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3.xml" ContentType="application/vnd.openxmlformats-officedocument.drawingml.chart+xml"/>
  <Override PartName="/word/charts/style23.xml" ContentType="application/vnd.ms-office.chartstyle+xml"/>
  <Override PartName="/word/charts/colors23.xml" ContentType="application/vnd.ms-office.chartcolorstyle+xml"/>
  <Override PartName="/word/charts/chart24.xml" ContentType="application/vnd.openxmlformats-officedocument.drawingml.chart+xml"/>
  <Override PartName="/word/charts/style24.xml" ContentType="application/vnd.ms-office.chartstyle+xml"/>
  <Override PartName="/word/charts/colors24.xml" ContentType="application/vnd.ms-office.chartcolorstyle+xml"/>
  <Override PartName="/word/charts/chart25.xml" ContentType="application/vnd.openxmlformats-officedocument.drawingml.chart+xml"/>
  <Override PartName="/word/charts/style25.xml" ContentType="application/vnd.ms-office.chartstyle+xml"/>
  <Override PartName="/word/charts/colors25.xml" ContentType="application/vnd.ms-office.chartcolorstyle+xml"/>
  <Override PartName="/word/charts/chart26.xml" ContentType="application/vnd.openxmlformats-officedocument.drawingml.chart+xml"/>
  <Override PartName="/word/charts/style26.xml" ContentType="application/vnd.ms-office.chartstyle+xml"/>
  <Override PartName="/word/charts/colors26.xml" ContentType="application/vnd.ms-office.chartcolorstyle+xml"/>
  <Override PartName="/word/charts/chart27.xml" ContentType="application/vnd.openxmlformats-officedocument.drawingml.chart+xml"/>
  <Override PartName="/word/charts/style27.xml" ContentType="application/vnd.ms-office.chartstyle+xml"/>
  <Override PartName="/word/charts/colors27.xml" ContentType="application/vnd.ms-office.chartcolorstyle+xml"/>
  <Override PartName="/word/charts/chart28.xml" ContentType="application/vnd.openxmlformats-officedocument.drawingml.chart+xml"/>
  <Override PartName="/word/charts/style28.xml" ContentType="application/vnd.ms-office.chartstyle+xml"/>
  <Override PartName="/word/charts/colors28.xml" ContentType="application/vnd.ms-office.chartcolorstyle+xml"/>
  <Override PartName="/word/charts/chart29.xml" ContentType="application/vnd.openxmlformats-officedocument.drawingml.chart+xml"/>
  <Override PartName="/word/charts/style29.xml" ContentType="application/vnd.ms-office.chartstyle+xml"/>
  <Override PartName="/word/charts/colors29.xml" ContentType="application/vnd.ms-office.chartcolorstyle+xml"/>
  <Override PartName="/word/charts/chart30.xml" ContentType="application/vnd.openxmlformats-officedocument.drawingml.chart+xml"/>
  <Override PartName="/word/charts/style30.xml" ContentType="application/vnd.ms-office.chartstyle+xml"/>
  <Override PartName="/word/charts/colors30.xml" ContentType="application/vnd.ms-office.chartcolorstyle+xml"/>
  <Override PartName="/word/charts/chart31.xml" ContentType="application/vnd.openxmlformats-officedocument.drawingml.chart+xml"/>
  <Override PartName="/word/charts/style31.xml" ContentType="application/vnd.ms-office.chartstyle+xml"/>
  <Override PartName="/word/charts/colors31.xml" ContentType="application/vnd.ms-office.chartcolorstyle+xml"/>
  <Override PartName="/word/charts/chart32.xml" ContentType="application/vnd.openxmlformats-officedocument.drawingml.chart+xml"/>
  <Override PartName="/word/charts/style32.xml" ContentType="application/vnd.ms-office.chartstyle+xml"/>
  <Override PartName="/word/charts/colors32.xml" ContentType="application/vnd.ms-office.chartcolorstyle+xml"/>
  <Override PartName="/word/charts/chart33.xml" ContentType="application/vnd.openxmlformats-officedocument.drawingml.chart+xml"/>
  <Override PartName="/word/charts/style33.xml" ContentType="application/vnd.ms-office.chartstyle+xml"/>
  <Override PartName="/word/charts/colors33.xml" ContentType="application/vnd.ms-office.chartcolorstyle+xml"/>
  <Override PartName="/word/charts/chart34.xml" ContentType="application/vnd.openxmlformats-officedocument.drawingml.chart+xml"/>
  <Override PartName="/word/charts/style34.xml" ContentType="application/vnd.ms-office.chartstyle+xml"/>
  <Override PartName="/word/charts/colors34.xml" ContentType="application/vnd.ms-office.chartcolorstyle+xml"/>
  <Override PartName="/word/charts/chart35.xml" ContentType="application/vnd.openxmlformats-officedocument.drawingml.chart+xml"/>
  <Override PartName="/word/charts/style35.xml" ContentType="application/vnd.ms-office.chartstyle+xml"/>
  <Override PartName="/word/charts/colors35.xml" ContentType="application/vnd.ms-office.chartcolorstyle+xml"/>
  <Override PartName="/word/charts/chart36.xml" ContentType="application/vnd.openxmlformats-officedocument.drawingml.chart+xml"/>
  <Override PartName="/word/charts/style36.xml" ContentType="application/vnd.ms-office.chartstyle+xml"/>
  <Override PartName="/word/charts/colors36.xml" ContentType="application/vnd.ms-office.chartcolorstyle+xml"/>
  <Override PartName="/word/charts/chart37.xml" ContentType="application/vnd.openxmlformats-officedocument.drawingml.chart+xml"/>
  <Override PartName="/word/charts/style37.xml" ContentType="application/vnd.ms-office.chartstyle+xml"/>
  <Override PartName="/word/charts/colors37.xml" ContentType="application/vnd.ms-office.chartcolorstyle+xml"/>
  <Override PartName="/word/charts/chart38.xml" ContentType="application/vnd.openxmlformats-officedocument.drawingml.chart+xml"/>
  <Override PartName="/word/charts/style38.xml" ContentType="application/vnd.ms-office.chartstyle+xml"/>
  <Override PartName="/word/charts/colors38.xml" ContentType="application/vnd.ms-office.chartcolorstyle+xml"/>
  <Override PartName="/word/charts/chart39.xml" ContentType="application/vnd.openxmlformats-officedocument.drawingml.chart+xml"/>
  <Override PartName="/word/charts/style39.xml" ContentType="application/vnd.ms-office.chartstyle+xml"/>
  <Override PartName="/word/charts/colors39.xml" ContentType="application/vnd.ms-office.chartcolorstyle+xml"/>
  <Override PartName="/word/charts/chart40.xml" ContentType="application/vnd.openxmlformats-officedocument.drawingml.chart+xml"/>
  <Override PartName="/word/charts/style40.xml" ContentType="application/vnd.ms-office.chartstyle+xml"/>
  <Override PartName="/word/charts/colors40.xml" ContentType="application/vnd.ms-office.chartcolorstyle+xml"/>
  <Override PartName="/word/charts/chart41.xml" ContentType="application/vnd.openxmlformats-officedocument.drawingml.chart+xml"/>
  <Override PartName="/word/charts/style41.xml" ContentType="application/vnd.ms-office.chartstyle+xml"/>
  <Override PartName="/word/charts/colors41.xml" ContentType="application/vnd.ms-office.chartcolorstyle+xml"/>
  <Override PartName="/word/charts/chart42.xml" ContentType="application/vnd.openxmlformats-officedocument.drawingml.chart+xml"/>
  <Override PartName="/word/charts/style42.xml" ContentType="application/vnd.ms-office.chartstyle+xml"/>
  <Override PartName="/word/charts/colors42.xml" ContentType="application/vnd.ms-office.chartcolorstyle+xml"/>
  <Override PartName="/word/charts/chart43.xml" ContentType="application/vnd.openxmlformats-officedocument.drawingml.chart+xml"/>
  <Override PartName="/word/charts/style43.xml" ContentType="application/vnd.ms-office.chartstyle+xml"/>
  <Override PartName="/word/charts/colors43.xml" ContentType="application/vnd.ms-office.chartcolorstyle+xml"/>
  <Override PartName="/word/charts/chart44.xml" ContentType="application/vnd.openxmlformats-officedocument.drawingml.chart+xml"/>
  <Override PartName="/word/charts/style44.xml" ContentType="application/vnd.ms-office.chartstyle+xml"/>
  <Override PartName="/word/charts/colors44.xml" ContentType="application/vnd.ms-office.chartcolorstyle+xml"/>
  <Override PartName="/word/charts/chart45.xml" ContentType="application/vnd.openxmlformats-officedocument.drawingml.chart+xml"/>
  <Override PartName="/word/charts/style45.xml" ContentType="application/vnd.ms-office.chartstyle+xml"/>
  <Override PartName="/word/charts/colors45.xml" ContentType="application/vnd.ms-office.chartcolorstyle+xml"/>
  <Override PartName="/word/charts/chart46.xml" ContentType="application/vnd.openxmlformats-officedocument.drawingml.chart+xml"/>
  <Override PartName="/word/charts/style46.xml" ContentType="application/vnd.ms-office.chartstyle+xml"/>
  <Override PartName="/word/charts/colors46.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B7ECC" w14:textId="3B139806" w:rsidR="00284471" w:rsidRDefault="00284471" w:rsidP="007C0D9D">
      <w:bookmarkStart w:id="0" w:name="_Toc8919154"/>
    </w:p>
    <w:sdt>
      <w:sdtPr>
        <w:id w:val="2045789608"/>
        <w:docPartObj>
          <w:docPartGallery w:val="Cover Pages"/>
          <w:docPartUnique/>
        </w:docPartObj>
      </w:sdtPr>
      <w:sdtEndPr/>
      <w:sdtContent>
        <w:p w14:paraId="217FB5A0" w14:textId="54627DCB" w:rsidR="00136393" w:rsidRPr="007C0D9D" w:rsidRDefault="00D21190" w:rsidP="007C0D9D">
          <w:r w:rsidRPr="00BE733F">
            <w:rPr>
              <w:noProof/>
            </w:rPr>
            <mc:AlternateContent>
              <mc:Choice Requires="wpg">
                <w:drawing>
                  <wp:anchor distT="0" distB="0" distL="114300" distR="114300" simplePos="0" relativeHeight="251658241" behindDoc="1" locked="0" layoutInCell="1" allowOverlap="1" wp14:anchorId="61690D65" wp14:editId="203807DB">
                    <wp:simplePos x="0" y="0"/>
                    <wp:positionH relativeFrom="column">
                      <wp:posOffset>-904875</wp:posOffset>
                    </wp:positionH>
                    <wp:positionV relativeFrom="paragraph">
                      <wp:posOffset>-923925</wp:posOffset>
                    </wp:positionV>
                    <wp:extent cx="7764780" cy="10058400"/>
                    <wp:effectExtent l="0" t="0" r="7620" b="0"/>
                    <wp:wrapNone/>
                    <wp:docPr id="2" name="Group 2"/>
                    <wp:cNvGraphicFramePr/>
                    <a:graphic xmlns:a="http://schemas.openxmlformats.org/drawingml/2006/main">
                      <a:graphicData uri="http://schemas.microsoft.com/office/word/2010/wordprocessingGroup">
                        <wpg:wgp>
                          <wpg:cNvGrpSpPr/>
                          <wpg:grpSpPr>
                            <a:xfrm>
                              <a:off x="0" y="0"/>
                              <a:ext cx="7764780" cy="10058400"/>
                              <a:chOff x="0" y="38100"/>
                              <a:chExt cx="7764780" cy="10058400"/>
                            </a:xfrm>
                          </wpg:grpSpPr>
                          <pic:pic xmlns:pic="http://schemas.openxmlformats.org/drawingml/2006/picture">
                            <pic:nvPicPr>
                              <pic:cNvPr id="9" name="Picture 9"/>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38100"/>
                                <a:ext cx="7764780" cy="10058400"/>
                              </a:xfrm>
                              <a:prstGeom prst="rect">
                                <a:avLst/>
                              </a:prstGeom>
                              <a:noFill/>
                              <a:ln>
                                <a:noFill/>
                              </a:ln>
                            </pic:spPr>
                          </pic:pic>
                          <pic:pic xmlns:pic="http://schemas.openxmlformats.org/drawingml/2006/picture">
                            <pic:nvPicPr>
                              <pic:cNvPr id="11" name="Graphic 11"/>
                              <pic:cNvPicPr>
                                <a:picLocks noChangeAspect="1"/>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828675" y="8886825"/>
                                <a:ext cx="1632585" cy="485775"/>
                              </a:xfrm>
                              <a:prstGeom prst="rect">
                                <a:avLst/>
                              </a:prstGeom>
                            </pic:spPr>
                          </pic:pic>
                        </wpg:wg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svg="http://schemas.microsoft.com/office/drawing/2016/SVG/main" xmlns:a16="http://schemas.microsoft.com/office/drawing/2014/main" xmlns:c="http://schemas.openxmlformats.org/drawingml/2006/chart" xmlns:arto="http://schemas.microsoft.com/office/word/2006/arto">
                <w:pict w14:anchorId="046ACF19">
                  <v:group id="Group 2" style="position:absolute;margin-left:-71.25pt;margin-top:-72.75pt;width:611.4pt;height:11in;z-index:-251658239;mso-height-relative:margin" coordsize="77647,100584" coordorigin=",381" o:spid="_x0000_s1026" w14:anchorId="3C6EEC3A"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X9&#10;Tf8AwS5/5Ry/BH/smekf+kqV/LJX9Tf/AAS5/wCUcvwR/wCyZ6R/6SpXw/HP+5Uv8T/I9zIf48/T&#10;9T3miiivzM+oCiiigAooooAKKKKACiiigAooooAKKKKACiiigD8wf+Dp/wD5M5+H3/ZTE/8ATdd1&#10;+FNfut/wdP8A/JnPw+/7KYn/AKbruvwpr9c4P/5EkfWX5nx+cf78/RfkFFFFfUHlh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V/U3/wS5/5Ry/BH/smekf+kqV/LJX9Tf8AwS5/5Ry/BH/smekf+kqV&#10;8Pxz/uVL/E/yPcyH+PP0/U95ooor8zPqAooooAKKKKACiiigAooooAKKKKACiiigAooooA/MH/g6&#10;f/5M5+H3/ZTE/wDTdd1+FNfut/wdP/8AJnPw+/7KYn/puu6/Cmv1zg//AJEkfWX5nx+cf78/RfkF&#10;FFFfUHlh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V/U3/wS5/5Ry/BH/smekf8ApKlfyyV/U3/w&#10;S5/5Ry/BH/smekf+kqV8Pxz/ALlS/wAT/I9zIf48/T9T3miiivzM+oCiiigAooooAKKKKACiiigA&#10;ooooAKKKKACiiigD8wf+Dp//AJM5+H3/AGUxP/Tdd1+FNfut/wAHT/8AyZz8Pv8Aspif+m67r8Ka&#10;/XOD/wDkSR9ZfmfH5x/vz9F+QUUUV9QeW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9E8Gf8i3a/7p/ma87r0TwZ/yLdr/ALp/ma58&#10;R8KOrC/xH6GpRRRXGdwUUUUAFFFFABRRRQAUUUUAFFFFABX9J3/BNf8A5MC+D/8A2T7TP/RC1/Nj&#10;X9J3/BNf/kwL4P8A/ZPtM/8ARC18fxh/ulP/ABfoelln8SXoe3UUUV+fntBRRRQAUUUUAFFFFABR&#10;RRQAUUUUAFFFFABRRRQB+YP/AAdP/wDJnPw+/wCymJ/6bruvwpr91v8Ag6f/AOTOfh9/2UxP/Tdd&#10;1+FNfrnB/wDyJI+svzPj84/35+i/IKKKK+oPL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qb/wCC&#10;XP8Ayjl+CP8A2TPSP/SVK/lkr+pv/glz/wAo5fgj/wBkz0j/ANJUr4fjn/cqX+J/ke5kP8efp+p7&#10;zRRRX5mfUBRRRQAUUUUAFFFFABRRRQAUUUUAFFFFABRRRQB+YP8AwdP/APJnPw+/7KYn/puu6/Cm&#10;v3W/4On/APkzn4ff9lMT/wBN13X4U1+ucH/8iSPrL8z4/OP9+fovyCiiivqDyw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qb/AOCXP/KOX4I/9kz0j/0lSv5ZK/qb/wCCXP8Ayjl+CP8A2TPSP/SV&#10;K+H45/3Kl/if5HuZD/Hn6fqe80UUV+Zn1AUUUUAFFFFABRRRQAUUUUAFFFFABRRRQAUUUUAfmD/w&#10;dP8A/JnPw+/7KYn/AKbruvwpr91v+Dp//kzn4ff9lMT/ANN13X4U1+ucH/8AIkj6y/M+Pzj/AH5+&#10;i/IKKKK+oPL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9" style="position:absolute;top:381;width:77647;height:100584;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">
                      <v:imagedata o:title="" r:id="rId14"/>
                    </v:shape>
                    <v:shape id="Graphic 11" style="position:absolute;left:8286;top:88868;width:16326;height:4858;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">
                      <v:imagedata o:title="" r:id="rId15"/>
                    </v:shape>
                  </v:group>
                </w:pict>
              </mc:Fallback>
            </mc:AlternateContent>
          </w:r>
        </w:p>
        <w:p w14:paraId="3B67701A" w14:textId="539AEE19" w:rsidR="00136393" w:rsidRPr="00AF126F" w:rsidRDefault="00136393" w:rsidP="00AF126F"/>
        <w:p w14:paraId="0A445909" w14:textId="14325693" w:rsidR="00136393" w:rsidRPr="007C0D9D" w:rsidRDefault="008B2113" w:rsidP="00AF126F">
          <w:r w:rsidRPr="00BE733F">
            <w:rPr>
              <w:noProof/>
            </w:rPr>
            <mc:AlternateContent>
              <mc:Choice Requires="wps">
                <w:drawing>
                  <wp:anchor distT="0" distB="0" distL="114300" distR="114300" simplePos="0" relativeHeight="251658240" behindDoc="0" locked="0" layoutInCell="1" allowOverlap="1" wp14:anchorId="5DD579E1" wp14:editId="315FD2F8">
                    <wp:simplePos x="0" y="0"/>
                    <wp:positionH relativeFrom="margin">
                      <wp:align>center</wp:align>
                    </wp:positionH>
                    <wp:positionV relativeFrom="paragraph">
                      <wp:posOffset>91440</wp:posOffset>
                    </wp:positionV>
                    <wp:extent cx="5676900" cy="4728258"/>
                    <wp:effectExtent l="0" t="0" r="0" b="0"/>
                    <wp:wrapNone/>
                    <wp:docPr id="5"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4728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B668F1" w14:textId="0CA44B22" w:rsidR="00CF1FA0" w:rsidRDefault="00CF1FA0" w:rsidP="008F556A">
                                <w:pPr>
                                  <w:pStyle w:val="PCGCoverTitle"/>
                                  <w:rPr>
                                    <w:sz w:val="68"/>
                                    <w:szCs w:val="68"/>
                                  </w:rPr>
                                </w:pPr>
                                <w:r w:rsidRPr="00266C0C">
                                  <w:rPr>
                                    <w:sz w:val="68"/>
                                    <w:szCs w:val="68"/>
                                  </w:rPr>
                                  <w:t>M</w:t>
                                </w:r>
                                <w:r>
                                  <w:rPr>
                                    <w:sz w:val="68"/>
                                    <w:szCs w:val="68"/>
                                  </w:rPr>
                                  <w:t>assachusetts Commission for the Blind</w:t>
                                </w:r>
                              </w:p>
                              <w:p w14:paraId="40826B71" w14:textId="77777777" w:rsidR="00CF1FA0" w:rsidRDefault="00CF1FA0" w:rsidP="008F556A">
                                <w:pPr>
                                  <w:pStyle w:val="PCGCoverTitle"/>
                                  <w:rPr>
                                    <w:sz w:val="56"/>
                                    <w:szCs w:val="56"/>
                                  </w:rPr>
                                </w:pPr>
                              </w:p>
                              <w:p w14:paraId="0D514AB9" w14:textId="468DE8FA" w:rsidR="00CF1FA0" w:rsidRDefault="00CF1FA0" w:rsidP="002F768C">
                                <w:pPr>
                                  <w:pStyle w:val="PCGCoverTitle"/>
                                  <w:rPr>
                                    <w:sz w:val="56"/>
                                    <w:szCs w:val="56"/>
                                  </w:rPr>
                                </w:pPr>
                                <w:r>
                                  <w:rPr>
                                    <w:sz w:val="56"/>
                                    <w:szCs w:val="56"/>
                                  </w:rPr>
                                  <w:t>Consumer Survey Report</w:t>
                                </w:r>
                              </w:p>
                              <w:p w14:paraId="4B73EDDA" w14:textId="77777777" w:rsidR="00CF1FA0" w:rsidRPr="00AE1CBF" w:rsidRDefault="00CF1FA0" w:rsidP="00FC69F6">
                                <w:pPr>
                                  <w:pStyle w:val="PCGCoverTitle"/>
                                  <w:rPr>
                                    <w:sz w:val="56"/>
                                    <w:szCs w:val="56"/>
                                  </w:rPr>
                                </w:pPr>
                              </w:p>
                              <w:p w14:paraId="5DF9FFD8" w14:textId="7A523B9A" w:rsidR="00CF1FA0" w:rsidRPr="00B03C13" w:rsidRDefault="00CF1FA0" w:rsidP="00FC69F6">
                                <w:pPr>
                                  <w:pStyle w:val="PCGCoverTitle"/>
                                  <w:rPr>
                                    <w:color w:val="F47A8F" w:themeColor="accent5" w:themeTint="99"/>
                                  </w:rPr>
                                </w:pP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5DD579E1" id="_x0000_t202" coordsize="21600,21600" o:spt="202" path="m,l,21600r21600,l21600,xe">
                    <v:stroke joinstyle="miter"/>
                    <v:path gradientshapeok="t" o:connecttype="rect"/>
                  </v:shapetype>
                  <v:shape id="Text Box 69" o:spid="_x0000_s1026" type="#_x0000_t202" style="position:absolute;margin-left:0;margin-top:7.2pt;width:447pt;height:372.3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" filled="f" stroked="f">
                    <v:textbox>
                      <w:txbxContent>
                        <w:p w14:paraId="74B668F1" w14:textId="0CA44B22" w:rsidR="00CF1FA0" w:rsidRDefault="00CF1FA0" w:rsidP="008F556A">
                          <w:pPr>
                            <w:pStyle w:val="PCGCoverTitle"/>
                            <w:rPr>
                              <w:sz w:val="68"/>
                              <w:szCs w:val="68"/>
                            </w:rPr>
                          </w:pPr>
                          <w:r w:rsidRPr="00266C0C">
                            <w:rPr>
                              <w:sz w:val="68"/>
                              <w:szCs w:val="68"/>
                            </w:rPr>
                            <w:t>M</w:t>
                          </w:r>
                          <w:r>
                            <w:rPr>
                              <w:sz w:val="68"/>
                              <w:szCs w:val="68"/>
                            </w:rPr>
                            <w:t>assachusetts Commission for the Blind</w:t>
                          </w:r>
                        </w:p>
                        <w:p w14:paraId="40826B71" w14:textId="77777777" w:rsidR="00CF1FA0" w:rsidRDefault="00CF1FA0" w:rsidP="008F556A">
                          <w:pPr>
                            <w:pStyle w:val="PCGCoverTitle"/>
                            <w:rPr>
                              <w:sz w:val="56"/>
                              <w:szCs w:val="56"/>
                            </w:rPr>
                          </w:pPr>
                        </w:p>
                        <w:p w14:paraId="0D514AB9" w14:textId="468DE8FA" w:rsidR="00CF1FA0" w:rsidRDefault="00CF1FA0" w:rsidP="002F768C">
                          <w:pPr>
                            <w:pStyle w:val="PCGCoverTitle"/>
                            <w:rPr>
                              <w:sz w:val="56"/>
                              <w:szCs w:val="56"/>
                            </w:rPr>
                          </w:pPr>
                          <w:r>
                            <w:rPr>
                              <w:sz w:val="56"/>
                              <w:szCs w:val="56"/>
                            </w:rPr>
                            <w:t>Consumer Survey Report</w:t>
                          </w:r>
                        </w:p>
                        <w:p w14:paraId="4B73EDDA" w14:textId="77777777" w:rsidR="00CF1FA0" w:rsidRPr="00AE1CBF" w:rsidRDefault="00CF1FA0" w:rsidP="00FC69F6">
                          <w:pPr>
                            <w:pStyle w:val="PCGCoverTitle"/>
                            <w:rPr>
                              <w:sz w:val="56"/>
                              <w:szCs w:val="56"/>
                            </w:rPr>
                          </w:pPr>
                        </w:p>
                        <w:p w14:paraId="5DF9FFD8" w14:textId="7A523B9A" w:rsidR="00CF1FA0" w:rsidRPr="00B03C13" w:rsidRDefault="00CF1FA0" w:rsidP="00FC69F6">
                          <w:pPr>
                            <w:pStyle w:val="PCGCoverTitle"/>
                            <w:rPr>
                              <w:color w:val="F47A8F" w:themeColor="accent5" w:themeTint="99"/>
                            </w:rPr>
                          </w:pPr>
                        </w:p>
                      </w:txbxContent>
                    </v:textbox>
                    <w10:wrap anchorx="margin"/>
                  </v:shape>
                </w:pict>
              </mc:Fallback>
            </mc:AlternateContent>
          </w:r>
        </w:p>
        <w:p w14:paraId="7B185B99" w14:textId="23EF1A59" w:rsidR="00136393" w:rsidRPr="007C0D9D" w:rsidRDefault="00136393" w:rsidP="00AF126F"/>
        <w:p w14:paraId="707EF8A9" w14:textId="303623F2" w:rsidR="00136393" w:rsidRPr="007C0D9D" w:rsidRDefault="00136393" w:rsidP="00AF126F"/>
        <w:p w14:paraId="521663CE" w14:textId="6E5BC2B6" w:rsidR="00136393" w:rsidRPr="007C0D9D" w:rsidRDefault="00136393" w:rsidP="00AF126F"/>
        <w:p w14:paraId="3FFFABC7" w14:textId="55579F67" w:rsidR="00136393" w:rsidRPr="007C0D9D" w:rsidRDefault="00136393" w:rsidP="00AF126F"/>
        <w:p w14:paraId="4E6DD83E" w14:textId="2105B557" w:rsidR="00136393" w:rsidRPr="00AF126F" w:rsidRDefault="00F711B1" w:rsidP="00AF126F">
          <w:r w:rsidRPr="00BE733F">
            <w:rPr>
              <w:noProof/>
            </w:rPr>
            <mc:AlternateContent>
              <mc:Choice Requires="wps">
                <w:drawing>
                  <wp:anchor distT="0" distB="0" distL="114300" distR="114300" simplePos="0" relativeHeight="251658242" behindDoc="0" locked="0" layoutInCell="1" allowOverlap="1" wp14:anchorId="763F0280" wp14:editId="5AFAA752">
                    <wp:simplePos x="0" y="0"/>
                    <wp:positionH relativeFrom="column">
                      <wp:posOffset>285750</wp:posOffset>
                    </wp:positionH>
                    <wp:positionV relativeFrom="paragraph">
                      <wp:posOffset>4396121</wp:posOffset>
                    </wp:positionV>
                    <wp:extent cx="5676900" cy="933450"/>
                    <wp:effectExtent l="0" t="0" r="0" b="0"/>
                    <wp:wrapNone/>
                    <wp:docPr id="1" name="Text Box 1"/>
                    <wp:cNvGraphicFramePr/>
                    <a:graphic xmlns:a="http://schemas.openxmlformats.org/drawingml/2006/main">
                      <a:graphicData uri="http://schemas.microsoft.com/office/word/2010/wordprocessingShape">
                        <wps:wsp>
                          <wps:cNvSpPr txBox="1"/>
                          <wps:spPr>
                            <a:xfrm>
                              <a:off x="0" y="0"/>
                              <a:ext cx="5676900" cy="933450"/>
                            </a:xfrm>
                            <a:prstGeom prst="rect">
                              <a:avLst/>
                            </a:prstGeom>
                            <a:noFill/>
                            <a:ln w="6350">
                              <a:noFill/>
                            </a:ln>
                          </wps:spPr>
                          <wps:txbx>
                            <w:txbxContent>
                              <w:p w14:paraId="0ECECEB3" w14:textId="7DA83ECB" w:rsidR="00CF1FA0" w:rsidRPr="00F711B1" w:rsidRDefault="00CF1FA0" w:rsidP="00D21190">
                                <w:pPr>
                                  <w:pStyle w:val="Covercontent"/>
                                </w:pPr>
                                <w:r>
                                  <w:t>June 30, 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63F0280" id="Text Box 1" o:spid="_x0000_s1027" type="#_x0000_t202" style="position:absolute;margin-left:22.5pt;margin-top:346.15pt;width:447pt;height:73.5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" filled="f" stroked="f" strokeweight=".5pt">
                    <v:textbox>
                      <w:txbxContent>
                        <w:p w14:paraId="0ECECEB3" w14:textId="7DA83ECB" w:rsidR="00CF1FA0" w:rsidRPr="00F711B1" w:rsidRDefault="00CF1FA0" w:rsidP="00D21190">
                          <w:pPr>
                            <w:pStyle w:val="Covercontent"/>
                          </w:pPr>
                          <w:r>
                            <w:t>June 30, 2021</w:t>
                          </w:r>
                        </w:p>
                      </w:txbxContent>
                    </v:textbox>
                  </v:shape>
                </w:pict>
              </mc:Fallback>
            </mc:AlternateContent>
          </w:r>
          <w:r w:rsidR="00136393" w:rsidRPr="00AF126F">
            <w:br w:type="page"/>
          </w:r>
        </w:p>
      </w:sdtContent>
    </w:sdt>
    <w:sdt>
      <w:sdtPr>
        <w:rPr>
          <w:rFonts w:ascii="Arial" w:eastAsia="Times New Roman" w:hAnsi="Arial"/>
          <w:b w:val="0"/>
          <w:caps w:val="0"/>
          <w:color w:val="auto"/>
          <w:spacing w:val="0"/>
          <w:sz w:val="20"/>
          <w:szCs w:val="22"/>
        </w:rPr>
        <w:id w:val="-1143114257"/>
        <w:docPartObj>
          <w:docPartGallery w:val="Table of Contents"/>
          <w:docPartUnique/>
        </w:docPartObj>
      </w:sdtPr>
      <w:sdtEndPr/>
      <w:sdtContent>
        <w:p w14:paraId="670DB264" w14:textId="77777777" w:rsidR="00136393" w:rsidRDefault="00136393" w:rsidP="00773164">
          <w:pPr>
            <w:pStyle w:val="TOCHeading"/>
            <w:numPr>
              <w:ilvl w:val="0"/>
              <w:numId w:val="0"/>
            </w:numPr>
            <w:rPr>
              <w:rFonts w:hint="eastAsia"/>
            </w:rPr>
          </w:pPr>
          <w:r>
            <w:t>Table of Contents</w:t>
          </w:r>
        </w:p>
        <w:p w14:paraId="33B4EFC1" w14:textId="1B4BDC78" w:rsidR="00C14E25" w:rsidRDefault="00136393">
          <w:pPr>
            <w:pStyle w:val="TOC1"/>
            <w:tabs>
              <w:tab w:val="left" w:pos="450"/>
            </w:tabs>
            <w:rPr>
              <w:rFonts w:asciiTheme="minorHAnsi" w:eastAsiaTheme="minorEastAsia" w:hAnsiTheme="minorHAnsi" w:cstheme="minorBidi"/>
              <w:b w:val="0"/>
              <w:caps w:val="0"/>
              <w:color w:val="auto"/>
              <w:spacing w:val="0"/>
              <w:sz w:val="22"/>
            </w:rPr>
          </w:pPr>
          <w:r w:rsidRPr="00AF126F">
            <w:fldChar w:fldCharType="begin"/>
          </w:r>
          <w:r w:rsidRPr="00AF126F">
            <w:instrText xml:space="preserve"> TOC \o "1-3" \h \z \u </w:instrText>
          </w:r>
          <w:r w:rsidRPr="00AF126F">
            <w:fldChar w:fldCharType="separate"/>
          </w:r>
          <w:hyperlink w:anchor="_Toc75874949" w:history="1">
            <w:r w:rsidR="00C14E25" w:rsidRPr="005319D8">
              <w:rPr>
                <w:rStyle w:val="Hyperlink"/>
              </w:rPr>
              <w:t>1</w:t>
            </w:r>
            <w:r w:rsidR="00C14E25">
              <w:rPr>
                <w:rFonts w:asciiTheme="minorHAnsi" w:eastAsiaTheme="minorEastAsia" w:hAnsiTheme="minorHAnsi" w:cstheme="minorBidi"/>
                <w:b w:val="0"/>
                <w:caps w:val="0"/>
                <w:color w:val="auto"/>
                <w:spacing w:val="0"/>
                <w:sz w:val="22"/>
              </w:rPr>
              <w:tab/>
            </w:r>
            <w:r w:rsidR="00C14E25" w:rsidRPr="005319D8">
              <w:rPr>
                <w:rStyle w:val="Hyperlink"/>
              </w:rPr>
              <w:t>Executive Summary</w:t>
            </w:r>
            <w:r w:rsidR="00C14E25">
              <w:rPr>
                <w:webHidden/>
              </w:rPr>
              <w:tab/>
            </w:r>
            <w:r w:rsidR="00C14E25">
              <w:rPr>
                <w:webHidden/>
              </w:rPr>
              <w:fldChar w:fldCharType="begin"/>
            </w:r>
            <w:r w:rsidR="00C14E25">
              <w:rPr>
                <w:webHidden/>
              </w:rPr>
              <w:instrText xml:space="preserve"> PAGEREF _Toc75874949 \h </w:instrText>
            </w:r>
            <w:r w:rsidR="00C14E25">
              <w:rPr>
                <w:webHidden/>
              </w:rPr>
            </w:r>
            <w:r w:rsidR="00C14E25">
              <w:rPr>
                <w:webHidden/>
              </w:rPr>
              <w:fldChar w:fldCharType="separate"/>
            </w:r>
            <w:r w:rsidR="00CE4A04">
              <w:rPr>
                <w:webHidden/>
              </w:rPr>
              <w:t>3</w:t>
            </w:r>
            <w:r w:rsidR="00C14E25">
              <w:rPr>
                <w:webHidden/>
              </w:rPr>
              <w:fldChar w:fldCharType="end"/>
            </w:r>
          </w:hyperlink>
        </w:p>
        <w:p w14:paraId="3F5EA098" w14:textId="5EB15C9F" w:rsidR="00C14E25" w:rsidRDefault="00696997">
          <w:pPr>
            <w:pStyle w:val="TOC1"/>
            <w:tabs>
              <w:tab w:val="left" w:pos="450"/>
            </w:tabs>
            <w:rPr>
              <w:rFonts w:asciiTheme="minorHAnsi" w:eastAsiaTheme="minorEastAsia" w:hAnsiTheme="minorHAnsi" w:cstheme="minorBidi"/>
              <w:b w:val="0"/>
              <w:caps w:val="0"/>
              <w:color w:val="auto"/>
              <w:spacing w:val="0"/>
              <w:sz w:val="22"/>
            </w:rPr>
          </w:pPr>
          <w:hyperlink w:anchor="_Toc75874950" w:history="1">
            <w:r w:rsidR="00C14E25" w:rsidRPr="005319D8">
              <w:rPr>
                <w:rStyle w:val="Hyperlink"/>
              </w:rPr>
              <w:t>2</w:t>
            </w:r>
            <w:r w:rsidR="00C14E25">
              <w:rPr>
                <w:rFonts w:asciiTheme="minorHAnsi" w:eastAsiaTheme="minorEastAsia" w:hAnsiTheme="minorHAnsi" w:cstheme="minorBidi"/>
                <w:b w:val="0"/>
                <w:caps w:val="0"/>
                <w:color w:val="auto"/>
                <w:spacing w:val="0"/>
                <w:sz w:val="22"/>
              </w:rPr>
              <w:tab/>
            </w:r>
            <w:r w:rsidR="00C14E25" w:rsidRPr="005319D8">
              <w:rPr>
                <w:rStyle w:val="Hyperlink"/>
              </w:rPr>
              <w:t>INtroduction</w:t>
            </w:r>
            <w:r w:rsidR="00C14E25">
              <w:rPr>
                <w:webHidden/>
              </w:rPr>
              <w:tab/>
            </w:r>
            <w:r w:rsidR="00C14E25">
              <w:rPr>
                <w:webHidden/>
              </w:rPr>
              <w:fldChar w:fldCharType="begin"/>
            </w:r>
            <w:r w:rsidR="00C14E25">
              <w:rPr>
                <w:webHidden/>
              </w:rPr>
              <w:instrText xml:space="preserve"> PAGEREF _Toc75874950 \h </w:instrText>
            </w:r>
            <w:r w:rsidR="00C14E25">
              <w:rPr>
                <w:webHidden/>
              </w:rPr>
            </w:r>
            <w:r w:rsidR="00C14E25">
              <w:rPr>
                <w:webHidden/>
              </w:rPr>
              <w:fldChar w:fldCharType="separate"/>
            </w:r>
            <w:r w:rsidR="00CE4A04">
              <w:rPr>
                <w:webHidden/>
              </w:rPr>
              <w:t>6</w:t>
            </w:r>
            <w:r w:rsidR="00C14E25">
              <w:rPr>
                <w:webHidden/>
              </w:rPr>
              <w:fldChar w:fldCharType="end"/>
            </w:r>
          </w:hyperlink>
        </w:p>
        <w:p w14:paraId="2C43CD1F" w14:textId="223D4ACB" w:rsidR="00C14E25" w:rsidRDefault="00696997">
          <w:pPr>
            <w:pStyle w:val="TOC2"/>
            <w:tabs>
              <w:tab w:val="left" w:pos="1170"/>
            </w:tabs>
            <w:rPr>
              <w:rFonts w:asciiTheme="minorHAnsi" w:eastAsiaTheme="minorEastAsia" w:hAnsiTheme="minorHAnsi" w:cstheme="minorBidi"/>
              <w:sz w:val="22"/>
            </w:rPr>
          </w:pPr>
          <w:hyperlink w:anchor="_Toc75874951" w:history="1">
            <w:r w:rsidR="00C14E25" w:rsidRPr="005319D8">
              <w:rPr>
                <w:rStyle w:val="Hyperlink"/>
              </w:rPr>
              <w:t>2.1</w:t>
            </w:r>
            <w:r w:rsidR="00C14E25">
              <w:rPr>
                <w:rFonts w:asciiTheme="minorHAnsi" w:eastAsiaTheme="minorEastAsia" w:hAnsiTheme="minorHAnsi" w:cstheme="minorBidi"/>
                <w:sz w:val="22"/>
              </w:rPr>
              <w:tab/>
            </w:r>
            <w:r w:rsidR="00C14E25" w:rsidRPr="005319D8">
              <w:rPr>
                <w:rStyle w:val="Hyperlink"/>
              </w:rPr>
              <w:t>Acronyms and Glossary</w:t>
            </w:r>
            <w:r w:rsidR="00C14E25">
              <w:rPr>
                <w:webHidden/>
              </w:rPr>
              <w:tab/>
            </w:r>
            <w:r w:rsidR="00C14E25">
              <w:rPr>
                <w:webHidden/>
              </w:rPr>
              <w:fldChar w:fldCharType="begin"/>
            </w:r>
            <w:r w:rsidR="00C14E25">
              <w:rPr>
                <w:webHidden/>
              </w:rPr>
              <w:instrText xml:space="preserve"> PAGEREF _Toc75874951 \h </w:instrText>
            </w:r>
            <w:r w:rsidR="00C14E25">
              <w:rPr>
                <w:webHidden/>
              </w:rPr>
            </w:r>
            <w:r w:rsidR="00C14E25">
              <w:rPr>
                <w:webHidden/>
              </w:rPr>
              <w:fldChar w:fldCharType="separate"/>
            </w:r>
            <w:r w:rsidR="00CE4A04">
              <w:rPr>
                <w:webHidden/>
              </w:rPr>
              <w:t>6</w:t>
            </w:r>
            <w:r w:rsidR="00C14E25">
              <w:rPr>
                <w:webHidden/>
              </w:rPr>
              <w:fldChar w:fldCharType="end"/>
            </w:r>
          </w:hyperlink>
        </w:p>
        <w:p w14:paraId="4020F94D" w14:textId="5FAD3499" w:rsidR="00C14E25" w:rsidRDefault="00696997">
          <w:pPr>
            <w:pStyle w:val="TOC2"/>
            <w:tabs>
              <w:tab w:val="left" w:pos="1170"/>
            </w:tabs>
            <w:rPr>
              <w:rFonts w:asciiTheme="minorHAnsi" w:eastAsiaTheme="minorEastAsia" w:hAnsiTheme="minorHAnsi" w:cstheme="minorBidi"/>
              <w:sz w:val="22"/>
            </w:rPr>
          </w:pPr>
          <w:hyperlink w:anchor="_Toc75874952" w:history="1">
            <w:r w:rsidR="00C14E25" w:rsidRPr="005319D8">
              <w:rPr>
                <w:rStyle w:val="Hyperlink"/>
              </w:rPr>
              <w:t>2.2</w:t>
            </w:r>
            <w:r w:rsidR="00C14E25">
              <w:rPr>
                <w:rFonts w:asciiTheme="minorHAnsi" w:eastAsiaTheme="minorEastAsia" w:hAnsiTheme="minorHAnsi" w:cstheme="minorBidi"/>
                <w:sz w:val="22"/>
              </w:rPr>
              <w:tab/>
            </w:r>
            <w:r w:rsidR="00C14E25" w:rsidRPr="005319D8">
              <w:rPr>
                <w:rStyle w:val="Hyperlink"/>
              </w:rPr>
              <w:t>Survey Purpose and Background</w:t>
            </w:r>
            <w:r w:rsidR="00C14E25">
              <w:rPr>
                <w:webHidden/>
              </w:rPr>
              <w:tab/>
            </w:r>
            <w:r w:rsidR="00C14E25">
              <w:rPr>
                <w:webHidden/>
              </w:rPr>
              <w:fldChar w:fldCharType="begin"/>
            </w:r>
            <w:r w:rsidR="00C14E25">
              <w:rPr>
                <w:webHidden/>
              </w:rPr>
              <w:instrText xml:space="preserve"> PAGEREF _Toc75874952 \h </w:instrText>
            </w:r>
            <w:r w:rsidR="00C14E25">
              <w:rPr>
                <w:webHidden/>
              </w:rPr>
            </w:r>
            <w:r w:rsidR="00C14E25">
              <w:rPr>
                <w:webHidden/>
              </w:rPr>
              <w:fldChar w:fldCharType="separate"/>
            </w:r>
            <w:r w:rsidR="00CE4A04">
              <w:rPr>
                <w:webHidden/>
              </w:rPr>
              <w:t>6</w:t>
            </w:r>
            <w:r w:rsidR="00C14E25">
              <w:rPr>
                <w:webHidden/>
              </w:rPr>
              <w:fldChar w:fldCharType="end"/>
            </w:r>
          </w:hyperlink>
        </w:p>
        <w:p w14:paraId="4C08CD0C" w14:textId="20CCB466" w:rsidR="00C14E25" w:rsidRDefault="00696997">
          <w:pPr>
            <w:pStyle w:val="TOC3"/>
            <w:tabs>
              <w:tab w:val="left" w:pos="1790"/>
            </w:tabs>
            <w:rPr>
              <w:rFonts w:asciiTheme="minorHAnsi" w:eastAsiaTheme="minorEastAsia" w:hAnsiTheme="minorHAnsi" w:cstheme="minorBidi"/>
              <w:sz w:val="22"/>
            </w:rPr>
          </w:pPr>
          <w:hyperlink w:anchor="_Toc75874953" w:history="1">
            <w:r w:rsidR="00C14E25" w:rsidRPr="005319D8">
              <w:rPr>
                <w:rStyle w:val="Hyperlink"/>
              </w:rPr>
              <w:t>2.2.1</w:t>
            </w:r>
            <w:r w:rsidR="00C14E25">
              <w:rPr>
                <w:rFonts w:asciiTheme="minorHAnsi" w:eastAsiaTheme="minorEastAsia" w:hAnsiTheme="minorHAnsi" w:cstheme="minorBidi"/>
                <w:sz w:val="22"/>
              </w:rPr>
              <w:tab/>
            </w:r>
            <w:r w:rsidR="00C14E25" w:rsidRPr="005319D8">
              <w:rPr>
                <w:rStyle w:val="Hyperlink"/>
              </w:rPr>
              <w:t>Purpose</w:t>
            </w:r>
            <w:r w:rsidR="00C14E25">
              <w:rPr>
                <w:webHidden/>
              </w:rPr>
              <w:tab/>
            </w:r>
            <w:r w:rsidR="00C14E25">
              <w:rPr>
                <w:webHidden/>
              </w:rPr>
              <w:fldChar w:fldCharType="begin"/>
            </w:r>
            <w:r w:rsidR="00C14E25">
              <w:rPr>
                <w:webHidden/>
              </w:rPr>
              <w:instrText xml:space="preserve"> PAGEREF _Toc75874953 \h </w:instrText>
            </w:r>
            <w:r w:rsidR="00C14E25">
              <w:rPr>
                <w:webHidden/>
              </w:rPr>
            </w:r>
            <w:r w:rsidR="00C14E25">
              <w:rPr>
                <w:webHidden/>
              </w:rPr>
              <w:fldChar w:fldCharType="separate"/>
            </w:r>
            <w:r w:rsidR="00CE4A04">
              <w:rPr>
                <w:webHidden/>
              </w:rPr>
              <w:t>6</w:t>
            </w:r>
            <w:r w:rsidR="00C14E25">
              <w:rPr>
                <w:webHidden/>
              </w:rPr>
              <w:fldChar w:fldCharType="end"/>
            </w:r>
          </w:hyperlink>
        </w:p>
        <w:p w14:paraId="08AF298B" w14:textId="1A2EFD39" w:rsidR="00C14E25" w:rsidRDefault="00696997">
          <w:pPr>
            <w:pStyle w:val="TOC3"/>
            <w:tabs>
              <w:tab w:val="left" w:pos="1790"/>
            </w:tabs>
            <w:rPr>
              <w:rFonts w:asciiTheme="minorHAnsi" w:eastAsiaTheme="minorEastAsia" w:hAnsiTheme="minorHAnsi" w:cstheme="minorBidi"/>
              <w:sz w:val="22"/>
            </w:rPr>
          </w:pPr>
          <w:hyperlink w:anchor="_Toc75874954" w:history="1">
            <w:r w:rsidR="00C14E25" w:rsidRPr="005319D8">
              <w:rPr>
                <w:rStyle w:val="Hyperlink"/>
              </w:rPr>
              <w:t>2.2.2</w:t>
            </w:r>
            <w:r w:rsidR="00C14E25">
              <w:rPr>
                <w:rFonts w:asciiTheme="minorHAnsi" w:eastAsiaTheme="minorEastAsia" w:hAnsiTheme="minorHAnsi" w:cstheme="minorBidi"/>
                <w:sz w:val="22"/>
              </w:rPr>
              <w:tab/>
            </w:r>
            <w:r w:rsidR="00C14E25" w:rsidRPr="005319D8">
              <w:rPr>
                <w:rStyle w:val="Hyperlink"/>
              </w:rPr>
              <w:t>Background</w:t>
            </w:r>
            <w:r w:rsidR="00C14E25">
              <w:rPr>
                <w:webHidden/>
              </w:rPr>
              <w:tab/>
            </w:r>
            <w:r w:rsidR="00C14E25">
              <w:rPr>
                <w:webHidden/>
              </w:rPr>
              <w:fldChar w:fldCharType="begin"/>
            </w:r>
            <w:r w:rsidR="00C14E25">
              <w:rPr>
                <w:webHidden/>
              </w:rPr>
              <w:instrText xml:space="preserve"> PAGEREF _Toc75874954 \h </w:instrText>
            </w:r>
            <w:r w:rsidR="00C14E25">
              <w:rPr>
                <w:webHidden/>
              </w:rPr>
            </w:r>
            <w:r w:rsidR="00C14E25">
              <w:rPr>
                <w:webHidden/>
              </w:rPr>
              <w:fldChar w:fldCharType="separate"/>
            </w:r>
            <w:r w:rsidR="00CE4A04">
              <w:rPr>
                <w:webHidden/>
              </w:rPr>
              <w:t>7</w:t>
            </w:r>
            <w:r w:rsidR="00C14E25">
              <w:rPr>
                <w:webHidden/>
              </w:rPr>
              <w:fldChar w:fldCharType="end"/>
            </w:r>
          </w:hyperlink>
        </w:p>
        <w:p w14:paraId="42D9675A" w14:textId="035BFA78" w:rsidR="00C14E25" w:rsidRDefault="00696997">
          <w:pPr>
            <w:pStyle w:val="TOC1"/>
            <w:tabs>
              <w:tab w:val="left" w:pos="450"/>
            </w:tabs>
            <w:rPr>
              <w:rFonts w:asciiTheme="minorHAnsi" w:eastAsiaTheme="minorEastAsia" w:hAnsiTheme="minorHAnsi" w:cstheme="minorBidi"/>
              <w:b w:val="0"/>
              <w:caps w:val="0"/>
              <w:color w:val="auto"/>
              <w:spacing w:val="0"/>
              <w:sz w:val="22"/>
            </w:rPr>
          </w:pPr>
          <w:hyperlink w:anchor="_Toc75874955" w:history="1">
            <w:r w:rsidR="00C14E25" w:rsidRPr="005319D8">
              <w:rPr>
                <w:rStyle w:val="Hyperlink"/>
              </w:rPr>
              <w:t>3</w:t>
            </w:r>
            <w:r w:rsidR="00C14E25">
              <w:rPr>
                <w:rFonts w:asciiTheme="minorHAnsi" w:eastAsiaTheme="minorEastAsia" w:hAnsiTheme="minorHAnsi" w:cstheme="minorBidi"/>
                <w:b w:val="0"/>
                <w:caps w:val="0"/>
                <w:color w:val="auto"/>
                <w:spacing w:val="0"/>
                <w:sz w:val="22"/>
              </w:rPr>
              <w:tab/>
            </w:r>
            <w:r w:rsidR="00C14E25" w:rsidRPr="005319D8">
              <w:rPr>
                <w:rStyle w:val="Hyperlink"/>
              </w:rPr>
              <w:t>Methodology</w:t>
            </w:r>
            <w:r w:rsidR="00C14E25">
              <w:rPr>
                <w:webHidden/>
              </w:rPr>
              <w:tab/>
            </w:r>
            <w:r w:rsidR="00C14E25">
              <w:rPr>
                <w:webHidden/>
              </w:rPr>
              <w:fldChar w:fldCharType="begin"/>
            </w:r>
            <w:r w:rsidR="00C14E25">
              <w:rPr>
                <w:webHidden/>
              </w:rPr>
              <w:instrText xml:space="preserve"> PAGEREF _Toc75874955 \h </w:instrText>
            </w:r>
            <w:r w:rsidR="00C14E25">
              <w:rPr>
                <w:webHidden/>
              </w:rPr>
            </w:r>
            <w:r w:rsidR="00C14E25">
              <w:rPr>
                <w:webHidden/>
              </w:rPr>
              <w:fldChar w:fldCharType="separate"/>
            </w:r>
            <w:r w:rsidR="00CE4A04">
              <w:rPr>
                <w:webHidden/>
              </w:rPr>
              <w:t>8</w:t>
            </w:r>
            <w:r w:rsidR="00C14E25">
              <w:rPr>
                <w:webHidden/>
              </w:rPr>
              <w:fldChar w:fldCharType="end"/>
            </w:r>
          </w:hyperlink>
        </w:p>
        <w:p w14:paraId="295EC7D4" w14:textId="4E94E278" w:rsidR="00C14E25" w:rsidRDefault="00696997">
          <w:pPr>
            <w:pStyle w:val="TOC2"/>
            <w:tabs>
              <w:tab w:val="left" w:pos="1170"/>
            </w:tabs>
            <w:rPr>
              <w:rFonts w:asciiTheme="minorHAnsi" w:eastAsiaTheme="minorEastAsia" w:hAnsiTheme="minorHAnsi" w:cstheme="minorBidi"/>
              <w:sz w:val="22"/>
            </w:rPr>
          </w:pPr>
          <w:hyperlink w:anchor="_Toc75874956" w:history="1">
            <w:r w:rsidR="00C14E25" w:rsidRPr="005319D8">
              <w:rPr>
                <w:rStyle w:val="Hyperlink"/>
              </w:rPr>
              <w:t>3.1</w:t>
            </w:r>
            <w:r w:rsidR="00C14E25">
              <w:rPr>
                <w:rFonts w:asciiTheme="minorHAnsi" w:eastAsiaTheme="minorEastAsia" w:hAnsiTheme="minorHAnsi" w:cstheme="minorBidi"/>
                <w:sz w:val="22"/>
              </w:rPr>
              <w:tab/>
            </w:r>
            <w:r w:rsidR="00C14E25" w:rsidRPr="005319D8">
              <w:rPr>
                <w:rStyle w:val="Hyperlink"/>
              </w:rPr>
              <w:t>Sampling Design</w:t>
            </w:r>
            <w:r w:rsidR="00C14E25">
              <w:rPr>
                <w:webHidden/>
              </w:rPr>
              <w:tab/>
            </w:r>
            <w:r w:rsidR="00C14E25">
              <w:rPr>
                <w:webHidden/>
              </w:rPr>
              <w:fldChar w:fldCharType="begin"/>
            </w:r>
            <w:r w:rsidR="00C14E25">
              <w:rPr>
                <w:webHidden/>
              </w:rPr>
              <w:instrText xml:space="preserve"> PAGEREF _Toc75874956 \h </w:instrText>
            </w:r>
            <w:r w:rsidR="00C14E25">
              <w:rPr>
                <w:webHidden/>
              </w:rPr>
            </w:r>
            <w:r w:rsidR="00C14E25">
              <w:rPr>
                <w:webHidden/>
              </w:rPr>
              <w:fldChar w:fldCharType="separate"/>
            </w:r>
            <w:r w:rsidR="00CE4A04">
              <w:rPr>
                <w:webHidden/>
              </w:rPr>
              <w:t>8</w:t>
            </w:r>
            <w:r w:rsidR="00C14E25">
              <w:rPr>
                <w:webHidden/>
              </w:rPr>
              <w:fldChar w:fldCharType="end"/>
            </w:r>
          </w:hyperlink>
        </w:p>
        <w:p w14:paraId="3424EB94" w14:textId="280626C3" w:rsidR="00C14E25" w:rsidRDefault="00696997">
          <w:pPr>
            <w:pStyle w:val="TOC2"/>
            <w:tabs>
              <w:tab w:val="left" w:pos="1170"/>
            </w:tabs>
            <w:rPr>
              <w:rFonts w:asciiTheme="minorHAnsi" w:eastAsiaTheme="minorEastAsia" w:hAnsiTheme="minorHAnsi" w:cstheme="minorBidi"/>
              <w:sz w:val="22"/>
            </w:rPr>
          </w:pPr>
          <w:hyperlink w:anchor="_Toc75874957" w:history="1">
            <w:r w:rsidR="00C14E25" w:rsidRPr="005319D8">
              <w:rPr>
                <w:rStyle w:val="Hyperlink"/>
              </w:rPr>
              <w:t>3.2</w:t>
            </w:r>
            <w:r w:rsidR="00C14E25">
              <w:rPr>
                <w:rFonts w:asciiTheme="minorHAnsi" w:eastAsiaTheme="minorEastAsia" w:hAnsiTheme="minorHAnsi" w:cstheme="minorBidi"/>
                <w:sz w:val="22"/>
              </w:rPr>
              <w:tab/>
            </w:r>
            <w:r w:rsidR="00C14E25" w:rsidRPr="005319D8">
              <w:rPr>
                <w:rStyle w:val="Hyperlink"/>
              </w:rPr>
              <w:t>Data Collection</w:t>
            </w:r>
            <w:r w:rsidR="00C14E25">
              <w:rPr>
                <w:webHidden/>
              </w:rPr>
              <w:tab/>
            </w:r>
            <w:r w:rsidR="00C14E25">
              <w:rPr>
                <w:webHidden/>
              </w:rPr>
              <w:fldChar w:fldCharType="begin"/>
            </w:r>
            <w:r w:rsidR="00C14E25">
              <w:rPr>
                <w:webHidden/>
              </w:rPr>
              <w:instrText xml:space="preserve"> PAGEREF _Toc75874957 \h </w:instrText>
            </w:r>
            <w:r w:rsidR="00C14E25">
              <w:rPr>
                <w:webHidden/>
              </w:rPr>
            </w:r>
            <w:r w:rsidR="00C14E25">
              <w:rPr>
                <w:webHidden/>
              </w:rPr>
              <w:fldChar w:fldCharType="separate"/>
            </w:r>
            <w:r w:rsidR="00CE4A04">
              <w:rPr>
                <w:webHidden/>
              </w:rPr>
              <w:t>10</w:t>
            </w:r>
            <w:r w:rsidR="00C14E25">
              <w:rPr>
                <w:webHidden/>
              </w:rPr>
              <w:fldChar w:fldCharType="end"/>
            </w:r>
          </w:hyperlink>
        </w:p>
        <w:p w14:paraId="076E6542" w14:textId="5A449A1B" w:rsidR="00C14E25" w:rsidRDefault="00696997">
          <w:pPr>
            <w:pStyle w:val="TOC2"/>
            <w:tabs>
              <w:tab w:val="left" w:pos="1170"/>
            </w:tabs>
            <w:rPr>
              <w:rFonts w:asciiTheme="minorHAnsi" w:eastAsiaTheme="minorEastAsia" w:hAnsiTheme="minorHAnsi" w:cstheme="minorBidi"/>
              <w:sz w:val="22"/>
            </w:rPr>
          </w:pPr>
          <w:hyperlink w:anchor="_Toc75874958" w:history="1">
            <w:r w:rsidR="00C14E25" w:rsidRPr="005319D8">
              <w:rPr>
                <w:rStyle w:val="Hyperlink"/>
              </w:rPr>
              <w:t>3.3</w:t>
            </w:r>
            <w:r w:rsidR="00C14E25">
              <w:rPr>
                <w:rFonts w:asciiTheme="minorHAnsi" w:eastAsiaTheme="minorEastAsia" w:hAnsiTheme="minorHAnsi" w:cstheme="minorBidi"/>
                <w:sz w:val="22"/>
              </w:rPr>
              <w:tab/>
            </w:r>
            <w:r w:rsidR="00C14E25" w:rsidRPr="005319D8">
              <w:rPr>
                <w:rStyle w:val="Hyperlink"/>
              </w:rPr>
              <w:t>Telephone Version</w:t>
            </w:r>
            <w:r w:rsidR="00C14E25">
              <w:rPr>
                <w:webHidden/>
              </w:rPr>
              <w:tab/>
            </w:r>
            <w:r w:rsidR="00C14E25">
              <w:rPr>
                <w:webHidden/>
              </w:rPr>
              <w:fldChar w:fldCharType="begin"/>
            </w:r>
            <w:r w:rsidR="00C14E25">
              <w:rPr>
                <w:webHidden/>
              </w:rPr>
              <w:instrText xml:space="preserve"> PAGEREF _Toc75874958 \h </w:instrText>
            </w:r>
            <w:r w:rsidR="00C14E25">
              <w:rPr>
                <w:webHidden/>
              </w:rPr>
            </w:r>
            <w:r w:rsidR="00C14E25">
              <w:rPr>
                <w:webHidden/>
              </w:rPr>
              <w:fldChar w:fldCharType="separate"/>
            </w:r>
            <w:r w:rsidR="00CE4A04">
              <w:rPr>
                <w:webHidden/>
              </w:rPr>
              <w:t>11</w:t>
            </w:r>
            <w:r w:rsidR="00C14E25">
              <w:rPr>
                <w:webHidden/>
              </w:rPr>
              <w:fldChar w:fldCharType="end"/>
            </w:r>
          </w:hyperlink>
        </w:p>
        <w:p w14:paraId="312F5C4F" w14:textId="3EEB904A" w:rsidR="00C14E25" w:rsidRDefault="00696997">
          <w:pPr>
            <w:pStyle w:val="TOC2"/>
            <w:tabs>
              <w:tab w:val="left" w:pos="1170"/>
            </w:tabs>
            <w:rPr>
              <w:rFonts w:asciiTheme="minorHAnsi" w:eastAsiaTheme="minorEastAsia" w:hAnsiTheme="minorHAnsi" w:cstheme="minorBidi"/>
              <w:sz w:val="22"/>
            </w:rPr>
          </w:pPr>
          <w:hyperlink w:anchor="_Toc75874959" w:history="1">
            <w:r w:rsidR="00C14E25" w:rsidRPr="005319D8">
              <w:rPr>
                <w:rStyle w:val="Hyperlink"/>
              </w:rPr>
              <w:t>3.4</w:t>
            </w:r>
            <w:r w:rsidR="00C14E25">
              <w:rPr>
                <w:rFonts w:asciiTheme="minorHAnsi" w:eastAsiaTheme="minorEastAsia" w:hAnsiTheme="minorHAnsi" w:cstheme="minorBidi"/>
                <w:sz w:val="22"/>
              </w:rPr>
              <w:tab/>
            </w:r>
            <w:r w:rsidR="00C14E25" w:rsidRPr="005319D8">
              <w:rPr>
                <w:rStyle w:val="Hyperlink"/>
              </w:rPr>
              <w:t>Response Rate</w:t>
            </w:r>
            <w:r w:rsidR="00C14E25">
              <w:rPr>
                <w:webHidden/>
              </w:rPr>
              <w:tab/>
            </w:r>
            <w:r w:rsidR="00C14E25">
              <w:rPr>
                <w:webHidden/>
              </w:rPr>
              <w:fldChar w:fldCharType="begin"/>
            </w:r>
            <w:r w:rsidR="00C14E25">
              <w:rPr>
                <w:webHidden/>
              </w:rPr>
              <w:instrText xml:space="preserve"> PAGEREF _Toc75874959 \h </w:instrText>
            </w:r>
            <w:r w:rsidR="00C14E25">
              <w:rPr>
                <w:webHidden/>
              </w:rPr>
            </w:r>
            <w:r w:rsidR="00C14E25">
              <w:rPr>
                <w:webHidden/>
              </w:rPr>
              <w:fldChar w:fldCharType="separate"/>
            </w:r>
            <w:r w:rsidR="00CE4A04">
              <w:rPr>
                <w:webHidden/>
              </w:rPr>
              <w:t>11</w:t>
            </w:r>
            <w:r w:rsidR="00C14E25">
              <w:rPr>
                <w:webHidden/>
              </w:rPr>
              <w:fldChar w:fldCharType="end"/>
            </w:r>
          </w:hyperlink>
        </w:p>
        <w:p w14:paraId="00F5198C" w14:textId="41B68A76" w:rsidR="00C14E25" w:rsidRDefault="00696997">
          <w:pPr>
            <w:pStyle w:val="TOC2"/>
            <w:tabs>
              <w:tab w:val="left" w:pos="1170"/>
            </w:tabs>
            <w:rPr>
              <w:rFonts w:asciiTheme="minorHAnsi" w:eastAsiaTheme="minorEastAsia" w:hAnsiTheme="minorHAnsi" w:cstheme="minorBidi"/>
              <w:sz w:val="22"/>
            </w:rPr>
          </w:pPr>
          <w:hyperlink w:anchor="_Toc75874960" w:history="1">
            <w:r w:rsidR="00C14E25" w:rsidRPr="005319D8">
              <w:rPr>
                <w:rStyle w:val="Hyperlink"/>
              </w:rPr>
              <w:t>3.5</w:t>
            </w:r>
            <w:r w:rsidR="00C14E25">
              <w:rPr>
                <w:rFonts w:asciiTheme="minorHAnsi" w:eastAsiaTheme="minorEastAsia" w:hAnsiTheme="minorHAnsi" w:cstheme="minorBidi"/>
                <w:sz w:val="22"/>
              </w:rPr>
              <w:tab/>
            </w:r>
            <w:r w:rsidR="00C14E25" w:rsidRPr="005319D8">
              <w:rPr>
                <w:rStyle w:val="Hyperlink"/>
              </w:rPr>
              <w:t>Limitations</w:t>
            </w:r>
            <w:r w:rsidR="00C14E25">
              <w:rPr>
                <w:webHidden/>
              </w:rPr>
              <w:tab/>
            </w:r>
            <w:r w:rsidR="00C14E25">
              <w:rPr>
                <w:webHidden/>
              </w:rPr>
              <w:fldChar w:fldCharType="begin"/>
            </w:r>
            <w:r w:rsidR="00C14E25">
              <w:rPr>
                <w:webHidden/>
              </w:rPr>
              <w:instrText xml:space="preserve"> PAGEREF _Toc75874960 \h </w:instrText>
            </w:r>
            <w:r w:rsidR="00C14E25">
              <w:rPr>
                <w:webHidden/>
              </w:rPr>
            </w:r>
            <w:r w:rsidR="00C14E25">
              <w:rPr>
                <w:webHidden/>
              </w:rPr>
              <w:fldChar w:fldCharType="separate"/>
            </w:r>
            <w:r w:rsidR="00CE4A04">
              <w:rPr>
                <w:webHidden/>
              </w:rPr>
              <w:t>11</w:t>
            </w:r>
            <w:r w:rsidR="00C14E25">
              <w:rPr>
                <w:webHidden/>
              </w:rPr>
              <w:fldChar w:fldCharType="end"/>
            </w:r>
          </w:hyperlink>
        </w:p>
        <w:p w14:paraId="55E1B0FA" w14:textId="442F65AA" w:rsidR="00C14E25" w:rsidRDefault="00696997">
          <w:pPr>
            <w:pStyle w:val="TOC1"/>
            <w:tabs>
              <w:tab w:val="left" w:pos="450"/>
            </w:tabs>
            <w:rPr>
              <w:rFonts w:asciiTheme="minorHAnsi" w:eastAsiaTheme="minorEastAsia" w:hAnsiTheme="minorHAnsi" w:cstheme="minorBidi"/>
              <w:b w:val="0"/>
              <w:caps w:val="0"/>
              <w:color w:val="auto"/>
              <w:spacing w:val="0"/>
              <w:sz w:val="22"/>
            </w:rPr>
          </w:pPr>
          <w:hyperlink w:anchor="_Toc75874961" w:history="1">
            <w:r w:rsidR="00C14E25" w:rsidRPr="005319D8">
              <w:rPr>
                <w:rStyle w:val="Hyperlink"/>
              </w:rPr>
              <w:t>4</w:t>
            </w:r>
            <w:r w:rsidR="00C14E25">
              <w:rPr>
                <w:rFonts w:asciiTheme="minorHAnsi" w:eastAsiaTheme="minorEastAsia" w:hAnsiTheme="minorHAnsi" w:cstheme="minorBidi"/>
                <w:b w:val="0"/>
                <w:caps w:val="0"/>
                <w:color w:val="auto"/>
                <w:spacing w:val="0"/>
                <w:sz w:val="22"/>
              </w:rPr>
              <w:tab/>
            </w:r>
            <w:r w:rsidR="00C14E25" w:rsidRPr="005319D8">
              <w:rPr>
                <w:rStyle w:val="Hyperlink"/>
              </w:rPr>
              <w:t>Survey Findings / Results</w:t>
            </w:r>
            <w:r w:rsidR="00C14E25">
              <w:rPr>
                <w:webHidden/>
              </w:rPr>
              <w:tab/>
            </w:r>
            <w:r w:rsidR="00C14E25">
              <w:rPr>
                <w:webHidden/>
              </w:rPr>
              <w:fldChar w:fldCharType="begin"/>
            </w:r>
            <w:r w:rsidR="00C14E25">
              <w:rPr>
                <w:webHidden/>
              </w:rPr>
              <w:instrText xml:space="preserve"> PAGEREF _Toc75874961 \h </w:instrText>
            </w:r>
            <w:r w:rsidR="00C14E25">
              <w:rPr>
                <w:webHidden/>
              </w:rPr>
            </w:r>
            <w:r w:rsidR="00C14E25">
              <w:rPr>
                <w:webHidden/>
              </w:rPr>
              <w:fldChar w:fldCharType="separate"/>
            </w:r>
            <w:r w:rsidR="00CE4A04">
              <w:rPr>
                <w:webHidden/>
              </w:rPr>
              <w:t>12</w:t>
            </w:r>
            <w:r w:rsidR="00C14E25">
              <w:rPr>
                <w:webHidden/>
              </w:rPr>
              <w:fldChar w:fldCharType="end"/>
            </w:r>
          </w:hyperlink>
        </w:p>
        <w:p w14:paraId="4E4F4B99" w14:textId="3E532751" w:rsidR="00C14E25" w:rsidRDefault="00696997">
          <w:pPr>
            <w:pStyle w:val="TOC2"/>
            <w:tabs>
              <w:tab w:val="left" w:pos="1170"/>
            </w:tabs>
            <w:rPr>
              <w:rFonts w:asciiTheme="minorHAnsi" w:eastAsiaTheme="minorEastAsia" w:hAnsiTheme="minorHAnsi" w:cstheme="minorBidi"/>
              <w:sz w:val="22"/>
            </w:rPr>
          </w:pPr>
          <w:hyperlink w:anchor="_Toc75874962" w:history="1">
            <w:r w:rsidR="00C14E25" w:rsidRPr="005319D8">
              <w:rPr>
                <w:rStyle w:val="Hyperlink"/>
              </w:rPr>
              <w:t>4.1</w:t>
            </w:r>
            <w:r w:rsidR="00C14E25">
              <w:rPr>
                <w:rFonts w:asciiTheme="minorHAnsi" w:eastAsiaTheme="minorEastAsia" w:hAnsiTheme="minorHAnsi" w:cstheme="minorBidi"/>
                <w:sz w:val="22"/>
              </w:rPr>
              <w:tab/>
            </w:r>
            <w:r w:rsidR="00C14E25" w:rsidRPr="005319D8">
              <w:rPr>
                <w:rStyle w:val="Hyperlink"/>
              </w:rPr>
              <w:t>Results</w:t>
            </w:r>
            <w:r w:rsidR="00C14E25">
              <w:rPr>
                <w:webHidden/>
              </w:rPr>
              <w:tab/>
            </w:r>
            <w:r w:rsidR="00C14E25">
              <w:rPr>
                <w:webHidden/>
              </w:rPr>
              <w:fldChar w:fldCharType="begin"/>
            </w:r>
            <w:r w:rsidR="00C14E25">
              <w:rPr>
                <w:webHidden/>
              </w:rPr>
              <w:instrText xml:space="preserve"> PAGEREF _Toc75874962 \h </w:instrText>
            </w:r>
            <w:r w:rsidR="00C14E25">
              <w:rPr>
                <w:webHidden/>
              </w:rPr>
            </w:r>
            <w:r w:rsidR="00C14E25">
              <w:rPr>
                <w:webHidden/>
              </w:rPr>
              <w:fldChar w:fldCharType="separate"/>
            </w:r>
            <w:r w:rsidR="00CE4A04">
              <w:rPr>
                <w:webHidden/>
              </w:rPr>
              <w:t>12</w:t>
            </w:r>
            <w:r w:rsidR="00C14E25">
              <w:rPr>
                <w:webHidden/>
              </w:rPr>
              <w:fldChar w:fldCharType="end"/>
            </w:r>
          </w:hyperlink>
        </w:p>
        <w:p w14:paraId="53141DA6" w14:textId="0F1F6FC6" w:rsidR="00C14E25" w:rsidRDefault="00696997">
          <w:pPr>
            <w:pStyle w:val="TOC3"/>
            <w:tabs>
              <w:tab w:val="left" w:pos="1790"/>
            </w:tabs>
            <w:rPr>
              <w:rFonts w:asciiTheme="minorHAnsi" w:eastAsiaTheme="minorEastAsia" w:hAnsiTheme="minorHAnsi" w:cstheme="minorBidi"/>
              <w:sz w:val="22"/>
            </w:rPr>
          </w:pPr>
          <w:hyperlink w:anchor="_Toc75874963" w:history="1">
            <w:r w:rsidR="00C14E25" w:rsidRPr="005319D8">
              <w:rPr>
                <w:rStyle w:val="Hyperlink"/>
              </w:rPr>
              <w:t>4.1.1</w:t>
            </w:r>
            <w:r w:rsidR="00C14E25">
              <w:rPr>
                <w:rFonts w:asciiTheme="minorHAnsi" w:eastAsiaTheme="minorEastAsia" w:hAnsiTheme="minorHAnsi" w:cstheme="minorBidi"/>
                <w:sz w:val="22"/>
              </w:rPr>
              <w:tab/>
            </w:r>
            <w:r w:rsidR="00C14E25" w:rsidRPr="005319D8">
              <w:rPr>
                <w:rStyle w:val="Hyperlink"/>
              </w:rPr>
              <w:t>Demographic and Socioeconomic Characteristics</w:t>
            </w:r>
            <w:r w:rsidR="00C14E25">
              <w:rPr>
                <w:webHidden/>
              </w:rPr>
              <w:tab/>
            </w:r>
            <w:r w:rsidR="00C14E25">
              <w:rPr>
                <w:webHidden/>
              </w:rPr>
              <w:fldChar w:fldCharType="begin"/>
            </w:r>
            <w:r w:rsidR="00C14E25">
              <w:rPr>
                <w:webHidden/>
              </w:rPr>
              <w:instrText xml:space="preserve"> PAGEREF _Toc75874963 \h </w:instrText>
            </w:r>
            <w:r w:rsidR="00C14E25">
              <w:rPr>
                <w:webHidden/>
              </w:rPr>
            </w:r>
            <w:r w:rsidR="00C14E25">
              <w:rPr>
                <w:webHidden/>
              </w:rPr>
              <w:fldChar w:fldCharType="separate"/>
            </w:r>
            <w:r w:rsidR="00CE4A04">
              <w:rPr>
                <w:webHidden/>
              </w:rPr>
              <w:t>12</w:t>
            </w:r>
            <w:r w:rsidR="00C14E25">
              <w:rPr>
                <w:webHidden/>
              </w:rPr>
              <w:fldChar w:fldCharType="end"/>
            </w:r>
          </w:hyperlink>
        </w:p>
        <w:p w14:paraId="45C246D1" w14:textId="50A0FB13" w:rsidR="00C14E25" w:rsidRDefault="00696997">
          <w:pPr>
            <w:pStyle w:val="TOC3"/>
            <w:tabs>
              <w:tab w:val="left" w:pos="1790"/>
            </w:tabs>
            <w:rPr>
              <w:rFonts w:asciiTheme="minorHAnsi" w:eastAsiaTheme="minorEastAsia" w:hAnsiTheme="minorHAnsi" w:cstheme="minorBidi"/>
              <w:sz w:val="22"/>
            </w:rPr>
          </w:pPr>
          <w:hyperlink w:anchor="_Toc75874964" w:history="1">
            <w:r w:rsidR="00C14E25" w:rsidRPr="005319D8">
              <w:rPr>
                <w:rStyle w:val="Hyperlink"/>
              </w:rPr>
              <w:t>4.1.2</w:t>
            </w:r>
            <w:r w:rsidR="00C14E25">
              <w:rPr>
                <w:rFonts w:asciiTheme="minorHAnsi" w:eastAsiaTheme="minorEastAsia" w:hAnsiTheme="minorHAnsi" w:cstheme="minorBidi"/>
                <w:sz w:val="22"/>
              </w:rPr>
              <w:tab/>
            </w:r>
            <w:r w:rsidR="00C14E25" w:rsidRPr="005319D8">
              <w:rPr>
                <w:rStyle w:val="Hyperlink"/>
              </w:rPr>
              <w:t>Health Status and Disabilities</w:t>
            </w:r>
            <w:r w:rsidR="00C14E25">
              <w:rPr>
                <w:webHidden/>
              </w:rPr>
              <w:tab/>
            </w:r>
            <w:r w:rsidR="00C14E25">
              <w:rPr>
                <w:webHidden/>
              </w:rPr>
              <w:fldChar w:fldCharType="begin"/>
            </w:r>
            <w:r w:rsidR="00C14E25">
              <w:rPr>
                <w:webHidden/>
              </w:rPr>
              <w:instrText xml:space="preserve"> PAGEREF _Toc75874964 \h </w:instrText>
            </w:r>
            <w:r w:rsidR="00C14E25">
              <w:rPr>
                <w:webHidden/>
              </w:rPr>
            </w:r>
            <w:r w:rsidR="00C14E25">
              <w:rPr>
                <w:webHidden/>
              </w:rPr>
              <w:fldChar w:fldCharType="separate"/>
            </w:r>
            <w:r w:rsidR="00CE4A04">
              <w:rPr>
                <w:webHidden/>
              </w:rPr>
              <w:t>25</w:t>
            </w:r>
            <w:r w:rsidR="00C14E25">
              <w:rPr>
                <w:webHidden/>
              </w:rPr>
              <w:fldChar w:fldCharType="end"/>
            </w:r>
          </w:hyperlink>
        </w:p>
        <w:p w14:paraId="49238DC7" w14:textId="1BD478A9" w:rsidR="00C14E25" w:rsidRDefault="00696997">
          <w:pPr>
            <w:pStyle w:val="TOC3"/>
            <w:tabs>
              <w:tab w:val="left" w:pos="1790"/>
            </w:tabs>
            <w:rPr>
              <w:rFonts w:asciiTheme="minorHAnsi" w:eastAsiaTheme="minorEastAsia" w:hAnsiTheme="minorHAnsi" w:cstheme="minorBidi"/>
              <w:sz w:val="22"/>
            </w:rPr>
          </w:pPr>
          <w:hyperlink w:anchor="_Toc75874965" w:history="1">
            <w:r w:rsidR="00C14E25" w:rsidRPr="005319D8">
              <w:rPr>
                <w:rStyle w:val="Hyperlink"/>
              </w:rPr>
              <w:t>4.1.3</w:t>
            </w:r>
            <w:r w:rsidR="00C14E25">
              <w:rPr>
                <w:rFonts w:asciiTheme="minorHAnsi" w:eastAsiaTheme="minorEastAsia" w:hAnsiTheme="minorHAnsi" w:cstheme="minorBidi"/>
                <w:sz w:val="22"/>
              </w:rPr>
              <w:tab/>
            </w:r>
            <w:r w:rsidR="00C14E25" w:rsidRPr="005319D8">
              <w:rPr>
                <w:rStyle w:val="Hyperlink"/>
              </w:rPr>
              <w:t>Use of Assistive Technologies</w:t>
            </w:r>
            <w:r w:rsidR="00C14E25">
              <w:rPr>
                <w:webHidden/>
              </w:rPr>
              <w:tab/>
            </w:r>
            <w:r w:rsidR="00C14E25">
              <w:rPr>
                <w:webHidden/>
              </w:rPr>
              <w:fldChar w:fldCharType="begin"/>
            </w:r>
            <w:r w:rsidR="00C14E25">
              <w:rPr>
                <w:webHidden/>
              </w:rPr>
              <w:instrText xml:space="preserve"> PAGEREF _Toc75874965 \h </w:instrText>
            </w:r>
            <w:r w:rsidR="00C14E25">
              <w:rPr>
                <w:webHidden/>
              </w:rPr>
            </w:r>
            <w:r w:rsidR="00C14E25">
              <w:rPr>
                <w:webHidden/>
              </w:rPr>
              <w:fldChar w:fldCharType="separate"/>
            </w:r>
            <w:r w:rsidR="00CE4A04">
              <w:rPr>
                <w:webHidden/>
              </w:rPr>
              <w:t>34</w:t>
            </w:r>
            <w:r w:rsidR="00C14E25">
              <w:rPr>
                <w:webHidden/>
              </w:rPr>
              <w:fldChar w:fldCharType="end"/>
            </w:r>
          </w:hyperlink>
        </w:p>
        <w:p w14:paraId="7402DA90" w14:textId="37A465F8" w:rsidR="00C14E25" w:rsidRDefault="00696997">
          <w:pPr>
            <w:pStyle w:val="TOC3"/>
            <w:tabs>
              <w:tab w:val="left" w:pos="1790"/>
            </w:tabs>
            <w:rPr>
              <w:rFonts w:asciiTheme="minorHAnsi" w:eastAsiaTheme="minorEastAsia" w:hAnsiTheme="minorHAnsi" w:cstheme="minorBidi"/>
              <w:sz w:val="22"/>
            </w:rPr>
          </w:pPr>
          <w:hyperlink w:anchor="_Toc75874966" w:history="1">
            <w:r w:rsidR="00C14E25" w:rsidRPr="005319D8">
              <w:rPr>
                <w:rStyle w:val="Hyperlink"/>
              </w:rPr>
              <w:t>4.1.4</w:t>
            </w:r>
            <w:r w:rsidR="00C14E25">
              <w:rPr>
                <w:rFonts w:asciiTheme="minorHAnsi" w:eastAsiaTheme="minorEastAsia" w:hAnsiTheme="minorHAnsi" w:cstheme="minorBidi"/>
                <w:sz w:val="22"/>
              </w:rPr>
              <w:tab/>
            </w:r>
            <w:r w:rsidR="00C14E25" w:rsidRPr="005319D8">
              <w:rPr>
                <w:rStyle w:val="Hyperlink"/>
              </w:rPr>
              <w:t>Activities of Daily Living</w:t>
            </w:r>
            <w:r w:rsidR="00C14E25">
              <w:rPr>
                <w:webHidden/>
              </w:rPr>
              <w:tab/>
            </w:r>
            <w:r w:rsidR="00C14E25">
              <w:rPr>
                <w:webHidden/>
              </w:rPr>
              <w:fldChar w:fldCharType="begin"/>
            </w:r>
            <w:r w:rsidR="00C14E25">
              <w:rPr>
                <w:webHidden/>
              </w:rPr>
              <w:instrText xml:space="preserve"> PAGEREF _Toc75874966 \h </w:instrText>
            </w:r>
            <w:r w:rsidR="00C14E25">
              <w:rPr>
                <w:webHidden/>
              </w:rPr>
            </w:r>
            <w:r w:rsidR="00C14E25">
              <w:rPr>
                <w:webHidden/>
              </w:rPr>
              <w:fldChar w:fldCharType="separate"/>
            </w:r>
            <w:r w:rsidR="00CE4A04">
              <w:rPr>
                <w:webHidden/>
              </w:rPr>
              <w:t>43</w:t>
            </w:r>
            <w:r w:rsidR="00C14E25">
              <w:rPr>
                <w:webHidden/>
              </w:rPr>
              <w:fldChar w:fldCharType="end"/>
            </w:r>
          </w:hyperlink>
        </w:p>
        <w:p w14:paraId="2C87CD43" w14:textId="01FE8778" w:rsidR="00C14E25" w:rsidRDefault="00696997">
          <w:pPr>
            <w:pStyle w:val="TOC3"/>
            <w:tabs>
              <w:tab w:val="left" w:pos="1790"/>
            </w:tabs>
            <w:rPr>
              <w:rFonts w:asciiTheme="minorHAnsi" w:eastAsiaTheme="minorEastAsia" w:hAnsiTheme="minorHAnsi" w:cstheme="minorBidi"/>
              <w:sz w:val="22"/>
            </w:rPr>
          </w:pPr>
          <w:hyperlink w:anchor="_Toc75874967" w:history="1">
            <w:r w:rsidR="00C14E25" w:rsidRPr="005319D8">
              <w:rPr>
                <w:rStyle w:val="Hyperlink"/>
              </w:rPr>
              <w:t>4.1.5</w:t>
            </w:r>
            <w:r w:rsidR="00C14E25">
              <w:rPr>
                <w:rFonts w:asciiTheme="minorHAnsi" w:eastAsiaTheme="minorEastAsia" w:hAnsiTheme="minorHAnsi" w:cstheme="minorBidi"/>
                <w:sz w:val="22"/>
              </w:rPr>
              <w:tab/>
            </w:r>
            <w:r w:rsidR="00C14E25" w:rsidRPr="005319D8">
              <w:rPr>
                <w:rStyle w:val="Hyperlink"/>
              </w:rPr>
              <w:t>Orientation, Mobility and Travel</w:t>
            </w:r>
            <w:r w:rsidR="00C14E25">
              <w:rPr>
                <w:webHidden/>
              </w:rPr>
              <w:tab/>
            </w:r>
            <w:r w:rsidR="00C14E25">
              <w:rPr>
                <w:webHidden/>
              </w:rPr>
              <w:fldChar w:fldCharType="begin"/>
            </w:r>
            <w:r w:rsidR="00C14E25">
              <w:rPr>
                <w:webHidden/>
              </w:rPr>
              <w:instrText xml:space="preserve"> PAGEREF _Toc75874967 \h </w:instrText>
            </w:r>
            <w:r w:rsidR="00C14E25">
              <w:rPr>
                <w:webHidden/>
              </w:rPr>
            </w:r>
            <w:r w:rsidR="00C14E25">
              <w:rPr>
                <w:webHidden/>
              </w:rPr>
              <w:fldChar w:fldCharType="separate"/>
            </w:r>
            <w:r w:rsidR="00CE4A04">
              <w:rPr>
                <w:webHidden/>
              </w:rPr>
              <w:t>46</w:t>
            </w:r>
            <w:r w:rsidR="00C14E25">
              <w:rPr>
                <w:webHidden/>
              </w:rPr>
              <w:fldChar w:fldCharType="end"/>
            </w:r>
          </w:hyperlink>
        </w:p>
        <w:p w14:paraId="70DA3C0F" w14:textId="788060BB" w:rsidR="00C14E25" w:rsidRDefault="00696997">
          <w:pPr>
            <w:pStyle w:val="TOC3"/>
            <w:tabs>
              <w:tab w:val="left" w:pos="1790"/>
            </w:tabs>
            <w:rPr>
              <w:rFonts w:asciiTheme="minorHAnsi" w:eastAsiaTheme="minorEastAsia" w:hAnsiTheme="minorHAnsi" w:cstheme="minorBidi"/>
              <w:sz w:val="22"/>
            </w:rPr>
          </w:pPr>
          <w:hyperlink w:anchor="_Toc75874968" w:history="1">
            <w:r w:rsidR="00C14E25" w:rsidRPr="005319D8">
              <w:rPr>
                <w:rStyle w:val="Hyperlink"/>
              </w:rPr>
              <w:t>4.1.6</w:t>
            </w:r>
            <w:r w:rsidR="00C14E25">
              <w:rPr>
                <w:rFonts w:asciiTheme="minorHAnsi" w:eastAsiaTheme="minorEastAsia" w:hAnsiTheme="minorHAnsi" w:cstheme="minorBidi"/>
                <w:sz w:val="22"/>
              </w:rPr>
              <w:tab/>
            </w:r>
            <w:r w:rsidR="00C14E25" w:rsidRPr="005319D8">
              <w:rPr>
                <w:rStyle w:val="Hyperlink"/>
              </w:rPr>
              <w:t>Social Relationships</w:t>
            </w:r>
            <w:r w:rsidR="00C14E25">
              <w:rPr>
                <w:webHidden/>
              </w:rPr>
              <w:tab/>
            </w:r>
            <w:r w:rsidR="00C14E25">
              <w:rPr>
                <w:webHidden/>
              </w:rPr>
              <w:fldChar w:fldCharType="begin"/>
            </w:r>
            <w:r w:rsidR="00C14E25">
              <w:rPr>
                <w:webHidden/>
              </w:rPr>
              <w:instrText xml:space="preserve"> PAGEREF _Toc75874968 \h </w:instrText>
            </w:r>
            <w:r w:rsidR="00C14E25">
              <w:rPr>
                <w:webHidden/>
              </w:rPr>
            </w:r>
            <w:r w:rsidR="00C14E25">
              <w:rPr>
                <w:webHidden/>
              </w:rPr>
              <w:fldChar w:fldCharType="separate"/>
            </w:r>
            <w:r w:rsidR="00CE4A04">
              <w:rPr>
                <w:webHidden/>
              </w:rPr>
              <w:t>51</w:t>
            </w:r>
            <w:r w:rsidR="00C14E25">
              <w:rPr>
                <w:webHidden/>
              </w:rPr>
              <w:fldChar w:fldCharType="end"/>
            </w:r>
          </w:hyperlink>
        </w:p>
        <w:p w14:paraId="7F3EF88B" w14:textId="57C0C915" w:rsidR="00C14E25" w:rsidRDefault="00696997">
          <w:pPr>
            <w:pStyle w:val="TOC3"/>
            <w:tabs>
              <w:tab w:val="left" w:pos="1790"/>
            </w:tabs>
            <w:rPr>
              <w:rFonts w:asciiTheme="minorHAnsi" w:eastAsiaTheme="minorEastAsia" w:hAnsiTheme="minorHAnsi" w:cstheme="minorBidi"/>
              <w:sz w:val="22"/>
            </w:rPr>
          </w:pPr>
          <w:hyperlink w:anchor="_Toc75874969" w:history="1">
            <w:r w:rsidR="00C14E25" w:rsidRPr="005319D8">
              <w:rPr>
                <w:rStyle w:val="Hyperlink"/>
              </w:rPr>
              <w:t>4.1.7</w:t>
            </w:r>
            <w:r w:rsidR="00C14E25">
              <w:rPr>
                <w:rFonts w:asciiTheme="minorHAnsi" w:eastAsiaTheme="minorEastAsia" w:hAnsiTheme="minorHAnsi" w:cstheme="minorBidi"/>
                <w:sz w:val="22"/>
              </w:rPr>
              <w:tab/>
            </w:r>
            <w:r w:rsidR="00C14E25" w:rsidRPr="005319D8">
              <w:rPr>
                <w:rStyle w:val="Hyperlink"/>
              </w:rPr>
              <w:t>Service Utilization</w:t>
            </w:r>
            <w:r w:rsidR="00C14E25">
              <w:rPr>
                <w:webHidden/>
              </w:rPr>
              <w:tab/>
            </w:r>
            <w:r w:rsidR="00C14E25">
              <w:rPr>
                <w:webHidden/>
              </w:rPr>
              <w:fldChar w:fldCharType="begin"/>
            </w:r>
            <w:r w:rsidR="00C14E25">
              <w:rPr>
                <w:webHidden/>
              </w:rPr>
              <w:instrText xml:space="preserve"> PAGEREF _Toc75874969 \h </w:instrText>
            </w:r>
            <w:r w:rsidR="00C14E25">
              <w:rPr>
                <w:webHidden/>
              </w:rPr>
            </w:r>
            <w:r w:rsidR="00C14E25">
              <w:rPr>
                <w:webHidden/>
              </w:rPr>
              <w:fldChar w:fldCharType="separate"/>
            </w:r>
            <w:r w:rsidR="00CE4A04">
              <w:rPr>
                <w:webHidden/>
              </w:rPr>
              <w:t>55</w:t>
            </w:r>
            <w:r w:rsidR="00C14E25">
              <w:rPr>
                <w:webHidden/>
              </w:rPr>
              <w:fldChar w:fldCharType="end"/>
            </w:r>
          </w:hyperlink>
        </w:p>
        <w:p w14:paraId="2DD1D852" w14:textId="3EE564CB" w:rsidR="00C14E25" w:rsidRDefault="00696997">
          <w:pPr>
            <w:pStyle w:val="TOC1"/>
            <w:tabs>
              <w:tab w:val="left" w:pos="450"/>
            </w:tabs>
            <w:rPr>
              <w:rFonts w:asciiTheme="minorHAnsi" w:eastAsiaTheme="minorEastAsia" w:hAnsiTheme="minorHAnsi" w:cstheme="minorBidi"/>
              <w:b w:val="0"/>
              <w:caps w:val="0"/>
              <w:color w:val="auto"/>
              <w:spacing w:val="0"/>
              <w:sz w:val="22"/>
            </w:rPr>
          </w:pPr>
          <w:hyperlink w:anchor="_Toc75874970" w:history="1">
            <w:r w:rsidR="00C14E25" w:rsidRPr="005319D8">
              <w:rPr>
                <w:rStyle w:val="Hyperlink"/>
              </w:rPr>
              <w:t>5</w:t>
            </w:r>
            <w:r w:rsidR="00C14E25">
              <w:rPr>
                <w:rFonts w:asciiTheme="minorHAnsi" w:eastAsiaTheme="minorEastAsia" w:hAnsiTheme="minorHAnsi" w:cstheme="minorBidi"/>
                <w:b w:val="0"/>
                <w:caps w:val="0"/>
                <w:color w:val="auto"/>
                <w:spacing w:val="0"/>
                <w:sz w:val="22"/>
              </w:rPr>
              <w:tab/>
            </w:r>
            <w:r w:rsidR="00C14E25" w:rsidRPr="005319D8">
              <w:rPr>
                <w:rStyle w:val="Hyperlink"/>
              </w:rPr>
              <w:t>Analysis, Highlights and trends to watch</w:t>
            </w:r>
            <w:r w:rsidR="00C14E25">
              <w:rPr>
                <w:webHidden/>
              </w:rPr>
              <w:tab/>
            </w:r>
            <w:r w:rsidR="00C14E25">
              <w:rPr>
                <w:webHidden/>
              </w:rPr>
              <w:fldChar w:fldCharType="begin"/>
            </w:r>
            <w:r w:rsidR="00C14E25">
              <w:rPr>
                <w:webHidden/>
              </w:rPr>
              <w:instrText xml:space="preserve"> PAGEREF _Toc75874970 \h </w:instrText>
            </w:r>
            <w:r w:rsidR="00C14E25">
              <w:rPr>
                <w:webHidden/>
              </w:rPr>
            </w:r>
            <w:r w:rsidR="00C14E25">
              <w:rPr>
                <w:webHidden/>
              </w:rPr>
              <w:fldChar w:fldCharType="separate"/>
            </w:r>
            <w:r w:rsidR="00CE4A04">
              <w:rPr>
                <w:webHidden/>
              </w:rPr>
              <w:t>60</w:t>
            </w:r>
            <w:r w:rsidR="00C14E25">
              <w:rPr>
                <w:webHidden/>
              </w:rPr>
              <w:fldChar w:fldCharType="end"/>
            </w:r>
          </w:hyperlink>
        </w:p>
        <w:p w14:paraId="666483F3" w14:textId="27E52848" w:rsidR="00C14E25" w:rsidRDefault="00696997">
          <w:pPr>
            <w:pStyle w:val="TOC2"/>
            <w:tabs>
              <w:tab w:val="left" w:pos="1170"/>
            </w:tabs>
            <w:rPr>
              <w:rFonts w:asciiTheme="minorHAnsi" w:eastAsiaTheme="minorEastAsia" w:hAnsiTheme="minorHAnsi" w:cstheme="minorBidi"/>
              <w:sz w:val="22"/>
            </w:rPr>
          </w:pPr>
          <w:hyperlink w:anchor="_Toc75874971" w:history="1">
            <w:r w:rsidR="00C14E25" w:rsidRPr="005319D8">
              <w:rPr>
                <w:rStyle w:val="Hyperlink"/>
              </w:rPr>
              <w:t>5.1</w:t>
            </w:r>
            <w:r w:rsidR="00C14E25">
              <w:rPr>
                <w:rFonts w:asciiTheme="minorHAnsi" w:eastAsiaTheme="minorEastAsia" w:hAnsiTheme="minorHAnsi" w:cstheme="minorBidi"/>
                <w:sz w:val="22"/>
              </w:rPr>
              <w:tab/>
            </w:r>
            <w:r w:rsidR="00C14E25" w:rsidRPr="005319D8">
              <w:rPr>
                <w:rStyle w:val="Hyperlink"/>
              </w:rPr>
              <w:t>Demographic and Socioeconomic Characteristics, Tables 5-23</w:t>
            </w:r>
            <w:r w:rsidR="00C14E25">
              <w:rPr>
                <w:webHidden/>
              </w:rPr>
              <w:tab/>
            </w:r>
            <w:r w:rsidR="00C14E25">
              <w:rPr>
                <w:webHidden/>
              </w:rPr>
              <w:fldChar w:fldCharType="begin"/>
            </w:r>
            <w:r w:rsidR="00C14E25">
              <w:rPr>
                <w:webHidden/>
              </w:rPr>
              <w:instrText xml:space="preserve"> PAGEREF _Toc75874971 \h </w:instrText>
            </w:r>
            <w:r w:rsidR="00C14E25">
              <w:rPr>
                <w:webHidden/>
              </w:rPr>
            </w:r>
            <w:r w:rsidR="00C14E25">
              <w:rPr>
                <w:webHidden/>
              </w:rPr>
              <w:fldChar w:fldCharType="separate"/>
            </w:r>
            <w:r w:rsidR="00CE4A04">
              <w:rPr>
                <w:webHidden/>
              </w:rPr>
              <w:t>60</w:t>
            </w:r>
            <w:r w:rsidR="00C14E25">
              <w:rPr>
                <w:webHidden/>
              </w:rPr>
              <w:fldChar w:fldCharType="end"/>
            </w:r>
          </w:hyperlink>
        </w:p>
        <w:p w14:paraId="3926EA07" w14:textId="30BC97A5" w:rsidR="00C14E25" w:rsidRDefault="00696997">
          <w:pPr>
            <w:pStyle w:val="TOC2"/>
            <w:tabs>
              <w:tab w:val="left" w:pos="1170"/>
            </w:tabs>
            <w:rPr>
              <w:rFonts w:asciiTheme="minorHAnsi" w:eastAsiaTheme="minorEastAsia" w:hAnsiTheme="minorHAnsi" w:cstheme="minorBidi"/>
              <w:sz w:val="22"/>
            </w:rPr>
          </w:pPr>
          <w:hyperlink w:anchor="_Toc75874972" w:history="1">
            <w:r w:rsidR="00C14E25" w:rsidRPr="005319D8">
              <w:rPr>
                <w:rStyle w:val="Hyperlink"/>
              </w:rPr>
              <w:t>5.2</w:t>
            </w:r>
            <w:r w:rsidR="00C14E25">
              <w:rPr>
                <w:rFonts w:asciiTheme="minorHAnsi" w:eastAsiaTheme="minorEastAsia" w:hAnsiTheme="minorHAnsi" w:cstheme="minorBidi"/>
                <w:sz w:val="22"/>
              </w:rPr>
              <w:tab/>
            </w:r>
            <w:r w:rsidR="00C14E25" w:rsidRPr="005319D8">
              <w:rPr>
                <w:rStyle w:val="Hyperlink"/>
              </w:rPr>
              <w:t>Health Status and Disabilities (Tables 24-28)</w:t>
            </w:r>
            <w:r w:rsidR="00C14E25">
              <w:rPr>
                <w:webHidden/>
              </w:rPr>
              <w:tab/>
            </w:r>
            <w:r w:rsidR="00C14E25">
              <w:rPr>
                <w:webHidden/>
              </w:rPr>
              <w:fldChar w:fldCharType="begin"/>
            </w:r>
            <w:r w:rsidR="00C14E25">
              <w:rPr>
                <w:webHidden/>
              </w:rPr>
              <w:instrText xml:space="preserve"> PAGEREF _Toc75874972 \h </w:instrText>
            </w:r>
            <w:r w:rsidR="00C14E25">
              <w:rPr>
                <w:webHidden/>
              </w:rPr>
            </w:r>
            <w:r w:rsidR="00C14E25">
              <w:rPr>
                <w:webHidden/>
              </w:rPr>
              <w:fldChar w:fldCharType="separate"/>
            </w:r>
            <w:r w:rsidR="00CE4A04">
              <w:rPr>
                <w:webHidden/>
              </w:rPr>
              <w:t>61</w:t>
            </w:r>
            <w:r w:rsidR="00C14E25">
              <w:rPr>
                <w:webHidden/>
              </w:rPr>
              <w:fldChar w:fldCharType="end"/>
            </w:r>
          </w:hyperlink>
        </w:p>
        <w:p w14:paraId="24ECE5D6" w14:textId="37C7D1AB" w:rsidR="00C14E25" w:rsidRDefault="00696997">
          <w:pPr>
            <w:pStyle w:val="TOC2"/>
            <w:tabs>
              <w:tab w:val="left" w:pos="1170"/>
            </w:tabs>
            <w:rPr>
              <w:rFonts w:asciiTheme="minorHAnsi" w:eastAsiaTheme="minorEastAsia" w:hAnsiTheme="minorHAnsi" w:cstheme="minorBidi"/>
              <w:sz w:val="22"/>
            </w:rPr>
          </w:pPr>
          <w:hyperlink w:anchor="_Toc75874973" w:history="1">
            <w:r w:rsidR="00C14E25" w:rsidRPr="005319D8">
              <w:rPr>
                <w:rStyle w:val="Hyperlink"/>
              </w:rPr>
              <w:t>5.3</w:t>
            </w:r>
            <w:r w:rsidR="00C14E25">
              <w:rPr>
                <w:rFonts w:asciiTheme="minorHAnsi" w:eastAsiaTheme="minorEastAsia" w:hAnsiTheme="minorHAnsi" w:cstheme="minorBidi"/>
                <w:sz w:val="22"/>
              </w:rPr>
              <w:tab/>
            </w:r>
            <w:r w:rsidR="00C14E25" w:rsidRPr="005319D8">
              <w:rPr>
                <w:rStyle w:val="Hyperlink"/>
              </w:rPr>
              <w:t>Use of Assistive Technologies (Tables 29-36)</w:t>
            </w:r>
            <w:r w:rsidR="00C14E25">
              <w:rPr>
                <w:webHidden/>
              </w:rPr>
              <w:tab/>
            </w:r>
            <w:r w:rsidR="00C14E25">
              <w:rPr>
                <w:webHidden/>
              </w:rPr>
              <w:fldChar w:fldCharType="begin"/>
            </w:r>
            <w:r w:rsidR="00C14E25">
              <w:rPr>
                <w:webHidden/>
              </w:rPr>
              <w:instrText xml:space="preserve"> PAGEREF _Toc75874973 \h </w:instrText>
            </w:r>
            <w:r w:rsidR="00C14E25">
              <w:rPr>
                <w:webHidden/>
              </w:rPr>
            </w:r>
            <w:r w:rsidR="00C14E25">
              <w:rPr>
                <w:webHidden/>
              </w:rPr>
              <w:fldChar w:fldCharType="separate"/>
            </w:r>
            <w:r w:rsidR="00CE4A04">
              <w:rPr>
                <w:webHidden/>
              </w:rPr>
              <w:t>62</w:t>
            </w:r>
            <w:r w:rsidR="00C14E25">
              <w:rPr>
                <w:webHidden/>
              </w:rPr>
              <w:fldChar w:fldCharType="end"/>
            </w:r>
          </w:hyperlink>
        </w:p>
        <w:p w14:paraId="2F3A0DAC" w14:textId="2D5AD5CE" w:rsidR="00C14E25" w:rsidRDefault="00696997">
          <w:pPr>
            <w:pStyle w:val="TOC2"/>
            <w:tabs>
              <w:tab w:val="left" w:pos="1170"/>
            </w:tabs>
            <w:rPr>
              <w:rFonts w:asciiTheme="minorHAnsi" w:eastAsiaTheme="minorEastAsia" w:hAnsiTheme="minorHAnsi" w:cstheme="minorBidi"/>
              <w:sz w:val="22"/>
            </w:rPr>
          </w:pPr>
          <w:hyperlink w:anchor="_Toc75874974" w:history="1">
            <w:r w:rsidR="00C14E25" w:rsidRPr="005319D8">
              <w:rPr>
                <w:rStyle w:val="Hyperlink"/>
              </w:rPr>
              <w:t>5.4</w:t>
            </w:r>
            <w:r w:rsidR="00C14E25">
              <w:rPr>
                <w:rFonts w:asciiTheme="minorHAnsi" w:eastAsiaTheme="minorEastAsia" w:hAnsiTheme="minorHAnsi" w:cstheme="minorBidi"/>
                <w:sz w:val="22"/>
              </w:rPr>
              <w:tab/>
            </w:r>
            <w:r w:rsidR="00C14E25" w:rsidRPr="005319D8">
              <w:rPr>
                <w:rStyle w:val="Hyperlink"/>
              </w:rPr>
              <w:t>Activities of Daily Living (Tables 37-39)</w:t>
            </w:r>
            <w:r w:rsidR="00C14E25">
              <w:rPr>
                <w:webHidden/>
              </w:rPr>
              <w:tab/>
            </w:r>
            <w:r w:rsidR="00C14E25">
              <w:rPr>
                <w:webHidden/>
              </w:rPr>
              <w:fldChar w:fldCharType="begin"/>
            </w:r>
            <w:r w:rsidR="00C14E25">
              <w:rPr>
                <w:webHidden/>
              </w:rPr>
              <w:instrText xml:space="preserve"> PAGEREF _Toc75874974 \h </w:instrText>
            </w:r>
            <w:r w:rsidR="00C14E25">
              <w:rPr>
                <w:webHidden/>
              </w:rPr>
            </w:r>
            <w:r w:rsidR="00C14E25">
              <w:rPr>
                <w:webHidden/>
              </w:rPr>
              <w:fldChar w:fldCharType="separate"/>
            </w:r>
            <w:r w:rsidR="00CE4A04">
              <w:rPr>
                <w:webHidden/>
              </w:rPr>
              <w:t>63</w:t>
            </w:r>
            <w:r w:rsidR="00C14E25">
              <w:rPr>
                <w:webHidden/>
              </w:rPr>
              <w:fldChar w:fldCharType="end"/>
            </w:r>
          </w:hyperlink>
        </w:p>
        <w:p w14:paraId="612B4B89" w14:textId="7D25DE72" w:rsidR="00C14E25" w:rsidRDefault="00696997">
          <w:pPr>
            <w:pStyle w:val="TOC2"/>
            <w:tabs>
              <w:tab w:val="left" w:pos="1170"/>
            </w:tabs>
            <w:rPr>
              <w:rFonts w:asciiTheme="minorHAnsi" w:eastAsiaTheme="minorEastAsia" w:hAnsiTheme="minorHAnsi" w:cstheme="minorBidi"/>
              <w:sz w:val="22"/>
            </w:rPr>
          </w:pPr>
          <w:hyperlink w:anchor="_Toc75874975" w:history="1">
            <w:r w:rsidR="00C14E25" w:rsidRPr="005319D8">
              <w:rPr>
                <w:rStyle w:val="Hyperlink"/>
              </w:rPr>
              <w:t>5.5</w:t>
            </w:r>
            <w:r w:rsidR="00C14E25">
              <w:rPr>
                <w:rFonts w:asciiTheme="minorHAnsi" w:eastAsiaTheme="minorEastAsia" w:hAnsiTheme="minorHAnsi" w:cstheme="minorBidi"/>
                <w:sz w:val="22"/>
              </w:rPr>
              <w:tab/>
            </w:r>
            <w:r w:rsidR="00C14E25" w:rsidRPr="005319D8">
              <w:rPr>
                <w:rStyle w:val="Hyperlink"/>
              </w:rPr>
              <w:t>Orientation, Mobility and Travel (Tables 40-44)</w:t>
            </w:r>
            <w:r w:rsidR="00C14E25">
              <w:rPr>
                <w:webHidden/>
              </w:rPr>
              <w:tab/>
            </w:r>
            <w:r w:rsidR="00C14E25">
              <w:rPr>
                <w:webHidden/>
              </w:rPr>
              <w:fldChar w:fldCharType="begin"/>
            </w:r>
            <w:r w:rsidR="00C14E25">
              <w:rPr>
                <w:webHidden/>
              </w:rPr>
              <w:instrText xml:space="preserve"> PAGEREF _Toc75874975 \h </w:instrText>
            </w:r>
            <w:r w:rsidR="00C14E25">
              <w:rPr>
                <w:webHidden/>
              </w:rPr>
            </w:r>
            <w:r w:rsidR="00C14E25">
              <w:rPr>
                <w:webHidden/>
              </w:rPr>
              <w:fldChar w:fldCharType="separate"/>
            </w:r>
            <w:r w:rsidR="00CE4A04">
              <w:rPr>
                <w:webHidden/>
              </w:rPr>
              <w:t>63</w:t>
            </w:r>
            <w:r w:rsidR="00C14E25">
              <w:rPr>
                <w:webHidden/>
              </w:rPr>
              <w:fldChar w:fldCharType="end"/>
            </w:r>
          </w:hyperlink>
        </w:p>
        <w:p w14:paraId="54FDAE9F" w14:textId="3D7423A3" w:rsidR="00C14E25" w:rsidRDefault="00696997">
          <w:pPr>
            <w:pStyle w:val="TOC2"/>
            <w:tabs>
              <w:tab w:val="left" w:pos="1170"/>
            </w:tabs>
            <w:rPr>
              <w:rFonts w:asciiTheme="minorHAnsi" w:eastAsiaTheme="minorEastAsia" w:hAnsiTheme="minorHAnsi" w:cstheme="minorBidi"/>
              <w:sz w:val="22"/>
            </w:rPr>
          </w:pPr>
          <w:hyperlink w:anchor="_Toc75874976" w:history="1">
            <w:r w:rsidR="00C14E25" w:rsidRPr="005319D8">
              <w:rPr>
                <w:rStyle w:val="Hyperlink"/>
              </w:rPr>
              <w:t>5.6</w:t>
            </w:r>
            <w:r w:rsidR="00C14E25">
              <w:rPr>
                <w:rFonts w:asciiTheme="minorHAnsi" w:eastAsiaTheme="minorEastAsia" w:hAnsiTheme="minorHAnsi" w:cstheme="minorBidi"/>
                <w:sz w:val="22"/>
              </w:rPr>
              <w:tab/>
            </w:r>
            <w:r w:rsidR="00C14E25" w:rsidRPr="005319D8">
              <w:rPr>
                <w:rStyle w:val="Hyperlink"/>
              </w:rPr>
              <w:t>Social Relationships (Tables 45-48)</w:t>
            </w:r>
            <w:r w:rsidR="00C14E25">
              <w:rPr>
                <w:webHidden/>
              </w:rPr>
              <w:tab/>
            </w:r>
            <w:r w:rsidR="00C14E25">
              <w:rPr>
                <w:webHidden/>
              </w:rPr>
              <w:fldChar w:fldCharType="begin"/>
            </w:r>
            <w:r w:rsidR="00C14E25">
              <w:rPr>
                <w:webHidden/>
              </w:rPr>
              <w:instrText xml:space="preserve"> PAGEREF _Toc75874976 \h </w:instrText>
            </w:r>
            <w:r w:rsidR="00C14E25">
              <w:rPr>
                <w:webHidden/>
              </w:rPr>
            </w:r>
            <w:r w:rsidR="00C14E25">
              <w:rPr>
                <w:webHidden/>
              </w:rPr>
              <w:fldChar w:fldCharType="separate"/>
            </w:r>
            <w:r w:rsidR="00CE4A04">
              <w:rPr>
                <w:webHidden/>
              </w:rPr>
              <w:t>64</w:t>
            </w:r>
            <w:r w:rsidR="00C14E25">
              <w:rPr>
                <w:webHidden/>
              </w:rPr>
              <w:fldChar w:fldCharType="end"/>
            </w:r>
          </w:hyperlink>
        </w:p>
        <w:p w14:paraId="2320DA29" w14:textId="56119F56" w:rsidR="00C14E25" w:rsidRDefault="00696997">
          <w:pPr>
            <w:pStyle w:val="TOC2"/>
            <w:tabs>
              <w:tab w:val="left" w:pos="1170"/>
            </w:tabs>
            <w:rPr>
              <w:rFonts w:asciiTheme="minorHAnsi" w:eastAsiaTheme="minorEastAsia" w:hAnsiTheme="minorHAnsi" w:cstheme="minorBidi"/>
              <w:sz w:val="22"/>
            </w:rPr>
          </w:pPr>
          <w:hyperlink w:anchor="_Toc75874977" w:history="1">
            <w:r w:rsidR="00C14E25" w:rsidRPr="005319D8">
              <w:rPr>
                <w:rStyle w:val="Hyperlink"/>
              </w:rPr>
              <w:t>5.7</w:t>
            </w:r>
            <w:r w:rsidR="00C14E25">
              <w:rPr>
                <w:rFonts w:asciiTheme="minorHAnsi" w:eastAsiaTheme="minorEastAsia" w:hAnsiTheme="minorHAnsi" w:cstheme="minorBidi"/>
                <w:sz w:val="22"/>
              </w:rPr>
              <w:tab/>
            </w:r>
            <w:r w:rsidR="00C14E25" w:rsidRPr="005319D8">
              <w:rPr>
                <w:rStyle w:val="Hyperlink"/>
              </w:rPr>
              <w:t>Service Utilization (Tables 49-51)</w:t>
            </w:r>
            <w:r w:rsidR="00C14E25">
              <w:rPr>
                <w:webHidden/>
              </w:rPr>
              <w:tab/>
            </w:r>
            <w:r w:rsidR="00C14E25">
              <w:rPr>
                <w:webHidden/>
              </w:rPr>
              <w:fldChar w:fldCharType="begin"/>
            </w:r>
            <w:r w:rsidR="00C14E25">
              <w:rPr>
                <w:webHidden/>
              </w:rPr>
              <w:instrText xml:space="preserve"> PAGEREF _Toc75874977 \h </w:instrText>
            </w:r>
            <w:r w:rsidR="00C14E25">
              <w:rPr>
                <w:webHidden/>
              </w:rPr>
            </w:r>
            <w:r w:rsidR="00C14E25">
              <w:rPr>
                <w:webHidden/>
              </w:rPr>
              <w:fldChar w:fldCharType="separate"/>
            </w:r>
            <w:r w:rsidR="00CE4A04">
              <w:rPr>
                <w:webHidden/>
              </w:rPr>
              <w:t>64</w:t>
            </w:r>
            <w:r w:rsidR="00C14E25">
              <w:rPr>
                <w:webHidden/>
              </w:rPr>
              <w:fldChar w:fldCharType="end"/>
            </w:r>
          </w:hyperlink>
        </w:p>
        <w:p w14:paraId="3E5E2CEA" w14:textId="5380D2BE" w:rsidR="00C14E25" w:rsidRDefault="00696997">
          <w:pPr>
            <w:pStyle w:val="TOC1"/>
            <w:tabs>
              <w:tab w:val="left" w:pos="450"/>
            </w:tabs>
            <w:rPr>
              <w:rFonts w:asciiTheme="minorHAnsi" w:eastAsiaTheme="minorEastAsia" w:hAnsiTheme="minorHAnsi" w:cstheme="minorBidi"/>
              <w:b w:val="0"/>
              <w:caps w:val="0"/>
              <w:color w:val="auto"/>
              <w:spacing w:val="0"/>
              <w:sz w:val="22"/>
            </w:rPr>
          </w:pPr>
          <w:hyperlink w:anchor="_Toc75874978" w:history="1">
            <w:r w:rsidR="00C14E25" w:rsidRPr="005319D8">
              <w:rPr>
                <w:rStyle w:val="Hyperlink"/>
              </w:rPr>
              <w:t>6</w:t>
            </w:r>
            <w:r w:rsidR="00C14E25">
              <w:rPr>
                <w:rFonts w:asciiTheme="minorHAnsi" w:eastAsiaTheme="minorEastAsia" w:hAnsiTheme="minorHAnsi" w:cstheme="minorBidi"/>
                <w:b w:val="0"/>
                <w:caps w:val="0"/>
                <w:color w:val="auto"/>
                <w:spacing w:val="0"/>
                <w:sz w:val="22"/>
              </w:rPr>
              <w:tab/>
            </w:r>
            <w:r w:rsidR="00C14E25" w:rsidRPr="005319D8">
              <w:rPr>
                <w:rStyle w:val="Hyperlink"/>
              </w:rPr>
              <w:t>Survey Recommendations</w:t>
            </w:r>
            <w:r w:rsidR="00C14E25">
              <w:rPr>
                <w:webHidden/>
              </w:rPr>
              <w:tab/>
            </w:r>
            <w:r w:rsidR="00C14E25">
              <w:rPr>
                <w:webHidden/>
              </w:rPr>
              <w:fldChar w:fldCharType="begin"/>
            </w:r>
            <w:r w:rsidR="00C14E25">
              <w:rPr>
                <w:webHidden/>
              </w:rPr>
              <w:instrText xml:space="preserve"> PAGEREF _Toc75874978 \h </w:instrText>
            </w:r>
            <w:r w:rsidR="00C14E25">
              <w:rPr>
                <w:webHidden/>
              </w:rPr>
            </w:r>
            <w:r w:rsidR="00C14E25">
              <w:rPr>
                <w:webHidden/>
              </w:rPr>
              <w:fldChar w:fldCharType="separate"/>
            </w:r>
            <w:r w:rsidR="00CE4A04">
              <w:rPr>
                <w:webHidden/>
              </w:rPr>
              <w:t>66</w:t>
            </w:r>
            <w:r w:rsidR="00C14E25">
              <w:rPr>
                <w:webHidden/>
              </w:rPr>
              <w:fldChar w:fldCharType="end"/>
            </w:r>
          </w:hyperlink>
        </w:p>
        <w:p w14:paraId="3DEDD491" w14:textId="6FAC198D" w:rsidR="00C14E25" w:rsidRDefault="00696997">
          <w:pPr>
            <w:pStyle w:val="TOC1"/>
            <w:tabs>
              <w:tab w:val="left" w:pos="450"/>
            </w:tabs>
            <w:rPr>
              <w:rFonts w:asciiTheme="minorHAnsi" w:eastAsiaTheme="minorEastAsia" w:hAnsiTheme="minorHAnsi" w:cstheme="minorBidi"/>
              <w:b w:val="0"/>
              <w:caps w:val="0"/>
              <w:color w:val="auto"/>
              <w:spacing w:val="0"/>
              <w:sz w:val="22"/>
            </w:rPr>
          </w:pPr>
          <w:hyperlink w:anchor="_Toc75874979" w:history="1">
            <w:r w:rsidR="00C14E25" w:rsidRPr="005319D8">
              <w:rPr>
                <w:rStyle w:val="Hyperlink"/>
              </w:rPr>
              <w:t>7</w:t>
            </w:r>
            <w:r w:rsidR="00C14E25">
              <w:rPr>
                <w:rFonts w:asciiTheme="minorHAnsi" w:eastAsiaTheme="minorEastAsia" w:hAnsiTheme="minorHAnsi" w:cstheme="minorBidi"/>
                <w:b w:val="0"/>
                <w:caps w:val="0"/>
                <w:color w:val="auto"/>
                <w:spacing w:val="0"/>
                <w:sz w:val="22"/>
              </w:rPr>
              <w:tab/>
            </w:r>
            <w:r w:rsidR="00C14E25" w:rsidRPr="005319D8">
              <w:rPr>
                <w:rStyle w:val="Hyperlink"/>
              </w:rPr>
              <w:t>Appendices</w:t>
            </w:r>
            <w:r w:rsidR="00C14E25">
              <w:rPr>
                <w:webHidden/>
              </w:rPr>
              <w:tab/>
            </w:r>
            <w:r w:rsidR="00C14E25">
              <w:rPr>
                <w:webHidden/>
              </w:rPr>
              <w:fldChar w:fldCharType="begin"/>
            </w:r>
            <w:r w:rsidR="00C14E25">
              <w:rPr>
                <w:webHidden/>
              </w:rPr>
              <w:instrText xml:space="preserve"> PAGEREF _Toc75874979 \h </w:instrText>
            </w:r>
            <w:r w:rsidR="00C14E25">
              <w:rPr>
                <w:webHidden/>
              </w:rPr>
            </w:r>
            <w:r w:rsidR="00C14E25">
              <w:rPr>
                <w:webHidden/>
              </w:rPr>
              <w:fldChar w:fldCharType="separate"/>
            </w:r>
            <w:r w:rsidR="00CE4A04">
              <w:rPr>
                <w:webHidden/>
              </w:rPr>
              <w:t>67</w:t>
            </w:r>
            <w:r w:rsidR="00C14E25">
              <w:rPr>
                <w:webHidden/>
              </w:rPr>
              <w:fldChar w:fldCharType="end"/>
            </w:r>
          </w:hyperlink>
        </w:p>
        <w:p w14:paraId="6800840F" w14:textId="191F48F2" w:rsidR="00C14E25" w:rsidRDefault="00696997">
          <w:pPr>
            <w:pStyle w:val="TOC2"/>
            <w:tabs>
              <w:tab w:val="left" w:pos="1170"/>
            </w:tabs>
            <w:rPr>
              <w:rFonts w:asciiTheme="minorHAnsi" w:eastAsiaTheme="minorEastAsia" w:hAnsiTheme="minorHAnsi" w:cstheme="minorBidi"/>
              <w:sz w:val="22"/>
            </w:rPr>
          </w:pPr>
          <w:hyperlink w:anchor="_Toc75874980" w:history="1">
            <w:r w:rsidR="00C14E25" w:rsidRPr="005319D8">
              <w:rPr>
                <w:rStyle w:val="Hyperlink"/>
              </w:rPr>
              <w:t>7.1</w:t>
            </w:r>
            <w:r w:rsidR="00C14E25">
              <w:rPr>
                <w:rFonts w:asciiTheme="minorHAnsi" w:eastAsiaTheme="minorEastAsia" w:hAnsiTheme="minorHAnsi" w:cstheme="minorBidi"/>
                <w:sz w:val="22"/>
              </w:rPr>
              <w:tab/>
            </w:r>
            <w:r w:rsidR="00C14E25" w:rsidRPr="005319D8">
              <w:rPr>
                <w:rStyle w:val="Hyperlink"/>
              </w:rPr>
              <w:t>Appendix 1: Survey Correspondence</w:t>
            </w:r>
            <w:r w:rsidR="00C14E25">
              <w:rPr>
                <w:webHidden/>
              </w:rPr>
              <w:tab/>
            </w:r>
            <w:r w:rsidR="00C14E25">
              <w:rPr>
                <w:webHidden/>
              </w:rPr>
              <w:fldChar w:fldCharType="begin"/>
            </w:r>
            <w:r w:rsidR="00C14E25">
              <w:rPr>
                <w:webHidden/>
              </w:rPr>
              <w:instrText xml:space="preserve"> PAGEREF _Toc75874980 \h </w:instrText>
            </w:r>
            <w:r w:rsidR="00C14E25">
              <w:rPr>
                <w:webHidden/>
              </w:rPr>
            </w:r>
            <w:r w:rsidR="00C14E25">
              <w:rPr>
                <w:webHidden/>
              </w:rPr>
              <w:fldChar w:fldCharType="separate"/>
            </w:r>
            <w:r w:rsidR="00CE4A04">
              <w:rPr>
                <w:webHidden/>
              </w:rPr>
              <w:t>67</w:t>
            </w:r>
            <w:r w:rsidR="00C14E25">
              <w:rPr>
                <w:webHidden/>
              </w:rPr>
              <w:fldChar w:fldCharType="end"/>
            </w:r>
          </w:hyperlink>
        </w:p>
        <w:p w14:paraId="76D714EE" w14:textId="1B0DC77F" w:rsidR="00C14E25" w:rsidRDefault="00696997">
          <w:pPr>
            <w:pStyle w:val="TOC3"/>
            <w:tabs>
              <w:tab w:val="left" w:pos="1790"/>
            </w:tabs>
            <w:rPr>
              <w:rFonts w:asciiTheme="minorHAnsi" w:eastAsiaTheme="minorEastAsia" w:hAnsiTheme="minorHAnsi" w:cstheme="minorBidi"/>
              <w:sz w:val="22"/>
            </w:rPr>
          </w:pPr>
          <w:hyperlink w:anchor="_Toc75874981" w:history="1">
            <w:r w:rsidR="00C14E25" w:rsidRPr="005319D8">
              <w:rPr>
                <w:rStyle w:val="Hyperlink"/>
              </w:rPr>
              <w:t>7.1.1</w:t>
            </w:r>
            <w:r w:rsidR="00C14E25">
              <w:rPr>
                <w:rFonts w:asciiTheme="minorHAnsi" w:eastAsiaTheme="minorEastAsia" w:hAnsiTheme="minorHAnsi" w:cstheme="minorBidi"/>
                <w:sz w:val="22"/>
              </w:rPr>
              <w:tab/>
            </w:r>
            <w:r w:rsidR="00C14E25" w:rsidRPr="005319D8">
              <w:rPr>
                <w:rStyle w:val="Hyperlink"/>
              </w:rPr>
              <w:t>MCB Counselor Awareness</w:t>
            </w:r>
            <w:r w:rsidR="00C14E25">
              <w:rPr>
                <w:webHidden/>
              </w:rPr>
              <w:tab/>
            </w:r>
            <w:r w:rsidR="00C14E25">
              <w:rPr>
                <w:webHidden/>
              </w:rPr>
              <w:fldChar w:fldCharType="begin"/>
            </w:r>
            <w:r w:rsidR="00C14E25">
              <w:rPr>
                <w:webHidden/>
              </w:rPr>
              <w:instrText xml:space="preserve"> PAGEREF _Toc75874981 \h </w:instrText>
            </w:r>
            <w:r w:rsidR="00C14E25">
              <w:rPr>
                <w:webHidden/>
              </w:rPr>
            </w:r>
            <w:r w:rsidR="00C14E25">
              <w:rPr>
                <w:webHidden/>
              </w:rPr>
              <w:fldChar w:fldCharType="separate"/>
            </w:r>
            <w:r w:rsidR="00CE4A04">
              <w:rPr>
                <w:webHidden/>
              </w:rPr>
              <w:t>67</w:t>
            </w:r>
            <w:r w:rsidR="00C14E25">
              <w:rPr>
                <w:webHidden/>
              </w:rPr>
              <w:fldChar w:fldCharType="end"/>
            </w:r>
          </w:hyperlink>
        </w:p>
        <w:p w14:paraId="344AD45D" w14:textId="6228BFA4" w:rsidR="00C14E25" w:rsidRDefault="00696997">
          <w:pPr>
            <w:pStyle w:val="TOC3"/>
            <w:tabs>
              <w:tab w:val="left" w:pos="1790"/>
            </w:tabs>
            <w:rPr>
              <w:rFonts w:asciiTheme="minorHAnsi" w:eastAsiaTheme="minorEastAsia" w:hAnsiTheme="minorHAnsi" w:cstheme="minorBidi"/>
              <w:sz w:val="22"/>
            </w:rPr>
          </w:pPr>
          <w:hyperlink w:anchor="_Toc75874982" w:history="1">
            <w:r w:rsidR="00C14E25" w:rsidRPr="005319D8">
              <w:rPr>
                <w:rStyle w:val="Hyperlink"/>
              </w:rPr>
              <w:t>7.1.2</w:t>
            </w:r>
            <w:r w:rsidR="00C14E25">
              <w:rPr>
                <w:rFonts w:asciiTheme="minorHAnsi" w:eastAsiaTheme="minorEastAsia" w:hAnsiTheme="minorHAnsi" w:cstheme="minorBidi"/>
                <w:sz w:val="22"/>
              </w:rPr>
              <w:tab/>
            </w:r>
            <w:r w:rsidR="00C14E25" w:rsidRPr="005319D8">
              <w:rPr>
                <w:rStyle w:val="Hyperlink"/>
              </w:rPr>
              <w:t>MCB Consumer E-mail Language</w:t>
            </w:r>
            <w:r w:rsidR="00C14E25">
              <w:rPr>
                <w:webHidden/>
              </w:rPr>
              <w:tab/>
            </w:r>
            <w:r w:rsidR="00C14E25">
              <w:rPr>
                <w:webHidden/>
              </w:rPr>
              <w:fldChar w:fldCharType="begin"/>
            </w:r>
            <w:r w:rsidR="00C14E25">
              <w:rPr>
                <w:webHidden/>
              </w:rPr>
              <w:instrText xml:space="preserve"> PAGEREF _Toc75874982 \h </w:instrText>
            </w:r>
            <w:r w:rsidR="00C14E25">
              <w:rPr>
                <w:webHidden/>
              </w:rPr>
            </w:r>
            <w:r w:rsidR="00C14E25">
              <w:rPr>
                <w:webHidden/>
              </w:rPr>
              <w:fldChar w:fldCharType="separate"/>
            </w:r>
            <w:r w:rsidR="00CE4A04">
              <w:rPr>
                <w:webHidden/>
              </w:rPr>
              <w:t>68</w:t>
            </w:r>
            <w:r w:rsidR="00C14E25">
              <w:rPr>
                <w:webHidden/>
              </w:rPr>
              <w:fldChar w:fldCharType="end"/>
            </w:r>
          </w:hyperlink>
        </w:p>
        <w:p w14:paraId="35C1CED3" w14:textId="51EE04C8" w:rsidR="00C14E25" w:rsidRDefault="00696997">
          <w:pPr>
            <w:pStyle w:val="TOC3"/>
            <w:tabs>
              <w:tab w:val="left" w:pos="1790"/>
            </w:tabs>
            <w:rPr>
              <w:rFonts w:asciiTheme="minorHAnsi" w:eastAsiaTheme="minorEastAsia" w:hAnsiTheme="minorHAnsi" w:cstheme="minorBidi"/>
              <w:sz w:val="22"/>
            </w:rPr>
          </w:pPr>
          <w:hyperlink w:anchor="_Toc75874983" w:history="1">
            <w:r w:rsidR="00C14E25" w:rsidRPr="005319D8">
              <w:rPr>
                <w:rStyle w:val="Hyperlink"/>
              </w:rPr>
              <w:t>7.1.3</w:t>
            </w:r>
            <w:r w:rsidR="00C14E25">
              <w:rPr>
                <w:rFonts w:asciiTheme="minorHAnsi" w:eastAsiaTheme="minorEastAsia" w:hAnsiTheme="minorHAnsi" w:cstheme="minorBidi"/>
                <w:sz w:val="22"/>
              </w:rPr>
              <w:tab/>
            </w:r>
            <w:r w:rsidR="00C14E25" w:rsidRPr="005319D8">
              <w:rPr>
                <w:rStyle w:val="Hyperlink"/>
              </w:rPr>
              <w:t>MCB Counselor Phone Survey Language and Instructions</w:t>
            </w:r>
            <w:r w:rsidR="00C14E25">
              <w:rPr>
                <w:webHidden/>
              </w:rPr>
              <w:tab/>
            </w:r>
            <w:r w:rsidR="00C14E25">
              <w:rPr>
                <w:webHidden/>
              </w:rPr>
              <w:fldChar w:fldCharType="begin"/>
            </w:r>
            <w:r w:rsidR="00C14E25">
              <w:rPr>
                <w:webHidden/>
              </w:rPr>
              <w:instrText xml:space="preserve"> PAGEREF _Toc75874983 \h </w:instrText>
            </w:r>
            <w:r w:rsidR="00C14E25">
              <w:rPr>
                <w:webHidden/>
              </w:rPr>
            </w:r>
            <w:r w:rsidR="00C14E25">
              <w:rPr>
                <w:webHidden/>
              </w:rPr>
              <w:fldChar w:fldCharType="separate"/>
            </w:r>
            <w:r w:rsidR="00CE4A04">
              <w:rPr>
                <w:webHidden/>
              </w:rPr>
              <w:t>69</w:t>
            </w:r>
            <w:r w:rsidR="00C14E25">
              <w:rPr>
                <w:webHidden/>
              </w:rPr>
              <w:fldChar w:fldCharType="end"/>
            </w:r>
          </w:hyperlink>
        </w:p>
        <w:p w14:paraId="6840FF49" w14:textId="0659ED03" w:rsidR="00C14E25" w:rsidRDefault="00696997">
          <w:pPr>
            <w:pStyle w:val="TOC2"/>
            <w:tabs>
              <w:tab w:val="left" w:pos="1170"/>
            </w:tabs>
            <w:rPr>
              <w:rFonts w:asciiTheme="minorHAnsi" w:eastAsiaTheme="minorEastAsia" w:hAnsiTheme="minorHAnsi" w:cstheme="minorBidi"/>
              <w:sz w:val="22"/>
            </w:rPr>
          </w:pPr>
          <w:hyperlink w:anchor="_Toc75874989" w:history="1">
            <w:r w:rsidR="00C14E25" w:rsidRPr="005319D8">
              <w:rPr>
                <w:rStyle w:val="Hyperlink"/>
              </w:rPr>
              <w:t>7.2</w:t>
            </w:r>
            <w:r w:rsidR="00C14E25">
              <w:rPr>
                <w:rFonts w:asciiTheme="minorHAnsi" w:eastAsiaTheme="minorEastAsia" w:hAnsiTheme="minorHAnsi" w:cstheme="minorBidi"/>
                <w:sz w:val="22"/>
              </w:rPr>
              <w:tab/>
            </w:r>
            <w:r w:rsidR="00C14E25" w:rsidRPr="005319D8">
              <w:rPr>
                <w:rStyle w:val="Hyperlink"/>
              </w:rPr>
              <w:t>Appendix 2: Table 52: Responses to Open Ended Question on Experience and Services</w:t>
            </w:r>
            <w:r w:rsidR="00C14E25">
              <w:rPr>
                <w:webHidden/>
              </w:rPr>
              <w:tab/>
            </w:r>
            <w:r w:rsidR="00C14E25">
              <w:rPr>
                <w:webHidden/>
              </w:rPr>
              <w:fldChar w:fldCharType="begin"/>
            </w:r>
            <w:r w:rsidR="00C14E25">
              <w:rPr>
                <w:webHidden/>
              </w:rPr>
              <w:instrText xml:space="preserve"> PAGEREF _Toc75874989 \h </w:instrText>
            </w:r>
            <w:r w:rsidR="00C14E25">
              <w:rPr>
                <w:webHidden/>
              </w:rPr>
            </w:r>
            <w:r w:rsidR="00C14E25">
              <w:rPr>
                <w:webHidden/>
              </w:rPr>
              <w:fldChar w:fldCharType="separate"/>
            </w:r>
            <w:r w:rsidR="00CE4A04">
              <w:rPr>
                <w:webHidden/>
              </w:rPr>
              <w:t>71</w:t>
            </w:r>
            <w:r w:rsidR="00C14E25">
              <w:rPr>
                <w:webHidden/>
              </w:rPr>
              <w:fldChar w:fldCharType="end"/>
            </w:r>
          </w:hyperlink>
        </w:p>
        <w:p w14:paraId="208E8410" w14:textId="06705EB4" w:rsidR="00C14E25" w:rsidRDefault="00696997">
          <w:pPr>
            <w:pStyle w:val="TOC2"/>
            <w:tabs>
              <w:tab w:val="left" w:pos="1170"/>
            </w:tabs>
            <w:rPr>
              <w:rFonts w:asciiTheme="minorHAnsi" w:eastAsiaTheme="minorEastAsia" w:hAnsiTheme="minorHAnsi" w:cstheme="minorBidi"/>
              <w:sz w:val="22"/>
            </w:rPr>
          </w:pPr>
          <w:hyperlink w:anchor="_Toc75874990" w:history="1">
            <w:r w:rsidR="00C14E25" w:rsidRPr="005319D8">
              <w:rPr>
                <w:rStyle w:val="Hyperlink"/>
              </w:rPr>
              <w:t>7.3</w:t>
            </w:r>
            <w:r w:rsidR="00C14E25">
              <w:rPr>
                <w:rFonts w:asciiTheme="minorHAnsi" w:eastAsiaTheme="minorEastAsia" w:hAnsiTheme="minorHAnsi" w:cstheme="minorBidi"/>
                <w:sz w:val="22"/>
              </w:rPr>
              <w:tab/>
            </w:r>
            <w:r w:rsidR="00C14E25" w:rsidRPr="005319D8">
              <w:rPr>
                <w:rStyle w:val="Hyperlink"/>
              </w:rPr>
              <w:t>Appendix 3: Survey Instruments – Phone and Electronic</w:t>
            </w:r>
            <w:r w:rsidR="00C14E25">
              <w:rPr>
                <w:webHidden/>
              </w:rPr>
              <w:tab/>
            </w:r>
            <w:r w:rsidR="00C14E25">
              <w:rPr>
                <w:webHidden/>
              </w:rPr>
              <w:fldChar w:fldCharType="begin"/>
            </w:r>
            <w:r w:rsidR="00C14E25">
              <w:rPr>
                <w:webHidden/>
              </w:rPr>
              <w:instrText xml:space="preserve"> PAGEREF _Toc75874990 \h </w:instrText>
            </w:r>
            <w:r w:rsidR="00C14E25">
              <w:rPr>
                <w:webHidden/>
              </w:rPr>
            </w:r>
            <w:r w:rsidR="00C14E25">
              <w:rPr>
                <w:webHidden/>
              </w:rPr>
              <w:fldChar w:fldCharType="separate"/>
            </w:r>
            <w:r w:rsidR="00CE4A04">
              <w:rPr>
                <w:webHidden/>
              </w:rPr>
              <w:t>74</w:t>
            </w:r>
            <w:r w:rsidR="00C14E25">
              <w:rPr>
                <w:webHidden/>
              </w:rPr>
              <w:fldChar w:fldCharType="end"/>
            </w:r>
          </w:hyperlink>
        </w:p>
        <w:p w14:paraId="166D2CE9" w14:textId="1076C20D" w:rsidR="00C14E25" w:rsidRDefault="00696997">
          <w:pPr>
            <w:pStyle w:val="TOC3"/>
            <w:tabs>
              <w:tab w:val="left" w:pos="1790"/>
            </w:tabs>
            <w:rPr>
              <w:rFonts w:asciiTheme="minorHAnsi" w:eastAsiaTheme="minorEastAsia" w:hAnsiTheme="minorHAnsi" w:cstheme="minorBidi"/>
              <w:sz w:val="22"/>
            </w:rPr>
          </w:pPr>
          <w:hyperlink w:anchor="_Toc75874991" w:history="1">
            <w:r w:rsidR="00C14E25" w:rsidRPr="005319D8">
              <w:rPr>
                <w:rStyle w:val="Hyperlink"/>
              </w:rPr>
              <w:t>7.3.1</w:t>
            </w:r>
            <w:r w:rsidR="00C14E25">
              <w:rPr>
                <w:rFonts w:asciiTheme="minorHAnsi" w:eastAsiaTheme="minorEastAsia" w:hAnsiTheme="minorHAnsi" w:cstheme="minorBidi"/>
                <w:sz w:val="22"/>
              </w:rPr>
              <w:tab/>
            </w:r>
            <w:r w:rsidR="00C14E25" w:rsidRPr="005319D8">
              <w:rPr>
                <w:rStyle w:val="Hyperlink"/>
              </w:rPr>
              <w:t>Phone Survey</w:t>
            </w:r>
            <w:r w:rsidR="00C14E25">
              <w:rPr>
                <w:webHidden/>
              </w:rPr>
              <w:tab/>
            </w:r>
            <w:r w:rsidR="00C14E25">
              <w:rPr>
                <w:webHidden/>
              </w:rPr>
              <w:fldChar w:fldCharType="begin"/>
            </w:r>
            <w:r w:rsidR="00C14E25">
              <w:rPr>
                <w:webHidden/>
              </w:rPr>
              <w:instrText xml:space="preserve"> PAGEREF _Toc75874991 \h </w:instrText>
            </w:r>
            <w:r w:rsidR="00C14E25">
              <w:rPr>
                <w:webHidden/>
              </w:rPr>
            </w:r>
            <w:r w:rsidR="00C14E25">
              <w:rPr>
                <w:webHidden/>
              </w:rPr>
              <w:fldChar w:fldCharType="separate"/>
            </w:r>
            <w:r w:rsidR="00CE4A04">
              <w:rPr>
                <w:webHidden/>
              </w:rPr>
              <w:t>75</w:t>
            </w:r>
            <w:r w:rsidR="00C14E25">
              <w:rPr>
                <w:webHidden/>
              </w:rPr>
              <w:fldChar w:fldCharType="end"/>
            </w:r>
          </w:hyperlink>
        </w:p>
        <w:p w14:paraId="7560AAFA" w14:textId="501AD879" w:rsidR="00C14E25" w:rsidRDefault="00696997">
          <w:pPr>
            <w:pStyle w:val="TOC3"/>
            <w:tabs>
              <w:tab w:val="left" w:pos="1790"/>
            </w:tabs>
            <w:rPr>
              <w:rFonts w:asciiTheme="minorHAnsi" w:eastAsiaTheme="minorEastAsia" w:hAnsiTheme="minorHAnsi" w:cstheme="minorBidi"/>
              <w:sz w:val="22"/>
            </w:rPr>
          </w:pPr>
          <w:hyperlink w:anchor="_Toc75874992" w:history="1">
            <w:r w:rsidR="00C14E25" w:rsidRPr="005319D8">
              <w:rPr>
                <w:rStyle w:val="Hyperlink"/>
              </w:rPr>
              <w:t>7.3.2</w:t>
            </w:r>
            <w:r w:rsidR="00C14E25">
              <w:rPr>
                <w:rFonts w:asciiTheme="minorHAnsi" w:eastAsiaTheme="minorEastAsia" w:hAnsiTheme="minorHAnsi" w:cstheme="minorBidi"/>
                <w:sz w:val="22"/>
              </w:rPr>
              <w:tab/>
            </w:r>
            <w:r w:rsidR="00C14E25" w:rsidRPr="005319D8">
              <w:rPr>
                <w:rStyle w:val="Hyperlink"/>
              </w:rPr>
              <w:t>Electronic Survey</w:t>
            </w:r>
            <w:r w:rsidR="00C14E25">
              <w:rPr>
                <w:webHidden/>
              </w:rPr>
              <w:tab/>
            </w:r>
            <w:r w:rsidR="00C14E25">
              <w:rPr>
                <w:webHidden/>
              </w:rPr>
              <w:fldChar w:fldCharType="begin"/>
            </w:r>
            <w:r w:rsidR="00C14E25">
              <w:rPr>
                <w:webHidden/>
              </w:rPr>
              <w:instrText xml:space="preserve"> PAGEREF _Toc75874992 \h </w:instrText>
            </w:r>
            <w:r w:rsidR="00C14E25">
              <w:rPr>
                <w:webHidden/>
              </w:rPr>
            </w:r>
            <w:r w:rsidR="00C14E25">
              <w:rPr>
                <w:webHidden/>
              </w:rPr>
              <w:fldChar w:fldCharType="separate"/>
            </w:r>
            <w:r w:rsidR="00CE4A04">
              <w:rPr>
                <w:webHidden/>
              </w:rPr>
              <w:t>98</w:t>
            </w:r>
            <w:r w:rsidR="00C14E25">
              <w:rPr>
                <w:webHidden/>
              </w:rPr>
              <w:fldChar w:fldCharType="end"/>
            </w:r>
          </w:hyperlink>
        </w:p>
        <w:p w14:paraId="1F4026A6" w14:textId="188C2BD7" w:rsidR="00136393" w:rsidRDefault="00136393">
          <w:r w:rsidRPr="00AF126F">
            <w:fldChar w:fldCharType="end"/>
          </w:r>
        </w:p>
      </w:sdtContent>
    </w:sdt>
    <w:bookmarkEnd w:id="0"/>
    <w:p w14:paraId="3CCEC3B3" w14:textId="77777777" w:rsidR="00044549" w:rsidRDefault="00044549">
      <w:pPr>
        <w:spacing w:after="0" w:line="240" w:lineRule="auto"/>
        <w:rPr>
          <w:rFonts w:ascii="Arial Bold" w:eastAsia="SimSun" w:hAnsi="Arial Bold" w:hint="eastAsia"/>
          <w:b/>
          <w:caps/>
          <w:color w:val="0B3677" w:themeColor="accent1"/>
          <w:spacing w:val="10"/>
          <w:sz w:val="32"/>
          <w:szCs w:val="24"/>
        </w:rPr>
      </w:pPr>
      <w:r>
        <w:rPr>
          <w:rFonts w:hint="eastAsia"/>
        </w:rPr>
        <w:br w:type="page"/>
      </w:r>
    </w:p>
    <w:p w14:paraId="7B176DEA" w14:textId="124A05D7" w:rsidR="008F556A" w:rsidRDefault="00862934" w:rsidP="00A309D3">
      <w:pPr>
        <w:pStyle w:val="Heading1"/>
        <w:numPr>
          <w:ilvl w:val="0"/>
          <w:numId w:val="3"/>
        </w:numPr>
        <w:spacing w:before="0" w:after="160" w:line="259" w:lineRule="auto"/>
        <w:rPr>
          <w:rFonts w:hint="eastAsia"/>
        </w:rPr>
      </w:pPr>
      <w:bookmarkStart w:id="1" w:name="_Toc75874949"/>
      <w:r>
        <w:lastRenderedPageBreak/>
        <w:t>Executive Summary</w:t>
      </w:r>
      <w:bookmarkEnd w:id="1"/>
    </w:p>
    <w:p w14:paraId="00A8BAEE" w14:textId="54E50088" w:rsidR="00F16CB8" w:rsidRDefault="00A60C5C" w:rsidP="00A309D3">
      <w:pPr>
        <w:jc w:val="both"/>
        <w:rPr>
          <w:rFonts w:cs="Arial"/>
          <w:w w:val="110"/>
          <w:szCs w:val="20"/>
        </w:rPr>
      </w:pPr>
      <w:r w:rsidRPr="004C640D">
        <w:t xml:space="preserve">In early 2021, </w:t>
      </w:r>
      <w:r w:rsidR="00E86A74">
        <w:t>the Massachusetts Commission for the Blind (M</w:t>
      </w:r>
      <w:r w:rsidRPr="004C640D">
        <w:t>CB</w:t>
      </w:r>
      <w:r w:rsidR="00E86A74">
        <w:t>)</w:t>
      </w:r>
      <w:r w:rsidRPr="004C640D">
        <w:t xml:space="preserve"> contracted with Public Consulting Group LLC (PCG) to administer an existing fifty-one (51) question Voluntary Survey to consumers in MCB’s Vocational Rehabilitation (VR) and Social Rehabilitation (SR) programs</w:t>
      </w:r>
      <w:r w:rsidR="00DF5C0C">
        <w:t xml:space="preserve"> for the purpose of evaluating MCB consumers’ socioecon</w:t>
      </w:r>
      <w:r w:rsidR="00341E0C">
        <w:t>omic status, level of impairment, overall health and wellbeing, activities of daily living, social interactions and technology use</w:t>
      </w:r>
      <w:r w:rsidR="003C1232">
        <w:t>.</w:t>
      </w:r>
      <w:r w:rsidRPr="00D34FAB">
        <w:rPr>
          <w:rFonts w:cs="Arial"/>
          <w:w w:val="110"/>
          <w:szCs w:val="20"/>
        </w:rPr>
        <w:t xml:space="preserve"> </w:t>
      </w:r>
    </w:p>
    <w:p w14:paraId="48B47BB7" w14:textId="4EFAFE4F" w:rsidR="00EF46AC" w:rsidRDefault="00EF46AC" w:rsidP="00EF46AC">
      <w:pPr>
        <w:spacing w:after="0" w:line="240" w:lineRule="auto"/>
        <w:jc w:val="both"/>
      </w:pPr>
      <w:r w:rsidRPr="00D34FAB">
        <w:rPr>
          <w:rFonts w:cs="Arial"/>
          <w:szCs w:val="20"/>
        </w:rPr>
        <w:t>This report serves as a baseline</w:t>
      </w:r>
      <w:r w:rsidRPr="004C640D">
        <w:t xml:space="preserve"> for MCB to administer this survey and analyze the resulting data on an annual basis in order to track and monitor trends over time and ultimately improve the lives of those who are blind or visually impaired</w:t>
      </w:r>
      <w:r>
        <w:t xml:space="preserve"> in Massachusetts</w:t>
      </w:r>
      <w:r w:rsidRPr="004C640D">
        <w:t xml:space="preserve">. </w:t>
      </w:r>
    </w:p>
    <w:p w14:paraId="0DFB0CF2" w14:textId="77777777" w:rsidR="00EF46AC" w:rsidRDefault="00EF46AC" w:rsidP="00EF46AC">
      <w:pPr>
        <w:spacing w:after="0" w:line="240" w:lineRule="auto"/>
        <w:jc w:val="both"/>
      </w:pPr>
    </w:p>
    <w:p w14:paraId="3B088F10" w14:textId="4E207D24" w:rsidR="006C56F5" w:rsidRDefault="00A60C5C" w:rsidP="006C56F5">
      <w:pPr>
        <w:jc w:val="both"/>
        <w:rPr>
          <w:rFonts w:cs="Arial"/>
          <w:szCs w:val="20"/>
        </w:rPr>
      </w:pPr>
      <w:r w:rsidRPr="00D34FAB">
        <w:rPr>
          <w:rFonts w:cs="Arial"/>
          <w:w w:val="110"/>
          <w:szCs w:val="20"/>
        </w:rPr>
        <w:t>Our 2021 Consumer Survey Report benefitted</w:t>
      </w:r>
      <w:r w:rsidRPr="00D34FAB">
        <w:rPr>
          <w:rFonts w:cs="Arial"/>
          <w:spacing w:val="10"/>
          <w:w w:val="105"/>
          <w:szCs w:val="20"/>
        </w:rPr>
        <w:t xml:space="preserve"> </w:t>
      </w:r>
      <w:r w:rsidRPr="00D34FAB">
        <w:rPr>
          <w:rFonts w:cs="Arial"/>
          <w:w w:val="105"/>
          <w:szCs w:val="20"/>
        </w:rPr>
        <w:t>from</w:t>
      </w:r>
      <w:r w:rsidRPr="00D34FAB">
        <w:rPr>
          <w:rFonts w:cs="Arial"/>
          <w:spacing w:val="-4"/>
          <w:w w:val="105"/>
          <w:szCs w:val="20"/>
        </w:rPr>
        <w:t xml:space="preserve"> our analysis of </w:t>
      </w:r>
      <w:r w:rsidRPr="00D34FAB">
        <w:rPr>
          <w:rFonts w:cs="Arial"/>
          <w:szCs w:val="20"/>
        </w:rPr>
        <w:t xml:space="preserve">trends occurring between </w:t>
      </w:r>
      <w:r w:rsidR="00A152E6">
        <w:rPr>
          <w:rFonts w:cs="Arial"/>
          <w:szCs w:val="20"/>
        </w:rPr>
        <w:t xml:space="preserve">the </w:t>
      </w:r>
      <w:r w:rsidRPr="00D34FAB">
        <w:rPr>
          <w:rFonts w:cs="Arial"/>
          <w:szCs w:val="20"/>
        </w:rPr>
        <w:t>2020</w:t>
      </w:r>
      <w:r w:rsidR="00A152E6">
        <w:rPr>
          <w:rFonts w:cs="Arial"/>
          <w:szCs w:val="20"/>
        </w:rPr>
        <w:t xml:space="preserve"> </w:t>
      </w:r>
      <w:r w:rsidRPr="00D34FAB">
        <w:rPr>
          <w:rFonts w:cs="Arial"/>
          <w:szCs w:val="20"/>
        </w:rPr>
        <w:t xml:space="preserve">and 2021 </w:t>
      </w:r>
      <w:r w:rsidR="00A152E6">
        <w:rPr>
          <w:rFonts w:cs="Arial"/>
          <w:szCs w:val="20"/>
        </w:rPr>
        <w:t xml:space="preserve">voluntary surveys </w:t>
      </w:r>
      <w:r w:rsidRPr="00D34FAB">
        <w:rPr>
          <w:rFonts w:cs="Arial"/>
          <w:szCs w:val="20"/>
        </w:rPr>
        <w:t xml:space="preserve">which, when combined with our human services program knowledge, allowed us to </w:t>
      </w:r>
      <w:r w:rsidR="006C56F5">
        <w:t>analyze survey findings, identify notable highlights from those findings, and identify trends for MCB to monitor going forward</w:t>
      </w:r>
      <w:r w:rsidR="00120D20">
        <w:t xml:space="preserve">, as </w:t>
      </w:r>
      <w:r w:rsidR="00327945">
        <w:t>summarized</w:t>
      </w:r>
      <w:r w:rsidR="00120D20">
        <w:t xml:space="preserve"> in the table below</w:t>
      </w:r>
      <w:r w:rsidR="007D6D60">
        <w:t>.</w:t>
      </w:r>
    </w:p>
    <w:p w14:paraId="494F3BFA" w14:textId="77777777" w:rsidR="0031079F" w:rsidRDefault="0031079F" w:rsidP="0031079F">
      <w:pPr>
        <w:spacing w:after="0" w:line="240" w:lineRule="auto"/>
        <w:jc w:val="both"/>
      </w:pPr>
    </w:p>
    <w:tbl>
      <w:tblPr>
        <w:tblStyle w:val="TableGrid"/>
        <w:tblW w:w="9450" w:type="dxa"/>
        <w:jc w:val="center"/>
        <w:tblLook w:val="04A0" w:firstRow="1" w:lastRow="0" w:firstColumn="1" w:lastColumn="0" w:noHBand="0" w:noVBand="1"/>
      </w:tblPr>
      <w:tblGrid>
        <w:gridCol w:w="1825"/>
        <w:gridCol w:w="4151"/>
        <w:gridCol w:w="3474"/>
      </w:tblGrid>
      <w:tr w:rsidR="00012383" w:rsidRPr="00012383" w14:paraId="4F72407C" w14:textId="77777777" w:rsidTr="001A4D3B">
        <w:trPr>
          <w:trHeight w:hRule="exact" w:val="432"/>
          <w:tblHeader/>
          <w:jc w:val="center"/>
        </w:trPr>
        <w:tc>
          <w:tcPr>
            <w:tcW w:w="1740" w:type="dxa"/>
            <w:shd w:val="clear" w:color="auto" w:fill="0B3677" w:themeFill="accent1"/>
            <w:vAlign w:val="center"/>
          </w:tcPr>
          <w:p w14:paraId="5D125E62" w14:textId="6BC80D9C" w:rsidR="00157C71" w:rsidRPr="00012383" w:rsidRDefault="00CA13C7" w:rsidP="00594C36">
            <w:pPr>
              <w:spacing w:after="0" w:line="240" w:lineRule="auto"/>
              <w:jc w:val="center"/>
              <w:rPr>
                <w:rFonts w:eastAsia="SimSun" w:cs="Arial"/>
                <w:b/>
                <w:color w:val="FFFFFF" w:themeColor="background1"/>
                <w:spacing w:val="10"/>
                <w:szCs w:val="20"/>
              </w:rPr>
            </w:pPr>
            <w:r>
              <w:rPr>
                <w:rFonts w:eastAsia="SimSun" w:cs="Arial"/>
                <w:b/>
                <w:color w:val="FFFFFF" w:themeColor="background1"/>
                <w:spacing w:val="10"/>
                <w:szCs w:val="20"/>
              </w:rPr>
              <w:t xml:space="preserve">Survey </w:t>
            </w:r>
            <w:r w:rsidR="00796796" w:rsidRPr="00012383">
              <w:rPr>
                <w:rFonts w:eastAsia="SimSun" w:cs="Arial"/>
                <w:b/>
                <w:color w:val="FFFFFF" w:themeColor="background1"/>
                <w:spacing w:val="10"/>
                <w:szCs w:val="20"/>
              </w:rPr>
              <w:t>Topic</w:t>
            </w:r>
          </w:p>
        </w:tc>
        <w:tc>
          <w:tcPr>
            <w:tcW w:w="4200" w:type="dxa"/>
            <w:shd w:val="clear" w:color="auto" w:fill="0B3677" w:themeFill="accent1"/>
            <w:vAlign w:val="center"/>
          </w:tcPr>
          <w:p w14:paraId="24BBCB9E" w14:textId="15AF016D" w:rsidR="00157C71" w:rsidRPr="00012383" w:rsidRDefault="00AD2893" w:rsidP="00594C36">
            <w:pPr>
              <w:spacing w:after="0" w:line="240" w:lineRule="auto"/>
              <w:jc w:val="center"/>
              <w:rPr>
                <w:rFonts w:eastAsia="SimSun" w:cs="Arial"/>
                <w:b/>
                <w:color w:val="FFFFFF" w:themeColor="background1"/>
                <w:spacing w:val="10"/>
                <w:szCs w:val="20"/>
              </w:rPr>
            </w:pPr>
            <w:r w:rsidRPr="00012383">
              <w:rPr>
                <w:rFonts w:eastAsia="SimSun" w:cs="Arial"/>
                <w:b/>
                <w:color w:val="FFFFFF" w:themeColor="background1"/>
                <w:spacing w:val="10"/>
                <w:szCs w:val="20"/>
              </w:rPr>
              <w:t>Highlights</w:t>
            </w:r>
          </w:p>
        </w:tc>
        <w:tc>
          <w:tcPr>
            <w:tcW w:w="3510" w:type="dxa"/>
            <w:shd w:val="clear" w:color="auto" w:fill="0B3677" w:themeFill="accent1"/>
            <w:vAlign w:val="center"/>
          </w:tcPr>
          <w:p w14:paraId="537F2318" w14:textId="32A43D09" w:rsidR="00157C71" w:rsidRPr="00012383" w:rsidRDefault="00AD2893" w:rsidP="00594C36">
            <w:pPr>
              <w:spacing w:after="0" w:line="240" w:lineRule="auto"/>
              <w:jc w:val="center"/>
              <w:rPr>
                <w:rFonts w:eastAsia="SimSun" w:cs="Arial"/>
                <w:b/>
                <w:color w:val="FFFFFF" w:themeColor="background1"/>
                <w:spacing w:val="10"/>
                <w:szCs w:val="20"/>
              </w:rPr>
            </w:pPr>
            <w:r w:rsidRPr="00012383">
              <w:rPr>
                <w:rFonts w:eastAsia="SimSun" w:cs="Arial"/>
                <w:b/>
                <w:color w:val="FFFFFF" w:themeColor="background1"/>
                <w:spacing w:val="10"/>
                <w:szCs w:val="20"/>
              </w:rPr>
              <w:t xml:space="preserve">Trends to </w:t>
            </w:r>
            <w:r w:rsidR="00567B49">
              <w:rPr>
                <w:rFonts w:eastAsia="SimSun" w:cs="Arial"/>
                <w:b/>
                <w:color w:val="FFFFFF" w:themeColor="background1"/>
                <w:spacing w:val="10"/>
                <w:szCs w:val="20"/>
              </w:rPr>
              <w:t>W</w:t>
            </w:r>
            <w:r w:rsidRPr="00012383">
              <w:rPr>
                <w:rFonts w:eastAsia="SimSun" w:cs="Arial"/>
                <w:b/>
                <w:color w:val="FFFFFF" w:themeColor="background1"/>
                <w:spacing w:val="10"/>
                <w:szCs w:val="20"/>
              </w:rPr>
              <w:t>atch</w:t>
            </w:r>
          </w:p>
        </w:tc>
      </w:tr>
      <w:tr w:rsidR="00157C71" w14:paraId="38E5143A" w14:textId="77777777" w:rsidTr="001A4D3B">
        <w:trPr>
          <w:jc w:val="center"/>
        </w:trPr>
        <w:tc>
          <w:tcPr>
            <w:tcW w:w="1740" w:type="dxa"/>
          </w:tcPr>
          <w:p w14:paraId="6D20BD0B" w14:textId="53A5732E" w:rsidR="00157C71" w:rsidRPr="00FB7CAC" w:rsidRDefault="00C116DF" w:rsidP="00A309D3">
            <w:pPr>
              <w:rPr>
                <w:rFonts w:eastAsia="SimSun" w:cs="Arial"/>
                <w:b/>
                <w:spacing w:val="10"/>
                <w:szCs w:val="20"/>
              </w:rPr>
            </w:pPr>
            <w:r w:rsidRPr="00FB7CAC">
              <w:rPr>
                <w:rFonts w:eastAsia="SimSun" w:cs="Arial"/>
                <w:b/>
                <w:color w:val="A11B7E" w:themeColor="accent4"/>
                <w:spacing w:val="10"/>
                <w:szCs w:val="20"/>
              </w:rPr>
              <w:t>Demographic and Socioeconomic Characteristics</w:t>
            </w:r>
          </w:p>
        </w:tc>
        <w:tc>
          <w:tcPr>
            <w:tcW w:w="4200" w:type="dxa"/>
          </w:tcPr>
          <w:p w14:paraId="10474E15" w14:textId="77777777" w:rsidR="002E741C" w:rsidRPr="00F262A9" w:rsidRDefault="002E741C" w:rsidP="00B56D09">
            <w:pPr>
              <w:pStyle w:val="ListParagraph"/>
              <w:numPr>
                <w:ilvl w:val="0"/>
                <w:numId w:val="9"/>
              </w:numPr>
              <w:rPr>
                <w:rFonts w:cs="Arial"/>
                <w:sz w:val="18"/>
                <w:szCs w:val="18"/>
              </w:rPr>
            </w:pPr>
            <w:r w:rsidRPr="00F262A9">
              <w:rPr>
                <w:sz w:val="18"/>
                <w:szCs w:val="18"/>
              </w:rPr>
              <w:t>Survey responses were diverse in gender, race, sexual orientation, primary language, age groups, educational levels, marital status and experience, and socioeconomic backgrounds.</w:t>
            </w:r>
          </w:p>
          <w:p w14:paraId="1A8B3387" w14:textId="77777777" w:rsidR="002E741C" w:rsidRPr="00F262A9" w:rsidRDefault="002E741C" w:rsidP="00B56D09">
            <w:pPr>
              <w:pStyle w:val="ListParagraph"/>
              <w:numPr>
                <w:ilvl w:val="0"/>
                <w:numId w:val="9"/>
              </w:numPr>
              <w:rPr>
                <w:rFonts w:cs="Arial"/>
                <w:sz w:val="18"/>
                <w:szCs w:val="18"/>
              </w:rPr>
            </w:pPr>
            <w:r w:rsidRPr="00F262A9">
              <w:rPr>
                <w:sz w:val="18"/>
                <w:szCs w:val="18"/>
              </w:rPr>
              <w:t>Females were represented slightly higher in responses.</w:t>
            </w:r>
          </w:p>
          <w:p w14:paraId="694488D9" w14:textId="77777777" w:rsidR="002E741C" w:rsidRPr="00F262A9" w:rsidRDefault="002E741C" w:rsidP="00B56D09">
            <w:pPr>
              <w:pStyle w:val="ListParagraph"/>
              <w:numPr>
                <w:ilvl w:val="0"/>
                <w:numId w:val="9"/>
              </w:numPr>
              <w:rPr>
                <w:rFonts w:cs="Arial"/>
                <w:sz w:val="18"/>
                <w:szCs w:val="18"/>
              </w:rPr>
            </w:pPr>
            <w:r w:rsidRPr="00F262A9">
              <w:rPr>
                <w:sz w:val="18"/>
                <w:szCs w:val="18"/>
              </w:rPr>
              <w:t>77% of respondents were classified as ‘White’ and 10% were classified as ‘African American’. Almost 7% of respondents were Hispanic/Latino.</w:t>
            </w:r>
          </w:p>
          <w:p w14:paraId="0542DFA0" w14:textId="77777777" w:rsidR="002E741C" w:rsidRPr="00F262A9" w:rsidRDefault="002E741C" w:rsidP="00B56D09">
            <w:pPr>
              <w:pStyle w:val="ListParagraph"/>
              <w:numPr>
                <w:ilvl w:val="0"/>
                <w:numId w:val="9"/>
              </w:numPr>
              <w:rPr>
                <w:rFonts w:cs="Arial"/>
                <w:sz w:val="18"/>
                <w:szCs w:val="18"/>
              </w:rPr>
            </w:pPr>
            <w:r w:rsidRPr="00F262A9">
              <w:rPr>
                <w:sz w:val="18"/>
                <w:szCs w:val="18"/>
              </w:rPr>
              <w:t>N</w:t>
            </w:r>
            <w:r w:rsidRPr="00F262A9">
              <w:rPr>
                <w:rFonts w:cs="Arial"/>
                <w:sz w:val="18"/>
                <w:szCs w:val="18"/>
              </w:rPr>
              <w:t>early half of respondents were older than 65, but there was an increase in respondents aged 14 to 21.</w:t>
            </w:r>
          </w:p>
          <w:p w14:paraId="7189BB17" w14:textId="77777777" w:rsidR="002E741C" w:rsidRPr="00F262A9" w:rsidRDefault="002E741C" w:rsidP="00B56D09">
            <w:pPr>
              <w:pStyle w:val="ListParagraph"/>
              <w:numPr>
                <w:ilvl w:val="0"/>
                <w:numId w:val="9"/>
              </w:numPr>
              <w:rPr>
                <w:rFonts w:cs="Arial"/>
                <w:sz w:val="18"/>
                <w:szCs w:val="18"/>
              </w:rPr>
            </w:pPr>
            <w:r w:rsidRPr="00F262A9">
              <w:rPr>
                <w:rFonts w:cs="Arial"/>
                <w:sz w:val="18"/>
                <w:szCs w:val="18"/>
              </w:rPr>
              <w:t>2021 respondents had higher levels of education compared to 2020. Overall, almost half of respondents had a bachelor’s, graduate, or professional degree.</w:t>
            </w:r>
          </w:p>
          <w:p w14:paraId="4BDB4383" w14:textId="328F88EC" w:rsidR="002E741C" w:rsidRPr="00F262A9" w:rsidRDefault="002E741C" w:rsidP="00B56D09">
            <w:pPr>
              <w:pStyle w:val="ListParagraph"/>
              <w:numPr>
                <w:ilvl w:val="0"/>
                <w:numId w:val="9"/>
              </w:numPr>
              <w:rPr>
                <w:rFonts w:cs="Arial"/>
                <w:sz w:val="18"/>
                <w:szCs w:val="18"/>
              </w:rPr>
            </w:pPr>
            <w:r w:rsidRPr="00F262A9">
              <w:rPr>
                <w:rFonts w:cs="Arial"/>
                <w:sz w:val="18"/>
                <w:szCs w:val="18"/>
              </w:rPr>
              <w:t>All marital statuses were represented, but respondents in 2021 were more likely to be single. Nearly one-third of respondents noted living alone in 2021, a higher percentage than in 2020.</w:t>
            </w:r>
          </w:p>
          <w:p w14:paraId="35B9D0A2" w14:textId="77777777" w:rsidR="002E741C" w:rsidRPr="00F262A9" w:rsidRDefault="002E741C" w:rsidP="00B56D09">
            <w:pPr>
              <w:pStyle w:val="ListParagraph"/>
              <w:numPr>
                <w:ilvl w:val="0"/>
                <w:numId w:val="9"/>
              </w:numPr>
              <w:rPr>
                <w:rFonts w:cs="Arial"/>
                <w:sz w:val="18"/>
                <w:szCs w:val="18"/>
              </w:rPr>
            </w:pPr>
            <w:r w:rsidRPr="00F262A9">
              <w:rPr>
                <w:rFonts w:cs="Arial"/>
                <w:sz w:val="18"/>
                <w:szCs w:val="18"/>
              </w:rPr>
              <w:t xml:space="preserve">Nearly one-third of respondents were currently working. </w:t>
            </w:r>
          </w:p>
          <w:p w14:paraId="34859ABD" w14:textId="77777777" w:rsidR="002E741C" w:rsidRPr="00F262A9" w:rsidRDefault="002E741C" w:rsidP="00B56D09">
            <w:pPr>
              <w:pStyle w:val="ListParagraph"/>
              <w:numPr>
                <w:ilvl w:val="0"/>
                <w:numId w:val="9"/>
              </w:numPr>
              <w:rPr>
                <w:rFonts w:cs="Arial"/>
                <w:sz w:val="18"/>
                <w:szCs w:val="18"/>
              </w:rPr>
            </w:pPr>
            <w:r w:rsidRPr="00F262A9">
              <w:rPr>
                <w:rFonts w:cs="Arial"/>
                <w:sz w:val="18"/>
                <w:szCs w:val="18"/>
              </w:rPr>
              <w:t>Almost half of respondents reported total household incomes of $50,000 to $100,000 or more, with 17.9% above $100,000.</w:t>
            </w:r>
          </w:p>
          <w:p w14:paraId="048E0DDE" w14:textId="77777777" w:rsidR="002E741C" w:rsidRPr="00F262A9" w:rsidRDefault="002E741C" w:rsidP="00B56D09">
            <w:pPr>
              <w:pStyle w:val="ListParagraph"/>
              <w:numPr>
                <w:ilvl w:val="0"/>
                <w:numId w:val="9"/>
              </w:numPr>
              <w:rPr>
                <w:rFonts w:cs="Arial"/>
                <w:sz w:val="18"/>
                <w:szCs w:val="18"/>
              </w:rPr>
            </w:pPr>
            <w:r w:rsidRPr="00F262A9">
              <w:rPr>
                <w:rFonts w:cs="Arial"/>
                <w:sz w:val="18"/>
                <w:szCs w:val="18"/>
              </w:rPr>
              <w:t>Almost half of respondents reported being able to see large but not regular print.</w:t>
            </w:r>
          </w:p>
          <w:p w14:paraId="1C0153B2" w14:textId="56B93569" w:rsidR="00157C71" w:rsidRPr="00F262A9" w:rsidRDefault="002E741C" w:rsidP="00690C4E">
            <w:pPr>
              <w:pStyle w:val="ListParagraph"/>
              <w:numPr>
                <w:ilvl w:val="0"/>
                <w:numId w:val="9"/>
              </w:numPr>
              <w:contextualSpacing w:val="0"/>
              <w:rPr>
                <w:rFonts w:eastAsia="SimSun" w:cs="Arial"/>
                <w:bCs/>
                <w:spacing w:val="10"/>
                <w:sz w:val="18"/>
                <w:szCs w:val="18"/>
              </w:rPr>
            </w:pPr>
            <w:r w:rsidRPr="00F262A9">
              <w:rPr>
                <w:rFonts w:cs="Arial"/>
                <w:sz w:val="18"/>
                <w:szCs w:val="18"/>
              </w:rPr>
              <w:t>More than half of respondents noted using large print, braille, talking materials, white canes, and magnifiers.</w:t>
            </w:r>
          </w:p>
        </w:tc>
        <w:tc>
          <w:tcPr>
            <w:tcW w:w="3510" w:type="dxa"/>
          </w:tcPr>
          <w:p w14:paraId="13C59472" w14:textId="77777777" w:rsidR="00975ADD" w:rsidRPr="00F262A9" w:rsidRDefault="00975ADD" w:rsidP="00B56D09">
            <w:pPr>
              <w:pStyle w:val="ListParagraph"/>
              <w:numPr>
                <w:ilvl w:val="0"/>
                <w:numId w:val="22"/>
              </w:numPr>
              <w:rPr>
                <w:rFonts w:cs="Arial"/>
                <w:sz w:val="18"/>
                <w:szCs w:val="18"/>
              </w:rPr>
            </w:pPr>
            <w:r w:rsidRPr="00F262A9">
              <w:rPr>
                <w:sz w:val="18"/>
                <w:szCs w:val="18"/>
              </w:rPr>
              <w:t xml:space="preserve">Ongoing surveys should strive to mirror ACS race and ethnic representations compared to the Massachusetts population.   </w:t>
            </w:r>
          </w:p>
          <w:p w14:paraId="34999006" w14:textId="77777777" w:rsidR="00975ADD" w:rsidRPr="00F262A9" w:rsidRDefault="00975ADD" w:rsidP="00B56D09">
            <w:pPr>
              <w:pStyle w:val="ListParagraph"/>
              <w:numPr>
                <w:ilvl w:val="0"/>
                <w:numId w:val="22"/>
              </w:numPr>
              <w:rPr>
                <w:rFonts w:cs="Arial"/>
                <w:sz w:val="18"/>
                <w:szCs w:val="18"/>
              </w:rPr>
            </w:pPr>
            <w:r w:rsidRPr="00F262A9">
              <w:rPr>
                <w:rFonts w:cs="Arial"/>
                <w:sz w:val="18"/>
                <w:szCs w:val="18"/>
              </w:rPr>
              <w:t xml:space="preserve">MCB should continue helping individuals achieve the educational goals they need for individualized employment outcomes while ensuring they support </w:t>
            </w:r>
            <w:r w:rsidRPr="00F262A9">
              <w:rPr>
                <w:rFonts w:cs="Arial"/>
                <w:i/>
                <w:iCs/>
                <w:sz w:val="18"/>
                <w:szCs w:val="18"/>
              </w:rPr>
              <w:t>all</w:t>
            </w:r>
            <w:r w:rsidRPr="00F262A9">
              <w:rPr>
                <w:rFonts w:cs="Arial"/>
                <w:sz w:val="18"/>
                <w:szCs w:val="18"/>
              </w:rPr>
              <w:t xml:space="preserve"> individuals’ educational endeavors, including those who seek vocational training.  </w:t>
            </w:r>
          </w:p>
          <w:p w14:paraId="0236F7AC" w14:textId="77777777" w:rsidR="00975ADD" w:rsidRPr="00F262A9" w:rsidRDefault="00975ADD" w:rsidP="00B56D09">
            <w:pPr>
              <w:pStyle w:val="ListParagraph"/>
              <w:numPr>
                <w:ilvl w:val="0"/>
                <w:numId w:val="22"/>
              </w:numPr>
              <w:rPr>
                <w:b/>
                <w:bCs/>
                <w:sz w:val="18"/>
                <w:szCs w:val="18"/>
              </w:rPr>
            </w:pPr>
            <w:r w:rsidRPr="00F262A9">
              <w:rPr>
                <w:sz w:val="18"/>
                <w:szCs w:val="18"/>
              </w:rPr>
              <w:t>MCB should monitor the changing use in visual aids to ensure MCB services are keeping up with trends.</w:t>
            </w:r>
          </w:p>
          <w:p w14:paraId="79F4A183" w14:textId="77777777" w:rsidR="00157C71" w:rsidRPr="00F262A9" w:rsidRDefault="00157C71" w:rsidP="00A309D3">
            <w:pPr>
              <w:rPr>
                <w:rFonts w:eastAsia="SimSun" w:cs="Arial"/>
                <w:bCs/>
                <w:spacing w:val="10"/>
                <w:sz w:val="18"/>
                <w:szCs w:val="18"/>
              </w:rPr>
            </w:pPr>
          </w:p>
        </w:tc>
      </w:tr>
      <w:tr w:rsidR="00157C71" w14:paraId="69A820CE" w14:textId="77777777" w:rsidTr="001A4D3B">
        <w:trPr>
          <w:jc w:val="center"/>
        </w:trPr>
        <w:tc>
          <w:tcPr>
            <w:tcW w:w="1740" w:type="dxa"/>
          </w:tcPr>
          <w:p w14:paraId="4745D5CD" w14:textId="6379D5B5" w:rsidR="00157C71" w:rsidRPr="005E6092" w:rsidRDefault="008076DB" w:rsidP="00A309D3">
            <w:pPr>
              <w:rPr>
                <w:rFonts w:eastAsia="SimSun" w:cs="Arial"/>
                <w:b/>
                <w:spacing w:val="10"/>
                <w:szCs w:val="20"/>
              </w:rPr>
            </w:pPr>
            <w:r w:rsidRPr="005E6092">
              <w:rPr>
                <w:rFonts w:eastAsia="SimSun" w:cs="Arial"/>
                <w:b/>
                <w:color w:val="A11B7E" w:themeColor="accent4"/>
                <w:spacing w:val="10"/>
                <w:szCs w:val="20"/>
              </w:rPr>
              <w:lastRenderedPageBreak/>
              <w:t>Health Status and Disabilities</w:t>
            </w:r>
          </w:p>
        </w:tc>
        <w:tc>
          <w:tcPr>
            <w:tcW w:w="4200" w:type="dxa"/>
          </w:tcPr>
          <w:p w14:paraId="03C37B99" w14:textId="77777777" w:rsidR="00EC40EF" w:rsidRPr="00F262A9" w:rsidRDefault="00EC40EF" w:rsidP="00801EBE">
            <w:pPr>
              <w:pStyle w:val="ListParagraph"/>
              <w:numPr>
                <w:ilvl w:val="0"/>
                <w:numId w:val="10"/>
              </w:numPr>
              <w:rPr>
                <w:sz w:val="18"/>
                <w:szCs w:val="18"/>
              </w:rPr>
            </w:pPr>
            <w:r w:rsidRPr="00F262A9">
              <w:rPr>
                <w:sz w:val="18"/>
                <w:szCs w:val="18"/>
              </w:rPr>
              <w:t>The majority of respondents (99.4%) reported having health insurance.</w:t>
            </w:r>
          </w:p>
          <w:p w14:paraId="7D695E11" w14:textId="77777777" w:rsidR="00EC40EF" w:rsidRPr="00F262A9" w:rsidRDefault="00EC40EF" w:rsidP="00801EBE">
            <w:pPr>
              <w:pStyle w:val="ListParagraph"/>
              <w:numPr>
                <w:ilvl w:val="0"/>
                <w:numId w:val="10"/>
              </w:numPr>
              <w:rPr>
                <w:sz w:val="18"/>
                <w:szCs w:val="18"/>
              </w:rPr>
            </w:pPr>
            <w:r w:rsidRPr="00F262A9">
              <w:rPr>
                <w:sz w:val="18"/>
                <w:szCs w:val="18"/>
              </w:rPr>
              <w:t xml:space="preserve">Compared to 2020, respondents reported being in better physical health (more respondents reported ‘Excellent, ‘Very good’ and ‘Good’ physical health statuses).  </w:t>
            </w:r>
          </w:p>
          <w:p w14:paraId="4E4AA8F0" w14:textId="77777777" w:rsidR="00EC40EF" w:rsidRPr="00F262A9" w:rsidRDefault="00EC40EF" w:rsidP="00801EBE">
            <w:pPr>
              <w:pStyle w:val="ListParagraph"/>
              <w:numPr>
                <w:ilvl w:val="0"/>
                <w:numId w:val="10"/>
              </w:numPr>
              <w:rPr>
                <w:sz w:val="18"/>
                <w:szCs w:val="18"/>
              </w:rPr>
            </w:pPr>
            <w:r w:rsidRPr="00F262A9">
              <w:rPr>
                <w:sz w:val="18"/>
                <w:szCs w:val="18"/>
              </w:rPr>
              <w:t xml:space="preserve">Compared to 2020, respondents reported being in better mental health (more respondents reported ‘Excellent and ‘Good’ mental health statuses.  </w:t>
            </w:r>
          </w:p>
          <w:p w14:paraId="5D28066B" w14:textId="6828176C" w:rsidR="00157C71" w:rsidRPr="00F262A9" w:rsidRDefault="00EC40EF" w:rsidP="00896F85">
            <w:pPr>
              <w:pStyle w:val="ListParagraph"/>
              <w:numPr>
                <w:ilvl w:val="0"/>
                <w:numId w:val="10"/>
              </w:numPr>
              <w:contextualSpacing w:val="0"/>
              <w:rPr>
                <w:rFonts w:eastAsia="SimSun" w:cs="Arial"/>
                <w:bCs/>
                <w:spacing w:val="10"/>
                <w:sz w:val="18"/>
                <w:szCs w:val="18"/>
              </w:rPr>
            </w:pPr>
            <w:r w:rsidRPr="00F262A9">
              <w:rPr>
                <w:sz w:val="18"/>
                <w:szCs w:val="18"/>
              </w:rPr>
              <w:t xml:space="preserve">The majority, 83.5% reported either ‘Excellent’, ‘Very good’ or ‘Good’ quality of life ratings. </w:t>
            </w:r>
          </w:p>
        </w:tc>
        <w:tc>
          <w:tcPr>
            <w:tcW w:w="3510" w:type="dxa"/>
          </w:tcPr>
          <w:p w14:paraId="54A4AC34" w14:textId="77777777" w:rsidR="00BC14E7" w:rsidRPr="00F262A9" w:rsidRDefault="00BC14E7" w:rsidP="00801EBE">
            <w:pPr>
              <w:pStyle w:val="ListParagraph"/>
              <w:numPr>
                <w:ilvl w:val="0"/>
                <w:numId w:val="10"/>
              </w:numPr>
              <w:rPr>
                <w:sz w:val="18"/>
                <w:szCs w:val="18"/>
              </w:rPr>
            </w:pPr>
            <w:r w:rsidRPr="00F262A9">
              <w:rPr>
                <w:sz w:val="18"/>
                <w:szCs w:val="18"/>
              </w:rPr>
              <w:t xml:space="preserve">MCB should continue to support individuals in the current manner to continue the positive trend of overall improvements in health and quality of life.  </w:t>
            </w:r>
          </w:p>
          <w:p w14:paraId="638B14C1" w14:textId="77777777" w:rsidR="00157C71" w:rsidRPr="00F262A9" w:rsidRDefault="00157C71" w:rsidP="00A309D3">
            <w:pPr>
              <w:rPr>
                <w:rFonts w:eastAsia="SimSun" w:cs="Arial"/>
                <w:bCs/>
                <w:spacing w:val="10"/>
                <w:sz w:val="18"/>
                <w:szCs w:val="18"/>
              </w:rPr>
            </w:pPr>
          </w:p>
        </w:tc>
      </w:tr>
      <w:tr w:rsidR="00157C71" w14:paraId="7CABF242" w14:textId="77777777" w:rsidTr="001A4D3B">
        <w:trPr>
          <w:jc w:val="center"/>
        </w:trPr>
        <w:tc>
          <w:tcPr>
            <w:tcW w:w="1740" w:type="dxa"/>
          </w:tcPr>
          <w:p w14:paraId="71FF5FDE" w14:textId="332DBCAC" w:rsidR="00157C71" w:rsidRPr="006D0372" w:rsidRDefault="008076DB" w:rsidP="00A309D3">
            <w:pPr>
              <w:rPr>
                <w:rFonts w:eastAsia="SimSun" w:cs="Arial"/>
                <w:b/>
                <w:spacing w:val="10"/>
                <w:szCs w:val="20"/>
              </w:rPr>
            </w:pPr>
            <w:r w:rsidRPr="006D0372">
              <w:rPr>
                <w:rFonts w:eastAsia="SimSun" w:cs="Arial"/>
                <w:b/>
                <w:color w:val="A11B7E" w:themeColor="accent4"/>
                <w:spacing w:val="10"/>
                <w:szCs w:val="20"/>
              </w:rPr>
              <w:t>Use of Assistive Technologies</w:t>
            </w:r>
          </w:p>
        </w:tc>
        <w:tc>
          <w:tcPr>
            <w:tcW w:w="4200" w:type="dxa"/>
          </w:tcPr>
          <w:p w14:paraId="4C7EDBEE" w14:textId="77777777" w:rsidR="006D0372" w:rsidRPr="00F262A9" w:rsidRDefault="006D0372" w:rsidP="00801EBE">
            <w:pPr>
              <w:pStyle w:val="ListParagraph"/>
              <w:numPr>
                <w:ilvl w:val="0"/>
                <w:numId w:val="11"/>
              </w:numPr>
              <w:rPr>
                <w:sz w:val="18"/>
                <w:szCs w:val="18"/>
              </w:rPr>
            </w:pPr>
            <w:r w:rsidRPr="00F262A9">
              <w:rPr>
                <w:sz w:val="18"/>
                <w:szCs w:val="18"/>
              </w:rPr>
              <w:t xml:space="preserve">Over half of respondents reported using smart phones or laptop computers regularly, and nearly half reporting using tablets or desktop computers regularly.  </w:t>
            </w:r>
          </w:p>
          <w:p w14:paraId="39C8274E" w14:textId="65178018" w:rsidR="006D0372" w:rsidRPr="00F262A9" w:rsidRDefault="006D0372" w:rsidP="00801EBE">
            <w:pPr>
              <w:pStyle w:val="ListParagraph"/>
              <w:numPr>
                <w:ilvl w:val="0"/>
                <w:numId w:val="11"/>
              </w:numPr>
              <w:rPr>
                <w:sz w:val="18"/>
                <w:szCs w:val="18"/>
              </w:rPr>
            </w:pPr>
            <w:r w:rsidRPr="00F262A9">
              <w:rPr>
                <w:sz w:val="18"/>
                <w:szCs w:val="18"/>
              </w:rPr>
              <w:t>Nearly 90% reported checking e-mail daily or at least several times a week.</w:t>
            </w:r>
          </w:p>
          <w:p w14:paraId="4E98C01D" w14:textId="77777777" w:rsidR="006D0372" w:rsidRPr="00F262A9" w:rsidRDefault="006D0372" w:rsidP="00801EBE">
            <w:pPr>
              <w:pStyle w:val="ListParagraph"/>
              <w:numPr>
                <w:ilvl w:val="0"/>
                <w:numId w:val="11"/>
              </w:numPr>
              <w:rPr>
                <w:sz w:val="18"/>
                <w:szCs w:val="18"/>
              </w:rPr>
            </w:pPr>
            <w:r w:rsidRPr="00F262A9">
              <w:rPr>
                <w:sz w:val="18"/>
                <w:szCs w:val="18"/>
              </w:rPr>
              <w:t>More than 50% of respondents reported using a smart phone, and nearly half reported laptop computer and tablet use.</w:t>
            </w:r>
          </w:p>
          <w:p w14:paraId="6D0DAA1A" w14:textId="1A2AC024" w:rsidR="00157C71" w:rsidRPr="00F262A9" w:rsidRDefault="006D0372" w:rsidP="00801EBE">
            <w:pPr>
              <w:pStyle w:val="ListParagraph"/>
              <w:numPr>
                <w:ilvl w:val="0"/>
                <w:numId w:val="11"/>
              </w:numPr>
              <w:rPr>
                <w:rFonts w:eastAsia="SimSun" w:cs="Arial"/>
                <w:bCs/>
                <w:spacing w:val="10"/>
                <w:sz w:val="18"/>
                <w:szCs w:val="18"/>
              </w:rPr>
            </w:pPr>
            <w:r w:rsidRPr="00F262A9">
              <w:rPr>
                <w:sz w:val="18"/>
                <w:szCs w:val="18"/>
              </w:rPr>
              <w:t>Over half of respondents reported using VoiceOver technology.</w:t>
            </w:r>
          </w:p>
        </w:tc>
        <w:tc>
          <w:tcPr>
            <w:tcW w:w="3510" w:type="dxa"/>
          </w:tcPr>
          <w:p w14:paraId="5E22A385" w14:textId="77777777" w:rsidR="00801EBE" w:rsidRPr="00F262A9" w:rsidRDefault="00801EBE" w:rsidP="00801EBE">
            <w:pPr>
              <w:pStyle w:val="ListParagraph"/>
              <w:numPr>
                <w:ilvl w:val="0"/>
                <w:numId w:val="11"/>
              </w:numPr>
              <w:rPr>
                <w:i/>
                <w:iCs/>
                <w:sz w:val="18"/>
                <w:szCs w:val="18"/>
              </w:rPr>
            </w:pPr>
            <w:r w:rsidRPr="00F262A9">
              <w:rPr>
                <w:sz w:val="18"/>
                <w:szCs w:val="18"/>
              </w:rPr>
              <w:t xml:space="preserve">MCB should explore how respondents interpret the question “use the internet daily’ because survey responses to ‘use the internet daily’ and ‘checking e-mail daily’ do not align (67% compared to 77%). This suggests individuals may interpret using the internet differently than checking e-mail, although both are technically using the internet.  </w:t>
            </w:r>
          </w:p>
          <w:p w14:paraId="40439B5C" w14:textId="00A04DFC" w:rsidR="00157C71" w:rsidRPr="00F262A9" w:rsidRDefault="00801EBE" w:rsidP="00896F85">
            <w:pPr>
              <w:pStyle w:val="ListParagraph"/>
              <w:numPr>
                <w:ilvl w:val="0"/>
                <w:numId w:val="11"/>
              </w:numPr>
              <w:contextualSpacing w:val="0"/>
              <w:rPr>
                <w:rFonts w:eastAsia="SimSun" w:cs="Arial"/>
                <w:bCs/>
                <w:spacing w:val="10"/>
                <w:sz w:val="18"/>
                <w:szCs w:val="18"/>
              </w:rPr>
            </w:pPr>
            <w:r w:rsidRPr="00F262A9">
              <w:rPr>
                <w:sz w:val="18"/>
                <w:szCs w:val="18"/>
              </w:rPr>
              <w:t>Given the trend towards increased technology usage, MCB should assess whether the currently available accessibility settings and software services are sufficient and available to all consumers who want or need them.</w:t>
            </w:r>
          </w:p>
        </w:tc>
      </w:tr>
      <w:tr w:rsidR="00157C71" w14:paraId="259DC00D" w14:textId="77777777" w:rsidTr="001A4D3B">
        <w:trPr>
          <w:jc w:val="center"/>
        </w:trPr>
        <w:tc>
          <w:tcPr>
            <w:tcW w:w="1740" w:type="dxa"/>
          </w:tcPr>
          <w:p w14:paraId="6B79C602" w14:textId="7EAB8BC6" w:rsidR="00157C71" w:rsidRPr="00801EBE" w:rsidRDefault="008076DB" w:rsidP="00A309D3">
            <w:pPr>
              <w:rPr>
                <w:rFonts w:eastAsia="SimSun" w:cs="Arial"/>
                <w:b/>
                <w:spacing w:val="10"/>
                <w:szCs w:val="20"/>
              </w:rPr>
            </w:pPr>
            <w:r w:rsidRPr="00801EBE">
              <w:rPr>
                <w:rFonts w:eastAsia="SimSun" w:cs="Arial"/>
                <w:b/>
                <w:color w:val="A11B7E" w:themeColor="accent4"/>
                <w:spacing w:val="10"/>
                <w:szCs w:val="20"/>
              </w:rPr>
              <w:t>Activities of Daily Living</w:t>
            </w:r>
          </w:p>
        </w:tc>
        <w:tc>
          <w:tcPr>
            <w:tcW w:w="4200" w:type="dxa"/>
          </w:tcPr>
          <w:p w14:paraId="05229F32" w14:textId="77777777" w:rsidR="00BA2E57" w:rsidRPr="00F262A9" w:rsidRDefault="00BA2E57" w:rsidP="00BA2E57">
            <w:pPr>
              <w:pStyle w:val="ListParagraph"/>
              <w:numPr>
                <w:ilvl w:val="0"/>
                <w:numId w:val="12"/>
              </w:numPr>
              <w:rPr>
                <w:sz w:val="18"/>
                <w:szCs w:val="18"/>
              </w:rPr>
            </w:pPr>
            <w:r w:rsidRPr="00F262A9">
              <w:rPr>
                <w:sz w:val="18"/>
                <w:szCs w:val="18"/>
              </w:rPr>
              <w:t xml:space="preserve">In 2021, more than half of respondents still require assistance with grocery shopping and nearly half required assistance with taking a walk outdoors and doing house cleaning. </w:t>
            </w:r>
          </w:p>
          <w:p w14:paraId="39AE3AA1" w14:textId="4E2C9326" w:rsidR="00157C71" w:rsidRPr="00F262A9" w:rsidRDefault="00BA2E57" w:rsidP="00896F85">
            <w:pPr>
              <w:pStyle w:val="ListParagraph"/>
              <w:numPr>
                <w:ilvl w:val="0"/>
                <w:numId w:val="12"/>
              </w:numPr>
              <w:rPr>
                <w:rFonts w:eastAsia="SimSun" w:cs="Arial"/>
                <w:bCs/>
                <w:spacing w:val="10"/>
                <w:sz w:val="18"/>
                <w:szCs w:val="18"/>
              </w:rPr>
            </w:pPr>
            <w:r w:rsidRPr="00F262A9">
              <w:rPr>
                <w:sz w:val="18"/>
                <w:szCs w:val="18"/>
              </w:rPr>
              <w:t xml:space="preserve">Overall, nearly half of respondents reported needing no assistance with managing finances.  </w:t>
            </w:r>
          </w:p>
        </w:tc>
        <w:tc>
          <w:tcPr>
            <w:tcW w:w="3510" w:type="dxa"/>
          </w:tcPr>
          <w:p w14:paraId="6C0C0EB9" w14:textId="327D66CD" w:rsidR="00157C71" w:rsidRPr="00F262A9" w:rsidRDefault="00BA2E57" w:rsidP="00896F85">
            <w:pPr>
              <w:pStyle w:val="ListParagraph"/>
              <w:numPr>
                <w:ilvl w:val="0"/>
                <w:numId w:val="18"/>
              </w:numPr>
              <w:contextualSpacing w:val="0"/>
              <w:rPr>
                <w:rFonts w:eastAsia="SimSun" w:cs="Arial"/>
                <w:bCs/>
                <w:spacing w:val="10"/>
                <w:sz w:val="18"/>
                <w:szCs w:val="18"/>
              </w:rPr>
            </w:pPr>
            <w:r w:rsidRPr="00F262A9">
              <w:rPr>
                <w:sz w:val="18"/>
                <w:szCs w:val="18"/>
              </w:rPr>
              <w:t>MCB should consider implementing or expanding programs that can help individuals perform activities of daily living in order to increase independence, such as grocery shopping, navigating the outdoors, house cleaning, and managing finances.</w:t>
            </w:r>
          </w:p>
        </w:tc>
      </w:tr>
      <w:tr w:rsidR="00157C71" w14:paraId="060A0C30" w14:textId="77777777" w:rsidTr="001A4D3B">
        <w:trPr>
          <w:jc w:val="center"/>
        </w:trPr>
        <w:tc>
          <w:tcPr>
            <w:tcW w:w="1740" w:type="dxa"/>
          </w:tcPr>
          <w:p w14:paraId="2FDD7B7B" w14:textId="4A3AA84F" w:rsidR="00157C71" w:rsidRPr="00BA2E57" w:rsidRDefault="00DF1AAF" w:rsidP="00A309D3">
            <w:pPr>
              <w:rPr>
                <w:rFonts w:eastAsia="SimSun" w:cs="Arial"/>
                <w:b/>
                <w:spacing w:val="10"/>
                <w:szCs w:val="20"/>
              </w:rPr>
            </w:pPr>
            <w:r w:rsidRPr="00BA2E57">
              <w:rPr>
                <w:rFonts w:eastAsia="SimSun" w:cs="Arial"/>
                <w:b/>
                <w:color w:val="A11B7E" w:themeColor="accent4"/>
                <w:spacing w:val="10"/>
                <w:szCs w:val="20"/>
              </w:rPr>
              <w:t>Orientation, Mobility and Travel</w:t>
            </w:r>
          </w:p>
        </w:tc>
        <w:tc>
          <w:tcPr>
            <w:tcW w:w="4200" w:type="dxa"/>
          </w:tcPr>
          <w:p w14:paraId="16EF1E0C" w14:textId="77777777" w:rsidR="00942F7F" w:rsidRPr="00F262A9" w:rsidRDefault="00942F7F" w:rsidP="00942F7F">
            <w:pPr>
              <w:pStyle w:val="ListParagraph"/>
              <w:numPr>
                <w:ilvl w:val="0"/>
                <w:numId w:val="13"/>
              </w:numPr>
              <w:rPr>
                <w:b/>
                <w:bCs/>
                <w:sz w:val="18"/>
                <w:szCs w:val="18"/>
              </w:rPr>
            </w:pPr>
            <w:r w:rsidRPr="00F262A9">
              <w:rPr>
                <w:sz w:val="18"/>
                <w:szCs w:val="18"/>
              </w:rPr>
              <w:t xml:space="preserve">Over half of respondents reported having a driver’s license at one point. </w:t>
            </w:r>
          </w:p>
          <w:p w14:paraId="6E607B1C" w14:textId="77777777" w:rsidR="00942F7F" w:rsidRPr="00F262A9" w:rsidRDefault="00942F7F" w:rsidP="00942F7F">
            <w:pPr>
              <w:pStyle w:val="ListParagraph"/>
              <w:numPr>
                <w:ilvl w:val="0"/>
                <w:numId w:val="13"/>
              </w:numPr>
              <w:rPr>
                <w:b/>
                <w:bCs/>
                <w:sz w:val="18"/>
                <w:szCs w:val="18"/>
              </w:rPr>
            </w:pPr>
            <w:r w:rsidRPr="00F262A9">
              <w:rPr>
                <w:sz w:val="18"/>
                <w:szCs w:val="18"/>
              </w:rPr>
              <w:t>Nearly half of respondents reported using a white cane, while the majority using a long cane.</w:t>
            </w:r>
          </w:p>
          <w:p w14:paraId="5ED6DF78" w14:textId="463FF736" w:rsidR="00896F85" w:rsidRPr="00896F85" w:rsidRDefault="00942F7F" w:rsidP="009924D9">
            <w:pPr>
              <w:pStyle w:val="ListParagraph"/>
              <w:numPr>
                <w:ilvl w:val="0"/>
                <w:numId w:val="13"/>
              </w:numPr>
              <w:contextualSpacing w:val="0"/>
              <w:rPr>
                <w:rFonts w:eastAsia="SimSun" w:cs="Arial"/>
                <w:bCs/>
                <w:spacing w:val="10"/>
                <w:sz w:val="18"/>
                <w:szCs w:val="18"/>
              </w:rPr>
            </w:pPr>
            <w:r w:rsidRPr="00F262A9">
              <w:rPr>
                <w:sz w:val="18"/>
                <w:szCs w:val="18"/>
              </w:rPr>
              <w:t>Half of respondents reported feeling safe crossing the streets or traveling independently, but the other half reported that crossing the streets or traveling independently was ‘too complex to do independently’.</w:t>
            </w:r>
          </w:p>
        </w:tc>
        <w:tc>
          <w:tcPr>
            <w:tcW w:w="3510" w:type="dxa"/>
          </w:tcPr>
          <w:p w14:paraId="7447EADD" w14:textId="57C8B77A" w:rsidR="00157C71" w:rsidRPr="00F262A9" w:rsidRDefault="00942F7F" w:rsidP="00BC195C">
            <w:pPr>
              <w:pStyle w:val="ListParagraph"/>
              <w:numPr>
                <w:ilvl w:val="0"/>
                <w:numId w:val="13"/>
              </w:numPr>
              <w:rPr>
                <w:rFonts w:eastAsia="SimSun" w:cs="Arial"/>
                <w:bCs/>
                <w:spacing w:val="10"/>
                <w:sz w:val="18"/>
                <w:szCs w:val="18"/>
              </w:rPr>
            </w:pPr>
            <w:r w:rsidRPr="00F262A9">
              <w:rPr>
                <w:sz w:val="18"/>
                <w:szCs w:val="18"/>
              </w:rPr>
              <w:t xml:space="preserve">MCB </w:t>
            </w:r>
            <w:r w:rsidR="00480D1C">
              <w:rPr>
                <w:sz w:val="18"/>
                <w:szCs w:val="18"/>
              </w:rPr>
              <w:t xml:space="preserve">should </w:t>
            </w:r>
            <w:r w:rsidRPr="00F262A9">
              <w:rPr>
                <w:sz w:val="18"/>
                <w:szCs w:val="18"/>
              </w:rPr>
              <w:t>explore how it can continue helping individuals meet their orientation and mobility needs, particularly for those who consider crossing the street or traveling independently to be too complex to do independently.</w:t>
            </w:r>
          </w:p>
        </w:tc>
      </w:tr>
      <w:tr w:rsidR="00157C71" w14:paraId="238722D4" w14:textId="77777777" w:rsidTr="001A4D3B">
        <w:trPr>
          <w:jc w:val="center"/>
        </w:trPr>
        <w:tc>
          <w:tcPr>
            <w:tcW w:w="1740" w:type="dxa"/>
          </w:tcPr>
          <w:p w14:paraId="4A823021" w14:textId="4C5D2E72" w:rsidR="00157C71" w:rsidRPr="00BC195C" w:rsidRDefault="00DF1AAF" w:rsidP="00A309D3">
            <w:pPr>
              <w:rPr>
                <w:rFonts w:eastAsia="SimSun" w:cs="Arial"/>
                <w:b/>
                <w:spacing w:val="10"/>
                <w:szCs w:val="20"/>
              </w:rPr>
            </w:pPr>
            <w:r w:rsidRPr="00BC195C">
              <w:rPr>
                <w:rFonts w:eastAsia="SimSun" w:cs="Arial"/>
                <w:b/>
                <w:color w:val="A11B7E" w:themeColor="accent4"/>
                <w:spacing w:val="10"/>
                <w:szCs w:val="20"/>
              </w:rPr>
              <w:lastRenderedPageBreak/>
              <w:t>Social Relationships</w:t>
            </w:r>
          </w:p>
        </w:tc>
        <w:tc>
          <w:tcPr>
            <w:tcW w:w="4200" w:type="dxa"/>
          </w:tcPr>
          <w:p w14:paraId="74AD7F36" w14:textId="77777777" w:rsidR="00BC195C" w:rsidRPr="00F262A9" w:rsidRDefault="00BC195C" w:rsidP="00BC195C">
            <w:pPr>
              <w:pStyle w:val="ListParagraph"/>
              <w:numPr>
                <w:ilvl w:val="0"/>
                <w:numId w:val="14"/>
              </w:numPr>
              <w:rPr>
                <w:b/>
                <w:bCs/>
                <w:sz w:val="18"/>
                <w:szCs w:val="18"/>
              </w:rPr>
            </w:pPr>
            <w:r w:rsidRPr="00F262A9">
              <w:rPr>
                <w:sz w:val="18"/>
                <w:szCs w:val="18"/>
              </w:rPr>
              <w:t xml:space="preserve">Almost half of respondents reported being part of a community group.  </w:t>
            </w:r>
          </w:p>
          <w:p w14:paraId="3EF63C3E" w14:textId="77777777" w:rsidR="00BC195C" w:rsidRPr="00F262A9" w:rsidRDefault="00BC195C" w:rsidP="00BC195C">
            <w:pPr>
              <w:pStyle w:val="ListParagraph"/>
              <w:numPr>
                <w:ilvl w:val="0"/>
                <w:numId w:val="14"/>
              </w:numPr>
              <w:rPr>
                <w:b/>
                <w:bCs/>
                <w:sz w:val="18"/>
                <w:szCs w:val="18"/>
              </w:rPr>
            </w:pPr>
            <w:r w:rsidRPr="00F262A9">
              <w:rPr>
                <w:sz w:val="18"/>
                <w:szCs w:val="18"/>
              </w:rPr>
              <w:t xml:space="preserve">One-third of respondents reported that participating in social activities was ‘Somewhat difficult’.   </w:t>
            </w:r>
          </w:p>
          <w:p w14:paraId="0771F9A8" w14:textId="77777777" w:rsidR="00BC195C" w:rsidRPr="00F262A9" w:rsidRDefault="00BC195C" w:rsidP="00BC195C">
            <w:pPr>
              <w:pStyle w:val="ListParagraph"/>
              <w:numPr>
                <w:ilvl w:val="0"/>
                <w:numId w:val="14"/>
              </w:numPr>
              <w:rPr>
                <w:b/>
                <w:bCs/>
                <w:sz w:val="18"/>
                <w:szCs w:val="18"/>
              </w:rPr>
            </w:pPr>
            <w:r w:rsidRPr="00F262A9">
              <w:rPr>
                <w:sz w:val="18"/>
                <w:szCs w:val="18"/>
              </w:rPr>
              <w:t xml:space="preserve">One-third of respondents reported feeling lonely ‘Sometimes’. However, almost one-third reported feeling lonely ‘Rarely’.   </w:t>
            </w:r>
          </w:p>
          <w:p w14:paraId="7F7D3FA5" w14:textId="16EE2B31" w:rsidR="00157C71" w:rsidRPr="00F262A9" w:rsidRDefault="00BC195C" w:rsidP="00896F85">
            <w:pPr>
              <w:pStyle w:val="ListParagraph"/>
              <w:numPr>
                <w:ilvl w:val="0"/>
                <w:numId w:val="14"/>
              </w:numPr>
              <w:rPr>
                <w:rFonts w:eastAsia="SimSun" w:cs="Arial"/>
                <w:bCs/>
                <w:spacing w:val="10"/>
                <w:sz w:val="18"/>
                <w:szCs w:val="18"/>
              </w:rPr>
            </w:pPr>
            <w:r w:rsidRPr="00F262A9">
              <w:rPr>
                <w:sz w:val="18"/>
                <w:szCs w:val="18"/>
              </w:rPr>
              <w:t xml:space="preserve">63.2% of respondents reported ‘Excellent’, ‘Very good’, or ‘Good’ satisfaction with social relationships. </w:t>
            </w:r>
          </w:p>
        </w:tc>
        <w:tc>
          <w:tcPr>
            <w:tcW w:w="3510" w:type="dxa"/>
          </w:tcPr>
          <w:p w14:paraId="02FF9F19" w14:textId="4EA13186" w:rsidR="00157C71" w:rsidRPr="00F262A9" w:rsidRDefault="00BC195C" w:rsidP="00896F85">
            <w:pPr>
              <w:pStyle w:val="ListParagraph"/>
              <w:numPr>
                <w:ilvl w:val="0"/>
                <w:numId w:val="20"/>
              </w:numPr>
              <w:ind w:left="360"/>
              <w:rPr>
                <w:rFonts w:eastAsia="SimSun" w:cs="Arial"/>
                <w:bCs/>
                <w:spacing w:val="10"/>
                <w:sz w:val="18"/>
                <w:szCs w:val="18"/>
              </w:rPr>
            </w:pPr>
            <w:r w:rsidRPr="00F262A9">
              <w:rPr>
                <w:sz w:val="18"/>
                <w:szCs w:val="18"/>
              </w:rPr>
              <w:t>MCB should explore further to identify specific difficulties in participating in social activities and  identify resources to enhance community inclusion. Furthermore, exploration should integrate discussions on social activities in the workplace with individuals, managers, and organizations to help increase awareness of accessibility needs and inclusion.</w:t>
            </w:r>
          </w:p>
        </w:tc>
      </w:tr>
      <w:tr w:rsidR="00DF1AAF" w14:paraId="0979862B" w14:textId="77777777" w:rsidTr="001A4D3B">
        <w:trPr>
          <w:jc w:val="center"/>
        </w:trPr>
        <w:tc>
          <w:tcPr>
            <w:tcW w:w="1740" w:type="dxa"/>
          </w:tcPr>
          <w:p w14:paraId="1936C561" w14:textId="1A2F6754" w:rsidR="00DF1AAF" w:rsidRPr="007B50A9" w:rsidRDefault="00DF1AAF" w:rsidP="00A309D3">
            <w:pPr>
              <w:rPr>
                <w:rFonts w:eastAsia="SimSun" w:cs="Arial"/>
                <w:b/>
                <w:spacing w:val="10"/>
                <w:szCs w:val="20"/>
              </w:rPr>
            </w:pPr>
            <w:r w:rsidRPr="007B50A9">
              <w:rPr>
                <w:rFonts w:eastAsia="SimSun" w:cs="Arial"/>
                <w:b/>
                <w:color w:val="A11B7E" w:themeColor="accent4"/>
                <w:spacing w:val="10"/>
                <w:szCs w:val="20"/>
              </w:rPr>
              <w:t>Service Utilization</w:t>
            </w:r>
          </w:p>
        </w:tc>
        <w:tc>
          <w:tcPr>
            <w:tcW w:w="4200" w:type="dxa"/>
          </w:tcPr>
          <w:p w14:paraId="5CA92481" w14:textId="77777777" w:rsidR="007B50A9" w:rsidRPr="00F262A9" w:rsidRDefault="007B50A9" w:rsidP="007B50A9">
            <w:pPr>
              <w:pStyle w:val="ListParagraph"/>
              <w:numPr>
                <w:ilvl w:val="0"/>
                <w:numId w:val="15"/>
              </w:numPr>
              <w:rPr>
                <w:sz w:val="18"/>
                <w:szCs w:val="18"/>
              </w:rPr>
            </w:pPr>
            <w:r w:rsidRPr="00F262A9">
              <w:rPr>
                <w:sz w:val="18"/>
                <w:szCs w:val="18"/>
              </w:rPr>
              <w:t xml:space="preserve">The majority of respondents (91.8%) are currently using, or have used, MCB services. </w:t>
            </w:r>
          </w:p>
          <w:p w14:paraId="5FEA47DF" w14:textId="77777777" w:rsidR="007B50A9" w:rsidRPr="00F262A9" w:rsidRDefault="007B50A9" w:rsidP="007B50A9">
            <w:pPr>
              <w:pStyle w:val="ListParagraph"/>
              <w:numPr>
                <w:ilvl w:val="0"/>
                <w:numId w:val="15"/>
              </w:numPr>
              <w:rPr>
                <w:sz w:val="18"/>
                <w:szCs w:val="18"/>
              </w:rPr>
            </w:pPr>
            <w:r w:rsidRPr="00F262A9">
              <w:rPr>
                <w:sz w:val="18"/>
                <w:szCs w:val="18"/>
              </w:rPr>
              <w:t>Overall, more than half of respondents reported using MCB assistive technology services.</w:t>
            </w:r>
          </w:p>
          <w:p w14:paraId="39D41C24" w14:textId="519A0E35" w:rsidR="007B50A9" w:rsidRPr="00F262A9" w:rsidRDefault="007B50A9" w:rsidP="007B50A9">
            <w:pPr>
              <w:pStyle w:val="ListParagraph"/>
              <w:numPr>
                <w:ilvl w:val="0"/>
                <w:numId w:val="15"/>
              </w:numPr>
              <w:rPr>
                <w:b/>
                <w:bCs/>
                <w:sz w:val="18"/>
                <w:szCs w:val="18"/>
              </w:rPr>
            </w:pPr>
            <w:r w:rsidRPr="00F262A9">
              <w:rPr>
                <w:sz w:val="18"/>
                <w:szCs w:val="18"/>
              </w:rPr>
              <w:t>The majority of other Massachusetts services used were DTA services, however, DTA service usage in 2021 was 55.6% lower than in 2020.</w:t>
            </w:r>
          </w:p>
          <w:p w14:paraId="653ECB3D" w14:textId="77777777" w:rsidR="00DF1AAF" w:rsidRPr="00F262A9" w:rsidRDefault="00DF1AAF" w:rsidP="00A309D3">
            <w:pPr>
              <w:rPr>
                <w:rFonts w:eastAsia="SimSun" w:cs="Arial"/>
                <w:bCs/>
                <w:spacing w:val="10"/>
                <w:sz w:val="18"/>
                <w:szCs w:val="18"/>
              </w:rPr>
            </w:pPr>
          </w:p>
        </w:tc>
        <w:tc>
          <w:tcPr>
            <w:tcW w:w="3510" w:type="dxa"/>
          </w:tcPr>
          <w:p w14:paraId="68C08029" w14:textId="77777777" w:rsidR="007B50A9" w:rsidRPr="00F262A9" w:rsidRDefault="007B50A9" w:rsidP="007B50A9">
            <w:pPr>
              <w:pStyle w:val="ListParagraph"/>
              <w:numPr>
                <w:ilvl w:val="0"/>
                <w:numId w:val="21"/>
              </w:numPr>
              <w:rPr>
                <w:b/>
                <w:bCs/>
                <w:sz w:val="18"/>
                <w:szCs w:val="18"/>
              </w:rPr>
            </w:pPr>
            <w:r w:rsidRPr="00F262A9">
              <w:rPr>
                <w:sz w:val="18"/>
                <w:szCs w:val="18"/>
              </w:rPr>
              <w:t>MCB should explore the root causes behind the decline in DTA service usage in order to understand what MCB services, if any, may be helping to facilitate this decline.</w:t>
            </w:r>
          </w:p>
          <w:p w14:paraId="3507DB6C" w14:textId="5812DA3B" w:rsidR="00DF1AAF" w:rsidRPr="00F262A9" w:rsidRDefault="007B50A9" w:rsidP="00896F85">
            <w:pPr>
              <w:pStyle w:val="ListParagraph"/>
              <w:numPr>
                <w:ilvl w:val="0"/>
                <w:numId w:val="21"/>
              </w:numPr>
              <w:rPr>
                <w:rFonts w:eastAsia="SimSun" w:cs="Arial"/>
                <w:bCs/>
                <w:spacing w:val="10"/>
                <w:sz w:val="18"/>
                <w:szCs w:val="18"/>
              </w:rPr>
            </w:pPr>
            <w:r w:rsidRPr="00F262A9">
              <w:rPr>
                <w:sz w:val="18"/>
                <w:szCs w:val="18"/>
              </w:rPr>
              <w:t>MCB should evaluate the need for additional or expanded assistive technology (possibly driven by increased use of smart phones and other devices) and deaf and blind extended support services, and the possible cause(s) of the decline in orientation and mobility, vision rehabilitation and therapy, employment counseling, peer support groups and ‘Other’ services to determine – and adjust if necessary – the level of need for these services moving forward.</w:t>
            </w:r>
          </w:p>
        </w:tc>
      </w:tr>
    </w:tbl>
    <w:p w14:paraId="61C0C4A8" w14:textId="4DBFB2C7" w:rsidR="00CD56AA" w:rsidRDefault="00CD56AA" w:rsidP="00A309D3">
      <w:pPr>
        <w:rPr>
          <w:rFonts w:ascii="Arial Bold" w:eastAsia="SimSun" w:hAnsi="Arial Bold" w:hint="eastAsia"/>
          <w:b/>
          <w:caps/>
          <w:color w:val="0B3677" w:themeColor="accent1"/>
          <w:spacing w:val="10"/>
          <w:sz w:val="32"/>
          <w:szCs w:val="24"/>
        </w:rPr>
      </w:pPr>
    </w:p>
    <w:p w14:paraId="2F2D0694" w14:textId="77777777" w:rsidR="002356B1" w:rsidRDefault="002356B1">
      <w:pPr>
        <w:spacing w:after="0" w:line="240" w:lineRule="auto"/>
        <w:rPr>
          <w:rFonts w:ascii="Arial Bold" w:eastAsia="SimSun" w:hAnsi="Arial Bold" w:hint="eastAsia"/>
          <w:b/>
          <w:caps/>
          <w:color w:val="0B3677" w:themeColor="accent1"/>
          <w:spacing w:val="10"/>
          <w:sz w:val="32"/>
          <w:szCs w:val="24"/>
        </w:rPr>
      </w:pPr>
      <w:r>
        <w:rPr>
          <w:rFonts w:hint="eastAsia"/>
        </w:rPr>
        <w:br w:type="page"/>
      </w:r>
    </w:p>
    <w:p w14:paraId="3D93FBE7" w14:textId="4427351A" w:rsidR="000D1252" w:rsidRDefault="000D1252" w:rsidP="00C4331E">
      <w:pPr>
        <w:pStyle w:val="Heading1"/>
        <w:spacing w:before="0" w:after="160" w:line="259" w:lineRule="auto"/>
        <w:rPr>
          <w:rFonts w:hint="eastAsia"/>
        </w:rPr>
      </w:pPr>
      <w:bookmarkStart w:id="2" w:name="_Toc75874950"/>
      <w:r>
        <w:lastRenderedPageBreak/>
        <w:t>INtroduction</w:t>
      </w:r>
      <w:bookmarkEnd w:id="2"/>
    </w:p>
    <w:p w14:paraId="6E3C7535" w14:textId="05AC4361" w:rsidR="00BF5621" w:rsidRPr="001A0355" w:rsidRDefault="00BF5621" w:rsidP="00F0099B">
      <w:pPr>
        <w:jc w:val="both"/>
      </w:pPr>
      <w:r>
        <w:t>This section provides background and context for the Consumer Survey Report</w:t>
      </w:r>
      <w:r w:rsidR="009C193E">
        <w:t xml:space="preserve"> and </w:t>
      </w:r>
      <w:r>
        <w:t>the Massachusetts Commission for the Blind’s program</w:t>
      </w:r>
      <w:r w:rsidR="009C193E">
        <w:t>s</w:t>
      </w:r>
      <w:r>
        <w:t xml:space="preserve">. </w:t>
      </w:r>
    </w:p>
    <w:p w14:paraId="4D9C92B9" w14:textId="4E9D062D" w:rsidR="00FA69BE" w:rsidRDefault="00FA69BE" w:rsidP="004834DA">
      <w:pPr>
        <w:pStyle w:val="Heading2"/>
        <w:spacing w:before="0" w:after="160" w:line="259" w:lineRule="auto"/>
      </w:pPr>
      <w:bookmarkStart w:id="3" w:name="_Toc75874951"/>
      <w:r>
        <w:t>Acronyms and Glossary</w:t>
      </w:r>
      <w:bookmarkEnd w:id="3"/>
    </w:p>
    <w:p w14:paraId="16945643" w14:textId="3C250A01" w:rsidR="007A132D" w:rsidRPr="00A82D35" w:rsidRDefault="007A132D" w:rsidP="00F0099B">
      <w:pPr>
        <w:jc w:val="both"/>
      </w:pPr>
      <w:r>
        <w:t xml:space="preserve">The following terms are used throughout this document. The </w:t>
      </w:r>
      <w:r w:rsidR="00F67583">
        <w:t>description</w:t>
      </w:r>
      <w:r>
        <w:t xml:space="preserve"> of each of these commonly used acronyms is provided here for </w:t>
      </w:r>
      <w:r w:rsidR="00BD253A">
        <w:t xml:space="preserve">reader </w:t>
      </w:r>
      <w:r>
        <w:t>ease of reference.</w:t>
      </w:r>
    </w:p>
    <w:tbl>
      <w:tblPr>
        <w:tblW w:w="0" w:type="auto"/>
        <w:tblInd w:w="-5" w:type="dxa"/>
        <w:tblBorders>
          <w:top w:val="single" w:sz="4" w:space="0" w:color="46D7FF" w:themeColor="accent2" w:themeTint="99"/>
          <w:left w:val="single" w:sz="4" w:space="0" w:color="46D7FF" w:themeColor="accent2" w:themeTint="99"/>
          <w:bottom w:val="single" w:sz="4" w:space="0" w:color="46D7FF" w:themeColor="accent2" w:themeTint="99"/>
          <w:right w:val="single" w:sz="4" w:space="0" w:color="46D7FF" w:themeColor="accent2" w:themeTint="99"/>
          <w:insideH w:val="single" w:sz="4" w:space="0" w:color="46D7FF" w:themeColor="accent2" w:themeTint="99"/>
          <w:insideV w:val="single" w:sz="4" w:space="0" w:color="46D7FF" w:themeColor="accent2" w:themeTint="99"/>
        </w:tblBorders>
        <w:tblLook w:val="04A0" w:firstRow="1" w:lastRow="0" w:firstColumn="1" w:lastColumn="0" w:noHBand="0" w:noVBand="1"/>
      </w:tblPr>
      <w:tblGrid>
        <w:gridCol w:w="3217"/>
        <w:gridCol w:w="6025"/>
      </w:tblGrid>
      <w:tr w:rsidR="009761CA" w:rsidRPr="001E6219" w14:paraId="7E0061C7" w14:textId="77777777" w:rsidTr="006B56AF">
        <w:trPr>
          <w:trHeight w:val="602"/>
          <w:tblHeader/>
        </w:trPr>
        <w:tc>
          <w:tcPr>
            <w:tcW w:w="3217" w:type="dxa"/>
            <w:tcBorders>
              <w:bottom w:val="single" w:sz="4" w:space="0" w:color="46D7FF" w:themeColor="accent2" w:themeTint="99"/>
            </w:tcBorders>
            <w:shd w:val="clear" w:color="auto" w:fill="00A0CA" w:themeFill="accent2"/>
            <w:vAlign w:val="center"/>
          </w:tcPr>
          <w:p w14:paraId="3D46B202" w14:textId="79BA932C" w:rsidR="007A132D" w:rsidRPr="001E6219" w:rsidRDefault="007A132D" w:rsidP="00CF1FA0">
            <w:pPr>
              <w:jc w:val="center"/>
              <w:rPr>
                <w:b/>
                <w:bCs/>
                <w:color w:val="FFFFFF" w:themeColor="background1"/>
                <w:sz w:val="24"/>
                <w:szCs w:val="24"/>
              </w:rPr>
            </w:pPr>
            <w:r w:rsidRPr="001E6219">
              <w:rPr>
                <w:b/>
                <w:bCs/>
                <w:color w:val="FFFFFF" w:themeColor="background1"/>
                <w:sz w:val="24"/>
                <w:szCs w:val="24"/>
              </w:rPr>
              <w:t>Acronym</w:t>
            </w:r>
          </w:p>
        </w:tc>
        <w:tc>
          <w:tcPr>
            <w:tcW w:w="6025" w:type="dxa"/>
            <w:tcBorders>
              <w:bottom w:val="single" w:sz="4" w:space="0" w:color="46D7FF" w:themeColor="accent2" w:themeTint="99"/>
            </w:tcBorders>
            <w:shd w:val="clear" w:color="auto" w:fill="00A0CA" w:themeFill="accent2"/>
            <w:vAlign w:val="center"/>
          </w:tcPr>
          <w:p w14:paraId="5C27CD6B" w14:textId="77777777" w:rsidR="007A132D" w:rsidRPr="001E6219" w:rsidRDefault="007A132D" w:rsidP="00CF1FA0">
            <w:pPr>
              <w:jc w:val="center"/>
              <w:rPr>
                <w:b/>
                <w:bCs/>
                <w:color w:val="FFFFFF" w:themeColor="background1"/>
                <w:sz w:val="24"/>
                <w:szCs w:val="24"/>
              </w:rPr>
            </w:pPr>
            <w:r w:rsidRPr="001E6219">
              <w:rPr>
                <w:b/>
                <w:bCs/>
                <w:color w:val="FFFFFF" w:themeColor="background1"/>
                <w:sz w:val="24"/>
                <w:szCs w:val="24"/>
              </w:rPr>
              <w:t>Description</w:t>
            </w:r>
          </w:p>
        </w:tc>
      </w:tr>
      <w:tr w:rsidR="00536AC6" w:rsidRPr="001E6219" w14:paraId="6D6BD119" w14:textId="77777777" w:rsidTr="006B56AF">
        <w:tc>
          <w:tcPr>
            <w:tcW w:w="3217" w:type="dxa"/>
            <w:tcBorders>
              <w:bottom w:val="single" w:sz="4" w:space="0" w:color="46D7FF" w:themeColor="accent2" w:themeTint="99"/>
            </w:tcBorders>
            <w:vAlign w:val="center"/>
          </w:tcPr>
          <w:p w14:paraId="0C72D6F0" w14:textId="55B317D1" w:rsidR="00605573" w:rsidRPr="00FA5916" w:rsidRDefault="00605573" w:rsidP="00605573">
            <w:pPr>
              <w:rPr>
                <w:szCs w:val="20"/>
              </w:rPr>
            </w:pPr>
            <w:r>
              <w:rPr>
                <w:szCs w:val="20"/>
              </w:rPr>
              <w:t>ACS</w:t>
            </w:r>
          </w:p>
        </w:tc>
        <w:tc>
          <w:tcPr>
            <w:tcW w:w="6025" w:type="dxa"/>
            <w:tcBorders>
              <w:bottom w:val="single" w:sz="4" w:space="0" w:color="46D7FF" w:themeColor="accent2" w:themeTint="99"/>
            </w:tcBorders>
            <w:vAlign w:val="center"/>
          </w:tcPr>
          <w:p w14:paraId="2CAC6A03" w14:textId="52A59CDE" w:rsidR="00605573" w:rsidRPr="00FA5916" w:rsidRDefault="00605573" w:rsidP="00605573">
            <w:pPr>
              <w:rPr>
                <w:szCs w:val="20"/>
              </w:rPr>
            </w:pPr>
            <w:r>
              <w:rPr>
                <w:szCs w:val="20"/>
              </w:rPr>
              <w:t>American Consumer Survey</w:t>
            </w:r>
          </w:p>
        </w:tc>
      </w:tr>
      <w:tr w:rsidR="009761CA" w:rsidRPr="001E6219" w14:paraId="30E5C02C" w14:textId="77777777" w:rsidTr="006B56AF">
        <w:tc>
          <w:tcPr>
            <w:tcW w:w="3217" w:type="dxa"/>
            <w:tcBorders>
              <w:bottom w:val="single" w:sz="4" w:space="0" w:color="46D7FF" w:themeColor="accent2" w:themeTint="99"/>
            </w:tcBorders>
            <w:shd w:val="clear" w:color="auto" w:fill="D9D9D9" w:themeFill="background1" w:themeFillShade="D9"/>
            <w:vAlign w:val="center"/>
          </w:tcPr>
          <w:p w14:paraId="07147BAF" w14:textId="367FD8BA" w:rsidR="00605573" w:rsidRDefault="00605573" w:rsidP="00605573">
            <w:pPr>
              <w:rPr>
                <w:szCs w:val="20"/>
              </w:rPr>
            </w:pPr>
            <w:r w:rsidRPr="00FA5916">
              <w:rPr>
                <w:szCs w:val="20"/>
              </w:rPr>
              <w:t>AWARE</w:t>
            </w:r>
          </w:p>
        </w:tc>
        <w:tc>
          <w:tcPr>
            <w:tcW w:w="6025" w:type="dxa"/>
            <w:tcBorders>
              <w:bottom w:val="single" w:sz="4" w:space="0" w:color="46D7FF" w:themeColor="accent2" w:themeTint="99"/>
            </w:tcBorders>
            <w:shd w:val="clear" w:color="auto" w:fill="D9D9D9" w:themeFill="background1" w:themeFillShade="D9"/>
            <w:vAlign w:val="center"/>
          </w:tcPr>
          <w:p w14:paraId="37D992E9" w14:textId="61AA1682" w:rsidR="00605573" w:rsidRDefault="00605573" w:rsidP="00605573">
            <w:pPr>
              <w:rPr>
                <w:szCs w:val="20"/>
              </w:rPr>
            </w:pPr>
            <w:r w:rsidRPr="00FA5916">
              <w:rPr>
                <w:szCs w:val="20"/>
              </w:rPr>
              <w:t>Accessible Web-Based Activity and Reporting Environment</w:t>
            </w:r>
          </w:p>
        </w:tc>
      </w:tr>
      <w:tr w:rsidR="00536AC6" w:rsidRPr="001E6219" w14:paraId="48C42C00" w14:textId="77777777" w:rsidTr="006B56AF">
        <w:tc>
          <w:tcPr>
            <w:tcW w:w="3217" w:type="dxa"/>
            <w:tcBorders>
              <w:bottom w:val="single" w:sz="4" w:space="0" w:color="46D7FF" w:themeColor="accent2" w:themeTint="99"/>
            </w:tcBorders>
            <w:shd w:val="clear" w:color="auto" w:fill="auto"/>
            <w:vAlign w:val="center"/>
          </w:tcPr>
          <w:p w14:paraId="5C41AE62" w14:textId="552E693E" w:rsidR="00605573" w:rsidRPr="00FA5916" w:rsidRDefault="00605573" w:rsidP="00605573">
            <w:pPr>
              <w:rPr>
                <w:szCs w:val="20"/>
              </w:rPr>
            </w:pPr>
            <w:r>
              <w:rPr>
                <w:szCs w:val="20"/>
              </w:rPr>
              <w:t>DBES</w:t>
            </w:r>
          </w:p>
        </w:tc>
        <w:tc>
          <w:tcPr>
            <w:tcW w:w="6025" w:type="dxa"/>
            <w:tcBorders>
              <w:bottom w:val="single" w:sz="4" w:space="0" w:color="46D7FF" w:themeColor="accent2" w:themeTint="99"/>
            </w:tcBorders>
            <w:shd w:val="clear" w:color="auto" w:fill="auto"/>
            <w:vAlign w:val="center"/>
          </w:tcPr>
          <w:p w14:paraId="5ECBBAA5" w14:textId="70885E91" w:rsidR="00605573" w:rsidRPr="00FA5916" w:rsidRDefault="00605573" w:rsidP="00605573">
            <w:pPr>
              <w:rPr>
                <w:szCs w:val="20"/>
              </w:rPr>
            </w:pPr>
            <w:r>
              <w:rPr>
                <w:szCs w:val="20"/>
              </w:rPr>
              <w:t>Deaf Blind Extended Supports</w:t>
            </w:r>
          </w:p>
        </w:tc>
      </w:tr>
      <w:tr w:rsidR="009761CA" w:rsidRPr="001E6219" w14:paraId="0E64BE38" w14:textId="77777777" w:rsidTr="006B56AF">
        <w:tc>
          <w:tcPr>
            <w:tcW w:w="3217" w:type="dxa"/>
            <w:tcBorders>
              <w:bottom w:val="single" w:sz="4" w:space="0" w:color="46D7FF" w:themeColor="accent2" w:themeTint="99"/>
            </w:tcBorders>
            <w:shd w:val="clear" w:color="auto" w:fill="D9D9D9" w:themeFill="background1" w:themeFillShade="D9"/>
            <w:vAlign w:val="center"/>
          </w:tcPr>
          <w:p w14:paraId="2AA38A45" w14:textId="3AA0C1DC" w:rsidR="00605573" w:rsidRPr="00FA5916" w:rsidRDefault="00605573" w:rsidP="00605573">
            <w:pPr>
              <w:rPr>
                <w:szCs w:val="20"/>
              </w:rPr>
            </w:pPr>
            <w:r>
              <w:rPr>
                <w:szCs w:val="20"/>
              </w:rPr>
              <w:t>DDS</w:t>
            </w:r>
          </w:p>
        </w:tc>
        <w:tc>
          <w:tcPr>
            <w:tcW w:w="6025" w:type="dxa"/>
            <w:tcBorders>
              <w:bottom w:val="single" w:sz="4" w:space="0" w:color="46D7FF" w:themeColor="accent2" w:themeTint="99"/>
            </w:tcBorders>
            <w:shd w:val="clear" w:color="auto" w:fill="D9D9D9" w:themeFill="background1" w:themeFillShade="D9"/>
            <w:vAlign w:val="center"/>
          </w:tcPr>
          <w:p w14:paraId="5EFC415F" w14:textId="4439DF07" w:rsidR="00605573" w:rsidRPr="00FA5916" w:rsidRDefault="00605573" w:rsidP="00605573">
            <w:pPr>
              <w:rPr>
                <w:szCs w:val="20"/>
              </w:rPr>
            </w:pPr>
            <w:r>
              <w:rPr>
                <w:szCs w:val="20"/>
              </w:rPr>
              <w:t>Department of Developmental Services</w:t>
            </w:r>
          </w:p>
        </w:tc>
      </w:tr>
      <w:tr w:rsidR="00536AC6" w:rsidRPr="001E6219" w14:paraId="01E4826F" w14:textId="77777777" w:rsidTr="006B56AF">
        <w:tc>
          <w:tcPr>
            <w:tcW w:w="3217" w:type="dxa"/>
            <w:tcBorders>
              <w:bottom w:val="single" w:sz="4" w:space="0" w:color="46D7FF" w:themeColor="accent2" w:themeTint="99"/>
            </w:tcBorders>
            <w:shd w:val="clear" w:color="auto" w:fill="auto"/>
            <w:vAlign w:val="center"/>
          </w:tcPr>
          <w:p w14:paraId="2E0DEDAE" w14:textId="3E8F5088" w:rsidR="00605573" w:rsidRDefault="00605573" w:rsidP="00605573">
            <w:pPr>
              <w:rPr>
                <w:szCs w:val="20"/>
              </w:rPr>
            </w:pPr>
            <w:r>
              <w:rPr>
                <w:szCs w:val="20"/>
              </w:rPr>
              <w:t>DTA</w:t>
            </w:r>
          </w:p>
        </w:tc>
        <w:tc>
          <w:tcPr>
            <w:tcW w:w="6025" w:type="dxa"/>
            <w:tcBorders>
              <w:bottom w:val="single" w:sz="4" w:space="0" w:color="46D7FF" w:themeColor="accent2" w:themeTint="99"/>
            </w:tcBorders>
            <w:shd w:val="clear" w:color="auto" w:fill="auto"/>
            <w:vAlign w:val="center"/>
          </w:tcPr>
          <w:p w14:paraId="6763FCC2" w14:textId="79951C62" w:rsidR="00605573" w:rsidRDefault="00605573" w:rsidP="00605573">
            <w:pPr>
              <w:rPr>
                <w:szCs w:val="20"/>
              </w:rPr>
            </w:pPr>
            <w:r>
              <w:rPr>
                <w:szCs w:val="20"/>
              </w:rPr>
              <w:t>Department of Transitional Assistance</w:t>
            </w:r>
          </w:p>
        </w:tc>
      </w:tr>
      <w:tr w:rsidR="009761CA" w:rsidRPr="001E6219" w14:paraId="43FBEF0A" w14:textId="77777777" w:rsidTr="006B56AF">
        <w:tc>
          <w:tcPr>
            <w:tcW w:w="3217" w:type="dxa"/>
            <w:tcBorders>
              <w:bottom w:val="single" w:sz="4" w:space="0" w:color="46D7FF" w:themeColor="accent2" w:themeTint="99"/>
            </w:tcBorders>
            <w:shd w:val="clear" w:color="auto" w:fill="D9D9D9" w:themeFill="background1" w:themeFillShade="D9"/>
            <w:vAlign w:val="center"/>
          </w:tcPr>
          <w:p w14:paraId="65272B16" w14:textId="6648F965" w:rsidR="00605573" w:rsidRDefault="00605573" w:rsidP="00605573">
            <w:pPr>
              <w:rPr>
                <w:szCs w:val="20"/>
              </w:rPr>
            </w:pPr>
            <w:r>
              <w:rPr>
                <w:szCs w:val="20"/>
              </w:rPr>
              <w:t>HSRI</w:t>
            </w:r>
          </w:p>
        </w:tc>
        <w:tc>
          <w:tcPr>
            <w:tcW w:w="6025" w:type="dxa"/>
            <w:tcBorders>
              <w:bottom w:val="single" w:sz="4" w:space="0" w:color="46D7FF" w:themeColor="accent2" w:themeTint="99"/>
            </w:tcBorders>
            <w:shd w:val="clear" w:color="auto" w:fill="D9D9D9" w:themeFill="background1" w:themeFillShade="D9"/>
            <w:vAlign w:val="center"/>
          </w:tcPr>
          <w:p w14:paraId="2AACD88A" w14:textId="2B861B58" w:rsidR="00605573" w:rsidRDefault="00605573" w:rsidP="00605573">
            <w:pPr>
              <w:rPr>
                <w:szCs w:val="20"/>
              </w:rPr>
            </w:pPr>
            <w:r>
              <w:rPr>
                <w:szCs w:val="20"/>
              </w:rPr>
              <w:t>Human Services Research Institute</w:t>
            </w:r>
          </w:p>
        </w:tc>
      </w:tr>
      <w:tr w:rsidR="00536AC6" w:rsidRPr="001E6219" w14:paraId="052084F4" w14:textId="77777777" w:rsidTr="006B56AF">
        <w:tc>
          <w:tcPr>
            <w:tcW w:w="3217" w:type="dxa"/>
            <w:tcBorders>
              <w:bottom w:val="single" w:sz="4" w:space="0" w:color="46D7FF" w:themeColor="accent2" w:themeTint="99"/>
            </w:tcBorders>
            <w:shd w:val="clear" w:color="auto" w:fill="auto"/>
            <w:vAlign w:val="center"/>
          </w:tcPr>
          <w:p w14:paraId="296B74A9" w14:textId="77777777" w:rsidR="00605573" w:rsidRPr="00FA5916" w:rsidRDefault="00605573" w:rsidP="00605573">
            <w:pPr>
              <w:rPr>
                <w:szCs w:val="20"/>
              </w:rPr>
            </w:pPr>
            <w:r w:rsidRPr="00FA5916">
              <w:rPr>
                <w:szCs w:val="20"/>
              </w:rPr>
              <w:t>MCB</w:t>
            </w:r>
          </w:p>
        </w:tc>
        <w:tc>
          <w:tcPr>
            <w:tcW w:w="6025" w:type="dxa"/>
            <w:tcBorders>
              <w:bottom w:val="single" w:sz="4" w:space="0" w:color="46D7FF" w:themeColor="accent2" w:themeTint="99"/>
            </w:tcBorders>
            <w:shd w:val="clear" w:color="auto" w:fill="auto"/>
            <w:vAlign w:val="center"/>
          </w:tcPr>
          <w:p w14:paraId="1A6739C9" w14:textId="77777777" w:rsidR="00605573" w:rsidRPr="00FA5916" w:rsidRDefault="00605573" w:rsidP="00605573">
            <w:pPr>
              <w:rPr>
                <w:szCs w:val="20"/>
              </w:rPr>
            </w:pPr>
            <w:r w:rsidRPr="00FA5916">
              <w:rPr>
                <w:szCs w:val="20"/>
              </w:rPr>
              <w:t>Massachusetts Commission for the Blind</w:t>
            </w:r>
          </w:p>
        </w:tc>
      </w:tr>
      <w:tr w:rsidR="009761CA" w:rsidRPr="001E6219" w14:paraId="75A2D5CA" w14:textId="77777777" w:rsidTr="006B56AF">
        <w:tc>
          <w:tcPr>
            <w:tcW w:w="3217" w:type="dxa"/>
            <w:tcBorders>
              <w:bottom w:val="single" w:sz="4" w:space="0" w:color="46D7FF" w:themeColor="accent2" w:themeTint="99"/>
            </w:tcBorders>
            <w:shd w:val="clear" w:color="auto" w:fill="D9D9D9" w:themeFill="background1" w:themeFillShade="D9"/>
            <w:vAlign w:val="center"/>
          </w:tcPr>
          <w:p w14:paraId="727AF3CF" w14:textId="77777777" w:rsidR="00605573" w:rsidRPr="00FA5916" w:rsidRDefault="00605573" w:rsidP="00605573">
            <w:pPr>
              <w:rPr>
                <w:szCs w:val="20"/>
              </w:rPr>
            </w:pPr>
            <w:r w:rsidRPr="00FA5916">
              <w:rPr>
                <w:szCs w:val="20"/>
              </w:rPr>
              <w:t>PCG</w:t>
            </w:r>
          </w:p>
        </w:tc>
        <w:tc>
          <w:tcPr>
            <w:tcW w:w="6025" w:type="dxa"/>
            <w:tcBorders>
              <w:bottom w:val="single" w:sz="4" w:space="0" w:color="46D7FF" w:themeColor="accent2" w:themeTint="99"/>
            </w:tcBorders>
            <w:shd w:val="clear" w:color="auto" w:fill="D9D9D9" w:themeFill="background1" w:themeFillShade="D9"/>
            <w:vAlign w:val="center"/>
          </w:tcPr>
          <w:p w14:paraId="71E83E16" w14:textId="77777777" w:rsidR="00605573" w:rsidRPr="00FA5916" w:rsidRDefault="00605573" w:rsidP="00605573">
            <w:pPr>
              <w:rPr>
                <w:szCs w:val="20"/>
              </w:rPr>
            </w:pPr>
            <w:r w:rsidRPr="00FA5916">
              <w:rPr>
                <w:szCs w:val="20"/>
              </w:rPr>
              <w:t>Public Consulting Group, Inc.</w:t>
            </w:r>
          </w:p>
        </w:tc>
      </w:tr>
      <w:tr w:rsidR="00536AC6" w:rsidRPr="001E6219" w14:paraId="1076CEFE" w14:textId="77777777" w:rsidTr="006B56AF">
        <w:tc>
          <w:tcPr>
            <w:tcW w:w="3217" w:type="dxa"/>
            <w:tcBorders>
              <w:bottom w:val="single" w:sz="4" w:space="0" w:color="46D7FF" w:themeColor="accent2" w:themeTint="99"/>
            </w:tcBorders>
            <w:shd w:val="clear" w:color="auto" w:fill="auto"/>
            <w:vAlign w:val="center"/>
          </w:tcPr>
          <w:p w14:paraId="206B1C94" w14:textId="05C1A0B7" w:rsidR="00605573" w:rsidRDefault="00605573" w:rsidP="00605573">
            <w:pPr>
              <w:rPr>
                <w:szCs w:val="20"/>
              </w:rPr>
            </w:pPr>
            <w:r>
              <w:rPr>
                <w:szCs w:val="20"/>
              </w:rPr>
              <w:t>MRC</w:t>
            </w:r>
          </w:p>
        </w:tc>
        <w:tc>
          <w:tcPr>
            <w:tcW w:w="6025" w:type="dxa"/>
            <w:tcBorders>
              <w:bottom w:val="single" w:sz="4" w:space="0" w:color="46D7FF" w:themeColor="accent2" w:themeTint="99"/>
            </w:tcBorders>
            <w:shd w:val="clear" w:color="auto" w:fill="auto"/>
            <w:vAlign w:val="center"/>
          </w:tcPr>
          <w:p w14:paraId="483410D6" w14:textId="451127ED" w:rsidR="00605573" w:rsidRDefault="00605573" w:rsidP="00605573">
            <w:pPr>
              <w:rPr>
                <w:szCs w:val="20"/>
              </w:rPr>
            </w:pPr>
            <w:r>
              <w:rPr>
                <w:shd w:val="clear" w:color="auto" w:fill="FFFFFF"/>
              </w:rPr>
              <w:t>Massachusetts Rehabilitation Commission</w:t>
            </w:r>
          </w:p>
        </w:tc>
      </w:tr>
      <w:tr w:rsidR="009761CA" w:rsidRPr="001E6219" w14:paraId="590F7207" w14:textId="77777777" w:rsidTr="006B56AF">
        <w:tc>
          <w:tcPr>
            <w:tcW w:w="3217" w:type="dxa"/>
            <w:tcBorders>
              <w:bottom w:val="single" w:sz="4" w:space="0" w:color="46D7FF" w:themeColor="accent2" w:themeTint="99"/>
            </w:tcBorders>
            <w:shd w:val="clear" w:color="auto" w:fill="D9D9D9" w:themeFill="background1" w:themeFillShade="D9"/>
            <w:vAlign w:val="center"/>
          </w:tcPr>
          <w:p w14:paraId="38EF934E" w14:textId="6A6A95F1" w:rsidR="00605573" w:rsidRPr="00FA5916" w:rsidRDefault="00605573" w:rsidP="00605573">
            <w:pPr>
              <w:rPr>
                <w:szCs w:val="20"/>
              </w:rPr>
            </w:pPr>
            <w:r>
              <w:rPr>
                <w:szCs w:val="20"/>
              </w:rPr>
              <w:t>SIPP</w:t>
            </w:r>
          </w:p>
        </w:tc>
        <w:tc>
          <w:tcPr>
            <w:tcW w:w="6025" w:type="dxa"/>
            <w:tcBorders>
              <w:bottom w:val="single" w:sz="4" w:space="0" w:color="46D7FF" w:themeColor="accent2" w:themeTint="99"/>
            </w:tcBorders>
            <w:shd w:val="clear" w:color="auto" w:fill="D9D9D9" w:themeFill="background1" w:themeFillShade="D9"/>
            <w:vAlign w:val="center"/>
          </w:tcPr>
          <w:p w14:paraId="59F2F78B" w14:textId="3796B617" w:rsidR="00605573" w:rsidRPr="00FA5916" w:rsidRDefault="00605573" w:rsidP="00605573">
            <w:pPr>
              <w:rPr>
                <w:szCs w:val="20"/>
              </w:rPr>
            </w:pPr>
            <w:r>
              <w:rPr>
                <w:szCs w:val="20"/>
              </w:rPr>
              <w:t>Survey of Income and Program Participation</w:t>
            </w:r>
          </w:p>
        </w:tc>
      </w:tr>
      <w:tr w:rsidR="00536AC6" w:rsidRPr="001E6219" w14:paraId="763BD1CC" w14:textId="77777777" w:rsidTr="006B56AF">
        <w:tc>
          <w:tcPr>
            <w:tcW w:w="3217" w:type="dxa"/>
            <w:tcBorders>
              <w:bottom w:val="single" w:sz="4" w:space="0" w:color="46D7FF" w:themeColor="accent2" w:themeTint="99"/>
            </w:tcBorders>
            <w:shd w:val="clear" w:color="auto" w:fill="auto"/>
            <w:vAlign w:val="center"/>
          </w:tcPr>
          <w:p w14:paraId="40964AEA" w14:textId="1A5D68DC" w:rsidR="00605573" w:rsidRPr="00FA5916" w:rsidRDefault="00605573" w:rsidP="00605573">
            <w:pPr>
              <w:rPr>
                <w:szCs w:val="20"/>
              </w:rPr>
            </w:pPr>
            <w:r>
              <w:rPr>
                <w:szCs w:val="20"/>
              </w:rPr>
              <w:t>SPSS</w:t>
            </w:r>
          </w:p>
        </w:tc>
        <w:tc>
          <w:tcPr>
            <w:tcW w:w="6025" w:type="dxa"/>
            <w:tcBorders>
              <w:bottom w:val="single" w:sz="4" w:space="0" w:color="46D7FF" w:themeColor="accent2" w:themeTint="99"/>
            </w:tcBorders>
            <w:shd w:val="clear" w:color="auto" w:fill="auto"/>
            <w:vAlign w:val="center"/>
          </w:tcPr>
          <w:p w14:paraId="60C4BAB6" w14:textId="4629C33B" w:rsidR="00605573" w:rsidRPr="00FA5916" w:rsidRDefault="00605573" w:rsidP="00605573">
            <w:pPr>
              <w:rPr>
                <w:szCs w:val="20"/>
              </w:rPr>
            </w:pPr>
            <w:r>
              <w:rPr>
                <w:szCs w:val="20"/>
              </w:rPr>
              <w:t>Statistical Package for the Social Sciences</w:t>
            </w:r>
          </w:p>
        </w:tc>
      </w:tr>
      <w:tr w:rsidR="009761CA" w:rsidRPr="001E6219" w14:paraId="6B022381" w14:textId="77777777" w:rsidTr="006B56AF">
        <w:tc>
          <w:tcPr>
            <w:tcW w:w="3217" w:type="dxa"/>
            <w:tcBorders>
              <w:bottom w:val="single" w:sz="4" w:space="0" w:color="46D7FF" w:themeColor="accent2" w:themeTint="99"/>
            </w:tcBorders>
            <w:shd w:val="clear" w:color="auto" w:fill="D9D9D9" w:themeFill="background1" w:themeFillShade="D9"/>
            <w:vAlign w:val="center"/>
          </w:tcPr>
          <w:p w14:paraId="6FEC7EB6" w14:textId="5383EBE1" w:rsidR="00605573" w:rsidRPr="00FA5916" w:rsidRDefault="00605573" w:rsidP="00605573">
            <w:pPr>
              <w:rPr>
                <w:szCs w:val="20"/>
              </w:rPr>
            </w:pPr>
            <w:r>
              <w:rPr>
                <w:szCs w:val="20"/>
              </w:rPr>
              <w:t>SR</w:t>
            </w:r>
          </w:p>
        </w:tc>
        <w:tc>
          <w:tcPr>
            <w:tcW w:w="6025" w:type="dxa"/>
            <w:tcBorders>
              <w:bottom w:val="single" w:sz="4" w:space="0" w:color="46D7FF" w:themeColor="accent2" w:themeTint="99"/>
            </w:tcBorders>
            <w:shd w:val="clear" w:color="auto" w:fill="D9D9D9" w:themeFill="background1" w:themeFillShade="D9"/>
            <w:vAlign w:val="center"/>
          </w:tcPr>
          <w:p w14:paraId="5EC5F2D8" w14:textId="1637E14B" w:rsidR="00605573" w:rsidRPr="00FA5916" w:rsidRDefault="00605573" w:rsidP="00605573">
            <w:pPr>
              <w:rPr>
                <w:szCs w:val="20"/>
              </w:rPr>
            </w:pPr>
            <w:r>
              <w:rPr>
                <w:szCs w:val="20"/>
              </w:rPr>
              <w:t>Social Rehabilitation</w:t>
            </w:r>
          </w:p>
        </w:tc>
      </w:tr>
      <w:tr w:rsidR="00536AC6" w:rsidRPr="001E6219" w14:paraId="47ED6221" w14:textId="77777777" w:rsidTr="006B56AF">
        <w:tc>
          <w:tcPr>
            <w:tcW w:w="3217" w:type="dxa"/>
            <w:tcBorders>
              <w:bottom w:val="single" w:sz="4" w:space="0" w:color="46D7FF" w:themeColor="accent2" w:themeTint="99"/>
            </w:tcBorders>
            <w:shd w:val="clear" w:color="auto" w:fill="auto"/>
            <w:vAlign w:val="center"/>
          </w:tcPr>
          <w:p w14:paraId="4C19004D" w14:textId="77777777" w:rsidR="00605573" w:rsidRPr="00FA5916" w:rsidRDefault="00605573" w:rsidP="00605573">
            <w:pPr>
              <w:rPr>
                <w:szCs w:val="20"/>
              </w:rPr>
            </w:pPr>
            <w:r w:rsidRPr="00FA5916">
              <w:rPr>
                <w:szCs w:val="20"/>
              </w:rPr>
              <w:t>VR</w:t>
            </w:r>
          </w:p>
        </w:tc>
        <w:tc>
          <w:tcPr>
            <w:tcW w:w="6025" w:type="dxa"/>
            <w:tcBorders>
              <w:bottom w:val="single" w:sz="4" w:space="0" w:color="46D7FF" w:themeColor="accent2" w:themeTint="99"/>
            </w:tcBorders>
            <w:shd w:val="clear" w:color="auto" w:fill="auto"/>
            <w:vAlign w:val="center"/>
          </w:tcPr>
          <w:p w14:paraId="762D6E4C" w14:textId="77777777" w:rsidR="00605573" w:rsidRPr="00FA5916" w:rsidRDefault="00605573" w:rsidP="00605573">
            <w:pPr>
              <w:rPr>
                <w:szCs w:val="20"/>
              </w:rPr>
            </w:pPr>
            <w:r w:rsidRPr="00FA5916">
              <w:rPr>
                <w:szCs w:val="20"/>
              </w:rPr>
              <w:t>Vocational Rehabilitation</w:t>
            </w:r>
          </w:p>
        </w:tc>
      </w:tr>
    </w:tbl>
    <w:p w14:paraId="05E402E7" w14:textId="531BF3A2" w:rsidR="009451A8" w:rsidRDefault="00F2662C" w:rsidP="004F6363">
      <w:pPr>
        <w:pStyle w:val="Heading2"/>
        <w:spacing w:after="160" w:line="259" w:lineRule="auto"/>
      </w:pPr>
      <w:bookmarkStart w:id="4" w:name="_Toc75874952"/>
      <w:r>
        <w:t xml:space="preserve">Survey </w:t>
      </w:r>
      <w:r w:rsidR="00C14F88">
        <w:t>Purpose</w:t>
      </w:r>
      <w:r>
        <w:t xml:space="preserve"> and Background</w:t>
      </w:r>
      <w:bookmarkEnd w:id="4"/>
    </w:p>
    <w:p w14:paraId="5990FC5E" w14:textId="5CAC943A" w:rsidR="00CA0F11" w:rsidRPr="00CA0F11" w:rsidRDefault="00727F54" w:rsidP="00805A81">
      <w:pPr>
        <w:pStyle w:val="Heading3"/>
        <w:spacing w:before="0" w:after="160" w:line="259" w:lineRule="auto"/>
      </w:pPr>
      <w:bookmarkStart w:id="5" w:name="_Toc75874953"/>
      <w:r>
        <w:t>Purpose</w:t>
      </w:r>
      <w:bookmarkEnd w:id="5"/>
    </w:p>
    <w:p w14:paraId="4C2B2B49" w14:textId="77777777" w:rsidR="00B37A5B" w:rsidRPr="004C640D" w:rsidRDefault="00B37A5B" w:rsidP="004C640D">
      <w:pPr>
        <w:jc w:val="both"/>
        <w:rPr>
          <w:rFonts w:asciiTheme="minorHAnsi" w:hAnsiTheme="minorHAnsi" w:cstheme="minorHAnsi"/>
        </w:rPr>
      </w:pPr>
      <w:r w:rsidRPr="004C640D">
        <w:rPr>
          <w:rFonts w:asciiTheme="minorHAnsi" w:hAnsiTheme="minorHAnsi" w:cstheme="minorHAnsi"/>
        </w:rPr>
        <w:t>The Massachusetts Commission for the Blind (MCB) was established under Section 129 of Chapter 6 of the Massachusetts General Laws. MCB is the point of entry for vocational and social rehabilitation services for residents of the Commonwealth who are declared to be legally blind by an eye professional. In addition, people who have low vision and have been diagnosed with progressive visual impairments leading to legal blindness are eligible to receive vocational rehabilitation (VR) services. MCB partners with local agencies, healthcare providers, employers, and clients’ relatives to provide services, including rehabilitation and social services and vocational assistance. These services help individuals to work toward independence and full community participation.</w:t>
      </w:r>
    </w:p>
    <w:p w14:paraId="05F59E23" w14:textId="08E182D8" w:rsidR="00C322AE" w:rsidRPr="00D34FAB" w:rsidRDefault="001C3715" w:rsidP="00D34FAB">
      <w:pPr>
        <w:jc w:val="both"/>
        <w:rPr>
          <w:rFonts w:cs="Arial"/>
          <w:szCs w:val="20"/>
        </w:rPr>
      </w:pPr>
      <w:r w:rsidRPr="004C640D">
        <w:t xml:space="preserve">In early 2021, </w:t>
      </w:r>
      <w:r w:rsidR="00B37A5B" w:rsidRPr="004C640D">
        <w:t xml:space="preserve">MCB </w:t>
      </w:r>
      <w:r w:rsidRPr="004C640D">
        <w:t>contracted with P</w:t>
      </w:r>
      <w:r w:rsidR="00B37A5B" w:rsidRPr="004C640D">
        <w:t>ublic Consulting Group</w:t>
      </w:r>
      <w:r w:rsidR="001D0760" w:rsidRPr="004C640D">
        <w:t xml:space="preserve"> LLC</w:t>
      </w:r>
      <w:r w:rsidR="00B37A5B" w:rsidRPr="004C640D">
        <w:t xml:space="preserve"> (PCG) to </w:t>
      </w:r>
      <w:r w:rsidR="00F2461C" w:rsidRPr="004C640D">
        <w:t xml:space="preserve">administer an existing fifty-one (51) question </w:t>
      </w:r>
      <w:r w:rsidR="001319B5" w:rsidRPr="004C640D">
        <w:t>V</w:t>
      </w:r>
      <w:r w:rsidR="00F2461C" w:rsidRPr="004C640D">
        <w:t xml:space="preserve">oluntary </w:t>
      </w:r>
      <w:r w:rsidR="001319B5" w:rsidRPr="004C640D">
        <w:t>S</w:t>
      </w:r>
      <w:r w:rsidR="00F2461C" w:rsidRPr="004C640D">
        <w:t xml:space="preserve">urvey </w:t>
      </w:r>
      <w:r w:rsidR="00232E51" w:rsidRPr="004C640D">
        <w:t xml:space="preserve">to </w:t>
      </w:r>
      <w:r w:rsidR="00186C87" w:rsidRPr="004C640D">
        <w:t xml:space="preserve">consumers in </w:t>
      </w:r>
      <w:r w:rsidR="00232E51" w:rsidRPr="004C640D">
        <w:t xml:space="preserve">MCB’s </w:t>
      </w:r>
      <w:r w:rsidR="00186C87" w:rsidRPr="004C640D">
        <w:t xml:space="preserve">Vocational Rehabilitation (VR) and Social Rehabilitation (SR) programs </w:t>
      </w:r>
      <w:r w:rsidR="00F2461C" w:rsidRPr="004C640D">
        <w:t xml:space="preserve">to </w:t>
      </w:r>
      <w:r w:rsidR="00EC1CA2" w:rsidRPr="004C640D">
        <w:rPr>
          <w:w w:val="105"/>
        </w:rPr>
        <w:t>better</w:t>
      </w:r>
      <w:r w:rsidR="00EC1CA2" w:rsidRPr="004C640D">
        <w:rPr>
          <w:spacing w:val="-1"/>
          <w:w w:val="105"/>
        </w:rPr>
        <w:t xml:space="preserve"> </w:t>
      </w:r>
      <w:r w:rsidR="00EC1CA2" w:rsidRPr="004C640D">
        <w:rPr>
          <w:w w:val="105"/>
        </w:rPr>
        <w:t>understand</w:t>
      </w:r>
      <w:r w:rsidR="00EC1CA2" w:rsidRPr="004C640D">
        <w:rPr>
          <w:spacing w:val="2"/>
          <w:w w:val="105"/>
        </w:rPr>
        <w:t xml:space="preserve"> </w:t>
      </w:r>
      <w:r w:rsidR="00EC1CA2" w:rsidRPr="004C640D">
        <w:rPr>
          <w:w w:val="105"/>
        </w:rPr>
        <w:t>needs,</w:t>
      </w:r>
      <w:r w:rsidR="00EC1CA2" w:rsidRPr="004C640D">
        <w:rPr>
          <w:spacing w:val="1"/>
          <w:w w:val="105"/>
        </w:rPr>
        <w:t xml:space="preserve"> </w:t>
      </w:r>
      <w:r w:rsidR="00EC1CA2" w:rsidRPr="004C640D">
        <w:rPr>
          <w:w w:val="105"/>
        </w:rPr>
        <w:t>inform</w:t>
      </w:r>
      <w:r w:rsidR="00EC1CA2" w:rsidRPr="004C640D">
        <w:rPr>
          <w:spacing w:val="-4"/>
          <w:w w:val="105"/>
        </w:rPr>
        <w:t xml:space="preserve"> </w:t>
      </w:r>
      <w:r w:rsidR="00EC1CA2" w:rsidRPr="004C640D">
        <w:rPr>
          <w:w w:val="105"/>
        </w:rPr>
        <w:t>diverse</w:t>
      </w:r>
      <w:r w:rsidR="00EC1CA2" w:rsidRPr="004C640D">
        <w:rPr>
          <w:spacing w:val="-7"/>
          <w:w w:val="105"/>
        </w:rPr>
        <w:t xml:space="preserve"> </w:t>
      </w:r>
      <w:r w:rsidR="00EC1CA2" w:rsidRPr="004C640D">
        <w:rPr>
          <w:w w:val="105"/>
        </w:rPr>
        <w:t>stakeholders,</w:t>
      </w:r>
      <w:r w:rsidR="00EC1CA2" w:rsidRPr="004C640D">
        <w:rPr>
          <w:spacing w:val="8"/>
          <w:w w:val="105"/>
        </w:rPr>
        <w:t xml:space="preserve"> </w:t>
      </w:r>
      <w:r w:rsidR="00EC1CA2" w:rsidRPr="004C640D">
        <w:rPr>
          <w:w w:val="105"/>
        </w:rPr>
        <w:t>and</w:t>
      </w:r>
      <w:r w:rsidR="00EC1CA2" w:rsidRPr="004C640D">
        <w:rPr>
          <w:spacing w:val="-4"/>
          <w:w w:val="105"/>
        </w:rPr>
        <w:t xml:space="preserve"> </w:t>
      </w:r>
      <w:r w:rsidR="00EC1CA2" w:rsidRPr="004C640D">
        <w:rPr>
          <w:w w:val="105"/>
        </w:rPr>
        <w:t>target</w:t>
      </w:r>
      <w:r w:rsidR="00EC1CA2" w:rsidRPr="004C640D">
        <w:rPr>
          <w:spacing w:val="-2"/>
          <w:w w:val="105"/>
        </w:rPr>
        <w:t xml:space="preserve"> </w:t>
      </w:r>
      <w:r w:rsidR="00EC1CA2" w:rsidRPr="004C640D">
        <w:rPr>
          <w:w w:val="105"/>
        </w:rPr>
        <w:t>effective</w:t>
      </w:r>
      <w:r w:rsidR="00EC1CA2" w:rsidRPr="004C640D">
        <w:rPr>
          <w:spacing w:val="-1"/>
          <w:w w:val="105"/>
        </w:rPr>
        <w:t xml:space="preserve"> </w:t>
      </w:r>
      <w:r w:rsidR="00EC1CA2" w:rsidRPr="004C640D">
        <w:rPr>
          <w:w w:val="105"/>
        </w:rPr>
        <w:t>service</w:t>
      </w:r>
      <w:r w:rsidR="00EC1CA2" w:rsidRPr="004C640D">
        <w:rPr>
          <w:spacing w:val="-5"/>
          <w:w w:val="105"/>
        </w:rPr>
        <w:t xml:space="preserve"> </w:t>
      </w:r>
      <w:r w:rsidR="00EC1CA2" w:rsidRPr="004C640D">
        <w:rPr>
          <w:w w:val="105"/>
        </w:rPr>
        <w:t>delivery</w:t>
      </w:r>
      <w:r w:rsidR="00EC1CA2" w:rsidRPr="004C640D">
        <w:rPr>
          <w:spacing w:val="-11"/>
          <w:w w:val="105"/>
        </w:rPr>
        <w:t xml:space="preserve"> </w:t>
      </w:r>
      <w:r w:rsidR="00EC1CA2" w:rsidRPr="004C640D">
        <w:rPr>
          <w:w w:val="105"/>
        </w:rPr>
        <w:t>mechanisms</w:t>
      </w:r>
      <w:r w:rsidR="00F55F64" w:rsidRPr="004C640D">
        <w:t xml:space="preserve">. </w:t>
      </w:r>
      <w:r w:rsidR="00452B77" w:rsidRPr="004C640D">
        <w:t>PCG</w:t>
      </w:r>
      <w:r w:rsidR="004F3D5C" w:rsidRPr="004C640D">
        <w:t>’s goal was to emulate</w:t>
      </w:r>
      <w:r w:rsidR="00E06511" w:rsidRPr="004C640D">
        <w:rPr>
          <w:spacing w:val="-7"/>
          <w:w w:val="105"/>
        </w:rPr>
        <w:t xml:space="preserve"> </w:t>
      </w:r>
      <w:r w:rsidR="00E06511" w:rsidRPr="004C640D">
        <w:rPr>
          <w:w w:val="105"/>
        </w:rPr>
        <w:t>the</w:t>
      </w:r>
      <w:r w:rsidR="00E06511" w:rsidRPr="004C640D">
        <w:rPr>
          <w:spacing w:val="-12"/>
          <w:w w:val="105"/>
        </w:rPr>
        <w:t xml:space="preserve"> </w:t>
      </w:r>
      <w:r w:rsidR="00E06511" w:rsidRPr="004C640D">
        <w:rPr>
          <w:w w:val="105"/>
        </w:rPr>
        <w:t>existing</w:t>
      </w:r>
      <w:r w:rsidR="00E06511" w:rsidRPr="004C640D">
        <w:rPr>
          <w:spacing w:val="-11"/>
          <w:w w:val="105"/>
        </w:rPr>
        <w:t xml:space="preserve"> </w:t>
      </w:r>
      <w:r w:rsidR="00E06511" w:rsidRPr="004C640D">
        <w:rPr>
          <w:w w:val="105"/>
        </w:rPr>
        <w:t>methodology</w:t>
      </w:r>
      <w:r w:rsidR="00E06511" w:rsidRPr="004C640D">
        <w:rPr>
          <w:spacing w:val="18"/>
          <w:w w:val="105"/>
        </w:rPr>
        <w:t xml:space="preserve"> </w:t>
      </w:r>
      <w:r w:rsidR="00452B77" w:rsidRPr="004C640D">
        <w:rPr>
          <w:spacing w:val="18"/>
          <w:w w:val="105"/>
        </w:rPr>
        <w:t xml:space="preserve">as </w:t>
      </w:r>
      <w:r w:rsidR="00452B77" w:rsidRPr="004C640D">
        <w:t xml:space="preserve">closely as possible (for data comparison purposes) </w:t>
      </w:r>
      <w:r w:rsidR="004F3D5C" w:rsidRPr="004C640D">
        <w:t xml:space="preserve">while suggesting and </w:t>
      </w:r>
      <w:r w:rsidR="006537C6" w:rsidRPr="004C640D">
        <w:t>implementing</w:t>
      </w:r>
      <w:r w:rsidR="00E06511" w:rsidRPr="004C640D">
        <w:t xml:space="preserve"> improvements </w:t>
      </w:r>
      <w:r w:rsidR="007C29BF" w:rsidRPr="004C640D">
        <w:t xml:space="preserve">– such as </w:t>
      </w:r>
      <w:r w:rsidR="007C29BF" w:rsidRPr="004C640D">
        <w:lastRenderedPageBreak/>
        <w:t xml:space="preserve">ways to improve participation among residents in the greater Boston area and Hispanic individuals – to </w:t>
      </w:r>
      <w:r w:rsidR="00E06511" w:rsidRPr="00D34FAB">
        <w:rPr>
          <w:rFonts w:cs="Arial"/>
          <w:szCs w:val="20"/>
        </w:rPr>
        <w:t xml:space="preserve">produce highly reliable data with a low margin of error. </w:t>
      </w:r>
    </w:p>
    <w:p w14:paraId="620489B2" w14:textId="77777777" w:rsidR="00A75DBF" w:rsidRPr="00D34FAB" w:rsidRDefault="00E06511" w:rsidP="00D34FAB">
      <w:pPr>
        <w:jc w:val="both"/>
        <w:rPr>
          <w:rFonts w:cs="Arial"/>
          <w:szCs w:val="20"/>
        </w:rPr>
      </w:pPr>
      <w:r w:rsidRPr="00D34FAB">
        <w:rPr>
          <w:rFonts w:cs="Arial"/>
          <w:w w:val="105"/>
          <w:szCs w:val="20"/>
        </w:rPr>
        <w:t>PCG</w:t>
      </w:r>
      <w:r w:rsidR="002163CC" w:rsidRPr="00D34FAB">
        <w:rPr>
          <w:rFonts w:cs="Arial"/>
          <w:w w:val="105"/>
          <w:szCs w:val="20"/>
        </w:rPr>
        <w:t>’s</w:t>
      </w:r>
      <w:r w:rsidRPr="00D34FAB">
        <w:rPr>
          <w:rFonts w:cs="Arial"/>
          <w:w w:val="105"/>
          <w:szCs w:val="20"/>
        </w:rPr>
        <w:t xml:space="preserve"> representative </w:t>
      </w:r>
      <w:r w:rsidR="002163CC" w:rsidRPr="00D34FAB">
        <w:rPr>
          <w:rFonts w:cs="Arial"/>
          <w:w w:val="105"/>
          <w:szCs w:val="20"/>
        </w:rPr>
        <w:t xml:space="preserve">survey </w:t>
      </w:r>
      <w:r w:rsidRPr="00D34FAB">
        <w:rPr>
          <w:rFonts w:cs="Arial"/>
          <w:w w:val="105"/>
          <w:szCs w:val="20"/>
        </w:rPr>
        <w:t xml:space="preserve">sample </w:t>
      </w:r>
      <w:r w:rsidR="005D7ACA" w:rsidRPr="00D34FAB">
        <w:rPr>
          <w:rFonts w:cs="Arial"/>
          <w:w w:val="105"/>
          <w:szCs w:val="20"/>
        </w:rPr>
        <w:t>achieved</w:t>
      </w:r>
      <w:r w:rsidRPr="00D34FAB">
        <w:rPr>
          <w:rFonts w:cs="Arial"/>
          <w:w w:val="110"/>
          <w:szCs w:val="20"/>
        </w:rPr>
        <w:t xml:space="preserve"> statistical validity while improving </w:t>
      </w:r>
      <w:r w:rsidR="00B95C72" w:rsidRPr="00D34FAB">
        <w:rPr>
          <w:rFonts w:cs="Arial"/>
          <w:w w:val="110"/>
          <w:szCs w:val="20"/>
        </w:rPr>
        <w:t xml:space="preserve">MCB consumer </w:t>
      </w:r>
      <w:r w:rsidRPr="00D34FAB">
        <w:rPr>
          <w:rFonts w:cs="Arial"/>
          <w:w w:val="110"/>
          <w:szCs w:val="20"/>
        </w:rPr>
        <w:t>survey participation</w:t>
      </w:r>
      <w:r w:rsidR="00C322AE" w:rsidRPr="00D34FAB">
        <w:rPr>
          <w:rFonts w:cs="Arial"/>
          <w:w w:val="110"/>
          <w:szCs w:val="20"/>
        </w:rPr>
        <w:t xml:space="preserve"> under a</w:t>
      </w:r>
      <w:r w:rsidR="001C06DB" w:rsidRPr="00D34FAB">
        <w:rPr>
          <w:rFonts w:cs="Arial"/>
          <w:w w:val="110"/>
          <w:szCs w:val="20"/>
        </w:rPr>
        <w:t xml:space="preserve">n aggressive </w:t>
      </w:r>
      <w:r w:rsidR="00C322AE" w:rsidRPr="00D34FAB">
        <w:rPr>
          <w:rFonts w:cs="Arial"/>
          <w:w w:val="110"/>
          <w:szCs w:val="20"/>
        </w:rPr>
        <w:t>timeframe</w:t>
      </w:r>
      <w:r w:rsidRPr="00D34FAB">
        <w:rPr>
          <w:rFonts w:cs="Arial"/>
          <w:w w:val="110"/>
          <w:szCs w:val="20"/>
        </w:rPr>
        <w:t xml:space="preserve">. </w:t>
      </w:r>
      <w:r w:rsidR="005D7ACA" w:rsidRPr="00D34FAB">
        <w:rPr>
          <w:rFonts w:cs="Arial"/>
          <w:w w:val="110"/>
          <w:szCs w:val="20"/>
        </w:rPr>
        <w:t>Our</w:t>
      </w:r>
      <w:r w:rsidRPr="00D34FAB">
        <w:rPr>
          <w:rFonts w:cs="Arial"/>
          <w:w w:val="110"/>
          <w:szCs w:val="20"/>
        </w:rPr>
        <w:t xml:space="preserve"> 2021 Consumer Survey Report </w:t>
      </w:r>
      <w:r w:rsidR="00EA6A97" w:rsidRPr="00D34FAB">
        <w:rPr>
          <w:rFonts w:cs="Arial"/>
          <w:w w:val="110"/>
          <w:szCs w:val="20"/>
        </w:rPr>
        <w:t>benefitted</w:t>
      </w:r>
      <w:r w:rsidRPr="00D34FAB">
        <w:rPr>
          <w:rFonts w:cs="Arial"/>
          <w:spacing w:val="10"/>
          <w:w w:val="105"/>
          <w:szCs w:val="20"/>
        </w:rPr>
        <w:t xml:space="preserve"> </w:t>
      </w:r>
      <w:r w:rsidRPr="00D34FAB">
        <w:rPr>
          <w:rFonts w:cs="Arial"/>
          <w:w w:val="105"/>
          <w:szCs w:val="20"/>
        </w:rPr>
        <w:t>from</w:t>
      </w:r>
      <w:r w:rsidRPr="00D34FAB">
        <w:rPr>
          <w:rFonts w:cs="Arial"/>
          <w:spacing w:val="-4"/>
          <w:w w:val="105"/>
          <w:szCs w:val="20"/>
        </w:rPr>
        <w:t xml:space="preserve"> </w:t>
      </w:r>
      <w:r w:rsidR="00913753" w:rsidRPr="00D34FAB">
        <w:rPr>
          <w:rFonts w:cs="Arial"/>
          <w:spacing w:val="-4"/>
          <w:w w:val="105"/>
          <w:szCs w:val="20"/>
        </w:rPr>
        <w:t xml:space="preserve">our analysis of </w:t>
      </w:r>
      <w:r w:rsidR="00913753" w:rsidRPr="00D34FAB">
        <w:rPr>
          <w:rFonts w:cs="Arial"/>
          <w:szCs w:val="20"/>
        </w:rPr>
        <w:t>trends</w:t>
      </w:r>
      <w:r w:rsidRPr="00D34FAB">
        <w:rPr>
          <w:rFonts w:cs="Arial"/>
          <w:szCs w:val="20"/>
        </w:rPr>
        <w:t xml:space="preserve"> occurring between 2020 and 2021 </w:t>
      </w:r>
      <w:r w:rsidR="000F64AD" w:rsidRPr="00D34FAB">
        <w:rPr>
          <w:rFonts w:cs="Arial"/>
          <w:szCs w:val="20"/>
        </w:rPr>
        <w:t>which, when combined with our</w:t>
      </w:r>
      <w:r w:rsidRPr="00D34FAB">
        <w:rPr>
          <w:rFonts w:cs="Arial"/>
          <w:szCs w:val="20"/>
        </w:rPr>
        <w:t xml:space="preserve"> extensive human services program knowledge</w:t>
      </w:r>
      <w:r w:rsidR="000F64AD" w:rsidRPr="00D34FAB">
        <w:rPr>
          <w:rFonts w:cs="Arial"/>
          <w:szCs w:val="20"/>
        </w:rPr>
        <w:t xml:space="preserve">, allowed us </w:t>
      </w:r>
      <w:r w:rsidRPr="00D34FAB">
        <w:rPr>
          <w:rFonts w:cs="Arial"/>
          <w:szCs w:val="20"/>
        </w:rPr>
        <w:t xml:space="preserve">to </w:t>
      </w:r>
      <w:r w:rsidR="00E87A1D" w:rsidRPr="00D34FAB">
        <w:rPr>
          <w:rFonts w:cs="Arial"/>
          <w:szCs w:val="20"/>
        </w:rPr>
        <w:t xml:space="preserve">make recommendations that </w:t>
      </w:r>
      <w:r w:rsidR="001800D5" w:rsidRPr="00D34FAB">
        <w:rPr>
          <w:rFonts w:cs="Arial"/>
          <w:szCs w:val="20"/>
        </w:rPr>
        <w:t xml:space="preserve">will </w:t>
      </w:r>
      <w:r w:rsidRPr="00D34FAB">
        <w:rPr>
          <w:rFonts w:cs="Arial"/>
          <w:szCs w:val="20"/>
        </w:rPr>
        <w:t>support sustained, data driven change.</w:t>
      </w:r>
      <w:r w:rsidR="00AB507D" w:rsidRPr="00D34FAB">
        <w:rPr>
          <w:rFonts w:cs="Arial"/>
          <w:szCs w:val="20"/>
        </w:rPr>
        <w:t xml:space="preserve"> </w:t>
      </w:r>
    </w:p>
    <w:p w14:paraId="022B81BF" w14:textId="76E83AE8" w:rsidR="00EB1012" w:rsidRPr="004C640D" w:rsidRDefault="00AB507D" w:rsidP="00D34FAB">
      <w:pPr>
        <w:jc w:val="both"/>
      </w:pPr>
      <w:r w:rsidRPr="00D34FAB">
        <w:rPr>
          <w:rFonts w:cs="Arial"/>
          <w:szCs w:val="20"/>
        </w:rPr>
        <w:t xml:space="preserve">This report </w:t>
      </w:r>
      <w:r w:rsidR="00381E7B" w:rsidRPr="00D34FAB">
        <w:rPr>
          <w:rFonts w:cs="Arial"/>
          <w:szCs w:val="20"/>
        </w:rPr>
        <w:t>serve</w:t>
      </w:r>
      <w:r w:rsidR="00C84B6E" w:rsidRPr="00D34FAB">
        <w:rPr>
          <w:rFonts w:cs="Arial"/>
          <w:szCs w:val="20"/>
        </w:rPr>
        <w:t>s</w:t>
      </w:r>
      <w:r w:rsidR="00381E7B" w:rsidRPr="00D34FAB">
        <w:rPr>
          <w:rFonts w:cs="Arial"/>
          <w:szCs w:val="20"/>
        </w:rPr>
        <w:t xml:space="preserve"> as a baseline</w:t>
      </w:r>
      <w:r w:rsidR="00C84B6E" w:rsidRPr="004C640D">
        <w:t xml:space="preserve"> for</w:t>
      </w:r>
      <w:r w:rsidR="00381E7B" w:rsidRPr="004C640D">
        <w:t xml:space="preserve"> </w:t>
      </w:r>
      <w:r w:rsidR="00C84B6E" w:rsidRPr="004C640D">
        <w:t>MCB to administer this survey</w:t>
      </w:r>
      <w:r w:rsidR="00492B51" w:rsidRPr="004C640D">
        <w:t xml:space="preserve"> and anal</w:t>
      </w:r>
      <w:r w:rsidR="00E87A1D" w:rsidRPr="004C640D">
        <w:t>yze the</w:t>
      </w:r>
      <w:r w:rsidR="00492B51" w:rsidRPr="004C640D">
        <w:t xml:space="preserve"> resulting data</w:t>
      </w:r>
      <w:r w:rsidR="00C84B6E" w:rsidRPr="004C640D">
        <w:t xml:space="preserve"> </w:t>
      </w:r>
      <w:r w:rsidR="00492B51" w:rsidRPr="004C640D">
        <w:t xml:space="preserve">on an annual basis in order </w:t>
      </w:r>
      <w:r w:rsidR="00EB1012" w:rsidRPr="004C640D">
        <w:t>to track and monitor trends over time</w:t>
      </w:r>
      <w:r w:rsidR="000372CA" w:rsidRPr="004C640D">
        <w:t xml:space="preserve"> </w:t>
      </w:r>
      <w:r w:rsidR="00A75DBF" w:rsidRPr="004C640D">
        <w:t>and</w:t>
      </w:r>
      <w:r w:rsidR="000372CA" w:rsidRPr="004C640D">
        <w:t xml:space="preserve"> u</w:t>
      </w:r>
      <w:r w:rsidR="00107A67" w:rsidRPr="004C640D">
        <w:t xml:space="preserve">ltimately </w:t>
      </w:r>
      <w:r w:rsidR="000372CA" w:rsidRPr="004C640D">
        <w:t>improve the lives of those who are blind or visually impaired</w:t>
      </w:r>
      <w:r w:rsidR="00CD26C7">
        <w:t xml:space="preserve"> in Massachusetts</w:t>
      </w:r>
      <w:r w:rsidR="00EB1012" w:rsidRPr="004C640D">
        <w:t xml:space="preserve">. </w:t>
      </w:r>
    </w:p>
    <w:p w14:paraId="111F939A" w14:textId="0315F4BF" w:rsidR="00947063" w:rsidRPr="00947063" w:rsidRDefault="0033450A" w:rsidP="0019655D">
      <w:pPr>
        <w:pStyle w:val="Heading3"/>
        <w:spacing w:before="0" w:after="160" w:line="259" w:lineRule="auto"/>
      </w:pPr>
      <w:bookmarkStart w:id="6" w:name="_Toc75874954"/>
      <w:r>
        <w:t>Background</w:t>
      </w:r>
      <w:bookmarkEnd w:id="6"/>
    </w:p>
    <w:p w14:paraId="440A760E" w14:textId="77777777" w:rsidR="0067631A" w:rsidRDefault="009313B7" w:rsidP="0019655D">
      <w:pPr>
        <w:autoSpaceDE w:val="0"/>
        <w:autoSpaceDN w:val="0"/>
        <w:adjustRightInd w:val="0"/>
        <w:jc w:val="both"/>
        <w:rPr>
          <w:rFonts w:asciiTheme="minorHAnsi" w:hAnsiTheme="minorHAnsi" w:cstheme="minorHAnsi"/>
          <w:szCs w:val="20"/>
        </w:rPr>
      </w:pPr>
      <w:r w:rsidRPr="009313B7">
        <w:rPr>
          <w:rFonts w:asciiTheme="minorHAnsi" w:hAnsiTheme="minorHAnsi" w:cstheme="minorHAnsi"/>
          <w:szCs w:val="20"/>
        </w:rPr>
        <w:t xml:space="preserve">In 2019, MCB contracted with the Human Services Research Institute (HSRI) to conduct an environmental scan of validated survey items and measures for collecting data from </w:t>
      </w:r>
      <w:r w:rsidR="0067631A">
        <w:rPr>
          <w:rFonts w:asciiTheme="minorHAnsi" w:hAnsiTheme="minorHAnsi" w:cstheme="minorHAnsi"/>
          <w:szCs w:val="20"/>
        </w:rPr>
        <w:t>MCB consumers</w:t>
      </w:r>
      <w:r w:rsidRPr="009313B7">
        <w:rPr>
          <w:rFonts w:asciiTheme="minorHAnsi" w:hAnsiTheme="minorHAnsi" w:cstheme="minorHAnsi"/>
          <w:szCs w:val="20"/>
        </w:rPr>
        <w:t xml:space="preserve"> on their socioeconomic status, level of impairment, overall health and wellbeing, activities of daily living, social interactions, and technology use. </w:t>
      </w:r>
    </w:p>
    <w:p w14:paraId="04D82E86" w14:textId="4D792804" w:rsidR="009313B7" w:rsidRPr="0019655D" w:rsidRDefault="009313B7" w:rsidP="0019655D">
      <w:pPr>
        <w:autoSpaceDE w:val="0"/>
        <w:autoSpaceDN w:val="0"/>
        <w:adjustRightInd w:val="0"/>
        <w:jc w:val="both"/>
        <w:rPr>
          <w:rFonts w:asciiTheme="minorHAnsi" w:hAnsiTheme="minorHAnsi" w:cstheme="minorHAnsi"/>
          <w:szCs w:val="20"/>
        </w:rPr>
      </w:pPr>
      <w:r w:rsidRPr="009313B7">
        <w:rPr>
          <w:rFonts w:asciiTheme="minorHAnsi" w:hAnsiTheme="minorHAnsi" w:cstheme="minorHAnsi"/>
          <w:szCs w:val="20"/>
        </w:rPr>
        <w:t>The purpose of th</w:t>
      </w:r>
      <w:r w:rsidR="0067631A">
        <w:rPr>
          <w:rFonts w:asciiTheme="minorHAnsi" w:hAnsiTheme="minorHAnsi" w:cstheme="minorHAnsi"/>
          <w:szCs w:val="20"/>
        </w:rPr>
        <w:t>is</w:t>
      </w:r>
      <w:r w:rsidRPr="009313B7">
        <w:rPr>
          <w:rFonts w:asciiTheme="minorHAnsi" w:hAnsiTheme="minorHAnsi" w:cstheme="minorHAnsi"/>
          <w:szCs w:val="20"/>
        </w:rPr>
        <w:t xml:space="preserve"> study was twofold. First, MCB </w:t>
      </w:r>
      <w:r w:rsidR="00842D33">
        <w:rPr>
          <w:rFonts w:asciiTheme="minorHAnsi" w:hAnsiTheme="minorHAnsi" w:cstheme="minorHAnsi"/>
          <w:szCs w:val="20"/>
        </w:rPr>
        <w:t>sought</w:t>
      </w:r>
      <w:r w:rsidRPr="009313B7">
        <w:rPr>
          <w:rFonts w:asciiTheme="minorHAnsi" w:hAnsiTheme="minorHAnsi" w:cstheme="minorHAnsi"/>
          <w:szCs w:val="20"/>
        </w:rPr>
        <w:t xml:space="preserve"> to develop a short list of questions to be administered to all consumers at the time of registration, to enhance its Accessible Web-Based Activity and Reporting Environment (AWARE) database with information on the background and service needs of its consumers. Additionally, </w:t>
      </w:r>
      <w:r w:rsidR="00F951E5">
        <w:rPr>
          <w:rFonts w:asciiTheme="minorHAnsi" w:hAnsiTheme="minorHAnsi" w:cstheme="minorHAnsi"/>
          <w:szCs w:val="20"/>
        </w:rPr>
        <w:t xml:space="preserve">MCB </w:t>
      </w:r>
      <w:r w:rsidRPr="009313B7">
        <w:rPr>
          <w:rFonts w:asciiTheme="minorHAnsi" w:hAnsiTheme="minorHAnsi" w:cstheme="minorHAnsi"/>
          <w:szCs w:val="20"/>
        </w:rPr>
        <w:t>planned to use the results of the study to develop a longer consumer survey to be administered to a sample of its consumers periodically. In addition to monitoring potentially changing demand for services and supports within the state’s population of people who are blind or visually impaired, the survey w</w:t>
      </w:r>
      <w:r w:rsidR="00842D33">
        <w:rPr>
          <w:rFonts w:asciiTheme="minorHAnsi" w:hAnsiTheme="minorHAnsi" w:cstheme="minorHAnsi"/>
          <w:szCs w:val="20"/>
        </w:rPr>
        <w:t>as</w:t>
      </w:r>
      <w:r w:rsidRPr="009313B7">
        <w:rPr>
          <w:rFonts w:asciiTheme="minorHAnsi" w:hAnsiTheme="minorHAnsi" w:cstheme="minorHAnsi"/>
          <w:szCs w:val="20"/>
        </w:rPr>
        <w:t xml:space="preserve"> designed to provide data comparable to benchmarks established by national surveys such as the American Community Survey (ACS) and the Survey of Income and Program Participation (SIPP). </w:t>
      </w:r>
    </w:p>
    <w:p w14:paraId="189E4F89" w14:textId="3864E2E0" w:rsidR="00B66417" w:rsidRDefault="009313B7" w:rsidP="0019655D">
      <w:pPr>
        <w:jc w:val="both"/>
        <w:rPr>
          <w:rFonts w:asciiTheme="minorHAnsi" w:hAnsiTheme="minorHAnsi" w:cstheme="minorHAnsi"/>
          <w:szCs w:val="20"/>
        </w:rPr>
      </w:pPr>
      <w:r w:rsidRPr="001C17FC">
        <w:rPr>
          <w:rFonts w:asciiTheme="minorHAnsi" w:hAnsiTheme="minorHAnsi" w:cstheme="minorHAnsi"/>
          <w:szCs w:val="20"/>
        </w:rPr>
        <w:t>A year later, HSRI design</w:t>
      </w:r>
      <w:r w:rsidR="00C636BA" w:rsidRPr="001C17FC">
        <w:rPr>
          <w:rFonts w:asciiTheme="minorHAnsi" w:hAnsiTheme="minorHAnsi" w:cstheme="minorHAnsi"/>
          <w:szCs w:val="20"/>
        </w:rPr>
        <w:t>ed</w:t>
      </w:r>
      <w:r w:rsidRPr="001C17FC">
        <w:rPr>
          <w:rFonts w:asciiTheme="minorHAnsi" w:hAnsiTheme="minorHAnsi" w:cstheme="minorHAnsi"/>
          <w:szCs w:val="20"/>
        </w:rPr>
        <w:t xml:space="preserve"> and conduct</w:t>
      </w:r>
      <w:r w:rsidR="00FB1136">
        <w:rPr>
          <w:rFonts w:asciiTheme="minorHAnsi" w:hAnsiTheme="minorHAnsi" w:cstheme="minorHAnsi"/>
          <w:szCs w:val="20"/>
        </w:rPr>
        <w:t>ed</w:t>
      </w:r>
      <w:r w:rsidRPr="001C17FC">
        <w:rPr>
          <w:rFonts w:asciiTheme="minorHAnsi" w:hAnsiTheme="minorHAnsi" w:cstheme="minorHAnsi"/>
          <w:szCs w:val="20"/>
        </w:rPr>
        <w:t xml:space="preserve"> </w:t>
      </w:r>
      <w:r w:rsidR="00C636BA" w:rsidRPr="001C17FC">
        <w:rPr>
          <w:rFonts w:asciiTheme="minorHAnsi" w:hAnsiTheme="minorHAnsi" w:cstheme="minorHAnsi"/>
          <w:szCs w:val="20"/>
        </w:rPr>
        <w:t>the 2020 survey</w:t>
      </w:r>
      <w:r w:rsidR="001C17FC" w:rsidRPr="001C17FC">
        <w:rPr>
          <w:rFonts w:asciiTheme="minorHAnsi" w:hAnsiTheme="minorHAnsi" w:cstheme="minorHAnsi"/>
          <w:szCs w:val="20"/>
        </w:rPr>
        <w:t>, culminating in the 2020 Consumer Survey Report.</w:t>
      </w:r>
      <w:r w:rsidR="00B124EE">
        <w:rPr>
          <w:rFonts w:asciiTheme="minorHAnsi" w:hAnsiTheme="minorHAnsi" w:cstheme="minorHAnsi"/>
          <w:szCs w:val="20"/>
        </w:rPr>
        <w:t xml:space="preserve"> </w:t>
      </w:r>
    </w:p>
    <w:p w14:paraId="43E100B8" w14:textId="77777777" w:rsidR="00CD56AA" w:rsidRPr="0019655D" w:rsidRDefault="00CD56AA" w:rsidP="00C6643B">
      <w:pPr>
        <w:jc w:val="both"/>
        <w:rPr>
          <w:rFonts w:ascii="Arial Bold" w:eastAsia="SimSun" w:hAnsi="Arial Bold" w:hint="eastAsia"/>
          <w:b/>
          <w:caps/>
          <w:spacing w:val="10"/>
          <w:sz w:val="32"/>
          <w:szCs w:val="24"/>
        </w:rPr>
      </w:pPr>
      <w:r w:rsidRPr="0019655D">
        <w:rPr>
          <w:rFonts w:hint="eastAsia"/>
        </w:rPr>
        <w:br w:type="page"/>
      </w:r>
    </w:p>
    <w:p w14:paraId="0B30C509" w14:textId="5274F6D6" w:rsidR="00B6088F" w:rsidRDefault="00B6088F" w:rsidP="000A5F68">
      <w:pPr>
        <w:pStyle w:val="Heading1"/>
        <w:spacing w:before="0" w:after="160" w:line="259" w:lineRule="auto"/>
        <w:rPr>
          <w:rFonts w:hint="eastAsia"/>
        </w:rPr>
      </w:pPr>
      <w:bookmarkStart w:id="7" w:name="_Toc75874955"/>
      <w:r>
        <w:lastRenderedPageBreak/>
        <w:t>Methodology</w:t>
      </w:r>
      <w:bookmarkEnd w:id="7"/>
    </w:p>
    <w:p w14:paraId="6C0FF0C3" w14:textId="1080FB91" w:rsidR="00A64E33" w:rsidRPr="00D0771D" w:rsidRDefault="00D0771D" w:rsidP="00A64E33">
      <w:pPr>
        <w:jc w:val="both"/>
      </w:pPr>
      <w:r>
        <w:t>This section explains how PCG collected and anal</w:t>
      </w:r>
      <w:r w:rsidR="00941B89">
        <w:t>yzed 2021 survey data</w:t>
      </w:r>
      <w:r w:rsidR="00FA7940">
        <w:t xml:space="preserve"> – and </w:t>
      </w:r>
      <w:r w:rsidR="00941B89">
        <w:t xml:space="preserve">compared it to 2020 survey </w:t>
      </w:r>
      <w:r w:rsidR="00FA7940">
        <w:t xml:space="preserve">findings and tables – to </w:t>
      </w:r>
      <w:r w:rsidR="00941B89">
        <w:t>produce the results and recommendations in this report.</w:t>
      </w:r>
      <w:r w:rsidR="00A64E33">
        <w:t xml:space="preserve"> As explained </w:t>
      </w:r>
      <w:r w:rsidR="004B79AA">
        <w:t xml:space="preserve">in detail </w:t>
      </w:r>
      <w:r w:rsidR="00A64E33">
        <w:t xml:space="preserve">below, </w:t>
      </w:r>
      <w:r w:rsidR="004B79AA">
        <w:t xml:space="preserve">PCG </w:t>
      </w:r>
      <w:r w:rsidR="00A64E33">
        <w:t xml:space="preserve">conducted </w:t>
      </w:r>
      <w:r w:rsidR="004B79AA">
        <w:t>th</w:t>
      </w:r>
      <w:r w:rsidR="00C8681B">
        <w:t>is</w:t>
      </w:r>
      <w:r w:rsidR="004B79AA">
        <w:t xml:space="preserve"> survey </w:t>
      </w:r>
      <w:r w:rsidR="00395662">
        <w:t>via</w:t>
      </w:r>
      <w:r w:rsidR="00A64E33">
        <w:t xml:space="preserve"> e-mail contact with consumers. </w:t>
      </w:r>
      <w:r w:rsidR="00AF0954">
        <w:rPr>
          <w:rFonts w:cs="Arial"/>
          <w:color w:val="000000"/>
          <w:szCs w:val="20"/>
        </w:rPr>
        <w:t xml:space="preserve">Prior to beginning the survey, </w:t>
      </w:r>
      <w:r w:rsidR="00653C73">
        <w:rPr>
          <w:rFonts w:cs="Arial"/>
          <w:color w:val="000000"/>
          <w:szCs w:val="20"/>
        </w:rPr>
        <w:t>a PCG team member was designated as survey contact</w:t>
      </w:r>
      <w:r w:rsidR="004D7BAB">
        <w:rPr>
          <w:rFonts w:cs="Arial"/>
          <w:color w:val="000000"/>
          <w:szCs w:val="20"/>
        </w:rPr>
        <w:t xml:space="preserve"> (for questions, troubleshooting issues, etc.)</w:t>
      </w:r>
      <w:r w:rsidR="00653C73">
        <w:rPr>
          <w:rFonts w:cs="Arial"/>
          <w:color w:val="000000"/>
          <w:szCs w:val="20"/>
        </w:rPr>
        <w:t>, and MCB staff were made aware of the survey.</w:t>
      </w:r>
      <w:r w:rsidR="00A64E33" w:rsidRPr="00981DFA">
        <w:rPr>
          <w:rFonts w:cs="Arial"/>
          <w:color w:val="000000"/>
          <w:szCs w:val="20"/>
        </w:rPr>
        <w:t xml:space="preserve"> </w:t>
      </w:r>
      <w:r w:rsidR="006C3FA2">
        <w:rPr>
          <w:rFonts w:cs="Arial"/>
          <w:color w:val="000000"/>
          <w:szCs w:val="20"/>
        </w:rPr>
        <w:t xml:space="preserve">PCG also created a separate </w:t>
      </w:r>
      <w:r w:rsidR="00BD4C62">
        <w:rPr>
          <w:rFonts w:cs="Arial"/>
          <w:color w:val="000000"/>
          <w:szCs w:val="20"/>
        </w:rPr>
        <w:t>electronic</w:t>
      </w:r>
      <w:r w:rsidR="00651688">
        <w:rPr>
          <w:rFonts w:cs="Arial"/>
          <w:color w:val="000000"/>
          <w:szCs w:val="20"/>
        </w:rPr>
        <w:t xml:space="preserve"> </w:t>
      </w:r>
      <w:r w:rsidR="006C3FA2">
        <w:rPr>
          <w:rFonts w:cs="Arial"/>
          <w:color w:val="000000"/>
          <w:szCs w:val="20"/>
        </w:rPr>
        <w:t xml:space="preserve">link </w:t>
      </w:r>
      <w:r w:rsidR="00BD4C62">
        <w:rPr>
          <w:rFonts w:cs="Arial"/>
          <w:color w:val="000000"/>
          <w:szCs w:val="20"/>
        </w:rPr>
        <w:t xml:space="preserve">to </w:t>
      </w:r>
      <w:r w:rsidR="0064425A">
        <w:rPr>
          <w:rFonts w:cs="Arial"/>
          <w:color w:val="000000"/>
          <w:szCs w:val="20"/>
        </w:rPr>
        <w:t xml:space="preserve">a </w:t>
      </w:r>
      <w:r w:rsidR="00D754AA">
        <w:rPr>
          <w:rFonts w:cs="Arial"/>
          <w:color w:val="000000"/>
          <w:szCs w:val="20"/>
        </w:rPr>
        <w:t xml:space="preserve">telephone version of the survey (with identical questions) </w:t>
      </w:r>
      <w:r w:rsidR="001B2941">
        <w:rPr>
          <w:rFonts w:cs="Arial"/>
          <w:color w:val="000000"/>
          <w:szCs w:val="20"/>
        </w:rPr>
        <w:t xml:space="preserve">for MCB staff to use </w:t>
      </w:r>
      <w:r w:rsidR="00FD66CA">
        <w:rPr>
          <w:rFonts w:cs="Arial"/>
          <w:color w:val="000000"/>
          <w:szCs w:val="20"/>
        </w:rPr>
        <w:t xml:space="preserve">on behalf of consumers </w:t>
      </w:r>
      <w:r w:rsidR="00DA3662">
        <w:rPr>
          <w:rFonts w:cs="Arial"/>
          <w:color w:val="000000"/>
          <w:szCs w:val="20"/>
        </w:rPr>
        <w:t xml:space="preserve">having trouble completing the </w:t>
      </w:r>
      <w:r w:rsidR="00943A15">
        <w:rPr>
          <w:rFonts w:cs="Arial"/>
          <w:color w:val="000000"/>
          <w:szCs w:val="20"/>
        </w:rPr>
        <w:t>online survey.</w:t>
      </w:r>
      <w:r w:rsidR="00286956">
        <w:rPr>
          <w:rFonts w:cs="Arial"/>
          <w:color w:val="000000"/>
          <w:szCs w:val="20"/>
        </w:rPr>
        <w:t xml:space="preserve"> However, n</w:t>
      </w:r>
      <w:r w:rsidR="00A64E33" w:rsidRPr="00981DFA">
        <w:rPr>
          <w:rFonts w:cs="Arial"/>
          <w:color w:val="000000"/>
          <w:szCs w:val="20"/>
        </w:rPr>
        <w:t xml:space="preserve">o consumers contacted </w:t>
      </w:r>
      <w:r w:rsidR="00286956">
        <w:rPr>
          <w:rFonts w:cs="Arial"/>
          <w:color w:val="000000"/>
          <w:szCs w:val="20"/>
        </w:rPr>
        <w:t xml:space="preserve">either </w:t>
      </w:r>
      <w:r w:rsidR="00A64E33">
        <w:rPr>
          <w:rFonts w:cs="Arial"/>
          <w:color w:val="000000"/>
          <w:szCs w:val="20"/>
        </w:rPr>
        <w:t>MCB</w:t>
      </w:r>
      <w:r w:rsidR="00A64E33" w:rsidRPr="00981DFA">
        <w:rPr>
          <w:rFonts w:cs="Arial"/>
          <w:color w:val="000000"/>
          <w:szCs w:val="20"/>
        </w:rPr>
        <w:t xml:space="preserve"> </w:t>
      </w:r>
      <w:r w:rsidR="00286956">
        <w:rPr>
          <w:rFonts w:cs="Arial"/>
          <w:color w:val="000000"/>
          <w:szCs w:val="20"/>
        </w:rPr>
        <w:t xml:space="preserve">or PCG </w:t>
      </w:r>
      <w:r w:rsidR="00A64E33" w:rsidRPr="00981DFA">
        <w:rPr>
          <w:rFonts w:cs="Arial"/>
          <w:color w:val="000000"/>
          <w:szCs w:val="20"/>
        </w:rPr>
        <w:t xml:space="preserve">to </w:t>
      </w:r>
      <w:r w:rsidR="00286956">
        <w:rPr>
          <w:rFonts w:cs="Arial"/>
          <w:color w:val="000000"/>
          <w:szCs w:val="20"/>
        </w:rPr>
        <w:t xml:space="preserve">request </w:t>
      </w:r>
      <w:r w:rsidR="004A7EF7">
        <w:rPr>
          <w:rFonts w:cs="Arial"/>
          <w:color w:val="000000"/>
          <w:szCs w:val="20"/>
        </w:rPr>
        <w:t>survey completion by phone</w:t>
      </w:r>
      <w:r w:rsidR="00A64E33" w:rsidRPr="00981DFA">
        <w:rPr>
          <w:rFonts w:cs="Arial"/>
          <w:color w:val="000000"/>
          <w:szCs w:val="20"/>
        </w:rPr>
        <w:t>.</w:t>
      </w:r>
    </w:p>
    <w:p w14:paraId="4690E1D2" w14:textId="17BA5EEA" w:rsidR="00075B2C" w:rsidRDefault="007C070F" w:rsidP="000A5F68">
      <w:pPr>
        <w:pStyle w:val="Heading2"/>
        <w:spacing w:before="0" w:after="160" w:line="259" w:lineRule="auto"/>
      </w:pPr>
      <w:bookmarkStart w:id="8" w:name="_Toc75874956"/>
      <w:r>
        <w:t>S</w:t>
      </w:r>
      <w:r w:rsidR="005A0A5D">
        <w:t>ampling Design</w:t>
      </w:r>
      <w:bookmarkEnd w:id="8"/>
    </w:p>
    <w:p w14:paraId="29C71D88" w14:textId="5107F955" w:rsidR="00473357" w:rsidRDefault="00256021" w:rsidP="00E36A19">
      <w:pPr>
        <w:jc w:val="both"/>
        <w:rPr>
          <w:szCs w:val="20"/>
        </w:rPr>
      </w:pPr>
      <w:r>
        <w:rPr>
          <w:szCs w:val="20"/>
        </w:rPr>
        <w:t>PCG</w:t>
      </w:r>
      <w:r w:rsidR="00EA340B">
        <w:rPr>
          <w:szCs w:val="20"/>
        </w:rPr>
        <w:t xml:space="preserve"> designed the survey sampl</w:t>
      </w:r>
      <w:r w:rsidR="00446BED">
        <w:rPr>
          <w:szCs w:val="20"/>
        </w:rPr>
        <w:t>ing methodology</w:t>
      </w:r>
      <w:r w:rsidR="00EA340B">
        <w:rPr>
          <w:szCs w:val="20"/>
        </w:rPr>
        <w:t xml:space="preserve"> </w:t>
      </w:r>
      <w:r>
        <w:rPr>
          <w:szCs w:val="20"/>
        </w:rPr>
        <w:t>with the intention of ga</w:t>
      </w:r>
      <w:r w:rsidR="00FC7714">
        <w:rPr>
          <w:szCs w:val="20"/>
        </w:rPr>
        <w:t>thering</w:t>
      </w:r>
      <w:r>
        <w:rPr>
          <w:szCs w:val="20"/>
        </w:rPr>
        <w:t xml:space="preserve"> the largest number of responses possible</w:t>
      </w:r>
      <w:r w:rsidR="00446BED">
        <w:rPr>
          <w:szCs w:val="20"/>
        </w:rPr>
        <w:t xml:space="preserve">. </w:t>
      </w:r>
      <w:r w:rsidR="00191A10">
        <w:rPr>
          <w:szCs w:val="20"/>
        </w:rPr>
        <w:t>The design</w:t>
      </w:r>
      <w:r w:rsidR="00446BED">
        <w:rPr>
          <w:szCs w:val="20"/>
        </w:rPr>
        <w:t xml:space="preserve"> favored</w:t>
      </w:r>
      <w:r>
        <w:rPr>
          <w:szCs w:val="20"/>
        </w:rPr>
        <w:t xml:space="preserve"> </w:t>
      </w:r>
      <w:r w:rsidR="002D2439">
        <w:rPr>
          <w:szCs w:val="20"/>
        </w:rPr>
        <w:t>completed surveys over proportional representation of individuals across a</w:t>
      </w:r>
      <w:r w:rsidR="00B26322">
        <w:rPr>
          <w:szCs w:val="20"/>
        </w:rPr>
        <w:t xml:space="preserve">ny </w:t>
      </w:r>
      <w:r w:rsidR="002D2439">
        <w:rPr>
          <w:szCs w:val="20"/>
        </w:rPr>
        <w:t xml:space="preserve">understood traits. </w:t>
      </w:r>
      <w:r w:rsidR="004C5341" w:rsidRPr="00552CAD">
        <w:rPr>
          <w:szCs w:val="20"/>
        </w:rPr>
        <w:t xml:space="preserve">MCB </w:t>
      </w:r>
      <w:r w:rsidR="00803853">
        <w:rPr>
          <w:szCs w:val="20"/>
        </w:rPr>
        <w:t>approved</w:t>
      </w:r>
      <w:r w:rsidR="004C5341" w:rsidRPr="00552CAD">
        <w:rPr>
          <w:szCs w:val="20"/>
        </w:rPr>
        <w:t xml:space="preserve"> </w:t>
      </w:r>
      <w:r w:rsidR="00803853">
        <w:rPr>
          <w:szCs w:val="20"/>
        </w:rPr>
        <w:t>PCG’s</w:t>
      </w:r>
      <w:r w:rsidR="004C5341">
        <w:rPr>
          <w:szCs w:val="20"/>
        </w:rPr>
        <w:t xml:space="preserve"> email-</w:t>
      </w:r>
      <w:r w:rsidR="004C5341" w:rsidRPr="00552CAD">
        <w:rPr>
          <w:szCs w:val="20"/>
        </w:rPr>
        <w:t xml:space="preserve">only method </w:t>
      </w:r>
      <w:r w:rsidR="00803853">
        <w:rPr>
          <w:szCs w:val="20"/>
        </w:rPr>
        <w:t>(</w:t>
      </w:r>
      <w:r w:rsidR="004C5341" w:rsidRPr="00552CAD">
        <w:rPr>
          <w:szCs w:val="20"/>
        </w:rPr>
        <w:t xml:space="preserve">vs. </w:t>
      </w:r>
      <w:r w:rsidR="004C5341">
        <w:rPr>
          <w:szCs w:val="20"/>
        </w:rPr>
        <w:t xml:space="preserve">the </w:t>
      </w:r>
      <w:r w:rsidR="004C5341" w:rsidRPr="00552CAD">
        <w:rPr>
          <w:szCs w:val="20"/>
        </w:rPr>
        <w:t xml:space="preserve">2020 </w:t>
      </w:r>
      <w:r w:rsidR="004C5341">
        <w:rPr>
          <w:szCs w:val="20"/>
        </w:rPr>
        <w:t xml:space="preserve">multi-method </w:t>
      </w:r>
      <w:r w:rsidR="00803853">
        <w:rPr>
          <w:szCs w:val="20"/>
        </w:rPr>
        <w:t xml:space="preserve">survey approach) </w:t>
      </w:r>
      <w:r w:rsidR="004C5341" w:rsidRPr="00552CAD">
        <w:rPr>
          <w:szCs w:val="20"/>
        </w:rPr>
        <w:t xml:space="preserve">due to </w:t>
      </w:r>
      <w:r w:rsidR="00803853">
        <w:rPr>
          <w:szCs w:val="20"/>
        </w:rPr>
        <w:t xml:space="preserve">COVID-19 </w:t>
      </w:r>
      <w:r w:rsidR="004C5341" w:rsidRPr="00552CAD">
        <w:rPr>
          <w:szCs w:val="20"/>
        </w:rPr>
        <w:t>constraints</w:t>
      </w:r>
      <w:r w:rsidR="00803853">
        <w:rPr>
          <w:szCs w:val="20"/>
        </w:rPr>
        <w:t>, an</w:t>
      </w:r>
      <w:r w:rsidR="004C5341" w:rsidRPr="00552CAD">
        <w:rPr>
          <w:szCs w:val="20"/>
        </w:rPr>
        <w:t xml:space="preserve">d after </w:t>
      </w:r>
      <w:r w:rsidR="000C6969">
        <w:rPr>
          <w:szCs w:val="20"/>
        </w:rPr>
        <w:t xml:space="preserve">a </w:t>
      </w:r>
      <w:r w:rsidR="004C5341" w:rsidRPr="00552CAD">
        <w:rPr>
          <w:szCs w:val="20"/>
        </w:rPr>
        <w:t xml:space="preserve">PCG </w:t>
      </w:r>
      <w:r w:rsidR="000C6969">
        <w:rPr>
          <w:szCs w:val="20"/>
        </w:rPr>
        <w:t xml:space="preserve">pre-survey data review </w:t>
      </w:r>
      <w:r w:rsidR="00473357">
        <w:rPr>
          <w:szCs w:val="20"/>
        </w:rPr>
        <w:t>demonstrated</w:t>
      </w:r>
      <w:r w:rsidR="000C6969">
        <w:rPr>
          <w:szCs w:val="20"/>
        </w:rPr>
        <w:t xml:space="preserve"> that using an </w:t>
      </w:r>
      <w:r w:rsidR="004C5341" w:rsidRPr="00552CAD">
        <w:rPr>
          <w:szCs w:val="20"/>
        </w:rPr>
        <w:t>e</w:t>
      </w:r>
      <w:r w:rsidR="000C6969">
        <w:rPr>
          <w:szCs w:val="20"/>
        </w:rPr>
        <w:t>-</w:t>
      </w:r>
      <w:r w:rsidR="004C5341" w:rsidRPr="00552CAD">
        <w:rPr>
          <w:szCs w:val="20"/>
        </w:rPr>
        <w:t xml:space="preserve">mail only </w:t>
      </w:r>
      <w:r w:rsidR="000C6969">
        <w:rPr>
          <w:szCs w:val="20"/>
        </w:rPr>
        <w:t xml:space="preserve">survey </w:t>
      </w:r>
      <w:r w:rsidR="004C5341" w:rsidRPr="00552CAD">
        <w:rPr>
          <w:szCs w:val="20"/>
        </w:rPr>
        <w:t xml:space="preserve">collection </w:t>
      </w:r>
      <w:r w:rsidR="000C6969">
        <w:rPr>
          <w:szCs w:val="20"/>
        </w:rPr>
        <w:t xml:space="preserve">methodology </w:t>
      </w:r>
      <w:r w:rsidR="004C5341" w:rsidRPr="00552CAD">
        <w:rPr>
          <w:szCs w:val="20"/>
        </w:rPr>
        <w:t xml:space="preserve">would be representative of the consumer population. </w:t>
      </w:r>
    </w:p>
    <w:p w14:paraId="6DBE98CB" w14:textId="626C22F2" w:rsidR="000D3B11" w:rsidRDefault="00473357" w:rsidP="00E36A19">
      <w:pPr>
        <w:jc w:val="both"/>
        <w:rPr>
          <w:szCs w:val="20"/>
        </w:rPr>
      </w:pPr>
      <w:r>
        <w:rPr>
          <w:szCs w:val="20"/>
        </w:rPr>
        <w:t>PCG</w:t>
      </w:r>
      <w:r w:rsidR="00336CD0">
        <w:rPr>
          <w:szCs w:val="20"/>
        </w:rPr>
        <w:t xml:space="preserve"> reviewed</w:t>
      </w:r>
      <w:r w:rsidR="004C5341" w:rsidRPr="00552CAD">
        <w:rPr>
          <w:szCs w:val="20"/>
        </w:rPr>
        <w:t xml:space="preserve"> race and ethnicity</w:t>
      </w:r>
      <w:r w:rsidR="00336CD0">
        <w:rPr>
          <w:szCs w:val="20"/>
        </w:rPr>
        <w:t xml:space="preserve"> data and found no</w:t>
      </w:r>
      <w:r w:rsidR="004C5341" w:rsidRPr="00552CAD">
        <w:rPr>
          <w:szCs w:val="20"/>
        </w:rPr>
        <w:t xml:space="preserve"> meaningful differences between who </w:t>
      </w:r>
      <w:r w:rsidR="00A05BC0">
        <w:rPr>
          <w:szCs w:val="20"/>
        </w:rPr>
        <w:t xml:space="preserve">did, and did not, </w:t>
      </w:r>
      <w:r w:rsidR="004C5341" w:rsidRPr="007606B5">
        <w:rPr>
          <w:szCs w:val="20"/>
        </w:rPr>
        <w:t>have an e</w:t>
      </w:r>
      <w:r w:rsidR="00A05BC0" w:rsidRPr="007606B5">
        <w:rPr>
          <w:szCs w:val="20"/>
        </w:rPr>
        <w:t>-</w:t>
      </w:r>
      <w:r w:rsidR="004C5341" w:rsidRPr="007606B5">
        <w:rPr>
          <w:szCs w:val="20"/>
        </w:rPr>
        <w:t xml:space="preserve">mail address. </w:t>
      </w:r>
      <w:r w:rsidR="007606B5" w:rsidRPr="007606B5">
        <w:rPr>
          <w:szCs w:val="20"/>
        </w:rPr>
        <w:t>PCG did discover that V</w:t>
      </w:r>
      <w:r w:rsidR="004C5341" w:rsidRPr="007606B5">
        <w:rPr>
          <w:szCs w:val="20"/>
        </w:rPr>
        <w:t>R cases are more likely to have e-mail addresses than SR cases.</w:t>
      </w:r>
      <w:r w:rsidR="004C5341" w:rsidRPr="0017183D">
        <w:rPr>
          <w:szCs w:val="20"/>
        </w:rPr>
        <w:t xml:space="preserve"> </w:t>
      </w:r>
      <w:r w:rsidR="000A75FC">
        <w:rPr>
          <w:szCs w:val="20"/>
        </w:rPr>
        <w:t xml:space="preserve">In addition, </w:t>
      </w:r>
      <w:r w:rsidR="00E97925">
        <w:rPr>
          <w:szCs w:val="20"/>
        </w:rPr>
        <w:t>MCB was more likely to have e-mail addresses for individuals</w:t>
      </w:r>
      <w:r w:rsidR="000A75FC">
        <w:rPr>
          <w:szCs w:val="20"/>
        </w:rPr>
        <w:t xml:space="preserve"> living </w:t>
      </w:r>
      <w:r w:rsidR="004C5341" w:rsidRPr="0017183D">
        <w:rPr>
          <w:szCs w:val="20"/>
        </w:rPr>
        <w:t xml:space="preserve">in Boston </w:t>
      </w:r>
      <w:r w:rsidR="000A75FC">
        <w:rPr>
          <w:szCs w:val="20"/>
        </w:rPr>
        <w:t>or</w:t>
      </w:r>
      <w:r w:rsidR="004C5341" w:rsidRPr="0017183D">
        <w:rPr>
          <w:szCs w:val="20"/>
        </w:rPr>
        <w:t xml:space="preserve"> greater Boston</w:t>
      </w:r>
      <w:r w:rsidR="00730CFC">
        <w:rPr>
          <w:szCs w:val="20"/>
        </w:rPr>
        <w:t xml:space="preserve">. This </w:t>
      </w:r>
      <w:r w:rsidR="00B72EF7">
        <w:rPr>
          <w:szCs w:val="20"/>
        </w:rPr>
        <w:t xml:space="preserve">larger </w:t>
      </w:r>
      <w:r w:rsidR="00E97925">
        <w:rPr>
          <w:szCs w:val="20"/>
        </w:rPr>
        <w:t xml:space="preserve">Boston / greater Boston </w:t>
      </w:r>
      <w:r w:rsidR="00B72EF7">
        <w:rPr>
          <w:szCs w:val="20"/>
        </w:rPr>
        <w:t xml:space="preserve">sample size </w:t>
      </w:r>
      <w:r w:rsidR="00730CFC">
        <w:rPr>
          <w:szCs w:val="20"/>
        </w:rPr>
        <w:t>was seen as a positive</w:t>
      </w:r>
      <w:r w:rsidR="00444D6B">
        <w:rPr>
          <w:szCs w:val="20"/>
        </w:rPr>
        <w:t xml:space="preserve"> because</w:t>
      </w:r>
      <w:r w:rsidR="00613F30">
        <w:rPr>
          <w:szCs w:val="20"/>
        </w:rPr>
        <w:t xml:space="preserve"> </w:t>
      </w:r>
      <w:r w:rsidR="004C5341" w:rsidRPr="0017183D">
        <w:rPr>
          <w:szCs w:val="20"/>
        </w:rPr>
        <w:t xml:space="preserve">these individuals were </w:t>
      </w:r>
      <w:r w:rsidR="00613F30">
        <w:rPr>
          <w:szCs w:val="20"/>
        </w:rPr>
        <w:t xml:space="preserve">found to be </w:t>
      </w:r>
      <w:r w:rsidR="004C5341" w:rsidRPr="0017183D">
        <w:rPr>
          <w:szCs w:val="20"/>
        </w:rPr>
        <w:t>less likely to respond</w:t>
      </w:r>
      <w:r w:rsidR="00444D6B">
        <w:rPr>
          <w:szCs w:val="20"/>
        </w:rPr>
        <w:t xml:space="preserve"> </w:t>
      </w:r>
      <w:r w:rsidR="007F63E3">
        <w:rPr>
          <w:szCs w:val="20"/>
        </w:rPr>
        <w:t>to</w:t>
      </w:r>
      <w:r w:rsidR="00444D6B">
        <w:rPr>
          <w:szCs w:val="20"/>
        </w:rPr>
        <w:t xml:space="preserve"> the 2020 version of this survey</w:t>
      </w:r>
      <w:r w:rsidR="0096587A">
        <w:rPr>
          <w:szCs w:val="20"/>
        </w:rPr>
        <w:t xml:space="preserve">; </w:t>
      </w:r>
      <w:r w:rsidR="004C5341">
        <w:rPr>
          <w:szCs w:val="20"/>
        </w:rPr>
        <w:t>PCG</w:t>
      </w:r>
      <w:r w:rsidR="004C5341" w:rsidRPr="0017183D">
        <w:rPr>
          <w:szCs w:val="20"/>
        </w:rPr>
        <w:t xml:space="preserve"> </w:t>
      </w:r>
      <w:r w:rsidR="00626568">
        <w:rPr>
          <w:szCs w:val="20"/>
        </w:rPr>
        <w:t xml:space="preserve">theorized that </w:t>
      </w:r>
      <w:r w:rsidR="005B29A5">
        <w:rPr>
          <w:szCs w:val="20"/>
        </w:rPr>
        <w:t xml:space="preserve">contacting </w:t>
      </w:r>
      <w:r w:rsidR="00626568">
        <w:rPr>
          <w:szCs w:val="20"/>
        </w:rPr>
        <w:t>more individuals</w:t>
      </w:r>
      <w:r w:rsidR="005B29A5">
        <w:rPr>
          <w:szCs w:val="20"/>
        </w:rPr>
        <w:t xml:space="preserve"> </w:t>
      </w:r>
      <w:r w:rsidR="00DA108A">
        <w:rPr>
          <w:szCs w:val="20"/>
        </w:rPr>
        <w:t xml:space="preserve">living in the </w:t>
      </w:r>
      <w:r w:rsidR="00DA3B40">
        <w:rPr>
          <w:szCs w:val="20"/>
        </w:rPr>
        <w:t xml:space="preserve">Boston / greater Boston </w:t>
      </w:r>
      <w:r w:rsidR="00DA108A">
        <w:rPr>
          <w:szCs w:val="20"/>
        </w:rPr>
        <w:t xml:space="preserve">area </w:t>
      </w:r>
      <w:r w:rsidR="005B29A5">
        <w:rPr>
          <w:szCs w:val="20"/>
        </w:rPr>
        <w:t>could</w:t>
      </w:r>
      <w:r w:rsidR="00626568">
        <w:rPr>
          <w:szCs w:val="20"/>
        </w:rPr>
        <w:t xml:space="preserve"> result in a larger sample</w:t>
      </w:r>
      <w:r w:rsidR="005B29A5">
        <w:rPr>
          <w:szCs w:val="20"/>
        </w:rPr>
        <w:t xml:space="preserve"> size</w:t>
      </w:r>
      <w:r w:rsidR="00A25036">
        <w:rPr>
          <w:szCs w:val="20"/>
        </w:rPr>
        <w:t xml:space="preserve"> for this region</w:t>
      </w:r>
      <w:r w:rsidR="00626568">
        <w:rPr>
          <w:szCs w:val="20"/>
        </w:rPr>
        <w:t>.</w:t>
      </w:r>
      <w:r w:rsidR="004C5341" w:rsidRPr="0017183D">
        <w:rPr>
          <w:szCs w:val="20"/>
        </w:rPr>
        <w:t xml:space="preserve"> Finally</w:t>
      </w:r>
      <w:r w:rsidR="004C5341">
        <w:rPr>
          <w:szCs w:val="20"/>
        </w:rPr>
        <w:t>,</w:t>
      </w:r>
      <w:r w:rsidR="004C5341" w:rsidRPr="0017183D">
        <w:rPr>
          <w:szCs w:val="20"/>
        </w:rPr>
        <w:t xml:space="preserve"> </w:t>
      </w:r>
      <w:r w:rsidR="000C1337">
        <w:rPr>
          <w:szCs w:val="20"/>
        </w:rPr>
        <w:t xml:space="preserve">PCG found </w:t>
      </w:r>
      <w:r w:rsidR="00787422">
        <w:rPr>
          <w:szCs w:val="20"/>
        </w:rPr>
        <w:t>that MCB was less</w:t>
      </w:r>
      <w:r w:rsidR="004C5341" w:rsidRPr="0017183D">
        <w:rPr>
          <w:szCs w:val="20"/>
        </w:rPr>
        <w:t xml:space="preserve"> likely to have e-mail addresses </w:t>
      </w:r>
      <w:r w:rsidR="00787422">
        <w:rPr>
          <w:szCs w:val="20"/>
        </w:rPr>
        <w:t>for older consumers vs. younger</w:t>
      </w:r>
      <w:r w:rsidR="000C1337">
        <w:rPr>
          <w:szCs w:val="20"/>
        </w:rPr>
        <w:t xml:space="preserve"> consumers</w:t>
      </w:r>
      <w:r w:rsidR="00136D66">
        <w:rPr>
          <w:szCs w:val="20"/>
        </w:rPr>
        <w:t>, but</w:t>
      </w:r>
      <w:r w:rsidR="00523888">
        <w:rPr>
          <w:szCs w:val="20"/>
        </w:rPr>
        <w:t xml:space="preserve"> </w:t>
      </w:r>
      <w:r w:rsidR="00A84767">
        <w:rPr>
          <w:szCs w:val="20"/>
        </w:rPr>
        <w:t xml:space="preserve">in general, it is known that </w:t>
      </w:r>
      <w:r w:rsidR="004C5341" w:rsidRPr="0017183D">
        <w:rPr>
          <w:szCs w:val="20"/>
        </w:rPr>
        <w:t>younger individuals are less likely to respond to surveys</w:t>
      </w:r>
      <w:r w:rsidR="00647DF7">
        <w:rPr>
          <w:szCs w:val="20"/>
        </w:rPr>
        <w:t>. As such,</w:t>
      </w:r>
      <w:r w:rsidR="00E23ED4">
        <w:rPr>
          <w:szCs w:val="20"/>
        </w:rPr>
        <w:t xml:space="preserve"> </w:t>
      </w:r>
      <w:r w:rsidR="001F234A">
        <w:rPr>
          <w:szCs w:val="20"/>
        </w:rPr>
        <w:t>e-mail</w:t>
      </w:r>
      <w:r w:rsidR="0066359C">
        <w:rPr>
          <w:szCs w:val="20"/>
        </w:rPr>
        <w:t xml:space="preserve">ing </w:t>
      </w:r>
      <w:r w:rsidR="001F234A">
        <w:rPr>
          <w:szCs w:val="20"/>
        </w:rPr>
        <w:t>electronic surveys w</w:t>
      </w:r>
      <w:r w:rsidR="0066359C">
        <w:rPr>
          <w:szCs w:val="20"/>
        </w:rPr>
        <w:t>as</w:t>
      </w:r>
      <w:r w:rsidR="000D3B11">
        <w:rPr>
          <w:szCs w:val="20"/>
        </w:rPr>
        <w:t xml:space="preserve"> seen as a way to achieve</w:t>
      </w:r>
      <w:r w:rsidR="00BB19A3">
        <w:rPr>
          <w:szCs w:val="20"/>
        </w:rPr>
        <w:t xml:space="preserve"> a </w:t>
      </w:r>
      <w:r w:rsidR="00D42D44">
        <w:rPr>
          <w:szCs w:val="20"/>
        </w:rPr>
        <w:t xml:space="preserve">more representative, </w:t>
      </w:r>
      <w:r w:rsidR="00BB19A3">
        <w:rPr>
          <w:szCs w:val="20"/>
        </w:rPr>
        <w:t>overall sample</w:t>
      </w:r>
      <w:r w:rsidR="004C5341" w:rsidRPr="0017183D">
        <w:rPr>
          <w:szCs w:val="20"/>
        </w:rPr>
        <w:t>.</w:t>
      </w:r>
      <w:r w:rsidR="004C5341">
        <w:rPr>
          <w:szCs w:val="20"/>
        </w:rPr>
        <w:t xml:space="preserve"> </w:t>
      </w:r>
    </w:p>
    <w:p w14:paraId="63D7F5DF" w14:textId="1B35CB2E" w:rsidR="008D4285" w:rsidRDefault="003E6C47" w:rsidP="0008677B">
      <w:pPr>
        <w:jc w:val="both"/>
        <w:rPr>
          <w:szCs w:val="20"/>
        </w:rPr>
      </w:pPr>
      <w:r>
        <w:rPr>
          <w:szCs w:val="20"/>
        </w:rPr>
        <w:t>For the reasons outline above</w:t>
      </w:r>
      <w:r w:rsidR="004C5341">
        <w:rPr>
          <w:szCs w:val="20"/>
        </w:rPr>
        <w:t xml:space="preserve">, </w:t>
      </w:r>
      <w:r w:rsidR="004C5341" w:rsidRPr="00552CAD">
        <w:rPr>
          <w:szCs w:val="20"/>
        </w:rPr>
        <w:t xml:space="preserve">PCG </w:t>
      </w:r>
      <w:r w:rsidR="001C442A">
        <w:rPr>
          <w:szCs w:val="20"/>
        </w:rPr>
        <w:t>r</w:t>
      </w:r>
      <w:r w:rsidR="004C5341" w:rsidRPr="00552CAD">
        <w:rPr>
          <w:szCs w:val="20"/>
        </w:rPr>
        <w:t>ecommended</w:t>
      </w:r>
      <w:r w:rsidR="004C5341">
        <w:rPr>
          <w:szCs w:val="20"/>
        </w:rPr>
        <w:t xml:space="preserve"> </w:t>
      </w:r>
      <w:r w:rsidR="005475EA">
        <w:rPr>
          <w:szCs w:val="20"/>
        </w:rPr>
        <w:t xml:space="preserve">that </w:t>
      </w:r>
      <w:r w:rsidR="00AE4AC7">
        <w:rPr>
          <w:szCs w:val="20"/>
        </w:rPr>
        <w:t xml:space="preserve">MCB conduct </w:t>
      </w:r>
      <w:r w:rsidR="005475EA">
        <w:rPr>
          <w:szCs w:val="20"/>
        </w:rPr>
        <w:t>p</w:t>
      </w:r>
      <w:r w:rsidR="004C5341" w:rsidRPr="00552CAD">
        <w:rPr>
          <w:szCs w:val="20"/>
        </w:rPr>
        <w:t>ost-2021 voluntary surveys</w:t>
      </w:r>
      <w:r w:rsidR="001C442A">
        <w:rPr>
          <w:szCs w:val="20"/>
        </w:rPr>
        <w:t xml:space="preserve"> </w:t>
      </w:r>
      <w:r w:rsidR="00AE4AC7">
        <w:rPr>
          <w:szCs w:val="20"/>
        </w:rPr>
        <w:t xml:space="preserve">electronically, via e-mail (or even SMS text message for consumers who have “opted in” to receiving MCB communications) </w:t>
      </w:r>
      <w:r w:rsidR="00A678B6">
        <w:rPr>
          <w:szCs w:val="20"/>
        </w:rPr>
        <w:t xml:space="preserve">given that </w:t>
      </w:r>
      <w:r w:rsidR="0005353F">
        <w:rPr>
          <w:szCs w:val="20"/>
        </w:rPr>
        <w:t xml:space="preserve">in 2021 </w:t>
      </w:r>
      <w:r w:rsidR="00D45A08">
        <w:rPr>
          <w:szCs w:val="20"/>
        </w:rPr>
        <w:t xml:space="preserve">PCG was able to </w:t>
      </w:r>
      <w:r w:rsidR="0005353F">
        <w:rPr>
          <w:szCs w:val="20"/>
        </w:rPr>
        <w:t>achieve</w:t>
      </w:r>
      <w:r w:rsidR="00A678B6">
        <w:rPr>
          <w:szCs w:val="20"/>
        </w:rPr>
        <w:t xml:space="preserve"> population coverage without</w:t>
      </w:r>
      <w:r w:rsidR="003C7377">
        <w:rPr>
          <w:szCs w:val="20"/>
        </w:rPr>
        <w:t xml:space="preserve"> resorting to </w:t>
      </w:r>
      <w:r w:rsidR="00B4527C">
        <w:rPr>
          <w:szCs w:val="20"/>
        </w:rPr>
        <w:t>a</w:t>
      </w:r>
      <w:r w:rsidR="003C7377">
        <w:rPr>
          <w:szCs w:val="20"/>
        </w:rPr>
        <w:t xml:space="preserve"> time-consuming, low yield </w:t>
      </w:r>
      <w:r w:rsidR="00A678B6">
        <w:rPr>
          <w:szCs w:val="20"/>
        </w:rPr>
        <w:t>telephone outreach</w:t>
      </w:r>
      <w:r w:rsidR="009F5ED8">
        <w:rPr>
          <w:szCs w:val="20"/>
        </w:rPr>
        <w:t xml:space="preserve"> approach</w:t>
      </w:r>
      <w:r w:rsidR="004C5341" w:rsidRPr="00552CAD">
        <w:rPr>
          <w:szCs w:val="20"/>
        </w:rPr>
        <w:t>.</w:t>
      </w:r>
    </w:p>
    <w:p w14:paraId="2EC1EC27" w14:textId="7DAE314D" w:rsidR="009B7A37" w:rsidRDefault="009B7A37" w:rsidP="00E36A19">
      <w:pPr>
        <w:jc w:val="both"/>
        <w:rPr>
          <w:szCs w:val="20"/>
        </w:rPr>
      </w:pPr>
      <w:r w:rsidRPr="00562482">
        <w:rPr>
          <w:szCs w:val="20"/>
        </w:rPr>
        <w:t xml:space="preserve">PCG analyzed </w:t>
      </w:r>
      <w:r w:rsidR="00BA3BDC" w:rsidRPr="00562482">
        <w:rPr>
          <w:szCs w:val="20"/>
        </w:rPr>
        <w:t>records from MCB-provided case management data</w:t>
      </w:r>
      <w:r w:rsidRPr="00562482">
        <w:rPr>
          <w:szCs w:val="20"/>
        </w:rPr>
        <w:t xml:space="preserve">. While </w:t>
      </w:r>
      <w:r w:rsidR="00BA3BDC" w:rsidRPr="00562482">
        <w:rPr>
          <w:szCs w:val="20"/>
        </w:rPr>
        <w:t xml:space="preserve">MCB </w:t>
      </w:r>
      <w:r w:rsidR="00196383" w:rsidRPr="00562482">
        <w:rPr>
          <w:szCs w:val="20"/>
        </w:rPr>
        <w:t>did provide</w:t>
      </w:r>
      <w:r w:rsidR="00BA3BDC" w:rsidRPr="00562482">
        <w:rPr>
          <w:szCs w:val="20"/>
        </w:rPr>
        <w:t xml:space="preserve"> PCG with a large number of records</w:t>
      </w:r>
      <w:r w:rsidR="00196383" w:rsidRPr="00562482">
        <w:rPr>
          <w:szCs w:val="20"/>
        </w:rPr>
        <w:t>,</w:t>
      </w:r>
      <w:r w:rsidRPr="00562482">
        <w:rPr>
          <w:szCs w:val="20"/>
        </w:rPr>
        <w:t xml:space="preserve"> (over 1</w:t>
      </w:r>
      <w:r w:rsidR="0049101D" w:rsidRPr="00562482">
        <w:rPr>
          <w:szCs w:val="20"/>
        </w:rPr>
        <w:t>3</w:t>
      </w:r>
      <w:r w:rsidRPr="00562482">
        <w:rPr>
          <w:szCs w:val="20"/>
        </w:rPr>
        <w:t>,000) most of th</w:t>
      </w:r>
      <w:r w:rsidR="00BA3BDC" w:rsidRPr="00562482">
        <w:rPr>
          <w:szCs w:val="20"/>
        </w:rPr>
        <w:t>ese</w:t>
      </w:r>
      <w:r w:rsidRPr="00562482">
        <w:rPr>
          <w:szCs w:val="20"/>
        </w:rPr>
        <w:t xml:space="preserve"> were cases that </w:t>
      </w:r>
      <w:r w:rsidR="00BA3BDC" w:rsidRPr="00562482">
        <w:rPr>
          <w:szCs w:val="20"/>
        </w:rPr>
        <w:t>had been inactive</w:t>
      </w:r>
      <w:r w:rsidR="000D637A" w:rsidRPr="00562482">
        <w:rPr>
          <w:szCs w:val="20"/>
        </w:rPr>
        <w:t xml:space="preserve"> for some time</w:t>
      </w:r>
      <w:r w:rsidR="00BA3BDC" w:rsidRPr="00562482">
        <w:rPr>
          <w:szCs w:val="20"/>
        </w:rPr>
        <w:t xml:space="preserve"> (</w:t>
      </w:r>
      <w:r w:rsidR="00196383" w:rsidRPr="00562482">
        <w:rPr>
          <w:szCs w:val="20"/>
        </w:rPr>
        <w:t xml:space="preserve">i.e. </w:t>
      </w:r>
      <w:r w:rsidRPr="00562482">
        <w:rPr>
          <w:szCs w:val="20"/>
        </w:rPr>
        <w:t xml:space="preserve">MCB had </w:t>
      </w:r>
      <w:r w:rsidR="000A60CA" w:rsidRPr="00562482">
        <w:rPr>
          <w:szCs w:val="20"/>
        </w:rPr>
        <w:t xml:space="preserve">only </w:t>
      </w:r>
      <w:r w:rsidR="000D637A" w:rsidRPr="00562482">
        <w:rPr>
          <w:szCs w:val="20"/>
        </w:rPr>
        <w:t xml:space="preserve">continued </w:t>
      </w:r>
      <w:r w:rsidR="00BA3BDC" w:rsidRPr="00562482">
        <w:rPr>
          <w:szCs w:val="20"/>
        </w:rPr>
        <w:t xml:space="preserve">interaction with </w:t>
      </w:r>
      <w:r w:rsidR="000D637A" w:rsidRPr="00562482">
        <w:rPr>
          <w:szCs w:val="20"/>
        </w:rPr>
        <w:t xml:space="preserve">some </w:t>
      </w:r>
      <w:r w:rsidR="000A60CA" w:rsidRPr="00562482">
        <w:rPr>
          <w:szCs w:val="20"/>
        </w:rPr>
        <w:t xml:space="preserve">of these </w:t>
      </w:r>
      <w:r w:rsidR="00BA3BDC" w:rsidRPr="00562482">
        <w:rPr>
          <w:szCs w:val="20"/>
        </w:rPr>
        <w:t>consumers</w:t>
      </w:r>
      <w:r w:rsidR="000D637A" w:rsidRPr="00562482">
        <w:rPr>
          <w:szCs w:val="20"/>
        </w:rPr>
        <w:t xml:space="preserve"> on an informal basis such as e-mail, newsletters, or social media</w:t>
      </w:r>
      <w:r w:rsidR="00BA3BDC" w:rsidRPr="00562482">
        <w:rPr>
          <w:szCs w:val="20"/>
        </w:rPr>
        <w:t>)</w:t>
      </w:r>
      <w:r w:rsidRPr="00562482">
        <w:rPr>
          <w:szCs w:val="20"/>
        </w:rPr>
        <w:t xml:space="preserve">. PCG eliminated records that had not had an update to their case status within two years prior to the </w:t>
      </w:r>
      <w:r w:rsidR="00BA3BDC" w:rsidRPr="00562482">
        <w:rPr>
          <w:szCs w:val="20"/>
        </w:rPr>
        <w:t xml:space="preserve">sample selection </w:t>
      </w:r>
      <w:r w:rsidRPr="00562482">
        <w:rPr>
          <w:szCs w:val="20"/>
        </w:rPr>
        <w:t>dat</w:t>
      </w:r>
      <w:r w:rsidR="00BA3BDC" w:rsidRPr="00562482">
        <w:rPr>
          <w:szCs w:val="20"/>
        </w:rPr>
        <w:t xml:space="preserve">e of </w:t>
      </w:r>
      <w:r w:rsidRPr="00562482">
        <w:rPr>
          <w:szCs w:val="20"/>
        </w:rPr>
        <w:t>June 1, 2021. Th</w:t>
      </w:r>
      <w:r w:rsidR="00BA3BDC" w:rsidRPr="00562482">
        <w:rPr>
          <w:szCs w:val="20"/>
        </w:rPr>
        <w:t>ese consumers</w:t>
      </w:r>
      <w:r w:rsidRPr="00562482">
        <w:rPr>
          <w:szCs w:val="20"/>
        </w:rPr>
        <w:t xml:space="preserve"> were seen as the least likely to respond to a survey </w:t>
      </w:r>
      <w:r w:rsidR="00BA3BDC" w:rsidRPr="00562482">
        <w:rPr>
          <w:szCs w:val="20"/>
        </w:rPr>
        <w:t>administered on MCB’s behalf</w:t>
      </w:r>
      <w:r w:rsidRPr="00562482">
        <w:rPr>
          <w:szCs w:val="20"/>
        </w:rPr>
        <w:t>.</w:t>
      </w:r>
      <w:r w:rsidR="00EE589E" w:rsidRPr="00562482">
        <w:rPr>
          <w:szCs w:val="20"/>
        </w:rPr>
        <w:t xml:space="preserve"> This</w:t>
      </w:r>
      <w:r w:rsidR="00662DCD" w:rsidRPr="00562482">
        <w:rPr>
          <w:szCs w:val="20"/>
        </w:rPr>
        <w:t xml:space="preserve"> </w:t>
      </w:r>
      <w:r w:rsidR="00BA3BDC" w:rsidRPr="00562482">
        <w:rPr>
          <w:szCs w:val="20"/>
        </w:rPr>
        <w:t xml:space="preserve">edit </w:t>
      </w:r>
      <w:r w:rsidR="00EE589E" w:rsidRPr="00562482">
        <w:rPr>
          <w:szCs w:val="20"/>
        </w:rPr>
        <w:t>eliminated all but 4,497 records. Of th</w:t>
      </w:r>
      <w:r w:rsidR="00BA3BDC" w:rsidRPr="00562482">
        <w:rPr>
          <w:szCs w:val="20"/>
        </w:rPr>
        <w:t>ese</w:t>
      </w:r>
      <w:r w:rsidR="00EE589E" w:rsidRPr="00562482">
        <w:rPr>
          <w:szCs w:val="20"/>
        </w:rPr>
        <w:t xml:space="preserve"> records, </w:t>
      </w:r>
      <w:r w:rsidR="00E5052F" w:rsidRPr="00562482">
        <w:rPr>
          <w:szCs w:val="20"/>
        </w:rPr>
        <w:t>25.9% (</w:t>
      </w:r>
      <w:r w:rsidR="00491344" w:rsidRPr="00562482">
        <w:rPr>
          <w:szCs w:val="20"/>
        </w:rPr>
        <w:t xml:space="preserve">1,163) </w:t>
      </w:r>
      <w:r w:rsidR="00662DCD" w:rsidRPr="00562482">
        <w:rPr>
          <w:szCs w:val="20"/>
        </w:rPr>
        <w:t xml:space="preserve">consumers </w:t>
      </w:r>
      <w:r w:rsidR="00491344" w:rsidRPr="00562482">
        <w:rPr>
          <w:szCs w:val="20"/>
        </w:rPr>
        <w:t>had an e</w:t>
      </w:r>
      <w:r w:rsidR="00BA3BDC" w:rsidRPr="00562482">
        <w:rPr>
          <w:szCs w:val="20"/>
        </w:rPr>
        <w:t>-</w:t>
      </w:r>
      <w:r w:rsidR="00491344" w:rsidRPr="00562482">
        <w:rPr>
          <w:szCs w:val="20"/>
        </w:rPr>
        <w:t>mail address</w:t>
      </w:r>
      <w:r w:rsidR="00BA3BDC" w:rsidRPr="00562482">
        <w:rPr>
          <w:szCs w:val="20"/>
        </w:rPr>
        <w:t>, while the rest did not.</w:t>
      </w:r>
    </w:p>
    <w:p w14:paraId="3903540C" w14:textId="77777777" w:rsidR="00A81364" w:rsidRDefault="00491344" w:rsidP="00E36A19">
      <w:pPr>
        <w:jc w:val="both"/>
        <w:rPr>
          <w:szCs w:val="20"/>
        </w:rPr>
      </w:pPr>
      <w:r>
        <w:rPr>
          <w:szCs w:val="20"/>
        </w:rPr>
        <w:t xml:space="preserve">In </w:t>
      </w:r>
      <w:r w:rsidR="005D7AB7">
        <w:rPr>
          <w:szCs w:val="20"/>
        </w:rPr>
        <w:t>order to address</w:t>
      </w:r>
      <w:r>
        <w:rPr>
          <w:szCs w:val="20"/>
        </w:rPr>
        <w:t xml:space="preserve"> concerns about sample representativeness given </w:t>
      </w:r>
      <w:r w:rsidR="00902ECA">
        <w:rPr>
          <w:szCs w:val="20"/>
        </w:rPr>
        <w:t xml:space="preserve">the limited contact methods for this survey, PCG analyzed the </w:t>
      </w:r>
      <w:r w:rsidR="005D7AB7">
        <w:rPr>
          <w:szCs w:val="20"/>
        </w:rPr>
        <w:t xml:space="preserve">case management </w:t>
      </w:r>
      <w:r w:rsidR="00902ECA">
        <w:rPr>
          <w:szCs w:val="20"/>
        </w:rPr>
        <w:t xml:space="preserve">records by </w:t>
      </w:r>
      <w:r w:rsidR="005D7AB7">
        <w:rPr>
          <w:szCs w:val="20"/>
        </w:rPr>
        <w:t xml:space="preserve">the </w:t>
      </w:r>
      <w:r w:rsidR="00902ECA">
        <w:rPr>
          <w:szCs w:val="20"/>
        </w:rPr>
        <w:t>presence or absence of an e</w:t>
      </w:r>
      <w:r w:rsidR="005D7AB7">
        <w:rPr>
          <w:szCs w:val="20"/>
        </w:rPr>
        <w:t>-</w:t>
      </w:r>
      <w:r w:rsidR="00902ECA">
        <w:rPr>
          <w:szCs w:val="20"/>
        </w:rPr>
        <w:t>mail address to</w:t>
      </w:r>
      <w:r w:rsidR="005D7AB7">
        <w:rPr>
          <w:szCs w:val="20"/>
        </w:rPr>
        <w:t xml:space="preserve"> evaluate whether there were</w:t>
      </w:r>
      <w:r w:rsidR="00902ECA">
        <w:rPr>
          <w:szCs w:val="20"/>
        </w:rPr>
        <w:t xml:space="preserve"> any notable differences </w:t>
      </w:r>
      <w:r w:rsidR="005D7AB7">
        <w:rPr>
          <w:szCs w:val="20"/>
        </w:rPr>
        <w:t xml:space="preserve">between </w:t>
      </w:r>
      <w:r w:rsidR="00902ECA">
        <w:rPr>
          <w:szCs w:val="20"/>
        </w:rPr>
        <w:t>the population of individuals who did and did not have a</w:t>
      </w:r>
      <w:r w:rsidR="005D7AB7">
        <w:rPr>
          <w:szCs w:val="20"/>
        </w:rPr>
        <w:t>n</w:t>
      </w:r>
      <w:r w:rsidR="00902ECA">
        <w:rPr>
          <w:szCs w:val="20"/>
        </w:rPr>
        <w:t xml:space="preserve"> e</w:t>
      </w:r>
      <w:r w:rsidR="005D7AB7">
        <w:rPr>
          <w:szCs w:val="20"/>
        </w:rPr>
        <w:t>-</w:t>
      </w:r>
      <w:r w:rsidR="00902ECA">
        <w:rPr>
          <w:szCs w:val="20"/>
        </w:rPr>
        <w:t>mail address</w:t>
      </w:r>
      <w:r w:rsidR="005D7AB7">
        <w:rPr>
          <w:szCs w:val="20"/>
        </w:rPr>
        <w:t xml:space="preserve"> on record</w:t>
      </w:r>
      <w:r w:rsidR="00902ECA">
        <w:rPr>
          <w:szCs w:val="20"/>
        </w:rPr>
        <w:t xml:space="preserve">. </w:t>
      </w:r>
      <w:r w:rsidR="00A81364">
        <w:rPr>
          <w:szCs w:val="20"/>
        </w:rPr>
        <w:t xml:space="preserve">Results of this analysis are delineated in the tables below. </w:t>
      </w:r>
    </w:p>
    <w:bookmarkStart w:id="9" w:name="_Ref75790027"/>
    <w:p w14:paraId="6B9D7B37" w14:textId="200823B4" w:rsidR="00E109EB" w:rsidRPr="00723323" w:rsidRDefault="00E109EB" w:rsidP="00723323">
      <w:r w:rsidRPr="00723323">
        <w:fldChar w:fldCharType="begin"/>
      </w:r>
      <w:r w:rsidRPr="00723323">
        <w:instrText xml:space="preserve"> REF _Ref75845181 \h </w:instrText>
      </w:r>
      <w:r w:rsidR="00723323" w:rsidRPr="00723323">
        <w:instrText xml:space="preserve"> \* MERGEFORMAT </w:instrText>
      </w:r>
      <w:r w:rsidRPr="00723323">
        <w:fldChar w:fldCharType="separate"/>
      </w:r>
      <w:r w:rsidRPr="00723323">
        <w:t>Table 1</w:t>
      </w:r>
      <w:r w:rsidRPr="00723323">
        <w:fldChar w:fldCharType="end"/>
      </w:r>
      <w:r w:rsidRPr="00723323">
        <w:t xml:space="preserve"> shows the </w:t>
      </w:r>
      <w:r w:rsidR="00271218" w:rsidRPr="00723323">
        <w:t>racial demographic of emails</w:t>
      </w:r>
      <w:r w:rsidR="00723323" w:rsidRPr="00723323">
        <w:t xml:space="preserve"> present.  The majority of emails present, 28% classified as non-white.  </w:t>
      </w:r>
      <w:r w:rsidR="00723323">
        <w:t xml:space="preserve">Overall, a quarter of participants had emails present. </w:t>
      </w:r>
    </w:p>
    <w:p w14:paraId="03658047" w14:textId="515E6139" w:rsidR="00B22783" w:rsidRDefault="00B22783" w:rsidP="00B22783">
      <w:pPr>
        <w:pStyle w:val="Caption"/>
        <w:keepNext/>
      </w:pPr>
      <w:bookmarkStart w:id="10" w:name="_Ref75845181"/>
      <w:r>
        <w:lastRenderedPageBreak/>
        <w:t xml:space="preserve">Table </w:t>
      </w:r>
      <w:r>
        <w:fldChar w:fldCharType="begin"/>
      </w:r>
      <w:r>
        <w:instrText>SEQ Table \* ARABIC</w:instrText>
      </w:r>
      <w:r>
        <w:fldChar w:fldCharType="separate"/>
      </w:r>
      <w:r w:rsidR="00597EE8">
        <w:rPr>
          <w:noProof/>
        </w:rPr>
        <w:t>1</w:t>
      </w:r>
      <w:r>
        <w:fldChar w:fldCharType="end"/>
      </w:r>
      <w:bookmarkEnd w:id="9"/>
      <w:bookmarkEnd w:id="10"/>
      <w:r>
        <w:t>: Presence of E</w:t>
      </w:r>
      <w:r w:rsidR="00563105">
        <w:t>-</w:t>
      </w:r>
      <w:r>
        <w:t>mail Address by Race</w:t>
      </w:r>
    </w:p>
    <w:tbl>
      <w:tblPr>
        <w:tblW w:w="4700" w:type="dxa"/>
        <w:tblLook w:val="04A0" w:firstRow="1" w:lastRow="0" w:firstColumn="1" w:lastColumn="0" w:noHBand="0" w:noVBand="1"/>
      </w:tblPr>
      <w:tblGrid>
        <w:gridCol w:w="2620"/>
        <w:gridCol w:w="1040"/>
        <w:gridCol w:w="1040"/>
      </w:tblGrid>
      <w:tr w:rsidR="00095642" w:rsidRPr="00095642" w14:paraId="60DABCEF" w14:textId="77777777" w:rsidTr="00B8242D">
        <w:trPr>
          <w:trHeight w:val="500"/>
          <w:tblHeader/>
        </w:trPr>
        <w:tc>
          <w:tcPr>
            <w:tcW w:w="2620" w:type="dxa"/>
            <w:tcBorders>
              <w:top w:val="nil"/>
              <w:left w:val="nil"/>
              <w:bottom w:val="nil"/>
              <w:right w:val="nil"/>
            </w:tcBorders>
            <w:shd w:val="clear" w:color="000000" w:fill="002060"/>
            <w:vAlign w:val="center"/>
            <w:hideMark/>
          </w:tcPr>
          <w:p w14:paraId="5AAEF1FD" w14:textId="77777777" w:rsidR="00095642" w:rsidRPr="00095642" w:rsidRDefault="00095642" w:rsidP="00095642">
            <w:pPr>
              <w:spacing w:after="0" w:line="240" w:lineRule="auto"/>
              <w:rPr>
                <w:rFonts w:cs="Arial"/>
                <w:color w:val="FFFFFF"/>
                <w:szCs w:val="20"/>
              </w:rPr>
            </w:pPr>
            <w:r w:rsidRPr="00095642">
              <w:rPr>
                <w:rFonts w:cs="Arial"/>
                <w:color w:val="FFFFFF"/>
                <w:szCs w:val="20"/>
              </w:rPr>
              <w:t> </w:t>
            </w:r>
          </w:p>
        </w:tc>
        <w:tc>
          <w:tcPr>
            <w:tcW w:w="1040" w:type="dxa"/>
            <w:tcBorders>
              <w:top w:val="nil"/>
              <w:left w:val="nil"/>
              <w:bottom w:val="nil"/>
              <w:right w:val="single" w:sz="8" w:space="0" w:color="E0E0E0"/>
            </w:tcBorders>
            <w:shd w:val="clear" w:color="000000" w:fill="002060"/>
            <w:vAlign w:val="center"/>
            <w:hideMark/>
          </w:tcPr>
          <w:p w14:paraId="04864FDB" w14:textId="4E90C509" w:rsidR="00095642" w:rsidRPr="00095642" w:rsidRDefault="00095642" w:rsidP="00095642">
            <w:pPr>
              <w:spacing w:after="0" w:line="240" w:lineRule="auto"/>
              <w:jc w:val="center"/>
              <w:rPr>
                <w:rFonts w:cs="Arial"/>
                <w:color w:val="FFFFFF"/>
                <w:szCs w:val="20"/>
              </w:rPr>
            </w:pPr>
            <w:r w:rsidRPr="00095642">
              <w:rPr>
                <w:rFonts w:cs="Arial"/>
                <w:color w:val="FFFFFF"/>
                <w:szCs w:val="20"/>
              </w:rPr>
              <w:t>E</w:t>
            </w:r>
            <w:r w:rsidR="00563105">
              <w:rPr>
                <w:rFonts w:cs="Arial"/>
                <w:color w:val="FFFFFF"/>
                <w:szCs w:val="20"/>
              </w:rPr>
              <w:t>-</w:t>
            </w:r>
            <w:r w:rsidRPr="00095642">
              <w:rPr>
                <w:rFonts w:cs="Arial"/>
                <w:color w:val="FFFFFF"/>
                <w:szCs w:val="20"/>
              </w:rPr>
              <w:t>mail not present</w:t>
            </w:r>
          </w:p>
        </w:tc>
        <w:tc>
          <w:tcPr>
            <w:tcW w:w="1040" w:type="dxa"/>
            <w:tcBorders>
              <w:top w:val="nil"/>
              <w:left w:val="nil"/>
              <w:bottom w:val="nil"/>
              <w:right w:val="single" w:sz="8" w:space="0" w:color="E0E0E0"/>
            </w:tcBorders>
            <w:shd w:val="clear" w:color="000000" w:fill="002060"/>
            <w:vAlign w:val="center"/>
            <w:hideMark/>
          </w:tcPr>
          <w:p w14:paraId="2FB228FA" w14:textId="22E3D32C" w:rsidR="00095642" w:rsidRPr="00095642" w:rsidRDefault="00095642" w:rsidP="00095642">
            <w:pPr>
              <w:spacing w:after="0" w:line="240" w:lineRule="auto"/>
              <w:jc w:val="center"/>
              <w:rPr>
                <w:rFonts w:cs="Arial"/>
                <w:color w:val="FFFFFF"/>
                <w:szCs w:val="20"/>
              </w:rPr>
            </w:pPr>
            <w:r w:rsidRPr="00095642">
              <w:rPr>
                <w:rFonts w:cs="Arial"/>
                <w:color w:val="FFFFFF"/>
                <w:szCs w:val="20"/>
              </w:rPr>
              <w:t>E</w:t>
            </w:r>
            <w:r w:rsidR="00563105">
              <w:rPr>
                <w:rFonts w:cs="Arial"/>
                <w:color w:val="FFFFFF"/>
                <w:szCs w:val="20"/>
              </w:rPr>
              <w:t>-</w:t>
            </w:r>
            <w:r w:rsidRPr="00095642">
              <w:rPr>
                <w:rFonts w:cs="Arial"/>
                <w:color w:val="FFFFFF"/>
                <w:szCs w:val="20"/>
              </w:rPr>
              <w:t>mail present</w:t>
            </w:r>
          </w:p>
        </w:tc>
      </w:tr>
      <w:tr w:rsidR="00095642" w:rsidRPr="00095642" w14:paraId="6D53E924" w14:textId="77777777" w:rsidTr="00095642">
        <w:trPr>
          <w:trHeight w:val="290"/>
        </w:trPr>
        <w:tc>
          <w:tcPr>
            <w:tcW w:w="2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8F0CEB" w14:textId="77777777" w:rsidR="00095642" w:rsidRPr="00095642" w:rsidRDefault="00095642" w:rsidP="00095642">
            <w:pPr>
              <w:spacing w:after="0" w:line="240" w:lineRule="auto"/>
              <w:rPr>
                <w:rFonts w:cs="Arial"/>
                <w:szCs w:val="20"/>
              </w:rPr>
            </w:pPr>
            <w:r w:rsidRPr="00095642">
              <w:rPr>
                <w:rFonts w:cs="Arial"/>
                <w:szCs w:val="20"/>
              </w:rPr>
              <w:t>White</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04EF6306" w14:textId="77777777" w:rsidR="00095642" w:rsidRPr="00095642" w:rsidRDefault="00095642" w:rsidP="00095642">
            <w:pPr>
              <w:spacing w:after="0" w:line="240" w:lineRule="auto"/>
              <w:jc w:val="center"/>
              <w:rPr>
                <w:rFonts w:cs="Arial"/>
                <w:szCs w:val="20"/>
              </w:rPr>
            </w:pPr>
            <w:r w:rsidRPr="00095642">
              <w:rPr>
                <w:rFonts w:cs="Arial"/>
                <w:szCs w:val="20"/>
              </w:rPr>
              <w:t>73.3%</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6EB693E0" w14:textId="77777777" w:rsidR="00095642" w:rsidRPr="00095642" w:rsidRDefault="00095642" w:rsidP="00095642">
            <w:pPr>
              <w:spacing w:after="0" w:line="240" w:lineRule="auto"/>
              <w:jc w:val="center"/>
              <w:rPr>
                <w:rFonts w:cs="Arial"/>
                <w:szCs w:val="20"/>
              </w:rPr>
            </w:pPr>
            <w:r w:rsidRPr="00095642">
              <w:rPr>
                <w:rFonts w:cs="Arial"/>
                <w:szCs w:val="20"/>
              </w:rPr>
              <w:t>26.7%</w:t>
            </w:r>
          </w:p>
        </w:tc>
      </w:tr>
      <w:tr w:rsidR="00095642" w:rsidRPr="00095642" w14:paraId="038B379C" w14:textId="77777777" w:rsidTr="00095642">
        <w:trPr>
          <w:cantSplit/>
          <w:trHeight w:val="280"/>
        </w:trPr>
        <w:tc>
          <w:tcPr>
            <w:tcW w:w="2620" w:type="dxa"/>
            <w:tcBorders>
              <w:top w:val="nil"/>
              <w:left w:val="single" w:sz="4" w:space="0" w:color="auto"/>
              <w:bottom w:val="single" w:sz="4" w:space="0" w:color="auto"/>
              <w:right w:val="single" w:sz="4" w:space="0" w:color="auto"/>
            </w:tcBorders>
            <w:shd w:val="clear" w:color="auto" w:fill="auto"/>
            <w:vAlign w:val="center"/>
            <w:hideMark/>
          </w:tcPr>
          <w:p w14:paraId="4723F227" w14:textId="77777777" w:rsidR="00095642" w:rsidRPr="00095642" w:rsidRDefault="00095642" w:rsidP="00095642">
            <w:pPr>
              <w:spacing w:after="0" w:line="240" w:lineRule="auto"/>
              <w:rPr>
                <w:rFonts w:cs="Arial"/>
                <w:szCs w:val="20"/>
              </w:rPr>
            </w:pPr>
            <w:r w:rsidRPr="00095642">
              <w:rPr>
                <w:rFonts w:cs="Arial"/>
                <w:szCs w:val="20"/>
              </w:rPr>
              <w:t>Non-White</w:t>
            </w:r>
          </w:p>
        </w:tc>
        <w:tc>
          <w:tcPr>
            <w:tcW w:w="1040" w:type="dxa"/>
            <w:tcBorders>
              <w:top w:val="nil"/>
              <w:left w:val="nil"/>
              <w:bottom w:val="single" w:sz="4" w:space="0" w:color="auto"/>
              <w:right w:val="single" w:sz="4" w:space="0" w:color="auto"/>
            </w:tcBorders>
            <w:shd w:val="clear" w:color="auto" w:fill="auto"/>
            <w:vAlign w:val="center"/>
            <w:hideMark/>
          </w:tcPr>
          <w:p w14:paraId="490DA78C" w14:textId="77777777" w:rsidR="00095642" w:rsidRPr="00095642" w:rsidRDefault="00095642" w:rsidP="00095642">
            <w:pPr>
              <w:spacing w:after="0" w:line="240" w:lineRule="auto"/>
              <w:jc w:val="center"/>
              <w:rPr>
                <w:rFonts w:cs="Arial"/>
                <w:szCs w:val="20"/>
              </w:rPr>
            </w:pPr>
            <w:r w:rsidRPr="00095642">
              <w:rPr>
                <w:rFonts w:cs="Arial"/>
                <w:szCs w:val="20"/>
              </w:rPr>
              <w:t>72.0%</w:t>
            </w:r>
          </w:p>
        </w:tc>
        <w:tc>
          <w:tcPr>
            <w:tcW w:w="1040" w:type="dxa"/>
            <w:tcBorders>
              <w:top w:val="nil"/>
              <w:left w:val="nil"/>
              <w:bottom w:val="single" w:sz="4" w:space="0" w:color="auto"/>
              <w:right w:val="single" w:sz="4" w:space="0" w:color="auto"/>
            </w:tcBorders>
            <w:shd w:val="clear" w:color="auto" w:fill="auto"/>
            <w:vAlign w:val="center"/>
            <w:hideMark/>
          </w:tcPr>
          <w:p w14:paraId="2BE1767C" w14:textId="77777777" w:rsidR="00095642" w:rsidRPr="00095642" w:rsidRDefault="00095642" w:rsidP="00095642">
            <w:pPr>
              <w:spacing w:after="0" w:line="240" w:lineRule="auto"/>
              <w:jc w:val="center"/>
              <w:rPr>
                <w:rFonts w:cs="Arial"/>
                <w:szCs w:val="20"/>
              </w:rPr>
            </w:pPr>
            <w:r w:rsidRPr="00095642">
              <w:rPr>
                <w:rFonts w:cs="Arial"/>
                <w:szCs w:val="20"/>
              </w:rPr>
              <w:t>28.0%</w:t>
            </w:r>
          </w:p>
        </w:tc>
      </w:tr>
      <w:tr w:rsidR="00095642" w:rsidRPr="00095642" w14:paraId="0C6E7C3B" w14:textId="77777777" w:rsidTr="00095642">
        <w:trPr>
          <w:cantSplit/>
          <w:trHeight w:val="280"/>
        </w:trPr>
        <w:tc>
          <w:tcPr>
            <w:tcW w:w="2620" w:type="dxa"/>
            <w:tcBorders>
              <w:top w:val="nil"/>
              <w:left w:val="single" w:sz="4" w:space="0" w:color="auto"/>
              <w:bottom w:val="single" w:sz="4" w:space="0" w:color="auto"/>
              <w:right w:val="single" w:sz="4" w:space="0" w:color="auto"/>
            </w:tcBorders>
            <w:shd w:val="clear" w:color="auto" w:fill="auto"/>
            <w:vAlign w:val="center"/>
            <w:hideMark/>
          </w:tcPr>
          <w:p w14:paraId="0EE116DE" w14:textId="77777777" w:rsidR="00095642" w:rsidRPr="00095642" w:rsidRDefault="00095642" w:rsidP="00095642">
            <w:pPr>
              <w:spacing w:after="0" w:line="240" w:lineRule="auto"/>
              <w:rPr>
                <w:rFonts w:cs="Arial"/>
                <w:szCs w:val="20"/>
              </w:rPr>
            </w:pPr>
            <w:r w:rsidRPr="00095642">
              <w:rPr>
                <w:rFonts w:cs="Arial"/>
                <w:szCs w:val="20"/>
              </w:rPr>
              <w:t>Unknown</w:t>
            </w:r>
          </w:p>
        </w:tc>
        <w:tc>
          <w:tcPr>
            <w:tcW w:w="1040" w:type="dxa"/>
            <w:tcBorders>
              <w:top w:val="nil"/>
              <w:left w:val="nil"/>
              <w:bottom w:val="single" w:sz="4" w:space="0" w:color="auto"/>
              <w:right w:val="single" w:sz="4" w:space="0" w:color="auto"/>
            </w:tcBorders>
            <w:shd w:val="clear" w:color="auto" w:fill="auto"/>
            <w:vAlign w:val="center"/>
            <w:hideMark/>
          </w:tcPr>
          <w:p w14:paraId="6C370927" w14:textId="77777777" w:rsidR="00095642" w:rsidRPr="00095642" w:rsidRDefault="00095642" w:rsidP="00095642">
            <w:pPr>
              <w:spacing w:after="0" w:line="240" w:lineRule="auto"/>
              <w:jc w:val="center"/>
              <w:rPr>
                <w:rFonts w:cs="Arial"/>
                <w:szCs w:val="20"/>
              </w:rPr>
            </w:pPr>
            <w:r w:rsidRPr="00095642">
              <w:rPr>
                <w:rFonts w:cs="Arial"/>
                <w:szCs w:val="20"/>
              </w:rPr>
              <w:t>81.9%</w:t>
            </w:r>
          </w:p>
        </w:tc>
        <w:tc>
          <w:tcPr>
            <w:tcW w:w="1040" w:type="dxa"/>
            <w:tcBorders>
              <w:top w:val="nil"/>
              <w:left w:val="nil"/>
              <w:bottom w:val="single" w:sz="4" w:space="0" w:color="auto"/>
              <w:right w:val="single" w:sz="4" w:space="0" w:color="auto"/>
            </w:tcBorders>
            <w:shd w:val="clear" w:color="auto" w:fill="auto"/>
            <w:vAlign w:val="center"/>
            <w:hideMark/>
          </w:tcPr>
          <w:p w14:paraId="16671A73" w14:textId="77777777" w:rsidR="00095642" w:rsidRPr="00095642" w:rsidRDefault="00095642" w:rsidP="00095642">
            <w:pPr>
              <w:spacing w:after="0" w:line="240" w:lineRule="auto"/>
              <w:jc w:val="center"/>
              <w:rPr>
                <w:rFonts w:cs="Arial"/>
                <w:szCs w:val="20"/>
              </w:rPr>
            </w:pPr>
            <w:r w:rsidRPr="00095642">
              <w:rPr>
                <w:rFonts w:cs="Arial"/>
                <w:szCs w:val="20"/>
              </w:rPr>
              <w:t>18.1%</w:t>
            </w:r>
          </w:p>
        </w:tc>
      </w:tr>
      <w:tr w:rsidR="00095642" w:rsidRPr="00095642" w14:paraId="6261B89A" w14:textId="77777777" w:rsidTr="00095642">
        <w:trPr>
          <w:cantSplit/>
          <w:trHeight w:val="280"/>
        </w:trPr>
        <w:tc>
          <w:tcPr>
            <w:tcW w:w="2620" w:type="dxa"/>
            <w:tcBorders>
              <w:top w:val="nil"/>
              <w:left w:val="single" w:sz="4" w:space="0" w:color="auto"/>
              <w:bottom w:val="single" w:sz="4" w:space="0" w:color="auto"/>
              <w:right w:val="single" w:sz="4" w:space="0" w:color="auto"/>
            </w:tcBorders>
            <w:shd w:val="clear" w:color="auto" w:fill="auto"/>
            <w:vAlign w:val="center"/>
            <w:hideMark/>
          </w:tcPr>
          <w:p w14:paraId="05A09DBB" w14:textId="77777777" w:rsidR="00095642" w:rsidRPr="00095642" w:rsidRDefault="00095642" w:rsidP="00095642">
            <w:pPr>
              <w:spacing w:after="0" w:line="240" w:lineRule="auto"/>
              <w:rPr>
                <w:rFonts w:cs="Arial"/>
                <w:szCs w:val="20"/>
              </w:rPr>
            </w:pPr>
            <w:r w:rsidRPr="00095642">
              <w:rPr>
                <w:rFonts w:cs="Arial"/>
                <w:szCs w:val="20"/>
              </w:rPr>
              <w:t>Total</w:t>
            </w:r>
          </w:p>
        </w:tc>
        <w:tc>
          <w:tcPr>
            <w:tcW w:w="1040" w:type="dxa"/>
            <w:tcBorders>
              <w:top w:val="nil"/>
              <w:left w:val="nil"/>
              <w:bottom w:val="single" w:sz="4" w:space="0" w:color="auto"/>
              <w:right w:val="single" w:sz="4" w:space="0" w:color="auto"/>
            </w:tcBorders>
            <w:shd w:val="clear" w:color="auto" w:fill="auto"/>
            <w:vAlign w:val="center"/>
            <w:hideMark/>
          </w:tcPr>
          <w:p w14:paraId="7DCFCE8B" w14:textId="77777777" w:rsidR="00095642" w:rsidRPr="00095642" w:rsidRDefault="00095642" w:rsidP="00095642">
            <w:pPr>
              <w:spacing w:after="0" w:line="240" w:lineRule="auto"/>
              <w:jc w:val="center"/>
              <w:rPr>
                <w:rFonts w:cs="Arial"/>
                <w:szCs w:val="20"/>
              </w:rPr>
            </w:pPr>
            <w:r w:rsidRPr="00095642">
              <w:rPr>
                <w:rFonts w:cs="Arial"/>
                <w:szCs w:val="20"/>
              </w:rPr>
              <w:t>74.1%</w:t>
            </w:r>
          </w:p>
        </w:tc>
        <w:tc>
          <w:tcPr>
            <w:tcW w:w="1040" w:type="dxa"/>
            <w:tcBorders>
              <w:top w:val="nil"/>
              <w:left w:val="nil"/>
              <w:bottom w:val="single" w:sz="4" w:space="0" w:color="auto"/>
              <w:right w:val="single" w:sz="4" w:space="0" w:color="auto"/>
            </w:tcBorders>
            <w:shd w:val="clear" w:color="auto" w:fill="auto"/>
            <w:vAlign w:val="center"/>
            <w:hideMark/>
          </w:tcPr>
          <w:p w14:paraId="2833B2DE" w14:textId="77777777" w:rsidR="00095642" w:rsidRPr="00095642" w:rsidRDefault="00095642" w:rsidP="00095642">
            <w:pPr>
              <w:spacing w:after="0" w:line="240" w:lineRule="auto"/>
              <w:jc w:val="center"/>
              <w:rPr>
                <w:rFonts w:cs="Arial"/>
                <w:szCs w:val="20"/>
              </w:rPr>
            </w:pPr>
            <w:r w:rsidRPr="00095642">
              <w:rPr>
                <w:rFonts w:cs="Arial"/>
                <w:szCs w:val="20"/>
              </w:rPr>
              <w:t>25.9%</w:t>
            </w:r>
          </w:p>
        </w:tc>
      </w:tr>
    </w:tbl>
    <w:p w14:paraId="177DE719" w14:textId="77777777" w:rsidR="00183F40" w:rsidRDefault="00183F40" w:rsidP="00183F40"/>
    <w:p w14:paraId="34FF3B57" w14:textId="4851A8E9" w:rsidR="00723323" w:rsidRDefault="00723323" w:rsidP="00183F40">
      <w:r>
        <w:fldChar w:fldCharType="begin"/>
      </w:r>
      <w:r>
        <w:instrText xml:space="preserve"> REF _Ref75845323 \h </w:instrText>
      </w:r>
      <w:r w:rsidR="00183F40">
        <w:instrText xml:space="preserve"> \* MERGEFORMAT </w:instrText>
      </w:r>
      <w:r>
        <w:fldChar w:fldCharType="separate"/>
      </w:r>
      <w:r>
        <w:t xml:space="preserve">Table </w:t>
      </w:r>
      <w:r>
        <w:rPr>
          <w:noProof/>
        </w:rPr>
        <w:t>2</w:t>
      </w:r>
      <w:r>
        <w:fldChar w:fldCharType="end"/>
      </w:r>
      <w:r>
        <w:t xml:space="preserve"> shows presence of email by ethnicity. </w:t>
      </w:r>
      <w:r w:rsidR="00183F40">
        <w:t>R</w:t>
      </w:r>
      <w:r>
        <w:t xml:space="preserve">esponse was </w:t>
      </w:r>
      <w:r w:rsidR="00183F40">
        <w:t>proportionate by ethnicity, with Hispanic or Latino groups slightly represented higher with emails present.</w:t>
      </w:r>
    </w:p>
    <w:p w14:paraId="56C72F99" w14:textId="56EDF73E" w:rsidR="00B22783" w:rsidRDefault="00B22783" w:rsidP="007653A9">
      <w:pPr>
        <w:pStyle w:val="Caption"/>
        <w:keepNext/>
        <w:spacing w:before="240"/>
      </w:pPr>
      <w:bookmarkStart w:id="11" w:name="_Ref75845323"/>
      <w:r>
        <w:t xml:space="preserve">Table </w:t>
      </w:r>
      <w:r>
        <w:fldChar w:fldCharType="begin"/>
      </w:r>
      <w:r>
        <w:instrText>SEQ Table \* ARABIC</w:instrText>
      </w:r>
      <w:r>
        <w:fldChar w:fldCharType="separate"/>
      </w:r>
      <w:r w:rsidR="00597EE8">
        <w:rPr>
          <w:noProof/>
        </w:rPr>
        <w:t>2</w:t>
      </w:r>
      <w:r>
        <w:fldChar w:fldCharType="end"/>
      </w:r>
      <w:bookmarkEnd w:id="11"/>
      <w:r>
        <w:t>:</w:t>
      </w:r>
      <w:r w:rsidRPr="00B22783">
        <w:t xml:space="preserve"> </w:t>
      </w:r>
      <w:r>
        <w:t>Presence of E</w:t>
      </w:r>
      <w:r w:rsidR="00563105">
        <w:t>-</w:t>
      </w:r>
      <w:r>
        <w:t>mail Address by</w:t>
      </w:r>
      <w:r w:rsidRPr="003D4527">
        <w:t xml:space="preserve"> </w:t>
      </w:r>
      <w:r>
        <w:t>Ethnicity</w:t>
      </w:r>
    </w:p>
    <w:tbl>
      <w:tblPr>
        <w:tblW w:w="4700" w:type="dxa"/>
        <w:tblLook w:val="04A0" w:firstRow="1" w:lastRow="0" w:firstColumn="1" w:lastColumn="0" w:noHBand="0" w:noVBand="1"/>
      </w:tblPr>
      <w:tblGrid>
        <w:gridCol w:w="2620"/>
        <w:gridCol w:w="1040"/>
        <w:gridCol w:w="1040"/>
      </w:tblGrid>
      <w:tr w:rsidR="008D3D62" w:rsidRPr="008D3D62" w14:paraId="7D8AC5FE" w14:textId="77777777" w:rsidTr="00B8242D">
        <w:trPr>
          <w:trHeight w:val="500"/>
          <w:tblHeader/>
        </w:trPr>
        <w:tc>
          <w:tcPr>
            <w:tcW w:w="2620" w:type="dxa"/>
            <w:tcBorders>
              <w:top w:val="nil"/>
              <w:left w:val="nil"/>
              <w:bottom w:val="nil"/>
              <w:right w:val="nil"/>
            </w:tcBorders>
            <w:shd w:val="clear" w:color="000000" w:fill="002060"/>
            <w:vAlign w:val="center"/>
            <w:hideMark/>
          </w:tcPr>
          <w:p w14:paraId="3CE79531" w14:textId="77777777" w:rsidR="008D3D62" w:rsidRPr="008D3D62" w:rsidRDefault="008D3D62" w:rsidP="008D3D62">
            <w:pPr>
              <w:spacing w:after="0" w:line="240" w:lineRule="auto"/>
              <w:rPr>
                <w:rFonts w:cs="Arial"/>
                <w:color w:val="FFFFFF"/>
                <w:szCs w:val="20"/>
              </w:rPr>
            </w:pPr>
            <w:r w:rsidRPr="008D3D62">
              <w:rPr>
                <w:rFonts w:cs="Arial"/>
                <w:color w:val="FFFFFF"/>
                <w:szCs w:val="20"/>
              </w:rPr>
              <w:t> </w:t>
            </w:r>
          </w:p>
        </w:tc>
        <w:tc>
          <w:tcPr>
            <w:tcW w:w="1040" w:type="dxa"/>
            <w:tcBorders>
              <w:top w:val="nil"/>
              <w:left w:val="nil"/>
              <w:bottom w:val="nil"/>
              <w:right w:val="single" w:sz="8" w:space="0" w:color="E0E0E0"/>
            </w:tcBorders>
            <w:shd w:val="clear" w:color="000000" w:fill="002060"/>
            <w:vAlign w:val="center"/>
            <w:hideMark/>
          </w:tcPr>
          <w:p w14:paraId="1B534A2D" w14:textId="549F56E1" w:rsidR="008D3D62" w:rsidRPr="008D3D62" w:rsidRDefault="008D3D62" w:rsidP="008D3D62">
            <w:pPr>
              <w:spacing w:after="0" w:line="240" w:lineRule="auto"/>
              <w:jc w:val="center"/>
              <w:rPr>
                <w:rFonts w:cs="Arial"/>
                <w:color w:val="FFFFFF"/>
                <w:szCs w:val="20"/>
              </w:rPr>
            </w:pPr>
            <w:r w:rsidRPr="008D3D62">
              <w:rPr>
                <w:rFonts w:cs="Arial"/>
                <w:color w:val="FFFFFF"/>
                <w:szCs w:val="20"/>
              </w:rPr>
              <w:t>E</w:t>
            </w:r>
            <w:r w:rsidR="00563105">
              <w:rPr>
                <w:rFonts w:cs="Arial"/>
                <w:color w:val="FFFFFF"/>
                <w:szCs w:val="20"/>
              </w:rPr>
              <w:t>-</w:t>
            </w:r>
            <w:r w:rsidRPr="008D3D62">
              <w:rPr>
                <w:rFonts w:cs="Arial"/>
                <w:color w:val="FFFFFF"/>
                <w:szCs w:val="20"/>
              </w:rPr>
              <w:t>mail not present</w:t>
            </w:r>
          </w:p>
        </w:tc>
        <w:tc>
          <w:tcPr>
            <w:tcW w:w="1040" w:type="dxa"/>
            <w:tcBorders>
              <w:top w:val="nil"/>
              <w:left w:val="nil"/>
              <w:bottom w:val="nil"/>
              <w:right w:val="single" w:sz="8" w:space="0" w:color="E0E0E0"/>
            </w:tcBorders>
            <w:shd w:val="clear" w:color="000000" w:fill="002060"/>
            <w:vAlign w:val="center"/>
            <w:hideMark/>
          </w:tcPr>
          <w:p w14:paraId="65515DDD" w14:textId="7FD4E8E6" w:rsidR="008D3D62" w:rsidRPr="008D3D62" w:rsidRDefault="008D3D62" w:rsidP="008D3D62">
            <w:pPr>
              <w:spacing w:after="0" w:line="240" w:lineRule="auto"/>
              <w:jc w:val="center"/>
              <w:rPr>
                <w:rFonts w:cs="Arial"/>
                <w:color w:val="FFFFFF"/>
                <w:szCs w:val="20"/>
              </w:rPr>
            </w:pPr>
            <w:r w:rsidRPr="008D3D62">
              <w:rPr>
                <w:rFonts w:cs="Arial"/>
                <w:color w:val="FFFFFF"/>
                <w:szCs w:val="20"/>
              </w:rPr>
              <w:t>E</w:t>
            </w:r>
            <w:r w:rsidR="00563105">
              <w:rPr>
                <w:rFonts w:cs="Arial"/>
                <w:color w:val="FFFFFF"/>
                <w:szCs w:val="20"/>
              </w:rPr>
              <w:t>-</w:t>
            </w:r>
            <w:r w:rsidRPr="008D3D62">
              <w:rPr>
                <w:rFonts w:cs="Arial"/>
                <w:color w:val="FFFFFF"/>
                <w:szCs w:val="20"/>
              </w:rPr>
              <w:t>mail present</w:t>
            </w:r>
          </w:p>
        </w:tc>
      </w:tr>
      <w:tr w:rsidR="008D3D62" w:rsidRPr="008D3D62" w14:paraId="436CF2B3" w14:textId="77777777" w:rsidTr="008D3D62">
        <w:trPr>
          <w:trHeight w:val="280"/>
        </w:trPr>
        <w:tc>
          <w:tcPr>
            <w:tcW w:w="2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DA91E4" w14:textId="77777777" w:rsidR="008D3D62" w:rsidRPr="008D3D62" w:rsidRDefault="008D3D62" w:rsidP="008D3D62">
            <w:pPr>
              <w:spacing w:after="0" w:line="240" w:lineRule="auto"/>
              <w:rPr>
                <w:rFonts w:cs="Arial"/>
                <w:szCs w:val="20"/>
              </w:rPr>
            </w:pPr>
            <w:r w:rsidRPr="008D3D62">
              <w:rPr>
                <w:rFonts w:cs="Arial"/>
                <w:szCs w:val="20"/>
              </w:rPr>
              <w:t>Hispanic or Latino</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0F1BB1F8" w14:textId="77777777" w:rsidR="008D3D62" w:rsidRPr="008D3D62" w:rsidRDefault="008D3D62" w:rsidP="008D3D62">
            <w:pPr>
              <w:spacing w:after="0" w:line="240" w:lineRule="auto"/>
              <w:jc w:val="center"/>
              <w:rPr>
                <w:rFonts w:cs="Arial"/>
                <w:szCs w:val="20"/>
              </w:rPr>
            </w:pPr>
            <w:r w:rsidRPr="008D3D62">
              <w:rPr>
                <w:rFonts w:cs="Arial"/>
                <w:szCs w:val="20"/>
              </w:rPr>
              <w:t>73.0%</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34873E47" w14:textId="77777777" w:rsidR="008D3D62" w:rsidRPr="008D3D62" w:rsidRDefault="008D3D62" w:rsidP="008D3D62">
            <w:pPr>
              <w:spacing w:after="0" w:line="240" w:lineRule="auto"/>
              <w:jc w:val="center"/>
              <w:rPr>
                <w:rFonts w:cs="Arial"/>
                <w:szCs w:val="20"/>
              </w:rPr>
            </w:pPr>
            <w:r w:rsidRPr="008D3D62">
              <w:rPr>
                <w:rFonts w:cs="Arial"/>
                <w:szCs w:val="20"/>
              </w:rPr>
              <w:t>27.0%</w:t>
            </w:r>
          </w:p>
        </w:tc>
      </w:tr>
      <w:tr w:rsidR="008D3D62" w:rsidRPr="008D3D62" w14:paraId="240C5291" w14:textId="77777777" w:rsidTr="008D3D62">
        <w:trPr>
          <w:cantSplit/>
          <w:trHeight w:val="280"/>
        </w:trPr>
        <w:tc>
          <w:tcPr>
            <w:tcW w:w="2620" w:type="dxa"/>
            <w:tcBorders>
              <w:top w:val="nil"/>
              <w:left w:val="single" w:sz="4" w:space="0" w:color="auto"/>
              <w:bottom w:val="single" w:sz="4" w:space="0" w:color="auto"/>
              <w:right w:val="single" w:sz="4" w:space="0" w:color="auto"/>
            </w:tcBorders>
            <w:shd w:val="clear" w:color="auto" w:fill="auto"/>
            <w:vAlign w:val="center"/>
            <w:hideMark/>
          </w:tcPr>
          <w:p w14:paraId="45A78CC0" w14:textId="77777777" w:rsidR="008D3D62" w:rsidRPr="008D3D62" w:rsidRDefault="008D3D62" w:rsidP="008D3D62">
            <w:pPr>
              <w:spacing w:after="0" w:line="240" w:lineRule="auto"/>
              <w:rPr>
                <w:rFonts w:cs="Arial"/>
                <w:szCs w:val="20"/>
              </w:rPr>
            </w:pPr>
            <w:r w:rsidRPr="008D3D62">
              <w:rPr>
                <w:rFonts w:cs="Arial"/>
                <w:szCs w:val="20"/>
              </w:rPr>
              <w:t>Not Hispanic or Latino</w:t>
            </w:r>
          </w:p>
        </w:tc>
        <w:tc>
          <w:tcPr>
            <w:tcW w:w="1040" w:type="dxa"/>
            <w:tcBorders>
              <w:top w:val="nil"/>
              <w:left w:val="nil"/>
              <w:bottom w:val="single" w:sz="4" w:space="0" w:color="auto"/>
              <w:right w:val="single" w:sz="4" w:space="0" w:color="auto"/>
            </w:tcBorders>
            <w:shd w:val="clear" w:color="auto" w:fill="auto"/>
            <w:vAlign w:val="center"/>
            <w:hideMark/>
          </w:tcPr>
          <w:p w14:paraId="47CF85C7" w14:textId="77777777" w:rsidR="008D3D62" w:rsidRPr="008D3D62" w:rsidRDefault="008D3D62" w:rsidP="008D3D62">
            <w:pPr>
              <w:spacing w:after="0" w:line="240" w:lineRule="auto"/>
              <w:jc w:val="center"/>
              <w:rPr>
                <w:rFonts w:cs="Arial"/>
                <w:szCs w:val="20"/>
              </w:rPr>
            </w:pPr>
            <w:r w:rsidRPr="008D3D62">
              <w:rPr>
                <w:rFonts w:cs="Arial"/>
                <w:szCs w:val="20"/>
              </w:rPr>
              <w:t>74.2%</w:t>
            </w:r>
          </w:p>
        </w:tc>
        <w:tc>
          <w:tcPr>
            <w:tcW w:w="1040" w:type="dxa"/>
            <w:tcBorders>
              <w:top w:val="nil"/>
              <w:left w:val="nil"/>
              <w:bottom w:val="single" w:sz="4" w:space="0" w:color="auto"/>
              <w:right w:val="single" w:sz="4" w:space="0" w:color="auto"/>
            </w:tcBorders>
            <w:shd w:val="clear" w:color="auto" w:fill="auto"/>
            <w:vAlign w:val="center"/>
            <w:hideMark/>
          </w:tcPr>
          <w:p w14:paraId="7F4C0FEF" w14:textId="77777777" w:rsidR="008D3D62" w:rsidRPr="008D3D62" w:rsidRDefault="008D3D62" w:rsidP="008D3D62">
            <w:pPr>
              <w:spacing w:after="0" w:line="240" w:lineRule="auto"/>
              <w:jc w:val="center"/>
              <w:rPr>
                <w:rFonts w:cs="Arial"/>
                <w:szCs w:val="20"/>
              </w:rPr>
            </w:pPr>
            <w:r w:rsidRPr="008D3D62">
              <w:rPr>
                <w:rFonts w:cs="Arial"/>
                <w:szCs w:val="20"/>
              </w:rPr>
              <w:t>25.8%</w:t>
            </w:r>
          </w:p>
        </w:tc>
      </w:tr>
      <w:tr w:rsidR="008D3D62" w:rsidRPr="008D3D62" w14:paraId="33462F34" w14:textId="77777777" w:rsidTr="008D3D62">
        <w:trPr>
          <w:cantSplit/>
          <w:trHeight w:val="280"/>
        </w:trPr>
        <w:tc>
          <w:tcPr>
            <w:tcW w:w="2620" w:type="dxa"/>
            <w:tcBorders>
              <w:top w:val="nil"/>
              <w:left w:val="single" w:sz="4" w:space="0" w:color="auto"/>
              <w:bottom w:val="single" w:sz="4" w:space="0" w:color="auto"/>
              <w:right w:val="single" w:sz="4" w:space="0" w:color="auto"/>
            </w:tcBorders>
            <w:shd w:val="clear" w:color="auto" w:fill="auto"/>
            <w:vAlign w:val="center"/>
            <w:hideMark/>
          </w:tcPr>
          <w:p w14:paraId="07C83934" w14:textId="77777777" w:rsidR="008D3D62" w:rsidRPr="008D3D62" w:rsidRDefault="008D3D62" w:rsidP="008D3D62">
            <w:pPr>
              <w:spacing w:after="0" w:line="240" w:lineRule="auto"/>
              <w:rPr>
                <w:rFonts w:cs="Arial"/>
                <w:szCs w:val="20"/>
              </w:rPr>
            </w:pPr>
            <w:r w:rsidRPr="008D3D62">
              <w:rPr>
                <w:rFonts w:cs="Arial"/>
                <w:szCs w:val="20"/>
              </w:rPr>
              <w:t>Total</w:t>
            </w:r>
          </w:p>
        </w:tc>
        <w:tc>
          <w:tcPr>
            <w:tcW w:w="1040" w:type="dxa"/>
            <w:tcBorders>
              <w:top w:val="nil"/>
              <w:left w:val="nil"/>
              <w:bottom w:val="single" w:sz="4" w:space="0" w:color="auto"/>
              <w:right w:val="single" w:sz="4" w:space="0" w:color="auto"/>
            </w:tcBorders>
            <w:shd w:val="clear" w:color="auto" w:fill="auto"/>
            <w:vAlign w:val="center"/>
            <w:hideMark/>
          </w:tcPr>
          <w:p w14:paraId="27474008" w14:textId="77777777" w:rsidR="008D3D62" w:rsidRPr="008D3D62" w:rsidRDefault="008D3D62" w:rsidP="008D3D62">
            <w:pPr>
              <w:spacing w:after="0" w:line="240" w:lineRule="auto"/>
              <w:jc w:val="center"/>
              <w:rPr>
                <w:rFonts w:cs="Arial"/>
                <w:szCs w:val="20"/>
              </w:rPr>
            </w:pPr>
            <w:r w:rsidRPr="008D3D62">
              <w:rPr>
                <w:rFonts w:cs="Arial"/>
                <w:szCs w:val="20"/>
              </w:rPr>
              <w:t>74.1%</w:t>
            </w:r>
          </w:p>
        </w:tc>
        <w:tc>
          <w:tcPr>
            <w:tcW w:w="1040" w:type="dxa"/>
            <w:tcBorders>
              <w:top w:val="nil"/>
              <w:left w:val="nil"/>
              <w:bottom w:val="single" w:sz="4" w:space="0" w:color="auto"/>
              <w:right w:val="single" w:sz="4" w:space="0" w:color="auto"/>
            </w:tcBorders>
            <w:shd w:val="clear" w:color="auto" w:fill="auto"/>
            <w:vAlign w:val="center"/>
            <w:hideMark/>
          </w:tcPr>
          <w:p w14:paraId="737038F6" w14:textId="77777777" w:rsidR="008D3D62" w:rsidRPr="008D3D62" w:rsidRDefault="008D3D62" w:rsidP="008D3D62">
            <w:pPr>
              <w:spacing w:after="0" w:line="240" w:lineRule="auto"/>
              <w:jc w:val="center"/>
              <w:rPr>
                <w:rFonts w:cs="Arial"/>
                <w:szCs w:val="20"/>
              </w:rPr>
            </w:pPr>
            <w:r w:rsidRPr="008D3D62">
              <w:rPr>
                <w:rFonts w:cs="Arial"/>
                <w:szCs w:val="20"/>
              </w:rPr>
              <w:t>25.9%</w:t>
            </w:r>
          </w:p>
        </w:tc>
      </w:tr>
    </w:tbl>
    <w:p w14:paraId="7D237A13" w14:textId="77777777" w:rsidR="00183F40" w:rsidRDefault="00183F40" w:rsidP="00183F40"/>
    <w:p w14:paraId="7D5FEF93" w14:textId="0E03F1B9" w:rsidR="00183F40" w:rsidRDefault="00183F40" w:rsidP="00183F40">
      <w:r>
        <w:fldChar w:fldCharType="begin"/>
      </w:r>
      <w:r>
        <w:instrText xml:space="preserve"> REF _Ref75845473 \h  \* MERGEFORMAT </w:instrText>
      </w:r>
      <w:r>
        <w:fldChar w:fldCharType="separate"/>
      </w:r>
      <w:r>
        <w:t xml:space="preserve">Table </w:t>
      </w:r>
      <w:r>
        <w:rPr>
          <w:noProof/>
        </w:rPr>
        <w:t>3</w:t>
      </w:r>
      <w:r>
        <w:fldChar w:fldCharType="end"/>
      </w:r>
      <w:r>
        <w:t xml:space="preserve"> shows the presence of email addresses by region.  </w:t>
      </w:r>
      <w:r w:rsidR="00B468E8">
        <w:t xml:space="preserve">Emails were fairly proportionate by region ranging between 20-38%, with region 7,6,and 4 being slightly over represented. </w:t>
      </w:r>
    </w:p>
    <w:p w14:paraId="2511A3B3" w14:textId="7598A534" w:rsidR="00B22783" w:rsidRDefault="00B22783" w:rsidP="007653A9">
      <w:pPr>
        <w:pStyle w:val="Caption"/>
        <w:keepNext/>
        <w:spacing w:before="240" w:line="259" w:lineRule="auto"/>
      </w:pPr>
      <w:bookmarkStart w:id="12" w:name="_Ref75845473"/>
      <w:r>
        <w:t xml:space="preserve">Table </w:t>
      </w:r>
      <w:r>
        <w:fldChar w:fldCharType="begin"/>
      </w:r>
      <w:r>
        <w:instrText>SEQ Table \* ARABIC</w:instrText>
      </w:r>
      <w:r>
        <w:fldChar w:fldCharType="separate"/>
      </w:r>
      <w:r w:rsidR="00597EE8">
        <w:rPr>
          <w:noProof/>
        </w:rPr>
        <w:t>3</w:t>
      </w:r>
      <w:r>
        <w:fldChar w:fldCharType="end"/>
      </w:r>
      <w:bookmarkEnd w:id="12"/>
      <w:r>
        <w:t>: Presence of Email Address by</w:t>
      </w:r>
      <w:r w:rsidRPr="008568A0">
        <w:t xml:space="preserve"> </w:t>
      </w:r>
      <w:r>
        <w:t>Region</w:t>
      </w:r>
    </w:p>
    <w:tbl>
      <w:tblPr>
        <w:tblW w:w="4700" w:type="dxa"/>
        <w:tblLook w:val="04A0" w:firstRow="1" w:lastRow="0" w:firstColumn="1" w:lastColumn="0" w:noHBand="0" w:noVBand="1"/>
      </w:tblPr>
      <w:tblGrid>
        <w:gridCol w:w="2620"/>
        <w:gridCol w:w="1040"/>
        <w:gridCol w:w="1040"/>
      </w:tblGrid>
      <w:tr w:rsidR="00764866" w:rsidRPr="00764866" w14:paraId="6F5DD138" w14:textId="77777777" w:rsidTr="00B8242D">
        <w:trPr>
          <w:trHeight w:val="500"/>
          <w:tblHeader/>
        </w:trPr>
        <w:tc>
          <w:tcPr>
            <w:tcW w:w="2620" w:type="dxa"/>
            <w:tcBorders>
              <w:top w:val="nil"/>
              <w:left w:val="nil"/>
              <w:bottom w:val="nil"/>
              <w:right w:val="nil"/>
            </w:tcBorders>
            <w:shd w:val="clear" w:color="000000" w:fill="002060"/>
            <w:vAlign w:val="center"/>
            <w:hideMark/>
          </w:tcPr>
          <w:p w14:paraId="17B41CDC" w14:textId="77777777" w:rsidR="00764866" w:rsidRPr="00764866" w:rsidRDefault="00764866" w:rsidP="00764866">
            <w:pPr>
              <w:spacing w:after="0" w:line="240" w:lineRule="auto"/>
              <w:rPr>
                <w:rFonts w:cs="Arial"/>
                <w:color w:val="FFFFFF"/>
                <w:szCs w:val="20"/>
              </w:rPr>
            </w:pPr>
            <w:r w:rsidRPr="00764866">
              <w:rPr>
                <w:rFonts w:cs="Arial"/>
                <w:color w:val="FFFFFF"/>
                <w:szCs w:val="20"/>
              </w:rPr>
              <w:t> </w:t>
            </w:r>
          </w:p>
        </w:tc>
        <w:tc>
          <w:tcPr>
            <w:tcW w:w="1040" w:type="dxa"/>
            <w:tcBorders>
              <w:top w:val="nil"/>
              <w:left w:val="nil"/>
              <w:bottom w:val="nil"/>
              <w:right w:val="single" w:sz="8" w:space="0" w:color="E0E0E0"/>
            </w:tcBorders>
            <w:shd w:val="clear" w:color="000000" w:fill="002060"/>
            <w:vAlign w:val="center"/>
            <w:hideMark/>
          </w:tcPr>
          <w:p w14:paraId="73C3F1FF" w14:textId="77777777" w:rsidR="00764866" w:rsidRPr="00764866" w:rsidRDefault="00764866" w:rsidP="00764866">
            <w:pPr>
              <w:spacing w:after="0" w:line="240" w:lineRule="auto"/>
              <w:jc w:val="center"/>
              <w:rPr>
                <w:rFonts w:cs="Arial"/>
                <w:color w:val="FFFFFF"/>
                <w:szCs w:val="20"/>
              </w:rPr>
            </w:pPr>
            <w:r w:rsidRPr="00764866">
              <w:rPr>
                <w:rFonts w:cs="Arial"/>
                <w:color w:val="FFFFFF"/>
                <w:szCs w:val="20"/>
              </w:rPr>
              <w:t>Email not present</w:t>
            </w:r>
          </w:p>
        </w:tc>
        <w:tc>
          <w:tcPr>
            <w:tcW w:w="1040" w:type="dxa"/>
            <w:tcBorders>
              <w:top w:val="nil"/>
              <w:left w:val="nil"/>
              <w:bottom w:val="nil"/>
              <w:right w:val="single" w:sz="8" w:space="0" w:color="E0E0E0"/>
            </w:tcBorders>
            <w:shd w:val="clear" w:color="000000" w:fill="002060"/>
            <w:vAlign w:val="center"/>
            <w:hideMark/>
          </w:tcPr>
          <w:p w14:paraId="3F27A7D1" w14:textId="77777777" w:rsidR="00764866" w:rsidRPr="00764866" w:rsidRDefault="00764866" w:rsidP="00764866">
            <w:pPr>
              <w:spacing w:after="0" w:line="240" w:lineRule="auto"/>
              <w:jc w:val="center"/>
              <w:rPr>
                <w:rFonts w:cs="Arial"/>
                <w:color w:val="FFFFFF"/>
                <w:szCs w:val="20"/>
              </w:rPr>
            </w:pPr>
            <w:r w:rsidRPr="00764866">
              <w:rPr>
                <w:rFonts w:cs="Arial"/>
                <w:color w:val="FFFFFF"/>
                <w:szCs w:val="20"/>
              </w:rPr>
              <w:t>Email present</w:t>
            </w:r>
          </w:p>
        </w:tc>
      </w:tr>
      <w:tr w:rsidR="00764866" w:rsidRPr="00764866" w14:paraId="7D5E1F46" w14:textId="77777777" w:rsidTr="00764866">
        <w:trPr>
          <w:trHeight w:val="280"/>
        </w:trPr>
        <w:tc>
          <w:tcPr>
            <w:tcW w:w="2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303871" w14:textId="77777777" w:rsidR="00764866" w:rsidRPr="00764866" w:rsidRDefault="00764866" w:rsidP="00764866">
            <w:pPr>
              <w:spacing w:after="0" w:line="240" w:lineRule="auto"/>
              <w:rPr>
                <w:rFonts w:cs="Arial"/>
                <w:szCs w:val="20"/>
              </w:rPr>
            </w:pPr>
            <w:r w:rsidRPr="00764866">
              <w:rPr>
                <w:rFonts w:cs="Arial"/>
                <w:szCs w:val="20"/>
              </w:rPr>
              <w:t>Western Mass - Region 1</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3DF244DB" w14:textId="77777777" w:rsidR="00764866" w:rsidRPr="00764866" w:rsidRDefault="00764866" w:rsidP="00764866">
            <w:pPr>
              <w:spacing w:after="0" w:line="240" w:lineRule="auto"/>
              <w:jc w:val="center"/>
              <w:rPr>
                <w:rFonts w:cs="Arial"/>
                <w:szCs w:val="20"/>
              </w:rPr>
            </w:pPr>
            <w:r w:rsidRPr="00764866">
              <w:rPr>
                <w:rFonts w:cs="Arial"/>
                <w:szCs w:val="20"/>
              </w:rPr>
              <w:t>77.3%</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12485E80" w14:textId="77777777" w:rsidR="00764866" w:rsidRPr="00764866" w:rsidRDefault="00764866" w:rsidP="00764866">
            <w:pPr>
              <w:spacing w:after="0" w:line="240" w:lineRule="auto"/>
              <w:jc w:val="center"/>
              <w:rPr>
                <w:rFonts w:cs="Arial"/>
                <w:szCs w:val="20"/>
              </w:rPr>
            </w:pPr>
            <w:r w:rsidRPr="00764866">
              <w:rPr>
                <w:rFonts w:cs="Arial"/>
                <w:szCs w:val="20"/>
              </w:rPr>
              <w:t>22.7%</w:t>
            </w:r>
          </w:p>
        </w:tc>
      </w:tr>
      <w:tr w:rsidR="00764866" w:rsidRPr="00764866" w14:paraId="373A7573" w14:textId="77777777" w:rsidTr="00764866">
        <w:trPr>
          <w:cantSplit/>
          <w:trHeight w:val="280"/>
        </w:trPr>
        <w:tc>
          <w:tcPr>
            <w:tcW w:w="2620" w:type="dxa"/>
            <w:tcBorders>
              <w:top w:val="nil"/>
              <w:left w:val="single" w:sz="4" w:space="0" w:color="auto"/>
              <w:bottom w:val="single" w:sz="4" w:space="0" w:color="auto"/>
              <w:right w:val="single" w:sz="4" w:space="0" w:color="auto"/>
            </w:tcBorders>
            <w:shd w:val="clear" w:color="auto" w:fill="auto"/>
            <w:vAlign w:val="center"/>
            <w:hideMark/>
          </w:tcPr>
          <w:p w14:paraId="1EE2CB46" w14:textId="77777777" w:rsidR="00764866" w:rsidRPr="00764866" w:rsidRDefault="00764866" w:rsidP="00764866">
            <w:pPr>
              <w:spacing w:after="0" w:line="240" w:lineRule="auto"/>
              <w:rPr>
                <w:rFonts w:cs="Arial"/>
                <w:szCs w:val="20"/>
              </w:rPr>
            </w:pPr>
            <w:r w:rsidRPr="00764866">
              <w:rPr>
                <w:rFonts w:cs="Arial"/>
                <w:szCs w:val="20"/>
              </w:rPr>
              <w:t>Central Mass - Region 2</w:t>
            </w:r>
          </w:p>
        </w:tc>
        <w:tc>
          <w:tcPr>
            <w:tcW w:w="1040" w:type="dxa"/>
            <w:tcBorders>
              <w:top w:val="nil"/>
              <w:left w:val="nil"/>
              <w:bottom w:val="single" w:sz="4" w:space="0" w:color="auto"/>
              <w:right w:val="single" w:sz="4" w:space="0" w:color="auto"/>
            </w:tcBorders>
            <w:shd w:val="clear" w:color="auto" w:fill="auto"/>
            <w:vAlign w:val="center"/>
            <w:hideMark/>
          </w:tcPr>
          <w:p w14:paraId="7D9D063B" w14:textId="77777777" w:rsidR="00764866" w:rsidRPr="00764866" w:rsidRDefault="00764866" w:rsidP="00764866">
            <w:pPr>
              <w:spacing w:after="0" w:line="240" w:lineRule="auto"/>
              <w:jc w:val="center"/>
              <w:rPr>
                <w:rFonts w:cs="Arial"/>
                <w:szCs w:val="20"/>
              </w:rPr>
            </w:pPr>
            <w:r w:rsidRPr="00764866">
              <w:rPr>
                <w:rFonts w:cs="Arial"/>
                <w:szCs w:val="20"/>
              </w:rPr>
              <w:t>80.2%</w:t>
            </w:r>
          </w:p>
        </w:tc>
        <w:tc>
          <w:tcPr>
            <w:tcW w:w="1040" w:type="dxa"/>
            <w:tcBorders>
              <w:top w:val="nil"/>
              <w:left w:val="nil"/>
              <w:bottom w:val="single" w:sz="4" w:space="0" w:color="auto"/>
              <w:right w:val="single" w:sz="4" w:space="0" w:color="auto"/>
            </w:tcBorders>
            <w:shd w:val="clear" w:color="auto" w:fill="auto"/>
            <w:vAlign w:val="center"/>
            <w:hideMark/>
          </w:tcPr>
          <w:p w14:paraId="0C05026B" w14:textId="77777777" w:rsidR="00764866" w:rsidRPr="00764866" w:rsidRDefault="00764866" w:rsidP="00764866">
            <w:pPr>
              <w:spacing w:after="0" w:line="240" w:lineRule="auto"/>
              <w:jc w:val="center"/>
              <w:rPr>
                <w:rFonts w:cs="Arial"/>
                <w:szCs w:val="20"/>
              </w:rPr>
            </w:pPr>
            <w:r w:rsidRPr="00764866">
              <w:rPr>
                <w:rFonts w:cs="Arial"/>
                <w:szCs w:val="20"/>
              </w:rPr>
              <w:t>19.8%</w:t>
            </w:r>
          </w:p>
        </w:tc>
      </w:tr>
      <w:tr w:rsidR="00764866" w:rsidRPr="00764866" w14:paraId="3CC2A3EE" w14:textId="77777777" w:rsidTr="00764866">
        <w:trPr>
          <w:cantSplit/>
          <w:trHeight w:val="280"/>
        </w:trPr>
        <w:tc>
          <w:tcPr>
            <w:tcW w:w="2620" w:type="dxa"/>
            <w:tcBorders>
              <w:top w:val="nil"/>
              <w:left w:val="single" w:sz="4" w:space="0" w:color="auto"/>
              <w:bottom w:val="single" w:sz="4" w:space="0" w:color="auto"/>
              <w:right w:val="single" w:sz="4" w:space="0" w:color="auto"/>
            </w:tcBorders>
            <w:shd w:val="clear" w:color="auto" w:fill="auto"/>
            <w:vAlign w:val="center"/>
            <w:hideMark/>
          </w:tcPr>
          <w:p w14:paraId="58B8878E" w14:textId="77777777" w:rsidR="00764866" w:rsidRPr="00764866" w:rsidRDefault="00764866" w:rsidP="00764866">
            <w:pPr>
              <w:spacing w:after="0" w:line="240" w:lineRule="auto"/>
              <w:rPr>
                <w:rFonts w:cs="Arial"/>
                <w:szCs w:val="20"/>
              </w:rPr>
            </w:pPr>
            <w:r w:rsidRPr="00764866">
              <w:rPr>
                <w:rFonts w:cs="Arial"/>
                <w:szCs w:val="20"/>
              </w:rPr>
              <w:t>Northeast - Region 3</w:t>
            </w:r>
          </w:p>
        </w:tc>
        <w:tc>
          <w:tcPr>
            <w:tcW w:w="1040" w:type="dxa"/>
            <w:tcBorders>
              <w:top w:val="nil"/>
              <w:left w:val="nil"/>
              <w:bottom w:val="single" w:sz="4" w:space="0" w:color="auto"/>
              <w:right w:val="single" w:sz="4" w:space="0" w:color="auto"/>
            </w:tcBorders>
            <w:shd w:val="clear" w:color="auto" w:fill="auto"/>
            <w:vAlign w:val="center"/>
            <w:hideMark/>
          </w:tcPr>
          <w:p w14:paraId="3A353711" w14:textId="77777777" w:rsidR="00764866" w:rsidRPr="00764866" w:rsidRDefault="00764866" w:rsidP="00764866">
            <w:pPr>
              <w:spacing w:after="0" w:line="240" w:lineRule="auto"/>
              <w:jc w:val="center"/>
              <w:rPr>
                <w:rFonts w:cs="Arial"/>
                <w:szCs w:val="20"/>
              </w:rPr>
            </w:pPr>
            <w:r w:rsidRPr="00764866">
              <w:rPr>
                <w:rFonts w:cs="Arial"/>
                <w:szCs w:val="20"/>
              </w:rPr>
              <w:t>76.5%</w:t>
            </w:r>
          </w:p>
        </w:tc>
        <w:tc>
          <w:tcPr>
            <w:tcW w:w="1040" w:type="dxa"/>
            <w:tcBorders>
              <w:top w:val="nil"/>
              <w:left w:val="nil"/>
              <w:bottom w:val="single" w:sz="4" w:space="0" w:color="auto"/>
              <w:right w:val="single" w:sz="4" w:space="0" w:color="auto"/>
            </w:tcBorders>
            <w:shd w:val="clear" w:color="auto" w:fill="auto"/>
            <w:vAlign w:val="center"/>
            <w:hideMark/>
          </w:tcPr>
          <w:p w14:paraId="268E50E8" w14:textId="77777777" w:rsidR="00764866" w:rsidRPr="00764866" w:rsidRDefault="00764866" w:rsidP="00764866">
            <w:pPr>
              <w:spacing w:after="0" w:line="240" w:lineRule="auto"/>
              <w:jc w:val="center"/>
              <w:rPr>
                <w:rFonts w:cs="Arial"/>
                <w:szCs w:val="20"/>
              </w:rPr>
            </w:pPr>
            <w:r w:rsidRPr="00764866">
              <w:rPr>
                <w:rFonts w:cs="Arial"/>
                <w:szCs w:val="20"/>
              </w:rPr>
              <w:t>23.5%</w:t>
            </w:r>
          </w:p>
        </w:tc>
      </w:tr>
      <w:tr w:rsidR="00764866" w:rsidRPr="00764866" w14:paraId="454084D3" w14:textId="77777777" w:rsidTr="00764866">
        <w:trPr>
          <w:cantSplit/>
          <w:trHeight w:val="280"/>
        </w:trPr>
        <w:tc>
          <w:tcPr>
            <w:tcW w:w="2620" w:type="dxa"/>
            <w:tcBorders>
              <w:top w:val="nil"/>
              <w:left w:val="single" w:sz="4" w:space="0" w:color="auto"/>
              <w:bottom w:val="single" w:sz="4" w:space="0" w:color="auto"/>
              <w:right w:val="single" w:sz="4" w:space="0" w:color="auto"/>
            </w:tcBorders>
            <w:shd w:val="clear" w:color="auto" w:fill="auto"/>
            <w:vAlign w:val="center"/>
            <w:hideMark/>
          </w:tcPr>
          <w:p w14:paraId="1217BE86" w14:textId="77777777" w:rsidR="00764866" w:rsidRPr="00764866" w:rsidRDefault="00764866" w:rsidP="00764866">
            <w:pPr>
              <w:spacing w:after="0" w:line="240" w:lineRule="auto"/>
              <w:rPr>
                <w:rFonts w:cs="Arial"/>
                <w:szCs w:val="20"/>
              </w:rPr>
            </w:pPr>
            <w:r w:rsidRPr="00764866">
              <w:rPr>
                <w:rFonts w:cs="Arial"/>
                <w:szCs w:val="20"/>
              </w:rPr>
              <w:t>Greater Boston - Region 4</w:t>
            </w:r>
          </w:p>
        </w:tc>
        <w:tc>
          <w:tcPr>
            <w:tcW w:w="1040" w:type="dxa"/>
            <w:tcBorders>
              <w:top w:val="nil"/>
              <w:left w:val="nil"/>
              <w:bottom w:val="single" w:sz="4" w:space="0" w:color="auto"/>
              <w:right w:val="single" w:sz="4" w:space="0" w:color="auto"/>
            </w:tcBorders>
            <w:shd w:val="clear" w:color="auto" w:fill="auto"/>
            <w:vAlign w:val="center"/>
            <w:hideMark/>
          </w:tcPr>
          <w:p w14:paraId="33F4E516" w14:textId="77777777" w:rsidR="00764866" w:rsidRPr="00764866" w:rsidRDefault="00764866" w:rsidP="00764866">
            <w:pPr>
              <w:spacing w:after="0" w:line="240" w:lineRule="auto"/>
              <w:jc w:val="center"/>
              <w:rPr>
                <w:rFonts w:cs="Arial"/>
                <w:szCs w:val="20"/>
              </w:rPr>
            </w:pPr>
            <w:r w:rsidRPr="00764866">
              <w:rPr>
                <w:rFonts w:cs="Arial"/>
                <w:szCs w:val="20"/>
              </w:rPr>
              <w:t>66.3%</w:t>
            </w:r>
          </w:p>
        </w:tc>
        <w:tc>
          <w:tcPr>
            <w:tcW w:w="1040" w:type="dxa"/>
            <w:tcBorders>
              <w:top w:val="nil"/>
              <w:left w:val="nil"/>
              <w:bottom w:val="single" w:sz="4" w:space="0" w:color="auto"/>
              <w:right w:val="single" w:sz="4" w:space="0" w:color="auto"/>
            </w:tcBorders>
            <w:shd w:val="clear" w:color="auto" w:fill="auto"/>
            <w:vAlign w:val="center"/>
            <w:hideMark/>
          </w:tcPr>
          <w:p w14:paraId="55053EA1" w14:textId="77777777" w:rsidR="00764866" w:rsidRPr="00764866" w:rsidRDefault="00764866" w:rsidP="00764866">
            <w:pPr>
              <w:spacing w:after="0" w:line="240" w:lineRule="auto"/>
              <w:jc w:val="center"/>
              <w:rPr>
                <w:rFonts w:cs="Arial"/>
                <w:szCs w:val="20"/>
              </w:rPr>
            </w:pPr>
            <w:r w:rsidRPr="00764866">
              <w:rPr>
                <w:rFonts w:cs="Arial"/>
                <w:szCs w:val="20"/>
              </w:rPr>
              <w:t>33.7%</w:t>
            </w:r>
          </w:p>
        </w:tc>
      </w:tr>
      <w:tr w:rsidR="00764866" w:rsidRPr="00764866" w14:paraId="3FD1596B" w14:textId="77777777" w:rsidTr="00764866">
        <w:trPr>
          <w:cantSplit/>
          <w:trHeight w:val="500"/>
        </w:trPr>
        <w:tc>
          <w:tcPr>
            <w:tcW w:w="2620" w:type="dxa"/>
            <w:tcBorders>
              <w:top w:val="nil"/>
              <w:left w:val="single" w:sz="4" w:space="0" w:color="auto"/>
              <w:bottom w:val="single" w:sz="4" w:space="0" w:color="auto"/>
              <w:right w:val="single" w:sz="4" w:space="0" w:color="auto"/>
            </w:tcBorders>
            <w:shd w:val="clear" w:color="auto" w:fill="auto"/>
            <w:vAlign w:val="center"/>
            <w:hideMark/>
          </w:tcPr>
          <w:p w14:paraId="5734606D" w14:textId="77777777" w:rsidR="00764866" w:rsidRPr="00764866" w:rsidRDefault="00764866" w:rsidP="00764866">
            <w:pPr>
              <w:spacing w:after="0" w:line="240" w:lineRule="auto"/>
              <w:rPr>
                <w:rFonts w:cs="Arial"/>
                <w:szCs w:val="20"/>
              </w:rPr>
            </w:pPr>
            <w:r w:rsidRPr="00764866">
              <w:rPr>
                <w:rFonts w:cs="Arial"/>
                <w:szCs w:val="20"/>
              </w:rPr>
              <w:t>Southeast Mass and Cape - Region 5</w:t>
            </w:r>
          </w:p>
        </w:tc>
        <w:tc>
          <w:tcPr>
            <w:tcW w:w="1040" w:type="dxa"/>
            <w:tcBorders>
              <w:top w:val="nil"/>
              <w:left w:val="nil"/>
              <w:bottom w:val="single" w:sz="4" w:space="0" w:color="auto"/>
              <w:right w:val="single" w:sz="4" w:space="0" w:color="auto"/>
            </w:tcBorders>
            <w:shd w:val="clear" w:color="auto" w:fill="auto"/>
            <w:vAlign w:val="center"/>
            <w:hideMark/>
          </w:tcPr>
          <w:p w14:paraId="0F642445" w14:textId="77777777" w:rsidR="00764866" w:rsidRPr="00764866" w:rsidRDefault="00764866" w:rsidP="00764866">
            <w:pPr>
              <w:spacing w:after="0" w:line="240" w:lineRule="auto"/>
              <w:jc w:val="center"/>
              <w:rPr>
                <w:rFonts w:cs="Arial"/>
                <w:szCs w:val="20"/>
              </w:rPr>
            </w:pPr>
            <w:r w:rsidRPr="00764866">
              <w:rPr>
                <w:rFonts w:cs="Arial"/>
                <w:szCs w:val="20"/>
              </w:rPr>
              <w:t>80.1%</w:t>
            </w:r>
          </w:p>
        </w:tc>
        <w:tc>
          <w:tcPr>
            <w:tcW w:w="1040" w:type="dxa"/>
            <w:tcBorders>
              <w:top w:val="nil"/>
              <w:left w:val="nil"/>
              <w:bottom w:val="single" w:sz="4" w:space="0" w:color="auto"/>
              <w:right w:val="single" w:sz="4" w:space="0" w:color="auto"/>
            </w:tcBorders>
            <w:shd w:val="clear" w:color="auto" w:fill="auto"/>
            <w:vAlign w:val="center"/>
            <w:hideMark/>
          </w:tcPr>
          <w:p w14:paraId="0FD02969" w14:textId="77777777" w:rsidR="00764866" w:rsidRPr="00764866" w:rsidRDefault="00764866" w:rsidP="00764866">
            <w:pPr>
              <w:spacing w:after="0" w:line="240" w:lineRule="auto"/>
              <w:jc w:val="center"/>
              <w:rPr>
                <w:rFonts w:cs="Arial"/>
                <w:szCs w:val="20"/>
              </w:rPr>
            </w:pPr>
            <w:r w:rsidRPr="00764866">
              <w:rPr>
                <w:rFonts w:cs="Arial"/>
                <w:szCs w:val="20"/>
              </w:rPr>
              <w:t>19.9%</w:t>
            </w:r>
          </w:p>
        </w:tc>
      </w:tr>
      <w:tr w:rsidR="00764866" w:rsidRPr="00764866" w14:paraId="66DC351F" w14:textId="77777777" w:rsidTr="00764866">
        <w:trPr>
          <w:cantSplit/>
          <w:trHeight w:val="280"/>
        </w:trPr>
        <w:tc>
          <w:tcPr>
            <w:tcW w:w="2620" w:type="dxa"/>
            <w:tcBorders>
              <w:top w:val="nil"/>
              <w:left w:val="single" w:sz="4" w:space="0" w:color="auto"/>
              <w:bottom w:val="single" w:sz="4" w:space="0" w:color="auto"/>
              <w:right w:val="single" w:sz="4" w:space="0" w:color="auto"/>
            </w:tcBorders>
            <w:shd w:val="clear" w:color="auto" w:fill="auto"/>
            <w:vAlign w:val="center"/>
            <w:hideMark/>
          </w:tcPr>
          <w:p w14:paraId="5D602128" w14:textId="77777777" w:rsidR="00764866" w:rsidRPr="00764866" w:rsidRDefault="00764866" w:rsidP="00764866">
            <w:pPr>
              <w:spacing w:after="0" w:line="240" w:lineRule="auto"/>
              <w:rPr>
                <w:rFonts w:cs="Arial"/>
                <w:szCs w:val="20"/>
              </w:rPr>
            </w:pPr>
            <w:r w:rsidRPr="00764866">
              <w:rPr>
                <w:rFonts w:cs="Arial"/>
                <w:szCs w:val="20"/>
              </w:rPr>
              <w:t>Boston - Region 6</w:t>
            </w:r>
          </w:p>
        </w:tc>
        <w:tc>
          <w:tcPr>
            <w:tcW w:w="1040" w:type="dxa"/>
            <w:tcBorders>
              <w:top w:val="nil"/>
              <w:left w:val="nil"/>
              <w:bottom w:val="single" w:sz="4" w:space="0" w:color="auto"/>
              <w:right w:val="single" w:sz="4" w:space="0" w:color="auto"/>
            </w:tcBorders>
            <w:shd w:val="clear" w:color="auto" w:fill="auto"/>
            <w:vAlign w:val="center"/>
            <w:hideMark/>
          </w:tcPr>
          <w:p w14:paraId="4BE4D9B7" w14:textId="77777777" w:rsidR="00764866" w:rsidRPr="00764866" w:rsidRDefault="00764866" w:rsidP="00764866">
            <w:pPr>
              <w:spacing w:after="0" w:line="240" w:lineRule="auto"/>
              <w:jc w:val="center"/>
              <w:rPr>
                <w:rFonts w:cs="Arial"/>
                <w:szCs w:val="20"/>
              </w:rPr>
            </w:pPr>
            <w:r w:rsidRPr="00764866">
              <w:rPr>
                <w:rFonts w:cs="Arial"/>
                <w:szCs w:val="20"/>
              </w:rPr>
              <w:t>67.5%</w:t>
            </w:r>
          </w:p>
        </w:tc>
        <w:tc>
          <w:tcPr>
            <w:tcW w:w="1040" w:type="dxa"/>
            <w:tcBorders>
              <w:top w:val="nil"/>
              <w:left w:val="nil"/>
              <w:bottom w:val="single" w:sz="4" w:space="0" w:color="auto"/>
              <w:right w:val="single" w:sz="4" w:space="0" w:color="auto"/>
            </w:tcBorders>
            <w:shd w:val="clear" w:color="auto" w:fill="auto"/>
            <w:vAlign w:val="center"/>
            <w:hideMark/>
          </w:tcPr>
          <w:p w14:paraId="258127AF" w14:textId="77777777" w:rsidR="00764866" w:rsidRPr="00764866" w:rsidRDefault="00764866" w:rsidP="00764866">
            <w:pPr>
              <w:spacing w:after="0" w:line="240" w:lineRule="auto"/>
              <w:jc w:val="center"/>
              <w:rPr>
                <w:rFonts w:cs="Arial"/>
                <w:szCs w:val="20"/>
              </w:rPr>
            </w:pPr>
            <w:r w:rsidRPr="00764866">
              <w:rPr>
                <w:rFonts w:cs="Arial"/>
                <w:szCs w:val="20"/>
              </w:rPr>
              <w:t>32.5%</w:t>
            </w:r>
          </w:p>
        </w:tc>
      </w:tr>
      <w:tr w:rsidR="00764866" w:rsidRPr="00764866" w14:paraId="7397977B" w14:textId="77777777" w:rsidTr="00764866">
        <w:trPr>
          <w:cantSplit/>
          <w:trHeight w:val="280"/>
        </w:trPr>
        <w:tc>
          <w:tcPr>
            <w:tcW w:w="2620" w:type="dxa"/>
            <w:tcBorders>
              <w:top w:val="nil"/>
              <w:left w:val="single" w:sz="4" w:space="0" w:color="auto"/>
              <w:bottom w:val="single" w:sz="4" w:space="0" w:color="auto"/>
              <w:right w:val="single" w:sz="4" w:space="0" w:color="auto"/>
            </w:tcBorders>
            <w:shd w:val="clear" w:color="auto" w:fill="auto"/>
            <w:vAlign w:val="center"/>
            <w:hideMark/>
          </w:tcPr>
          <w:p w14:paraId="28EECA38" w14:textId="77777777" w:rsidR="00764866" w:rsidRPr="00764866" w:rsidRDefault="00764866" w:rsidP="00764866">
            <w:pPr>
              <w:spacing w:after="0" w:line="240" w:lineRule="auto"/>
              <w:rPr>
                <w:rFonts w:cs="Arial"/>
                <w:szCs w:val="20"/>
              </w:rPr>
            </w:pPr>
            <w:r w:rsidRPr="00764866">
              <w:rPr>
                <w:rFonts w:cs="Arial"/>
                <w:szCs w:val="20"/>
              </w:rPr>
              <w:t>DBES - Region 7</w:t>
            </w:r>
          </w:p>
        </w:tc>
        <w:tc>
          <w:tcPr>
            <w:tcW w:w="1040" w:type="dxa"/>
            <w:tcBorders>
              <w:top w:val="nil"/>
              <w:left w:val="nil"/>
              <w:bottom w:val="single" w:sz="4" w:space="0" w:color="auto"/>
              <w:right w:val="single" w:sz="4" w:space="0" w:color="auto"/>
            </w:tcBorders>
            <w:shd w:val="clear" w:color="auto" w:fill="auto"/>
            <w:vAlign w:val="center"/>
            <w:hideMark/>
          </w:tcPr>
          <w:p w14:paraId="6BD085A8" w14:textId="77777777" w:rsidR="00764866" w:rsidRPr="00764866" w:rsidRDefault="00764866" w:rsidP="00764866">
            <w:pPr>
              <w:spacing w:after="0" w:line="240" w:lineRule="auto"/>
              <w:jc w:val="center"/>
              <w:rPr>
                <w:rFonts w:cs="Arial"/>
                <w:szCs w:val="20"/>
              </w:rPr>
            </w:pPr>
            <w:r w:rsidRPr="00764866">
              <w:rPr>
                <w:rFonts w:cs="Arial"/>
                <w:szCs w:val="20"/>
              </w:rPr>
              <w:t>62.3%</w:t>
            </w:r>
          </w:p>
        </w:tc>
        <w:tc>
          <w:tcPr>
            <w:tcW w:w="1040" w:type="dxa"/>
            <w:tcBorders>
              <w:top w:val="nil"/>
              <w:left w:val="nil"/>
              <w:bottom w:val="single" w:sz="4" w:space="0" w:color="auto"/>
              <w:right w:val="single" w:sz="4" w:space="0" w:color="auto"/>
            </w:tcBorders>
            <w:shd w:val="clear" w:color="auto" w:fill="auto"/>
            <w:vAlign w:val="center"/>
            <w:hideMark/>
          </w:tcPr>
          <w:p w14:paraId="39A46A87" w14:textId="77777777" w:rsidR="00764866" w:rsidRPr="00764866" w:rsidRDefault="00764866" w:rsidP="00764866">
            <w:pPr>
              <w:spacing w:after="0" w:line="240" w:lineRule="auto"/>
              <w:jc w:val="center"/>
              <w:rPr>
                <w:rFonts w:cs="Arial"/>
                <w:szCs w:val="20"/>
              </w:rPr>
            </w:pPr>
            <w:r w:rsidRPr="00764866">
              <w:rPr>
                <w:rFonts w:cs="Arial"/>
                <w:szCs w:val="20"/>
              </w:rPr>
              <w:t>37.7%</w:t>
            </w:r>
          </w:p>
        </w:tc>
      </w:tr>
      <w:tr w:rsidR="00764866" w:rsidRPr="00764866" w14:paraId="0B9EFA18" w14:textId="77777777" w:rsidTr="00764866">
        <w:trPr>
          <w:cantSplit/>
          <w:trHeight w:val="280"/>
        </w:trPr>
        <w:tc>
          <w:tcPr>
            <w:tcW w:w="2620" w:type="dxa"/>
            <w:tcBorders>
              <w:top w:val="nil"/>
              <w:left w:val="single" w:sz="4" w:space="0" w:color="auto"/>
              <w:bottom w:val="single" w:sz="4" w:space="0" w:color="auto"/>
              <w:right w:val="single" w:sz="4" w:space="0" w:color="auto"/>
            </w:tcBorders>
            <w:shd w:val="clear" w:color="auto" w:fill="auto"/>
            <w:vAlign w:val="center"/>
            <w:hideMark/>
          </w:tcPr>
          <w:p w14:paraId="199B2CBE" w14:textId="77777777" w:rsidR="00764866" w:rsidRPr="00764866" w:rsidRDefault="00764866" w:rsidP="00764866">
            <w:pPr>
              <w:spacing w:after="0" w:line="240" w:lineRule="auto"/>
              <w:rPr>
                <w:rFonts w:cs="Arial"/>
                <w:szCs w:val="20"/>
              </w:rPr>
            </w:pPr>
            <w:r w:rsidRPr="00764866">
              <w:rPr>
                <w:rFonts w:cs="Arial"/>
                <w:szCs w:val="20"/>
              </w:rPr>
              <w:t>Total</w:t>
            </w:r>
          </w:p>
        </w:tc>
        <w:tc>
          <w:tcPr>
            <w:tcW w:w="1040" w:type="dxa"/>
            <w:tcBorders>
              <w:top w:val="nil"/>
              <w:left w:val="nil"/>
              <w:bottom w:val="single" w:sz="4" w:space="0" w:color="auto"/>
              <w:right w:val="single" w:sz="4" w:space="0" w:color="auto"/>
            </w:tcBorders>
            <w:shd w:val="clear" w:color="auto" w:fill="auto"/>
            <w:vAlign w:val="center"/>
            <w:hideMark/>
          </w:tcPr>
          <w:p w14:paraId="71102D97" w14:textId="77777777" w:rsidR="00764866" w:rsidRPr="00764866" w:rsidRDefault="00764866" w:rsidP="00764866">
            <w:pPr>
              <w:spacing w:after="0" w:line="240" w:lineRule="auto"/>
              <w:jc w:val="center"/>
              <w:rPr>
                <w:rFonts w:cs="Arial"/>
                <w:szCs w:val="20"/>
              </w:rPr>
            </w:pPr>
            <w:r w:rsidRPr="00764866">
              <w:rPr>
                <w:rFonts w:cs="Arial"/>
                <w:szCs w:val="20"/>
              </w:rPr>
              <w:t>74.1%</w:t>
            </w:r>
          </w:p>
        </w:tc>
        <w:tc>
          <w:tcPr>
            <w:tcW w:w="1040" w:type="dxa"/>
            <w:tcBorders>
              <w:top w:val="nil"/>
              <w:left w:val="nil"/>
              <w:bottom w:val="single" w:sz="4" w:space="0" w:color="auto"/>
              <w:right w:val="single" w:sz="4" w:space="0" w:color="auto"/>
            </w:tcBorders>
            <w:shd w:val="clear" w:color="auto" w:fill="auto"/>
            <w:vAlign w:val="center"/>
            <w:hideMark/>
          </w:tcPr>
          <w:p w14:paraId="14B1FF61" w14:textId="77777777" w:rsidR="00764866" w:rsidRPr="00764866" w:rsidRDefault="00764866" w:rsidP="00764866">
            <w:pPr>
              <w:spacing w:after="0" w:line="240" w:lineRule="auto"/>
              <w:jc w:val="center"/>
              <w:rPr>
                <w:rFonts w:cs="Arial"/>
                <w:szCs w:val="20"/>
              </w:rPr>
            </w:pPr>
            <w:r w:rsidRPr="00764866">
              <w:rPr>
                <w:rFonts w:cs="Arial"/>
                <w:szCs w:val="20"/>
              </w:rPr>
              <w:t>25.9%</w:t>
            </w:r>
          </w:p>
        </w:tc>
      </w:tr>
    </w:tbl>
    <w:p w14:paraId="6E75BEE7" w14:textId="77777777" w:rsidR="00183F40" w:rsidRDefault="00183F40" w:rsidP="00183F40"/>
    <w:p w14:paraId="41DB9DCB" w14:textId="43CB2763" w:rsidR="00183F40" w:rsidRDefault="00183F40" w:rsidP="00183F40">
      <w:r>
        <w:fldChar w:fldCharType="begin"/>
      </w:r>
      <w:r>
        <w:instrText xml:space="preserve"> REF _Ref75845492 \h  \* MERGEFORMAT </w:instrText>
      </w:r>
      <w:r>
        <w:fldChar w:fldCharType="separate"/>
      </w:r>
      <w:r>
        <w:t xml:space="preserve">Table </w:t>
      </w:r>
      <w:r>
        <w:rPr>
          <w:noProof/>
        </w:rPr>
        <w:t>4</w:t>
      </w:r>
      <w:r>
        <w:fldChar w:fldCharType="end"/>
      </w:r>
      <w:r w:rsidR="00B468E8">
        <w:t xml:space="preserve"> shows presence of email by age. Age groups 17 and under, 18-29, and 40-49 were represented higher in emails present.  Age group 66 and older were represented lowest with emails present. </w:t>
      </w:r>
    </w:p>
    <w:p w14:paraId="6F6A6BA6" w14:textId="0E261BBE" w:rsidR="00B22783" w:rsidRDefault="00B22783" w:rsidP="007653A9">
      <w:pPr>
        <w:pStyle w:val="Caption"/>
        <w:keepNext/>
        <w:spacing w:before="240" w:line="259" w:lineRule="auto"/>
      </w:pPr>
      <w:bookmarkStart w:id="13" w:name="_Ref75845492"/>
      <w:r>
        <w:t xml:space="preserve">Table </w:t>
      </w:r>
      <w:r>
        <w:fldChar w:fldCharType="begin"/>
      </w:r>
      <w:r>
        <w:instrText>SEQ Table \* ARABIC</w:instrText>
      </w:r>
      <w:r>
        <w:fldChar w:fldCharType="separate"/>
      </w:r>
      <w:r w:rsidR="00597EE8">
        <w:rPr>
          <w:noProof/>
        </w:rPr>
        <w:t>4</w:t>
      </w:r>
      <w:r>
        <w:fldChar w:fldCharType="end"/>
      </w:r>
      <w:bookmarkEnd w:id="13"/>
      <w:r>
        <w:t>: Presence of Email Address by</w:t>
      </w:r>
      <w:r w:rsidRPr="00E95B5B">
        <w:t xml:space="preserve"> </w:t>
      </w:r>
      <w:r>
        <w:t>Age Category</w:t>
      </w:r>
    </w:p>
    <w:tbl>
      <w:tblPr>
        <w:tblW w:w="4700" w:type="dxa"/>
        <w:tblLook w:val="04A0" w:firstRow="1" w:lastRow="0" w:firstColumn="1" w:lastColumn="0" w:noHBand="0" w:noVBand="1"/>
      </w:tblPr>
      <w:tblGrid>
        <w:gridCol w:w="2620"/>
        <w:gridCol w:w="1040"/>
        <w:gridCol w:w="1040"/>
      </w:tblGrid>
      <w:tr w:rsidR="00B22783" w:rsidRPr="00B22783" w14:paraId="4622AE46" w14:textId="77777777" w:rsidTr="00B8242D">
        <w:trPr>
          <w:trHeight w:val="500"/>
          <w:tblHeader/>
        </w:trPr>
        <w:tc>
          <w:tcPr>
            <w:tcW w:w="2620" w:type="dxa"/>
            <w:tcBorders>
              <w:top w:val="nil"/>
              <w:left w:val="nil"/>
              <w:bottom w:val="nil"/>
              <w:right w:val="nil"/>
            </w:tcBorders>
            <w:shd w:val="clear" w:color="000000" w:fill="002060"/>
            <w:vAlign w:val="center"/>
            <w:hideMark/>
          </w:tcPr>
          <w:p w14:paraId="0E85820A" w14:textId="77777777" w:rsidR="00B22783" w:rsidRPr="00B22783" w:rsidRDefault="00B22783" w:rsidP="00B22783">
            <w:pPr>
              <w:spacing w:after="0" w:line="240" w:lineRule="auto"/>
              <w:rPr>
                <w:rFonts w:cs="Arial"/>
                <w:color w:val="FFFFFF"/>
                <w:szCs w:val="20"/>
              </w:rPr>
            </w:pPr>
            <w:r w:rsidRPr="00B22783">
              <w:rPr>
                <w:rFonts w:cs="Arial"/>
                <w:color w:val="FFFFFF"/>
                <w:szCs w:val="20"/>
              </w:rPr>
              <w:t> </w:t>
            </w:r>
          </w:p>
        </w:tc>
        <w:tc>
          <w:tcPr>
            <w:tcW w:w="1040" w:type="dxa"/>
            <w:tcBorders>
              <w:top w:val="nil"/>
              <w:left w:val="nil"/>
              <w:bottom w:val="nil"/>
              <w:right w:val="single" w:sz="8" w:space="0" w:color="E0E0E0"/>
            </w:tcBorders>
            <w:shd w:val="clear" w:color="000000" w:fill="002060"/>
            <w:vAlign w:val="center"/>
            <w:hideMark/>
          </w:tcPr>
          <w:p w14:paraId="32DA7EA5" w14:textId="77777777" w:rsidR="00B22783" w:rsidRPr="00B22783" w:rsidRDefault="00B22783" w:rsidP="00B22783">
            <w:pPr>
              <w:spacing w:after="0" w:line="240" w:lineRule="auto"/>
              <w:jc w:val="center"/>
              <w:rPr>
                <w:rFonts w:cs="Arial"/>
                <w:color w:val="FFFFFF"/>
                <w:szCs w:val="20"/>
              </w:rPr>
            </w:pPr>
            <w:r w:rsidRPr="00B22783">
              <w:rPr>
                <w:rFonts w:cs="Arial"/>
                <w:color w:val="FFFFFF"/>
                <w:szCs w:val="20"/>
              </w:rPr>
              <w:t>Email not present</w:t>
            </w:r>
          </w:p>
        </w:tc>
        <w:tc>
          <w:tcPr>
            <w:tcW w:w="1040" w:type="dxa"/>
            <w:tcBorders>
              <w:top w:val="nil"/>
              <w:left w:val="nil"/>
              <w:bottom w:val="nil"/>
              <w:right w:val="single" w:sz="8" w:space="0" w:color="E0E0E0"/>
            </w:tcBorders>
            <w:shd w:val="clear" w:color="000000" w:fill="002060"/>
            <w:vAlign w:val="center"/>
            <w:hideMark/>
          </w:tcPr>
          <w:p w14:paraId="03393E96" w14:textId="77777777" w:rsidR="00B22783" w:rsidRPr="00B22783" w:rsidRDefault="00B22783" w:rsidP="00B22783">
            <w:pPr>
              <w:spacing w:after="0" w:line="240" w:lineRule="auto"/>
              <w:jc w:val="center"/>
              <w:rPr>
                <w:rFonts w:cs="Arial"/>
                <w:color w:val="FFFFFF"/>
                <w:szCs w:val="20"/>
              </w:rPr>
            </w:pPr>
            <w:r w:rsidRPr="00B22783">
              <w:rPr>
                <w:rFonts w:cs="Arial"/>
                <w:color w:val="FFFFFF"/>
                <w:szCs w:val="20"/>
              </w:rPr>
              <w:t>Email present</w:t>
            </w:r>
          </w:p>
        </w:tc>
      </w:tr>
      <w:tr w:rsidR="00B22783" w:rsidRPr="00B22783" w14:paraId="5AC3108E" w14:textId="77777777" w:rsidTr="00B22783">
        <w:trPr>
          <w:trHeight w:val="470"/>
        </w:trPr>
        <w:tc>
          <w:tcPr>
            <w:tcW w:w="2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848C99" w14:textId="77777777" w:rsidR="00B22783" w:rsidRPr="00B22783" w:rsidRDefault="00B22783" w:rsidP="00B22783">
            <w:pPr>
              <w:spacing w:after="0" w:line="240" w:lineRule="auto"/>
              <w:rPr>
                <w:rFonts w:cs="Arial"/>
                <w:szCs w:val="20"/>
              </w:rPr>
            </w:pPr>
            <w:r w:rsidRPr="00B22783">
              <w:rPr>
                <w:rFonts w:cs="Arial"/>
                <w:szCs w:val="20"/>
              </w:rPr>
              <w:t>17 and younger</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671299E7" w14:textId="77777777" w:rsidR="00B22783" w:rsidRPr="00B22783" w:rsidRDefault="00B22783" w:rsidP="00B22783">
            <w:pPr>
              <w:spacing w:after="0" w:line="240" w:lineRule="auto"/>
              <w:jc w:val="center"/>
              <w:rPr>
                <w:rFonts w:cs="Arial"/>
                <w:szCs w:val="20"/>
              </w:rPr>
            </w:pPr>
            <w:r w:rsidRPr="00B22783">
              <w:rPr>
                <w:rFonts w:cs="Arial"/>
                <w:szCs w:val="20"/>
              </w:rPr>
              <w:t>27.7%</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4FA72854" w14:textId="77777777" w:rsidR="00B22783" w:rsidRPr="00B22783" w:rsidRDefault="00B22783" w:rsidP="00B22783">
            <w:pPr>
              <w:spacing w:after="0" w:line="240" w:lineRule="auto"/>
              <w:jc w:val="center"/>
              <w:rPr>
                <w:rFonts w:cs="Arial"/>
                <w:szCs w:val="20"/>
              </w:rPr>
            </w:pPr>
            <w:r w:rsidRPr="00B22783">
              <w:rPr>
                <w:rFonts w:cs="Arial"/>
                <w:szCs w:val="20"/>
              </w:rPr>
              <w:t>72.3%</w:t>
            </w:r>
          </w:p>
        </w:tc>
      </w:tr>
      <w:tr w:rsidR="00B22783" w:rsidRPr="00B22783" w14:paraId="493D6A2D" w14:textId="77777777" w:rsidTr="00B22783">
        <w:trPr>
          <w:cantSplit/>
          <w:trHeight w:val="280"/>
        </w:trPr>
        <w:tc>
          <w:tcPr>
            <w:tcW w:w="2620" w:type="dxa"/>
            <w:tcBorders>
              <w:top w:val="nil"/>
              <w:left w:val="single" w:sz="4" w:space="0" w:color="auto"/>
              <w:bottom w:val="single" w:sz="4" w:space="0" w:color="auto"/>
              <w:right w:val="single" w:sz="4" w:space="0" w:color="auto"/>
            </w:tcBorders>
            <w:shd w:val="clear" w:color="auto" w:fill="auto"/>
            <w:vAlign w:val="center"/>
            <w:hideMark/>
          </w:tcPr>
          <w:p w14:paraId="085F02F6" w14:textId="77777777" w:rsidR="00B22783" w:rsidRPr="00B22783" w:rsidRDefault="00B22783" w:rsidP="00B22783">
            <w:pPr>
              <w:spacing w:after="0" w:line="240" w:lineRule="auto"/>
              <w:rPr>
                <w:rFonts w:cs="Arial"/>
                <w:szCs w:val="20"/>
              </w:rPr>
            </w:pPr>
            <w:r w:rsidRPr="00B22783">
              <w:rPr>
                <w:rFonts w:cs="Arial"/>
                <w:szCs w:val="20"/>
              </w:rPr>
              <w:lastRenderedPageBreak/>
              <w:t>18 to 29</w:t>
            </w:r>
          </w:p>
        </w:tc>
        <w:tc>
          <w:tcPr>
            <w:tcW w:w="1040" w:type="dxa"/>
            <w:tcBorders>
              <w:top w:val="nil"/>
              <w:left w:val="nil"/>
              <w:bottom w:val="single" w:sz="4" w:space="0" w:color="auto"/>
              <w:right w:val="single" w:sz="4" w:space="0" w:color="auto"/>
            </w:tcBorders>
            <w:shd w:val="clear" w:color="auto" w:fill="auto"/>
            <w:vAlign w:val="center"/>
            <w:hideMark/>
          </w:tcPr>
          <w:p w14:paraId="40015602" w14:textId="77777777" w:rsidR="00B22783" w:rsidRPr="00B22783" w:rsidRDefault="00B22783" w:rsidP="00B22783">
            <w:pPr>
              <w:spacing w:after="0" w:line="240" w:lineRule="auto"/>
              <w:jc w:val="center"/>
              <w:rPr>
                <w:rFonts w:cs="Arial"/>
                <w:szCs w:val="20"/>
              </w:rPr>
            </w:pPr>
            <w:r w:rsidRPr="00B22783">
              <w:rPr>
                <w:rFonts w:cs="Arial"/>
                <w:szCs w:val="20"/>
              </w:rPr>
              <w:t>37.7%</w:t>
            </w:r>
          </w:p>
        </w:tc>
        <w:tc>
          <w:tcPr>
            <w:tcW w:w="1040" w:type="dxa"/>
            <w:tcBorders>
              <w:top w:val="nil"/>
              <w:left w:val="nil"/>
              <w:bottom w:val="single" w:sz="4" w:space="0" w:color="auto"/>
              <w:right w:val="single" w:sz="4" w:space="0" w:color="auto"/>
            </w:tcBorders>
            <w:shd w:val="clear" w:color="auto" w:fill="auto"/>
            <w:vAlign w:val="center"/>
            <w:hideMark/>
          </w:tcPr>
          <w:p w14:paraId="0E4D5EE0" w14:textId="77777777" w:rsidR="00B22783" w:rsidRPr="00B22783" w:rsidRDefault="00B22783" w:rsidP="00B22783">
            <w:pPr>
              <w:spacing w:after="0" w:line="240" w:lineRule="auto"/>
              <w:jc w:val="center"/>
              <w:rPr>
                <w:rFonts w:cs="Arial"/>
                <w:szCs w:val="20"/>
              </w:rPr>
            </w:pPr>
            <w:r w:rsidRPr="00B22783">
              <w:rPr>
                <w:rFonts w:cs="Arial"/>
                <w:szCs w:val="20"/>
              </w:rPr>
              <w:t>62.3%</w:t>
            </w:r>
          </w:p>
        </w:tc>
      </w:tr>
      <w:tr w:rsidR="00B22783" w:rsidRPr="00B22783" w14:paraId="1E0EAE5B" w14:textId="77777777" w:rsidTr="00B22783">
        <w:trPr>
          <w:cantSplit/>
          <w:trHeight w:val="280"/>
        </w:trPr>
        <w:tc>
          <w:tcPr>
            <w:tcW w:w="2620" w:type="dxa"/>
            <w:tcBorders>
              <w:top w:val="nil"/>
              <w:left w:val="single" w:sz="4" w:space="0" w:color="auto"/>
              <w:bottom w:val="single" w:sz="4" w:space="0" w:color="auto"/>
              <w:right w:val="single" w:sz="4" w:space="0" w:color="auto"/>
            </w:tcBorders>
            <w:shd w:val="clear" w:color="auto" w:fill="auto"/>
            <w:vAlign w:val="center"/>
            <w:hideMark/>
          </w:tcPr>
          <w:p w14:paraId="541F2008" w14:textId="77777777" w:rsidR="00B22783" w:rsidRPr="00B22783" w:rsidRDefault="00B22783" w:rsidP="00B22783">
            <w:pPr>
              <w:spacing w:after="0" w:line="240" w:lineRule="auto"/>
              <w:rPr>
                <w:rFonts w:cs="Arial"/>
                <w:szCs w:val="20"/>
              </w:rPr>
            </w:pPr>
            <w:r w:rsidRPr="00B22783">
              <w:rPr>
                <w:rFonts w:cs="Arial"/>
                <w:szCs w:val="20"/>
              </w:rPr>
              <w:t>30 to 39</w:t>
            </w:r>
          </w:p>
        </w:tc>
        <w:tc>
          <w:tcPr>
            <w:tcW w:w="1040" w:type="dxa"/>
            <w:tcBorders>
              <w:top w:val="nil"/>
              <w:left w:val="nil"/>
              <w:bottom w:val="single" w:sz="4" w:space="0" w:color="auto"/>
              <w:right w:val="single" w:sz="4" w:space="0" w:color="auto"/>
            </w:tcBorders>
            <w:shd w:val="clear" w:color="auto" w:fill="auto"/>
            <w:vAlign w:val="center"/>
            <w:hideMark/>
          </w:tcPr>
          <w:p w14:paraId="491CAB06" w14:textId="77777777" w:rsidR="00B22783" w:rsidRPr="00B22783" w:rsidRDefault="00B22783" w:rsidP="00B22783">
            <w:pPr>
              <w:spacing w:after="0" w:line="240" w:lineRule="auto"/>
              <w:jc w:val="center"/>
              <w:rPr>
                <w:rFonts w:cs="Arial"/>
                <w:szCs w:val="20"/>
              </w:rPr>
            </w:pPr>
            <w:r w:rsidRPr="00B22783">
              <w:rPr>
                <w:rFonts w:cs="Arial"/>
                <w:szCs w:val="20"/>
              </w:rPr>
              <w:t>39.8%</w:t>
            </w:r>
          </w:p>
        </w:tc>
        <w:tc>
          <w:tcPr>
            <w:tcW w:w="1040" w:type="dxa"/>
            <w:tcBorders>
              <w:top w:val="nil"/>
              <w:left w:val="nil"/>
              <w:bottom w:val="single" w:sz="4" w:space="0" w:color="auto"/>
              <w:right w:val="single" w:sz="4" w:space="0" w:color="auto"/>
            </w:tcBorders>
            <w:shd w:val="clear" w:color="auto" w:fill="auto"/>
            <w:vAlign w:val="center"/>
            <w:hideMark/>
          </w:tcPr>
          <w:p w14:paraId="6BD9D008" w14:textId="77777777" w:rsidR="00B22783" w:rsidRPr="00B22783" w:rsidRDefault="00B22783" w:rsidP="00B22783">
            <w:pPr>
              <w:spacing w:after="0" w:line="240" w:lineRule="auto"/>
              <w:jc w:val="center"/>
              <w:rPr>
                <w:rFonts w:cs="Arial"/>
                <w:szCs w:val="20"/>
              </w:rPr>
            </w:pPr>
            <w:r w:rsidRPr="00B22783">
              <w:rPr>
                <w:rFonts w:cs="Arial"/>
                <w:szCs w:val="20"/>
              </w:rPr>
              <w:t>60.2%</w:t>
            </w:r>
          </w:p>
        </w:tc>
      </w:tr>
      <w:tr w:rsidR="00B22783" w:rsidRPr="00B22783" w14:paraId="06F173C1" w14:textId="77777777" w:rsidTr="00B22783">
        <w:trPr>
          <w:cantSplit/>
          <w:trHeight w:val="280"/>
        </w:trPr>
        <w:tc>
          <w:tcPr>
            <w:tcW w:w="2620" w:type="dxa"/>
            <w:tcBorders>
              <w:top w:val="nil"/>
              <w:left w:val="single" w:sz="4" w:space="0" w:color="auto"/>
              <w:bottom w:val="single" w:sz="4" w:space="0" w:color="auto"/>
              <w:right w:val="single" w:sz="4" w:space="0" w:color="auto"/>
            </w:tcBorders>
            <w:shd w:val="clear" w:color="auto" w:fill="auto"/>
            <w:vAlign w:val="center"/>
            <w:hideMark/>
          </w:tcPr>
          <w:p w14:paraId="34439ED1" w14:textId="77777777" w:rsidR="00B22783" w:rsidRPr="00B22783" w:rsidRDefault="00B22783" w:rsidP="00B22783">
            <w:pPr>
              <w:spacing w:after="0" w:line="240" w:lineRule="auto"/>
              <w:rPr>
                <w:rFonts w:cs="Arial"/>
                <w:szCs w:val="20"/>
              </w:rPr>
            </w:pPr>
            <w:r w:rsidRPr="00B22783">
              <w:rPr>
                <w:rFonts w:cs="Arial"/>
                <w:szCs w:val="20"/>
              </w:rPr>
              <w:t>40 to 49</w:t>
            </w:r>
          </w:p>
        </w:tc>
        <w:tc>
          <w:tcPr>
            <w:tcW w:w="1040" w:type="dxa"/>
            <w:tcBorders>
              <w:top w:val="nil"/>
              <w:left w:val="nil"/>
              <w:bottom w:val="single" w:sz="4" w:space="0" w:color="auto"/>
              <w:right w:val="single" w:sz="4" w:space="0" w:color="auto"/>
            </w:tcBorders>
            <w:shd w:val="clear" w:color="auto" w:fill="auto"/>
            <w:vAlign w:val="center"/>
            <w:hideMark/>
          </w:tcPr>
          <w:p w14:paraId="213095E3" w14:textId="77777777" w:rsidR="00B22783" w:rsidRPr="00B22783" w:rsidRDefault="00B22783" w:rsidP="00B22783">
            <w:pPr>
              <w:spacing w:after="0" w:line="240" w:lineRule="auto"/>
              <w:jc w:val="center"/>
              <w:rPr>
                <w:rFonts w:cs="Arial"/>
                <w:szCs w:val="20"/>
              </w:rPr>
            </w:pPr>
            <w:r w:rsidRPr="00B22783">
              <w:rPr>
                <w:rFonts w:cs="Arial"/>
                <w:szCs w:val="20"/>
              </w:rPr>
              <w:t>49.8%</w:t>
            </w:r>
          </w:p>
        </w:tc>
        <w:tc>
          <w:tcPr>
            <w:tcW w:w="1040" w:type="dxa"/>
            <w:tcBorders>
              <w:top w:val="nil"/>
              <w:left w:val="nil"/>
              <w:bottom w:val="single" w:sz="4" w:space="0" w:color="auto"/>
              <w:right w:val="single" w:sz="4" w:space="0" w:color="auto"/>
            </w:tcBorders>
            <w:shd w:val="clear" w:color="auto" w:fill="auto"/>
            <w:vAlign w:val="center"/>
            <w:hideMark/>
          </w:tcPr>
          <w:p w14:paraId="5FF2F6C3" w14:textId="77777777" w:rsidR="00B22783" w:rsidRPr="00B22783" w:rsidRDefault="00B22783" w:rsidP="00B22783">
            <w:pPr>
              <w:spacing w:after="0" w:line="240" w:lineRule="auto"/>
              <w:jc w:val="center"/>
              <w:rPr>
                <w:rFonts w:cs="Arial"/>
                <w:szCs w:val="20"/>
              </w:rPr>
            </w:pPr>
            <w:r w:rsidRPr="00B22783">
              <w:rPr>
                <w:rFonts w:cs="Arial"/>
                <w:szCs w:val="20"/>
              </w:rPr>
              <w:t>50.2%</w:t>
            </w:r>
          </w:p>
        </w:tc>
      </w:tr>
      <w:tr w:rsidR="00B22783" w:rsidRPr="00B22783" w14:paraId="3C4F8CA0" w14:textId="77777777" w:rsidTr="00B22783">
        <w:trPr>
          <w:cantSplit/>
          <w:trHeight w:val="280"/>
        </w:trPr>
        <w:tc>
          <w:tcPr>
            <w:tcW w:w="2620" w:type="dxa"/>
            <w:tcBorders>
              <w:top w:val="nil"/>
              <w:left w:val="single" w:sz="4" w:space="0" w:color="auto"/>
              <w:bottom w:val="single" w:sz="4" w:space="0" w:color="auto"/>
              <w:right w:val="single" w:sz="4" w:space="0" w:color="auto"/>
            </w:tcBorders>
            <w:shd w:val="clear" w:color="auto" w:fill="auto"/>
            <w:vAlign w:val="center"/>
            <w:hideMark/>
          </w:tcPr>
          <w:p w14:paraId="77F26F94" w14:textId="77777777" w:rsidR="00B22783" w:rsidRPr="00B22783" w:rsidRDefault="00B22783" w:rsidP="00B22783">
            <w:pPr>
              <w:spacing w:after="0" w:line="240" w:lineRule="auto"/>
              <w:rPr>
                <w:rFonts w:cs="Arial"/>
                <w:szCs w:val="20"/>
              </w:rPr>
            </w:pPr>
            <w:r w:rsidRPr="00B22783">
              <w:rPr>
                <w:rFonts w:cs="Arial"/>
                <w:szCs w:val="20"/>
              </w:rPr>
              <w:t>50 to 59</w:t>
            </w:r>
          </w:p>
        </w:tc>
        <w:tc>
          <w:tcPr>
            <w:tcW w:w="1040" w:type="dxa"/>
            <w:tcBorders>
              <w:top w:val="nil"/>
              <w:left w:val="nil"/>
              <w:bottom w:val="single" w:sz="4" w:space="0" w:color="auto"/>
              <w:right w:val="single" w:sz="4" w:space="0" w:color="auto"/>
            </w:tcBorders>
            <w:shd w:val="clear" w:color="auto" w:fill="auto"/>
            <w:vAlign w:val="center"/>
            <w:hideMark/>
          </w:tcPr>
          <w:p w14:paraId="2AAF7103" w14:textId="77777777" w:rsidR="00B22783" w:rsidRPr="00B22783" w:rsidRDefault="00B22783" w:rsidP="00B22783">
            <w:pPr>
              <w:spacing w:after="0" w:line="240" w:lineRule="auto"/>
              <w:jc w:val="center"/>
              <w:rPr>
                <w:rFonts w:cs="Arial"/>
                <w:szCs w:val="20"/>
              </w:rPr>
            </w:pPr>
            <w:r w:rsidRPr="00B22783">
              <w:rPr>
                <w:rFonts w:cs="Arial"/>
                <w:szCs w:val="20"/>
              </w:rPr>
              <w:t>57.5%</w:t>
            </w:r>
          </w:p>
        </w:tc>
        <w:tc>
          <w:tcPr>
            <w:tcW w:w="1040" w:type="dxa"/>
            <w:tcBorders>
              <w:top w:val="nil"/>
              <w:left w:val="nil"/>
              <w:bottom w:val="single" w:sz="4" w:space="0" w:color="auto"/>
              <w:right w:val="single" w:sz="4" w:space="0" w:color="auto"/>
            </w:tcBorders>
            <w:shd w:val="clear" w:color="auto" w:fill="auto"/>
            <w:vAlign w:val="center"/>
            <w:hideMark/>
          </w:tcPr>
          <w:p w14:paraId="278F3777" w14:textId="77777777" w:rsidR="00B22783" w:rsidRPr="00B22783" w:rsidRDefault="00B22783" w:rsidP="00B22783">
            <w:pPr>
              <w:spacing w:after="0" w:line="240" w:lineRule="auto"/>
              <w:jc w:val="center"/>
              <w:rPr>
                <w:rFonts w:cs="Arial"/>
                <w:szCs w:val="20"/>
              </w:rPr>
            </w:pPr>
            <w:r w:rsidRPr="00B22783">
              <w:rPr>
                <w:rFonts w:cs="Arial"/>
                <w:szCs w:val="20"/>
              </w:rPr>
              <w:t>42.5%</w:t>
            </w:r>
          </w:p>
        </w:tc>
      </w:tr>
      <w:tr w:rsidR="00B22783" w:rsidRPr="00B22783" w14:paraId="3920C574" w14:textId="77777777" w:rsidTr="00B22783">
        <w:trPr>
          <w:cantSplit/>
          <w:trHeight w:val="280"/>
        </w:trPr>
        <w:tc>
          <w:tcPr>
            <w:tcW w:w="2620" w:type="dxa"/>
            <w:tcBorders>
              <w:top w:val="nil"/>
              <w:left w:val="single" w:sz="4" w:space="0" w:color="auto"/>
              <w:bottom w:val="single" w:sz="4" w:space="0" w:color="auto"/>
              <w:right w:val="single" w:sz="4" w:space="0" w:color="auto"/>
            </w:tcBorders>
            <w:shd w:val="clear" w:color="auto" w:fill="auto"/>
            <w:vAlign w:val="center"/>
            <w:hideMark/>
          </w:tcPr>
          <w:p w14:paraId="52D29909" w14:textId="77777777" w:rsidR="00B22783" w:rsidRPr="00B22783" w:rsidRDefault="00B22783" w:rsidP="00B22783">
            <w:pPr>
              <w:spacing w:after="0" w:line="240" w:lineRule="auto"/>
              <w:rPr>
                <w:rFonts w:cs="Arial"/>
                <w:szCs w:val="20"/>
              </w:rPr>
            </w:pPr>
            <w:r w:rsidRPr="00B22783">
              <w:rPr>
                <w:rFonts w:cs="Arial"/>
                <w:szCs w:val="20"/>
              </w:rPr>
              <w:t>60 to 65</w:t>
            </w:r>
          </w:p>
        </w:tc>
        <w:tc>
          <w:tcPr>
            <w:tcW w:w="1040" w:type="dxa"/>
            <w:tcBorders>
              <w:top w:val="nil"/>
              <w:left w:val="nil"/>
              <w:bottom w:val="single" w:sz="4" w:space="0" w:color="auto"/>
              <w:right w:val="single" w:sz="4" w:space="0" w:color="auto"/>
            </w:tcBorders>
            <w:shd w:val="clear" w:color="auto" w:fill="auto"/>
            <w:vAlign w:val="center"/>
            <w:hideMark/>
          </w:tcPr>
          <w:p w14:paraId="7445CFF9" w14:textId="77777777" w:rsidR="00B22783" w:rsidRPr="00B22783" w:rsidRDefault="00B22783" w:rsidP="00B22783">
            <w:pPr>
              <w:spacing w:after="0" w:line="240" w:lineRule="auto"/>
              <w:jc w:val="center"/>
              <w:rPr>
                <w:rFonts w:cs="Arial"/>
                <w:szCs w:val="20"/>
              </w:rPr>
            </w:pPr>
            <w:r w:rsidRPr="00B22783">
              <w:rPr>
                <w:rFonts w:cs="Arial"/>
                <w:szCs w:val="20"/>
              </w:rPr>
              <w:t>66.7%</w:t>
            </w:r>
          </w:p>
        </w:tc>
        <w:tc>
          <w:tcPr>
            <w:tcW w:w="1040" w:type="dxa"/>
            <w:tcBorders>
              <w:top w:val="nil"/>
              <w:left w:val="nil"/>
              <w:bottom w:val="single" w:sz="4" w:space="0" w:color="auto"/>
              <w:right w:val="single" w:sz="4" w:space="0" w:color="auto"/>
            </w:tcBorders>
            <w:shd w:val="clear" w:color="auto" w:fill="auto"/>
            <w:vAlign w:val="center"/>
            <w:hideMark/>
          </w:tcPr>
          <w:p w14:paraId="35487E44" w14:textId="77777777" w:rsidR="00B22783" w:rsidRPr="00B22783" w:rsidRDefault="00B22783" w:rsidP="00B22783">
            <w:pPr>
              <w:spacing w:after="0" w:line="240" w:lineRule="auto"/>
              <w:jc w:val="center"/>
              <w:rPr>
                <w:rFonts w:cs="Arial"/>
                <w:szCs w:val="20"/>
              </w:rPr>
            </w:pPr>
            <w:r w:rsidRPr="00B22783">
              <w:rPr>
                <w:rFonts w:cs="Arial"/>
                <w:szCs w:val="20"/>
              </w:rPr>
              <w:t>33.3%</w:t>
            </w:r>
          </w:p>
        </w:tc>
      </w:tr>
      <w:tr w:rsidR="00B22783" w:rsidRPr="00B22783" w14:paraId="01E9FA92" w14:textId="77777777" w:rsidTr="00B22783">
        <w:trPr>
          <w:cantSplit/>
          <w:trHeight w:val="280"/>
        </w:trPr>
        <w:tc>
          <w:tcPr>
            <w:tcW w:w="2620" w:type="dxa"/>
            <w:tcBorders>
              <w:top w:val="nil"/>
              <w:left w:val="single" w:sz="4" w:space="0" w:color="auto"/>
              <w:bottom w:val="single" w:sz="4" w:space="0" w:color="auto"/>
              <w:right w:val="single" w:sz="4" w:space="0" w:color="auto"/>
            </w:tcBorders>
            <w:shd w:val="clear" w:color="auto" w:fill="auto"/>
            <w:vAlign w:val="center"/>
            <w:hideMark/>
          </w:tcPr>
          <w:p w14:paraId="3943C94F" w14:textId="77777777" w:rsidR="00B22783" w:rsidRPr="00B22783" w:rsidRDefault="00B22783" w:rsidP="00B22783">
            <w:pPr>
              <w:spacing w:after="0" w:line="240" w:lineRule="auto"/>
              <w:rPr>
                <w:rFonts w:cs="Arial"/>
                <w:szCs w:val="20"/>
              </w:rPr>
            </w:pPr>
            <w:r w:rsidRPr="00B22783">
              <w:rPr>
                <w:rFonts w:cs="Arial"/>
                <w:szCs w:val="20"/>
              </w:rPr>
              <w:t>66 and older</w:t>
            </w:r>
          </w:p>
        </w:tc>
        <w:tc>
          <w:tcPr>
            <w:tcW w:w="1040" w:type="dxa"/>
            <w:tcBorders>
              <w:top w:val="nil"/>
              <w:left w:val="nil"/>
              <w:bottom w:val="single" w:sz="4" w:space="0" w:color="auto"/>
              <w:right w:val="single" w:sz="4" w:space="0" w:color="auto"/>
            </w:tcBorders>
            <w:shd w:val="clear" w:color="auto" w:fill="auto"/>
            <w:vAlign w:val="center"/>
            <w:hideMark/>
          </w:tcPr>
          <w:p w14:paraId="788EB130" w14:textId="77777777" w:rsidR="00B22783" w:rsidRPr="00B22783" w:rsidRDefault="00B22783" w:rsidP="00B22783">
            <w:pPr>
              <w:spacing w:after="0" w:line="240" w:lineRule="auto"/>
              <w:jc w:val="center"/>
              <w:rPr>
                <w:rFonts w:cs="Arial"/>
                <w:szCs w:val="20"/>
              </w:rPr>
            </w:pPr>
            <w:r w:rsidRPr="00B22783">
              <w:rPr>
                <w:rFonts w:cs="Arial"/>
                <w:szCs w:val="20"/>
              </w:rPr>
              <w:t>85.3%</w:t>
            </w:r>
          </w:p>
        </w:tc>
        <w:tc>
          <w:tcPr>
            <w:tcW w:w="1040" w:type="dxa"/>
            <w:tcBorders>
              <w:top w:val="nil"/>
              <w:left w:val="nil"/>
              <w:bottom w:val="single" w:sz="4" w:space="0" w:color="auto"/>
              <w:right w:val="single" w:sz="4" w:space="0" w:color="auto"/>
            </w:tcBorders>
            <w:shd w:val="clear" w:color="auto" w:fill="auto"/>
            <w:vAlign w:val="center"/>
            <w:hideMark/>
          </w:tcPr>
          <w:p w14:paraId="1530884F" w14:textId="77777777" w:rsidR="00B22783" w:rsidRPr="00B22783" w:rsidRDefault="00B22783" w:rsidP="00B22783">
            <w:pPr>
              <w:spacing w:after="0" w:line="240" w:lineRule="auto"/>
              <w:jc w:val="center"/>
              <w:rPr>
                <w:rFonts w:cs="Arial"/>
                <w:szCs w:val="20"/>
              </w:rPr>
            </w:pPr>
            <w:r w:rsidRPr="00B22783">
              <w:rPr>
                <w:rFonts w:cs="Arial"/>
                <w:szCs w:val="20"/>
              </w:rPr>
              <w:t>14.7%</w:t>
            </w:r>
          </w:p>
        </w:tc>
      </w:tr>
      <w:tr w:rsidR="00B22783" w:rsidRPr="00B22783" w14:paraId="4EB3760C" w14:textId="77777777" w:rsidTr="00B22783">
        <w:trPr>
          <w:cantSplit/>
          <w:trHeight w:val="280"/>
        </w:trPr>
        <w:tc>
          <w:tcPr>
            <w:tcW w:w="2620" w:type="dxa"/>
            <w:tcBorders>
              <w:top w:val="nil"/>
              <w:left w:val="single" w:sz="4" w:space="0" w:color="auto"/>
              <w:bottom w:val="single" w:sz="4" w:space="0" w:color="auto"/>
              <w:right w:val="single" w:sz="4" w:space="0" w:color="auto"/>
            </w:tcBorders>
            <w:shd w:val="clear" w:color="auto" w:fill="auto"/>
            <w:vAlign w:val="center"/>
            <w:hideMark/>
          </w:tcPr>
          <w:p w14:paraId="083E6B8A" w14:textId="77777777" w:rsidR="00B22783" w:rsidRPr="00B22783" w:rsidRDefault="00B22783" w:rsidP="00B22783">
            <w:pPr>
              <w:spacing w:after="0" w:line="240" w:lineRule="auto"/>
              <w:rPr>
                <w:rFonts w:cs="Arial"/>
                <w:szCs w:val="20"/>
              </w:rPr>
            </w:pPr>
            <w:r w:rsidRPr="00B22783">
              <w:rPr>
                <w:rFonts w:cs="Arial"/>
                <w:szCs w:val="20"/>
              </w:rPr>
              <w:t>Total</w:t>
            </w:r>
          </w:p>
        </w:tc>
        <w:tc>
          <w:tcPr>
            <w:tcW w:w="1040" w:type="dxa"/>
            <w:tcBorders>
              <w:top w:val="nil"/>
              <w:left w:val="nil"/>
              <w:bottom w:val="single" w:sz="4" w:space="0" w:color="auto"/>
              <w:right w:val="single" w:sz="4" w:space="0" w:color="auto"/>
            </w:tcBorders>
            <w:shd w:val="clear" w:color="auto" w:fill="auto"/>
            <w:vAlign w:val="center"/>
            <w:hideMark/>
          </w:tcPr>
          <w:p w14:paraId="5DB03EF6" w14:textId="77777777" w:rsidR="00B22783" w:rsidRPr="00B22783" w:rsidRDefault="00B22783" w:rsidP="00B22783">
            <w:pPr>
              <w:spacing w:after="0" w:line="240" w:lineRule="auto"/>
              <w:jc w:val="center"/>
              <w:rPr>
                <w:rFonts w:cs="Arial"/>
                <w:szCs w:val="20"/>
              </w:rPr>
            </w:pPr>
            <w:r w:rsidRPr="00B22783">
              <w:rPr>
                <w:rFonts w:cs="Arial"/>
                <w:szCs w:val="20"/>
              </w:rPr>
              <w:t>74.1%</w:t>
            </w:r>
          </w:p>
        </w:tc>
        <w:tc>
          <w:tcPr>
            <w:tcW w:w="1040" w:type="dxa"/>
            <w:tcBorders>
              <w:top w:val="nil"/>
              <w:left w:val="nil"/>
              <w:bottom w:val="single" w:sz="4" w:space="0" w:color="auto"/>
              <w:right w:val="single" w:sz="4" w:space="0" w:color="auto"/>
            </w:tcBorders>
            <w:shd w:val="clear" w:color="auto" w:fill="auto"/>
            <w:vAlign w:val="center"/>
            <w:hideMark/>
          </w:tcPr>
          <w:p w14:paraId="4D6C4C2F" w14:textId="77777777" w:rsidR="00B22783" w:rsidRPr="00B22783" w:rsidRDefault="00B22783" w:rsidP="00B22783">
            <w:pPr>
              <w:spacing w:after="0" w:line="240" w:lineRule="auto"/>
              <w:jc w:val="center"/>
              <w:rPr>
                <w:rFonts w:cs="Arial"/>
                <w:szCs w:val="20"/>
              </w:rPr>
            </w:pPr>
            <w:r w:rsidRPr="00B22783">
              <w:rPr>
                <w:rFonts w:cs="Arial"/>
                <w:szCs w:val="20"/>
              </w:rPr>
              <w:t>25.9%</w:t>
            </w:r>
          </w:p>
        </w:tc>
      </w:tr>
    </w:tbl>
    <w:p w14:paraId="4E54EF7F" w14:textId="319CF31C" w:rsidR="00B8242D" w:rsidRPr="00F20C0C" w:rsidRDefault="00B8242D" w:rsidP="006531B9">
      <w:pPr>
        <w:spacing w:before="240"/>
        <w:jc w:val="both"/>
        <w:rPr>
          <w:szCs w:val="20"/>
        </w:rPr>
      </w:pPr>
      <w:r>
        <w:rPr>
          <w:szCs w:val="20"/>
        </w:rPr>
        <w:t xml:space="preserve">In summary, the only traits by which </w:t>
      </w:r>
      <w:r w:rsidR="00FF791F">
        <w:rPr>
          <w:szCs w:val="20"/>
        </w:rPr>
        <w:t xml:space="preserve">the </w:t>
      </w:r>
      <w:r>
        <w:rPr>
          <w:szCs w:val="20"/>
        </w:rPr>
        <w:t>presence of an e</w:t>
      </w:r>
      <w:r w:rsidR="00FF791F">
        <w:rPr>
          <w:szCs w:val="20"/>
        </w:rPr>
        <w:t>-</w:t>
      </w:r>
      <w:r>
        <w:rPr>
          <w:szCs w:val="20"/>
        </w:rPr>
        <w:t>mail address</w:t>
      </w:r>
      <w:r w:rsidR="00FF791F">
        <w:rPr>
          <w:szCs w:val="20"/>
        </w:rPr>
        <w:t xml:space="preserve"> in the case </w:t>
      </w:r>
      <w:r w:rsidR="00020211">
        <w:rPr>
          <w:szCs w:val="20"/>
        </w:rPr>
        <w:t>data</w:t>
      </w:r>
      <w:r>
        <w:rPr>
          <w:szCs w:val="20"/>
        </w:rPr>
        <w:t xml:space="preserve"> differed meaningfully among </w:t>
      </w:r>
      <w:r w:rsidR="00020211">
        <w:rPr>
          <w:szCs w:val="20"/>
        </w:rPr>
        <w:t>populations was by age. Younger</w:t>
      </w:r>
      <w:r>
        <w:rPr>
          <w:szCs w:val="20"/>
        </w:rPr>
        <w:t xml:space="preserve"> individuals </w:t>
      </w:r>
      <w:r w:rsidR="00020211">
        <w:rPr>
          <w:szCs w:val="20"/>
        </w:rPr>
        <w:t>involved</w:t>
      </w:r>
      <w:r>
        <w:rPr>
          <w:szCs w:val="20"/>
        </w:rPr>
        <w:t xml:space="preserve"> with MCB are much more likely than older individuals to have an e</w:t>
      </w:r>
      <w:r w:rsidR="00343BF0">
        <w:rPr>
          <w:szCs w:val="20"/>
        </w:rPr>
        <w:t>-</w:t>
      </w:r>
      <w:r>
        <w:rPr>
          <w:szCs w:val="20"/>
        </w:rPr>
        <w:t xml:space="preserve">mail </w:t>
      </w:r>
      <w:r w:rsidR="00343BF0">
        <w:rPr>
          <w:szCs w:val="20"/>
        </w:rPr>
        <w:t xml:space="preserve">address </w:t>
      </w:r>
      <w:r>
        <w:rPr>
          <w:szCs w:val="20"/>
        </w:rPr>
        <w:t xml:space="preserve">listed in their case management data. While this is not ideal, it is unlikely to have </w:t>
      </w:r>
      <w:r w:rsidR="00343BF0">
        <w:rPr>
          <w:szCs w:val="20"/>
        </w:rPr>
        <w:t xml:space="preserve">any </w:t>
      </w:r>
      <w:r>
        <w:rPr>
          <w:szCs w:val="20"/>
        </w:rPr>
        <w:t>meaningful impact on overall survey representativeness</w:t>
      </w:r>
      <w:r w:rsidR="00343BF0">
        <w:rPr>
          <w:szCs w:val="20"/>
        </w:rPr>
        <w:t xml:space="preserve"> because y</w:t>
      </w:r>
      <w:r>
        <w:rPr>
          <w:szCs w:val="20"/>
        </w:rPr>
        <w:t xml:space="preserve">oung </w:t>
      </w:r>
      <w:r w:rsidR="00343BF0">
        <w:rPr>
          <w:szCs w:val="20"/>
        </w:rPr>
        <w:t>individuals</w:t>
      </w:r>
      <w:r>
        <w:rPr>
          <w:szCs w:val="20"/>
        </w:rPr>
        <w:t xml:space="preserve"> are </w:t>
      </w:r>
      <w:r w:rsidRPr="00F20C0C">
        <w:rPr>
          <w:szCs w:val="20"/>
        </w:rPr>
        <w:t>generally much less likely to respond to surveys</w:t>
      </w:r>
      <w:r w:rsidR="00343BF0" w:rsidRPr="00F20C0C">
        <w:rPr>
          <w:szCs w:val="20"/>
        </w:rPr>
        <w:t xml:space="preserve"> than older individuals</w:t>
      </w:r>
      <w:r w:rsidR="0025370B" w:rsidRPr="00F20C0C">
        <w:rPr>
          <w:szCs w:val="20"/>
        </w:rPr>
        <w:t xml:space="preserve">. This was </w:t>
      </w:r>
      <w:r w:rsidR="00855AF1" w:rsidRPr="00F20C0C">
        <w:rPr>
          <w:szCs w:val="20"/>
        </w:rPr>
        <w:t xml:space="preserve">also </w:t>
      </w:r>
      <w:r w:rsidR="0025370B" w:rsidRPr="00F20C0C">
        <w:rPr>
          <w:szCs w:val="20"/>
        </w:rPr>
        <w:t xml:space="preserve">true </w:t>
      </w:r>
      <w:r w:rsidR="00D67E7C" w:rsidRPr="00F20C0C">
        <w:rPr>
          <w:szCs w:val="20"/>
        </w:rPr>
        <w:t>for the</w:t>
      </w:r>
      <w:r w:rsidR="00E24FA2" w:rsidRPr="00F20C0C">
        <w:rPr>
          <w:szCs w:val="20"/>
        </w:rPr>
        <w:t xml:space="preserve"> </w:t>
      </w:r>
      <w:r w:rsidR="0025370B" w:rsidRPr="00F20C0C">
        <w:rPr>
          <w:szCs w:val="20"/>
        </w:rPr>
        <w:t xml:space="preserve">survey data </w:t>
      </w:r>
      <w:r w:rsidR="00E24FA2" w:rsidRPr="00F20C0C">
        <w:rPr>
          <w:szCs w:val="20"/>
        </w:rPr>
        <w:t xml:space="preserve">collected by HSRI on behalf of MCB </w:t>
      </w:r>
      <w:r w:rsidR="0025370B" w:rsidRPr="00F20C0C">
        <w:rPr>
          <w:szCs w:val="20"/>
        </w:rPr>
        <w:t xml:space="preserve">for the </w:t>
      </w:r>
      <w:r w:rsidRPr="00F20C0C">
        <w:rPr>
          <w:szCs w:val="20"/>
        </w:rPr>
        <w:t xml:space="preserve">2020 Voluntary Survey. </w:t>
      </w:r>
    </w:p>
    <w:p w14:paraId="0E672FC0" w14:textId="4BFABB0A" w:rsidR="00B22783" w:rsidRPr="00282695" w:rsidRDefault="00B22783" w:rsidP="00E36A19">
      <w:pPr>
        <w:jc w:val="both"/>
        <w:rPr>
          <w:szCs w:val="20"/>
        </w:rPr>
      </w:pPr>
      <w:r w:rsidRPr="00F20C0C">
        <w:rPr>
          <w:szCs w:val="20"/>
        </w:rPr>
        <w:t>PCG included all viable e</w:t>
      </w:r>
      <w:r w:rsidR="00855AF1" w:rsidRPr="00F20C0C">
        <w:rPr>
          <w:szCs w:val="20"/>
        </w:rPr>
        <w:t>-</w:t>
      </w:r>
      <w:r w:rsidRPr="00F20C0C">
        <w:rPr>
          <w:szCs w:val="20"/>
        </w:rPr>
        <w:t>mail addresses</w:t>
      </w:r>
      <w:r w:rsidR="0077599E" w:rsidRPr="00F20C0C">
        <w:rPr>
          <w:szCs w:val="20"/>
        </w:rPr>
        <w:t xml:space="preserve"> </w:t>
      </w:r>
      <w:r w:rsidR="00855AF1" w:rsidRPr="00F20C0C">
        <w:rPr>
          <w:szCs w:val="20"/>
        </w:rPr>
        <w:t>for</w:t>
      </w:r>
      <w:r w:rsidR="0077599E" w:rsidRPr="00F20C0C">
        <w:rPr>
          <w:szCs w:val="20"/>
        </w:rPr>
        <w:t xml:space="preserve"> individuals age 18 and older</w:t>
      </w:r>
      <w:r w:rsidRPr="00F20C0C">
        <w:rPr>
          <w:szCs w:val="20"/>
        </w:rPr>
        <w:t xml:space="preserve"> in </w:t>
      </w:r>
      <w:r w:rsidR="00855AF1" w:rsidRPr="00F20C0C">
        <w:rPr>
          <w:szCs w:val="20"/>
        </w:rPr>
        <w:t>our</w:t>
      </w:r>
      <w:r w:rsidRPr="00F20C0C">
        <w:rPr>
          <w:szCs w:val="20"/>
        </w:rPr>
        <w:t xml:space="preserve"> sample </w:t>
      </w:r>
      <w:r w:rsidR="00855AF1" w:rsidRPr="00F20C0C">
        <w:rPr>
          <w:szCs w:val="20"/>
        </w:rPr>
        <w:t xml:space="preserve">in order </w:t>
      </w:r>
      <w:r w:rsidRPr="00F20C0C">
        <w:rPr>
          <w:szCs w:val="20"/>
        </w:rPr>
        <w:t xml:space="preserve">to drive the maximum number of </w:t>
      </w:r>
      <w:r w:rsidRPr="00282695">
        <w:rPr>
          <w:szCs w:val="20"/>
        </w:rPr>
        <w:t xml:space="preserve">responses. </w:t>
      </w:r>
      <w:r w:rsidR="0077599E" w:rsidRPr="00282695">
        <w:rPr>
          <w:szCs w:val="20"/>
        </w:rPr>
        <w:t xml:space="preserve">As such, no weighting adjustment was necessary to normalize results to the population. </w:t>
      </w:r>
    </w:p>
    <w:p w14:paraId="06B25D96" w14:textId="182F5AF3" w:rsidR="008D4285" w:rsidRPr="004618BB" w:rsidRDefault="00E26142" w:rsidP="00E73AB0">
      <w:pPr>
        <w:jc w:val="both"/>
        <w:rPr>
          <w:szCs w:val="20"/>
        </w:rPr>
      </w:pPr>
      <w:r w:rsidRPr="00282695">
        <w:rPr>
          <w:szCs w:val="20"/>
        </w:rPr>
        <w:t>PCG’s sampling methodology was different from</w:t>
      </w:r>
      <w:r w:rsidR="00E73CC3" w:rsidRPr="00282695">
        <w:rPr>
          <w:szCs w:val="20"/>
        </w:rPr>
        <w:t xml:space="preserve"> the </w:t>
      </w:r>
      <w:r w:rsidRPr="00282695">
        <w:rPr>
          <w:szCs w:val="20"/>
        </w:rPr>
        <w:t xml:space="preserve">sampling methodology employed by HSRI during the </w:t>
      </w:r>
      <w:r w:rsidR="00D707A1" w:rsidRPr="00282695">
        <w:rPr>
          <w:szCs w:val="20"/>
        </w:rPr>
        <w:t>2020</w:t>
      </w:r>
      <w:r w:rsidR="00E73CC3" w:rsidRPr="00282695">
        <w:rPr>
          <w:szCs w:val="20"/>
        </w:rPr>
        <w:t xml:space="preserve"> </w:t>
      </w:r>
      <w:r w:rsidRPr="00282695">
        <w:rPr>
          <w:szCs w:val="20"/>
        </w:rPr>
        <w:t>Voluntary S</w:t>
      </w:r>
      <w:r w:rsidR="00E73CC3" w:rsidRPr="00282695">
        <w:rPr>
          <w:szCs w:val="20"/>
        </w:rPr>
        <w:t>urvey</w:t>
      </w:r>
      <w:r w:rsidRPr="00282695">
        <w:rPr>
          <w:szCs w:val="20"/>
        </w:rPr>
        <w:t xml:space="preserve">. </w:t>
      </w:r>
      <w:r w:rsidR="006F5C38" w:rsidRPr="00282695">
        <w:rPr>
          <w:szCs w:val="20"/>
        </w:rPr>
        <w:t xml:space="preserve">HSRI </w:t>
      </w:r>
      <w:r w:rsidR="00E73CC3" w:rsidRPr="00282695">
        <w:rPr>
          <w:szCs w:val="20"/>
        </w:rPr>
        <w:t>used</w:t>
      </w:r>
      <w:r w:rsidR="006F5C38" w:rsidRPr="00282695">
        <w:rPr>
          <w:szCs w:val="20"/>
        </w:rPr>
        <w:t xml:space="preserve"> a stratified probability sampling strategy. </w:t>
      </w:r>
      <w:r w:rsidR="00667348" w:rsidRPr="00282695">
        <w:rPr>
          <w:szCs w:val="20"/>
        </w:rPr>
        <w:t xml:space="preserve">Using MCB’s AWARE data, </w:t>
      </w:r>
      <w:r w:rsidR="00E73CC3" w:rsidRPr="00282695">
        <w:rPr>
          <w:szCs w:val="20"/>
        </w:rPr>
        <w:t xml:space="preserve">HSRI </w:t>
      </w:r>
      <w:r w:rsidR="00392B3C" w:rsidRPr="00282695">
        <w:rPr>
          <w:szCs w:val="20"/>
        </w:rPr>
        <w:t>ex</w:t>
      </w:r>
      <w:r w:rsidR="00D97776" w:rsidRPr="00282695">
        <w:rPr>
          <w:szCs w:val="20"/>
        </w:rPr>
        <w:t>tract</w:t>
      </w:r>
      <w:r w:rsidR="00392B3C" w:rsidRPr="00282695">
        <w:rPr>
          <w:szCs w:val="20"/>
        </w:rPr>
        <w:t>ed</w:t>
      </w:r>
      <w:r w:rsidR="00D97776" w:rsidRPr="00282695">
        <w:rPr>
          <w:szCs w:val="20"/>
        </w:rPr>
        <w:t xml:space="preserve"> a</w:t>
      </w:r>
      <w:r w:rsidR="006F5C38" w:rsidRPr="00282695">
        <w:rPr>
          <w:szCs w:val="20"/>
        </w:rPr>
        <w:t xml:space="preserve"> </w:t>
      </w:r>
      <w:r w:rsidR="006F5C38" w:rsidRPr="0036699D">
        <w:rPr>
          <w:szCs w:val="20"/>
        </w:rPr>
        <w:t xml:space="preserve">de-identified list of 9,810 eligible </w:t>
      </w:r>
      <w:r w:rsidR="00ED7F0C" w:rsidRPr="0036699D">
        <w:rPr>
          <w:szCs w:val="20"/>
        </w:rPr>
        <w:t xml:space="preserve">past or current </w:t>
      </w:r>
      <w:r w:rsidR="006F5C38" w:rsidRPr="0036699D">
        <w:rPr>
          <w:szCs w:val="20"/>
        </w:rPr>
        <w:t xml:space="preserve">consumers </w:t>
      </w:r>
      <w:r w:rsidR="006605AD" w:rsidRPr="0036699D">
        <w:rPr>
          <w:szCs w:val="20"/>
        </w:rPr>
        <w:t xml:space="preserve">who </w:t>
      </w:r>
      <w:r w:rsidR="006F5C38" w:rsidRPr="0036699D">
        <w:rPr>
          <w:szCs w:val="20"/>
        </w:rPr>
        <w:t>receiv</w:t>
      </w:r>
      <w:r w:rsidR="00ED7F0C" w:rsidRPr="0036699D">
        <w:rPr>
          <w:szCs w:val="20"/>
        </w:rPr>
        <w:t>ed</w:t>
      </w:r>
      <w:r w:rsidR="006F5C38" w:rsidRPr="0036699D">
        <w:rPr>
          <w:szCs w:val="20"/>
        </w:rPr>
        <w:t xml:space="preserve"> social or vocational rehabilitation </w:t>
      </w:r>
      <w:r w:rsidR="00471618" w:rsidRPr="0036699D">
        <w:rPr>
          <w:szCs w:val="20"/>
        </w:rPr>
        <w:t>services</w:t>
      </w:r>
      <w:r w:rsidR="00392B3C" w:rsidRPr="0036699D">
        <w:rPr>
          <w:szCs w:val="20"/>
        </w:rPr>
        <w:t>. HSRI then stratified</w:t>
      </w:r>
      <w:r w:rsidR="00D97776" w:rsidRPr="0036699D">
        <w:rPr>
          <w:szCs w:val="20"/>
        </w:rPr>
        <w:t xml:space="preserve"> </w:t>
      </w:r>
      <w:r w:rsidR="006605AD" w:rsidRPr="0036699D">
        <w:rPr>
          <w:szCs w:val="20"/>
        </w:rPr>
        <w:t xml:space="preserve">this sample </w:t>
      </w:r>
      <w:r w:rsidR="006F5C38" w:rsidRPr="0036699D">
        <w:rPr>
          <w:szCs w:val="20"/>
        </w:rPr>
        <w:t xml:space="preserve">by </w:t>
      </w:r>
      <w:r w:rsidR="006605AD" w:rsidRPr="0036699D">
        <w:rPr>
          <w:szCs w:val="20"/>
        </w:rPr>
        <w:t>Massachusetts’</w:t>
      </w:r>
      <w:r w:rsidR="006F5C38" w:rsidRPr="0036699D">
        <w:rPr>
          <w:szCs w:val="20"/>
        </w:rPr>
        <w:t xml:space="preserve"> six human services</w:t>
      </w:r>
      <w:r w:rsidR="008706DD">
        <w:rPr>
          <w:szCs w:val="20"/>
        </w:rPr>
        <w:t xml:space="preserve"> </w:t>
      </w:r>
      <w:r w:rsidR="006F5C38" w:rsidRPr="0036699D">
        <w:rPr>
          <w:szCs w:val="20"/>
        </w:rPr>
        <w:t>regions and four age groups within each region</w:t>
      </w:r>
      <w:r w:rsidR="00E7550F" w:rsidRPr="0036699D">
        <w:rPr>
          <w:szCs w:val="20"/>
        </w:rPr>
        <w:t xml:space="preserve"> (</w:t>
      </w:r>
      <w:r w:rsidR="006F5C38" w:rsidRPr="0036699D">
        <w:rPr>
          <w:szCs w:val="20"/>
        </w:rPr>
        <w:t>yielding 24 strata</w:t>
      </w:r>
      <w:r w:rsidR="00E7550F" w:rsidRPr="0036699D">
        <w:rPr>
          <w:szCs w:val="20"/>
        </w:rPr>
        <w:t>)</w:t>
      </w:r>
      <w:r w:rsidR="004B507F" w:rsidRPr="0036699D">
        <w:rPr>
          <w:szCs w:val="20"/>
        </w:rPr>
        <w:t>, drawing</w:t>
      </w:r>
      <w:r w:rsidR="00E7550F" w:rsidRPr="0036699D">
        <w:rPr>
          <w:szCs w:val="20"/>
        </w:rPr>
        <w:t xml:space="preserve"> a</w:t>
      </w:r>
      <w:r w:rsidR="006F5C38" w:rsidRPr="0036699D">
        <w:rPr>
          <w:szCs w:val="20"/>
        </w:rPr>
        <w:t xml:space="preserve"> simple random sample from each stratum</w:t>
      </w:r>
      <w:r w:rsidR="00E7550F" w:rsidRPr="0036699D">
        <w:rPr>
          <w:szCs w:val="20"/>
        </w:rPr>
        <w:t>,</w:t>
      </w:r>
      <w:r w:rsidR="006F5C38" w:rsidRPr="0036699D">
        <w:rPr>
          <w:szCs w:val="20"/>
        </w:rPr>
        <w:t xml:space="preserve"> with a sampling</w:t>
      </w:r>
      <w:r w:rsidR="006F5C38" w:rsidRPr="00282695">
        <w:rPr>
          <w:szCs w:val="20"/>
        </w:rPr>
        <w:t xml:space="preserve"> ratio of 0.08. The final sample consist</w:t>
      </w:r>
      <w:r w:rsidR="006D6949" w:rsidRPr="00282695">
        <w:rPr>
          <w:szCs w:val="20"/>
        </w:rPr>
        <w:t>ing</w:t>
      </w:r>
      <w:r w:rsidR="006F5C38" w:rsidRPr="00282695">
        <w:rPr>
          <w:szCs w:val="20"/>
        </w:rPr>
        <w:t xml:space="preserve"> of 833 consumers </w:t>
      </w:r>
      <w:r w:rsidR="0028374B" w:rsidRPr="00282695">
        <w:rPr>
          <w:szCs w:val="20"/>
        </w:rPr>
        <w:t>was</w:t>
      </w:r>
      <w:r w:rsidR="006F5C38" w:rsidRPr="00282695">
        <w:rPr>
          <w:szCs w:val="20"/>
        </w:rPr>
        <w:t xml:space="preserve"> similar to </w:t>
      </w:r>
      <w:r w:rsidR="006D6949" w:rsidRPr="00282695">
        <w:rPr>
          <w:szCs w:val="20"/>
        </w:rPr>
        <w:t>PCG’s</w:t>
      </w:r>
      <w:r w:rsidR="006F5C38" w:rsidRPr="00282695">
        <w:rPr>
          <w:szCs w:val="20"/>
        </w:rPr>
        <w:t xml:space="preserve"> sampling frame in terms of distribution</w:t>
      </w:r>
      <w:r w:rsidR="006F3A44" w:rsidRPr="00282695">
        <w:rPr>
          <w:szCs w:val="20"/>
        </w:rPr>
        <w:t xml:space="preserve">s by </w:t>
      </w:r>
      <w:r w:rsidR="006F5C38" w:rsidRPr="00282695">
        <w:rPr>
          <w:szCs w:val="20"/>
        </w:rPr>
        <w:t xml:space="preserve">age, gender, race/ethnicity, service type, and region of residence. Although MCB services are available to individuals of all ages, </w:t>
      </w:r>
      <w:r w:rsidR="006F3A44" w:rsidRPr="00282695">
        <w:rPr>
          <w:szCs w:val="20"/>
        </w:rPr>
        <w:t>HSRI’s</w:t>
      </w:r>
      <w:r w:rsidR="006F5C38" w:rsidRPr="00282695">
        <w:rPr>
          <w:szCs w:val="20"/>
        </w:rPr>
        <w:t xml:space="preserve"> sampling frame</w:t>
      </w:r>
      <w:r w:rsidR="006F3A44" w:rsidRPr="00282695">
        <w:rPr>
          <w:szCs w:val="20"/>
        </w:rPr>
        <w:t>,</w:t>
      </w:r>
      <w:r w:rsidR="006F5C38" w:rsidRPr="00282695">
        <w:rPr>
          <w:szCs w:val="20"/>
        </w:rPr>
        <w:t xml:space="preserve"> and </w:t>
      </w:r>
      <w:r w:rsidR="0028374B" w:rsidRPr="00282695">
        <w:rPr>
          <w:szCs w:val="20"/>
        </w:rPr>
        <w:t>thus</w:t>
      </w:r>
      <w:r w:rsidR="006F5C38" w:rsidRPr="00282695">
        <w:rPr>
          <w:szCs w:val="20"/>
        </w:rPr>
        <w:t xml:space="preserve"> the sample, </w:t>
      </w:r>
      <w:r w:rsidR="0028374B" w:rsidRPr="00282695">
        <w:rPr>
          <w:szCs w:val="20"/>
        </w:rPr>
        <w:t>were</w:t>
      </w:r>
      <w:r w:rsidR="006F5C38" w:rsidRPr="00282695">
        <w:rPr>
          <w:szCs w:val="20"/>
        </w:rPr>
        <w:t xml:space="preserve"> restricted to ages 14 and above.</w:t>
      </w:r>
    </w:p>
    <w:p w14:paraId="6903A0D1" w14:textId="40D33931" w:rsidR="00B6088F" w:rsidRDefault="005A0A5D" w:rsidP="00E73AB0">
      <w:pPr>
        <w:pStyle w:val="Heading2"/>
        <w:spacing w:before="0" w:after="160" w:line="259" w:lineRule="auto"/>
        <w:jc w:val="both"/>
      </w:pPr>
      <w:bookmarkStart w:id="14" w:name="_Toc75874957"/>
      <w:r>
        <w:t>Data Collection</w:t>
      </w:r>
      <w:bookmarkEnd w:id="14"/>
    </w:p>
    <w:p w14:paraId="1F12F235" w14:textId="65F09AA6" w:rsidR="00DD3468" w:rsidRDefault="00DD3468" w:rsidP="00E73AB0">
      <w:pPr>
        <w:jc w:val="both"/>
      </w:pPr>
      <w:r w:rsidRPr="00666DD5">
        <w:t>P</w:t>
      </w:r>
      <w:r>
        <w:t>CG created two surveys for 2021: an electronic survey (distributed by PCG via e-mail) and a phone survey for administration by MCB case counselors over the telephone</w:t>
      </w:r>
      <w:r w:rsidR="009B7632">
        <w:t>, if needed</w:t>
      </w:r>
      <w:r>
        <w:t>.</w:t>
      </w:r>
      <w:r w:rsidR="00DB064A">
        <w:t xml:space="preserve"> MCB did not use the phone survey method as no consumers requested it.</w:t>
      </w:r>
    </w:p>
    <w:p w14:paraId="3353E771" w14:textId="4A9DB419" w:rsidR="00A35252" w:rsidRPr="0003431C" w:rsidRDefault="00A35252" w:rsidP="00E73AB0">
      <w:pPr>
        <w:jc w:val="both"/>
      </w:pPr>
      <w:r w:rsidRPr="00666DD5">
        <w:t>P</w:t>
      </w:r>
      <w:r>
        <w:t xml:space="preserve">CG </w:t>
      </w:r>
      <w:r w:rsidR="00187B71">
        <w:t xml:space="preserve">began with the 51-question </w:t>
      </w:r>
      <w:r w:rsidR="0070062C">
        <w:t xml:space="preserve">voluntary survey that </w:t>
      </w:r>
      <w:r w:rsidR="00187B71">
        <w:t>HSRI conducted in 2020. We reviewed all questions</w:t>
      </w:r>
      <w:r w:rsidR="0083725B">
        <w:t xml:space="preserve">, </w:t>
      </w:r>
      <w:r w:rsidR="0070062C">
        <w:t>submitted recommended improvements to MCB</w:t>
      </w:r>
      <w:r w:rsidR="00994D6C">
        <w:t xml:space="preserve">, discussed and finalized these improvements with MCB, then updated the survey to reflect </w:t>
      </w:r>
      <w:r w:rsidR="00631DED">
        <w:t xml:space="preserve">all agreed-upon </w:t>
      </w:r>
      <w:r w:rsidR="00994D6C">
        <w:t>changes</w:t>
      </w:r>
      <w:r w:rsidR="004B64AB">
        <w:t xml:space="preserve">. </w:t>
      </w:r>
      <w:r w:rsidRPr="0003431C">
        <w:t xml:space="preserve">The survey was designed to collect: </w:t>
      </w:r>
    </w:p>
    <w:p w14:paraId="34E296E5" w14:textId="77777777" w:rsidR="00A35252" w:rsidRPr="0003431C" w:rsidRDefault="00A35252" w:rsidP="007A6AC0">
      <w:pPr>
        <w:pStyle w:val="ListParagraph"/>
        <w:numPr>
          <w:ilvl w:val="0"/>
          <w:numId w:val="4"/>
        </w:numPr>
        <w:jc w:val="both"/>
      </w:pPr>
      <w:r w:rsidRPr="0003431C">
        <w:t xml:space="preserve">Basic demographic characteristics </w:t>
      </w:r>
    </w:p>
    <w:p w14:paraId="73C3958C" w14:textId="77777777" w:rsidR="00A35252" w:rsidRPr="0003431C" w:rsidRDefault="00A35252" w:rsidP="007A6AC0">
      <w:pPr>
        <w:pStyle w:val="ListParagraph"/>
        <w:numPr>
          <w:ilvl w:val="0"/>
          <w:numId w:val="4"/>
        </w:numPr>
        <w:jc w:val="both"/>
      </w:pPr>
      <w:r w:rsidRPr="0003431C">
        <w:t>Individuals’ experiences working with MCB</w:t>
      </w:r>
    </w:p>
    <w:p w14:paraId="73B3A0BB" w14:textId="5B3BDE7E" w:rsidR="00A35252" w:rsidRPr="0003431C" w:rsidRDefault="0003431C" w:rsidP="007A6AC0">
      <w:pPr>
        <w:pStyle w:val="ListParagraph"/>
        <w:numPr>
          <w:ilvl w:val="0"/>
          <w:numId w:val="4"/>
        </w:numPr>
        <w:jc w:val="both"/>
      </w:pPr>
      <w:r w:rsidRPr="0003431C">
        <w:t>Technology use</w:t>
      </w:r>
    </w:p>
    <w:p w14:paraId="22D37612" w14:textId="68CE0DDF" w:rsidR="0003431C" w:rsidRPr="0003431C" w:rsidRDefault="0003431C" w:rsidP="007A6AC0">
      <w:pPr>
        <w:pStyle w:val="ListParagraph"/>
        <w:numPr>
          <w:ilvl w:val="0"/>
          <w:numId w:val="4"/>
        </w:numPr>
        <w:jc w:val="both"/>
      </w:pPr>
      <w:r w:rsidRPr="0003431C">
        <w:t>General physical, mental and emotional health and well-being</w:t>
      </w:r>
    </w:p>
    <w:p w14:paraId="4D2A13C7" w14:textId="1D625806" w:rsidR="00A35252" w:rsidRPr="0003431C" w:rsidRDefault="00A35252" w:rsidP="007A6AC0">
      <w:pPr>
        <w:pStyle w:val="ListParagraph"/>
        <w:numPr>
          <w:ilvl w:val="0"/>
          <w:numId w:val="4"/>
        </w:numPr>
        <w:jc w:val="both"/>
      </w:pPr>
      <w:r w:rsidRPr="0003431C">
        <w:t>Services t</w:t>
      </w:r>
      <w:r w:rsidR="00892A0D">
        <w:t>hat consumers used and /</w:t>
      </w:r>
      <w:r w:rsidRPr="0003431C">
        <w:t xml:space="preserve"> or required </w:t>
      </w:r>
    </w:p>
    <w:p w14:paraId="62459E38" w14:textId="047D7EBC" w:rsidR="00A35252" w:rsidRPr="0003431C" w:rsidRDefault="00A35252" w:rsidP="007A6AC0">
      <w:pPr>
        <w:pStyle w:val="ListParagraph"/>
        <w:numPr>
          <w:ilvl w:val="0"/>
          <w:numId w:val="4"/>
        </w:numPr>
        <w:jc w:val="both"/>
      </w:pPr>
      <w:r w:rsidRPr="0003431C">
        <w:t xml:space="preserve">Other groups </w:t>
      </w:r>
      <w:r w:rsidR="009A7CF7">
        <w:t>that consumers</w:t>
      </w:r>
      <w:r w:rsidRPr="0003431C">
        <w:t xml:space="preserve"> partnered with in the community</w:t>
      </w:r>
      <w:r w:rsidRPr="0003431C" w:rsidDel="00443358">
        <w:t xml:space="preserve"> </w:t>
      </w:r>
    </w:p>
    <w:p w14:paraId="255101DB" w14:textId="6F3BC57A" w:rsidR="005502A6" w:rsidRDefault="005502A6" w:rsidP="005502A6">
      <w:pPr>
        <w:jc w:val="both"/>
      </w:pPr>
      <w:r>
        <w:t>PCG made several survey instrument changes</w:t>
      </w:r>
      <w:r w:rsidR="002B0E46">
        <w:t xml:space="preserve"> designed to </w:t>
      </w:r>
      <w:r>
        <w:t xml:space="preserve">simplify the process of taking the survey. We incorporated skip patterns to avoid asking respondents unnecessary questions. We divided the 2020 question on gender into two separate questions – one on sex assigned at birth and one on gender identity </w:t>
      </w:r>
      <w:r>
        <w:lastRenderedPageBreak/>
        <w:t>– to better align with best practices for understanding survey gender minority groups</w:t>
      </w:r>
      <w:r>
        <w:rPr>
          <w:rStyle w:val="FootnoteReference"/>
        </w:rPr>
        <w:footnoteReference w:id="2"/>
      </w:r>
      <w:r>
        <w:t>. Finally, we excluded two questions on why (reasons) respondents were not working to a</w:t>
      </w:r>
      <w:r w:rsidR="00F72EDD">
        <w:t>ddress a</w:t>
      </w:r>
      <w:r>
        <w:t xml:space="preserve"> programming error in the survey instrument.</w:t>
      </w:r>
    </w:p>
    <w:p w14:paraId="675FCEE2" w14:textId="02D73920" w:rsidR="00082BAB" w:rsidRDefault="00A35252" w:rsidP="00082BAB">
      <w:pPr>
        <w:jc w:val="both"/>
      </w:pPr>
      <w:r>
        <w:t xml:space="preserve">Questions varied somewhat depending </w:t>
      </w:r>
      <w:r w:rsidRPr="00057073">
        <w:t xml:space="preserve">upon a respondent’s specific answer patterns. Most questions featured multiple choice responses. </w:t>
      </w:r>
      <w:r w:rsidR="00063ECF" w:rsidRPr="00057073">
        <w:t>Some</w:t>
      </w:r>
      <w:r w:rsidRPr="00057073">
        <w:t xml:space="preserve"> </w:t>
      </w:r>
      <w:r w:rsidR="00D83598" w:rsidRPr="00057073">
        <w:t>multiple</w:t>
      </w:r>
      <w:r w:rsidR="00B02740" w:rsidRPr="00057073">
        <w:t>-</w:t>
      </w:r>
      <w:r w:rsidR="00D83598" w:rsidRPr="00057073">
        <w:t xml:space="preserve">choice </w:t>
      </w:r>
      <w:r w:rsidRPr="00057073">
        <w:t>questions included open text fields for</w:t>
      </w:r>
      <w:r w:rsidR="00057073" w:rsidRPr="00057073">
        <w:t xml:space="preserve"> data entry of “Other” in the event a respondent’s answer was not included among one of the choices</w:t>
      </w:r>
      <w:r w:rsidRPr="00057073">
        <w:t>.</w:t>
      </w:r>
      <w:r w:rsidRPr="00057073" w:rsidDel="004B170E">
        <w:t xml:space="preserve"> </w:t>
      </w:r>
      <w:r w:rsidR="00082BAB">
        <w:t xml:space="preserve">Respondents were also allowed proxy responses. Parents, spouses or caretakers familiar with the targeted individual’s situation, preferences, and concerns were </w:t>
      </w:r>
      <w:r w:rsidR="000B61AE">
        <w:t>invited</w:t>
      </w:r>
      <w:r w:rsidR="00082BAB">
        <w:t xml:space="preserve"> to complete the survey on the respondent’s behalf.</w:t>
      </w:r>
    </w:p>
    <w:p w14:paraId="23D3BDE3" w14:textId="3D9263A7" w:rsidR="00A35252" w:rsidRDefault="00082BAB" w:rsidP="00A35252">
      <w:pPr>
        <w:jc w:val="both"/>
      </w:pPr>
      <w:r>
        <w:t xml:space="preserve">PCG hosted the survey on our Qualtrics survey software platform. PCG and MCB tested the draft surveys so that final versions ensured functionality and question logic in order to achieve the highest degree of accessibility for respondents who used assistive technologies. </w:t>
      </w:r>
      <w:r w:rsidR="00A35252" w:rsidRPr="00057073">
        <w:t xml:space="preserve">On average, the survey took </w:t>
      </w:r>
      <w:r w:rsidR="0003431C">
        <w:t>twenty-six</w:t>
      </w:r>
      <w:r w:rsidR="004B0ED5">
        <w:t xml:space="preserve"> minutes</w:t>
      </w:r>
      <w:r w:rsidR="00A35252" w:rsidRPr="00057073">
        <w:t xml:space="preserve"> to complete.</w:t>
      </w:r>
    </w:p>
    <w:p w14:paraId="17EBA7CC" w14:textId="497A4A55" w:rsidR="00A35252" w:rsidRPr="00C245B7" w:rsidRDefault="00F22313" w:rsidP="00A35252">
      <w:pPr>
        <w:jc w:val="both"/>
      </w:pPr>
      <w:r>
        <w:t xml:space="preserve">We have included </w:t>
      </w:r>
      <w:r w:rsidR="002D31F8">
        <w:t>both electronic and phone</w:t>
      </w:r>
      <w:r w:rsidR="00A35252" w:rsidRPr="00C245B7">
        <w:t xml:space="preserve"> survey instrument</w:t>
      </w:r>
      <w:r w:rsidR="00E31723">
        <w:t>s</w:t>
      </w:r>
      <w:r w:rsidR="00A35252" w:rsidRPr="00C245B7">
        <w:t xml:space="preserve"> in the Appendix section of this report.</w:t>
      </w:r>
    </w:p>
    <w:p w14:paraId="527006B9" w14:textId="77777777" w:rsidR="0095469E" w:rsidRDefault="0095469E" w:rsidP="0095469E">
      <w:pPr>
        <w:pStyle w:val="Heading2"/>
        <w:spacing w:before="0" w:after="160" w:line="259" w:lineRule="auto"/>
      </w:pPr>
      <w:bookmarkStart w:id="15" w:name="_Toc75874958"/>
      <w:r>
        <w:t>Telephone Version</w:t>
      </w:r>
      <w:bookmarkEnd w:id="15"/>
    </w:p>
    <w:p w14:paraId="2EBEC6BE" w14:textId="28D6D48B" w:rsidR="0095469E" w:rsidRDefault="0095469E" w:rsidP="0095469E">
      <w:pPr>
        <w:jc w:val="both"/>
      </w:pPr>
      <w:r>
        <w:t>At MCB’s request, PCG also developed a version of the survey that MCB case counselors could administer over the telephone. The purpose of the phone survey was to give individuals who were unable to use the online version an option to complete the survey, and so MCB counselors could conduct outreach to solicit more survey responses. The phone and e-mail surveys used similar instruments, and PCG modified the phone version to provide instructions to counselors. Questions were similar in intent, but some were re-worded so they could be asked aloud rather than read. We hosted both surveys on our Qualtrics survey software platform</w:t>
      </w:r>
    </w:p>
    <w:p w14:paraId="67DB3133" w14:textId="05B66353" w:rsidR="0095469E" w:rsidRPr="00B02740" w:rsidRDefault="0095469E" w:rsidP="0095469E">
      <w:pPr>
        <w:jc w:val="both"/>
      </w:pPr>
      <w:r>
        <w:t xml:space="preserve">While no surveys were ultimately conducted or completed using this instrument, the instrument may have value for future survey administrations. </w:t>
      </w:r>
    </w:p>
    <w:p w14:paraId="5AB79001" w14:textId="79185FEA" w:rsidR="0043495C" w:rsidRDefault="0043495C" w:rsidP="0043495C">
      <w:pPr>
        <w:pStyle w:val="Heading2"/>
        <w:spacing w:before="0" w:after="160" w:line="259" w:lineRule="auto"/>
      </w:pPr>
      <w:bookmarkStart w:id="16" w:name="_Toc75874959"/>
      <w:r>
        <w:t>Response Rate</w:t>
      </w:r>
      <w:bookmarkEnd w:id="16"/>
    </w:p>
    <w:p w14:paraId="1BF9FFB6" w14:textId="77777777" w:rsidR="00D759CD" w:rsidRDefault="0043495C" w:rsidP="007B7CA4">
      <w:pPr>
        <w:jc w:val="both"/>
      </w:pPr>
      <w:r w:rsidRPr="00D920EA">
        <w:t>PCG invited 1,10</w:t>
      </w:r>
      <w:r w:rsidR="004812B6" w:rsidRPr="00D920EA">
        <w:t>3</w:t>
      </w:r>
      <w:r w:rsidRPr="00D920EA">
        <w:t xml:space="preserve"> individuals with valid e-mail addresses to participate in the survey. Of these, </w:t>
      </w:r>
      <w:r w:rsidR="00CF11A0" w:rsidRPr="00D920EA">
        <w:t>202</w:t>
      </w:r>
      <w:r w:rsidRPr="00D920EA">
        <w:t xml:space="preserve"> individuals </w:t>
      </w:r>
      <w:r w:rsidR="00CF11A0" w:rsidRPr="00D920EA">
        <w:t xml:space="preserve">began </w:t>
      </w:r>
      <w:r w:rsidR="002F7996" w:rsidRPr="00D920EA">
        <w:t>the process of completing the</w:t>
      </w:r>
      <w:r w:rsidR="00CF11A0" w:rsidRPr="00D920EA">
        <w:t xml:space="preserve"> survey</w:t>
      </w:r>
      <w:r w:rsidRPr="00D920EA">
        <w:t xml:space="preserve">. Data collection began on </w:t>
      </w:r>
      <w:r w:rsidR="00CF11A0" w:rsidRPr="00D920EA">
        <w:t>June</w:t>
      </w:r>
      <w:r w:rsidRPr="00D920EA">
        <w:t xml:space="preserve"> </w:t>
      </w:r>
      <w:r w:rsidR="009E450E" w:rsidRPr="00D920EA">
        <w:t>2</w:t>
      </w:r>
      <w:r w:rsidRPr="00D920EA">
        <w:t xml:space="preserve">, 2021 and continued through June 14, 2021. </w:t>
      </w:r>
      <w:r w:rsidR="00007648">
        <w:t>T</w:t>
      </w:r>
      <w:r w:rsidRPr="00D920EA">
        <w:t>he compressed timeframe of this project</w:t>
      </w:r>
      <w:r w:rsidR="00BE4975" w:rsidRPr="00D920EA">
        <w:t xml:space="preserve"> dictated that PCG kept</w:t>
      </w:r>
      <w:r w:rsidRPr="00D920EA">
        <w:t xml:space="preserve"> the survey open for</w:t>
      </w:r>
      <w:r w:rsidR="00BE4975" w:rsidRPr="00D920EA">
        <w:t xml:space="preserve"> only two</w:t>
      </w:r>
      <w:r w:rsidRPr="00D920EA">
        <w:t xml:space="preserve"> weeks. </w:t>
      </w:r>
      <w:r w:rsidR="00727CC8" w:rsidRPr="00D920EA">
        <w:t xml:space="preserve">During this time, </w:t>
      </w:r>
      <w:r w:rsidRPr="00D920EA">
        <w:t xml:space="preserve">PCG sent </w:t>
      </w:r>
      <w:r w:rsidR="00727CC8" w:rsidRPr="00D920EA">
        <w:t>three</w:t>
      </w:r>
      <w:r w:rsidRPr="00D920EA">
        <w:t xml:space="preserve"> </w:t>
      </w:r>
      <w:r w:rsidR="00727CC8" w:rsidRPr="00D920EA">
        <w:t xml:space="preserve">e-mails reminding individuals to </w:t>
      </w:r>
      <w:r w:rsidRPr="00D920EA">
        <w:t xml:space="preserve">complete the survey. </w:t>
      </w:r>
    </w:p>
    <w:p w14:paraId="5EF3EE64" w14:textId="1828E836" w:rsidR="00834F7D" w:rsidRDefault="003528D7" w:rsidP="007B7CA4">
      <w:pPr>
        <w:jc w:val="both"/>
        <w:rPr>
          <w:szCs w:val="20"/>
        </w:rPr>
      </w:pPr>
      <w:r>
        <w:rPr>
          <w:szCs w:val="20"/>
        </w:rPr>
        <w:t>PCG received a total of 177 surveys</w:t>
      </w:r>
      <w:r w:rsidR="0025363D">
        <w:rPr>
          <w:szCs w:val="20"/>
        </w:rPr>
        <w:t>, a 16% response rate</w:t>
      </w:r>
      <w:r>
        <w:rPr>
          <w:szCs w:val="20"/>
        </w:rPr>
        <w:t>. Of these 177 surveys, 101 were fully completed and 76 were partially completed. PCG reviewed the 76 partially completed surveys and determined we could use 49 of these in our data analysis (discarding 27) due to problems with survey logic that, with more extensive testing, we could have identified and corrected up front. In total, PCG used 150 survey responses in our analysis (101 fully completed surveys plus 49 partially completed surveys</w:t>
      </w:r>
      <w:r w:rsidR="00D759CD">
        <w:rPr>
          <w:szCs w:val="20"/>
        </w:rPr>
        <w:t xml:space="preserve">. </w:t>
      </w:r>
    </w:p>
    <w:p w14:paraId="5DC35EC0" w14:textId="77777777" w:rsidR="00A1756A" w:rsidRDefault="00A1756A" w:rsidP="007B7CA4">
      <w:pPr>
        <w:pStyle w:val="Heading2"/>
        <w:spacing w:before="0" w:after="160" w:line="259" w:lineRule="auto"/>
      </w:pPr>
      <w:bookmarkStart w:id="17" w:name="_Toc75874960"/>
      <w:r>
        <w:t>Limitations</w:t>
      </w:r>
      <w:bookmarkEnd w:id="17"/>
    </w:p>
    <w:p w14:paraId="5BA3FE83" w14:textId="6AF942C8" w:rsidR="00795D2C" w:rsidRDefault="0018065D" w:rsidP="00795D2C">
      <w:pPr>
        <w:jc w:val="both"/>
        <w:rPr>
          <w:szCs w:val="20"/>
        </w:rPr>
      </w:pPr>
      <w:r>
        <w:rPr>
          <w:szCs w:val="20"/>
        </w:rPr>
        <w:t xml:space="preserve">The total project timeframe from start to finish spanned two months (5/1/21 through 6/30/21). This compressed timeframe did not give PCG sufficient time to test usage and accessibility by imputing test data and </w:t>
      </w:r>
      <w:r w:rsidR="0036458B">
        <w:rPr>
          <w:szCs w:val="20"/>
        </w:rPr>
        <w:t xml:space="preserve">more fully </w:t>
      </w:r>
      <w:r>
        <w:rPr>
          <w:szCs w:val="20"/>
        </w:rPr>
        <w:t>de-bug the survey instrument</w:t>
      </w:r>
      <w:r w:rsidR="006B3051">
        <w:rPr>
          <w:szCs w:val="20"/>
        </w:rPr>
        <w:t>.</w:t>
      </w:r>
      <w:r w:rsidR="002572DE">
        <w:rPr>
          <w:szCs w:val="20"/>
        </w:rPr>
        <w:t xml:space="preserve"> </w:t>
      </w:r>
      <w:r w:rsidR="006B3051">
        <w:rPr>
          <w:szCs w:val="20"/>
        </w:rPr>
        <w:t xml:space="preserve">We also </w:t>
      </w:r>
      <w:r w:rsidR="002572DE">
        <w:rPr>
          <w:szCs w:val="20"/>
        </w:rPr>
        <w:t>cho</w:t>
      </w:r>
      <w:r w:rsidR="006B3051">
        <w:rPr>
          <w:szCs w:val="20"/>
        </w:rPr>
        <w:t>se</w:t>
      </w:r>
      <w:r w:rsidR="002572DE">
        <w:rPr>
          <w:szCs w:val="20"/>
        </w:rPr>
        <w:t xml:space="preserve"> to focus our efforts on soliciting electronic survey responses, a more efficient method</w:t>
      </w:r>
      <w:r w:rsidR="001E3D6C">
        <w:rPr>
          <w:szCs w:val="20"/>
        </w:rPr>
        <w:t>.</w:t>
      </w:r>
      <w:r w:rsidR="00592A5F">
        <w:rPr>
          <w:szCs w:val="20"/>
        </w:rPr>
        <w:t xml:space="preserve"> </w:t>
      </w:r>
    </w:p>
    <w:p w14:paraId="2B16DFF7" w14:textId="206C2F49" w:rsidR="001A4C16" w:rsidRPr="001A4C16" w:rsidRDefault="00A1756A" w:rsidP="00D920EA">
      <w:pPr>
        <w:jc w:val="both"/>
        <w:rPr>
          <w:rFonts w:cs="Arial"/>
          <w:color w:val="000000"/>
          <w:szCs w:val="20"/>
        </w:rPr>
      </w:pPr>
      <w:r w:rsidRPr="007739D7">
        <w:rPr>
          <w:rFonts w:cs="Arial"/>
          <w:color w:val="000000"/>
          <w:szCs w:val="20"/>
        </w:rPr>
        <w:lastRenderedPageBreak/>
        <w:t xml:space="preserve">MCB </w:t>
      </w:r>
      <w:r w:rsidR="002E5555">
        <w:rPr>
          <w:rFonts w:cs="Arial"/>
          <w:color w:val="000000"/>
          <w:szCs w:val="20"/>
        </w:rPr>
        <w:t xml:space="preserve">was not provided with </w:t>
      </w:r>
      <w:r w:rsidR="00A3676B">
        <w:rPr>
          <w:rFonts w:cs="Arial"/>
          <w:color w:val="000000"/>
          <w:szCs w:val="20"/>
        </w:rPr>
        <w:t xml:space="preserve">the raw survey data generated from </w:t>
      </w:r>
      <w:r w:rsidRPr="007739D7">
        <w:rPr>
          <w:rFonts w:cs="Arial"/>
          <w:color w:val="000000"/>
          <w:szCs w:val="20"/>
        </w:rPr>
        <w:t>HSRI</w:t>
      </w:r>
      <w:r w:rsidR="00A3676B">
        <w:rPr>
          <w:rFonts w:cs="Arial"/>
          <w:color w:val="000000"/>
          <w:szCs w:val="20"/>
        </w:rPr>
        <w:t xml:space="preserve">’s </w:t>
      </w:r>
      <w:r w:rsidRPr="007739D7">
        <w:rPr>
          <w:rFonts w:cs="Arial"/>
          <w:color w:val="000000"/>
          <w:szCs w:val="20"/>
        </w:rPr>
        <w:t xml:space="preserve">2020 survey, </w:t>
      </w:r>
      <w:r w:rsidR="00D63F07">
        <w:rPr>
          <w:rFonts w:cs="Arial"/>
          <w:color w:val="000000"/>
          <w:szCs w:val="20"/>
        </w:rPr>
        <w:t xml:space="preserve">although </w:t>
      </w:r>
      <w:r w:rsidR="000F0B2B">
        <w:rPr>
          <w:rFonts w:cs="Arial"/>
          <w:color w:val="000000"/>
          <w:szCs w:val="20"/>
        </w:rPr>
        <w:t xml:space="preserve">detailed </w:t>
      </w:r>
      <w:r w:rsidR="00D63F07">
        <w:rPr>
          <w:rFonts w:cs="Arial"/>
          <w:color w:val="000000"/>
          <w:szCs w:val="20"/>
        </w:rPr>
        <w:t xml:space="preserve">survey results </w:t>
      </w:r>
      <w:r w:rsidR="00B25B8B">
        <w:rPr>
          <w:rFonts w:cs="Arial"/>
          <w:color w:val="000000"/>
          <w:szCs w:val="20"/>
        </w:rPr>
        <w:t xml:space="preserve">do </w:t>
      </w:r>
      <w:r w:rsidR="001F289B">
        <w:rPr>
          <w:rFonts w:cs="Arial"/>
          <w:color w:val="000000"/>
          <w:szCs w:val="20"/>
        </w:rPr>
        <w:t xml:space="preserve">exist in </w:t>
      </w:r>
      <w:r w:rsidR="00D63F07">
        <w:rPr>
          <w:rFonts w:cs="Arial"/>
          <w:color w:val="000000"/>
          <w:szCs w:val="20"/>
        </w:rPr>
        <w:t>HSRI’s 2020 Consumer Survey Report</w:t>
      </w:r>
      <w:r w:rsidRPr="007739D7">
        <w:rPr>
          <w:rFonts w:cs="Arial"/>
          <w:color w:val="000000"/>
          <w:szCs w:val="20"/>
        </w:rPr>
        <w:t>.</w:t>
      </w:r>
      <w:r w:rsidR="000E4654">
        <w:rPr>
          <w:rFonts w:cs="Arial"/>
          <w:color w:val="000000"/>
          <w:szCs w:val="20"/>
        </w:rPr>
        <w:t xml:space="preserve"> </w:t>
      </w:r>
      <w:r w:rsidR="003D2F02">
        <w:rPr>
          <w:rFonts w:cs="Arial"/>
          <w:color w:val="000000"/>
          <w:szCs w:val="20"/>
        </w:rPr>
        <w:t xml:space="preserve">While this does allow for trending on top-line survey responses, it is not ideal for analysis. </w:t>
      </w:r>
      <w:r w:rsidR="000F0B2B">
        <w:rPr>
          <w:rFonts w:cs="Arial"/>
          <w:color w:val="000000"/>
          <w:szCs w:val="20"/>
        </w:rPr>
        <w:t xml:space="preserve">As such, </w:t>
      </w:r>
      <w:r w:rsidR="003D2F02">
        <w:rPr>
          <w:rFonts w:cs="Arial"/>
          <w:color w:val="000000"/>
          <w:szCs w:val="20"/>
        </w:rPr>
        <w:t>PCG’s</w:t>
      </w:r>
      <w:r w:rsidR="004B4FB1">
        <w:rPr>
          <w:rFonts w:cs="Arial"/>
          <w:color w:val="000000"/>
          <w:szCs w:val="20"/>
        </w:rPr>
        <w:t xml:space="preserve"> analysis was </w:t>
      </w:r>
      <w:r w:rsidR="000C1E79">
        <w:rPr>
          <w:rFonts w:cs="Arial"/>
          <w:color w:val="000000"/>
          <w:szCs w:val="20"/>
        </w:rPr>
        <w:t xml:space="preserve">somewhat </w:t>
      </w:r>
      <w:r w:rsidR="004B4FB1">
        <w:rPr>
          <w:rFonts w:cs="Arial"/>
          <w:color w:val="000000"/>
          <w:szCs w:val="20"/>
        </w:rPr>
        <w:t>limited by our inability to</w:t>
      </w:r>
      <w:r w:rsidR="001F289B">
        <w:rPr>
          <w:rFonts w:cs="Arial"/>
          <w:color w:val="000000"/>
          <w:szCs w:val="20"/>
        </w:rPr>
        <w:t xml:space="preserve"> </w:t>
      </w:r>
      <w:r w:rsidR="000F0B2B">
        <w:rPr>
          <w:rFonts w:cs="Arial"/>
          <w:color w:val="000000"/>
          <w:szCs w:val="20"/>
        </w:rPr>
        <w:t>compare</w:t>
      </w:r>
      <w:r w:rsidR="001F289B">
        <w:rPr>
          <w:rFonts w:cs="Arial"/>
          <w:color w:val="000000"/>
          <w:szCs w:val="20"/>
        </w:rPr>
        <w:t xml:space="preserve"> </w:t>
      </w:r>
      <w:r w:rsidR="00B25B8B">
        <w:rPr>
          <w:rFonts w:cs="Arial"/>
          <w:color w:val="000000"/>
          <w:szCs w:val="20"/>
        </w:rPr>
        <w:t xml:space="preserve">raw </w:t>
      </w:r>
      <w:r w:rsidR="00B508A9">
        <w:rPr>
          <w:rFonts w:cs="Arial"/>
          <w:color w:val="000000"/>
          <w:szCs w:val="20"/>
        </w:rPr>
        <w:t>202</w:t>
      </w:r>
      <w:r w:rsidR="00917E55">
        <w:rPr>
          <w:rFonts w:cs="Arial"/>
          <w:color w:val="000000"/>
          <w:szCs w:val="20"/>
        </w:rPr>
        <w:t>0</w:t>
      </w:r>
      <w:r w:rsidR="00B508A9">
        <w:rPr>
          <w:rFonts w:cs="Arial"/>
          <w:color w:val="000000"/>
          <w:szCs w:val="20"/>
        </w:rPr>
        <w:t xml:space="preserve"> </w:t>
      </w:r>
      <w:r w:rsidR="00BA2C45">
        <w:rPr>
          <w:rFonts w:cs="Arial"/>
          <w:color w:val="000000"/>
          <w:szCs w:val="20"/>
        </w:rPr>
        <w:t xml:space="preserve">and 2021 </w:t>
      </w:r>
      <w:r w:rsidR="00B508A9">
        <w:rPr>
          <w:rFonts w:cs="Arial"/>
          <w:color w:val="000000"/>
          <w:szCs w:val="20"/>
        </w:rPr>
        <w:t>survey data</w:t>
      </w:r>
      <w:r w:rsidR="00BA2C45">
        <w:rPr>
          <w:rFonts w:cs="Arial"/>
          <w:color w:val="000000"/>
          <w:szCs w:val="20"/>
        </w:rPr>
        <w:t>.</w:t>
      </w:r>
      <w:r w:rsidR="0085021D">
        <w:rPr>
          <w:rFonts w:cs="Arial"/>
          <w:color w:val="000000"/>
          <w:szCs w:val="20"/>
        </w:rPr>
        <w:t xml:space="preserve"> </w:t>
      </w:r>
    </w:p>
    <w:p w14:paraId="1B66A01C" w14:textId="34627ABD" w:rsidR="00E73AB0" w:rsidRDefault="00E73AB0">
      <w:pPr>
        <w:spacing w:after="0" w:line="240" w:lineRule="auto"/>
        <w:rPr>
          <w:rFonts w:ascii="Arial Bold" w:eastAsia="SimSun" w:hAnsi="Arial Bold" w:hint="eastAsia"/>
          <w:b/>
          <w:caps/>
          <w:color w:val="0B3677" w:themeColor="accent1"/>
          <w:spacing w:val="10"/>
          <w:sz w:val="32"/>
          <w:szCs w:val="24"/>
        </w:rPr>
      </w:pPr>
      <w:r>
        <w:rPr>
          <w:rFonts w:hint="eastAsia"/>
        </w:rPr>
        <w:br w:type="page"/>
      </w:r>
    </w:p>
    <w:p w14:paraId="72212569" w14:textId="26F4E0F3" w:rsidR="005A0269" w:rsidRDefault="00B275CE" w:rsidP="009628FB">
      <w:pPr>
        <w:pStyle w:val="Heading1"/>
        <w:spacing w:before="0" w:after="160" w:line="259" w:lineRule="auto"/>
        <w:rPr>
          <w:rFonts w:hint="eastAsia"/>
        </w:rPr>
      </w:pPr>
      <w:bookmarkStart w:id="18" w:name="_Toc75874961"/>
      <w:r>
        <w:lastRenderedPageBreak/>
        <w:t xml:space="preserve">Survey </w:t>
      </w:r>
      <w:r w:rsidR="00D42A90">
        <w:t xml:space="preserve">Findings / </w:t>
      </w:r>
      <w:r w:rsidR="00B6088F">
        <w:t>Results</w:t>
      </w:r>
      <w:bookmarkEnd w:id="18"/>
    </w:p>
    <w:p w14:paraId="20B6A593" w14:textId="4A99EEB7" w:rsidR="008C6D20" w:rsidRPr="00A4427F" w:rsidRDefault="008C6D20" w:rsidP="00F575E9">
      <w:pPr>
        <w:jc w:val="both"/>
        <w:rPr>
          <w:szCs w:val="20"/>
        </w:rPr>
      </w:pPr>
      <w:r>
        <w:t xml:space="preserve">In this section we provide a detailed description of the results of our research. This data </w:t>
      </w:r>
      <w:r w:rsidR="00206D65">
        <w:t>was collected from</w:t>
      </w:r>
      <w:r>
        <w:t xml:space="preserve"> </w:t>
      </w:r>
      <w:r w:rsidR="00A4427F">
        <w:t>survey responses</w:t>
      </w:r>
      <w:r w:rsidR="00BC4627">
        <w:t>,</w:t>
      </w:r>
      <w:r w:rsidR="00A4427F">
        <w:t xml:space="preserve"> with comparison data from a prior survey completed in 2020. </w:t>
      </w:r>
      <w:r w:rsidR="00BC4627">
        <w:t>Please r</w:t>
      </w:r>
      <w:r>
        <w:t xml:space="preserve">efer to the Methodology section </w:t>
      </w:r>
      <w:r w:rsidR="00BC4627">
        <w:t xml:space="preserve">of this report </w:t>
      </w:r>
      <w:r>
        <w:t xml:space="preserve">for </w:t>
      </w:r>
      <w:r w:rsidR="00F718A8">
        <w:t>a detailed discussion of data sources</w:t>
      </w:r>
      <w:r>
        <w:t>.</w:t>
      </w:r>
      <w:r w:rsidR="006B5DF6">
        <w:t xml:space="preserve"> </w:t>
      </w:r>
      <w:r w:rsidR="0057640A">
        <w:t>To note,</w:t>
      </w:r>
      <w:r w:rsidR="006B5DF6">
        <w:t xml:space="preserve"> </w:t>
      </w:r>
      <w:r w:rsidR="00513BDC">
        <w:t xml:space="preserve">the </w:t>
      </w:r>
      <w:r w:rsidR="00376322">
        <w:t xml:space="preserve">overall </w:t>
      </w:r>
      <w:r w:rsidR="00513BDC">
        <w:t xml:space="preserve">number of </w:t>
      </w:r>
      <w:r w:rsidR="00376322">
        <w:t>response</w:t>
      </w:r>
      <w:r w:rsidR="00513BDC">
        <w:t>s</w:t>
      </w:r>
      <w:r w:rsidR="00376322">
        <w:t xml:space="preserve"> to surveys in both 2020 and 2021 w</w:t>
      </w:r>
      <w:r w:rsidR="00B76094">
        <w:t>as</w:t>
      </w:r>
      <w:r w:rsidR="00376322">
        <w:t xml:space="preserve"> relatively low. </w:t>
      </w:r>
      <w:r w:rsidR="00E10036">
        <w:t xml:space="preserve">In </w:t>
      </w:r>
      <w:r w:rsidR="00376322">
        <w:t xml:space="preserve">both </w:t>
      </w:r>
      <w:r w:rsidR="00E10036">
        <w:t>2020 and 2021,</w:t>
      </w:r>
      <w:r w:rsidR="00376322">
        <w:t xml:space="preserve"> weighting </w:t>
      </w:r>
      <w:r w:rsidR="00E10036">
        <w:t>was not</w:t>
      </w:r>
      <w:r w:rsidR="00376322">
        <w:t xml:space="preserve"> applied to make the data completely representative of the population. </w:t>
      </w:r>
      <w:r w:rsidR="00FA43DB">
        <w:t>Not every question was answered by every respondent.</w:t>
      </w:r>
      <w:r w:rsidR="00376322">
        <w:t xml:space="preserve"> As such, the potential error in every measurement</w:t>
      </w:r>
      <w:r w:rsidR="00605616">
        <w:t>/comparison</w:t>
      </w:r>
      <w:r w:rsidR="00376322">
        <w:t xml:space="preserve"> presented here is large</w:t>
      </w:r>
      <w:r w:rsidR="005158E2">
        <w:t xml:space="preserve">. </w:t>
      </w:r>
      <w:r w:rsidR="00FA43DB">
        <w:t xml:space="preserve">Some questions have overall error estimates of +/-10-percentage points. </w:t>
      </w:r>
      <w:r w:rsidR="003A2A83">
        <w:t xml:space="preserve">Where the narrative describes percentage changes greater than 100%, we have included the difference in the number of respondents between years so that a </w:t>
      </w:r>
      <w:r w:rsidR="005E322E">
        <w:t xml:space="preserve">truer understanding of the data can be </w:t>
      </w:r>
      <w:r w:rsidR="001913EF">
        <w:t xml:space="preserve">gained. </w:t>
      </w:r>
      <w:r w:rsidR="00D81D7B">
        <w:t>Thus, c</w:t>
      </w:r>
      <w:r w:rsidR="00215A4F">
        <w:t>omparisons of</w:t>
      </w:r>
      <w:r w:rsidR="005158E2">
        <w:t xml:space="preserve"> findings, and findings of change</w:t>
      </w:r>
      <w:r w:rsidR="005B484B">
        <w:t xml:space="preserve"> between survey years</w:t>
      </w:r>
      <w:r w:rsidR="005158E2">
        <w:t>, should be viewed with a healthy skepticism given the small size of these survey</w:t>
      </w:r>
      <w:r w:rsidR="005B484B">
        <w:t xml:space="preserve"> </w:t>
      </w:r>
      <w:r w:rsidR="00B76094">
        <w:t>respondents</w:t>
      </w:r>
      <w:r w:rsidR="005158E2">
        <w:t>.</w:t>
      </w:r>
    </w:p>
    <w:p w14:paraId="2DC3276B" w14:textId="02F9C9F8" w:rsidR="00091DE8" w:rsidRDefault="00502760" w:rsidP="009628FB">
      <w:pPr>
        <w:pStyle w:val="Heading2"/>
        <w:spacing w:before="0" w:after="160" w:line="259" w:lineRule="auto"/>
      </w:pPr>
      <w:bookmarkStart w:id="19" w:name="_Toc75874962"/>
      <w:r>
        <w:t>Results</w:t>
      </w:r>
      <w:bookmarkEnd w:id="19"/>
    </w:p>
    <w:p w14:paraId="6D951AE7" w14:textId="2F93BE34" w:rsidR="003C2900" w:rsidRDefault="00502760" w:rsidP="001B1EC7">
      <w:pPr>
        <w:pStyle w:val="Heading3"/>
        <w:spacing w:before="0" w:after="160" w:line="259" w:lineRule="auto"/>
      </w:pPr>
      <w:bookmarkStart w:id="20" w:name="_Toc75874963"/>
      <w:r>
        <w:t xml:space="preserve">Demographic and Socioeconomic </w:t>
      </w:r>
      <w:r w:rsidR="00480EC6">
        <w:t>Characteristics</w:t>
      </w:r>
      <w:bookmarkEnd w:id="20"/>
    </w:p>
    <w:p w14:paraId="51F49A8B" w14:textId="64C85FEA" w:rsidR="005B295F" w:rsidRDefault="00CB0754" w:rsidP="00EF5E34">
      <w:pPr>
        <w:pStyle w:val="Heading4"/>
        <w:spacing w:before="0" w:after="160" w:line="259" w:lineRule="auto"/>
      </w:pPr>
      <w:r>
        <w:t>Gender and Race/Ethnicity</w:t>
      </w:r>
    </w:p>
    <w:p w14:paraId="0A4FC907" w14:textId="204A49EB" w:rsidR="007B2052" w:rsidRPr="007B2052" w:rsidRDefault="004933A4" w:rsidP="00B56F8B">
      <w:pPr>
        <w:jc w:val="both"/>
      </w:pPr>
      <w:r>
        <w:fldChar w:fldCharType="begin"/>
      </w:r>
      <w:r>
        <w:instrText xml:space="preserve"> REF _Ref75790112 \h </w:instrText>
      </w:r>
      <w:r>
        <w:fldChar w:fldCharType="separate"/>
      </w:r>
      <w:r>
        <w:t xml:space="preserve">Table </w:t>
      </w:r>
      <w:r>
        <w:rPr>
          <w:noProof/>
        </w:rPr>
        <w:t>5</w:t>
      </w:r>
      <w:r>
        <w:fldChar w:fldCharType="end"/>
      </w:r>
      <w:r w:rsidR="00954982">
        <w:t xml:space="preserve"> </w:t>
      </w:r>
      <w:r w:rsidR="00D54B4D">
        <w:t xml:space="preserve">and </w:t>
      </w:r>
      <w:r>
        <w:fldChar w:fldCharType="begin"/>
      </w:r>
      <w:r>
        <w:instrText xml:space="preserve"> REF _Ref75790118 \h </w:instrText>
      </w:r>
      <w:r>
        <w:fldChar w:fldCharType="separate"/>
      </w:r>
      <w:r>
        <w:t xml:space="preserve">Figure </w:t>
      </w:r>
      <w:r>
        <w:rPr>
          <w:noProof/>
        </w:rPr>
        <w:t>1</w:t>
      </w:r>
      <w:r>
        <w:fldChar w:fldCharType="end"/>
      </w:r>
      <w:r w:rsidR="000A2470">
        <w:t xml:space="preserve"> </w:t>
      </w:r>
      <w:r w:rsidR="007B2052">
        <w:t xml:space="preserve">show respondents by gender for 2020 and 2021. </w:t>
      </w:r>
      <w:r w:rsidR="00D54B4D">
        <w:t>In</w:t>
      </w:r>
      <w:r w:rsidR="007B2052">
        <w:t xml:space="preserve"> 2021</w:t>
      </w:r>
      <w:r w:rsidR="00D54B4D">
        <w:t>, there was</w:t>
      </w:r>
      <w:r w:rsidR="007B2052">
        <w:t xml:space="preserve"> an increase in female responses by </w:t>
      </w:r>
      <w:r w:rsidR="005619AA">
        <w:t xml:space="preserve">6.8%, with females representing over half of survey responses.  </w:t>
      </w:r>
    </w:p>
    <w:p w14:paraId="54D2FA69" w14:textId="66EF2397" w:rsidR="008F5BB4" w:rsidRDefault="008F5BB4" w:rsidP="008B4CD9">
      <w:pPr>
        <w:pStyle w:val="Caption"/>
        <w:keepNext/>
        <w:spacing w:line="259" w:lineRule="auto"/>
      </w:pPr>
      <w:bookmarkStart w:id="21" w:name="_Ref75790112"/>
      <w:r>
        <w:t xml:space="preserve">Table </w:t>
      </w:r>
      <w:r>
        <w:fldChar w:fldCharType="begin"/>
      </w:r>
      <w:r>
        <w:instrText>SEQ Table \* ARABIC</w:instrText>
      </w:r>
      <w:r>
        <w:fldChar w:fldCharType="separate"/>
      </w:r>
      <w:r w:rsidR="00597EE8">
        <w:rPr>
          <w:noProof/>
        </w:rPr>
        <w:t>5</w:t>
      </w:r>
      <w:r>
        <w:fldChar w:fldCharType="end"/>
      </w:r>
      <w:bookmarkEnd w:id="21"/>
      <w:r>
        <w:t>: Respondent Gender</w:t>
      </w:r>
    </w:p>
    <w:tbl>
      <w:tblPr>
        <w:tblW w:w="8520" w:type="dxa"/>
        <w:tblLook w:val="04A0" w:firstRow="1" w:lastRow="0" w:firstColumn="1" w:lastColumn="0" w:noHBand="0" w:noVBand="1"/>
      </w:tblPr>
      <w:tblGrid>
        <w:gridCol w:w="2840"/>
        <w:gridCol w:w="2840"/>
        <w:gridCol w:w="2840"/>
      </w:tblGrid>
      <w:tr w:rsidR="00B27968" w:rsidRPr="00B27968" w14:paraId="26386B3A" w14:textId="77777777" w:rsidTr="007B41FA">
        <w:trPr>
          <w:trHeight w:val="280"/>
          <w:tblHeader/>
        </w:trPr>
        <w:tc>
          <w:tcPr>
            <w:tcW w:w="2840" w:type="dxa"/>
            <w:tcBorders>
              <w:top w:val="single" w:sz="4" w:space="0" w:color="auto"/>
              <w:left w:val="single" w:sz="4" w:space="0" w:color="auto"/>
              <w:bottom w:val="single" w:sz="4" w:space="0" w:color="auto"/>
              <w:right w:val="single" w:sz="4" w:space="0" w:color="auto"/>
            </w:tcBorders>
            <w:shd w:val="clear" w:color="000000" w:fill="0B3677"/>
            <w:noWrap/>
            <w:vAlign w:val="center"/>
            <w:hideMark/>
          </w:tcPr>
          <w:p w14:paraId="299EFA84" w14:textId="77777777" w:rsidR="00B27968" w:rsidRPr="00B27968" w:rsidRDefault="00B27968" w:rsidP="00BF041F">
            <w:pPr>
              <w:spacing w:after="0" w:line="240" w:lineRule="auto"/>
              <w:rPr>
                <w:rFonts w:cs="Arial"/>
                <w:b/>
                <w:bCs/>
                <w:color w:val="FFFFFF"/>
                <w:sz w:val="22"/>
              </w:rPr>
            </w:pPr>
            <w:r w:rsidRPr="00B27968">
              <w:rPr>
                <w:rFonts w:cs="Arial"/>
                <w:b/>
                <w:bCs/>
                <w:color w:val="FFFFFF"/>
                <w:sz w:val="22"/>
              </w:rPr>
              <w:t>Gender</w:t>
            </w:r>
          </w:p>
        </w:tc>
        <w:tc>
          <w:tcPr>
            <w:tcW w:w="2840" w:type="dxa"/>
            <w:tcBorders>
              <w:top w:val="single" w:sz="4" w:space="0" w:color="auto"/>
              <w:left w:val="nil"/>
              <w:bottom w:val="single" w:sz="4" w:space="0" w:color="auto"/>
              <w:right w:val="single" w:sz="4" w:space="0" w:color="auto"/>
            </w:tcBorders>
            <w:shd w:val="clear" w:color="000000" w:fill="0B3677"/>
            <w:noWrap/>
            <w:vAlign w:val="center"/>
            <w:hideMark/>
          </w:tcPr>
          <w:p w14:paraId="52FD6DA6" w14:textId="77777777" w:rsidR="00B27968" w:rsidRPr="00B27968" w:rsidRDefault="00B27968" w:rsidP="00B27968">
            <w:pPr>
              <w:spacing w:after="0" w:line="240" w:lineRule="auto"/>
              <w:jc w:val="center"/>
              <w:rPr>
                <w:rFonts w:cs="Arial"/>
                <w:b/>
                <w:bCs/>
                <w:color w:val="FFFFFF"/>
                <w:sz w:val="22"/>
              </w:rPr>
            </w:pPr>
            <w:r w:rsidRPr="00B27968">
              <w:rPr>
                <w:rFonts w:cs="Arial"/>
                <w:b/>
                <w:bCs/>
                <w:color w:val="FFFFFF"/>
                <w:sz w:val="22"/>
              </w:rPr>
              <w:t>2020</w:t>
            </w:r>
          </w:p>
        </w:tc>
        <w:tc>
          <w:tcPr>
            <w:tcW w:w="2840" w:type="dxa"/>
            <w:tcBorders>
              <w:top w:val="single" w:sz="4" w:space="0" w:color="auto"/>
              <w:left w:val="nil"/>
              <w:bottom w:val="single" w:sz="4" w:space="0" w:color="auto"/>
              <w:right w:val="single" w:sz="4" w:space="0" w:color="auto"/>
            </w:tcBorders>
            <w:shd w:val="clear" w:color="000000" w:fill="0B3677"/>
            <w:noWrap/>
            <w:vAlign w:val="center"/>
            <w:hideMark/>
          </w:tcPr>
          <w:p w14:paraId="5F644F05" w14:textId="77777777" w:rsidR="00B27968" w:rsidRPr="00B27968" w:rsidRDefault="00B27968" w:rsidP="00B27968">
            <w:pPr>
              <w:spacing w:after="0" w:line="240" w:lineRule="auto"/>
              <w:jc w:val="center"/>
              <w:rPr>
                <w:rFonts w:cs="Arial"/>
                <w:b/>
                <w:bCs/>
                <w:color w:val="FFFFFF"/>
                <w:sz w:val="22"/>
              </w:rPr>
            </w:pPr>
            <w:r w:rsidRPr="00B27968">
              <w:rPr>
                <w:rFonts w:cs="Arial"/>
                <w:b/>
                <w:bCs/>
                <w:color w:val="FFFFFF"/>
                <w:sz w:val="22"/>
              </w:rPr>
              <w:t>2021</w:t>
            </w:r>
          </w:p>
        </w:tc>
      </w:tr>
      <w:tr w:rsidR="00B27968" w:rsidRPr="00B27968" w14:paraId="3479BA68" w14:textId="77777777" w:rsidTr="00B27968">
        <w:trPr>
          <w:trHeight w:val="280"/>
        </w:trPr>
        <w:tc>
          <w:tcPr>
            <w:tcW w:w="2840" w:type="dxa"/>
            <w:tcBorders>
              <w:top w:val="nil"/>
              <w:left w:val="single" w:sz="4" w:space="0" w:color="auto"/>
              <w:bottom w:val="single" w:sz="4" w:space="0" w:color="auto"/>
              <w:right w:val="single" w:sz="4" w:space="0" w:color="auto"/>
            </w:tcBorders>
            <w:shd w:val="clear" w:color="auto" w:fill="auto"/>
            <w:noWrap/>
            <w:vAlign w:val="bottom"/>
            <w:hideMark/>
          </w:tcPr>
          <w:p w14:paraId="5D7665F0" w14:textId="77777777" w:rsidR="00B27968" w:rsidRPr="00B27968" w:rsidRDefault="00B27968" w:rsidP="00BF041F">
            <w:pPr>
              <w:spacing w:after="0" w:line="240" w:lineRule="auto"/>
              <w:rPr>
                <w:rFonts w:cs="Arial"/>
                <w:color w:val="000000"/>
                <w:sz w:val="22"/>
              </w:rPr>
            </w:pPr>
            <w:r w:rsidRPr="00B27968">
              <w:rPr>
                <w:rFonts w:cs="Arial"/>
                <w:color w:val="000000"/>
                <w:sz w:val="22"/>
              </w:rPr>
              <w:t xml:space="preserve">Female </w:t>
            </w:r>
          </w:p>
        </w:tc>
        <w:tc>
          <w:tcPr>
            <w:tcW w:w="2840" w:type="dxa"/>
            <w:tcBorders>
              <w:top w:val="nil"/>
              <w:left w:val="nil"/>
              <w:bottom w:val="single" w:sz="4" w:space="0" w:color="auto"/>
              <w:right w:val="single" w:sz="4" w:space="0" w:color="auto"/>
            </w:tcBorders>
            <w:shd w:val="clear" w:color="auto" w:fill="auto"/>
            <w:noWrap/>
            <w:vAlign w:val="center"/>
            <w:hideMark/>
          </w:tcPr>
          <w:p w14:paraId="2231882C" w14:textId="77777777" w:rsidR="00B27968" w:rsidRPr="00B27968" w:rsidRDefault="00B27968" w:rsidP="00B27968">
            <w:pPr>
              <w:spacing w:after="0" w:line="240" w:lineRule="auto"/>
              <w:jc w:val="center"/>
              <w:rPr>
                <w:rFonts w:cs="Arial"/>
                <w:color w:val="000000"/>
                <w:sz w:val="22"/>
              </w:rPr>
            </w:pPr>
            <w:r w:rsidRPr="00B27968">
              <w:rPr>
                <w:rFonts w:cs="Arial"/>
                <w:color w:val="000000"/>
                <w:sz w:val="22"/>
              </w:rPr>
              <w:t>49.5%</w:t>
            </w:r>
          </w:p>
        </w:tc>
        <w:tc>
          <w:tcPr>
            <w:tcW w:w="2840" w:type="dxa"/>
            <w:tcBorders>
              <w:top w:val="nil"/>
              <w:left w:val="nil"/>
              <w:bottom w:val="single" w:sz="4" w:space="0" w:color="auto"/>
              <w:right w:val="single" w:sz="4" w:space="0" w:color="auto"/>
            </w:tcBorders>
            <w:shd w:val="clear" w:color="auto" w:fill="auto"/>
            <w:noWrap/>
            <w:vAlign w:val="center"/>
            <w:hideMark/>
          </w:tcPr>
          <w:p w14:paraId="6141CD9C" w14:textId="77777777" w:rsidR="00B27968" w:rsidRPr="00B27968" w:rsidRDefault="00B27968" w:rsidP="00B27968">
            <w:pPr>
              <w:spacing w:after="0" w:line="240" w:lineRule="auto"/>
              <w:jc w:val="center"/>
              <w:rPr>
                <w:rFonts w:cs="Arial"/>
                <w:color w:val="000000"/>
                <w:sz w:val="22"/>
              </w:rPr>
            </w:pPr>
            <w:r w:rsidRPr="00B27968">
              <w:rPr>
                <w:rFonts w:cs="Arial"/>
                <w:color w:val="000000"/>
                <w:sz w:val="22"/>
              </w:rPr>
              <w:t>56.3%</w:t>
            </w:r>
          </w:p>
        </w:tc>
      </w:tr>
      <w:tr w:rsidR="00B27968" w:rsidRPr="00B27968" w14:paraId="4A96F799" w14:textId="77777777" w:rsidTr="00B27968">
        <w:trPr>
          <w:trHeight w:val="280"/>
        </w:trPr>
        <w:tc>
          <w:tcPr>
            <w:tcW w:w="2840" w:type="dxa"/>
            <w:tcBorders>
              <w:top w:val="nil"/>
              <w:left w:val="single" w:sz="4" w:space="0" w:color="auto"/>
              <w:bottom w:val="single" w:sz="4" w:space="0" w:color="auto"/>
              <w:right w:val="single" w:sz="4" w:space="0" w:color="auto"/>
            </w:tcBorders>
            <w:shd w:val="clear" w:color="auto" w:fill="auto"/>
            <w:noWrap/>
            <w:vAlign w:val="bottom"/>
            <w:hideMark/>
          </w:tcPr>
          <w:p w14:paraId="3CF0EE5D" w14:textId="77777777" w:rsidR="00B27968" w:rsidRPr="00B27968" w:rsidRDefault="00B27968" w:rsidP="00BF041F">
            <w:pPr>
              <w:spacing w:after="0" w:line="240" w:lineRule="auto"/>
              <w:rPr>
                <w:rFonts w:cs="Arial"/>
                <w:color w:val="000000"/>
                <w:sz w:val="22"/>
              </w:rPr>
            </w:pPr>
            <w:r w:rsidRPr="00B27968">
              <w:rPr>
                <w:rFonts w:cs="Arial"/>
                <w:color w:val="000000"/>
                <w:sz w:val="22"/>
              </w:rPr>
              <w:t>Male</w:t>
            </w:r>
          </w:p>
        </w:tc>
        <w:tc>
          <w:tcPr>
            <w:tcW w:w="2840" w:type="dxa"/>
            <w:tcBorders>
              <w:top w:val="nil"/>
              <w:left w:val="nil"/>
              <w:bottom w:val="single" w:sz="4" w:space="0" w:color="auto"/>
              <w:right w:val="single" w:sz="4" w:space="0" w:color="auto"/>
            </w:tcBorders>
            <w:shd w:val="clear" w:color="auto" w:fill="auto"/>
            <w:noWrap/>
            <w:vAlign w:val="center"/>
            <w:hideMark/>
          </w:tcPr>
          <w:p w14:paraId="01F543AD" w14:textId="77777777" w:rsidR="00B27968" w:rsidRPr="00B27968" w:rsidRDefault="00B27968" w:rsidP="00B27968">
            <w:pPr>
              <w:spacing w:after="0" w:line="240" w:lineRule="auto"/>
              <w:jc w:val="center"/>
              <w:rPr>
                <w:rFonts w:cs="Arial"/>
                <w:color w:val="000000"/>
                <w:sz w:val="22"/>
              </w:rPr>
            </w:pPr>
            <w:r w:rsidRPr="00B27968">
              <w:rPr>
                <w:rFonts w:cs="Arial"/>
                <w:color w:val="000000"/>
                <w:sz w:val="22"/>
              </w:rPr>
              <w:t>49.5%</w:t>
            </w:r>
          </w:p>
        </w:tc>
        <w:tc>
          <w:tcPr>
            <w:tcW w:w="2840" w:type="dxa"/>
            <w:tcBorders>
              <w:top w:val="nil"/>
              <w:left w:val="nil"/>
              <w:bottom w:val="single" w:sz="4" w:space="0" w:color="auto"/>
              <w:right w:val="single" w:sz="4" w:space="0" w:color="auto"/>
            </w:tcBorders>
            <w:shd w:val="clear" w:color="auto" w:fill="auto"/>
            <w:noWrap/>
            <w:vAlign w:val="center"/>
            <w:hideMark/>
          </w:tcPr>
          <w:p w14:paraId="3931E7D0" w14:textId="77777777" w:rsidR="00B27968" w:rsidRPr="00B27968" w:rsidRDefault="00B27968" w:rsidP="00B27968">
            <w:pPr>
              <w:spacing w:after="0" w:line="240" w:lineRule="auto"/>
              <w:jc w:val="center"/>
              <w:rPr>
                <w:rFonts w:cs="Arial"/>
                <w:color w:val="000000"/>
                <w:sz w:val="22"/>
              </w:rPr>
            </w:pPr>
            <w:r w:rsidRPr="00B27968">
              <w:rPr>
                <w:rFonts w:cs="Arial"/>
                <w:color w:val="000000"/>
                <w:sz w:val="22"/>
              </w:rPr>
              <w:t>40.7%</w:t>
            </w:r>
          </w:p>
        </w:tc>
      </w:tr>
      <w:tr w:rsidR="00B27968" w:rsidRPr="00B27968" w14:paraId="197CF577" w14:textId="77777777" w:rsidTr="00B27968">
        <w:trPr>
          <w:trHeight w:val="280"/>
        </w:trPr>
        <w:tc>
          <w:tcPr>
            <w:tcW w:w="2840" w:type="dxa"/>
            <w:tcBorders>
              <w:top w:val="nil"/>
              <w:left w:val="single" w:sz="4" w:space="0" w:color="auto"/>
              <w:bottom w:val="single" w:sz="4" w:space="0" w:color="auto"/>
              <w:right w:val="single" w:sz="4" w:space="0" w:color="auto"/>
            </w:tcBorders>
            <w:shd w:val="clear" w:color="auto" w:fill="auto"/>
            <w:noWrap/>
            <w:vAlign w:val="bottom"/>
            <w:hideMark/>
          </w:tcPr>
          <w:p w14:paraId="1CA57BAE" w14:textId="77777777" w:rsidR="00B27968" w:rsidRPr="00B27968" w:rsidRDefault="00B27968" w:rsidP="00BF041F">
            <w:pPr>
              <w:spacing w:after="0" w:line="240" w:lineRule="auto"/>
              <w:rPr>
                <w:rFonts w:cs="Arial"/>
                <w:color w:val="000000"/>
                <w:sz w:val="22"/>
              </w:rPr>
            </w:pPr>
            <w:r w:rsidRPr="00B27968">
              <w:rPr>
                <w:rFonts w:cs="Arial"/>
                <w:color w:val="000000"/>
                <w:sz w:val="22"/>
              </w:rPr>
              <w:t>Non-Binary</w:t>
            </w:r>
          </w:p>
        </w:tc>
        <w:tc>
          <w:tcPr>
            <w:tcW w:w="2840" w:type="dxa"/>
            <w:tcBorders>
              <w:top w:val="nil"/>
              <w:left w:val="nil"/>
              <w:bottom w:val="single" w:sz="4" w:space="0" w:color="auto"/>
              <w:right w:val="single" w:sz="4" w:space="0" w:color="auto"/>
            </w:tcBorders>
            <w:shd w:val="clear" w:color="auto" w:fill="auto"/>
            <w:noWrap/>
            <w:vAlign w:val="center"/>
            <w:hideMark/>
          </w:tcPr>
          <w:p w14:paraId="1386868C" w14:textId="77777777" w:rsidR="00B27968" w:rsidRPr="00B27968" w:rsidRDefault="00B27968" w:rsidP="00B27968">
            <w:pPr>
              <w:spacing w:after="0" w:line="240" w:lineRule="auto"/>
              <w:jc w:val="center"/>
              <w:rPr>
                <w:rFonts w:cs="Arial"/>
                <w:color w:val="000000"/>
                <w:sz w:val="22"/>
              </w:rPr>
            </w:pPr>
            <w:r w:rsidRPr="00B27968">
              <w:rPr>
                <w:rFonts w:cs="Arial"/>
                <w:color w:val="000000"/>
                <w:sz w:val="22"/>
              </w:rPr>
              <w:t>1.0%</w:t>
            </w:r>
          </w:p>
        </w:tc>
        <w:tc>
          <w:tcPr>
            <w:tcW w:w="2840" w:type="dxa"/>
            <w:tcBorders>
              <w:top w:val="nil"/>
              <w:left w:val="nil"/>
              <w:bottom w:val="single" w:sz="4" w:space="0" w:color="auto"/>
              <w:right w:val="single" w:sz="4" w:space="0" w:color="auto"/>
            </w:tcBorders>
            <w:shd w:val="clear" w:color="auto" w:fill="auto"/>
            <w:noWrap/>
            <w:vAlign w:val="center"/>
            <w:hideMark/>
          </w:tcPr>
          <w:p w14:paraId="2AE47583" w14:textId="77777777" w:rsidR="00B27968" w:rsidRPr="00B27968" w:rsidRDefault="00B27968" w:rsidP="00B27968">
            <w:pPr>
              <w:spacing w:after="0" w:line="240" w:lineRule="auto"/>
              <w:jc w:val="center"/>
              <w:rPr>
                <w:rFonts w:cs="Arial"/>
                <w:color w:val="000000"/>
                <w:sz w:val="22"/>
              </w:rPr>
            </w:pPr>
            <w:r w:rsidRPr="00B27968">
              <w:rPr>
                <w:rFonts w:cs="Arial"/>
                <w:color w:val="000000"/>
                <w:sz w:val="22"/>
              </w:rPr>
              <w:t>3.0%</w:t>
            </w:r>
          </w:p>
        </w:tc>
      </w:tr>
    </w:tbl>
    <w:p w14:paraId="1D481577" w14:textId="34C965AE" w:rsidR="008A2714" w:rsidRDefault="008A2714" w:rsidP="008B4CD9">
      <w:pPr>
        <w:pStyle w:val="Caption"/>
        <w:keepNext/>
        <w:spacing w:before="240" w:line="259" w:lineRule="auto"/>
      </w:pPr>
      <w:bookmarkStart w:id="22" w:name="_Ref75790118"/>
      <w:r>
        <w:t xml:space="preserve">Figure </w:t>
      </w:r>
      <w:r>
        <w:fldChar w:fldCharType="begin"/>
      </w:r>
      <w:r>
        <w:instrText>SEQ Figure \* ARABIC</w:instrText>
      </w:r>
      <w:r>
        <w:fldChar w:fldCharType="separate"/>
      </w:r>
      <w:r>
        <w:rPr>
          <w:noProof/>
        </w:rPr>
        <w:t>1</w:t>
      </w:r>
      <w:r>
        <w:fldChar w:fldCharType="end"/>
      </w:r>
      <w:bookmarkEnd w:id="22"/>
      <w:r>
        <w:t>: Respondent Gender</w:t>
      </w:r>
    </w:p>
    <w:p w14:paraId="0BA72ED9" w14:textId="772F0649" w:rsidR="00090C76" w:rsidRDefault="00090C76" w:rsidP="00B27968">
      <w:r>
        <w:rPr>
          <w:noProof/>
        </w:rPr>
        <w:drawing>
          <wp:inline distT="0" distB="0" distL="0" distR="0" wp14:anchorId="62110937" wp14:editId="624945E7">
            <wp:extent cx="5422605" cy="3019647"/>
            <wp:effectExtent l="0" t="0" r="6985" b="0"/>
            <wp:docPr id="6" name="Chart 6" descr="Figure 1 shows respondents by gender for 2020 and 2021. ">
              <a:extLst xmlns:a="http://schemas.openxmlformats.org/drawingml/2006/main">
                <a:ext uri="{FF2B5EF4-FFF2-40B4-BE49-F238E27FC236}">
                  <a16:creationId xmlns:a16="http://schemas.microsoft.com/office/drawing/2014/main" id="{96B55380-5484-4B70-AD40-BACBBEDB50B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23377DB" w14:textId="1A91CB87" w:rsidR="00C21F84" w:rsidRDefault="004933A4" w:rsidP="00B56F8B">
      <w:pPr>
        <w:jc w:val="both"/>
      </w:pPr>
      <w:r>
        <w:lastRenderedPageBreak/>
        <w:fldChar w:fldCharType="begin"/>
      </w:r>
      <w:r>
        <w:instrText xml:space="preserve"> REF _Ref75790100 \h </w:instrText>
      </w:r>
      <w:r>
        <w:fldChar w:fldCharType="separate"/>
      </w:r>
      <w:r>
        <w:t xml:space="preserve">Table </w:t>
      </w:r>
      <w:r>
        <w:rPr>
          <w:noProof/>
        </w:rPr>
        <w:t>6</w:t>
      </w:r>
      <w:r>
        <w:fldChar w:fldCharType="end"/>
      </w:r>
      <w:r w:rsidR="00C21F84">
        <w:t xml:space="preserve"> </w:t>
      </w:r>
      <w:r w:rsidR="00705CBB">
        <w:t xml:space="preserve">and </w:t>
      </w:r>
      <w:r>
        <w:fldChar w:fldCharType="begin"/>
      </w:r>
      <w:r>
        <w:instrText xml:space="preserve"> REF _Ref75790089 \h </w:instrText>
      </w:r>
      <w:r>
        <w:fldChar w:fldCharType="separate"/>
      </w:r>
      <w:r>
        <w:t xml:space="preserve">Figure </w:t>
      </w:r>
      <w:r>
        <w:rPr>
          <w:noProof/>
        </w:rPr>
        <w:t>2</w:t>
      </w:r>
      <w:r>
        <w:fldChar w:fldCharType="end"/>
      </w:r>
      <w:r w:rsidR="00705CBB">
        <w:t xml:space="preserve"> </w:t>
      </w:r>
      <w:r w:rsidR="00C21F84">
        <w:t>display responses by ethnicity</w:t>
      </w:r>
      <w:r w:rsidR="007E7B8F">
        <w:t>. A</w:t>
      </w:r>
      <w:r w:rsidR="00705CBB">
        <w:t>s reflected</w:t>
      </w:r>
      <w:r w:rsidR="00C21F84">
        <w:t xml:space="preserve">, </w:t>
      </w:r>
      <w:r w:rsidR="00C85D23">
        <w:t>responses by ethnic groups are similar between 2020 and 2021.</w:t>
      </w:r>
      <w:r w:rsidR="00C21F84">
        <w:t xml:space="preserve"> </w:t>
      </w:r>
      <w:r w:rsidR="00447D18">
        <w:t>The majority of respondents classified as Non-Hispanic/Latino.</w:t>
      </w:r>
    </w:p>
    <w:p w14:paraId="3313D82B" w14:textId="7A9E589C" w:rsidR="008A2714" w:rsidRDefault="008A2714" w:rsidP="008A2714">
      <w:pPr>
        <w:pStyle w:val="Caption"/>
        <w:keepNext/>
      </w:pPr>
      <w:bookmarkStart w:id="23" w:name="_Ref75790100"/>
      <w:r>
        <w:t xml:space="preserve">Table </w:t>
      </w:r>
      <w:r>
        <w:fldChar w:fldCharType="begin"/>
      </w:r>
      <w:r>
        <w:instrText>SEQ Table \* ARABIC</w:instrText>
      </w:r>
      <w:r>
        <w:fldChar w:fldCharType="separate"/>
      </w:r>
      <w:r w:rsidR="00597EE8">
        <w:rPr>
          <w:noProof/>
        </w:rPr>
        <w:t>6</w:t>
      </w:r>
      <w:r>
        <w:fldChar w:fldCharType="end"/>
      </w:r>
      <w:bookmarkEnd w:id="23"/>
      <w:r>
        <w:t>: Respondent Ethnicity</w:t>
      </w:r>
    </w:p>
    <w:tbl>
      <w:tblPr>
        <w:tblW w:w="8520" w:type="dxa"/>
        <w:tblLook w:val="04A0" w:firstRow="1" w:lastRow="0" w:firstColumn="1" w:lastColumn="0" w:noHBand="0" w:noVBand="1"/>
      </w:tblPr>
      <w:tblGrid>
        <w:gridCol w:w="2840"/>
        <w:gridCol w:w="2840"/>
        <w:gridCol w:w="2840"/>
      </w:tblGrid>
      <w:tr w:rsidR="00BF041F" w:rsidRPr="00BF041F" w14:paraId="418FBE5B" w14:textId="77777777" w:rsidTr="007B41FA">
        <w:trPr>
          <w:trHeight w:val="280"/>
          <w:tblHeader/>
        </w:trPr>
        <w:tc>
          <w:tcPr>
            <w:tcW w:w="2840" w:type="dxa"/>
            <w:tcBorders>
              <w:top w:val="single" w:sz="4" w:space="0" w:color="auto"/>
              <w:left w:val="single" w:sz="4" w:space="0" w:color="auto"/>
              <w:bottom w:val="single" w:sz="4" w:space="0" w:color="auto"/>
              <w:right w:val="single" w:sz="4" w:space="0" w:color="auto"/>
            </w:tcBorders>
            <w:shd w:val="clear" w:color="000000" w:fill="0B3677"/>
            <w:noWrap/>
            <w:vAlign w:val="center"/>
            <w:hideMark/>
          </w:tcPr>
          <w:p w14:paraId="4CFEF78B" w14:textId="77777777" w:rsidR="00BF041F" w:rsidRPr="00BF041F" w:rsidRDefault="00BF041F" w:rsidP="00BF041F">
            <w:pPr>
              <w:spacing w:after="0" w:line="240" w:lineRule="auto"/>
              <w:rPr>
                <w:rFonts w:cs="Arial"/>
                <w:b/>
                <w:bCs/>
                <w:color w:val="FFFFFF"/>
                <w:sz w:val="22"/>
              </w:rPr>
            </w:pPr>
            <w:r w:rsidRPr="00BF041F">
              <w:rPr>
                <w:rFonts w:cs="Arial"/>
                <w:b/>
                <w:bCs/>
                <w:color w:val="FFFFFF"/>
                <w:sz w:val="22"/>
              </w:rPr>
              <w:t>Ethnicity</w:t>
            </w:r>
          </w:p>
        </w:tc>
        <w:tc>
          <w:tcPr>
            <w:tcW w:w="2840" w:type="dxa"/>
            <w:tcBorders>
              <w:top w:val="single" w:sz="4" w:space="0" w:color="auto"/>
              <w:left w:val="nil"/>
              <w:bottom w:val="single" w:sz="4" w:space="0" w:color="auto"/>
              <w:right w:val="single" w:sz="4" w:space="0" w:color="auto"/>
            </w:tcBorders>
            <w:shd w:val="clear" w:color="000000" w:fill="0B3677"/>
            <w:noWrap/>
            <w:vAlign w:val="center"/>
            <w:hideMark/>
          </w:tcPr>
          <w:p w14:paraId="6C6B5B05" w14:textId="77777777" w:rsidR="00BF041F" w:rsidRPr="00BF041F" w:rsidRDefault="00BF041F" w:rsidP="00BF041F">
            <w:pPr>
              <w:spacing w:after="0" w:line="240" w:lineRule="auto"/>
              <w:jc w:val="center"/>
              <w:rPr>
                <w:rFonts w:cs="Arial"/>
                <w:b/>
                <w:bCs/>
                <w:color w:val="FFFFFF"/>
                <w:sz w:val="22"/>
              </w:rPr>
            </w:pPr>
            <w:r w:rsidRPr="00BF041F">
              <w:rPr>
                <w:rFonts w:cs="Arial"/>
                <w:b/>
                <w:bCs/>
                <w:color w:val="FFFFFF"/>
                <w:sz w:val="22"/>
              </w:rPr>
              <w:t>2020</w:t>
            </w:r>
          </w:p>
        </w:tc>
        <w:tc>
          <w:tcPr>
            <w:tcW w:w="2840" w:type="dxa"/>
            <w:tcBorders>
              <w:top w:val="single" w:sz="4" w:space="0" w:color="auto"/>
              <w:left w:val="nil"/>
              <w:bottom w:val="single" w:sz="4" w:space="0" w:color="auto"/>
              <w:right w:val="single" w:sz="4" w:space="0" w:color="auto"/>
            </w:tcBorders>
            <w:shd w:val="clear" w:color="000000" w:fill="0B3677"/>
            <w:noWrap/>
            <w:vAlign w:val="center"/>
            <w:hideMark/>
          </w:tcPr>
          <w:p w14:paraId="6D8FD29D" w14:textId="77777777" w:rsidR="00BF041F" w:rsidRPr="00BF041F" w:rsidRDefault="00BF041F" w:rsidP="00BF041F">
            <w:pPr>
              <w:spacing w:after="0" w:line="240" w:lineRule="auto"/>
              <w:jc w:val="center"/>
              <w:rPr>
                <w:rFonts w:cs="Arial"/>
                <w:b/>
                <w:bCs/>
                <w:color w:val="FFFFFF"/>
                <w:sz w:val="22"/>
              </w:rPr>
            </w:pPr>
            <w:r w:rsidRPr="00BF041F">
              <w:rPr>
                <w:rFonts w:cs="Arial"/>
                <w:b/>
                <w:bCs/>
                <w:color w:val="FFFFFF"/>
                <w:sz w:val="22"/>
              </w:rPr>
              <w:t>2021</w:t>
            </w:r>
          </w:p>
        </w:tc>
      </w:tr>
      <w:tr w:rsidR="00BF041F" w:rsidRPr="00BF041F" w14:paraId="7F05FBB6" w14:textId="77777777" w:rsidTr="00BF041F">
        <w:trPr>
          <w:trHeight w:val="280"/>
        </w:trPr>
        <w:tc>
          <w:tcPr>
            <w:tcW w:w="2840" w:type="dxa"/>
            <w:tcBorders>
              <w:top w:val="nil"/>
              <w:left w:val="single" w:sz="4" w:space="0" w:color="auto"/>
              <w:bottom w:val="single" w:sz="4" w:space="0" w:color="auto"/>
              <w:right w:val="single" w:sz="4" w:space="0" w:color="auto"/>
            </w:tcBorders>
            <w:shd w:val="clear" w:color="auto" w:fill="auto"/>
            <w:noWrap/>
            <w:vAlign w:val="bottom"/>
            <w:hideMark/>
          </w:tcPr>
          <w:p w14:paraId="4286837F" w14:textId="40AD2469" w:rsidR="00BF041F" w:rsidRPr="00BF041F" w:rsidRDefault="00BF041F" w:rsidP="00BF041F">
            <w:pPr>
              <w:spacing w:after="0" w:line="240" w:lineRule="auto"/>
              <w:rPr>
                <w:rFonts w:cs="Arial"/>
                <w:color w:val="000000"/>
                <w:sz w:val="22"/>
              </w:rPr>
            </w:pPr>
            <w:r w:rsidRPr="00BF041F">
              <w:rPr>
                <w:rFonts w:cs="Arial"/>
                <w:color w:val="000000"/>
                <w:sz w:val="22"/>
              </w:rPr>
              <w:t>Hispanic/Latin</w:t>
            </w:r>
            <w:r w:rsidR="00C21F84">
              <w:rPr>
                <w:rFonts w:cs="Arial"/>
                <w:color w:val="000000"/>
                <w:sz w:val="22"/>
              </w:rPr>
              <w:t>o</w:t>
            </w:r>
          </w:p>
        </w:tc>
        <w:tc>
          <w:tcPr>
            <w:tcW w:w="2840" w:type="dxa"/>
            <w:tcBorders>
              <w:top w:val="nil"/>
              <w:left w:val="nil"/>
              <w:bottom w:val="single" w:sz="4" w:space="0" w:color="auto"/>
              <w:right w:val="single" w:sz="4" w:space="0" w:color="auto"/>
            </w:tcBorders>
            <w:shd w:val="clear" w:color="auto" w:fill="auto"/>
            <w:noWrap/>
            <w:vAlign w:val="center"/>
            <w:hideMark/>
          </w:tcPr>
          <w:p w14:paraId="3D6F8231" w14:textId="77777777" w:rsidR="00BF041F" w:rsidRPr="00BF041F" w:rsidRDefault="00BF041F" w:rsidP="00BF041F">
            <w:pPr>
              <w:spacing w:after="0" w:line="240" w:lineRule="auto"/>
              <w:jc w:val="center"/>
              <w:rPr>
                <w:rFonts w:cs="Arial"/>
                <w:color w:val="000000"/>
                <w:sz w:val="22"/>
              </w:rPr>
            </w:pPr>
            <w:r w:rsidRPr="00BF041F">
              <w:rPr>
                <w:rFonts w:cs="Arial"/>
                <w:color w:val="000000"/>
                <w:sz w:val="22"/>
              </w:rPr>
              <w:t>6.6%</w:t>
            </w:r>
          </w:p>
        </w:tc>
        <w:tc>
          <w:tcPr>
            <w:tcW w:w="2840" w:type="dxa"/>
            <w:tcBorders>
              <w:top w:val="nil"/>
              <w:left w:val="nil"/>
              <w:bottom w:val="single" w:sz="4" w:space="0" w:color="auto"/>
              <w:right w:val="single" w:sz="4" w:space="0" w:color="auto"/>
            </w:tcBorders>
            <w:shd w:val="clear" w:color="auto" w:fill="auto"/>
            <w:noWrap/>
            <w:vAlign w:val="center"/>
            <w:hideMark/>
          </w:tcPr>
          <w:p w14:paraId="79E27095" w14:textId="77777777" w:rsidR="00BF041F" w:rsidRPr="00BF041F" w:rsidRDefault="00BF041F" w:rsidP="00BF041F">
            <w:pPr>
              <w:spacing w:after="0" w:line="240" w:lineRule="auto"/>
              <w:jc w:val="center"/>
              <w:rPr>
                <w:rFonts w:cs="Arial"/>
                <w:color w:val="000000"/>
                <w:sz w:val="22"/>
              </w:rPr>
            </w:pPr>
            <w:r w:rsidRPr="00BF041F">
              <w:rPr>
                <w:rFonts w:cs="Arial"/>
                <w:color w:val="000000"/>
                <w:sz w:val="22"/>
              </w:rPr>
              <w:t>6.8%</w:t>
            </w:r>
          </w:p>
        </w:tc>
      </w:tr>
      <w:tr w:rsidR="00BF041F" w:rsidRPr="00BF041F" w14:paraId="6121B58C" w14:textId="77777777" w:rsidTr="00BF041F">
        <w:trPr>
          <w:trHeight w:val="280"/>
        </w:trPr>
        <w:tc>
          <w:tcPr>
            <w:tcW w:w="2840" w:type="dxa"/>
            <w:tcBorders>
              <w:top w:val="nil"/>
              <w:left w:val="single" w:sz="4" w:space="0" w:color="auto"/>
              <w:bottom w:val="single" w:sz="4" w:space="0" w:color="auto"/>
              <w:right w:val="single" w:sz="4" w:space="0" w:color="auto"/>
            </w:tcBorders>
            <w:shd w:val="clear" w:color="auto" w:fill="auto"/>
            <w:noWrap/>
            <w:vAlign w:val="bottom"/>
            <w:hideMark/>
          </w:tcPr>
          <w:p w14:paraId="2396716D" w14:textId="104E3128" w:rsidR="00BF041F" w:rsidRPr="00BF041F" w:rsidRDefault="00BF041F" w:rsidP="00BF041F">
            <w:pPr>
              <w:spacing w:after="0" w:line="240" w:lineRule="auto"/>
              <w:rPr>
                <w:rFonts w:cs="Arial"/>
                <w:color w:val="000000"/>
                <w:sz w:val="22"/>
              </w:rPr>
            </w:pPr>
            <w:r w:rsidRPr="00BF041F">
              <w:rPr>
                <w:rFonts w:cs="Arial"/>
                <w:color w:val="000000"/>
                <w:sz w:val="22"/>
              </w:rPr>
              <w:t>Non-Hispanic/Latin</w:t>
            </w:r>
            <w:r w:rsidR="00C21F84">
              <w:rPr>
                <w:rFonts w:cs="Arial"/>
                <w:color w:val="000000"/>
                <w:sz w:val="22"/>
              </w:rPr>
              <w:t>o</w:t>
            </w:r>
          </w:p>
        </w:tc>
        <w:tc>
          <w:tcPr>
            <w:tcW w:w="2840" w:type="dxa"/>
            <w:tcBorders>
              <w:top w:val="nil"/>
              <w:left w:val="nil"/>
              <w:bottom w:val="single" w:sz="4" w:space="0" w:color="auto"/>
              <w:right w:val="single" w:sz="4" w:space="0" w:color="auto"/>
            </w:tcBorders>
            <w:shd w:val="clear" w:color="auto" w:fill="auto"/>
            <w:noWrap/>
            <w:vAlign w:val="center"/>
            <w:hideMark/>
          </w:tcPr>
          <w:p w14:paraId="5D8A2342" w14:textId="77777777" w:rsidR="00BF041F" w:rsidRPr="00BF041F" w:rsidRDefault="00BF041F" w:rsidP="00BF041F">
            <w:pPr>
              <w:spacing w:after="0" w:line="240" w:lineRule="auto"/>
              <w:jc w:val="center"/>
              <w:rPr>
                <w:rFonts w:cs="Arial"/>
                <w:color w:val="000000"/>
                <w:sz w:val="22"/>
              </w:rPr>
            </w:pPr>
            <w:r w:rsidRPr="00BF041F">
              <w:rPr>
                <w:rFonts w:cs="Arial"/>
                <w:color w:val="000000"/>
                <w:sz w:val="22"/>
              </w:rPr>
              <w:t>93.4%</w:t>
            </w:r>
          </w:p>
        </w:tc>
        <w:tc>
          <w:tcPr>
            <w:tcW w:w="2840" w:type="dxa"/>
            <w:tcBorders>
              <w:top w:val="nil"/>
              <w:left w:val="nil"/>
              <w:bottom w:val="single" w:sz="4" w:space="0" w:color="auto"/>
              <w:right w:val="single" w:sz="4" w:space="0" w:color="auto"/>
            </w:tcBorders>
            <w:shd w:val="clear" w:color="auto" w:fill="auto"/>
            <w:noWrap/>
            <w:vAlign w:val="center"/>
            <w:hideMark/>
          </w:tcPr>
          <w:p w14:paraId="177791D1" w14:textId="77777777" w:rsidR="00BF041F" w:rsidRPr="00BF041F" w:rsidRDefault="00BF041F" w:rsidP="00BF041F">
            <w:pPr>
              <w:spacing w:after="0" w:line="240" w:lineRule="auto"/>
              <w:jc w:val="center"/>
              <w:rPr>
                <w:rFonts w:cs="Arial"/>
                <w:color w:val="000000"/>
                <w:sz w:val="22"/>
              </w:rPr>
            </w:pPr>
            <w:r w:rsidRPr="00BF041F">
              <w:rPr>
                <w:rFonts w:cs="Arial"/>
                <w:color w:val="000000"/>
                <w:sz w:val="22"/>
              </w:rPr>
              <w:t>93.2%</w:t>
            </w:r>
          </w:p>
        </w:tc>
      </w:tr>
    </w:tbl>
    <w:p w14:paraId="6540692F" w14:textId="7E741559" w:rsidR="00B27968" w:rsidRDefault="00B27968" w:rsidP="00B27968"/>
    <w:p w14:paraId="77987BDA" w14:textId="10CC25B4" w:rsidR="00EE2316" w:rsidRDefault="00EE2316" w:rsidP="00B56F8B">
      <w:pPr>
        <w:pStyle w:val="Caption"/>
        <w:keepNext/>
        <w:spacing w:before="240" w:line="259" w:lineRule="auto"/>
      </w:pPr>
      <w:bookmarkStart w:id="24" w:name="_Ref75790089"/>
      <w:r>
        <w:t xml:space="preserve">Figure </w:t>
      </w:r>
      <w:r>
        <w:fldChar w:fldCharType="begin"/>
      </w:r>
      <w:r>
        <w:instrText>SEQ Figure \* ARABIC</w:instrText>
      </w:r>
      <w:r>
        <w:fldChar w:fldCharType="separate"/>
      </w:r>
      <w:r>
        <w:rPr>
          <w:noProof/>
        </w:rPr>
        <w:t>2</w:t>
      </w:r>
      <w:r>
        <w:fldChar w:fldCharType="end"/>
      </w:r>
      <w:bookmarkEnd w:id="24"/>
      <w:r>
        <w:t>: Respondent Ethnicity</w:t>
      </w:r>
    </w:p>
    <w:p w14:paraId="4663E63A" w14:textId="2BB365BE" w:rsidR="000D4551" w:rsidRDefault="000D4551" w:rsidP="00B27968">
      <w:r>
        <w:rPr>
          <w:noProof/>
        </w:rPr>
        <w:drawing>
          <wp:inline distT="0" distB="0" distL="0" distR="0" wp14:anchorId="1C530583" wp14:editId="0DE12E5A">
            <wp:extent cx="5943600" cy="3200400"/>
            <wp:effectExtent l="0" t="0" r="0" b="0"/>
            <wp:docPr id="10" name="Chart 10" descr="Figure 2 displays responses by ethnicity.">
              <a:extLst xmlns:a="http://schemas.openxmlformats.org/drawingml/2006/main">
                <a:ext uri="{FF2B5EF4-FFF2-40B4-BE49-F238E27FC236}">
                  <a16:creationId xmlns:a16="http://schemas.microsoft.com/office/drawing/2014/main" id="{C417582B-299F-46EE-B817-721AE0EBB19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9CEE658" w14:textId="1046FD81" w:rsidR="00705CBB" w:rsidRPr="00705CBB" w:rsidRDefault="004933A4" w:rsidP="00B56F8B">
      <w:pPr>
        <w:jc w:val="both"/>
      </w:pPr>
      <w:r>
        <w:fldChar w:fldCharType="begin"/>
      </w:r>
      <w:r>
        <w:instrText xml:space="preserve"> REF _Ref75790063 \h </w:instrText>
      </w:r>
      <w:r>
        <w:fldChar w:fldCharType="separate"/>
      </w:r>
      <w:r>
        <w:t xml:space="preserve">Table </w:t>
      </w:r>
      <w:r>
        <w:rPr>
          <w:noProof/>
        </w:rPr>
        <w:t>7</w:t>
      </w:r>
      <w:r>
        <w:fldChar w:fldCharType="end"/>
      </w:r>
      <w:r w:rsidR="00705CBB">
        <w:t xml:space="preserve"> and </w:t>
      </w:r>
      <w:r>
        <w:fldChar w:fldCharType="begin"/>
      </w:r>
      <w:r>
        <w:instrText xml:space="preserve"> REF _Ref75790070 \h </w:instrText>
      </w:r>
      <w:r>
        <w:fldChar w:fldCharType="separate"/>
      </w:r>
      <w:r>
        <w:t xml:space="preserve">Figure </w:t>
      </w:r>
      <w:r>
        <w:rPr>
          <w:noProof/>
        </w:rPr>
        <w:t>3</w:t>
      </w:r>
      <w:r>
        <w:fldChar w:fldCharType="end"/>
      </w:r>
      <w:r w:rsidR="00705CBB">
        <w:t xml:space="preserve"> note responses by race, </w:t>
      </w:r>
      <w:r w:rsidR="00E16059">
        <w:t xml:space="preserve">and </w:t>
      </w:r>
      <w:r w:rsidR="00EB7518">
        <w:t>respondent</w:t>
      </w:r>
      <w:r w:rsidR="00E16059">
        <w:t>s’</w:t>
      </w:r>
      <w:r w:rsidR="00EB7518">
        <w:t xml:space="preserve"> racial backgrounds show minimal variance between 2020 and 2021. Overall, more than three-fourth</w:t>
      </w:r>
      <w:r w:rsidR="00E16059">
        <w:t>s</w:t>
      </w:r>
      <w:r w:rsidR="00EB7518">
        <w:t xml:space="preserve"> of respondents classified </w:t>
      </w:r>
      <w:r w:rsidR="00E16059">
        <w:t xml:space="preserve">themselves </w:t>
      </w:r>
      <w:r w:rsidR="00EB7518">
        <w:t xml:space="preserve">as ‘White’ and one-tenth classified </w:t>
      </w:r>
      <w:r w:rsidR="00E16059">
        <w:t>themselves</w:t>
      </w:r>
      <w:r w:rsidR="00EB7518">
        <w:t xml:space="preserve"> as ‘African American’.</w:t>
      </w:r>
    </w:p>
    <w:p w14:paraId="6BFA559D" w14:textId="03B8650A" w:rsidR="008A2714" w:rsidRDefault="008A2714" w:rsidP="00B56F8B">
      <w:pPr>
        <w:pStyle w:val="Caption"/>
        <w:keepNext/>
        <w:spacing w:line="259" w:lineRule="auto"/>
      </w:pPr>
      <w:bookmarkStart w:id="25" w:name="_Ref75790063"/>
      <w:r>
        <w:t xml:space="preserve">Table </w:t>
      </w:r>
      <w:r>
        <w:fldChar w:fldCharType="begin"/>
      </w:r>
      <w:r>
        <w:instrText>SEQ Table \* ARABIC</w:instrText>
      </w:r>
      <w:r>
        <w:fldChar w:fldCharType="separate"/>
      </w:r>
      <w:r w:rsidR="00597EE8">
        <w:rPr>
          <w:noProof/>
        </w:rPr>
        <w:t>7</w:t>
      </w:r>
      <w:r>
        <w:fldChar w:fldCharType="end"/>
      </w:r>
      <w:bookmarkEnd w:id="25"/>
      <w:r>
        <w:t>: Respondent Race</w:t>
      </w:r>
    </w:p>
    <w:tbl>
      <w:tblPr>
        <w:tblW w:w="8520" w:type="dxa"/>
        <w:tblLook w:val="04A0" w:firstRow="1" w:lastRow="0" w:firstColumn="1" w:lastColumn="0" w:noHBand="0" w:noVBand="1"/>
      </w:tblPr>
      <w:tblGrid>
        <w:gridCol w:w="2840"/>
        <w:gridCol w:w="2840"/>
        <w:gridCol w:w="2840"/>
      </w:tblGrid>
      <w:tr w:rsidR="00BF041F" w:rsidRPr="00BF041F" w14:paraId="79EC17F9" w14:textId="77777777" w:rsidTr="007B41FA">
        <w:trPr>
          <w:trHeight w:val="280"/>
          <w:tblHeader/>
        </w:trPr>
        <w:tc>
          <w:tcPr>
            <w:tcW w:w="2840" w:type="dxa"/>
            <w:tcBorders>
              <w:top w:val="single" w:sz="4" w:space="0" w:color="auto"/>
              <w:left w:val="single" w:sz="4" w:space="0" w:color="auto"/>
              <w:bottom w:val="single" w:sz="4" w:space="0" w:color="auto"/>
              <w:right w:val="single" w:sz="4" w:space="0" w:color="auto"/>
            </w:tcBorders>
            <w:shd w:val="clear" w:color="000000" w:fill="0B3677"/>
            <w:noWrap/>
            <w:vAlign w:val="center"/>
            <w:hideMark/>
          </w:tcPr>
          <w:p w14:paraId="3605BC7C" w14:textId="77777777" w:rsidR="00BF041F" w:rsidRPr="00BF041F" w:rsidRDefault="00BF041F" w:rsidP="00BF041F">
            <w:pPr>
              <w:spacing w:after="0" w:line="240" w:lineRule="auto"/>
              <w:rPr>
                <w:rFonts w:cs="Arial"/>
                <w:b/>
                <w:bCs/>
                <w:color w:val="FFFFFF"/>
                <w:sz w:val="22"/>
              </w:rPr>
            </w:pPr>
            <w:r w:rsidRPr="00BF041F">
              <w:rPr>
                <w:rFonts w:cs="Arial"/>
                <w:b/>
                <w:bCs/>
                <w:color w:val="FFFFFF"/>
                <w:sz w:val="22"/>
              </w:rPr>
              <w:t>Race</w:t>
            </w:r>
          </w:p>
        </w:tc>
        <w:tc>
          <w:tcPr>
            <w:tcW w:w="2840" w:type="dxa"/>
            <w:tcBorders>
              <w:top w:val="single" w:sz="4" w:space="0" w:color="auto"/>
              <w:left w:val="nil"/>
              <w:bottom w:val="single" w:sz="4" w:space="0" w:color="auto"/>
              <w:right w:val="single" w:sz="4" w:space="0" w:color="auto"/>
            </w:tcBorders>
            <w:shd w:val="clear" w:color="000000" w:fill="0B3677"/>
            <w:noWrap/>
            <w:vAlign w:val="center"/>
            <w:hideMark/>
          </w:tcPr>
          <w:p w14:paraId="151CB57E" w14:textId="77777777" w:rsidR="00BF041F" w:rsidRPr="00BF041F" w:rsidRDefault="00BF041F" w:rsidP="00BF041F">
            <w:pPr>
              <w:spacing w:after="0" w:line="240" w:lineRule="auto"/>
              <w:jc w:val="center"/>
              <w:rPr>
                <w:rFonts w:cs="Arial"/>
                <w:b/>
                <w:bCs/>
                <w:color w:val="FFFFFF"/>
                <w:sz w:val="22"/>
              </w:rPr>
            </w:pPr>
            <w:r w:rsidRPr="00BF041F">
              <w:rPr>
                <w:rFonts w:cs="Arial"/>
                <w:b/>
                <w:bCs/>
                <w:color w:val="FFFFFF"/>
                <w:sz w:val="22"/>
              </w:rPr>
              <w:t>2020</w:t>
            </w:r>
          </w:p>
        </w:tc>
        <w:tc>
          <w:tcPr>
            <w:tcW w:w="2840" w:type="dxa"/>
            <w:tcBorders>
              <w:top w:val="single" w:sz="4" w:space="0" w:color="auto"/>
              <w:left w:val="nil"/>
              <w:bottom w:val="single" w:sz="4" w:space="0" w:color="auto"/>
              <w:right w:val="single" w:sz="4" w:space="0" w:color="auto"/>
            </w:tcBorders>
            <w:shd w:val="clear" w:color="000000" w:fill="0B3677"/>
            <w:noWrap/>
            <w:vAlign w:val="center"/>
            <w:hideMark/>
          </w:tcPr>
          <w:p w14:paraId="096B7174" w14:textId="77777777" w:rsidR="00BF041F" w:rsidRPr="00BF041F" w:rsidRDefault="00BF041F" w:rsidP="00BF041F">
            <w:pPr>
              <w:spacing w:after="0" w:line="240" w:lineRule="auto"/>
              <w:jc w:val="center"/>
              <w:rPr>
                <w:rFonts w:cs="Arial"/>
                <w:b/>
                <w:bCs/>
                <w:color w:val="FFFFFF"/>
                <w:sz w:val="22"/>
              </w:rPr>
            </w:pPr>
            <w:r w:rsidRPr="00BF041F">
              <w:rPr>
                <w:rFonts w:cs="Arial"/>
                <w:b/>
                <w:bCs/>
                <w:color w:val="FFFFFF"/>
                <w:sz w:val="22"/>
              </w:rPr>
              <w:t>2021</w:t>
            </w:r>
          </w:p>
        </w:tc>
      </w:tr>
      <w:tr w:rsidR="00BF041F" w:rsidRPr="00BF041F" w14:paraId="71958D29" w14:textId="77777777" w:rsidTr="00BF041F">
        <w:trPr>
          <w:trHeight w:val="280"/>
        </w:trPr>
        <w:tc>
          <w:tcPr>
            <w:tcW w:w="2840" w:type="dxa"/>
            <w:tcBorders>
              <w:top w:val="nil"/>
              <w:left w:val="single" w:sz="4" w:space="0" w:color="auto"/>
              <w:bottom w:val="single" w:sz="4" w:space="0" w:color="auto"/>
              <w:right w:val="single" w:sz="4" w:space="0" w:color="auto"/>
            </w:tcBorders>
            <w:shd w:val="clear" w:color="auto" w:fill="auto"/>
            <w:vAlign w:val="center"/>
            <w:hideMark/>
          </w:tcPr>
          <w:p w14:paraId="7160AB6F" w14:textId="77777777" w:rsidR="00BF041F" w:rsidRPr="00BF041F" w:rsidRDefault="00BF041F" w:rsidP="00BF041F">
            <w:pPr>
              <w:spacing w:after="0" w:line="240" w:lineRule="auto"/>
              <w:rPr>
                <w:rFonts w:cs="Arial"/>
                <w:color w:val="000000"/>
                <w:sz w:val="22"/>
              </w:rPr>
            </w:pPr>
            <w:r w:rsidRPr="00BF041F">
              <w:rPr>
                <w:rFonts w:cs="Arial"/>
                <w:color w:val="000000"/>
                <w:sz w:val="22"/>
              </w:rPr>
              <w:t>African American or Black</w:t>
            </w:r>
          </w:p>
        </w:tc>
        <w:tc>
          <w:tcPr>
            <w:tcW w:w="2840" w:type="dxa"/>
            <w:tcBorders>
              <w:top w:val="nil"/>
              <w:left w:val="nil"/>
              <w:bottom w:val="single" w:sz="4" w:space="0" w:color="auto"/>
              <w:right w:val="single" w:sz="4" w:space="0" w:color="auto"/>
            </w:tcBorders>
            <w:shd w:val="clear" w:color="auto" w:fill="auto"/>
            <w:noWrap/>
            <w:vAlign w:val="center"/>
            <w:hideMark/>
          </w:tcPr>
          <w:p w14:paraId="249DA475" w14:textId="77777777" w:rsidR="00BF041F" w:rsidRPr="00BF041F" w:rsidRDefault="00BF041F" w:rsidP="00BF041F">
            <w:pPr>
              <w:spacing w:after="0" w:line="240" w:lineRule="auto"/>
              <w:jc w:val="center"/>
              <w:rPr>
                <w:rFonts w:cs="Arial"/>
                <w:color w:val="000000"/>
                <w:sz w:val="22"/>
              </w:rPr>
            </w:pPr>
            <w:r w:rsidRPr="00BF041F">
              <w:rPr>
                <w:rFonts w:cs="Arial"/>
                <w:color w:val="000000"/>
                <w:sz w:val="22"/>
              </w:rPr>
              <w:t>11.7%</w:t>
            </w:r>
          </w:p>
        </w:tc>
        <w:tc>
          <w:tcPr>
            <w:tcW w:w="2840" w:type="dxa"/>
            <w:tcBorders>
              <w:top w:val="nil"/>
              <w:left w:val="nil"/>
              <w:bottom w:val="single" w:sz="4" w:space="0" w:color="auto"/>
              <w:right w:val="single" w:sz="4" w:space="0" w:color="auto"/>
            </w:tcBorders>
            <w:shd w:val="clear" w:color="auto" w:fill="auto"/>
            <w:noWrap/>
            <w:vAlign w:val="center"/>
            <w:hideMark/>
          </w:tcPr>
          <w:p w14:paraId="4EBADBF8" w14:textId="77777777" w:rsidR="00BF041F" w:rsidRPr="00BF041F" w:rsidRDefault="00BF041F" w:rsidP="00BF041F">
            <w:pPr>
              <w:spacing w:after="0" w:line="240" w:lineRule="auto"/>
              <w:jc w:val="center"/>
              <w:rPr>
                <w:rFonts w:cs="Arial"/>
                <w:color w:val="000000"/>
                <w:sz w:val="22"/>
              </w:rPr>
            </w:pPr>
            <w:r w:rsidRPr="00BF041F">
              <w:rPr>
                <w:rFonts w:cs="Arial"/>
                <w:color w:val="000000"/>
                <w:sz w:val="22"/>
              </w:rPr>
              <w:t>10.3%</w:t>
            </w:r>
          </w:p>
        </w:tc>
      </w:tr>
      <w:tr w:rsidR="00BF041F" w:rsidRPr="00BF041F" w14:paraId="36D50F4C" w14:textId="77777777" w:rsidTr="00BF041F">
        <w:trPr>
          <w:trHeight w:val="560"/>
        </w:trPr>
        <w:tc>
          <w:tcPr>
            <w:tcW w:w="2840" w:type="dxa"/>
            <w:tcBorders>
              <w:top w:val="nil"/>
              <w:left w:val="single" w:sz="4" w:space="0" w:color="auto"/>
              <w:bottom w:val="single" w:sz="4" w:space="0" w:color="auto"/>
              <w:right w:val="single" w:sz="4" w:space="0" w:color="auto"/>
            </w:tcBorders>
            <w:shd w:val="clear" w:color="auto" w:fill="auto"/>
            <w:vAlign w:val="center"/>
            <w:hideMark/>
          </w:tcPr>
          <w:p w14:paraId="11555675" w14:textId="77777777" w:rsidR="00BF041F" w:rsidRPr="00BF041F" w:rsidRDefault="00BF041F" w:rsidP="00BF041F">
            <w:pPr>
              <w:spacing w:after="0" w:line="240" w:lineRule="auto"/>
              <w:rPr>
                <w:rFonts w:cs="Arial"/>
                <w:color w:val="000000"/>
                <w:sz w:val="22"/>
              </w:rPr>
            </w:pPr>
            <w:r w:rsidRPr="00BF041F">
              <w:rPr>
                <w:rFonts w:cs="Arial"/>
                <w:color w:val="000000"/>
                <w:sz w:val="22"/>
              </w:rPr>
              <w:t>American Indian or Alaskan Native</w:t>
            </w:r>
          </w:p>
        </w:tc>
        <w:tc>
          <w:tcPr>
            <w:tcW w:w="2840" w:type="dxa"/>
            <w:tcBorders>
              <w:top w:val="nil"/>
              <w:left w:val="nil"/>
              <w:bottom w:val="single" w:sz="4" w:space="0" w:color="auto"/>
              <w:right w:val="single" w:sz="4" w:space="0" w:color="auto"/>
            </w:tcBorders>
            <w:shd w:val="clear" w:color="auto" w:fill="auto"/>
            <w:noWrap/>
            <w:vAlign w:val="center"/>
            <w:hideMark/>
          </w:tcPr>
          <w:p w14:paraId="11E28406" w14:textId="77777777" w:rsidR="00BF041F" w:rsidRPr="00BF041F" w:rsidRDefault="00BF041F" w:rsidP="00BF041F">
            <w:pPr>
              <w:spacing w:after="0" w:line="240" w:lineRule="auto"/>
              <w:jc w:val="center"/>
              <w:rPr>
                <w:rFonts w:cs="Arial"/>
                <w:color w:val="000000"/>
                <w:sz w:val="22"/>
              </w:rPr>
            </w:pPr>
            <w:r w:rsidRPr="00BF041F">
              <w:rPr>
                <w:rFonts w:cs="Arial"/>
                <w:color w:val="000000"/>
                <w:sz w:val="22"/>
              </w:rPr>
              <w:t>0.0%</w:t>
            </w:r>
          </w:p>
        </w:tc>
        <w:tc>
          <w:tcPr>
            <w:tcW w:w="2840" w:type="dxa"/>
            <w:tcBorders>
              <w:top w:val="nil"/>
              <w:left w:val="nil"/>
              <w:bottom w:val="single" w:sz="4" w:space="0" w:color="auto"/>
              <w:right w:val="single" w:sz="4" w:space="0" w:color="auto"/>
            </w:tcBorders>
            <w:shd w:val="clear" w:color="auto" w:fill="auto"/>
            <w:noWrap/>
            <w:vAlign w:val="center"/>
            <w:hideMark/>
          </w:tcPr>
          <w:p w14:paraId="39EF9287" w14:textId="77777777" w:rsidR="00BF041F" w:rsidRPr="00BF041F" w:rsidRDefault="00BF041F" w:rsidP="00BF041F">
            <w:pPr>
              <w:spacing w:after="0" w:line="240" w:lineRule="auto"/>
              <w:jc w:val="center"/>
              <w:rPr>
                <w:rFonts w:cs="Arial"/>
                <w:color w:val="000000"/>
                <w:sz w:val="22"/>
              </w:rPr>
            </w:pPr>
            <w:r w:rsidRPr="00BF041F">
              <w:rPr>
                <w:rFonts w:cs="Arial"/>
                <w:color w:val="000000"/>
                <w:sz w:val="22"/>
              </w:rPr>
              <w:t>2.1%</w:t>
            </w:r>
          </w:p>
        </w:tc>
      </w:tr>
      <w:tr w:rsidR="00BF041F" w:rsidRPr="00BF041F" w14:paraId="3E507674" w14:textId="77777777" w:rsidTr="00BF041F">
        <w:trPr>
          <w:trHeight w:val="280"/>
        </w:trPr>
        <w:tc>
          <w:tcPr>
            <w:tcW w:w="2840" w:type="dxa"/>
            <w:tcBorders>
              <w:top w:val="nil"/>
              <w:left w:val="single" w:sz="4" w:space="0" w:color="auto"/>
              <w:bottom w:val="single" w:sz="4" w:space="0" w:color="auto"/>
              <w:right w:val="single" w:sz="4" w:space="0" w:color="auto"/>
            </w:tcBorders>
            <w:shd w:val="clear" w:color="auto" w:fill="auto"/>
            <w:vAlign w:val="center"/>
            <w:hideMark/>
          </w:tcPr>
          <w:p w14:paraId="26B8B0AD" w14:textId="77777777" w:rsidR="00BF041F" w:rsidRPr="00BF041F" w:rsidRDefault="00BF041F" w:rsidP="00BF041F">
            <w:pPr>
              <w:spacing w:after="0" w:line="240" w:lineRule="auto"/>
              <w:rPr>
                <w:rFonts w:cs="Arial"/>
                <w:color w:val="000000"/>
                <w:sz w:val="22"/>
              </w:rPr>
            </w:pPr>
            <w:r w:rsidRPr="00BF041F">
              <w:rPr>
                <w:rFonts w:cs="Arial"/>
                <w:color w:val="000000"/>
                <w:sz w:val="22"/>
              </w:rPr>
              <w:t>Asian</w:t>
            </w:r>
          </w:p>
        </w:tc>
        <w:tc>
          <w:tcPr>
            <w:tcW w:w="2840" w:type="dxa"/>
            <w:tcBorders>
              <w:top w:val="nil"/>
              <w:left w:val="nil"/>
              <w:bottom w:val="single" w:sz="4" w:space="0" w:color="auto"/>
              <w:right w:val="single" w:sz="4" w:space="0" w:color="auto"/>
            </w:tcBorders>
            <w:shd w:val="clear" w:color="auto" w:fill="auto"/>
            <w:noWrap/>
            <w:vAlign w:val="center"/>
            <w:hideMark/>
          </w:tcPr>
          <w:p w14:paraId="165E9D10" w14:textId="77777777" w:rsidR="00BF041F" w:rsidRPr="00BF041F" w:rsidRDefault="00BF041F" w:rsidP="00BF041F">
            <w:pPr>
              <w:spacing w:after="0" w:line="240" w:lineRule="auto"/>
              <w:jc w:val="center"/>
              <w:rPr>
                <w:rFonts w:cs="Arial"/>
                <w:color w:val="000000"/>
                <w:sz w:val="22"/>
              </w:rPr>
            </w:pPr>
            <w:r w:rsidRPr="00BF041F">
              <w:rPr>
                <w:rFonts w:cs="Arial"/>
                <w:color w:val="000000"/>
                <w:sz w:val="22"/>
              </w:rPr>
              <w:t>3.2%</w:t>
            </w:r>
          </w:p>
        </w:tc>
        <w:tc>
          <w:tcPr>
            <w:tcW w:w="2840" w:type="dxa"/>
            <w:tcBorders>
              <w:top w:val="nil"/>
              <w:left w:val="nil"/>
              <w:bottom w:val="single" w:sz="4" w:space="0" w:color="auto"/>
              <w:right w:val="single" w:sz="4" w:space="0" w:color="auto"/>
            </w:tcBorders>
            <w:shd w:val="clear" w:color="auto" w:fill="auto"/>
            <w:noWrap/>
            <w:vAlign w:val="center"/>
            <w:hideMark/>
          </w:tcPr>
          <w:p w14:paraId="46BC3BD7" w14:textId="77777777" w:rsidR="00BF041F" w:rsidRPr="00BF041F" w:rsidRDefault="00BF041F" w:rsidP="00BF041F">
            <w:pPr>
              <w:spacing w:after="0" w:line="240" w:lineRule="auto"/>
              <w:jc w:val="center"/>
              <w:rPr>
                <w:rFonts w:cs="Arial"/>
                <w:color w:val="000000"/>
                <w:sz w:val="22"/>
              </w:rPr>
            </w:pPr>
            <w:r w:rsidRPr="00BF041F">
              <w:rPr>
                <w:rFonts w:cs="Arial"/>
                <w:color w:val="000000"/>
                <w:sz w:val="22"/>
              </w:rPr>
              <w:t>2.7%</w:t>
            </w:r>
          </w:p>
        </w:tc>
      </w:tr>
      <w:tr w:rsidR="00BF041F" w:rsidRPr="00BF041F" w14:paraId="0B392A9D" w14:textId="77777777" w:rsidTr="00BF041F">
        <w:trPr>
          <w:trHeight w:val="560"/>
        </w:trPr>
        <w:tc>
          <w:tcPr>
            <w:tcW w:w="2840" w:type="dxa"/>
            <w:tcBorders>
              <w:top w:val="nil"/>
              <w:left w:val="single" w:sz="4" w:space="0" w:color="auto"/>
              <w:bottom w:val="single" w:sz="4" w:space="0" w:color="auto"/>
              <w:right w:val="single" w:sz="4" w:space="0" w:color="auto"/>
            </w:tcBorders>
            <w:shd w:val="clear" w:color="auto" w:fill="auto"/>
            <w:vAlign w:val="center"/>
            <w:hideMark/>
          </w:tcPr>
          <w:p w14:paraId="2FDD27B1" w14:textId="77777777" w:rsidR="00BF041F" w:rsidRPr="00BF041F" w:rsidRDefault="00BF041F" w:rsidP="00BF041F">
            <w:pPr>
              <w:spacing w:after="0" w:line="240" w:lineRule="auto"/>
              <w:rPr>
                <w:rFonts w:cs="Arial"/>
                <w:color w:val="000000"/>
                <w:sz w:val="22"/>
              </w:rPr>
            </w:pPr>
            <w:r w:rsidRPr="00BF041F">
              <w:rPr>
                <w:rFonts w:cs="Arial"/>
                <w:color w:val="000000"/>
                <w:sz w:val="22"/>
              </w:rPr>
              <w:t>Native Hawaiian or Other Pacific Islander</w:t>
            </w:r>
          </w:p>
        </w:tc>
        <w:tc>
          <w:tcPr>
            <w:tcW w:w="2840" w:type="dxa"/>
            <w:tcBorders>
              <w:top w:val="nil"/>
              <w:left w:val="nil"/>
              <w:bottom w:val="single" w:sz="4" w:space="0" w:color="auto"/>
              <w:right w:val="single" w:sz="4" w:space="0" w:color="auto"/>
            </w:tcBorders>
            <w:shd w:val="clear" w:color="auto" w:fill="auto"/>
            <w:noWrap/>
            <w:vAlign w:val="center"/>
            <w:hideMark/>
          </w:tcPr>
          <w:p w14:paraId="52488C30" w14:textId="77777777" w:rsidR="00BF041F" w:rsidRPr="00BF041F" w:rsidRDefault="00BF041F" w:rsidP="00BF041F">
            <w:pPr>
              <w:spacing w:after="0" w:line="240" w:lineRule="auto"/>
              <w:jc w:val="center"/>
              <w:rPr>
                <w:rFonts w:cs="Arial"/>
                <w:color w:val="000000"/>
                <w:sz w:val="22"/>
              </w:rPr>
            </w:pPr>
            <w:r w:rsidRPr="00BF041F">
              <w:rPr>
                <w:rFonts w:cs="Arial"/>
                <w:color w:val="000000"/>
                <w:sz w:val="22"/>
              </w:rPr>
              <w:t>0.0%</w:t>
            </w:r>
          </w:p>
        </w:tc>
        <w:tc>
          <w:tcPr>
            <w:tcW w:w="2840" w:type="dxa"/>
            <w:tcBorders>
              <w:top w:val="nil"/>
              <w:left w:val="nil"/>
              <w:bottom w:val="single" w:sz="4" w:space="0" w:color="auto"/>
              <w:right w:val="single" w:sz="4" w:space="0" w:color="auto"/>
            </w:tcBorders>
            <w:shd w:val="clear" w:color="auto" w:fill="auto"/>
            <w:noWrap/>
            <w:vAlign w:val="center"/>
            <w:hideMark/>
          </w:tcPr>
          <w:p w14:paraId="4436F3F1" w14:textId="77777777" w:rsidR="00BF041F" w:rsidRPr="00BF041F" w:rsidRDefault="00BF041F" w:rsidP="00BF041F">
            <w:pPr>
              <w:spacing w:after="0" w:line="240" w:lineRule="auto"/>
              <w:jc w:val="center"/>
              <w:rPr>
                <w:rFonts w:cs="Arial"/>
                <w:color w:val="000000"/>
                <w:sz w:val="22"/>
              </w:rPr>
            </w:pPr>
            <w:r w:rsidRPr="00BF041F">
              <w:rPr>
                <w:rFonts w:cs="Arial"/>
                <w:color w:val="000000"/>
                <w:sz w:val="22"/>
              </w:rPr>
              <w:t>0.0%</w:t>
            </w:r>
          </w:p>
        </w:tc>
      </w:tr>
      <w:tr w:rsidR="00BF041F" w:rsidRPr="00BF041F" w14:paraId="5ACC60EC" w14:textId="77777777" w:rsidTr="00BF041F">
        <w:trPr>
          <w:trHeight w:val="280"/>
        </w:trPr>
        <w:tc>
          <w:tcPr>
            <w:tcW w:w="2840" w:type="dxa"/>
            <w:tcBorders>
              <w:top w:val="nil"/>
              <w:left w:val="single" w:sz="4" w:space="0" w:color="auto"/>
              <w:bottom w:val="single" w:sz="4" w:space="0" w:color="auto"/>
              <w:right w:val="single" w:sz="4" w:space="0" w:color="auto"/>
            </w:tcBorders>
            <w:shd w:val="clear" w:color="auto" w:fill="auto"/>
            <w:vAlign w:val="center"/>
            <w:hideMark/>
          </w:tcPr>
          <w:p w14:paraId="2B247625" w14:textId="77777777" w:rsidR="00BF041F" w:rsidRPr="00BF041F" w:rsidRDefault="00BF041F" w:rsidP="00BF041F">
            <w:pPr>
              <w:spacing w:after="0" w:line="240" w:lineRule="auto"/>
              <w:rPr>
                <w:rFonts w:cs="Arial"/>
                <w:color w:val="000000"/>
                <w:sz w:val="22"/>
              </w:rPr>
            </w:pPr>
            <w:r w:rsidRPr="00BF041F">
              <w:rPr>
                <w:rFonts w:cs="Arial"/>
                <w:color w:val="000000"/>
                <w:sz w:val="22"/>
              </w:rPr>
              <w:t>White</w:t>
            </w:r>
          </w:p>
        </w:tc>
        <w:tc>
          <w:tcPr>
            <w:tcW w:w="2840" w:type="dxa"/>
            <w:tcBorders>
              <w:top w:val="nil"/>
              <w:left w:val="nil"/>
              <w:bottom w:val="single" w:sz="4" w:space="0" w:color="auto"/>
              <w:right w:val="single" w:sz="4" w:space="0" w:color="auto"/>
            </w:tcBorders>
            <w:shd w:val="clear" w:color="auto" w:fill="auto"/>
            <w:noWrap/>
            <w:vAlign w:val="center"/>
            <w:hideMark/>
          </w:tcPr>
          <w:p w14:paraId="30D52A41" w14:textId="77777777" w:rsidR="00BF041F" w:rsidRPr="00BF041F" w:rsidRDefault="00BF041F" w:rsidP="00BF041F">
            <w:pPr>
              <w:spacing w:after="0" w:line="240" w:lineRule="auto"/>
              <w:jc w:val="center"/>
              <w:rPr>
                <w:rFonts w:cs="Arial"/>
                <w:color w:val="000000"/>
                <w:sz w:val="22"/>
              </w:rPr>
            </w:pPr>
            <w:r w:rsidRPr="00BF041F">
              <w:rPr>
                <w:rFonts w:cs="Arial"/>
                <w:color w:val="000000"/>
                <w:sz w:val="22"/>
              </w:rPr>
              <w:t>73.4%</w:t>
            </w:r>
          </w:p>
        </w:tc>
        <w:tc>
          <w:tcPr>
            <w:tcW w:w="2840" w:type="dxa"/>
            <w:tcBorders>
              <w:top w:val="nil"/>
              <w:left w:val="nil"/>
              <w:bottom w:val="single" w:sz="4" w:space="0" w:color="auto"/>
              <w:right w:val="single" w:sz="4" w:space="0" w:color="auto"/>
            </w:tcBorders>
            <w:shd w:val="clear" w:color="auto" w:fill="auto"/>
            <w:noWrap/>
            <w:vAlign w:val="center"/>
            <w:hideMark/>
          </w:tcPr>
          <w:p w14:paraId="7CC2DE05" w14:textId="77777777" w:rsidR="00BF041F" w:rsidRPr="00BF041F" w:rsidRDefault="00BF041F" w:rsidP="00BF041F">
            <w:pPr>
              <w:spacing w:after="0" w:line="240" w:lineRule="auto"/>
              <w:jc w:val="center"/>
              <w:rPr>
                <w:rFonts w:cs="Arial"/>
                <w:color w:val="000000"/>
                <w:sz w:val="22"/>
              </w:rPr>
            </w:pPr>
            <w:r w:rsidRPr="00BF041F">
              <w:rPr>
                <w:rFonts w:cs="Arial"/>
                <w:color w:val="000000"/>
                <w:sz w:val="22"/>
              </w:rPr>
              <w:t>77.4%</w:t>
            </w:r>
          </w:p>
        </w:tc>
      </w:tr>
      <w:tr w:rsidR="00BF041F" w:rsidRPr="00BF041F" w14:paraId="79F876B4" w14:textId="77777777" w:rsidTr="00BF041F">
        <w:trPr>
          <w:trHeight w:val="280"/>
        </w:trPr>
        <w:tc>
          <w:tcPr>
            <w:tcW w:w="2840" w:type="dxa"/>
            <w:tcBorders>
              <w:top w:val="nil"/>
              <w:left w:val="single" w:sz="4" w:space="0" w:color="auto"/>
              <w:bottom w:val="single" w:sz="4" w:space="0" w:color="auto"/>
              <w:right w:val="single" w:sz="4" w:space="0" w:color="auto"/>
            </w:tcBorders>
            <w:shd w:val="clear" w:color="auto" w:fill="auto"/>
            <w:vAlign w:val="center"/>
            <w:hideMark/>
          </w:tcPr>
          <w:p w14:paraId="6DAF285B" w14:textId="77777777" w:rsidR="00BF041F" w:rsidRPr="00BF041F" w:rsidRDefault="00BF041F" w:rsidP="00BF041F">
            <w:pPr>
              <w:spacing w:after="0" w:line="240" w:lineRule="auto"/>
              <w:rPr>
                <w:rFonts w:cs="Arial"/>
                <w:color w:val="000000"/>
                <w:sz w:val="22"/>
              </w:rPr>
            </w:pPr>
            <w:r w:rsidRPr="00BF041F">
              <w:rPr>
                <w:rFonts w:cs="Arial"/>
                <w:color w:val="000000"/>
                <w:sz w:val="22"/>
              </w:rPr>
              <w:t>Other</w:t>
            </w:r>
          </w:p>
        </w:tc>
        <w:tc>
          <w:tcPr>
            <w:tcW w:w="2840" w:type="dxa"/>
            <w:tcBorders>
              <w:top w:val="nil"/>
              <w:left w:val="nil"/>
              <w:bottom w:val="single" w:sz="4" w:space="0" w:color="auto"/>
              <w:right w:val="single" w:sz="4" w:space="0" w:color="auto"/>
            </w:tcBorders>
            <w:shd w:val="clear" w:color="auto" w:fill="auto"/>
            <w:noWrap/>
            <w:vAlign w:val="center"/>
            <w:hideMark/>
          </w:tcPr>
          <w:p w14:paraId="73AC171A" w14:textId="77777777" w:rsidR="00BF041F" w:rsidRPr="00BF041F" w:rsidRDefault="00BF041F" w:rsidP="00BF041F">
            <w:pPr>
              <w:spacing w:after="0" w:line="240" w:lineRule="auto"/>
              <w:jc w:val="center"/>
              <w:rPr>
                <w:rFonts w:cs="Arial"/>
                <w:color w:val="000000"/>
                <w:sz w:val="22"/>
              </w:rPr>
            </w:pPr>
            <w:r w:rsidRPr="00BF041F">
              <w:rPr>
                <w:rFonts w:cs="Arial"/>
                <w:color w:val="000000"/>
                <w:sz w:val="22"/>
              </w:rPr>
              <w:t>5.3%</w:t>
            </w:r>
          </w:p>
        </w:tc>
        <w:tc>
          <w:tcPr>
            <w:tcW w:w="2840" w:type="dxa"/>
            <w:tcBorders>
              <w:top w:val="nil"/>
              <w:left w:val="nil"/>
              <w:bottom w:val="single" w:sz="4" w:space="0" w:color="auto"/>
              <w:right w:val="single" w:sz="4" w:space="0" w:color="auto"/>
            </w:tcBorders>
            <w:shd w:val="clear" w:color="auto" w:fill="auto"/>
            <w:noWrap/>
            <w:vAlign w:val="center"/>
            <w:hideMark/>
          </w:tcPr>
          <w:p w14:paraId="2BFF3DF4" w14:textId="77777777" w:rsidR="00BF041F" w:rsidRPr="00BF041F" w:rsidRDefault="00BF041F" w:rsidP="00BF041F">
            <w:pPr>
              <w:spacing w:after="0" w:line="240" w:lineRule="auto"/>
              <w:jc w:val="center"/>
              <w:rPr>
                <w:rFonts w:cs="Arial"/>
                <w:color w:val="000000"/>
                <w:sz w:val="22"/>
              </w:rPr>
            </w:pPr>
            <w:r w:rsidRPr="00BF041F">
              <w:rPr>
                <w:rFonts w:cs="Arial"/>
                <w:color w:val="000000"/>
                <w:sz w:val="22"/>
              </w:rPr>
              <w:t>7.5%</w:t>
            </w:r>
          </w:p>
        </w:tc>
      </w:tr>
      <w:tr w:rsidR="00BF041F" w:rsidRPr="00BF041F" w14:paraId="57C4F934" w14:textId="77777777" w:rsidTr="00BF041F">
        <w:trPr>
          <w:trHeight w:val="280"/>
        </w:trPr>
        <w:tc>
          <w:tcPr>
            <w:tcW w:w="2840" w:type="dxa"/>
            <w:tcBorders>
              <w:top w:val="nil"/>
              <w:left w:val="single" w:sz="4" w:space="0" w:color="auto"/>
              <w:bottom w:val="single" w:sz="4" w:space="0" w:color="auto"/>
              <w:right w:val="single" w:sz="4" w:space="0" w:color="auto"/>
            </w:tcBorders>
            <w:shd w:val="clear" w:color="auto" w:fill="auto"/>
            <w:vAlign w:val="center"/>
            <w:hideMark/>
          </w:tcPr>
          <w:p w14:paraId="4BEED904" w14:textId="77777777" w:rsidR="00BF041F" w:rsidRPr="00BF041F" w:rsidRDefault="00BF041F" w:rsidP="00BF041F">
            <w:pPr>
              <w:spacing w:after="0" w:line="240" w:lineRule="auto"/>
              <w:rPr>
                <w:rFonts w:cs="Arial"/>
                <w:color w:val="000000"/>
                <w:sz w:val="22"/>
              </w:rPr>
            </w:pPr>
            <w:r w:rsidRPr="00BF041F">
              <w:rPr>
                <w:rFonts w:cs="Arial"/>
                <w:color w:val="000000"/>
                <w:sz w:val="22"/>
              </w:rPr>
              <w:t>More Than One Race</w:t>
            </w:r>
          </w:p>
        </w:tc>
        <w:tc>
          <w:tcPr>
            <w:tcW w:w="2840" w:type="dxa"/>
            <w:tcBorders>
              <w:top w:val="nil"/>
              <w:left w:val="nil"/>
              <w:bottom w:val="single" w:sz="4" w:space="0" w:color="auto"/>
              <w:right w:val="single" w:sz="4" w:space="0" w:color="auto"/>
            </w:tcBorders>
            <w:shd w:val="clear" w:color="auto" w:fill="auto"/>
            <w:noWrap/>
            <w:vAlign w:val="center"/>
            <w:hideMark/>
          </w:tcPr>
          <w:p w14:paraId="25085196" w14:textId="77777777" w:rsidR="00BF041F" w:rsidRPr="00BF041F" w:rsidRDefault="00BF041F" w:rsidP="00BF041F">
            <w:pPr>
              <w:spacing w:after="0" w:line="240" w:lineRule="auto"/>
              <w:jc w:val="center"/>
              <w:rPr>
                <w:rFonts w:cs="Arial"/>
                <w:color w:val="000000"/>
                <w:sz w:val="22"/>
              </w:rPr>
            </w:pPr>
            <w:r w:rsidRPr="00BF041F">
              <w:rPr>
                <w:rFonts w:cs="Arial"/>
                <w:color w:val="000000"/>
                <w:sz w:val="22"/>
              </w:rPr>
              <w:t>6.4%</w:t>
            </w:r>
          </w:p>
        </w:tc>
        <w:tc>
          <w:tcPr>
            <w:tcW w:w="2840" w:type="dxa"/>
            <w:tcBorders>
              <w:top w:val="nil"/>
              <w:left w:val="nil"/>
              <w:bottom w:val="single" w:sz="4" w:space="0" w:color="auto"/>
              <w:right w:val="single" w:sz="4" w:space="0" w:color="auto"/>
            </w:tcBorders>
            <w:shd w:val="clear" w:color="auto" w:fill="auto"/>
            <w:noWrap/>
            <w:vAlign w:val="center"/>
            <w:hideMark/>
          </w:tcPr>
          <w:p w14:paraId="4B2EA6E2" w14:textId="77777777" w:rsidR="00BF041F" w:rsidRPr="00BF041F" w:rsidRDefault="00BF041F" w:rsidP="00BF041F">
            <w:pPr>
              <w:spacing w:after="0" w:line="240" w:lineRule="auto"/>
              <w:jc w:val="center"/>
              <w:rPr>
                <w:rFonts w:cs="Arial"/>
                <w:color w:val="000000"/>
                <w:sz w:val="22"/>
              </w:rPr>
            </w:pPr>
            <w:r w:rsidRPr="00BF041F">
              <w:rPr>
                <w:rFonts w:cs="Arial"/>
                <w:color w:val="000000"/>
                <w:sz w:val="22"/>
              </w:rPr>
              <w:t> </w:t>
            </w:r>
          </w:p>
        </w:tc>
      </w:tr>
    </w:tbl>
    <w:p w14:paraId="3A61BB49" w14:textId="40A94A2B" w:rsidR="00BF041F" w:rsidRDefault="00BF041F" w:rsidP="00B27968"/>
    <w:p w14:paraId="4E17B450" w14:textId="306ED7E7" w:rsidR="00EE2316" w:rsidRDefault="00EE2316" w:rsidP="00EE2316">
      <w:pPr>
        <w:pStyle w:val="Caption"/>
        <w:keepNext/>
      </w:pPr>
      <w:bookmarkStart w:id="26" w:name="_Ref75790070"/>
      <w:r>
        <w:lastRenderedPageBreak/>
        <w:t xml:space="preserve">Figure </w:t>
      </w:r>
      <w:r>
        <w:fldChar w:fldCharType="begin"/>
      </w:r>
      <w:r>
        <w:instrText>SEQ Figure \* ARABIC</w:instrText>
      </w:r>
      <w:r>
        <w:fldChar w:fldCharType="separate"/>
      </w:r>
      <w:r>
        <w:rPr>
          <w:noProof/>
        </w:rPr>
        <w:t>3</w:t>
      </w:r>
      <w:r>
        <w:fldChar w:fldCharType="end"/>
      </w:r>
      <w:bookmarkEnd w:id="26"/>
      <w:r>
        <w:t>: Respondent Race</w:t>
      </w:r>
    </w:p>
    <w:p w14:paraId="398F3CE5" w14:textId="25852631" w:rsidR="000F461E" w:rsidRPr="00B27968" w:rsidRDefault="000F461E" w:rsidP="00B27968">
      <w:r>
        <w:rPr>
          <w:noProof/>
        </w:rPr>
        <w:drawing>
          <wp:inline distT="0" distB="0" distL="0" distR="0" wp14:anchorId="0016F89A" wp14:editId="3D56193E">
            <wp:extent cx="5943600" cy="3200400"/>
            <wp:effectExtent l="0" t="0" r="0" b="0"/>
            <wp:docPr id="12" name="Chart 12" descr="Figure 3 notes responses by race, respondent racial backgrounds.">
              <a:extLst xmlns:a="http://schemas.openxmlformats.org/drawingml/2006/main">
                <a:ext uri="{FF2B5EF4-FFF2-40B4-BE49-F238E27FC236}">
                  <a16:creationId xmlns:a16="http://schemas.microsoft.com/office/drawing/2014/main" id="{024F44DC-A54A-4260-A46F-B7A34BB384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31D0FE5" w14:textId="300CFA2A" w:rsidR="00CB0754" w:rsidRDefault="00CB0754" w:rsidP="002E334D">
      <w:pPr>
        <w:pStyle w:val="Heading4"/>
        <w:spacing w:before="0" w:after="160" w:line="259" w:lineRule="auto"/>
      </w:pPr>
      <w:r>
        <w:t>Age and Sexual Orientation</w:t>
      </w:r>
    </w:p>
    <w:p w14:paraId="5947038B" w14:textId="19B135DC" w:rsidR="002E334D" w:rsidRPr="002E334D" w:rsidRDefault="004933A4" w:rsidP="00B56F8B">
      <w:pPr>
        <w:jc w:val="both"/>
        <w:rPr>
          <w:rFonts w:cs="Arial"/>
        </w:rPr>
      </w:pPr>
      <w:r>
        <w:rPr>
          <w:rFonts w:cs="Arial"/>
        </w:rPr>
        <w:fldChar w:fldCharType="begin"/>
      </w:r>
      <w:r>
        <w:rPr>
          <w:rFonts w:cs="Arial"/>
        </w:rPr>
        <w:instrText xml:space="preserve"> REF _Ref75790037 \h </w:instrText>
      </w:r>
      <w:r>
        <w:rPr>
          <w:rFonts w:cs="Arial"/>
        </w:rPr>
      </w:r>
      <w:r>
        <w:rPr>
          <w:rFonts w:cs="Arial"/>
        </w:rPr>
        <w:fldChar w:fldCharType="separate"/>
      </w:r>
      <w:r>
        <w:t xml:space="preserve">Table </w:t>
      </w:r>
      <w:r>
        <w:rPr>
          <w:noProof/>
        </w:rPr>
        <w:t>8</w:t>
      </w:r>
      <w:r>
        <w:rPr>
          <w:rFonts w:cs="Arial"/>
        </w:rPr>
        <w:fldChar w:fldCharType="end"/>
      </w:r>
      <w:r w:rsidR="00EB7518">
        <w:rPr>
          <w:rFonts w:cs="Arial"/>
        </w:rPr>
        <w:t xml:space="preserve"> and </w:t>
      </w:r>
      <w:r>
        <w:rPr>
          <w:rFonts w:cs="Arial"/>
        </w:rPr>
        <w:fldChar w:fldCharType="begin"/>
      </w:r>
      <w:r>
        <w:rPr>
          <w:rFonts w:cs="Arial"/>
        </w:rPr>
        <w:instrText xml:space="preserve"> REF _Ref75790020 \h </w:instrText>
      </w:r>
      <w:r>
        <w:rPr>
          <w:rFonts w:cs="Arial"/>
        </w:rPr>
      </w:r>
      <w:r>
        <w:rPr>
          <w:rFonts w:cs="Arial"/>
        </w:rPr>
        <w:fldChar w:fldCharType="separate"/>
      </w:r>
      <w:r>
        <w:t xml:space="preserve">Figure </w:t>
      </w:r>
      <w:r>
        <w:rPr>
          <w:noProof/>
        </w:rPr>
        <w:t>4</w:t>
      </w:r>
      <w:r>
        <w:rPr>
          <w:rFonts w:cs="Arial"/>
        </w:rPr>
        <w:fldChar w:fldCharType="end"/>
      </w:r>
      <w:r w:rsidR="00EB7518">
        <w:rPr>
          <w:rFonts w:cs="Arial"/>
        </w:rPr>
        <w:t xml:space="preserve"> show respondents by age group. </w:t>
      </w:r>
      <w:r w:rsidR="00C21ECB">
        <w:rPr>
          <w:rFonts w:cs="Arial"/>
        </w:rPr>
        <w:t>In comparison of</w:t>
      </w:r>
      <w:r w:rsidR="00EB7518">
        <w:rPr>
          <w:rFonts w:cs="Arial"/>
        </w:rPr>
        <w:t xml:space="preserve"> 2020 to 2021 responses, there was a slight increase in respondents aged 14 to 21</w:t>
      </w:r>
      <w:r w:rsidR="00DE2D25">
        <w:rPr>
          <w:rFonts w:cs="Arial"/>
        </w:rPr>
        <w:t xml:space="preserve"> and 65 and older</w:t>
      </w:r>
      <w:r w:rsidR="00CA5AEF">
        <w:rPr>
          <w:rFonts w:cs="Arial"/>
        </w:rPr>
        <w:t>,</w:t>
      </w:r>
      <w:r w:rsidR="00EB7518">
        <w:rPr>
          <w:rFonts w:cs="Arial"/>
        </w:rPr>
        <w:t xml:space="preserve"> and </w:t>
      </w:r>
      <w:r w:rsidR="004A187E">
        <w:rPr>
          <w:rFonts w:cs="Arial"/>
        </w:rPr>
        <w:t xml:space="preserve">a </w:t>
      </w:r>
      <w:r w:rsidR="00DE2D25">
        <w:rPr>
          <w:rFonts w:cs="Arial"/>
        </w:rPr>
        <w:t xml:space="preserve">slight </w:t>
      </w:r>
      <w:r w:rsidR="00EB7518">
        <w:rPr>
          <w:rFonts w:cs="Arial"/>
        </w:rPr>
        <w:t xml:space="preserve">decrease in respondents aged 22 to 54. </w:t>
      </w:r>
      <w:r w:rsidR="00DE2D25">
        <w:rPr>
          <w:rFonts w:cs="Arial"/>
        </w:rPr>
        <w:t>Overall, nearly half of respondents were aged 65 and older, and one fourth</w:t>
      </w:r>
      <w:r w:rsidR="00CA5AEF">
        <w:rPr>
          <w:rFonts w:cs="Arial"/>
        </w:rPr>
        <w:t xml:space="preserve"> were either</w:t>
      </w:r>
      <w:r w:rsidR="00DE2D25">
        <w:rPr>
          <w:rFonts w:cs="Arial"/>
        </w:rPr>
        <w:t xml:space="preserve"> in</w:t>
      </w:r>
      <w:r w:rsidR="00CA5AEF">
        <w:rPr>
          <w:rFonts w:cs="Arial"/>
        </w:rPr>
        <w:t xml:space="preserve"> the</w:t>
      </w:r>
      <w:r w:rsidR="00DE2D25">
        <w:rPr>
          <w:rFonts w:cs="Arial"/>
        </w:rPr>
        <w:t xml:space="preserve"> 22 to 54</w:t>
      </w:r>
      <w:r w:rsidR="00B83AD9">
        <w:rPr>
          <w:rFonts w:cs="Arial"/>
        </w:rPr>
        <w:t>,</w:t>
      </w:r>
      <w:r w:rsidR="00DE2D25">
        <w:rPr>
          <w:rFonts w:cs="Arial"/>
        </w:rPr>
        <w:t xml:space="preserve"> or 55 to 64 age groups.  </w:t>
      </w:r>
    </w:p>
    <w:p w14:paraId="27D371A4" w14:textId="725CB327" w:rsidR="008A2714" w:rsidRDefault="008A2714" w:rsidP="00B56F8B">
      <w:pPr>
        <w:pStyle w:val="Caption"/>
        <w:keepNext/>
        <w:spacing w:line="259" w:lineRule="auto"/>
      </w:pPr>
      <w:bookmarkStart w:id="27" w:name="_Ref75790037"/>
      <w:r>
        <w:t xml:space="preserve">Table </w:t>
      </w:r>
      <w:r>
        <w:fldChar w:fldCharType="begin"/>
      </w:r>
      <w:r>
        <w:instrText>SEQ Table \* ARABIC</w:instrText>
      </w:r>
      <w:r>
        <w:fldChar w:fldCharType="separate"/>
      </w:r>
      <w:r w:rsidR="00597EE8">
        <w:rPr>
          <w:noProof/>
        </w:rPr>
        <w:t>8</w:t>
      </w:r>
      <w:r>
        <w:fldChar w:fldCharType="end"/>
      </w:r>
      <w:bookmarkEnd w:id="27"/>
      <w:r>
        <w:t>: Respondent Age</w:t>
      </w:r>
    </w:p>
    <w:tbl>
      <w:tblPr>
        <w:tblW w:w="8520" w:type="dxa"/>
        <w:tblLook w:val="04A0" w:firstRow="1" w:lastRow="0" w:firstColumn="1" w:lastColumn="0" w:noHBand="0" w:noVBand="1"/>
      </w:tblPr>
      <w:tblGrid>
        <w:gridCol w:w="2840"/>
        <w:gridCol w:w="2840"/>
        <w:gridCol w:w="2840"/>
      </w:tblGrid>
      <w:tr w:rsidR="00A97924" w:rsidRPr="00A97924" w14:paraId="45B5D926" w14:textId="77777777" w:rsidTr="007B41FA">
        <w:trPr>
          <w:trHeight w:val="280"/>
          <w:tblHeader/>
        </w:trPr>
        <w:tc>
          <w:tcPr>
            <w:tcW w:w="2840" w:type="dxa"/>
            <w:tcBorders>
              <w:top w:val="single" w:sz="4" w:space="0" w:color="auto"/>
              <w:left w:val="single" w:sz="4" w:space="0" w:color="auto"/>
              <w:bottom w:val="single" w:sz="4" w:space="0" w:color="auto"/>
              <w:right w:val="single" w:sz="4" w:space="0" w:color="auto"/>
            </w:tcBorders>
            <w:shd w:val="clear" w:color="000000" w:fill="0B3677"/>
            <w:noWrap/>
            <w:vAlign w:val="center"/>
            <w:hideMark/>
          </w:tcPr>
          <w:p w14:paraId="45548177" w14:textId="77777777" w:rsidR="00A97924" w:rsidRPr="00A97924" w:rsidRDefault="00A97924" w:rsidP="00A97924">
            <w:pPr>
              <w:spacing w:after="0" w:line="240" w:lineRule="auto"/>
              <w:rPr>
                <w:rFonts w:cs="Arial"/>
                <w:b/>
                <w:bCs/>
                <w:color w:val="FFFFFF"/>
                <w:sz w:val="22"/>
              </w:rPr>
            </w:pPr>
            <w:r w:rsidRPr="00A97924">
              <w:rPr>
                <w:rFonts w:cs="Arial"/>
                <w:b/>
                <w:bCs/>
                <w:color w:val="FFFFFF"/>
                <w:sz w:val="22"/>
              </w:rPr>
              <w:t>Age</w:t>
            </w:r>
          </w:p>
        </w:tc>
        <w:tc>
          <w:tcPr>
            <w:tcW w:w="2840" w:type="dxa"/>
            <w:tcBorders>
              <w:top w:val="single" w:sz="4" w:space="0" w:color="auto"/>
              <w:left w:val="nil"/>
              <w:bottom w:val="single" w:sz="4" w:space="0" w:color="auto"/>
              <w:right w:val="single" w:sz="4" w:space="0" w:color="auto"/>
            </w:tcBorders>
            <w:shd w:val="clear" w:color="000000" w:fill="0B3677"/>
            <w:noWrap/>
            <w:vAlign w:val="center"/>
            <w:hideMark/>
          </w:tcPr>
          <w:p w14:paraId="55F78D58" w14:textId="77777777" w:rsidR="00A97924" w:rsidRPr="00A97924" w:rsidRDefault="00A97924" w:rsidP="00A97924">
            <w:pPr>
              <w:spacing w:after="0" w:line="240" w:lineRule="auto"/>
              <w:jc w:val="center"/>
              <w:rPr>
                <w:rFonts w:cs="Arial"/>
                <w:b/>
                <w:bCs/>
                <w:color w:val="FFFFFF"/>
                <w:sz w:val="22"/>
              </w:rPr>
            </w:pPr>
            <w:r w:rsidRPr="00A97924">
              <w:rPr>
                <w:rFonts w:cs="Arial"/>
                <w:b/>
                <w:bCs/>
                <w:color w:val="FFFFFF"/>
                <w:sz w:val="22"/>
              </w:rPr>
              <w:t>2020</w:t>
            </w:r>
          </w:p>
        </w:tc>
        <w:tc>
          <w:tcPr>
            <w:tcW w:w="2840" w:type="dxa"/>
            <w:tcBorders>
              <w:top w:val="single" w:sz="4" w:space="0" w:color="auto"/>
              <w:left w:val="nil"/>
              <w:bottom w:val="single" w:sz="4" w:space="0" w:color="auto"/>
              <w:right w:val="single" w:sz="4" w:space="0" w:color="auto"/>
            </w:tcBorders>
            <w:shd w:val="clear" w:color="000000" w:fill="0B3677"/>
            <w:noWrap/>
            <w:vAlign w:val="center"/>
            <w:hideMark/>
          </w:tcPr>
          <w:p w14:paraId="14F63E04" w14:textId="77777777" w:rsidR="00A97924" w:rsidRPr="00A97924" w:rsidRDefault="00A97924" w:rsidP="00A97924">
            <w:pPr>
              <w:spacing w:after="0" w:line="240" w:lineRule="auto"/>
              <w:jc w:val="center"/>
              <w:rPr>
                <w:rFonts w:cs="Arial"/>
                <w:b/>
                <w:bCs/>
                <w:color w:val="FFFFFF"/>
                <w:sz w:val="22"/>
              </w:rPr>
            </w:pPr>
            <w:r w:rsidRPr="00A97924">
              <w:rPr>
                <w:rFonts w:cs="Arial"/>
                <w:b/>
                <w:bCs/>
                <w:color w:val="FFFFFF"/>
                <w:sz w:val="22"/>
              </w:rPr>
              <w:t>2021</w:t>
            </w:r>
          </w:p>
        </w:tc>
      </w:tr>
      <w:tr w:rsidR="00A97924" w:rsidRPr="00A97924" w14:paraId="7C8918A0" w14:textId="77777777" w:rsidTr="00A97924">
        <w:trPr>
          <w:trHeight w:val="280"/>
        </w:trPr>
        <w:tc>
          <w:tcPr>
            <w:tcW w:w="2840" w:type="dxa"/>
            <w:tcBorders>
              <w:top w:val="nil"/>
              <w:left w:val="single" w:sz="4" w:space="0" w:color="auto"/>
              <w:bottom w:val="single" w:sz="4" w:space="0" w:color="auto"/>
              <w:right w:val="single" w:sz="4" w:space="0" w:color="auto"/>
            </w:tcBorders>
            <w:shd w:val="clear" w:color="auto" w:fill="auto"/>
            <w:noWrap/>
            <w:vAlign w:val="center"/>
            <w:hideMark/>
          </w:tcPr>
          <w:p w14:paraId="6C585B65" w14:textId="77777777" w:rsidR="00A97924" w:rsidRPr="00A97924" w:rsidRDefault="00A97924" w:rsidP="00A97924">
            <w:pPr>
              <w:spacing w:after="0" w:line="240" w:lineRule="auto"/>
              <w:rPr>
                <w:rFonts w:cs="Arial"/>
                <w:color w:val="000000"/>
                <w:sz w:val="22"/>
              </w:rPr>
            </w:pPr>
            <w:r w:rsidRPr="00A97924">
              <w:rPr>
                <w:rFonts w:cs="Arial"/>
                <w:color w:val="000000"/>
                <w:sz w:val="22"/>
              </w:rPr>
              <w:t>14 to 21</w:t>
            </w:r>
          </w:p>
        </w:tc>
        <w:tc>
          <w:tcPr>
            <w:tcW w:w="2840" w:type="dxa"/>
            <w:tcBorders>
              <w:top w:val="nil"/>
              <w:left w:val="nil"/>
              <w:bottom w:val="single" w:sz="4" w:space="0" w:color="auto"/>
              <w:right w:val="single" w:sz="4" w:space="0" w:color="auto"/>
            </w:tcBorders>
            <w:shd w:val="clear" w:color="auto" w:fill="auto"/>
            <w:noWrap/>
            <w:vAlign w:val="center"/>
            <w:hideMark/>
          </w:tcPr>
          <w:p w14:paraId="14B734AB" w14:textId="77777777" w:rsidR="00A97924" w:rsidRPr="00A97924" w:rsidRDefault="00A97924" w:rsidP="00A97924">
            <w:pPr>
              <w:spacing w:after="0" w:line="240" w:lineRule="auto"/>
              <w:jc w:val="center"/>
              <w:rPr>
                <w:rFonts w:cs="Arial"/>
                <w:color w:val="000000"/>
                <w:sz w:val="22"/>
              </w:rPr>
            </w:pPr>
            <w:r w:rsidRPr="00A97924">
              <w:rPr>
                <w:rFonts w:cs="Arial"/>
                <w:color w:val="000000"/>
                <w:sz w:val="22"/>
              </w:rPr>
              <w:t>1.1%</w:t>
            </w:r>
          </w:p>
        </w:tc>
        <w:tc>
          <w:tcPr>
            <w:tcW w:w="2840" w:type="dxa"/>
            <w:tcBorders>
              <w:top w:val="nil"/>
              <w:left w:val="nil"/>
              <w:bottom w:val="single" w:sz="4" w:space="0" w:color="auto"/>
              <w:right w:val="single" w:sz="4" w:space="0" w:color="auto"/>
            </w:tcBorders>
            <w:shd w:val="clear" w:color="auto" w:fill="auto"/>
            <w:noWrap/>
            <w:vAlign w:val="center"/>
            <w:hideMark/>
          </w:tcPr>
          <w:p w14:paraId="536C4B14" w14:textId="77777777" w:rsidR="00A97924" w:rsidRPr="00A97924" w:rsidRDefault="00A97924" w:rsidP="00A97924">
            <w:pPr>
              <w:spacing w:after="0" w:line="240" w:lineRule="auto"/>
              <w:jc w:val="center"/>
              <w:rPr>
                <w:rFonts w:cs="Arial"/>
                <w:color w:val="000000"/>
                <w:sz w:val="22"/>
              </w:rPr>
            </w:pPr>
            <w:r w:rsidRPr="00A97924">
              <w:rPr>
                <w:rFonts w:cs="Arial"/>
                <w:color w:val="000000"/>
                <w:sz w:val="22"/>
              </w:rPr>
              <w:t>5.6%</w:t>
            </w:r>
          </w:p>
        </w:tc>
      </w:tr>
      <w:tr w:rsidR="00A97924" w:rsidRPr="00A97924" w14:paraId="2A802737" w14:textId="77777777" w:rsidTr="00A97924">
        <w:trPr>
          <w:trHeight w:val="280"/>
        </w:trPr>
        <w:tc>
          <w:tcPr>
            <w:tcW w:w="2840" w:type="dxa"/>
            <w:tcBorders>
              <w:top w:val="nil"/>
              <w:left w:val="single" w:sz="4" w:space="0" w:color="auto"/>
              <w:bottom w:val="single" w:sz="4" w:space="0" w:color="auto"/>
              <w:right w:val="single" w:sz="4" w:space="0" w:color="auto"/>
            </w:tcBorders>
            <w:shd w:val="clear" w:color="auto" w:fill="auto"/>
            <w:noWrap/>
            <w:vAlign w:val="center"/>
            <w:hideMark/>
          </w:tcPr>
          <w:p w14:paraId="3282B494" w14:textId="77777777" w:rsidR="00A97924" w:rsidRPr="00A97924" w:rsidRDefault="00A97924" w:rsidP="00A97924">
            <w:pPr>
              <w:spacing w:after="0" w:line="240" w:lineRule="auto"/>
              <w:rPr>
                <w:rFonts w:cs="Arial"/>
                <w:color w:val="000000"/>
                <w:sz w:val="22"/>
              </w:rPr>
            </w:pPr>
            <w:r w:rsidRPr="00A97924">
              <w:rPr>
                <w:rFonts w:cs="Arial"/>
                <w:color w:val="000000"/>
                <w:sz w:val="22"/>
              </w:rPr>
              <w:t>22 to 54</w:t>
            </w:r>
          </w:p>
        </w:tc>
        <w:tc>
          <w:tcPr>
            <w:tcW w:w="2840" w:type="dxa"/>
            <w:tcBorders>
              <w:top w:val="nil"/>
              <w:left w:val="nil"/>
              <w:bottom w:val="single" w:sz="4" w:space="0" w:color="auto"/>
              <w:right w:val="single" w:sz="4" w:space="0" w:color="auto"/>
            </w:tcBorders>
            <w:shd w:val="clear" w:color="auto" w:fill="auto"/>
            <w:noWrap/>
            <w:vAlign w:val="center"/>
            <w:hideMark/>
          </w:tcPr>
          <w:p w14:paraId="5B564E62" w14:textId="77777777" w:rsidR="00A97924" w:rsidRPr="00A97924" w:rsidRDefault="00A97924" w:rsidP="00A97924">
            <w:pPr>
              <w:spacing w:after="0" w:line="240" w:lineRule="auto"/>
              <w:jc w:val="center"/>
              <w:rPr>
                <w:rFonts w:cs="Arial"/>
                <w:color w:val="000000"/>
                <w:sz w:val="22"/>
              </w:rPr>
            </w:pPr>
            <w:r w:rsidRPr="00A97924">
              <w:rPr>
                <w:rFonts w:cs="Arial"/>
                <w:color w:val="000000"/>
                <w:sz w:val="22"/>
              </w:rPr>
              <w:t>31.5%</w:t>
            </w:r>
          </w:p>
        </w:tc>
        <w:tc>
          <w:tcPr>
            <w:tcW w:w="2840" w:type="dxa"/>
            <w:tcBorders>
              <w:top w:val="nil"/>
              <w:left w:val="nil"/>
              <w:bottom w:val="single" w:sz="4" w:space="0" w:color="auto"/>
              <w:right w:val="single" w:sz="4" w:space="0" w:color="auto"/>
            </w:tcBorders>
            <w:shd w:val="clear" w:color="auto" w:fill="auto"/>
            <w:noWrap/>
            <w:vAlign w:val="center"/>
            <w:hideMark/>
          </w:tcPr>
          <w:p w14:paraId="1909DD6C" w14:textId="77777777" w:rsidR="00A97924" w:rsidRPr="00A97924" w:rsidRDefault="00A97924" w:rsidP="00A97924">
            <w:pPr>
              <w:spacing w:after="0" w:line="240" w:lineRule="auto"/>
              <w:jc w:val="center"/>
              <w:rPr>
                <w:rFonts w:cs="Arial"/>
                <w:color w:val="000000"/>
                <w:sz w:val="22"/>
              </w:rPr>
            </w:pPr>
            <w:r w:rsidRPr="00A97924">
              <w:rPr>
                <w:rFonts w:cs="Arial"/>
                <w:color w:val="000000"/>
                <w:sz w:val="22"/>
              </w:rPr>
              <w:t>23.3%</w:t>
            </w:r>
          </w:p>
        </w:tc>
      </w:tr>
      <w:tr w:rsidR="00A97924" w:rsidRPr="00A97924" w14:paraId="389BBE25" w14:textId="77777777" w:rsidTr="00A97924">
        <w:trPr>
          <w:trHeight w:val="280"/>
        </w:trPr>
        <w:tc>
          <w:tcPr>
            <w:tcW w:w="2840" w:type="dxa"/>
            <w:tcBorders>
              <w:top w:val="nil"/>
              <w:left w:val="single" w:sz="4" w:space="0" w:color="auto"/>
              <w:bottom w:val="single" w:sz="4" w:space="0" w:color="auto"/>
              <w:right w:val="single" w:sz="4" w:space="0" w:color="auto"/>
            </w:tcBorders>
            <w:shd w:val="clear" w:color="auto" w:fill="auto"/>
            <w:noWrap/>
            <w:vAlign w:val="center"/>
            <w:hideMark/>
          </w:tcPr>
          <w:p w14:paraId="116D3E8D" w14:textId="77777777" w:rsidR="00A97924" w:rsidRPr="00A97924" w:rsidRDefault="00A97924" w:rsidP="00A97924">
            <w:pPr>
              <w:spacing w:after="0" w:line="240" w:lineRule="auto"/>
              <w:rPr>
                <w:rFonts w:cs="Arial"/>
                <w:color w:val="000000"/>
                <w:sz w:val="22"/>
              </w:rPr>
            </w:pPr>
            <w:r w:rsidRPr="00A97924">
              <w:rPr>
                <w:rFonts w:cs="Arial"/>
                <w:color w:val="000000"/>
                <w:sz w:val="22"/>
              </w:rPr>
              <w:t>55 to 64</w:t>
            </w:r>
          </w:p>
        </w:tc>
        <w:tc>
          <w:tcPr>
            <w:tcW w:w="2840" w:type="dxa"/>
            <w:tcBorders>
              <w:top w:val="nil"/>
              <w:left w:val="nil"/>
              <w:bottom w:val="single" w:sz="4" w:space="0" w:color="auto"/>
              <w:right w:val="single" w:sz="4" w:space="0" w:color="auto"/>
            </w:tcBorders>
            <w:shd w:val="clear" w:color="auto" w:fill="auto"/>
            <w:noWrap/>
            <w:vAlign w:val="center"/>
            <w:hideMark/>
          </w:tcPr>
          <w:p w14:paraId="27056B56" w14:textId="77777777" w:rsidR="00A97924" w:rsidRPr="00A97924" w:rsidRDefault="00A97924" w:rsidP="00A97924">
            <w:pPr>
              <w:spacing w:after="0" w:line="240" w:lineRule="auto"/>
              <w:jc w:val="center"/>
              <w:rPr>
                <w:rFonts w:cs="Arial"/>
                <w:color w:val="000000"/>
                <w:sz w:val="22"/>
              </w:rPr>
            </w:pPr>
            <w:r w:rsidRPr="00A97924">
              <w:rPr>
                <w:rFonts w:cs="Arial"/>
                <w:color w:val="000000"/>
                <w:sz w:val="22"/>
              </w:rPr>
              <w:t>25.8%</w:t>
            </w:r>
          </w:p>
        </w:tc>
        <w:tc>
          <w:tcPr>
            <w:tcW w:w="2840" w:type="dxa"/>
            <w:tcBorders>
              <w:top w:val="nil"/>
              <w:left w:val="nil"/>
              <w:bottom w:val="single" w:sz="4" w:space="0" w:color="auto"/>
              <w:right w:val="single" w:sz="4" w:space="0" w:color="auto"/>
            </w:tcBorders>
            <w:shd w:val="clear" w:color="auto" w:fill="auto"/>
            <w:noWrap/>
            <w:vAlign w:val="center"/>
            <w:hideMark/>
          </w:tcPr>
          <w:p w14:paraId="15F379FE" w14:textId="77777777" w:rsidR="00A97924" w:rsidRPr="00A97924" w:rsidRDefault="00A97924" w:rsidP="00A97924">
            <w:pPr>
              <w:spacing w:after="0" w:line="240" w:lineRule="auto"/>
              <w:jc w:val="center"/>
              <w:rPr>
                <w:rFonts w:cs="Arial"/>
                <w:color w:val="000000"/>
                <w:sz w:val="22"/>
              </w:rPr>
            </w:pPr>
            <w:r w:rsidRPr="00A97924">
              <w:rPr>
                <w:rFonts w:cs="Arial"/>
                <w:color w:val="000000"/>
                <w:sz w:val="22"/>
              </w:rPr>
              <w:t>23.3%</w:t>
            </w:r>
          </w:p>
        </w:tc>
      </w:tr>
      <w:tr w:rsidR="00A97924" w:rsidRPr="00A97924" w14:paraId="5407F604" w14:textId="77777777" w:rsidTr="00A97924">
        <w:trPr>
          <w:trHeight w:val="280"/>
        </w:trPr>
        <w:tc>
          <w:tcPr>
            <w:tcW w:w="2840" w:type="dxa"/>
            <w:tcBorders>
              <w:top w:val="nil"/>
              <w:left w:val="single" w:sz="4" w:space="0" w:color="auto"/>
              <w:bottom w:val="single" w:sz="4" w:space="0" w:color="auto"/>
              <w:right w:val="single" w:sz="4" w:space="0" w:color="auto"/>
            </w:tcBorders>
            <w:shd w:val="clear" w:color="auto" w:fill="auto"/>
            <w:noWrap/>
            <w:vAlign w:val="center"/>
            <w:hideMark/>
          </w:tcPr>
          <w:p w14:paraId="49DA661C" w14:textId="77777777" w:rsidR="00A97924" w:rsidRPr="00A97924" w:rsidRDefault="00A97924" w:rsidP="00A97924">
            <w:pPr>
              <w:spacing w:after="0" w:line="240" w:lineRule="auto"/>
              <w:rPr>
                <w:rFonts w:cs="Arial"/>
                <w:color w:val="000000"/>
                <w:sz w:val="22"/>
              </w:rPr>
            </w:pPr>
            <w:r w:rsidRPr="00A97924">
              <w:rPr>
                <w:rFonts w:cs="Arial"/>
                <w:color w:val="000000"/>
                <w:sz w:val="22"/>
              </w:rPr>
              <w:t>65 or older</w:t>
            </w:r>
          </w:p>
        </w:tc>
        <w:tc>
          <w:tcPr>
            <w:tcW w:w="2840" w:type="dxa"/>
            <w:tcBorders>
              <w:top w:val="nil"/>
              <w:left w:val="nil"/>
              <w:bottom w:val="single" w:sz="4" w:space="0" w:color="auto"/>
              <w:right w:val="single" w:sz="4" w:space="0" w:color="auto"/>
            </w:tcBorders>
            <w:shd w:val="clear" w:color="auto" w:fill="auto"/>
            <w:noWrap/>
            <w:vAlign w:val="center"/>
            <w:hideMark/>
          </w:tcPr>
          <w:p w14:paraId="5A8C23C0" w14:textId="77777777" w:rsidR="00A97924" w:rsidRPr="00A97924" w:rsidRDefault="00A97924" w:rsidP="00A97924">
            <w:pPr>
              <w:spacing w:after="0" w:line="240" w:lineRule="auto"/>
              <w:jc w:val="center"/>
              <w:rPr>
                <w:rFonts w:cs="Arial"/>
                <w:color w:val="000000"/>
                <w:sz w:val="22"/>
              </w:rPr>
            </w:pPr>
            <w:r w:rsidRPr="00A97924">
              <w:rPr>
                <w:rFonts w:cs="Arial"/>
                <w:color w:val="000000"/>
                <w:sz w:val="22"/>
              </w:rPr>
              <w:t>41.6%</w:t>
            </w:r>
          </w:p>
        </w:tc>
        <w:tc>
          <w:tcPr>
            <w:tcW w:w="2840" w:type="dxa"/>
            <w:tcBorders>
              <w:top w:val="nil"/>
              <w:left w:val="nil"/>
              <w:bottom w:val="single" w:sz="4" w:space="0" w:color="auto"/>
              <w:right w:val="single" w:sz="4" w:space="0" w:color="auto"/>
            </w:tcBorders>
            <w:shd w:val="clear" w:color="auto" w:fill="auto"/>
            <w:noWrap/>
            <w:vAlign w:val="center"/>
            <w:hideMark/>
          </w:tcPr>
          <w:p w14:paraId="4D4465F3" w14:textId="77777777" w:rsidR="00A97924" w:rsidRPr="00A97924" w:rsidRDefault="00A97924" w:rsidP="00A97924">
            <w:pPr>
              <w:spacing w:after="0" w:line="240" w:lineRule="auto"/>
              <w:jc w:val="center"/>
              <w:rPr>
                <w:rFonts w:cs="Arial"/>
                <w:color w:val="000000"/>
                <w:sz w:val="22"/>
              </w:rPr>
            </w:pPr>
            <w:r w:rsidRPr="00A97924">
              <w:rPr>
                <w:rFonts w:cs="Arial"/>
                <w:color w:val="000000"/>
                <w:sz w:val="22"/>
              </w:rPr>
              <w:t>47.8%</w:t>
            </w:r>
          </w:p>
        </w:tc>
      </w:tr>
    </w:tbl>
    <w:p w14:paraId="7CE5DD51" w14:textId="6C4307B6" w:rsidR="00A97924" w:rsidRDefault="00A97924" w:rsidP="00A97924"/>
    <w:p w14:paraId="2B4FCCFB" w14:textId="59CBAB7B" w:rsidR="00EE2316" w:rsidRDefault="00EE2316" w:rsidP="00B56F8B">
      <w:pPr>
        <w:pStyle w:val="Caption"/>
        <w:keepNext/>
        <w:spacing w:line="259" w:lineRule="auto"/>
      </w:pPr>
      <w:bookmarkStart w:id="28" w:name="_Ref75790020"/>
      <w:r>
        <w:lastRenderedPageBreak/>
        <w:t xml:space="preserve">Figure </w:t>
      </w:r>
      <w:r>
        <w:fldChar w:fldCharType="begin"/>
      </w:r>
      <w:r>
        <w:instrText>SEQ Figure \* ARABIC</w:instrText>
      </w:r>
      <w:r>
        <w:fldChar w:fldCharType="separate"/>
      </w:r>
      <w:r>
        <w:rPr>
          <w:noProof/>
        </w:rPr>
        <w:t>4</w:t>
      </w:r>
      <w:r>
        <w:fldChar w:fldCharType="end"/>
      </w:r>
      <w:bookmarkEnd w:id="28"/>
      <w:r>
        <w:t>: Respondent Age</w:t>
      </w:r>
    </w:p>
    <w:p w14:paraId="628BBD3D" w14:textId="4C2E1E24" w:rsidR="00A2761C" w:rsidRDefault="00A2761C" w:rsidP="00A97924">
      <w:r>
        <w:rPr>
          <w:noProof/>
        </w:rPr>
        <w:drawing>
          <wp:inline distT="0" distB="0" distL="0" distR="0" wp14:anchorId="2047200D" wp14:editId="4DEE2AD9">
            <wp:extent cx="5943600" cy="3200400"/>
            <wp:effectExtent l="0" t="0" r="0" b="0"/>
            <wp:docPr id="7" name="Chart 7" descr="Figure 4 shows respondents by age group. ">
              <a:extLst xmlns:a="http://schemas.openxmlformats.org/drawingml/2006/main">
                <a:ext uri="{FF2B5EF4-FFF2-40B4-BE49-F238E27FC236}">
                  <a16:creationId xmlns:a16="http://schemas.microsoft.com/office/drawing/2014/main" id="{EF0570DA-3DFD-4576-A9F3-21CEC3C56F6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B595236" w14:textId="510EA1A2" w:rsidR="005D643B" w:rsidRPr="005D643B" w:rsidRDefault="009C2CE2" w:rsidP="00B56F8B">
      <w:pPr>
        <w:jc w:val="both"/>
      </w:pPr>
      <w:r>
        <w:rPr>
          <w:rFonts w:cs="Arial"/>
        </w:rPr>
        <w:fldChar w:fldCharType="begin"/>
      </w:r>
      <w:r>
        <w:rPr>
          <w:rFonts w:cs="Arial"/>
        </w:rPr>
        <w:instrText xml:space="preserve"> REF _Ref75789989 \h </w:instrText>
      </w:r>
      <w:r>
        <w:rPr>
          <w:rFonts w:cs="Arial"/>
        </w:rPr>
      </w:r>
      <w:r>
        <w:rPr>
          <w:rFonts w:cs="Arial"/>
        </w:rPr>
        <w:fldChar w:fldCharType="separate"/>
      </w:r>
      <w:r>
        <w:t xml:space="preserve">Table </w:t>
      </w:r>
      <w:r>
        <w:rPr>
          <w:noProof/>
        </w:rPr>
        <w:t>9</w:t>
      </w:r>
      <w:r>
        <w:rPr>
          <w:rFonts w:cs="Arial"/>
        </w:rPr>
        <w:fldChar w:fldCharType="end"/>
      </w:r>
      <w:r w:rsidR="005D643B">
        <w:rPr>
          <w:rFonts w:cs="Arial"/>
        </w:rPr>
        <w:t xml:space="preserve"> and </w:t>
      </w:r>
      <w:r>
        <w:rPr>
          <w:rFonts w:cs="Arial"/>
        </w:rPr>
        <w:fldChar w:fldCharType="begin"/>
      </w:r>
      <w:r>
        <w:rPr>
          <w:rFonts w:cs="Arial"/>
        </w:rPr>
        <w:instrText xml:space="preserve"> REF _Ref75789998 \h </w:instrText>
      </w:r>
      <w:r>
        <w:rPr>
          <w:rFonts w:cs="Arial"/>
        </w:rPr>
      </w:r>
      <w:r>
        <w:rPr>
          <w:rFonts w:cs="Arial"/>
        </w:rPr>
        <w:fldChar w:fldCharType="separate"/>
      </w:r>
      <w:r>
        <w:t xml:space="preserve">Figure </w:t>
      </w:r>
      <w:r>
        <w:rPr>
          <w:noProof/>
        </w:rPr>
        <w:t>5</w:t>
      </w:r>
      <w:r>
        <w:rPr>
          <w:rFonts w:cs="Arial"/>
        </w:rPr>
        <w:fldChar w:fldCharType="end"/>
      </w:r>
      <w:r w:rsidR="005D643B">
        <w:rPr>
          <w:rFonts w:cs="Arial"/>
        </w:rPr>
        <w:t xml:space="preserve"> show </w:t>
      </w:r>
      <w:r w:rsidR="00540E77">
        <w:rPr>
          <w:rFonts w:cs="Arial"/>
        </w:rPr>
        <w:t xml:space="preserve">the </w:t>
      </w:r>
      <w:r w:rsidR="005D643B">
        <w:rPr>
          <w:rFonts w:cs="Arial"/>
        </w:rPr>
        <w:t xml:space="preserve">sexual orientation of respondents. </w:t>
      </w:r>
      <w:r w:rsidR="007C5B0A">
        <w:rPr>
          <w:rFonts w:cs="Arial"/>
        </w:rPr>
        <w:t>R</w:t>
      </w:r>
      <w:r w:rsidR="00540E77">
        <w:rPr>
          <w:rFonts w:cs="Arial"/>
        </w:rPr>
        <w:t>e</w:t>
      </w:r>
      <w:r w:rsidR="00157056">
        <w:rPr>
          <w:rFonts w:cs="Arial"/>
        </w:rPr>
        <w:t>sponses</w:t>
      </w:r>
      <w:r w:rsidR="007C5B0A">
        <w:rPr>
          <w:rFonts w:cs="Arial"/>
        </w:rPr>
        <w:t xml:space="preserve"> from 2020 and 2021 are comparable </w:t>
      </w:r>
      <w:r w:rsidR="00157056">
        <w:rPr>
          <w:rFonts w:cs="Arial"/>
        </w:rPr>
        <w:t xml:space="preserve">in </w:t>
      </w:r>
      <w:r w:rsidR="007C5B0A">
        <w:rPr>
          <w:rFonts w:cs="Arial"/>
        </w:rPr>
        <w:t>representation of sexual orientation</w:t>
      </w:r>
      <w:r w:rsidR="00813C91">
        <w:rPr>
          <w:rFonts w:cs="Arial"/>
        </w:rPr>
        <w:t xml:space="preserve">. Overall, </w:t>
      </w:r>
      <w:r w:rsidR="007C5B0A">
        <w:rPr>
          <w:rFonts w:cs="Arial"/>
        </w:rPr>
        <w:t xml:space="preserve">heterosexual orientation </w:t>
      </w:r>
      <w:r w:rsidR="00813C91">
        <w:rPr>
          <w:rFonts w:cs="Arial"/>
        </w:rPr>
        <w:t xml:space="preserve">was </w:t>
      </w:r>
      <w:r w:rsidR="007C5B0A">
        <w:rPr>
          <w:rFonts w:cs="Arial"/>
        </w:rPr>
        <w:t>represented highest in respondents</w:t>
      </w:r>
      <w:r w:rsidR="00540E77">
        <w:rPr>
          <w:rFonts w:cs="Arial"/>
        </w:rPr>
        <w:t>. H</w:t>
      </w:r>
      <w:r w:rsidR="00813C91">
        <w:rPr>
          <w:rFonts w:cs="Arial"/>
        </w:rPr>
        <w:t>owever, respondents represented all sexual orientation groups</w:t>
      </w:r>
      <w:r w:rsidR="00540E77">
        <w:rPr>
          <w:rFonts w:cs="Arial"/>
        </w:rPr>
        <w:t>, including</w:t>
      </w:r>
      <w:r w:rsidR="005A6D74">
        <w:rPr>
          <w:rFonts w:cs="Arial"/>
        </w:rPr>
        <w:t xml:space="preserve"> </w:t>
      </w:r>
      <w:r w:rsidR="00540E77">
        <w:rPr>
          <w:rFonts w:cs="Arial"/>
        </w:rPr>
        <w:t>‘G</w:t>
      </w:r>
      <w:r w:rsidR="005A6D74">
        <w:rPr>
          <w:rFonts w:cs="Arial"/>
        </w:rPr>
        <w:t xml:space="preserve">ay or </w:t>
      </w:r>
      <w:r w:rsidR="00EF3C14">
        <w:rPr>
          <w:rFonts w:cs="Arial"/>
        </w:rPr>
        <w:t>L</w:t>
      </w:r>
      <w:r w:rsidR="005A6D74">
        <w:rPr>
          <w:rFonts w:cs="Arial"/>
        </w:rPr>
        <w:t>esbian</w:t>
      </w:r>
      <w:r w:rsidR="00540E77">
        <w:rPr>
          <w:rFonts w:cs="Arial"/>
        </w:rPr>
        <w:t>’</w:t>
      </w:r>
      <w:r w:rsidR="005A6D74">
        <w:rPr>
          <w:rFonts w:cs="Arial"/>
        </w:rPr>
        <w:t xml:space="preserve">, </w:t>
      </w:r>
      <w:r w:rsidR="00540E77">
        <w:rPr>
          <w:rFonts w:cs="Arial"/>
        </w:rPr>
        <w:t>‘B</w:t>
      </w:r>
      <w:r w:rsidR="005A6D74">
        <w:rPr>
          <w:rFonts w:cs="Arial"/>
        </w:rPr>
        <w:t>isexual</w:t>
      </w:r>
      <w:r w:rsidR="00540E77">
        <w:rPr>
          <w:rFonts w:cs="Arial"/>
        </w:rPr>
        <w:t>’</w:t>
      </w:r>
      <w:r w:rsidR="005A6D74">
        <w:rPr>
          <w:rFonts w:cs="Arial"/>
        </w:rPr>
        <w:t>, and ‘</w:t>
      </w:r>
      <w:r w:rsidR="00540E77">
        <w:rPr>
          <w:rFonts w:cs="Arial"/>
        </w:rPr>
        <w:t>O</w:t>
      </w:r>
      <w:r w:rsidR="005A6D74">
        <w:rPr>
          <w:rFonts w:cs="Arial"/>
        </w:rPr>
        <w:t xml:space="preserve">ther’.  </w:t>
      </w:r>
    </w:p>
    <w:p w14:paraId="5208C902" w14:textId="358FDC13" w:rsidR="008A2714" w:rsidRDefault="008A2714" w:rsidP="00B56F8B">
      <w:pPr>
        <w:pStyle w:val="Caption"/>
        <w:keepNext/>
        <w:spacing w:line="259" w:lineRule="auto"/>
      </w:pPr>
      <w:bookmarkStart w:id="29" w:name="_Ref75789989"/>
      <w:r>
        <w:t xml:space="preserve">Table </w:t>
      </w:r>
      <w:r>
        <w:fldChar w:fldCharType="begin"/>
      </w:r>
      <w:r>
        <w:instrText>SEQ Table \* ARABIC</w:instrText>
      </w:r>
      <w:r>
        <w:fldChar w:fldCharType="separate"/>
      </w:r>
      <w:r w:rsidR="00597EE8">
        <w:rPr>
          <w:noProof/>
        </w:rPr>
        <w:t>9</w:t>
      </w:r>
      <w:r>
        <w:fldChar w:fldCharType="end"/>
      </w:r>
      <w:bookmarkEnd w:id="29"/>
      <w:r>
        <w:t>: Respondent Sexual Orientation</w:t>
      </w:r>
    </w:p>
    <w:tbl>
      <w:tblPr>
        <w:tblW w:w="8520" w:type="dxa"/>
        <w:tblLook w:val="04A0" w:firstRow="1" w:lastRow="0" w:firstColumn="1" w:lastColumn="0" w:noHBand="0" w:noVBand="1"/>
      </w:tblPr>
      <w:tblGrid>
        <w:gridCol w:w="2840"/>
        <w:gridCol w:w="2840"/>
        <w:gridCol w:w="2840"/>
      </w:tblGrid>
      <w:tr w:rsidR="00A97924" w:rsidRPr="00A97924" w14:paraId="01BFF739" w14:textId="77777777" w:rsidTr="007B41FA">
        <w:trPr>
          <w:trHeight w:val="280"/>
          <w:tblHeader/>
        </w:trPr>
        <w:tc>
          <w:tcPr>
            <w:tcW w:w="2840" w:type="dxa"/>
            <w:tcBorders>
              <w:top w:val="single" w:sz="4" w:space="0" w:color="auto"/>
              <w:left w:val="single" w:sz="4" w:space="0" w:color="auto"/>
              <w:bottom w:val="single" w:sz="4" w:space="0" w:color="auto"/>
              <w:right w:val="single" w:sz="4" w:space="0" w:color="auto"/>
            </w:tcBorders>
            <w:shd w:val="clear" w:color="000000" w:fill="0B3677"/>
            <w:noWrap/>
            <w:vAlign w:val="center"/>
            <w:hideMark/>
          </w:tcPr>
          <w:p w14:paraId="0A62AA03" w14:textId="77777777" w:rsidR="00A97924" w:rsidRPr="00A97924" w:rsidRDefault="00A97924" w:rsidP="00A97924">
            <w:pPr>
              <w:spacing w:after="0" w:line="240" w:lineRule="auto"/>
              <w:rPr>
                <w:rFonts w:cs="Arial"/>
                <w:b/>
                <w:bCs/>
                <w:color w:val="FFFFFF"/>
                <w:sz w:val="22"/>
              </w:rPr>
            </w:pPr>
            <w:r w:rsidRPr="00A97924">
              <w:rPr>
                <w:rFonts w:cs="Arial"/>
                <w:b/>
                <w:bCs/>
                <w:color w:val="FFFFFF"/>
                <w:sz w:val="22"/>
              </w:rPr>
              <w:t>Sexual Orientation</w:t>
            </w:r>
          </w:p>
        </w:tc>
        <w:tc>
          <w:tcPr>
            <w:tcW w:w="2840" w:type="dxa"/>
            <w:tcBorders>
              <w:top w:val="single" w:sz="4" w:space="0" w:color="auto"/>
              <w:left w:val="nil"/>
              <w:bottom w:val="single" w:sz="4" w:space="0" w:color="auto"/>
              <w:right w:val="single" w:sz="4" w:space="0" w:color="auto"/>
            </w:tcBorders>
            <w:shd w:val="clear" w:color="000000" w:fill="0B3677"/>
            <w:noWrap/>
            <w:vAlign w:val="center"/>
            <w:hideMark/>
          </w:tcPr>
          <w:p w14:paraId="0620E62C" w14:textId="77777777" w:rsidR="00A97924" w:rsidRPr="00A97924" w:rsidRDefault="00A97924" w:rsidP="00A97924">
            <w:pPr>
              <w:spacing w:after="0" w:line="240" w:lineRule="auto"/>
              <w:jc w:val="center"/>
              <w:rPr>
                <w:rFonts w:cs="Arial"/>
                <w:b/>
                <w:bCs/>
                <w:color w:val="FFFFFF"/>
                <w:sz w:val="22"/>
              </w:rPr>
            </w:pPr>
            <w:r w:rsidRPr="00A97924">
              <w:rPr>
                <w:rFonts w:cs="Arial"/>
                <w:b/>
                <w:bCs/>
                <w:color w:val="FFFFFF"/>
                <w:sz w:val="22"/>
              </w:rPr>
              <w:t>2020</w:t>
            </w:r>
          </w:p>
        </w:tc>
        <w:tc>
          <w:tcPr>
            <w:tcW w:w="2840" w:type="dxa"/>
            <w:tcBorders>
              <w:top w:val="single" w:sz="4" w:space="0" w:color="auto"/>
              <w:left w:val="nil"/>
              <w:bottom w:val="single" w:sz="4" w:space="0" w:color="auto"/>
              <w:right w:val="single" w:sz="4" w:space="0" w:color="auto"/>
            </w:tcBorders>
            <w:shd w:val="clear" w:color="000000" w:fill="0B3677"/>
            <w:noWrap/>
            <w:vAlign w:val="center"/>
            <w:hideMark/>
          </w:tcPr>
          <w:p w14:paraId="372AD87D" w14:textId="77777777" w:rsidR="00A97924" w:rsidRPr="00A97924" w:rsidRDefault="00A97924" w:rsidP="00A97924">
            <w:pPr>
              <w:spacing w:after="0" w:line="240" w:lineRule="auto"/>
              <w:jc w:val="center"/>
              <w:rPr>
                <w:rFonts w:cs="Arial"/>
                <w:b/>
                <w:bCs/>
                <w:color w:val="FFFFFF"/>
                <w:sz w:val="22"/>
              </w:rPr>
            </w:pPr>
            <w:r w:rsidRPr="00A97924">
              <w:rPr>
                <w:rFonts w:cs="Arial"/>
                <w:b/>
                <w:bCs/>
                <w:color w:val="FFFFFF"/>
                <w:sz w:val="22"/>
              </w:rPr>
              <w:t>2021</w:t>
            </w:r>
          </w:p>
        </w:tc>
      </w:tr>
      <w:tr w:rsidR="00A97924" w:rsidRPr="00A97924" w14:paraId="022F01D7" w14:textId="77777777" w:rsidTr="00A97924">
        <w:trPr>
          <w:trHeight w:val="280"/>
        </w:trPr>
        <w:tc>
          <w:tcPr>
            <w:tcW w:w="2840" w:type="dxa"/>
            <w:tcBorders>
              <w:top w:val="nil"/>
              <w:left w:val="single" w:sz="4" w:space="0" w:color="auto"/>
              <w:bottom w:val="single" w:sz="4" w:space="0" w:color="auto"/>
              <w:right w:val="single" w:sz="4" w:space="0" w:color="auto"/>
            </w:tcBorders>
            <w:shd w:val="clear" w:color="auto" w:fill="auto"/>
            <w:noWrap/>
            <w:vAlign w:val="center"/>
            <w:hideMark/>
          </w:tcPr>
          <w:p w14:paraId="3C7C07F2" w14:textId="77777777" w:rsidR="00A97924" w:rsidRPr="00A97924" w:rsidRDefault="00A97924" w:rsidP="00A97924">
            <w:pPr>
              <w:spacing w:after="0" w:line="240" w:lineRule="auto"/>
              <w:rPr>
                <w:rFonts w:cs="Arial"/>
                <w:color w:val="000000"/>
                <w:sz w:val="22"/>
              </w:rPr>
            </w:pPr>
            <w:r w:rsidRPr="00A97924">
              <w:rPr>
                <w:rFonts w:cs="Arial"/>
                <w:color w:val="000000"/>
                <w:sz w:val="22"/>
              </w:rPr>
              <w:t>Heterosexual</w:t>
            </w:r>
          </w:p>
        </w:tc>
        <w:tc>
          <w:tcPr>
            <w:tcW w:w="2840" w:type="dxa"/>
            <w:tcBorders>
              <w:top w:val="nil"/>
              <w:left w:val="nil"/>
              <w:bottom w:val="single" w:sz="4" w:space="0" w:color="auto"/>
              <w:right w:val="single" w:sz="4" w:space="0" w:color="auto"/>
            </w:tcBorders>
            <w:shd w:val="clear" w:color="auto" w:fill="auto"/>
            <w:noWrap/>
            <w:vAlign w:val="center"/>
            <w:hideMark/>
          </w:tcPr>
          <w:p w14:paraId="7D499845" w14:textId="77777777" w:rsidR="00A97924" w:rsidRPr="00A97924" w:rsidRDefault="00A97924" w:rsidP="00A97924">
            <w:pPr>
              <w:spacing w:after="0" w:line="240" w:lineRule="auto"/>
              <w:jc w:val="center"/>
              <w:rPr>
                <w:rFonts w:cs="Arial"/>
                <w:color w:val="000000"/>
                <w:sz w:val="22"/>
              </w:rPr>
            </w:pPr>
            <w:r w:rsidRPr="00A97924">
              <w:rPr>
                <w:rFonts w:cs="Arial"/>
                <w:color w:val="000000"/>
                <w:sz w:val="22"/>
              </w:rPr>
              <w:t>95.6%</w:t>
            </w:r>
          </w:p>
        </w:tc>
        <w:tc>
          <w:tcPr>
            <w:tcW w:w="2840" w:type="dxa"/>
            <w:tcBorders>
              <w:top w:val="nil"/>
              <w:left w:val="nil"/>
              <w:bottom w:val="single" w:sz="4" w:space="0" w:color="auto"/>
              <w:right w:val="single" w:sz="4" w:space="0" w:color="auto"/>
            </w:tcBorders>
            <w:shd w:val="clear" w:color="auto" w:fill="auto"/>
            <w:noWrap/>
            <w:vAlign w:val="center"/>
            <w:hideMark/>
          </w:tcPr>
          <w:p w14:paraId="0B63793E" w14:textId="77777777" w:rsidR="00A97924" w:rsidRPr="00A97924" w:rsidRDefault="00A97924" w:rsidP="00A97924">
            <w:pPr>
              <w:spacing w:after="0" w:line="240" w:lineRule="auto"/>
              <w:jc w:val="center"/>
              <w:rPr>
                <w:rFonts w:cs="Arial"/>
                <w:color w:val="000000"/>
                <w:sz w:val="22"/>
              </w:rPr>
            </w:pPr>
            <w:r w:rsidRPr="00A97924">
              <w:rPr>
                <w:rFonts w:cs="Arial"/>
                <w:color w:val="000000"/>
                <w:sz w:val="22"/>
              </w:rPr>
              <w:t>92.1%</w:t>
            </w:r>
          </w:p>
        </w:tc>
      </w:tr>
      <w:tr w:rsidR="00A97924" w:rsidRPr="00A97924" w14:paraId="5046BD0E" w14:textId="77777777" w:rsidTr="00A97924">
        <w:trPr>
          <w:trHeight w:val="280"/>
        </w:trPr>
        <w:tc>
          <w:tcPr>
            <w:tcW w:w="2840" w:type="dxa"/>
            <w:tcBorders>
              <w:top w:val="nil"/>
              <w:left w:val="single" w:sz="4" w:space="0" w:color="auto"/>
              <w:bottom w:val="single" w:sz="4" w:space="0" w:color="auto"/>
              <w:right w:val="single" w:sz="4" w:space="0" w:color="auto"/>
            </w:tcBorders>
            <w:shd w:val="clear" w:color="auto" w:fill="auto"/>
            <w:noWrap/>
            <w:vAlign w:val="center"/>
            <w:hideMark/>
          </w:tcPr>
          <w:p w14:paraId="60663F10" w14:textId="77777777" w:rsidR="00A97924" w:rsidRPr="00A97924" w:rsidRDefault="00A97924" w:rsidP="00A97924">
            <w:pPr>
              <w:spacing w:after="0" w:line="240" w:lineRule="auto"/>
              <w:rPr>
                <w:rFonts w:cs="Arial"/>
                <w:color w:val="000000"/>
                <w:sz w:val="22"/>
              </w:rPr>
            </w:pPr>
            <w:r w:rsidRPr="00A97924">
              <w:rPr>
                <w:rFonts w:cs="Arial"/>
                <w:color w:val="000000"/>
                <w:sz w:val="22"/>
              </w:rPr>
              <w:t>Gay or Lesbian</w:t>
            </w:r>
          </w:p>
        </w:tc>
        <w:tc>
          <w:tcPr>
            <w:tcW w:w="2840" w:type="dxa"/>
            <w:tcBorders>
              <w:top w:val="nil"/>
              <w:left w:val="nil"/>
              <w:bottom w:val="single" w:sz="4" w:space="0" w:color="auto"/>
              <w:right w:val="single" w:sz="4" w:space="0" w:color="auto"/>
            </w:tcBorders>
            <w:shd w:val="clear" w:color="auto" w:fill="auto"/>
            <w:noWrap/>
            <w:vAlign w:val="center"/>
            <w:hideMark/>
          </w:tcPr>
          <w:p w14:paraId="4D8E3E3A" w14:textId="77777777" w:rsidR="00A97924" w:rsidRPr="00A97924" w:rsidRDefault="00A97924" w:rsidP="00A97924">
            <w:pPr>
              <w:spacing w:after="0" w:line="240" w:lineRule="auto"/>
              <w:jc w:val="center"/>
              <w:rPr>
                <w:rFonts w:cs="Arial"/>
                <w:color w:val="000000"/>
                <w:sz w:val="22"/>
              </w:rPr>
            </w:pPr>
            <w:r w:rsidRPr="00A97924">
              <w:rPr>
                <w:rFonts w:cs="Arial"/>
                <w:color w:val="000000"/>
                <w:sz w:val="22"/>
              </w:rPr>
              <w:t>1.1%</w:t>
            </w:r>
          </w:p>
        </w:tc>
        <w:tc>
          <w:tcPr>
            <w:tcW w:w="2840" w:type="dxa"/>
            <w:tcBorders>
              <w:top w:val="nil"/>
              <w:left w:val="nil"/>
              <w:bottom w:val="single" w:sz="4" w:space="0" w:color="auto"/>
              <w:right w:val="single" w:sz="4" w:space="0" w:color="auto"/>
            </w:tcBorders>
            <w:shd w:val="clear" w:color="auto" w:fill="auto"/>
            <w:noWrap/>
            <w:vAlign w:val="center"/>
            <w:hideMark/>
          </w:tcPr>
          <w:p w14:paraId="64F619C0" w14:textId="77777777" w:rsidR="00A97924" w:rsidRPr="00A97924" w:rsidRDefault="00A97924" w:rsidP="00A97924">
            <w:pPr>
              <w:spacing w:after="0" w:line="240" w:lineRule="auto"/>
              <w:jc w:val="center"/>
              <w:rPr>
                <w:rFonts w:cs="Arial"/>
                <w:color w:val="000000"/>
                <w:sz w:val="22"/>
              </w:rPr>
            </w:pPr>
            <w:r w:rsidRPr="00A97924">
              <w:rPr>
                <w:rFonts w:cs="Arial"/>
                <w:color w:val="000000"/>
                <w:sz w:val="22"/>
              </w:rPr>
              <w:t>3.2%</w:t>
            </w:r>
          </w:p>
        </w:tc>
      </w:tr>
      <w:tr w:rsidR="00A97924" w:rsidRPr="00A97924" w14:paraId="10158FC0" w14:textId="77777777" w:rsidTr="00A97924">
        <w:trPr>
          <w:trHeight w:val="280"/>
        </w:trPr>
        <w:tc>
          <w:tcPr>
            <w:tcW w:w="2840" w:type="dxa"/>
            <w:tcBorders>
              <w:top w:val="nil"/>
              <w:left w:val="single" w:sz="4" w:space="0" w:color="auto"/>
              <w:bottom w:val="single" w:sz="4" w:space="0" w:color="auto"/>
              <w:right w:val="single" w:sz="4" w:space="0" w:color="auto"/>
            </w:tcBorders>
            <w:shd w:val="clear" w:color="auto" w:fill="auto"/>
            <w:noWrap/>
            <w:vAlign w:val="center"/>
            <w:hideMark/>
          </w:tcPr>
          <w:p w14:paraId="44CFA7EA" w14:textId="77777777" w:rsidR="00A97924" w:rsidRPr="00A97924" w:rsidRDefault="00A97924" w:rsidP="00A97924">
            <w:pPr>
              <w:spacing w:after="0" w:line="240" w:lineRule="auto"/>
              <w:rPr>
                <w:rFonts w:cs="Arial"/>
                <w:color w:val="000000"/>
                <w:sz w:val="22"/>
              </w:rPr>
            </w:pPr>
            <w:r w:rsidRPr="00A97924">
              <w:rPr>
                <w:rFonts w:cs="Arial"/>
                <w:color w:val="000000"/>
                <w:sz w:val="22"/>
              </w:rPr>
              <w:t>Bisexual</w:t>
            </w:r>
          </w:p>
        </w:tc>
        <w:tc>
          <w:tcPr>
            <w:tcW w:w="2840" w:type="dxa"/>
            <w:tcBorders>
              <w:top w:val="nil"/>
              <w:left w:val="nil"/>
              <w:bottom w:val="single" w:sz="4" w:space="0" w:color="auto"/>
              <w:right w:val="single" w:sz="4" w:space="0" w:color="auto"/>
            </w:tcBorders>
            <w:shd w:val="clear" w:color="auto" w:fill="auto"/>
            <w:noWrap/>
            <w:vAlign w:val="center"/>
            <w:hideMark/>
          </w:tcPr>
          <w:p w14:paraId="6D699013" w14:textId="77777777" w:rsidR="00A97924" w:rsidRPr="00A97924" w:rsidRDefault="00A97924" w:rsidP="00A97924">
            <w:pPr>
              <w:spacing w:after="0" w:line="240" w:lineRule="auto"/>
              <w:jc w:val="center"/>
              <w:rPr>
                <w:rFonts w:cs="Arial"/>
                <w:color w:val="000000"/>
                <w:sz w:val="22"/>
              </w:rPr>
            </w:pPr>
            <w:r w:rsidRPr="00A97924">
              <w:rPr>
                <w:rFonts w:cs="Arial"/>
                <w:color w:val="000000"/>
                <w:sz w:val="22"/>
              </w:rPr>
              <w:t>2.2%</w:t>
            </w:r>
          </w:p>
        </w:tc>
        <w:tc>
          <w:tcPr>
            <w:tcW w:w="2840" w:type="dxa"/>
            <w:tcBorders>
              <w:top w:val="nil"/>
              <w:left w:val="nil"/>
              <w:bottom w:val="single" w:sz="4" w:space="0" w:color="auto"/>
              <w:right w:val="single" w:sz="4" w:space="0" w:color="auto"/>
            </w:tcBorders>
            <w:shd w:val="clear" w:color="auto" w:fill="auto"/>
            <w:noWrap/>
            <w:vAlign w:val="center"/>
            <w:hideMark/>
          </w:tcPr>
          <w:p w14:paraId="05C92177" w14:textId="77777777" w:rsidR="00A97924" w:rsidRPr="00A97924" w:rsidRDefault="00A97924" w:rsidP="00A97924">
            <w:pPr>
              <w:spacing w:after="0" w:line="240" w:lineRule="auto"/>
              <w:jc w:val="center"/>
              <w:rPr>
                <w:rFonts w:cs="Arial"/>
                <w:color w:val="000000"/>
                <w:sz w:val="22"/>
              </w:rPr>
            </w:pPr>
            <w:r w:rsidRPr="00A97924">
              <w:rPr>
                <w:rFonts w:cs="Arial"/>
                <w:color w:val="000000"/>
                <w:sz w:val="22"/>
              </w:rPr>
              <w:t>1.6%</w:t>
            </w:r>
          </w:p>
        </w:tc>
      </w:tr>
      <w:tr w:rsidR="00A97924" w:rsidRPr="00A97924" w14:paraId="6C0305E9" w14:textId="77777777" w:rsidTr="00A97924">
        <w:trPr>
          <w:trHeight w:val="280"/>
        </w:trPr>
        <w:tc>
          <w:tcPr>
            <w:tcW w:w="2840" w:type="dxa"/>
            <w:tcBorders>
              <w:top w:val="nil"/>
              <w:left w:val="single" w:sz="4" w:space="0" w:color="auto"/>
              <w:bottom w:val="single" w:sz="4" w:space="0" w:color="auto"/>
              <w:right w:val="single" w:sz="4" w:space="0" w:color="auto"/>
            </w:tcBorders>
            <w:shd w:val="clear" w:color="auto" w:fill="auto"/>
            <w:noWrap/>
            <w:vAlign w:val="center"/>
            <w:hideMark/>
          </w:tcPr>
          <w:p w14:paraId="26387119" w14:textId="77777777" w:rsidR="00A97924" w:rsidRPr="00A97924" w:rsidRDefault="00A97924" w:rsidP="00A97924">
            <w:pPr>
              <w:spacing w:after="0" w:line="240" w:lineRule="auto"/>
              <w:rPr>
                <w:rFonts w:cs="Arial"/>
                <w:color w:val="000000"/>
                <w:sz w:val="22"/>
              </w:rPr>
            </w:pPr>
            <w:r w:rsidRPr="00A97924">
              <w:rPr>
                <w:rFonts w:cs="Arial"/>
                <w:color w:val="000000"/>
                <w:sz w:val="22"/>
              </w:rPr>
              <w:t>Other</w:t>
            </w:r>
          </w:p>
        </w:tc>
        <w:tc>
          <w:tcPr>
            <w:tcW w:w="2840" w:type="dxa"/>
            <w:tcBorders>
              <w:top w:val="nil"/>
              <w:left w:val="nil"/>
              <w:bottom w:val="single" w:sz="4" w:space="0" w:color="auto"/>
              <w:right w:val="single" w:sz="4" w:space="0" w:color="auto"/>
            </w:tcBorders>
            <w:shd w:val="clear" w:color="auto" w:fill="auto"/>
            <w:noWrap/>
            <w:vAlign w:val="center"/>
            <w:hideMark/>
          </w:tcPr>
          <w:p w14:paraId="5E579656" w14:textId="77777777" w:rsidR="00A97924" w:rsidRPr="00A97924" w:rsidRDefault="00A97924" w:rsidP="00A97924">
            <w:pPr>
              <w:spacing w:after="0" w:line="240" w:lineRule="auto"/>
              <w:jc w:val="center"/>
              <w:rPr>
                <w:rFonts w:cs="Arial"/>
                <w:color w:val="000000"/>
                <w:sz w:val="22"/>
              </w:rPr>
            </w:pPr>
            <w:r w:rsidRPr="00A97924">
              <w:rPr>
                <w:rFonts w:cs="Arial"/>
                <w:color w:val="000000"/>
                <w:sz w:val="22"/>
              </w:rPr>
              <w:t>1.1%</w:t>
            </w:r>
          </w:p>
        </w:tc>
        <w:tc>
          <w:tcPr>
            <w:tcW w:w="2840" w:type="dxa"/>
            <w:tcBorders>
              <w:top w:val="nil"/>
              <w:left w:val="nil"/>
              <w:bottom w:val="single" w:sz="4" w:space="0" w:color="auto"/>
              <w:right w:val="single" w:sz="4" w:space="0" w:color="auto"/>
            </w:tcBorders>
            <w:shd w:val="clear" w:color="auto" w:fill="auto"/>
            <w:noWrap/>
            <w:vAlign w:val="center"/>
            <w:hideMark/>
          </w:tcPr>
          <w:p w14:paraId="612F3B4E" w14:textId="77777777" w:rsidR="00A97924" w:rsidRPr="00A97924" w:rsidRDefault="00A97924" w:rsidP="00A97924">
            <w:pPr>
              <w:spacing w:after="0" w:line="240" w:lineRule="auto"/>
              <w:jc w:val="center"/>
              <w:rPr>
                <w:rFonts w:cs="Arial"/>
                <w:color w:val="000000"/>
                <w:sz w:val="22"/>
              </w:rPr>
            </w:pPr>
            <w:r w:rsidRPr="00A97924">
              <w:rPr>
                <w:rFonts w:cs="Arial"/>
                <w:color w:val="000000"/>
                <w:sz w:val="22"/>
              </w:rPr>
              <w:t>3.2%</w:t>
            </w:r>
          </w:p>
        </w:tc>
      </w:tr>
    </w:tbl>
    <w:p w14:paraId="40BC969E" w14:textId="4A2352B2" w:rsidR="00A97924" w:rsidRDefault="00A97924" w:rsidP="00A97924"/>
    <w:p w14:paraId="798B95A2" w14:textId="0DAFD168" w:rsidR="00EE2316" w:rsidRDefault="00EE2316" w:rsidP="00B56F8B">
      <w:pPr>
        <w:pStyle w:val="Caption"/>
        <w:keepNext/>
        <w:spacing w:line="259" w:lineRule="auto"/>
      </w:pPr>
      <w:bookmarkStart w:id="30" w:name="_Ref75789998"/>
      <w:r>
        <w:lastRenderedPageBreak/>
        <w:t xml:space="preserve">Figure </w:t>
      </w:r>
      <w:r>
        <w:fldChar w:fldCharType="begin"/>
      </w:r>
      <w:r>
        <w:instrText>SEQ Figure \* ARABIC</w:instrText>
      </w:r>
      <w:r>
        <w:fldChar w:fldCharType="separate"/>
      </w:r>
      <w:r>
        <w:rPr>
          <w:noProof/>
        </w:rPr>
        <w:t>5</w:t>
      </w:r>
      <w:r>
        <w:fldChar w:fldCharType="end"/>
      </w:r>
      <w:bookmarkEnd w:id="30"/>
      <w:r>
        <w:t>: Respondent Sexual Orientation</w:t>
      </w:r>
    </w:p>
    <w:p w14:paraId="48284CA5" w14:textId="616428EF" w:rsidR="002C163D" w:rsidRPr="00A97924" w:rsidRDefault="002C163D" w:rsidP="00A97924">
      <w:r>
        <w:rPr>
          <w:noProof/>
        </w:rPr>
        <w:drawing>
          <wp:inline distT="0" distB="0" distL="0" distR="0" wp14:anchorId="5A835488" wp14:editId="698B7E58">
            <wp:extent cx="5943600" cy="3200400"/>
            <wp:effectExtent l="0" t="0" r="0" b="0"/>
            <wp:docPr id="8" name="Chart 8" descr="Figure 5 show sexual orientation of respondents.  ">
              <a:extLst xmlns:a="http://schemas.openxmlformats.org/drawingml/2006/main">
                <a:ext uri="{FF2B5EF4-FFF2-40B4-BE49-F238E27FC236}">
                  <a16:creationId xmlns:a16="http://schemas.microsoft.com/office/drawing/2014/main" id="{9CB20322-0F2D-4B17-AF2D-33785D4BB02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5E1ECF1" w14:textId="26B4C998" w:rsidR="00CB0754" w:rsidRDefault="00CB0754" w:rsidP="00B56F8B">
      <w:pPr>
        <w:pStyle w:val="Heading4"/>
        <w:spacing w:before="0" w:after="160" w:line="259" w:lineRule="auto"/>
      </w:pPr>
      <w:r>
        <w:t>Primary Language and Education</w:t>
      </w:r>
    </w:p>
    <w:p w14:paraId="25347A6A" w14:textId="4DE4EB70" w:rsidR="008D4A9F" w:rsidRPr="006C5239" w:rsidRDefault="009C2CE2" w:rsidP="00B56F8B">
      <w:pPr>
        <w:jc w:val="both"/>
      </w:pPr>
      <w:r>
        <w:rPr>
          <w:rFonts w:cs="Arial"/>
        </w:rPr>
        <w:fldChar w:fldCharType="begin"/>
      </w:r>
      <w:r>
        <w:rPr>
          <w:rFonts w:cs="Arial"/>
        </w:rPr>
        <w:instrText xml:space="preserve"> REF _Ref75789973 \h </w:instrText>
      </w:r>
      <w:r>
        <w:rPr>
          <w:rFonts w:cs="Arial"/>
        </w:rPr>
      </w:r>
      <w:r>
        <w:rPr>
          <w:rFonts w:cs="Arial"/>
        </w:rPr>
        <w:fldChar w:fldCharType="separate"/>
      </w:r>
      <w:r>
        <w:t xml:space="preserve">Table </w:t>
      </w:r>
      <w:r>
        <w:rPr>
          <w:noProof/>
        </w:rPr>
        <w:t>10</w:t>
      </w:r>
      <w:r>
        <w:rPr>
          <w:rFonts w:cs="Arial"/>
        </w:rPr>
        <w:fldChar w:fldCharType="end"/>
      </w:r>
      <w:r w:rsidR="00813C91">
        <w:rPr>
          <w:rFonts w:cs="Arial"/>
        </w:rPr>
        <w:t xml:space="preserve"> and </w:t>
      </w:r>
      <w:r>
        <w:rPr>
          <w:rFonts w:cs="Arial"/>
        </w:rPr>
        <w:fldChar w:fldCharType="begin"/>
      </w:r>
      <w:r>
        <w:rPr>
          <w:rFonts w:cs="Arial"/>
        </w:rPr>
        <w:instrText xml:space="preserve"> REF _Ref75789966 \h </w:instrText>
      </w:r>
      <w:r>
        <w:rPr>
          <w:rFonts w:cs="Arial"/>
        </w:rPr>
      </w:r>
      <w:r>
        <w:rPr>
          <w:rFonts w:cs="Arial"/>
        </w:rPr>
        <w:fldChar w:fldCharType="separate"/>
      </w:r>
      <w:r>
        <w:t xml:space="preserve">Figure </w:t>
      </w:r>
      <w:r>
        <w:rPr>
          <w:noProof/>
        </w:rPr>
        <w:t>6</w:t>
      </w:r>
      <w:r>
        <w:rPr>
          <w:rFonts w:cs="Arial"/>
        </w:rPr>
        <w:fldChar w:fldCharType="end"/>
      </w:r>
      <w:r w:rsidR="00813C91">
        <w:rPr>
          <w:rFonts w:cs="Arial"/>
        </w:rPr>
        <w:t xml:space="preserve"> show </w:t>
      </w:r>
      <w:r w:rsidR="00540E77">
        <w:rPr>
          <w:rFonts w:cs="Arial"/>
        </w:rPr>
        <w:t xml:space="preserve">respondents’ </w:t>
      </w:r>
      <w:r w:rsidR="003E7890">
        <w:rPr>
          <w:rFonts w:cs="Arial"/>
        </w:rPr>
        <w:t xml:space="preserve">primary language spoken at home. </w:t>
      </w:r>
      <w:r w:rsidR="00D60E0E">
        <w:rPr>
          <w:rFonts w:cs="Arial"/>
        </w:rPr>
        <w:t xml:space="preserve">Data from </w:t>
      </w:r>
      <w:r w:rsidR="003E7890">
        <w:rPr>
          <w:rFonts w:cs="Arial"/>
        </w:rPr>
        <w:t>2020</w:t>
      </w:r>
      <w:r w:rsidR="0036759F">
        <w:rPr>
          <w:rFonts w:cs="Arial"/>
        </w:rPr>
        <w:t xml:space="preserve"> and</w:t>
      </w:r>
      <w:r w:rsidR="003E7890">
        <w:rPr>
          <w:rFonts w:cs="Arial"/>
        </w:rPr>
        <w:t xml:space="preserve"> </w:t>
      </w:r>
      <w:r w:rsidR="00350F73">
        <w:rPr>
          <w:rFonts w:cs="Arial"/>
        </w:rPr>
        <w:t xml:space="preserve">2021 </w:t>
      </w:r>
      <w:r w:rsidR="0036759F">
        <w:rPr>
          <w:rFonts w:cs="Arial"/>
        </w:rPr>
        <w:t>have similar</w:t>
      </w:r>
      <w:r w:rsidR="00350F73">
        <w:rPr>
          <w:rFonts w:cs="Arial"/>
        </w:rPr>
        <w:t xml:space="preserve"> representations. Overall, English as a primarily language represents nearly </w:t>
      </w:r>
      <w:r w:rsidR="0036759F">
        <w:rPr>
          <w:rFonts w:cs="Arial"/>
        </w:rPr>
        <w:t xml:space="preserve">90% </w:t>
      </w:r>
      <w:r w:rsidR="00350F73">
        <w:rPr>
          <w:rFonts w:cs="Arial"/>
        </w:rPr>
        <w:t xml:space="preserve">of respondents. </w:t>
      </w:r>
      <w:r w:rsidR="00813C91">
        <w:rPr>
          <w:rFonts w:cs="Arial"/>
        </w:rPr>
        <w:t xml:space="preserve">  </w:t>
      </w:r>
    </w:p>
    <w:p w14:paraId="4C33B04F" w14:textId="5AD323CC" w:rsidR="008A2714" w:rsidRDefault="008A2714" w:rsidP="00B56F8B">
      <w:pPr>
        <w:pStyle w:val="Caption"/>
        <w:keepNext/>
        <w:spacing w:line="259" w:lineRule="auto"/>
      </w:pPr>
      <w:bookmarkStart w:id="31" w:name="_Ref75789973"/>
      <w:r>
        <w:t xml:space="preserve">Table </w:t>
      </w:r>
      <w:r>
        <w:fldChar w:fldCharType="begin"/>
      </w:r>
      <w:r>
        <w:instrText>SEQ Table \* ARABIC</w:instrText>
      </w:r>
      <w:r>
        <w:fldChar w:fldCharType="separate"/>
      </w:r>
      <w:r w:rsidR="00597EE8">
        <w:rPr>
          <w:noProof/>
        </w:rPr>
        <w:t>10</w:t>
      </w:r>
      <w:r>
        <w:fldChar w:fldCharType="end"/>
      </w:r>
      <w:bookmarkEnd w:id="31"/>
      <w:r>
        <w:t>: Primary Language Spoken at Home</w:t>
      </w:r>
    </w:p>
    <w:tbl>
      <w:tblPr>
        <w:tblW w:w="8520" w:type="dxa"/>
        <w:tblLook w:val="04A0" w:firstRow="1" w:lastRow="0" w:firstColumn="1" w:lastColumn="0" w:noHBand="0" w:noVBand="1"/>
      </w:tblPr>
      <w:tblGrid>
        <w:gridCol w:w="2840"/>
        <w:gridCol w:w="2840"/>
        <w:gridCol w:w="2840"/>
      </w:tblGrid>
      <w:tr w:rsidR="00A97924" w:rsidRPr="00A97924" w14:paraId="0C925200" w14:textId="77777777" w:rsidTr="007B41FA">
        <w:trPr>
          <w:trHeight w:val="280"/>
          <w:tblHeader/>
        </w:trPr>
        <w:tc>
          <w:tcPr>
            <w:tcW w:w="2840" w:type="dxa"/>
            <w:tcBorders>
              <w:top w:val="single" w:sz="4" w:space="0" w:color="auto"/>
              <w:left w:val="single" w:sz="4" w:space="0" w:color="auto"/>
              <w:bottom w:val="single" w:sz="4" w:space="0" w:color="auto"/>
              <w:right w:val="single" w:sz="4" w:space="0" w:color="auto"/>
            </w:tcBorders>
            <w:shd w:val="clear" w:color="000000" w:fill="0B3677"/>
            <w:noWrap/>
            <w:vAlign w:val="center"/>
            <w:hideMark/>
          </w:tcPr>
          <w:p w14:paraId="7EA80DF5" w14:textId="0263E9C7" w:rsidR="00A97924" w:rsidRPr="00A97924" w:rsidRDefault="00A97924" w:rsidP="00A97924">
            <w:pPr>
              <w:spacing w:after="0" w:line="240" w:lineRule="auto"/>
              <w:rPr>
                <w:rFonts w:cs="Arial"/>
                <w:b/>
                <w:bCs/>
                <w:color w:val="FFFFFF"/>
                <w:sz w:val="22"/>
              </w:rPr>
            </w:pPr>
            <w:r w:rsidRPr="00A97924">
              <w:rPr>
                <w:rFonts w:cs="Arial"/>
                <w:b/>
                <w:bCs/>
                <w:color w:val="FFFFFF"/>
                <w:sz w:val="22"/>
              </w:rPr>
              <w:t xml:space="preserve">Primary </w:t>
            </w:r>
            <w:r w:rsidR="008A2714" w:rsidRPr="00A97924">
              <w:rPr>
                <w:rFonts w:cs="Arial"/>
                <w:b/>
                <w:bCs/>
                <w:color w:val="FFFFFF"/>
                <w:sz w:val="22"/>
              </w:rPr>
              <w:t>Language</w:t>
            </w:r>
          </w:p>
        </w:tc>
        <w:tc>
          <w:tcPr>
            <w:tcW w:w="2840" w:type="dxa"/>
            <w:tcBorders>
              <w:top w:val="single" w:sz="4" w:space="0" w:color="auto"/>
              <w:left w:val="nil"/>
              <w:bottom w:val="single" w:sz="4" w:space="0" w:color="auto"/>
              <w:right w:val="single" w:sz="4" w:space="0" w:color="auto"/>
            </w:tcBorders>
            <w:shd w:val="clear" w:color="000000" w:fill="0B3677"/>
            <w:noWrap/>
            <w:vAlign w:val="center"/>
            <w:hideMark/>
          </w:tcPr>
          <w:p w14:paraId="102C64E5" w14:textId="77777777" w:rsidR="00A97924" w:rsidRPr="00A97924" w:rsidRDefault="00A97924" w:rsidP="00A97924">
            <w:pPr>
              <w:spacing w:after="0" w:line="240" w:lineRule="auto"/>
              <w:jc w:val="center"/>
              <w:rPr>
                <w:rFonts w:cs="Arial"/>
                <w:b/>
                <w:bCs/>
                <w:color w:val="FFFFFF"/>
                <w:sz w:val="22"/>
              </w:rPr>
            </w:pPr>
            <w:r w:rsidRPr="00A97924">
              <w:rPr>
                <w:rFonts w:cs="Arial"/>
                <w:b/>
                <w:bCs/>
                <w:color w:val="FFFFFF"/>
                <w:sz w:val="22"/>
              </w:rPr>
              <w:t>2020</w:t>
            </w:r>
          </w:p>
        </w:tc>
        <w:tc>
          <w:tcPr>
            <w:tcW w:w="2840" w:type="dxa"/>
            <w:tcBorders>
              <w:top w:val="single" w:sz="4" w:space="0" w:color="auto"/>
              <w:left w:val="nil"/>
              <w:bottom w:val="single" w:sz="4" w:space="0" w:color="auto"/>
              <w:right w:val="single" w:sz="4" w:space="0" w:color="auto"/>
            </w:tcBorders>
            <w:shd w:val="clear" w:color="000000" w:fill="0B3677"/>
            <w:noWrap/>
            <w:vAlign w:val="center"/>
            <w:hideMark/>
          </w:tcPr>
          <w:p w14:paraId="12276675" w14:textId="77777777" w:rsidR="00A97924" w:rsidRPr="00A97924" w:rsidRDefault="00A97924" w:rsidP="00A97924">
            <w:pPr>
              <w:spacing w:after="0" w:line="240" w:lineRule="auto"/>
              <w:jc w:val="center"/>
              <w:rPr>
                <w:rFonts w:cs="Arial"/>
                <w:b/>
                <w:bCs/>
                <w:color w:val="FFFFFF"/>
                <w:sz w:val="22"/>
              </w:rPr>
            </w:pPr>
            <w:r w:rsidRPr="00A97924">
              <w:rPr>
                <w:rFonts w:cs="Arial"/>
                <w:b/>
                <w:bCs/>
                <w:color w:val="FFFFFF"/>
                <w:sz w:val="22"/>
              </w:rPr>
              <w:t>2021</w:t>
            </w:r>
          </w:p>
        </w:tc>
      </w:tr>
      <w:tr w:rsidR="00A97924" w:rsidRPr="00A97924" w14:paraId="49A0B619" w14:textId="77777777" w:rsidTr="00A97924">
        <w:trPr>
          <w:trHeight w:val="280"/>
        </w:trPr>
        <w:tc>
          <w:tcPr>
            <w:tcW w:w="2840" w:type="dxa"/>
            <w:tcBorders>
              <w:top w:val="nil"/>
              <w:left w:val="single" w:sz="4" w:space="0" w:color="auto"/>
              <w:bottom w:val="single" w:sz="4" w:space="0" w:color="auto"/>
              <w:right w:val="single" w:sz="4" w:space="0" w:color="auto"/>
            </w:tcBorders>
            <w:shd w:val="clear" w:color="auto" w:fill="auto"/>
            <w:noWrap/>
            <w:vAlign w:val="center"/>
            <w:hideMark/>
          </w:tcPr>
          <w:p w14:paraId="64608604" w14:textId="77777777" w:rsidR="00A97924" w:rsidRPr="00A97924" w:rsidRDefault="00A97924" w:rsidP="00A97924">
            <w:pPr>
              <w:spacing w:after="0" w:line="240" w:lineRule="auto"/>
              <w:rPr>
                <w:rFonts w:cs="Arial"/>
                <w:color w:val="000000"/>
                <w:sz w:val="22"/>
              </w:rPr>
            </w:pPr>
            <w:r w:rsidRPr="00A97924">
              <w:rPr>
                <w:rFonts w:cs="Arial"/>
                <w:color w:val="000000"/>
                <w:sz w:val="22"/>
              </w:rPr>
              <w:t>English</w:t>
            </w:r>
          </w:p>
        </w:tc>
        <w:tc>
          <w:tcPr>
            <w:tcW w:w="2840" w:type="dxa"/>
            <w:tcBorders>
              <w:top w:val="nil"/>
              <w:left w:val="nil"/>
              <w:bottom w:val="single" w:sz="4" w:space="0" w:color="auto"/>
              <w:right w:val="single" w:sz="4" w:space="0" w:color="auto"/>
            </w:tcBorders>
            <w:shd w:val="clear" w:color="auto" w:fill="auto"/>
            <w:noWrap/>
            <w:vAlign w:val="center"/>
            <w:hideMark/>
          </w:tcPr>
          <w:p w14:paraId="6602343F" w14:textId="77777777" w:rsidR="00A97924" w:rsidRPr="00A97924" w:rsidRDefault="00A97924" w:rsidP="00A97924">
            <w:pPr>
              <w:spacing w:after="0" w:line="240" w:lineRule="auto"/>
              <w:jc w:val="center"/>
              <w:rPr>
                <w:rFonts w:cs="Arial"/>
                <w:color w:val="000000"/>
                <w:sz w:val="22"/>
              </w:rPr>
            </w:pPr>
            <w:r w:rsidRPr="00A97924">
              <w:rPr>
                <w:rFonts w:cs="Arial"/>
                <w:color w:val="000000"/>
                <w:sz w:val="22"/>
              </w:rPr>
              <w:t>92.6%</w:t>
            </w:r>
          </w:p>
        </w:tc>
        <w:tc>
          <w:tcPr>
            <w:tcW w:w="2840" w:type="dxa"/>
            <w:tcBorders>
              <w:top w:val="nil"/>
              <w:left w:val="nil"/>
              <w:bottom w:val="single" w:sz="4" w:space="0" w:color="auto"/>
              <w:right w:val="single" w:sz="4" w:space="0" w:color="auto"/>
            </w:tcBorders>
            <w:shd w:val="clear" w:color="auto" w:fill="auto"/>
            <w:noWrap/>
            <w:vAlign w:val="center"/>
            <w:hideMark/>
          </w:tcPr>
          <w:p w14:paraId="7D9B4B32" w14:textId="77777777" w:rsidR="00A97924" w:rsidRPr="00A97924" w:rsidRDefault="00A97924" w:rsidP="00A97924">
            <w:pPr>
              <w:spacing w:after="0" w:line="240" w:lineRule="auto"/>
              <w:jc w:val="center"/>
              <w:rPr>
                <w:rFonts w:cs="Arial"/>
                <w:color w:val="000000"/>
                <w:sz w:val="22"/>
              </w:rPr>
            </w:pPr>
            <w:r w:rsidRPr="00A97924">
              <w:rPr>
                <w:rFonts w:cs="Arial"/>
                <w:color w:val="000000"/>
                <w:sz w:val="22"/>
              </w:rPr>
              <w:t>88.9%</w:t>
            </w:r>
          </w:p>
        </w:tc>
      </w:tr>
      <w:tr w:rsidR="00A97924" w:rsidRPr="00A97924" w14:paraId="1726C00E" w14:textId="77777777" w:rsidTr="00A97924">
        <w:trPr>
          <w:trHeight w:val="280"/>
        </w:trPr>
        <w:tc>
          <w:tcPr>
            <w:tcW w:w="2840" w:type="dxa"/>
            <w:tcBorders>
              <w:top w:val="nil"/>
              <w:left w:val="single" w:sz="4" w:space="0" w:color="auto"/>
              <w:bottom w:val="single" w:sz="4" w:space="0" w:color="auto"/>
              <w:right w:val="single" w:sz="4" w:space="0" w:color="auto"/>
            </w:tcBorders>
            <w:shd w:val="clear" w:color="auto" w:fill="auto"/>
            <w:noWrap/>
            <w:vAlign w:val="center"/>
            <w:hideMark/>
          </w:tcPr>
          <w:p w14:paraId="3576BD84" w14:textId="77777777" w:rsidR="00A97924" w:rsidRPr="00A97924" w:rsidRDefault="00A97924" w:rsidP="00A97924">
            <w:pPr>
              <w:spacing w:after="0" w:line="240" w:lineRule="auto"/>
              <w:rPr>
                <w:rFonts w:cs="Arial"/>
                <w:color w:val="000000"/>
                <w:sz w:val="22"/>
              </w:rPr>
            </w:pPr>
            <w:r w:rsidRPr="00A97924">
              <w:rPr>
                <w:rFonts w:cs="Arial"/>
                <w:color w:val="000000"/>
                <w:sz w:val="22"/>
              </w:rPr>
              <w:t>Spanish</w:t>
            </w:r>
          </w:p>
        </w:tc>
        <w:tc>
          <w:tcPr>
            <w:tcW w:w="2840" w:type="dxa"/>
            <w:tcBorders>
              <w:top w:val="nil"/>
              <w:left w:val="nil"/>
              <w:bottom w:val="single" w:sz="4" w:space="0" w:color="auto"/>
              <w:right w:val="single" w:sz="4" w:space="0" w:color="auto"/>
            </w:tcBorders>
            <w:shd w:val="clear" w:color="auto" w:fill="auto"/>
            <w:noWrap/>
            <w:vAlign w:val="center"/>
            <w:hideMark/>
          </w:tcPr>
          <w:p w14:paraId="27514207" w14:textId="77777777" w:rsidR="00A97924" w:rsidRPr="00A97924" w:rsidRDefault="00A97924" w:rsidP="00A97924">
            <w:pPr>
              <w:spacing w:after="0" w:line="240" w:lineRule="auto"/>
              <w:jc w:val="center"/>
              <w:rPr>
                <w:rFonts w:cs="Arial"/>
                <w:color w:val="000000"/>
                <w:sz w:val="22"/>
              </w:rPr>
            </w:pPr>
            <w:r w:rsidRPr="00A97924">
              <w:rPr>
                <w:rFonts w:cs="Arial"/>
                <w:color w:val="000000"/>
                <w:sz w:val="22"/>
              </w:rPr>
              <w:t>3.2%</w:t>
            </w:r>
          </w:p>
        </w:tc>
        <w:tc>
          <w:tcPr>
            <w:tcW w:w="2840" w:type="dxa"/>
            <w:tcBorders>
              <w:top w:val="nil"/>
              <w:left w:val="nil"/>
              <w:bottom w:val="single" w:sz="4" w:space="0" w:color="auto"/>
              <w:right w:val="single" w:sz="4" w:space="0" w:color="auto"/>
            </w:tcBorders>
            <w:shd w:val="clear" w:color="auto" w:fill="auto"/>
            <w:noWrap/>
            <w:vAlign w:val="center"/>
            <w:hideMark/>
          </w:tcPr>
          <w:p w14:paraId="735ECE8C" w14:textId="77777777" w:rsidR="00A97924" w:rsidRPr="00A97924" w:rsidRDefault="00A97924" w:rsidP="00A97924">
            <w:pPr>
              <w:spacing w:after="0" w:line="240" w:lineRule="auto"/>
              <w:jc w:val="center"/>
              <w:rPr>
                <w:rFonts w:cs="Arial"/>
                <w:color w:val="000000"/>
                <w:sz w:val="22"/>
              </w:rPr>
            </w:pPr>
            <w:r w:rsidRPr="00A97924">
              <w:rPr>
                <w:rFonts w:cs="Arial"/>
                <w:color w:val="000000"/>
                <w:sz w:val="22"/>
              </w:rPr>
              <w:t>4.0%</w:t>
            </w:r>
          </w:p>
        </w:tc>
      </w:tr>
      <w:tr w:rsidR="00A97924" w:rsidRPr="00A97924" w14:paraId="6E8373FF" w14:textId="77777777" w:rsidTr="00A97924">
        <w:trPr>
          <w:trHeight w:val="280"/>
        </w:trPr>
        <w:tc>
          <w:tcPr>
            <w:tcW w:w="2840" w:type="dxa"/>
            <w:tcBorders>
              <w:top w:val="nil"/>
              <w:left w:val="single" w:sz="4" w:space="0" w:color="auto"/>
              <w:bottom w:val="single" w:sz="4" w:space="0" w:color="auto"/>
              <w:right w:val="single" w:sz="4" w:space="0" w:color="auto"/>
            </w:tcBorders>
            <w:shd w:val="clear" w:color="auto" w:fill="auto"/>
            <w:noWrap/>
            <w:vAlign w:val="center"/>
            <w:hideMark/>
          </w:tcPr>
          <w:p w14:paraId="44A2A1D7" w14:textId="77777777" w:rsidR="00A97924" w:rsidRPr="00A97924" w:rsidRDefault="00A97924" w:rsidP="00A97924">
            <w:pPr>
              <w:spacing w:after="0" w:line="240" w:lineRule="auto"/>
              <w:rPr>
                <w:rFonts w:cs="Arial"/>
                <w:color w:val="000000"/>
                <w:sz w:val="22"/>
              </w:rPr>
            </w:pPr>
            <w:r w:rsidRPr="00A97924">
              <w:rPr>
                <w:rFonts w:cs="Arial"/>
                <w:color w:val="000000"/>
                <w:sz w:val="22"/>
              </w:rPr>
              <w:t>Other</w:t>
            </w:r>
          </w:p>
        </w:tc>
        <w:tc>
          <w:tcPr>
            <w:tcW w:w="2840" w:type="dxa"/>
            <w:tcBorders>
              <w:top w:val="nil"/>
              <w:left w:val="nil"/>
              <w:bottom w:val="single" w:sz="4" w:space="0" w:color="auto"/>
              <w:right w:val="single" w:sz="4" w:space="0" w:color="auto"/>
            </w:tcBorders>
            <w:shd w:val="clear" w:color="auto" w:fill="auto"/>
            <w:noWrap/>
            <w:vAlign w:val="center"/>
            <w:hideMark/>
          </w:tcPr>
          <w:p w14:paraId="2E279D42" w14:textId="77777777" w:rsidR="00A97924" w:rsidRPr="00A97924" w:rsidRDefault="00A97924" w:rsidP="00A97924">
            <w:pPr>
              <w:spacing w:after="0" w:line="240" w:lineRule="auto"/>
              <w:jc w:val="center"/>
              <w:rPr>
                <w:rFonts w:cs="Arial"/>
                <w:color w:val="000000"/>
                <w:sz w:val="22"/>
              </w:rPr>
            </w:pPr>
            <w:r w:rsidRPr="00A97924">
              <w:rPr>
                <w:rFonts w:cs="Arial"/>
                <w:color w:val="000000"/>
                <w:sz w:val="22"/>
              </w:rPr>
              <w:t>4.4%</w:t>
            </w:r>
          </w:p>
        </w:tc>
        <w:tc>
          <w:tcPr>
            <w:tcW w:w="2840" w:type="dxa"/>
            <w:tcBorders>
              <w:top w:val="nil"/>
              <w:left w:val="nil"/>
              <w:bottom w:val="single" w:sz="4" w:space="0" w:color="auto"/>
              <w:right w:val="single" w:sz="4" w:space="0" w:color="auto"/>
            </w:tcBorders>
            <w:shd w:val="clear" w:color="auto" w:fill="auto"/>
            <w:noWrap/>
            <w:vAlign w:val="center"/>
            <w:hideMark/>
          </w:tcPr>
          <w:p w14:paraId="40C8B2E3" w14:textId="77777777" w:rsidR="00A97924" w:rsidRPr="00A97924" w:rsidRDefault="00A97924" w:rsidP="00A97924">
            <w:pPr>
              <w:spacing w:after="0" w:line="240" w:lineRule="auto"/>
              <w:jc w:val="center"/>
              <w:rPr>
                <w:rFonts w:cs="Arial"/>
                <w:color w:val="000000"/>
                <w:sz w:val="22"/>
              </w:rPr>
            </w:pPr>
            <w:r w:rsidRPr="00A97924">
              <w:rPr>
                <w:rFonts w:cs="Arial"/>
                <w:color w:val="000000"/>
                <w:sz w:val="22"/>
              </w:rPr>
              <w:t>7.1%</w:t>
            </w:r>
          </w:p>
        </w:tc>
      </w:tr>
    </w:tbl>
    <w:p w14:paraId="22C95B90" w14:textId="1D30538A" w:rsidR="00A97924" w:rsidRDefault="00A97924" w:rsidP="00A97924"/>
    <w:p w14:paraId="68C12AC6" w14:textId="32D99EE9" w:rsidR="00BF61EB" w:rsidRDefault="00BF61EB" w:rsidP="00B56F8B">
      <w:pPr>
        <w:pStyle w:val="Caption"/>
        <w:keepNext/>
        <w:spacing w:line="259" w:lineRule="auto"/>
      </w:pPr>
      <w:bookmarkStart w:id="32" w:name="_Ref75789966"/>
      <w:r>
        <w:lastRenderedPageBreak/>
        <w:t xml:space="preserve">Figure </w:t>
      </w:r>
      <w:r>
        <w:fldChar w:fldCharType="begin"/>
      </w:r>
      <w:r>
        <w:instrText>SEQ Figure \* ARABIC</w:instrText>
      </w:r>
      <w:r>
        <w:fldChar w:fldCharType="separate"/>
      </w:r>
      <w:r>
        <w:rPr>
          <w:noProof/>
        </w:rPr>
        <w:t>6</w:t>
      </w:r>
      <w:r>
        <w:fldChar w:fldCharType="end"/>
      </w:r>
      <w:bookmarkEnd w:id="32"/>
      <w:r>
        <w:t>: Primary Language Spoken at Home</w:t>
      </w:r>
    </w:p>
    <w:p w14:paraId="620183F6" w14:textId="2067EA0D" w:rsidR="000F461E" w:rsidRDefault="000F461E" w:rsidP="00A97924">
      <w:r>
        <w:rPr>
          <w:noProof/>
        </w:rPr>
        <w:drawing>
          <wp:inline distT="0" distB="0" distL="0" distR="0" wp14:anchorId="4D8AC366" wp14:editId="0E6C9FF7">
            <wp:extent cx="5943600" cy="3200400"/>
            <wp:effectExtent l="0" t="0" r="0" b="0"/>
            <wp:docPr id="13" name="Chart 13" descr="Figure 6 shows primary language spoken at home for respondents. ">
              <a:extLst xmlns:a="http://schemas.openxmlformats.org/drawingml/2006/main">
                <a:ext uri="{FF2B5EF4-FFF2-40B4-BE49-F238E27FC236}">
                  <a16:creationId xmlns:a16="http://schemas.microsoft.com/office/drawing/2014/main" id="{0B5EBE70-574F-411B-A8E8-A86392994DD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CAFC604" w14:textId="6A3FE7E0" w:rsidR="00C82D62" w:rsidRPr="006C5239" w:rsidRDefault="009C2CE2" w:rsidP="00B56F8B">
      <w:pPr>
        <w:jc w:val="both"/>
      </w:pPr>
      <w:r>
        <w:rPr>
          <w:rFonts w:cs="Arial"/>
        </w:rPr>
        <w:fldChar w:fldCharType="begin"/>
      </w:r>
      <w:r>
        <w:rPr>
          <w:rFonts w:cs="Arial"/>
        </w:rPr>
        <w:instrText xml:space="preserve"> REF _Ref75789945 \h </w:instrText>
      </w:r>
      <w:r>
        <w:rPr>
          <w:rFonts w:cs="Arial"/>
        </w:rPr>
      </w:r>
      <w:r>
        <w:rPr>
          <w:rFonts w:cs="Arial"/>
        </w:rPr>
        <w:fldChar w:fldCharType="separate"/>
      </w:r>
      <w:r>
        <w:t xml:space="preserve">Table </w:t>
      </w:r>
      <w:r>
        <w:rPr>
          <w:noProof/>
        </w:rPr>
        <w:t>11</w:t>
      </w:r>
      <w:r>
        <w:rPr>
          <w:rFonts w:cs="Arial"/>
        </w:rPr>
        <w:fldChar w:fldCharType="end"/>
      </w:r>
      <w:r w:rsidR="00C82D62">
        <w:rPr>
          <w:rFonts w:cs="Arial"/>
        </w:rPr>
        <w:t xml:space="preserve"> and </w:t>
      </w:r>
      <w:r>
        <w:rPr>
          <w:rFonts w:cs="Arial"/>
        </w:rPr>
        <w:fldChar w:fldCharType="begin"/>
      </w:r>
      <w:r>
        <w:rPr>
          <w:rFonts w:cs="Arial"/>
        </w:rPr>
        <w:instrText xml:space="preserve"> REF _Ref75789953 \h </w:instrText>
      </w:r>
      <w:r>
        <w:rPr>
          <w:rFonts w:cs="Arial"/>
        </w:rPr>
      </w:r>
      <w:r>
        <w:rPr>
          <w:rFonts w:cs="Arial"/>
        </w:rPr>
        <w:fldChar w:fldCharType="separate"/>
      </w:r>
      <w:r>
        <w:t xml:space="preserve">Figure </w:t>
      </w:r>
      <w:r>
        <w:rPr>
          <w:noProof/>
        </w:rPr>
        <w:t>7</w:t>
      </w:r>
      <w:r>
        <w:rPr>
          <w:rFonts w:cs="Arial"/>
        </w:rPr>
        <w:fldChar w:fldCharType="end"/>
      </w:r>
      <w:r w:rsidR="00C82D62">
        <w:rPr>
          <w:rFonts w:cs="Arial"/>
        </w:rPr>
        <w:t xml:space="preserve"> show </w:t>
      </w:r>
      <w:r w:rsidR="003625FE">
        <w:rPr>
          <w:rFonts w:cs="Arial"/>
        </w:rPr>
        <w:t xml:space="preserve">respondents’ </w:t>
      </w:r>
      <w:r w:rsidR="00257CFC">
        <w:rPr>
          <w:rFonts w:cs="Arial"/>
        </w:rPr>
        <w:t>educational attainment</w:t>
      </w:r>
      <w:r w:rsidR="00C82D62">
        <w:rPr>
          <w:rFonts w:cs="Arial"/>
        </w:rPr>
        <w:t xml:space="preserve">. In comparison to 2020, </w:t>
      </w:r>
      <w:r w:rsidR="0032419B">
        <w:rPr>
          <w:rFonts w:cs="Arial"/>
        </w:rPr>
        <w:t xml:space="preserve">a higher percentage of </w:t>
      </w:r>
      <w:r w:rsidR="003625FE">
        <w:rPr>
          <w:rFonts w:cs="Arial"/>
        </w:rPr>
        <w:t xml:space="preserve">2021 </w:t>
      </w:r>
      <w:r w:rsidR="00F248E8">
        <w:rPr>
          <w:rFonts w:cs="Arial"/>
        </w:rPr>
        <w:t xml:space="preserve">respondents </w:t>
      </w:r>
      <w:r w:rsidR="00257CFC">
        <w:rPr>
          <w:rFonts w:cs="Arial"/>
        </w:rPr>
        <w:t>have a</w:t>
      </w:r>
      <w:r w:rsidR="00F248E8">
        <w:rPr>
          <w:rFonts w:cs="Arial"/>
        </w:rPr>
        <w:t xml:space="preserve"> bachelor’s degree</w:t>
      </w:r>
      <w:r w:rsidR="00C82D62">
        <w:rPr>
          <w:rFonts w:cs="Arial"/>
        </w:rPr>
        <w:t xml:space="preserve">. Overall, </w:t>
      </w:r>
      <w:r w:rsidR="003625FE">
        <w:rPr>
          <w:rFonts w:cs="Arial"/>
        </w:rPr>
        <w:t xml:space="preserve">2021 </w:t>
      </w:r>
      <w:r w:rsidR="002A7804">
        <w:rPr>
          <w:rFonts w:cs="Arial"/>
        </w:rPr>
        <w:t xml:space="preserve">respondents </w:t>
      </w:r>
      <w:r w:rsidR="00C506F3">
        <w:rPr>
          <w:rFonts w:cs="Arial"/>
        </w:rPr>
        <w:t>display a higher degree of</w:t>
      </w:r>
      <w:r w:rsidR="002A7804">
        <w:rPr>
          <w:rFonts w:cs="Arial"/>
        </w:rPr>
        <w:t xml:space="preserve"> education compared to 2020</w:t>
      </w:r>
      <w:r w:rsidR="00332ABA">
        <w:rPr>
          <w:rFonts w:cs="Arial"/>
        </w:rPr>
        <w:t>, as</w:t>
      </w:r>
      <w:r w:rsidR="00C506F3">
        <w:rPr>
          <w:rFonts w:cs="Arial"/>
        </w:rPr>
        <w:t xml:space="preserve"> a</w:t>
      </w:r>
      <w:r w:rsidR="002A7804">
        <w:rPr>
          <w:rFonts w:cs="Arial"/>
        </w:rPr>
        <w:t>lmost half of respondents hav</w:t>
      </w:r>
      <w:r w:rsidR="00C506F3">
        <w:rPr>
          <w:rFonts w:cs="Arial"/>
        </w:rPr>
        <w:t>e</w:t>
      </w:r>
      <w:r w:rsidR="002A7804">
        <w:rPr>
          <w:rFonts w:cs="Arial"/>
        </w:rPr>
        <w:t xml:space="preserve"> a bachelor’s</w:t>
      </w:r>
      <w:r w:rsidR="00C506F3">
        <w:rPr>
          <w:rFonts w:cs="Arial"/>
        </w:rPr>
        <w:t>,</w:t>
      </w:r>
      <w:r w:rsidR="002A7804">
        <w:rPr>
          <w:rFonts w:cs="Arial"/>
        </w:rPr>
        <w:t xml:space="preserve"> graduate</w:t>
      </w:r>
      <w:r w:rsidR="00C506F3">
        <w:rPr>
          <w:rFonts w:cs="Arial"/>
        </w:rPr>
        <w:t>,</w:t>
      </w:r>
      <w:r w:rsidR="002A7804">
        <w:rPr>
          <w:rFonts w:cs="Arial"/>
        </w:rPr>
        <w:t xml:space="preserve"> or professional degree.  </w:t>
      </w:r>
    </w:p>
    <w:p w14:paraId="0E74C209" w14:textId="3F3D936B" w:rsidR="008A2714" w:rsidRDefault="008A2714" w:rsidP="00B56F8B">
      <w:pPr>
        <w:pStyle w:val="Caption"/>
        <w:keepNext/>
        <w:spacing w:line="259" w:lineRule="auto"/>
      </w:pPr>
      <w:bookmarkStart w:id="33" w:name="_Ref75789945"/>
      <w:r>
        <w:t xml:space="preserve">Table </w:t>
      </w:r>
      <w:r>
        <w:fldChar w:fldCharType="begin"/>
      </w:r>
      <w:r>
        <w:instrText>SEQ Table \* ARABIC</w:instrText>
      </w:r>
      <w:r>
        <w:fldChar w:fldCharType="separate"/>
      </w:r>
      <w:r w:rsidR="00597EE8">
        <w:rPr>
          <w:noProof/>
        </w:rPr>
        <w:t>11</w:t>
      </w:r>
      <w:r>
        <w:fldChar w:fldCharType="end"/>
      </w:r>
      <w:bookmarkEnd w:id="33"/>
      <w:r>
        <w:t>: Educational Attainment</w:t>
      </w:r>
    </w:p>
    <w:tbl>
      <w:tblPr>
        <w:tblW w:w="8520" w:type="dxa"/>
        <w:tblLook w:val="04A0" w:firstRow="1" w:lastRow="0" w:firstColumn="1" w:lastColumn="0" w:noHBand="0" w:noVBand="1"/>
      </w:tblPr>
      <w:tblGrid>
        <w:gridCol w:w="2840"/>
        <w:gridCol w:w="2840"/>
        <w:gridCol w:w="2840"/>
      </w:tblGrid>
      <w:tr w:rsidR="00267357" w:rsidRPr="00267357" w14:paraId="4E926345" w14:textId="77777777" w:rsidTr="007B41FA">
        <w:trPr>
          <w:trHeight w:val="560"/>
          <w:tblHeader/>
        </w:trPr>
        <w:tc>
          <w:tcPr>
            <w:tcW w:w="2840" w:type="dxa"/>
            <w:tcBorders>
              <w:top w:val="single" w:sz="4" w:space="0" w:color="auto"/>
              <w:left w:val="single" w:sz="4" w:space="0" w:color="auto"/>
              <w:bottom w:val="single" w:sz="4" w:space="0" w:color="auto"/>
              <w:right w:val="single" w:sz="4" w:space="0" w:color="auto"/>
            </w:tcBorders>
            <w:shd w:val="clear" w:color="000000" w:fill="0B3677"/>
            <w:vAlign w:val="center"/>
            <w:hideMark/>
          </w:tcPr>
          <w:p w14:paraId="40ACBE15" w14:textId="77777777" w:rsidR="00267357" w:rsidRPr="00267357" w:rsidRDefault="00267357" w:rsidP="00267357">
            <w:pPr>
              <w:spacing w:after="0" w:line="240" w:lineRule="auto"/>
              <w:rPr>
                <w:rFonts w:cs="Arial"/>
                <w:b/>
                <w:bCs/>
                <w:color w:val="FFFFFF"/>
                <w:sz w:val="22"/>
              </w:rPr>
            </w:pPr>
            <w:r w:rsidRPr="00267357">
              <w:rPr>
                <w:rFonts w:cs="Arial"/>
                <w:b/>
                <w:bCs/>
                <w:color w:val="FFFFFF"/>
                <w:sz w:val="22"/>
              </w:rPr>
              <w:t>Highest Level of Education</w:t>
            </w:r>
          </w:p>
        </w:tc>
        <w:tc>
          <w:tcPr>
            <w:tcW w:w="2840" w:type="dxa"/>
            <w:tcBorders>
              <w:top w:val="single" w:sz="4" w:space="0" w:color="auto"/>
              <w:left w:val="nil"/>
              <w:bottom w:val="single" w:sz="4" w:space="0" w:color="auto"/>
              <w:right w:val="single" w:sz="4" w:space="0" w:color="auto"/>
            </w:tcBorders>
            <w:shd w:val="clear" w:color="000000" w:fill="0B3677"/>
            <w:noWrap/>
            <w:vAlign w:val="center"/>
            <w:hideMark/>
          </w:tcPr>
          <w:p w14:paraId="3E050CE3" w14:textId="77777777" w:rsidR="00267357" w:rsidRPr="00267357" w:rsidRDefault="00267357" w:rsidP="00267357">
            <w:pPr>
              <w:spacing w:after="0" w:line="240" w:lineRule="auto"/>
              <w:jc w:val="center"/>
              <w:rPr>
                <w:rFonts w:cs="Arial"/>
                <w:b/>
                <w:bCs/>
                <w:color w:val="FFFFFF"/>
                <w:sz w:val="22"/>
              </w:rPr>
            </w:pPr>
            <w:r w:rsidRPr="00267357">
              <w:rPr>
                <w:rFonts w:cs="Arial"/>
                <w:b/>
                <w:bCs/>
                <w:color w:val="FFFFFF"/>
                <w:sz w:val="22"/>
              </w:rPr>
              <w:t>2020</w:t>
            </w:r>
          </w:p>
        </w:tc>
        <w:tc>
          <w:tcPr>
            <w:tcW w:w="2840" w:type="dxa"/>
            <w:tcBorders>
              <w:top w:val="single" w:sz="4" w:space="0" w:color="auto"/>
              <w:left w:val="nil"/>
              <w:bottom w:val="single" w:sz="4" w:space="0" w:color="auto"/>
              <w:right w:val="single" w:sz="4" w:space="0" w:color="auto"/>
            </w:tcBorders>
            <w:shd w:val="clear" w:color="000000" w:fill="0B3677"/>
            <w:noWrap/>
            <w:vAlign w:val="center"/>
            <w:hideMark/>
          </w:tcPr>
          <w:p w14:paraId="62CC3176" w14:textId="77777777" w:rsidR="00267357" w:rsidRPr="00267357" w:rsidRDefault="00267357" w:rsidP="00267357">
            <w:pPr>
              <w:spacing w:after="0" w:line="240" w:lineRule="auto"/>
              <w:jc w:val="center"/>
              <w:rPr>
                <w:rFonts w:cs="Arial"/>
                <w:b/>
                <w:bCs/>
                <w:color w:val="FFFFFF"/>
                <w:sz w:val="22"/>
              </w:rPr>
            </w:pPr>
            <w:r w:rsidRPr="00267357">
              <w:rPr>
                <w:rFonts w:cs="Arial"/>
                <w:b/>
                <w:bCs/>
                <w:color w:val="FFFFFF"/>
                <w:sz w:val="22"/>
              </w:rPr>
              <w:t>2021</w:t>
            </w:r>
          </w:p>
        </w:tc>
      </w:tr>
      <w:tr w:rsidR="00267357" w:rsidRPr="00267357" w14:paraId="5F206042" w14:textId="77777777" w:rsidTr="00267357">
        <w:trPr>
          <w:trHeight w:val="280"/>
        </w:trPr>
        <w:tc>
          <w:tcPr>
            <w:tcW w:w="2840" w:type="dxa"/>
            <w:tcBorders>
              <w:top w:val="nil"/>
              <w:left w:val="single" w:sz="4" w:space="0" w:color="auto"/>
              <w:bottom w:val="single" w:sz="4" w:space="0" w:color="auto"/>
              <w:right w:val="single" w:sz="4" w:space="0" w:color="auto"/>
            </w:tcBorders>
            <w:shd w:val="clear" w:color="auto" w:fill="auto"/>
            <w:vAlign w:val="center"/>
            <w:hideMark/>
          </w:tcPr>
          <w:p w14:paraId="60F71B04" w14:textId="1CA5C627" w:rsidR="00267357" w:rsidRPr="00267357" w:rsidRDefault="00267357" w:rsidP="00267357">
            <w:pPr>
              <w:spacing w:after="0" w:line="240" w:lineRule="auto"/>
              <w:rPr>
                <w:rFonts w:cs="Arial"/>
                <w:color w:val="000000"/>
                <w:sz w:val="22"/>
              </w:rPr>
            </w:pPr>
            <w:r w:rsidRPr="00267357">
              <w:rPr>
                <w:rFonts w:cs="Arial"/>
                <w:color w:val="000000"/>
                <w:sz w:val="22"/>
              </w:rPr>
              <w:t>Less than High School</w:t>
            </w:r>
          </w:p>
        </w:tc>
        <w:tc>
          <w:tcPr>
            <w:tcW w:w="2840" w:type="dxa"/>
            <w:tcBorders>
              <w:top w:val="nil"/>
              <w:left w:val="nil"/>
              <w:bottom w:val="single" w:sz="4" w:space="0" w:color="auto"/>
              <w:right w:val="single" w:sz="4" w:space="0" w:color="auto"/>
            </w:tcBorders>
            <w:shd w:val="clear" w:color="auto" w:fill="auto"/>
            <w:noWrap/>
            <w:vAlign w:val="center"/>
            <w:hideMark/>
          </w:tcPr>
          <w:p w14:paraId="02D45734" w14:textId="77777777" w:rsidR="00267357" w:rsidRPr="00267357" w:rsidRDefault="00267357" w:rsidP="00267357">
            <w:pPr>
              <w:spacing w:after="0" w:line="240" w:lineRule="auto"/>
              <w:jc w:val="center"/>
              <w:rPr>
                <w:rFonts w:cs="Arial"/>
                <w:color w:val="000000"/>
                <w:sz w:val="22"/>
              </w:rPr>
            </w:pPr>
            <w:r w:rsidRPr="00267357">
              <w:rPr>
                <w:rFonts w:cs="Arial"/>
                <w:color w:val="000000"/>
                <w:sz w:val="22"/>
              </w:rPr>
              <w:t>11.6%</w:t>
            </w:r>
          </w:p>
        </w:tc>
        <w:tc>
          <w:tcPr>
            <w:tcW w:w="2840" w:type="dxa"/>
            <w:tcBorders>
              <w:top w:val="nil"/>
              <w:left w:val="nil"/>
              <w:bottom w:val="single" w:sz="4" w:space="0" w:color="auto"/>
              <w:right w:val="single" w:sz="4" w:space="0" w:color="auto"/>
            </w:tcBorders>
            <w:shd w:val="clear" w:color="auto" w:fill="auto"/>
            <w:noWrap/>
            <w:vAlign w:val="center"/>
            <w:hideMark/>
          </w:tcPr>
          <w:p w14:paraId="272204D6" w14:textId="77777777" w:rsidR="00267357" w:rsidRPr="00267357" w:rsidRDefault="00267357" w:rsidP="00267357">
            <w:pPr>
              <w:spacing w:after="0" w:line="240" w:lineRule="auto"/>
              <w:jc w:val="center"/>
              <w:rPr>
                <w:rFonts w:cs="Arial"/>
                <w:color w:val="000000"/>
                <w:sz w:val="22"/>
              </w:rPr>
            </w:pPr>
            <w:r w:rsidRPr="00267357">
              <w:rPr>
                <w:rFonts w:cs="Arial"/>
                <w:color w:val="000000"/>
                <w:sz w:val="22"/>
              </w:rPr>
              <w:t>8.1%</w:t>
            </w:r>
          </w:p>
        </w:tc>
      </w:tr>
      <w:tr w:rsidR="00267357" w:rsidRPr="00267357" w14:paraId="3585EAC9" w14:textId="77777777" w:rsidTr="00267357">
        <w:trPr>
          <w:trHeight w:val="280"/>
        </w:trPr>
        <w:tc>
          <w:tcPr>
            <w:tcW w:w="2840" w:type="dxa"/>
            <w:tcBorders>
              <w:top w:val="nil"/>
              <w:left w:val="single" w:sz="4" w:space="0" w:color="auto"/>
              <w:bottom w:val="single" w:sz="4" w:space="0" w:color="auto"/>
              <w:right w:val="single" w:sz="4" w:space="0" w:color="auto"/>
            </w:tcBorders>
            <w:shd w:val="clear" w:color="auto" w:fill="auto"/>
            <w:vAlign w:val="center"/>
            <w:hideMark/>
          </w:tcPr>
          <w:p w14:paraId="78199EA3" w14:textId="77777777" w:rsidR="00267357" w:rsidRPr="00267357" w:rsidRDefault="00267357" w:rsidP="00267357">
            <w:pPr>
              <w:spacing w:after="0" w:line="240" w:lineRule="auto"/>
              <w:rPr>
                <w:rFonts w:cs="Arial"/>
                <w:color w:val="000000"/>
                <w:sz w:val="22"/>
              </w:rPr>
            </w:pPr>
            <w:r w:rsidRPr="00267357">
              <w:rPr>
                <w:rFonts w:cs="Arial"/>
                <w:color w:val="000000"/>
                <w:sz w:val="22"/>
              </w:rPr>
              <w:t>High School or Equivalent</w:t>
            </w:r>
          </w:p>
        </w:tc>
        <w:tc>
          <w:tcPr>
            <w:tcW w:w="2840" w:type="dxa"/>
            <w:tcBorders>
              <w:top w:val="nil"/>
              <w:left w:val="nil"/>
              <w:bottom w:val="single" w:sz="4" w:space="0" w:color="auto"/>
              <w:right w:val="single" w:sz="4" w:space="0" w:color="auto"/>
            </w:tcBorders>
            <w:shd w:val="clear" w:color="auto" w:fill="auto"/>
            <w:noWrap/>
            <w:vAlign w:val="center"/>
            <w:hideMark/>
          </w:tcPr>
          <w:p w14:paraId="09E7CB2E" w14:textId="77777777" w:rsidR="00267357" w:rsidRPr="00267357" w:rsidRDefault="00267357" w:rsidP="00267357">
            <w:pPr>
              <w:spacing w:after="0" w:line="240" w:lineRule="auto"/>
              <w:jc w:val="center"/>
              <w:rPr>
                <w:rFonts w:cs="Arial"/>
                <w:color w:val="000000"/>
                <w:sz w:val="22"/>
              </w:rPr>
            </w:pPr>
            <w:r w:rsidRPr="00267357">
              <w:rPr>
                <w:rFonts w:cs="Arial"/>
                <w:color w:val="000000"/>
                <w:sz w:val="22"/>
              </w:rPr>
              <w:t>22.1%</w:t>
            </w:r>
          </w:p>
        </w:tc>
        <w:tc>
          <w:tcPr>
            <w:tcW w:w="2840" w:type="dxa"/>
            <w:tcBorders>
              <w:top w:val="nil"/>
              <w:left w:val="nil"/>
              <w:bottom w:val="single" w:sz="4" w:space="0" w:color="auto"/>
              <w:right w:val="single" w:sz="4" w:space="0" w:color="auto"/>
            </w:tcBorders>
            <w:shd w:val="clear" w:color="auto" w:fill="auto"/>
            <w:noWrap/>
            <w:vAlign w:val="center"/>
            <w:hideMark/>
          </w:tcPr>
          <w:p w14:paraId="1C6A4FD9" w14:textId="77777777" w:rsidR="00267357" w:rsidRPr="00267357" w:rsidRDefault="00267357" w:rsidP="00267357">
            <w:pPr>
              <w:spacing w:after="0" w:line="240" w:lineRule="auto"/>
              <w:jc w:val="center"/>
              <w:rPr>
                <w:rFonts w:cs="Arial"/>
                <w:color w:val="000000"/>
                <w:sz w:val="22"/>
              </w:rPr>
            </w:pPr>
            <w:r w:rsidRPr="00267357">
              <w:rPr>
                <w:rFonts w:cs="Arial"/>
                <w:color w:val="000000"/>
                <w:sz w:val="22"/>
              </w:rPr>
              <w:t>23.7%</w:t>
            </w:r>
          </w:p>
        </w:tc>
      </w:tr>
      <w:tr w:rsidR="00267357" w:rsidRPr="00267357" w14:paraId="7F560F59" w14:textId="77777777" w:rsidTr="00267357">
        <w:trPr>
          <w:trHeight w:val="560"/>
        </w:trPr>
        <w:tc>
          <w:tcPr>
            <w:tcW w:w="2840" w:type="dxa"/>
            <w:tcBorders>
              <w:top w:val="nil"/>
              <w:left w:val="single" w:sz="4" w:space="0" w:color="auto"/>
              <w:bottom w:val="single" w:sz="4" w:space="0" w:color="auto"/>
              <w:right w:val="single" w:sz="4" w:space="0" w:color="auto"/>
            </w:tcBorders>
            <w:shd w:val="clear" w:color="auto" w:fill="auto"/>
            <w:vAlign w:val="center"/>
            <w:hideMark/>
          </w:tcPr>
          <w:p w14:paraId="6D8CE846" w14:textId="77777777" w:rsidR="00267357" w:rsidRPr="00267357" w:rsidRDefault="00267357" w:rsidP="00267357">
            <w:pPr>
              <w:spacing w:after="0" w:line="240" w:lineRule="auto"/>
              <w:rPr>
                <w:rFonts w:cs="Arial"/>
                <w:color w:val="000000"/>
                <w:sz w:val="22"/>
              </w:rPr>
            </w:pPr>
            <w:r w:rsidRPr="00267357">
              <w:rPr>
                <w:rFonts w:cs="Arial"/>
                <w:color w:val="000000"/>
                <w:sz w:val="22"/>
              </w:rPr>
              <w:t>Some College or Associate Degree</w:t>
            </w:r>
          </w:p>
        </w:tc>
        <w:tc>
          <w:tcPr>
            <w:tcW w:w="2840" w:type="dxa"/>
            <w:tcBorders>
              <w:top w:val="nil"/>
              <w:left w:val="nil"/>
              <w:bottom w:val="single" w:sz="4" w:space="0" w:color="auto"/>
              <w:right w:val="single" w:sz="4" w:space="0" w:color="auto"/>
            </w:tcBorders>
            <w:shd w:val="clear" w:color="auto" w:fill="auto"/>
            <w:noWrap/>
            <w:vAlign w:val="center"/>
            <w:hideMark/>
          </w:tcPr>
          <w:p w14:paraId="51B7BBAA" w14:textId="77777777" w:rsidR="00267357" w:rsidRPr="00267357" w:rsidRDefault="00267357" w:rsidP="00267357">
            <w:pPr>
              <w:spacing w:after="0" w:line="240" w:lineRule="auto"/>
              <w:jc w:val="center"/>
              <w:rPr>
                <w:rFonts w:cs="Arial"/>
                <w:color w:val="000000"/>
                <w:sz w:val="22"/>
              </w:rPr>
            </w:pPr>
            <w:r w:rsidRPr="00267357">
              <w:rPr>
                <w:rFonts w:cs="Arial"/>
                <w:color w:val="000000"/>
                <w:sz w:val="22"/>
              </w:rPr>
              <w:t>32.6%</w:t>
            </w:r>
          </w:p>
        </w:tc>
        <w:tc>
          <w:tcPr>
            <w:tcW w:w="2840" w:type="dxa"/>
            <w:tcBorders>
              <w:top w:val="nil"/>
              <w:left w:val="nil"/>
              <w:bottom w:val="single" w:sz="4" w:space="0" w:color="auto"/>
              <w:right w:val="single" w:sz="4" w:space="0" w:color="auto"/>
            </w:tcBorders>
            <w:shd w:val="clear" w:color="auto" w:fill="auto"/>
            <w:noWrap/>
            <w:vAlign w:val="center"/>
            <w:hideMark/>
          </w:tcPr>
          <w:p w14:paraId="10A75AE0" w14:textId="77777777" w:rsidR="00267357" w:rsidRPr="00267357" w:rsidRDefault="00267357" w:rsidP="00267357">
            <w:pPr>
              <w:spacing w:after="0" w:line="240" w:lineRule="auto"/>
              <w:jc w:val="center"/>
              <w:rPr>
                <w:rFonts w:cs="Arial"/>
                <w:color w:val="000000"/>
                <w:sz w:val="22"/>
              </w:rPr>
            </w:pPr>
            <w:r w:rsidRPr="00267357">
              <w:rPr>
                <w:rFonts w:cs="Arial"/>
                <w:color w:val="000000"/>
                <w:sz w:val="22"/>
              </w:rPr>
              <w:t>17.0%</w:t>
            </w:r>
          </w:p>
        </w:tc>
      </w:tr>
      <w:tr w:rsidR="00267357" w:rsidRPr="00267357" w14:paraId="49CE103A" w14:textId="77777777" w:rsidTr="00267357">
        <w:trPr>
          <w:trHeight w:val="280"/>
        </w:trPr>
        <w:tc>
          <w:tcPr>
            <w:tcW w:w="2840" w:type="dxa"/>
            <w:tcBorders>
              <w:top w:val="nil"/>
              <w:left w:val="single" w:sz="4" w:space="0" w:color="auto"/>
              <w:bottom w:val="single" w:sz="4" w:space="0" w:color="auto"/>
              <w:right w:val="single" w:sz="4" w:space="0" w:color="auto"/>
            </w:tcBorders>
            <w:shd w:val="clear" w:color="auto" w:fill="auto"/>
            <w:vAlign w:val="center"/>
            <w:hideMark/>
          </w:tcPr>
          <w:p w14:paraId="2397D094" w14:textId="77777777" w:rsidR="00267357" w:rsidRPr="00267357" w:rsidRDefault="00267357" w:rsidP="00267357">
            <w:pPr>
              <w:spacing w:after="0" w:line="240" w:lineRule="auto"/>
              <w:rPr>
                <w:rFonts w:cs="Arial"/>
                <w:color w:val="000000"/>
                <w:sz w:val="22"/>
              </w:rPr>
            </w:pPr>
            <w:r w:rsidRPr="00267357">
              <w:rPr>
                <w:rFonts w:cs="Arial"/>
                <w:color w:val="000000"/>
                <w:sz w:val="22"/>
              </w:rPr>
              <w:t>Bachelor's Degree</w:t>
            </w:r>
          </w:p>
        </w:tc>
        <w:tc>
          <w:tcPr>
            <w:tcW w:w="2840" w:type="dxa"/>
            <w:tcBorders>
              <w:top w:val="nil"/>
              <w:left w:val="nil"/>
              <w:bottom w:val="single" w:sz="4" w:space="0" w:color="auto"/>
              <w:right w:val="single" w:sz="4" w:space="0" w:color="auto"/>
            </w:tcBorders>
            <w:shd w:val="clear" w:color="auto" w:fill="auto"/>
            <w:noWrap/>
            <w:vAlign w:val="center"/>
            <w:hideMark/>
          </w:tcPr>
          <w:p w14:paraId="1229925D" w14:textId="77777777" w:rsidR="00267357" w:rsidRPr="00267357" w:rsidRDefault="00267357" w:rsidP="00267357">
            <w:pPr>
              <w:spacing w:after="0" w:line="240" w:lineRule="auto"/>
              <w:jc w:val="center"/>
              <w:rPr>
                <w:rFonts w:cs="Arial"/>
                <w:color w:val="000000"/>
                <w:sz w:val="22"/>
              </w:rPr>
            </w:pPr>
            <w:r w:rsidRPr="00267357">
              <w:rPr>
                <w:rFonts w:cs="Arial"/>
                <w:color w:val="000000"/>
                <w:sz w:val="22"/>
              </w:rPr>
              <w:t>12.6%</w:t>
            </w:r>
          </w:p>
        </w:tc>
        <w:tc>
          <w:tcPr>
            <w:tcW w:w="2840" w:type="dxa"/>
            <w:tcBorders>
              <w:top w:val="nil"/>
              <w:left w:val="nil"/>
              <w:bottom w:val="single" w:sz="4" w:space="0" w:color="auto"/>
              <w:right w:val="single" w:sz="4" w:space="0" w:color="auto"/>
            </w:tcBorders>
            <w:shd w:val="clear" w:color="auto" w:fill="auto"/>
            <w:noWrap/>
            <w:vAlign w:val="center"/>
            <w:hideMark/>
          </w:tcPr>
          <w:p w14:paraId="5FE0B008" w14:textId="77777777" w:rsidR="00267357" w:rsidRPr="00267357" w:rsidRDefault="00267357" w:rsidP="00267357">
            <w:pPr>
              <w:spacing w:after="0" w:line="240" w:lineRule="auto"/>
              <w:jc w:val="center"/>
              <w:rPr>
                <w:rFonts w:cs="Arial"/>
                <w:color w:val="000000"/>
                <w:sz w:val="22"/>
              </w:rPr>
            </w:pPr>
            <w:r w:rsidRPr="00267357">
              <w:rPr>
                <w:rFonts w:cs="Arial"/>
                <w:color w:val="000000"/>
                <w:sz w:val="22"/>
              </w:rPr>
              <w:t>22.2%</w:t>
            </w:r>
          </w:p>
        </w:tc>
      </w:tr>
      <w:tr w:rsidR="00267357" w:rsidRPr="00267357" w14:paraId="5CEB4712" w14:textId="77777777" w:rsidTr="00267357">
        <w:trPr>
          <w:trHeight w:val="560"/>
        </w:trPr>
        <w:tc>
          <w:tcPr>
            <w:tcW w:w="2840" w:type="dxa"/>
            <w:tcBorders>
              <w:top w:val="nil"/>
              <w:left w:val="single" w:sz="4" w:space="0" w:color="auto"/>
              <w:bottom w:val="single" w:sz="4" w:space="0" w:color="auto"/>
              <w:right w:val="single" w:sz="4" w:space="0" w:color="auto"/>
            </w:tcBorders>
            <w:shd w:val="clear" w:color="auto" w:fill="auto"/>
            <w:vAlign w:val="center"/>
            <w:hideMark/>
          </w:tcPr>
          <w:p w14:paraId="01515B70" w14:textId="77777777" w:rsidR="00267357" w:rsidRPr="00267357" w:rsidRDefault="00267357" w:rsidP="00267357">
            <w:pPr>
              <w:spacing w:after="0" w:line="240" w:lineRule="auto"/>
              <w:rPr>
                <w:rFonts w:cs="Arial"/>
                <w:color w:val="000000"/>
                <w:sz w:val="22"/>
              </w:rPr>
            </w:pPr>
            <w:r w:rsidRPr="00267357">
              <w:rPr>
                <w:rFonts w:cs="Arial"/>
                <w:color w:val="000000"/>
                <w:sz w:val="22"/>
              </w:rPr>
              <w:t>Graduate or Professional Degree</w:t>
            </w:r>
          </w:p>
        </w:tc>
        <w:tc>
          <w:tcPr>
            <w:tcW w:w="2840" w:type="dxa"/>
            <w:tcBorders>
              <w:top w:val="nil"/>
              <w:left w:val="nil"/>
              <w:bottom w:val="single" w:sz="4" w:space="0" w:color="auto"/>
              <w:right w:val="single" w:sz="4" w:space="0" w:color="auto"/>
            </w:tcBorders>
            <w:shd w:val="clear" w:color="auto" w:fill="auto"/>
            <w:noWrap/>
            <w:vAlign w:val="center"/>
            <w:hideMark/>
          </w:tcPr>
          <w:p w14:paraId="292D8D6A" w14:textId="77777777" w:rsidR="00267357" w:rsidRPr="00267357" w:rsidRDefault="00267357" w:rsidP="00267357">
            <w:pPr>
              <w:spacing w:after="0" w:line="240" w:lineRule="auto"/>
              <w:jc w:val="center"/>
              <w:rPr>
                <w:rFonts w:cs="Arial"/>
                <w:color w:val="000000"/>
                <w:sz w:val="22"/>
              </w:rPr>
            </w:pPr>
            <w:r w:rsidRPr="00267357">
              <w:rPr>
                <w:rFonts w:cs="Arial"/>
                <w:color w:val="000000"/>
                <w:sz w:val="22"/>
              </w:rPr>
              <w:t>21.1%</w:t>
            </w:r>
          </w:p>
        </w:tc>
        <w:tc>
          <w:tcPr>
            <w:tcW w:w="2840" w:type="dxa"/>
            <w:tcBorders>
              <w:top w:val="nil"/>
              <w:left w:val="nil"/>
              <w:bottom w:val="single" w:sz="4" w:space="0" w:color="auto"/>
              <w:right w:val="single" w:sz="4" w:space="0" w:color="auto"/>
            </w:tcBorders>
            <w:shd w:val="clear" w:color="auto" w:fill="auto"/>
            <w:noWrap/>
            <w:vAlign w:val="center"/>
            <w:hideMark/>
          </w:tcPr>
          <w:p w14:paraId="5396D80D" w14:textId="77777777" w:rsidR="00267357" w:rsidRPr="00267357" w:rsidRDefault="00267357" w:rsidP="00267357">
            <w:pPr>
              <w:spacing w:after="0" w:line="240" w:lineRule="auto"/>
              <w:jc w:val="center"/>
              <w:rPr>
                <w:rFonts w:cs="Arial"/>
                <w:color w:val="000000"/>
                <w:sz w:val="22"/>
              </w:rPr>
            </w:pPr>
            <w:r w:rsidRPr="00267357">
              <w:rPr>
                <w:rFonts w:cs="Arial"/>
                <w:color w:val="000000"/>
                <w:sz w:val="22"/>
              </w:rPr>
              <w:t>28.9%</w:t>
            </w:r>
          </w:p>
        </w:tc>
      </w:tr>
    </w:tbl>
    <w:p w14:paraId="6B9AE70F" w14:textId="4EFD5A75" w:rsidR="00267357" w:rsidRDefault="00267357" w:rsidP="00A97924"/>
    <w:p w14:paraId="3AC794A9" w14:textId="2754C76F" w:rsidR="00BF61EB" w:rsidRDefault="00BF61EB" w:rsidP="00BF61EB">
      <w:pPr>
        <w:pStyle w:val="Caption"/>
        <w:keepNext/>
      </w:pPr>
      <w:bookmarkStart w:id="34" w:name="_Ref75789953"/>
      <w:r>
        <w:lastRenderedPageBreak/>
        <w:t xml:space="preserve">Figure </w:t>
      </w:r>
      <w:r>
        <w:fldChar w:fldCharType="begin"/>
      </w:r>
      <w:r>
        <w:instrText>SEQ Figure \* ARABIC</w:instrText>
      </w:r>
      <w:r>
        <w:fldChar w:fldCharType="separate"/>
      </w:r>
      <w:r>
        <w:rPr>
          <w:noProof/>
        </w:rPr>
        <w:t>7</w:t>
      </w:r>
      <w:r>
        <w:fldChar w:fldCharType="end"/>
      </w:r>
      <w:bookmarkEnd w:id="34"/>
      <w:r>
        <w:t>: Educational Attainment</w:t>
      </w:r>
    </w:p>
    <w:p w14:paraId="688416AA" w14:textId="481DA380" w:rsidR="00445400" w:rsidRPr="00A97924" w:rsidRDefault="00445400" w:rsidP="00A97924">
      <w:r>
        <w:rPr>
          <w:noProof/>
        </w:rPr>
        <w:drawing>
          <wp:inline distT="0" distB="0" distL="0" distR="0" wp14:anchorId="34164662" wp14:editId="28B21A7D">
            <wp:extent cx="5943600" cy="3200400"/>
            <wp:effectExtent l="0" t="0" r="0" b="0"/>
            <wp:docPr id="18" name="Chart 18" descr="Figure 7 shows educational attainment for respondents.">
              <a:extLst xmlns:a="http://schemas.openxmlformats.org/drawingml/2006/main">
                <a:ext uri="{FF2B5EF4-FFF2-40B4-BE49-F238E27FC236}">
                  <a16:creationId xmlns:a16="http://schemas.microsoft.com/office/drawing/2014/main" id="{6F463489-C414-47E7-BA66-A91D6D86503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72364DF" w14:textId="1BBC0A3E" w:rsidR="00CB0754" w:rsidRDefault="00CB0754" w:rsidP="00B56F8B">
      <w:pPr>
        <w:pStyle w:val="Heading4"/>
        <w:spacing w:before="0" w:after="160" w:line="259" w:lineRule="auto"/>
      </w:pPr>
      <w:r>
        <w:t>Marital Status and Living Arrangement</w:t>
      </w:r>
    </w:p>
    <w:p w14:paraId="32132421" w14:textId="572AD745" w:rsidR="00BB1FD3" w:rsidRPr="008B0346" w:rsidRDefault="009C2CE2" w:rsidP="00B56F8B">
      <w:pPr>
        <w:jc w:val="both"/>
      </w:pPr>
      <w:r>
        <w:rPr>
          <w:rFonts w:cs="Arial"/>
        </w:rPr>
        <w:fldChar w:fldCharType="begin"/>
      </w:r>
      <w:r>
        <w:rPr>
          <w:rFonts w:cs="Arial"/>
        </w:rPr>
        <w:instrText xml:space="preserve"> REF _Ref75789920 \h </w:instrText>
      </w:r>
      <w:r>
        <w:rPr>
          <w:rFonts w:cs="Arial"/>
        </w:rPr>
      </w:r>
      <w:r>
        <w:rPr>
          <w:rFonts w:cs="Arial"/>
        </w:rPr>
        <w:fldChar w:fldCharType="separate"/>
      </w:r>
      <w:r>
        <w:t xml:space="preserve">Table </w:t>
      </w:r>
      <w:r>
        <w:rPr>
          <w:noProof/>
        </w:rPr>
        <w:t>12</w:t>
      </w:r>
      <w:r>
        <w:rPr>
          <w:rFonts w:cs="Arial"/>
        </w:rPr>
        <w:fldChar w:fldCharType="end"/>
      </w:r>
      <w:r w:rsidR="008B0346">
        <w:rPr>
          <w:rFonts w:cs="Arial"/>
        </w:rPr>
        <w:t xml:space="preserve"> and </w:t>
      </w:r>
      <w:r>
        <w:rPr>
          <w:rFonts w:cs="Arial"/>
        </w:rPr>
        <w:fldChar w:fldCharType="begin"/>
      </w:r>
      <w:r>
        <w:rPr>
          <w:rFonts w:cs="Arial"/>
        </w:rPr>
        <w:instrText xml:space="preserve"> REF _Ref75789911 \h </w:instrText>
      </w:r>
      <w:r>
        <w:rPr>
          <w:rFonts w:cs="Arial"/>
        </w:rPr>
      </w:r>
      <w:r>
        <w:rPr>
          <w:rFonts w:cs="Arial"/>
        </w:rPr>
        <w:fldChar w:fldCharType="separate"/>
      </w:r>
      <w:r>
        <w:t xml:space="preserve">Figure </w:t>
      </w:r>
      <w:r>
        <w:rPr>
          <w:noProof/>
        </w:rPr>
        <w:t>8</w:t>
      </w:r>
      <w:r>
        <w:rPr>
          <w:rFonts w:cs="Arial"/>
        </w:rPr>
        <w:fldChar w:fldCharType="end"/>
      </w:r>
      <w:r w:rsidR="008B0346">
        <w:rPr>
          <w:rFonts w:cs="Arial"/>
        </w:rPr>
        <w:t xml:space="preserve"> show </w:t>
      </w:r>
      <w:r w:rsidR="009829B7">
        <w:rPr>
          <w:rFonts w:cs="Arial"/>
        </w:rPr>
        <w:t xml:space="preserve">respondents’ </w:t>
      </w:r>
      <w:r w:rsidR="00C93898">
        <w:rPr>
          <w:rFonts w:cs="Arial"/>
        </w:rPr>
        <w:t>marital status</w:t>
      </w:r>
      <w:r w:rsidR="008B0346">
        <w:rPr>
          <w:rFonts w:cs="Arial"/>
        </w:rPr>
        <w:t xml:space="preserve">. </w:t>
      </w:r>
      <w:r w:rsidR="009829B7">
        <w:rPr>
          <w:rFonts w:cs="Arial"/>
        </w:rPr>
        <w:t xml:space="preserve">In 2021, </w:t>
      </w:r>
      <w:r w:rsidR="008B0346">
        <w:rPr>
          <w:rFonts w:cs="Arial"/>
        </w:rPr>
        <w:t xml:space="preserve">a higher percentage of respondents </w:t>
      </w:r>
      <w:r w:rsidR="009829B7">
        <w:rPr>
          <w:rFonts w:cs="Arial"/>
        </w:rPr>
        <w:t>were single or never married compared to 2020</w:t>
      </w:r>
      <w:r w:rsidR="008B0346">
        <w:rPr>
          <w:rFonts w:cs="Arial"/>
        </w:rPr>
        <w:t xml:space="preserve">. Overall, </w:t>
      </w:r>
      <w:r w:rsidR="009829B7">
        <w:rPr>
          <w:rFonts w:cs="Arial"/>
        </w:rPr>
        <w:t xml:space="preserve">2021 </w:t>
      </w:r>
      <w:r w:rsidR="008B0346">
        <w:rPr>
          <w:rFonts w:cs="Arial"/>
        </w:rPr>
        <w:t xml:space="preserve">respondents </w:t>
      </w:r>
      <w:r w:rsidR="00C93898">
        <w:rPr>
          <w:rFonts w:cs="Arial"/>
        </w:rPr>
        <w:t>are more likely to be single</w:t>
      </w:r>
      <w:r w:rsidR="008B0346">
        <w:rPr>
          <w:rFonts w:cs="Arial"/>
        </w:rPr>
        <w:t xml:space="preserve"> compared to 2020, with </w:t>
      </w:r>
      <w:r w:rsidR="00C93898">
        <w:rPr>
          <w:rFonts w:cs="Arial"/>
        </w:rPr>
        <w:t>over</w:t>
      </w:r>
      <w:r w:rsidR="008B0346">
        <w:rPr>
          <w:rFonts w:cs="Arial"/>
        </w:rPr>
        <w:t xml:space="preserve"> half of respondents </w:t>
      </w:r>
      <w:r w:rsidR="00C93898">
        <w:rPr>
          <w:rFonts w:cs="Arial"/>
        </w:rPr>
        <w:t xml:space="preserve">identifying as </w:t>
      </w:r>
      <w:r w:rsidR="00321C82">
        <w:rPr>
          <w:rFonts w:cs="Arial"/>
        </w:rPr>
        <w:t>‘S</w:t>
      </w:r>
      <w:r w:rsidR="00C93898">
        <w:rPr>
          <w:rFonts w:cs="Arial"/>
        </w:rPr>
        <w:t xml:space="preserve">ingle, </w:t>
      </w:r>
      <w:r w:rsidR="00861ECA">
        <w:rPr>
          <w:rFonts w:cs="Arial"/>
        </w:rPr>
        <w:t>N</w:t>
      </w:r>
      <w:r w:rsidR="00C93898">
        <w:rPr>
          <w:rFonts w:cs="Arial"/>
        </w:rPr>
        <w:t xml:space="preserve">ever </w:t>
      </w:r>
      <w:r w:rsidR="00861ECA">
        <w:rPr>
          <w:rFonts w:cs="Arial"/>
        </w:rPr>
        <w:t>M</w:t>
      </w:r>
      <w:r w:rsidR="00C93898">
        <w:rPr>
          <w:rFonts w:cs="Arial"/>
        </w:rPr>
        <w:t>arried</w:t>
      </w:r>
      <w:r w:rsidR="00321C82">
        <w:rPr>
          <w:rFonts w:cs="Arial"/>
        </w:rPr>
        <w:t>’, ‘S</w:t>
      </w:r>
      <w:r w:rsidR="00C93898">
        <w:rPr>
          <w:rFonts w:cs="Arial"/>
        </w:rPr>
        <w:t xml:space="preserve">ingle, </w:t>
      </w:r>
      <w:r w:rsidR="00861ECA">
        <w:rPr>
          <w:rFonts w:cs="Arial"/>
        </w:rPr>
        <w:t>D</w:t>
      </w:r>
      <w:r w:rsidR="00C93898">
        <w:rPr>
          <w:rFonts w:cs="Arial"/>
        </w:rPr>
        <w:t>ivorced</w:t>
      </w:r>
      <w:r w:rsidR="00321C82">
        <w:rPr>
          <w:rFonts w:cs="Arial"/>
        </w:rPr>
        <w:t>’, or ‘S</w:t>
      </w:r>
      <w:r w:rsidR="00C93898">
        <w:rPr>
          <w:rFonts w:cs="Arial"/>
        </w:rPr>
        <w:t xml:space="preserve">ingle, </w:t>
      </w:r>
      <w:r w:rsidR="00861ECA">
        <w:rPr>
          <w:rFonts w:cs="Arial"/>
        </w:rPr>
        <w:t>W</w:t>
      </w:r>
      <w:r w:rsidR="00C93898">
        <w:rPr>
          <w:rFonts w:cs="Arial"/>
        </w:rPr>
        <w:t>idow/</w:t>
      </w:r>
      <w:r w:rsidR="00861ECA">
        <w:rPr>
          <w:rFonts w:cs="Arial"/>
        </w:rPr>
        <w:t>W</w:t>
      </w:r>
      <w:r w:rsidR="00C93898">
        <w:rPr>
          <w:rFonts w:cs="Arial"/>
        </w:rPr>
        <w:t>idower</w:t>
      </w:r>
      <w:r w:rsidR="00321C82">
        <w:rPr>
          <w:rFonts w:cs="Arial"/>
        </w:rPr>
        <w:t>’</w:t>
      </w:r>
      <w:r w:rsidR="008B0346">
        <w:rPr>
          <w:rFonts w:cs="Arial"/>
        </w:rPr>
        <w:t xml:space="preserve">.  </w:t>
      </w:r>
    </w:p>
    <w:p w14:paraId="23C83F62" w14:textId="43727FBB" w:rsidR="00547BCE" w:rsidRDefault="00547BCE" w:rsidP="00B56F8B">
      <w:pPr>
        <w:pStyle w:val="Caption"/>
        <w:keepNext/>
        <w:spacing w:line="259" w:lineRule="auto"/>
      </w:pPr>
      <w:bookmarkStart w:id="35" w:name="_Ref75789920"/>
      <w:r>
        <w:t xml:space="preserve">Table </w:t>
      </w:r>
      <w:r>
        <w:fldChar w:fldCharType="begin"/>
      </w:r>
      <w:r>
        <w:instrText>SEQ Table \* ARABIC</w:instrText>
      </w:r>
      <w:r>
        <w:fldChar w:fldCharType="separate"/>
      </w:r>
      <w:r w:rsidR="00597EE8">
        <w:rPr>
          <w:noProof/>
        </w:rPr>
        <w:t>12</w:t>
      </w:r>
      <w:r>
        <w:fldChar w:fldCharType="end"/>
      </w:r>
      <w:bookmarkEnd w:id="35"/>
      <w:r>
        <w:t>: Marital Status</w:t>
      </w:r>
    </w:p>
    <w:tbl>
      <w:tblPr>
        <w:tblW w:w="8520" w:type="dxa"/>
        <w:tblLook w:val="04A0" w:firstRow="1" w:lastRow="0" w:firstColumn="1" w:lastColumn="0" w:noHBand="0" w:noVBand="1"/>
      </w:tblPr>
      <w:tblGrid>
        <w:gridCol w:w="2840"/>
        <w:gridCol w:w="2840"/>
        <w:gridCol w:w="2840"/>
      </w:tblGrid>
      <w:tr w:rsidR="00C23764" w:rsidRPr="00C23764" w14:paraId="7B95A331" w14:textId="77777777" w:rsidTr="007B41FA">
        <w:trPr>
          <w:trHeight w:val="280"/>
          <w:tblHeader/>
        </w:trPr>
        <w:tc>
          <w:tcPr>
            <w:tcW w:w="2840" w:type="dxa"/>
            <w:tcBorders>
              <w:top w:val="single" w:sz="4" w:space="0" w:color="auto"/>
              <w:left w:val="single" w:sz="4" w:space="0" w:color="auto"/>
              <w:bottom w:val="single" w:sz="4" w:space="0" w:color="auto"/>
              <w:right w:val="single" w:sz="4" w:space="0" w:color="auto"/>
            </w:tcBorders>
            <w:shd w:val="clear" w:color="000000" w:fill="0B3677"/>
            <w:noWrap/>
            <w:vAlign w:val="center"/>
            <w:hideMark/>
          </w:tcPr>
          <w:p w14:paraId="49FD92B2" w14:textId="77777777" w:rsidR="00C23764" w:rsidRPr="00C23764" w:rsidRDefault="00C23764" w:rsidP="00C23764">
            <w:pPr>
              <w:spacing w:after="0" w:line="240" w:lineRule="auto"/>
              <w:rPr>
                <w:rFonts w:cs="Arial"/>
                <w:b/>
                <w:bCs/>
                <w:color w:val="FFFFFF"/>
                <w:sz w:val="22"/>
              </w:rPr>
            </w:pPr>
            <w:r w:rsidRPr="00C23764">
              <w:rPr>
                <w:rFonts w:cs="Arial"/>
                <w:b/>
                <w:bCs/>
                <w:color w:val="FFFFFF"/>
                <w:sz w:val="22"/>
              </w:rPr>
              <w:t>Marital Status</w:t>
            </w:r>
          </w:p>
        </w:tc>
        <w:tc>
          <w:tcPr>
            <w:tcW w:w="2840" w:type="dxa"/>
            <w:tcBorders>
              <w:top w:val="single" w:sz="4" w:space="0" w:color="auto"/>
              <w:left w:val="nil"/>
              <w:bottom w:val="single" w:sz="4" w:space="0" w:color="auto"/>
              <w:right w:val="single" w:sz="4" w:space="0" w:color="auto"/>
            </w:tcBorders>
            <w:shd w:val="clear" w:color="000000" w:fill="0B3677"/>
            <w:noWrap/>
            <w:vAlign w:val="center"/>
            <w:hideMark/>
          </w:tcPr>
          <w:p w14:paraId="1FF19B72" w14:textId="77777777" w:rsidR="00C23764" w:rsidRPr="00C23764" w:rsidRDefault="00C23764" w:rsidP="00C23764">
            <w:pPr>
              <w:spacing w:after="0" w:line="240" w:lineRule="auto"/>
              <w:jc w:val="center"/>
              <w:rPr>
                <w:rFonts w:cs="Arial"/>
                <w:b/>
                <w:bCs/>
                <w:color w:val="FFFFFF"/>
                <w:sz w:val="22"/>
              </w:rPr>
            </w:pPr>
            <w:r w:rsidRPr="00C23764">
              <w:rPr>
                <w:rFonts w:cs="Arial"/>
                <w:b/>
                <w:bCs/>
                <w:color w:val="FFFFFF"/>
                <w:sz w:val="22"/>
              </w:rPr>
              <w:t>2020</w:t>
            </w:r>
          </w:p>
        </w:tc>
        <w:tc>
          <w:tcPr>
            <w:tcW w:w="2840" w:type="dxa"/>
            <w:tcBorders>
              <w:top w:val="single" w:sz="4" w:space="0" w:color="auto"/>
              <w:left w:val="nil"/>
              <w:bottom w:val="single" w:sz="4" w:space="0" w:color="auto"/>
              <w:right w:val="single" w:sz="4" w:space="0" w:color="auto"/>
            </w:tcBorders>
            <w:shd w:val="clear" w:color="000000" w:fill="0B3677"/>
            <w:noWrap/>
            <w:vAlign w:val="center"/>
            <w:hideMark/>
          </w:tcPr>
          <w:p w14:paraId="12E523A8" w14:textId="77777777" w:rsidR="00C23764" w:rsidRPr="00C23764" w:rsidRDefault="00C23764" w:rsidP="00C23764">
            <w:pPr>
              <w:spacing w:after="0" w:line="240" w:lineRule="auto"/>
              <w:jc w:val="center"/>
              <w:rPr>
                <w:rFonts w:cs="Arial"/>
                <w:b/>
                <w:bCs/>
                <w:color w:val="FFFFFF"/>
                <w:sz w:val="22"/>
              </w:rPr>
            </w:pPr>
            <w:r w:rsidRPr="00C23764">
              <w:rPr>
                <w:rFonts w:cs="Arial"/>
                <w:b/>
                <w:bCs/>
                <w:color w:val="FFFFFF"/>
                <w:sz w:val="22"/>
              </w:rPr>
              <w:t>2021</w:t>
            </w:r>
          </w:p>
        </w:tc>
      </w:tr>
      <w:tr w:rsidR="00C23764" w:rsidRPr="00C23764" w14:paraId="7D3A5F2C" w14:textId="77777777" w:rsidTr="00C23764">
        <w:trPr>
          <w:trHeight w:val="560"/>
        </w:trPr>
        <w:tc>
          <w:tcPr>
            <w:tcW w:w="2840" w:type="dxa"/>
            <w:tcBorders>
              <w:top w:val="nil"/>
              <w:left w:val="single" w:sz="4" w:space="0" w:color="auto"/>
              <w:bottom w:val="single" w:sz="4" w:space="0" w:color="auto"/>
              <w:right w:val="single" w:sz="4" w:space="0" w:color="auto"/>
            </w:tcBorders>
            <w:shd w:val="clear" w:color="auto" w:fill="auto"/>
            <w:vAlign w:val="center"/>
            <w:hideMark/>
          </w:tcPr>
          <w:p w14:paraId="36A293B9" w14:textId="77777777" w:rsidR="00C23764" w:rsidRPr="00C23764" w:rsidRDefault="00C23764" w:rsidP="00C23764">
            <w:pPr>
              <w:spacing w:after="0" w:line="240" w:lineRule="auto"/>
              <w:rPr>
                <w:rFonts w:cs="Arial"/>
                <w:color w:val="000000"/>
                <w:sz w:val="22"/>
              </w:rPr>
            </w:pPr>
            <w:r w:rsidRPr="00C23764">
              <w:rPr>
                <w:rFonts w:cs="Arial"/>
                <w:color w:val="000000"/>
                <w:sz w:val="22"/>
              </w:rPr>
              <w:t>Married, Currently Living with Partner</w:t>
            </w:r>
          </w:p>
        </w:tc>
        <w:tc>
          <w:tcPr>
            <w:tcW w:w="2840" w:type="dxa"/>
            <w:tcBorders>
              <w:top w:val="nil"/>
              <w:left w:val="nil"/>
              <w:bottom w:val="single" w:sz="4" w:space="0" w:color="auto"/>
              <w:right w:val="single" w:sz="4" w:space="0" w:color="auto"/>
            </w:tcBorders>
            <w:shd w:val="clear" w:color="auto" w:fill="auto"/>
            <w:noWrap/>
            <w:vAlign w:val="center"/>
            <w:hideMark/>
          </w:tcPr>
          <w:p w14:paraId="160A030A" w14:textId="77777777" w:rsidR="00C23764" w:rsidRPr="00C23764" w:rsidRDefault="00C23764" w:rsidP="00C23764">
            <w:pPr>
              <w:spacing w:after="0" w:line="240" w:lineRule="auto"/>
              <w:jc w:val="center"/>
              <w:rPr>
                <w:rFonts w:cs="Arial"/>
                <w:color w:val="000000"/>
                <w:sz w:val="22"/>
              </w:rPr>
            </w:pPr>
            <w:r w:rsidRPr="00C23764">
              <w:rPr>
                <w:rFonts w:cs="Arial"/>
                <w:color w:val="000000"/>
                <w:sz w:val="22"/>
              </w:rPr>
              <w:t>45.3%</w:t>
            </w:r>
          </w:p>
        </w:tc>
        <w:tc>
          <w:tcPr>
            <w:tcW w:w="2840" w:type="dxa"/>
            <w:tcBorders>
              <w:top w:val="nil"/>
              <w:left w:val="nil"/>
              <w:bottom w:val="single" w:sz="4" w:space="0" w:color="auto"/>
              <w:right w:val="single" w:sz="4" w:space="0" w:color="auto"/>
            </w:tcBorders>
            <w:shd w:val="clear" w:color="auto" w:fill="auto"/>
            <w:noWrap/>
            <w:vAlign w:val="center"/>
            <w:hideMark/>
          </w:tcPr>
          <w:p w14:paraId="19236084" w14:textId="77777777" w:rsidR="00C23764" w:rsidRPr="00C23764" w:rsidRDefault="00C23764" w:rsidP="00C23764">
            <w:pPr>
              <w:spacing w:after="0" w:line="240" w:lineRule="auto"/>
              <w:jc w:val="center"/>
              <w:rPr>
                <w:rFonts w:cs="Arial"/>
                <w:color w:val="000000"/>
                <w:sz w:val="22"/>
              </w:rPr>
            </w:pPr>
            <w:r w:rsidRPr="00C23764">
              <w:rPr>
                <w:rFonts w:cs="Arial"/>
                <w:color w:val="000000"/>
                <w:sz w:val="22"/>
              </w:rPr>
              <w:t>37.8%</w:t>
            </w:r>
          </w:p>
        </w:tc>
      </w:tr>
      <w:tr w:rsidR="00C23764" w:rsidRPr="00C23764" w14:paraId="17EC45F4" w14:textId="77777777" w:rsidTr="00C23764">
        <w:trPr>
          <w:trHeight w:val="560"/>
        </w:trPr>
        <w:tc>
          <w:tcPr>
            <w:tcW w:w="2840" w:type="dxa"/>
            <w:tcBorders>
              <w:top w:val="nil"/>
              <w:left w:val="single" w:sz="4" w:space="0" w:color="auto"/>
              <w:bottom w:val="single" w:sz="4" w:space="0" w:color="auto"/>
              <w:right w:val="single" w:sz="4" w:space="0" w:color="auto"/>
            </w:tcBorders>
            <w:shd w:val="clear" w:color="auto" w:fill="auto"/>
            <w:vAlign w:val="center"/>
            <w:hideMark/>
          </w:tcPr>
          <w:p w14:paraId="4362162B" w14:textId="77777777" w:rsidR="00C23764" w:rsidRPr="00C23764" w:rsidRDefault="00C23764" w:rsidP="00C23764">
            <w:pPr>
              <w:spacing w:after="0" w:line="240" w:lineRule="auto"/>
              <w:rPr>
                <w:rFonts w:cs="Arial"/>
                <w:color w:val="000000"/>
                <w:sz w:val="22"/>
              </w:rPr>
            </w:pPr>
            <w:r w:rsidRPr="00C23764">
              <w:rPr>
                <w:rFonts w:cs="Arial"/>
                <w:color w:val="000000"/>
                <w:sz w:val="22"/>
              </w:rPr>
              <w:t>Married, Currently Not Living with Partner</w:t>
            </w:r>
          </w:p>
        </w:tc>
        <w:tc>
          <w:tcPr>
            <w:tcW w:w="2840" w:type="dxa"/>
            <w:tcBorders>
              <w:top w:val="nil"/>
              <w:left w:val="nil"/>
              <w:bottom w:val="single" w:sz="4" w:space="0" w:color="auto"/>
              <w:right w:val="single" w:sz="4" w:space="0" w:color="auto"/>
            </w:tcBorders>
            <w:shd w:val="clear" w:color="auto" w:fill="auto"/>
            <w:noWrap/>
            <w:vAlign w:val="center"/>
            <w:hideMark/>
          </w:tcPr>
          <w:p w14:paraId="24F93AC7" w14:textId="77777777" w:rsidR="00C23764" w:rsidRPr="00C23764" w:rsidRDefault="00C23764" w:rsidP="00C23764">
            <w:pPr>
              <w:spacing w:after="0" w:line="240" w:lineRule="auto"/>
              <w:jc w:val="center"/>
              <w:rPr>
                <w:rFonts w:cs="Arial"/>
                <w:color w:val="000000"/>
                <w:sz w:val="22"/>
              </w:rPr>
            </w:pPr>
            <w:r w:rsidRPr="00C23764">
              <w:rPr>
                <w:rFonts w:cs="Arial"/>
                <w:color w:val="000000"/>
                <w:sz w:val="22"/>
              </w:rPr>
              <w:t>9.5%</w:t>
            </w:r>
          </w:p>
        </w:tc>
        <w:tc>
          <w:tcPr>
            <w:tcW w:w="2840" w:type="dxa"/>
            <w:tcBorders>
              <w:top w:val="nil"/>
              <w:left w:val="nil"/>
              <w:bottom w:val="single" w:sz="4" w:space="0" w:color="auto"/>
              <w:right w:val="single" w:sz="4" w:space="0" w:color="auto"/>
            </w:tcBorders>
            <w:shd w:val="clear" w:color="auto" w:fill="auto"/>
            <w:noWrap/>
            <w:vAlign w:val="center"/>
            <w:hideMark/>
          </w:tcPr>
          <w:p w14:paraId="08509EE4" w14:textId="77777777" w:rsidR="00C23764" w:rsidRPr="00C23764" w:rsidRDefault="00C23764" w:rsidP="00C23764">
            <w:pPr>
              <w:spacing w:after="0" w:line="240" w:lineRule="auto"/>
              <w:jc w:val="center"/>
              <w:rPr>
                <w:rFonts w:cs="Arial"/>
                <w:color w:val="000000"/>
                <w:sz w:val="22"/>
              </w:rPr>
            </w:pPr>
            <w:r w:rsidRPr="00C23764">
              <w:rPr>
                <w:rFonts w:cs="Arial"/>
                <w:color w:val="000000"/>
                <w:sz w:val="22"/>
              </w:rPr>
              <w:t>5.2%</w:t>
            </w:r>
          </w:p>
        </w:tc>
      </w:tr>
      <w:tr w:rsidR="00C23764" w:rsidRPr="00C23764" w14:paraId="4A45F67F" w14:textId="77777777" w:rsidTr="00C23764">
        <w:trPr>
          <w:trHeight w:val="280"/>
        </w:trPr>
        <w:tc>
          <w:tcPr>
            <w:tcW w:w="2840" w:type="dxa"/>
            <w:tcBorders>
              <w:top w:val="nil"/>
              <w:left w:val="single" w:sz="4" w:space="0" w:color="auto"/>
              <w:bottom w:val="single" w:sz="4" w:space="0" w:color="auto"/>
              <w:right w:val="single" w:sz="4" w:space="0" w:color="auto"/>
            </w:tcBorders>
            <w:shd w:val="clear" w:color="auto" w:fill="auto"/>
            <w:vAlign w:val="center"/>
            <w:hideMark/>
          </w:tcPr>
          <w:p w14:paraId="5E447329" w14:textId="77777777" w:rsidR="00C23764" w:rsidRPr="00C23764" w:rsidRDefault="00C23764" w:rsidP="00C23764">
            <w:pPr>
              <w:spacing w:after="0" w:line="240" w:lineRule="auto"/>
              <w:rPr>
                <w:rFonts w:cs="Arial"/>
                <w:color w:val="000000"/>
                <w:sz w:val="22"/>
              </w:rPr>
            </w:pPr>
            <w:r w:rsidRPr="00C23764">
              <w:rPr>
                <w:rFonts w:cs="Arial"/>
                <w:color w:val="000000"/>
                <w:sz w:val="22"/>
              </w:rPr>
              <w:t>Single, Never Married</w:t>
            </w:r>
          </w:p>
        </w:tc>
        <w:tc>
          <w:tcPr>
            <w:tcW w:w="2840" w:type="dxa"/>
            <w:tcBorders>
              <w:top w:val="nil"/>
              <w:left w:val="nil"/>
              <w:bottom w:val="single" w:sz="4" w:space="0" w:color="auto"/>
              <w:right w:val="single" w:sz="4" w:space="0" w:color="auto"/>
            </w:tcBorders>
            <w:shd w:val="clear" w:color="auto" w:fill="auto"/>
            <w:noWrap/>
            <w:vAlign w:val="center"/>
            <w:hideMark/>
          </w:tcPr>
          <w:p w14:paraId="0302DDB7" w14:textId="77777777" w:rsidR="00C23764" w:rsidRPr="00C23764" w:rsidRDefault="00C23764" w:rsidP="00C23764">
            <w:pPr>
              <w:spacing w:after="0" w:line="240" w:lineRule="auto"/>
              <w:jc w:val="center"/>
              <w:rPr>
                <w:rFonts w:cs="Arial"/>
                <w:color w:val="000000"/>
                <w:sz w:val="22"/>
              </w:rPr>
            </w:pPr>
            <w:r w:rsidRPr="00C23764">
              <w:rPr>
                <w:rFonts w:cs="Arial"/>
                <w:color w:val="000000"/>
                <w:sz w:val="22"/>
              </w:rPr>
              <w:t>22.1%</w:t>
            </w:r>
          </w:p>
        </w:tc>
        <w:tc>
          <w:tcPr>
            <w:tcW w:w="2840" w:type="dxa"/>
            <w:tcBorders>
              <w:top w:val="nil"/>
              <w:left w:val="nil"/>
              <w:bottom w:val="single" w:sz="4" w:space="0" w:color="auto"/>
              <w:right w:val="single" w:sz="4" w:space="0" w:color="auto"/>
            </w:tcBorders>
            <w:shd w:val="clear" w:color="auto" w:fill="auto"/>
            <w:noWrap/>
            <w:vAlign w:val="center"/>
            <w:hideMark/>
          </w:tcPr>
          <w:p w14:paraId="20006596" w14:textId="77777777" w:rsidR="00C23764" w:rsidRPr="00C23764" w:rsidRDefault="00C23764" w:rsidP="00C23764">
            <w:pPr>
              <w:spacing w:after="0" w:line="240" w:lineRule="auto"/>
              <w:jc w:val="center"/>
              <w:rPr>
                <w:rFonts w:cs="Arial"/>
                <w:color w:val="000000"/>
                <w:sz w:val="22"/>
              </w:rPr>
            </w:pPr>
            <w:r w:rsidRPr="00C23764">
              <w:rPr>
                <w:rFonts w:cs="Arial"/>
                <w:color w:val="000000"/>
                <w:sz w:val="22"/>
              </w:rPr>
              <w:t>28.9%</w:t>
            </w:r>
          </w:p>
        </w:tc>
      </w:tr>
      <w:tr w:rsidR="00C23764" w:rsidRPr="00C23764" w14:paraId="10E73706" w14:textId="77777777" w:rsidTr="00C23764">
        <w:trPr>
          <w:trHeight w:val="280"/>
        </w:trPr>
        <w:tc>
          <w:tcPr>
            <w:tcW w:w="2840" w:type="dxa"/>
            <w:tcBorders>
              <w:top w:val="nil"/>
              <w:left w:val="single" w:sz="4" w:space="0" w:color="auto"/>
              <w:bottom w:val="single" w:sz="4" w:space="0" w:color="auto"/>
              <w:right w:val="single" w:sz="4" w:space="0" w:color="auto"/>
            </w:tcBorders>
            <w:shd w:val="clear" w:color="auto" w:fill="auto"/>
            <w:vAlign w:val="center"/>
            <w:hideMark/>
          </w:tcPr>
          <w:p w14:paraId="790E5028" w14:textId="77777777" w:rsidR="00C23764" w:rsidRPr="00C23764" w:rsidRDefault="00C23764" w:rsidP="00C23764">
            <w:pPr>
              <w:spacing w:after="0" w:line="240" w:lineRule="auto"/>
              <w:rPr>
                <w:rFonts w:cs="Arial"/>
                <w:color w:val="000000"/>
                <w:sz w:val="22"/>
              </w:rPr>
            </w:pPr>
            <w:r w:rsidRPr="00C23764">
              <w:rPr>
                <w:rFonts w:cs="Arial"/>
                <w:color w:val="000000"/>
                <w:sz w:val="22"/>
              </w:rPr>
              <w:t>Single, Divorced</w:t>
            </w:r>
          </w:p>
        </w:tc>
        <w:tc>
          <w:tcPr>
            <w:tcW w:w="2840" w:type="dxa"/>
            <w:tcBorders>
              <w:top w:val="nil"/>
              <w:left w:val="nil"/>
              <w:bottom w:val="single" w:sz="4" w:space="0" w:color="auto"/>
              <w:right w:val="single" w:sz="4" w:space="0" w:color="auto"/>
            </w:tcBorders>
            <w:shd w:val="clear" w:color="auto" w:fill="auto"/>
            <w:noWrap/>
            <w:vAlign w:val="center"/>
            <w:hideMark/>
          </w:tcPr>
          <w:p w14:paraId="35260F8F" w14:textId="77777777" w:rsidR="00C23764" w:rsidRPr="00C23764" w:rsidRDefault="00C23764" w:rsidP="00C23764">
            <w:pPr>
              <w:spacing w:after="0" w:line="240" w:lineRule="auto"/>
              <w:jc w:val="center"/>
              <w:rPr>
                <w:rFonts w:cs="Arial"/>
                <w:color w:val="000000"/>
                <w:sz w:val="22"/>
              </w:rPr>
            </w:pPr>
            <w:r w:rsidRPr="00C23764">
              <w:rPr>
                <w:rFonts w:cs="Arial"/>
                <w:color w:val="000000"/>
                <w:sz w:val="22"/>
              </w:rPr>
              <w:t>10.5%</w:t>
            </w:r>
          </w:p>
        </w:tc>
        <w:tc>
          <w:tcPr>
            <w:tcW w:w="2840" w:type="dxa"/>
            <w:tcBorders>
              <w:top w:val="nil"/>
              <w:left w:val="nil"/>
              <w:bottom w:val="single" w:sz="4" w:space="0" w:color="auto"/>
              <w:right w:val="single" w:sz="4" w:space="0" w:color="auto"/>
            </w:tcBorders>
            <w:shd w:val="clear" w:color="auto" w:fill="auto"/>
            <w:noWrap/>
            <w:vAlign w:val="center"/>
            <w:hideMark/>
          </w:tcPr>
          <w:p w14:paraId="102FB2B3" w14:textId="77777777" w:rsidR="00C23764" w:rsidRPr="00C23764" w:rsidRDefault="00C23764" w:rsidP="00C23764">
            <w:pPr>
              <w:spacing w:after="0" w:line="240" w:lineRule="auto"/>
              <w:jc w:val="center"/>
              <w:rPr>
                <w:rFonts w:cs="Arial"/>
                <w:color w:val="000000"/>
                <w:sz w:val="22"/>
              </w:rPr>
            </w:pPr>
            <w:r w:rsidRPr="00C23764">
              <w:rPr>
                <w:rFonts w:cs="Arial"/>
                <w:color w:val="000000"/>
                <w:sz w:val="22"/>
              </w:rPr>
              <w:t>11.9%</w:t>
            </w:r>
          </w:p>
        </w:tc>
      </w:tr>
      <w:tr w:rsidR="00C23764" w:rsidRPr="00C23764" w14:paraId="1AE00032" w14:textId="77777777" w:rsidTr="00C23764">
        <w:trPr>
          <w:trHeight w:val="280"/>
        </w:trPr>
        <w:tc>
          <w:tcPr>
            <w:tcW w:w="2840" w:type="dxa"/>
            <w:tcBorders>
              <w:top w:val="nil"/>
              <w:left w:val="single" w:sz="4" w:space="0" w:color="auto"/>
              <w:bottom w:val="single" w:sz="4" w:space="0" w:color="auto"/>
              <w:right w:val="single" w:sz="4" w:space="0" w:color="auto"/>
            </w:tcBorders>
            <w:shd w:val="clear" w:color="auto" w:fill="auto"/>
            <w:vAlign w:val="center"/>
            <w:hideMark/>
          </w:tcPr>
          <w:p w14:paraId="1136AB49" w14:textId="77777777" w:rsidR="00C23764" w:rsidRPr="00C23764" w:rsidRDefault="00C23764" w:rsidP="00C23764">
            <w:pPr>
              <w:spacing w:after="0" w:line="240" w:lineRule="auto"/>
              <w:rPr>
                <w:rFonts w:cs="Arial"/>
                <w:color w:val="000000"/>
                <w:sz w:val="22"/>
              </w:rPr>
            </w:pPr>
            <w:r w:rsidRPr="00C23764">
              <w:rPr>
                <w:rFonts w:cs="Arial"/>
                <w:color w:val="000000"/>
                <w:sz w:val="22"/>
              </w:rPr>
              <w:t>Single, Widow/Widower</w:t>
            </w:r>
          </w:p>
        </w:tc>
        <w:tc>
          <w:tcPr>
            <w:tcW w:w="2840" w:type="dxa"/>
            <w:tcBorders>
              <w:top w:val="nil"/>
              <w:left w:val="nil"/>
              <w:bottom w:val="single" w:sz="4" w:space="0" w:color="auto"/>
              <w:right w:val="single" w:sz="4" w:space="0" w:color="auto"/>
            </w:tcBorders>
            <w:shd w:val="clear" w:color="auto" w:fill="auto"/>
            <w:noWrap/>
            <w:vAlign w:val="center"/>
            <w:hideMark/>
          </w:tcPr>
          <w:p w14:paraId="7955DBA5" w14:textId="77777777" w:rsidR="00C23764" w:rsidRPr="00C23764" w:rsidRDefault="00C23764" w:rsidP="00C23764">
            <w:pPr>
              <w:spacing w:after="0" w:line="240" w:lineRule="auto"/>
              <w:jc w:val="center"/>
              <w:rPr>
                <w:rFonts w:cs="Arial"/>
                <w:color w:val="000000"/>
                <w:sz w:val="22"/>
              </w:rPr>
            </w:pPr>
            <w:r w:rsidRPr="00C23764">
              <w:rPr>
                <w:rFonts w:cs="Arial"/>
                <w:color w:val="000000"/>
                <w:sz w:val="22"/>
              </w:rPr>
              <w:t>12.6%</w:t>
            </w:r>
          </w:p>
        </w:tc>
        <w:tc>
          <w:tcPr>
            <w:tcW w:w="2840" w:type="dxa"/>
            <w:tcBorders>
              <w:top w:val="nil"/>
              <w:left w:val="nil"/>
              <w:bottom w:val="single" w:sz="4" w:space="0" w:color="auto"/>
              <w:right w:val="single" w:sz="4" w:space="0" w:color="auto"/>
            </w:tcBorders>
            <w:shd w:val="clear" w:color="auto" w:fill="auto"/>
            <w:noWrap/>
            <w:vAlign w:val="center"/>
            <w:hideMark/>
          </w:tcPr>
          <w:p w14:paraId="6DD837C2" w14:textId="77777777" w:rsidR="00C23764" w:rsidRPr="00C23764" w:rsidRDefault="00C23764" w:rsidP="00C23764">
            <w:pPr>
              <w:spacing w:after="0" w:line="240" w:lineRule="auto"/>
              <w:jc w:val="center"/>
              <w:rPr>
                <w:rFonts w:cs="Arial"/>
                <w:color w:val="000000"/>
                <w:sz w:val="22"/>
              </w:rPr>
            </w:pPr>
            <w:r w:rsidRPr="00C23764">
              <w:rPr>
                <w:rFonts w:cs="Arial"/>
                <w:color w:val="000000"/>
                <w:sz w:val="22"/>
              </w:rPr>
              <w:t>16.3%</w:t>
            </w:r>
          </w:p>
        </w:tc>
      </w:tr>
    </w:tbl>
    <w:p w14:paraId="17E19E81" w14:textId="1D57C486" w:rsidR="00267357" w:rsidRDefault="00267357" w:rsidP="00267357"/>
    <w:p w14:paraId="348717E2" w14:textId="015C7B42" w:rsidR="00BF61EB" w:rsidRDefault="00BF61EB" w:rsidP="00B56F8B">
      <w:pPr>
        <w:pStyle w:val="Caption"/>
        <w:keepNext/>
        <w:spacing w:line="259" w:lineRule="auto"/>
      </w:pPr>
      <w:bookmarkStart w:id="36" w:name="_Ref75789911"/>
      <w:r>
        <w:lastRenderedPageBreak/>
        <w:t xml:space="preserve">Figure </w:t>
      </w:r>
      <w:r>
        <w:fldChar w:fldCharType="begin"/>
      </w:r>
      <w:r>
        <w:instrText>SEQ Figure \* ARABIC</w:instrText>
      </w:r>
      <w:r>
        <w:fldChar w:fldCharType="separate"/>
      </w:r>
      <w:r>
        <w:rPr>
          <w:noProof/>
        </w:rPr>
        <w:t>8</w:t>
      </w:r>
      <w:r>
        <w:fldChar w:fldCharType="end"/>
      </w:r>
      <w:bookmarkEnd w:id="36"/>
      <w:r>
        <w:t>: Marital Status</w:t>
      </w:r>
    </w:p>
    <w:p w14:paraId="4B1B017A" w14:textId="70E1D1CF" w:rsidR="00F544B5" w:rsidRDefault="00F544B5" w:rsidP="00267357">
      <w:r>
        <w:rPr>
          <w:noProof/>
        </w:rPr>
        <w:drawing>
          <wp:inline distT="0" distB="0" distL="0" distR="0" wp14:anchorId="223AD7F4" wp14:editId="4E292E20">
            <wp:extent cx="5943600" cy="3200400"/>
            <wp:effectExtent l="0" t="0" r="0" b="0"/>
            <wp:docPr id="14" name="Chart 14" descr="Figure 8 shows marital status of respondents. ">
              <a:extLst xmlns:a="http://schemas.openxmlformats.org/drawingml/2006/main">
                <a:ext uri="{FF2B5EF4-FFF2-40B4-BE49-F238E27FC236}">
                  <a16:creationId xmlns:a16="http://schemas.microsoft.com/office/drawing/2014/main" id="{331FF7C8-4B4C-409B-BACB-F2842545A48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526BA31E" w14:textId="0848B73A" w:rsidR="00A81B5A" w:rsidRPr="008B0346" w:rsidRDefault="009C2CE2" w:rsidP="00B56F8B">
      <w:pPr>
        <w:keepNext/>
        <w:jc w:val="both"/>
      </w:pPr>
      <w:r>
        <w:rPr>
          <w:rFonts w:cs="Arial"/>
        </w:rPr>
        <w:fldChar w:fldCharType="begin"/>
      </w:r>
      <w:r>
        <w:rPr>
          <w:rFonts w:cs="Arial"/>
        </w:rPr>
        <w:instrText xml:space="preserve"> REF _Ref75789885 \h </w:instrText>
      </w:r>
      <w:r>
        <w:rPr>
          <w:rFonts w:cs="Arial"/>
        </w:rPr>
      </w:r>
      <w:r>
        <w:rPr>
          <w:rFonts w:cs="Arial"/>
        </w:rPr>
        <w:fldChar w:fldCharType="separate"/>
      </w:r>
      <w:r>
        <w:t xml:space="preserve">Table </w:t>
      </w:r>
      <w:r>
        <w:rPr>
          <w:noProof/>
        </w:rPr>
        <w:t>13</w:t>
      </w:r>
      <w:r>
        <w:rPr>
          <w:rFonts w:cs="Arial"/>
        </w:rPr>
        <w:fldChar w:fldCharType="end"/>
      </w:r>
      <w:r w:rsidR="00A81B5A">
        <w:rPr>
          <w:rFonts w:cs="Arial"/>
        </w:rPr>
        <w:t xml:space="preserve"> and </w:t>
      </w:r>
      <w:r>
        <w:rPr>
          <w:rFonts w:cs="Arial"/>
        </w:rPr>
        <w:fldChar w:fldCharType="begin"/>
      </w:r>
      <w:r>
        <w:rPr>
          <w:rFonts w:cs="Arial"/>
        </w:rPr>
        <w:instrText xml:space="preserve"> REF _Ref75789903 \h </w:instrText>
      </w:r>
      <w:r>
        <w:rPr>
          <w:rFonts w:cs="Arial"/>
        </w:rPr>
      </w:r>
      <w:r>
        <w:rPr>
          <w:rFonts w:cs="Arial"/>
        </w:rPr>
        <w:fldChar w:fldCharType="separate"/>
      </w:r>
      <w:r>
        <w:t xml:space="preserve">Figure </w:t>
      </w:r>
      <w:r>
        <w:rPr>
          <w:noProof/>
        </w:rPr>
        <w:t>9</w:t>
      </w:r>
      <w:r>
        <w:rPr>
          <w:rFonts w:cs="Arial"/>
        </w:rPr>
        <w:fldChar w:fldCharType="end"/>
      </w:r>
      <w:r w:rsidR="00A81B5A">
        <w:rPr>
          <w:rFonts w:cs="Arial"/>
        </w:rPr>
        <w:t xml:space="preserve"> show </w:t>
      </w:r>
      <w:r w:rsidR="009D715F">
        <w:rPr>
          <w:rFonts w:cs="Arial"/>
        </w:rPr>
        <w:t xml:space="preserve">respondents’ </w:t>
      </w:r>
      <w:r w:rsidR="00A81B5A">
        <w:rPr>
          <w:rFonts w:cs="Arial"/>
        </w:rPr>
        <w:t xml:space="preserve">current living arrangements. </w:t>
      </w:r>
      <w:r w:rsidR="009D715F">
        <w:rPr>
          <w:rFonts w:cs="Arial"/>
        </w:rPr>
        <w:t>Compared</w:t>
      </w:r>
      <w:r w:rsidR="00A81B5A">
        <w:rPr>
          <w:rFonts w:cs="Arial"/>
        </w:rPr>
        <w:t xml:space="preserve"> to 2020, a higher percentage of respondents noted living alone</w:t>
      </w:r>
      <w:r w:rsidR="009D715F">
        <w:rPr>
          <w:rFonts w:cs="Arial"/>
        </w:rPr>
        <w:t xml:space="preserve"> in 2021</w:t>
      </w:r>
      <w:r w:rsidR="00A81B5A">
        <w:rPr>
          <w:rFonts w:cs="Arial"/>
        </w:rPr>
        <w:t>. Overall, more than half of respondents are living with family member(s) or a partner</w:t>
      </w:r>
      <w:r w:rsidR="00BC0C36">
        <w:rPr>
          <w:rFonts w:cs="Arial"/>
        </w:rPr>
        <w:t>,</w:t>
      </w:r>
      <w:r w:rsidR="00A81B5A">
        <w:rPr>
          <w:rFonts w:cs="Arial"/>
        </w:rPr>
        <w:t xml:space="preserve"> and over one-third </w:t>
      </w:r>
      <w:r w:rsidR="00BC0C36">
        <w:rPr>
          <w:rFonts w:cs="Arial"/>
        </w:rPr>
        <w:t>indicate they are</w:t>
      </w:r>
      <w:r w:rsidR="00A81B5A">
        <w:rPr>
          <w:rFonts w:cs="Arial"/>
        </w:rPr>
        <w:t xml:space="preserve"> living alone.  </w:t>
      </w:r>
    </w:p>
    <w:p w14:paraId="1DA3A1F8" w14:textId="72C7183F" w:rsidR="00547BCE" w:rsidRDefault="00547BCE" w:rsidP="00B56F8B">
      <w:pPr>
        <w:pStyle w:val="Caption"/>
        <w:keepNext/>
        <w:spacing w:line="259" w:lineRule="auto"/>
      </w:pPr>
      <w:bookmarkStart w:id="37" w:name="_Ref75789885"/>
      <w:bookmarkStart w:id="38" w:name="_Ref75789875"/>
      <w:r>
        <w:t xml:space="preserve">Table </w:t>
      </w:r>
      <w:r>
        <w:fldChar w:fldCharType="begin"/>
      </w:r>
      <w:r>
        <w:instrText>SEQ Table \* ARABIC</w:instrText>
      </w:r>
      <w:r>
        <w:fldChar w:fldCharType="separate"/>
      </w:r>
      <w:r w:rsidR="00597EE8">
        <w:rPr>
          <w:noProof/>
        </w:rPr>
        <w:t>13</w:t>
      </w:r>
      <w:r>
        <w:fldChar w:fldCharType="end"/>
      </w:r>
      <w:bookmarkEnd w:id="37"/>
      <w:r>
        <w:t>: Current Living Arrangement</w:t>
      </w:r>
      <w:bookmarkEnd w:id="38"/>
    </w:p>
    <w:tbl>
      <w:tblPr>
        <w:tblW w:w="8520" w:type="dxa"/>
        <w:tblLook w:val="04A0" w:firstRow="1" w:lastRow="0" w:firstColumn="1" w:lastColumn="0" w:noHBand="0" w:noVBand="1"/>
      </w:tblPr>
      <w:tblGrid>
        <w:gridCol w:w="2840"/>
        <w:gridCol w:w="2840"/>
        <w:gridCol w:w="2840"/>
      </w:tblGrid>
      <w:tr w:rsidR="00402C54" w:rsidRPr="00402C54" w14:paraId="1EB62F97" w14:textId="77777777" w:rsidTr="007B41FA">
        <w:trPr>
          <w:trHeight w:val="560"/>
          <w:tblHeader/>
        </w:trPr>
        <w:tc>
          <w:tcPr>
            <w:tcW w:w="2840" w:type="dxa"/>
            <w:tcBorders>
              <w:top w:val="single" w:sz="4" w:space="0" w:color="auto"/>
              <w:left w:val="single" w:sz="4" w:space="0" w:color="auto"/>
              <w:bottom w:val="single" w:sz="4" w:space="0" w:color="auto"/>
              <w:right w:val="single" w:sz="4" w:space="0" w:color="auto"/>
            </w:tcBorders>
            <w:shd w:val="clear" w:color="000000" w:fill="0B3677"/>
            <w:vAlign w:val="center"/>
            <w:hideMark/>
          </w:tcPr>
          <w:p w14:paraId="3DBD4FE5" w14:textId="77777777" w:rsidR="00402C54" w:rsidRPr="00402C54" w:rsidRDefault="00402C54" w:rsidP="00402C54">
            <w:pPr>
              <w:spacing w:after="0" w:line="240" w:lineRule="auto"/>
              <w:rPr>
                <w:rFonts w:cs="Arial"/>
                <w:b/>
                <w:bCs/>
                <w:color w:val="FFFFFF"/>
                <w:sz w:val="22"/>
              </w:rPr>
            </w:pPr>
            <w:r w:rsidRPr="00402C54">
              <w:rPr>
                <w:rFonts w:cs="Arial"/>
                <w:b/>
                <w:bCs/>
                <w:color w:val="FFFFFF"/>
                <w:sz w:val="22"/>
              </w:rPr>
              <w:t>Current Living Arrangement</w:t>
            </w:r>
          </w:p>
        </w:tc>
        <w:tc>
          <w:tcPr>
            <w:tcW w:w="2840" w:type="dxa"/>
            <w:tcBorders>
              <w:top w:val="single" w:sz="4" w:space="0" w:color="auto"/>
              <w:left w:val="nil"/>
              <w:bottom w:val="single" w:sz="4" w:space="0" w:color="auto"/>
              <w:right w:val="single" w:sz="4" w:space="0" w:color="auto"/>
            </w:tcBorders>
            <w:shd w:val="clear" w:color="000000" w:fill="0B3677"/>
            <w:noWrap/>
            <w:vAlign w:val="center"/>
            <w:hideMark/>
          </w:tcPr>
          <w:p w14:paraId="22AED424" w14:textId="77777777" w:rsidR="00402C54" w:rsidRPr="00402C54" w:rsidRDefault="00402C54" w:rsidP="00402C54">
            <w:pPr>
              <w:spacing w:after="0" w:line="240" w:lineRule="auto"/>
              <w:jc w:val="center"/>
              <w:rPr>
                <w:rFonts w:cs="Arial"/>
                <w:b/>
                <w:bCs/>
                <w:color w:val="FFFFFF"/>
                <w:sz w:val="22"/>
              </w:rPr>
            </w:pPr>
            <w:r w:rsidRPr="00402C54">
              <w:rPr>
                <w:rFonts w:cs="Arial"/>
                <w:b/>
                <w:bCs/>
                <w:color w:val="FFFFFF"/>
                <w:sz w:val="22"/>
              </w:rPr>
              <w:t>2020</w:t>
            </w:r>
          </w:p>
        </w:tc>
        <w:tc>
          <w:tcPr>
            <w:tcW w:w="2840" w:type="dxa"/>
            <w:tcBorders>
              <w:top w:val="single" w:sz="4" w:space="0" w:color="auto"/>
              <w:left w:val="nil"/>
              <w:bottom w:val="single" w:sz="4" w:space="0" w:color="auto"/>
              <w:right w:val="single" w:sz="4" w:space="0" w:color="auto"/>
            </w:tcBorders>
            <w:shd w:val="clear" w:color="000000" w:fill="0B3677"/>
            <w:noWrap/>
            <w:vAlign w:val="center"/>
            <w:hideMark/>
          </w:tcPr>
          <w:p w14:paraId="280D3BA7" w14:textId="77777777" w:rsidR="00402C54" w:rsidRPr="00402C54" w:rsidRDefault="00402C54" w:rsidP="00402C54">
            <w:pPr>
              <w:spacing w:after="0" w:line="240" w:lineRule="auto"/>
              <w:jc w:val="center"/>
              <w:rPr>
                <w:rFonts w:cs="Arial"/>
                <w:b/>
                <w:bCs/>
                <w:color w:val="FFFFFF"/>
                <w:sz w:val="22"/>
              </w:rPr>
            </w:pPr>
            <w:r w:rsidRPr="00402C54">
              <w:rPr>
                <w:rFonts w:cs="Arial"/>
                <w:b/>
                <w:bCs/>
                <w:color w:val="FFFFFF"/>
                <w:sz w:val="22"/>
              </w:rPr>
              <w:t>2021</w:t>
            </w:r>
          </w:p>
        </w:tc>
      </w:tr>
      <w:tr w:rsidR="00402C54" w:rsidRPr="00402C54" w14:paraId="66C222A3" w14:textId="77777777" w:rsidTr="00402C54">
        <w:trPr>
          <w:trHeight w:val="280"/>
        </w:trPr>
        <w:tc>
          <w:tcPr>
            <w:tcW w:w="2840" w:type="dxa"/>
            <w:tcBorders>
              <w:top w:val="nil"/>
              <w:left w:val="single" w:sz="4" w:space="0" w:color="auto"/>
              <w:bottom w:val="single" w:sz="4" w:space="0" w:color="auto"/>
              <w:right w:val="single" w:sz="4" w:space="0" w:color="auto"/>
            </w:tcBorders>
            <w:shd w:val="clear" w:color="auto" w:fill="auto"/>
            <w:vAlign w:val="center"/>
            <w:hideMark/>
          </w:tcPr>
          <w:p w14:paraId="4E4C76FE" w14:textId="77777777" w:rsidR="00402C54" w:rsidRPr="00402C54" w:rsidRDefault="00402C54" w:rsidP="00402C54">
            <w:pPr>
              <w:spacing w:after="0" w:line="240" w:lineRule="auto"/>
              <w:rPr>
                <w:rFonts w:cs="Arial"/>
                <w:color w:val="000000"/>
                <w:sz w:val="22"/>
              </w:rPr>
            </w:pPr>
            <w:r w:rsidRPr="00402C54">
              <w:rPr>
                <w:rFonts w:cs="Arial"/>
                <w:color w:val="000000"/>
                <w:sz w:val="22"/>
              </w:rPr>
              <w:t>Living Alone</w:t>
            </w:r>
          </w:p>
        </w:tc>
        <w:tc>
          <w:tcPr>
            <w:tcW w:w="2840" w:type="dxa"/>
            <w:tcBorders>
              <w:top w:val="nil"/>
              <w:left w:val="nil"/>
              <w:bottom w:val="single" w:sz="4" w:space="0" w:color="auto"/>
              <w:right w:val="single" w:sz="4" w:space="0" w:color="auto"/>
            </w:tcBorders>
            <w:shd w:val="clear" w:color="auto" w:fill="auto"/>
            <w:noWrap/>
            <w:vAlign w:val="center"/>
            <w:hideMark/>
          </w:tcPr>
          <w:p w14:paraId="667DBE85" w14:textId="77777777" w:rsidR="00402C54" w:rsidRPr="00402C54" w:rsidRDefault="00402C54" w:rsidP="00402C54">
            <w:pPr>
              <w:spacing w:after="0" w:line="240" w:lineRule="auto"/>
              <w:jc w:val="center"/>
              <w:rPr>
                <w:rFonts w:cs="Arial"/>
                <w:color w:val="000000"/>
                <w:sz w:val="22"/>
              </w:rPr>
            </w:pPr>
            <w:r w:rsidRPr="00402C54">
              <w:rPr>
                <w:rFonts w:cs="Arial"/>
                <w:color w:val="000000"/>
                <w:sz w:val="22"/>
              </w:rPr>
              <w:t>25.5%</w:t>
            </w:r>
          </w:p>
        </w:tc>
        <w:tc>
          <w:tcPr>
            <w:tcW w:w="2840" w:type="dxa"/>
            <w:tcBorders>
              <w:top w:val="nil"/>
              <w:left w:val="nil"/>
              <w:bottom w:val="single" w:sz="4" w:space="0" w:color="auto"/>
              <w:right w:val="single" w:sz="4" w:space="0" w:color="auto"/>
            </w:tcBorders>
            <w:shd w:val="clear" w:color="auto" w:fill="auto"/>
            <w:noWrap/>
            <w:vAlign w:val="center"/>
            <w:hideMark/>
          </w:tcPr>
          <w:p w14:paraId="0102E2C4" w14:textId="77777777" w:rsidR="00402C54" w:rsidRPr="00402C54" w:rsidRDefault="00402C54" w:rsidP="00402C54">
            <w:pPr>
              <w:spacing w:after="0" w:line="240" w:lineRule="auto"/>
              <w:jc w:val="center"/>
              <w:rPr>
                <w:rFonts w:cs="Arial"/>
                <w:color w:val="000000"/>
                <w:sz w:val="22"/>
              </w:rPr>
            </w:pPr>
            <w:r w:rsidRPr="00402C54">
              <w:rPr>
                <w:rFonts w:cs="Arial"/>
                <w:color w:val="000000"/>
                <w:sz w:val="22"/>
              </w:rPr>
              <w:t>31.8%</w:t>
            </w:r>
          </w:p>
        </w:tc>
      </w:tr>
      <w:tr w:rsidR="00402C54" w:rsidRPr="00402C54" w14:paraId="51795894" w14:textId="77777777" w:rsidTr="00402C54">
        <w:trPr>
          <w:trHeight w:val="560"/>
        </w:trPr>
        <w:tc>
          <w:tcPr>
            <w:tcW w:w="2840" w:type="dxa"/>
            <w:tcBorders>
              <w:top w:val="nil"/>
              <w:left w:val="single" w:sz="4" w:space="0" w:color="auto"/>
              <w:bottom w:val="single" w:sz="4" w:space="0" w:color="auto"/>
              <w:right w:val="single" w:sz="4" w:space="0" w:color="auto"/>
            </w:tcBorders>
            <w:shd w:val="clear" w:color="auto" w:fill="auto"/>
            <w:vAlign w:val="center"/>
            <w:hideMark/>
          </w:tcPr>
          <w:p w14:paraId="40B7B237" w14:textId="77777777" w:rsidR="00402C54" w:rsidRPr="00402C54" w:rsidRDefault="00402C54" w:rsidP="00402C54">
            <w:pPr>
              <w:spacing w:after="0" w:line="240" w:lineRule="auto"/>
              <w:rPr>
                <w:rFonts w:cs="Arial"/>
                <w:color w:val="000000"/>
                <w:sz w:val="22"/>
              </w:rPr>
            </w:pPr>
            <w:r w:rsidRPr="00402C54">
              <w:rPr>
                <w:rFonts w:cs="Arial"/>
                <w:color w:val="000000"/>
                <w:sz w:val="22"/>
              </w:rPr>
              <w:t>Living with Family Members or Partner</w:t>
            </w:r>
          </w:p>
        </w:tc>
        <w:tc>
          <w:tcPr>
            <w:tcW w:w="2840" w:type="dxa"/>
            <w:tcBorders>
              <w:top w:val="nil"/>
              <w:left w:val="nil"/>
              <w:bottom w:val="single" w:sz="4" w:space="0" w:color="auto"/>
              <w:right w:val="single" w:sz="4" w:space="0" w:color="auto"/>
            </w:tcBorders>
            <w:shd w:val="clear" w:color="auto" w:fill="auto"/>
            <w:noWrap/>
            <w:vAlign w:val="center"/>
            <w:hideMark/>
          </w:tcPr>
          <w:p w14:paraId="623CB59B" w14:textId="77777777" w:rsidR="00402C54" w:rsidRPr="00402C54" w:rsidRDefault="00402C54" w:rsidP="00402C54">
            <w:pPr>
              <w:spacing w:after="0" w:line="240" w:lineRule="auto"/>
              <w:jc w:val="center"/>
              <w:rPr>
                <w:rFonts w:cs="Arial"/>
                <w:color w:val="000000"/>
                <w:sz w:val="22"/>
              </w:rPr>
            </w:pPr>
            <w:r w:rsidRPr="00402C54">
              <w:rPr>
                <w:rFonts w:cs="Arial"/>
                <w:color w:val="000000"/>
                <w:sz w:val="22"/>
              </w:rPr>
              <w:t>67.0%</w:t>
            </w:r>
          </w:p>
        </w:tc>
        <w:tc>
          <w:tcPr>
            <w:tcW w:w="2840" w:type="dxa"/>
            <w:tcBorders>
              <w:top w:val="nil"/>
              <w:left w:val="nil"/>
              <w:bottom w:val="single" w:sz="4" w:space="0" w:color="auto"/>
              <w:right w:val="single" w:sz="4" w:space="0" w:color="auto"/>
            </w:tcBorders>
            <w:shd w:val="clear" w:color="auto" w:fill="auto"/>
            <w:noWrap/>
            <w:vAlign w:val="center"/>
            <w:hideMark/>
          </w:tcPr>
          <w:p w14:paraId="4E0FDC0A" w14:textId="77777777" w:rsidR="00402C54" w:rsidRPr="00402C54" w:rsidRDefault="00402C54" w:rsidP="00402C54">
            <w:pPr>
              <w:spacing w:after="0" w:line="240" w:lineRule="auto"/>
              <w:jc w:val="center"/>
              <w:rPr>
                <w:rFonts w:cs="Arial"/>
                <w:color w:val="000000"/>
                <w:sz w:val="22"/>
              </w:rPr>
            </w:pPr>
            <w:r w:rsidRPr="00402C54">
              <w:rPr>
                <w:rFonts w:cs="Arial"/>
                <w:color w:val="000000"/>
                <w:sz w:val="22"/>
              </w:rPr>
              <w:t>61.2%</w:t>
            </w:r>
          </w:p>
        </w:tc>
      </w:tr>
      <w:tr w:rsidR="00402C54" w:rsidRPr="00402C54" w14:paraId="4D203C94" w14:textId="77777777" w:rsidTr="00402C54">
        <w:trPr>
          <w:trHeight w:val="280"/>
        </w:trPr>
        <w:tc>
          <w:tcPr>
            <w:tcW w:w="2840" w:type="dxa"/>
            <w:tcBorders>
              <w:top w:val="nil"/>
              <w:left w:val="single" w:sz="4" w:space="0" w:color="auto"/>
              <w:bottom w:val="single" w:sz="4" w:space="0" w:color="auto"/>
              <w:right w:val="single" w:sz="4" w:space="0" w:color="auto"/>
            </w:tcBorders>
            <w:shd w:val="clear" w:color="auto" w:fill="auto"/>
            <w:vAlign w:val="center"/>
            <w:hideMark/>
          </w:tcPr>
          <w:p w14:paraId="374803A7" w14:textId="77777777" w:rsidR="00402C54" w:rsidRPr="00402C54" w:rsidRDefault="00402C54" w:rsidP="00402C54">
            <w:pPr>
              <w:spacing w:after="0" w:line="240" w:lineRule="auto"/>
              <w:rPr>
                <w:rFonts w:cs="Arial"/>
                <w:color w:val="000000"/>
                <w:sz w:val="22"/>
              </w:rPr>
            </w:pPr>
            <w:r w:rsidRPr="00402C54">
              <w:rPr>
                <w:rFonts w:cs="Arial"/>
                <w:color w:val="000000"/>
                <w:sz w:val="22"/>
              </w:rPr>
              <w:t>Living with Roommates</w:t>
            </w:r>
          </w:p>
        </w:tc>
        <w:tc>
          <w:tcPr>
            <w:tcW w:w="2840" w:type="dxa"/>
            <w:tcBorders>
              <w:top w:val="nil"/>
              <w:left w:val="nil"/>
              <w:bottom w:val="single" w:sz="4" w:space="0" w:color="auto"/>
              <w:right w:val="single" w:sz="4" w:space="0" w:color="auto"/>
            </w:tcBorders>
            <w:shd w:val="clear" w:color="auto" w:fill="auto"/>
            <w:noWrap/>
            <w:vAlign w:val="center"/>
            <w:hideMark/>
          </w:tcPr>
          <w:p w14:paraId="60C0E7FF" w14:textId="77777777" w:rsidR="00402C54" w:rsidRPr="00402C54" w:rsidRDefault="00402C54" w:rsidP="00402C54">
            <w:pPr>
              <w:spacing w:after="0" w:line="240" w:lineRule="auto"/>
              <w:jc w:val="center"/>
              <w:rPr>
                <w:rFonts w:cs="Arial"/>
                <w:color w:val="000000"/>
                <w:sz w:val="22"/>
              </w:rPr>
            </w:pPr>
            <w:r w:rsidRPr="00402C54">
              <w:rPr>
                <w:rFonts w:cs="Arial"/>
                <w:color w:val="000000"/>
                <w:sz w:val="22"/>
              </w:rPr>
              <w:t>3.2%</w:t>
            </w:r>
          </w:p>
        </w:tc>
        <w:tc>
          <w:tcPr>
            <w:tcW w:w="2840" w:type="dxa"/>
            <w:tcBorders>
              <w:top w:val="nil"/>
              <w:left w:val="nil"/>
              <w:bottom w:val="single" w:sz="4" w:space="0" w:color="auto"/>
              <w:right w:val="single" w:sz="4" w:space="0" w:color="auto"/>
            </w:tcBorders>
            <w:shd w:val="clear" w:color="auto" w:fill="auto"/>
            <w:noWrap/>
            <w:vAlign w:val="center"/>
            <w:hideMark/>
          </w:tcPr>
          <w:p w14:paraId="639102AB" w14:textId="77777777" w:rsidR="00402C54" w:rsidRPr="00402C54" w:rsidRDefault="00402C54" w:rsidP="00402C54">
            <w:pPr>
              <w:spacing w:after="0" w:line="240" w:lineRule="auto"/>
              <w:jc w:val="center"/>
              <w:rPr>
                <w:rFonts w:cs="Arial"/>
                <w:color w:val="000000"/>
                <w:sz w:val="22"/>
              </w:rPr>
            </w:pPr>
            <w:r w:rsidRPr="00402C54">
              <w:rPr>
                <w:rFonts w:cs="Arial"/>
                <w:color w:val="000000"/>
                <w:sz w:val="22"/>
              </w:rPr>
              <w:t>3.9%</w:t>
            </w:r>
          </w:p>
        </w:tc>
      </w:tr>
      <w:tr w:rsidR="00402C54" w:rsidRPr="00402C54" w14:paraId="108773F9" w14:textId="77777777" w:rsidTr="00402C54">
        <w:trPr>
          <w:trHeight w:val="280"/>
        </w:trPr>
        <w:tc>
          <w:tcPr>
            <w:tcW w:w="2840" w:type="dxa"/>
            <w:tcBorders>
              <w:top w:val="nil"/>
              <w:left w:val="single" w:sz="4" w:space="0" w:color="auto"/>
              <w:bottom w:val="single" w:sz="4" w:space="0" w:color="auto"/>
              <w:right w:val="single" w:sz="4" w:space="0" w:color="auto"/>
            </w:tcBorders>
            <w:shd w:val="clear" w:color="auto" w:fill="auto"/>
            <w:vAlign w:val="center"/>
            <w:hideMark/>
          </w:tcPr>
          <w:p w14:paraId="68C0C72A" w14:textId="77777777" w:rsidR="00402C54" w:rsidRPr="00402C54" w:rsidRDefault="00402C54" w:rsidP="00402C54">
            <w:pPr>
              <w:spacing w:after="0" w:line="240" w:lineRule="auto"/>
              <w:rPr>
                <w:rFonts w:cs="Arial"/>
                <w:color w:val="000000"/>
                <w:sz w:val="22"/>
              </w:rPr>
            </w:pPr>
            <w:r w:rsidRPr="00402C54">
              <w:rPr>
                <w:rFonts w:cs="Arial"/>
                <w:color w:val="000000"/>
                <w:sz w:val="22"/>
              </w:rPr>
              <w:t>Living in a Group Home</w:t>
            </w:r>
          </w:p>
        </w:tc>
        <w:tc>
          <w:tcPr>
            <w:tcW w:w="2840" w:type="dxa"/>
            <w:tcBorders>
              <w:top w:val="nil"/>
              <w:left w:val="nil"/>
              <w:bottom w:val="single" w:sz="4" w:space="0" w:color="auto"/>
              <w:right w:val="single" w:sz="4" w:space="0" w:color="auto"/>
            </w:tcBorders>
            <w:shd w:val="clear" w:color="auto" w:fill="auto"/>
            <w:noWrap/>
            <w:vAlign w:val="center"/>
            <w:hideMark/>
          </w:tcPr>
          <w:p w14:paraId="46A58873" w14:textId="77777777" w:rsidR="00402C54" w:rsidRPr="00402C54" w:rsidRDefault="00402C54" w:rsidP="00402C54">
            <w:pPr>
              <w:spacing w:after="0" w:line="240" w:lineRule="auto"/>
              <w:jc w:val="center"/>
              <w:rPr>
                <w:rFonts w:cs="Arial"/>
                <w:color w:val="000000"/>
                <w:sz w:val="22"/>
              </w:rPr>
            </w:pPr>
            <w:r w:rsidRPr="00402C54">
              <w:rPr>
                <w:rFonts w:cs="Arial"/>
                <w:color w:val="000000"/>
                <w:sz w:val="22"/>
              </w:rPr>
              <w:t> </w:t>
            </w:r>
          </w:p>
        </w:tc>
        <w:tc>
          <w:tcPr>
            <w:tcW w:w="2840" w:type="dxa"/>
            <w:tcBorders>
              <w:top w:val="nil"/>
              <w:left w:val="nil"/>
              <w:bottom w:val="single" w:sz="4" w:space="0" w:color="auto"/>
              <w:right w:val="single" w:sz="4" w:space="0" w:color="auto"/>
            </w:tcBorders>
            <w:shd w:val="clear" w:color="auto" w:fill="auto"/>
            <w:noWrap/>
            <w:vAlign w:val="center"/>
            <w:hideMark/>
          </w:tcPr>
          <w:p w14:paraId="577076B9" w14:textId="77777777" w:rsidR="00402C54" w:rsidRPr="00402C54" w:rsidRDefault="00402C54" w:rsidP="00402C54">
            <w:pPr>
              <w:spacing w:after="0" w:line="240" w:lineRule="auto"/>
              <w:jc w:val="center"/>
              <w:rPr>
                <w:rFonts w:cs="Arial"/>
                <w:color w:val="000000"/>
                <w:sz w:val="22"/>
              </w:rPr>
            </w:pPr>
            <w:r w:rsidRPr="00402C54">
              <w:rPr>
                <w:rFonts w:cs="Arial"/>
                <w:color w:val="000000"/>
                <w:sz w:val="22"/>
              </w:rPr>
              <w:t>1.6%</w:t>
            </w:r>
          </w:p>
        </w:tc>
      </w:tr>
      <w:tr w:rsidR="00402C54" w:rsidRPr="00402C54" w14:paraId="67643CE2" w14:textId="77777777" w:rsidTr="00402C54">
        <w:trPr>
          <w:trHeight w:val="280"/>
        </w:trPr>
        <w:tc>
          <w:tcPr>
            <w:tcW w:w="2840" w:type="dxa"/>
            <w:tcBorders>
              <w:top w:val="nil"/>
              <w:left w:val="single" w:sz="4" w:space="0" w:color="auto"/>
              <w:bottom w:val="single" w:sz="4" w:space="0" w:color="auto"/>
              <w:right w:val="single" w:sz="4" w:space="0" w:color="auto"/>
            </w:tcBorders>
            <w:shd w:val="clear" w:color="auto" w:fill="auto"/>
            <w:vAlign w:val="center"/>
            <w:hideMark/>
          </w:tcPr>
          <w:p w14:paraId="3778C5FD" w14:textId="77777777" w:rsidR="00402C54" w:rsidRPr="00402C54" w:rsidRDefault="00402C54" w:rsidP="00402C54">
            <w:pPr>
              <w:spacing w:after="0" w:line="240" w:lineRule="auto"/>
              <w:rPr>
                <w:rFonts w:cs="Arial"/>
                <w:color w:val="000000"/>
                <w:sz w:val="22"/>
              </w:rPr>
            </w:pPr>
            <w:r w:rsidRPr="00402C54">
              <w:rPr>
                <w:rFonts w:cs="Arial"/>
                <w:color w:val="000000"/>
                <w:sz w:val="22"/>
              </w:rPr>
              <w:t>Living in a Nursing Facility</w:t>
            </w:r>
          </w:p>
        </w:tc>
        <w:tc>
          <w:tcPr>
            <w:tcW w:w="2840" w:type="dxa"/>
            <w:tcBorders>
              <w:top w:val="nil"/>
              <w:left w:val="nil"/>
              <w:bottom w:val="single" w:sz="4" w:space="0" w:color="auto"/>
              <w:right w:val="single" w:sz="4" w:space="0" w:color="auto"/>
            </w:tcBorders>
            <w:shd w:val="clear" w:color="auto" w:fill="auto"/>
            <w:noWrap/>
            <w:vAlign w:val="center"/>
            <w:hideMark/>
          </w:tcPr>
          <w:p w14:paraId="2F504D08" w14:textId="77777777" w:rsidR="00402C54" w:rsidRPr="00402C54" w:rsidRDefault="00402C54" w:rsidP="00402C54">
            <w:pPr>
              <w:spacing w:after="0" w:line="240" w:lineRule="auto"/>
              <w:jc w:val="center"/>
              <w:rPr>
                <w:rFonts w:cs="Arial"/>
                <w:color w:val="000000"/>
                <w:sz w:val="22"/>
              </w:rPr>
            </w:pPr>
            <w:r w:rsidRPr="00402C54">
              <w:rPr>
                <w:rFonts w:cs="Arial"/>
                <w:color w:val="000000"/>
                <w:sz w:val="22"/>
              </w:rPr>
              <w:t>3.2%</w:t>
            </w:r>
          </w:p>
        </w:tc>
        <w:tc>
          <w:tcPr>
            <w:tcW w:w="2840" w:type="dxa"/>
            <w:tcBorders>
              <w:top w:val="nil"/>
              <w:left w:val="nil"/>
              <w:bottom w:val="single" w:sz="4" w:space="0" w:color="auto"/>
              <w:right w:val="single" w:sz="4" w:space="0" w:color="auto"/>
            </w:tcBorders>
            <w:shd w:val="clear" w:color="auto" w:fill="auto"/>
            <w:noWrap/>
            <w:vAlign w:val="center"/>
            <w:hideMark/>
          </w:tcPr>
          <w:p w14:paraId="36A808BE" w14:textId="77777777" w:rsidR="00402C54" w:rsidRPr="00402C54" w:rsidRDefault="00402C54" w:rsidP="00402C54">
            <w:pPr>
              <w:spacing w:after="0" w:line="240" w:lineRule="auto"/>
              <w:jc w:val="center"/>
              <w:rPr>
                <w:rFonts w:cs="Arial"/>
                <w:color w:val="000000"/>
                <w:sz w:val="22"/>
              </w:rPr>
            </w:pPr>
            <w:r w:rsidRPr="00402C54">
              <w:rPr>
                <w:rFonts w:cs="Arial"/>
                <w:color w:val="000000"/>
                <w:sz w:val="22"/>
              </w:rPr>
              <w:t>0.8%</w:t>
            </w:r>
          </w:p>
        </w:tc>
      </w:tr>
      <w:tr w:rsidR="00402C54" w:rsidRPr="00402C54" w14:paraId="11EDFF17" w14:textId="77777777" w:rsidTr="00402C54">
        <w:trPr>
          <w:trHeight w:val="840"/>
        </w:trPr>
        <w:tc>
          <w:tcPr>
            <w:tcW w:w="2840" w:type="dxa"/>
            <w:tcBorders>
              <w:top w:val="nil"/>
              <w:left w:val="single" w:sz="4" w:space="0" w:color="auto"/>
              <w:bottom w:val="single" w:sz="4" w:space="0" w:color="auto"/>
              <w:right w:val="single" w:sz="4" w:space="0" w:color="auto"/>
            </w:tcBorders>
            <w:shd w:val="clear" w:color="auto" w:fill="auto"/>
            <w:vAlign w:val="center"/>
            <w:hideMark/>
          </w:tcPr>
          <w:p w14:paraId="0B809E78" w14:textId="77777777" w:rsidR="00402C54" w:rsidRPr="00402C54" w:rsidRDefault="00402C54" w:rsidP="00402C54">
            <w:pPr>
              <w:spacing w:after="0" w:line="240" w:lineRule="auto"/>
              <w:rPr>
                <w:rFonts w:cs="Arial"/>
                <w:color w:val="000000"/>
                <w:sz w:val="22"/>
              </w:rPr>
            </w:pPr>
            <w:r w:rsidRPr="00402C54">
              <w:rPr>
                <w:rFonts w:cs="Arial"/>
                <w:color w:val="000000"/>
                <w:sz w:val="22"/>
              </w:rPr>
              <w:t>Homeless, Living in a Shelter or Temporary Housing</w:t>
            </w:r>
          </w:p>
        </w:tc>
        <w:tc>
          <w:tcPr>
            <w:tcW w:w="2840" w:type="dxa"/>
            <w:tcBorders>
              <w:top w:val="nil"/>
              <w:left w:val="nil"/>
              <w:bottom w:val="single" w:sz="4" w:space="0" w:color="auto"/>
              <w:right w:val="single" w:sz="4" w:space="0" w:color="auto"/>
            </w:tcBorders>
            <w:shd w:val="clear" w:color="auto" w:fill="auto"/>
            <w:noWrap/>
            <w:vAlign w:val="center"/>
            <w:hideMark/>
          </w:tcPr>
          <w:p w14:paraId="604C1871" w14:textId="77777777" w:rsidR="00402C54" w:rsidRPr="00402C54" w:rsidRDefault="00402C54" w:rsidP="00402C54">
            <w:pPr>
              <w:spacing w:after="0" w:line="240" w:lineRule="auto"/>
              <w:jc w:val="center"/>
              <w:rPr>
                <w:rFonts w:cs="Arial"/>
                <w:color w:val="000000"/>
                <w:sz w:val="22"/>
              </w:rPr>
            </w:pPr>
            <w:r w:rsidRPr="00402C54">
              <w:rPr>
                <w:rFonts w:cs="Arial"/>
                <w:color w:val="000000"/>
                <w:sz w:val="22"/>
              </w:rPr>
              <w:t>1.1%</w:t>
            </w:r>
          </w:p>
        </w:tc>
        <w:tc>
          <w:tcPr>
            <w:tcW w:w="2840" w:type="dxa"/>
            <w:tcBorders>
              <w:top w:val="nil"/>
              <w:left w:val="nil"/>
              <w:bottom w:val="single" w:sz="4" w:space="0" w:color="auto"/>
              <w:right w:val="single" w:sz="4" w:space="0" w:color="auto"/>
            </w:tcBorders>
            <w:shd w:val="clear" w:color="auto" w:fill="auto"/>
            <w:noWrap/>
            <w:vAlign w:val="center"/>
            <w:hideMark/>
          </w:tcPr>
          <w:p w14:paraId="62527F64" w14:textId="77777777" w:rsidR="00402C54" w:rsidRPr="00402C54" w:rsidRDefault="00402C54" w:rsidP="00402C54">
            <w:pPr>
              <w:spacing w:after="0" w:line="240" w:lineRule="auto"/>
              <w:jc w:val="center"/>
              <w:rPr>
                <w:rFonts w:cs="Arial"/>
                <w:color w:val="000000"/>
                <w:sz w:val="22"/>
              </w:rPr>
            </w:pPr>
            <w:r w:rsidRPr="00402C54">
              <w:rPr>
                <w:rFonts w:cs="Arial"/>
                <w:color w:val="000000"/>
                <w:sz w:val="22"/>
              </w:rPr>
              <w:t>0.8%</w:t>
            </w:r>
          </w:p>
        </w:tc>
      </w:tr>
    </w:tbl>
    <w:p w14:paraId="6DB55D9C" w14:textId="69FD4ED7" w:rsidR="00C23764" w:rsidRDefault="00C23764" w:rsidP="00267357"/>
    <w:p w14:paraId="4C720381" w14:textId="71BCDF8F" w:rsidR="00BF61EB" w:rsidRDefault="00BF61EB" w:rsidP="00B56F8B">
      <w:pPr>
        <w:pStyle w:val="Caption"/>
        <w:keepNext/>
        <w:spacing w:line="259" w:lineRule="auto"/>
      </w:pPr>
      <w:bookmarkStart w:id="39" w:name="_Ref75789903"/>
      <w:r>
        <w:lastRenderedPageBreak/>
        <w:t xml:space="preserve">Figure </w:t>
      </w:r>
      <w:r>
        <w:fldChar w:fldCharType="begin"/>
      </w:r>
      <w:r>
        <w:instrText>SEQ Figure \* ARABIC</w:instrText>
      </w:r>
      <w:r>
        <w:fldChar w:fldCharType="separate"/>
      </w:r>
      <w:r>
        <w:rPr>
          <w:noProof/>
        </w:rPr>
        <w:t>9</w:t>
      </w:r>
      <w:r>
        <w:fldChar w:fldCharType="end"/>
      </w:r>
      <w:bookmarkEnd w:id="39"/>
      <w:r>
        <w:t>: Current Living Arrangement</w:t>
      </w:r>
    </w:p>
    <w:p w14:paraId="35C68B63" w14:textId="04623345" w:rsidR="00606779" w:rsidRPr="00267357" w:rsidRDefault="00606779" w:rsidP="00267357">
      <w:r>
        <w:rPr>
          <w:noProof/>
        </w:rPr>
        <w:drawing>
          <wp:inline distT="0" distB="0" distL="0" distR="0" wp14:anchorId="465581BB" wp14:editId="06F4AA99">
            <wp:extent cx="5943600" cy="3200400"/>
            <wp:effectExtent l="0" t="0" r="0" b="0"/>
            <wp:docPr id="15" name="Chart 15" descr="Figure 9 shows current living arrangements of respondents. ">
              <a:extLst xmlns:a="http://schemas.openxmlformats.org/drawingml/2006/main">
                <a:ext uri="{FF2B5EF4-FFF2-40B4-BE49-F238E27FC236}">
                  <a16:creationId xmlns:a16="http://schemas.microsoft.com/office/drawing/2014/main" id="{DE3F0425-6C2F-470A-86FD-71040F760C7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2E4AAF9B" w14:textId="017A7176" w:rsidR="00CB0754" w:rsidRDefault="00CB0754" w:rsidP="00B56F8B">
      <w:pPr>
        <w:pStyle w:val="Heading4"/>
        <w:spacing w:before="0" w:after="160" w:line="259" w:lineRule="auto"/>
      </w:pPr>
      <w:r>
        <w:t>Status in the U.S. and Military Services</w:t>
      </w:r>
    </w:p>
    <w:p w14:paraId="63F5CD94" w14:textId="7055F538" w:rsidR="009548DD" w:rsidRPr="008B0346" w:rsidRDefault="009C2CE2" w:rsidP="00B56F8B">
      <w:pPr>
        <w:jc w:val="both"/>
      </w:pPr>
      <w:r>
        <w:rPr>
          <w:rFonts w:cs="Arial"/>
        </w:rPr>
        <w:fldChar w:fldCharType="begin"/>
      </w:r>
      <w:r>
        <w:rPr>
          <w:rFonts w:cs="Arial"/>
        </w:rPr>
        <w:instrText xml:space="preserve"> REF _Ref75789893 \h </w:instrText>
      </w:r>
      <w:r>
        <w:rPr>
          <w:rFonts w:cs="Arial"/>
        </w:rPr>
      </w:r>
      <w:r>
        <w:rPr>
          <w:rFonts w:cs="Arial"/>
        </w:rPr>
        <w:fldChar w:fldCharType="separate"/>
      </w:r>
      <w:r>
        <w:t xml:space="preserve">Table </w:t>
      </w:r>
      <w:r>
        <w:rPr>
          <w:noProof/>
        </w:rPr>
        <w:t>14</w:t>
      </w:r>
      <w:r>
        <w:rPr>
          <w:rFonts w:cs="Arial"/>
        </w:rPr>
        <w:fldChar w:fldCharType="end"/>
      </w:r>
      <w:r w:rsidR="009548DD">
        <w:rPr>
          <w:rFonts w:cs="Arial"/>
        </w:rPr>
        <w:t xml:space="preserve"> and </w:t>
      </w:r>
      <w:r>
        <w:rPr>
          <w:rFonts w:cs="Arial"/>
        </w:rPr>
        <w:fldChar w:fldCharType="begin"/>
      </w:r>
      <w:r>
        <w:rPr>
          <w:rFonts w:cs="Arial"/>
        </w:rPr>
        <w:instrText xml:space="preserve"> REF _Ref75789848 \h </w:instrText>
      </w:r>
      <w:r>
        <w:rPr>
          <w:rFonts w:cs="Arial"/>
        </w:rPr>
      </w:r>
      <w:r>
        <w:rPr>
          <w:rFonts w:cs="Arial"/>
        </w:rPr>
        <w:fldChar w:fldCharType="separate"/>
      </w:r>
      <w:r>
        <w:t xml:space="preserve">Figure </w:t>
      </w:r>
      <w:r>
        <w:rPr>
          <w:noProof/>
        </w:rPr>
        <w:t>10</w:t>
      </w:r>
      <w:r>
        <w:rPr>
          <w:rFonts w:cs="Arial"/>
        </w:rPr>
        <w:fldChar w:fldCharType="end"/>
      </w:r>
      <w:r w:rsidR="009548DD">
        <w:rPr>
          <w:rFonts w:cs="Arial"/>
        </w:rPr>
        <w:t xml:space="preserve"> show </w:t>
      </w:r>
      <w:r w:rsidR="00C071A7">
        <w:rPr>
          <w:rFonts w:cs="Arial"/>
        </w:rPr>
        <w:t xml:space="preserve">respondents’ </w:t>
      </w:r>
      <w:r w:rsidR="00444E02">
        <w:rPr>
          <w:rFonts w:cs="Arial"/>
        </w:rPr>
        <w:t>citizenship status</w:t>
      </w:r>
      <w:r w:rsidR="009548DD">
        <w:rPr>
          <w:rFonts w:cs="Arial"/>
        </w:rPr>
        <w:t xml:space="preserve">. </w:t>
      </w:r>
      <w:r w:rsidR="00C071A7">
        <w:rPr>
          <w:rFonts w:cs="Arial"/>
        </w:rPr>
        <w:t>A</w:t>
      </w:r>
      <w:r w:rsidR="009548DD">
        <w:rPr>
          <w:rFonts w:cs="Arial"/>
        </w:rPr>
        <w:t xml:space="preserve"> </w:t>
      </w:r>
      <w:r w:rsidR="00444E02">
        <w:rPr>
          <w:rFonts w:cs="Arial"/>
        </w:rPr>
        <w:t xml:space="preserve">slightly </w:t>
      </w:r>
      <w:r w:rsidR="009548DD">
        <w:rPr>
          <w:rFonts w:cs="Arial"/>
        </w:rPr>
        <w:t xml:space="preserve">higher percentage of respondents in 2021 </w:t>
      </w:r>
      <w:r w:rsidR="00444E02">
        <w:rPr>
          <w:rFonts w:cs="Arial"/>
        </w:rPr>
        <w:t>classified as ‘</w:t>
      </w:r>
      <w:r w:rsidR="00C071A7">
        <w:rPr>
          <w:rFonts w:cs="Arial"/>
        </w:rPr>
        <w:t>C</w:t>
      </w:r>
      <w:r w:rsidR="00444E02">
        <w:rPr>
          <w:rFonts w:cs="Arial"/>
        </w:rPr>
        <w:t>itizen’</w:t>
      </w:r>
      <w:r w:rsidR="00C071A7">
        <w:rPr>
          <w:rFonts w:cs="Arial"/>
        </w:rPr>
        <w:t xml:space="preserve"> compared to 2020</w:t>
      </w:r>
      <w:r w:rsidR="009548DD">
        <w:rPr>
          <w:rFonts w:cs="Arial"/>
        </w:rPr>
        <w:t xml:space="preserve">. Overall, </w:t>
      </w:r>
      <w:r w:rsidR="00444E02">
        <w:rPr>
          <w:rFonts w:cs="Arial"/>
        </w:rPr>
        <w:t>the majority of respondents classified as ‘</w:t>
      </w:r>
      <w:r w:rsidR="00AD5DC0">
        <w:rPr>
          <w:rFonts w:cs="Arial"/>
        </w:rPr>
        <w:t>C</w:t>
      </w:r>
      <w:r w:rsidR="00444E02">
        <w:rPr>
          <w:rFonts w:cs="Arial"/>
        </w:rPr>
        <w:t>itizen’,</w:t>
      </w:r>
      <w:r w:rsidR="00AD5DC0">
        <w:rPr>
          <w:rFonts w:cs="Arial"/>
        </w:rPr>
        <w:t xml:space="preserve"> with some identifying as</w:t>
      </w:r>
      <w:r w:rsidR="00444E02">
        <w:rPr>
          <w:rFonts w:cs="Arial"/>
        </w:rPr>
        <w:t xml:space="preserve"> ‘</w:t>
      </w:r>
      <w:r w:rsidR="00AD5DC0">
        <w:rPr>
          <w:rFonts w:cs="Arial"/>
        </w:rPr>
        <w:t>L</w:t>
      </w:r>
      <w:r w:rsidR="00444E02">
        <w:rPr>
          <w:rFonts w:cs="Arial"/>
        </w:rPr>
        <w:t>awful permanent residents</w:t>
      </w:r>
      <w:r w:rsidR="00AD5DC0">
        <w:rPr>
          <w:rFonts w:cs="Arial"/>
        </w:rPr>
        <w:t>’</w:t>
      </w:r>
      <w:r w:rsidR="00444E02">
        <w:rPr>
          <w:rFonts w:cs="Arial"/>
        </w:rPr>
        <w:t xml:space="preserve">. No respondents identified as </w:t>
      </w:r>
      <w:r w:rsidR="00AD5DC0">
        <w:rPr>
          <w:rFonts w:cs="Arial"/>
        </w:rPr>
        <w:t>‘L</w:t>
      </w:r>
      <w:r w:rsidR="00444E02">
        <w:rPr>
          <w:rFonts w:cs="Arial"/>
        </w:rPr>
        <w:t>awful temporary residents</w:t>
      </w:r>
      <w:r w:rsidR="00AD5DC0">
        <w:rPr>
          <w:rFonts w:cs="Arial"/>
        </w:rPr>
        <w:t>’</w:t>
      </w:r>
      <w:r w:rsidR="00444E02">
        <w:rPr>
          <w:rFonts w:cs="Arial"/>
        </w:rPr>
        <w:t xml:space="preserve">. </w:t>
      </w:r>
      <w:r w:rsidR="009548DD">
        <w:rPr>
          <w:rFonts w:cs="Arial"/>
        </w:rPr>
        <w:t xml:space="preserve">  </w:t>
      </w:r>
    </w:p>
    <w:p w14:paraId="307649D7" w14:textId="236ADE01" w:rsidR="00547BCE" w:rsidRDefault="00547BCE" w:rsidP="00B56F8B">
      <w:pPr>
        <w:pStyle w:val="Caption"/>
        <w:keepNext/>
        <w:spacing w:line="259" w:lineRule="auto"/>
      </w:pPr>
      <w:bookmarkStart w:id="40" w:name="_Ref75789893"/>
      <w:bookmarkStart w:id="41" w:name="_Ref75789858"/>
      <w:r>
        <w:t xml:space="preserve">Table </w:t>
      </w:r>
      <w:r>
        <w:fldChar w:fldCharType="begin"/>
      </w:r>
      <w:r>
        <w:instrText>SEQ Table \* ARABIC</w:instrText>
      </w:r>
      <w:r>
        <w:fldChar w:fldCharType="separate"/>
      </w:r>
      <w:r w:rsidR="00597EE8">
        <w:rPr>
          <w:noProof/>
        </w:rPr>
        <w:t>14</w:t>
      </w:r>
      <w:r>
        <w:fldChar w:fldCharType="end"/>
      </w:r>
      <w:bookmarkEnd w:id="40"/>
      <w:r>
        <w:t>: Respondent Citizenship Status</w:t>
      </w:r>
      <w:bookmarkEnd w:id="41"/>
    </w:p>
    <w:tbl>
      <w:tblPr>
        <w:tblW w:w="8520" w:type="dxa"/>
        <w:tblLook w:val="04A0" w:firstRow="1" w:lastRow="0" w:firstColumn="1" w:lastColumn="0" w:noHBand="0" w:noVBand="1"/>
      </w:tblPr>
      <w:tblGrid>
        <w:gridCol w:w="2840"/>
        <w:gridCol w:w="2840"/>
        <w:gridCol w:w="2840"/>
      </w:tblGrid>
      <w:tr w:rsidR="00402C54" w:rsidRPr="00402C54" w14:paraId="57D5FFCE" w14:textId="77777777" w:rsidTr="007B41FA">
        <w:trPr>
          <w:trHeight w:val="280"/>
          <w:tblHeader/>
        </w:trPr>
        <w:tc>
          <w:tcPr>
            <w:tcW w:w="2840" w:type="dxa"/>
            <w:tcBorders>
              <w:top w:val="single" w:sz="4" w:space="0" w:color="auto"/>
              <w:left w:val="single" w:sz="4" w:space="0" w:color="auto"/>
              <w:bottom w:val="single" w:sz="4" w:space="0" w:color="auto"/>
              <w:right w:val="single" w:sz="4" w:space="0" w:color="auto"/>
            </w:tcBorders>
            <w:shd w:val="clear" w:color="000000" w:fill="0B3677"/>
            <w:vAlign w:val="center"/>
            <w:hideMark/>
          </w:tcPr>
          <w:p w14:paraId="3A9D8F11" w14:textId="691BF654" w:rsidR="00402C54" w:rsidRPr="00402C54" w:rsidRDefault="00402C54" w:rsidP="00402C54">
            <w:pPr>
              <w:spacing w:after="0" w:line="240" w:lineRule="auto"/>
              <w:rPr>
                <w:rFonts w:cs="Arial"/>
                <w:b/>
                <w:bCs/>
                <w:color w:val="FFFFFF"/>
                <w:sz w:val="22"/>
              </w:rPr>
            </w:pPr>
            <w:r w:rsidRPr="00402C54">
              <w:rPr>
                <w:rFonts w:cs="Arial"/>
                <w:b/>
                <w:bCs/>
                <w:color w:val="FFFFFF"/>
                <w:sz w:val="22"/>
              </w:rPr>
              <w:t>Sta</w:t>
            </w:r>
            <w:r w:rsidR="00606779">
              <w:rPr>
                <w:rFonts w:cs="Arial"/>
                <w:b/>
                <w:bCs/>
                <w:color w:val="FFFFFF"/>
                <w:sz w:val="22"/>
              </w:rPr>
              <w:t>t</w:t>
            </w:r>
            <w:r w:rsidRPr="00402C54">
              <w:rPr>
                <w:rFonts w:cs="Arial"/>
                <w:b/>
                <w:bCs/>
                <w:color w:val="FFFFFF"/>
                <w:sz w:val="22"/>
              </w:rPr>
              <w:t>us in the United States</w:t>
            </w:r>
          </w:p>
        </w:tc>
        <w:tc>
          <w:tcPr>
            <w:tcW w:w="2840" w:type="dxa"/>
            <w:tcBorders>
              <w:top w:val="single" w:sz="4" w:space="0" w:color="auto"/>
              <w:left w:val="nil"/>
              <w:bottom w:val="single" w:sz="4" w:space="0" w:color="auto"/>
              <w:right w:val="single" w:sz="4" w:space="0" w:color="auto"/>
            </w:tcBorders>
            <w:shd w:val="clear" w:color="000000" w:fill="0B3677"/>
            <w:noWrap/>
            <w:vAlign w:val="center"/>
            <w:hideMark/>
          </w:tcPr>
          <w:p w14:paraId="4986503F" w14:textId="77777777" w:rsidR="00402C54" w:rsidRPr="00402C54" w:rsidRDefault="00402C54" w:rsidP="00402C54">
            <w:pPr>
              <w:spacing w:after="0" w:line="240" w:lineRule="auto"/>
              <w:jc w:val="center"/>
              <w:rPr>
                <w:rFonts w:cs="Arial"/>
                <w:b/>
                <w:bCs/>
                <w:color w:val="FFFFFF"/>
                <w:sz w:val="22"/>
              </w:rPr>
            </w:pPr>
            <w:r w:rsidRPr="00402C54">
              <w:rPr>
                <w:rFonts w:cs="Arial"/>
                <w:b/>
                <w:bCs/>
                <w:color w:val="FFFFFF"/>
                <w:sz w:val="22"/>
              </w:rPr>
              <w:t>2020</w:t>
            </w:r>
          </w:p>
        </w:tc>
        <w:tc>
          <w:tcPr>
            <w:tcW w:w="2840" w:type="dxa"/>
            <w:tcBorders>
              <w:top w:val="single" w:sz="4" w:space="0" w:color="auto"/>
              <w:left w:val="nil"/>
              <w:bottom w:val="single" w:sz="4" w:space="0" w:color="auto"/>
              <w:right w:val="single" w:sz="4" w:space="0" w:color="auto"/>
            </w:tcBorders>
            <w:shd w:val="clear" w:color="000000" w:fill="0B3677"/>
            <w:noWrap/>
            <w:vAlign w:val="center"/>
            <w:hideMark/>
          </w:tcPr>
          <w:p w14:paraId="40C16F42" w14:textId="77777777" w:rsidR="00402C54" w:rsidRPr="00402C54" w:rsidRDefault="00402C54" w:rsidP="00402C54">
            <w:pPr>
              <w:spacing w:after="0" w:line="240" w:lineRule="auto"/>
              <w:jc w:val="center"/>
              <w:rPr>
                <w:rFonts w:cs="Arial"/>
                <w:b/>
                <w:bCs/>
                <w:color w:val="FFFFFF"/>
                <w:sz w:val="22"/>
              </w:rPr>
            </w:pPr>
            <w:r w:rsidRPr="00402C54">
              <w:rPr>
                <w:rFonts w:cs="Arial"/>
                <w:b/>
                <w:bCs/>
                <w:color w:val="FFFFFF"/>
                <w:sz w:val="22"/>
              </w:rPr>
              <w:t>2021</w:t>
            </w:r>
          </w:p>
        </w:tc>
      </w:tr>
      <w:tr w:rsidR="00402C54" w:rsidRPr="00402C54" w14:paraId="30DD2791" w14:textId="77777777" w:rsidTr="00402C54">
        <w:trPr>
          <w:trHeight w:val="280"/>
        </w:trPr>
        <w:tc>
          <w:tcPr>
            <w:tcW w:w="2840" w:type="dxa"/>
            <w:tcBorders>
              <w:top w:val="nil"/>
              <w:left w:val="single" w:sz="4" w:space="0" w:color="auto"/>
              <w:bottom w:val="single" w:sz="4" w:space="0" w:color="auto"/>
              <w:right w:val="single" w:sz="4" w:space="0" w:color="auto"/>
            </w:tcBorders>
            <w:shd w:val="clear" w:color="auto" w:fill="auto"/>
            <w:vAlign w:val="center"/>
            <w:hideMark/>
          </w:tcPr>
          <w:p w14:paraId="47C370F4" w14:textId="77777777" w:rsidR="00402C54" w:rsidRPr="00402C54" w:rsidRDefault="00402C54" w:rsidP="00402C54">
            <w:pPr>
              <w:spacing w:after="0" w:line="240" w:lineRule="auto"/>
              <w:rPr>
                <w:rFonts w:cs="Arial"/>
                <w:color w:val="000000"/>
                <w:sz w:val="22"/>
              </w:rPr>
            </w:pPr>
            <w:r w:rsidRPr="00402C54">
              <w:rPr>
                <w:rFonts w:cs="Arial"/>
                <w:color w:val="000000"/>
                <w:sz w:val="22"/>
              </w:rPr>
              <w:t>Citizen</w:t>
            </w:r>
          </w:p>
        </w:tc>
        <w:tc>
          <w:tcPr>
            <w:tcW w:w="2840" w:type="dxa"/>
            <w:tcBorders>
              <w:top w:val="nil"/>
              <w:left w:val="nil"/>
              <w:bottom w:val="single" w:sz="4" w:space="0" w:color="auto"/>
              <w:right w:val="single" w:sz="4" w:space="0" w:color="auto"/>
            </w:tcBorders>
            <w:shd w:val="clear" w:color="auto" w:fill="auto"/>
            <w:noWrap/>
            <w:vAlign w:val="center"/>
            <w:hideMark/>
          </w:tcPr>
          <w:p w14:paraId="2FD128CB" w14:textId="77777777" w:rsidR="00402C54" w:rsidRPr="00402C54" w:rsidRDefault="00402C54" w:rsidP="00402C54">
            <w:pPr>
              <w:spacing w:after="0" w:line="240" w:lineRule="auto"/>
              <w:jc w:val="center"/>
              <w:rPr>
                <w:rFonts w:cs="Arial"/>
                <w:color w:val="000000"/>
                <w:sz w:val="22"/>
              </w:rPr>
            </w:pPr>
            <w:r w:rsidRPr="00402C54">
              <w:rPr>
                <w:rFonts w:cs="Arial"/>
                <w:color w:val="000000"/>
                <w:sz w:val="22"/>
              </w:rPr>
              <w:t>93.7%</w:t>
            </w:r>
          </w:p>
        </w:tc>
        <w:tc>
          <w:tcPr>
            <w:tcW w:w="2840" w:type="dxa"/>
            <w:tcBorders>
              <w:top w:val="nil"/>
              <w:left w:val="nil"/>
              <w:bottom w:val="single" w:sz="4" w:space="0" w:color="auto"/>
              <w:right w:val="single" w:sz="4" w:space="0" w:color="auto"/>
            </w:tcBorders>
            <w:shd w:val="clear" w:color="auto" w:fill="auto"/>
            <w:noWrap/>
            <w:vAlign w:val="center"/>
            <w:hideMark/>
          </w:tcPr>
          <w:p w14:paraId="0616B9A8" w14:textId="77777777" w:rsidR="00402C54" w:rsidRPr="00402C54" w:rsidRDefault="00402C54" w:rsidP="00402C54">
            <w:pPr>
              <w:spacing w:after="0" w:line="240" w:lineRule="auto"/>
              <w:jc w:val="center"/>
              <w:rPr>
                <w:rFonts w:cs="Arial"/>
                <w:color w:val="000000"/>
                <w:sz w:val="22"/>
              </w:rPr>
            </w:pPr>
            <w:r w:rsidRPr="00402C54">
              <w:rPr>
                <w:rFonts w:cs="Arial"/>
                <w:color w:val="000000"/>
                <w:sz w:val="22"/>
              </w:rPr>
              <w:t>97.8%</w:t>
            </w:r>
          </w:p>
        </w:tc>
      </w:tr>
      <w:tr w:rsidR="00402C54" w:rsidRPr="00402C54" w14:paraId="5724EBC2" w14:textId="77777777" w:rsidTr="00402C54">
        <w:trPr>
          <w:trHeight w:val="280"/>
        </w:trPr>
        <w:tc>
          <w:tcPr>
            <w:tcW w:w="2840" w:type="dxa"/>
            <w:tcBorders>
              <w:top w:val="nil"/>
              <w:left w:val="single" w:sz="4" w:space="0" w:color="auto"/>
              <w:bottom w:val="single" w:sz="4" w:space="0" w:color="auto"/>
              <w:right w:val="single" w:sz="4" w:space="0" w:color="auto"/>
            </w:tcBorders>
            <w:shd w:val="clear" w:color="auto" w:fill="auto"/>
            <w:vAlign w:val="center"/>
            <w:hideMark/>
          </w:tcPr>
          <w:p w14:paraId="2F43AEBB" w14:textId="77777777" w:rsidR="00402C54" w:rsidRPr="00402C54" w:rsidRDefault="00402C54" w:rsidP="00402C54">
            <w:pPr>
              <w:spacing w:after="0" w:line="240" w:lineRule="auto"/>
              <w:rPr>
                <w:rFonts w:cs="Arial"/>
                <w:color w:val="000000"/>
                <w:sz w:val="22"/>
              </w:rPr>
            </w:pPr>
            <w:r w:rsidRPr="00402C54">
              <w:rPr>
                <w:rFonts w:cs="Arial"/>
                <w:color w:val="000000"/>
                <w:sz w:val="22"/>
              </w:rPr>
              <w:t>Lawful Permanent Resident</w:t>
            </w:r>
          </w:p>
        </w:tc>
        <w:tc>
          <w:tcPr>
            <w:tcW w:w="2840" w:type="dxa"/>
            <w:tcBorders>
              <w:top w:val="nil"/>
              <w:left w:val="nil"/>
              <w:bottom w:val="single" w:sz="4" w:space="0" w:color="auto"/>
              <w:right w:val="single" w:sz="4" w:space="0" w:color="auto"/>
            </w:tcBorders>
            <w:shd w:val="clear" w:color="auto" w:fill="auto"/>
            <w:noWrap/>
            <w:vAlign w:val="center"/>
            <w:hideMark/>
          </w:tcPr>
          <w:p w14:paraId="52931998" w14:textId="77777777" w:rsidR="00402C54" w:rsidRPr="00402C54" w:rsidRDefault="00402C54" w:rsidP="00402C54">
            <w:pPr>
              <w:spacing w:after="0" w:line="240" w:lineRule="auto"/>
              <w:jc w:val="center"/>
              <w:rPr>
                <w:rFonts w:cs="Arial"/>
                <w:color w:val="000000"/>
                <w:sz w:val="22"/>
              </w:rPr>
            </w:pPr>
            <w:r w:rsidRPr="00402C54">
              <w:rPr>
                <w:rFonts w:cs="Arial"/>
                <w:color w:val="000000"/>
                <w:sz w:val="22"/>
              </w:rPr>
              <w:t>5.3%</w:t>
            </w:r>
          </w:p>
        </w:tc>
        <w:tc>
          <w:tcPr>
            <w:tcW w:w="2840" w:type="dxa"/>
            <w:tcBorders>
              <w:top w:val="nil"/>
              <w:left w:val="nil"/>
              <w:bottom w:val="single" w:sz="4" w:space="0" w:color="auto"/>
              <w:right w:val="single" w:sz="4" w:space="0" w:color="auto"/>
            </w:tcBorders>
            <w:shd w:val="clear" w:color="auto" w:fill="auto"/>
            <w:noWrap/>
            <w:vAlign w:val="center"/>
            <w:hideMark/>
          </w:tcPr>
          <w:p w14:paraId="7049B801" w14:textId="77777777" w:rsidR="00402C54" w:rsidRPr="00402C54" w:rsidRDefault="00402C54" w:rsidP="00402C54">
            <w:pPr>
              <w:spacing w:after="0" w:line="240" w:lineRule="auto"/>
              <w:jc w:val="center"/>
              <w:rPr>
                <w:rFonts w:cs="Arial"/>
                <w:color w:val="000000"/>
                <w:sz w:val="22"/>
              </w:rPr>
            </w:pPr>
            <w:r w:rsidRPr="00402C54">
              <w:rPr>
                <w:rFonts w:cs="Arial"/>
                <w:color w:val="000000"/>
                <w:sz w:val="22"/>
              </w:rPr>
              <w:t>2.2%</w:t>
            </w:r>
          </w:p>
        </w:tc>
      </w:tr>
      <w:tr w:rsidR="00402C54" w:rsidRPr="00402C54" w14:paraId="5AE15075" w14:textId="77777777" w:rsidTr="00402C54">
        <w:trPr>
          <w:trHeight w:val="280"/>
        </w:trPr>
        <w:tc>
          <w:tcPr>
            <w:tcW w:w="2840" w:type="dxa"/>
            <w:tcBorders>
              <w:top w:val="nil"/>
              <w:left w:val="single" w:sz="4" w:space="0" w:color="auto"/>
              <w:bottom w:val="single" w:sz="4" w:space="0" w:color="auto"/>
              <w:right w:val="single" w:sz="4" w:space="0" w:color="auto"/>
            </w:tcBorders>
            <w:shd w:val="clear" w:color="auto" w:fill="auto"/>
            <w:vAlign w:val="center"/>
            <w:hideMark/>
          </w:tcPr>
          <w:p w14:paraId="3E7552CF" w14:textId="77777777" w:rsidR="00402C54" w:rsidRPr="00402C54" w:rsidRDefault="00402C54" w:rsidP="00402C54">
            <w:pPr>
              <w:spacing w:after="0" w:line="240" w:lineRule="auto"/>
              <w:rPr>
                <w:rFonts w:cs="Arial"/>
                <w:color w:val="000000"/>
                <w:sz w:val="22"/>
              </w:rPr>
            </w:pPr>
            <w:r w:rsidRPr="00402C54">
              <w:rPr>
                <w:rFonts w:cs="Arial"/>
                <w:color w:val="000000"/>
                <w:sz w:val="22"/>
              </w:rPr>
              <w:t>Lawful Temporary Resident</w:t>
            </w:r>
          </w:p>
        </w:tc>
        <w:tc>
          <w:tcPr>
            <w:tcW w:w="2840" w:type="dxa"/>
            <w:tcBorders>
              <w:top w:val="nil"/>
              <w:left w:val="nil"/>
              <w:bottom w:val="single" w:sz="4" w:space="0" w:color="auto"/>
              <w:right w:val="single" w:sz="4" w:space="0" w:color="auto"/>
            </w:tcBorders>
            <w:shd w:val="clear" w:color="auto" w:fill="auto"/>
            <w:noWrap/>
            <w:vAlign w:val="center"/>
            <w:hideMark/>
          </w:tcPr>
          <w:p w14:paraId="35F6A72A" w14:textId="77777777" w:rsidR="00402C54" w:rsidRPr="00402C54" w:rsidRDefault="00402C54" w:rsidP="00402C54">
            <w:pPr>
              <w:spacing w:after="0" w:line="240" w:lineRule="auto"/>
              <w:jc w:val="center"/>
              <w:rPr>
                <w:rFonts w:cs="Arial"/>
                <w:color w:val="000000"/>
                <w:sz w:val="22"/>
              </w:rPr>
            </w:pPr>
            <w:r w:rsidRPr="00402C54">
              <w:rPr>
                <w:rFonts w:cs="Arial"/>
                <w:color w:val="000000"/>
                <w:sz w:val="22"/>
              </w:rPr>
              <w:t>1.1%</w:t>
            </w:r>
          </w:p>
        </w:tc>
        <w:tc>
          <w:tcPr>
            <w:tcW w:w="2840" w:type="dxa"/>
            <w:tcBorders>
              <w:top w:val="nil"/>
              <w:left w:val="nil"/>
              <w:bottom w:val="single" w:sz="4" w:space="0" w:color="auto"/>
              <w:right w:val="single" w:sz="4" w:space="0" w:color="auto"/>
            </w:tcBorders>
            <w:shd w:val="clear" w:color="auto" w:fill="auto"/>
            <w:noWrap/>
            <w:vAlign w:val="center"/>
            <w:hideMark/>
          </w:tcPr>
          <w:p w14:paraId="5277D989" w14:textId="2A1C1044" w:rsidR="00402C54" w:rsidRPr="00402C54" w:rsidRDefault="00402C54" w:rsidP="00402C54">
            <w:pPr>
              <w:spacing w:after="0" w:line="240" w:lineRule="auto"/>
              <w:jc w:val="center"/>
              <w:rPr>
                <w:rFonts w:cs="Arial"/>
                <w:color w:val="000000"/>
                <w:sz w:val="22"/>
              </w:rPr>
            </w:pPr>
            <w:r w:rsidRPr="00402C54">
              <w:rPr>
                <w:rFonts w:cs="Arial"/>
                <w:color w:val="000000"/>
                <w:sz w:val="22"/>
              </w:rPr>
              <w:t> </w:t>
            </w:r>
            <w:r w:rsidR="00336048">
              <w:rPr>
                <w:rFonts w:cs="Arial"/>
                <w:color w:val="000000"/>
                <w:sz w:val="22"/>
              </w:rPr>
              <w:t>0.0%</w:t>
            </w:r>
          </w:p>
        </w:tc>
      </w:tr>
    </w:tbl>
    <w:p w14:paraId="515F7DF4" w14:textId="5154B96D" w:rsidR="00402C54" w:rsidRDefault="00402C54" w:rsidP="00402C54"/>
    <w:p w14:paraId="727517BD" w14:textId="5094127D" w:rsidR="00BF61EB" w:rsidRDefault="00BF61EB" w:rsidP="002B35A1">
      <w:pPr>
        <w:pStyle w:val="Caption"/>
        <w:keepNext/>
        <w:spacing w:line="259" w:lineRule="auto"/>
      </w:pPr>
      <w:bookmarkStart w:id="42" w:name="_Ref75789848"/>
      <w:r>
        <w:lastRenderedPageBreak/>
        <w:t xml:space="preserve">Figure </w:t>
      </w:r>
      <w:r>
        <w:fldChar w:fldCharType="begin"/>
      </w:r>
      <w:r>
        <w:instrText>SEQ Figure \* ARABIC</w:instrText>
      </w:r>
      <w:r>
        <w:fldChar w:fldCharType="separate"/>
      </w:r>
      <w:r>
        <w:rPr>
          <w:noProof/>
        </w:rPr>
        <w:t>10</w:t>
      </w:r>
      <w:r>
        <w:fldChar w:fldCharType="end"/>
      </w:r>
      <w:bookmarkEnd w:id="42"/>
      <w:r>
        <w:t>: Respondent Citizenship Status</w:t>
      </w:r>
    </w:p>
    <w:p w14:paraId="3A5A7BE4" w14:textId="2D9CBDC0" w:rsidR="00F71AC6" w:rsidRDefault="00F71AC6" w:rsidP="00402C54">
      <w:r>
        <w:rPr>
          <w:noProof/>
        </w:rPr>
        <w:drawing>
          <wp:inline distT="0" distB="0" distL="0" distR="0" wp14:anchorId="7128467D" wp14:editId="0AFB1DC2">
            <wp:extent cx="5943600" cy="3200400"/>
            <wp:effectExtent l="0" t="0" r="0" b="0"/>
            <wp:docPr id="16" name="Chart 16" descr="Figure 10 shows citizenship status of respondents.   ">
              <a:extLst xmlns:a="http://schemas.openxmlformats.org/drawingml/2006/main">
                <a:ext uri="{FF2B5EF4-FFF2-40B4-BE49-F238E27FC236}">
                  <a16:creationId xmlns:a16="http://schemas.microsoft.com/office/drawing/2014/main" id="{F288D9E0-6BD1-437C-8E5D-83C5BE4F304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41FC06F4" w14:textId="2C2D5338" w:rsidR="00B9310C" w:rsidRPr="008B0346" w:rsidRDefault="009C2CE2" w:rsidP="002B35A1">
      <w:pPr>
        <w:jc w:val="both"/>
      </w:pPr>
      <w:r>
        <w:rPr>
          <w:rFonts w:cs="Arial"/>
        </w:rPr>
        <w:fldChar w:fldCharType="begin"/>
      </w:r>
      <w:r>
        <w:rPr>
          <w:rFonts w:cs="Arial"/>
        </w:rPr>
        <w:instrText xml:space="preserve"> REF _Ref75789824 \h </w:instrText>
      </w:r>
      <w:r>
        <w:rPr>
          <w:rFonts w:cs="Arial"/>
        </w:rPr>
      </w:r>
      <w:r>
        <w:rPr>
          <w:rFonts w:cs="Arial"/>
        </w:rPr>
        <w:fldChar w:fldCharType="separate"/>
      </w:r>
      <w:r>
        <w:t xml:space="preserve">Table </w:t>
      </w:r>
      <w:r>
        <w:rPr>
          <w:noProof/>
        </w:rPr>
        <w:t>15</w:t>
      </w:r>
      <w:r>
        <w:rPr>
          <w:rFonts w:cs="Arial"/>
        </w:rPr>
        <w:fldChar w:fldCharType="end"/>
      </w:r>
      <w:r w:rsidR="00B9310C">
        <w:rPr>
          <w:rFonts w:cs="Arial"/>
        </w:rPr>
        <w:t xml:space="preserve"> and </w:t>
      </w:r>
      <w:r>
        <w:rPr>
          <w:rFonts w:cs="Arial"/>
        </w:rPr>
        <w:fldChar w:fldCharType="begin"/>
      </w:r>
      <w:r>
        <w:rPr>
          <w:rFonts w:cs="Arial"/>
        </w:rPr>
        <w:instrText xml:space="preserve"> REF _Ref75789831 \h </w:instrText>
      </w:r>
      <w:r>
        <w:rPr>
          <w:rFonts w:cs="Arial"/>
        </w:rPr>
      </w:r>
      <w:r>
        <w:rPr>
          <w:rFonts w:cs="Arial"/>
        </w:rPr>
        <w:fldChar w:fldCharType="separate"/>
      </w:r>
      <w:r>
        <w:t xml:space="preserve">Figure </w:t>
      </w:r>
      <w:r>
        <w:rPr>
          <w:noProof/>
        </w:rPr>
        <w:t>11</w:t>
      </w:r>
      <w:r>
        <w:rPr>
          <w:rFonts w:cs="Arial"/>
        </w:rPr>
        <w:fldChar w:fldCharType="end"/>
      </w:r>
      <w:r w:rsidR="00B9310C">
        <w:rPr>
          <w:rFonts w:cs="Arial"/>
        </w:rPr>
        <w:t xml:space="preserve"> show </w:t>
      </w:r>
      <w:r w:rsidR="0020641F">
        <w:rPr>
          <w:rFonts w:cs="Arial"/>
        </w:rPr>
        <w:t xml:space="preserve">respondents’ </w:t>
      </w:r>
      <w:r w:rsidR="00711797">
        <w:rPr>
          <w:rFonts w:cs="Arial"/>
        </w:rPr>
        <w:t>military</w:t>
      </w:r>
      <w:r w:rsidR="00B9310C">
        <w:rPr>
          <w:rFonts w:cs="Arial"/>
        </w:rPr>
        <w:t xml:space="preserve"> status. </w:t>
      </w:r>
      <w:r w:rsidR="0020641F">
        <w:rPr>
          <w:rFonts w:cs="Arial"/>
        </w:rPr>
        <w:t xml:space="preserve">Compared </w:t>
      </w:r>
      <w:r w:rsidR="00B9310C">
        <w:rPr>
          <w:rFonts w:cs="Arial"/>
        </w:rPr>
        <w:t xml:space="preserve">to 2020, </w:t>
      </w:r>
      <w:r w:rsidR="0020641F">
        <w:rPr>
          <w:rFonts w:cs="Arial"/>
        </w:rPr>
        <w:t xml:space="preserve">a higher percentage of respondents have ‘Never </w:t>
      </w:r>
      <w:r w:rsidR="00E8031E">
        <w:rPr>
          <w:rFonts w:cs="Arial"/>
        </w:rPr>
        <w:t>Served’</w:t>
      </w:r>
      <w:r w:rsidR="0020641F">
        <w:rPr>
          <w:rFonts w:cs="Arial"/>
        </w:rPr>
        <w:t>.</w:t>
      </w:r>
      <w:r w:rsidR="00B9310C">
        <w:rPr>
          <w:rFonts w:cs="Arial"/>
        </w:rPr>
        <w:t xml:space="preserve"> Overall, the majority of respondents </w:t>
      </w:r>
      <w:r w:rsidR="008171B9">
        <w:rPr>
          <w:rFonts w:cs="Arial"/>
        </w:rPr>
        <w:t>have ‘</w:t>
      </w:r>
      <w:r w:rsidR="00E8031E">
        <w:rPr>
          <w:rFonts w:cs="Arial"/>
        </w:rPr>
        <w:t>Never Served’</w:t>
      </w:r>
      <w:r w:rsidR="00373E29">
        <w:rPr>
          <w:rFonts w:cs="Arial"/>
        </w:rPr>
        <w:t>,</w:t>
      </w:r>
      <w:r w:rsidR="00C74684">
        <w:rPr>
          <w:rFonts w:cs="Arial"/>
        </w:rPr>
        <w:t xml:space="preserve"> but 6% indicated they were</w:t>
      </w:r>
      <w:r w:rsidR="00373E29">
        <w:rPr>
          <w:rFonts w:cs="Arial"/>
        </w:rPr>
        <w:t xml:space="preserve"> ‘</w:t>
      </w:r>
      <w:r w:rsidR="00C74684">
        <w:rPr>
          <w:rFonts w:cs="Arial"/>
        </w:rPr>
        <w:t>O</w:t>
      </w:r>
      <w:r w:rsidR="00373E29">
        <w:rPr>
          <w:rFonts w:cs="Arial"/>
        </w:rPr>
        <w:t xml:space="preserve">n </w:t>
      </w:r>
      <w:r w:rsidR="00E8031E">
        <w:rPr>
          <w:rFonts w:cs="Arial"/>
        </w:rPr>
        <w:t>A</w:t>
      </w:r>
      <w:r w:rsidR="00373E29">
        <w:rPr>
          <w:rFonts w:cs="Arial"/>
        </w:rPr>
        <w:t xml:space="preserve">ctive </w:t>
      </w:r>
      <w:r w:rsidR="00E8031E">
        <w:rPr>
          <w:rFonts w:cs="Arial"/>
        </w:rPr>
        <w:t>D</w:t>
      </w:r>
      <w:r w:rsidR="00373E29">
        <w:rPr>
          <w:rFonts w:cs="Arial"/>
        </w:rPr>
        <w:t xml:space="preserve">uty in the </w:t>
      </w:r>
      <w:r w:rsidR="00E8031E">
        <w:rPr>
          <w:rFonts w:cs="Arial"/>
        </w:rPr>
        <w:t>P</w:t>
      </w:r>
      <w:r w:rsidR="00373E29">
        <w:rPr>
          <w:rFonts w:cs="Arial"/>
        </w:rPr>
        <w:t xml:space="preserve">ast but not </w:t>
      </w:r>
      <w:r w:rsidR="00E8031E">
        <w:rPr>
          <w:rFonts w:cs="Arial"/>
        </w:rPr>
        <w:t>C</w:t>
      </w:r>
      <w:r w:rsidR="00373E29">
        <w:rPr>
          <w:rFonts w:cs="Arial"/>
        </w:rPr>
        <w:t>urrently’.</w:t>
      </w:r>
      <w:r w:rsidR="00B9310C">
        <w:rPr>
          <w:rFonts w:cs="Arial"/>
        </w:rPr>
        <w:t xml:space="preserve"> No respondents </w:t>
      </w:r>
      <w:r w:rsidR="00C74684">
        <w:rPr>
          <w:rFonts w:cs="Arial"/>
        </w:rPr>
        <w:t xml:space="preserve">were </w:t>
      </w:r>
      <w:r w:rsidR="00790828">
        <w:rPr>
          <w:rFonts w:cs="Arial"/>
        </w:rPr>
        <w:t>‘</w:t>
      </w:r>
      <w:r w:rsidR="00C74684">
        <w:rPr>
          <w:rFonts w:cs="Arial"/>
        </w:rPr>
        <w:t>C</w:t>
      </w:r>
      <w:r w:rsidR="00790828">
        <w:rPr>
          <w:rFonts w:cs="Arial"/>
        </w:rPr>
        <w:t xml:space="preserve">urrently on </w:t>
      </w:r>
      <w:r w:rsidR="00336048">
        <w:rPr>
          <w:rFonts w:cs="Arial"/>
        </w:rPr>
        <w:t>A</w:t>
      </w:r>
      <w:r w:rsidR="00790828">
        <w:rPr>
          <w:rFonts w:cs="Arial"/>
        </w:rPr>
        <w:t xml:space="preserve">ctive </w:t>
      </w:r>
      <w:r w:rsidR="00336048">
        <w:rPr>
          <w:rFonts w:cs="Arial"/>
        </w:rPr>
        <w:t>D</w:t>
      </w:r>
      <w:r w:rsidR="00790828">
        <w:rPr>
          <w:rFonts w:cs="Arial"/>
        </w:rPr>
        <w:t>uty’</w:t>
      </w:r>
      <w:r w:rsidR="00B9310C">
        <w:rPr>
          <w:rFonts w:cs="Arial"/>
        </w:rPr>
        <w:t xml:space="preserve">.   </w:t>
      </w:r>
    </w:p>
    <w:p w14:paraId="2A43B4C5" w14:textId="4879E438" w:rsidR="001C6ED3" w:rsidRDefault="001C6ED3" w:rsidP="002B35A1">
      <w:pPr>
        <w:pStyle w:val="Caption"/>
        <w:keepNext/>
        <w:spacing w:line="259" w:lineRule="auto"/>
      </w:pPr>
      <w:bookmarkStart w:id="43" w:name="_Ref75789824"/>
      <w:r>
        <w:t xml:space="preserve">Table </w:t>
      </w:r>
      <w:r>
        <w:fldChar w:fldCharType="begin"/>
      </w:r>
      <w:r>
        <w:instrText>SEQ Table \* ARABIC</w:instrText>
      </w:r>
      <w:r>
        <w:fldChar w:fldCharType="separate"/>
      </w:r>
      <w:r w:rsidR="00597EE8">
        <w:rPr>
          <w:noProof/>
        </w:rPr>
        <w:t>15</w:t>
      </w:r>
      <w:r>
        <w:fldChar w:fldCharType="end"/>
      </w:r>
      <w:bookmarkEnd w:id="43"/>
      <w:r>
        <w:t>: Respondent Military Service Status</w:t>
      </w:r>
    </w:p>
    <w:tbl>
      <w:tblPr>
        <w:tblW w:w="8520" w:type="dxa"/>
        <w:tblLook w:val="04A0" w:firstRow="1" w:lastRow="0" w:firstColumn="1" w:lastColumn="0" w:noHBand="0" w:noVBand="1"/>
      </w:tblPr>
      <w:tblGrid>
        <w:gridCol w:w="2840"/>
        <w:gridCol w:w="2840"/>
        <w:gridCol w:w="2840"/>
      </w:tblGrid>
      <w:tr w:rsidR="00402C54" w:rsidRPr="00402C54" w14:paraId="38D952FA" w14:textId="77777777" w:rsidTr="007B41FA">
        <w:trPr>
          <w:trHeight w:val="280"/>
          <w:tblHeader/>
        </w:trPr>
        <w:tc>
          <w:tcPr>
            <w:tcW w:w="2840" w:type="dxa"/>
            <w:tcBorders>
              <w:top w:val="single" w:sz="4" w:space="0" w:color="auto"/>
              <w:left w:val="single" w:sz="4" w:space="0" w:color="auto"/>
              <w:bottom w:val="single" w:sz="4" w:space="0" w:color="auto"/>
              <w:right w:val="single" w:sz="4" w:space="0" w:color="auto"/>
            </w:tcBorders>
            <w:shd w:val="clear" w:color="000000" w:fill="0B3677"/>
            <w:noWrap/>
            <w:vAlign w:val="center"/>
            <w:hideMark/>
          </w:tcPr>
          <w:p w14:paraId="1F656537" w14:textId="77777777" w:rsidR="00402C54" w:rsidRPr="00402C54" w:rsidRDefault="00402C54" w:rsidP="00402C54">
            <w:pPr>
              <w:spacing w:after="0" w:line="240" w:lineRule="auto"/>
              <w:rPr>
                <w:rFonts w:cs="Arial"/>
                <w:b/>
                <w:bCs/>
                <w:color w:val="FFFFFF"/>
                <w:sz w:val="22"/>
              </w:rPr>
            </w:pPr>
            <w:r w:rsidRPr="00402C54">
              <w:rPr>
                <w:rFonts w:cs="Arial"/>
                <w:b/>
                <w:bCs/>
                <w:color w:val="FFFFFF"/>
                <w:sz w:val="22"/>
              </w:rPr>
              <w:t>Military Status</w:t>
            </w:r>
          </w:p>
        </w:tc>
        <w:tc>
          <w:tcPr>
            <w:tcW w:w="2840" w:type="dxa"/>
            <w:tcBorders>
              <w:top w:val="single" w:sz="4" w:space="0" w:color="auto"/>
              <w:left w:val="nil"/>
              <w:bottom w:val="single" w:sz="4" w:space="0" w:color="auto"/>
              <w:right w:val="single" w:sz="4" w:space="0" w:color="auto"/>
            </w:tcBorders>
            <w:shd w:val="clear" w:color="000000" w:fill="0B3677"/>
            <w:noWrap/>
            <w:vAlign w:val="center"/>
            <w:hideMark/>
          </w:tcPr>
          <w:p w14:paraId="0FE8AC93" w14:textId="77777777" w:rsidR="00402C54" w:rsidRPr="00402C54" w:rsidRDefault="00402C54" w:rsidP="00402C54">
            <w:pPr>
              <w:spacing w:after="0" w:line="240" w:lineRule="auto"/>
              <w:jc w:val="center"/>
              <w:rPr>
                <w:rFonts w:cs="Arial"/>
                <w:b/>
                <w:bCs/>
                <w:color w:val="FFFFFF"/>
                <w:sz w:val="22"/>
              </w:rPr>
            </w:pPr>
            <w:r w:rsidRPr="00402C54">
              <w:rPr>
                <w:rFonts w:cs="Arial"/>
                <w:b/>
                <w:bCs/>
                <w:color w:val="FFFFFF"/>
                <w:sz w:val="22"/>
              </w:rPr>
              <w:t>2020</w:t>
            </w:r>
          </w:p>
        </w:tc>
        <w:tc>
          <w:tcPr>
            <w:tcW w:w="2840" w:type="dxa"/>
            <w:tcBorders>
              <w:top w:val="single" w:sz="4" w:space="0" w:color="auto"/>
              <w:left w:val="nil"/>
              <w:bottom w:val="single" w:sz="4" w:space="0" w:color="auto"/>
              <w:right w:val="single" w:sz="4" w:space="0" w:color="auto"/>
            </w:tcBorders>
            <w:shd w:val="clear" w:color="000000" w:fill="0B3677"/>
            <w:noWrap/>
            <w:vAlign w:val="center"/>
            <w:hideMark/>
          </w:tcPr>
          <w:p w14:paraId="6C3142B7" w14:textId="77777777" w:rsidR="00402C54" w:rsidRPr="00402C54" w:rsidRDefault="00402C54" w:rsidP="00402C54">
            <w:pPr>
              <w:spacing w:after="0" w:line="240" w:lineRule="auto"/>
              <w:jc w:val="center"/>
              <w:rPr>
                <w:rFonts w:cs="Arial"/>
                <w:b/>
                <w:bCs/>
                <w:color w:val="FFFFFF"/>
                <w:sz w:val="22"/>
              </w:rPr>
            </w:pPr>
            <w:r w:rsidRPr="00402C54">
              <w:rPr>
                <w:rFonts w:cs="Arial"/>
                <w:b/>
                <w:bCs/>
                <w:color w:val="FFFFFF"/>
                <w:sz w:val="22"/>
              </w:rPr>
              <w:t>2021</w:t>
            </w:r>
          </w:p>
        </w:tc>
      </w:tr>
      <w:tr w:rsidR="00402C54" w:rsidRPr="00402C54" w14:paraId="48444A86" w14:textId="77777777" w:rsidTr="00402C54">
        <w:trPr>
          <w:trHeight w:val="280"/>
        </w:trPr>
        <w:tc>
          <w:tcPr>
            <w:tcW w:w="2840" w:type="dxa"/>
            <w:tcBorders>
              <w:top w:val="nil"/>
              <w:left w:val="single" w:sz="4" w:space="0" w:color="auto"/>
              <w:bottom w:val="single" w:sz="4" w:space="0" w:color="auto"/>
              <w:right w:val="single" w:sz="4" w:space="0" w:color="auto"/>
            </w:tcBorders>
            <w:shd w:val="clear" w:color="auto" w:fill="auto"/>
            <w:vAlign w:val="center"/>
            <w:hideMark/>
          </w:tcPr>
          <w:p w14:paraId="04511B43" w14:textId="77777777" w:rsidR="00402C54" w:rsidRPr="00402C54" w:rsidRDefault="00402C54" w:rsidP="00402C54">
            <w:pPr>
              <w:spacing w:after="0" w:line="240" w:lineRule="auto"/>
              <w:rPr>
                <w:rFonts w:cs="Arial"/>
                <w:color w:val="000000"/>
                <w:sz w:val="22"/>
              </w:rPr>
            </w:pPr>
            <w:r w:rsidRPr="00402C54">
              <w:rPr>
                <w:rFonts w:cs="Arial"/>
                <w:color w:val="000000"/>
                <w:sz w:val="22"/>
              </w:rPr>
              <w:t>Currently on Active Duty</w:t>
            </w:r>
          </w:p>
        </w:tc>
        <w:tc>
          <w:tcPr>
            <w:tcW w:w="2840" w:type="dxa"/>
            <w:tcBorders>
              <w:top w:val="nil"/>
              <w:left w:val="nil"/>
              <w:bottom w:val="single" w:sz="4" w:space="0" w:color="auto"/>
              <w:right w:val="single" w:sz="4" w:space="0" w:color="auto"/>
            </w:tcBorders>
            <w:shd w:val="clear" w:color="auto" w:fill="auto"/>
            <w:noWrap/>
            <w:vAlign w:val="center"/>
            <w:hideMark/>
          </w:tcPr>
          <w:p w14:paraId="368F9608" w14:textId="77777777" w:rsidR="00402C54" w:rsidRPr="00402C54" w:rsidRDefault="00402C54" w:rsidP="00402C54">
            <w:pPr>
              <w:spacing w:after="0" w:line="240" w:lineRule="auto"/>
              <w:jc w:val="center"/>
              <w:rPr>
                <w:rFonts w:cs="Arial"/>
                <w:color w:val="000000"/>
                <w:sz w:val="22"/>
              </w:rPr>
            </w:pPr>
            <w:r w:rsidRPr="00402C54">
              <w:rPr>
                <w:rFonts w:cs="Arial"/>
                <w:color w:val="000000"/>
                <w:sz w:val="22"/>
              </w:rPr>
              <w:t>1.1%</w:t>
            </w:r>
          </w:p>
        </w:tc>
        <w:tc>
          <w:tcPr>
            <w:tcW w:w="2840" w:type="dxa"/>
            <w:tcBorders>
              <w:top w:val="nil"/>
              <w:left w:val="nil"/>
              <w:bottom w:val="single" w:sz="4" w:space="0" w:color="auto"/>
              <w:right w:val="single" w:sz="4" w:space="0" w:color="auto"/>
            </w:tcBorders>
            <w:shd w:val="clear" w:color="auto" w:fill="auto"/>
            <w:noWrap/>
            <w:vAlign w:val="center"/>
            <w:hideMark/>
          </w:tcPr>
          <w:p w14:paraId="3D7B8FB1" w14:textId="77777777" w:rsidR="00402C54" w:rsidRPr="00402C54" w:rsidRDefault="00402C54" w:rsidP="00402C54">
            <w:pPr>
              <w:spacing w:after="0" w:line="240" w:lineRule="auto"/>
              <w:jc w:val="center"/>
              <w:rPr>
                <w:rFonts w:cs="Arial"/>
                <w:color w:val="000000"/>
                <w:sz w:val="22"/>
              </w:rPr>
            </w:pPr>
            <w:r w:rsidRPr="00402C54">
              <w:rPr>
                <w:rFonts w:cs="Arial"/>
                <w:color w:val="000000"/>
                <w:sz w:val="22"/>
              </w:rPr>
              <w:t>0.0%</w:t>
            </w:r>
          </w:p>
        </w:tc>
      </w:tr>
      <w:tr w:rsidR="00402C54" w:rsidRPr="00402C54" w14:paraId="79D4AB64" w14:textId="77777777" w:rsidTr="00402C54">
        <w:trPr>
          <w:trHeight w:val="560"/>
        </w:trPr>
        <w:tc>
          <w:tcPr>
            <w:tcW w:w="2840" w:type="dxa"/>
            <w:tcBorders>
              <w:top w:val="nil"/>
              <w:left w:val="single" w:sz="4" w:space="0" w:color="auto"/>
              <w:bottom w:val="single" w:sz="4" w:space="0" w:color="auto"/>
              <w:right w:val="single" w:sz="4" w:space="0" w:color="auto"/>
            </w:tcBorders>
            <w:shd w:val="clear" w:color="auto" w:fill="auto"/>
            <w:vAlign w:val="center"/>
            <w:hideMark/>
          </w:tcPr>
          <w:p w14:paraId="7EEBCC9E" w14:textId="77777777" w:rsidR="00402C54" w:rsidRPr="00402C54" w:rsidRDefault="00402C54" w:rsidP="00402C54">
            <w:pPr>
              <w:spacing w:after="0" w:line="240" w:lineRule="auto"/>
              <w:rPr>
                <w:rFonts w:cs="Arial"/>
                <w:color w:val="000000"/>
                <w:sz w:val="22"/>
              </w:rPr>
            </w:pPr>
            <w:r w:rsidRPr="00402C54">
              <w:rPr>
                <w:rFonts w:cs="Arial"/>
                <w:color w:val="000000"/>
                <w:sz w:val="22"/>
              </w:rPr>
              <w:t>On Active Duty in the Past but not Currently</w:t>
            </w:r>
          </w:p>
        </w:tc>
        <w:tc>
          <w:tcPr>
            <w:tcW w:w="2840" w:type="dxa"/>
            <w:tcBorders>
              <w:top w:val="nil"/>
              <w:left w:val="nil"/>
              <w:bottom w:val="single" w:sz="4" w:space="0" w:color="auto"/>
              <w:right w:val="single" w:sz="4" w:space="0" w:color="auto"/>
            </w:tcBorders>
            <w:shd w:val="clear" w:color="auto" w:fill="auto"/>
            <w:noWrap/>
            <w:vAlign w:val="center"/>
            <w:hideMark/>
          </w:tcPr>
          <w:p w14:paraId="3715D6B7" w14:textId="77777777" w:rsidR="00402C54" w:rsidRPr="00402C54" w:rsidRDefault="00402C54" w:rsidP="00402C54">
            <w:pPr>
              <w:spacing w:after="0" w:line="240" w:lineRule="auto"/>
              <w:jc w:val="center"/>
              <w:rPr>
                <w:rFonts w:cs="Arial"/>
                <w:color w:val="000000"/>
                <w:sz w:val="22"/>
              </w:rPr>
            </w:pPr>
            <w:r w:rsidRPr="00402C54">
              <w:rPr>
                <w:rFonts w:cs="Arial"/>
                <w:color w:val="000000"/>
                <w:sz w:val="22"/>
              </w:rPr>
              <w:t>11.6%</w:t>
            </w:r>
          </w:p>
        </w:tc>
        <w:tc>
          <w:tcPr>
            <w:tcW w:w="2840" w:type="dxa"/>
            <w:tcBorders>
              <w:top w:val="nil"/>
              <w:left w:val="nil"/>
              <w:bottom w:val="single" w:sz="4" w:space="0" w:color="auto"/>
              <w:right w:val="single" w:sz="4" w:space="0" w:color="auto"/>
            </w:tcBorders>
            <w:shd w:val="clear" w:color="auto" w:fill="auto"/>
            <w:noWrap/>
            <w:vAlign w:val="center"/>
            <w:hideMark/>
          </w:tcPr>
          <w:p w14:paraId="5BDAF422" w14:textId="77777777" w:rsidR="00402C54" w:rsidRPr="00402C54" w:rsidRDefault="00402C54" w:rsidP="00402C54">
            <w:pPr>
              <w:spacing w:after="0" w:line="240" w:lineRule="auto"/>
              <w:jc w:val="center"/>
              <w:rPr>
                <w:rFonts w:cs="Arial"/>
                <w:color w:val="000000"/>
                <w:sz w:val="22"/>
              </w:rPr>
            </w:pPr>
            <w:r w:rsidRPr="00402C54">
              <w:rPr>
                <w:rFonts w:cs="Arial"/>
                <w:color w:val="000000"/>
                <w:sz w:val="22"/>
              </w:rPr>
              <w:t>6.0%</w:t>
            </w:r>
          </w:p>
        </w:tc>
      </w:tr>
      <w:tr w:rsidR="00402C54" w:rsidRPr="00402C54" w14:paraId="580802E3" w14:textId="77777777" w:rsidTr="00402C54">
        <w:trPr>
          <w:trHeight w:val="280"/>
        </w:trPr>
        <w:tc>
          <w:tcPr>
            <w:tcW w:w="2840" w:type="dxa"/>
            <w:tcBorders>
              <w:top w:val="nil"/>
              <w:left w:val="single" w:sz="4" w:space="0" w:color="auto"/>
              <w:bottom w:val="single" w:sz="4" w:space="0" w:color="auto"/>
              <w:right w:val="single" w:sz="4" w:space="0" w:color="auto"/>
            </w:tcBorders>
            <w:shd w:val="clear" w:color="auto" w:fill="auto"/>
            <w:vAlign w:val="center"/>
            <w:hideMark/>
          </w:tcPr>
          <w:p w14:paraId="6EC022DF" w14:textId="77777777" w:rsidR="00402C54" w:rsidRPr="00402C54" w:rsidRDefault="00402C54" w:rsidP="00402C54">
            <w:pPr>
              <w:spacing w:after="0" w:line="240" w:lineRule="auto"/>
              <w:rPr>
                <w:rFonts w:cs="Arial"/>
                <w:color w:val="000000"/>
                <w:sz w:val="22"/>
              </w:rPr>
            </w:pPr>
            <w:r w:rsidRPr="00402C54">
              <w:rPr>
                <w:rFonts w:cs="Arial"/>
                <w:color w:val="000000"/>
                <w:sz w:val="22"/>
              </w:rPr>
              <w:t>Never Served</w:t>
            </w:r>
          </w:p>
        </w:tc>
        <w:tc>
          <w:tcPr>
            <w:tcW w:w="2840" w:type="dxa"/>
            <w:tcBorders>
              <w:top w:val="nil"/>
              <w:left w:val="nil"/>
              <w:bottom w:val="single" w:sz="4" w:space="0" w:color="auto"/>
              <w:right w:val="single" w:sz="4" w:space="0" w:color="auto"/>
            </w:tcBorders>
            <w:shd w:val="clear" w:color="auto" w:fill="auto"/>
            <w:noWrap/>
            <w:vAlign w:val="center"/>
            <w:hideMark/>
          </w:tcPr>
          <w:p w14:paraId="5C06B57A" w14:textId="77777777" w:rsidR="00402C54" w:rsidRPr="00402C54" w:rsidRDefault="00402C54" w:rsidP="00402C54">
            <w:pPr>
              <w:spacing w:after="0" w:line="240" w:lineRule="auto"/>
              <w:jc w:val="center"/>
              <w:rPr>
                <w:rFonts w:cs="Arial"/>
                <w:color w:val="000000"/>
                <w:sz w:val="22"/>
              </w:rPr>
            </w:pPr>
            <w:r w:rsidRPr="00402C54">
              <w:rPr>
                <w:rFonts w:cs="Arial"/>
                <w:color w:val="000000"/>
                <w:sz w:val="22"/>
              </w:rPr>
              <w:t>87.4%</w:t>
            </w:r>
          </w:p>
        </w:tc>
        <w:tc>
          <w:tcPr>
            <w:tcW w:w="2840" w:type="dxa"/>
            <w:tcBorders>
              <w:top w:val="nil"/>
              <w:left w:val="nil"/>
              <w:bottom w:val="single" w:sz="4" w:space="0" w:color="auto"/>
              <w:right w:val="single" w:sz="4" w:space="0" w:color="auto"/>
            </w:tcBorders>
            <w:shd w:val="clear" w:color="auto" w:fill="auto"/>
            <w:noWrap/>
            <w:vAlign w:val="center"/>
            <w:hideMark/>
          </w:tcPr>
          <w:p w14:paraId="086CFBE4" w14:textId="77777777" w:rsidR="00402C54" w:rsidRPr="00402C54" w:rsidRDefault="00402C54" w:rsidP="00402C54">
            <w:pPr>
              <w:spacing w:after="0" w:line="240" w:lineRule="auto"/>
              <w:jc w:val="center"/>
              <w:rPr>
                <w:rFonts w:cs="Arial"/>
                <w:color w:val="000000"/>
                <w:sz w:val="22"/>
              </w:rPr>
            </w:pPr>
            <w:r w:rsidRPr="00402C54">
              <w:rPr>
                <w:rFonts w:cs="Arial"/>
                <w:color w:val="000000"/>
                <w:sz w:val="22"/>
              </w:rPr>
              <w:t>94.0%</w:t>
            </w:r>
          </w:p>
        </w:tc>
      </w:tr>
    </w:tbl>
    <w:p w14:paraId="1F6CE65D" w14:textId="5C938F8A" w:rsidR="00402C54" w:rsidRDefault="00402C54" w:rsidP="00402C54"/>
    <w:p w14:paraId="3437460E" w14:textId="1A687EBF" w:rsidR="00BF61EB" w:rsidRDefault="00BF61EB" w:rsidP="002B35A1">
      <w:pPr>
        <w:pStyle w:val="Caption"/>
        <w:keepNext/>
        <w:spacing w:line="259" w:lineRule="auto"/>
      </w:pPr>
      <w:bookmarkStart w:id="44" w:name="_Ref75789831"/>
      <w:r>
        <w:lastRenderedPageBreak/>
        <w:t xml:space="preserve">Figure </w:t>
      </w:r>
      <w:r>
        <w:fldChar w:fldCharType="begin"/>
      </w:r>
      <w:r>
        <w:instrText>SEQ Figure \* ARABIC</w:instrText>
      </w:r>
      <w:r>
        <w:fldChar w:fldCharType="separate"/>
      </w:r>
      <w:r>
        <w:rPr>
          <w:noProof/>
        </w:rPr>
        <w:t>11</w:t>
      </w:r>
      <w:r>
        <w:fldChar w:fldCharType="end"/>
      </w:r>
      <w:bookmarkEnd w:id="44"/>
      <w:r>
        <w:t>: Respondent Military Service Status</w:t>
      </w:r>
    </w:p>
    <w:p w14:paraId="23F6956C" w14:textId="71C07BB1" w:rsidR="00F71AC6" w:rsidRPr="00402C54" w:rsidRDefault="00F71AC6" w:rsidP="00402C54">
      <w:r>
        <w:rPr>
          <w:noProof/>
        </w:rPr>
        <w:drawing>
          <wp:inline distT="0" distB="0" distL="0" distR="0" wp14:anchorId="00563C07" wp14:editId="000A234F">
            <wp:extent cx="5943600" cy="3200400"/>
            <wp:effectExtent l="0" t="0" r="0" b="0"/>
            <wp:docPr id="17" name="Chart 17" descr="Figure 11 shows military status of respondents. ">
              <a:extLst xmlns:a="http://schemas.openxmlformats.org/drawingml/2006/main">
                <a:ext uri="{FF2B5EF4-FFF2-40B4-BE49-F238E27FC236}">
                  <a16:creationId xmlns:a16="http://schemas.microsoft.com/office/drawing/2014/main" id="{D28F44DB-BF56-48AF-933C-CAFBAA21F3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556F562D" w14:textId="79A56A78" w:rsidR="00CB0754" w:rsidRDefault="00CB0754" w:rsidP="002B35A1">
      <w:pPr>
        <w:pStyle w:val="Heading4"/>
        <w:spacing w:before="0" w:after="160" w:line="259" w:lineRule="auto"/>
      </w:pPr>
      <w:r>
        <w:t>Employment Status</w:t>
      </w:r>
    </w:p>
    <w:p w14:paraId="08A92F6A" w14:textId="668C73E5" w:rsidR="004429AB" w:rsidRDefault="009C2CE2" w:rsidP="002B35A1">
      <w:pPr>
        <w:jc w:val="both"/>
      </w:pPr>
      <w:r>
        <w:rPr>
          <w:rFonts w:cs="Arial"/>
        </w:rPr>
        <w:fldChar w:fldCharType="begin"/>
      </w:r>
      <w:r>
        <w:rPr>
          <w:rFonts w:cs="Arial"/>
        </w:rPr>
        <w:instrText xml:space="preserve"> REF _Ref75789804 \h </w:instrText>
      </w:r>
      <w:r>
        <w:rPr>
          <w:rFonts w:cs="Arial"/>
        </w:rPr>
      </w:r>
      <w:r>
        <w:rPr>
          <w:rFonts w:cs="Arial"/>
        </w:rPr>
        <w:fldChar w:fldCharType="separate"/>
      </w:r>
      <w:r>
        <w:t xml:space="preserve">Table </w:t>
      </w:r>
      <w:r>
        <w:rPr>
          <w:noProof/>
        </w:rPr>
        <w:t>16</w:t>
      </w:r>
      <w:r>
        <w:rPr>
          <w:rFonts w:cs="Arial"/>
        </w:rPr>
        <w:fldChar w:fldCharType="end"/>
      </w:r>
      <w:r w:rsidR="00BE7CB4">
        <w:rPr>
          <w:rFonts w:cs="Arial"/>
        </w:rPr>
        <w:t xml:space="preserve"> </w:t>
      </w:r>
      <w:r>
        <w:rPr>
          <w:rFonts w:cs="Arial"/>
        </w:rPr>
        <w:fldChar w:fldCharType="begin"/>
      </w:r>
      <w:r>
        <w:rPr>
          <w:rFonts w:cs="Arial"/>
        </w:rPr>
        <w:instrText xml:space="preserve"> REF _Ref75789793 \h </w:instrText>
      </w:r>
      <w:r>
        <w:rPr>
          <w:rFonts w:cs="Arial"/>
        </w:rPr>
      </w:r>
      <w:r>
        <w:rPr>
          <w:rFonts w:cs="Arial"/>
        </w:rPr>
        <w:fldChar w:fldCharType="end"/>
      </w:r>
      <w:r w:rsidR="004429AB">
        <w:rPr>
          <w:rFonts w:cs="Arial"/>
        </w:rPr>
        <w:t xml:space="preserve">and </w:t>
      </w:r>
      <w:r>
        <w:rPr>
          <w:rFonts w:cs="Arial"/>
        </w:rPr>
        <w:fldChar w:fldCharType="begin"/>
      </w:r>
      <w:r>
        <w:rPr>
          <w:rFonts w:cs="Arial"/>
        </w:rPr>
        <w:instrText xml:space="preserve"> REF _Ref75789785 \h </w:instrText>
      </w:r>
      <w:r>
        <w:rPr>
          <w:rFonts w:cs="Arial"/>
        </w:rPr>
      </w:r>
      <w:r>
        <w:rPr>
          <w:rFonts w:cs="Arial"/>
        </w:rPr>
        <w:fldChar w:fldCharType="separate"/>
      </w:r>
      <w:r>
        <w:t xml:space="preserve">Figure </w:t>
      </w:r>
      <w:r>
        <w:rPr>
          <w:noProof/>
        </w:rPr>
        <w:t>12</w:t>
      </w:r>
      <w:r>
        <w:rPr>
          <w:rFonts w:cs="Arial"/>
        </w:rPr>
        <w:fldChar w:fldCharType="end"/>
      </w:r>
      <w:r w:rsidR="004429AB">
        <w:rPr>
          <w:rFonts w:cs="Arial"/>
        </w:rPr>
        <w:t xml:space="preserve"> show </w:t>
      </w:r>
      <w:r w:rsidR="00EA3C72">
        <w:rPr>
          <w:rFonts w:cs="Arial"/>
        </w:rPr>
        <w:t xml:space="preserve">respondents’ </w:t>
      </w:r>
      <w:r w:rsidR="004429AB">
        <w:rPr>
          <w:rFonts w:cs="Arial"/>
        </w:rPr>
        <w:t xml:space="preserve">enrollment status in vocational training programs. </w:t>
      </w:r>
      <w:r w:rsidR="00AE1451">
        <w:rPr>
          <w:rFonts w:cs="Arial"/>
        </w:rPr>
        <w:t xml:space="preserve">Like 2020, most respondents (94.5%) were </w:t>
      </w:r>
      <w:r w:rsidR="00067372">
        <w:rPr>
          <w:rFonts w:cs="Arial"/>
        </w:rPr>
        <w:t xml:space="preserve">not enrolled in a vocational training program. </w:t>
      </w:r>
      <w:r w:rsidR="00AE1451">
        <w:rPr>
          <w:rFonts w:cs="Arial"/>
        </w:rPr>
        <w:t xml:space="preserve">However, the percentages of respondents attending either full time </w:t>
      </w:r>
      <w:r w:rsidR="00EF5E2B">
        <w:rPr>
          <w:rFonts w:cs="Arial"/>
        </w:rPr>
        <w:t xml:space="preserve">(0.8%) </w:t>
      </w:r>
      <w:r w:rsidR="00AE1451">
        <w:rPr>
          <w:rFonts w:cs="Arial"/>
        </w:rPr>
        <w:t xml:space="preserve">or part time </w:t>
      </w:r>
      <w:r w:rsidR="00EF5E2B">
        <w:rPr>
          <w:rFonts w:cs="Arial"/>
        </w:rPr>
        <w:t xml:space="preserve">(4.7%) </w:t>
      </w:r>
      <w:r w:rsidR="00AE1451">
        <w:rPr>
          <w:rFonts w:cs="Arial"/>
        </w:rPr>
        <w:t xml:space="preserve">vocational training </w:t>
      </w:r>
      <w:r w:rsidR="000E437B">
        <w:rPr>
          <w:rFonts w:cs="Arial"/>
        </w:rPr>
        <w:t xml:space="preserve">programs </w:t>
      </w:r>
      <w:r w:rsidR="00AE1451">
        <w:rPr>
          <w:rFonts w:cs="Arial"/>
        </w:rPr>
        <w:t>increased slightly from 2020 to 2021</w:t>
      </w:r>
      <w:r w:rsidR="00067372">
        <w:rPr>
          <w:rFonts w:cs="Arial"/>
        </w:rPr>
        <w:t xml:space="preserve">.  </w:t>
      </w:r>
    </w:p>
    <w:p w14:paraId="78B836D6" w14:textId="13F70DB6" w:rsidR="001C6ED3" w:rsidRDefault="001C6ED3" w:rsidP="002B35A1">
      <w:pPr>
        <w:pStyle w:val="Caption"/>
        <w:keepNext/>
        <w:spacing w:line="259" w:lineRule="auto"/>
      </w:pPr>
      <w:bookmarkStart w:id="45" w:name="_Ref75789804"/>
      <w:bookmarkStart w:id="46" w:name="_Ref75789793"/>
      <w:r>
        <w:t xml:space="preserve">Table </w:t>
      </w:r>
      <w:r>
        <w:fldChar w:fldCharType="begin"/>
      </w:r>
      <w:r>
        <w:instrText>SEQ Table \* ARABIC</w:instrText>
      </w:r>
      <w:r>
        <w:fldChar w:fldCharType="separate"/>
      </w:r>
      <w:r w:rsidR="00597EE8">
        <w:rPr>
          <w:noProof/>
        </w:rPr>
        <w:t>16</w:t>
      </w:r>
      <w:r>
        <w:fldChar w:fldCharType="end"/>
      </w:r>
      <w:bookmarkEnd w:id="45"/>
      <w:r>
        <w:t>: Enrollment in Vocational Training Program</w:t>
      </w:r>
      <w:bookmarkEnd w:id="46"/>
    </w:p>
    <w:tbl>
      <w:tblPr>
        <w:tblW w:w="8520" w:type="dxa"/>
        <w:tblLook w:val="04A0" w:firstRow="1" w:lastRow="0" w:firstColumn="1" w:lastColumn="0" w:noHBand="0" w:noVBand="1"/>
      </w:tblPr>
      <w:tblGrid>
        <w:gridCol w:w="2840"/>
        <w:gridCol w:w="2840"/>
        <w:gridCol w:w="2840"/>
      </w:tblGrid>
      <w:tr w:rsidR="00402C54" w:rsidRPr="00402C54" w14:paraId="6F4B64DB" w14:textId="77777777" w:rsidTr="007B41FA">
        <w:trPr>
          <w:trHeight w:val="560"/>
          <w:tblHeader/>
        </w:trPr>
        <w:tc>
          <w:tcPr>
            <w:tcW w:w="2840" w:type="dxa"/>
            <w:tcBorders>
              <w:top w:val="single" w:sz="4" w:space="0" w:color="auto"/>
              <w:left w:val="single" w:sz="4" w:space="0" w:color="auto"/>
              <w:bottom w:val="single" w:sz="4" w:space="0" w:color="auto"/>
              <w:right w:val="single" w:sz="4" w:space="0" w:color="auto"/>
            </w:tcBorders>
            <w:shd w:val="clear" w:color="000000" w:fill="0B3677"/>
            <w:vAlign w:val="center"/>
            <w:hideMark/>
          </w:tcPr>
          <w:p w14:paraId="4A4718AC" w14:textId="77777777" w:rsidR="00402C54" w:rsidRPr="00402C54" w:rsidRDefault="00402C54" w:rsidP="00402C54">
            <w:pPr>
              <w:spacing w:after="0" w:line="240" w:lineRule="auto"/>
              <w:rPr>
                <w:rFonts w:cs="Arial"/>
                <w:b/>
                <w:bCs/>
                <w:color w:val="FFFFFF"/>
                <w:sz w:val="22"/>
              </w:rPr>
            </w:pPr>
            <w:r w:rsidRPr="00402C54">
              <w:rPr>
                <w:rFonts w:cs="Arial"/>
                <w:b/>
                <w:bCs/>
                <w:color w:val="FFFFFF"/>
                <w:sz w:val="22"/>
              </w:rPr>
              <w:t>Enrolled in Vocational Training</w:t>
            </w:r>
          </w:p>
        </w:tc>
        <w:tc>
          <w:tcPr>
            <w:tcW w:w="2840" w:type="dxa"/>
            <w:tcBorders>
              <w:top w:val="single" w:sz="4" w:space="0" w:color="auto"/>
              <w:left w:val="nil"/>
              <w:bottom w:val="single" w:sz="4" w:space="0" w:color="auto"/>
              <w:right w:val="single" w:sz="4" w:space="0" w:color="auto"/>
            </w:tcBorders>
            <w:shd w:val="clear" w:color="000000" w:fill="0B3677"/>
            <w:noWrap/>
            <w:vAlign w:val="center"/>
            <w:hideMark/>
          </w:tcPr>
          <w:p w14:paraId="248A636A" w14:textId="77777777" w:rsidR="00402C54" w:rsidRPr="00402C54" w:rsidRDefault="00402C54" w:rsidP="00402C54">
            <w:pPr>
              <w:spacing w:after="0" w:line="240" w:lineRule="auto"/>
              <w:jc w:val="center"/>
              <w:rPr>
                <w:rFonts w:cs="Arial"/>
                <w:b/>
                <w:bCs/>
                <w:color w:val="FFFFFF"/>
                <w:sz w:val="22"/>
              </w:rPr>
            </w:pPr>
            <w:r w:rsidRPr="00402C54">
              <w:rPr>
                <w:rFonts w:cs="Arial"/>
                <w:b/>
                <w:bCs/>
                <w:color w:val="FFFFFF"/>
                <w:sz w:val="22"/>
              </w:rPr>
              <w:t>2020</w:t>
            </w:r>
          </w:p>
        </w:tc>
        <w:tc>
          <w:tcPr>
            <w:tcW w:w="2840" w:type="dxa"/>
            <w:tcBorders>
              <w:top w:val="single" w:sz="4" w:space="0" w:color="auto"/>
              <w:left w:val="nil"/>
              <w:bottom w:val="single" w:sz="4" w:space="0" w:color="auto"/>
              <w:right w:val="single" w:sz="4" w:space="0" w:color="auto"/>
            </w:tcBorders>
            <w:shd w:val="clear" w:color="000000" w:fill="0B3677"/>
            <w:noWrap/>
            <w:vAlign w:val="center"/>
            <w:hideMark/>
          </w:tcPr>
          <w:p w14:paraId="6C14A6AE" w14:textId="77777777" w:rsidR="00402C54" w:rsidRPr="00402C54" w:rsidRDefault="00402C54" w:rsidP="00402C54">
            <w:pPr>
              <w:spacing w:after="0" w:line="240" w:lineRule="auto"/>
              <w:jc w:val="center"/>
              <w:rPr>
                <w:rFonts w:cs="Arial"/>
                <w:b/>
                <w:bCs/>
                <w:color w:val="FFFFFF"/>
                <w:sz w:val="22"/>
              </w:rPr>
            </w:pPr>
            <w:r w:rsidRPr="00402C54">
              <w:rPr>
                <w:rFonts w:cs="Arial"/>
                <w:b/>
                <w:bCs/>
                <w:color w:val="FFFFFF"/>
                <w:sz w:val="22"/>
              </w:rPr>
              <w:t>2021</w:t>
            </w:r>
          </w:p>
        </w:tc>
      </w:tr>
      <w:tr w:rsidR="00402C54" w:rsidRPr="00402C54" w14:paraId="45C9E94E" w14:textId="77777777" w:rsidTr="00402C54">
        <w:trPr>
          <w:trHeight w:val="280"/>
        </w:trPr>
        <w:tc>
          <w:tcPr>
            <w:tcW w:w="2840" w:type="dxa"/>
            <w:tcBorders>
              <w:top w:val="nil"/>
              <w:left w:val="single" w:sz="4" w:space="0" w:color="auto"/>
              <w:bottom w:val="single" w:sz="4" w:space="0" w:color="auto"/>
              <w:right w:val="single" w:sz="4" w:space="0" w:color="auto"/>
            </w:tcBorders>
            <w:shd w:val="clear" w:color="auto" w:fill="auto"/>
            <w:noWrap/>
            <w:vAlign w:val="center"/>
            <w:hideMark/>
          </w:tcPr>
          <w:p w14:paraId="3A692B4E" w14:textId="77777777" w:rsidR="00402C54" w:rsidRPr="00402C54" w:rsidRDefault="00402C54" w:rsidP="00402C54">
            <w:pPr>
              <w:spacing w:after="0" w:line="240" w:lineRule="auto"/>
              <w:rPr>
                <w:rFonts w:cs="Arial"/>
                <w:color w:val="000000"/>
                <w:sz w:val="22"/>
              </w:rPr>
            </w:pPr>
            <w:r w:rsidRPr="00402C54">
              <w:rPr>
                <w:rFonts w:cs="Arial"/>
                <w:color w:val="000000"/>
                <w:sz w:val="22"/>
              </w:rPr>
              <w:t>Yes, Full Time</w:t>
            </w:r>
          </w:p>
        </w:tc>
        <w:tc>
          <w:tcPr>
            <w:tcW w:w="2840" w:type="dxa"/>
            <w:tcBorders>
              <w:top w:val="nil"/>
              <w:left w:val="nil"/>
              <w:bottom w:val="single" w:sz="4" w:space="0" w:color="auto"/>
              <w:right w:val="single" w:sz="4" w:space="0" w:color="auto"/>
            </w:tcBorders>
            <w:shd w:val="clear" w:color="auto" w:fill="auto"/>
            <w:noWrap/>
            <w:vAlign w:val="center"/>
            <w:hideMark/>
          </w:tcPr>
          <w:p w14:paraId="6FAF3204" w14:textId="77777777" w:rsidR="00402C54" w:rsidRPr="00402C54" w:rsidRDefault="00402C54" w:rsidP="00402C54">
            <w:pPr>
              <w:spacing w:after="0" w:line="240" w:lineRule="auto"/>
              <w:jc w:val="center"/>
              <w:rPr>
                <w:rFonts w:cs="Arial"/>
                <w:color w:val="000000"/>
                <w:sz w:val="22"/>
              </w:rPr>
            </w:pPr>
            <w:r w:rsidRPr="00402C54">
              <w:rPr>
                <w:rFonts w:cs="Arial"/>
                <w:color w:val="000000"/>
                <w:sz w:val="22"/>
              </w:rPr>
              <w:t>0.0%</w:t>
            </w:r>
          </w:p>
        </w:tc>
        <w:tc>
          <w:tcPr>
            <w:tcW w:w="2840" w:type="dxa"/>
            <w:tcBorders>
              <w:top w:val="nil"/>
              <w:left w:val="nil"/>
              <w:bottom w:val="single" w:sz="4" w:space="0" w:color="auto"/>
              <w:right w:val="single" w:sz="4" w:space="0" w:color="auto"/>
            </w:tcBorders>
            <w:shd w:val="clear" w:color="auto" w:fill="auto"/>
            <w:noWrap/>
            <w:vAlign w:val="center"/>
            <w:hideMark/>
          </w:tcPr>
          <w:p w14:paraId="2F1EA5C3" w14:textId="77777777" w:rsidR="00402C54" w:rsidRPr="00402C54" w:rsidRDefault="00402C54" w:rsidP="00402C54">
            <w:pPr>
              <w:spacing w:after="0" w:line="240" w:lineRule="auto"/>
              <w:jc w:val="center"/>
              <w:rPr>
                <w:rFonts w:cs="Arial"/>
                <w:color w:val="000000"/>
                <w:sz w:val="22"/>
              </w:rPr>
            </w:pPr>
            <w:r w:rsidRPr="00402C54">
              <w:rPr>
                <w:rFonts w:cs="Arial"/>
                <w:color w:val="000000"/>
                <w:sz w:val="22"/>
              </w:rPr>
              <w:t>0.8%</w:t>
            </w:r>
          </w:p>
        </w:tc>
      </w:tr>
      <w:tr w:rsidR="00402C54" w:rsidRPr="00402C54" w14:paraId="61570FBC" w14:textId="77777777" w:rsidTr="00402C54">
        <w:trPr>
          <w:trHeight w:val="280"/>
        </w:trPr>
        <w:tc>
          <w:tcPr>
            <w:tcW w:w="2840" w:type="dxa"/>
            <w:tcBorders>
              <w:top w:val="nil"/>
              <w:left w:val="single" w:sz="4" w:space="0" w:color="auto"/>
              <w:bottom w:val="single" w:sz="4" w:space="0" w:color="auto"/>
              <w:right w:val="single" w:sz="4" w:space="0" w:color="auto"/>
            </w:tcBorders>
            <w:shd w:val="clear" w:color="auto" w:fill="auto"/>
            <w:noWrap/>
            <w:vAlign w:val="center"/>
            <w:hideMark/>
          </w:tcPr>
          <w:p w14:paraId="6E082967" w14:textId="77777777" w:rsidR="00402C54" w:rsidRPr="00402C54" w:rsidRDefault="00402C54" w:rsidP="00402C54">
            <w:pPr>
              <w:spacing w:after="0" w:line="240" w:lineRule="auto"/>
              <w:rPr>
                <w:rFonts w:cs="Arial"/>
                <w:color w:val="000000"/>
                <w:sz w:val="22"/>
              </w:rPr>
            </w:pPr>
            <w:r w:rsidRPr="00402C54">
              <w:rPr>
                <w:rFonts w:cs="Arial"/>
                <w:color w:val="000000"/>
                <w:sz w:val="22"/>
              </w:rPr>
              <w:t>Yes, Part Time</w:t>
            </w:r>
          </w:p>
        </w:tc>
        <w:tc>
          <w:tcPr>
            <w:tcW w:w="2840" w:type="dxa"/>
            <w:tcBorders>
              <w:top w:val="nil"/>
              <w:left w:val="nil"/>
              <w:bottom w:val="single" w:sz="4" w:space="0" w:color="auto"/>
              <w:right w:val="single" w:sz="4" w:space="0" w:color="auto"/>
            </w:tcBorders>
            <w:shd w:val="clear" w:color="auto" w:fill="auto"/>
            <w:noWrap/>
            <w:vAlign w:val="center"/>
            <w:hideMark/>
          </w:tcPr>
          <w:p w14:paraId="4A294CFA" w14:textId="77777777" w:rsidR="00402C54" w:rsidRPr="00402C54" w:rsidRDefault="00402C54" w:rsidP="00402C54">
            <w:pPr>
              <w:spacing w:after="0" w:line="240" w:lineRule="auto"/>
              <w:jc w:val="center"/>
              <w:rPr>
                <w:rFonts w:cs="Arial"/>
                <w:color w:val="000000"/>
                <w:sz w:val="22"/>
              </w:rPr>
            </w:pPr>
            <w:r w:rsidRPr="00402C54">
              <w:rPr>
                <w:rFonts w:cs="Arial"/>
                <w:color w:val="000000"/>
                <w:sz w:val="22"/>
              </w:rPr>
              <w:t>1.1%</w:t>
            </w:r>
          </w:p>
        </w:tc>
        <w:tc>
          <w:tcPr>
            <w:tcW w:w="2840" w:type="dxa"/>
            <w:tcBorders>
              <w:top w:val="nil"/>
              <w:left w:val="nil"/>
              <w:bottom w:val="single" w:sz="4" w:space="0" w:color="auto"/>
              <w:right w:val="single" w:sz="4" w:space="0" w:color="auto"/>
            </w:tcBorders>
            <w:shd w:val="clear" w:color="auto" w:fill="auto"/>
            <w:noWrap/>
            <w:vAlign w:val="center"/>
            <w:hideMark/>
          </w:tcPr>
          <w:p w14:paraId="2D7AF6B4" w14:textId="77777777" w:rsidR="00402C54" w:rsidRPr="00402C54" w:rsidRDefault="00402C54" w:rsidP="00402C54">
            <w:pPr>
              <w:spacing w:after="0" w:line="240" w:lineRule="auto"/>
              <w:jc w:val="center"/>
              <w:rPr>
                <w:rFonts w:cs="Arial"/>
                <w:color w:val="000000"/>
                <w:sz w:val="22"/>
              </w:rPr>
            </w:pPr>
            <w:r w:rsidRPr="00402C54">
              <w:rPr>
                <w:rFonts w:cs="Arial"/>
                <w:color w:val="000000"/>
                <w:sz w:val="22"/>
              </w:rPr>
              <w:t>4.7%</w:t>
            </w:r>
          </w:p>
        </w:tc>
      </w:tr>
      <w:tr w:rsidR="00402C54" w:rsidRPr="00402C54" w14:paraId="675A2EFF" w14:textId="77777777" w:rsidTr="00402C54">
        <w:trPr>
          <w:trHeight w:val="280"/>
        </w:trPr>
        <w:tc>
          <w:tcPr>
            <w:tcW w:w="2840" w:type="dxa"/>
            <w:tcBorders>
              <w:top w:val="nil"/>
              <w:left w:val="single" w:sz="4" w:space="0" w:color="auto"/>
              <w:bottom w:val="single" w:sz="4" w:space="0" w:color="auto"/>
              <w:right w:val="single" w:sz="4" w:space="0" w:color="auto"/>
            </w:tcBorders>
            <w:shd w:val="clear" w:color="auto" w:fill="auto"/>
            <w:noWrap/>
            <w:vAlign w:val="center"/>
            <w:hideMark/>
          </w:tcPr>
          <w:p w14:paraId="64038FEA" w14:textId="77777777" w:rsidR="00402C54" w:rsidRPr="00402C54" w:rsidRDefault="00402C54" w:rsidP="00402C54">
            <w:pPr>
              <w:spacing w:after="0" w:line="240" w:lineRule="auto"/>
              <w:rPr>
                <w:rFonts w:cs="Arial"/>
                <w:color w:val="000000"/>
                <w:sz w:val="22"/>
              </w:rPr>
            </w:pPr>
            <w:r w:rsidRPr="00402C54">
              <w:rPr>
                <w:rFonts w:cs="Arial"/>
                <w:color w:val="000000"/>
                <w:sz w:val="22"/>
              </w:rPr>
              <w:t>No</w:t>
            </w:r>
          </w:p>
        </w:tc>
        <w:tc>
          <w:tcPr>
            <w:tcW w:w="2840" w:type="dxa"/>
            <w:tcBorders>
              <w:top w:val="nil"/>
              <w:left w:val="nil"/>
              <w:bottom w:val="single" w:sz="4" w:space="0" w:color="auto"/>
              <w:right w:val="single" w:sz="4" w:space="0" w:color="auto"/>
            </w:tcBorders>
            <w:shd w:val="clear" w:color="auto" w:fill="auto"/>
            <w:noWrap/>
            <w:vAlign w:val="center"/>
            <w:hideMark/>
          </w:tcPr>
          <w:p w14:paraId="77B4DE12" w14:textId="77777777" w:rsidR="00402C54" w:rsidRPr="00402C54" w:rsidRDefault="00402C54" w:rsidP="00402C54">
            <w:pPr>
              <w:spacing w:after="0" w:line="240" w:lineRule="auto"/>
              <w:jc w:val="center"/>
              <w:rPr>
                <w:rFonts w:cs="Arial"/>
                <w:color w:val="000000"/>
                <w:sz w:val="22"/>
              </w:rPr>
            </w:pPr>
            <w:r w:rsidRPr="00402C54">
              <w:rPr>
                <w:rFonts w:cs="Arial"/>
                <w:color w:val="000000"/>
                <w:sz w:val="22"/>
              </w:rPr>
              <w:t>98.9%</w:t>
            </w:r>
          </w:p>
        </w:tc>
        <w:tc>
          <w:tcPr>
            <w:tcW w:w="2840" w:type="dxa"/>
            <w:tcBorders>
              <w:top w:val="nil"/>
              <w:left w:val="nil"/>
              <w:bottom w:val="single" w:sz="4" w:space="0" w:color="auto"/>
              <w:right w:val="single" w:sz="4" w:space="0" w:color="auto"/>
            </w:tcBorders>
            <w:shd w:val="clear" w:color="auto" w:fill="auto"/>
            <w:noWrap/>
            <w:vAlign w:val="center"/>
            <w:hideMark/>
          </w:tcPr>
          <w:p w14:paraId="70B83F1D" w14:textId="77777777" w:rsidR="00402C54" w:rsidRPr="00402C54" w:rsidRDefault="00402C54" w:rsidP="00402C54">
            <w:pPr>
              <w:spacing w:after="0" w:line="240" w:lineRule="auto"/>
              <w:jc w:val="center"/>
              <w:rPr>
                <w:rFonts w:cs="Arial"/>
                <w:color w:val="000000"/>
                <w:sz w:val="22"/>
              </w:rPr>
            </w:pPr>
            <w:r w:rsidRPr="00402C54">
              <w:rPr>
                <w:rFonts w:cs="Arial"/>
                <w:color w:val="000000"/>
                <w:sz w:val="22"/>
              </w:rPr>
              <w:t>94.5%</w:t>
            </w:r>
          </w:p>
        </w:tc>
      </w:tr>
    </w:tbl>
    <w:p w14:paraId="6AFC35E4" w14:textId="77777777" w:rsidR="001C6ED3" w:rsidRDefault="001C6ED3" w:rsidP="00402C54"/>
    <w:p w14:paraId="4DAF34D6" w14:textId="08FA750C" w:rsidR="00A415E4" w:rsidRDefault="00A415E4" w:rsidP="002B35A1">
      <w:pPr>
        <w:pStyle w:val="Caption"/>
        <w:keepNext/>
        <w:spacing w:line="259" w:lineRule="auto"/>
      </w:pPr>
      <w:bookmarkStart w:id="47" w:name="_Ref75789785"/>
      <w:r>
        <w:lastRenderedPageBreak/>
        <w:t xml:space="preserve">Figure </w:t>
      </w:r>
      <w:r>
        <w:fldChar w:fldCharType="begin"/>
      </w:r>
      <w:r>
        <w:instrText>SEQ Figure \* ARABIC</w:instrText>
      </w:r>
      <w:r>
        <w:fldChar w:fldCharType="separate"/>
      </w:r>
      <w:r w:rsidR="00882CD6">
        <w:rPr>
          <w:noProof/>
        </w:rPr>
        <w:t>12</w:t>
      </w:r>
      <w:r>
        <w:fldChar w:fldCharType="end"/>
      </w:r>
      <w:bookmarkEnd w:id="47"/>
      <w:r>
        <w:t>: Enrollment in Vocational Training Program</w:t>
      </w:r>
    </w:p>
    <w:p w14:paraId="43AC9D2A" w14:textId="327FC6D9" w:rsidR="00402C54" w:rsidRDefault="00DC2B89" w:rsidP="00402C54">
      <w:r>
        <w:rPr>
          <w:noProof/>
        </w:rPr>
        <w:drawing>
          <wp:inline distT="0" distB="0" distL="0" distR="0" wp14:anchorId="6D248E5A" wp14:editId="5FCF24F9">
            <wp:extent cx="5943600" cy="3200400"/>
            <wp:effectExtent l="0" t="0" r="0" b="0"/>
            <wp:docPr id="19" name="Chart 19" descr="Figure 12 shows enrollment status in vocational training programs of respondents.">
              <a:extLst xmlns:a="http://schemas.openxmlformats.org/drawingml/2006/main">
                <a:ext uri="{FF2B5EF4-FFF2-40B4-BE49-F238E27FC236}">
                  <a16:creationId xmlns:a16="http://schemas.microsoft.com/office/drawing/2014/main" id="{F01C4B7D-9F87-4176-821C-1E7B5266C7B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554B2856" w14:textId="75D7CB29" w:rsidR="00FA1C06" w:rsidRDefault="009C2CE2" w:rsidP="002B35A1">
      <w:pPr>
        <w:jc w:val="both"/>
        <w:rPr>
          <w:rFonts w:cs="Arial"/>
        </w:rPr>
      </w:pPr>
      <w:r>
        <w:rPr>
          <w:rFonts w:cs="Arial"/>
        </w:rPr>
        <w:fldChar w:fldCharType="begin"/>
      </w:r>
      <w:r>
        <w:rPr>
          <w:rFonts w:cs="Arial"/>
        </w:rPr>
        <w:instrText xml:space="preserve"> REF _Ref75789761 \h </w:instrText>
      </w:r>
      <w:r>
        <w:rPr>
          <w:rFonts w:cs="Arial"/>
        </w:rPr>
      </w:r>
      <w:r>
        <w:rPr>
          <w:rFonts w:cs="Arial"/>
        </w:rPr>
        <w:fldChar w:fldCharType="separate"/>
      </w:r>
      <w:r>
        <w:t xml:space="preserve">Table </w:t>
      </w:r>
      <w:r>
        <w:rPr>
          <w:noProof/>
        </w:rPr>
        <w:t>17</w:t>
      </w:r>
      <w:r>
        <w:rPr>
          <w:rFonts w:cs="Arial"/>
        </w:rPr>
        <w:fldChar w:fldCharType="end"/>
      </w:r>
      <w:r w:rsidR="00067372">
        <w:rPr>
          <w:rFonts w:cs="Arial"/>
        </w:rPr>
        <w:t xml:space="preserve"> and </w:t>
      </w:r>
      <w:r>
        <w:rPr>
          <w:rFonts w:cs="Arial"/>
        </w:rPr>
        <w:fldChar w:fldCharType="begin"/>
      </w:r>
      <w:r>
        <w:rPr>
          <w:rFonts w:cs="Arial"/>
        </w:rPr>
        <w:instrText xml:space="preserve"> REF _Ref75789771 \h </w:instrText>
      </w:r>
      <w:r>
        <w:rPr>
          <w:rFonts w:cs="Arial"/>
        </w:rPr>
      </w:r>
      <w:r>
        <w:rPr>
          <w:rFonts w:cs="Arial"/>
        </w:rPr>
        <w:fldChar w:fldCharType="separate"/>
      </w:r>
      <w:r>
        <w:t xml:space="preserve">Figure </w:t>
      </w:r>
      <w:r>
        <w:rPr>
          <w:noProof/>
        </w:rPr>
        <w:t>13</w:t>
      </w:r>
      <w:r>
        <w:rPr>
          <w:rFonts w:cs="Arial"/>
        </w:rPr>
        <w:fldChar w:fldCharType="end"/>
      </w:r>
      <w:r w:rsidR="00067372">
        <w:rPr>
          <w:rFonts w:cs="Arial"/>
        </w:rPr>
        <w:t xml:space="preserve"> show </w:t>
      </w:r>
      <w:r w:rsidR="009F625D">
        <w:rPr>
          <w:rFonts w:cs="Arial"/>
        </w:rPr>
        <w:t xml:space="preserve">respondents’ </w:t>
      </w:r>
      <w:r w:rsidR="00236265">
        <w:rPr>
          <w:rFonts w:cs="Arial"/>
        </w:rPr>
        <w:t xml:space="preserve">current </w:t>
      </w:r>
      <w:r w:rsidR="009F625D">
        <w:rPr>
          <w:rFonts w:cs="Arial"/>
        </w:rPr>
        <w:t xml:space="preserve">employment </w:t>
      </w:r>
      <w:r w:rsidR="00067372">
        <w:rPr>
          <w:rFonts w:cs="Arial"/>
        </w:rPr>
        <w:t xml:space="preserve">status. </w:t>
      </w:r>
      <w:r w:rsidR="003E6ECF" w:rsidRPr="00BE7CB4">
        <w:rPr>
          <w:rFonts w:cs="Arial"/>
        </w:rPr>
        <w:t xml:space="preserve">Compared to 2020 </w:t>
      </w:r>
      <w:r w:rsidR="00FA1C06" w:rsidRPr="00BE7CB4">
        <w:rPr>
          <w:rFonts w:cs="Arial"/>
        </w:rPr>
        <w:t>respondents</w:t>
      </w:r>
      <w:r w:rsidR="003E6ECF" w:rsidRPr="00BE7CB4">
        <w:rPr>
          <w:rFonts w:cs="Arial"/>
        </w:rPr>
        <w:t>,</w:t>
      </w:r>
      <w:r w:rsidR="00FA1C06" w:rsidRPr="00BE7CB4">
        <w:rPr>
          <w:rFonts w:cs="Arial"/>
        </w:rPr>
        <w:t xml:space="preserve"> there was a decrease in ‘worked for pay in the past but not currently </w:t>
      </w:r>
      <w:r w:rsidR="00A74758" w:rsidRPr="00BE7CB4">
        <w:rPr>
          <w:rFonts w:cs="Arial"/>
        </w:rPr>
        <w:t xml:space="preserve">by </w:t>
      </w:r>
      <w:r w:rsidR="00470A72" w:rsidRPr="00BE7CB4">
        <w:rPr>
          <w:rFonts w:cs="Arial"/>
        </w:rPr>
        <w:t>23.</w:t>
      </w:r>
      <w:r w:rsidR="00A74758" w:rsidRPr="00BE7CB4">
        <w:rPr>
          <w:rFonts w:cs="Arial"/>
        </w:rPr>
        <w:t xml:space="preserve">5% </w:t>
      </w:r>
      <w:r w:rsidR="0071704C">
        <w:rPr>
          <w:rFonts w:cs="Arial"/>
        </w:rPr>
        <w:t xml:space="preserve">(or </w:t>
      </w:r>
      <w:r w:rsidR="00A6171D">
        <w:rPr>
          <w:rFonts w:cs="Arial"/>
        </w:rPr>
        <w:t>3</w:t>
      </w:r>
      <w:r w:rsidR="0071704C">
        <w:rPr>
          <w:rFonts w:cs="Arial"/>
        </w:rPr>
        <w:t xml:space="preserve"> respondents) </w:t>
      </w:r>
      <w:r w:rsidR="00A74758" w:rsidRPr="00BE7CB4">
        <w:rPr>
          <w:rFonts w:cs="Arial"/>
        </w:rPr>
        <w:t xml:space="preserve">and an increase in ‘currently working full time’ by </w:t>
      </w:r>
      <w:r w:rsidR="00470A72" w:rsidRPr="00BE7CB4">
        <w:rPr>
          <w:rFonts w:cs="Arial"/>
        </w:rPr>
        <w:t>66.7</w:t>
      </w:r>
      <w:r w:rsidR="00A74758" w:rsidRPr="00BE7CB4">
        <w:rPr>
          <w:rFonts w:cs="Arial"/>
        </w:rPr>
        <w:t>%</w:t>
      </w:r>
      <w:r w:rsidR="0071704C">
        <w:rPr>
          <w:rFonts w:cs="Arial"/>
        </w:rPr>
        <w:t xml:space="preserve"> (or </w:t>
      </w:r>
      <w:r w:rsidR="00722B8C">
        <w:rPr>
          <w:rFonts w:cs="Arial"/>
        </w:rPr>
        <w:t>14 respondents)</w:t>
      </w:r>
      <w:r w:rsidR="00A74758" w:rsidRPr="00BE7CB4">
        <w:rPr>
          <w:rFonts w:cs="Arial"/>
        </w:rPr>
        <w:t>, ‘currently working part time’</w:t>
      </w:r>
      <w:r w:rsidR="008005F8" w:rsidRPr="00BE7CB4">
        <w:rPr>
          <w:rFonts w:cs="Arial"/>
        </w:rPr>
        <w:t xml:space="preserve"> by </w:t>
      </w:r>
      <w:r w:rsidR="005B5864" w:rsidRPr="00BE7CB4">
        <w:rPr>
          <w:rFonts w:cs="Arial"/>
        </w:rPr>
        <w:t>107.8</w:t>
      </w:r>
      <w:r w:rsidR="00E377E2" w:rsidRPr="00BE7CB4">
        <w:rPr>
          <w:rFonts w:cs="Arial"/>
        </w:rPr>
        <w:t>%</w:t>
      </w:r>
      <w:r w:rsidR="00722B8C">
        <w:rPr>
          <w:rFonts w:cs="Arial"/>
        </w:rPr>
        <w:t xml:space="preserve"> (or 11 respondents)</w:t>
      </w:r>
      <w:r w:rsidR="00A74758" w:rsidRPr="00BE7CB4">
        <w:rPr>
          <w:rFonts w:cs="Arial"/>
        </w:rPr>
        <w:t>, and ‘never had a paid job’</w:t>
      </w:r>
      <w:r w:rsidR="00E377E2" w:rsidRPr="00BE7CB4">
        <w:rPr>
          <w:rFonts w:cs="Arial"/>
        </w:rPr>
        <w:t xml:space="preserve"> by </w:t>
      </w:r>
      <w:r w:rsidR="005B5864" w:rsidRPr="00BE7CB4">
        <w:rPr>
          <w:rFonts w:cs="Arial"/>
        </w:rPr>
        <w:t>37.</w:t>
      </w:r>
      <w:r w:rsidR="00E377E2" w:rsidRPr="00BE7CB4">
        <w:rPr>
          <w:rFonts w:cs="Arial"/>
        </w:rPr>
        <w:t>8%</w:t>
      </w:r>
      <w:r w:rsidR="00722B8C">
        <w:rPr>
          <w:rFonts w:cs="Arial"/>
        </w:rPr>
        <w:t xml:space="preserve"> (or </w:t>
      </w:r>
      <w:r w:rsidR="00A6171D">
        <w:rPr>
          <w:rFonts w:cs="Arial"/>
        </w:rPr>
        <w:t>6 respondents)</w:t>
      </w:r>
      <w:r w:rsidR="00A74758" w:rsidRPr="00BE7CB4">
        <w:rPr>
          <w:rFonts w:cs="Arial"/>
        </w:rPr>
        <w:t xml:space="preserve">. </w:t>
      </w:r>
      <w:r w:rsidR="003E6ECF" w:rsidRPr="00BE7CB4">
        <w:rPr>
          <w:rFonts w:cs="Arial"/>
        </w:rPr>
        <w:t xml:space="preserve"> </w:t>
      </w:r>
      <w:r w:rsidR="00E377E2" w:rsidRPr="00BE7CB4">
        <w:rPr>
          <w:rFonts w:cs="Arial"/>
        </w:rPr>
        <w:t xml:space="preserve">Overall, more than half of the respondents noted </w:t>
      </w:r>
      <w:r w:rsidR="00E377E2" w:rsidRPr="00743983">
        <w:rPr>
          <w:rFonts w:cs="Arial"/>
        </w:rPr>
        <w:t xml:space="preserve">they </w:t>
      </w:r>
      <w:r w:rsidR="00743983" w:rsidRPr="00743983">
        <w:rPr>
          <w:rFonts w:cs="Arial"/>
        </w:rPr>
        <w:t>‘</w:t>
      </w:r>
      <w:r w:rsidR="00E377E2" w:rsidRPr="00743983">
        <w:rPr>
          <w:rFonts w:cs="Arial"/>
        </w:rPr>
        <w:t>worked for pay in the past but not currently</w:t>
      </w:r>
      <w:r w:rsidR="00743983" w:rsidRPr="00743983">
        <w:rPr>
          <w:rFonts w:cs="Arial"/>
        </w:rPr>
        <w:t>’</w:t>
      </w:r>
      <w:r w:rsidR="00E377E2" w:rsidRPr="00743983">
        <w:rPr>
          <w:rFonts w:cs="Arial"/>
        </w:rPr>
        <w:t xml:space="preserve">, followed by </w:t>
      </w:r>
      <w:r w:rsidR="00D14016" w:rsidRPr="00743983">
        <w:rPr>
          <w:rFonts w:cs="Arial"/>
        </w:rPr>
        <w:t xml:space="preserve">nearly one </w:t>
      </w:r>
      <w:r w:rsidR="00061555" w:rsidRPr="00743983">
        <w:rPr>
          <w:rFonts w:cs="Arial"/>
        </w:rPr>
        <w:t xml:space="preserve">fifth </w:t>
      </w:r>
      <w:r w:rsidR="00D14016" w:rsidRPr="00743983">
        <w:rPr>
          <w:rFonts w:cs="Arial"/>
        </w:rPr>
        <w:t xml:space="preserve">noting they were </w:t>
      </w:r>
      <w:r w:rsidR="00743983" w:rsidRPr="00743983">
        <w:rPr>
          <w:rFonts w:cs="Arial"/>
        </w:rPr>
        <w:t>‘</w:t>
      </w:r>
      <w:r w:rsidR="00D14016" w:rsidRPr="00743983">
        <w:rPr>
          <w:rFonts w:cs="Arial"/>
        </w:rPr>
        <w:t>currently working full time</w:t>
      </w:r>
      <w:r w:rsidR="00743983" w:rsidRPr="00743983">
        <w:rPr>
          <w:rFonts w:cs="Arial"/>
        </w:rPr>
        <w:t>’</w:t>
      </w:r>
      <w:r w:rsidR="00D14016" w:rsidRPr="00743983">
        <w:rPr>
          <w:rFonts w:cs="Arial"/>
        </w:rPr>
        <w:t>.</w:t>
      </w:r>
      <w:r w:rsidR="00D14016">
        <w:rPr>
          <w:rFonts w:cs="Arial"/>
        </w:rPr>
        <w:t xml:space="preserve">  </w:t>
      </w:r>
    </w:p>
    <w:p w14:paraId="602B9D0F" w14:textId="44287892" w:rsidR="001C6ED3" w:rsidRDefault="001C6ED3" w:rsidP="001C6ED3">
      <w:pPr>
        <w:pStyle w:val="Caption"/>
        <w:keepNext/>
      </w:pPr>
      <w:bookmarkStart w:id="48" w:name="_Ref75789761"/>
      <w:r>
        <w:t xml:space="preserve">Table </w:t>
      </w:r>
      <w:r>
        <w:fldChar w:fldCharType="begin"/>
      </w:r>
      <w:r>
        <w:instrText>SEQ Table \* ARABIC</w:instrText>
      </w:r>
      <w:r>
        <w:fldChar w:fldCharType="separate"/>
      </w:r>
      <w:r w:rsidR="00597EE8">
        <w:rPr>
          <w:noProof/>
        </w:rPr>
        <w:t>17</w:t>
      </w:r>
      <w:r>
        <w:fldChar w:fldCharType="end"/>
      </w:r>
      <w:bookmarkEnd w:id="48"/>
      <w:r>
        <w:t>: Current Employment Status</w:t>
      </w:r>
    </w:p>
    <w:tbl>
      <w:tblPr>
        <w:tblW w:w="8520" w:type="dxa"/>
        <w:tblLook w:val="04A0" w:firstRow="1" w:lastRow="0" w:firstColumn="1" w:lastColumn="0" w:noHBand="0" w:noVBand="1"/>
      </w:tblPr>
      <w:tblGrid>
        <w:gridCol w:w="2840"/>
        <w:gridCol w:w="2840"/>
        <w:gridCol w:w="2840"/>
      </w:tblGrid>
      <w:tr w:rsidR="00030DAC" w:rsidRPr="00030DAC" w14:paraId="50FF7CA4" w14:textId="77777777" w:rsidTr="007B41FA">
        <w:trPr>
          <w:trHeight w:val="280"/>
          <w:tblHeader/>
        </w:trPr>
        <w:tc>
          <w:tcPr>
            <w:tcW w:w="2840" w:type="dxa"/>
            <w:tcBorders>
              <w:top w:val="single" w:sz="4" w:space="0" w:color="auto"/>
              <w:left w:val="single" w:sz="4" w:space="0" w:color="auto"/>
              <w:bottom w:val="single" w:sz="4" w:space="0" w:color="auto"/>
              <w:right w:val="single" w:sz="4" w:space="0" w:color="auto"/>
            </w:tcBorders>
            <w:shd w:val="clear" w:color="000000" w:fill="0B3677"/>
            <w:noWrap/>
            <w:vAlign w:val="center"/>
            <w:hideMark/>
          </w:tcPr>
          <w:p w14:paraId="70274E4F" w14:textId="77777777" w:rsidR="00030DAC" w:rsidRPr="00030DAC" w:rsidRDefault="00030DAC" w:rsidP="00030DAC">
            <w:pPr>
              <w:spacing w:after="0" w:line="240" w:lineRule="auto"/>
              <w:rPr>
                <w:rFonts w:cs="Arial"/>
                <w:b/>
                <w:bCs/>
                <w:color w:val="FFFFFF"/>
                <w:sz w:val="22"/>
              </w:rPr>
            </w:pPr>
            <w:r w:rsidRPr="00030DAC">
              <w:rPr>
                <w:rFonts w:cs="Arial"/>
                <w:b/>
                <w:bCs/>
                <w:color w:val="FFFFFF"/>
                <w:sz w:val="22"/>
              </w:rPr>
              <w:t>Employment Status</w:t>
            </w:r>
          </w:p>
        </w:tc>
        <w:tc>
          <w:tcPr>
            <w:tcW w:w="2840" w:type="dxa"/>
            <w:tcBorders>
              <w:top w:val="single" w:sz="4" w:space="0" w:color="auto"/>
              <w:left w:val="nil"/>
              <w:bottom w:val="single" w:sz="4" w:space="0" w:color="auto"/>
              <w:right w:val="single" w:sz="4" w:space="0" w:color="auto"/>
            </w:tcBorders>
            <w:shd w:val="clear" w:color="000000" w:fill="0B3677"/>
            <w:noWrap/>
            <w:vAlign w:val="center"/>
            <w:hideMark/>
          </w:tcPr>
          <w:p w14:paraId="2EF42243" w14:textId="77777777" w:rsidR="00030DAC" w:rsidRPr="00030DAC" w:rsidRDefault="00030DAC" w:rsidP="00030DAC">
            <w:pPr>
              <w:spacing w:after="0" w:line="240" w:lineRule="auto"/>
              <w:jc w:val="center"/>
              <w:rPr>
                <w:rFonts w:cs="Arial"/>
                <w:b/>
                <w:bCs/>
                <w:color w:val="FFFFFF"/>
                <w:sz w:val="22"/>
              </w:rPr>
            </w:pPr>
            <w:r w:rsidRPr="00030DAC">
              <w:rPr>
                <w:rFonts w:cs="Arial"/>
                <w:b/>
                <w:bCs/>
                <w:color w:val="FFFFFF"/>
                <w:sz w:val="22"/>
              </w:rPr>
              <w:t>2020</w:t>
            </w:r>
          </w:p>
        </w:tc>
        <w:tc>
          <w:tcPr>
            <w:tcW w:w="2840" w:type="dxa"/>
            <w:tcBorders>
              <w:top w:val="single" w:sz="4" w:space="0" w:color="auto"/>
              <w:left w:val="nil"/>
              <w:bottom w:val="single" w:sz="4" w:space="0" w:color="auto"/>
              <w:right w:val="single" w:sz="4" w:space="0" w:color="auto"/>
            </w:tcBorders>
            <w:shd w:val="clear" w:color="000000" w:fill="0B3677"/>
            <w:noWrap/>
            <w:vAlign w:val="center"/>
            <w:hideMark/>
          </w:tcPr>
          <w:p w14:paraId="66D33E07" w14:textId="77777777" w:rsidR="00030DAC" w:rsidRPr="00030DAC" w:rsidRDefault="00030DAC" w:rsidP="00030DAC">
            <w:pPr>
              <w:spacing w:after="0" w:line="240" w:lineRule="auto"/>
              <w:jc w:val="center"/>
              <w:rPr>
                <w:rFonts w:cs="Arial"/>
                <w:b/>
                <w:bCs/>
                <w:color w:val="FFFFFF"/>
                <w:sz w:val="22"/>
              </w:rPr>
            </w:pPr>
            <w:r w:rsidRPr="00030DAC">
              <w:rPr>
                <w:rFonts w:cs="Arial"/>
                <w:b/>
                <w:bCs/>
                <w:color w:val="FFFFFF"/>
                <w:sz w:val="22"/>
              </w:rPr>
              <w:t>2021</w:t>
            </w:r>
          </w:p>
        </w:tc>
      </w:tr>
      <w:tr w:rsidR="00030DAC" w:rsidRPr="00030DAC" w14:paraId="11138786" w14:textId="77777777" w:rsidTr="00030DAC">
        <w:trPr>
          <w:trHeight w:val="280"/>
        </w:trPr>
        <w:tc>
          <w:tcPr>
            <w:tcW w:w="2840" w:type="dxa"/>
            <w:tcBorders>
              <w:top w:val="nil"/>
              <w:left w:val="single" w:sz="4" w:space="0" w:color="auto"/>
              <w:bottom w:val="single" w:sz="4" w:space="0" w:color="auto"/>
              <w:right w:val="single" w:sz="4" w:space="0" w:color="auto"/>
            </w:tcBorders>
            <w:shd w:val="clear" w:color="auto" w:fill="auto"/>
            <w:vAlign w:val="center"/>
            <w:hideMark/>
          </w:tcPr>
          <w:p w14:paraId="745D8135" w14:textId="77777777" w:rsidR="00030DAC" w:rsidRPr="00030DAC" w:rsidRDefault="00030DAC" w:rsidP="00030DAC">
            <w:pPr>
              <w:spacing w:after="0" w:line="240" w:lineRule="auto"/>
              <w:rPr>
                <w:rFonts w:cs="Arial"/>
                <w:color w:val="000000"/>
                <w:sz w:val="22"/>
              </w:rPr>
            </w:pPr>
            <w:r w:rsidRPr="00030DAC">
              <w:rPr>
                <w:rFonts w:cs="Arial"/>
                <w:color w:val="000000"/>
                <w:sz w:val="22"/>
              </w:rPr>
              <w:t>Currently Working Full Time</w:t>
            </w:r>
          </w:p>
        </w:tc>
        <w:tc>
          <w:tcPr>
            <w:tcW w:w="2840" w:type="dxa"/>
            <w:tcBorders>
              <w:top w:val="nil"/>
              <w:left w:val="nil"/>
              <w:bottom w:val="single" w:sz="4" w:space="0" w:color="auto"/>
              <w:right w:val="single" w:sz="4" w:space="0" w:color="auto"/>
            </w:tcBorders>
            <w:shd w:val="clear" w:color="auto" w:fill="auto"/>
            <w:noWrap/>
            <w:vAlign w:val="center"/>
            <w:hideMark/>
          </w:tcPr>
          <w:p w14:paraId="4232C218" w14:textId="77777777" w:rsidR="00030DAC" w:rsidRPr="00030DAC" w:rsidRDefault="00030DAC" w:rsidP="00030DAC">
            <w:pPr>
              <w:spacing w:after="0" w:line="240" w:lineRule="auto"/>
              <w:jc w:val="center"/>
              <w:rPr>
                <w:rFonts w:cs="Arial"/>
                <w:color w:val="000000"/>
                <w:sz w:val="22"/>
              </w:rPr>
            </w:pPr>
            <w:r w:rsidRPr="00030DAC">
              <w:rPr>
                <w:rFonts w:cs="Arial"/>
                <w:color w:val="000000"/>
                <w:sz w:val="22"/>
              </w:rPr>
              <w:t>11.7%</w:t>
            </w:r>
          </w:p>
        </w:tc>
        <w:tc>
          <w:tcPr>
            <w:tcW w:w="2840" w:type="dxa"/>
            <w:tcBorders>
              <w:top w:val="nil"/>
              <w:left w:val="nil"/>
              <w:bottom w:val="single" w:sz="4" w:space="0" w:color="auto"/>
              <w:right w:val="single" w:sz="4" w:space="0" w:color="auto"/>
            </w:tcBorders>
            <w:shd w:val="clear" w:color="auto" w:fill="auto"/>
            <w:noWrap/>
            <w:vAlign w:val="center"/>
            <w:hideMark/>
          </w:tcPr>
          <w:p w14:paraId="304CE5AA" w14:textId="77777777" w:rsidR="00030DAC" w:rsidRPr="00030DAC" w:rsidRDefault="00030DAC" w:rsidP="00030DAC">
            <w:pPr>
              <w:spacing w:after="0" w:line="240" w:lineRule="auto"/>
              <w:jc w:val="center"/>
              <w:rPr>
                <w:rFonts w:cs="Arial"/>
                <w:color w:val="000000"/>
                <w:sz w:val="22"/>
              </w:rPr>
            </w:pPr>
            <w:r w:rsidRPr="00030DAC">
              <w:rPr>
                <w:rFonts w:cs="Arial"/>
                <w:color w:val="000000"/>
                <w:sz w:val="22"/>
              </w:rPr>
              <w:t>19.5%</w:t>
            </w:r>
          </w:p>
        </w:tc>
      </w:tr>
      <w:tr w:rsidR="00030DAC" w:rsidRPr="00030DAC" w14:paraId="25BDEE00" w14:textId="77777777" w:rsidTr="00030DAC">
        <w:trPr>
          <w:trHeight w:val="280"/>
        </w:trPr>
        <w:tc>
          <w:tcPr>
            <w:tcW w:w="2840" w:type="dxa"/>
            <w:tcBorders>
              <w:top w:val="nil"/>
              <w:left w:val="single" w:sz="4" w:space="0" w:color="auto"/>
              <w:bottom w:val="single" w:sz="4" w:space="0" w:color="auto"/>
              <w:right w:val="single" w:sz="4" w:space="0" w:color="auto"/>
            </w:tcBorders>
            <w:shd w:val="clear" w:color="auto" w:fill="auto"/>
            <w:vAlign w:val="center"/>
            <w:hideMark/>
          </w:tcPr>
          <w:p w14:paraId="3542CE36" w14:textId="77777777" w:rsidR="00030DAC" w:rsidRPr="00030DAC" w:rsidRDefault="00030DAC" w:rsidP="00030DAC">
            <w:pPr>
              <w:spacing w:after="0" w:line="240" w:lineRule="auto"/>
              <w:rPr>
                <w:rFonts w:cs="Arial"/>
                <w:color w:val="000000"/>
                <w:sz w:val="22"/>
              </w:rPr>
            </w:pPr>
            <w:r w:rsidRPr="00030DAC">
              <w:rPr>
                <w:rFonts w:cs="Arial"/>
                <w:color w:val="000000"/>
                <w:sz w:val="22"/>
              </w:rPr>
              <w:t>Currently Working Part Time</w:t>
            </w:r>
          </w:p>
        </w:tc>
        <w:tc>
          <w:tcPr>
            <w:tcW w:w="2840" w:type="dxa"/>
            <w:tcBorders>
              <w:top w:val="nil"/>
              <w:left w:val="nil"/>
              <w:bottom w:val="single" w:sz="4" w:space="0" w:color="auto"/>
              <w:right w:val="single" w:sz="4" w:space="0" w:color="auto"/>
            </w:tcBorders>
            <w:shd w:val="clear" w:color="auto" w:fill="auto"/>
            <w:noWrap/>
            <w:vAlign w:val="center"/>
            <w:hideMark/>
          </w:tcPr>
          <w:p w14:paraId="5EEDBFBD" w14:textId="77777777" w:rsidR="00030DAC" w:rsidRPr="00030DAC" w:rsidRDefault="00030DAC" w:rsidP="00030DAC">
            <w:pPr>
              <w:spacing w:after="0" w:line="240" w:lineRule="auto"/>
              <w:jc w:val="center"/>
              <w:rPr>
                <w:rFonts w:cs="Arial"/>
                <w:color w:val="000000"/>
                <w:sz w:val="22"/>
              </w:rPr>
            </w:pPr>
            <w:r w:rsidRPr="00030DAC">
              <w:rPr>
                <w:rFonts w:cs="Arial"/>
                <w:color w:val="000000"/>
                <w:sz w:val="22"/>
              </w:rPr>
              <w:t>6.4%</w:t>
            </w:r>
          </w:p>
        </w:tc>
        <w:tc>
          <w:tcPr>
            <w:tcW w:w="2840" w:type="dxa"/>
            <w:tcBorders>
              <w:top w:val="nil"/>
              <w:left w:val="nil"/>
              <w:bottom w:val="single" w:sz="4" w:space="0" w:color="auto"/>
              <w:right w:val="single" w:sz="4" w:space="0" w:color="auto"/>
            </w:tcBorders>
            <w:shd w:val="clear" w:color="auto" w:fill="auto"/>
            <w:noWrap/>
            <w:vAlign w:val="center"/>
            <w:hideMark/>
          </w:tcPr>
          <w:p w14:paraId="61E1927F" w14:textId="77777777" w:rsidR="00030DAC" w:rsidRPr="00030DAC" w:rsidRDefault="00030DAC" w:rsidP="00030DAC">
            <w:pPr>
              <w:spacing w:after="0" w:line="240" w:lineRule="auto"/>
              <w:jc w:val="center"/>
              <w:rPr>
                <w:rFonts w:cs="Arial"/>
                <w:color w:val="000000"/>
                <w:sz w:val="22"/>
              </w:rPr>
            </w:pPr>
            <w:r w:rsidRPr="00030DAC">
              <w:rPr>
                <w:rFonts w:cs="Arial"/>
                <w:color w:val="000000"/>
                <w:sz w:val="22"/>
              </w:rPr>
              <w:t>13.3%</w:t>
            </w:r>
          </w:p>
        </w:tc>
      </w:tr>
      <w:tr w:rsidR="00030DAC" w:rsidRPr="00030DAC" w14:paraId="798A59C3" w14:textId="77777777" w:rsidTr="00030DAC">
        <w:trPr>
          <w:trHeight w:val="560"/>
        </w:trPr>
        <w:tc>
          <w:tcPr>
            <w:tcW w:w="2840" w:type="dxa"/>
            <w:tcBorders>
              <w:top w:val="nil"/>
              <w:left w:val="single" w:sz="4" w:space="0" w:color="auto"/>
              <w:bottom w:val="single" w:sz="4" w:space="0" w:color="auto"/>
              <w:right w:val="single" w:sz="4" w:space="0" w:color="auto"/>
            </w:tcBorders>
            <w:shd w:val="clear" w:color="auto" w:fill="auto"/>
            <w:vAlign w:val="center"/>
            <w:hideMark/>
          </w:tcPr>
          <w:p w14:paraId="02604401" w14:textId="77777777" w:rsidR="00030DAC" w:rsidRPr="00030DAC" w:rsidRDefault="00030DAC" w:rsidP="00030DAC">
            <w:pPr>
              <w:spacing w:after="0" w:line="240" w:lineRule="auto"/>
              <w:rPr>
                <w:rFonts w:cs="Arial"/>
                <w:color w:val="000000"/>
                <w:sz w:val="22"/>
              </w:rPr>
            </w:pPr>
            <w:r w:rsidRPr="00030DAC">
              <w:rPr>
                <w:rFonts w:cs="Arial"/>
                <w:color w:val="000000"/>
                <w:sz w:val="22"/>
              </w:rPr>
              <w:t>Worked for Pay in the Past but not Currently</w:t>
            </w:r>
          </w:p>
        </w:tc>
        <w:tc>
          <w:tcPr>
            <w:tcW w:w="2840" w:type="dxa"/>
            <w:tcBorders>
              <w:top w:val="nil"/>
              <w:left w:val="nil"/>
              <w:bottom w:val="single" w:sz="4" w:space="0" w:color="auto"/>
              <w:right w:val="single" w:sz="4" w:space="0" w:color="auto"/>
            </w:tcBorders>
            <w:shd w:val="clear" w:color="auto" w:fill="auto"/>
            <w:noWrap/>
            <w:vAlign w:val="center"/>
            <w:hideMark/>
          </w:tcPr>
          <w:p w14:paraId="421D9136" w14:textId="77777777" w:rsidR="00030DAC" w:rsidRPr="00030DAC" w:rsidRDefault="00030DAC" w:rsidP="00030DAC">
            <w:pPr>
              <w:spacing w:after="0" w:line="240" w:lineRule="auto"/>
              <w:jc w:val="center"/>
              <w:rPr>
                <w:rFonts w:cs="Arial"/>
                <w:color w:val="000000"/>
                <w:sz w:val="22"/>
              </w:rPr>
            </w:pPr>
            <w:r w:rsidRPr="00030DAC">
              <w:rPr>
                <w:rFonts w:cs="Arial"/>
                <w:color w:val="000000"/>
                <w:sz w:val="22"/>
              </w:rPr>
              <w:t>74.5%</w:t>
            </w:r>
          </w:p>
        </w:tc>
        <w:tc>
          <w:tcPr>
            <w:tcW w:w="2840" w:type="dxa"/>
            <w:tcBorders>
              <w:top w:val="nil"/>
              <w:left w:val="nil"/>
              <w:bottom w:val="single" w:sz="4" w:space="0" w:color="auto"/>
              <w:right w:val="single" w:sz="4" w:space="0" w:color="auto"/>
            </w:tcBorders>
            <w:shd w:val="clear" w:color="auto" w:fill="auto"/>
            <w:noWrap/>
            <w:vAlign w:val="center"/>
            <w:hideMark/>
          </w:tcPr>
          <w:p w14:paraId="03589CF7" w14:textId="77777777" w:rsidR="00030DAC" w:rsidRPr="00030DAC" w:rsidRDefault="00030DAC" w:rsidP="00030DAC">
            <w:pPr>
              <w:spacing w:after="0" w:line="240" w:lineRule="auto"/>
              <w:jc w:val="center"/>
              <w:rPr>
                <w:rFonts w:cs="Arial"/>
                <w:color w:val="000000"/>
                <w:sz w:val="22"/>
              </w:rPr>
            </w:pPr>
            <w:r w:rsidRPr="00030DAC">
              <w:rPr>
                <w:rFonts w:cs="Arial"/>
                <w:color w:val="000000"/>
                <w:sz w:val="22"/>
              </w:rPr>
              <w:t>57.0%</w:t>
            </w:r>
          </w:p>
        </w:tc>
      </w:tr>
      <w:tr w:rsidR="00030DAC" w:rsidRPr="00030DAC" w14:paraId="3E2F9F79" w14:textId="77777777" w:rsidTr="00030DAC">
        <w:trPr>
          <w:trHeight w:val="280"/>
        </w:trPr>
        <w:tc>
          <w:tcPr>
            <w:tcW w:w="2840" w:type="dxa"/>
            <w:tcBorders>
              <w:top w:val="nil"/>
              <w:left w:val="single" w:sz="4" w:space="0" w:color="auto"/>
              <w:bottom w:val="single" w:sz="4" w:space="0" w:color="auto"/>
              <w:right w:val="single" w:sz="4" w:space="0" w:color="auto"/>
            </w:tcBorders>
            <w:shd w:val="clear" w:color="auto" w:fill="auto"/>
            <w:vAlign w:val="center"/>
            <w:hideMark/>
          </w:tcPr>
          <w:p w14:paraId="4BA28A38" w14:textId="77777777" w:rsidR="00030DAC" w:rsidRPr="00030DAC" w:rsidRDefault="00030DAC" w:rsidP="00030DAC">
            <w:pPr>
              <w:spacing w:after="0" w:line="240" w:lineRule="auto"/>
              <w:rPr>
                <w:rFonts w:cs="Arial"/>
                <w:color w:val="000000"/>
                <w:sz w:val="22"/>
              </w:rPr>
            </w:pPr>
            <w:r w:rsidRPr="00030DAC">
              <w:rPr>
                <w:rFonts w:cs="Arial"/>
                <w:color w:val="000000"/>
                <w:sz w:val="22"/>
              </w:rPr>
              <w:t>Never Had a Paid Job</w:t>
            </w:r>
          </w:p>
        </w:tc>
        <w:tc>
          <w:tcPr>
            <w:tcW w:w="2840" w:type="dxa"/>
            <w:tcBorders>
              <w:top w:val="nil"/>
              <w:left w:val="nil"/>
              <w:bottom w:val="single" w:sz="4" w:space="0" w:color="auto"/>
              <w:right w:val="single" w:sz="4" w:space="0" w:color="auto"/>
            </w:tcBorders>
            <w:shd w:val="clear" w:color="auto" w:fill="auto"/>
            <w:noWrap/>
            <w:vAlign w:val="center"/>
            <w:hideMark/>
          </w:tcPr>
          <w:p w14:paraId="359D7444" w14:textId="77777777" w:rsidR="00030DAC" w:rsidRPr="00030DAC" w:rsidRDefault="00030DAC" w:rsidP="00030DAC">
            <w:pPr>
              <w:spacing w:after="0" w:line="240" w:lineRule="auto"/>
              <w:jc w:val="center"/>
              <w:rPr>
                <w:rFonts w:cs="Arial"/>
                <w:color w:val="000000"/>
                <w:sz w:val="22"/>
              </w:rPr>
            </w:pPr>
            <w:r w:rsidRPr="00030DAC">
              <w:rPr>
                <w:rFonts w:cs="Arial"/>
                <w:color w:val="000000"/>
                <w:sz w:val="22"/>
              </w:rPr>
              <w:t>7.4%</w:t>
            </w:r>
          </w:p>
        </w:tc>
        <w:tc>
          <w:tcPr>
            <w:tcW w:w="2840" w:type="dxa"/>
            <w:tcBorders>
              <w:top w:val="nil"/>
              <w:left w:val="nil"/>
              <w:bottom w:val="single" w:sz="4" w:space="0" w:color="auto"/>
              <w:right w:val="single" w:sz="4" w:space="0" w:color="auto"/>
            </w:tcBorders>
            <w:shd w:val="clear" w:color="auto" w:fill="auto"/>
            <w:noWrap/>
            <w:vAlign w:val="center"/>
            <w:hideMark/>
          </w:tcPr>
          <w:p w14:paraId="74821A15" w14:textId="77777777" w:rsidR="00030DAC" w:rsidRPr="00030DAC" w:rsidRDefault="00030DAC" w:rsidP="00030DAC">
            <w:pPr>
              <w:spacing w:after="0" w:line="240" w:lineRule="auto"/>
              <w:jc w:val="center"/>
              <w:rPr>
                <w:rFonts w:cs="Arial"/>
                <w:color w:val="000000"/>
                <w:sz w:val="22"/>
              </w:rPr>
            </w:pPr>
            <w:r w:rsidRPr="00030DAC">
              <w:rPr>
                <w:rFonts w:cs="Arial"/>
                <w:color w:val="000000"/>
                <w:sz w:val="22"/>
              </w:rPr>
              <w:t>10.2%</w:t>
            </w:r>
          </w:p>
        </w:tc>
      </w:tr>
    </w:tbl>
    <w:p w14:paraId="64A87DB8" w14:textId="48BA7B8D" w:rsidR="00A415E4" w:rsidRDefault="00A415E4" w:rsidP="002B35A1">
      <w:pPr>
        <w:pStyle w:val="Caption"/>
        <w:keepNext/>
        <w:spacing w:line="259" w:lineRule="auto"/>
      </w:pPr>
      <w:bookmarkStart w:id="49" w:name="_Ref75789771"/>
      <w:r>
        <w:lastRenderedPageBreak/>
        <w:t xml:space="preserve">Figure </w:t>
      </w:r>
      <w:r>
        <w:fldChar w:fldCharType="begin"/>
      </w:r>
      <w:r>
        <w:instrText>SEQ Figure \* ARABIC</w:instrText>
      </w:r>
      <w:r>
        <w:fldChar w:fldCharType="separate"/>
      </w:r>
      <w:r w:rsidR="00882CD6">
        <w:rPr>
          <w:noProof/>
        </w:rPr>
        <w:t>13</w:t>
      </w:r>
      <w:r>
        <w:fldChar w:fldCharType="end"/>
      </w:r>
      <w:bookmarkEnd w:id="49"/>
      <w:r>
        <w:t>: Current Employment Status</w:t>
      </w:r>
    </w:p>
    <w:p w14:paraId="4A42BD29" w14:textId="32422CE2" w:rsidR="00030DAC" w:rsidRPr="00402C54" w:rsidRDefault="00DC2B89" w:rsidP="00402C54">
      <w:r>
        <w:rPr>
          <w:noProof/>
        </w:rPr>
        <w:drawing>
          <wp:inline distT="0" distB="0" distL="0" distR="0" wp14:anchorId="2FC0A27C" wp14:editId="3792B428">
            <wp:extent cx="5943600" cy="3200400"/>
            <wp:effectExtent l="0" t="0" r="0" b="0"/>
            <wp:docPr id="20" name="Chart 20" descr="Figure 13 shows current statuses of respondents. ">
              <a:extLst xmlns:a="http://schemas.openxmlformats.org/drawingml/2006/main">
                <a:ext uri="{FF2B5EF4-FFF2-40B4-BE49-F238E27FC236}">
                  <a16:creationId xmlns:a16="http://schemas.microsoft.com/office/drawing/2014/main" id="{9175D76E-ED30-442C-BB75-9A6D496801A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2AE912A1" w14:textId="1AF6F956" w:rsidR="00CB0754" w:rsidRDefault="0081591D" w:rsidP="00BB1FD3">
      <w:pPr>
        <w:pStyle w:val="Heading4"/>
        <w:spacing w:before="0" w:after="160" w:line="259" w:lineRule="auto"/>
      </w:pPr>
      <w:r>
        <w:t>Annual Household Income</w:t>
      </w:r>
    </w:p>
    <w:p w14:paraId="60F71A87" w14:textId="7298DBF4" w:rsidR="00D14016" w:rsidRPr="00D14016" w:rsidRDefault="009C2CE2" w:rsidP="00745BAB">
      <w:pPr>
        <w:jc w:val="both"/>
        <w:rPr>
          <w:rFonts w:cs="Arial"/>
        </w:rPr>
      </w:pPr>
      <w:r>
        <w:rPr>
          <w:rFonts w:cs="Arial"/>
        </w:rPr>
        <w:fldChar w:fldCharType="begin"/>
      </w:r>
      <w:r>
        <w:rPr>
          <w:rFonts w:cs="Arial"/>
        </w:rPr>
        <w:instrText xml:space="preserve"> REF _Ref75789745 \h </w:instrText>
      </w:r>
      <w:r>
        <w:rPr>
          <w:rFonts w:cs="Arial"/>
        </w:rPr>
      </w:r>
      <w:r>
        <w:rPr>
          <w:rFonts w:cs="Arial"/>
        </w:rPr>
        <w:fldChar w:fldCharType="separate"/>
      </w:r>
      <w:r>
        <w:t xml:space="preserve">Table </w:t>
      </w:r>
      <w:r>
        <w:rPr>
          <w:noProof/>
        </w:rPr>
        <w:t>18</w:t>
      </w:r>
      <w:r>
        <w:rPr>
          <w:rFonts w:cs="Arial"/>
        </w:rPr>
        <w:fldChar w:fldCharType="end"/>
      </w:r>
      <w:r w:rsidR="00D14016" w:rsidRPr="005C2C00">
        <w:rPr>
          <w:rFonts w:cs="Arial"/>
        </w:rPr>
        <w:t xml:space="preserve"> and </w:t>
      </w:r>
      <w:r>
        <w:rPr>
          <w:rFonts w:cs="Arial"/>
        </w:rPr>
        <w:fldChar w:fldCharType="begin"/>
      </w:r>
      <w:r>
        <w:rPr>
          <w:rFonts w:cs="Arial"/>
        </w:rPr>
        <w:instrText xml:space="preserve"> REF _Ref75789735 \h </w:instrText>
      </w:r>
      <w:r>
        <w:rPr>
          <w:rFonts w:cs="Arial"/>
        </w:rPr>
      </w:r>
      <w:r>
        <w:rPr>
          <w:rFonts w:cs="Arial"/>
        </w:rPr>
        <w:fldChar w:fldCharType="separate"/>
      </w:r>
      <w:r>
        <w:t xml:space="preserve">Figure </w:t>
      </w:r>
      <w:r>
        <w:rPr>
          <w:noProof/>
        </w:rPr>
        <w:t>14</w:t>
      </w:r>
      <w:r>
        <w:rPr>
          <w:rFonts w:cs="Arial"/>
        </w:rPr>
        <w:fldChar w:fldCharType="end"/>
      </w:r>
      <w:r w:rsidR="00D14016" w:rsidRPr="00583CA1">
        <w:rPr>
          <w:rFonts w:cs="Arial"/>
        </w:rPr>
        <w:t xml:space="preserve"> show </w:t>
      </w:r>
      <w:r w:rsidR="00FA3FDE" w:rsidRPr="0059383F">
        <w:rPr>
          <w:rFonts w:cs="Arial"/>
        </w:rPr>
        <w:t xml:space="preserve">respondents’ </w:t>
      </w:r>
      <w:r w:rsidR="00991FBE" w:rsidRPr="0071044C">
        <w:rPr>
          <w:rFonts w:cs="Arial"/>
        </w:rPr>
        <w:t>total household income</w:t>
      </w:r>
      <w:r w:rsidR="008F2D43" w:rsidRPr="007611EC">
        <w:rPr>
          <w:rFonts w:cs="Arial"/>
        </w:rPr>
        <w:t xml:space="preserve"> ranges</w:t>
      </w:r>
      <w:r w:rsidR="00D14016" w:rsidRPr="00D62D55">
        <w:rPr>
          <w:rFonts w:cs="Arial"/>
        </w:rPr>
        <w:t>. Compared to 2020</w:t>
      </w:r>
      <w:r w:rsidR="00FA3FDE" w:rsidRPr="006B4FBA">
        <w:rPr>
          <w:rFonts w:cs="Arial"/>
        </w:rPr>
        <w:t>,</w:t>
      </w:r>
      <w:r w:rsidR="00D14016" w:rsidRPr="000A513A">
        <w:rPr>
          <w:rFonts w:cs="Arial"/>
        </w:rPr>
        <w:t xml:space="preserve"> </w:t>
      </w:r>
      <w:r w:rsidR="00104D5C" w:rsidRPr="00A465AF">
        <w:rPr>
          <w:rFonts w:cs="Arial"/>
        </w:rPr>
        <w:t xml:space="preserve">respondents in 2021 </w:t>
      </w:r>
      <w:r w:rsidR="007C36D5" w:rsidRPr="00186566">
        <w:rPr>
          <w:rFonts w:cs="Arial"/>
        </w:rPr>
        <w:t xml:space="preserve">reported higher </w:t>
      </w:r>
      <w:r w:rsidR="008E3D2B" w:rsidRPr="00B47A67">
        <w:rPr>
          <w:rFonts w:cs="Arial"/>
        </w:rPr>
        <w:t>household incomes</w:t>
      </w:r>
      <w:r w:rsidR="007C36D5" w:rsidRPr="00FB374A">
        <w:rPr>
          <w:rFonts w:cs="Arial"/>
        </w:rPr>
        <w:t>; nearly</w:t>
      </w:r>
      <w:r w:rsidR="00104D5C" w:rsidRPr="007C70BE">
        <w:rPr>
          <w:rFonts w:cs="Arial"/>
        </w:rPr>
        <w:t xml:space="preserve"> </w:t>
      </w:r>
      <w:r w:rsidR="007C36D5" w:rsidRPr="002D6AA0">
        <w:rPr>
          <w:rFonts w:cs="Arial"/>
        </w:rPr>
        <w:t>75%</w:t>
      </w:r>
      <w:r w:rsidR="00104D5C" w:rsidRPr="009E674D">
        <w:rPr>
          <w:rFonts w:cs="Arial"/>
        </w:rPr>
        <w:t xml:space="preserve"> </w:t>
      </w:r>
      <w:r w:rsidR="007C36D5" w:rsidRPr="004E7536">
        <w:rPr>
          <w:rFonts w:cs="Arial"/>
        </w:rPr>
        <w:t>had a</w:t>
      </w:r>
      <w:r w:rsidR="00284BEF" w:rsidRPr="004E7536">
        <w:rPr>
          <w:rFonts w:cs="Arial"/>
        </w:rPr>
        <w:t xml:space="preserve"> total household income of</w:t>
      </w:r>
      <w:r w:rsidR="00104D5C" w:rsidRPr="00E85C80">
        <w:rPr>
          <w:rFonts w:cs="Arial"/>
        </w:rPr>
        <w:t xml:space="preserve"> $20,000 or more.</w:t>
      </w:r>
      <w:r w:rsidR="007F7B16" w:rsidRPr="00723ED5">
        <w:rPr>
          <w:rFonts w:cs="Arial"/>
        </w:rPr>
        <w:t xml:space="preserve"> </w:t>
      </w:r>
      <w:r w:rsidR="007C36D5" w:rsidRPr="00CE24B3">
        <w:rPr>
          <w:rFonts w:cs="Arial"/>
        </w:rPr>
        <w:t xml:space="preserve">From 2020 to 2021 </w:t>
      </w:r>
      <w:r w:rsidR="008E3D2B" w:rsidRPr="00545FD0">
        <w:rPr>
          <w:rFonts w:cs="Arial"/>
        </w:rPr>
        <w:t>there was</w:t>
      </w:r>
      <w:r w:rsidR="008E3D2B" w:rsidRPr="002E68E1">
        <w:rPr>
          <w:rFonts w:cs="Arial"/>
        </w:rPr>
        <w:t xml:space="preserve"> </w:t>
      </w:r>
      <w:r w:rsidR="005F2123">
        <w:rPr>
          <w:rFonts w:cs="Arial"/>
        </w:rPr>
        <w:t>an</w:t>
      </w:r>
      <w:r w:rsidR="008E3D2B" w:rsidRPr="002E68E1">
        <w:rPr>
          <w:rFonts w:cs="Arial"/>
        </w:rPr>
        <w:t xml:space="preserve"> </w:t>
      </w:r>
      <w:r w:rsidR="00234A96" w:rsidRPr="00075651">
        <w:rPr>
          <w:rFonts w:cs="Arial"/>
        </w:rPr>
        <w:t>83.95</w:t>
      </w:r>
      <w:r w:rsidR="00B00275" w:rsidRPr="00075651">
        <w:rPr>
          <w:rFonts w:cs="Arial"/>
        </w:rPr>
        <w:t xml:space="preserve">% increase </w:t>
      </w:r>
      <w:r w:rsidR="00E37830">
        <w:rPr>
          <w:rFonts w:cs="Arial"/>
        </w:rPr>
        <w:t>in</w:t>
      </w:r>
      <w:r w:rsidR="00B00275" w:rsidRPr="00075651">
        <w:rPr>
          <w:rFonts w:cs="Arial"/>
        </w:rPr>
        <w:t xml:space="preserve"> </w:t>
      </w:r>
      <w:r w:rsidR="008E3D2B" w:rsidRPr="005C2C00">
        <w:rPr>
          <w:rFonts w:cs="Arial"/>
        </w:rPr>
        <w:t xml:space="preserve">household incomes </w:t>
      </w:r>
      <w:r w:rsidR="007A4BB0" w:rsidRPr="006B4882">
        <w:rPr>
          <w:rFonts w:cs="Arial"/>
        </w:rPr>
        <w:t>over</w:t>
      </w:r>
      <w:r w:rsidR="00284BEF" w:rsidRPr="00583CA1">
        <w:rPr>
          <w:rFonts w:cs="Arial"/>
        </w:rPr>
        <w:t xml:space="preserve"> $</w:t>
      </w:r>
      <w:r w:rsidR="008E3D2B" w:rsidRPr="0059383F">
        <w:rPr>
          <w:rFonts w:cs="Arial"/>
        </w:rPr>
        <w:t>50,000</w:t>
      </w:r>
      <w:r w:rsidR="007A4BB0" w:rsidRPr="0071044C">
        <w:rPr>
          <w:rFonts w:cs="Arial"/>
        </w:rPr>
        <w:t xml:space="preserve"> </w:t>
      </w:r>
      <w:r w:rsidR="007F7B16" w:rsidRPr="007611EC">
        <w:rPr>
          <w:rFonts w:cs="Arial"/>
        </w:rPr>
        <w:t xml:space="preserve">and a </w:t>
      </w:r>
      <w:r w:rsidR="00E06FF6" w:rsidRPr="00D62D55">
        <w:rPr>
          <w:rFonts w:cs="Arial"/>
        </w:rPr>
        <w:t xml:space="preserve">decrease </w:t>
      </w:r>
      <w:r w:rsidR="007F7B16" w:rsidRPr="006B4FBA">
        <w:rPr>
          <w:rFonts w:cs="Arial"/>
        </w:rPr>
        <w:t>of</w:t>
      </w:r>
      <w:r w:rsidR="00E06FF6" w:rsidRPr="000A513A">
        <w:rPr>
          <w:rFonts w:cs="Arial"/>
        </w:rPr>
        <w:t xml:space="preserve"> </w:t>
      </w:r>
      <w:r w:rsidR="004F5E31" w:rsidRPr="00585CBB">
        <w:rPr>
          <w:rFonts w:cs="Arial"/>
        </w:rPr>
        <w:t>2</w:t>
      </w:r>
      <w:r w:rsidR="00234A96">
        <w:rPr>
          <w:rFonts w:cs="Arial"/>
        </w:rPr>
        <w:t>9.3</w:t>
      </w:r>
      <w:r w:rsidR="00E06FF6" w:rsidRPr="00BB108E">
        <w:rPr>
          <w:rFonts w:cs="Arial"/>
        </w:rPr>
        <w:t xml:space="preserve">% </w:t>
      </w:r>
      <w:r w:rsidR="007F7B16" w:rsidRPr="00BB108E">
        <w:rPr>
          <w:rFonts w:cs="Arial"/>
        </w:rPr>
        <w:t>for ‘Below</w:t>
      </w:r>
      <w:r w:rsidR="00E06FF6" w:rsidRPr="00BB108E">
        <w:rPr>
          <w:rFonts w:cs="Arial"/>
        </w:rPr>
        <w:t xml:space="preserve"> $20,000</w:t>
      </w:r>
      <w:r w:rsidR="007F7B16" w:rsidRPr="005C2C00">
        <w:rPr>
          <w:rFonts w:cs="Arial"/>
        </w:rPr>
        <w:t>’</w:t>
      </w:r>
      <w:r w:rsidR="00E06FF6" w:rsidRPr="006B4882">
        <w:rPr>
          <w:rFonts w:cs="Arial"/>
        </w:rPr>
        <w:t xml:space="preserve"> household incomes.</w:t>
      </w:r>
      <w:r w:rsidR="00E06FF6">
        <w:rPr>
          <w:rFonts w:cs="Arial"/>
        </w:rPr>
        <w:t xml:space="preserve">  </w:t>
      </w:r>
    </w:p>
    <w:p w14:paraId="08EC343E" w14:textId="1494BBE1" w:rsidR="001C6ED3" w:rsidRDefault="001C6ED3" w:rsidP="00BB1FD3">
      <w:pPr>
        <w:pStyle w:val="Caption"/>
        <w:keepNext/>
        <w:spacing w:line="259" w:lineRule="auto"/>
      </w:pPr>
      <w:bookmarkStart w:id="50" w:name="_Ref75789745"/>
      <w:r>
        <w:t xml:space="preserve">Table </w:t>
      </w:r>
      <w:r>
        <w:fldChar w:fldCharType="begin"/>
      </w:r>
      <w:r>
        <w:instrText>SEQ Table \* ARABIC</w:instrText>
      </w:r>
      <w:r>
        <w:fldChar w:fldCharType="separate"/>
      </w:r>
      <w:r w:rsidR="00597EE8">
        <w:rPr>
          <w:noProof/>
        </w:rPr>
        <w:t>18</w:t>
      </w:r>
      <w:r>
        <w:fldChar w:fldCharType="end"/>
      </w:r>
      <w:bookmarkEnd w:id="50"/>
      <w:r>
        <w:t>: Total Household Income</w:t>
      </w:r>
    </w:p>
    <w:tbl>
      <w:tblPr>
        <w:tblW w:w="8520" w:type="dxa"/>
        <w:tblLook w:val="04A0" w:firstRow="1" w:lastRow="0" w:firstColumn="1" w:lastColumn="0" w:noHBand="0" w:noVBand="1"/>
      </w:tblPr>
      <w:tblGrid>
        <w:gridCol w:w="2840"/>
        <w:gridCol w:w="2840"/>
        <w:gridCol w:w="2840"/>
      </w:tblGrid>
      <w:tr w:rsidR="00030DAC" w:rsidRPr="00030DAC" w14:paraId="1B0C8EDC" w14:textId="77777777" w:rsidTr="007B41FA">
        <w:trPr>
          <w:trHeight w:val="280"/>
          <w:tblHeader/>
        </w:trPr>
        <w:tc>
          <w:tcPr>
            <w:tcW w:w="2840" w:type="dxa"/>
            <w:tcBorders>
              <w:top w:val="single" w:sz="4" w:space="0" w:color="auto"/>
              <w:left w:val="single" w:sz="4" w:space="0" w:color="auto"/>
              <w:bottom w:val="single" w:sz="4" w:space="0" w:color="auto"/>
              <w:right w:val="single" w:sz="4" w:space="0" w:color="auto"/>
            </w:tcBorders>
            <w:shd w:val="clear" w:color="000000" w:fill="0B3677"/>
            <w:noWrap/>
            <w:vAlign w:val="center"/>
            <w:hideMark/>
          </w:tcPr>
          <w:p w14:paraId="3BAC9EE1" w14:textId="77777777" w:rsidR="00030DAC" w:rsidRPr="00030DAC" w:rsidRDefault="00030DAC" w:rsidP="00030DAC">
            <w:pPr>
              <w:spacing w:after="0" w:line="240" w:lineRule="auto"/>
              <w:rPr>
                <w:rFonts w:cs="Arial"/>
                <w:b/>
                <w:bCs/>
                <w:color w:val="FFFFFF"/>
                <w:sz w:val="22"/>
              </w:rPr>
            </w:pPr>
            <w:r w:rsidRPr="00030DAC">
              <w:rPr>
                <w:rFonts w:cs="Arial"/>
                <w:b/>
                <w:bCs/>
                <w:color w:val="FFFFFF"/>
                <w:sz w:val="22"/>
              </w:rPr>
              <w:t>Total Household Income</w:t>
            </w:r>
          </w:p>
        </w:tc>
        <w:tc>
          <w:tcPr>
            <w:tcW w:w="2840" w:type="dxa"/>
            <w:tcBorders>
              <w:top w:val="single" w:sz="4" w:space="0" w:color="auto"/>
              <w:left w:val="nil"/>
              <w:bottom w:val="single" w:sz="4" w:space="0" w:color="auto"/>
              <w:right w:val="single" w:sz="4" w:space="0" w:color="auto"/>
            </w:tcBorders>
            <w:shd w:val="clear" w:color="000000" w:fill="0B3677"/>
            <w:noWrap/>
            <w:vAlign w:val="center"/>
            <w:hideMark/>
          </w:tcPr>
          <w:p w14:paraId="6857F2EE" w14:textId="77777777" w:rsidR="00030DAC" w:rsidRPr="00030DAC" w:rsidRDefault="00030DAC" w:rsidP="00030DAC">
            <w:pPr>
              <w:spacing w:after="0" w:line="240" w:lineRule="auto"/>
              <w:jc w:val="center"/>
              <w:rPr>
                <w:rFonts w:cs="Arial"/>
                <w:b/>
                <w:bCs/>
                <w:color w:val="FFFFFF"/>
                <w:sz w:val="22"/>
              </w:rPr>
            </w:pPr>
            <w:r w:rsidRPr="00030DAC">
              <w:rPr>
                <w:rFonts w:cs="Arial"/>
                <w:b/>
                <w:bCs/>
                <w:color w:val="FFFFFF"/>
                <w:sz w:val="22"/>
              </w:rPr>
              <w:t>2020</w:t>
            </w:r>
          </w:p>
        </w:tc>
        <w:tc>
          <w:tcPr>
            <w:tcW w:w="2840" w:type="dxa"/>
            <w:tcBorders>
              <w:top w:val="single" w:sz="4" w:space="0" w:color="auto"/>
              <w:left w:val="nil"/>
              <w:bottom w:val="single" w:sz="4" w:space="0" w:color="auto"/>
              <w:right w:val="single" w:sz="4" w:space="0" w:color="auto"/>
            </w:tcBorders>
            <w:shd w:val="clear" w:color="000000" w:fill="0B3677"/>
            <w:noWrap/>
            <w:vAlign w:val="center"/>
            <w:hideMark/>
          </w:tcPr>
          <w:p w14:paraId="110F8275" w14:textId="77777777" w:rsidR="00030DAC" w:rsidRPr="00030DAC" w:rsidRDefault="00030DAC" w:rsidP="00030DAC">
            <w:pPr>
              <w:spacing w:after="0" w:line="240" w:lineRule="auto"/>
              <w:jc w:val="center"/>
              <w:rPr>
                <w:rFonts w:cs="Arial"/>
                <w:b/>
                <w:bCs/>
                <w:color w:val="FFFFFF"/>
                <w:sz w:val="22"/>
              </w:rPr>
            </w:pPr>
            <w:r w:rsidRPr="00030DAC">
              <w:rPr>
                <w:rFonts w:cs="Arial"/>
                <w:b/>
                <w:bCs/>
                <w:color w:val="FFFFFF"/>
                <w:sz w:val="22"/>
              </w:rPr>
              <w:t>2021</w:t>
            </w:r>
          </w:p>
        </w:tc>
      </w:tr>
      <w:tr w:rsidR="00030DAC" w:rsidRPr="00030DAC" w14:paraId="166FEC20" w14:textId="77777777" w:rsidTr="00030DAC">
        <w:trPr>
          <w:trHeight w:val="280"/>
        </w:trPr>
        <w:tc>
          <w:tcPr>
            <w:tcW w:w="2840" w:type="dxa"/>
            <w:tcBorders>
              <w:top w:val="nil"/>
              <w:left w:val="single" w:sz="4" w:space="0" w:color="auto"/>
              <w:bottom w:val="single" w:sz="4" w:space="0" w:color="auto"/>
              <w:right w:val="single" w:sz="4" w:space="0" w:color="auto"/>
            </w:tcBorders>
            <w:shd w:val="clear" w:color="auto" w:fill="auto"/>
            <w:vAlign w:val="center"/>
            <w:hideMark/>
          </w:tcPr>
          <w:p w14:paraId="4BD144EB" w14:textId="77777777" w:rsidR="00030DAC" w:rsidRPr="00030DAC" w:rsidRDefault="00030DAC" w:rsidP="00030DAC">
            <w:pPr>
              <w:spacing w:after="0" w:line="240" w:lineRule="auto"/>
              <w:rPr>
                <w:rFonts w:cs="Arial"/>
                <w:color w:val="000000"/>
                <w:sz w:val="22"/>
              </w:rPr>
            </w:pPr>
            <w:r w:rsidRPr="00030DAC">
              <w:rPr>
                <w:rFonts w:cs="Arial"/>
                <w:color w:val="000000"/>
                <w:sz w:val="22"/>
              </w:rPr>
              <w:t>Below $20,000</w:t>
            </w:r>
          </w:p>
        </w:tc>
        <w:tc>
          <w:tcPr>
            <w:tcW w:w="2840" w:type="dxa"/>
            <w:tcBorders>
              <w:top w:val="nil"/>
              <w:left w:val="nil"/>
              <w:bottom w:val="single" w:sz="4" w:space="0" w:color="auto"/>
              <w:right w:val="single" w:sz="4" w:space="0" w:color="auto"/>
            </w:tcBorders>
            <w:shd w:val="clear" w:color="auto" w:fill="auto"/>
            <w:noWrap/>
            <w:vAlign w:val="center"/>
            <w:hideMark/>
          </w:tcPr>
          <w:p w14:paraId="364DD1A6" w14:textId="77777777" w:rsidR="00030DAC" w:rsidRPr="00030DAC" w:rsidRDefault="00030DAC" w:rsidP="00030DAC">
            <w:pPr>
              <w:spacing w:after="0" w:line="240" w:lineRule="auto"/>
              <w:jc w:val="center"/>
              <w:rPr>
                <w:rFonts w:cs="Arial"/>
                <w:color w:val="000000"/>
                <w:sz w:val="22"/>
              </w:rPr>
            </w:pPr>
            <w:r w:rsidRPr="00030DAC">
              <w:rPr>
                <w:rFonts w:cs="Arial"/>
                <w:color w:val="000000"/>
                <w:sz w:val="22"/>
              </w:rPr>
              <w:t>40.2%</w:t>
            </w:r>
          </w:p>
        </w:tc>
        <w:tc>
          <w:tcPr>
            <w:tcW w:w="2840" w:type="dxa"/>
            <w:tcBorders>
              <w:top w:val="nil"/>
              <w:left w:val="nil"/>
              <w:bottom w:val="single" w:sz="4" w:space="0" w:color="auto"/>
              <w:right w:val="single" w:sz="4" w:space="0" w:color="auto"/>
            </w:tcBorders>
            <w:shd w:val="clear" w:color="auto" w:fill="auto"/>
            <w:noWrap/>
            <w:vAlign w:val="center"/>
            <w:hideMark/>
          </w:tcPr>
          <w:p w14:paraId="6270A4D2" w14:textId="77777777" w:rsidR="00030DAC" w:rsidRPr="00030DAC" w:rsidRDefault="00030DAC" w:rsidP="00030DAC">
            <w:pPr>
              <w:spacing w:after="0" w:line="240" w:lineRule="auto"/>
              <w:jc w:val="center"/>
              <w:rPr>
                <w:rFonts w:cs="Arial"/>
                <w:color w:val="000000"/>
                <w:sz w:val="22"/>
              </w:rPr>
            </w:pPr>
            <w:r w:rsidRPr="00030DAC">
              <w:rPr>
                <w:rFonts w:cs="Arial"/>
                <w:color w:val="000000"/>
                <w:sz w:val="22"/>
              </w:rPr>
              <w:t>28.4%</w:t>
            </w:r>
          </w:p>
        </w:tc>
      </w:tr>
      <w:tr w:rsidR="00030DAC" w:rsidRPr="00030DAC" w14:paraId="7629C428" w14:textId="77777777" w:rsidTr="00030DAC">
        <w:trPr>
          <w:trHeight w:val="560"/>
        </w:trPr>
        <w:tc>
          <w:tcPr>
            <w:tcW w:w="2840" w:type="dxa"/>
            <w:tcBorders>
              <w:top w:val="nil"/>
              <w:left w:val="single" w:sz="4" w:space="0" w:color="auto"/>
              <w:bottom w:val="single" w:sz="4" w:space="0" w:color="auto"/>
              <w:right w:val="single" w:sz="4" w:space="0" w:color="auto"/>
            </w:tcBorders>
            <w:shd w:val="clear" w:color="auto" w:fill="auto"/>
            <w:vAlign w:val="center"/>
            <w:hideMark/>
          </w:tcPr>
          <w:p w14:paraId="5EC24750" w14:textId="77777777" w:rsidR="00030DAC" w:rsidRPr="00030DAC" w:rsidRDefault="00030DAC" w:rsidP="00030DAC">
            <w:pPr>
              <w:spacing w:after="0" w:line="240" w:lineRule="auto"/>
              <w:rPr>
                <w:rFonts w:cs="Arial"/>
                <w:color w:val="000000"/>
                <w:sz w:val="22"/>
              </w:rPr>
            </w:pPr>
            <w:r w:rsidRPr="00030DAC">
              <w:rPr>
                <w:rFonts w:cs="Arial"/>
                <w:color w:val="000000"/>
                <w:sz w:val="22"/>
              </w:rPr>
              <w:t>Between $20,000 and $49,999</w:t>
            </w:r>
          </w:p>
        </w:tc>
        <w:tc>
          <w:tcPr>
            <w:tcW w:w="2840" w:type="dxa"/>
            <w:tcBorders>
              <w:top w:val="nil"/>
              <w:left w:val="nil"/>
              <w:bottom w:val="single" w:sz="4" w:space="0" w:color="auto"/>
              <w:right w:val="single" w:sz="4" w:space="0" w:color="auto"/>
            </w:tcBorders>
            <w:shd w:val="clear" w:color="auto" w:fill="auto"/>
            <w:noWrap/>
            <w:vAlign w:val="center"/>
            <w:hideMark/>
          </w:tcPr>
          <w:p w14:paraId="5E36B109" w14:textId="77777777" w:rsidR="00030DAC" w:rsidRPr="00030DAC" w:rsidRDefault="00030DAC" w:rsidP="00030DAC">
            <w:pPr>
              <w:spacing w:after="0" w:line="240" w:lineRule="auto"/>
              <w:jc w:val="center"/>
              <w:rPr>
                <w:rFonts w:cs="Arial"/>
                <w:color w:val="000000"/>
                <w:sz w:val="22"/>
              </w:rPr>
            </w:pPr>
            <w:r w:rsidRPr="00030DAC">
              <w:rPr>
                <w:rFonts w:cs="Arial"/>
                <w:color w:val="000000"/>
                <w:sz w:val="22"/>
              </w:rPr>
              <w:t>35.4%</w:t>
            </w:r>
          </w:p>
        </w:tc>
        <w:tc>
          <w:tcPr>
            <w:tcW w:w="2840" w:type="dxa"/>
            <w:tcBorders>
              <w:top w:val="nil"/>
              <w:left w:val="nil"/>
              <w:bottom w:val="single" w:sz="4" w:space="0" w:color="auto"/>
              <w:right w:val="single" w:sz="4" w:space="0" w:color="auto"/>
            </w:tcBorders>
            <w:shd w:val="clear" w:color="auto" w:fill="auto"/>
            <w:noWrap/>
            <w:vAlign w:val="center"/>
            <w:hideMark/>
          </w:tcPr>
          <w:p w14:paraId="73329277" w14:textId="77777777" w:rsidR="00030DAC" w:rsidRPr="00030DAC" w:rsidRDefault="00030DAC" w:rsidP="00030DAC">
            <w:pPr>
              <w:spacing w:after="0" w:line="240" w:lineRule="auto"/>
              <w:jc w:val="center"/>
              <w:rPr>
                <w:rFonts w:cs="Arial"/>
                <w:color w:val="000000"/>
                <w:sz w:val="22"/>
              </w:rPr>
            </w:pPr>
            <w:r w:rsidRPr="00030DAC">
              <w:rPr>
                <w:rFonts w:cs="Arial"/>
                <w:color w:val="000000"/>
                <w:sz w:val="22"/>
              </w:rPr>
              <w:t>26.9%</w:t>
            </w:r>
          </w:p>
        </w:tc>
      </w:tr>
      <w:tr w:rsidR="00030DAC" w:rsidRPr="00030DAC" w14:paraId="03A9E11A" w14:textId="77777777" w:rsidTr="00030DAC">
        <w:trPr>
          <w:trHeight w:val="560"/>
        </w:trPr>
        <w:tc>
          <w:tcPr>
            <w:tcW w:w="2840" w:type="dxa"/>
            <w:tcBorders>
              <w:top w:val="nil"/>
              <w:left w:val="single" w:sz="4" w:space="0" w:color="auto"/>
              <w:bottom w:val="single" w:sz="4" w:space="0" w:color="auto"/>
              <w:right w:val="single" w:sz="4" w:space="0" w:color="auto"/>
            </w:tcBorders>
            <w:shd w:val="clear" w:color="auto" w:fill="auto"/>
            <w:vAlign w:val="center"/>
            <w:hideMark/>
          </w:tcPr>
          <w:p w14:paraId="3B572625" w14:textId="77777777" w:rsidR="00030DAC" w:rsidRPr="00030DAC" w:rsidRDefault="00030DAC" w:rsidP="00030DAC">
            <w:pPr>
              <w:spacing w:after="0" w:line="240" w:lineRule="auto"/>
              <w:rPr>
                <w:rFonts w:cs="Arial"/>
                <w:color w:val="000000"/>
                <w:sz w:val="22"/>
              </w:rPr>
            </w:pPr>
            <w:r w:rsidRPr="00030DAC">
              <w:rPr>
                <w:rFonts w:cs="Arial"/>
                <w:color w:val="000000"/>
                <w:sz w:val="22"/>
              </w:rPr>
              <w:t>Between $50,000 and $74,999</w:t>
            </w:r>
          </w:p>
        </w:tc>
        <w:tc>
          <w:tcPr>
            <w:tcW w:w="2840" w:type="dxa"/>
            <w:tcBorders>
              <w:top w:val="nil"/>
              <w:left w:val="nil"/>
              <w:bottom w:val="single" w:sz="4" w:space="0" w:color="auto"/>
              <w:right w:val="single" w:sz="4" w:space="0" w:color="auto"/>
            </w:tcBorders>
            <w:shd w:val="clear" w:color="auto" w:fill="auto"/>
            <w:noWrap/>
            <w:vAlign w:val="center"/>
            <w:hideMark/>
          </w:tcPr>
          <w:p w14:paraId="195F3DC6" w14:textId="77777777" w:rsidR="00030DAC" w:rsidRPr="00030DAC" w:rsidRDefault="00030DAC" w:rsidP="00030DAC">
            <w:pPr>
              <w:spacing w:after="0" w:line="240" w:lineRule="auto"/>
              <w:jc w:val="center"/>
              <w:rPr>
                <w:rFonts w:cs="Arial"/>
                <w:color w:val="000000"/>
                <w:sz w:val="22"/>
              </w:rPr>
            </w:pPr>
            <w:r w:rsidRPr="00030DAC">
              <w:rPr>
                <w:rFonts w:cs="Arial"/>
                <w:color w:val="000000"/>
                <w:sz w:val="22"/>
              </w:rPr>
              <w:t>8.5%</w:t>
            </w:r>
          </w:p>
        </w:tc>
        <w:tc>
          <w:tcPr>
            <w:tcW w:w="2840" w:type="dxa"/>
            <w:tcBorders>
              <w:top w:val="nil"/>
              <w:left w:val="nil"/>
              <w:bottom w:val="single" w:sz="4" w:space="0" w:color="auto"/>
              <w:right w:val="single" w:sz="4" w:space="0" w:color="auto"/>
            </w:tcBorders>
            <w:shd w:val="clear" w:color="auto" w:fill="auto"/>
            <w:noWrap/>
            <w:vAlign w:val="center"/>
            <w:hideMark/>
          </w:tcPr>
          <w:p w14:paraId="75D190B8" w14:textId="77777777" w:rsidR="00030DAC" w:rsidRPr="00030DAC" w:rsidRDefault="00030DAC" w:rsidP="00030DAC">
            <w:pPr>
              <w:spacing w:after="0" w:line="240" w:lineRule="auto"/>
              <w:jc w:val="center"/>
              <w:rPr>
                <w:rFonts w:cs="Arial"/>
                <w:color w:val="000000"/>
                <w:sz w:val="22"/>
              </w:rPr>
            </w:pPr>
            <w:r w:rsidRPr="00030DAC">
              <w:rPr>
                <w:rFonts w:cs="Arial"/>
                <w:color w:val="000000"/>
                <w:sz w:val="22"/>
              </w:rPr>
              <w:t>13.4%</w:t>
            </w:r>
          </w:p>
        </w:tc>
      </w:tr>
      <w:tr w:rsidR="00030DAC" w:rsidRPr="00030DAC" w14:paraId="56D6F01A" w14:textId="77777777" w:rsidTr="00030DAC">
        <w:trPr>
          <w:trHeight w:val="560"/>
        </w:trPr>
        <w:tc>
          <w:tcPr>
            <w:tcW w:w="2840" w:type="dxa"/>
            <w:tcBorders>
              <w:top w:val="nil"/>
              <w:left w:val="single" w:sz="4" w:space="0" w:color="auto"/>
              <w:bottom w:val="single" w:sz="4" w:space="0" w:color="auto"/>
              <w:right w:val="single" w:sz="4" w:space="0" w:color="auto"/>
            </w:tcBorders>
            <w:shd w:val="clear" w:color="auto" w:fill="auto"/>
            <w:vAlign w:val="center"/>
            <w:hideMark/>
          </w:tcPr>
          <w:p w14:paraId="272D5878" w14:textId="77777777" w:rsidR="00030DAC" w:rsidRPr="00030DAC" w:rsidRDefault="00030DAC" w:rsidP="00030DAC">
            <w:pPr>
              <w:spacing w:after="0" w:line="240" w:lineRule="auto"/>
              <w:rPr>
                <w:rFonts w:cs="Arial"/>
                <w:color w:val="000000"/>
                <w:sz w:val="22"/>
              </w:rPr>
            </w:pPr>
            <w:r w:rsidRPr="00030DAC">
              <w:rPr>
                <w:rFonts w:cs="Arial"/>
                <w:color w:val="000000"/>
                <w:sz w:val="22"/>
              </w:rPr>
              <w:t>Between $75,000 and $100,000</w:t>
            </w:r>
          </w:p>
        </w:tc>
        <w:tc>
          <w:tcPr>
            <w:tcW w:w="2840" w:type="dxa"/>
            <w:tcBorders>
              <w:top w:val="nil"/>
              <w:left w:val="nil"/>
              <w:bottom w:val="single" w:sz="4" w:space="0" w:color="auto"/>
              <w:right w:val="single" w:sz="4" w:space="0" w:color="auto"/>
            </w:tcBorders>
            <w:shd w:val="clear" w:color="auto" w:fill="auto"/>
            <w:noWrap/>
            <w:vAlign w:val="center"/>
            <w:hideMark/>
          </w:tcPr>
          <w:p w14:paraId="11A7CC03" w14:textId="77777777" w:rsidR="00030DAC" w:rsidRPr="00030DAC" w:rsidRDefault="00030DAC" w:rsidP="00030DAC">
            <w:pPr>
              <w:spacing w:after="0" w:line="240" w:lineRule="auto"/>
              <w:jc w:val="center"/>
              <w:rPr>
                <w:rFonts w:cs="Arial"/>
                <w:color w:val="000000"/>
                <w:sz w:val="22"/>
              </w:rPr>
            </w:pPr>
            <w:r w:rsidRPr="00030DAC">
              <w:rPr>
                <w:rFonts w:cs="Arial"/>
                <w:color w:val="000000"/>
                <w:sz w:val="22"/>
              </w:rPr>
              <w:t>2.4%</w:t>
            </w:r>
          </w:p>
        </w:tc>
        <w:tc>
          <w:tcPr>
            <w:tcW w:w="2840" w:type="dxa"/>
            <w:tcBorders>
              <w:top w:val="nil"/>
              <w:left w:val="nil"/>
              <w:bottom w:val="single" w:sz="4" w:space="0" w:color="auto"/>
              <w:right w:val="single" w:sz="4" w:space="0" w:color="auto"/>
            </w:tcBorders>
            <w:shd w:val="clear" w:color="auto" w:fill="auto"/>
            <w:noWrap/>
            <w:vAlign w:val="center"/>
            <w:hideMark/>
          </w:tcPr>
          <w:p w14:paraId="6D4A4F73" w14:textId="77777777" w:rsidR="00030DAC" w:rsidRPr="00030DAC" w:rsidRDefault="00030DAC" w:rsidP="00030DAC">
            <w:pPr>
              <w:spacing w:after="0" w:line="240" w:lineRule="auto"/>
              <w:jc w:val="center"/>
              <w:rPr>
                <w:rFonts w:cs="Arial"/>
                <w:color w:val="000000"/>
                <w:sz w:val="22"/>
              </w:rPr>
            </w:pPr>
            <w:r w:rsidRPr="00030DAC">
              <w:rPr>
                <w:rFonts w:cs="Arial"/>
                <w:color w:val="000000"/>
                <w:sz w:val="22"/>
              </w:rPr>
              <w:t>13.4%</w:t>
            </w:r>
          </w:p>
        </w:tc>
      </w:tr>
      <w:tr w:rsidR="00030DAC" w:rsidRPr="00030DAC" w14:paraId="4ED9A58E" w14:textId="77777777" w:rsidTr="00030DAC">
        <w:trPr>
          <w:trHeight w:val="280"/>
        </w:trPr>
        <w:tc>
          <w:tcPr>
            <w:tcW w:w="2840" w:type="dxa"/>
            <w:tcBorders>
              <w:top w:val="nil"/>
              <w:left w:val="single" w:sz="4" w:space="0" w:color="auto"/>
              <w:bottom w:val="single" w:sz="4" w:space="0" w:color="auto"/>
              <w:right w:val="single" w:sz="4" w:space="0" w:color="auto"/>
            </w:tcBorders>
            <w:shd w:val="clear" w:color="auto" w:fill="auto"/>
            <w:vAlign w:val="center"/>
            <w:hideMark/>
          </w:tcPr>
          <w:p w14:paraId="0EC60312" w14:textId="77777777" w:rsidR="00030DAC" w:rsidRPr="00030DAC" w:rsidRDefault="00030DAC" w:rsidP="00030DAC">
            <w:pPr>
              <w:spacing w:after="0" w:line="240" w:lineRule="auto"/>
              <w:rPr>
                <w:rFonts w:cs="Arial"/>
                <w:color w:val="000000"/>
                <w:sz w:val="22"/>
              </w:rPr>
            </w:pPr>
            <w:r w:rsidRPr="00030DAC">
              <w:rPr>
                <w:rFonts w:cs="Arial"/>
                <w:color w:val="000000"/>
                <w:sz w:val="22"/>
              </w:rPr>
              <w:t>Above $100,000</w:t>
            </w:r>
          </w:p>
        </w:tc>
        <w:tc>
          <w:tcPr>
            <w:tcW w:w="2840" w:type="dxa"/>
            <w:tcBorders>
              <w:top w:val="nil"/>
              <w:left w:val="nil"/>
              <w:bottom w:val="single" w:sz="4" w:space="0" w:color="auto"/>
              <w:right w:val="single" w:sz="4" w:space="0" w:color="auto"/>
            </w:tcBorders>
            <w:shd w:val="clear" w:color="auto" w:fill="auto"/>
            <w:noWrap/>
            <w:vAlign w:val="center"/>
            <w:hideMark/>
          </w:tcPr>
          <w:p w14:paraId="5D70730C" w14:textId="77777777" w:rsidR="00030DAC" w:rsidRPr="00030DAC" w:rsidRDefault="00030DAC" w:rsidP="00030DAC">
            <w:pPr>
              <w:spacing w:after="0" w:line="240" w:lineRule="auto"/>
              <w:jc w:val="center"/>
              <w:rPr>
                <w:rFonts w:cs="Arial"/>
                <w:color w:val="000000"/>
                <w:sz w:val="22"/>
              </w:rPr>
            </w:pPr>
            <w:r w:rsidRPr="00030DAC">
              <w:rPr>
                <w:rFonts w:cs="Arial"/>
                <w:color w:val="000000"/>
                <w:sz w:val="22"/>
              </w:rPr>
              <w:t>13.4%</w:t>
            </w:r>
          </w:p>
        </w:tc>
        <w:tc>
          <w:tcPr>
            <w:tcW w:w="2840" w:type="dxa"/>
            <w:tcBorders>
              <w:top w:val="nil"/>
              <w:left w:val="nil"/>
              <w:bottom w:val="single" w:sz="4" w:space="0" w:color="auto"/>
              <w:right w:val="single" w:sz="4" w:space="0" w:color="auto"/>
            </w:tcBorders>
            <w:shd w:val="clear" w:color="auto" w:fill="auto"/>
            <w:noWrap/>
            <w:vAlign w:val="center"/>
            <w:hideMark/>
          </w:tcPr>
          <w:p w14:paraId="3DFA8553" w14:textId="77777777" w:rsidR="00030DAC" w:rsidRPr="00030DAC" w:rsidRDefault="00030DAC" w:rsidP="00030DAC">
            <w:pPr>
              <w:spacing w:after="0" w:line="240" w:lineRule="auto"/>
              <w:jc w:val="center"/>
              <w:rPr>
                <w:rFonts w:cs="Arial"/>
                <w:color w:val="000000"/>
                <w:sz w:val="22"/>
              </w:rPr>
            </w:pPr>
            <w:r w:rsidRPr="00030DAC">
              <w:rPr>
                <w:rFonts w:cs="Arial"/>
                <w:color w:val="000000"/>
                <w:sz w:val="22"/>
              </w:rPr>
              <w:t>17.9%</w:t>
            </w:r>
          </w:p>
        </w:tc>
      </w:tr>
    </w:tbl>
    <w:p w14:paraId="0FC81670" w14:textId="77777777" w:rsidR="00030DAC" w:rsidRPr="00030DAC" w:rsidRDefault="00030DAC" w:rsidP="00030DAC"/>
    <w:p w14:paraId="42CC5D04" w14:textId="67EB56CC" w:rsidR="00A415E4" w:rsidRDefault="00A415E4" w:rsidP="00745BAB">
      <w:pPr>
        <w:pStyle w:val="Caption"/>
        <w:keepNext/>
        <w:spacing w:line="259" w:lineRule="auto"/>
      </w:pPr>
      <w:bookmarkStart w:id="51" w:name="_Ref75789735"/>
      <w:r>
        <w:lastRenderedPageBreak/>
        <w:t xml:space="preserve">Figure </w:t>
      </w:r>
      <w:r>
        <w:fldChar w:fldCharType="begin"/>
      </w:r>
      <w:r>
        <w:instrText>SEQ Figure \* ARABIC</w:instrText>
      </w:r>
      <w:r>
        <w:fldChar w:fldCharType="separate"/>
      </w:r>
      <w:r w:rsidR="00882CD6">
        <w:rPr>
          <w:noProof/>
        </w:rPr>
        <w:t>14</w:t>
      </w:r>
      <w:r>
        <w:fldChar w:fldCharType="end"/>
      </w:r>
      <w:bookmarkEnd w:id="51"/>
      <w:r>
        <w:t>: Total Household Income</w:t>
      </w:r>
    </w:p>
    <w:p w14:paraId="4464D917" w14:textId="4AB6964B" w:rsidR="0081591D" w:rsidRPr="0081591D" w:rsidRDefault="00363241" w:rsidP="0081591D">
      <w:r>
        <w:rPr>
          <w:noProof/>
        </w:rPr>
        <w:drawing>
          <wp:inline distT="0" distB="0" distL="0" distR="0" wp14:anchorId="59B086B3" wp14:editId="5B02919C">
            <wp:extent cx="5943600" cy="3200400"/>
            <wp:effectExtent l="0" t="0" r="0" b="0"/>
            <wp:docPr id="22" name="Chart 22" descr="Figure 14 shows household income ranges of respondents. ">
              <a:extLst xmlns:a="http://schemas.openxmlformats.org/drawingml/2006/main">
                <a:ext uri="{FF2B5EF4-FFF2-40B4-BE49-F238E27FC236}">
                  <a16:creationId xmlns:a16="http://schemas.microsoft.com/office/drawing/2014/main" id="{C0A7B022-D687-41FD-A54E-08CCA32CB43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25888D0E" w14:textId="6BE92C5B" w:rsidR="004C49DA" w:rsidRDefault="00480EC6" w:rsidP="00745BAB">
      <w:pPr>
        <w:pStyle w:val="Heading3"/>
        <w:spacing w:before="0" w:after="160" w:line="259" w:lineRule="auto"/>
      </w:pPr>
      <w:bookmarkStart w:id="52" w:name="_Toc75874964"/>
      <w:r>
        <w:t>Health Status and Disabilities</w:t>
      </w:r>
      <w:bookmarkEnd w:id="52"/>
    </w:p>
    <w:p w14:paraId="6B579990" w14:textId="083C4DEF" w:rsidR="0081591D" w:rsidRDefault="0081591D" w:rsidP="00745BAB">
      <w:pPr>
        <w:pStyle w:val="Heading4"/>
        <w:spacing w:before="0" w:after="160" w:line="259" w:lineRule="auto"/>
      </w:pPr>
      <w:r>
        <w:t>Visual Functioning</w:t>
      </w:r>
    </w:p>
    <w:p w14:paraId="5713BBFA" w14:textId="5AF3E339" w:rsidR="00CB09E4" w:rsidRPr="00885FBD" w:rsidRDefault="009C2CE2" w:rsidP="00745BAB">
      <w:pPr>
        <w:jc w:val="both"/>
        <w:rPr>
          <w:rFonts w:cs="Arial"/>
        </w:rPr>
      </w:pPr>
      <w:r>
        <w:rPr>
          <w:rFonts w:cs="Arial"/>
        </w:rPr>
        <w:fldChar w:fldCharType="begin"/>
      </w:r>
      <w:r>
        <w:rPr>
          <w:rFonts w:cs="Arial"/>
        </w:rPr>
        <w:instrText xml:space="preserve"> REF _Ref75789700 \h </w:instrText>
      </w:r>
      <w:r>
        <w:rPr>
          <w:rFonts w:cs="Arial"/>
        </w:rPr>
      </w:r>
      <w:r>
        <w:rPr>
          <w:rFonts w:cs="Arial"/>
        </w:rPr>
        <w:fldChar w:fldCharType="separate"/>
      </w:r>
      <w:r>
        <w:t xml:space="preserve">Table </w:t>
      </w:r>
      <w:r>
        <w:rPr>
          <w:noProof/>
        </w:rPr>
        <w:t>19</w:t>
      </w:r>
      <w:r>
        <w:rPr>
          <w:rFonts w:cs="Arial"/>
        </w:rPr>
        <w:fldChar w:fldCharType="end"/>
      </w:r>
      <w:r w:rsidR="00885FBD">
        <w:rPr>
          <w:rFonts w:cs="Arial"/>
        </w:rPr>
        <w:t xml:space="preserve"> and </w:t>
      </w:r>
      <w:r>
        <w:rPr>
          <w:rFonts w:cs="Arial"/>
        </w:rPr>
        <w:fldChar w:fldCharType="begin"/>
      </w:r>
      <w:r>
        <w:rPr>
          <w:rFonts w:cs="Arial"/>
        </w:rPr>
        <w:instrText xml:space="preserve"> REF _Ref75789724 \h </w:instrText>
      </w:r>
      <w:r>
        <w:rPr>
          <w:rFonts w:cs="Arial"/>
        </w:rPr>
      </w:r>
      <w:r>
        <w:rPr>
          <w:rFonts w:cs="Arial"/>
        </w:rPr>
        <w:fldChar w:fldCharType="separate"/>
      </w:r>
      <w:r>
        <w:t xml:space="preserve">Figure </w:t>
      </w:r>
      <w:r>
        <w:rPr>
          <w:noProof/>
        </w:rPr>
        <w:t>15</w:t>
      </w:r>
      <w:r>
        <w:rPr>
          <w:rFonts w:cs="Arial"/>
        </w:rPr>
        <w:fldChar w:fldCharType="end"/>
      </w:r>
      <w:r w:rsidR="00885FBD">
        <w:rPr>
          <w:rFonts w:cs="Arial"/>
        </w:rPr>
        <w:t xml:space="preserve"> </w:t>
      </w:r>
      <w:r w:rsidR="00427F50">
        <w:rPr>
          <w:rFonts w:cs="Arial"/>
        </w:rPr>
        <w:t xml:space="preserve">display respondents’ </w:t>
      </w:r>
      <w:r w:rsidR="00885FBD" w:rsidRPr="006B4FBA">
        <w:rPr>
          <w:rFonts w:cs="Arial"/>
        </w:rPr>
        <w:t>self-assessed level of visual function. Compared to 2020</w:t>
      </w:r>
      <w:r w:rsidR="00427F50" w:rsidRPr="000A513A">
        <w:rPr>
          <w:rFonts w:cs="Arial"/>
        </w:rPr>
        <w:t>, 2021</w:t>
      </w:r>
      <w:r w:rsidR="00583CA1" w:rsidRPr="00A465AF">
        <w:rPr>
          <w:rFonts w:cs="Arial"/>
        </w:rPr>
        <w:t>, 36</w:t>
      </w:r>
      <w:r w:rsidR="00F013AE" w:rsidRPr="00186566">
        <w:rPr>
          <w:rFonts w:cs="Arial"/>
        </w:rPr>
        <w:t>.5% more</w:t>
      </w:r>
      <w:r w:rsidR="00427F50" w:rsidRPr="00186566">
        <w:rPr>
          <w:rFonts w:cs="Arial"/>
        </w:rPr>
        <w:t xml:space="preserve"> respondents</w:t>
      </w:r>
      <w:r w:rsidR="00885FBD" w:rsidRPr="00B47A67">
        <w:rPr>
          <w:rFonts w:cs="Arial"/>
        </w:rPr>
        <w:t xml:space="preserve"> </w:t>
      </w:r>
      <w:r w:rsidR="00EF18E6" w:rsidRPr="00FB374A">
        <w:rPr>
          <w:rFonts w:cs="Arial"/>
        </w:rPr>
        <w:t>are more likely to see large print but not regular print</w:t>
      </w:r>
      <w:r w:rsidR="0071044C" w:rsidRPr="00FB374A">
        <w:rPr>
          <w:rFonts w:cs="Arial"/>
        </w:rPr>
        <w:t>, and</w:t>
      </w:r>
      <w:r w:rsidR="00F013AE" w:rsidRPr="00FB374A">
        <w:rPr>
          <w:rFonts w:cs="Arial"/>
        </w:rPr>
        <w:t xml:space="preserve"> </w:t>
      </w:r>
      <w:r w:rsidR="00A50F7D" w:rsidRPr="007C70BE">
        <w:rPr>
          <w:rFonts w:cs="Arial"/>
        </w:rPr>
        <w:t xml:space="preserve">58% fewer respondents are </w:t>
      </w:r>
      <w:r w:rsidR="00EF18E6" w:rsidRPr="006B4FBA">
        <w:rPr>
          <w:rFonts w:cs="Arial"/>
        </w:rPr>
        <w:t>‘</w:t>
      </w:r>
      <w:r w:rsidR="005719AD" w:rsidRPr="000A513A">
        <w:rPr>
          <w:rFonts w:cs="Arial"/>
        </w:rPr>
        <w:t>N</w:t>
      </w:r>
      <w:r w:rsidR="00EF18E6" w:rsidRPr="000A513A">
        <w:rPr>
          <w:rFonts w:cs="Arial"/>
        </w:rPr>
        <w:t>ot able to see any print</w:t>
      </w:r>
      <w:r w:rsidR="00EF18E6" w:rsidRPr="00A465AF">
        <w:rPr>
          <w:rFonts w:cs="Arial"/>
        </w:rPr>
        <w:t xml:space="preserve"> but can identify objects’</w:t>
      </w:r>
      <w:r w:rsidR="00A50F7D">
        <w:rPr>
          <w:rFonts w:cs="Arial"/>
        </w:rPr>
        <w:t>.</w:t>
      </w:r>
      <w:r w:rsidR="00EF18E6" w:rsidRPr="006B4FBA">
        <w:rPr>
          <w:rFonts w:cs="Arial"/>
        </w:rPr>
        <w:t xml:space="preserve"> Overall, almost half of respondents noted they can see large print but not regular print.</w:t>
      </w:r>
      <w:r w:rsidR="00EF18E6">
        <w:rPr>
          <w:rFonts w:cs="Arial"/>
        </w:rPr>
        <w:t xml:space="preserve">  </w:t>
      </w:r>
      <w:r w:rsidR="00885FBD">
        <w:rPr>
          <w:rFonts w:cs="Arial"/>
        </w:rPr>
        <w:t xml:space="preserve">  </w:t>
      </w:r>
    </w:p>
    <w:p w14:paraId="2B1C0666" w14:textId="60256B51" w:rsidR="001C6ED3" w:rsidRDefault="001C6ED3" w:rsidP="00745BAB">
      <w:pPr>
        <w:pStyle w:val="Caption"/>
        <w:keepNext/>
        <w:spacing w:line="259" w:lineRule="auto"/>
      </w:pPr>
      <w:bookmarkStart w:id="53" w:name="_Ref75789700"/>
      <w:r>
        <w:t xml:space="preserve">Table </w:t>
      </w:r>
      <w:r>
        <w:fldChar w:fldCharType="begin"/>
      </w:r>
      <w:r>
        <w:instrText>SEQ Table \* ARABIC</w:instrText>
      </w:r>
      <w:r>
        <w:fldChar w:fldCharType="separate"/>
      </w:r>
      <w:r w:rsidR="00597EE8">
        <w:rPr>
          <w:noProof/>
        </w:rPr>
        <w:t>19</w:t>
      </w:r>
      <w:r>
        <w:fldChar w:fldCharType="end"/>
      </w:r>
      <w:bookmarkEnd w:id="53"/>
      <w:r>
        <w:t>: Self-Assessed Level of Visual Function</w:t>
      </w:r>
    </w:p>
    <w:tbl>
      <w:tblPr>
        <w:tblW w:w="8520" w:type="dxa"/>
        <w:tblLook w:val="04A0" w:firstRow="1" w:lastRow="0" w:firstColumn="1" w:lastColumn="0" w:noHBand="0" w:noVBand="1"/>
      </w:tblPr>
      <w:tblGrid>
        <w:gridCol w:w="2840"/>
        <w:gridCol w:w="2840"/>
        <w:gridCol w:w="2840"/>
      </w:tblGrid>
      <w:tr w:rsidR="00030DAC" w:rsidRPr="00030DAC" w14:paraId="179211BA" w14:textId="77777777" w:rsidTr="007B41FA">
        <w:trPr>
          <w:trHeight w:val="840"/>
          <w:tblHeader/>
        </w:trPr>
        <w:tc>
          <w:tcPr>
            <w:tcW w:w="2840" w:type="dxa"/>
            <w:tcBorders>
              <w:top w:val="single" w:sz="4" w:space="0" w:color="auto"/>
              <w:left w:val="single" w:sz="4" w:space="0" w:color="auto"/>
              <w:bottom w:val="single" w:sz="4" w:space="0" w:color="auto"/>
              <w:right w:val="single" w:sz="4" w:space="0" w:color="auto"/>
            </w:tcBorders>
            <w:shd w:val="clear" w:color="000000" w:fill="0B3677"/>
            <w:vAlign w:val="center"/>
            <w:hideMark/>
          </w:tcPr>
          <w:p w14:paraId="75B76BD5" w14:textId="4C512FB5" w:rsidR="00030DAC" w:rsidRPr="00030DAC" w:rsidRDefault="00030DAC" w:rsidP="00030DAC">
            <w:pPr>
              <w:spacing w:after="0" w:line="240" w:lineRule="auto"/>
              <w:rPr>
                <w:rFonts w:cs="Arial"/>
                <w:b/>
                <w:bCs/>
                <w:color w:val="FFFFFF"/>
                <w:sz w:val="22"/>
              </w:rPr>
            </w:pPr>
            <w:r w:rsidRPr="00030DAC">
              <w:rPr>
                <w:rFonts w:cs="Arial"/>
                <w:b/>
                <w:bCs/>
                <w:color w:val="FFFFFF"/>
                <w:sz w:val="22"/>
              </w:rPr>
              <w:t xml:space="preserve">How Would You Describe Your Ability </w:t>
            </w:r>
            <w:r w:rsidR="00CA6D1E">
              <w:rPr>
                <w:rFonts w:cs="Arial"/>
                <w:b/>
                <w:bCs/>
                <w:color w:val="FFFFFF"/>
                <w:sz w:val="22"/>
              </w:rPr>
              <w:t>t</w:t>
            </w:r>
            <w:r w:rsidRPr="00030DAC">
              <w:rPr>
                <w:rFonts w:cs="Arial"/>
                <w:b/>
                <w:bCs/>
                <w:color w:val="FFFFFF"/>
                <w:sz w:val="22"/>
              </w:rPr>
              <w:t>o See in Adequate Light?</w:t>
            </w:r>
          </w:p>
        </w:tc>
        <w:tc>
          <w:tcPr>
            <w:tcW w:w="2840" w:type="dxa"/>
            <w:tcBorders>
              <w:top w:val="single" w:sz="4" w:space="0" w:color="auto"/>
              <w:left w:val="nil"/>
              <w:bottom w:val="single" w:sz="4" w:space="0" w:color="auto"/>
              <w:right w:val="single" w:sz="4" w:space="0" w:color="auto"/>
            </w:tcBorders>
            <w:shd w:val="clear" w:color="000000" w:fill="0B3677"/>
            <w:noWrap/>
            <w:vAlign w:val="center"/>
            <w:hideMark/>
          </w:tcPr>
          <w:p w14:paraId="18B0BC33" w14:textId="77777777" w:rsidR="00030DAC" w:rsidRPr="00030DAC" w:rsidRDefault="00030DAC" w:rsidP="00030DAC">
            <w:pPr>
              <w:spacing w:after="0" w:line="240" w:lineRule="auto"/>
              <w:jc w:val="center"/>
              <w:rPr>
                <w:rFonts w:cs="Arial"/>
                <w:b/>
                <w:bCs/>
                <w:color w:val="FFFFFF"/>
                <w:sz w:val="22"/>
              </w:rPr>
            </w:pPr>
            <w:r w:rsidRPr="00030DAC">
              <w:rPr>
                <w:rFonts w:cs="Arial"/>
                <w:b/>
                <w:bCs/>
                <w:color w:val="FFFFFF"/>
                <w:sz w:val="22"/>
              </w:rPr>
              <w:t>2020</w:t>
            </w:r>
          </w:p>
        </w:tc>
        <w:tc>
          <w:tcPr>
            <w:tcW w:w="2840" w:type="dxa"/>
            <w:tcBorders>
              <w:top w:val="single" w:sz="4" w:space="0" w:color="auto"/>
              <w:left w:val="nil"/>
              <w:bottom w:val="single" w:sz="4" w:space="0" w:color="auto"/>
              <w:right w:val="single" w:sz="4" w:space="0" w:color="auto"/>
            </w:tcBorders>
            <w:shd w:val="clear" w:color="000000" w:fill="0B3677"/>
            <w:noWrap/>
            <w:vAlign w:val="center"/>
            <w:hideMark/>
          </w:tcPr>
          <w:p w14:paraId="4F30A0B5" w14:textId="77777777" w:rsidR="00030DAC" w:rsidRPr="00030DAC" w:rsidRDefault="00030DAC" w:rsidP="00030DAC">
            <w:pPr>
              <w:spacing w:after="0" w:line="240" w:lineRule="auto"/>
              <w:jc w:val="center"/>
              <w:rPr>
                <w:rFonts w:cs="Arial"/>
                <w:b/>
                <w:bCs/>
                <w:color w:val="FFFFFF"/>
                <w:sz w:val="22"/>
              </w:rPr>
            </w:pPr>
            <w:r w:rsidRPr="00030DAC">
              <w:rPr>
                <w:rFonts w:cs="Arial"/>
                <w:b/>
                <w:bCs/>
                <w:color w:val="FFFFFF"/>
                <w:sz w:val="22"/>
              </w:rPr>
              <w:t>2021</w:t>
            </w:r>
          </w:p>
        </w:tc>
      </w:tr>
      <w:tr w:rsidR="00030DAC" w:rsidRPr="00030DAC" w14:paraId="2DEF060C" w14:textId="77777777" w:rsidTr="00030DAC">
        <w:trPr>
          <w:trHeight w:val="560"/>
        </w:trPr>
        <w:tc>
          <w:tcPr>
            <w:tcW w:w="2840" w:type="dxa"/>
            <w:tcBorders>
              <w:top w:val="nil"/>
              <w:left w:val="single" w:sz="4" w:space="0" w:color="auto"/>
              <w:bottom w:val="single" w:sz="4" w:space="0" w:color="auto"/>
              <w:right w:val="single" w:sz="4" w:space="0" w:color="auto"/>
            </w:tcBorders>
            <w:shd w:val="clear" w:color="auto" w:fill="auto"/>
            <w:vAlign w:val="center"/>
            <w:hideMark/>
          </w:tcPr>
          <w:p w14:paraId="59BEDB78" w14:textId="77777777" w:rsidR="00030DAC" w:rsidRPr="00030DAC" w:rsidRDefault="00030DAC" w:rsidP="00030DAC">
            <w:pPr>
              <w:spacing w:after="0" w:line="240" w:lineRule="auto"/>
              <w:rPr>
                <w:rFonts w:cs="Arial"/>
                <w:color w:val="000000"/>
                <w:sz w:val="22"/>
              </w:rPr>
            </w:pPr>
            <w:r w:rsidRPr="00030DAC">
              <w:rPr>
                <w:rFonts w:cs="Arial"/>
                <w:color w:val="000000"/>
                <w:sz w:val="22"/>
              </w:rPr>
              <w:t>Can see regular print in newspaper and books</w:t>
            </w:r>
          </w:p>
        </w:tc>
        <w:tc>
          <w:tcPr>
            <w:tcW w:w="2840" w:type="dxa"/>
            <w:tcBorders>
              <w:top w:val="nil"/>
              <w:left w:val="nil"/>
              <w:bottom w:val="single" w:sz="4" w:space="0" w:color="auto"/>
              <w:right w:val="single" w:sz="4" w:space="0" w:color="auto"/>
            </w:tcBorders>
            <w:shd w:val="clear" w:color="auto" w:fill="auto"/>
            <w:noWrap/>
            <w:vAlign w:val="center"/>
            <w:hideMark/>
          </w:tcPr>
          <w:p w14:paraId="09F66EB4" w14:textId="77777777" w:rsidR="00030DAC" w:rsidRPr="00030DAC" w:rsidRDefault="00030DAC" w:rsidP="00030DAC">
            <w:pPr>
              <w:spacing w:after="0" w:line="240" w:lineRule="auto"/>
              <w:jc w:val="center"/>
              <w:rPr>
                <w:rFonts w:cs="Arial"/>
                <w:color w:val="000000"/>
                <w:sz w:val="22"/>
              </w:rPr>
            </w:pPr>
            <w:r w:rsidRPr="00030DAC">
              <w:rPr>
                <w:rFonts w:cs="Arial"/>
                <w:color w:val="000000"/>
                <w:sz w:val="22"/>
              </w:rPr>
              <w:t>9.7%</w:t>
            </w:r>
          </w:p>
        </w:tc>
        <w:tc>
          <w:tcPr>
            <w:tcW w:w="2840" w:type="dxa"/>
            <w:tcBorders>
              <w:top w:val="nil"/>
              <w:left w:val="nil"/>
              <w:bottom w:val="single" w:sz="4" w:space="0" w:color="auto"/>
              <w:right w:val="single" w:sz="4" w:space="0" w:color="auto"/>
            </w:tcBorders>
            <w:shd w:val="clear" w:color="auto" w:fill="auto"/>
            <w:noWrap/>
            <w:vAlign w:val="center"/>
            <w:hideMark/>
          </w:tcPr>
          <w:p w14:paraId="4E019647" w14:textId="77777777" w:rsidR="00030DAC" w:rsidRPr="00030DAC" w:rsidRDefault="00030DAC" w:rsidP="00030DAC">
            <w:pPr>
              <w:spacing w:after="0" w:line="240" w:lineRule="auto"/>
              <w:jc w:val="center"/>
              <w:rPr>
                <w:rFonts w:cs="Arial"/>
                <w:color w:val="000000"/>
                <w:sz w:val="22"/>
              </w:rPr>
            </w:pPr>
            <w:r w:rsidRPr="00030DAC">
              <w:rPr>
                <w:rFonts w:cs="Arial"/>
                <w:color w:val="000000"/>
                <w:sz w:val="22"/>
              </w:rPr>
              <w:t>9.5%</w:t>
            </w:r>
          </w:p>
        </w:tc>
      </w:tr>
      <w:tr w:rsidR="00030DAC" w:rsidRPr="00030DAC" w14:paraId="5642DC3F" w14:textId="77777777" w:rsidTr="00030DAC">
        <w:trPr>
          <w:trHeight w:val="560"/>
        </w:trPr>
        <w:tc>
          <w:tcPr>
            <w:tcW w:w="2840" w:type="dxa"/>
            <w:tcBorders>
              <w:top w:val="nil"/>
              <w:left w:val="single" w:sz="4" w:space="0" w:color="auto"/>
              <w:bottom w:val="single" w:sz="4" w:space="0" w:color="auto"/>
              <w:right w:val="single" w:sz="4" w:space="0" w:color="auto"/>
            </w:tcBorders>
            <w:shd w:val="clear" w:color="auto" w:fill="auto"/>
            <w:vAlign w:val="center"/>
            <w:hideMark/>
          </w:tcPr>
          <w:p w14:paraId="45C7D58C" w14:textId="77777777" w:rsidR="00030DAC" w:rsidRPr="00030DAC" w:rsidRDefault="00030DAC" w:rsidP="00030DAC">
            <w:pPr>
              <w:spacing w:after="0" w:line="240" w:lineRule="auto"/>
              <w:rPr>
                <w:rFonts w:cs="Arial"/>
                <w:color w:val="000000"/>
                <w:sz w:val="22"/>
              </w:rPr>
            </w:pPr>
            <w:r w:rsidRPr="00030DAC">
              <w:rPr>
                <w:rFonts w:cs="Arial"/>
                <w:color w:val="000000"/>
                <w:sz w:val="22"/>
              </w:rPr>
              <w:t>Can see large print but not regular print</w:t>
            </w:r>
          </w:p>
        </w:tc>
        <w:tc>
          <w:tcPr>
            <w:tcW w:w="2840" w:type="dxa"/>
            <w:tcBorders>
              <w:top w:val="nil"/>
              <w:left w:val="nil"/>
              <w:bottom w:val="single" w:sz="4" w:space="0" w:color="auto"/>
              <w:right w:val="single" w:sz="4" w:space="0" w:color="auto"/>
            </w:tcBorders>
            <w:shd w:val="clear" w:color="auto" w:fill="auto"/>
            <w:noWrap/>
            <w:vAlign w:val="center"/>
            <w:hideMark/>
          </w:tcPr>
          <w:p w14:paraId="1E5837E0" w14:textId="77777777" w:rsidR="00030DAC" w:rsidRPr="00030DAC" w:rsidRDefault="00030DAC" w:rsidP="00030DAC">
            <w:pPr>
              <w:spacing w:after="0" w:line="240" w:lineRule="auto"/>
              <w:jc w:val="center"/>
              <w:rPr>
                <w:rFonts w:cs="Arial"/>
                <w:color w:val="000000"/>
                <w:sz w:val="22"/>
              </w:rPr>
            </w:pPr>
            <w:r w:rsidRPr="00030DAC">
              <w:rPr>
                <w:rFonts w:cs="Arial"/>
                <w:color w:val="000000"/>
                <w:sz w:val="22"/>
              </w:rPr>
              <w:t>30.1%</w:t>
            </w:r>
          </w:p>
        </w:tc>
        <w:tc>
          <w:tcPr>
            <w:tcW w:w="2840" w:type="dxa"/>
            <w:tcBorders>
              <w:top w:val="nil"/>
              <w:left w:val="nil"/>
              <w:bottom w:val="single" w:sz="4" w:space="0" w:color="auto"/>
              <w:right w:val="single" w:sz="4" w:space="0" w:color="auto"/>
            </w:tcBorders>
            <w:shd w:val="clear" w:color="auto" w:fill="auto"/>
            <w:noWrap/>
            <w:vAlign w:val="center"/>
            <w:hideMark/>
          </w:tcPr>
          <w:p w14:paraId="396441F3" w14:textId="77777777" w:rsidR="00030DAC" w:rsidRPr="00030DAC" w:rsidRDefault="00030DAC" w:rsidP="00030DAC">
            <w:pPr>
              <w:spacing w:after="0" w:line="240" w:lineRule="auto"/>
              <w:jc w:val="center"/>
              <w:rPr>
                <w:rFonts w:cs="Arial"/>
                <w:color w:val="000000"/>
                <w:sz w:val="22"/>
              </w:rPr>
            </w:pPr>
            <w:r w:rsidRPr="00030DAC">
              <w:rPr>
                <w:rFonts w:cs="Arial"/>
                <w:color w:val="000000"/>
                <w:sz w:val="22"/>
              </w:rPr>
              <w:t>41.1%</w:t>
            </w:r>
          </w:p>
        </w:tc>
      </w:tr>
      <w:tr w:rsidR="00030DAC" w:rsidRPr="00030DAC" w14:paraId="496A7B48" w14:textId="77777777" w:rsidTr="00030DAC">
        <w:trPr>
          <w:trHeight w:val="560"/>
        </w:trPr>
        <w:tc>
          <w:tcPr>
            <w:tcW w:w="2840" w:type="dxa"/>
            <w:tcBorders>
              <w:top w:val="nil"/>
              <w:left w:val="single" w:sz="4" w:space="0" w:color="auto"/>
              <w:bottom w:val="single" w:sz="4" w:space="0" w:color="auto"/>
              <w:right w:val="single" w:sz="4" w:space="0" w:color="auto"/>
            </w:tcBorders>
            <w:shd w:val="clear" w:color="auto" w:fill="auto"/>
            <w:vAlign w:val="center"/>
            <w:hideMark/>
          </w:tcPr>
          <w:p w14:paraId="5E0835FA" w14:textId="77777777" w:rsidR="00030DAC" w:rsidRPr="00030DAC" w:rsidRDefault="00030DAC" w:rsidP="00030DAC">
            <w:pPr>
              <w:spacing w:after="0" w:line="240" w:lineRule="auto"/>
              <w:rPr>
                <w:rFonts w:cs="Arial"/>
                <w:color w:val="000000"/>
                <w:sz w:val="22"/>
              </w:rPr>
            </w:pPr>
            <w:r w:rsidRPr="00030DAC">
              <w:rPr>
                <w:rFonts w:cs="Arial"/>
                <w:color w:val="000000"/>
                <w:sz w:val="22"/>
              </w:rPr>
              <w:t>Not able to see any print but can identify objects</w:t>
            </w:r>
          </w:p>
        </w:tc>
        <w:tc>
          <w:tcPr>
            <w:tcW w:w="2840" w:type="dxa"/>
            <w:tcBorders>
              <w:top w:val="nil"/>
              <w:left w:val="nil"/>
              <w:bottom w:val="single" w:sz="4" w:space="0" w:color="auto"/>
              <w:right w:val="single" w:sz="4" w:space="0" w:color="auto"/>
            </w:tcBorders>
            <w:shd w:val="clear" w:color="auto" w:fill="auto"/>
            <w:noWrap/>
            <w:vAlign w:val="center"/>
            <w:hideMark/>
          </w:tcPr>
          <w:p w14:paraId="7C0B9088" w14:textId="77777777" w:rsidR="00030DAC" w:rsidRPr="00030DAC" w:rsidRDefault="00030DAC" w:rsidP="00030DAC">
            <w:pPr>
              <w:spacing w:after="0" w:line="240" w:lineRule="auto"/>
              <w:jc w:val="center"/>
              <w:rPr>
                <w:rFonts w:cs="Arial"/>
                <w:color w:val="000000"/>
                <w:sz w:val="22"/>
              </w:rPr>
            </w:pPr>
            <w:r w:rsidRPr="00030DAC">
              <w:rPr>
                <w:rFonts w:cs="Arial"/>
                <w:color w:val="000000"/>
                <w:sz w:val="22"/>
              </w:rPr>
              <w:t>22.6%</w:t>
            </w:r>
          </w:p>
        </w:tc>
        <w:tc>
          <w:tcPr>
            <w:tcW w:w="2840" w:type="dxa"/>
            <w:tcBorders>
              <w:top w:val="nil"/>
              <w:left w:val="nil"/>
              <w:bottom w:val="single" w:sz="4" w:space="0" w:color="auto"/>
              <w:right w:val="single" w:sz="4" w:space="0" w:color="auto"/>
            </w:tcBorders>
            <w:shd w:val="clear" w:color="auto" w:fill="auto"/>
            <w:noWrap/>
            <w:vAlign w:val="center"/>
            <w:hideMark/>
          </w:tcPr>
          <w:p w14:paraId="62B4B401" w14:textId="77777777" w:rsidR="00030DAC" w:rsidRPr="00030DAC" w:rsidRDefault="00030DAC" w:rsidP="00030DAC">
            <w:pPr>
              <w:spacing w:after="0" w:line="240" w:lineRule="auto"/>
              <w:jc w:val="center"/>
              <w:rPr>
                <w:rFonts w:cs="Arial"/>
                <w:color w:val="000000"/>
                <w:sz w:val="22"/>
              </w:rPr>
            </w:pPr>
            <w:r w:rsidRPr="00030DAC">
              <w:rPr>
                <w:rFonts w:cs="Arial"/>
                <w:color w:val="000000"/>
                <w:sz w:val="22"/>
              </w:rPr>
              <w:t>9.5%</w:t>
            </w:r>
          </w:p>
        </w:tc>
      </w:tr>
      <w:tr w:rsidR="00030DAC" w:rsidRPr="00030DAC" w14:paraId="588426CD" w14:textId="77777777" w:rsidTr="00030DAC">
        <w:trPr>
          <w:trHeight w:val="840"/>
        </w:trPr>
        <w:tc>
          <w:tcPr>
            <w:tcW w:w="2840" w:type="dxa"/>
            <w:tcBorders>
              <w:top w:val="nil"/>
              <w:left w:val="single" w:sz="4" w:space="0" w:color="auto"/>
              <w:bottom w:val="single" w:sz="4" w:space="0" w:color="auto"/>
              <w:right w:val="single" w:sz="4" w:space="0" w:color="auto"/>
            </w:tcBorders>
            <w:shd w:val="clear" w:color="auto" w:fill="auto"/>
            <w:vAlign w:val="center"/>
            <w:hideMark/>
          </w:tcPr>
          <w:p w14:paraId="150848BC" w14:textId="77777777" w:rsidR="00030DAC" w:rsidRPr="00030DAC" w:rsidRDefault="00030DAC" w:rsidP="00030DAC">
            <w:pPr>
              <w:spacing w:after="0" w:line="240" w:lineRule="auto"/>
              <w:rPr>
                <w:rFonts w:cs="Arial"/>
                <w:color w:val="000000"/>
                <w:sz w:val="22"/>
              </w:rPr>
            </w:pPr>
            <w:r w:rsidRPr="00030DAC">
              <w:rPr>
                <w:rFonts w:cs="Arial"/>
                <w:color w:val="000000"/>
                <w:sz w:val="22"/>
              </w:rPr>
              <w:t>May not identify objects accurately but can detect motion, color, and/or shape</w:t>
            </w:r>
          </w:p>
        </w:tc>
        <w:tc>
          <w:tcPr>
            <w:tcW w:w="2840" w:type="dxa"/>
            <w:tcBorders>
              <w:top w:val="nil"/>
              <w:left w:val="nil"/>
              <w:bottom w:val="single" w:sz="4" w:space="0" w:color="auto"/>
              <w:right w:val="single" w:sz="4" w:space="0" w:color="auto"/>
            </w:tcBorders>
            <w:shd w:val="clear" w:color="auto" w:fill="auto"/>
            <w:noWrap/>
            <w:vAlign w:val="center"/>
            <w:hideMark/>
          </w:tcPr>
          <w:p w14:paraId="79DB0406" w14:textId="77777777" w:rsidR="00030DAC" w:rsidRPr="00030DAC" w:rsidRDefault="00030DAC" w:rsidP="00030DAC">
            <w:pPr>
              <w:spacing w:after="0" w:line="240" w:lineRule="auto"/>
              <w:jc w:val="center"/>
              <w:rPr>
                <w:rFonts w:cs="Arial"/>
                <w:color w:val="000000"/>
                <w:sz w:val="22"/>
              </w:rPr>
            </w:pPr>
            <w:r w:rsidRPr="00030DAC">
              <w:rPr>
                <w:rFonts w:cs="Arial"/>
                <w:color w:val="000000"/>
                <w:sz w:val="22"/>
              </w:rPr>
              <w:t>12.9%</w:t>
            </w:r>
          </w:p>
        </w:tc>
        <w:tc>
          <w:tcPr>
            <w:tcW w:w="2840" w:type="dxa"/>
            <w:tcBorders>
              <w:top w:val="nil"/>
              <w:left w:val="nil"/>
              <w:bottom w:val="single" w:sz="4" w:space="0" w:color="auto"/>
              <w:right w:val="single" w:sz="4" w:space="0" w:color="auto"/>
            </w:tcBorders>
            <w:shd w:val="clear" w:color="auto" w:fill="auto"/>
            <w:noWrap/>
            <w:vAlign w:val="center"/>
            <w:hideMark/>
          </w:tcPr>
          <w:p w14:paraId="62364F11" w14:textId="77777777" w:rsidR="00030DAC" w:rsidRPr="00030DAC" w:rsidRDefault="00030DAC" w:rsidP="00030DAC">
            <w:pPr>
              <w:spacing w:after="0" w:line="240" w:lineRule="auto"/>
              <w:jc w:val="center"/>
              <w:rPr>
                <w:rFonts w:cs="Arial"/>
                <w:color w:val="000000"/>
                <w:sz w:val="22"/>
              </w:rPr>
            </w:pPr>
            <w:r w:rsidRPr="00030DAC">
              <w:rPr>
                <w:rFonts w:cs="Arial"/>
                <w:color w:val="000000"/>
                <w:sz w:val="22"/>
              </w:rPr>
              <w:t>16.8%</w:t>
            </w:r>
          </w:p>
        </w:tc>
      </w:tr>
      <w:tr w:rsidR="00030DAC" w:rsidRPr="00030DAC" w14:paraId="505822DC" w14:textId="77777777" w:rsidTr="00030DAC">
        <w:trPr>
          <w:trHeight w:val="280"/>
        </w:trPr>
        <w:tc>
          <w:tcPr>
            <w:tcW w:w="2840" w:type="dxa"/>
            <w:tcBorders>
              <w:top w:val="nil"/>
              <w:left w:val="single" w:sz="4" w:space="0" w:color="auto"/>
              <w:bottom w:val="single" w:sz="4" w:space="0" w:color="auto"/>
              <w:right w:val="single" w:sz="4" w:space="0" w:color="auto"/>
            </w:tcBorders>
            <w:shd w:val="clear" w:color="auto" w:fill="auto"/>
            <w:vAlign w:val="center"/>
            <w:hideMark/>
          </w:tcPr>
          <w:p w14:paraId="60D16854" w14:textId="77777777" w:rsidR="00030DAC" w:rsidRPr="00030DAC" w:rsidRDefault="00030DAC" w:rsidP="00030DAC">
            <w:pPr>
              <w:spacing w:after="0" w:line="240" w:lineRule="auto"/>
              <w:rPr>
                <w:rFonts w:cs="Arial"/>
                <w:color w:val="000000"/>
                <w:sz w:val="22"/>
              </w:rPr>
            </w:pPr>
            <w:r w:rsidRPr="00030DAC">
              <w:rPr>
                <w:rFonts w:cs="Arial"/>
                <w:color w:val="000000"/>
                <w:sz w:val="22"/>
              </w:rPr>
              <w:t>Light perception only</w:t>
            </w:r>
          </w:p>
        </w:tc>
        <w:tc>
          <w:tcPr>
            <w:tcW w:w="2840" w:type="dxa"/>
            <w:tcBorders>
              <w:top w:val="nil"/>
              <w:left w:val="nil"/>
              <w:bottom w:val="single" w:sz="4" w:space="0" w:color="auto"/>
              <w:right w:val="single" w:sz="4" w:space="0" w:color="auto"/>
            </w:tcBorders>
            <w:shd w:val="clear" w:color="auto" w:fill="auto"/>
            <w:noWrap/>
            <w:vAlign w:val="center"/>
            <w:hideMark/>
          </w:tcPr>
          <w:p w14:paraId="5C9C40E5" w14:textId="77777777" w:rsidR="00030DAC" w:rsidRPr="00030DAC" w:rsidRDefault="00030DAC" w:rsidP="00030DAC">
            <w:pPr>
              <w:spacing w:after="0" w:line="240" w:lineRule="auto"/>
              <w:jc w:val="center"/>
              <w:rPr>
                <w:rFonts w:cs="Arial"/>
                <w:color w:val="000000"/>
                <w:sz w:val="22"/>
              </w:rPr>
            </w:pPr>
            <w:r w:rsidRPr="00030DAC">
              <w:rPr>
                <w:rFonts w:cs="Arial"/>
                <w:color w:val="000000"/>
                <w:sz w:val="22"/>
              </w:rPr>
              <w:t>12.9%</w:t>
            </w:r>
          </w:p>
        </w:tc>
        <w:tc>
          <w:tcPr>
            <w:tcW w:w="2840" w:type="dxa"/>
            <w:tcBorders>
              <w:top w:val="nil"/>
              <w:left w:val="nil"/>
              <w:bottom w:val="single" w:sz="4" w:space="0" w:color="auto"/>
              <w:right w:val="single" w:sz="4" w:space="0" w:color="auto"/>
            </w:tcBorders>
            <w:shd w:val="clear" w:color="auto" w:fill="auto"/>
            <w:noWrap/>
            <w:vAlign w:val="center"/>
            <w:hideMark/>
          </w:tcPr>
          <w:p w14:paraId="71727DFC" w14:textId="77777777" w:rsidR="00030DAC" w:rsidRPr="00030DAC" w:rsidRDefault="00030DAC" w:rsidP="00030DAC">
            <w:pPr>
              <w:spacing w:after="0" w:line="240" w:lineRule="auto"/>
              <w:jc w:val="center"/>
              <w:rPr>
                <w:rFonts w:cs="Arial"/>
                <w:color w:val="000000"/>
                <w:sz w:val="22"/>
              </w:rPr>
            </w:pPr>
            <w:r w:rsidRPr="00030DAC">
              <w:rPr>
                <w:rFonts w:cs="Arial"/>
                <w:color w:val="000000"/>
                <w:sz w:val="22"/>
              </w:rPr>
              <w:t>9.5%</w:t>
            </w:r>
          </w:p>
        </w:tc>
      </w:tr>
      <w:tr w:rsidR="00030DAC" w:rsidRPr="00030DAC" w14:paraId="42AF5AF1" w14:textId="77777777" w:rsidTr="00030DAC">
        <w:trPr>
          <w:trHeight w:val="280"/>
        </w:trPr>
        <w:tc>
          <w:tcPr>
            <w:tcW w:w="2840" w:type="dxa"/>
            <w:tcBorders>
              <w:top w:val="nil"/>
              <w:left w:val="single" w:sz="4" w:space="0" w:color="auto"/>
              <w:bottom w:val="single" w:sz="4" w:space="0" w:color="auto"/>
              <w:right w:val="single" w:sz="4" w:space="0" w:color="auto"/>
            </w:tcBorders>
            <w:shd w:val="clear" w:color="auto" w:fill="auto"/>
            <w:vAlign w:val="center"/>
            <w:hideMark/>
          </w:tcPr>
          <w:p w14:paraId="603E2491" w14:textId="77777777" w:rsidR="00030DAC" w:rsidRPr="00030DAC" w:rsidRDefault="00030DAC" w:rsidP="00030DAC">
            <w:pPr>
              <w:spacing w:after="0" w:line="240" w:lineRule="auto"/>
              <w:rPr>
                <w:rFonts w:cs="Arial"/>
                <w:color w:val="000000"/>
                <w:sz w:val="22"/>
              </w:rPr>
            </w:pPr>
            <w:r w:rsidRPr="00030DAC">
              <w:rPr>
                <w:rFonts w:cs="Arial"/>
                <w:color w:val="000000"/>
                <w:sz w:val="22"/>
              </w:rPr>
              <w:t>No vision</w:t>
            </w:r>
          </w:p>
        </w:tc>
        <w:tc>
          <w:tcPr>
            <w:tcW w:w="2840" w:type="dxa"/>
            <w:tcBorders>
              <w:top w:val="nil"/>
              <w:left w:val="nil"/>
              <w:bottom w:val="single" w:sz="4" w:space="0" w:color="auto"/>
              <w:right w:val="single" w:sz="4" w:space="0" w:color="auto"/>
            </w:tcBorders>
            <w:shd w:val="clear" w:color="auto" w:fill="auto"/>
            <w:noWrap/>
            <w:vAlign w:val="center"/>
            <w:hideMark/>
          </w:tcPr>
          <w:p w14:paraId="4B0DB5ED" w14:textId="77777777" w:rsidR="00030DAC" w:rsidRPr="00030DAC" w:rsidRDefault="00030DAC" w:rsidP="00030DAC">
            <w:pPr>
              <w:spacing w:after="0" w:line="240" w:lineRule="auto"/>
              <w:jc w:val="center"/>
              <w:rPr>
                <w:rFonts w:cs="Arial"/>
                <w:color w:val="000000"/>
                <w:sz w:val="22"/>
              </w:rPr>
            </w:pPr>
            <w:r w:rsidRPr="00030DAC">
              <w:rPr>
                <w:rFonts w:cs="Arial"/>
                <w:color w:val="000000"/>
                <w:sz w:val="22"/>
              </w:rPr>
              <w:t>11.8%</w:t>
            </w:r>
          </w:p>
        </w:tc>
        <w:tc>
          <w:tcPr>
            <w:tcW w:w="2840" w:type="dxa"/>
            <w:tcBorders>
              <w:top w:val="nil"/>
              <w:left w:val="nil"/>
              <w:bottom w:val="single" w:sz="4" w:space="0" w:color="auto"/>
              <w:right w:val="single" w:sz="4" w:space="0" w:color="auto"/>
            </w:tcBorders>
            <w:shd w:val="clear" w:color="auto" w:fill="auto"/>
            <w:noWrap/>
            <w:vAlign w:val="center"/>
            <w:hideMark/>
          </w:tcPr>
          <w:p w14:paraId="68092A79" w14:textId="77777777" w:rsidR="00030DAC" w:rsidRPr="00030DAC" w:rsidRDefault="00030DAC" w:rsidP="00030DAC">
            <w:pPr>
              <w:spacing w:after="0" w:line="240" w:lineRule="auto"/>
              <w:jc w:val="center"/>
              <w:rPr>
                <w:rFonts w:cs="Arial"/>
                <w:color w:val="000000"/>
                <w:sz w:val="22"/>
              </w:rPr>
            </w:pPr>
            <w:r w:rsidRPr="00030DAC">
              <w:rPr>
                <w:rFonts w:cs="Arial"/>
                <w:color w:val="000000"/>
                <w:sz w:val="22"/>
              </w:rPr>
              <w:t>13.7%</w:t>
            </w:r>
          </w:p>
        </w:tc>
      </w:tr>
    </w:tbl>
    <w:p w14:paraId="62AEA917" w14:textId="5053FAC4" w:rsidR="00030DAC" w:rsidRDefault="00030DAC" w:rsidP="00030DAC"/>
    <w:p w14:paraId="1764673A" w14:textId="13480F90" w:rsidR="00A415E4" w:rsidRDefault="00A415E4" w:rsidP="00745BAB">
      <w:pPr>
        <w:pStyle w:val="Caption"/>
        <w:keepNext/>
        <w:spacing w:line="259" w:lineRule="auto"/>
      </w:pPr>
      <w:bookmarkStart w:id="54" w:name="_Ref75789724"/>
      <w:r>
        <w:lastRenderedPageBreak/>
        <w:t xml:space="preserve">Figure </w:t>
      </w:r>
      <w:r>
        <w:fldChar w:fldCharType="begin"/>
      </w:r>
      <w:r>
        <w:instrText>SEQ Figure \* ARABIC</w:instrText>
      </w:r>
      <w:r>
        <w:fldChar w:fldCharType="separate"/>
      </w:r>
      <w:r w:rsidR="00882CD6">
        <w:rPr>
          <w:noProof/>
        </w:rPr>
        <w:t>15</w:t>
      </w:r>
      <w:r>
        <w:fldChar w:fldCharType="end"/>
      </w:r>
      <w:bookmarkEnd w:id="54"/>
      <w:r>
        <w:t>: Self-Assessed Level of Visual Function</w:t>
      </w:r>
    </w:p>
    <w:p w14:paraId="40C80ABE" w14:textId="42D6B75B" w:rsidR="006917FF" w:rsidRPr="00030DAC" w:rsidRDefault="006917FF" w:rsidP="00030DAC">
      <w:r>
        <w:rPr>
          <w:noProof/>
        </w:rPr>
        <w:drawing>
          <wp:inline distT="0" distB="0" distL="0" distR="0" wp14:anchorId="4244E684" wp14:editId="36428420">
            <wp:extent cx="5943600" cy="3200400"/>
            <wp:effectExtent l="0" t="0" r="0" b="0"/>
            <wp:docPr id="23" name="Chart 23" descr="Figure 15 shows self-assessed level of visual function of respondents. ">
              <a:extLst xmlns:a="http://schemas.openxmlformats.org/drawingml/2006/main">
                <a:ext uri="{FF2B5EF4-FFF2-40B4-BE49-F238E27FC236}">
                  <a16:creationId xmlns:a16="http://schemas.microsoft.com/office/drawing/2014/main" id="{02EEF450-C2B7-4061-90E0-2CF287266C8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72E452F0" w14:textId="0DFAAF77" w:rsidR="0081591D" w:rsidRDefault="0081591D" w:rsidP="007624DF">
      <w:pPr>
        <w:pStyle w:val="Heading4"/>
        <w:spacing w:before="0" w:after="160" w:line="259" w:lineRule="auto"/>
      </w:pPr>
      <w:r>
        <w:t>Age at Onset of Visual Impairment</w:t>
      </w:r>
    </w:p>
    <w:p w14:paraId="0E222C68" w14:textId="0E48B31B" w:rsidR="003E3D97" w:rsidRPr="003E3D97" w:rsidRDefault="009C2CE2" w:rsidP="00745BAB">
      <w:pPr>
        <w:jc w:val="both"/>
        <w:rPr>
          <w:rFonts w:cs="Arial"/>
        </w:rPr>
      </w:pPr>
      <w:r>
        <w:rPr>
          <w:rFonts w:cs="Arial"/>
        </w:rPr>
        <w:fldChar w:fldCharType="begin"/>
      </w:r>
      <w:r>
        <w:rPr>
          <w:rFonts w:cs="Arial"/>
        </w:rPr>
        <w:instrText xml:space="preserve"> REF _Ref75789692 \h </w:instrText>
      </w:r>
      <w:r>
        <w:rPr>
          <w:rFonts w:cs="Arial"/>
        </w:rPr>
      </w:r>
      <w:r>
        <w:rPr>
          <w:rFonts w:cs="Arial"/>
        </w:rPr>
        <w:fldChar w:fldCharType="separate"/>
      </w:r>
      <w:r>
        <w:t xml:space="preserve">Table </w:t>
      </w:r>
      <w:r>
        <w:rPr>
          <w:noProof/>
        </w:rPr>
        <w:t>20</w:t>
      </w:r>
      <w:r>
        <w:rPr>
          <w:rFonts w:cs="Arial"/>
        </w:rPr>
        <w:fldChar w:fldCharType="end"/>
      </w:r>
      <w:r w:rsidR="00E27EFB">
        <w:rPr>
          <w:rFonts w:cs="Arial"/>
        </w:rPr>
        <w:t xml:space="preserve"> </w:t>
      </w:r>
      <w:r w:rsidR="003E3D97">
        <w:rPr>
          <w:rFonts w:cs="Arial"/>
        </w:rPr>
        <w:t xml:space="preserve">and </w:t>
      </w:r>
      <w:r>
        <w:rPr>
          <w:rFonts w:cs="Arial"/>
        </w:rPr>
        <w:fldChar w:fldCharType="begin"/>
      </w:r>
      <w:r>
        <w:rPr>
          <w:rFonts w:cs="Arial"/>
        </w:rPr>
        <w:instrText xml:space="preserve"> REF _Ref75789682 \h </w:instrText>
      </w:r>
      <w:r>
        <w:rPr>
          <w:rFonts w:cs="Arial"/>
        </w:rPr>
      </w:r>
      <w:r>
        <w:rPr>
          <w:rFonts w:cs="Arial"/>
        </w:rPr>
        <w:fldChar w:fldCharType="separate"/>
      </w:r>
      <w:r>
        <w:t xml:space="preserve">Figure </w:t>
      </w:r>
      <w:r>
        <w:rPr>
          <w:noProof/>
        </w:rPr>
        <w:t>16</w:t>
      </w:r>
      <w:r>
        <w:rPr>
          <w:rFonts w:cs="Arial"/>
        </w:rPr>
        <w:fldChar w:fldCharType="end"/>
      </w:r>
      <w:r w:rsidR="003E3D97">
        <w:rPr>
          <w:rFonts w:cs="Arial"/>
        </w:rPr>
        <w:t xml:space="preserve"> </w:t>
      </w:r>
      <w:r w:rsidR="00910313">
        <w:rPr>
          <w:rFonts w:cs="Arial"/>
        </w:rPr>
        <w:t>display respondents’</w:t>
      </w:r>
      <w:r w:rsidR="003E3D97">
        <w:rPr>
          <w:rFonts w:cs="Arial"/>
        </w:rPr>
        <w:t xml:space="preserve"> self-assessed age of first occurrence of visual difficulty. Compared to 2020</w:t>
      </w:r>
      <w:r w:rsidR="00910313">
        <w:rPr>
          <w:rFonts w:cs="Arial"/>
        </w:rPr>
        <w:t>,</w:t>
      </w:r>
      <w:r w:rsidR="003E3D97">
        <w:rPr>
          <w:rFonts w:cs="Arial"/>
        </w:rPr>
        <w:t xml:space="preserve"> respondents in 2021 were </w:t>
      </w:r>
      <w:r w:rsidR="00867178">
        <w:rPr>
          <w:rFonts w:cs="Arial"/>
        </w:rPr>
        <w:t>more than</w:t>
      </w:r>
      <w:r w:rsidR="003E3D97">
        <w:rPr>
          <w:rFonts w:cs="Arial"/>
        </w:rPr>
        <w:t xml:space="preserve"> </w:t>
      </w:r>
      <w:r w:rsidR="000133F6" w:rsidRPr="00867178">
        <w:rPr>
          <w:rFonts w:cs="Arial"/>
        </w:rPr>
        <w:t>twice as</w:t>
      </w:r>
      <w:r w:rsidR="003E3D97" w:rsidRPr="00867178">
        <w:rPr>
          <w:rFonts w:cs="Arial"/>
        </w:rPr>
        <w:t xml:space="preserve"> likely </w:t>
      </w:r>
      <w:r w:rsidR="004D5C5C">
        <w:rPr>
          <w:rFonts w:cs="Arial"/>
        </w:rPr>
        <w:t xml:space="preserve">(15 respondents compared </w:t>
      </w:r>
      <w:r w:rsidR="003E3D97" w:rsidRPr="00867178">
        <w:rPr>
          <w:rFonts w:cs="Arial"/>
        </w:rPr>
        <w:t xml:space="preserve">to </w:t>
      </w:r>
      <w:r w:rsidR="004D5C5C">
        <w:rPr>
          <w:rFonts w:cs="Arial"/>
        </w:rPr>
        <w:t xml:space="preserve">32 respondents) </w:t>
      </w:r>
      <w:r w:rsidR="003E3D97" w:rsidRPr="00867178">
        <w:rPr>
          <w:rFonts w:cs="Arial"/>
        </w:rPr>
        <w:t xml:space="preserve">to have </w:t>
      </w:r>
      <w:r w:rsidR="004B5D69" w:rsidRPr="00867178">
        <w:rPr>
          <w:rFonts w:cs="Arial"/>
        </w:rPr>
        <w:t xml:space="preserve">‘Had </w:t>
      </w:r>
      <w:r w:rsidR="003E3D97" w:rsidRPr="00867178">
        <w:rPr>
          <w:rFonts w:cs="Arial"/>
        </w:rPr>
        <w:t>vision difficulties since birth</w:t>
      </w:r>
      <w:r w:rsidR="00255940" w:rsidRPr="00867178">
        <w:rPr>
          <w:rFonts w:cs="Arial"/>
        </w:rPr>
        <w:t>’</w:t>
      </w:r>
      <w:r w:rsidR="000A513A" w:rsidRPr="00867178">
        <w:rPr>
          <w:rFonts w:cs="Arial"/>
        </w:rPr>
        <w:t>.</w:t>
      </w:r>
      <w:r w:rsidR="003E3D97">
        <w:rPr>
          <w:rFonts w:cs="Arial"/>
        </w:rPr>
        <w:t xml:space="preserve"> </w:t>
      </w:r>
      <w:r w:rsidR="000133F6">
        <w:rPr>
          <w:rFonts w:cs="Arial"/>
        </w:rPr>
        <w:t xml:space="preserve">Overall, </w:t>
      </w:r>
      <w:r w:rsidR="003146A7">
        <w:rPr>
          <w:rFonts w:cs="Arial"/>
        </w:rPr>
        <w:t>however</w:t>
      </w:r>
      <w:r w:rsidR="000133F6">
        <w:rPr>
          <w:rFonts w:cs="Arial"/>
        </w:rPr>
        <w:t xml:space="preserve">, respondents </w:t>
      </w:r>
      <w:r w:rsidR="00186566">
        <w:rPr>
          <w:rFonts w:cs="Arial"/>
        </w:rPr>
        <w:t xml:space="preserve">in 2021 </w:t>
      </w:r>
      <w:r w:rsidR="000133F6" w:rsidRPr="007C70BE">
        <w:rPr>
          <w:rFonts w:cs="Arial"/>
        </w:rPr>
        <w:t xml:space="preserve">were </w:t>
      </w:r>
      <w:r w:rsidR="00186566" w:rsidRPr="002D6AA0">
        <w:rPr>
          <w:rFonts w:cs="Arial"/>
        </w:rPr>
        <w:t>less</w:t>
      </w:r>
      <w:r w:rsidR="000133F6" w:rsidRPr="002D6AA0">
        <w:rPr>
          <w:rFonts w:cs="Arial"/>
        </w:rPr>
        <w:t xml:space="preserve"> likely to </w:t>
      </w:r>
      <w:r w:rsidR="00255940" w:rsidRPr="009E674D">
        <w:rPr>
          <w:rFonts w:cs="Arial"/>
        </w:rPr>
        <w:t xml:space="preserve">have </w:t>
      </w:r>
      <w:r w:rsidR="000133F6" w:rsidRPr="004E7536">
        <w:rPr>
          <w:rFonts w:cs="Arial"/>
        </w:rPr>
        <w:t>develop</w:t>
      </w:r>
      <w:r w:rsidR="00255940" w:rsidRPr="004E7536">
        <w:rPr>
          <w:rFonts w:cs="Arial"/>
        </w:rPr>
        <w:t>ed</w:t>
      </w:r>
      <w:r w:rsidR="000133F6" w:rsidRPr="00E85C80">
        <w:rPr>
          <w:rFonts w:cs="Arial"/>
        </w:rPr>
        <w:t xml:space="preserve"> vision difficulties later in life</w:t>
      </w:r>
      <w:r w:rsidR="00E27EFB">
        <w:rPr>
          <w:rFonts w:cs="Arial"/>
        </w:rPr>
        <w:t xml:space="preserve">. </w:t>
      </w:r>
    </w:p>
    <w:p w14:paraId="6A5B7AE7" w14:textId="5938B939" w:rsidR="001C6ED3" w:rsidRDefault="001C6ED3" w:rsidP="007624DF">
      <w:pPr>
        <w:pStyle w:val="Caption"/>
        <w:keepNext/>
        <w:spacing w:line="259" w:lineRule="auto"/>
      </w:pPr>
      <w:bookmarkStart w:id="55" w:name="_Ref75789692"/>
      <w:r>
        <w:t xml:space="preserve">Table </w:t>
      </w:r>
      <w:r>
        <w:fldChar w:fldCharType="begin"/>
      </w:r>
      <w:r>
        <w:instrText>SEQ Table \* ARABIC</w:instrText>
      </w:r>
      <w:r>
        <w:fldChar w:fldCharType="separate"/>
      </w:r>
      <w:r w:rsidR="00597EE8">
        <w:rPr>
          <w:noProof/>
        </w:rPr>
        <w:t>20</w:t>
      </w:r>
      <w:r>
        <w:fldChar w:fldCharType="end"/>
      </w:r>
      <w:bookmarkEnd w:id="55"/>
      <w:r>
        <w:t>: Self-Assessed Age of First Occurrence of Visual Difficulty</w:t>
      </w:r>
    </w:p>
    <w:tbl>
      <w:tblPr>
        <w:tblW w:w="8520" w:type="dxa"/>
        <w:tblLook w:val="04A0" w:firstRow="1" w:lastRow="0" w:firstColumn="1" w:lastColumn="0" w:noHBand="0" w:noVBand="1"/>
      </w:tblPr>
      <w:tblGrid>
        <w:gridCol w:w="2840"/>
        <w:gridCol w:w="2840"/>
        <w:gridCol w:w="2840"/>
      </w:tblGrid>
      <w:tr w:rsidR="00030DAC" w:rsidRPr="00030DAC" w14:paraId="36742AD1" w14:textId="77777777" w:rsidTr="007B41FA">
        <w:trPr>
          <w:trHeight w:val="560"/>
          <w:tblHeader/>
        </w:trPr>
        <w:tc>
          <w:tcPr>
            <w:tcW w:w="2840" w:type="dxa"/>
            <w:tcBorders>
              <w:top w:val="single" w:sz="4" w:space="0" w:color="auto"/>
              <w:left w:val="single" w:sz="4" w:space="0" w:color="auto"/>
              <w:bottom w:val="single" w:sz="4" w:space="0" w:color="auto"/>
              <w:right w:val="single" w:sz="4" w:space="0" w:color="auto"/>
            </w:tcBorders>
            <w:shd w:val="clear" w:color="000000" w:fill="0B3677"/>
            <w:vAlign w:val="center"/>
            <w:hideMark/>
          </w:tcPr>
          <w:p w14:paraId="02DC8965" w14:textId="77777777" w:rsidR="00030DAC" w:rsidRPr="00030DAC" w:rsidRDefault="00030DAC" w:rsidP="00030DAC">
            <w:pPr>
              <w:spacing w:after="0" w:line="240" w:lineRule="auto"/>
              <w:rPr>
                <w:rFonts w:cs="Arial"/>
                <w:b/>
                <w:bCs/>
                <w:color w:val="F2F2F2"/>
                <w:sz w:val="22"/>
              </w:rPr>
            </w:pPr>
            <w:r w:rsidRPr="00030DAC">
              <w:rPr>
                <w:rFonts w:cs="Arial"/>
                <w:b/>
                <w:bCs/>
                <w:color w:val="F2F2F2"/>
                <w:sz w:val="22"/>
              </w:rPr>
              <w:t>When did you first notice having vision difficulties?</w:t>
            </w:r>
          </w:p>
        </w:tc>
        <w:tc>
          <w:tcPr>
            <w:tcW w:w="2840" w:type="dxa"/>
            <w:tcBorders>
              <w:top w:val="single" w:sz="4" w:space="0" w:color="auto"/>
              <w:left w:val="nil"/>
              <w:bottom w:val="single" w:sz="4" w:space="0" w:color="auto"/>
              <w:right w:val="single" w:sz="4" w:space="0" w:color="auto"/>
            </w:tcBorders>
            <w:shd w:val="clear" w:color="000000" w:fill="0B3677"/>
            <w:noWrap/>
            <w:vAlign w:val="center"/>
            <w:hideMark/>
          </w:tcPr>
          <w:p w14:paraId="618FA295" w14:textId="77777777" w:rsidR="00030DAC" w:rsidRPr="00030DAC" w:rsidRDefault="00030DAC" w:rsidP="00030DAC">
            <w:pPr>
              <w:spacing w:after="0" w:line="240" w:lineRule="auto"/>
              <w:jc w:val="center"/>
              <w:rPr>
                <w:rFonts w:cs="Arial"/>
                <w:b/>
                <w:bCs/>
                <w:color w:val="FFFFFF"/>
                <w:sz w:val="22"/>
              </w:rPr>
            </w:pPr>
            <w:r w:rsidRPr="00030DAC">
              <w:rPr>
                <w:rFonts w:cs="Arial"/>
                <w:b/>
                <w:bCs/>
                <w:color w:val="FFFFFF"/>
                <w:sz w:val="22"/>
              </w:rPr>
              <w:t>2020</w:t>
            </w:r>
          </w:p>
        </w:tc>
        <w:tc>
          <w:tcPr>
            <w:tcW w:w="2840" w:type="dxa"/>
            <w:tcBorders>
              <w:top w:val="single" w:sz="4" w:space="0" w:color="auto"/>
              <w:left w:val="nil"/>
              <w:bottom w:val="single" w:sz="4" w:space="0" w:color="auto"/>
              <w:right w:val="single" w:sz="4" w:space="0" w:color="auto"/>
            </w:tcBorders>
            <w:shd w:val="clear" w:color="000000" w:fill="0B3677"/>
            <w:noWrap/>
            <w:vAlign w:val="center"/>
            <w:hideMark/>
          </w:tcPr>
          <w:p w14:paraId="5E5D257E" w14:textId="77777777" w:rsidR="00030DAC" w:rsidRPr="00030DAC" w:rsidRDefault="00030DAC" w:rsidP="00030DAC">
            <w:pPr>
              <w:spacing w:after="0" w:line="240" w:lineRule="auto"/>
              <w:jc w:val="center"/>
              <w:rPr>
                <w:rFonts w:cs="Arial"/>
                <w:b/>
                <w:bCs/>
                <w:color w:val="FFFFFF"/>
                <w:sz w:val="22"/>
              </w:rPr>
            </w:pPr>
            <w:r w:rsidRPr="00030DAC">
              <w:rPr>
                <w:rFonts w:cs="Arial"/>
                <w:b/>
                <w:bCs/>
                <w:color w:val="FFFFFF"/>
                <w:sz w:val="22"/>
              </w:rPr>
              <w:t>2021</w:t>
            </w:r>
          </w:p>
        </w:tc>
      </w:tr>
      <w:tr w:rsidR="00030DAC" w:rsidRPr="00030DAC" w14:paraId="4E2BB504" w14:textId="77777777" w:rsidTr="00030DAC">
        <w:trPr>
          <w:trHeight w:val="560"/>
        </w:trPr>
        <w:tc>
          <w:tcPr>
            <w:tcW w:w="2840" w:type="dxa"/>
            <w:tcBorders>
              <w:top w:val="nil"/>
              <w:left w:val="single" w:sz="4" w:space="0" w:color="auto"/>
              <w:bottom w:val="single" w:sz="4" w:space="0" w:color="auto"/>
              <w:right w:val="single" w:sz="4" w:space="0" w:color="auto"/>
            </w:tcBorders>
            <w:shd w:val="clear" w:color="auto" w:fill="auto"/>
            <w:vAlign w:val="center"/>
            <w:hideMark/>
          </w:tcPr>
          <w:p w14:paraId="219B57D0" w14:textId="77777777" w:rsidR="00030DAC" w:rsidRPr="00030DAC" w:rsidRDefault="00030DAC" w:rsidP="00030DAC">
            <w:pPr>
              <w:spacing w:after="0" w:line="240" w:lineRule="auto"/>
              <w:rPr>
                <w:rFonts w:cs="Arial"/>
                <w:color w:val="000000"/>
                <w:sz w:val="22"/>
              </w:rPr>
            </w:pPr>
            <w:r w:rsidRPr="00030DAC">
              <w:rPr>
                <w:rFonts w:cs="Arial"/>
                <w:color w:val="000000"/>
                <w:sz w:val="22"/>
              </w:rPr>
              <w:t>Had vision difficulties since birth</w:t>
            </w:r>
          </w:p>
        </w:tc>
        <w:tc>
          <w:tcPr>
            <w:tcW w:w="2840" w:type="dxa"/>
            <w:tcBorders>
              <w:top w:val="nil"/>
              <w:left w:val="nil"/>
              <w:bottom w:val="single" w:sz="4" w:space="0" w:color="auto"/>
              <w:right w:val="single" w:sz="4" w:space="0" w:color="auto"/>
            </w:tcBorders>
            <w:shd w:val="clear" w:color="auto" w:fill="auto"/>
            <w:noWrap/>
            <w:vAlign w:val="center"/>
            <w:hideMark/>
          </w:tcPr>
          <w:p w14:paraId="5F848FC4" w14:textId="77777777" w:rsidR="00030DAC" w:rsidRPr="00030DAC" w:rsidRDefault="00030DAC" w:rsidP="00030DAC">
            <w:pPr>
              <w:spacing w:after="0" w:line="240" w:lineRule="auto"/>
              <w:jc w:val="center"/>
              <w:rPr>
                <w:rFonts w:cs="Arial"/>
                <w:color w:val="000000"/>
                <w:sz w:val="22"/>
              </w:rPr>
            </w:pPr>
            <w:r w:rsidRPr="00030DAC">
              <w:rPr>
                <w:rFonts w:cs="Arial"/>
                <w:color w:val="000000"/>
                <w:sz w:val="22"/>
              </w:rPr>
              <w:t>16.5%</w:t>
            </w:r>
          </w:p>
        </w:tc>
        <w:tc>
          <w:tcPr>
            <w:tcW w:w="2840" w:type="dxa"/>
            <w:tcBorders>
              <w:top w:val="nil"/>
              <w:left w:val="nil"/>
              <w:bottom w:val="single" w:sz="4" w:space="0" w:color="auto"/>
              <w:right w:val="single" w:sz="4" w:space="0" w:color="auto"/>
            </w:tcBorders>
            <w:shd w:val="clear" w:color="auto" w:fill="auto"/>
            <w:noWrap/>
            <w:vAlign w:val="center"/>
            <w:hideMark/>
          </w:tcPr>
          <w:p w14:paraId="7B8C3DCC" w14:textId="77777777" w:rsidR="00030DAC" w:rsidRPr="00030DAC" w:rsidRDefault="00030DAC" w:rsidP="00030DAC">
            <w:pPr>
              <w:spacing w:after="0" w:line="240" w:lineRule="auto"/>
              <w:jc w:val="center"/>
              <w:rPr>
                <w:rFonts w:cs="Arial"/>
                <w:color w:val="000000"/>
                <w:sz w:val="22"/>
              </w:rPr>
            </w:pPr>
            <w:r w:rsidRPr="00030DAC">
              <w:rPr>
                <w:rFonts w:cs="Arial"/>
                <w:color w:val="000000"/>
                <w:sz w:val="22"/>
              </w:rPr>
              <w:t>34.4%</w:t>
            </w:r>
          </w:p>
        </w:tc>
      </w:tr>
      <w:tr w:rsidR="00030DAC" w:rsidRPr="00030DAC" w14:paraId="72F0CFF5" w14:textId="77777777" w:rsidTr="00030DAC">
        <w:trPr>
          <w:trHeight w:val="560"/>
        </w:trPr>
        <w:tc>
          <w:tcPr>
            <w:tcW w:w="2840" w:type="dxa"/>
            <w:tcBorders>
              <w:top w:val="nil"/>
              <w:left w:val="single" w:sz="4" w:space="0" w:color="auto"/>
              <w:bottom w:val="single" w:sz="4" w:space="0" w:color="auto"/>
              <w:right w:val="single" w:sz="4" w:space="0" w:color="auto"/>
            </w:tcBorders>
            <w:shd w:val="clear" w:color="auto" w:fill="auto"/>
            <w:vAlign w:val="center"/>
            <w:hideMark/>
          </w:tcPr>
          <w:p w14:paraId="7DCC48AB" w14:textId="77777777" w:rsidR="00030DAC" w:rsidRPr="00030DAC" w:rsidRDefault="00030DAC" w:rsidP="00030DAC">
            <w:pPr>
              <w:spacing w:after="0" w:line="240" w:lineRule="auto"/>
              <w:rPr>
                <w:rFonts w:cs="Arial"/>
                <w:color w:val="000000"/>
                <w:sz w:val="22"/>
              </w:rPr>
            </w:pPr>
            <w:r w:rsidRPr="00030DAC">
              <w:rPr>
                <w:rFonts w:cs="Arial"/>
                <w:color w:val="000000"/>
                <w:sz w:val="22"/>
              </w:rPr>
              <w:t>Vision difficulties developed later in life</w:t>
            </w:r>
          </w:p>
        </w:tc>
        <w:tc>
          <w:tcPr>
            <w:tcW w:w="2840" w:type="dxa"/>
            <w:tcBorders>
              <w:top w:val="nil"/>
              <w:left w:val="nil"/>
              <w:bottom w:val="single" w:sz="4" w:space="0" w:color="auto"/>
              <w:right w:val="single" w:sz="4" w:space="0" w:color="auto"/>
            </w:tcBorders>
            <w:shd w:val="clear" w:color="auto" w:fill="auto"/>
            <w:noWrap/>
            <w:vAlign w:val="center"/>
            <w:hideMark/>
          </w:tcPr>
          <w:p w14:paraId="210CCFBE" w14:textId="77777777" w:rsidR="00030DAC" w:rsidRPr="00030DAC" w:rsidRDefault="00030DAC" w:rsidP="00030DAC">
            <w:pPr>
              <w:spacing w:after="0" w:line="240" w:lineRule="auto"/>
              <w:jc w:val="center"/>
              <w:rPr>
                <w:rFonts w:cs="Arial"/>
                <w:color w:val="000000"/>
                <w:sz w:val="22"/>
              </w:rPr>
            </w:pPr>
            <w:r w:rsidRPr="00030DAC">
              <w:rPr>
                <w:rFonts w:cs="Arial"/>
                <w:color w:val="000000"/>
                <w:sz w:val="22"/>
              </w:rPr>
              <w:t>83.5%</w:t>
            </w:r>
          </w:p>
        </w:tc>
        <w:tc>
          <w:tcPr>
            <w:tcW w:w="2840" w:type="dxa"/>
            <w:tcBorders>
              <w:top w:val="nil"/>
              <w:left w:val="nil"/>
              <w:bottom w:val="single" w:sz="4" w:space="0" w:color="auto"/>
              <w:right w:val="single" w:sz="4" w:space="0" w:color="auto"/>
            </w:tcBorders>
            <w:shd w:val="clear" w:color="auto" w:fill="auto"/>
            <w:noWrap/>
            <w:vAlign w:val="center"/>
            <w:hideMark/>
          </w:tcPr>
          <w:p w14:paraId="038A7D2D" w14:textId="77777777" w:rsidR="00030DAC" w:rsidRPr="00030DAC" w:rsidRDefault="00030DAC" w:rsidP="00030DAC">
            <w:pPr>
              <w:spacing w:after="0" w:line="240" w:lineRule="auto"/>
              <w:jc w:val="center"/>
              <w:rPr>
                <w:rFonts w:cs="Arial"/>
                <w:color w:val="000000"/>
                <w:sz w:val="22"/>
              </w:rPr>
            </w:pPr>
            <w:r w:rsidRPr="00030DAC">
              <w:rPr>
                <w:rFonts w:cs="Arial"/>
                <w:color w:val="000000"/>
                <w:sz w:val="22"/>
              </w:rPr>
              <w:t>65.6%</w:t>
            </w:r>
          </w:p>
        </w:tc>
      </w:tr>
    </w:tbl>
    <w:p w14:paraId="652A18C8" w14:textId="72CB83B8" w:rsidR="00030DAC" w:rsidRDefault="00030DAC" w:rsidP="00030DAC"/>
    <w:p w14:paraId="55FE711C" w14:textId="6091B8DD" w:rsidR="00496281" w:rsidRDefault="00496281" w:rsidP="00745BAB">
      <w:pPr>
        <w:pStyle w:val="Caption"/>
        <w:keepNext/>
        <w:spacing w:line="259" w:lineRule="auto"/>
      </w:pPr>
      <w:bookmarkStart w:id="56" w:name="_Ref75789682"/>
      <w:r>
        <w:lastRenderedPageBreak/>
        <w:t xml:space="preserve">Figure </w:t>
      </w:r>
      <w:r>
        <w:fldChar w:fldCharType="begin"/>
      </w:r>
      <w:r>
        <w:instrText>SEQ Figure \* ARABIC</w:instrText>
      </w:r>
      <w:r>
        <w:fldChar w:fldCharType="separate"/>
      </w:r>
      <w:r w:rsidR="00882CD6">
        <w:rPr>
          <w:noProof/>
        </w:rPr>
        <w:t>16</w:t>
      </w:r>
      <w:r>
        <w:fldChar w:fldCharType="end"/>
      </w:r>
      <w:bookmarkEnd w:id="56"/>
      <w:r>
        <w:t>:</w:t>
      </w:r>
      <w:r w:rsidRPr="00CE668A">
        <w:t xml:space="preserve">Self-Assessed Age Of First Occurrence </w:t>
      </w:r>
      <w:r>
        <w:t>o</w:t>
      </w:r>
      <w:r w:rsidRPr="00CE668A">
        <w:t>f Visual Difficulty</w:t>
      </w:r>
    </w:p>
    <w:p w14:paraId="04890D47" w14:textId="43F1BA6B" w:rsidR="006917FF" w:rsidRDefault="006917FF" w:rsidP="00030DAC">
      <w:r>
        <w:rPr>
          <w:noProof/>
        </w:rPr>
        <w:drawing>
          <wp:inline distT="0" distB="0" distL="0" distR="0" wp14:anchorId="2B897BFB" wp14:editId="4439B3B0">
            <wp:extent cx="5943600" cy="3200400"/>
            <wp:effectExtent l="0" t="0" r="0" b="0"/>
            <wp:docPr id="24" name="Chart 24" descr="Figure 16 shows self-assessed age of first occurrence of visual difficulty from respondents. ">
              <a:extLst xmlns:a="http://schemas.openxmlformats.org/drawingml/2006/main">
                <a:ext uri="{FF2B5EF4-FFF2-40B4-BE49-F238E27FC236}">
                  <a16:creationId xmlns:a16="http://schemas.microsoft.com/office/drawing/2014/main" id="{9CF622CF-6847-43AE-820E-67BCCB2EF5A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2BF4CA81" w14:textId="2BEC986B" w:rsidR="009C308E" w:rsidRPr="009C308E" w:rsidRDefault="009C2CE2" w:rsidP="00745BAB">
      <w:pPr>
        <w:jc w:val="both"/>
        <w:rPr>
          <w:rFonts w:cs="Arial"/>
        </w:rPr>
      </w:pPr>
      <w:r>
        <w:rPr>
          <w:rFonts w:cs="Arial"/>
        </w:rPr>
        <w:fldChar w:fldCharType="begin"/>
      </w:r>
      <w:r>
        <w:rPr>
          <w:rFonts w:cs="Arial"/>
        </w:rPr>
        <w:instrText xml:space="preserve"> REF _Ref75789659 \h </w:instrText>
      </w:r>
      <w:r>
        <w:rPr>
          <w:rFonts w:cs="Arial"/>
        </w:rPr>
      </w:r>
      <w:r>
        <w:rPr>
          <w:rFonts w:cs="Arial"/>
        </w:rPr>
        <w:fldChar w:fldCharType="separate"/>
      </w:r>
      <w:r>
        <w:t xml:space="preserve">Table </w:t>
      </w:r>
      <w:r>
        <w:rPr>
          <w:noProof/>
        </w:rPr>
        <w:t>21</w:t>
      </w:r>
      <w:r>
        <w:rPr>
          <w:rFonts w:cs="Arial"/>
        </w:rPr>
        <w:fldChar w:fldCharType="end"/>
      </w:r>
      <w:r w:rsidR="009C308E" w:rsidRPr="00424890">
        <w:rPr>
          <w:rFonts w:cs="Arial"/>
        </w:rPr>
        <w:t xml:space="preserve"> and </w:t>
      </w:r>
      <w:r>
        <w:rPr>
          <w:rFonts w:cs="Arial"/>
        </w:rPr>
        <w:fldChar w:fldCharType="begin"/>
      </w:r>
      <w:r>
        <w:rPr>
          <w:rFonts w:cs="Arial"/>
        </w:rPr>
        <w:instrText xml:space="preserve"> REF _Ref75789669 \h </w:instrText>
      </w:r>
      <w:r>
        <w:rPr>
          <w:rFonts w:cs="Arial"/>
        </w:rPr>
      </w:r>
      <w:r>
        <w:rPr>
          <w:rFonts w:cs="Arial"/>
        </w:rPr>
        <w:fldChar w:fldCharType="separate"/>
      </w:r>
      <w:r>
        <w:t xml:space="preserve">Figure </w:t>
      </w:r>
      <w:r>
        <w:rPr>
          <w:noProof/>
        </w:rPr>
        <w:t>17</w:t>
      </w:r>
      <w:r>
        <w:rPr>
          <w:rFonts w:cs="Arial"/>
        </w:rPr>
        <w:fldChar w:fldCharType="end"/>
      </w:r>
      <w:r w:rsidR="009C308E" w:rsidRPr="00424890">
        <w:rPr>
          <w:rFonts w:cs="Arial"/>
        </w:rPr>
        <w:t xml:space="preserve"> show </w:t>
      </w:r>
      <w:r w:rsidR="007F49CE" w:rsidRPr="00424890">
        <w:rPr>
          <w:rFonts w:cs="Arial"/>
        </w:rPr>
        <w:t xml:space="preserve">respondents’ </w:t>
      </w:r>
      <w:r w:rsidR="009C308E" w:rsidRPr="00424890">
        <w:rPr>
          <w:rFonts w:cs="Arial"/>
        </w:rPr>
        <w:t>age of first occurrence of visual difficulty if not at birth. Compared to 202</w:t>
      </w:r>
      <w:r w:rsidR="009C308E" w:rsidRPr="009E674D">
        <w:rPr>
          <w:rFonts w:cs="Arial"/>
        </w:rPr>
        <w:t xml:space="preserve">0, respondents in 2021 were </w:t>
      </w:r>
      <w:r w:rsidR="009C308E" w:rsidRPr="0025416A">
        <w:rPr>
          <w:rFonts w:cs="Arial"/>
        </w:rPr>
        <w:t xml:space="preserve">almost twice as likely to have vision difficulties </w:t>
      </w:r>
      <w:r w:rsidR="002B0CFB" w:rsidRPr="0025416A">
        <w:rPr>
          <w:rFonts w:cs="Arial"/>
        </w:rPr>
        <w:t xml:space="preserve">at age </w:t>
      </w:r>
      <w:r w:rsidR="009C308E" w:rsidRPr="0025416A">
        <w:rPr>
          <w:rFonts w:cs="Arial"/>
        </w:rPr>
        <w:t xml:space="preserve">19 </w:t>
      </w:r>
      <w:r w:rsidR="002B0CFB" w:rsidRPr="0025416A">
        <w:rPr>
          <w:rFonts w:cs="Arial"/>
        </w:rPr>
        <w:t>or</w:t>
      </w:r>
      <w:r w:rsidR="009C308E" w:rsidRPr="0025416A">
        <w:rPr>
          <w:rFonts w:cs="Arial"/>
        </w:rPr>
        <w:t xml:space="preserve"> younger</w:t>
      </w:r>
      <w:r w:rsidR="008D03D1" w:rsidRPr="0025416A">
        <w:rPr>
          <w:rFonts w:cs="Arial"/>
        </w:rPr>
        <w:t>, and less than half as likely</w:t>
      </w:r>
      <w:r w:rsidR="008D03D1">
        <w:rPr>
          <w:rFonts w:cs="Arial"/>
        </w:rPr>
        <w:t xml:space="preserve"> to have vision difficulties at age 70 or older. Overall, the majority of </w:t>
      </w:r>
      <w:r w:rsidR="002B0CFB">
        <w:rPr>
          <w:rFonts w:cs="Arial"/>
        </w:rPr>
        <w:t xml:space="preserve">2021 </w:t>
      </w:r>
      <w:r w:rsidR="008D03D1" w:rsidRPr="009E674D">
        <w:rPr>
          <w:rFonts w:cs="Arial"/>
        </w:rPr>
        <w:t>respondents experienced vision difficulties at age 19 or younger.</w:t>
      </w:r>
      <w:r w:rsidR="008D03D1">
        <w:rPr>
          <w:rFonts w:cs="Arial"/>
        </w:rPr>
        <w:t xml:space="preserve">  </w:t>
      </w:r>
    </w:p>
    <w:p w14:paraId="7C05313C" w14:textId="283A7847" w:rsidR="001C6ED3" w:rsidRDefault="001C6ED3" w:rsidP="001C6ED3">
      <w:pPr>
        <w:pStyle w:val="Caption"/>
        <w:keepNext/>
      </w:pPr>
      <w:bookmarkStart w:id="57" w:name="_Ref75789659"/>
      <w:r>
        <w:t xml:space="preserve">Table </w:t>
      </w:r>
      <w:r>
        <w:fldChar w:fldCharType="begin"/>
      </w:r>
      <w:r>
        <w:instrText>SEQ Table \* ARABIC</w:instrText>
      </w:r>
      <w:r>
        <w:fldChar w:fldCharType="separate"/>
      </w:r>
      <w:r w:rsidR="00597EE8">
        <w:rPr>
          <w:noProof/>
        </w:rPr>
        <w:t>21</w:t>
      </w:r>
      <w:r>
        <w:fldChar w:fldCharType="end"/>
      </w:r>
      <w:bookmarkEnd w:id="57"/>
      <w:r>
        <w:t>: Age of First Occurrence of Visual Difficulty if Not at Birth</w:t>
      </w:r>
    </w:p>
    <w:tbl>
      <w:tblPr>
        <w:tblW w:w="8520" w:type="dxa"/>
        <w:tblLook w:val="04A0" w:firstRow="1" w:lastRow="0" w:firstColumn="1" w:lastColumn="0" w:noHBand="0" w:noVBand="1"/>
      </w:tblPr>
      <w:tblGrid>
        <w:gridCol w:w="2840"/>
        <w:gridCol w:w="2840"/>
        <w:gridCol w:w="2840"/>
      </w:tblGrid>
      <w:tr w:rsidR="00952450" w:rsidRPr="00952450" w14:paraId="62A0C7A6" w14:textId="77777777" w:rsidTr="007B41FA">
        <w:trPr>
          <w:trHeight w:val="1120"/>
          <w:tblHeader/>
        </w:trPr>
        <w:tc>
          <w:tcPr>
            <w:tcW w:w="2840" w:type="dxa"/>
            <w:tcBorders>
              <w:top w:val="single" w:sz="4" w:space="0" w:color="auto"/>
              <w:left w:val="single" w:sz="4" w:space="0" w:color="auto"/>
              <w:bottom w:val="single" w:sz="4" w:space="0" w:color="auto"/>
              <w:right w:val="single" w:sz="4" w:space="0" w:color="auto"/>
            </w:tcBorders>
            <w:shd w:val="clear" w:color="000000" w:fill="0B3677"/>
            <w:vAlign w:val="center"/>
            <w:hideMark/>
          </w:tcPr>
          <w:p w14:paraId="727597E8" w14:textId="77777777" w:rsidR="00952450" w:rsidRPr="00952450" w:rsidRDefault="00952450" w:rsidP="00952450">
            <w:pPr>
              <w:spacing w:after="0" w:line="240" w:lineRule="auto"/>
              <w:rPr>
                <w:rFonts w:cs="Arial"/>
                <w:b/>
                <w:bCs/>
                <w:color w:val="F2F2F2"/>
                <w:sz w:val="22"/>
              </w:rPr>
            </w:pPr>
            <w:r w:rsidRPr="00952450">
              <w:rPr>
                <w:rFonts w:cs="Arial"/>
                <w:b/>
                <w:bCs/>
                <w:color w:val="F2F2F2"/>
                <w:sz w:val="22"/>
              </w:rPr>
              <w:t>Age when vision difficulties started for those who were not born with an impairment</w:t>
            </w:r>
          </w:p>
        </w:tc>
        <w:tc>
          <w:tcPr>
            <w:tcW w:w="2840" w:type="dxa"/>
            <w:tcBorders>
              <w:top w:val="single" w:sz="4" w:space="0" w:color="auto"/>
              <w:left w:val="nil"/>
              <w:bottom w:val="single" w:sz="4" w:space="0" w:color="auto"/>
              <w:right w:val="single" w:sz="4" w:space="0" w:color="auto"/>
            </w:tcBorders>
            <w:shd w:val="clear" w:color="000000" w:fill="0B3677"/>
            <w:noWrap/>
            <w:vAlign w:val="center"/>
            <w:hideMark/>
          </w:tcPr>
          <w:p w14:paraId="2451A481" w14:textId="77777777" w:rsidR="00952450" w:rsidRPr="00952450" w:rsidRDefault="00952450" w:rsidP="00952450">
            <w:pPr>
              <w:spacing w:after="0" w:line="240" w:lineRule="auto"/>
              <w:jc w:val="center"/>
              <w:rPr>
                <w:rFonts w:cs="Arial"/>
                <w:b/>
                <w:bCs/>
                <w:color w:val="FFFFFF"/>
                <w:sz w:val="22"/>
              </w:rPr>
            </w:pPr>
            <w:r w:rsidRPr="00952450">
              <w:rPr>
                <w:rFonts w:cs="Arial"/>
                <w:b/>
                <w:bCs/>
                <w:color w:val="FFFFFF"/>
                <w:sz w:val="22"/>
              </w:rPr>
              <w:t>2020</w:t>
            </w:r>
          </w:p>
        </w:tc>
        <w:tc>
          <w:tcPr>
            <w:tcW w:w="2840" w:type="dxa"/>
            <w:tcBorders>
              <w:top w:val="single" w:sz="4" w:space="0" w:color="auto"/>
              <w:left w:val="nil"/>
              <w:bottom w:val="single" w:sz="4" w:space="0" w:color="auto"/>
              <w:right w:val="single" w:sz="4" w:space="0" w:color="auto"/>
            </w:tcBorders>
            <w:shd w:val="clear" w:color="000000" w:fill="0B3677"/>
            <w:noWrap/>
            <w:vAlign w:val="center"/>
            <w:hideMark/>
          </w:tcPr>
          <w:p w14:paraId="6B20C134" w14:textId="77777777" w:rsidR="00952450" w:rsidRPr="00952450" w:rsidRDefault="00952450" w:rsidP="00952450">
            <w:pPr>
              <w:spacing w:after="0" w:line="240" w:lineRule="auto"/>
              <w:jc w:val="center"/>
              <w:rPr>
                <w:rFonts w:cs="Arial"/>
                <w:b/>
                <w:bCs/>
                <w:color w:val="FFFFFF"/>
                <w:sz w:val="22"/>
              </w:rPr>
            </w:pPr>
            <w:r w:rsidRPr="00952450">
              <w:rPr>
                <w:rFonts w:cs="Arial"/>
                <w:b/>
                <w:bCs/>
                <w:color w:val="FFFFFF"/>
                <w:sz w:val="22"/>
              </w:rPr>
              <w:t>2021</w:t>
            </w:r>
          </w:p>
        </w:tc>
      </w:tr>
      <w:tr w:rsidR="00952450" w:rsidRPr="00952450" w14:paraId="029FCBED" w14:textId="77777777" w:rsidTr="00952450">
        <w:trPr>
          <w:trHeight w:val="280"/>
        </w:trPr>
        <w:tc>
          <w:tcPr>
            <w:tcW w:w="2840" w:type="dxa"/>
            <w:tcBorders>
              <w:top w:val="nil"/>
              <w:left w:val="single" w:sz="4" w:space="0" w:color="auto"/>
              <w:bottom w:val="single" w:sz="4" w:space="0" w:color="auto"/>
              <w:right w:val="single" w:sz="4" w:space="0" w:color="auto"/>
            </w:tcBorders>
            <w:shd w:val="clear" w:color="auto" w:fill="auto"/>
            <w:noWrap/>
            <w:vAlign w:val="center"/>
            <w:hideMark/>
          </w:tcPr>
          <w:p w14:paraId="4D180A8A" w14:textId="77777777" w:rsidR="00952450" w:rsidRPr="00952450" w:rsidRDefault="00952450" w:rsidP="00952450">
            <w:pPr>
              <w:spacing w:after="0" w:line="240" w:lineRule="auto"/>
              <w:rPr>
                <w:rFonts w:cs="Arial"/>
                <w:color w:val="000000"/>
                <w:sz w:val="22"/>
              </w:rPr>
            </w:pPr>
            <w:r w:rsidRPr="00952450">
              <w:rPr>
                <w:rFonts w:cs="Arial"/>
                <w:color w:val="000000"/>
                <w:sz w:val="22"/>
              </w:rPr>
              <w:t>19 and younger</w:t>
            </w:r>
          </w:p>
        </w:tc>
        <w:tc>
          <w:tcPr>
            <w:tcW w:w="2840" w:type="dxa"/>
            <w:tcBorders>
              <w:top w:val="nil"/>
              <w:left w:val="nil"/>
              <w:bottom w:val="single" w:sz="4" w:space="0" w:color="auto"/>
              <w:right w:val="single" w:sz="4" w:space="0" w:color="auto"/>
            </w:tcBorders>
            <w:shd w:val="clear" w:color="auto" w:fill="auto"/>
            <w:noWrap/>
            <w:vAlign w:val="center"/>
            <w:hideMark/>
          </w:tcPr>
          <w:p w14:paraId="2E5924CE" w14:textId="77777777" w:rsidR="00952450" w:rsidRPr="00952450" w:rsidRDefault="00952450" w:rsidP="00952450">
            <w:pPr>
              <w:spacing w:after="0" w:line="240" w:lineRule="auto"/>
              <w:jc w:val="center"/>
              <w:rPr>
                <w:rFonts w:cs="Arial"/>
                <w:color w:val="000000"/>
                <w:sz w:val="22"/>
              </w:rPr>
            </w:pPr>
            <w:r w:rsidRPr="00952450">
              <w:rPr>
                <w:rFonts w:cs="Arial"/>
                <w:color w:val="000000"/>
                <w:sz w:val="22"/>
              </w:rPr>
              <w:t>21.1%</w:t>
            </w:r>
          </w:p>
        </w:tc>
        <w:tc>
          <w:tcPr>
            <w:tcW w:w="2840" w:type="dxa"/>
            <w:tcBorders>
              <w:top w:val="nil"/>
              <w:left w:val="nil"/>
              <w:bottom w:val="single" w:sz="4" w:space="0" w:color="auto"/>
              <w:right w:val="single" w:sz="4" w:space="0" w:color="auto"/>
            </w:tcBorders>
            <w:shd w:val="clear" w:color="auto" w:fill="auto"/>
            <w:noWrap/>
            <w:vAlign w:val="center"/>
            <w:hideMark/>
          </w:tcPr>
          <w:p w14:paraId="2CE5B00E" w14:textId="77777777" w:rsidR="00952450" w:rsidRPr="00952450" w:rsidRDefault="00952450" w:rsidP="00952450">
            <w:pPr>
              <w:spacing w:after="0" w:line="240" w:lineRule="auto"/>
              <w:jc w:val="center"/>
              <w:rPr>
                <w:rFonts w:cs="Arial"/>
                <w:color w:val="000000"/>
                <w:sz w:val="22"/>
              </w:rPr>
            </w:pPr>
            <w:r w:rsidRPr="00952450">
              <w:rPr>
                <w:rFonts w:cs="Arial"/>
                <w:color w:val="000000"/>
                <w:sz w:val="22"/>
              </w:rPr>
              <w:t>39.3%</w:t>
            </w:r>
          </w:p>
        </w:tc>
      </w:tr>
      <w:tr w:rsidR="00952450" w:rsidRPr="00952450" w14:paraId="35DA1F34" w14:textId="77777777" w:rsidTr="00952450">
        <w:trPr>
          <w:trHeight w:val="280"/>
        </w:trPr>
        <w:tc>
          <w:tcPr>
            <w:tcW w:w="2840" w:type="dxa"/>
            <w:tcBorders>
              <w:top w:val="nil"/>
              <w:left w:val="single" w:sz="4" w:space="0" w:color="auto"/>
              <w:bottom w:val="single" w:sz="4" w:space="0" w:color="auto"/>
              <w:right w:val="single" w:sz="4" w:space="0" w:color="auto"/>
            </w:tcBorders>
            <w:shd w:val="clear" w:color="auto" w:fill="auto"/>
            <w:noWrap/>
            <w:vAlign w:val="center"/>
            <w:hideMark/>
          </w:tcPr>
          <w:p w14:paraId="475EF779" w14:textId="77777777" w:rsidR="00952450" w:rsidRPr="00952450" w:rsidRDefault="00952450" w:rsidP="00952450">
            <w:pPr>
              <w:spacing w:after="0" w:line="240" w:lineRule="auto"/>
              <w:rPr>
                <w:rFonts w:cs="Arial"/>
                <w:color w:val="000000"/>
                <w:sz w:val="22"/>
              </w:rPr>
            </w:pPr>
            <w:r w:rsidRPr="00952450">
              <w:rPr>
                <w:rFonts w:cs="Arial"/>
                <w:color w:val="000000"/>
                <w:sz w:val="22"/>
              </w:rPr>
              <w:t>20 to 29</w:t>
            </w:r>
          </w:p>
        </w:tc>
        <w:tc>
          <w:tcPr>
            <w:tcW w:w="2840" w:type="dxa"/>
            <w:tcBorders>
              <w:top w:val="nil"/>
              <w:left w:val="nil"/>
              <w:bottom w:val="single" w:sz="4" w:space="0" w:color="auto"/>
              <w:right w:val="single" w:sz="4" w:space="0" w:color="auto"/>
            </w:tcBorders>
            <w:shd w:val="clear" w:color="auto" w:fill="auto"/>
            <w:noWrap/>
            <w:vAlign w:val="center"/>
            <w:hideMark/>
          </w:tcPr>
          <w:p w14:paraId="2148B587" w14:textId="77777777" w:rsidR="00952450" w:rsidRPr="00952450" w:rsidRDefault="00952450" w:rsidP="00952450">
            <w:pPr>
              <w:spacing w:after="0" w:line="240" w:lineRule="auto"/>
              <w:jc w:val="center"/>
              <w:rPr>
                <w:rFonts w:cs="Arial"/>
                <w:color w:val="000000"/>
                <w:sz w:val="22"/>
              </w:rPr>
            </w:pPr>
            <w:r w:rsidRPr="00952450">
              <w:rPr>
                <w:rFonts w:cs="Arial"/>
                <w:color w:val="000000"/>
                <w:sz w:val="22"/>
              </w:rPr>
              <w:t>7.9%</w:t>
            </w:r>
          </w:p>
        </w:tc>
        <w:tc>
          <w:tcPr>
            <w:tcW w:w="2840" w:type="dxa"/>
            <w:tcBorders>
              <w:top w:val="nil"/>
              <w:left w:val="nil"/>
              <w:bottom w:val="single" w:sz="4" w:space="0" w:color="auto"/>
              <w:right w:val="single" w:sz="4" w:space="0" w:color="auto"/>
            </w:tcBorders>
            <w:shd w:val="clear" w:color="auto" w:fill="auto"/>
            <w:noWrap/>
            <w:vAlign w:val="center"/>
            <w:hideMark/>
          </w:tcPr>
          <w:p w14:paraId="7D68BAFB" w14:textId="77777777" w:rsidR="00952450" w:rsidRPr="00952450" w:rsidRDefault="00952450" w:rsidP="00952450">
            <w:pPr>
              <w:spacing w:after="0" w:line="240" w:lineRule="auto"/>
              <w:jc w:val="center"/>
              <w:rPr>
                <w:rFonts w:cs="Arial"/>
                <w:color w:val="000000"/>
                <w:sz w:val="22"/>
              </w:rPr>
            </w:pPr>
            <w:r w:rsidRPr="00952450">
              <w:rPr>
                <w:rFonts w:cs="Arial"/>
                <w:color w:val="000000"/>
                <w:sz w:val="22"/>
              </w:rPr>
              <w:t>9.8%</w:t>
            </w:r>
          </w:p>
        </w:tc>
      </w:tr>
      <w:tr w:rsidR="00952450" w:rsidRPr="00952450" w14:paraId="31FC6C19" w14:textId="77777777" w:rsidTr="00952450">
        <w:trPr>
          <w:trHeight w:val="280"/>
        </w:trPr>
        <w:tc>
          <w:tcPr>
            <w:tcW w:w="2840" w:type="dxa"/>
            <w:tcBorders>
              <w:top w:val="nil"/>
              <w:left w:val="single" w:sz="4" w:space="0" w:color="auto"/>
              <w:bottom w:val="single" w:sz="4" w:space="0" w:color="auto"/>
              <w:right w:val="single" w:sz="4" w:space="0" w:color="auto"/>
            </w:tcBorders>
            <w:shd w:val="clear" w:color="auto" w:fill="auto"/>
            <w:noWrap/>
            <w:vAlign w:val="center"/>
            <w:hideMark/>
          </w:tcPr>
          <w:p w14:paraId="0BEBD6A6" w14:textId="77777777" w:rsidR="00952450" w:rsidRPr="00952450" w:rsidRDefault="00952450" w:rsidP="00952450">
            <w:pPr>
              <w:spacing w:after="0" w:line="240" w:lineRule="auto"/>
              <w:rPr>
                <w:rFonts w:cs="Arial"/>
                <w:color w:val="000000"/>
                <w:sz w:val="22"/>
              </w:rPr>
            </w:pPr>
            <w:r w:rsidRPr="00952450">
              <w:rPr>
                <w:rFonts w:cs="Arial"/>
                <w:color w:val="000000"/>
                <w:sz w:val="22"/>
              </w:rPr>
              <w:t>30 to 39</w:t>
            </w:r>
          </w:p>
        </w:tc>
        <w:tc>
          <w:tcPr>
            <w:tcW w:w="2840" w:type="dxa"/>
            <w:tcBorders>
              <w:top w:val="nil"/>
              <w:left w:val="nil"/>
              <w:bottom w:val="single" w:sz="4" w:space="0" w:color="auto"/>
              <w:right w:val="single" w:sz="4" w:space="0" w:color="auto"/>
            </w:tcBorders>
            <w:shd w:val="clear" w:color="auto" w:fill="auto"/>
            <w:noWrap/>
            <w:vAlign w:val="center"/>
            <w:hideMark/>
          </w:tcPr>
          <w:p w14:paraId="71966017" w14:textId="77777777" w:rsidR="00952450" w:rsidRPr="00952450" w:rsidRDefault="00952450" w:rsidP="00952450">
            <w:pPr>
              <w:spacing w:after="0" w:line="240" w:lineRule="auto"/>
              <w:jc w:val="center"/>
              <w:rPr>
                <w:rFonts w:cs="Arial"/>
                <w:color w:val="000000"/>
                <w:sz w:val="22"/>
              </w:rPr>
            </w:pPr>
            <w:r w:rsidRPr="00952450">
              <w:rPr>
                <w:rFonts w:cs="Arial"/>
                <w:color w:val="000000"/>
                <w:sz w:val="22"/>
              </w:rPr>
              <w:t>10.5%</w:t>
            </w:r>
          </w:p>
        </w:tc>
        <w:tc>
          <w:tcPr>
            <w:tcW w:w="2840" w:type="dxa"/>
            <w:tcBorders>
              <w:top w:val="nil"/>
              <w:left w:val="nil"/>
              <w:bottom w:val="single" w:sz="4" w:space="0" w:color="auto"/>
              <w:right w:val="single" w:sz="4" w:space="0" w:color="auto"/>
            </w:tcBorders>
            <w:shd w:val="clear" w:color="auto" w:fill="auto"/>
            <w:noWrap/>
            <w:vAlign w:val="center"/>
            <w:hideMark/>
          </w:tcPr>
          <w:p w14:paraId="30F13EA1" w14:textId="77777777" w:rsidR="00952450" w:rsidRPr="00952450" w:rsidRDefault="00952450" w:rsidP="00952450">
            <w:pPr>
              <w:spacing w:after="0" w:line="240" w:lineRule="auto"/>
              <w:jc w:val="center"/>
              <w:rPr>
                <w:rFonts w:cs="Arial"/>
                <w:color w:val="000000"/>
                <w:sz w:val="22"/>
              </w:rPr>
            </w:pPr>
            <w:r w:rsidRPr="00952450">
              <w:rPr>
                <w:rFonts w:cs="Arial"/>
                <w:color w:val="000000"/>
                <w:sz w:val="22"/>
              </w:rPr>
              <w:t>6.6%</w:t>
            </w:r>
          </w:p>
        </w:tc>
      </w:tr>
      <w:tr w:rsidR="00952450" w:rsidRPr="00952450" w14:paraId="1DF7B9A6" w14:textId="77777777" w:rsidTr="00952450">
        <w:trPr>
          <w:trHeight w:val="280"/>
        </w:trPr>
        <w:tc>
          <w:tcPr>
            <w:tcW w:w="2840" w:type="dxa"/>
            <w:tcBorders>
              <w:top w:val="nil"/>
              <w:left w:val="single" w:sz="4" w:space="0" w:color="auto"/>
              <w:bottom w:val="single" w:sz="4" w:space="0" w:color="auto"/>
              <w:right w:val="single" w:sz="4" w:space="0" w:color="auto"/>
            </w:tcBorders>
            <w:shd w:val="clear" w:color="auto" w:fill="auto"/>
            <w:noWrap/>
            <w:vAlign w:val="center"/>
            <w:hideMark/>
          </w:tcPr>
          <w:p w14:paraId="3BCBCB1B" w14:textId="77777777" w:rsidR="00952450" w:rsidRPr="00952450" w:rsidRDefault="00952450" w:rsidP="00952450">
            <w:pPr>
              <w:spacing w:after="0" w:line="240" w:lineRule="auto"/>
              <w:rPr>
                <w:rFonts w:cs="Arial"/>
                <w:color w:val="000000"/>
                <w:sz w:val="22"/>
              </w:rPr>
            </w:pPr>
            <w:r w:rsidRPr="00952450">
              <w:rPr>
                <w:rFonts w:cs="Arial"/>
                <w:color w:val="000000"/>
                <w:sz w:val="22"/>
              </w:rPr>
              <w:t>40 to 49</w:t>
            </w:r>
          </w:p>
        </w:tc>
        <w:tc>
          <w:tcPr>
            <w:tcW w:w="2840" w:type="dxa"/>
            <w:tcBorders>
              <w:top w:val="nil"/>
              <w:left w:val="nil"/>
              <w:bottom w:val="single" w:sz="4" w:space="0" w:color="auto"/>
              <w:right w:val="single" w:sz="4" w:space="0" w:color="auto"/>
            </w:tcBorders>
            <w:shd w:val="clear" w:color="auto" w:fill="auto"/>
            <w:noWrap/>
            <w:vAlign w:val="center"/>
            <w:hideMark/>
          </w:tcPr>
          <w:p w14:paraId="143BA45A" w14:textId="77777777" w:rsidR="00952450" w:rsidRPr="00952450" w:rsidRDefault="00952450" w:rsidP="00952450">
            <w:pPr>
              <w:spacing w:after="0" w:line="240" w:lineRule="auto"/>
              <w:jc w:val="center"/>
              <w:rPr>
                <w:rFonts w:cs="Arial"/>
                <w:color w:val="000000"/>
                <w:sz w:val="22"/>
              </w:rPr>
            </w:pPr>
            <w:r w:rsidRPr="00952450">
              <w:rPr>
                <w:rFonts w:cs="Arial"/>
                <w:color w:val="000000"/>
                <w:sz w:val="22"/>
              </w:rPr>
              <w:t>13.2%</w:t>
            </w:r>
          </w:p>
        </w:tc>
        <w:tc>
          <w:tcPr>
            <w:tcW w:w="2840" w:type="dxa"/>
            <w:tcBorders>
              <w:top w:val="nil"/>
              <w:left w:val="nil"/>
              <w:bottom w:val="single" w:sz="4" w:space="0" w:color="auto"/>
              <w:right w:val="single" w:sz="4" w:space="0" w:color="auto"/>
            </w:tcBorders>
            <w:shd w:val="clear" w:color="auto" w:fill="auto"/>
            <w:noWrap/>
            <w:vAlign w:val="center"/>
            <w:hideMark/>
          </w:tcPr>
          <w:p w14:paraId="4F1CC67E" w14:textId="77777777" w:rsidR="00952450" w:rsidRPr="00952450" w:rsidRDefault="00952450" w:rsidP="00952450">
            <w:pPr>
              <w:spacing w:after="0" w:line="240" w:lineRule="auto"/>
              <w:jc w:val="center"/>
              <w:rPr>
                <w:rFonts w:cs="Arial"/>
                <w:color w:val="000000"/>
                <w:sz w:val="22"/>
              </w:rPr>
            </w:pPr>
            <w:r w:rsidRPr="00952450">
              <w:rPr>
                <w:rFonts w:cs="Arial"/>
                <w:color w:val="000000"/>
                <w:sz w:val="22"/>
              </w:rPr>
              <w:t>9.8%</w:t>
            </w:r>
          </w:p>
        </w:tc>
      </w:tr>
      <w:tr w:rsidR="00952450" w:rsidRPr="00952450" w14:paraId="0157FBD8" w14:textId="77777777" w:rsidTr="00952450">
        <w:trPr>
          <w:trHeight w:val="280"/>
        </w:trPr>
        <w:tc>
          <w:tcPr>
            <w:tcW w:w="2840" w:type="dxa"/>
            <w:tcBorders>
              <w:top w:val="nil"/>
              <w:left w:val="single" w:sz="4" w:space="0" w:color="auto"/>
              <w:bottom w:val="single" w:sz="4" w:space="0" w:color="auto"/>
              <w:right w:val="single" w:sz="4" w:space="0" w:color="auto"/>
            </w:tcBorders>
            <w:shd w:val="clear" w:color="auto" w:fill="auto"/>
            <w:noWrap/>
            <w:vAlign w:val="center"/>
            <w:hideMark/>
          </w:tcPr>
          <w:p w14:paraId="4399E208" w14:textId="77777777" w:rsidR="00952450" w:rsidRPr="00952450" w:rsidRDefault="00952450" w:rsidP="00952450">
            <w:pPr>
              <w:spacing w:after="0" w:line="240" w:lineRule="auto"/>
              <w:rPr>
                <w:rFonts w:cs="Arial"/>
                <w:color w:val="000000"/>
                <w:sz w:val="22"/>
              </w:rPr>
            </w:pPr>
            <w:r w:rsidRPr="00952450">
              <w:rPr>
                <w:rFonts w:cs="Arial"/>
                <w:color w:val="000000"/>
                <w:sz w:val="22"/>
              </w:rPr>
              <w:t>50 to 59</w:t>
            </w:r>
          </w:p>
        </w:tc>
        <w:tc>
          <w:tcPr>
            <w:tcW w:w="2840" w:type="dxa"/>
            <w:tcBorders>
              <w:top w:val="nil"/>
              <w:left w:val="nil"/>
              <w:bottom w:val="single" w:sz="4" w:space="0" w:color="auto"/>
              <w:right w:val="single" w:sz="4" w:space="0" w:color="auto"/>
            </w:tcBorders>
            <w:shd w:val="clear" w:color="auto" w:fill="auto"/>
            <w:noWrap/>
            <w:vAlign w:val="center"/>
            <w:hideMark/>
          </w:tcPr>
          <w:p w14:paraId="018126C0" w14:textId="77777777" w:rsidR="00952450" w:rsidRPr="00952450" w:rsidRDefault="00952450" w:rsidP="00952450">
            <w:pPr>
              <w:spacing w:after="0" w:line="240" w:lineRule="auto"/>
              <w:jc w:val="center"/>
              <w:rPr>
                <w:rFonts w:cs="Arial"/>
                <w:color w:val="000000"/>
                <w:sz w:val="22"/>
              </w:rPr>
            </w:pPr>
            <w:r w:rsidRPr="00952450">
              <w:rPr>
                <w:rFonts w:cs="Arial"/>
                <w:color w:val="000000"/>
                <w:sz w:val="22"/>
              </w:rPr>
              <w:t>18.4%</w:t>
            </w:r>
          </w:p>
        </w:tc>
        <w:tc>
          <w:tcPr>
            <w:tcW w:w="2840" w:type="dxa"/>
            <w:tcBorders>
              <w:top w:val="nil"/>
              <w:left w:val="nil"/>
              <w:bottom w:val="single" w:sz="4" w:space="0" w:color="auto"/>
              <w:right w:val="single" w:sz="4" w:space="0" w:color="auto"/>
            </w:tcBorders>
            <w:shd w:val="clear" w:color="auto" w:fill="auto"/>
            <w:noWrap/>
            <w:vAlign w:val="center"/>
            <w:hideMark/>
          </w:tcPr>
          <w:p w14:paraId="52B83F0F" w14:textId="77777777" w:rsidR="00952450" w:rsidRPr="00952450" w:rsidRDefault="00952450" w:rsidP="00952450">
            <w:pPr>
              <w:spacing w:after="0" w:line="240" w:lineRule="auto"/>
              <w:jc w:val="center"/>
              <w:rPr>
                <w:rFonts w:cs="Arial"/>
                <w:color w:val="000000"/>
                <w:sz w:val="22"/>
              </w:rPr>
            </w:pPr>
            <w:r w:rsidRPr="00952450">
              <w:rPr>
                <w:rFonts w:cs="Arial"/>
                <w:color w:val="000000"/>
                <w:sz w:val="22"/>
              </w:rPr>
              <w:t>13.1%</w:t>
            </w:r>
          </w:p>
        </w:tc>
      </w:tr>
      <w:tr w:rsidR="00952450" w:rsidRPr="00952450" w14:paraId="107B2C2F" w14:textId="77777777" w:rsidTr="00952450">
        <w:trPr>
          <w:trHeight w:val="280"/>
        </w:trPr>
        <w:tc>
          <w:tcPr>
            <w:tcW w:w="2840" w:type="dxa"/>
            <w:tcBorders>
              <w:top w:val="nil"/>
              <w:left w:val="single" w:sz="4" w:space="0" w:color="auto"/>
              <w:bottom w:val="single" w:sz="4" w:space="0" w:color="auto"/>
              <w:right w:val="single" w:sz="4" w:space="0" w:color="auto"/>
            </w:tcBorders>
            <w:shd w:val="clear" w:color="auto" w:fill="auto"/>
            <w:noWrap/>
            <w:vAlign w:val="center"/>
            <w:hideMark/>
          </w:tcPr>
          <w:p w14:paraId="276540CC" w14:textId="77777777" w:rsidR="00952450" w:rsidRPr="00952450" w:rsidRDefault="00952450" w:rsidP="00952450">
            <w:pPr>
              <w:spacing w:after="0" w:line="240" w:lineRule="auto"/>
              <w:rPr>
                <w:rFonts w:cs="Arial"/>
                <w:color w:val="000000"/>
                <w:sz w:val="22"/>
              </w:rPr>
            </w:pPr>
            <w:r w:rsidRPr="00952450">
              <w:rPr>
                <w:rFonts w:cs="Arial"/>
                <w:color w:val="000000"/>
                <w:sz w:val="22"/>
              </w:rPr>
              <w:t>60 to 69</w:t>
            </w:r>
          </w:p>
        </w:tc>
        <w:tc>
          <w:tcPr>
            <w:tcW w:w="2840" w:type="dxa"/>
            <w:tcBorders>
              <w:top w:val="nil"/>
              <w:left w:val="nil"/>
              <w:bottom w:val="single" w:sz="4" w:space="0" w:color="auto"/>
              <w:right w:val="single" w:sz="4" w:space="0" w:color="auto"/>
            </w:tcBorders>
            <w:shd w:val="clear" w:color="auto" w:fill="auto"/>
            <w:noWrap/>
            <w:vAlign w:val="center"/>
            <w:hideMark/>
          </w:tcPr>
          <w:p w14:paraId="727395D8" w14:textId="77777777" w:rsidR="00952450" w:rsidRPr="00952450" w:rsidRDefault="00952450" w:rsidP="00952450">
            <w:pPr>
              <w:spacing w:after="0" w:line="240" w:lineRule="auto"/>
              <w:jc w:val="center"/>
              <w:rPr>
                <w:rFonts w:cs="Arial"/>
                <w:color w:val="000000"/>
                <w:sz w:val="22"/>
              </w:rPr>
            </w:pPr>
            <w:r w:rsidRPr="00952450">
              <w:rPr>
                <w:rFonts w:cs="Arial"/>
                <w:color w:val="000000"/>
                <w:sz w:val="22"/>
              </w:rPr>
              <w:t>7.9%</w:t>
            </w:r>
          </w:p>
        </w:tc>
        <w:tc>
          <w:tcPr>
            <w:tcW w:w="2840" w:type="dxa"/>
            <w:tcBorders>
              <w:top w:val="nil"/>
              <w:left w:val="nil"/>
              <w:bottom w:val="single" w:sz="4" w:space="0" w:color="auto"/>
              <w:right w:val="single" w:sz="4" w:space="0" w:color="auto"/>
            </w:tcBorders>
            <w:shd w:val="clear" w:color="auto" w:fill="auto"/>
            <w:noWrap/>
            <w:vAlign w:val="center"/>
            <w:hideMark/>
          </w:tcPr>
          <w:p w14:paraId="57486C9A" w14:textId="77777777" w:rsidR="00952450" w:rsidRPr="00952450" w:rsidRDefault="00952450" w:rsidP="00952450">
            <w:pPr>
              <w:spacing w:after="0" w:line="240" w:lineRule="auto"/>
              <w:jc w:val="center"/>
              <w:rPr>
                <w:rFonts w:cs="Arial"/>
                <w:color w:val="000000"/>
                <w:sz w:val="22"/>
              </w:rPr>
            </w:pPr>
            <w:r w:rsidRPr="00952450">
              <w:rPr>
                <w:rFonts w:cs="Arial"/>
                <w:color w:val="000000"/>
                <w:sz w:val="22"/>
              </w:rPr>
              <w:t>13.1%</w:t>
            </w:r>
          </w:p>
        </w:tc>
      </w:tr>
      <w:tr w:rsidR="00952450" w:rsidRPr="00952450" w14:paraId="6C6C369A" w14:textId="77777777" w:rsidTr="00952450">
        <w:trPr>
          <w:trHeight w:val="280"/>
        </w:trPr>
        <w:tc>
          <w:tcPr>
            <w:tcW w:w="2840" w:type="dxa"/>
            <w:tcBorders>
              <w:top w:val="nil"/>
              <w:left w:val="single" w:sz="4" w:space="0" w:color="auto"/>
              <w:bottom w:val="single" w:sz="4" w:space="0" w:color="auto"/>
              <w:right w:val="single" w:sz="4" w:space="0" w:color="auto"/>
            </w:tcBorders>
            <w:shd w:val="clear" w:color="auto" w:fill="auto"/>
            <w:noWrap/>
            <w:vAlign w:val="center"/>
            <w:hideMark/>
          </w:tcPr>
          <w:p w14:paraId="605AD18D" w14:textId="77777777" w:rsidR="00952450" w:rsidRPr="00952450" w:rsidRDefault="00952450" w:rsidP="00952450">
            <w:pPr>
              <w:spacing w:after="0" w:line="240" w:lineRule="auto"/>
              <w:rPr>
                <w:rFonts w:cs="Arial"/>
                <w:color w:val="000000"/>
                <w:sz w:val="22"/>
              </w:rPr>
            </w:pPr>
            <w:r w:rsidRPr="00952450">
              <w:rPr>
                <w:rFonts w:cs="Arial"/>
                <w:color w:val="000000"/>
                <w:sz w:val="22"/>
              </w:rPr>
              <w:t>70 and older</w:t>
            </w:r>
          </w:p>
        </w:tc>
        <w:tc>
          <w:tcPr>
            <w:tcW w:w="2840" w:type="dxa"/>
            <w:tcBorders>
              <w:top w:val="nil"/>
              <w:left w:val="nil"/>
              <w:bottom w:val="single" w:sz="4" w:space="0" w:color="auto"/>
              <w:right w:val="single" w:sz="4" w:space="0" w:color="auto"/>
            </w:tcBorders>
            <w:shd w:val="clear" w:color="auto" w:fill="auto"/>
            <w:noWrap/>
            <w:vAlign w:val="center"/>
            <w:hideMark/>
          </w:tcPr>
          <w:p w14:paraId="1725FD32" w14:textId="77777777" w:rsidR="00952450" w:rsidRPr="00952450" w:rsidRDefault="00952450" w:rsidP="00952450">
            <w:pPr>
              <w:spacing w:after="0" w:line="240" w:lineRule="auto"/>
              <w:jc w:val="center"/>
              <w:rPr>
                <w:rFonts w:cs="Arial"/>
                <w:color w:val="000000"/>
                <w:sz w:val="22"/>
              </w:rPr>
            </w:pPr>
            <w:r w:rsidRPr="00952450">
              <w:rPr>
                <w:rFonts w:cs="Arial"/>
                <w:color w:val="000000"/>
                <w:sz w:val="22"/>
              </w:rPr>
              <w:t>21.1%</w:t>
            </w:r>
          </w:p>
        </w:tc>
        <w:tc>
          <w:tcPr>
            <w:tcW w:w="2840" w:type="dxa"/>
            <w:tcBorders>
              <w:top w:val="nil"/>
              <w:left w:val="nil"/>
              <w:bottom w:val="single" w:sz="4" w:space="0" w:color="auto"/>
              <w:right w:val="single" w:sz="4" w:space="0" w:color="auto"/>
            </w:tcBorders>
            <w:shd w:val="clear" w:color="auto" w:fill="auto"/>
            <w:noWrap/>
            <w:vAlign w:val="center"/>
            <w:hideMark/>
          </w:tcPr>
          <w:p w14:paraId="276F1B04" w14:textId="77777777" w:rsidR="00952450" w:rsidRPr="00952450" w:rsidRDefault="00952450" w:rsidP="00952450">
            <w:pPr>
              <w:spacing w:after="0" w:line="240" w:lineRule="auto"/>
              <w:jc w:val="center"/>
              <w:rPr>
                <w:rFonts w:cs="Arial"/>
                <w:color w:val="000000"/>
                <w:sz w:val="22"/>
              </w:rPr>
            </w:pPr>
            <w:r w:rsidRPr="00952450">
              <w:rPr>
                <w:rFonts w:cs="Arial"/>
                <w:color w:val="000000"/>
                <w:sz w:val="22"/>
              </w:rPr>
              <w:t>8.2%</w:t>
            </w:r>
          </w:p>
        </w:tc>
      </w:tr>
    </w:tbl>
    <w:p w14:paraId="468B8B59" w14:textId="6730F547" w:rsidR="00952450" w:rsidRDefault="00952450" w:rsidP="00030DAC"/>
    <w:p w14:paraId="3A5461E2" w14:textId="023153FC" w:rsidR="00496281" w:rsidRDefault="00496281" w:rsidP="00745BAB">
      <w:pPr>
        <w:pStyle w:val="Caption"/>
        <w:keepNext/>
        <w:spacing w:line="259" w:lineRule="auto"/>
      </w:pPr>
      <w:bookmarkStart w:id="58" w:name="_Ref75789669"/>
      <w:r>
        <w:lastRenderedPageBreak/>
        <w:t xml:space="preserve">Figure </w:t>
      </w:r>
      <w:r>
        <w:fldChar w:fldCharType="begin"/>
      </w:r>
      <w:r>
        <w:instrText>SEQ Figure \* ARABIC</w:instrText>
      </w:r>
      <w:r>
        <w:fldChar w:fldCharType="separate"/>
      </w:r>
      <w:r w:rsidR="00882CD6">
        <w:rPr>
          <w:noProof/>
        </w:rPr>
        <w:t>17</w:t>
      </w:r>
      <w:r>
        <w:fldChar w:fldCharType="end"/>
      </w:r>
      <w:bookmarkEnd w:id="58"/>
      <w:r>
        <w:t>:</w:t>
      </w:r>
      <w:r w:rsidRPr="00496281">
        <w:t xml:space="preserve"> </w:t>
      </w:r>
      <w:r>
        <w:t>Age of First Occurrence of Visual Difficulty if Not at Birth</w:t>
      </w:r>
    </w:p>
    <w:p w14:paraId="5C3E82E7" w14:textId="3D380286" w:rsidR="00D244DF" w:rsidRPr="00030DAC" w:rsidRDefault="00D244DF" w:rsidP="00030DAC">
      <w:r>
        <w:rPr>
          <w:noProof/>
        </w:rPr>
        <w:drawing>
          <wp:inline distT="0" distB="0" distL="0" distR="0" wp14:anchorId="28C5B4A9" wp14:editId="32B4CFD5">
            <wp:extent cx="5943600" cy="3200400"/>
            <wp:effectExtent l="0" t="0" r="0" b="0"/>
            <wp:docPr id="25" name="Chart 25" descr="Figure 17 shows age of first occurrence of visual difficulty if not at birth from respondents. Compared to 2020 respondents, respondents in 2021 were almost twice as more likely to have vision difficulties 19 and younger, and less than half as likely to have vision difficulties at age 70 or older.  Overall, the majority of respondents in 2021 had experienced vision difficulties at age 19 or younger.  ">
              <a:extLst xmlns:a="http://schemas.openxmlformats.org/drawingml/2006/main">
                <a:ext uri="{FF2B5EF4-FFF2-40B4-BE49-F238E27FC236}">
                  <a16:creationId xmlns:a16="http://schemas.microsoft.com/office/drawing/2014/main" id="{E0AF03FA-3F98-4524-9190-72B3EDCF2A2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191D37D4" w14:textId="2D6AFF2D" w:rsidR="0081591D" w:rsidRDefault="0081591D" w:rsidP="007624DF">
      <w:pPr>
        <w:pStyle w:val="Heading4"/>
        <w:spacing w:before="0" w:after="160" w:line="259" w:lineRule="auto"/>
      </w:pPr>
      <w:r>
        <w:t>Use of Visual Aids</w:t>
      </w:r>
    </w:p>
    <w:p w14:paraId="41ADD7BF" w14:textId="2B1F2755" w:rsidR="00CB09E4" w:rsidRPr="00811646" w:rsidRDefault="007A799E" w:rsidP="00745BAB">
      <w:pPr>
        <w:jc w:val="both"/>
        <w:rPr>
          <w:rFonts w:cs="Arial"/>
        </w:rPr>
      </w:pPr>
      <w:r>
        <w:rPr>
          <w:rFonts w:cs="Arial"/>
        </w:rPr>
        <w:fldChar w:fldCharType="begin"/>
      </w:r>
      <w:r>
        <w:rPr>
          <w:rFonts w:cs="Arial"/>
        </w:rPr>
        <w:instrText xml:space="preserve"> REF _Ref75783254 \h </w:instrText>
      </w:r>
      <w:r>
        <w:rPr>
          <w:rFonts w:cs="Arial"/>
        </w:rPr>
      </w:r>
      <w:r>
        <w:rPr>
          <w:rFonts w:cs="Arial"/>
        </w:rPr>
        <w:fldChar w:fldCharType="separate"/>
      </w:r>
      <w:r>
        <w:t xml:space="preserve">Table </w:t>
      </w:r>
      <w:r>
        <w:rPr>
          <w:noProof/>
        </w:rPr>
        <w:t>22</w:t>
      </w:r>
      <w:r>
        <w:rPr>
          <w:rFonts w:cs="Arial"/>
        </w:rPr>
        <w:fldChar w:fldCharType="end"/>
      </w:r>
      <w:r w:rsidR="00811646">
        <w:rPr>
          <w:rFonts w:cs="Arial"/>
        </w:rPr>
        <w:t xml:space="preserve"> and </w:t>
      </w:r>
      <w:r>
        <w:rPr>
          <w:rFonts w:cs="Arial"/>
        </w:rPr>
        <w:fldChar w:fldCharType="begin"/>
      </w:r>
      <w:r>
        <w:rPr>
          <w:rFonts w:cs="Arial"/>
        </w:rPr>
        <w:instrText xml:space="preserve"> REF _Ref75783285 \h </w:instrText>
      </w:r>
      <w:r>
        <w:rPr>
          <w:rFonts w:cs="Arial"/>
        </w:rPr>
      </w:r>
      <w:r>
        <w:rPr>
          <w:rFonts w:cs="Arial"/>
        </w:rPr>
        <w:fldChar w:fldCharType="separate"/>
      </w:r>
      <w:r>
        <w:t xml:space="preserve">Figure </w:t>
      </w:r>
      <w:r>
        <w:rPr>
          <w:noProof/>
        </w:rPr>
        <w:t>18</w:t>
      </w:r>
      <w:r>
        <w:rPr>
          <w:rFonts w:cs="Arial"/>
        </w:rPr>
        <w:fldChar w:fldCharType="end"/>
      </w:r>
      <w:r w:rsidR="00811646">
        <w:rPr>
          <w:rFonts w:cs="Arial"/>
        </w:rPr>
        <w:t xml:space="preserve"> </w:t>
      </w:r>
      <w:r w:rsidR="0011043A">
        <w:rPr>
          <w:rFonts w:cs="Arial"/>
        </w:rPr>
        <w:t xml:space="preserve">display respondents’ </w:t>
      </w:r>
      <w:r w:rsidR="00811646">
        <w:rPr>
          <w:rFonts w:cs="Arial"/>
        </w:rPr>
        <w:t>technology use. Compared to 2020, respondents in 2021 were</w:t>
      </w:r>
      <w:r w:rsidR="007C09CE">
        <w:rPr>
          <w:rFonts w:cs="Arial"/>
        </w:rPr>
        <w:t xml:space="preserve"> more likely to use </w:t>
      </w:r>
      <w:r w:rsidR="00FB13E4">
        <w:rPr>
          <w:rFonts w:cs="Arial"/>
        </w:rPr>
        <w:t>‘T</w:t>
      </w:r>
      <w:r w:rsidR="0061397B">
        <w:rPr>
          <w:rFonts w:cs="Arial"/>
        </w:rPr>
        <w:t>elescopic or prescriptive lenses</w:t>
      </w:r>
      <w:r w:rsidR="00FB13E4">
        <w:rPr>
          <w:rFonts w:cs="Arial"/>
        </w:rPr>
        <w:t>’</w:t>
      </w:r>
      <w:r w:rsidR="0061397B">
        <w:rPr>
          <w:rFonts w:cs="Arial"/>
        </w:rPr>
        <w:t xml:space="preserve">, </w:t>
      </w:r>
      <w:r w:rsidR="00FB13E4">
        <w:rPr>
          <w:rFonts w:cs="Arial"/>
        </w:rPr>
        <w:t>‘L</w:t>
      </w:r>
      <w:r w:rsidR="0061397B">
        <w:rPr>
          <w:rFonts w:cs="Arial"/>
        </w:rPr>
        <w:t>arge print, braille, or talking materials</w:t>
      </w:r>
      <w:r w:rsidR="00FB13E4">
        <w:rPr>
          <w:rFonts w:cs="Arial"/>
        </w:rPr>
        <w:t>’</w:t>
      </w:r>
      <w:r w:rsidR="0061397B">
        <w:rPr>
          <w:rFonts w:cs="Arial"/>
        </w:rPr>
        <w:t>,</w:t>
      </w:r>
      <w:r w:rsidR="00DA7AEB">
        <w:rPr>
          <w:rFonts w:cs="Arial"/>
        </w:rPr>
        <w:t xml:space="preserve"> </w:t>
      </w:r>
      <w:r w:rsidR="00FB13E4">
        <w:rPr>
          <w:rFonts w:cs="Arial"/>
        </w:rPr>
        <w:t>‘M</w:t>
      </w:r>
      <w:r w:rsidR="00DA7AEB">
        <w:rPr>
          <w:rFonts w:cs="Arial"/>
        </w:rPr>
        <w:t>agnifiers</w:t>
      </w:r>
      <w:r w:rsidR="00FB13E4">
        <w:rPr>
          <w:rFonts w:cs="Arial"/>
        </w:rPr>
        <w:t>’</w:t>
      </w:r>
      <w:r w:rsidR="0061397B">
        <w:rPr>
          <w:rFonts w:cs="Arial"/>
        </w:rPr>
        <w:t xml:space="preserve"> and </w:t>
      </w:r>
      <w:r w:rsidR="00FB13E4">
        <w:rPr>
          <w:rFonts w:cs="Arial"/>
        </w:rPr>
        <w:t>‘G</w:t>
      </w:r>
      <w:r w:rsidR="0061397B">
        <w:rPr>
          <w:rFonts w:cs="Arial"/>
        </w:rPr>
        <w:t>uide dog</w:t>
      </w:r>
      <w:r w:rsidR="00FB13E4">
        <w:rPr>
          <w:rFonts w:cs="Arial"/>
        </w:rPr>
        <w:t>’,</w:t>
      </w:r>
      <w:r w:rsidR="0061397B">
        <w:rPr>
          <w:rFonts w:cs="Arial"/>
        </w:rPr>
        <w:t xml:space="preserve"> and less likely to use </w:t>
      </w:r>
      <w:r w:rsidR="00FB13E4">
        <w:rPr>
          <w:rFonts w:cs="Arial"/>
        </w:rPr>
        <w:t>‘</w:t>
      </w:r>
      <w:r w:rsidR="00DA7AEB">
        <w:rPr>
          <w:rFonts w:cs="Arial"/>
        </w:rPr>
        <w:t>CCTV</w:t>
      </w:r>
      <w:r w:rsidR="003F628A">
        <w:rPr>
          <w:rFonts w:cs="Arial"/>
        </w:rPr>
        <w:t>’</w:t>
      </w:r>
      <w:r w:rsidR="00DA7AEB">
        <w:rPr>
          <w:rFonts w:cs="Arial"/>
        </w:rPr>
        <w:t xml:space="preserve">, </w:t>
      </w:r>
      <w:r w:rsidR="003F628A">
        <w:rPr>
          <w:rFonts w:cs="Arial"/>
        </w:rPr>
        <w:t>‘W</w:t>
      </w:r>
      <w:r w:rsidR="00DA7AEB">
        <w:rPr>
          <w:rFonts w:cs="Arial"/>
        </w:rPr>
        <w:t>hite cane</w:t>
      </w:r>
      <w:r w:rsidR="003F628A">
        <w:rPr>
          <w:rFonts w:cs="Arial"/>
        </w:rPr>
        <w:t>’</w:t>
      </w:r>
      <w:r w:rsidR="00DA7AEB">
        <w:rPr>
          <w:rFonts w:cs="Arial"/>
        </w:rPr>
        <w:t xml:space="preserve">, and </w:t>
      </w:r>
      <w:r w:rsidR="003F628A">
        <w:rPr>
          <w:rFonts w:cs="Arial"/>
        </w:rPr>
        <w:t>‘Su</w:t>
      </w:r>
      <w:r w:rsidR="00DA7AEB">
        <w:rPr>
          <w:rFonts w:cs="Arial"/>
        </w:rPr>
        <w:t>nglasses</w:t>
      </w:r>
      <w:r w:rsidR="003F628A">
        <w:rPr>
          <w:rFonts w:cs="Arial"/>
        </w:rPr>
        <w:t>’</w:t>
      </w:r>
      <w:r w:rsidR="00DA7AEB">
        <w:rPr>
          <w:rFonts w:cs="Arial"/>
        </w:rPr>
        <w:t>. Overall, more than half of respondents noted they used large print, braille, or talking materials, white canes,</w:t>
      </w:r>
      <w:r w:rsidR="001A45F4">
        <w:rPr>
          <w:rFonts w:cs="Arial"/>
        </w:rPr>
        <w:t xml:space="preserve"> and</w:t>
      </w:r>
      <w:r w:rsidR="00DA7AEB">
        <w:rPr>
          <w:rFonts w:cs="Arial"/>
        </w:rPr>
        <w:t xml:space="preserve"> magnifiers</w:t>
      </w:r>
      <w:r w:rsidR="001A45F4">
        <w:rPr>
          <w:rFonts w:cs="Arial"/>
        </w:rPr>
        <w:t>.</w:t>
      </w:r>
    </w:p>
    <w:p w14:paraId="373AFE07" w14:textId="721AC4A1" w:rsidR="001C6ED3" w:rsidRDefault="001C6ED3" w:rsidP="007624DF">
      <w:pPr>
        <w:pStyle w:val="Caption"/>
        <w:keepNext/>
        <w:spacing w:line="259" w:lineRule="auto"/>
      </w:pPr>
      <w:bookmarkStart w:id="59" w:name="_Ref75783254"/>
      <w:r>
        <w:t xml:space="preserve">Table </w:t>
      </w:r>
      <w:r>
        <w:fldChar w:fldCharType="begin"/>
      </w:r>
      <w:r>
        <w:instrText>SEQ Table \* ARABIC</w:instrText>
      </w:r>
      <w:r>
        <w:fldChar w:fldCharType="separate"/>
      </w:r>
      <w:r w:rsidR="00597EE8">
        <w:rPr>
          <w:noProof/>
        </w:rPr>
        <w:t>22</w:t>
      </w:r>
      <w:r>
        <w:fldChar w:fldCharType="end"/>
      </w:r>
      <w:bookmarkEnd w:id="59"/>
      <w:r>
        <w:t>: Technologies Used</w:t>
      </w:r>
    </w:p>
    <w:tbl>
      <w:tblPr>
        <w:tblW w:w="8520" w:type="dxa"/>
        <w:tblLook w:val="04A0" w:firstRow="1" w:lastRow="0" w:firstColumn="1" w:lastColumn="0" w:noHBand="0" w:noVBand="1"/>
      </w:tblPr>
      <w:tblGrid>
        <w:gridCol w:w="2840"/>
        <w:gridCol w:w="2840"/>
        <w:gridCol w:w="2840"/>
      </w:tblGrid>
      <w:tr w:rsidR="00952450" w:rsidRPr="00952450" w14:paraId="63A712FE" w14:textId="77777777" w:rsidTr="007B41FA">
        <w:trPr>
          <w:trHeight w:val="840"/>
          <w:tblHeader/>
        </w:trPr>
        <w:tc>
          <w:tcPr>
            <w:tcW w:w="2840" w:type="dxa"/>
            <w:tcBorders>
              <w:top w:val="single" w:sz="4" w:space="0" w:color="auto"/>
              <w:left w:val="single" w:sz="4" w:space="0" w:color="auto"/>
              <w:bottom w:val="single" w:sz="4" w:space="0" w:color="auto"/>
              <w:right w:val="single" w:sz="4" w:space="0" w:color="auto"/>
            </w:tcBorders>
            <w:shd w:val="clear" w:color="000000" w:fill="0B3677"/>
            <w:vAlign w:val="center"/>
            <w:hideMark/>
          </w:tcPr>
          <w:p w14:paraId="3D3B4B26" w14:textId="77777777" w:rsidR="00952450" w:rsidRPr="00952450" w:rsidRDefault="00952450" w:rsidP="00952450">
            <w:pPr>
              <w:spacing w:after="0" w:line="240" w:lineRule="auto"/>
              <w:rPr>
                <w:rFonts w:cs="Arial"/>
                <w:b/>
                <w:bCs/>
                <w:color w:val="F2F2F2"/>
                <w:sz w:val="22"/>
              </w:rPr>
            </w:pPr>
            <w:r w:rsidRPr="00952450">
              <w:rPr>
                <w:rFonts w:cs="Arial"/>
                <w:b/>
                <w:bCs/>
                <w:color w:val="F2F2F2"/>
                <w:sz w:val="22"/>
              </w:rPr>
              <w:t>Do you use any of the following to help with your visual impairment?</w:t>
            </w:r>
          </w:p>
        </w:tc>
        <w:tc>
          <w:tcPr>
            <w:tcW w:w="2840" w:type="dxa"/>
            <w:tcBorders>
              <w:top w:val="single" w:sz="4" w:space="0" w:color="auto"/>
              <w:left w:val="nil"/>
              <w:bottom w:val="single" w:sz="4" w:space="0" w:color="auto"/>
              <w:right w:val="single" w:sz="4" w:space="0" w:color="auto"/>
            </w:tcBorders>
            <w:shd w:val="clear" w:color="000000" w:fill="0B3677"/>
            <w:noWrap/>
            <w:vAlign w:val="center"/>
            <w:hideMark/>
          </w:tcPr>
          <w:p w14:paraId="26BED489" w14:textId="77777777" w:rsidR="00952450" w:rsidRPr="00952450" w:rsidRDefault="00952450" w:rsidP="00952450">
            <w:pPr>
              <w:spacing w:after="0" w:line="240" w:lineRule="auto"/>
              <w:jc w:val="center"/>
              <w:rPr>
                <w:rFonts w:cs="Arial"/>
                <w:b/>
                <w:bCs/>
                <w:color w:val="FFFFFF"/>
                <w:sz w:val="22"/>
              </w:rPr>
            </w:pPr>
            <w:r w:rsidRPr="00952450">
              <w:rPr>
                <w:rFonts w:cs="Arial"/>
                <w:b/>
                <w:bCs/>
                <w:color w:val="FFFFFF"/>
                <w:sz w:val="22"/>
              </w:rPr>
              <w:t>2020</w:t>
            </w:r>
          </w:p>
        </w:tc>
        <w:tc>
          <w:tcPr>
            <w:tcW w:w="2840" w:type="dxa"/>
            <w:tcBorders>
              <w:top w:val="single" w:sz="4" w:space="0" w:color="auto"/>
              <w:left w:val="nil"/>
              <w:bottom w:val="single" w:sz="4" w:space="0" w:color="auto"/>
              <w:right w:val="single" w:sz="4" w:space="0" w:color="auto"/>
            </w:tcBorders>
            <w:shd w:val="clear" w:color="000000" w:fill="0B3677"/>
            <w:noWrap/>
            <w:vAlign w:val="center"/>
            <w:hideMark/>
          </w:tcPr>
          <w:p w14:paraId="01EC5C8C" w14:textId="77777777" w:rsidR="00952450" w:rsidRPr="00952450" w:rsidRDefault="00952450" w:rsidP="00952450">
            <w:pPr>
              <w:spacing w:after="0" w:line="240" w:lineRule="auto"/>
              <w:jc w:val="center"/>
              <w:rPr>
                <w:rFonts w:cs="Arial"/>
                <w:b/>
                <w:bCs/>
                <w:color w:val="FFFFFF"/>
                <w:sz w:val="22"/>
              </w:rPr>
            </w:pPr>
            <w:r w:rsidRPr="00952450">
              <w:rPr>
                <w:rFonts w:cs="Arial"/>
                <w:b/>
                <w:bCs/>
                <w:color w:val="FFFFFF"/>
                <w:sz w:val="22"/>
              </w:rPr>
              <w:t>2021</w:t>
            </w:r>
          </w:p>
        </w:tc>
      </w:tr>
      <w:tr w:rsidR="00952450" w:rsidRPr="00952450" w14:paraId="71F7F32E" w14:textId="77777777" w:rsidTr="00952450">
        <w:trPr>
          <w:trHeight w:val="560"/>
        </w:trPr>
        <w:tc>
          <w:tcPr>
            <w:tcW w:w="2840" w:type="dxa"/>
            <w:tcBorders>
              <w:top w:val="nil"/>
              <w:left w:val="single" w:sz="4" w:space="0" w:color="auto"/>
              <w:bottom w:val="single" w:sz="4" w:space="0" w:color="auto"/>
              <w:right w:val="single" w:sz="4" w:space="0" w:color="auto"/>
            </w:tcBorders>
            <w:shd w:val="clear" w:color="auto" w:fill="auto"/>
            <w:vAlign w:val="center"/>
            <w:hideMark/>
          </w:tcPr>
          <w:p w14:paraId="1B907398" w14:textId="3CFCC1AB" w:rsidR="00952450" w:rsidRPr="00952450" w:rsidRDefault="00952450" w:rsidP="00952450">
            <w:pPr>
              <w:spacing w:after="0" w:line="240" w:lineRule="auto"/>
              <w:rPr>
                <w:rFonts w:cs="Arial"/>
                <w:color w:val="000000"/>
                <w:sz w:val="22"/>
              </w:rPr>
            </w:pPr>
            <w:r w:rsidRPr="00952450">
              <w:rPr>
                <w:rFonts w:cs="Arial"/>
                <w:color w:val="000000"/>
                <w:sz w:val="22"/>
              </w:rPr>
              <w:t xml:space="preserve">Telescopic or </w:t>
            </w:r>
            <w:r w:rsidR="00496281" w:rsidRPr="00952450">
              <w:rPr>
                <w:rFonts w:cs="Arial"/>
                <w:color w:val="000000"/>
                <w:sz w:val="22"/>
              </w:rPr>
              <w:t>Prescriptive</w:t>
            </w:r>
            <w:r w:rsidRPr="00952450">
              <w:rPr>
                <w:rFonts w:cs="Arial"/>
                <w:color w:val="000000"/>
                <w:sz w:val="22"/>
              </w:rPr>
              <w:t xml:space="preserve"> Lenses</w:t>
            </w:r>
          </w:p>
        </w:tc>
        <w:tc>
          <w:tcPr>
            <w:tcW w:w="2840" w:type="dxa"/>
            <w:tcBorders>
              <w:top w:val="nil"/>
              <w:left w:val="nil"/>
              <w:bottom w:val="single" w:sz="4" w:space="0" w:color="auto"/>
              <w:right w:val="single" w:sz="4" w:space="0" w:color="auto"/>
            </w:tcBorders>
            <w:shd w:val="clear" w:color="auto" w:fill="auto"/>
            <w:noWrap/>
            <w:vAlign w:val="center"/>
            <w:hideMark/>
          </w:tcPr>
          <w:p w14:paraId="0FAF461E" w14:textId="77777777" w:rsidR="00952450" w:rsidRPr="00952450" w:rsidRDefault="00952450" w:rsidP="00952450">
            <w:pPr>
              <w:spacing w:after="0" w:line="240" w:lineRule="auto"/>
              <w:jc w:val="center"/>
              <w:rPr>
                <w:rFonts w:cs="Arial"/>
                <w:color w:val="000000"/>
                <w:sz w:val="22"/>
              </w:rPr>
            </w:pPr>
            <w:r w:rsidRPr="00952450">
              <w:rPr>
                <w:rFonts w:cs="Arial"/>
                <w:color w:val="000000"/>
                <w:sz w:val="22"/>
              </w:rPr>
              <w:t>30.1%</w:t>
            </w:r>
          </w:p>
        </w:tc>
        <w:tc>
          <w:tcPr>
            <w:tcW w:w="2840" w:type="dxa"/>
            <w:tcBorders>
              <w:top w:val="nil"/>
              <w:left w:val="nil"/>
              <w:bottom w:val="single" w:sz="4" w:space="0" w:color="auto"/>
              <w:right w:val="single" w:sz="4" w:space="0" w:color="auto"/>
            </w:tcBorders>
            <w:shd w:val="clear" w:color="auto" w:fill="auto"/>
            <w:noWrap/>
            <w:vAlign w:val="center"/>
            <w:hideMark/>
          </w:tcPr>
          <w:p w14:paraId="5221B3B4" w14:textId="77777777" w:rsidR="00952450" w:rsidRPr="00952450" w:rsidRDefault="00952450" w:rsidP="00952450">
            <w:pPr>
              <w:spacing w:after="0" w:line="240" w:lineRule="auto"/>
              <w:jc w:val="center"/>
              <w:rPr>
                <w:rFonts w:cs="Arial"/>
                <w:color w:val="000000"/>
                <w:sz w:val="22"/>
              </w:rPr>
            </w:pPr>
            <w:r w:rsidRPr="00952450">
              <w:rPr>
                <w:rFonts w:cs="Arial"/>
                <w:color w:val="000000"/>
                <w:sz w:val="22"/>
              </w:rPr>
              <w:t>38.2%</w:t>
            </w:r>
          </w:p>
        </w:tc>
      </w:tr>
      <w:tr w:rsidR="00952450" w:rsidRPr="00952450" w14:paraId="5ED9C5A1" w14:textId="77777777" w:rsidTr="00952450">
        <w:trPr>
          <w:trHeight w:val="280"/>
        </w:trPr>
        <w:tc>
          <w:tcPr>
            <w:tcW w:w="2840" w:type="dxa"/>
            <w:tcBorders>
              <w:top w:val="nil"/>
              <w:left w:val="single" w:sz="4" w:space="0" w:color="auto"/>
              <w:bottom w:val="single" w:sz="4" w:space="0" w:color="auto"/>
              <w:right w:val="single" w:sz="4" w:space="0" w:color="auto"/>
            </w:tcBorders>
            <w:shd w:val="clear" w:color="auto" w:fill="auto"/>
            <w:vAlign w:val="center"/>
            <w:hideMark/>
          </w:tcPr>
          <w:p w14:paraId="5039100A" w14:textId="77777777" w:rsidR="00952450" w:rsidRPr="00952450" w:rsidRDefault="00952450" w:rsidP="00952450">
            <w:pPr>
              <w:spacing w:after="0" w:line="240" w:lineRule="auto"/>
              <w:rPr>
                <w:rFonts w:cs="Arial"/>
                <w:color w:val="000000"/>
                <w:sz w:val="22"/>
              </w:rPr>
            </w:pPr>
            <w:r w:rsidRPr="00952450">
              <w:rPr>
                <w:rFonts w:cs="Arial"/>
                <w:color w:val="000000"/>
                <w:sz w:val="22"/>
              </w:rPr>
              <w:t>Magnifiers</w:t>
            </w:r>
          </w:p>
        </w:tc>
        <w:tc>
          <w:tcPr>
            <w:tcW w:w="2840" w:type="dxa"/>
            <w:tcBorders>
              <w:top w:val="nil"/>
              <w:left w:val="nil"/>
              <w:bottom w:val="single" w:sz="4" w:space="0" w:color="auto"/>
              <w:right w:val="single" w:sz="4" w:space="0" w:color="auto"/>
            </w:tcBorders>
            <w:shd w:val="clear" w:color="auto" w:fill="auto"/>
            <w:noWrap/>
            <w:vAlign w:val="center"/>
            <w:hideMark/>
          </w:tcPr>
          <w:p w14:paraId="382931DD" w14:textId="77777777" w:rsidR="00952450" w:rsidRPr="00952450" w:rsidRDefault="00952450" w:rsidP="00952450">
            <w:pPr>
              <w:spacing w:after="0" w:line="240" w:lineRule="auto"/>
              <w:jc w:val="center"/>
              <w:rPr>
                <w:rFonts w:cs="Arial"/>
                <w:color w:val="000000"/>
                <w:sz w:val="22"/>
              </w:rPr>
            </w:pPr>
            <w:r w:rsidRPr="00952450">
              <w:rPr>
                <w:rFonts w:cs="Arial"/>
                <w:color w:val="000000"/>
                <w:sz w:val="22"/>
              </w:rPr>
              <w:t>49.5%</w:t>
            </w:r>
          </w:p>
        </w:tc>
        <w:tc>
          <w:tcPr>
            <w:tcW w:w="2840" w:type="dxa"/>
            <w:tcBorders>
              <w:top w:val="nil"/>
              <w:left w:val="nil"/>
              <w:bottom w:val="single" w:sz="4" w:space="0" w:color="auto"/>
              <w:right w:val="single" w:sz="4" w:space="0" w:color="auto"/>
            </w:tcBorders>
            <w:shd w:val="clear" w:color="auto" w:fill="auto"/>
            <w:noWrap/>
            <w:vAlign w:val="center"/>
            <w:hideMark/>
          </w:tcPr>
          <w:p w14:paraId="1F6ACA26" w14:textId="77777777" w:rsidR="00952450" w:rsidRPr="00952450" w:rsidRDefault="00952450" w:rsidP="00952450">
            <w:pPr>
              <w:spacing w:after="0" w:line="240" w:lineRule="auto"/>
              <w:jc w:val="center"/>
              <w:rPr>
                <w:rFonts w:cs="Arial"/>
                <w:color w:val="000000"/>
                <w:sz w:val="22"/>
              </w:rPr>
            </w:pPr>
            <w:r w:rsidRPr="00952450">
              <w:rPr>
                <w:rFonts w:cs="Arial"/>
                <w:color w:val="000000"/>
                <w:sz w:val="22"/>
              </w:rPr>
              <w:t>52.9%</w:t>
            </w:r>
          </w:p>
        </w:tc>
      </w:tr>
      <w:tr w:rsidR="00952450" w:rsidRPr="00952450" w14:paraId="6A7B765C" w14:textId="77777777" w:rsidTr="00952450">
        <w:trPr>
          <w:trHeight w:val="560"/>
        </w:trPr>
        <w:tc>
          <w:tcPr>
            <w:tcW w:w="2840" w:type="dxa"/>
            <w:tcBorders>
              <w:top w:val="nil"/>
              <w:left w:val="single" w:sz="4" w:space="0" w:color="auto"/>
              <w:bottom w:val="single" w:sz="4" w:space="0" w:color="auto"/>
              <w:right w:val="single" w:sz="4" w:space="0" w:color="auto"/>
            </w:tcBorders>
            <w:shd w:val="clear" w:color="auto" w:fill="auto"/>
            <w:vAlign w:val="center"/>
            <w:hideMark/>
          </w:tcPr>
          <w:p w14:paraId="637FA9AC" w14:textId="77777777" w:rsidR="00952450" w:rsidRPr="00952450" w:rsidRDefault="00952450" w:rsidP="00952450">
            <w:pPr>
              <w:spacing w:after="0" w:line="240" w:lineRule="auto"/>
              <w:rPr>
                <w:rFonts w:cs="Arial"/>
                <w:color w:val="000000"/>
                <w:sz w:val="22"/>
              </w:rPr>
            </w:pPr>
            <w:r w:rsidRPr="00952450">
              <w:rPr>
                <w:rFonts w:cs="Arial"/>
                <w:color w:val="000000"/>
                <w:sz w:val="22"/>
              </w:rPr>
              <w:t>Large Print, Braille, or Talking Materials</w:t>
            </w:r>
          </w:p>
        </w:tc>
        <w:tc>
          <w:tcPr>
            <w:tcW w:w="2840" w:type="dxa"/>
            <w:tcBorders>
              <w:top w:val="nil"/>
              <w:left w:val="nil"/>
              <w:bottom w:val="single" w:sz="4" w:space="0" w:color="auto"/>
              <w:right w:val="single" w:sz="4" w:space="0" w:color="auto"/>
            </w:tcBorders>
            <w:shd w:val="clear" w:color="auto" w:fill="auto"/>
            <w:noWrap/>
            <w:vAlign w:val="center"/>
            <w:hideMark/>
          </w:tcPr>
          <w:p w14:paraId="339D12D0" w14:textId="77777777" w:rsidR="00952450" w:rsidRPr="00952450" w:rsidRDefault="00952450" w:rsidP="00952450">
            <w:pPr>
              <w:spacing w:after="0" w:line="240" w:lineRule="auto"/>
              <w:jc w:val="center"/>
              <w:rPr>
                <w:rFonts w:cs="Arial"/>
                <w:color w:val="000000"/>
                <w:sz w:val="22"/>
              </w:rPr>
            </w:pPr>
            <w:r w:rsidRPr="00952450">
              <w:rPr>
                <w:rFonts w:cs="Arial"/>
                <w:color w:val="000000"/>
                <w:sz w:val="22"/>
              </w:rPr>
              <w:t>51.6%</w:t>
            </w:r>
          </w:p>
        </w:tc>
        <w:tc>
          <w:tcPr>
            <w:tcW w:w="2840" w:type="dxa"/>
            <w:tcBorders>
              <w:top w:val="nil"/>
              <w:left w:val="nil"/>
              <w:bottom w:val="single" w:sz="4" w:space="0" w:color="auto"/>
              <w:right w:val="single" w:sz="4" w:space="0" w:color="auto"/>
            </w:tcBorders>
            <w:shd w:val="clear" w:color="auto" w:fill="auto"/>
            <w:noWrap/>
            <w:vAlign w:val="center"/>
            <w:hideMark/>
          </w:tcPr>
          <w:p w14:paraId="2BE77B8C" w14:textId="77777777" w:rsidR="00952450" w:rsidRPr="00952450" w:rsidRDefault="00952450" w:rsidP="00952450">
            <w:pPr>
              <w:spacing w:after="0" w:line="240" w:lineRule="auto"/>
              <w:jc w:val="center"/>
              <w:rPr>
                <w:rFonts w:cs="Arial"/>
                <w:color w:val="000000"/>
                <w:sz w:val="22"/>
              </w:rPr>
            </w:pPr>
            <w:r w:rsidRPr="00952450">
              <w:rPr>
                <w:rFonts w:cs="Arial"/>
                <w:color w:val="000000"/>
                <w:sz w:val="22"/>
              </w:rPr>
              <w:t>58.8%</w:t>
            </w:r>
          </w:p>
        </w:tc>
      </w:tr>
      <w:tr w:rsidR="00952450" w:rsidRPr="00952450" w14:paraId="3D321927" w14:textId="77777777" w:rsidTr="00952450">
        <w:trPr>
          <w:trHeight w:val="280"/>
        </w:trPr>
        <w:tc>
          <w:tcPr>
            <w:tcW w:w="2840" w:type="dxa"/>
            <w:tcBorders>
              <w:top w:val="nil"/>
              <w:left w:val="single" w:sz="4" w:space="0" w:color="auto"/>
              <w:bottom w:val="single" w:sz="4" w:space="0" w:color="auto"/>
              <w:right w:val="single" w:sz="4" w:space="0" w:color="auto"/>
            </w:tcBorders>
            <w:shd w:val="clear" w:color="auto" w:fill="auto"/>
            <w:vAlign w:val="center"/>
            <w:hideMark/>
          </w:tcPr>
          <w:p w14:paraId="1D7892B9" w14:textId="77777777" w:rsidR="00952450" w:rsidRPr="00952450" w:rsidRDefault="00952450" w:rsidP="00952450">
            <w:pPr>
              <w:spacing w:after="0" w:line="240" w:lineRule="auto"/>
              <w:rPr>
                <w:rFonts w:cs="Arial"/>
                <w:color w:val="000000"/>
                <w:sz w:val="22"/>
              </w:rPr>
            </w:pPr>
            <w:r w:rsidRPr="00952450">
              <w:rPr>
                <w:rFonts w:cs="Arial"/>
                <w:color w:val="000000"/>
                <w:sz w:val="22"/>
              </w:rPr>
              <w:t>CCTV</w:t>
            </w:r>
          </w:p>
        </w:tc>
        <w:tc>
          <w:tcPr>
            <w:tcW w:w="2840" w:type="dxa"/>
            <w:tcBorders>
              <w:top w:val="nil"/>
              <w:left w:val="nil"/>
              <w:bottom w:val="single" w:sz="4" w:space="0" w:color="auto"/>
              <w:right w:val="single" w:sz="4" w:space="0" w:color="auto"/>
            </w:tcBorders>
            <w:shd w:val="clear" w:color="auto" w:fill="auto"/>
            <w:noWrap/>
            <w:vAlign w:val="center"/>
            <w:hideMark/>
          </w:tcPr>
          <w:p w14:paraId="35A17AE1" w14:textId="77777777" w:rsidR="00952450" w:rsidRPr="00952450" w:rsidRDefault="00952450" w:rsidP="00952450">
            <w:pPr>
              <w:spacing w:after="0" w:line="240" w:lineRule="auto"/>
              <w:jc w:val="center"/>
              <w:rPr>
                <w:rFonts w:cs="Arial"/>
                <w:color w:val="000000"/>
                <w:sz w:val="22"/>
              </w:rPr>
            </w:pPr>
            <w:r w:rsidRPr="00952450">
              <w:rPr>
                <w:rFonts w:cs="Arial"/>
                <w:color w:val="000000"/>
                <w:sz w:val="22"/>
              </w:rPr>
              <w:t>29.0%</w:t>
            </w:r>
          </w:p>
        </w:tc>
        <w:tc>
          <w:tcPr>
            <w:tcW w:w="2840" w:type="dxa"/>
            <w:tcBorders>
              <w:top w:val="nil"/>
              <w:left w:val="nil"/>
              <w:bottom w:val="single" w:sz="4" w:space="0" w:color="auto"/>
              <w:right w:val="single" w:sz="4" w:space="0" w:color="auto"/>
            </w:tcBorders>
            <w:shd w:val="clear" w:color="auto" w:fill="auto"/>
            <w:noWrap/>
            <w:vAlign w:val="center"/>
            <w:hideMark/>
          </w:tcPr>
          <w:p w14:paraId="0EF3E202" w14:textId="77777777" w:rsidR="00952450" w:rsidRPr="00952450" w:rsidRDefault="00952450" w:rsidP="00952450">
            <w:pPr>
              <w:spacing w:after="0" w:line="240" w:lineRule="auto"/>
              <w:jc w:val="center"/>
              <w:rPr>
                <w:rFonts w:cs="Arial"/>
                <w:color w:val="000000"/>
                <w:sz w:val="22"/>
              </w:rPr>
            </w:pPr>
            <w:r w:rsidRPr="00952450">
              <w:rPr>
                <w:rFonts w:cs="Arial"/>
                <w:color w:val="000000"/>
                <w:sz w:val="22"/>
              </w:rPr>
              <w:t>23.5%</w:t>
            </w:r>
          </w:p>
        </w:tc>
      </w:tr>
      <w:tr w:rsidR="00952450" w:rsidRPr="00952450" w14:paraId="227AD7FD" w14:textId="77777777" w:rsidTr="00952450">
        <w:trPr>
          <w:trHeight w:val="280"/>
        </w:trPr>
        <w:tc>
          <w:tcPr>
            <w:tcW w:w="2840" w:type="dxa"/>
            <w:tcBorders>
              <w:top w:val="nil"/>
              <w:left w:val="single" w:sz="4" w:space="0" w:color="auto"/>
              <w:bottom w:val="single" w:sz="4" w:space="0" w:color="auto"/>
              <w:right w:val="single" w:sz="4" w:space="0" w:color="auto"/>
            </w:tcBorders>
            <w:shd w:val="clear" w:color="auto" w:fill="auto"/>
            <w:vAlign w:val="center"/>
            <w:hideMark/>
          </w:tcPr>
          <w:p w14:paraId="45FBD05F" w14:textId="77777777" w:rsidR="00952450" w:rsidRPr="00952450" w:rsidRDefault="00952450" w:rsidP="00952450">
            <w:pPr>
              <w:spacing w:after="0" w:line="240" w:lineRule="auto"/>
              <w:rPr>
                <w:rFonts w:cs="Arial"/>
                <w:color w:val="000000"/>
                <w:sz w:val="22"/>
              </w:rPr>
            </w:pPr>
            <w:r w:rsidRPr="00952450">
              <w:rPr>
                <w:rFonts w:cs="Arial"/>
                <w:color w:val="000000"/>
                <w:sz w:val="22"/>
              </w:rPr>
              <w:t>White Cane</w:t>
            </w:r>
          </w:p>
        </w:tc>
        <w:tc>
          <w:tcPr>
            <w:tcW w:w="2840" w:type="dxa"/>
            <w:tcBorders>
              <w:top w:val="nil"/>
              <w:left w:val="nil"/>
              <w:bottom w:val="single" w:sz="4" w:space="0" w:color="auto"/>
              <w:right w:val="single" w:sz="4" w:space="0" w:color="auto"/>
            </w:tcBorders>
            <w:shd w:val="clear" w:color="auto" w:fill="auto"/>
            <w:noWrap/>
            <w:vAlign w:val="center"/>
            <w:hideMark/>
          </w:tcPr>
          <w:p w14:paraId="6875B93B" w14:textId="77777777" w:rsidR="00952450" w:rsidRPr="00952450" w:rsidRDefault="00952450" w:rsidP="00952450">
            <w:pPr>
              <w:spacing w:after="0" w:line="240" w:lineRule="auto"/>
              <w:jc w:val="center"/>
              <w:rPr>
                <w:rFonts w:cs="Arial"/>
                <w:color w:val="000000"/>
                <w:sz w:val="22"/>
              </w:rPr>
            </w:pPr>
            <w:r w:rsidRPr="00952450">
              <w:rPr>
                <w:rFonts w:cs="Arial"/>
                <w:color w:val="000000"/>
                <w:sz w:val="22"/>
              </w:rPr>
              <w:t>64.5%</w:t>
            </w:r>
          </w:p>
        </w:tc>
        <w:tc>
          <w:tcPr>
            <w:tcW w:w="2840" w:type="dxa"/>
            <w:tcBorders>
              <w:top w:val="nil"/>
              <w:left w:val="nil"/>
              <w:bottom w:val="single" w:sz="4" w:space="0" w:color="auto"/>
              <w:right w:val="single" w:sz="4" w:space="0" w:color="auto"/>
            </w:tcBorders>
            <w:shd w:val="clear" w:color="auto" w:fill="auto"/>
            <w:noWrap/>
            <w:vAlign w:val="center"/>
            <w:hideMark/>
          </w:tcPr>
          <w:p w14:paraId="074FFBC8" w14:textId="77777777" w:rsidR="00952450" w:rsidRPr="00952450" w:rsidRDefault="00952450" w:rsidP="00952450">
            <w:pPr>
              <w:spacing w:after="0" w:line="240" w:lineRule="auto"/>
              <w:jc w:val="center"/>
              <w:rPr>
                <w:rFonts w:cs="Arial"/>
                <w:color w:val="000000"/>
                <w:sz w:val="22"/>
              </w:rPr>
            </w:pPr>
            <w:r w:rsidRPr="00952450">
              <w:rPr>
                <w:rFonts w:cs="Arial"/>
                <w:color w:val="000000"/>
                <w:sz w:val="22"/>
              </w:rPr>
              <w:t>54.9%</w:t>
            </w:r>
          </w:p>
        </w:tc>
      </w:tr>
      <w:tr w:rsidR="00952450" w:rsidRPr="00952450" w14:paraId="43A88DF5" w14:textId="77777777" w:rsidTr="00952450">
        <w:trPr>
          <w:trHeight w:val="280"/>
        </w:trPr>
        <w:tc>
          <w:tcPr>
            <w:tcW w:w="2840" w:type="dxa"/>
            <w:tcBorders>
              <w:top w:val="nil"/>
              <w:left w:val="single" w:sz="4" w:space="0" w:color="auto"/>
              <w:bottom w:val="single" w:sz="4" w:space="0" w:color="auto"/>
              <w:right w:val="single" w:sz="4" w:space="0" w:color="auto"/>
            </w:tcBorders>
            <w:shd w:val="clear" w:color="auto" w:fill="auto"/>
            <w:vAlign w:val="center"/>
            <w:hideMark/>
          </w:tcPr>
          <w:p w14:paraId="5DBCBE74" w14:textId="77777777" w:rsidR="00952450" w:rsidRPr="00952450" w:rsidRDefault="00952450" w:rsidP="00952450">
            <w:pPr>
              <w:spacing w:after="0" w:line="240" w:lineRule="auto"/>
              <w:rPr>
                <w:rFonts w:cs="Arial"/>
                <w:color w:val="000000"/>
                <w:sz w:val="22"/>
              </w:rPr>
            </w:pPr>
            <w:r w:rsidRPr="00952450">
              <w:rPr>
                <w:rFonts w:cs="Arial"/>
                <w:color w:val="000000"/>
                <w:sz w:val="22"/>
              </w:rPr>
              <w:t>Guide Dog</w:t>
            </w:r>
          </w:p>
        </w:tc>
        <w:tc>
          <w:tcPr>
            <w:tcW w:w="2840" w:type="dxa"/>
            <w:tcBorders>
              <w:top w:val="nil"/>
              <w:left w:val="nil"/>
              <w:bottom w:val="single" w:sz="4" w:space="0" w:color="auto"/>
              <w:right w:val="single" w:sz="4" w:space="0" w:color="auto"/>
            </w:tcBorders>
            <w:shd w:val="clear" w:color="auto" w:fill="auto"/>
            <w:noWrap/>
            <w:vAlign w:val="center"/>
            <w:hideMark/>
          </w:tcPr>
          <w:p w14:paraId="2CE3552A" w14:textId="77777777" w:rsidR="00952450" w:rsidRPr="00952450" w:rsidRDefault="00952450" w:rsidP="00952450">
            <w:pPr>
              <w:spacing w:after="0" w:line="240" w:lineRule="auto"/>
              <w:jc w:val="center"/>
              <w:rPr>
                <w:rFonts w:cs="Arial"/>
                <w:color w:val="000000"/>
                <w:sz w:val="22"/>
              </w:rPr>
            </w:pPr>
            <w:r w:rsidRPr="00952450">
              <w:rPr>
                <w:rFonts w:cs="Arial"/>
                <w:color w:val="000000"/>
                <w:sz w:val="22"/>
              </w:rPr>
              <w:t>4.3%</w:t>
            </w:r>
          </w:p>
        </w:tc>
        <w:tc>
          <w:tcPr>
            <w:tcW w:w="2840" w:type="dxa"/>
            <w:tcBorders>
              <w:top w:val="nil"/>
              <w:left w:val="nil"/>
              <w:bottom w:val="single" w:sz="4" w:space="0" w:color="auto"/>
              <w:right w:val="single" w:sz="4" w:space="0" w:color="auto"/>
            </w:tcBorders>
            <w:shd w:val="clear" w:color="auto" w:fill="auto"/>
            <w:noWrap/>
            <w:vAlign w:val="center"/>
            <w:hideMark/>
          </w:tcPr>
          <w:p w14:paraId="2846EAC0" w14:textId="77777777" w:rsidR="00952450" w:rsidRPr="00952450" w:rsidRDefault="00952450" w:rsidP="00952450">
            <w:pPr>
              <w:spacing w:after="0" w:line="240" w:lineRule="auto"/>
              <w:jc w:val="center"/>
              <w:rPr>
                <w:rFonts w:cs="Arial"/>
                <w:color w:val="000000"/>
                <w:sz w:val="22"/>
              </w:rPr>
            </w:pPr>
            <w:r w:rsidRPr="00952450">
              <w:rPr>
                <w:rFonts w:cs="Arial"/>
                <w:color w:val="000000"/>
                <w:sz w:val="22"/>
              </w:rPr>
              <w:t>5.9%</w:t>
            </w:r>
          </w:p>
        </w:tc>
      </w:tr>
      <w:tr w:rsidR="00952450" w:rsidRPr="00952450" w14:paraId="13C7914D" w14:textId="77777777" w:rsidTr="00952450">
        <w:trPr>
          <w:trHeight w:val="280"/>
        </w:trPr>
        <w:tc>
          <w:tcPr>
            <w:tcW w:w="2840" w:type="dxa"/>
            <w:tcBorders>
              <w:top w:val="nil"/>
              <w:left w:val="single" w:sz="4" w:space="0" w:color="auto"/>
              <w:bottom w:val="single" w:sz="4" w:space="0" w:color="auto"/>
              <w:right w:val="single" w:sz="4" w:space="0" w:color="auto"/>
            </w:tcBorders>
            <w:shd w:val="clear" w:color="auto" w:fill="auto"/>
            <w:vAlign w:val="center"/>
            <w:hideMark/>
          </w:tcPr>
          <w:p w14:paraId="345AD169" w14:textId="77777777" w:rsidR="00952450" w:rsidRPr="00952450" w:rsidRDefault="00952450" w:rsidP="00952450">
            <w:pPr>
              <w:spacing w:after="0" w:line="240" w:lineRule="auto"/>
              <w:rPr>
                <w:rFonts w:cs="Arial"/>
                <w:color w:val="000000"/>
                <w:sz w:val="22"/>
              </w:rPr>
            </w:pPr>
            <w:r w:rsidRPr="00952450">
              <w:rPr>
                <w:rFonts w:cs="Arial"/>
                <w:color w:val="000000"/>
                <w:sz w:val="22"/>
              </w:rPr>
              <w:t>Sunglasses</w:t>
            </w:r>
          </w:p>
        </w:tc>
        <w:tc>
          <w:tcPr>
            <w:tcW w:w="2840" w:type="dxa"/>
            <w:tcBorders>
              <w:top w:val="nil"/>
              <w:left w:val="nil"/>
              <w:bottom w:val="single" w:sz="4" w:space="0" w:color="auto"/>
              <w:right w:val="single" w:sz="4" w:space="0" w:color="auto"/>
            </w:tcBorders>
            <w:shd w:val="clear" w:color="auto" w:fill="auto"/>
            <w:noWrap/>
            <w:vAlign w:val="center"/>
            <w:hideMark/>
          </w:tcPr>
          <w:p w14:paraId="1B208815" w14:textId="77777777" w:rsidR="00952450" w:rsidRPr="00952450" w:rsidRDefault="00952450" w:rsidP="00952450">
            <w:pPr>
              <w:spacing w:after="0" w:line="240" w:lineRule="auto"/>
              <w:jc w:val="center"/>
              <w:rPr>
                <w:rFonts w:cs="Arial"/>
                <w:color w:val="000000"/>
                <w:sz w:val="22"/>
              </w:rPr>
            </w:pPr>
            <w:r w:rsidRPr="00952450">
              <w:rPr>
                <w:rFonts w:cs="Arial"/>
                <w:color w:val="000000"/>
                <w:sz w:val="22"/>
              </w:rPr>
              <w:t>58.1%</w:t>
            </w:r>
          </w:p>
        </w:tc>
        <w:tc>
          <w:tcPr>
            <w:tcW w:w="2840" w:type="dxa"/>
            <w:tcBorders>
              <w:top w:val="nil"/>
              <w:left w:val="nil"/>
              <w:bottom w:val="single" w:sz="4" w:space="0" w:color="auto"/>
              <w:right w:val="single" w:sz="4" w:space="0" w:color="auto"/>
            </w:tcBorders>
            <w:shd w:val="clear" w:color="auto" w:fill="auto"/>
            <w:noWrap/>
            <w:vAlign w:val="center"/>
            <w:hideMark/>
          </w:tcPr>
          <w:p w14:paraId="4A11466D" w14:textId="77777777" w:rsidR="00952450" w:rsidRPr="00952450" w:rsidRDefault="00952450" w:rsidP="00952450">
            <w:pPr>
              <w:spacing w:after="0" w:line="240" w:lineRule="auto"/>
              <w:jc w:val="center"/>
              <w:rPr>
                <w:rFonts w:cs="Arial"/>
                <w:color w:val="000000"/>
                <w:sz w:val="22"/>
              </w:rPr>
            </w:pPr>
            <w:r w:rsidRPr="00952450">
              <w:rPr>
                <w:rFonts w:cs="Arial"/>
                <w:color w:val="000000"/>
                <w:sz w:val="22"/>
              </w:rPr>
              <w:t>44.1%</w:t>
            </w:r>
          </w:p>
        </w:tc>
      </w:tr>
      <w:tr w:rsidR="00952450" w:rsidRPr="00952450" w14:paraId="4ADB9D5C" w14:textId="77777777" w:rsidTr="00952450">
        <w:trPr>
          <w:trHeight w:val="280"/>
        </w:trPr>
        <w:tc>
          <w:tcPr>
            <w:tcW w:w="2840" w:type="dxa"/>
            <w:tcBorders>
              <w:top w:val="nil"/>
              <w:left w:val="single" w:sz="4" w:space="0" w:color="auto"/>
              <w:bottom w:val="single" w:sz="4" w:space="0" w:color="auto"/>
              <w:right w:val="single" w:sz="4" w:space="0" w:color="auto"/>
            </w:tcBorders>
            <w:shd w:val="clear" w:color="auto" w:fill="auto"/>
            <w:vAlign w:val="center"/>
            <w:hideMark/>
          </w:tcPr>
          <w:p w14:paraId="6A1DF84F" w14:textId="77777777" w:rsidR="00952450" w:rsidRPr="00952450" w:rsidRDefault="00952450" w:rsidP="00952450">
            <w:pPr>
              <w:spacing w:after="0" w:line="240" w:lineRule="auto"/>
              <w:rPr>
                <w:rFonts w:cs="Arial"/>
                <w:color w:val="000000"/>
                <w:sz w:val="22"/>
              </w:rPr>
            </w:pPr>
            <w:r w:rsidRPr="00952450">
              <w:rPr>
                <w:rFonts w:cs="Arial"/>
                <w:color w:val="000000"/>
                <w:sz w:val="22"/>
              </w:rPr>
              <w:t>Other</w:t>
            </w:r>
          </w:p>
        </w:tc>
        <w:tc>
          <w:tcPr>
            <w:tcW w:w="2840" w:type="dxa"/>
            <w:tcBorders>
              <w:top w:val="nil"/>
              <w:left w:val="nil"/>
              <w:bottom w:val="single" w:sz="4" w:space="0" w:color="auto"/>
              <w:right w:val="single" w:sz="4" w:space="0" w:color="auto"/>
            </w:tcBorders>
            <w:shd w:val="clear" w:color="auto" w:fill="auto"/>
            <w:noWrap/>
            <w:vAlign w:val="center"/>
            <w:hideMark/>
          </w:tcPr>
          <w:p w14:paraId="1ACBD787" w14:textId="77777777" w:rsidR="00952450" w:rsidRPr="00952450" w:rsidRDefault="00952450" w:rsidP="00952450">
            <w:pPr>
              <w:spacing w:after="0" w:line="240" w:lineRule="auto"/>
              <w:jc w:val="center"/>
              <w:rPr>
                <w:rFonts w:cs="Arial"/>
                <w:color w:val="000000"/>
                <w:sz w:val="22"/>
              </w:rPr>
            </w:pPr>
            <w:r w:rsidRPr="00952450">
              <w:rPr>
                <w:rFonts w:cs="Arial"/>
                <w:color w:val="000000"/>
                <w:sz w:val="22"/>
              </w:rPr>
              <w:t>7.6%</w:t>
            </w:r>
          </w:p>
        </w:tc>
        <w:tc>
          <w:tcPr>
            <w:tcW w:w="2840" w:type="dxa"/>
            <w:tcBorders>
              <w:top w:val="nil"/>
              <w:left w:val="nil"/>
              <w:bottom w:val="single" w:sz="4" w:space="0" w:color="auto"/>
              <w:right w:val="single" w:sz="4" w:space="0" w:color="auto"/>
            </w:tcBorders>
            <w:shd w:val="clear" w:color="auto" w:fill="auto"/>
            <w:noWrap/>
            <w:vAlign w:val="center"/>
            <w:hideMark/>
          </w:tcPr>
          <w:p w14:paraId="19180DF1" w14:textId="77777777" w:rsidR="00952450" w:rsidRPr="00952450" w:rsidRDefault="00952450" w:rsidP="00952450">
            <w:pPr>
              <w:spacing w:after="0" w:line="240" w:lineRule="auto"/>
              <w:jc w:val="center"/>
              <w:rPr>
                <w:rFonts w:cs="Arial"/>
                <w:color w:val="000000"/>
                <w:sz w:val="22"/>
              </w:rPr>
            </w:pPr>
            <w:r w:rsidRPr="00952450">
              <w:rPr>
                <w:rFonts w:cs="Arial"/>
                <w:color w:val="000000"/>
                <w:sz w:val="22"/>
              </w:rPr>
              <w:t>10.8%</w:t>
            </w:r>
          </w:p>
        </w:tc>
      </w:tr>
    </w:tbl>
    <w:p w14:paraId="7CCC3125" w14:textId="43E32385" w:rsidR="00952450" w:rsidRDefault="00952450" w:rsidP="00952450"/>
    <w:p w14:paraId="64E29D35" w14:textId="4B324933" w:rsidR="00882CD6" w:rsidRDefault="00882CD6" w:rsidP="00745BAB">
      <w:pPr>
        <w:pStyle w:val="Caption"/>
        <w:keepNext/>
        <w:spacing w:line="259" w:lineRule="auto"/>
      </w:pPr>
      <w:bookmarkStart w:id="60" w:name="_Ref75783285"/>
      <w:r>
        <w:lastRenderedPageBreak/>
        <w:t xml:space="preserve">Figure </w:t>
      </w:r>
      <w:r>
        <w:fldChar w:fldCharType="begin"/>
      </w:r>
      <w:r>
        <w:instrText>SEQ Figure \* ARABIC</w:instrText>
      </w:r>
      <w:r>
        <w:fldChar w:fldCharType="separate"/>
      </w:r>
      <w:r>
        <w:rPr>
          <w:noProof/>
        </w:rPr>
        <w:t>18</w:t>
      </w:r>
      <w:r>
        <w:fldChar w:fldCharType="end"/>
      </w:r>
      <w:bookmarkEnd w:id="60"/>
      <w:r>
        <w:t>:</w:t>
      </w:r>
      <w:r w:rsidRPr="00882CD6">
        <w:t xml:space="preserve"> </w:t>
      </w:r>
      <w:r>
        <w:t>Technologies Used</w:t>
      </w:r>
    </w:p>
    <w:p w14:paraId="7BD68E10" w14:textId="0BD4216A" w:rsidR="00DC0D13" w:rsidRPr="00952450" w:rsidRDefault="00DC0D13" w:rsidP="00952450">
      <w:r>
        <w:rPr>
          <w:noProof/>
        </w:rPr>
        <w:drawing>
          <wp:inline distT="0" distB="0" distL="0" distR="0" wp14:anchorId="64128AE4" wp14:editId="0201532B">
            <wp:extent cx="5943600" cy="3713870"/>
            <wp:effectExtent l="0" t="0" r="0" b="1270"/>
            <wp:docPr id="26" name="Chart 26" descr="Figure 18 shows technology use of respondents. ">
              <a:extLst xmlns:a="http://schemas.openxmlformats.org/drawingml/2006/main">
                <a:ext uri="{FF2B5EF4-FFF2-40B4-BE49-F238E27FC236}">
                  <a16:creationId xmlns:a16="http://schemas.microsoft.com/office/drawing/2014/main" id="{A0E54C7C-785E-4802-BCAF-D914B914D2C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1617D736" w14:textId="033345AC" w:rsidR="0081591D" w:rsidRDefault="000E00F4" w:rsidP="007624DF">
      <w:pPr>
        <w:pStyle w:val="Heading4"/>
        <w:spacing w:before="0" w:after="160" w:line="259" w:lineRule="auto"/>
      </w:pPr>
      <w:r>
        <w:t>Prevalence of Additional Disabilities among Survey Participants, Compared to the State and the Nation</w:t>
      </w:r>
    </w:p>
    <w:p w14:paraId="744C7B9E" w14:textId="2FF08FF2" w:rsidR="00CB09E4" w:rsidRPr="00EF238C" w:rsidRDefault="009C2CE2" w:rsidP="00745BAB">
      <w:pPr>
        <w:jc w:val="both"/>
        <w:rPr>
          <w:rFonts w:cs="Arial"/>
        </w:rPr>
      </w:pPr>
      <w:r>
        <w:rPr>
          <w:rFonts w:cs="Arial"/>
        </w:rPr>
        <w:fldChar w:fldCharType="begin"/>
      </w:r>
      <w:r>
        <w:rPr>
          <w:rFonts w:cs="Arial"/>
        </w:rPr>
        <w:instrText xml:space="preserve"> REF _Ref75789634 \h </w:instrText>
      </w:r>
      <w:r>
        <w:rPr>
          <w:rFonts w:cs="Arial"/>
        </w:rPr>
      </w:r>
      <w:r>
        <w:rPr>
          <w:rFonts w:cs="Arial"/>
        </w:rPr>
        <w:fldChar w:fldCharType="separate"/>
      </w:r>
      <w:r>
        <w:t xml:space="preserve">Table </w:t>
      </w:r>
      <w:r>
        <w:rPr>
          <w:noProof/>
        </w:rPr>
        <w:t>23</w:t>
      </w:r>
      <w:r>
        <w:rPr>
          <w:rFonts w:cs="Arial"/>
        </w:rPr>
        <w:fldChar w:fldCharType="end"/>
      </w:r>
      <w:r w:rsidR="00EF238C">
        <w:rPr>
          <w:rFonts w:cs="Arial"/>
        </w:rPr>
        <w:t xml:space="preserve"> </w:t>
      </w:r>
      <w:r w:rsidR="004126E8">
        <w:rPr>
          <w:rFonts w:cs="Arial"/>
        </w:rPr>
        <w:t>displays the</w:t>
      </w:r>
      <w:r w:rsidR="00EF238C">
        <w:rPr>
          <w:rFonts w:cs="Arial"/>
        </w:rPr>
        <w:t xml:space="preserve"> </w:t>
      </w:r>
      <w:r w:rsidR="0013314C">
        <w:rPr>
          <w:rFonts w:cs="Arial"/>
        </w:rPr>
        <w:t xml:space="preserve">presence of </w:t>
      </w:r>
      <w:r w:rsidR="004126E8">
        <w:rPr>
          <w:rFonts w:cs="Arial"/>
        </w:rPr>
        <w:t xml:space="preserve">respondents’ </w:t>
      </w:r>
      <w:r w:rsidR="0013314C">
        <w:rPr>
          <w:rFonts w:cs="Arial"/>
        </w:rPr>
        <w:t>other disabilities compared to state and national averages</w:t>
      </w:r>
      <w:r w:rsidR="00EF238C">
        <w:rPr>
          <w:rFonts w:cs="Arial"/>
        </w:rPr>
        <w:t>.</w:t>
      </w:r>
      <w:r w:rsidR="00E9584F">
        <w:rPr>
          <w:rFonts w:cs="Arial"/>
        </w:rPr>
        <w:t xml:space="preserve">  </w:t>
      </w:r>
      <w:r w:rsidR="0073306A">
        <w:rPr>
          <w:rFonts w:cs="Arial"/>
        </w:rPr>
        <w:t xml:space="preserve">Overall, </w:t>
      </w:r>
      <w:r w:rsidR="00E92D8F">
        <w:rPr>
          <w:rFonts w:cs="Arial"/>
        </w:rPr>
        <w:t xml:space="preserve">respondents were </w:t>
      </w:r>
      <w:r w:rsidR="00F35D2D">
        <w:rPr>
          <w:rFonts w:cs="Arial"/>
        </w:rPr>
        <w:t xml:space="preserve">significantly </w:t>
      </w:r>
      <w:r w:rsidR="00E92D8F">
        <w:rPr>
          <w:rFonts w:cs="Arial"/>
        </w:rPr>
        <w:t xml:space="preserve">more likely to have the presence of </w:t>
      </w:r>
      <w:r w:rsidR="00F35D2D">
        <w:rPr>
          <w:rFonts w:cs="Arial"/>
        </w:rPr>
        <w:t xml:space="preserve">other </w:t>
      </w:r>
      <w:r w:rsidR="00E92D8F">
        <w:rPr>
          <w:rFonts w:cs="Arial"/>
        </w:rPr>
        <w:t xml:space="preserve">disability characteristics </w:t>
      </w:r>
      <w:r w:rsidR="00F35D2D">
        <w:rPr>
          <w:rFonts w:cs="Arial"/>
        </w:rPr>
        <w:t xml:space="preserve">(hearing, cognitive, ambulatory, self-care, and independent living difficulty) </w:t>
      </w:r>
      <w:r w:rsidR="00E92D8F">
        <w:rPr>
          <w:rFonts w:cs="Arial"/>
        </w:rPr>
        <w:t>compared to national averages.</w:t>
      </w:r>
      <w:r w:rsidR="00B46CBC">
        <w:rPr>
          <w:rFonts w:cs="Arial"/>
        </w:rPr>
        <w:t xml:space="preserve"> </w:t>
      </w:r>
      <w:r w:rsidR="00F35D2D" w:rsidRPr="0025416A">
        <w:rPr>
          <w:rFonts w:cs="Arial"/>
        </w:rPr>
        <w:t>2021 respondents were almost twice as likely to have hearing difficulties</w:t>
      </w:r>
      <w:r w:rsidR="00B46CBC" w:rsidRPr="0025416A">
        <w:rPr>
          <w:rFonts w:cs="Arial"/>
        </w:rPr>
        <w:t xml:space="preserve"> as 2020 respondents</w:t>
      </w:r>
      <w:r w:rsidR="00F35D2D">
        <w:rPr>
          <w:rFonts w:cs="Arial"/>
        </w:rPr>
        <w:t xml:space="preserve">. Overall, nearly one-third of </w:t>
      </w:r>
      <w:r w:rsidR="00764DAE">
        <w:rPr>
          <w:rFonts w:cs="Arial"/>
        </w:rPr>
        <w:t xml:space="preserve">2021 </w:t>
      </w:r>
      <w:r w:rsidR="00F35D2D" w:rsidRPr="00E85C80">
        <w:rPr>
          <w:rFonts w:cs="Arial"/>
        </w:rPr>
        <w:t xml:space="preserve">respondents </w:t>
      </w:r>
      <w:r w:rsidR="00764DAE" w:rsidRPr="008440B7">
        <w:rPr>
          <w:rFonts w:cs="Arial"/>
        </w:rPr>
        <w:t>noted</w:t>
      </w:r>
      <w:r w:rsidR="00F35D2D" w:rsidRPr="00723ED5">
        <w:rPr>
          <w:rFonts w:cs="Arial"/>
        </w:rPr>
        <w:t xml:space="preserve"> ambulatory difficult</w:t>
      </w:r>
      <w:r w:rsidR="00764DAE" w:rsidRPr="00723ED5">
        <w:rPr>
          <w:rFonts w:cs="Arial"/>
        </w:rPr>
        <w:t>ies,</w:t>
      </w:r>
      <w:r w:rsidR="00F35D2D" w:rsidRPr="00723ED5">
        <w:rPr>
          <w:rFonts w:cs="Arial"/>
        </w:rPr>
        <w:t xml:space="preserve"> and </w:t>
      </w:r>
      <w:r w:rsidR="004E7536" w:rsidRPr="00723ED5">
        <w:rPr>
          <w:rFonts w:cs="Arial"/>
        </w:rPr>
        <w:t xml:space="preserve">over </w:t>
      </w:r>
      <w:r w:rsidR="00F35D2D" w:rsidRPr="00723ED5">
        <w:rPr>
          <w:rFonts w:cs="Arial"/>
        </w:rPr>
        <w:t xml:space="preserve">one-fourth </w:t>
      </w:r>
      <w:r w:rsidR="00764DAE" w:rsidRPr="00723ED5">
        <w:rPr>
          <w:rFonts w:cs="Arial"/>
        </w:rPr>
        <w:t>noted</w:t>
      </w:r>
      <w:r w:rsidR="00F35D2D" w:rsidRPr="00723ED5">
        <w:rPr>
          <w:rFonts w:cs="Arial"/>
        </w:rPr>
        <w:t xml:space="preserve"> hearing difficulties.</w:t>
      </w:r>
      <w:r w:rsidR="00F35D2D">
        <w:rPr>
          <w:rFonts w:cs="Arial"/>
        </w:rPr>
        <w:t xml:space="preserve">  </w:t>
      </w:r>
    </w:p>
    <w:p w14:paraId="7AEFDE67" w14:textId="26D3691D" w:rsidR="001C6ED3" w:rsidRDefault="001C6ED3" w:rsidP="007624DF">
      <w:pPr>
        <w:pStyle w:val="Caption"/>
        <w:keepNext/>
        <w:spacing w:line="259" w:lineRule="auto"/>
      </w:pPr>
      <w:bookmarkStart w:id="61" w:name="_Ref75789634"/>
      <w:r>
        <w:t xml:space="preserve">Table </w:t>
      </w:r>
      <w:r>
        <w:fldChar w:fldCharType="begin"/>
      </w:r>
      <w:r>
        <w:instrText>SEQ Table \* ARABIC</w:instrText>
      </w:r>
      <w:r>
        <w:fldChar w:fldCharType="separate"/>
      </w:r>
      <w:r w:rsidR="00597EE8">
        <w:rPr>
          <w:noProof/>
        </w:rPr>
        <w:t>23</w:t>
      </w:r>
      <w:r>
        <w:fldChar w:fldCharType="end"/>
      </w:r>
      <w:bookmarkEnd w:id="61"/>
      <w:r>
        <w:t>: Presence of Other Disabilities Compared to State and National Averages</w:t>
      </w:r>
    </w:p>
    <w:tbl>
      <w:tblPr>
        <w:tblW w:w="9710" w:type="dxa"/>
        <w:tblLayout w:type="fixed"/>
        <w:tblLook w:val="04A0" w:firstRow="1" w:lastRow="0" w:firstColumn="1" w:lastColumn="0" w:noHBand="0" w:noVBand="1"/>
      </w:tblPr>
      <w:tblGrid>
        <w:gridCol w:w="1891"/>
        <w:gridCol w:w="1619"/>
        <w:gridCol w:w="1340"/>
        <w:gridCol w:w="1890"/>
        <w:gridCol w:w="1440"/>
        <w:gridCol w:w="1530"/>
      </w:tblGrid>
      <w:tr w:rsidR="000A5A06" w:rsidRPr="00AE0CE3" w14:paraId="0C185DDB" w14:textId="77777777" w:rsidTr="00B15707">
        <w:trPr>
          <w:trHeight w:val="500"/>
          <w:tblHeader/>
        </w:trPr>
        <w:tc>
          <w:tcPr>
            <w:tcW w:w="3510" w:type="dxa"/>
            <w:gridSpan w:val="2"/>
            <w:tcBorders>
              <w:top w:val="single" w:sz="8" w:space="0" w:color="auto"/>
              <w:left w:val="single" w:sz="8" w:space="0" w:color="auto"/>
              <w:bottom w:val="single" w:sz="8" w:space="0" w:color="auto"/>
              <w:right w:val="single" w:sz="8" w:space="0" w:color="auto"/>
            </w:tcBorders>
            <w:shd w:val="clear" w:color="000000" w:fill="0B3677"/>
            <w:vAlign w:val="center"/>
            <w:hideMark/>
          </w:tcPr>
          <w:p w14:paraId="45A2CE12" w14:textId="77777777" w:rsidR="00AE0CE3" w:rsidRPr="00AE0CE3" w:rsidRDefault="00AE0CE3" w:rsidP="00AE0CE3">
            <w:pPr>
              <w:spacing w:after="0" w:line="240" w:lineRule="auto"/>
              <w:jc w:val="center"/>
              <w:rPr>
                <w:rFonts w:cs="Arial"/>
                <w:b/>
                <w:bCs/>
                <w:color w:val="FFFFFF"/>
                <w:sz w:val="22"/>
              </w:rPr>
            </w:pPr>
            <w:r w:rsidRPr="00AE0CE3">
              <w:rPr>
                <w:rFonts w:cs="Arial"/>
                <w:b/>
                <w:bCs/>
                <w:color w:val="FFFFFF"/>
                <w:sz w:val="22"/>
              </w:rPr>
              <w:t>Characteristic</w:t>
            </w:r>
          </w:p>
        </w:tc>
        <w:tc>
          <w:tcPr>
            <w:tcW w:w="1340" w:type="dxa"/>
            <w:tcBorders>
              <w:top w:val="single" w:sz="8" w:space="0" w:color="auto"/>
              <w:left w:val="single" w:sz="8" w:space="0" w:color="auto"/>
              <w:bottom w:val="single" w:sz="8" w:space="0" w:color="auto"/>
              <w:right w:val="single" w:sz="8" w:space="0" w:color="auto"/>
            </w:tcBorders>
            <w:shd w:val="clear" w:color="000000" w:fill="00A0CA"/>
            <w:vAlign w:val="center"/>
            <w:hideMark/>
          </w:tcPr>
          <w:p w14:paraId="11C86467" w14:textId="77777777" w:rsidR="00AE0CE3" w:rsidRPr="00AE0CE3" w:rsidRDefault="00AE0CE3" w:rsidP="00AE0CE3">
            <w:pPr>
              <w:spacing w:after="0" w:line="240" w:lineRule="auto"/>
              <w:jc w:val="center"/>
              <w:rPr>
                <w:rFonts w:cs="Arial"/>
                <w:b/>
                <w:bCs/>
                <w:color w:val="FFFFFF"/>
                <w:sz w:val="22"/>
              </w:rPr>
            </w:pPr>
            <w:r w:rsidRPr="00AE0CE3">
              <w:rPr>
                <w:rFonts w:cs="Arial"/>
                <w:b/>
                <w:bCs/>
                <w:color w:val="FFFFFF"/>
                <w:sz w:val="22"/>
              </w:rPr>
              <w:t>United States</w:t>
            </w:r>
          </w:p>
        </w:tc>
        <w:tc>
          <w:tcPr>
            <w:tcW w:w="1890" w:type="dxa"/>
            <w:tcBorders>
              <w:top w:val="single" w:sz="8" w:space="0" w:color="auto"/>
              <w:left w:val="single" w:sz="8" w:space="0" w:color="auto"/>
              <w:bottom w:val="single" w:sz="8" w:space="0" w:color="auto"/>
              <w:right w:val="single" w:sz="8" w:space="0" w:color="auto"/>
            </w:tcBorders>
            <w:shd w:val="clear" w:color="000000" w:fill="00A0CA"/>
            <w:vAlign w:val="center"/>
            <w:hideMark/>
          </w:tcPr>
          <w:p w14:paraId="4FC0916B" w14:textId="77777777" w:rsidR="00AE0CE3" w:rsidRPr="00AE0CE3" w:rsidRDefault="00AE0CE3" w:rsidP="00AE0CE3">
            <w:pPr>
              <w:spacing w:after="0" w:line="240" w:lineRule="auto"/>
              <w:jc w:val="center"/>
              <w:rPr>
                <w:rFonts w:cs="Arial"/>
                <w:b/>
                <w:bCs/>
                <w:color w:val="FFFFFF"/>
                <w:sz w:val="22"/>
              </w:rPr>
            </w:pPr>
            <w:r w:rsidRPr="00AE0CE3">
              <w:rPr>
                <w:rFonts w:cs="Arial"/>
                <w:b/>
                <w:bCs/>
                <w:color w:val="FFFFFF"/>
                <w:sz w:val="22"/>
              </w:rPr>
              <w:t>Massachusetts</w:t>
            </w:r>
          </w:p>
        </w:tc>
        <w:tc>
          <w:tcPr>
            <w:tcW w:w="1440" w:type="dxa"/>
            <w:tcBorders>
              <w:top w:val="single" w:sz="8" w:space="0" w:color="auto"/>
              <w:left w:val="single" w:sz="8" w:space="0" w:color="auto"/>
              <w:bottom w:val="single" w:sz="8" w:space="0" w:color="auto"/>
              <w:right w:val="single" w:sz="8" w:space="0" w:color="auto"/>
            </w:tcBorders>
            <w:shd w:val="clear" w:color="000000" w:fill="00A0CA"/>
            <w:vAlign w:val="center"/>
            <w:hideMark/>
          </w:tcPr>
          <w:p w14:paraId="29979315" w14:textId="77777777" w:rsidR="00AE0CE3" w:rsidRPr="00AE0CE3" w:rsidRDefault="00AE0CE3" w:rsidP="00AE0CE3">
            <w:pPr>
              <w:spacing w:after="0" w:line="240" w:lineRule="auto"/>
              <w:jc w:val="center"/>
              <w:rPr>
                <w:rFonts w:cs="Arial"/>
                <w:b/>
                <w:bCs/>
                <w:color w:val="FFFFFF"/>
                <w:sz w:val="22"/>
              </w:rPr>
            </w:pPr>
            <w:r w:rsidRPr="00AE0CE3">
              <w:rPr>
                <w:rFonts w:cs="Arial"/>
                <w:b/>
                <w:bCs/>
                <w:color w:val="FFFFFF"/>
                <w:sz w:val="22"/>
              </w:rPr>
              <w:t>2020 MCB Consumer Survey</w:t>
            </w:r>
          </w:p>
        </w:tc>
        <w:tc>
          <w:tcPr>
            <w:tcW w:w="1530" w:type="dxa"/>
            <w:tcBorders>
              <w:top w:val="single" w:sz="8" w:space="0" w:color="auto"/>
              <w:left w:val="single" w:sz="8" w:space="0" w:color="auto"/>
              <w:bottom w:val="single" w:sz="8" w:space="0" w:color="auto"/>
              <w:right w:val="single" w:sz="8" w:space="0" w:color="auto"/>
            </w:tcBorders>
            <w:shd w:val="clear" w:color="000000" w:fill="00A0CA"/>
            <w:vAlign w:val="center"/>
            <w:hideMark/>
          </w:tcPr>
          <w:p w14:paraId="36F264F8" w14:textId="77777777" w:rsidR="00AE0CE3" w:rsidRPr="00AE0CE3" w:rsidRDefault="00AE0CE3" w:rsidP="00AE0CE3">
            <w:pPr>
              <w:spacing w:after="0" w:line="240" w:lineRule="auto"/>
              <w:jc w:val="center"/>
              <w:rPr>
                <w:rFonts w:cs="Arial"/>
                <w:b/>
                <w:bCs/>
                <w:color w:val="FFFFFF"/>
                <w:sz w:val="22"/>
              </w:rPr>
            </w:pPr>
            <w:r w:rsidRPr="00AE0CE3">
              <w:rPr>
                <w:rFonts w:cs="Arial"/>
                <w:b/>
                <w:bCs/>
                <w:color w:val="FFFFFF"/>
                <w:sz w:val="22"/>
              </w:rPr>
              <w:t>2021 MCB Consumer Survey</w:t>
            </w:r>
          </w:p>
        </w:tc>
      </w:tr>
      <w:tr w:rsidR="00AE0CE3" w:rsidRPr="00AE0CE3" w14:paraId="436881F0" w14:textId="77777777" w:rsidTr="00B15707">
        <w:trPr>
          <w:trHeight w:val="500"/>
        </w:trPr>
        <w:tc>
          <w:tcPr>
            <w:tcW w:w="1891" w:type="dxa"/>
            <w:vMerge w:val="restart"/>
            <w:tcBorders>
              <w:top w:val="single" w:sz="8" w:space="0" w:color="auto"/>
              <w:left w:val="single" w:sz="8" w:space="0" w:color="auto"/>
              <w:bottom w:val="single" w:sz="8" w:space="0" w:color="auto"/>
              <w:right w:val="single" w:sz="8" w:space="0" w:color="auto"/>
            </w:tcBorders>
            <w:shd w:val="clear" w:color="000000" w:fill="A11B7E"/>
            <w:vAlign w:val="center"/>
            <w:hideMark/>
          </w:tcPr>
          <w:p w14:paraId="1DD55348" w14:textId="77777777" w:rsidR="00AE0CE3" w:rsidRPr="00AE0CE3" w:rsidRDefault="00AE0CE3" w:rsidP="00AE0CE3">
            <w:pPr>
              <w:spacing w:after="0" w:line="240" w:lineRule="auto"/>
              <w:jc w:val="center"/>
              <w:rPr>
                <w:rFonts w:cs="Arial"/>
                <w:b/>
                <w:bCs/>
                <w:color w:val="FFFFFF"/>
                <w:sz w:val="22"/>
              </w:rPr>
            </w:pPr>
            <w:r w:rsidRPr="00AE0CE3">
              <w:rPr>
                <w:rFonts w:cs="Arial"/>
                <w:b/>
                <w:bCs/>
                <w:color w:val="FFFFFF"/>
                <w:sz w:val="22"/>
              </w:rPr>
              <w:t xml:space="preserve">Additional Disabilities of the Survey Participants Compared to the Total Non-Institutionalized Civilian </w:t>
            </w:r>
            <w:r w:rsidRPr="00AE0CE3">
              <w:rPr>
                <w:rFonts w:cs="Arial"/>
                <w:b/>
                <w:bCs/>
                <w:color w:val="FFFFFF"/>
                <w:sz w:val="22"/>
              </w:rPr>
              <w:lastRenderedPageBreak/>
              <w:t>Population of the State and the Nation</w:t>
            </w:r>
          </w:p>
        </w:tc>
        <w:tc>
          <w:tcPr>
            <w:tcW w:w="1619" w:type="dxa"/>
            <w:tcBorders>
              <w:top w:val="single" w:sz="8" w:space="0" w:color="auto"/>
              <w:left w:val="single" w:sz="8" w:space="0" w:color="auto"/>
              <w:bottom w:val="single" w:sz="8" w:space="0" w:color="auto"/>
              <w:right w:val="single" w:sz="8" w:space="0" w:color="auto"/>
            </w:tcBorders>
            <w:shd w:val="clear" w:color="000000" w:fill="FAB81F"/>
            <w:vAlign w:val="center"/>
            <w:hideMark/>
          </w:tcPr>
          <w:p w14:paraId="1BE8B7E4" w14:textId="77777777" w:rsidR="00AE0CE3" w:rsidRPr="00AE0CE3" w:rsidRDefault="00AE0CE3" w:rsidP="00AE0CE3">
            <w:pPr>
              <w:spacing w:after="0" w:line="240" w:lineRule="auto"/>
              <w:jc w:val="right"/>
              <w:rPr>
                <w:rFonts w:cs="Arial"/>
                <w:b/>
                <w:bCs/>
                <w:color w:val="3A3838"/>
                <w:sz w:val="22"/>
              </w:rPr>
            </w:pPr>
            <w:r w:rsidRPr="00AE0CE3">
              <w:rPr>
                <w:rFonts w:cs="Arial"/>
                <w:b/>
                <w:bCs/>
                <w:color w:val="3A3838"/>
                <w:sz w:val="22"/>
              </w:rPr>
              <w:lastRenderedPageBreak/>
              <w:t>Hearing Difficulty</w:t>
            </w:r>
          </w:p>
        </w:tc>
        <w:tc>
          <w:tcPr>
            <w:tcW w:w="1340" w:type="dxa"/>
            <w:tcBorders>
              <w:top w:val="single" w:sz="8" w:space="0" w:color="auto"/>
              <w:left w:val="single" w:sz="8" w:space="0" w:color="auto"/>
              <w:bottom w:val="single" w:sz="8" w:space="0" w:color="auto"/>
              <w:right w:val="single" w:sz="8" w:space="0" w:color="auto"/>
            </w:tcBorders>
            <w:shd w:val="clear" w:color="000000" w:fill="E7E6E6"/>
            <w:vAlign w:val="center"/>
            <w:hideMark/>
          </w:tcPr>
          <w:p w14:paraId="49E36B49" w14:textId="77777777" w:rsidR="00AE0CE3" w:rsidRPr="00AE0CE3" w:rsidRDefault="00AE0CE3" w:rsidP="00AE0CE3">
            <w:pPr>
              <w:spacing w:after="0" w:line="240" w:lineRule="auto"/>
              <w:jc w:val="center"/>
              <w:rPr>
                <w:rFonts w:cs="Arial"/>
                <w:b/>
                <w:bCs/>
                <w:color w:val="000000"/>
                <w:sz w:val="22"/>
              </w:rPr>
            </w:pPr>
            <w:r w:rsidRPr="00AE0CE3">
              <w:rPr>
                <w:rFonts w:cs="Arial"/>
                <w:b/>
                <w:bCs/>
                <w:color w:val="000000"/>
                <w:sz w:val="22"/>
              </w:rPr>
              <w:t>3.6%</w:t>
            </w:r>
          </w:p>
        </w:tc>
        <w:tc>
          <w:tcPr>
            <w:tcW w:w="1890" w:type="dxa"/>
            <w:tcBorders>
              <w:top w:val="single" w:sz="8" w:space="0" w:color="auto"/>
              <w:left w:val="single" w:sz="8" w:space="0" w:color="auto"/>
              <w:bottom w:val="single" w:sz="8" w:space="0" w:color="auto"/>
              <w:right w:val="single" w:sz="8" w:space="0" w:color="auto"/>
            </w:tcBorders>
            <w:shd w:val="clear" w:color="000000" w:fill="E7E6E6"/>
            <w:vAlign w:val="center"/>
            <w:hideMark/>
          </w:tcPr>
          <w:p w14:paraId="3497B7F8" w14:textId="77777777" w:rsidR="00AE0CE3" w:rsidRPr="00AE0CE3" w:rsidRDefault="00AE0CE3" w:rsidP="00AE0CE3">
            <w:pPr>
              <w:spacing w:after="0" w:line="240" w:lineRule="auto"/>
              <w:jc w:val="center"/>
              <w:rPr>
                <w:rFonts w:cs="Arial"/>
                <w:b/>
                <w:bCs/>
                <w:color w:val="000000"/>
                <w:sz w:val="22"/>
              </w:rPr>
            </w:pPr>
            <w:r w:rsidRPr="00AE0CE3">
              <w:rPr>
                <w:rFonts w:cs="Arial"/>
                <w:b/>
                <w:bCs/>
                <w:color w:val="000000"/>
                <w:sz w:val="22"/>
              </w:rPr>
              <w:t>3.1%</w:t>
            </w:r>
          </w:p>
        </w:tc>
        <w:tc>
          <w:tcPr>
            <w:tcW w:w="1440" w:type="dxa"/>
            <w:tcBorders>
              <w:top w:val="single" w:sz="8" w:space="0" w:color="auto"/>
              <w:left w:val="single" w:sz="8" w:space="0" w:color="auto"/>
              <w:bottom w:val="single" w:sz="8" w:space="0" w:color="auto"/>
              <w:right w:val="single" w:sz="8" w:space="0" w:color="auto"/>
            </w:tcBorders>
            <w:shd w:val="clear" w:color="000000" w:fill="E7E6E6"/>
            <w:vAlign w:val="center"/>
            <w:hideMark/>
          </w:tcPr>
          <w:p w14:paraId="3B7986E0" w14:textId="77777777" w:rsidR="00AE0CE3" w:rsidRPr="00AE0CE3" w:rsidRDefault="00AE0CE3" w:rsidP="00AE0CE3">
            <w:pPr>
              <w:spacing w:after="0" w:line="240" w:lineRule="auto"/>
              <w:jc w:val="center"/>
              <w:rPr>
                <w:rFonts w:cs="Arial"/>
                <w:b/>
                <w:bCs/>
                <w:color w:val="000000"/>
                <w:sz w:val="22"/>
              </w:rPr>
            </w:pPr>
            <w:r w:rsidRPr="00AE0CE3">
              <w:rPr>
                <w:rFonts w:cs="Arial"/>
                <w:b/>
                <w:bCs/>
                <w:color w:val="000000"/>
                <w:sz w:val="22"/>
              </w:rPr>
              <w:t>13.7%</w:t>
            </w:r>
          </w:p>
        </w:tc>
        <w:tc>
          <w:tcPr>
            <w:tcW w:w="1530" w:type="dxa"/>
            <w:tcBorders>
              <w:top w:val="single" w:sz="8" w:space="0" w:color="auto"/>
              <w:left w:val="single" w:sz="8" w:space="0" w:color="auto"/>
              <w:bottom w:val="single" w:sz="8" w:space="0" w:color="auto"/>
              <w:right w:val="single" w:sz="8" w:space="0" w:color="auto"/>
            </w:tcBorders>
            <w:shd w:val="clear" w:color="000000" w:fill="E7E6E6"/>
            <w:vAlign w:val="center"/>
            <w:hideMark/>
          </w:tcPr>
          <w:p w14:paraId="40381ACA" w14:textId="77777777" w:rsidR="00AE0CE3" w:rsidRPr="00AE0CE3" w:rsidRDefault="00AE0CE3" w:rsidP="00AE0CE3">
            <w:pPr>
              <w:spacing w:after="0" w:line="240" w:lineRule="auto"/>
              <w:jc w:val="center"/>
              <w:rPr>
                <w:rFonts w:cs="Arial"/>
                <w:b/>
                <w:bCs/>
                <w:color w:val="000000"/>
                <w:sz w:val="22"/>
              </w:rPr>
            </w:pPr>
            <w:r w:rsidRPr="00AE0CE3">
              <w:rPr>
                <w:rFonts w:cs="Arial"/>
                <w:b/>
                <w:bCs/>
                <w:color w:val="000000"/>
                <w:sz w:val="22"/>
              </w:rPr>
              <w:t>28.3%</w:t>
            </w:r>
          </w:p>
        </w:tc>
      </w:tr>
      <w:tr w:rsidR="000A5A06" w:rsidRPr="00AE0CE3" w14:paraId="1356E1C6" w14:textId="77777777" w:rsidTr="00B15707">
        <w:trPr>
          <w:trHeight w:val="335"/>
        </w:trPr>
        <w:tc>
          <w:tcPr>
            <w:tcW w:w="1891" w:type="dxa"/>
            <w:vMerge/>
            <w:tcBorders>
              <w:top w:val="single" w:sz="8" w:space="0" w:color="auto"/>
              <w:left w:val="single" w:sz="8" w:space="0" w:color="auto"/>
              <w:bottom w:val="single" w:sz="8" w:space="0" w:color="auto"/>
              <w:right w:val="single" w:sz="8" w:space="0" w:color="auto"/>
            </w:tcBorders>
            <w:vAlign w:val="center"/>
            <w:hideMark/>
          </w:tcPr>
          <w:p w14:paraId="1B4DA3C4" w14:textId="77777777" w:rsidR="00AE0CE3" w:rsidRPr="00AE0CE3" w:rsidRDefault="00AE0CE3" w:rsidP="00AE0CE3">
            <w:pPr>
              <w:spacing w:after="0" w:line="240" w:lineRule="auto"/>
              <w:rPr>
                <w:rFonts w:cs="Arial"/>
                <w:b/>
                <w:bCs/>
                <w:color w:val="FFFFFF"/>
                <w:sz w:val="22"/>
              </w:rPr>
            </w:pPr>
          </w:p>
        </w:tc>
        <w:tc>
          <w:tcPr>
            <w:tcW w:w="1619" w:type="dxa"/>
            <w:tcBorders>
              <w:top w:val="single" w:sz="8" w:space="0" w:color="auto"/>
              <w:left w:val="single" w:sz="8" w:space="0" w:color="auto"/>
              <w:bottom w:val="single" w:sz="8" w:space="0" w:color="auto"/>
              <w:right w:val="single" w:sz="8" w:space="0" w:color="auto"/>
            </w:tcBorders>
            <w:shd w:val="clear" w:color="000000" w:fill="FAB81F"/>
            <w:vAlign w:val="center"/>
            <w:hideMark/>
          </w:tcPr>
          <w:p w14:paraId="0C9045F0" w14:textId="77777777" w:rsidR="00AE0CE3" w:rsidRPr="00AE0CE3" w:rsidRDefault="00AE0CE3" w:rsidP="00AE0CE3">
            <w:pPr>
              <w:spacing w:after="0" w:line="240" w:lineRule="auto"/>
              <w:jc w:val="right"/>
              <w:rPr>
                <w:rFonts w:cs="Arial"/>
                <w:b/>
                <w:bCs/>
                <w:color w:val="3A3838"/>
                <w:sz w:val="22"/>
              </w:rPr>
            </w:pPr>
            <w:r w:rsidRPr="00AE0CE3">
              <w:rPr>
                <w:rFonts w:cs="Arial"/>
                <w:b/>
                <w:bCs/>
                <w:color w:val="3A3838"/>
                <w:sz w:val="22"/>
              </w:rPr>
              <w:t>Cognitive Difficulty</w:t>
            </w:r>
          </w:p>
        </w:tc>
        <w:tc>
          <w:tcPr>
            <w:tcW w:w="1340" w:type="dxa"/>
            <w:tcBorders>
              <w:top w:val="single" w:sz="8" w:space="0" w:color="auto"/>
              <w:left w:val="single" w:sz="8" w:space="0" w:color="auto"/>
              <w:bottom w:val="single" w:sz="8" w:space="0" w:color="auto"/>
              <w:right w:val="single" w:sz="8" w:space="0" w:color="auto"/>
            </w:tcBorders>
            <w:shd w:val="clear" w:color="000000" w:fill="E7E6E6"/>
            <w:vAlign w:val="center"/>
            <w:hideMark/>
          </w:tcPr>
          <w:p w14:paraId="15D7B05A" w14:textId="77777777" w:rsidR="00AE0CE3" w:rsidRPr="00AE0CE3" w:rsidRDefault="00AE0CE3" w:rsidP="00AE0CE3">
            <w:pPr>
              <w:spacing w:after="0" w:line="240" w:lineRule="auto"/>
              <w:jc w:val="center"/>
              <w:rPr>
                <w:rFonts w:cs="Arial"/>
                <w:b/>
                <w:bCs/>
                <w:color w:val="000000"/>
                <w:sz w:val="22"/>
              </w:rPr>
            </w:pPr>
            <w:r w:rsidRPr="00AE0CE3">
              <w:rPr>
                <w:rFonts w:cs="Arial"/>
                <w:b/>
                <w:bCs/>
                <w:color w:val="000000"/>
                <w:sz w:val="22"/>
              </w:rPr>
              <w:t>5.2%</w:t>
            </w:r>
          </w:p>
        </w:tc>
        <w:tc>
          <w:tcPr>
            <w:tcW w:w="1890" w:type="dxa"/>
            <w:tcBorders>
              <w:top w:val="single" w:sz="8" w:space="0" w:color="auto"/>
              <w:left w:val="single" w:sz="8" w:space="0" w:color="auto"/>
              <w:bottom w:val="single" w:sz="8" w:space="0" w:color="auto"/>
              <w:right w:val="single" w:sz="8" w:space="0" w:color="auto"/>
            </w:tcBorders>
            <w:shd w:val="clear" w:color="000000" w:fill="E7E6E6"/>
            <w:vAlign w:val="center"/>
            <w:hideMark/>
          </w:tcPr>
          <w:p w14:paraId="0E952DF6" w14:textId="77777777" w:rsidR="00AE0CE3" w:rsidRPr="00AE0CE3" w:rsidRDefault="00AE0CE3" w:rsidP="00AE0CE3">
            <w:pPr>
              <w:spacing w:after="0" w:line="240" w:lineRule="auto"/>
              <w:jc w:val="center"/>
              <w:rPr>
                <w:rFonts w:cs="Arial"/>
                <w:b/>
                <w:bCs/>
                <w:color w:val="000000"/>
                <w:sz w:val="22"/>
              </w:rPr>
            </w:pPr>
            <w:r w:rsidRPr="00AE0CE3">
              <w:rPr>
                <w:rFonts w:cs="Arial"/>
                <w:b/>
                <w:bCs/>
                <w:color w:val="000000"/>
                <w:sz w:val="22"/>
              </w:rPr>
              <w:t>5.0%</w:t>
            </w:r>
          </w:p>
        </w:tc>
        <w:tc>
          <w:tcPr>
            <w:tcW w:w="1440" w:type="dxa"/>
            <w:tcBorders>
              <w:top w:val="single" w:sz="8" w:space="0" w:color="auto"/>
              <w:left w:val="single" w:sz="8" w:space="0" w:color="auto"/>
              <w:bottom w:val="single" w:sz="8" w:space="0" w:color="auto"/>
              <w:right w:val="single" w:sz="8" w:space="0" w:color="auto"/>
            </w:tcBorders>
            <w:shd w:val="clear" w:color="000000" w:fill="E7E6E6"/>
            <w:vAlign w:val="center"/>
            <w:hideMark/>
          </w:tcPr>
          <w:p w14:paraId="0C10F1DD" w14:textId="77777777" w:rsidR="00AE0CE3" w:rsidRPr="00AE0CE3" w:rsidRDefault="00AE0CE3" w:rsidP="00AE0CE3">
            <w:pPr>
              <w:spacing w:after="0" w:line="240" w:lineRule="auto"/>
              <w:jc w:val="center"/>
              <w:rPr>
                <w:rFonts w:cs="Arial"/>
                <w:b/>
                <w:bCs/>
                <w:color w:val="000000"/>
                <w:sz w:val="22"/>
              </w:rPr>
            </w:pPr>
            <w:r w:rsidRPr="00AE0CE3">
              <w:rPr>
                <w:rFonts w:cs="Arial"/>
                <w:b/>
                <w:bCs/>
                <w:color w:val="000000"/>
                <w:sz w:val="22"/>
              </w:rPr>
              <w:t>15.6%</w:t>
            </w:r>
          </w:p>
        </w:tc>
        <w:tc>
          <w:tcPr>
            <w:tcW w:w="1530" w:type="dxa"/>
            <w:tcBorders>
              <w:top w:val="single" w:sz="8" w:space="0" w:color="auto"/>
              <w:left w:val="single" w:sz="8" w:space="0" w:color="auto"/>
              <w:bottom w:val="single" w:sz="8" w:space="0" w:color="auto"/>
              <w:right w:val="single" w:sz="8" w:space="0" w:color="auto"/>
            </w:tcBorders>
            <w:shd w:val="clear" w:color="000000" w:fill="E7E6E6"/>
            <w:vAlign w:val="center"/>
            <w:hideMark/>
          </w:tcPr>
          <w:p w14:paraId="011B674F" w14:textId="77777777" w:rsidR="00AE0CE3" w:rsidRPr="00AE0CE3" w:rsidRDefault="00AE0CE3" w:rsidP="00AE0CE3">
            <w:pPr>
              <w:spacing w:after="0" w:line="240" w:lineRule="auto"/>
              <w:jc w:val="center"/>
              <w:rPr>
                <w:rFonts w:cs="Arial"/>
                <w:b/>
                <w:bCs/>
                <w:color w:val="000000"/>
                <w:sz w:val="22"/>
              </w:rPr>
            </w:pPr>
            <w:r w:rsidRPr="00AE0CE3">
              <w:rPr>
                <w:rFonts w:cs="Arial"/>
                <w:b/>
                <w:bCs/>
                <w:color w:val="000000"/>
                <w:sz w:val="22"/>
              </w:rPr>
              <w:t>20.8%</w:t>
            </w:r>
          </w:p>
        </w:tc>
      </w:tr>
      <w:tr w:rsidR="000A5A06" w:rsidRPr="00AE0CE3" w14:paraId="521548C1" w14:textId="77777777" w:rsidTr="00B15707">
        <w:trPr>
          <w:trHeight w:val="560"/>
        </w:trPr>
        <w:tc>
          <w:tcPr>
            <w:tcW w:w="1891" w:type="dxa"/>
            <w:vMerge/>
            <w:tcBorders>
              <w:top w:val="single" w:sz="8" w:space="0" w:color="auto"/>
              <w:left w:val="single" w:sz="8" w:space="0" w:color="auto"/>
              <w:bottom w:val="single" w:sz="8" w:space="0" w:color="auto"/>
              <w:right w:val="single" w:sz="8" w:space="0" w:color="auto"/>
            </w:tcBorders>
            <w:vAlign w:val="center"/>
            <w:hideMark/>
          </w:tcPr>
          <w:p w14:paraId="07201285" w14:textId="77777777" w:rsidR="00AE0CE3" w:rsidRPr="00AE0CE3" w:rsidRDefault="00AE0CE3" w:rsidP="00AE0CE3">
            <w:pPr>
              <w:spacing w:after="0" w:line="240" w:lineRule="auto"/>
              <w:rPr>
                <w:rFonts w:cs="Arial"/>
                <w:b/>
                <w:bCs/>
                <w:color w:val="FFFFFF"/>
                <w:sz w:val="22"/>
              </w:rPr>
            </w:pPr>
          </w:p>
        </w:tc>
        <w:tc>
          <w:tcPr>
            <w:tcW w:w="1619" w:type="dxa"/>
            <w:tcBorders>
              <w:top w:val="single" w:sz="8" w:space="0" w:color="auto"/>
              <w:left w:val="single" w:sz="8" w:space="0" w:color="auto"/>
              <w:bottom w:val="single" w:sz="8" w:space="0" w:color="auto"/>
              <w:right w:val="single" w:sz="8" w:space="0" w:color="auto"/>
            </w:tcBorders>
            <w:shd w:val="clear" w:color="000000" w:fill="FAB81F"/>
            <w:vAlign w:val="center"/>
            <w:hideMark/>
          </w:tcPr>
          <w:p w14:paraId="74733006" w14:textId="77777777" w:rsidR="00AE0CE3" w:rsidRPr="00AE0CE3" w:rsidRDefault="00AE0CE3" w:rsidP="00AE0CE3">
            <w:pPr>
              <w:spacing w:after="0" w:line="240" w:lineRule="auto"/>
              <w:jc w:val="right"/>
              <w:rPr>
                <w:rFonts w:cs="Arial"/>
                <w:b/>
                <w:bCs/>
                <w:color w:val="3A3838"/>
                <w:sz w:val="22"/>
              </w:rPr>
            </w:pPr>
            <w:r w:rsidRPr="00AE0CE3">
              <w:rPr>
                <w:rFonts w:cs="Arial"/>
                <w:b/>
                <w:bCs/>
                <w:color w:val="3A3838"/>
                <w:sz w:val="22"/>
              </w:rPr>
              <w:t>Ambulatory Difficulty</w:t>
            </w:r>
          </w:p>
        </w:tc>
        <w:tc>
          <w:tcPr>
            <w:tcW w:w="1340" w:type="dxa"/>
            <w:tcBorders>
              <w:top w:val="single" w:sz="8" w:space="0" w:color="auto"/>
              <w:left w:val="single" w:sz="8" w:space="0" w:color="auto"/>
              <w:bottom w:val="single" w:sz="8" w:space="0" w:color="auto"/>
              <w:right w:val="single" w:sz="8" w:space="0" w:color="auto"/>
            </w:tcBorders>
            <w:shd w:val="clear" w:color="000000" w:fill="E7E6E6"/>
            <w:vAlign w:val="center"/>
            <w:hideMark/>
          </w:tcPr>
          <w:p w14:paraId="0206451D" w14:textId="77777777" w:rsidR="00AE0CE3" w:rsidRPr="00AE0CE3" w:rsidRDefault="00AE0CE3" w:rsidP="00AE0CE3">
            <w:pPr>
              <w:spacing w:after="0" w:line="240" w:lineRule="auto"/>
              <w:jc w:val="center"/>
              <w:rPr>
                <w:rFonts w:cs="Arial"/>
                <w:b/>
                <w:bCs/>
                <w:color w:val="000000"/>
                <w:sz w:val="22"/>
              </w:rPr>
            </w:pPr>
            <w:r w:rsidRPr="00AE0CE3">
              <w:rPr>
                <w:rFonts w:cs="Arial"/>
                <w:b/>
                <w:bCs/>
                <w:color w:val="000000"/>
                <w:sz w:val="22"/>
              </w:rPr>
              <w:t>6.9%</w:t>
            </w:r>
          </w:p>
        </w:tc>
        <w:tc>
          <w:tcPr>
            <w:tcW w:w="1890" w:type="dxa"/>
            <w:tcBorders>
              <w:top w:val="single" w:sz="8" w:space="0" w:color="auto"/>
              <w:left w:val="single" w:sz="8" w:space="0" w:color="auto"/>
              <w:bottom w:val="single" w:sz="8" w:space="0" w:color="auto"/>
              <w:right w:val="single" w:sz="8" w:space="0" w:color="auto"/>
            </w:tcBorders>
            <w:shd w:val="clear" w:color="000000" w:fill="E7E6E6"/>
            <w:vAlign w:val="center"/>
            <w:hideMark/>
          </w:tcPr>
          <w:p w14:paraId="45962D32" w14:textId="77777777" w:rsidR="00AE0CE3" w:rsidRPr="00AE0CE3" w:rsidRDefault="00AE0CE3" w:rsidP="00AE0CE3">
            <w:pPr>
              <w:spacing w:after="0" w:line="240" w:lineRule="auto"/>
              <w:jc w:val="center"/>
              <w:rPr>
                <w:rFonts w:cs="Arial"/>
                <w:b/>
                <w:bCs/>
                <w:color w:val="000000"/>
                <w:sz w:val="22"/>
              </w:rPr>
            </w:pPr>
            <w:r w:rsidRPr="00AE0CE3">
              <w:rPr>
                <w:rFonts w:cs="Arial"/>
                <w:b/>
                <w:bCs/>
                <w:color w:val="000000"/>
                <w:sz w:val="22"/>
              </w:rPr>
              <w:t>5.8%</w:t>
            </w:r>
          </w:p>
        </w:tc>
        <w:tc>
          <w:tcPr>
            <w:tcW w:w="1440" w:type="dxa"/>
            <w:tcBorders>
              <w:top w:val="single" w:sz="8" w:space="0" w:color="auto"/>
              <w:left w:val="single" w:sz="8" w:space="0" w:color="auto"/>
              <w:bottom w:val="single" w:sz="8" w:space="0" w:color="auto"/>
              <w:right w:val="single" w:sz="8" w:space="0" w:color="auto"/>
            </w:tcBorders>
            <w:shd w:val="clear" w:color="000000" w:fill="E7E6E6"/>
            <w:vAlign w:val="center"/>
            <w:hideMark/>
          </w:tcPr>
          <w:p w14:paraId="2D50B1D5" w14:textId="77777777" w:rsidR="00AE0CE3" w:rsidRPr="00AE0CE3" w:rsidRDefault="00AE0CE3" w:rsidP="00AE0CE3">
            <w:pPr>
              <w:spacing w:after="0" w:line="240" w:lineRule="auto"/>
              <w:jc w:val="center"/>
              <w:rPr>
                <w:rFonts w:cs="Arial"/>
                <w:b/>
                <w:bCs/>
                <w:color w:val="000000"/>
                <w:sz w:val="22"/>
              </w:rPr>
            </w:pPr>
            <w:r w:rsidRPr="00AE0CE3">
              <w:rPr>
                <w:rFonts w:cs="Arial"/>
                <w:b/>
                <w:bCs/>
                <w:color w:val="000000"/>
                <w:sz w:val="22"/>
              </w:rPr>
              <w:t>35.8%</w:t>
            </w:r>
          </w:p>
        </w:tc>
        <w:tc>
          <w:tcPr>
            <w:tcW w:w="1530" w:type="dxa"/>
            <w:tcBorders>
              <w:top w:val="single" w:sz="8" w:space="0" w:color="auto"/>
              <w:left w:val="single" w:sz="8" w:space="0" w:color="auto"/>
              <w:bottom w:val="single" w:sz="8" w:space="0" w:color="auto"/>
              <w:right w:val="single" w:sz="8" w:space="0" w:color="auto"/>
            </w:tcBorders>
            <w:shd w:val="clear" w:color="000000" w:fill="E7E6E6"/>
            <w:vAlign w:val="center"/>
            <w:hideMark/>
          </w:tcPr>
          <w:p w14:paraId="0BC2FA9E" w14:textId="77777777" w:rsidR="00AE0CE3" w:rsidRPr="00AE0CE3" w:rsidRDefault="00AE0CE3" w:rsidP="00AE0CE3">
            <w:pPr>
              <w:spacing w:after="0" w:line="240" w:lineRule="auto"/>
              <w:jc w:val="center"/>
              <w:rPr>
                <w:rFonts w:cs="Arial"/>
                <w:b/>
                <w:bCs/>
                <w:color w:val="000000"/>
                <w:sz w:val="22"/>
              </w:rPr>
            </w:pPr>
            <w:r w:rsidRPr="00AE0CE3">
              <w:rPr>
                <w:rFonts w:cs="Arial"/>
                <w:b/>
                <w:bCs/>
                <w:color w:val="000000"/>
                <w:sz w:val="22"/>
              </w:rPr>
              <w:t>32.1%</w:t>
            </w:r>
          </w:p>
        </w:tc>
      </w:tr>
      <w:tr w:rsidR="000A5A06" w:rsidRPr="00AE0CE3" w14:paraId="0E41B768" w14:textId="77777777" w:rsidTr="00B15707">
        <w:trPr>
          <w:trHeight w:val="570"/>
        </w:trPr>
        <w:tc>
          <w:tcPr>
            <w:tcW w:w="1891" w:type="dxa"/>
            <w:vMerge/>
            <w:tcBorders>
              <w:top w:val="single" w:sz="8" w:space="0" w:color="auto"/>
              <w:left w:val="single" w:sz="8" w:space="0" w:color="auto"/>
              <w:bottom w:val="single" w:sz="8" w:space="0" w:color="auto"/>
              <w:right w:val="single" w:sz="8" w:space="0" w:color="auto"/>
            </w:tcBorders>
            <w:vAlign w:val="center"/>
            <w:hideMark/>
          </w:tcPr>
          <w:p w14:paraId="1594E749" w14:textId="77777777" w:rsidR="00AE0CE3" w:rsidRPr="00AE0CE3" w:rsidRDefault="00AE0CE3" w:rsidP="00AE0CE3">
            <w:pPr>
              <w:spacing w:after="0" w:line="240" w:lineRule="auto"/>
              <w:rPr>
                <w:rFonts w:cs="Arial"/>
                <w:b/>
                <w:bCs/>
                <w:color w:val="FFFFFF"/>
                <w:sz w:val="22"/>
              </w:rPr>
            </w:pPr>
          </w:p>
        </w:tc>
        <w:tc>
          <w:tcPr>
            <w:tcW w:w="1619" w:type="dxa"/>
            <w:tcBorders>
              <w:top w:val="single" w:sz="8" w:space="0" w:color="auto"/>
              <w:left w:val="single" w:sz="8" w:space="0" w:color="auto"/>
              <w:bottom w:val="single" w:sz="8" w:space="0" w:color="auto"/>
              <w:right w:val="single" w:sz="8" w:space="0" w:color="auto"/>
            </w:tcBorders>
            <w:shd w:val="clear" w:color="000000" w:fill="FAB81F"/>
            <w:vAlign w:val="center"/>
            <w:hideMark/>
          </w:tcPr>
          <w:p w14:paraId="0C79A6D3" w14:textId="77777777" w:rsidR="00AE0CE3" w:rsidRPr="00AE0CE3" w:rsidRDefault="00AE0CE3" w:rsidP="00AE0CE3">
            <w:pPr>
              <w:spacing w:after="0" w:line="240" w:lineRule="auto"/>
              <w:jc w:val="right"/>
              <w:rPr>
                <w:rFonts w:cs="Arial"/>
                <w:b/>
                <w:bCs/>
                <w:color w:val="3A3838"/>
                <w:sz w:val="22"/>
              </w:rPr>
            </w:pPr>
            <w:r w:rsidRPr="00AE0CE3">
              <w:rPr>
                <w:rFonts w:cs="Arial"/>
                <w:b/>
                <w:bCs/>
                <w:color w:val="3A3838"/>
                <w:sz w:val="22"/>
              </w:rPr>
              <w:t>Self-Care Difficulty</w:t>
            </w:r>
          </w:p>
        </w:tc>
        <w:tc>
          <w:tcPr>
            <w:tcW w:w="1340" w:type="dxa"/>
            <w:tcBorders>
              <w:top w:val="single" w:sz="8" w:space="0" w:color="auto"/>
              <w:left w:val="single" w:sz="8" w:space="0" w:color="auto"/>
              <w:bottom w:val="single" w:sz="8" w:space="0" w:color="auto"/>
              <w:right w:val="single" w:sz="8" w:space="0" w:color="auto"/>
            </w:tcBorders>
            <w:shd w:val="clear" w:color="000000" w:fill="E7E6E6"/>
            <w:vAlign w:val="center"/>
            <w:hideMark/>
          </w:tcPr>
          <w:p w14:paraId="3201B52F" w14:textId="77777777" w:rsidR="00AE0CE3" w:rsidRPr="00AE0CE3" w:rsidRDefault="00AE0CE3" w:rsidP="00AE0CE3">
            <w:pPr>
              <w:spacing w:after="0" w:line="240" w:lineRule="auto"/>
              <w:jc w:val="center"/>
              <w:rPr>
                <w:rFonts w:cs="Arial"/>
                <w:b/>
                <w:bCs/>
                <w:color w:val="000000"/>
                <w:sz w:val="22"/>
              </w:rPr>
            </w:pPr>
            <w:r w:rsidRPr="00AE0CE3">
              <w:rPr>
                <w:rFonts w:cs="Arial"/>
                <w:b/>
                <w:bCs/>
                <w:color w:val="000000"/>
                <w:sz w:val="22"/>
              </w:rPr>
              <w:t>2.6%</w:t>
            </w:r>
          </w:p>
        </w:tc>
        <w:tc>
          <w:tcPr>
            <w:tcW w:w="1890" w:type="dxa"/>
            <w:tcBorders>
              <w:top w:val="single" w:sz="8" w:space="0" w:color="auto"/>
              <w:left w:val="single" w:sz="8" w:space="0" w:color="auto"/>
              <w:bottom w:val="single" w:sz="8" w:space="0" w:color="auto"/>
              <w:right w:val="single" w:sz="8" w:space="0" w:color="auto"/>
            </w:tcBorders>
            <w:shd w:val="clear" w:color="000000" w:fill="E7E6E6"/>
            <w:vAlign w:val="center"/>
            <w:hideMark/>
          </w:tcPr>
          <w:p w14:paraId="06909F53" w14:textId="77777777" w:rsidR="00AE0CE3" w:rsidRPr="00AE0CE3" w:rsidRDefault="00AE0CE3" w:rsidP="00AE0CE3">
            <w:pPr>
              <w:spacing w:after="0" w:line="240" w:lineRule="auto"/>
              <w:jc w:val="center"/>
              <w:rPr>
                <w:rFonts w:cs="Arial"/>
                <w:b/>
                <w:bCs/>
                <w:color w:val="000000"/>
                <w:sz w:val="22"/>
              </w:rPr>
            </w:pPr>
            <w:r w:rsidRPr="00AE0CE3">
              <w:rPr>
                <w:rFonts w:cs="Arial"/>
                <w:b/>
                <w:bCs/>
                <w:color w:val="000000"/>
                <w:sz w:val="22"/>
              </w:rPr>
              <w:t>2.4%</w:t>
            </w:r>
          </w:p>
        </w:tc>
        <w:tc>
          <w:tcPr>
            <w:tcW w:w="1440" w:type="dxa"/>
            <w:tcBorders>
              <w:top w:val="single" w:sz="8" w:space="0" w:color="auto"/>
              <w:left w:val="single" w:sz="8" w:space="0" w:color="auto"/>
              <w:bottom w:val="single" w:sz="8" w:space="0" w:color="auto"/>
              <w:right w:val="single" w:sz="8" w:space="0" w:color="auto"/>
            </w:tcBorders>
            <w:shd w:val="clear" w:color="000000" w:fill="E7E6E6"/>
            <w:vAlign w:val="center"/>
            <w:hideMark/>
          </w:tcPr>
          <w:p w14:paraId="753CDF0F" w14:textId="77777777" w:rsidR="00AE0CE3" w:rsidRPr="00AE0CE3" w:rsidRDefault="00AE0CE3" w:rsidP="00AE0CE3">
            <w:pPr>
              <w:spacing w:after="0" w:line="240" w:lineRule="auto"/>
              <w:jc w:val="center"/>
              <w:rPr>
                <w:rFonts w:cs="Arial"/>
                <w:b/>
                <w:bCs/>
                <w:color w:val="000000"/>
                <w:sz w:val="22"/>
              </w:rPr>
            </w:pPr>
            <w:r w:rsidRPr="00AE0CE3">
              <w:rPr>
                <w:rFonts w:cs="Arial"/>
                <w:b/>
                <w:bCs/>
                <w:color w:val="000000"/>
                <w:sz w:val="22"/>
              </w:rPr>
              <w:t>22.1%</w:t>
            </w:r>
          </w:p>
        </w:tc>
        <w:tc>
          <w:tcPr>
            <w:tcW w:w="1530" w:type="dxa"/>
            <w:tcBorders>
              <w:top w:val="single" w:sz="8" w:space="0" w:color="auto"/>
              <w:left w:val="single" w:sz="8" w:space="0" w:color="auto"/>
              <w:bottom w:val="single" w:sz="8" w:space="0" w:color="auto"/>
              <w:right w:val="single" w:sz="8" w:space="0" w:color="auto"/>
            </w:tcBorders>
            <w:shd w:val="clear" w:color="000000" w:fill="E7E6E6"/>
            <w:vAlign w:val="center"/>
            <w:hideMark/>
          </w:tcPr>
          <w:p w14:paraId="3B462D39" w14:textId="77777777" w:rsidR="00AE0CE3" w:rsidRPr="00AE0CE3" w:rsidRDefault="00AE0CE3" w:rsidP="00AE0CE3">
            <w:pPr>
              <w:spacing w:after="0" w:line="240" w:lineRule="auto"/>
              <w:jc w:val="center"/>
              <w:rPr>
                <w:rFonts w:cs="Arial"/>
                <w:b/>
                <w:bCs/>
                <w:color w:val="000000"/>
                <w:sz w:val="22"/>
              </w:rPr>
            </w:pPr>
            <w:r w:rsidRPr="00AE0CE3">
              <w:rPr>
                <w:rFonts w:cs="Arial"/>
                <w:b/>
                <w:bCs/>
                <w:color w:val="000000"/>
                <w:sz w:val="22"/>
              </w:rPr>
              <w:t>17.9%</w:t>
            </w:r>
          </w:p>
        </w:tc>
      </w:tr>
      <w:tr w:rsidR="000A5A06" w:rsidRPr="00AE0CE3" w14:paraId="75CD8A31" w14:textId="77777777" w:rsidTr="00B15707">
        <w:trPr>
          <w:trHeight w:val="580"/>
        </w:trPr>
        <w:tc>
          <w:tcPr>
            <w:tcW w:w="1891" w:type="dxa"/>
            <w:vMerge/>
            <w:tcBorders>
              <w:top w:val="single" w:sz="8" w:space="0" w:color="auto"/>
              <w:left w:val="single" w:sz="8" w:space="0" w:color="auto"/>
              <w:bottom w:val="single" w:sz="8" w:space="0" w:color="auto"/>
              <w:right w:val="single" w:sz="8" w:space="0" w:color="auto"/>
            </w:tcBorders>
            <w:vAlign w:val="center"/>
            <w:hideMark/>
          </w:tcPr>
          <w:p w14:paraId="0A25C024" w14:textId="77777777" w:rsidR="00AE0CE3" w:rsidRPr="00AE0CE3" w:rsidRDefault="00AE0CE3" w:rsidP="00AE0CE3">
            <w:pPr>
              <w:spacing w:after="0" w:line="240" w:lineRule="auto"/>
              <w:rPr>
                <w:rFonts w:cs="Arial"/>
                <w:b/>
                <w:bCs/>
                <w:color w:val="FFFFFF"/>
                <w:sz w:val="22"/>
              </w:rPr>
            </w:pPr>
          </w:p>
        </w:tc>
        <w:tc>
          <w:tcPr>
            <w:tcW w:w="1619" w:type="dxa"/>
            <w:tcBorders>
              <w:top w:val="single" w:sz="8" w:space="0" w:color="auto"/>
              <w:left w:val="single" w:sz="8" w:space="0" w:color="auto"/>
              <w:bottom w:val="single" w:sz="8" w:space="0" w:color="auto"/>
              <w:right w:val="single" w:sz="8" w:space="0" w:color="auto"/>
            </w:tcBorders>
            <w:shd w:val="clear" w:color="000000" w:fill="FAB81F"/>
            <w:vAlign w:val="center"/>
            <w:hideMark/>
          </w:tcPr>
          <w:p w14:paraId="6548D0C2" w14:textId="77777777" w:rsidR="00AE0CE3" w:rsidRPr="00AE0CE3" w:rsidRDefault="00AE0CE3" w:rsidP="00AE0CE3">
            <w:pPr>
              <w:spacing w:after="0" w:line="240" w:lineRule="auto"/>
              <w:jc w:val="right"/>
              <w:rPr>
                <w:rFonts w:cs="Arial"/>
                <w:b/>
                <w:bCs/>
                <w:color w:val="3A3838"/>
                <w:sz w:val="22"/>
              </w:rPr>
            </w:pPr>
            <w:r w:rsidRPr="00AE0CE3">
              <w:rPr>
                <w:rFonts w:cs="Arial"/>
                <w:b/>
                <w:bCs/>
                <w:color w:val="3A3838"/>
                <w:sz w:val="22"/>
              </w:rPr>
              <w:t>Independent Living Difficulty</w:t>
            </w:r>
          </w:p>
        </w:tc>
        <w:tc>
          <w:tcPr>
            <w:tcW w:w="1340" w:type="dxa"/>
            <w:tcBorders>
              <w:top w:val="single" w:sz="8" w:space="0" w:color="auto"/>
              <w:left w:val="single" w:sz="8" w:space="0" w:color="auto"/>
              <w:bottom w:val="single" w:sz="8" w:space="0" w:color="auto"/>
              <w:right w:val="single" w:sz="8" w:space="0" w:color="auto"/>
            </w:tcBorders>
            <w:shd w:val="clear" w:color="000000" w:fill="E7E6E6"/>
            <w:vAlign w:val="center"/>
            <w:hideMark/>
          </w:tcPr>
          <w:p w14:paraId="357D9EB5" w14:textId="77777777" w:rsidR="00AE0CE3" w:rsidRPr="00AE0CE3" w:rsidRDefault="00AE0CE3" w:rsidP="00AE0CE3">
            <w:pPr>
              <w:spacing w:after="0" w:line="240" w:lineRule="auto"/>
              <w:jc w:val="center"/>
              <w:rPr>
                <w:rFonts w:cs="Arial"/>
                <w:b/>
                <w:bCs/>
                <w:color w:val="000000"/>
                <w:sz w:val="22"/>
              </w:rPr>
            </w:pPr>
            <w:r w:rsidRPr="00AE0CE3">
              <w:rPr>
                <w:rFonts w:cs="Arial"/>
                <w:b/>
                <w:bCs/>
                <w:color w:val="000000"/>
                <w:sz w:val="22"/>
              </w:rPr>
              <w:t>5.9%</w:t>
            </w:r>
          </w:p>
        </w:tc>
        <w:tc>
          <w:tcPr>
            <w:tcW w:w="1890" w:type="dxa"/>
            <w:tcBorders>
              <w:top w:val="single" w:sz="8" w:space="0" w:color="auto"/>
              <w:left w:val="single" w:sz="8" w:space="0" w:color="auto"/>
              <w:bottom w:val="single" w:sz="8" w:space="0" w:color="auto"/>
              <w:right w:val="single" w:sz="8" w:space="0" w:color="auto"/>
            </w:tcBorders>
            <w:shd w:val="clear" w:color="000000" w:fill="E7E6E6"/>
            <w:vAlign w:val="center"/>
            <w:hideMark/>
          </w:tcPr>
          <w:p w14:paraId="2F3E65BD" w14:textId="77777777" w:rsidR="00AE0CE3" w:rsidRPr="00AE0CE3" w:rsidRDefault="00AE0CE3" w:rsidP="00AE0CE3">
            <w:pPr>
              <w:spacing w:after="0" w:line="240" w:lineRule="auto"/>
              <w:jc w:val="center"/>
              <w:rPr>
                <w:rFonts w:cs="Arial"/>
                <w:b/>
                <w:bCs/>
                <w:color w:val="000000"/>
                <w:sz w:val="22"/>
              </w:rPr>
            </w:pPr>
            <w:r w:rsidRPr="00AE0CE3">
              <w:rPr>
                <w:rFonts w:cs="Arial"/>
                <w:b/>
                <w:bCs/>
                <w:color w:val="000000"/>
                <w:sz w:val="22"/>
              </w:rPr>
              <w:t>5.3%</w:t>
            </w:r>
          </w:p>
        </w:tc>
        <w:tc>
          <w:tcPr>
            <w:tcW w:w="1440" w:type="dxa"/>
            <w:tcBorders>
              <w:top w:val="single" w:sz="8" w:space="0" w:color="auto"/>
              <w:left w:val="single" w:sz="8" w:space="0" w:color="auto"/>
              <w:bottom w:val="single" w:sz="8" w:space="0" w:color="auto"/>
              <w:right w:val="single" w:sz="8" w:space="0" w:color="auto"/>
            </w:tcBorders>
            <w:shd w:val="clear" w:color="000000" w:fill="E7E6E6"/>
            <w:vAlign w:val="center"/>
            <w:hideMark/>
          </w:tcPr>
          <w:p w14:paraId="07D1D14A" w14:textId="77777777" w:rsidR="00AE0CE3" w:rsidRPr="00AE0CE3" w:rsidRDefault="00AE0CE3" w:rsidP="00AE0CE3">
            <w:pPr>
              <w:spacing w:after="0" w:line="240" w:lineRule="auto"/>
              <w:jc w:val="center"/>
              <w:rPr>
                <w:rFonts w:cs="Arial"/>
                <w:b/>
                <w:bCs/>
                <w:color w:val="000000"/>
                <w:sz w:val="22"/>
              </w:rPr>
            </w:pPr>
            <w:r w:rsidRPr="00AE0CE3">
              <w:rPr>
                <w:rFonts w:cs="Arial"/>
                <w:b/>
                <w:bCs/>
                <w:color w:val="000000"/>
                <w:sz w:val="22"/>
              </w:rPr>
              <w:t>71.6%</w:t>
            </w:r>
          </w:p>
        </w:tc>
        <w:tc>
          <w:tcPr>
            <w:tcW w:w="1530" w:type="dxa"/>
            <w:tcBorders>
              <w:top w:val="single" w:sz="8" w:space="0" w:color="auto"/>
              <w:left w:val="single" w:sz="8" w:space="0" w:color="auto"/>
              <w:bottom w:val="single" w:sz="8" w:space="0" w:color="auto"/>
              <w:right w:val="single" w:sz="8" w:space="0" w:color="auto"/>
            </w:tcBorders>
            <w:shd w:val="clear" w:color="000000" w:fill="E7E6E6"/>
            <w:vAlign w:val="center"/>
            <w:hideMark/>
          </w:tcPr>
          <w:p w14:paraId="1756BE41" w14:textId="77777777" w:rsidR="00AE0CE3" w:rsidRPr="00AE0CE3" w:rsidRDefault="00AE0CE3" w:rsidP="00AE0CE3">
            <w:pPr>
              <w:spacing w:after="0" w:line="240" w:lineRule="auto"/>
              <w:jc w:val="center"/>
              <w:rPr>
                <w:rFonts w:cs="Arial"/>
                <w:b/>
                <w:bCs/>
                <w:color w:val="000000"/>
                <w:sz w:val="22"/>
              </w:rPr>
            </w:pPr>
            <w:r w:rsidRPr="00AE0CE3">
              <w:rPr>
                <w:rFonts w:cs="Arial"/>
                <w:b/>
                <w:bCs/>
                <w:color w:val="000000"/>
                <w:sz w:val="22"/>
              </w:rPr>
              <w:t>56.6%</w:t>
            </w:r>
          </w:p>
        </w:tc>
      </w:tr>
    </w:tbl>
    <w:p w14:paraId="5FEE7E07" w14:textId="59FACFF8" w:rsidR="00A40D73" w:rsidRDefault="00A40D73" w:rsidP="00321555">
      <w:pPr>
        <w:pStyle w:val="Heading4"/>
        <w:spacing w:before="240" w:after="160" w:line="259" w:lineRule="auto"/>
      </w:pPr>
      <w:r>
        <w:t>Health Insurance Coverage</w:t>
      </w:r>
    </w:p>
    <w:p w14:paraId="7390623E" w14:textId="7098EB9F" w:rsidR="00CB09E4" w:rsidRPr="00D07663" w:rsidRDefault="009C2CE2" w:rsidP="00321555">
      <w:pPr>
        <w:jc w:val="both"/>
      </w:pPr>
      <w:r>
        <w:fldChar w:fldCharType="begin"/>
      </w:r>
      <w:r>
        <w:instrText xml:space="preserve"> REF _Ref75789624 \h </w:instrText>
      </w:r>
      <w:r>
        <w:fldChar w:fldCharType="separate"/>
      </w:r>
      <w:r>
        <w:t xml:space="preserve">Table </w:t>
      </w:r>
      <w:r>
        <w:rPr>
          <w:noProof/>
        </w:rPr>
        <w:t>24</w:t>
      </w:r>
      <w:r>
        <w:fldChar w:fldCharType="end"/>
      </w:r>
      <w:r w:rsidR="00D07663" w:rsidRPr="00D07663">
        <w:t xml:space="preserve"> and </w:t>
      </w:r>
      <w:r>
        <w:fldChar w:fldCharType="begin"/>
      </w:r>
      <w:r>
        <w:instrText xml:space="preserve"> REF _Ref75789612 \h </w:instrText>
      </w:r>
      <w:r>
        <w:fldChar w:fldCharType="separate"/>
      </w:r>
      <w:r>
        <w:t xml:space="preserve">Figure </w:t>
      </w:r>
      <w:r>
        <w:rPr>
          <w:noProof/>
        </w:rPr>
        <w:t>19</w:t>
      </w:r>
      <w:r>
        <w:fldChar w:fldCharType="end"/>
      </w:r>
      <w:r w:rsidR="00D07663" w:rsidRPr="00D07663">
        <w:t xml:space="preserve"> </w:t>
      </w:r>
      <w:r w:rsidR="006C4926">
        <w:t>display respondents’</w:t>
      </w:r>
      <w:r w:rsidR="00D07663" w:rsidRPr="00D07663">
        <w:t xml:space="preserve"> presence of health insurance. </w:t>
      </w:r>
      <w:r w:rsidR="00EC7EDA">
        <w:t xml:space="preserve">2020 and 2021 </w:t>
      </w:r>
      <w:r w:rsidR="00FE7D9D">
        <w:t>percentages are</w:t>
      </w:r>
      <w:r w:rsidR="00EC7EDA">
        <w:t xml:space="preserve"> strikingly similar</w:t>
      </w:r>
      <w:r w:rsidR="00FE7D9D">
        <w:t xml:space="preserve">, </w:t>
      </w:r>
      <w:r w:rsidR="00EC7EDA">
        <w:t xml:space="preserve">with </w:t>
      </w:r>
      <w:r w:rsidR="00723ED5">
        <w:t xml:space="preserve">approximately 99% of respondents having health insurance in both years. </w:t>
      </w:r>
      <w:r w:rsidR="00EC7EDA">
        <w:t xml:space="preserve">  </w:t>
      </w:r>
    </w:p>
    <w:p w14:paraId="5C7F944D" w14:textId="0C422E0C" w:rsidR="001C6ED3" w:rsidRDefault="001C6ED3" w:rsidP="00321555">
      <w:pPr>
        <w:pStyle w:val="Caption"/>
        <w:keepNext/>
        <w:spacing w:line="259" w:lineRule="auto"/>
      </w:pPr>
      <w:bookmarkStart w:id="62" w:name="_Ref75789624"/>
      <w:r>
        <w:t xml:space="preserve">Table </w:t>
      </w:r>
      <w:r>
        <w:fldChar w:fldCharType="begin"/>
      </w:r>
      <w:r>
        <w:instrText>SEQ Table \* ARABIC</w:instrText>
      </w:r>
      <w:r>
        <w:fldChar w:fldCharType="separate"/>
      </w:r>
      <w:r w:rsidR="00597EE8">
        <w:rPr>
          <w:noProof/>
        </w:rPr>
        <w:t>24</w:t>
      </w:r>
      <w:r>
        <w:fldChar w:fldCharType="end"/>
      </w:r>
      <w:bookmarkEnd w:id="62"/>
      <w:r>
        <w:t>: Presence of Health Insurance</w:t>
      </w:r>
    </w:p>
    <w:tbl>
      <w:tblPr>
        <w:tblW w:w="8520" w:type="dxa"/>
        <w:tblLook w:val="04A0" w:firstRow="1" w:lastRow="0" w:firstColumn="1" w:lastColumn="0" w:noHBand="0" w:noVBand="1"/>
      </w:tblPr>
      <w:tblGrid>
        <w:gridCol w:w="2840"/>
        <w:gridCol w:w="2840"/>
        <w:gridCol w:w="2840"/>
      </w:tblGrid>
      <w:tr w:rsidR="00FA3567" w:rsidRPr="00FA3567" w14:paraId="52C5B9C0" w14:textId="77777777" w:rsidTr="007B41FA">
        <w:trPr>
          <w:trHeight w:val="560"/>
          <w:tblHeader/>
        </w:trPr>
        <w:tc>
          <w:tcPr>
            <w:tcW w:w="2840" w:type="dxa"/>
            <w:tcBorders>
              <w:top w:val="single" w:sz="4" w:space="0" w:color="auto"/>
              <w:left w:val="single" w:sz="4" w:space="0" w:color="auto"/>
              <w:bottom w:val="single" w:sz="4" w:space="0" w:color="auto"/>
              <w:right w:val="single" w:sz="4" w:space="0" w:color="auto"/>
            </w:tcBorders>
            <w:shd w:val="clear" w:color="000000" w:fill="0B3677"/>
            <w:vAlign w:val="center"/>
            <w:hideMark/>
          </w:tcPr>
          <w:p w14:paraId="35B00A18" w14:textId="77777777" w:rsidR="00FA3567" w:rsidRPr="00FA3567" w:rsidRDefault="00FA3567" w:rsidP="00FA3567">
            <w:pPr>
              <w:spacing w:after="0" w:line="240" w:lineRule="auto"/>
              <w:rPr>
                <w:rFonts w:cs="Arial"/>
                <w:b/>
                <w:bCs/>
                <w:color w:val="FFFFFF"/>
                <w:sz w:val="22"/>
              </w:rPr>
            </w:pPr>
            <w:r w:rsidRPr="00FA3567">
              <w:rPr>
                <w:rFonts w:cs="Arial"/>
                <w:b/>
                <w:bCs/>
                <w:color w:val="FFFFFF"/>
                <w:sz w:val="22"/>
              </w:rPr>
              <w:t>Do You Have Health Insurance?</w:t>
            </w:r>
          </w:p>
        </w:tc>
        <w:tc>
          <w:tcPr>
            <w:tcW w:w="2840" w:type="dxa"/>
            <w:tcBorders>
              <w:top w:val="single" w:sz="4" w:space="0" w:color="auto"/>
              <w:left w:val="nil"/>
              <w:bottom w:val="single" w:sz="4" w:space="0" w:color="auto"/>
              <w:right w:val="single" w:sz="4" w:space="0" w:color="auto"/>
            </w:tcBorders>
            <w:shd w:val="clear" w:color="000000" w:fill="0B3677"/>
            <w:noWrap/>
            <w:vAlign w:val="center"/>
            <w:hideMark/>
          </w:tcPr>
          <w:p w14:paraId="3D7FFEE7" w14:textId="77777777" w:rsidR="00FA3567" w:rsidRPr="00FA3567" w:rsidRDefault="00FA3567" w:rsidP="00FA3567">
            <w:pPr>
              <w:spacing w:after="0" w:line="240" w:lineRule="auto"/>
              <w:jc w:val="center"/>
              <w:rPr>
                <w:rFonts w:cs="Arial"/>
                <w:b/>
                <w:bCs/>
                <w:color w:val="FFFFFF"/>
                <w:sz w:val="22"/>
              </w:rPr>
            </w:pPr>
            <w:r w:rsidRPr="00FA3567">
              <w:rPr>
                <w:rFonts w:cs="Arial"/>
                <w:b/>
                <w:bCs/>
                <w:color w:val="FFFFFF"/>
                <w:sz w:val="22"/>
              </w:rPr>
              <w:t>2020</w:t>
            </w:r>
          </w:p>
        </w:tc>
        <w:tc>
          <w:tcPr>
            <w:tcW w:w="2840" w:type="dxa"/>
            <w:tcBorders>
              <w:top w:val="single" w:sz="4" w:space="0" w:color="auto"/>
              <w:left w:val="nil"/>
              <w:bottom w:val="single" w:sz="4" w:space="0" w:color="auto"/>
              <w:right w:val="single" w:sz="4" w:space="0" w:color="auto"/>
            </w:tcBorders>
            <w:shd w:val="clear" w:color="000000" w:fill="0B3677"/>
            <w:noWrap/>
            <w:vAlign w:val="center"/>
            <w:hideMark/>
          </w:tcPr>
          <w:p w14:paraId="7262C8FE" w14:textId="77777777" w:rsidR="00FA3567" w:rsidRPr="00FA3567" w:rsidRDefault="00FA3567" w:rsidP="00FA3567">
            <w:pPr>
              <w:spacing w:after="0" w:line="240" w:lineRule="auto"/>
              <w:jc w:val="center"/>
              <w:rPr>
                <w:rFonts w:cs="Arial"/>
                <w:b/>
                <w:bCs/>
                <w:color w:val="FFFFFF"/>
                <w:sz w:val="22"/>
              </w:rPr>
            </w:pPr>
            <w:r w:rsidRPr="00FA3567">
              <w:rPr>
                <w:rFonts w:cs="Arial"/>
                <w:b/>
                <w:bCs/>
                <w:color w:val="FFFFFF"/>
                <w:sz w:val="22"/>
              </w:rPr>
              <w:t>2021</w:t>
            </w:r>
          </w:p>
        </w:tc>
      </w:tr>
      <w:tr w:rsidR="00FA3567" w:rsidRPr="00FA3567" w14:paraId="6DE74D92" w14:textId="77777777" w:rsidTr="00FA3567">
        <w:trPr>
          <w:trHeight w:val="280"/>
        </w:trPr>
        <w:tc>
          <w:tcPr>
            <w:tcW w:w="2840" w:type="dxa"/>
            <w:tcBorders>
              <w:top w:val="nil"/>
              <w:left w:val="single" w:sz="4" w:space="0" w:color="auto"/>
              <w:bottom w:val="single" w:sz="4" w:space="0" w:color="auto"/>
              <w:right w:val="single" w:sz="4" w:space="0" w:color="auto"/>
            </w:tcBorders>
            <w:shd w:val="clear" w:color="auto" w:fill="auto"/>
            <w:noWrap/>
            <w:vAlign w:val="center"/>
            <w:hideMark/>
          </w:tcPr>
          <w:p w14:paraId="0673CFCC" w14:textId="77777777" w:rsidR="00FA3567" w:rsidRPr="00FA3567" w:rsidRDefault="00FA3567" w:rsidP="00FA3567">
            <w:pPr>
              <w:spacing w:after="0" w:line="240" w:lineRule="auto"/>
              <w:rPr>
                <w:rFonts w:cs="Arial"/>
                <w:color w:val="000000"/>
                <w:sz w:val="22"/>
              </w:rPr>
            </w:pPr>
            <w:r w:rsidRPr="00FA3567">
              <w:rPr>
                <w:rFonts w:cs="Arial"/>
                <w:color w:val="000000"/>
                <w:sz w:val="22"/>
              </w:rPr>
              <w:t>Yes</w:t>
            </w:r>
          </w:p>
        </w:tc>
        <w:tc>
          <w:tcPr>
            <w:tcW w:w="2840" w:type="dxa"/>
            <w:tcBorders>
              <w:top w:val="nil"/>
              <w:left w:val="nil"/>
              <w:bottom w:val="single" w:sz="4" w:space="0" w:color="auto"/>
              <w:right w:val="single" w:sz="4" w:space="0" w:color="auto"/>
            </w:tcBorders>
            <w:shd w:val="clear" w:color="auto" w:fill="auto"/>
            <w:noWrap/>
            <w:vAlign w:val="center"/>
            <w:hideMark/>
          </w:tcPr>
          <w:p w14:paraId="23F77ECE" w14:textId="77777777" w:rsidR="00FA3567" w:rsidRPr="00FA3567" w:rsidRDefault="00FA3567" w:rsidP="00FA3567">
            <w:pPr>
              <w:spacing w:after="0" w:line="240" w:lineRule="auto"/>
              <w:jc w:val="center"/>
              <w:rPr>
                <w:rFonts w:cs="Arial"/>
                <w:color w:val="000000"/>
                <w:sz w:val="22"/>
              </w:rPr>
            </w:pPr>
            <w:r w:rsidRPr="00FA3567">
              <w:rPr>
                <w:rFonts w:cs="Arial"/>
                <w:color w:val="000000"/>
                <w:sz w:val="22"/>
              </w:rPr>
              <w:t>98.9%</w:t>
            </w:r>
          </w:p>
        </w:tc>
        <w:tc>
          <w:tcPr>
            <w:tcW w:w="2840" w:type="dxa"/>
            <w:tcBorders>
              <w:top w:val="nil"/>
              <w:left w:val="nil"/>
              <w:bottom w:val="single" w:sz="4" w:space="0" w:color="auto"/>
              <w:right w:val="single" w:sz="4" w:space="0" w:color="auto"/>
            </w:tcBorders>
            <w:shd w:val="clear" w:color="auto" w:fill="auto"/>
            <w:noWrap/>
            <w:vAlign w:val="center"/>
            <w:hideMark/>
          </w:tcPr>
          <w:p w14:paraId="68C8796E" w14:textId="77777777" w:rsidR="00FA3567" w:rsidRPr="00FA3567" w:rsidRDefault="00FA3567" w:rsidP="00FA3567">
            <w:pPr>
              <w:spacing w:after="0" w:line="240" w:lineRule="auto"/>
              <w:jc w:val="center"/>
              <w:rPr>
                <w:rFonts w:cs="Arial"/>
                <w:color w:val="000000"/>
                <w:sz w:val="22"/>
              </w:rPr>
            </w:pPr>
            <w:r w:rsidRPr="00FA3567">
              <w:rPr>
                <w:rFonts w:cs="Arial"/>
                <w:color w:val="000000"/>
                <w:sz w:val="22"/>
              </w:rPr>
              <w:t>99.4%</w:t>
            </w:r>
          </w:p>
        </w:tc>
      </w:tr>
      <w:tr w:rsidR="00FA3567" w:rsidRPr="00FA3567" w14:paraId="44E6659B" w14:textId="77777777" w:rsidTr="00FA3567">
        <w:trPr>
          <w:trHeight w:val="280"/>
        </w:trPr>
        <w:tc>
          <w:tcPr>
            <w:tcW w:w="2840" w:type="dxa"/>
            <w:tcBorders>
              <w:top w:val="nil"/>
              <w:left w:val="single" w:sz="4" w:space="0" w:color="auto"/>
              <w:bottom w:val="single" w:sz="4" w:space="0" w:color="auto"/>
              <w:right w:val="single" w:sz="4" w:space="0" w:color="auto"/>
            </w:tcBorders>
            <w:shd w:val="clear" w:color="auto" w:fill="auto"/>
            <w:noWrap/>
            <w:vAlign w:val="center"/>
            <w:hideMark/>
          </w:tcPr>
          <w:p w14:paraId="5D97C75C" w14:textId="77777777" w:rsidR="00FA3567" w:rsidRPr="00FA3567" w:rsidRDefault="00FA3567" w:rsidP="00FA3567">
            <w:pPr>
              <w:spacing w:after="0" w:line="240" w:lineRule="auto"/>
              <w:rPr>
                <w:rFonts w:cs="Arial"/>
                <w:color w:val="000000"/>
                <w:sz w:val="22"/>
              </w:rPr>
            </w:pPr>
            <w:r w:rsidRPr="00FA3567">
              <w:rPr>
                <w:rFonts w:cs="Arial"/>
                <w:color w:val="000000"/>
                <w:sz w:val="22"/>
              </w:rPr>
              <w:t>No</w:t>
            </w:r>
          </w:p>
        </w:tc>
        <w:tc>
          <w:tcPr>
            <w:tcW w:w="2840" w:type="dxa"/>
            <w:tcBorders>
              <w:top w:val="nil"/>
              <w:left w:val="nil"/>
              <w:bottom w:val="single" w:sz="4" w:space="0" w:color="auto"/>
              <w:right w:val="single" w:sz="4" w:space="0" w:color="auto"/>
            </w:tcBorders>
            <w:shd w:val="clear" w:color="auto" w:fill="auto"/>
            <w:noWrap/>
            <w:vAlign w:val="center"/>
            <w:hideMark/>
          </w:tcPr>
          <w:p w14:paraId="22C7EEDD" w14:textId="77777777" w:rsidR="00FA3567" w:rsidRPr="00FA3567" w:rsidRDefault="00FA3567" w:rsidP="00FA3567">
            <w:pPr>
              <w:spacing w:after="0" w:line="240" w:lineRule="auto"/>
              <w:jc w:val="center"/>
              <w:rPr>
                <w:rFonts w:cs="Arial"/>
                <w:color w:val="000000"/>
                <w:sz w:val="22"/>
              </w:rPr>
            </w:pPr>
            <w:r w:rsidRPr="00FA3567">
              <w:rPr>
                <w:rFonts w:cs="Arial"/>
                <w:color w:val="000000"/>
                <w:sz w:val="22"/>
              </w:rPr>
              <w:t>1.1%</w:t>
            </w:r>
          </w:p>
        </w:tc>
        <w:tc>
          <w:tcPr>
            <w:tcW w:w="2840" w:type="dxa"/>
            <w:tcBorders>
              <w:top w:val="nil"/>
              <w:left w:val="nil"/>
              <w:bottom w:val="single" w:sz="4" w:space="0" w:color="auto"/>
              <w:right w:val="single" w:sz="4" w:space="0" w:color="auto"/>
            </w:tcBorders>
            <w:shd w:val="clear" w:color="auto" w:fill="auto"/>
            <w:noWrap/>
            <w:vAlign w:val="center"/>
            <w:hideMark/>
          </w:tcPr>
          <w:p w14:paraId="6B2350FA" w14:textId="77777777" w:rsidR="00FA3567" w:rsidRPr="00FA3567" w:rsidRDefault="00FA3567" w:rsidP="00FA3567">
            <w:pPr>
              <w:spacing w:after="0" w:line="240" w:lineRule="auto"/>
              <w:jc w:val="center"/>
              <w:rPr>
                <w:rFonts w:cs="Arial"/>
                <w:color w:val="000000"/>
                <w:sz w:val="22"/>
              </w:rPr>
            </w:pPr>
            <w:r w:rsidRPr="00FA3567">
              <w:rPr>
                <w:rFonts w:cs="Arial"/>
                <w:color w:val="000000"/>
                <w:sz w:val="22"/>
              </w:rPr>
              <w:t>0.6%</w:t>
            </w:r>
          </w:p>
        </w:tc>
      </w:tr>
    </w:tbl>
    <w:p w14:paraId="3A078527" w14:textId="3A1813D9" w:rsidR="00FA3567" w:rsidRDefault="00FA3567" w:rsidP="00FA3567"/>
    <w:p w14:paraId="196199EC" w14:textId="17F2525B" w:rsidR="00882CD6" w:rsidRDefault="00882CD6" w:rsidP="003114BD">
      <w:pPr>
        <w:pStyle w:val="Caption"/>
        <w:keepNext/>
        <w:spacing w:line="259" w:lineRule="auto"/>
      </w:pPr>
      <w:bookmarkStart w:id="63" w:name="_Ref75789612"/>
      <w:r>
        <w:t xml:space="preserve">Figure </w:t>
      </w:r>
      <w:r>
        <w:fldChar w:fldCharType="begin"/>
      </w:r>
      <w:r>
        <w:instrText>SEQ Figure \* ARABIC</w:instrText>
      </w:r>
      <w:r>
        <w:fldChar w:fldCharType="separate"/>
      </w:r>
      <w:r>
        <w:rPr>
          <w:noProof/>
        </w:rPr>
        <w:t>19</w:t>
      </w:r>
      <w:r>
        <w:fldChar w:fldCharType="end"/>
      </w:r>
      <w:bookmarkEnd w:id="63"/>
      <w:r>
        <w:t>: Presence of Health Insurance</w:t>
      </w:r>
    </w:p>
    <w:p w14:paraId="48BE5196" w14:textId="6D9ACF98" w:rsidR="00BD587B" w:rsidRDefault="00BD587B" w:rsidP="00FA3567">
      <w:r>
        <w:rPr>
          <w:noProof/>
        </w:rPr>
        <w:drawing>
          <wp:inline distT="0" distB="0" distL="0" distR="0" wp14:anchorId="671AFBC5" wp14:editId="0DFD1390">
            <wp:extent cx="5943600" cy="3200400"/>
            <wp:effectExtent l="0" t="0" r="0" b="0"/>
            <wp:docPr id="27" name="Chart 27" descr="Figure 19 shows presence of health insurance of respondents. ">
              <a:extLst xmlns:a="http://schemas.openxmlformats.org/drawingml/2006/main">
                <a:ext uri="{FF2B5EF4-FFF2-40B4-BE49-F238E27FC236}">
                  <a16:creationId xmlns:a16="http://schemas.microsoft.com/office/drawing/2014/main" id="{78EDEABF-32CD-4839-8D24-1B85FB0881D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203ACEF8" w14:textId="4B7354A4" w:rsidR="00EC7EDA" w:rsidRPr="00D07663" w:rsidRDefault="009C2CE2" w:rsidP="003114BD">
      <w:pPr>
        <w:jc w:val="both"/>
      </w:pPr>
      <w:r>
        <w:fldChar w:fldCharType="begin"/>
      </w:r>
      <w:r>
        <w:instrText xml:space="preserve"> REF _Ref75789576 \h </w:instrText>
      </w:r>
      <w:r>
        <w:fldChar w:fldCharType="separate"/>
      </w:r>
      <w:r>
        <w:t xml:space="preserve">Table </w:t>
      </w:r>
      <w:r>
        <w:rPr>
          <w:noProof/>
        </w:rPr>
        <w:t>25</w:t>
      </w:r>
      <w:r>
        <w:fldChar w:fldCharType="end"/>
      </w:r>
      <w:r w:rsidR="00EC7EDA" w:rsidRPr="00D07663">
        <w:t xml:space="preserve"> and </w:t>
      </w:r>
      <w:r>
        <w:fldChar w:fldCharType="begin"/>
      </w:r>
      <w:r>
        <w:instrText xml:space="preserve"> REF _Ref75789603 \h </w:instrText>
      </w:r>
      <w:r>
        <w:fldChar w:fldCharType="separate"/>
      </w:r>
      <w:r>
        <w:t xml:space="preserve">Figure </w:t>
      </w:r>
      <w:r>
        <w:rPr>
          <w:noProof/>
        </w:rPr>
        <w:t>20</w:t>
      </w:r>
      <w:r>
        <w:fldChar w:fldCharType="end"/>
      </w:r>
      <w:r w:rsidR="00EC7EDA" w:rsidRPr="00D07663">
        <w:t xml:space="preserve"> </w:t>
      </w:r>
      <w:r w:rsidR="004479ED">
        <w:t>display</w:t>
      </w:r>
      <w:r w:rsidR="00EC7EDA" w:rsidRPr="00D07663">
        <w:t xml:space="preserve"> </w:t>
      </w:r>
      <w:r w:rsidR="00EC7EDA">
        <w:t>the types of health insurance among insured</w:t>
      </w:r>
      <w:r w:rsidR="00EC7EDA" w:rsidRPr="00D07663">
        <w:t xml:space="preserve"> respondents. </w:t>
      </w:r>
      <w:r w:rsidR="00EC7EDA">
        <w:t xml:space="preserve">Compared to 2020, </w:t>
      </w:r>
      <w:r w:rsidR="004479ED">
        <w:t xml:space="preserve">2021 </w:t>
      </w:r>
      <w:r w:rsidR="00DE6651">
        <w:t xml:space="preserve">respondents were less likely to have </w:t>
      </w:r>
      <w:r w:rsidR="007B554C">
        <w:t>s</w:t>
      </w:r>
      <w:r w:rsidR="00DE6651">
        <w:t xml:space="preserve">tate or </w:t>
      </w:r>
      <w:r w:rsidR="007B554C">
        <w:t>f</w:t>
      </w:r>
      <w:r w:rsidR="00DE6651">
        <w:t xml:space="preserve">ederal Affordable Care Act, Medicare, </w:t>
      </w:r>
      <w:r w:rsidR="00567C81">
        <w:t xml:space="preserve">or </w:t>
      </w:r>
      <w:r w:rsidR="007B554C">
        <w:t>s</w:t>
      </w:r>
      <w:r w:rsidR="00DE6651">
        <w:t>elf-paid insurance</w:t>
      </w:r>
      <w:r w:rsidR="00567C81">
        <w:t>,</w:t>
      </w:r>
      <w:r w:rsidR="00DE6651">
        <w:t xml:space="preserve"> and more likely to have </w:t>
      </w:r>
      <w:r w:rsidR="00567C81">
        <w:t>e</w:t>
      </w:r>
      <w:r w:rsidR="00DE6651">
        <w:t xml:space="preserve">mployer-provided plans or some other type of health insurance.  Overall, over half </w:t>
      </w:r>
      <w:r w:rsidR="00567C81">
        <w:t xml:space="preserve">(52.9%) </w:t>
      </w:r>
      <w:r w:rsidR="00DE6651">
        <w:t xml:space="preserve">of respondents reported having Medicare. </w:t>
      </w:r>
    </w:p>
    <w:p w14:paraId="2A51913B" w14:textId="38B5DD34" w:rsidR="001C6ED3" w:rsidRDefault="001C6ED3" w:rsidP="004B0F2D">
      <w:pPr>
        <w:pStyle w:val="Caption"/>
        <w:keepNext/>
        <w:spacing w:line="259" w:lineRule="auto"/>
      </w:pPr>
      <w:bookmarkStart w:id="64" w:name="_Ref75789576"/>
      <w:bookmarkStart w:id="65" w:name="_Ref75789548"/>
      <w:r>
        <w:lastRenderedPageBreak/>
        <w:t xml:space="preserve">Table </w:t>
      </w:r>
      <w:r>
        <w:fldChar w:fldCharType="begin"/>
      </w:r>
      <w:r>
        <w:instrText>SEQ Table \* ARABIC</w:instrText>
      </w:r>
      <w:r>
        <w:fldChar w:fldCharType="separate"/>
      </w:r>
      <w:r w:rsidR="00597EE8">
        <w:rPr>
          <w:noProof/>
        </w:rPr>
        <w:t>25</w:t>
      </w:r>
      <w:r>
        <w:fldChar w:fldCharType="end"/>
      </w:r>
      <w:bookmarkEnd w:id="64"/>
      <w:r>
        <w:t>: Type of Health Insurance Among Those Insured</w:t>
      </w:r>
      <w:bookmarkEnd w:id="65"/>
    </w:p>
    <w:tbl>
      <w:tblPr>
        <w:tblW w:w="8520" w:type="dxa"/>
        <w:tblLook w:val="04A0" w:firstRow="1" w:lastRow="0" w:firstColumn="1" w:lastColumn="0" w:noHBand="0" w:noVBand="1"/>
      </w:tblPr>
      <w:tblGrid>
        <w:gridCol w:w="2840"/>
        <w:gridCol w:w="2840"/>
        <w:gridCol w:w="2840"/>
      </w:tblGrid>
      <w:tr w:rsidR="00FA3567" w:rsidRPr="00FA3567" w14:paraId="08A3A1B2" w14:textId="77777777" w:rsidTr="007B41FA">
        <w:trPr>
          <w:trHeight w:val="560"/>
          <w:tblHeader/>
        </w:trPr>
        <w:tc>
          <w:tcPr>
            <w:tcW w:w="2840" w:type="dxa"/>
            <w:tcBorders>
              <w:top w:val="single" w:sz="4" w:space="0" w:color="auto"/>
              <w:left w:val="single" w:sz="4" w:space="0" w:color="auto"/>
              <w:bottom w:val="single" w:sz="4" w:space="0" w:color="auto"/>
              <w:right w:val="single" w:sz="4" w:space="0" w:color="auto"/>
            </w:tcBorders>
            <w:shd w:val="clear" w:color="000000" w:fill="0B3677"/>
            <w:vAlign w:val="center"/>
            <w:hideMark/>
          </w:tcPr>
          <w:p w14:paraId="110CCED0" w14:textId="77777777" w:rsidR="00FA3567" w:rsidRPr="00FA3567" w:rsidRDefault="00FA3567" w:rsidP="00FA3567">
            <w:pPr>
              <w:spacing w:after="0" w:line="240" w:lineRule="auto"/>
              <w:rPr>
                <w:rFonts w:cs="Arial"/>
                <w:b/>
                <w:bCs/>
                <w:color w:val="FFFFFF"/>
                <w:sz w:val="22"/>
              </w:rPr>
            </w:pPr>
            <w:r w:rsidRPr="00FA3567">
              <w:rPr>
                <w:rFonts w:cs="Arial"/>
                <w:b/>
                <w:bCs/>
                <w:color w:val="FFFFFF"/>
                <w:sz w:val="22"/>
              </w:rPr>
              <w:t>Type of Health Insurance if Covered</w:t>
            </w:r>
          </w:p>
        </w:tc>
        <w:tc>
          <w:tcPr>
            <w:tcW w:w="2840" w:type="dxa"/>
            <w:tcBorders>
              <w:top w:val="single" w:sz="4" w:space="0" w:color="auto"/>
              <w:left w:val="nil"/>
              <w:bottom w:val="single" w:sz="4" w:space="0" w:color="auto"/>
              <w:right w:val="single" w:sz="4" w:space="0" w:color="auto"/>
            </w:tcBorders>
            <w:shd w:val="clear" w:color="000000" w:fill="0B3677"/>
            <w:noWrap/>
            <w:vAlign w:val="center"/>
            <w:hideMark/>
          </w:tcPr>
          <w:p w14:paraId="3366B3B1" w14:textId="77777777" w:rsidR="00FA3567" w:rsidRPr="00FA3567" w:rsidRDefault="00FA3567" w:rsidP="00FA3567">
            <w:pPr>
              <w:spacing w:after="0" w:line="240" w:lineRule="auto"/>
              <w:jc w:val="center"/>
              <w:rPr>
                <w:rFonts w:cs="Arial"/>
                <w:b/>
                <w:bCs/>
                <w:color w:val="FFFFFF"/>
                <w:sz w:val="22"/>
              </w:rPr>
            </w:pPr>
            <w:r w:rsidRPr="00FA3567">
              <w:rPr>
                <w:rFonts w:cs="Arial"/>
                <w:b/>
                <w:bCs/>
                <w:color w:val="FFFFFF"/>
                <w:sz w:val="22"/>
              </w:rPr>
              <w:t>2020</w:t>
            </w:r>
          </w:p>
        </w:tc>
        <w:tc>
          <w:tcPr>
            <w:tcW w:w="2840" w:type="dxa"/>
            <w:tcBorders>
              <w:top w:val="single" w:sz="4" w:space="0" w:color="auto"/>
              <w:left w:val="nil"/>
              <w:bottom w:val="single" w:sz="4" w:space="0" w:color="auto"/>
              <w:right w:val="single" w:sz="4" w:space="0" w:color="auto"/>
            </w:tcBorders>
            <w:shd w:val="clear" w:color="000000" w:fill="0B3677"/>
            <w:noWrap/>
            <w:vAlign w:val="center"/>
            <w:hideMark/>
          </w:tcPr>
          <w:p w14:paraId="060854A3" w14:textId="77777777" w:rsidR="00FA3567" w:rsidRPr="00FA3567" w:rsidRDefault="00FA3567" w:rsidP="00FA3567">
            <w:pPr>
              <w:spacing w:after="0" w:line="240" w:lineRule="auto"/>
              <w:jc w:val="center"/>
              <w:rPr>
                <w:rFonts w:cs="Arial"/>
                <w:b/>
                <w:bCs/>
                <w:color w:val="FFFFFF"/>
                <w:sz w:val="22"/>
              </w:rPr>
            </w:pPr>
            <w:r w:rsidRPr="00FA3567">
              <w:rPr>
                <w:rFonts w:cs="Arial"/>
                <w:b/>
                <w:bCs/>
                <w:color w:val="FFFFFF"/>
                <w:sz w:val="22"/>
              </w:rPr>
              <w:t>2021</w:t>
            </w:r>
          </w:p>
        </w:tc>
      </w:tr>
      <w:tr w:rsidR="00FA3567" w:rsidRPr="00FA3567" w14:paraId="02AF5372" w14:textId="77777777" w:rsidTr="00FA3567">
        <w:trPr>
          <w:trHeight w:val="840"/>
        </w:trPr>
        <w:tc>
          <w:tcPr>
            <w:tcW w:w="2840" w:type="dxa"/>
            <w:tcBorders>
              <w:top w:val="nil"/>
              <w:left w:val="single" w:sz="4" w:space="0" w:color="auto"/>
              <w:bottom w:val="single" w:sz="4" w:space="0" w:color="auto"/>
              <w:right w:val="single" w:sz="4" w:space="0" w:color="auto"/>
            </w:tcBorders>
            <w:shd w:val="clear" w:color="auto" w:fill="auto"/>
            <w:vAlign w:val="center"/>
            <w:hideMark/>
          </w:tcPr>
          <w:p w14:paraId="087EF126" w14:textId="77777777" w:rsidR="00FA3567" w:rsidRPr="00FA3567" w:rsidRDefault="00FA3567" w:rsidP="00FA3567">
            <w:pPr>
              <w:spacing w:after="0" w:line="240" w:lineRule="auto"/>
              <w:rPr>
                <w:rFonts w:cs="Arial"/>
                <w:color w:val="000000"/>
                <w:sz w:val="22"/>
              </w:rPr>
            </w:pPr>
            <w:r w:rsidRPr="00FA3567">
              <w:rPr>
                <w:rFonts w:cs="Arial"/>
                <w:color w:val="000000"/>
                <w:sz w:val="22"/>
              </w:rPr>
              <w:t>State (MassHealth) or Federal Affordable Care Act Exchange</w:t>
            </w:r>
          </w:p>
        </w:tc>
        <w:tc>
          <w:tcPr>
            <w:tcW w:w="2840" w:type="dxa"/>
            <w:tcBorders>
              <w:top w:val="nil"/>
              <w:left w:val="nil"/>
              <w:bottom w:val="single" w:sz="4" w:space="0" w:color="auto"/>
              <w:right w:val="single" w:sz="4" w:space="0" w:color="auto"/>
            </w:tcBorders>
            <w:shd w:val="clear" w:color="auto" w:fill="auto"/>
            <w:noWrap/>
            <w:vAlign w:val="center"/>
            <w:hideMark/>
          </w:tcPr>
          <w:p w14:paraId="08F5FD39" w14:textId="77777777" w:rsidR="00FA3567" w:rsidRPr="00FA3567" w:rsidRDefault="00FA3567" w:rsidP="00FA3567">
            <w:pPr>
              <w:spacing w:after="0" w:line="240" w:lineRule="auto"/>
              <w:jc w:val="center"/>
              <w:rPr>
                <w:rFonts w:cs="Arial"/>
                <w:color w:val="000000"/>
                <w:sz w:val="22"/>
              </w:rPr>
            </w:pPr>
            <w:r w:rsidRPr="00FA3567">
              <w:rPr>
                <w:rFonts w:cs="Arial"/>
                <w:color w:val="000000"/>
                <w:sz w:val="22"/>
              </w:rPr>
              <w:t>47.3%</w:t>
            </w:r>
          </w:p>
        </w:tc>
        <w:tc>
          <w:tcPr>
            <w:tcW w:w="2840" w:type="dxa"/>
            <w:tcBorders>
              <w:top w:val="nil"/>
              <w:left w:val="nil"/>
              <w:bottom w:val="single" w:sz="4" w:space="0" w:color="auto"/>
              <w:right w:val="single" w:sz="4" w:space="0" w:color="auto"/>
            </w:tcBorders>
            <w:shd w:val="clear" w:color="auto" w:fill="auto"/>
            <w:noWrap/>
            <w:vAlign w:val="center"/>
            <w:hideMark/>
          </w:tcPr>
          <w:p w14:paraId="600032F2" w14:textId="77777777" w:rsidR="00FA3567" w:rsidRPr="00FA3567" w:rsidRDefault="00FA3567" w:rsidP="00FA3567">
            <w:pPr>
              <w:spacing w:after="0" w:line="240" w:lineRule="auto"/>
              <w:jc w:val="center"/>
              <w:rPr>
                <w:rFonts w:cs="Arial"/>
                <w:color w:val="000000"/>
                <w:sz w:val="22"/>
              </w:rPr>
            </w:pPr>
            <w:r w:rsidRPr="00FA3567">
              <w:rPr>
                <w:rFonts w:cs="Arial"/>
                <w:color w:val="000000"/>
                <w:sz w:val="22"/>
              </w:rPr>
              <w:t>34.3%</w:t>
            </w:r>
          </w:p>
        </w:tc>
      </w:tr>
      <w:tr w:rsidR="00FA3567" w:rsidRPr="00FA3567" w14:paraId="55624020" w14:textId="77777777" w:rsidTr="00FA3567">
        <w:trPr>
          <w:trHeight w:val="280"/>
        </w:trPr>
        <w:tc>
          <w:tcPr>
            <w:tcW w:w="2840" w:type="dxa"/>
            <w:tcBorders>
              <w:top w:val="nil"/>
              <w:left w:val="single" w:sz="4" w:space="0" w:color="auto"/>
              <w:bottom w:val="single" w:sz="4" w:space="0" w:color="auto"/>
              <w:right w:val="single" w:sz="4" w:space="0" w:color="auto"/>
            </w:tcBorders>
            <w:shd w:val="clear" w:color="auto" w:fill="auto"/>
            <w:vAlign w:val="center"/>
            <w:hideMark/>
          </w:tcPr>
          <w:p w14:paraId="1B20F49D" w14:textId="77777777" w:rsidR="00FA3567" w:rsidRPr="00FA3567" w:rsidRDefault="00FA3567" w:rsidP="00FA3567">
            <w:pPr>
              <w:spacing w:after="0" w:line="240" w:lineRule="auto"/>
              <w:rPr>
                <w:rFonts w:cs="Arial"/>
                <w:color w:val="000000"/>
                <w:sz w:val="22"/>
              </w:rPr>
            </w:pPr>
            <w:r w:rsidRPr="00FA3567">
              <w:rPr>
                <w:rFonts w:cs="Arial"/>
                <w:color w:val="000000"/>
                <w:sz w:val="22"/>
              </w:rPr>
              <w:t>Medicare</w:t>
            </w:r>
          </w:p>
        </w:tc>
        <w:tc>
          <w:tcPr>
            <w:tcW w:w="2840" w:type="dxa"/>
            <w:tcBorders>
              <w:top w:val="nil"/>
              <w:left w:val="nil"/>
              <w:bottom w:val="single" w:sz="4" w:space="0" w:color="auto"/>
              <w:right w:val="single" w:sz="4" w:space="0" w:color="auto"/>
            </w:tcBorders>
            <w:shd w:val="clear" w:color="auto" w:fill="auto"/>
            <w:noWrap/>
            <w:vAlign w:val="center"/>
            <w:hideMark/>
          </w:tcPr>
          <w:p w14:paraId="5A54E75A" w14:textId="77777777" w:rsidR="00FA3567" w:rsidRPr="00FA3567" w:rsidRDefault="00FA3567" w:rsidP="00FA3567">
            <w:pPr>
              <w:spacing w:after="0" w:line="240" w:lineRule="auto"/>
              <w:jc w:val="center"/>
              <w:rPr>
                <w:rFonts w:cs="Arial"/>
                <w:color w:val="000000"/>
                <w:sz w:val="22"/>
              </w:rPr>
            </w:pPr>
            <w:r w:rsidRPr="00FA3567">
              <w:rPr>
                <w:rFonts w:cs="Arial"/>
                <w:color w:val="000000"/>
                <w:sz w:val="22"/>
              </w:rPr>
              <w:t>59.1%</w:t>
            </w:r>
          </w:p>
        </w:tc>
        <w:tc>
          <w:tcPr>
            <w:tcW w:w="2840" w:type="dxa"/>
            <w:tcBorders>
              <w:top w:val="nil"/>
              <w:left w:val="nil"/>
              <w:bottom w:val="single" w:sz="4" w:space="0" w:color="auto"/>
              <w:right w:val="single" w:sz="4" w:space="0" w:color="auto"/>
            </w:tcBorders>
            <w:shd w:val="clear" w:color="auto" w:fill="auto"/>
            <w:noWrap/>
            <w:vAlign w:val="center"/>
            <w:hideMark/>
          </w:tcPr>
          <w:p w14:paraId="063C6102" w14:textId="77777777" w:rsidR="00FA3567" w:rsidRPr="00FA3567" w:rsidRDefault="00FA3567" w:rsidP="00FA3567">
            <w:pPr>
              <w:spacing w:after="0" w:line="240" w:lineRule="auto"/>
              <w:jc w:val="center"/>
              <w:rPr>
                <w:rFonts w:cs="Arial"/>
                <w:color w:val="000000"/>
                <w:sz w:val="22"/>
              </w:rPr>
            </w:pPr>
            <w:r w:rsidRPr="00FA3567">
              <w:rPr>
                <w:rFonts w:cs="Arial"/>
                <w:color w:val="000000"/>
                <w:sz w:val="22"/>
              </w:rPr>
              <w:t>52.9%</w:t>
            </w:r>
          </w:p>
        </w:tc>
      </w:tr>
      <w:tr w:rsidR="00FA3567" w:rsidRPr="00FA3567" w14:paraId="7F29018A" w14:textId="77777777" w:rsidTr="00FA3567">
        <w:trPr>
          <w:trHeight w:val="280"/>
        </w:trPr>
        <w:tc>
          <w:tcPr>
            <w:tcW w:w="2840" w:type="dxa"/>
            <w:tcBorders>
              <w:top w:val="nil"/>
              <w:left w:val="single" w:sz="4" w:space="0" w:color="auto"/>
              <w:bottom w:val="single" w:sz="4" w:space="0" w:color="auto"/>
              <w:right w:val="single" w:sz="4" w:space="0" w:color="auto"/>
            </w:tcBorders>
            <w:shd w:val="clear" w:color="auto" w:fill="auto"/>
            <w:vAlign w:val="center"/>
            <w:hideMark/>
          </w:tcPr>
          <w:p w14:paraId="3542E085" w14:textId="77777777" w:rsidR="00FA3567" w:rsidRPr="00FA3567" w:rsidRDefault="00FA3567" w:rsidP="00FA3567">
            <w:pPr>
              <w:spacing w:after="0" w:line="240" w:lineRule="auto"/>
              <w:rPr>
                <w:rFonts w:cs="Arial"/>
                <w:color w:val="000000"/>
                <w:sz w:val="22"/>
              </w:rPr>
            </w:pPr>
            <w:r w:rsidRPr="00FA3567">
              <w:rPr>
                <w:rFonts w:cs="Arial"/>
                <w:color w:val="000000"/>
                <w:sz w:val="22"/>
              </w:rPr>
              <w:t>Medicaid or CHIP</w:t>
            </w:r>
          </w:p>
        </w:tc>
        <w:tc>
          <w:tcPr>
            <w:tcW w:w="2840" w:type="dxa"/>
            <w:tcBorders>
              <w:top w:val="nil"/>
              <w:left w:val="nil"/>
              <w:bottom w:val="single" w:sz="4" w:space="0" w:color="auto"/>
              <w:right w:val="single" w:sz="4" w:space="0" w:color="auto"/>
            </w:tcBorders>
            <w:shd w:val="clear" w:color="auto" w:fill="auto"/>
            <w:noWrap/>
            <w:vAlign w:val="center"/>
            <w:hideMark/>
          </w:tcPr>
          <w:p w14:paraId="61AC2070" w14:textId="77777777" w:rsidR="00FA3567" w:rsidRPr="00FA3567" w:rsidRDefault="00FA3567" w:rsidP="00FA3567">
            <w:pPr>
              <w:spacing w:after="0" w:line="240" w:lineRule="auto"/>
              <w:jc w:val="center"/>
              <w:rPr>
                <w:rFonts w:cs="Arial"/>
                <w:color w:val="000000"/>
                <w:sz w:val="22"/>
              </w:rPr>
            </w:pPr>
            <w:r w:rsidRPr="00FA3567">
              <w:rPr>
                <w:rFonts w:cs="Arial"/>
                <w:color w:val="000000"/>
                <w:sz w:val="22"/>
              </w:rPr>
              <w:t>7.5%</w:t>
            </w:r>
          </w:p>
        </w:tc>
        <w:tc>
          <w:tcPr>
            <w:tcW w:w="2840" w:type="dxa"/>
            <w:tcBorders>
              <w:top w:val="nil"/>
              <w:left w:val="nil"/>
              <w:bottom w:val="single" w:sz="4" w:space="0" w:color="auto"/>
              <w:right w:val="single" w:sz="4" w:space="0" w:color="auto"/>
            </w:tcBorders>
            <w:shd w:val="clear" w:color="auto" w:fill="auto"/>
            <w:noWrap/>
            <w:vAlign w:val="center"/>
            <w:hideMark/>
          </w:tcPr>
          <w:p w14:paraId="23654587" w14:textId="77777777" w:rsidR="00FA3567" w:rsidRPr="00FA3567" w:rsidRDefault="00FA3567" w:rsidP="00FA3567">
            <w:pPr>
              <w:spacing w:after="0" w:line="240" w:lineRule="auto"/>
              <w:jc w:val="center"/>
              <w:rPr>
                <w:rFonts w:cs="Arial"/>
                <w:color w:val="000000"/>
                <w:sz w:val="22"/>
              </w:rPr>
            </w:pPr>
            <w:r w:rsidRPr="00FA3567">
              <w:rPr>
                <w:rFonts w:cs="Arial"/>
                <w:color w:val="000000"/>
                <w:sz w:val="22"/>
              </w:rPr>
              <w:t>8.8%</w:t>
            </w:r>
          </w:p>
        </w:tc>
      </w:tr>
      <w:tr w:rsidR="00FA3567" w:rsidRPr="00FA3567" w14:paraId="3BF88E22" w14:textId="77777777" w:rsidTr="00FA3567">
        <w:trPr>
          <w:trHeight w:val="560"/>
        </w:trPr>
        <w:tc>
          <w:tcPr>
            <w:tcW w:w="2840" w:type="dxa"/>
            <w:tcBorders>
              <w:top w:val="nil"/>
              <w:left w:val="single" w:sz="4" w:space="0" w:color="auto"/>
              <w:bottom w:val="single" w:sz="4" w:space="0" w:color="auto"/>
              <w:right w:val="single" w:sz="4" w:space="0" w:color="auto"/>
            </w:tcBorders>
            <w:shd w:val="clear" w:color="auto" w:fill="auto"/>
            <w:vAlign w:val="center"/>
            <w:hideMark/>
          </w:tcPr>
          <w:p w14:paraId="632CFF7F" w14:textId="77777777" w:rsidR="00FA3567" w:rsidRPr="00FA3567" w:rsidRDefault="00FA3567" w:rsidP="00FA3567">
            <w:pPr>
              <w:spacing w:after="0" w:line="240" w:lineRule="auto"/>
              <w:rPr>
                <w:rFonts w:cs="Arial"/>
                <w:color w:val="000000"/>
                <w:sz w:val="22"/>
              </w:rPr>
            </w:pPr>
            <w:r w:rsidRPr="00FA3567">
              <w:rPr>
                <w:rFonts w:cs="Arial"/>
                <w:color w:val="000000"/>
                <w:sz w:val="22"/>
              </w:rPr>
              <w:t>Self-paid private insurance plan</w:t>
            </w:r>
          </w:p>
        </w:tc>
        <w:tc>
          <w:tcPr>
            <w:tcW w:w="2840" w:type="dxa"/>
            <w:tcBorders>
              <w:top w:val="nil"/>
              <w:left w:val="nil"/>
              <w:bottom w:val="single" w:sz="4" w:space="0" w:color="auto"/>
              <w:right w:val="single" w:sz="4" w:space="0" w:color="auto"/>
            </w:tcBorders>
            <w:shd w:val="clear" w:color="auto" w:fill="auto"/>
            <w:noWrap/>
            <w:vAlign w:val="center"/>
            <w:hideMark/>
          </w:tcPr>
          <w:p w14:paraId="5052886C" w14:textId="77777777" w:rsidR="00FA3567" w:rsidRPr="00FA3567" w:rsidRDefault="00FA3567" w:rsidP="00FA3567">
            <w:pPr>
              <w:spacing w:after="0" w:line="240" w:lineRule="auto"/>
              <w:jc w:val="center"/>
              <w:rPr>
                <w:rFonts w:cs="Arial"/>
                <w:color w:val="000000"/>
                <w:sz w:val="22"/>
              </w:rPr>
            </w:pPr>
            <w:r w:rsidRPr="00FA3567">
              <w:rPr>
                <w:rFonts w:cs="Arial"/>
                <w:color w:val="000000"/>
                <w:sz w:val="22"/>
              </w:rPr>
              <w:t>18.3%</w:t>
            </w:r>
          </w:p>
        </w:tc>
        <w:tc>
          <w:tcPr>
            <w:tcW w:w="2840" w:type="dxa"/>
            <w:tcBorders>
              <w:top w:val="nil"/>
              <w:left w:val="nil"/>
              <w:bottom w:val="single" w:sz="4" w:space="0" w:color="auto"/>
              <w:right w:val="single" w:sz="4" w:space="0" w:color="auto"/>
            </w:tcBorders>
            <w:shd w:val="clear" w:color="auto" w:fill="auto"/>
            <w:noWrap/>
            <w:vAlign w:val="center"/>
            <w:hideMark/>
          </w:tcPr>
          <w:p w14:paraId="0948768C" w14:textId="77777777" w:rsidR="00FA3567" w:rsidRPr="00FA3567" w:rsidRDefault="00FA3567" w:rsidP="00FA3567">
            <w:pPr>
              <w:spacing w:after="0" w:line="240" w:lineRule="auto"/>
              <w:jc w:val="center"/>
              <w:rPr>
                <w:rFonts w:cs="Arial"/>
                <w:color w:val="000000"/>
                <w:sz w:val="22"/>
              </w:rPr>
            </w:pPr>
            <w:r w:rsidRPr="00FA3567">
              <w:rPr>
                <w:rFonts w:cs="Arial"/>
                <w:color w:val="000000"/>
                <w:sz w:val="22"/>
              </w:rPr>
              <w:t>11.8%</w:t>
            </w:r>
          </w:p>
        </w:tc>
      </w:tr>
      <w:tr w:rsidR="00FA3567" w:rsidRPr="00FA3567" w14:paraId="7B89ABC3" w14:textId="77777777" w:rsidTr="00FA3567">
        <w:trPr>
          <w:trHeight w:val="560"/>
        </w:trPr>
        <w:tc>
          <w:tcPr>
            <w:tcW w:w="2840" w:type="dxa"/>
            <w:tcBorders>
              <w:top w:val="nil"/>
              <w:left w:val="single" w:sz="4" w:space="0" w:color="auto"/>
              <w:bottom w:val="single" w:sz="4" w:space="0" w:color="auto"/>
              <w:right w:val="single" w:sz="4" w:space="0" w:color="auto"/>
            </w:tcBorders>
            <w:shd w:val="clear" w:color="auto" w:fill="auto"/>
            <w:vAlign w:val="center"/>
            <w:hideMark/>
          </w:tcPr>
          <w:p w14:paraId="49718DCF" w14:textId="77777777" w:rsidR="00FA3567" w:rsidRPr="00FA3567" w:rsidRDefault="00FA3567" w:rsidP="00FA3567">
            <w:pPr>
              <w:spacing w:after="0" w:line="240" w:lineRule="auto"/>
              <w:rPr>
                <w:rFonts w:cs="Arial"/>
                <w:color w:val="000000"/>
                <w:sz w:val="22"/>
              </w:rPr>
            </w:pPr>
            <w:r w:rsidRPr="00FA3567">
              <w:rPr>
                <w:rFonts w:cs="Arial"/>
                <w:color w:val="000000"/>
                <w:sz w:val="22"/>
              </w:rPr>
              <w:t>Employer-provided insurance plan</w:t>
            </w:r>
          </w:p>
        </w:tc>
        <w:tc>
          <w:tcPr>
            <w:tcW w:w="2840" w:type="dxa"/>
            <w:tcBorders>
              <w:top w:val="nil"/>
              <w:left w:val="nil"/>
              <w:bottom w:val="single" w:sz="4" w:space="0" w:color="auto"/>
              <w:right w:val="single" w:sz="4" w:space="0" w:color="auto"/>
            </w:tcBorders>
            <w:shd w:val="clear" w:color="auto" w:fill="auto"/>
            <w:noWrap/>
            <w:vAlign w:val="center"/>
            <w:hideMark/>
          </w:tcPr>
          <w:p w14:paraId="245A27C6" w14:textId="77777777" w:rsidR="00FA3567" w:rsidRPr="00FA3567" w:rsidRDefault="00FA3567" w:rsidP="00FA3567">
            <w:pPr>
              <w:spacing w:after="0" w:line="240" w:lineRule="auto"/>
              <w:jc w:val="center"/>
              <w:rPr>
                <w:rFonts w:cs="Arial"/>
                <w:color w:val="000000"/>
                <w:sz w:val="22"/>
              </w:rPr>
            </w:pPr>
            <w:r w:rsidRPr="00FA3567">
              <w:rPr>
                <w:rFonts w:cs="Arial"/>
                <w:color w:val="000000"/>
                <w:sz w:val="22"/>
              </w:rPr>
              <w:t>18.3%</w:t>
            </w:r>
          </w:p>
        </w:tc>
        <w:tc>
          <w:tcPr>
            <w:tcW w:w="2840" w:type="dxa"/>
            <w:tcBorders>
              <w:top w:val="nil"/>
              <w:left w:val="nil"/>
              <w:bottom w:val="single" w:sz="4" w:space="0" w:color="auto"/>
              <w:right w:val="single" w:sz="4" w:space="0" w:color="auto"/>
            </w:tcBorders>
            <w:shd w:val="clear" w:color="auto" w:fill="auto"/>
            <w:noWrap/>
            <w:vAlign w:val="center"/>
            <w:hideMark/>
          </w:tcPr>
          <w:p w14:paraId="31B4AE26" w14:textId="77777777" w:rsidR="00FA3567" w:rsidRPr="00FA3567" w:rsidRDefault="00FA3567" w:rsidP="00FA3567">
            <w:pPr>
              <w:spacing w:after="0" w:line="240" w:lineRule="auto"/>
              <w:jc w:val="center"/>
              <w:rPr>
                <w:rFonts w:cs="Arial"/>
                <w:color w:val="000000"/>
                <w:sz w:val="22"/>
              </w:rPr>
            </w:pPr>
            <w:r w:rsidRPr="00FA3567">
              <w:rPr>
                <w:rFonts w:cs="Arial"/>
                <w:color w:val="000000"/>
                <w:sz w:val="22"/>
              </w:rPr>
              <w:t>30.4%</w:t>
            </w:r>
          </w:p>
        </w:tc>
      </w:tr>
      <w:tr w:rsidR="00FA3567" w:rsidRPr="00FA3567" w14:paraId="34EED563" w14:textId="77777777" w:rsidTr="00FA3567">
        <w:trPr>
          <w:trHeight w:val="280"/>
        </w:trPr>
        <w:tc>
          <w:tcPr>
            <w:tcW w:w="2840" w:type="dxa"/>
            <w:tcBorders>
              <w:top w:val="nil"/>
              <w:left w:val="single" w:sz="4" w:space="0" w:color="auto"/>
              <w:bottom w:val="single" w:sz="4" w:space="0" w:color="auto"/>
              <w:right w:val="single" w:sz="4" w:space="0" w:color="auto"/>
            </w:tcBorders>
            <w:shd w:val="clear" w:color="auto" w:fill="auto"/>
            <w:vAlign w:val="center"/>
            <w:hideMark/>
          </w:tcPr>
          <w:p w14:paraId="6B8F4E60" w14:textId="77777777" w:rsidR="00FA3567" w:rsidRPr="00FA3567" w:rsidRDefault="00FA3567" w:rsidP="00FA3567">
            <w:pPr>
              <w:spacing w:after="0" w:line="240" w:lineRule="auto"/>
              <w:rPr>
                <w:rFonts w:cs="Arial"/>
                <w:color w:val="000000"/>
                <w:sz w:val="22"/>
              </w:rPr>
            </w:pPr>
            <w:r w:rsidRPr="00FA3567">
              <w:rPr>
                <w:rFonts w:cs="Arial"/>
                <w:color w:val="000000"/>
                <w:sz w:val="22"/>
              </w:rPr>
              <w:t>VA health care</w:t>
            </w:r>
          </w:p>
        </w:tc>
        <w:tc>
          <w:tcPr>
            <w:tcW w:w="2840" w:type="dxa"/>
            <w:tcBorders>
              <w:top w:val="nil"/>
              <w:left w:val="nil"/>
              <w:bottom w:val="single" w:sz="4" w:space="0" w:color="auto"/>
              <w:right w:val="single" w:sz="4" w:space="0" w:color="auto"/>
            </w:tcBorders>
            <w:shd w:val="clear" w:color="auto" w:fill="auto"/>
            <w:noWrap/>
            <w:vAlign w:val="center"/>
            <w:hideMark/>
          </w:tcPr>
          <w:p w14:paraId="73BEA07F" w14:textId="77777777" w:rsidR="00FA3567" w:rsidRPr="00FA3567" w:rsidRDefault="00FA3567" w:rsidP="00FA3567">
            <w:pPr>
              <w:spacing w:after="0" w:line="240" w:lineRule="auto"/>
              <w:jc w:val="center"/>
              <w:rPr>
                <w:rFonts w:cs="Arial"/>
                <w:color w:val="000000"/>
                <w:sz w:val="22"/>
              </w:rPr>
            </w:pPr>
            <w:r w:rsidRPr="00FA3567">
              <w:rPr>
                <w:rFonts w:cs="Arial"/>
                <w:color w:val="000000"/>
                <w:sz w:val="22"/>
              </w:rPr>
              <w:t>4.3%</w:t>
            </w:r>
          </w:p>
        </w:tc>
        <w:tc>
          <w:tcPr>
            <w:tcW w:w="2840" w:type="dxa"/>
            <w:tcBorders>
              <w:top w:val="nil"/>
              <w:left w:val="nil"/>
              <w:bottom w:val="single" w:sz="4" w:space="0" w:color="auto"/>
              <w:right w:val="single" w:sz="4" w:space="0" w:color="auto"/>
            </w:tcBorders>
            <w:shd w:val="clear" w:color="auto" w:fill="auto"/>
            <w:noWrap/>
            <w:vAlign w:val="center"/>
            <w:hideMark/>
          </w:tcPr>
          <w:p w14:paraId="7320306E" w14:textId="77777777" w:rsidR="00FA3567" w:rsidRPr="00FA3567" w:rsidRDefault="00FA3567" w:rsidP="00FA3567">
            <w:pPr>
              <w:spacing w:after="0" w:line="240" w:lineRule="auto"/>
              <w:jc w:val="center"/>
              <w:rPr>
                <w:rFonts w:cs="Arial"/>
                <w:color w:val="000000"/>
                <w:sz w:val="22"/>
              </w:rPr>
            </w:pPr>
            <w:r w:rsidRPr="00FA3567">
              <w:rPr>
                <w:rFonts w:cs="Arial"/>
                <w:color w:val="000000"/>
                <w:sz w:val="22"/>
              </w:rPr>
              <w:t>2.9%</w:t>
            </w:r>
          </w:p>
        </w:tc>
      </w:tr>
      <w:tr w:rsidR="00FA3567" w:rsidRPr="00FA3567" w14:paraId="26F49304" w14:textId="77777777" w:rsidTr="00FA3567">
        <w:trPr>
          <w:trHeight w:val="560"/>
        </w:trPr>
        <w:tc>
          <w:tcPr>
            <w:tcW w:w="2840" w:type="dxa"/>
            <w:tcBorders>
              <w:top w:val="nil"/>
              <w:left w:val="single" w:sz="4" w:space="0" w:color="auto"/>
              <w:bottom w:val="single" w:sz="4" w:space="0" w:color="auto"/>
              <w:right w:val="single" w:sz="4" w:space="0" w:color="auto"/>
            </w:tcBorders>
            <w:shd w:val="clear" w:color="auto" w:fill="auto"/>
            <w:vAlign w:val="center"/>
            <w:hideMark/>
          </w:tcPr>
          <w:p w14:paraId="497D0052" w14:textId="77777777" w:rsidR="00FA3567" w:rsidRPr="00FA3567" w:rsidRDefault="00FA3567" w:rsidP="00FA3567">
            <w:pPr>
              <w:spacing w:after="0" w:line="240" w:lineRule="auto"/>
              <w:rPr>
                <w:rFonts w:cs="Arial"/>
                <w:color w:val="000000"/>
                <w:sz w:val="22"/>
              </w:rPr>
            </w:pPr>
            <w:r w:rsidRPr="00FA3567">
              <w:rPr>
                <w:rFonts w:cs="Arial"/>
                <w:color w:val="000000"/>
                <w:sz w:val="22"/>
              </w:rPr>
              <w:t>TRICARE or other military health plan</w:t>
            </w:r>
          </w:p>
        </w:tc>
        <w:tc>
          <w:tcPr>
            <w:tcW w:w="2840" w:type="dxa"/>
            <w:tcBorders>
              <w:top w:val="nil"/>
              <w:left w:val="nil"/>
              <w:bottom w:val="single" w:sz="4" w:space="0" w:color="auto"/>
              <w:right w:val="single" w:sz="4" w:space="0" w:color="auto"/>
            </w:tcBorders>
            <w:shd w:val="clear" w:color="auto" w:fill="auto"/>
            <w:noWrap/>
            <w:vAlign w:val="center"/>
            <w:hideMark/>
          </w:tcPr>
          <w:p w14:paraId="5B821CF5" w14:textId="77777777" w:rsidR="00FA3567" w:rsidRPr="00FA3567" w:rsidRDefault="00FA3567" w:rsidP="00FA3567">
            <w:pPr>
              <w:spacing w:after="0" w:line="240" w:lineRule="auto"/>
              <w:jc w:val="center"/>
              <w:rPr>
                <w:rFonts w:cs="Arial"/>
                <w:color w:val="000000"/>
                <w:sz w:val="22"/>
              </w:rPr>
            </w:pPr>
            <w:r w:rsidRPr="00FA3567">
              <w:rPr>
                <w:rFonts w:cs="Arial"/>
                <w:color w:val="000000"/>
                <w:sz w:val="22"/>
              </w:rPr>
              <w:t> </w:t>
            </w:r>
          </w:p>
        </w:tc>
        <w:tc>
          <w:tcPr>
            <w:tcW w:w="2840" w:type="dxa"/>
            <w:tcBorders>
              <w:top w:val="nil"/>
              <w:left w:val="nil"/>
              <w:bottom w:val="single" w:sz="4" w:space="0" w:color="auto"/>
              <w:right w:val="single" w:sz="4" w:space="0" w:color="auto"/>
            </w:tcBorders>
            <w:shd w:val="clear" w:color="auto" w:fill="auto"/>
            <w:noWrap/>
            <w:vAlign w:val="center"/>
            <w:hideMark/>
          </w:tcPr>
          <w:p w14:paraId="299DD4AC" w14:textId="77777777" w:rsidR="00FA3567" w:rsidRPr="00FA3567" w:rsidRDefault="00FA3567" w:rsidP="00FA3567">
            <w:pPr>
              <w:spacing w:after="0" w:line="240" w:lineRule="auto"/>
              <w:jc w:val="center"/>
              <w:rPr>
                <w:rFonts w:cs="Arial"/>
                <w:color w:val="000000"/>
                <w:sz w:val="22"/>
              </w:rPr>
            </w:pPr>
            <w:r w:rsidRPr="00FA3567">
              <w:rPr>
                <w:rFonts w:cs="Arial"/>
                <w:color w:val="000000"/>
                <w:sz w:val="22"/>
              </w:rPr>
              <w:t>1.0%</w:t>
            </w:r>
          </w:p>
        </w:tc>
      </w:tr>
      <w:tr w:rsidR="00FA3567" w:rsidRPr="00FA3567" w14:paraId="5CE98538" w14:textId="77777777" w:rsidTr="00FA3567">
        <w:trPr>
          <w:trHeight w:val="280"/>
        </w:trPr>
        <w:tc>
          <w:tcPr>
            <w:tcW w:w="2840" w:type="dxa"/>
            <w:tcBorders>
              <w:top w:val="nil"/>
              <w:left w:val="single" w:sz="4" w:space="0" w:color="auto"/>
              <w:bottom w:val="single" w:sz="4" w:space="0" w:color="auto"/>
              <w:right w:val="single" w:sz="4" w:space="0" w:color="auto"/>
            </w:tcBorders>
            <w:shd w:val="clear" w:color="auto" w:fill="auto"/>
            <w:vAlign w:val="center"/>
            <w:hideMark/>
          </w:tcPr>
          <w:p w14:paraId="0FB8D3B4" w14:textId="77777777" w:rsidR="00FA3567" w:rsidRPr="00FA3567" w:rsidRDefault="00FA3567" w:rsidP="00FA3567">
            <w:pPr>
              <w:spacing w:after="0" w:line="240" w:lineRule="auto"/>
              <w:rPr>
                <w:rFonts w:cs="Arial"/>
                <w:color w:val="000000"/>
                <w:sz w:val="22"/>
              </w:rPr>
            </w:pPr>
            <w:r w:rsidRPr="00FA3567">
              <w:rPr>
                <w:rFonts w:cs="Arial"/>
                <w:color w:val="000000"/>
                <w:sz w:val="22"/>
              </w:rPr>
              <w:t>Indian Health Service</w:t>
            </w:r>
          </w:p>
        </w:tc>
        <w:tc>
          <w:tcPr>
            <w:tcW w:w="2840" w:type="dxa"/>
            <w:tcBorders>
              <w:top w:val="nil"/>
              <w:left w:val="nil"/>
              <w:bottom w:val="single" w:sz="4" w:space="0" w:color="auto"/>
              <w:right w:val="single" w:sz="4" w:space="0" w:color="auto"/>
            </w:tcBorders>
            <w:shd w:val="clear" w:color="auto" w:fill="auto"/>
            <w:noWrap/>
            <w:vAlign w:val="center"/>
            <w:hideMark/>
          </w:tcPr>
          <w:p w14:paraId="409E4C4D" w14:textId="77777777" w:rsidR="00FA3567" w:rsidRPr="00FA3567" w:rsidRDefault="00FA3567" w:rsidP="00FA3567">
            <w:pPr>
              <w:spacing w:after="0" w:line="240" w:lineRule="auto"/>
              <w:jc w:val="center"/>
              <w:rPr>
                <w:rFonts w:cs="Arial"/>
                <w:color w:val="000000"/>
                <w:sz w:val="22"/>
              </w:rPr>
            </w:pPr>
            <w:r w:rsidRPr="00FA3567">
              <w:rPr>
                <w:rFonts w:cs="Arial"/>
                <w:color w:val="000000"/>
                <w:sz w:val="22"/>
              </w:rPr>
              <w:t> </w:t>
            </w:r>
          </w:p>
        </w:tc>
        <w:tc>
          <w:tcPr>
            <w:tcW w:w="2840" w:type="dxa"/>
            <w:tcBorders>
              <w:top w:val="nil"/>
              <w:left w:val="nil"/>
              <w:bottom w:val="single" w:sz="4" w:space="0" w:color="auto"/>
              <w:right w:val="single" w:sz="4" w:space="0" w:color="auto"/>
            </w:tcBorders>
            <w:shd w:val="clear" w:color="auto" w:fill="auto"/>
            <w:noWrap/>
            <w:vAlign w:val="center"/>
            <w:hideMark/>
          </w:tcPr>
          <w:p w14:paraId="13E1EA63" w14:textId="77777777" w:rsidR="00FA3567" w:rsidRPr="00FA3567" w:rsidRDefault="00FA3567" w:rsidP="00FA3567">
            <w:pPr>
              <w:spacing w:after="0" w:line="240" w:lineRule="auto"/>
              <w:jc w:val="center"/>
              <w:rPr>
                <w:rFonts w:cs="Arial"/>
                <w:color w:val="000000"/>
                <w:sz w:val="22"/>
              </w:rPr>
            </w:pPr>
            <w:r w:rsidRPr="00FA3567">
              <w:rPr>
                <w:rFonts w:cs="Arial"/>
                <w:color w:val="000000"/>
                <w:sz w:val="22"/>
              </w:rPr>
              <w:t>1.0%</w:t>
            </w:r>
          </w:p>
        </w:tc>
      </w:tr>
      <w:tr w:rsidR="00FA3567" w:rsidRPr="00FA3567" w14:paraId="0A93C954" w14:textId="77777777" w:rsidTr="00FA3567">
        <w:trPr>
          <w:trHeight w:val="560"/>
        </w:trPr>
        <w:tc>
          <w:tcPr>
            <w:tcW w:w="2840" w:type="dxa"/>
            <w:tcBorders>
              <w:top w:val="nil"/>
              <w:left w:val="single" w:sz="4" w:space="0" w:color="auto"/>
              <w:bottom w:val="single" w:sz="4" w:space="0" w:color="auto"/>
              <w:right w:val="single" w:sz="4" w:space="0" w:color="auto"/>
            </w:tcBorders>
            <w:shd w:val="clear" w:color="auto" w:fill="auto"/>
            <w:vAlign w:val="center"/>
            <w:hideMark/>
          </w:tcPr>
          <w:p w14:paraId="05A8AA76" w14:textId="77777777" w:rsidR="00FA3567" w:rsidRPr="00FA3567" w:rsidRDefault="00FA3567" w:rsidP="00FA3567">
            <w:pPr>
              <w:spacing w:after="0" w:line="240" w:lineRule="auto"/>
              <w:rPr>
                <w:rFonts w:cs="Arial"/>
                <w:color w:val="000000"/>
                <w:sz w:val="22"/>
              </w:rPr>
            </w:pPr>
            <w:r w:rsidRPr="00FA3567">
              <w:rPr>
                <w:rFonts w:cs="Arial"/>
                <w:color w:val="000000"/>
                <w:sz w:val="22"/>
              </w:rPr>
              <w:t>Some other type of health insurance</w:t>
            </w:r>
          </w:p>
        </w:tc>
        <w:tc>
          <w:tcPr>
            <w:tcW w:w="2840" w:type="dxa"/>
            <w:tcBorders>
              <w:top w:val="nil"/>
              <w:left w:val="nil"/>
              <w:bottom w:val="single" w:sz="4" w:space="0" w:color="auto"/>
              <w:right w:val="single" w:sz="4" w:space="0" w:color="auto"/>
            </w:tcBorders>
            <w:shd w:val="clear" w:color="auto" w:fill="auto"/>
            <w:noWrap/>
            <w:vAlign w:val="center"/>
            <w:hideMark/>
          </w:tcPr>
          <w:p w14:paraId="32A020AC" w14:textId="77777777" w:rsidR="00FA3567" w:rsidRPr="00FA3567" w:rsidRDefault="00FA3567" w:rsidP="00FA3567">
            <w:pPr>
              <w:spacing w:after="0" w:line="240" w:lineRule="auto"/>
              <w:jc w:val="center"/>
              <w:rPr>
                <w:rFonts w:cs="Arial"/>
                <w:color w:val="000000"/>
                <w:sz w:val="22"/>
              </w:rPr>
            </w:pPr>
            <w:r w:rsidRPr="00FA3567">
              <w:rPr>
                <w:rFonts w:cs="Arial"/>
                <w:color w:val="000000"/>
                <w:sz w:val="22"/>
              </w:rPr>
              <w:t>7.6%</w:t>
            </w:r>
          </w:p>
        </w:tc>
        <w:tc>
          <w:tcPr>
            <w:tcW w:w="2840" w:type="dxa"/>
            <w:tcBorders>
              <w:top w:val="nil"/>
              <w:left w:val="nil"/>
              <w:bottom w:val="single" w:sz="4" w:space="0" w:color="auto"/>
              <w:right w:val="single" w:sz="4" w:space="0" w:color="auto"/>
            </w:tcBorders>
            <w:shd w:val="clear" w:color="auto" w:fill="auto"/>
            <w:noWrap/>
            <w:vAlign w:val="center"/>
            <w:hideMark/>
          </w:tcPr>
          <w:p w14:paraId="44123BFA" w14:textId="77777777" w:rsidR="00FA3567" w:rsidRPr="00FA3567" w:rsidRDefault="00FA3567" w:rsidP="00FA3567">
            <w:pPr>
              <w:spacing w:after="0" w:line="240" w:lineRule="auto"/>
              <w:jc w:val="center"/>
              <w:rPr>
                <w:rFonts w:cs="Arial"/>
                <w:color w:val="000000"/>
                <w:sz w:val="22"/>
              </w:rPr>
            </w:pPr>
            <w:r w:rsidRPr="00FA3567">
              <w:rPr>
                <w:rFonts w:cs="Arial"/>
                <w:color w:val="000000"/>
                <w:sz w:val="22"/>
              </w:rPr>
              <w:t>14.7%</w:t>
            </w:r>
          </w:p>
        </w:tc>
      </w:tr>
    </w:tbl>
    <w:p w14:paraId="7306CD9F" w14:textId="144179B8" w:rsidR="00882CD6" w:rsidRDefault="00882CD6" w:rsidP="004B0F2D">
      <w:pPr>
        <w:pStyle w:val="Caption"/>
        <w:keepNext/>
        <w:spacing w:before="240" w:line="259" w:lineRule="auto"/>
      </w:pPr>
      <w:bookmarkStart w:id="66" w:name="_Ref75789603"/>
      <w:r>
        <w:t xml:space="preserve">Figure </w:t>
      </w:r>
      <w:r>
        <w:fldChar w:fldCharType="begin"/>
      </w:r>
      <w:r>
        <w:instrText>SEQ Figure \* ARABIC</w:instrText>
      </w:r>
      <w:r>
        <w:fldChar w:fldCharType="separate"/>
      </w:r>
      <w:r>
        <w:rPr>
          <w:noProof/>
        </w:rPr>
        <w:t>20</w:t>
      </w:r>
      <w:r>
        <w:fldChar w:fldCharType="end"/>
      </w:r>
      <w:bookmarkEnd w:id="66"/>
      <w:r>
        <w:t>: Type of Health Insurance Used Among Those Insured</w:t>
      </w:r>
    </w:p>
    <w:p w14:paraId="0BB10E3B" w14:textId="73427ED1" w:rsidR="00FA3567" w:rsidRPr="00FA3567" w:rsidRDefault="00273A79" w:rsidP="00FA3567">
      <w:r>
        <w:rPr>
          <w:noProof/>
        </w:rPr>
        <w:drawing>
          <wp:inline distT="0" distB="0" distL="0" distR="0" wp14:anchorId="59081E92" wp14:editId="6A434E88">
            <wp:extent cx="5943600" cy="4010025"/>
            <wp:effectExtent l="0" t="0" r="0" b="9525"/>
            <wp:docPr id="28" name="Chart 28" descr="Figure 20 shows the types of health insurance among those insured respondents. ">
              <a:extLst xmlns:a="http://schemas.openxmlformats.org/drawingml/2006/main">
                <a:ext uri="{FF2B5EF4-FFF2-40B4-BE49-F238E27FC236}">
                  <a16:creationId xmlns:a16="http://schemas.microsoft.com/office/drawing/2014/main" id="{0B4EFBFE-ADF9-46FE-B89B-6116E2F5BE0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795F5C89" w14:textId="57B129F4" w:rsidR="00A40D73" w:rsidRDefault="00A40D73" w:rsidP="004B0F2D">
      <w:pPr>
        <w:pStyle w:val="Heading4"/>
        <w:spacing w:before="0" w:after="160" w:line="259" w:lineRule="auto"/>
      </w:pPr>
      <w:r>
        <w:lastRenderedPageBreak/>
        <w:t>Physical Health Status</w:t>
      </w:r>
    </w:p>
    <w:p w14:paraId="731AD90C" w14:textId="5C80B32B" w:rsidR="00F7774D" w:rsidRPr="00F7774D" w:rsidRDefault="009C2CE2" w:rsidP="004B0F2D">
      <w:pPr>
        <w:jc w:val="both"/>
      </w:pPr>
      <w:r>
        <w:fldChar w:fldCharType="begin"/>
      </w:r>
      <w:r>
        <w:instrText xml:space="preserve"> REF _Ref75789585 \h </w:instrText>
      </w:r>
      <w:r>
        <w:fldChar w:fldCharType="separate"/>
      </w:r>
      <w:r>
        <w:t xml:space="preserve">Table </w:t>
      </w:r>
      <w:r>
        <w:rPr>
          <w:noProof/>
        </w:rPr>
        <w:t>26</w:t>
      </w:r>
      <w:r>
        <w:fldChar w:fldCharType="end"/>
      </w:r>
      <w:r w:rsidR="00F7774D" w:rsidRPr="00D07663">
        <w:t xml:space="preserve"> and </w:t>
      </w:r>
      <w:r>
        <w:fldChar w:fldCharType="begin"/>
      </w:r>
      <w:r>
        <w:instrText xml:space="preserve"> REF _Ref75789525 \h </w:instrText>
      </w:r>
      <w:r>
        <w:fldChar w:fldCharType="separate"/>
      </w:r>
      <w:r>
        <w:t xml:space="preserve">Figure </w:t>
      </w:r>
      <w:r>
        <w:rPr>
          <w:noProof/>
        </w:rPr>
        <w:t>21</w:t>
      </w:r>
      <w:r>
        <w:fldChar w:fldCharType="end"/>
      </w:r>
      <w:r w:rsidR="00F7774D" w:rsidRPr="00D07663">
        <w:t xml:space="preserve"> </w:t>
      </w:r>
      <w:r w:rsidR="0045132D">
        <w:t>display</w:t>
      </w:r>
      <w:r w:rsidR="00F7774D">
        <w:t xml:space="preserve"> </w:t>
      </w:r>
      <w:r w:rsidR="0045132D">
        <w:t xml:space="preserve">respondents’ </w:t>
      </w:r>
      <w:r w:rsidR="00F7774D">
        <w:t xml:space="preserve">physical health status. </w:t>
      </w:r>
      <w:r w:rsidR="0045132D">
        <w:t>In 2021</w:t>
      </w:r>
      <w:r w:rsidR="00F7774D">
        <w:t xml:space="preserve"> respondents reported being in better physical health </w:t>
      </w:r>
      <w:r w:rsidR="0045132D">
        <w:t>than 2020</w:t>
      </w:r>
      <w:r w:rsidR="00F7774D">
        <w:t xml:space="preserve">, </w:t>
      </w:r>
      <w:r w:rsidR="000E3411">
        <w:t>with increases in</w:t>
      </w:r>
      <w:r w:rsidR="00F7774D">
        <w:t xml:space="preserve"> ‘</w:t>
      </w:r>
      <w:r w:rsidR="000E3411">
        <w:t>E</w:t>
      </w:r>
      <w:r w:rsidR="00F7774D">
        <w:t>xcellent</w:t>
      </w:r>
      <w:r w:rsidR="000E3411">
        <w:t>’, ‘V</w:t>
      </w:r>
      <w:r w:rsidR="00F7774D">
        <w:t>ery good’</w:t>
      </w:r>
      <w:r w:rsidR="000E3411">
        <w:t>,</w:t>
      </w:r>
      <w:r w:rsidR="00F7774D">
        <w:t xml:space="preserve"> and ‘</w:t>
      </w:r>
      <w:r w:rsidR="000E3411">
        <w:t>G</w:t>
      </w:r>
      <w:r w:rsidR="00F7774D">
        <w:t xml:space="preserve">ood’ physical health statuses. Overall, </w:t>
      </w:r>
      <w:r w:rsidR="00500401">
        <w:t xml:space="preserve">the majority </w:t>
      </w:r>
      <w:r w:rsidR="00AD43F5">
        <w:t>(</w:t>
      </w:r>
      <w:r w:rsidR="00093243">
        <w:t>72.7%</w:t>
      </w:r>
      <w:r w:rsidR="00AD43F5">
        <w:t xml:space="preserve">) </w:t>
      </w:r>
      <w:r w:rsidR="00500401">
        <w:t>of respondents</w:t>
      </w:r>
      <w:r w:rsidR="00AD43F5">
        <w:t xml:space="preserve"> reported being in excellent, very good, or good</w:t>
      </w:r>
      <w:r w:rsidR="00500401">
        <w:t xml:space="preserve"> physical health.  </w:t>
      </w:r>
    </w:p>
    <w:p w14:paraId="777577B8" w14:textId="66AEC46B" w:rsidR="001C6ED3" w:rsidRDefault="001C6ED3" w:rsidP="004B0F2D">
      <w:pPr>
        <w:pStyle w:val="Caption"/>
        <w:keepNext/>
        <w:spacing w:line="259" w:lineRule="auto"/>
      </w:pPr>
      <w:bookmarkStart w:id="67" w:name="_Ref75789585"/>
      <w:r>
        <w:t xml:space="preserve">Table </w:t>
      </w:r>
      <w:r>
        <w:fldChar w:fldCharType="begin"/>
      </w:r>
      <w:r>
        <w:instrText>SEQ Table \* ARABIC</w:instrText>
      </w:r>
      <w:r>
        <w:fldChar w:fldCharType="separate"/>
      </w:r>
      <w:r w:rsidR="00597EE8">
        <w:rPr>
          <w:noProof/>
        </w:rPr>
        <w:t>26</w:t>
      </w:r>
      <w:r>
        <w:fldChar w:fldCharType="end"/>
      </w:r>
      <w:bookmarkEnd w:id="67"/>
      <w:r>
        <w:t>: Physical Health Status</w:t>
      </w:r>
    </w:p>
    <w:tbl>
      <w:tblPr>
        <w:tblW w:w="8520" w:type="dxa"/>
        <w:tblLook w:val="04A0" w:firstRow="1" w:lastRow="0" w:firstColumn="1" w:lastColumn="0" w:noHBand="0" w:noVBand="1"/>
      </w:tblPr>
      <w:tblGrid>
        <w:gridCol w:w="2840"/>
        <w:gridCol w:w="2840"/>
        <w:gridCol w:w="2840"/>
      </w:tblGrid>
      <w:tr w:rsidR="000D0429" w:rsidRPr="000D0429" w14:paraId="253F5EA1" w14:textId="77777777" w:rsidTr="007B41FA">
        <w:trPr>
          <w:trHeight w:val="560"/>
          <w:tblHeader/>
        </w:trPr>
        <w:tc>
          <w:tcPr>
            <w:tcW w:w="2840" w:type="dxa"/>
            <w:tcBorders>
              <w:top w:val="single" w:sz="4" w:space="0" w:color="auto"/>
              <w:left w:val="single" w:sz="4" w:space="0" w:color="auto"/>
              <w:bottom w:val="single" w:sz="4" w:space="0" w:color="auto"/>
              <w:right w:val="single" w:sz="4" w:space="0" w:color="auto"/>
            </w:tcBorders>
            <w:shd w:val="clear" w:color="000000" w:fill="0B3677"/>
            <w:vAlign w:val="center"/>
            <w:hideMark/>
          </w:tcPr>
          <w:p w14:paraId="023BB975" w14:textId="77777777" w:rsidR="000D0429" w:rsidRPr="000D0429" w:rsidRDefault="000D0429" w:rsidP="000D0429">
            <w:pPr>
              <w:spacing w:after="0" w:line="240" w:lineRule="auto"/>
              <w:rPr>
                <w:rFonts w:cs="Arial"/>
                <w:b/>
                <w:bCs/>
                <w:color w:val="FFFFFF"/>
                <w:sz w:val="22"/>
              </w:rPr>
            </w:pPr>
            <w:r w:rsidRPr="000D0429">
              <w:rPr>
                <w:rFonts w:cs="Arial"/>
                <w:b/>
                <w:bCs/>
                <w:color w:val="FFFFFF"/>
                <w:sz w:val="22"/>
              </w:rPr>
              <w:t>How Would You Rate Your Physical Health?</w:t>
            </w:r>
          </w:p>
        </w:tc>
        <w:tc>
          <w:tcPr>
            <w:tcW w:w="2840" w:type="dxa"/>
            <w:tcBorders>
              <w:top w:val="single" w:sz="4" w:space="0" w:color="auto"/>
              <w:left w:val="nil"/>
              <w:bottom w:val="single" w:sz="4" w:space="0" w:color="auto"/>
              <w:right w:val="single" w:sz="4" w:space="0" w:color="auto"/>
            </w:tcBorders>
            <w:shd w:val="clear" w:color="000000" w:fill="0B3677"/>
            <w:noWrap/>
            <w:vAlign w:val="center"/>
            <w:hideMark/>
          </w:tcPr>
          <w:p w14:paraId="48467600" w14:textId="77777777" w:rsidR="000D0429" w:rsidRPr="000D0429" w:rsidRDefault="000D0429" w:rsidP="000D0429">
            <w:pPr>
              <w:spacing w:after="0" w:line="240" w:lineRule="auto"/>
              <w:jc w:val="center"/>
              <w:rPr>
                <w:rFonts w:cs="Arial"/>
                <w:b/>
                <w:bCs/>
                <w:color w:val="FFFFFF"/>
                <w:sz w:val="22"/>
              </w:rPr>
            </w:pPr>
            <w:r w:rsidRPr="000D0429">
              <w:rPr>
                <w:rFonts w:cs="Arial"/>
                <w:b/>
                <w:bCs/>
                <w:color w:val="FFFFFF"/>
                <w:sz w:val="22"/>
              </w:rPr>
              <w:t>2020</w:t>
            </w:r>
          </w:p>
        </w:tc>
        <w:tc>
          <w:tcPr>
            <w:tcW w:w="2840" w:type="dxa"/>
            <w:tcBorders>
              <w:top w:val="single" w:sz="4" w:space="0" w:color="auto"/>
              <w:left w:val="nil"/>
              <w:bottom w:val="single" w:sz="4" w:space="0" w:color="auto"/>
              <w:right w:val="single" w:sz="4" w:space="0" w:color="auto"/>
            </w:tcBorders>
            <w:shd w:val="clear" w:color="000000" w:fill="0B3677"/>
            <w:noWrap/>
            <w:vAlign w:val="center"/>
            <w:hideMark/>
          </w:tcPr>
          <w:p w14:paraId="5229B631" w14:textId="77777777" w:rsidR="000D0429" w:rsidRPr="000D0429" w:rsidRDefault="000D0429" w:rsidP="000D0429">
            <w:pPr>
              <w:spacing w:after="0" w:line="240" w:lineRule="auto"/>
              <w:jc w:val="center"/>
              <w:rPr>
                <w:rFonts w:cs="Arial"/>
                <w:b/>
                <w:bCs/>
                <w:color w:val="FFFFFF"/>
                <w:sz w:val="22"/>
              </w:rPr>
            </w:pPr>
            <w:r w:rsidRPr="000D0429">
              <w:rPr>
                <w:rFonts w:cs="Arial"/>
                <w:b/>
                <w:bCs/>
                <w:color w:val="FFFFFF"/>
                <w:sz w:val="22"/>
              </w:rPr>
              <w:t>2021</w:t>
            </w:r>
          </w:p>
        </w:tc>
      </w:tr>
      <w:tr w:rsidR="000D0429" w:rsidRPr="000D0429" w14:paraId="56379163" w14:textId="77777777" w:rsidTr="000D0429">
        <w:trPr>
          <w:trHeight w:val="280"/>
        </w:trPr>
        <w:tc>
          <w:tcPr>
            <w:tcW w:w="2840" w:type="dxa"/>
            <w:tcBorders>
              <w:top w:val="nil"/>
              <w:left w:val="single" w:sz="4" w:space="0" w:color="auto"/>
              <w:bottom w:val="single" w:sz="4" w:space="0" w:color="auto"/>
              <w:right w:val="single" w:sz="4" w:space="0" w:color="auto"/>
            </w:tcBorders>
            <w:shd w:val="clear" w:color="auto" w:fill="auto"/>
            <w:noWrap/>
            <w:vAlign w:val="center"/>
            <w:hideMark/>
          </w:tcPr>
          <w:p w14:paraId="0B1DFE63" w14:textId="77777777" w:rsidR="000D0429" w:rsidRPr="000D0429" w:rsidRDefault="000D0429" w:rsidP="000D0429">
            <w:pPr>
              <w:spacing w:after="0" w:line="240" w:lineRule="auto"/>
              <w:rPr>
                <w:rFonts w:cs="Arial"/>
                <w:sz w:val="22"/>
              </w:rPr>
            </w:pPr>
            <w:r w:rsidRPr="000D0429">
              <w:rPr>
                <w:rFonts w:cs="Arial"/>
                <w:sz w:val="22"/>
              </w:rPr>
              <w:t>Excellent</w:t>
            </w:r>
          </w:p>
        </w:tc>
        <w:tc>
          <w:tcPr>
            <w:tcW w:w="2840" w:type="dxa"/>
            <w:tcBorders>
              <w:top w:val="nil"/>
              <w:left w:val="nil"/>
              <w:bottom w:val="single" w:sz="4" w:space="0" w:color="auto"/>
              <w:right w:val="single" w:sz="4" w:space="0" w:color="auto"/>
            </w:tcBorders>
            <w:shd w:val="clear" w:color="auto" w:fill="auto"/>
            <w:noWrap/>
            <w:vAlign w:val="center"/>
            <w:hideMark/>
          </w:tcPr>
          <w:p w14:paraId="18B4E2C6" w14:textId="77777777" w:rsidR="000D0429" w:rsidRPr="000D0429" w:rsidRDefault="000D0429" w:rsidP="000D0429">
            <w:pPr>
              <w:spacing w:after="0" w:line="240" w:lineRule="auto"/>
              <w:jc w:val="center"/>
              <w:rPr>
                <w:rFonts w:cs="Arial"/>
                <w:color w:val="000000"/>
                <w:sz w:val="22"/>
              </w:rPr>
            </w:pPr>
            <w:r w:rsidRPr="000D0429">
              <w:rPr>
                <w:rFonts w:cs="Arial"/>
                <w:color w:val="000000"/>
                <w:sz w:val="22"/>
              </w:rPr>
              <w:t>11.7%</w:t>
            </w:r>
          </w:p>
        </w:tc>
        <w:tc>
          <w:tcPr>
            <w:tcW w:w="2840" w:type="dxa"/>
            <w:tcBorders>
              <w:top w:val="nil"/>
              <w:left w:val="nil"/>
              <w:bottom w:val="single" w:sz="4" w:space="0" w:color="auto"/>
              <w:right w:val="single" w:sz="4" w:space="0" w:color="auto"/>
            </w:tcBorders>
            <w:shd w:val="clear" w:color="auto" w:fill="auto"/>
            <w:noWrap/>
            <w:vAlign w:val="center"/>
            <w:hideMark/>
          </w:tcPr>
          <w:p w14:paraId="6E6C925B" w14:textId="77777777" w:rsidR="000D0429" w:rsidRPr="000D0429" w:rsidRDefault="000D0429" w:rsidP="000D0429">
            <w:pPr>
              <w:spacing w:after="0" w:line="240" w:lineRule="auto"/>
              <w:jc w:val="center"/>
              <w:rPr>
                <w:rFonts w:cs="Arial"/>
                <w:color w:val="000000"/>
                <w:sz w:val="22"/>
              </w:rPr>
            </w:pPr>
            <w:r w:rsidRPr="000D0429">
              <w:rPr>
                <w:rFonts w:cs="Arial"/>
                <w:color w:val="000000"/>
                <w:sz w:val="22"/>
              </w:rPr>
              <w:t>15.1%</w:t>
            </w:r>
          </w:p>
        </w:tc>
      </w:tr>
      <w:tr w:rsidR="000D0429" w:rsidRPr="000D0429" w14:paraId="5DF21268" w14:textId="77777777" w:rsidTr="000D0429">
        <w:trPr>
          <w:trHeight w:val="280"/>
        </w:trPr>
        <w:tc>
          <w:tcPr>
            <w:tcW w:w="2840" w:type="dxa"/>
            <w:tcBorders>
              <w:top w:val="nil"/>
              <w:left w:val="single" w:sz="4" w:space="0" w:color="auto"/>
              <w:bottom w:val="single" w:sz="4" w:space="0" w:color="auto"/>
              <w:right w:val="single" w:sz="4" w:space="0" w:color="auto"/>
            </w:tcBorders>
            <w:shd w:val="clear" w:color="auto" w:fill="auto"/>
            <w:noWrap/>
            <w:vAlign w:val="center"/>
            <w:hideMark/>
          </w:tcPr>
          <w:p w14:paraId="2CD16533" w14:textId="77777777" w:rsidR="000D0429" w:rsidRPr="000D0429" w:rsidRDefault="000D0429" w:rsidP="000D0429">
            <w:pPr>
              <w:spacing w:after="0" w:line="240" w:lineRule="auto"/>
              <w:rPr>
                <w:rFonts w:cs="Arial"/>
                <w:sz w:val="22"/>
              </w:rPr>
            </w:pPr>
            <w:r w:rsidRPr="000D0429">
              <w:rPr>
                <w:rFonts w:cs="Arial"/>
                <w:sz w:val="22"/>
              </w:rPr>
              <w:t>Very Good</w:t>
            </w:r>
          </w:p>
        </w:tc>
        <w:tc>
          <w:tcPr>
            <w:tcW w:w="2840" w:type="dxa"/>
            <w:tcBorders>
              <w:top w:val="nil"/>
              <w:left w:val="nil"/>
              <w:bottom w:val="single" w:sz="4" w:space="0" w:color="auto"/>
              <w:right w:val="single" w:sz="4" w:space="0" w:color="auto"/>
            </w:tcBorders>
            <w:shd w:val="clear" w:color="auto" w:fill="auto"/>
            <w:noWrap/>
            <w:vAlign w:val="center"/>
            <w:hideMark/>
          </w:tcPr>
          <w:p w14:paraId="78240E05" w14:textId="77777777" w:rsidR="000D0429" w:rsidRPr="000D0429" w:rsidRDefault="000D0429" w:rsidP="000D0429">
            <w:pPr>
              <w:spacing w:after="0" w:line="240" w:lineRule="auto"/>
              <w:jc w:val="center"/>
              <w:rPr>
                <w:rFonts w:cs="Arial"/>
                <w:color w:val="000000"/>
                <w:sz w:val="22"/>
              </w:rPr>
            </w:pPr>
            <w:r w:rsidRPr="000D0429">
              <w:rPr>
                <w:rFonts w:cs="Arial"/>
                <w:color w:val="000000"/>
                <w:sz w:val="22"/>
              </w:rPr>
              <w:t>23.4%</w:t>
            </w:r>
          </w:p>
        </w:tc>
        <w:tc>
          <w:tcPr>
            <w:tcW w:w="2840" w:type="dxa"/>
            <w:tcBorders>
              <w:top w:val="nil"/>
              <w:left w:val="nil"/>
              <w:bottom w:val="single" w:sz="4" w:space="0" w:color="auto"/>
              <w:right w:val="single" w:sz="4" w:space="0" w:color="auto"/>
            </w:tcBorders>
            <w:shd w:val="clear" w:color="auto" w:fill="auto"/>
            <w:noWrap/>
            <w:vAlign w:val="center"/>
            <w:hideMark/>
          </w:tcPr>
          <w:p w14:paraId="1A3AD45F" w14:textId="77777777" w:rsidR="000D0429" w:rsidRPr="000D0429" w:rsidRDefault="000D0429" w:rsidP="000D0429">
            <w:pPr>
              <w:spacing w:after="0" w:line="240" w:lineRule="auto"/>
              <w:jc w:val="center"/>
              <w:rPr>
                <w:rFonts w:cs="Arial"/>
                <w:color w:val="000000"/>
                <w:sz w:val="22"/>
              </w:rPr>
            </w:pPr>
            <w:r w:rsidRPr="000D0429">
              <w:rPr>
                <w:rFonts w:cs="Arial"/>
                <w:color w:val="000000"/>
                <w:sz w:val="22"/>
              </w:rPr>
              <w:t>23.6%</w:t>
            </w:r>
          </w:p>
        </w:tc>
      </w:tr>
      <w:tr w:rsidR="000D0429" w:rsidRPr="000D0429" w14:paraId="653CDB0F" w14:textId="77777777" w:rsidTr="000D0429">
        <w:trPr>
          <w:trHeight w:val="280"/>
        </w:trPr>
        <w:tc>
          <w:tcPr>
            <w:tcW w:w="2840" w:type="dxa"/>
            <w:tcBorders>
              <w:top w:val="nil"/>
              <w:left w:val="single" w:sz="4" w:space="0" w:color="auto"/>
              <w:bottom w:val="single" w:sz="4" w:space="0" w:color="auto"/>
              <w:right w:val="single" w:sz="4" w:space="0" w:color="auto"/>
            </w:tcBorders>
            <w:shd w:val="clear" w:color="auto" w:fill="auto"/>
            <w:noWrap/>
            <w:vAlign w:val="center"/>
            <w:hideMark/>
          </w:tcPr>
          <w:p w14:paraId="2AB90E14" w14:textId="77777777" w:rsidR="000D0429" w:rsidRPr="000D0429" w:rsidRDefault="000D0429" w:rsidP="000D0429">
            <w:pPr>
              <w:spacing w:after="0" w:line="240" w:lineRule="auto"/>
              <w:rPr>
                <w:rFonts w:cs="Arial"/>
                <w:sz w:val="22"/>
              </w:rPr>
            </w:pPr>
            <w:r w:rsidRPr="000D0429">
              <w:rPr>
                <w:rFonts w:cs="Arial"/>
                <w:sz w:val="22"/>
              </w:rPr>
              <w:t>Good</w:t>
            </w:r>
          </w:p>
        </w:tc>
        <w:tc>
          <w:tcPr>
            <w:tcW w:w="2840" w:type="dxa"/>
            <w:tcBorders>
              <w:top w:val="nil"/>
              <w:left w:val="nil"/>
              <w:bottom w:val="single" w:sz="4" w:space="0" w:color="auto"/>
              <w:right w:val="single" w:sz="4" w:space="0" w:color="auto"/>
            </w:tcBorders>
            <w:shd w:val="clear" w:color="auto" w:fill="auto"/>
            <w:noWrap/>
            <w:vAlign w:val="center"/>
            <w:hideMark/>
          </w:tcPr>
          <w:p w14:paraId="185DD721" w14:textId="77777777" w:rsidR="000D0429" w:rsidRPr="000D0429" w:rsidRDefault="000D0429" w:rsidP="000D0429">
            <w:pPr>
              <w:spacing w:after="0" w:line="240" w:lineRule="auto"/>
              <w:jc w:val="center"/>
              <w:rPr>
                <w:rFonts w:cs="Arial"/>
                <w:color w:val="000000"/>
                <w:sz w:val="22"/>
              </w:rPr>
            </w:pPr>
            <w:r w:rsidRPr="000D0429">
              <w:rPr>
                <w:rFonts w:cs="Arial"/>
                <w:color w:val="000000"/>
                <w:sz w:val="22"/>
              </w:rPr>
              <w:t>29.8%</w:t>
            </w:r>
          </w:p>
        </w:tc>
        <w:tc>
          <w:tcPr>
            <w:tcW w:w="2840" w:type="dxa"/>
            <w:tcBorders>
              <w:top w:val="nil"/>
              <w:left w:val="nil"/>
              <w:bottom w:val="single" w:sz="4" w:space="0" w:color="auto"/>
              <w:right w:val="single" w:sz="4" w:space="0" w:color="auto"/>
            </w:tcBorders>
            <w:shd w:val="clear" w:color="auto" w:fill="auto"/>
            <w:noWrap/>
            <w:vAlign w:val="center"/>
            <w:hideMark/>
          </w:tcPr>
          <w:p w14:paraId="6312D9DD" w14:textId="77777777" w:rsidR="000D0429" w:rsidRPr="000D0429" w:rsidRDefault="000D0429" w:rsidP="000D0429">
            <w:pPr>
              <w:spacing w:after="0" w:line="240" w:lineRule="auto"/>
              <w:jc w:val="center"/>
              <w:rPr>
                <w:rFonts w:cs="Arial"/>
                <w:color w:val="000000"/>
                <w:sz w:val="22"/>
              </w:rPr>
            </w:pPr>
            <w:r w:rsidRPr="000D0429">
              <w:rPr>
                <w:rFonts w:cs="Arial"/>
                <w:color w:val="000000"/>
                <w:sz w:val="22"/>
              </w:rPr>
              <w:t>34.0%</w:t>
            </w:r>
          </w:p>
        </w:tc>
      </w:tr>
      <w:tr w:rsidR="000D0429" w:rsidRPr="000D0429" w14:paraId="425C2075" w14:textId="77777777" w:rsidTr="000D0429">
        <w:trPr>
          <w:trHeight w:val="280"/>
        </w:trPr>
        <w:tc>
          <w:tcPr>
            <w:tcW w:w="2840" w:type="dxa"/>
            <w:tcBorders>
              <w:top w:val="nil"/>
              <w:left w:val="single" w:sz="4" w:space="0" w:color="auto"/>
              <w:bottom w:val="single" w:sz="4" w:space="0" w:color="auto"/>
              <w:right w:val="single" w:sz="4" w:space="0" w:color="auto"/>
            </w:tcBorders>
            <w:shd w:val="clear" w:color="auto" w:fill="auto"/>
            <w:noWrap/>
            <w:vAlign w:val="center"/>
            <w:hideMark/>
          </w:tcPr>
          <w:p w14:paraId="6AACBE3D" w14:textId="77777777" w:rsidR="000D0429" w:rsidRPr="000D0429" w:rsidRDefault="000D0429" w:rsidP="000D0429">
            <w:pPr>
              <w:spacing w:after="0" w:line="240" w:lineRule="auto"/>
              <w:rPr>
                <w:rFonts w:cs="Arial"/>
                <w:sz w:val="22"/>
              </w:rPr>
            </w:pPr>
            <w:r w:rsidRPr="000D0429">
              <w:rPr>
                <w:rFonts w:cs="Arial"/>
                <w:sz w:val="22"/>
              </w:rPr>
              <w:t>Fair</w:t>
            </w:r>
          </w:p>
        </w:tc>
        <w:tc>
          <w:tcPr>
            <w:tcW w:w="2840" w:type="dxa"/>
            <w:tcBorders>
              <w:top w:val="nil"/>
              <w:left w:val="nil"/>
              <w:bottom w:val="single" w:sz="4" w:space="0" w:color="auto"/>
              <w:right w:val="single" w:sz="4" w:space="0" w:color="auto"/>
            </w:tcBorders>
            <w:shd w:val="clear" w:color="auto" w:fill="auto"/>
            <w:noWrap/>
            <w:vAlign w:val="center"/>
            <w:hideMark/>
          </w:tcPr>
          <w:p w14:paraId="000B2AAB" w14:textId="77777777" w:rsidR="000D0429" w:rsidRPr="000D0429" w:rsidRDefault="000D0429" w:rsidP="000D0429">
            <w:pPr>
              <w:spacing w:after="0" w:line="240" w:lineRule="auto"/>
              <w:jc w:val="center"/>
              <w:rPr>
                <w:rFonts w:cs="Arial"/>
                <w:color w:val="000000"/>
                <w:sz w:val="22"/>
              </w:rPr>
            </w:pPr>
            <w:r w:rsidRPr="000D0429">
              <w:rPr>
                <w:rFonts w:cs="Arial"/>
                <w:color w:val="000000"/>
                <w:sz w:val="22"/>
              </w:rPr>
              <w:t>25.5%</w:t>
            </w:r>
          </w:p>
        </w:tc>
        <w:tc>
          <w:tcPr>
            <w:tcW w:w="2840" w:type="dxa"/>
            <w:tcBorders>
              <w:top w:val="nil"/>
              <w:left w:val="nil"/>
              <w:bottom w:val="single" w:sz="4" w:space="0" w:color="auto"/>
              <w:right w:val="single" w:sz="4" w:space="0" w:color="auto"/>
            </w:tcBorders>
            <w:shd w:val="clear" w:color="auto" w:fill="auto"/>
            <w:noWrap/>
            <w:vAlign w:val="center"/>
            <w:hideMark/>
          </w:tcPr>
          <w:p w14:paraId="477082F1" w14:textId="77777777" w:rsidR="000D0429" w:rsidRPr="000D0429" w:rsidRDefault="000D0429" w:rsidP="000D0429">
            <w:pPr>
              <w:spacing w:after="0" w:line="240" w:lineRule="auto"/>
              <w:jc w:val="center"/>
              <w:rPr>
                <w:rFonts w:cs="Arial"/>
                <w:color w:val="000000"/>
                <w:sz w:val="22"/>
              </w:rPr>
            </w:pPr>
            <w:r w:rsidRPr="000D0429">
              <w:rPr>
                <w:rFonts w:cs="Arial"/>
                <w:color w:val="000000"/>
                <w:sz w:val="22"/>
              </w:rPr>
              <w:t>24.5%</w:t>
            </w:r>
          </w:p>
        </w:tc>
      </w:tr>
      <w:tr w:rsidR="000D0429" w:rsidRPr="000D0429" w14:paraId="223AC0DA" w14:textId="77777777" w:rsidTr="000D0429">
        <w:trPr>
          <w:trHeight w:val="280"/>
        </w:trPr>
        <w:tc>
          <w:tcPr>
            <w:tcW w:w="2840" w:type="dxa"/>
            <w:tcBorders>
              <w:top w:val="nil"/>
              <w:left w:val="single" w:sz="4" w:space="0" w:color="auto"/>
              <w:bottom w:val="single" w:sz="4" w:space="0" w:color="auto"/>
              <w:right w:val="single" w:sz="4" w:space="0" w:color="auto"/>
            </w:tcBorders>
            <w:shd w:val="clear" w:color="auto" w:fill="auto"/>
            <w:noWrap/>
            <w:vAlign w:val="center"/>
            <w:hideMark/>
          </w:tcPr>
          <w:p w14:paraId="635605DD" w14:textId="77777777" w:rsidR="000D0429" w:rsidRPr="000D0429" w:rsidRDefault="000D0429" w:rsidP="000D0429">
            <w:pPr>
              <w:spacing w:after="0" w:line="240" w:lineRule="auto"/>
              <w:rPr>
                <w:rFonts w:cs="Arial"/>
                <w:sz w:val="22"/>
              </w:rPr>
            </w:pPr>
            <w:r w:rsidRPr="000D0429">
              <w:rPr>
                <w:rFonts w:cs="Arial"/>
                <w:sz w:val="22"/>
              </w:rPr>
              <w:t>Poor</w:t>
            </w:r>
          </w:p>
        </w:tc>
        <w:tc>
          <w:tcPr>
            <w:tcW w:w="2840" w:type="dxa"/>
            <w:tcBorders>
              <w:top w:val="nil"/>
              <w:left w:val="nil"/>
              <w:bottom w:val="single" w:sz="4" w:space="0" w:color="auto"/>
              <w:right w:val="single" w:sz="4" w:space="0" w:color="auto"/>
            </w:tcBorders>
            <w:shd w:val="clear" w:color="auto" w:fill="auto"/>
            <w:noWrap/>
            <w:vAlign w:val="center"/>
            <w:hideMark/>
          </w:tcPr>
          <w:p w14:paraId="762BD58F" w14:textId="77777777" w:rsidR="000D0429" w:rsidRPr="000D0429" w:rsidRDefault="000D0429" w:rsidP="000D0429">
            <w:pPr>
              <w:spacing w:after="0" w:line="240" w:lineRule="auto"/>
              <w:jc w:val="center"/>
              <w:rPr>
                <w:rFonts w:cs="Arial"/>
                <w:color w:val="000000"/>
                <w:sz w:val="22"/>
              </w:rPr>
            </w:pPr>
            <w:r w:rsidRPr="000D0429">
              <w:rPr>
                <w:rFonts w:cs="Arial"/>
                <w:color w:val="000000"/>
                <w:sz w:val="22"/>
              </w:rPr>
              <w:t>9.6%</w:t>
            </w:r>
          </w:p>
        </w:tc>
        <w:tc>
          <w:tcPr>
            <w:tcW w:w="2840" w:type="dxa"/>
            <w:tcBorders>
              <w:top w:val="nil"/>
              <w:left w:val="nil"/>
              <w:bottom w:val="single" w:sz="4" w:space="0" w:color="auto"/>
              <w:right w:val="single" w:sz="4" w:space="0" w:color="auto"/>
            </w:tcBorders>
            <w:shd w:val="clear" w:color="auto" w:fill="auto"/>
            <w:noWrap/>
            <w:vAlign w:val="center"/>
            <w:hideMark/>
          </w:tcPr>
          <w:p w14:paraId="0AACCCD5" w14:textId="77777777" w:rsidR="000D0429" w:rsidRPr="000D0429" w:rsidRDefault="000D0429" w:rsidP="000D0429">
            <w:pPr>
              <w:spacing w:after="0" w:line="240" w:lineRule="auto"/>
              <w:jc w:val="center"/>
              <w:rPr>
                <w:rFonts w:cs="Arial"/>
                <w:color w:val="000000"/>
                <w:sz w:val="22"/>
              </w:rPr>
            </w:pPr>
            <w:r w:rsidRPr="000D0429">
              <w:rPr>
                <w:rFonts w:cs="Arial"/>
                <w:color w:val="000000"/>
                <w:sz w:val="22"/>
              </w:rPr>
              <w:t>2.8%</w:t>
            </w:r>
          </w:p>
        </w:tc>
      </w:tr>
    </w:tbl>
    <w:p w14:paraId="61A1E72D" w14:textId="3A1E7E00" w:rsidR="00E84C5B" w:rsidRDefault="00E84C5B" w:rsidP="004B0F2D">
      <w:pPr>
        <w:pStyle w:val="Caption"/>
        <w:keepNext/>
        <w:spacing w:before="240" w:line="259" w:lineRule="auto"/>
      </w:pPr>
      <w:bookmarkStart w:id="68" w:name="_Ref75789525"/>
      <w:r>
        <w:t xml:space="preserve">Figure </w:t>
      </w:r>
      <w:r>
        <w:fldChar w:fldCharType="begin"/>
      </w:r>
      <w:r>
        <w:instrText>SEQ Figure \* ARABIC</w:instrText>
      </w:r>
      <w:r>
        <w:fldChar w:fldCharType="separate"/>
      </w:r>
      <w:r>
        <w:rPr>
          <w:noProof/>
        </w:rPr>
        <w:t>21</w:t>
      </w:r>
      <w:r>
        <w:fldChar w:fldCharType="end"/>
      </w:r>
      <w:bookmarkEnd w:id="68"/>
      <w:r>
        <w:t>: Physical Health Status</w:t>
      </w:r>
    </w:p>
    <w:p w14:paraId="4CE56461" w14:textId="0AB4A56F" w:rsidR="00290AE5" w:rsidRPr="000D0429" w:rsidRDefault="00290AE5" w:rsidP="000D0429">
      <w:r>
        <w:rPr>
          <w:noProof/>
        </w:rPr>
        <w:drawing>
          <wp:inline distT="0" distB="0" distL="0" distR="0" wp14:anchorId="4F3B48E6" wp14:editId="493415C9">
            <wp:extent cx="5943600" cy="3200400"/>
            <wp:effectExtent l="0" t="0" r="0" b="0"/>
            <wp:docPr id="29" name="Chart 29" descr="Figure 21 shows the physical health status of respondents.">
              <a:extLst xmlns:a="http://schemas.openxmlformats.org/drawingml/2006/main">
                <a:ext uri="{FF2B5EF4-FFF2-40B4-BE49-F238E27FC236}">
                  <a16:creationId xmlns:a16="http://schemas.microsoft.com/office/drawing/2014/main" id="{09E48F9B-7A2B-4B4D-8EA9-56331E8ED35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5081B6C1" w14:textId="09235CA1" w:rsidR="00A40D73" w:rsidRDefault="00197F41" w:rsidP="004B0F2D">
      <w:pPr>
        <w:pStyle w:val="Heading4"/>
        <w:spacing w:before="0" w:after="160" w:line="259" w:lineRule="auto"/>
      </w:pPr>
      <w:r>
        <w:t>Mental Health Status</w:t>
      </w:r>
    </w:p>
    <w:p w14:paraId="582FABD2" w14:textId="2E2F875C" w:rsidR="00A129CE" w:rsidRPr="00F7774D" w:rsidRDefault="009C2CE2" w:rsidP="004B0F2D">
      <w:pPr>
        <w:jc w:val="both"/>
      </w:pPr>
      <w:r>
        <w:fldChar w:fldCharType="begin"/>
      </w:r>
      <w:r>
        <w:instrText xml:space="preserve"> REF _Ref75789502 \h </w:instrText>
      </w:r>
      <w:r>
        <w:fldChar w:fldCharType="separate"/>
      </w:r>
      <w:r>
        <w:t xml:space="preserve">Table </w:t>
      </w:r>
      <w:r>
        <w:rPr>
          <w:noProof/>
        </w:rPr>
        <w:t>27</w:t>
      </w:r>
      <w:r>
        <w:fldChar w:fldCharType="end"/>
      </w:r>
      <w:r w:rsidR="00A129CE" w:rsidRPr="00D07663">
        <w:t xml:space="preserve"> and </w:t>
      </w:r>
      <w:r>
        <w:fldChar w:fldCharType="begin"/>
      </w:r>
      <w:r>
        <w:instrText xml:space="preserve"> REF _Ref75789493 \h </w:instrText>
      </w:r>
      <w:r>
        <w:fldChar w:fldCharType="separate"/>
      </w:r>
      <w:r>
        <w:t xml:space="preserve">Figure </w:t>
      </w:r>
      <w:r>
        <w:rPr>
          <w:noProof/>
        </w:rPr>
        <w:t>22</w:t>
      </w:r>
      <w:r>
        <w:fldChar w:fldCharType="end"/>
      </w:r>
      <w:r w:rsidR="00A129CE" w:rsidRPr="00D07663">
        <w:t xml:space="preserve"> </w:t>
      </w:r>
      <w:r w:rsidR="00221BAA">
        <w:t>display respondents’</w:t>
      </w:r>
      <w:r w:rsidR="00A129CE">
        <w:t xml:space="preserve"> mental health status. </w:t>
      </w:r>
      <w:r w:rsidR="00221BAA">
        <w:t>R</w:t>
      </w:r>
      <w:r w:rsidR="00A129CE">
        <w:t>espondents reported being in better mental health in 2021</w:t>
      </w:r>
      <w:r w:rsidR="00221BAA">
        <w:t xml:space="preserve"> than in 202</w:t>
      </w:r>
      <w:r w:rsidR="0078073D">
        <w:t>0</w:t>
      </w:r>
      <w:r w:rsidR="00221BAA">
        <w:t xml:space="preserve">. </w:t>
      </w:r>
      <w:r w:rsidR="00A129CE">
        <w:t xml:space="preserve">Overall, the majority </w:t>
      </w:r>
      <w:r w:rsidR="0078073D">
        <w:t>(</w:t>
      </w:r>
      <w:r w:rsidR="009E086B">
        <w:t>78.9</w:t>
      </w:r>
      <w:r w:rsidR="0078073D">
        <w:t xml:space="preserve">%) </w:t>
      </w:r>
      <w:r w:rsidR="00A129CE">
        <w:t>of respondents</w:t>
      </w:r>
      <w:r w:rsidR="0078073D">
        <w:t xml:space="preserve"> reported</w:t>
      </w:r>
      <w:r w:rsidR="00A129CE">
        <w:t xml:space="preserve"> being in ‘</w:t>
      </w:r>
      <w:r w:rsidR="0078073D">
        <w:t>Excellent’, ‘Very good’, or ‘G</w:t>
      </w:r>
      <w:r w:rsidR="00A129CE">
        <w:t xml:space="preserve">ood’ </w:t>
      </w:r>
      <w:r w:rsidR="002251E5">
        <w:t xml:space="preserve">mental </w:t>
      </w:r>
      <w:r w:rsidR="00A129CE">
        <w:t xml:space="preserve">health.  </w:t>
      </w:r>
    </w:p>
    <w:p w14:paraId="5097D427" w14:textId="4B7BEA22" w:rsidR="001C6ED3" w:rsidRDefault="001C6ED3" w:rsidP="004B0F2D">
      <w:pPr>
        <w:pStyle w:val="Caption"/>
        <w:keepNext/>
        <w:spacing w:line="259" w:lineRule="auto"/>
      </w:pPr>
      <w:bookmarkStart w:id="69" w:name="_Ref75789502"/>
      <w:r>
        <w:lastRenderedPageBreak/>
        <w:t xml:space="preserve">Table </w:t>
      </w:r>
      <w:r>
        <w:fldChar w:fldCharType="begin"/>
      </w:r>
      <w:r>
        <w:instrText>SEQ Table \* ARABIC</w:instrText>
      </w:r>
      <w:r>
        <w:fldChar w:fldCharType="separate"/>
      </w:r>
      <w:r w:rsidR="00597EE8">
        <w:rPr>
          <w:noProof/>
        </w:rPr>
        <w:t>27</w:t>
      </w:r>
      <w:r>
        <w:fldChar w:fldCharType="end"/>
      </w:r>
      <w:bookmarkEnd w:id="69"/>
      <w:r>
        <w:t>: Mental Health Status</w:t>
      </w:r>
    </w:p>
    <w:tbl>
      <w:tblPr>
        <w:tblW w:w="8520" w:type="dxa"/>
        <w:tblLook w:val="04A0" w:firstRow="1" w:lastRow="0" w:firstColumn="1" w:lastColumn="0" w:noHBand="0" w:noVBand="1"/>
      </w:tblPr>
      <w:tblGrid>
        <w:gridCol w:w="2840"/>
        <w:gridCol w:w="2840"/>
        <w:gridCol w:w="2840"/>
      </w:tblGrid>
      <w:tr w:rsidR="00E0420C" w:rsidRPr="00E0420C" w14:paraId="7B9BAA48" w14:textId="77777777" w:rsidTr="007B41FA">
        <w:trPr>
          <w:trHeight w:val="1120"/>
          <w:tblHeader/>
        </w:trPr>
        <w:tc>
          <w:tcPr>
            <w:tcW w:w="2840" w:type="dxa"/>
            <w:tcBorders>
              <w:top w:val="single" w:sz="4" w:space="0" w:color="auto"/>
              <w:left w:val="single" w:sz="4" w:space="0" w:color="auto"/>
              <w:bottom w:val="single" w:sz="4" w:space="0" w:color="auto"/>
              <w:right w:val="single" w:sz="4" w:space="0" w:color="auto"/>
            </w:tcBorders>
            <w:shd w:val="clear" w:color="000000" w:fill="0B3677"/>
            <w:vAlign w:val="center"/>
            <w:hideMark/>
          </w:tcPr>
          <w:p w14:paraId="6EBD8117" w14:textId="77777777" w:rsidR="00E0420C" w:rsidRPr="00E0420C" w:rsidRDefault="00E0420C" w:rsidP="00E0420C">
            <w:pPr>
              <w:spacing w:after="0" w:line="240" w:lineRule="auto"/>
              <w:rPr>
                <w:rFonts w:cs="Arial"/>
                <w:b/>
                <w:bCs/>
                <w:color w:val="FFFFFF"/>
                <w:sz w:val="22"/>
              </w:rPr>
            </w:pPr>
            <w:r w:rsidRPr="00E0420C">
              <w:rPr>
                <w:rFonts w:cs="Arial"/>
                <w:b/>
                <w:bCs/>
                <w:color w:val="FFFFFF"/>
                <w:sz w:val="22"/>
              </w:rPr>
              <w:t>How Would You Rate Your Mental Health, Including Your Mood and Ability to Think?</w:t>
            </w:r>
          </w:p>
        </w:tc>
        <w:tc>
          <w:tcPr>
            <w:tcW w:w="2840" w:type="dxa"/>
            <w:tcBorders>
              <w:top w:val="single" w:sz="4" w:space="0" w:color="auto"/>
              <w:left w:val="nil"/>
              <w:bottom w:val="single" w:sz="4" w:space="0" w:color="auto"/>
              <w:right w:val="single" w:sz="4" w:space="0" w:color="auto"/>
            </w:tcBorders>
            <w:shd w:val="clear" w:color="000000" w:fill="0B3677"/>
            <w:noWrap/>
            <w:vAlign w:val="center"/>
            <w:hideMark/>
          </w:tcPr>
          <w:p w14:paraId="770E52DA" w14:textId="77777777" w:rsidR="00E0420C" w:rsidRPr="00E0420C" w:rsidRDefault="00E0420C" w:rsidP="00E0420C">
            <w:pPr>
              <w:spacing w:after="0" w:line="240" w:lineRule="auto"/>
              <w:jc w:val="center"/>
              <w:rPr>
                <w:rFonts w:cs="Arial"/>
                <w:b/>
                <w:bCs/>
                <w:color w:val="FFFFFF"/>
                <w:sz w:val="22"/>
              </w:rPr>
            </w:pPr>
            <w:r w:rsidRPr="00E0420C">
              <w:rPr>
                <w:rFonts w:cs="Arial"/>
                <w:b/>
                <w:bCs/>
                <w:color w:val="FFFFFF"/>
                <w:sz w:val="22"/>
              </w:rPr>
              <w:t>2020</w:t>
            </w:r>
          </w:p>
        </w:tc>
        <w:tc>
          <w:tcPr>
            <w:tcW w:w="2840" w:type="dxa"/>
            <w:tcBorders>
              <w:top w:val="single" w:sz="4" w:space="0" w:color="auto"/>
              <w:left w:val="nil"/>
              <w:bottom w:val="single" w:sz="4" w:space="0" w:color="auto"/>
              <w:right w:val="single" w:sz="4" w:space="0" w:color="auto"/>
            </w:tcBorders>
            <w:shd w:val="clear" w:color="000000" w:fill="0B3677"/>
            <w:noWrap/>
            <w:vAlign w:val="center"/>
            <w:hideMark/>
          </w:tcPr>
          <w:p w14:paraId="7B8D6D01" w14:textId="77777777" w:rsidR="00E0420C" w:rsidRPr="00E0420C" w:rsidRDefault="00E0420C" w:rsidP="00E0420C">
            <w:pPr>
              <w:spacing w:after="0" w:line="240" w:lineRule="auto"/>
              <w:jc w:val="center"/>
              <w:rPr>
                <w:rFonts w:cs="Arial"/>
                <w:b/>
                <w:bCs/>
                <w:color w:val="FFFFFF"/>
                <w:sz w:val="22"/>
              </w:rPr>
            </w:pPr>
            <w:r w:rsidRPr="00E0420C">
              <w:rPr>
                <w:rFonts w:cs="Arial"/>
                <w:b/>
                <w:bCs/>
                <w:color w:val="FFFFFF"/>
                <w:sz w:val="22"/>
              </w:rPr>
              <w:t>2021</w:t>
            </w:r>
          </w:p>
        </w:tc>
      </w:tr>
      <w:tr w:rsidR="00E0420C" w:rsidRPr="00E0420C" w14:paraId="1E52D861" w14:textId="77777777" w:rsidTr="00E0420C">
        <w:trPr>
          <w:trHeight w:val="280"/>
        </w:trPr>
        <w:tc>
          <w:tcPr>
            <w:tcW w:w="2840" w:type="dxa"/>
            <w:tcBorders>
              <w:top w:val="nil"/>
              <w:left w:val="single" w:sz="4" w:space="0" w:color="auto"/>
              <w:bottom w:val="single" w:sz="4" w:space="0" w:color="auto"/>
              <w:right w:val="single" w:sz="4" w:space="0" w:color="auto"/>
            </w:tcBorders>
            <w:shd w:val="clear" w:color="auto" w:fill="auto"/>
            <w:noWrap/>
            <w:vAlign w:val="center"/>
            <w:hideMark/>
          </w:tcPr>
          <w:p w14:paraId="1DE09427" w14:textId="77777777" w:rsidR="00E0420C" w:rsidRPr="00E0420C" w:rsidRDefault="00E0420C" w:rsidP="00E0420C">
            <w:pPr>
              <w:spacing w:after="0" w:line="240" w:lineRule="auto"/>
              <w:rPr>
                <w:rFonts w:cs="Arial"/>
                <w:color w:val="000000"/>
                <w:sz w:val="22"/>
              </w:rPr>
            </w:pPr>
            <w:r w:rsidRPr="00E0420C">
              <w:rPr>
                <w:rFonts w:cs="Arial"/>
                <w:color w:val="000000"/>
                <w:sz w:val="22"/>
              </w:rPr>
              <w:t>Excellent</w:t>
            </w:r>
          </w:p>
        </w:tc>
        <w:tc>
          <w:tcPr>
            <w:tcW w:w="2840" w:type="dxa"/>
            <w:tcBorders>
              <w:top w:val="nil"/>
              <w:left w:val="nil"/>
              <w:bottom w:val="single" w:sz="4" w:space="0" w:color="auto"/>
              <w:right w:val="single" w:sz="4" w:space="0" w:color="auto"/>
            </w:tcBorders>
            <w:shd w:val="clear" w:color="auto" w:fill="auto"/>
            <w:noWrap/>
            <w:vAlign w:val="center"/>
            <w:hideMark/>
          </w:tcPr>
          <w:p w14:paraId="4BA069B8" w14:textId="77777777" w:rsidR="00E0420C" w:rsidRPr="00E0420C" w:rsidRDefault="00E0420C" w:rsidP="00E0420C">
            <w:pPr>
              <w:spacing w:after="0" w:line="240" w:lineRule="auto"/>
              <w:jc w:val="center"/>
              <w:rPr>
                <w:rFonts w:cs="Arial"/>
                <w:color w:val="000000"/>
                <w:sz w:val="22"/>
              </w:rPr>
            </w:pPr>
            <w:r w:rsidRPr="00E0420C">
              <w:rPr>
                <w:rFonts w:cs="Arial"/>
                <w:color w:val="000000"/>
                <w:sz w:val="22"/>
              </w:rPr>
              <w:t>18.1%</w:t>
            </w:r>
          </w:p>
        </w:tc>
        <w:tc>
          <w:tcPr>
            <w:tcW w:w="2840" w:type="dxa"/>
            <w:tcBorders>
              <w:top w:val="nil"/>
              <w:left w:val="nil"/>
              <w:bottom w:val="single" w:sz="4" w:space="0" w:color="auto"/>
              <w:right w:val="single" w:sz="4" w:space="0" w:color="auto"/>
            </w:tcBorders>
            <w:shd w:val="clear" w:color="auto" w:fill="auto"/>
            <w:noWrap/>
            <w:vAlign w:val="center"/>
            <w:hideMark/>
          </w:tcPr>
          <w:p w14:paraId="6404919B" w14:textId="77777777" w:rsidR="00E0420C" w:rsidRPr="00E0420C" w:rsidRDefault="00E0420C" w:rsidP="00E0420C">
            <w:pPr>
              <w:spacing w:after="0" w:line="240" w:lineRule="auto"/>
              <w:jc w:val="center"/>
              <w:rPr>
                <w:rFonts w:cs="Arial"/>
                <w:color w:val="000000"/>
                <w:sz w:val="22"/>
              </w:rPr>
            </w:pPr>
            <w:r w:rsidRPr="00E0420C">
              <w:rPr>
                <w:rFonts w:cs="Arial"/>
                <w:color w:val="000000"/>
                <w:sz w:val="22"/>
              </w:rPr>
              <w:t>25.0%</w:t>
            </w:r>
          </w:p>
        </w:tc>
      </w:tr>
      <w:tr w:rsidR="00E0420C" w:rsidRPr="00E0420C" w14:paraId="7C21F4FA" w14:textId="77777777" w:rsidTr="00E0420C">
        <w:trPr>
          <w:trHeight w:val="280"/>
        </w:trPr>
        <w:tc>
          <w:tcPr>
            <w:tcW w:w="2840" w:type="dxa"/>
            <w:tcBorders>
              <w:top w:val="nil"/>
              <w:left w:val="single" w:sz="4" w:space="0" w:color="auto"/>
              <w:bottom w:val="single" w:sz="4" w:space="0" w:color="auto"/>
              <w:right w:val="single" w:sz="4" w:space="0" w:color="auto"/>
            </w:tcBorders>
            <w:shd w:val="clear" w:color="auto" w:fill="auto"/>
            <w:noWrap/>
            <w:vAlign w:val="center"/>
            <w:hideMark/>
          </w:tcPr>
          <w:p w14:paraId="6B43B862" w14:textId="77777777" w:rsidR="00E0420C" w:rsidRPr="00E0420C" w:rsidRDefault="00E0420C" w:rsidP="00E0420C">
            <w:pPr>
              <w:spacing w:after="0" w:line="240" w:lineRule="auto"/>
              <w:rPr>
                <w:rFonts w:cs="Arial"/>
                <w:color w:val="000000"/>
                <w:sz w:val="22"/>
              </w:rPr>
            </w:pPr>
            <w:r w:rsidRPr="00E0420C">
              <w:rPr>
                <w:rFonts w:cs="Arial"/>
                <w:color w:val="000000"/>
                <w:sz w:val="22"/>
              </w:rPr>
              <w:t>Very Good</w:t>
            </w:r>
          </w:p>
        </w:tc>
        <w:tc>
          <w:tcPr>
            <w:tcW w:w="2840" w:type="dxa"/>
            <w:tcBorders>
              <w:top w:val="nil"/>
              <w:left w:val="nil"/>
              <w:bottom w:val="single" w:sz="4" w:space="0" w:color="auto"/>
              <w:right w:val="single" w:sz="4" w:space="0" w:color="auto"/>
            </w:tcBorders>
            <w:shd w:val="clear" w:color="auto" w:fill="auto"/>
            <w:noWrap/>
            <w:vAlign w:val="center"/>
            <w:hideMark/>
          </w:tcPr>
          <w:p w14:paraId="20057BD1" w14:textId="77777777" w:rsidR="00E0420C" w:rsidRPr="00E0420C" w:rsidRDefault="00E0420C" w:rsidP="00E0420C">
            <w:pPr>
              <w:spacing w:after="0" w:line="240" w:lineRule="auto"/>
              <w:jc w:val="center"/>
              <w:rPr>
                <w:rFonts w:cs="Arial"/>
                <w:color w:val="000000"/>
                <w:sz w:val="22"/>
              </w:rPr>
            </w:pPr>
            <w:r w:rsidRPr="00E0420C">
              <w:rPr>
                <w:rFonts w:cs="Arial"/>
                <w:color w:val="000000"/>
                <w:sz w:val="22"/>
              </w:rPr>
              <w:t>31.9%</w:t>
            </w:r>
          </w:p>
        </w:tc>
        <w:tc>
          <w:tcPr>
            <w:tcW w:w="2840" w:type="dxa"/>
            <w:tcBorders>
              <w:top w:val="nil"/>
              <w:left w:val="nil"/>
              <w:bottom w:val="single" w:sz="4" w:space="0" w:color="auto"/>
              <w:right w:val="single" w:sz="4" w:space="0" w:color="auto"/>
            </w:tcBorders>
            <w:shd w:val="clear" w:color="auto" w:fill="auto"/>
            <w:noWrap/>
            <w:vAlign w:val="center"/>
            <w:hideMark/>
          </w:tcPr>
          <w:p w14:paraId="0D6BD047" w14:textId="77777777" w:rsidR="00E0420C" w:rsidRPr="00E0420C" w:rsidRDefault="00E0420C" w:rsidP="00E0420C">
            <w:pPr>
              <w:spacing w:after="0" w:line="240" w:lineRule="auto"/>
              <w:jc w:val="center"/>
              <w:rPr>
                <w:rFonts w:cs="Arial"/>
                <w:color w:val="000000"/>
                <w:sz w:val="22"/>
              </w:rPr>
            </w:pPr>
            <w:r w:rsidRPr="00E0420C">
              <w:rPr>
                <w:rFonts w:cs="Arial"/>
                <w:color w:val="000000"/>
                <w:sz w:val="22"/>
              </w:rPr>
              <w:t>20.2%</w:t>
            </w:r>
          </w:p>
        </w:tc>
      </w:tr>
      <w:tr w:rsidR="00E0420C" w:rsidRPr="00E0420C" w14:paraId="4A6F3F72" w14:textId="77777777" w:rsidTr="00E0420C">
        <w:trPr>
          <w:trHeight w:val="280"/>
        </w:trPr>
        <w:tc>
          <w:tcPr>
            <w:tcW w:w="2840" w:type="dxa"/>
            <w:tcBorders>
              <w:top w:val="nil"/>
              <w:left w:val="single" w:sz="4" w:space="0" w:color="auto"/>
              <w:bottom w:val="single" w:sz="4" w:space="0" w:color="auto"/>
              <w:right w:val="single" w:sz="4" w:space="0" w:color="auto"/>
            </w:tcBorders>
            <w:shd w:val="clear" w:color="auto" w:fill="auto"/>
            <w:noWrap/>
            <w:vAlign w:val="center"/>
            <w:hideMark/>
          </w:tcPr>
          <w:p w14:paraId="3DC01C12" w14:textId="77777777" w:rsidR="00E0420C" w:rsidRPr="00E0420C" w:rsidRDefault="00E0420C" w:rsidP="00E0420C">
            <w:pPr>
              <w:spacing w:after="0" w:line="240" w:lineRule="auto"/>
              <w:rPr>
                <w:rFonts w:cs="Arial"/>
                <w:color w:val="000000"/>
                <w:sz w:val="22"/>
              </w:rPr>
            </w:pPr>
            <w:r w:rsidRPr="00E0420C">
              <w:rPr>
                <w:rFonts w:cs="Arial"/>
                <w:color w:val="000000"/>
                <w:sz w:val="22"/>
              </w:rPr>
              <w:t>Good</w:t>
            </w:r>
          </w:p>
        </w:tc>
        <w:tc>
          <w:tcPr>
            <w:tcW w:w="2840" w:type="dxa"/>
            <w:tcBorders>
              <w:top w:val="nil"/>
              <w:left w:val="nil"/>
              <w:bottom w:val="single" w:sz="4" w:space="0" w:color="auto"/>
              <w:right w:val="single" w:sz="4" w:space="0" w:color="auto"/>
            </w:tcBorders>
            <w:shd w:val="clear" w:color="auto" w:fill="auto"/>
            <w:noWrap/>
            <w:vAlign w:val="center"/>
            <w:hideMark/>
          </w:tcPr>
          <w:p w14:paraId="0E01C51F" w14:textId="77777777" w:rsidR="00E0420C" w:rsidRPr="00E0420C" w:rsidRDefault="00E0420C" w:rsidP="00E0420C">
            <w:pPr>
              <w:spacing w:after="0" w:line="240" w:lineRule="auto"/>
              <w:jc w:val="center"/>
              <w:rPr>
                <w:rFonts w:cs="Arial"/>
                <w:color w:val="000000"/>
                <w:sz w:val="22"/>
              </w:rPr>
            </w:pPr>
            <w:r w:rsidRPr="00E0420C">
              <w:rPr>
                <w:rFonts w:cs="Arial"/>
                <w:color w:val="000000"/>
                <w:sz w:val="22"/>
              </w:rPr>
              <w:t>24.5%</w:t>
            </w:r>
          </w:p>
        </w:tc>
        <w:tc>
          <w:tcPr>
            <w:tcW w:w="2840" w:type="dxa"/>
            <w:tcBorders>
              <w:top w:val="nil"/>
              <w:left w:val="nil"/>
              <w:bottom w:val="single" w:sz="4" w:space="0" w:color="auto"/>
              <w:right w:val="single" w:sz="4" w:space="0" w:color="auto"/>
            </w:tcBorders>
            <w:shd w:val="clear" w:color="auto" w:fill="auto"/>
            <w:noWrap/>
            <w:vAlign w:val="center"/>
            <w:hideMark/>
          </w:tcPr>
          <w:p w14:paraId="74F3DCEC" w14:textId="77777777" w:rsidR="00E0420C" w:rsidRPr="00E0420C" w:rsidRDefault="00E0420C" w:rsidP="00E0420C">
            <w:pPr>
              <w:spacing w:after="0" w:line="240" w:lineRule="auto"/>
              <w:jc w:val="center"/>
              <w:rPr>
                <w:rFonts w:cs="Arial"/>
                <w:color w:val="000000"/>
                <w:sz w:val="22"/>
              </w:rPr>
            </w:pPr>
            <w:r w:rsidRPr="00E0420C">
              <w:rPr>
                <w:rFonts w:cs="Arial"/>
                <w:color w:val="000000"/>
                <w:sz w:val="22"/>
              </w:rPr>
              <w:t>33.7%</w:t>
            </w:r>
          </w:p>
        </w:tc>
      </w:tr>
      <w:tr w:rsidR="00E0420C" w:rsidRPr="00E0420C" w14:paraId="4545C441" w14:textId="77777777" w:rsidTr="00E0420C">
        <w:trPr>
          <w:trHeight w:val="280"/>
        </w:trPr>
        <w:tc>
          <w:tcPr>
            <w:tcW w:w="2840" w:type="dxa"/>
            <w:tcBorders>
              <w:top w:val="nil"/>
              <w:left w:val="single" w:sz="4" w:space="0" w:color="auto"/>
              <w:bottom w:val="single" w:sz="4" w:space="0" w:color="auto"/>
              <w:right w:val="single" w:sz="4" w:space="0" w:color="auto"/>
            </w:tcBorders>
            <w:shd w:val="clear" w:color="auto" w:fill="auto"/>
            <w:noWrap/>
            <w:vAlign w:val="center"/>
            <w:hideMark/>
          </w:tcPr>
          <w:p w14:paraId="28E1E00B" w14:textId="77777777" w:rsidR="00E0420C" w:rsidRPr="00E0420C" w:rsidRDefault="00E0420C" w:rsidP="00E0420C">
            <w:pPr>
              <w:spacing w:after="0" w:line="240" w:lineRule="auto"/>
              <w:rPr>
                <w:rFonts w:cs="Arial"/>
                <w:color w:val="000000"/>
                <w:sz w:val="22"/>
              </w:rPr>
            </w:pPr>
            <w:r w:rsidRPr="00E0420C">
              <w:rPr>
                <w:rFonts w:cs="Arial"/>
                <w:color w:val="000000"/>
                <w:sz w:val="22"/>
              </w:rPr>
              <w:t>Fair</w:t>
            </w:r>
          </w:p>
        </w:tc>
        <w:tc>
          <w:tcPr>
            <w:tcW w:w="2840" w:type="dxa"/>
            <w:tcBorders>
              <w:top w:val="nil"/>
              <w:left w:val="nil"/>
              <w:bottom w:val="single" w:sz="4" w:space="0" w:color="auto"/>
              <w:right w:val="single" w:sz="4" w:space="0" w:color="auto"/>
            </w:tcBorders>
            <w:shd w:val="clear" w:color="auto" w:fill="auto"/>
            <w:noWrap/>
            <w:vAlign w:val="center"/>
            <w:hideMark/>
          </w:tcPr>
          <w:p w14:paraId="7C5CC17C" w14:textId="77777777" w:rsidR="00E0420C" w:rsidRPr="00E0420C" w:rsidRDefault="00E0420C" w:rsidP="00E0420C">
            <w:pPr>
              <w:spacing w:after="0" w:line="240" w:lineRule="auto"/>
              <w:jc w:val="center"/>
              <w:rPr>
                <w:rFonts w:cs="Arial"/>
                <w:color w:val="000000"/>
                <w:sz w:val="22"/>
              </w:rPr>
            </w:pPr>
            <w:r w:rsidRPr="00E0420C">
              <w:rPr>
                <w:rFonts w:cs="Arial"/>
                <w:color w:val="000000"/>
                <w:sz w:val="22"/>
              </w:rPr>
              <w:t>20.2%</w:t>
            </w:r>
          </w:p>
        </w:tc>
        <w:tc>
          <w:tcPr>
            <w:tcW w:w="2840" w:type="dxa"/>
            <w:tcBorders>
              <w:top w:val="nil"/>
              <w:left w:val="nil"/>
              <w:bottom w:val="single" w:sz="4" w:space="0" w:color="auto"/>
              <w:right w:val="single" w:sz="4" w:space="0" w:color="auto"/>
            </w:tcBorders>
            <w:shd w:val="clear" w:color="auto" w:fill="auto"/>
            <w:noWrap/>
            <w:vAlign w:val="center"/>
            <w:hideMark/>
          </w:tcPr>
          <w:p w14:paraId="0D77BACB" w14:textId="77777777" w:rsidR="00E0420C" w:rsidRPr="00E0420C" w:rsidRDefault="00E0420C" w:rsidP="00E0420C">
            <w:pPr>
              <w:spacing w:after="0" w:line="240" w:lineRule="auto"/>
              <w:jc w:val="center"/>
              <w:rPr>
                <w:rFonts w:cs="Arial"/>
                <w:color w:val="000000"/>
                <w:sz w:val="22"/>
              </w:rPr>
            </w:pPr>
            <w:r w:rsidRPr="00E0420C">
              <w:rPr>
                <w:rFonts w:cs="Arial"/>
                <w:color w:val="000000"/>
                <w:sz w:val="22"/>
              </w:rPr>
              <w:t>15.4%</w:t>
            </w:r>
          </w:p>
        </w:tc>
      </w:tr>
      <w:tr w:rsidR="00E0420C" w:rsidRPr="00E0420C" w14:paraId="67BD9D1B" w14:textId="77777777" w:rsidTr="00E0420C">
        <w:trPr>
          <w:trHeight w:val="280"/>
        </w:trPr>
        <w:tc>
          <w:tcPr>
            <w:tcW w:w="2840" w:type="dxa"/>
            <w:tcBorders>
              <w:top w:val="nil"/>
              <w:left w:val="single" w:sz="4" w:space="0" w:color="auto"/>
              <w:bottom w:val="single" w:sz="4" w:space="0" w:color="auto"/>
              <w:right w:val="single" w:sz="4" w:space="0" w:color="auto"/>
            </w:tcBorders>
            <w:shd w:val="clear" w:color="auto" w:fill="auto"/>
            <w:noWrap/>
            <w:vAlign w:val="center"/>
            <w:hideMark/>
          </w:tcPr>
          <w:p w14:paraId="2086C888" w14:textId="77777777" w:rsidR="00E0420C" w:rsidRPr="00E0420C" w:rsidRDefault="00E0420C" w:rsidP="00E0420C">
            <w:pPr>
              <w:spacing w:after="0" w:line="240" w:lineRule="auto"/>
              <w:rPr>
                <w:rFonts w:cs="Arial"/>
                <w:color w:val="000000"/>
                <w:sz w:val="22"/>
              </w:rPr>
            </w:pPr>
            <w:r w:rsidRPr="00E0420C">
              <w:rPr>
                <w:rFonts w:cs="Arial"/>
                <w:color w:val="000000"/>
                <w:sz w:val="22"/>
              </w:rPr>
              <w:t>Poor</w:t>
            </w:r>
          </w:p>
        </w:tc>
        <w:tc>
          <w:tcPr>
            <w:tcW w:w="2840" w:type="dxa"/>
            <w:tcBorders>
              <w:top w:val="nil"/>
              <w:left w:val="nil"/>
              <w:bottom w:val="single" w:sz="4" w:space="0" w:color="auto"/>
              <w:right w:val="single" w:sz="4" w:space="0" w:color="auto"/>
            </w:tcBorders>
            <w:shd w:val="clear" w:color="auto" w:fill="auto"/>
            <w:noWrap/>
            <w:vAlign w:val="center"/>
            <w:hideMark/>
          </w:tcPr>
          <w:p w14:paraId="6DC7D7DB" w14:textId="77777777" w:rsidR="00E0420C" w:rsidRPr="00E0420C" w:rsidRDefault="00E0420C" w:rsidP="00E0420C">
            <w:pPr>
              <w:spacing w:after="0" w:line="240" w:lineRule="auto"/>
              <w:jc w:val="center"/>
              <w:rPr>
                <w:rFonts w:cs="Arial"/>
                <w:color w:val="000000"/>
                <w:sz w:val="22"/>
              </w:rPr>
            </w:pPr>
            <w:r w:rsidRPr="00E0420C">
              <w:rPr>
                <w:rFonts w:cs="Arial"/>
                <w:color w:val="000000"/>
                <w:sz w:val="22"/>
              </w:rPr>
              <w:t>5.3%</w:t>
            </w:r>
          </w:p>
        </w:tc>
        <w:tc>
          <w:tcPr>
            <w:tcW w:w="2840" w:type="dxa"/>
            <w:tcBorders>
              <w:top w:val="nil"/>
              <w:left w:val="nil"/>
              <w:bottom w:val="single" w:sz="4" w:space="0" w:color="auto"/>
              <w:right w:val="single" w:sz="4" w:space="0" w:color="auto"/>
            </w:tcBorders>
            <w:shd w:val="clear" w:color="auto" w:fill="auto"/>
            <w:noWrap/>
            <w:vAlign w:val="center"/>
            <w:hideMark/>
          </w:tcPr>
          <w:p w14:paraId="26B0CD38" w14:textId="77777777" w:rsidR="00E0420C" w:rsidRPr="00E0420C" w:rsidRDefault="00E0420C" w:rsidP="00E0420C">
            <w:pPr>
              <w:spacing w:after="0" w:line="240" w:lineRule="auto"/>
              <w:jc w:val="center"/>
              <w:rPr>
                <w:rFonts w:cs="Arial"/>
                <w:color w:val="000000"/>
                <w:sz w:val="22"/>
              </w:rPr>
            </w:pPr>
            <w:r w:rsidRPr="00E0420C">
              <w:rPr>
                <w:rFonts w:cs="Arial"/>
                <w:color w:val="000000"/>
                <w:sz w:val="22"/>
              </w:rPr>
              <w:t>5.8%</w:t>
            </w:r>
          </w:p>
        </w:tc>
      </w:tr>
    </w:tbl>
    <w:p w14:paraId="1AEF9ADE" w14:textId="17BFF430" w:rsidR="00E84C5B" w:rsidRDefault="00E84C5B" w:rsidP="004B0F2D">
      <w:pPr>
        <w:pStyle w:val="Caption"/>
        <w:keepNext/>
        <w:spacing w:before="240" w:line="259" w:lineRule="auto"/>
      </w:pPr>
      <w:bookmarkStart w:id="70" w:name="_Ref75789493"/>
      <w:r>
        <w:t xml:space="preserve">Figure </w:t>
      </w:r>
      <w:r>
        <w:fldChar w:fldCharType="begin"/>
      </w:r>
      <w:r>
        <w:instrText>SEQ Figure \* ARABIC</w:instrText>
      </w:r>
      <w:r>
        <w:fldChar w:fldCharType="separate"/>
      </w:r>
      <w:r>
        <w:rPr>
          <w:noProof/>
        </w:rPr>
        <w:t>22</w:t>
      </w:r>
      <w:r>
        <w:fldChar w:fldCharType="end"/>
      </w:r>
      <w:bookmarkEnd w:id="70"/>
      <w:r>
        <w:t>: Mental Health Status</w:t>
      </w:r>
    </w:p>
    <w:p w14:paraId="35A65ADD" w14:textId="3CA435EB" w:rsidR="00290AE5" w:rsidRPr="00E0420C" w:rsidRDefault="00290AE5" w:rsidP="00E0420C">
      <w:r>
        <w:rPr>
          <w:noProof/>
        </w:rPr>
        <w:drawing>
          <wp:inline distT="0" distB="0" distL="0" distR="0" wp14:anchorId="02B54759" wp14:editId="01572ADA">
            <wp:extent cx="5943600" cy="3200400"/>
            <wp:effectExtent l="0" t="0" r="0" b="0"/>
            <wp:docPr id="30" name="Chart 30" descr="Figure 22 shows the mental health status of respondents. ">
              <a:extLst xmlns:a="http://schemas.openxmlformats.org/drawingml/2006/main">
                <a:ext uri="{FF2B5EF4-FFF2-40B4-BE49-F238E27FC236}">
                  <a16:creationId xmlns:a16="http://schemas.microsoft.com/office/drawing/2014/main" id="{035C35A9-F2C5-4B37-8168-69C517EABBB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42BC0E40" w14:textId="47FE8108" w:rsidR="00197F41" w:rsidRDefault="00197F41" w:rsidP="004B0F2D">
      <w:pPr>
        <w:pStyle w:val="Heading4"/>
        <w:spacing w:before="0" w:after="160" w:line="259" w:lineRule="auto"/>
      </w:pPr>
      <w:r>
        <w:t>Overall Quality of Life</w:t>
      </w:r>
    </w:p>
    <w:p w14:paraId="52FD7E50" w14:textId="160BBF05" w:rsidR="00CB09E4" w:rsidRPr="00211680" w:rsidRDefault="009C2CE2" w:rsidP="004B0F2D">
      <w:pPr>
        <w:jc w:val="both"/>
      </w:pPr>
      <w:r>
        <w:fldChar w:fldCharType="begin"/>
      </w:r>
      <w:r>
        <w:instrText xml:space="preserve"> REF _Ref75789467 \h </w:instrText>
      </w:r>
      <w:r>
        <w:fldChar w:fldCharType="separate"/>
      </w:r>
      <w:r>
        <w:t xml:space="preserve">Table </w:t>
      </w:r>
      <w:r>
        <w:rPr>
          <w:noProof/>
        </w:rPr>
        <w:t>28</w:t>
      </w:r>
      <w:r>
        <w:fldChar w:fldCharType="end"/>
      </w:r>
      <w:r w:rsidR="00211680" w:rsidRPr="00D07663">
        <w:t xml:space="preserve"> and </w:t>
      </w:r>
      <w:r>
        <w:fldChar w:fldCharType="begin"/>
      </w:r>
      <w:r>
        <w:instrText xml:space="preserve"> REF _Ref75789478 \h </w:instrText>
      </w:r>
      <w:r>
        <w:fldChar w:fldCharType="separate"/>
      </w:r>
      <w:r>
        <w:t xml:space="preserve">Figure </w:t>
      </w:r>
      <w:r>
        <w:rPr>
          <w:noProof/>
        </w:rPr>
        <w:t>23</w:t>
      </w:r>
      <w:r>
        <w:fldChar w:fldCharType="end"/>
      </w:r>
      <w:r w:rsidR="00211680" w:rsidRPr="00D07663">
        <w:t xml:space="preserve"> </w:t>
      </w:r>
      <w:r w:rsidR="004237B1">
        <w:t>display respondents’ q</w:t>
      </w:r>
      <w:r w:rsidR="00791839">
        <w:t>uality-of-life</w:t>
      </w:r>
      <w:r w:rsidR="00211680">
        <w:t xml:space="preserve">. Compared to 2020, </w:t>
      </w:r>
      <w:r w:rsidR="00756B1A">
        <w:t xml:space="preserve">there was </w:t>
      </w:r>
      <w:r w:rsidR="004175BF">
        <w:t>an</w:t>
      </w:r>
      <w:r w:rsidR="00756B1A">
        <w:t xml:space="preserve"> increase in </w:t>
      </w:r>
      <w:r w:rsidR="00791839">
        <w:t>‘</w:t>
      </w:r>
      <w:r w:rsidR="00756B1A">
        <w:t>V</w:t>
      </w:r>
      <w:r w:rsidR="00791839">
        <w:t>ery good’, ‘</w:t>
      </w:r>
      <w:r w:rsidR="00756B1A">
        <w:t>G</w:t>
      </w:r>
      <w:r w:rsidR="00791839">
        <w:t>ood’ and ‘</w:t>
      </w:r>
      <w:r w:rsidR="00756B1A">
        <w:t>F</w:t>
      </w:r>
      <w:r w:rsidR="00791839">
        <w:t xml:space="preserve">air’ </w:t>
      </w:r>
      <w:r w:rsidR="00756B1A">
        <w:t xml:space="preserve">responses, </w:t>
      </w:r>
      <w:r w:rsidR="00791839">
        <w:t xml:space="preserve">and </w:t>
      </w:r>
      <w:r w:rsidR="00756B1A">
        <w:t xml:space="preserve">a </w:t>
      </w:r>
      <w:r w:rsidR="00791839">
        <w:t>decrease</w:t>
      </w:r>
      <w:r w:rsidR="00756B1A">
        <w:t xml:space="preserve"> in</w:t>
      </w:r>
      <w:r w:rsidR="00791839">
        <w:t xml:space="preserve"> ‘</w:t>
      </w:r>
      <w:r w:rsidR="00756B1A">
        <w:t>E</w:t>
      </w:r>
      <w:r w:rsidR="00791839">
        <w:t>xcellent’ and ‘</w:t>
      </w:r>
      <w:r w:rsidR="00756B1A">
        <w:t>P</w:t>
      </w:r>
      <w:r w:rsidR="00791839">
        <w:t>oor’</w:t>
      </w:r>
      <w:r w:rsidR="00756B1A">
        <w:t xml:space="preserve"> responses</w:t>
      </w:r>
      <w:r w:rsidR="00791839">
        <w:t>. Overall</w:t>
      </w:r>
      <w:r w:rsidR="003146A7">
        <w:t>,</w:t>
      </w:r>
      <w:r w:rsidR="00791839">
        <w:t xml:space="preserve"> </w:t>
      </w:r>
      <w:r w:rsidR="00545FD0">
        <w:t>in</w:t>
      </w:r>
      <w:r w:rsidR="00A40021">
        <w:t xml:space="preserve"> 2021</w:t>
      </w:r>
      <w:r w:rsidR="00791839">
        <w:t xml:space="preserve">more than </w:t>
      </w:r>
      <w:r w:rsidR="00AA6D0E">
        <w:t>83.5%</w:t>
      </w:r>
      <w:r w:rsidR="00791839">
        <w:t xml:space="preserve"> of respondents reported either ‘</w:t>
      </w:r>
      <w:r w:rsidR="00172121">
        <w:t xml:space="preserve">Excellent’, </w:t>
      </w:r>
      <w:r w:rsidR="00791839">
        <w:t>‘</w:t>
      </w:r>
      <w:r w:rsidR="00AA6D0E">
        <w:t>V</w:t>
      </w:r>
      <w:r w:rsidR="00791839">
        <w:t>ery good’ or ‘</w:t>
      </w:r>
      <w:r w:rsidR="00AA6D0E">
        <w:t>G</w:t>
      </w:r>
      <w:r w:rsidR="00791839">
        <w:t xml:space="preserve">ood’ quality of life. Less than </w:t>
      </w:r>
      <w:r w:rsidR="00756B1A">
        <w:t>2%</w:t>
      </w:r>
      <w:r w:rsidR="00791839">
        <w:t xml:space="preserve"> of respondents reported ‘</w:t>
      </w:r>
      <w:r w:rsidR="00756B1A">
        <w:t>P</w:t>
      </w:r>
      <w:r w:rsidR="00791839">
        <w:t xml:space="preserve">oor’ quality of life. </w:t>
      </w:r>
    </w:p>
    <w:p w14:paraId="49E85931" w14:textId="6F7F2F3A" w:rsidR="00645187" w:rsidRDefault="00645187" w:rsidP="004B0F2D">
      <w:pPr>
        <w:pStyle w:val="Caption"/>
        <w:keepNext/>
        <w:spacing w:line="259" w:lineRule="auto"/>
      </w:pPr>
      <w:bookmarkStart w:id="71" w:name="_Ref75789467"/>
      <w:r>
        <w:t xml:space="preserve">Table </w:t>
      </w:r>
      <w:r>
        <w:fldChar w:fldCharType="begin"/>
      </w:r>
      <w:r>
        <w:instrText>SEQ Table \* ARABIC</w:instrText>
      </w:r>
      <w:r>
        <w:fldChar w:fldCharType="separate"/>
      </w:r>
      <w:r w:rsidR="00597EE8">
        <w:rPr>
          <w:noProof/>
        </w:rPr>
        <w:t>28</w:t>
      </w:r>
      <w:r>
        <w:fldChar w:fldCharType="end"/>
      </w:r>
      <w:bookmarkEnd w:id="71"/>
      <w:r>
        <w:t>: Quality of Life</w:t>
      </w:r>
    </w:p>
    <w:tbl>
      <w:tblPr>
        <w:tblW w:w="8520" w:type="dxa"/>
        <w:tblLook w:val="04A0" w:firstRow="1" w:lastRow="0" w:firstColumn="1" w:lastColumn="0" w:noHBand="0" w:noVBand="1"/>
      </w:tblPr>
      <w:tblGrid>
        <w:gridCol w:w="2840"/>
        <w:gridCol w:w="2840"/>
        <w:gridCol w:w="2840"/>
      </w:tblGrid>
      <w:tr w:rsidR="00E0420C" w:rsidRPr="00E0420C" w14:paraId="4C1E20FB" w14:textId="77777777" w:rsidTr="007B41FA">
        <w:trPr>
          <w:trHeight w:val="560"/>
          <w:tblHeader/>
        </w:trPr>
        <w:tc>
          <w:tcPr>
            <w:tcW w:w="2840" w:type="dxa"/>
            <w:tcBorders>
              <w:top w:val="single" w:sz="4" w:space="0" w:color="auto"/>
              <w:left w:val="single" w:sz="4" w:space="0" w:color="auto"/>
              <w:bottom w:val="single" w:sz="4" w:space="0" w:color="auto"/>
              <w:right w:val="single" w:sz="4" w:space="0" w:color="auto"/>
            </w:tcBorders>
            <w:shd w:val="clear" w:color="000000" w:fill="0B3677"/>
            <w:vAlign w:val="center"/>
            <w:hideMark/>
          </w:tcPr>
          <w:p w14:paraId="37EEF378" w14:textId="77777777" w:rsidR="00E0420C" w:rsidRPr="00E0420C" w:rsidRDefault="00E0420C" w:rsidP="00E0420C">
            <w:pPr>
              <w:spacing w:after="0" w:line="240" w:lineRule="auto"/>
              <w:rPr>
                <w:rFonts w:cs="Arial"/>
                <w:b/>
                <w:bCs/>
                <w:color w:val="FFFFFF"/>
                <w:sz w:val="22"/>
              </w:rPr>
            </w:pPr>
            <w:r w:rsidRPr="00E0420C">
              <w:rPr>
                <w:rFonts w:cs="Arial"/>
                <w:b/>
                <w:bCs/>
                <w:color w:val="FFFFFF"/>
                <w:sz w:val="22"/>
              </w:rPr>
              <w:t>How Would You Rate Your Quality of Life?</w:t>
            </w:r>
          </w:p>
        </w:tc>
        <w:tc>
          <w:tcPr>
            <w:tcW w:w="2840" w:type="dxa"/>
            <w:tcBorders>
              <w:top w:val="single" w:sz="4" w:space="0" w:color="auto"/>
              <w:left w:val="nil"/>
              <w:bottom w:val="single" w:sz="4" w:space="0" w:color="auto"/>
              <w:right w:val="single" w:sz="4" w:space="0" w:color="auto"/>
            </w:tcBorders>
            <w:shd w:val="clear" w:color="000000" w:fill="0B3677"/>
            <w:noWrap/>
            <w:vAlign w:val="center"/>
            <w:hideMark/>
          </w:tcPr>
          <w:p w14:paraId="64FF1F34" w14:textId="77777777" w:rsidR="00E0420C" w:rsidRPr="00E0420C" w:rsidRDefault="00E0420C" w:rsidP="00E0420C">
            <w:pPr>
              <w:spacing w:after="0" w:line="240" w:lineRule="auto"/>
              <w:jc w:val="center"/>
              <w:rPr>
                <w:rFonts w:cs="Arial"/>
                <w:b/>
                <w:bCs/>
                <w:color w:val="FFFFFF"/>
                <w:sz w:val="22"/>
              </w:rPr>
            </w:pPr>
            <w:r w:rsidRPr="00E0420C">
              <w:rPr>
                <w:rFonts w:cs="Arial"/>
                <w:b/>
                <w:bCs/>
                <w:color w:val="FFFFFF"/>
                <w:sz w:val="22"/>
              </w:rPr>
              <w:t>2020</w:t>
            </w:r>
          </w:p>
        </w:tc>
        <w:tc>
          <w:tcPr>
            <w:tcW w:w="2840" w:type="dxa"/>
            <w:tcBorders>
              <w:top w:val="single" w:sz="4" w:space="0" w:color="auto"/>
              <w:left w:val="nil"/>
              <w:bottom w:val="single" w:sz="4" w:space="0" w:color="auto"/>
              <w:right w:val="single" w:sz="4" w:space="0" w:color="auto"/>
            </w:tcBorders>
            <w:shd w:val="clear" w:color="000000" w:fill="0B3677"/>
            <w:noWrap/>
            <w:vAlign w:val="center"/>
            <w:hideMark/>
          </w:tcPr>
          <w:p w14:paraId="2A5CFB36" w14:textId="77777777" w:rsidR="00E0420C" w:rsidRPr="00E0420C" w:rsidRDefault="00E0420C" w:rsidP="00E0420C">
            <w:pPr>
              <w:spacing w:after="0" w:line="240" w:lineRule="auto"/>
              <w:jc w:val="center"/>
              <w:rPr>
                <w:rFonts w:cs="Arial"/>
                <w:b/>
                <w:bCs/>
                <w:color w:val="FFFFFF"/>
                <w:sz w:val="22"/>
              </w:rPr>
            </w:pPr>
            <w:r w:rsidRPr="00E0420C">
              <w:rPr>
                <w:rFonts w:cs="Arial"/>
                <w:b/>
                <w:bCs/>
                <w:color w:val="FFFFFF"/>
                <w:sz w:val="22"/>
              </w:rPr>
              <w:t>2021</w:t>
            </w:r>
          </w:p>
        </w:tc>
      </w:tr>
      <w:tr w:rsidR="00E0420C" w:rsidRPr="00E0420C" w14:paraId="5381C4CD" w14:textId="77777777" w:rsidTr="00E0420C">
        <w:trPr>
          <w:trHeight w:val="280"/>
        </w:trPr>
        <w:tc>
          <w:tcPr>
            <w:tcW w:w="2840" w:type="dxa"/>
            <w:tcBorders>
              <w:top w:val="nil"/>
              <w:left w:val="single" w:sz="4" w:space="0" w:color="auto"/>
              <w:bottom w:val="single" w:sz="4" w:space="0" w:color="auto"/>
              <w:right w:val="single" w:sz="4" w:space="0" w:color="auto"/>
            </w:tcBorders>
            <w:shd w:val="clear" w:color="auto" w:fill="auto"/>
            <w:noWrap/>
            <w:vAlign w:val="center"/>
            <w:hideMark/>
          </w:tcPr>
          <w:p w14:paraId="3AE41945" w14:textId="77777777" w:rsidR="00E0420C" w:rsidRPr="00E0420C" w:rsidRDefault="00E0420C" w:rsidP="00E0420C">
            <w:pPr>
              <w:spacing w:after="0" w:line="240" w:lineRule="auto"/>
              <w:rPr>
                <w:rFonts w:cs="Arial"/>
                <w:color w:val="000000"/>
                <w:sz w:val="22"/>
              </w:rPr>
            </w:pPr>
            <w:r w:rsidRPr="00E0420C">
              <w:rPr>
                <w:rFonts w:cs="Arial"/>
                <w:color w:val="000000"/>
                <w:sz w:val="22"/>
              </w:rPr>
              <w:t>Excellent</w:t>
            </w:r>
          </w:p>
        </w:tc>
        <w:tc>
          <w:tcPr>
            <w:tcW w:w="2840" w:type="dxa"/>
            <w:tcBorders>
              <w:top w:val="nil"/>
              <w:left w:val="nil"/>
              <w:bottom w:val="single" w:sz="4" w:space="0" w:color="auto"/>
              <w:right w:val="single" w:sz="4" w:space="0" w:color="auto"/>
            </w:tcBorders>
            <w:shd w:val="clear" w:color="auto" w:fill="auto"/>
            <w:noWrap/>
            <w:vAlign w:val="center"/>
            <w:hideMark/>
          </w:tcPr>
          <w:p w14:paraId="5BAA4EF8" w14:textId="77777777" w:rsidR="00E0420C" w:rsidRPr="00E0420C" w:rsidRDefault="00E0420C" w:rsidP="00E0420C">
            <w:pPr>
              <w:spacing w:after="0" w:line="240" w:lineRule="auto"/>
              <w:jc w:val="center"/>
              <w:rPr>
                <w:rFonts w:cs="Arial"/>
                <w:color w:val="000000"/>
                <w:sz w:val="22"/>
              </w:rPr>
            </w:pPr>
            <w:r w:rsidRPr="00E0420C">
              <w:rPr>
                <w:rFonts w:cs="Arial"/>
                <w:color w:val="000000"/>
                <w:sz w:val="22"/>
              </w:rPr>
              <w:t>18.3%</w:t>
            </w:r>
          </w:p>
        </w:tc>
        <w:tc>
          <w:tcPr>
            <w:tcW w:w="2840" w:type="dxa"/>
            <w:tcBorders>
              <w:top w:val="nil"/>
              <w:left w:val="nil"/>
              <w:bottom w:val="single" w:sz="4" w:space="0" w:color="auto"/>
              <w:right w:val="single" w:sz="4" w:space="0" w:color="auto"/>
            </w:tcBorders>
            <w:shd w:val="clear" w:color="auto" w:fill="auto"/>
            <w:noWrap/>
            <w:vAlign w:val="center"/>
            <w:hideMark/>
          </w:tcPr>
          <w:p w14:paraId="2FA4774E" w14:textId="77777777" w:rsidR="00E0420C" w:rsidRPr="00E0420C" w:rsidRDefault="00E0420C" w:rsidP="00E0420C">
            <w:pPr>
              <w:spacing w:after="0" w:line="240" w:lineRule="auto"/>
              <w:jc w:val="center"/>
              <w:rPr>
                <w:rFonts w:cs="Arial"/>
                <w:color w:val="000000"/>
                <w:sz w:val="22"/>
              </w:rPr>
            </w:pPr>
            <w:r w:rsidRPr="00E0420C">
              <w:rPr>
                <w:rFonts w:cs="Arial"/>
                <w:color w:val="000000"/>
                <w:sz w:val="22"/>
              </w:rPr>
              <w:t>14.6%</w:t>
            </w:r>
          </w:p>
        </w:tc>
      </w:tr>
      <w:tr w:rsidR="00E0420C" w:rsidRPr="00E0420C" w14:paraId="56972E97" w14:textId="77777777" w:rsidTr="00E0420C">
        <w:trPr>
          <w:trHeight w:val="280"/>
        </w:trPr>
        <w:tc>
          <w:tcPr>
            <w:tcW w:w="2840" w:type="dxa"/>
            <w:tcBorders>
              <w:top w:val="nil"/>
              <w:left w:val="single" w:sz="4" w:space="0" w:color="auto"/>
              <w:bottom w:val="single" w:sz="4" w:space="0" w:color="auto"/>
              <w:right w:val="single" w:sz="4" w:space="0" w:color="auto"/>
            </w:tcBorders>
            <w:shd w:val="clear" w:color="auto" w:fill="auto"/>
            <w:noWrap/>
            <w:vAlign w:val="center"/>
            <w:hideMark/>
          </w:tcPr>
          <w:p w14:paraId="3467C1AB" w14:textId="77777777" w:rsidR="00E0420C" w:rsidRPr="00E0420C" w:rsidRDefault="00E0420C" w:rsidP="00E0420C">
            <w:pPr>
              <w:spacing w:after="0" w:line="240" w:lineRule="auto"/>
              <w:rPr>
                <w:rFonts w:cs="Arial"/>
                <w:color w:val="000000"/>
                <w:sz w:val="22"/>
              </w:rPr>
            </w:pPr>
            <w:r w:rsidRPr="00E0420C">
              <w:rPr>
                <w:rFonts w:cs="Arial"/>
                <w:color w:val="000000"/>
                <w:sz w:val="22"/>
              </w:rPr>
              <w:t>Very Good</w:t>
            </w:r>
          </w:p>
        </w:tc>
        <w:tc>
          <w:tcPr>
            <w:tcW w:w="2840" w:type="dxa"/>
            <w:tcBorders>
              <w:top w:val="nil"/>
              <w:left w:val="nil"/>
              <w:bottom w:val="single" w:sz="4" w:space="0" w:color="auto"/>
              <w:right w:val="single" w:sz="4" w:space="0" w:color="auto"/>
            </w:tcBorders>
            <w:shd w:val="clear" w:color="auto" w:fill="auto"/>
            <w:noWrap/>
            <w:vAlign w:val="center"/>
            <w:hideMark/>
          </w:tcPr>
          <w:p w14:paraId="0B7D84C2" w14:textId="77777777" w:rsidR="00E0420C" w:rsidRPr="00E0420C" w:rsidRDefault="00E0420C" w:rsidP="00E0420C">
            <w:pPr>
              <w:spacing w:after="0" w:line="240" w:lineRule="auto"/>
              <w:jc w:val="center"/>
              <w:rPr>
                <w:rFonts w:cs="Arial"/>
                <w:color w:val="000000"/>
                <w:sz w:val="22"/>
              </w:rPr>
            </w:pPr>
            <w:r w:rsidRPr="00E0420C">
              <w:rPr>
                <w:rFonts w:cs="Arial"/>
                <w:color w:val="000000"/>
                <w:sz w:val="22"/>
              </w:rPr>
              <w:t>26.9%</w:t>
            </w:r>
          </w:p>
        </w:tc>
        <w:tc>
          <w:tcPr>
            <w:tcW w:w="2840" w:type="dxa"/>
            <w:tcBorders>
              <w:top w:val="nil"/>
              <w:left w:val="nil"/>
              <w:bottom w:val="single" w:sz="4" w:space="0" w:color="auto"/>
              <w:right w:val="single" w:sz="4" w:space="0" w:color="auto"/>
            </w:tcBorders>
            <w:shd w:val="clear" w:color="auto" w:fill="auto"/>
            <w:noWrap/>
            <w:vAlign w:val="center"/>
            <w:hideMark/>
          </w:tcPr>
          <w:p w14:paraId="695AAC77" w14:textId="77777777" w:rsidR="00E0420C" w:rsidRPr="00E0420C" w:rsidRDefault="00E0420C" w:rsidP="00E0420C">
            <w:pPr>
              <w:spacing w:after="0" w:line="240" w:lineRule="auto"/>
              <w:jc w:val="center"/>
              <w:rPr>
                <w:rFonts w:cs="Arial"/>
                <w:color w:val="000000"/>
                <w:sz w:val="22"/>
              </w:rPr>
            </w:pPr>
            <w:r w:rsidRPr="00E0420C">
              <w:rPr>
                <w:rFonts w:cs="Arial"/>
                <w:color w:val="000000"/>
                <w:sz w:val="22"/>
              </w:rPr>
              <w:t>30.1%</w:t>
            </w:r>
          </w:p>
        </w:tc>
      </w:tr>
      <w:tr w:rsidR="00E0420C" w:rsidRPr="00E0420C" w14:paraId="76DA4C3C" w14:textId="77777777" w:rsidTr="00E0420C">
        <w:trPr>
          <w:trHeight w:val="280"/>
        </w:trPr>
        <w:tc>
          <w:tcPr>
            <w:tcW w:w="2840" w:type="dxa"/>
            <w:tcBorders>
              <w:top w:val="nil"/>
              <w:left w:val="single" w:sz="4" w:space="0" w:color="auto"/>
              <w:bottom w:val="single" w:sz="4" w:space="0" w:color="auto"/>
              <w:right w:val="single" w:sz="4" w:space="0" w:color="auto"/>
            </w:tcBorders>
            <w:shd w:val="clear" w:color="auto" w:fill="auto"/>
            <w:noWrap/>
            <w:vAlign w:val="center"/>
            <w:hideMark/>
          </w:tcPr>
          <w:p w14:paraId="00E33D23" w14:textId="77777777" w:rsidR="00E0420C" w:rsidRPr="00E0420C" w:rsidRDefault="00E0420C" w:rsidP="00E0420C">
            <w:pPr>
              <w:spacing w:after="0" w:line="240" w:lineRule="auto"/>
              <w:rPr>
                <w:rFonts w:cs="Arial"/>
                <w:color w:val="000000"/>
                <w:sz w:val="22"/>
              </w:rPr>
            </w:pPr>
            <w:r w:rsidRPr="00E0420C">
              <w:rPr>
                <w:rFonts w:cs="Arial"/>
                <w:color w:val="000000"/>
                <w:sz w:val="22"/>
              </w:rPr>
              <w:t>Good</w:t>
            </w:r>
          </w:p>
        </w:tc>
        <w:tc>
          <w:tcPr>
            <w:tcW w:w="2840" w:type="dxa"/>
            <w:tcBorders>
              <w:top w:val="nil"/>
              <w:left w:val="nil"/>
              <w:bottom w:val="single" w:sz="4" w:space="0" w:color="auto"/>
              <w:right w:val="single" w:sz="4" w:space="0" w:color="auto"/>
            </w:tcBorders>
            <w:shd w:val="clear" w:color="auto" w:fill="auto"/>
            <w:noWrap/>
            <w:vAlign w:val="center"/>
            <w:hideMark/>
          </w:tcPr>
          <w:p w14:paraId="28AD18DF" w14:textId="77777777" w:rsidR="00E0420C" w:rsidRPr="00E0420C" w:rsidRDefault="00E0420C" w:rsidP="00E0420C">
            <w:pPr>
              <w:spacing w:after="0" w:line="240" w:lineRule="auto"/>
              <w:jc w:val="center"/>
              <w:rPr>
                <w:rFonts w:cs="Arial"/>
                <w:color w:val="000000"/>
                <w:sz w:val="22"/>
              </w:rPr>
            </w:pPr>
            <w:r w:rsidRPr="00E0420C">
              <w:rPr>
                <w:rFonts w:cs="Arial"/>
                <w:color w:val="000000"/>
                <w:sz w:val="22"/>
              </w:rPr>
              <w:t>36.6%</w:t>
            </w:r>
          </w:p>
        </w:tc>
        <w:tc>
          <w:tcPr>
            <w:tcW w:w="2840" w:type="dxa"/>
            <w:tcBorders>
              <w:top w:val="nil"/>
              <w:left w:val="nil"/>
              <w:bottom w:val="single" w:sz="4" w:space="0" w:color="auto"/>
              <w:right w:val="single" w:sz="4" w:space="0" w:color="auto"/>
            </w:tcBorders>
            <w:shd w:val="clear" w:color="auto" w:fill="auto"/>
            <w:noWrap/>
            <w:vAlign w:val="center"/>
            <w:hideMark/>
          </w:tcPr>
          <w:p w14:paraId="139FDC7C" w14:textId="77777777" w:rsidR="00E0420C" w:rsidRPr="00E0420C" w:rsidRDefault="00E0420C" w:rsidP="00E0420C">
            <w:pPr>
              <w:spacing w:after="0" w:line="240" w:lineRule="auto"/>
              <w:jc w:val="center"/>
              <w:rPr>
                <w:rFonts w:cs="Arial"/>
                <w:color w:val="000000"/>
                <w:sz w:val="22"/>
              </w:rPr>
            </w:pPr>
            <w:r w:rsidRPr="00E0420C">
              <w:rPr>
                <w:rFonts w:cs="Arial"/>
                <w:color w:val="000000"/>
                <w:sz w:val="22"/>
              </w:rPr>
              <w:t>38.8%</w:t>
            </w:r>
          </w:p>
        </w:tc>
      </w:tr>
      <w:tr w:rsidR="00E0420C" w:rsidRPr="00E0420C" w14:paraId="2E9EFD39" w14:textId="77777777" w:rsidTr="00E0420C">
        <w:trPr>
          <w:trHeight w:val="280"/>
        </w:trPr>
        <w:tc>
          <w:tcPr>
            <w:tcW w:w="2840" w:type="dxa"/>
            <w:tcBorders>
              <w:top w:val="nil"/>
              <w:left w:val="single" w:sz="4" w:space="0" w:color="auto"/>
              <w:bottom w:val="single" w:sz="4" w:space="0" w:color="auto"/>
              <w:right w:val="single" w:sz="4" w:space="0" w:color="auto"/>
            </w:tcBorders>
            <w:shd w:val="clear" w:color="auto" w:fill="auto"/>
            <w:noWrap/>
            <w:vAlign w:val="center"/>
            <w:hideMark/>
          </w:tcPr>
          <w:p w14:paraId="2FAB916C" w14:textId="77777777" w:rsidR="00E0420C" w:rsidRPr="00E0420C" w:rsidRDefault="00E0420C" w:rsidP="00E0420C">
            <w:pPr>
              <w:spacing w:after="0" w:line="240" w:lineRule="auto"/>
              <w:rPr>
                <w:rFonts w:cs="Arial"/>
                <w:color w:val="000000"/>
                <w:sz w:val="22"/>
              </w:rPr>
            </w:pPr>
            <w:r w:rsidRPr="00E0420C">
              <w:rPr>
                <w:rFonts w:cs="Arial"/>
                <w:color w:val="000000"/>
                <w:sz w:val="22"/>
              </w:rPr>
              <w:t>Fair</w:t>
            </w:r>
          </w:p>
        </w:tc>
        <w:tc>
          <w:tcPr>
            <w:tcW w:w="2840" w:type="dxa"/>
            <w:tcBorders>
              <w:top w:val="nil"/>
              <w:left w:val="nil"/>
              <w:bottom w:val="single" w:sz="4" w:space="0" w:color="auto"/>
              <w:right w:val="single" w:sz="4" w:space="0" w:color="auto"/>
            </w:tcBorders>
            <w:shd w:val="clear" w:color="auto" w:fill="auto"/>
            <w:noWrap/>
            <w:vAlign w:val="center"/>
            <w:hideMark/>
          </w:tcPr>
          <w:p w14:paraId="63F6A297" w14:textId="77777777" w:rsidR="00E0420C" w:rsidRPr="00E0420C" w:rsidRDefault="00E0420C" w:rsidP="00E0420C">
            <w:pPr>
              <w:spacing w:after="0" w:line="240" w:lineRule="auto"/>
              <w:jc w:val="center"/>
              <w:rPr>
                <w:rFonts w:cs="Arial"/>
                <w:color w:val="000000"/>
                <w:sz w:val="22"/>
              </w:rPr>
            </w:pPr>
            <w:r w:rsidRPr="00E0420C">
              <w:rPr>
                <w:rFonts w:cs="Arial"/>
                <w:color w:val="000000"/>
                <w:sz w:val="22"/>
              </w:rPr>
              <w:t>12.9%</w:t>
            </w:r>
          </w:p>
        </w:tc>
        <w:tc>
          <w:tcPr>
            <w:tcW w:w="2840" w:type="dxa"/>
            <w:tcBorders>
              <w:top w:val="nil"/>
              <w:left w:val="nil"/>
              <w:bottom w:val="single" w:sz="4" w:space="0" w:color="auto"/>
              <w:right w:val="single" w:sz="4" w:space="0" w:color="auto"/>
            </w:tcBorders>
            <w:shd w:val="clear" w:color="auto" w:fill="auto"/>
            <w:noWrap/>
            <w:vAlign w:val="center"/>
            <w:hideMark/>
          </w:tcPr>
          <w:p w14:paraId="07C86A34" w14:textId="77777777" w:rsidR="00E0420C" w:rsidRPr="00E0420C" w:rsidRDefault="00E0420C" w:rsidP="00E0420C">
            <w:pPr>
              <w:spacing w:after="0" w:line="240" w:lineRule="auto"/>
              <w:jc w:val="center"/>
              <w:rPr>
                <w:rFonts w:cs="Arial"/>
                <w:color w:val="000000"/>
                <w:sz w:val="22"/>
              </w:rPr>
            </w:pPr>
            <w:r w:rsidRPr="00E0420C">
              <w:rPr>
                <w:rFonts w:cs="Arial"/>
                <w:color w:val="000000"/>
                <w:sz w:val="22"/>
              </w:rPr>
              <w:t>14.6%</w:t>
            </w:r>
          </w:p>
        </w:tc>
      </w:tr>
      <w:tr w:rsidR="00E0420C" w:rsidRPr="00E0420C" w14:paraId="1DA617F2" w14:textId="77777777" w:rsidTr="00E0420C">
        <w:trPr>
          <w:trHeight w:val="280"/>
        </w:trPr>
        <w:tc>
          <w:tcPr>
            <w:tcW w:w="2840" w:type="dxa"/>
            <w:tcBorders>
              <w:top w:val="nil"/>
              <w:left w:val="single" w:sz="4" w:space="0" w:color="auto"/>
              <w:bottom w:val="single" w:sz="4" w:space="0" w:color="auto"/>
              <w:right w:val="single" w:sz="4" w:space="0" w:color="auto"/>
            </w:tcBorders>
            <w:shd w:val="clear" w:color="auto" w:fill="auto"/>
            <w:noWrap/>
            <w:vAlign w:val="center"/>
            <w:hideMark/>
          </w:tcPr>
          <w:p w14:paraId="24652D41" w14:textId="77777777" w:rsidR="00E0420C" w:rsidRPr="00E0420C" w:rsidRDefault="00E0420C" w:rsidP="00E0420C">
            <w:pPr>
              <w:spacing w:after="0" w:line="240" w:lineRule="auto"/>
              <w:rPr>
                <w:rFonts w:cs="Arial"/>
                <w:color w:val="000000"/>
                <w:sz w:val="22"/>
              </w:rPr>
            </w:pPr>
            <w:r w:rsidRPr="00E0420C">
              <w:rPr>
                <w:rFonts w:cs="Arial"/>
                <w:color w:val="000000"/>
                <w:sz w:val="22"/>
              </w:rPr>
              <w:t>Poor</w:t>
            </w:r>
          </w:p>
        </w:tc>
        <w:tc>
          <w:tcPr>
            <w:tcW w:w="2840" w:type="dxa"/>
            <w:tcBorders>
              <w:top w:val="nil"/>
              <w:left w:val="nil"/>
              <w:bottom w:val="single" w:sz="4" w:space="0" w:color="auto"/>
              <w:right w:val="single" w:sz="4" w:space="0" w:color="auto"/>
            </w:tcBorders>
            <w:shd w:val="clear" w:color="auto" w:fill="auto"/>
            <w:noWrap/>
            <w:vAlign w:val="center"/>
            <w:hideMark/>
          </w:tcPr>
          <w:p w14:paraId="5885DD45" w14:textId="77777777" w:rsidR="00E0420C" w:rsidRPr="00E0420C" w:rsidRDefault="00E0420C" w:rsidP="00E0420C">
            <w:pPr>
              <w:spacing w:after="0" w:line="240" w:lineRule="auto"/>
              <w:jc w:val="center"/>
              <w:rPr>
                <w:rFonts w:cs="Arial"/>
                <w:color w:val="000000"/>
                <w:sz w:val="22"/>
              </w:rPr>
            </w:pPr>
            <w:r w:rsidRPr="00E0420C">
              <w:rPr>
                <w:rFonts w:cs="Arial"/>
                <w:color w:val="000000"/>
                <w:sz w:val="22"/>
              </w:rPr>
              <w:t>5.4%</w:t>
            </w:r>
          </w:p>
        </w:tc>
        <w:tc>
          <w:tcPr>
            <w:tcW w:w="2840" w:type="dxa"/>
            <w:tcBorders>
              <w:top w:val="nil"/>
              <w:left w:val="nil"/>
              <w:bottom w:val="single" w:sz="4" w:space="0" w:color="auto"/>
              <w:right w:val="single" w:sz="4" w:space="0" w:color="auto"/>
            </w:tcBorders>
            <w:shd w:val="clear" w:color="auto" w:fill="auto"/>
            <w:noWrap/>
            <w:vAlign w:val="center"/>
            <w:hideMark/>
          </w:tcPr>
          <w:p w14:paraId="228684EC" w14:textId="77777777" w:rsidR="00E0420C" w:rsidRPr="00E0420C" w:rsidRDefault="00E0420C" w:rsidP="00E0420C">
            <w:pPr>
              <w:spacing w:after="0" w:line="240" w:lineRule="auto"/>
              <w:jc w:val="center"/>
              <w:rPr>
                <w:rFonts w:cs="Arial"/>
                <w:color w:val="000000"/>
                <w:sz w:val="22"/>
              </w:rPr>
            </w:pPr>
            <w:r w:rsidRPr="00E0420C">
              <w:rPr>
                <w:rFonts w:cs="Arial"/>
                <w:color w:val="000000"/>
                <w:sz w:val="22"/>
              </w:rPr>
              <w:t>1.9%</w:t>
            </w:r>
          </w:p>
        </w:tc>
      </w:tr>
    </w:tbl>
    <w:p w14:paraId="697B1019" w14:textId="72AABC3E" w:rsidR="00E84C5B" w:rsidRDefault="00E84C5B" w:rsidP="004B0F2D">
      <w:pPr>
        <w:pStyle w:val="Caption"/>
        <w:keepNext/>
        <w:spacing w:before="240" w:line="259" w:lineRule="auto"/>
      </w:pPr>
      <w:bookmarkStart w:id="72" w:name="_Ref75789478"/>
      <w:r>
        <w:lastRenderedPageBreak/>
        <w:t xml:space="preserve">Figure </w:t>
      </w:r>
      <w:r>
        <w:fldChar w:fldCharType="begin"/>
      </w:r>
      <w:r>
        <w:instrText>SEQ Figure \* ARABIC</w:instrText>
      </w:r>
      <w:r>
        <w:fldChar w:fldCharType="separate"/>
      </w:r>
      <w:r>
        <w:rPr>
          <w:noProof/>
        </w:rPr>
        <w:t>23</w:t>
      </w:r>
      <w:r>
        <w:fldChar w:fldCharType="end"/>
      </w:r>
      <w:bookmarkEnd w:id="72"/>
      <w:r>
        <w:t>: Quality of Life</w:t>
      </w:r>
    </w:p>
    <w:p w14:paraId="7D04A489" w14:textId="29881058" w:rsidR="00197F41" w:rsidRPr="00197F41" w:rsidRDefault="00045071" w:rsidP="00197F41">
      <w:r>
        <w:rPr>
          <w:noProof/>
        </w:rPr>
        <w:drawing>
          <wp:inline distT="0" distB="0" distL="0" distR="0" wp14:anchorId="63E7BC49" wp14:editId="5E3855DE">
            <wp:extent cx="5943600" cy="3200400"/>
            <wp:effectExtent l="0" t="0" r="0" b="0"/>
            <wp:docPr id="31" name="Chart 31" descr="Figure 23 shows the quality-of-life responses of respondents. ">
              <a:extLst xmlns:a="http://schemas.openxmlformats.org/drawingml/2006/main">
                <a:ext uri="{FF2B5EF4-FFF2-40B4-BE49-F238E27FC236}">
                  <a16:creationId xmlns:a16="http://schemas.microsoft.com/office/drawing/2014/main" id="{0F479168-EDF8-4754-9B73-4EACDB3D66A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0562BAC5" w14:textId="25950EA0" w:rsidR="00F732FC" w:rsidRDefault="00480EC6" w:rsidP="004B0F2D">
      <w:pPr>
        <w:pStyle w:val="Heading3"/>
        <w:spacing w:before="0" w:after="160" w:line="259" w:lineRule="auto"/>
      </w:pPr>
      <w:bookmarkStart w:id="73" w:name="_Toc75874965"/>
      <w:r>
        <w:t>Use of Assistive Technologies</w:t>
      </w:r>
      <w:bookmarkEnd w:id="73"/>
    </w:p>
    <w:p w14:paraId="625ED821" w14:textId="2A85D859" w:rsidR="00D30172" w:rsidRDefault="00D30172" w:rsidP="004B0F2D">
      <w:pPr>
        <w:pStyle w:val="Heading4"/>
        <w:spacing w:before="0" w:after="160" w:line="259" w:lineRule="auto"/>
      </w:pPr>
      <w:r>
        <w:t>Regularly Used Devices</w:t>
      </w:r>
    </w:p>
    <w:p w14:paraId="0FC89690" w14:textId="4F61D64B" w:rsidR="00CB09E4" w:rsidRPr="002470F9" w:rsidRDefault="009C2CE2" w:rsidP="004B0F2D">
      <w:pPr>
        <w:jc w:val="both"/>
      </w:pPr>
      <w:r>
        <w:fldChar w:fldCharType="begin"/>
      </w:r>
      <w:r>
        <w:instrText xml:space="preserve"> REF _Ref75789454 \h </w:instrText>
      </w:r>
      <w:r>
        <w:fldChar w:fldCharType="separate"/>
      </w:r>
      <w:r>
        <w:t xml:space="preserve">Table </w:t>
      </w:r>
      <w:r>
        <w:rPr>
          <w:noProof/>
        </w:rPr>
        <w:t>29</w:t>
      </w:r>
      <w:r>
        <w:fldChar w:fldCharType="end"/>
      </w:r>
      <w:r w:rsidR="002470F9" w:rsidRPr="00D07663">
        <w:t xml:space="preserve"> and </w:t>
      </w:r>
      <w:r>
        <w:fldChar w:fldCharType="begin"/>
      </w:r>
      <w:r>
        <w:instrText xml:space="preserve"> REF _Ref75789444 \h </w:instrText>
      </w:r>
      <w:r>
        <w:fldChar w:fldCharType="separate"/>
      </w:r>
      <w:r>
        <w:t xml:space="preserve">Figure </w:t>
      </w:r>
      <w:r>
        <w:rPr>
          <w:noProof/>
        </w:rPr>
        <w:t>24</w:t>
      </w:r>
      <w:r>
        <w:fldChar w:fldCharType="end"/>
      </w:r>
      <w:r w:rsidR="002470F9" w:rsidRPr="00D07663">
        <w:t xml:space="preserve"> </w:t>
      </w:r>
      <w:r w:rsidR="00015AA1">
        <w:t>display the</w:t>
      </w:r>
      <w:r w:rsidR="002470F9">
        <w:t xml:space="preserve"> </w:t>
      </w:r>
      <w:r w:rsidR="00F25FC5">
        <w:t>technology devices regularly used by</w:t>
      </w:r>
      <w:r w:rsidR="002470F9">
        <w:t xml:space="preserve"> respondents. Compared to 2020, respondents reported higher </w:t>
      </w:r>
      <w:r w:rsidR="00F25FC5">
        <w:t>usage</w:t>
      </w:r>
      <w:r w:rsidR="00015AA1">
        <w:t xml:space="preserve"> of</w:t>
      </w:r>
      <w:r w:rsidR="00F25FC5">
        <w:t xml:space="preserve"> laptop computers, tablets, smart phones, </w:t>
      </w:r>
      <w:r w:rsidR="00D709D2">
        <w:t xml:space="preserve">smart watches, </w:t>
      </w:r>
      <w:r w:rsidR="00F25FC5">
        <w:t>AT</w:t>
      </w:r>
      <w:r w:rsidR="003014A2">
        <w:t>Ms</w:t>
      </w:r>
      <w:r w:rsidR="00F25FC5">
        <w:t xml:space="preserve">, </w:t>
      </w:r>
      <w:r w:rsidR="00015AA1">
        <w:t>s</w:t>
      </w:r>
      <w:r w:rsidR="00F25FC5">
        <w:t xml:space="preserve">mart speakers, </w:t>
      </w:r>
      <w:r w:rsidR="00D709D2">
        <w:t>and desktop computers</w:t>
      </w:r>
      <w:r w:rsidR="00015AA1">
        <w:t>,</w:t>
      </w:r>
      <w:r w:rsidR="00D709D2">
        <w:t xml:space="preserve"> and </w:t>
      </w:r>
      <w:r w:rsidR="00C77F5D">
        <w:t xml:space="preserve">lower usage </w:t>
      </w:r>
      <w:r w:rsidR="00D709D2">
        <w:t xml:space="preserve">of non-smart cell phones. Overall, </w:t>
      </w:r>
      <w:r w:rsidR="004B449B">
        <w:t xml:space="preserve">over half of respondents reported using smart phones or laptop computers regularly, </w:t>
      </w:r>
      <w:r w:rsidR="00C77F5D">
        <w:t>and</w:t>
      </w:r>
      <w:r w:rsidR="004B449B">
        <w:t xml:space="preserve"> nearly half report</w:t>
      </w:r>
      <w:r w:rsidR="00C77F5D">
        <w:t>ed</w:t>
      </w:r>
      <w:r w:rsidR="004B449B">
        <w:t xml:space="preserve"> using tablets</w:t>
      </w:r>
      <w:r w:rsidR="00C10D4D">
        <w:t xml:space="preserve"> or desktop computers regularly.  </w:t>
      </w:r>
    </w:p>
    <w:p w14:paraId="0AF41AEF" w14:textId="0669A2CC" w:rsidR="00645187" w:rsidRDefault="00645187" w:rsidP="004B0F2D">
      <w:pPr>
        <w:pStyle w:val="Caption"/>
        <w:keepNext/>
        <w:spacing w:line="259" w:lineRule="auto"/>
      </w:pPr>
      <w:bookmarkStart w:id="74" w:name="_Ref75789454"/>
      <w:r>
        <w:t xml:space="preserve">Table </w:t>
      </w:r>
      <w:r>
        <w:fldChar w:fldCharType="begin"/>
      </w:r>
      <w:r>
        <w:instrText>SEQ Table \* ARABIC</w:instrText>
      </w:r>
      <w:r>
        <w:fldChar w:fldCharType="separate"/>
      </w:r>
      <w:r w:rsidR="00597EE8">
        <w:rPr>
          <w:noProof/>
        </w:rPr>
        <w:t>29</w:t>
      </w:r>
      <w:r>
        <w:fldChar w:fldCharType="end"/>
      </w:r>
      <w:bookmarkEnd w:id="74"/>
      <w:r>
        <w:t>: Technological Devices Regularly Used</w:t>
      </w:r>
    </w:p>
    <w:tbl>
      <w:tblPr>
        <w:tblW w:w="8520" w:type="dxa"/>
        <w:tblLook w:val="04A0" w:firstRow="1" w:lastRow="0" w:firstColumn="1" w:lastColumn="0" w:noHBand="0" w:noVBand="1"/>
      </w:tblPr>
      <w:tblGrid>
        <w:gridCol w:w="2840"/>
        <w:gridCol w:w="2840"/>
        <w:gridCol w:w="2840"/>
      </w:tblGrid>
      <w:tr w:rsidR="00F82E4A" w:rsidRPr="00F82E4A" w14:paraId="1E5E6016" w14:textId="77777777" w:rsidTr="008B4CD9">
        <w:trPr>
          <w:trHeight w:val="560"/>
          <w:tblHeader/>
        </w:trPr>
        <w:tc>
          <w:tcPr>
            <w:tcW w:w="2840" w:type="dxa"/>
            <w:tcBorders>
              <w:top w:val="single" w:sz="4" w:space="0" w:color="auto"/>
              <w:left w:val="single" w:sz="4" w:space="0" w:color="auto"/>
              <w:bottom w:val="single" w:sz="4" w:space="0" w:color="auto"/>
              <w:right w:val="single" w:sz="4" w:space="0" w:color="auto"/>
            </w:tcBorders>
            <w:shd w:val="clear" w:color="000000" w:fill="0B3677"/>
            <w:vAlign w:val="center"/>
            <w:hideMark/>
          </w:tcPr>
          <w:p w14:paraId="3659EC9A" w14:textId="77777777" w:rsidR="00F82E4A" w:rsidRPr="00F82E4A" w:rsidRDefault="00F82E4A" w:rsidP="00F82E4A">
            <w:pPr>
              <w:spacing w:after="0" w:line="240" w:lineRule="auto"/>
              <w:rPr>
                <w:rFonts w:cs="Arial"/>
                <w:b/>
                <w:bCs/>
                <w:color w:val="FFFFFF"/>
                <w:sz w:val="22"/>
              </w:rPr>
            </w:pPr>
            <w:r w:rsidRPr="00F82E4A">
              <w:rPr>
                <w:rFonts w:cs="Arial"/>
                <w:b/>
                <w:bCs/>
                <w:color w:val="FFFFFF"/>
                <w:sz w:val="22"/>
              </w:rPr>
              <w:t>Regularly Used Communication Devices</w:t>
            </w:r>
          </w:p>
        </w:tc>
        <w:tc>
          <w:tcPr>
            <w:tcW w:w="2840" w:type="dxa"/>
            <w:tcBorders>
              <w:top w:val="single" w:sz="4" w:space="0" w:color="auto"/>
              <w:left w:val="nil"/>
              <w:bottom w:val="single" w:sz="4" w:space="0" w:color="auto"/>
              <w:right w:val="single" w:sz="4" w:space="0" w:color="auto"/>
            </w:tcBorders>
            <w:shd w:val="clear" w:color="000000" w:fill="0B3677"/>
            <w:vAlign w:val="center"/>
            <w:hideMark/>
          </w:tcPr>
          <w:p w14:paraId="32D6B10E" w14:textId="77777777" w:rsidR="00F82E4A" w:rsidRPr="00F82E4A" w:rsidRDefault="00F82E4A" w:rsidP="00F82E4A">
            <w:pPr>
              <w:spacing w:after="0" w:line="240" w:lineRule="auto"/>
              <w:jc w:val="center"/>
              <w:rPr>
                <w:rFonts w:cs="Arial"/>
                <w:b/>
                <w:bCs/>
                <w:color w:val="FFFFFF"/>
                <w:sz w:val="22"/>
              </w:rPr>
            </w:pPr>
            <w:r w:rsidRPr="00F82E4A">
              <w:rPr>
                <w:rFonts w:cs="Arial"/>
                <w:b/>
                <w:bCs/>
                <w:color w:val="FFFFFF"/>
                <w:sz w:val="22"/>
              </w:rPr>
              <w:t>2020</w:t>
            </w:r>
          </w:p>
        </w:tc>
        <w:tc>
          <w:tcPr>
            <w:tcW w:w="2840" w:type="dxa"/>
            <w:tcBorders>
              <w:top w:val="single" w:sz="4" w:space="0" w:color="auto"/>
              <w:left w:val="nil"/>
              <w:bottom w:val="single" w:sz="4" w:space="0" w:color="auto"/>
              <w:right w:val="single" w:sz="4" w:space="0" w:color="auto"/>
            </w:tcBorders>
            <w:shd w:val="clear" w:color="000000" w:fill="0B3677"/>
            <w:vAlign w:val="center"/>
            <w:hideMark/>
          </w:tcPr>
          <w:p w14:paraId="71532925" w14:textId="77777777" w:rsidR="00F82E4A" w:rsidRPr="00F82E4A" w:rsidRDefault="00F82E4A" w:rsidP="00F82E4A">
            <w:pPr>
              <w:spacing w:after="0" w:line="240" w:lineRule="auto"/>
              <w:jc w:val="center"/>
              <w:rPr>
                <w:rFonts w:cs="Arial"/>
                <w:b/>
                <w:bCs/>
                <w:color w:val="FFFFFF"/>
                <w:sz w:val="22"/>
              </w:rPr>
            </w:pPr>
            <w:r w:rsidRPr="00F82E4A">
              <w:rPr>
                <w:rFonts w:cs="Arial"/>
                <w:b/>
                <w:bCs/>
                <w:color w:val="FFFFFF"/>
                <w:sz w:val="22"/>
              </w:rPr>
              <w:t>2021</w:t>
            </w:r>
          </w:p>
        </w:tc>
      </w:tr>
      <w:tr w:rsidR="00F82E4A" w:rsidRPr="00F82E4A" w14:paraId="179F5C57" w14:textId="77777777" w:rsidTr="00F82E4A">
        <w:trPr>
          <w:trHeight w:val="280"/>
        </w:trPr>
        <w:tc>
          <w:tcPr>
            <w:tcW w:w="2840" w:type="dxa"/>
            <w:tcBorders>
              <w:top w:val="nil"/>
              <w:left w:val="single" w:sz="4" w:space="0" w:color="auto"/>
              <w:bottom w:val="single" w:sz="4" w:space="0" w:color="auto"/>
              <w:right w:val="single" w:sz="4" w:space="0" w:color="auto"/>
            </w:tcBorders>
            <w:shd w:val="clear" w:color="auto" w:fill="auto"/>
            <w:vAlign w:val="center"/>
            <w:hideMark/>
          </w:tcPr>
          <w:p w14:paraId="2598F859" w14:textId="77777777" w:rsidR="00F82E4A" w:rsidRPr="00F82E4A" w:rsidRDefault="00F82E4A" w:rsidP="00F82E4A">
            <w:pPr>
              <w:spacing w:after="0" w:line="240" w:lineRule="auto"/>
              <w:rPr>
                <w:rFonts w:cs="Arial"/>
                <w:color w:val="000000"/>
                <w:sz w:val="22"/>
              </w:rPr>
            </w:pPr>
            <w:r w:rsidRPr="00F82E4A">
              <w:rPr>
                <w:rFonts w:cs="Arial"/>
                <w:color w:val="000000"/>
                <w:sz w:val="22"/>
              </w:rPr>
              <w:t>Desktop Computer</w:t>
            </w:r>
          </w:p>
        </w:tc>
        <w:tc>
          <w:tcPr>
            <w:tcW w:w="2840" w:type="dxa"/>
            <w:tcBorders>
              <w:top w:val="nil"/>
              <w:left w:val="nil"/>
              <w:bottom w:val="single" w:sz="4" w:space="0" w:color="auto"/>
              <w:right w:val="single" w:sz="4" w:space="0" w:color="auto"/>
            </w:tcBorders>
            <w:shd w:val="clear" w:color="auto" w:fill="auto"/>
            <w:noWrap/>
            <w:vAlign w:val="center"/>
            <w:hideMark/>
          </w:tcPr>
          <w:p w14:paraId="787C2554" w14:textId="77777777" w:rsidR="00F82E4A" w:rsidRPr="00F82E4A" w:rsidRDefault="00F82E4A" w:rsidP="00F82E4A">
            <w:pPr>
              <w:spacing w:after="0" w:line="240" w:lineRule="auto"/>
              <w:jc w:val="center"/>
              <w:rPr>
                <w:rFonts w:cs="Arial"/>
                <w:color w:val="000000"/>
                <w:sz w:val="22"/>
              </w:rPr>
            </w:pPr>
            <w:r w:rsidRPr="00F82E4A">
              <w:rPr>
                <w:rFonts w:cs="Arial"/>
                <w:color w:val="000000"/>
                <w:sz w:val="22"/>
              </w:rPr>
              <w:t>33.3%</w:t>
            </w:r>
          </w:p>
        </w:tc>
        <w:tc>
          <w:tcPr>
            <w:tcW w:w="2840" w:type="dxa"/>
            <w:tcBorders>
              <w:top w:val="nil"/>
              <w:left w:val="nil"/>
              <w:bottom w:val="single" w:sz="4" w:space="0" w:color="auto"/>
              <w:right w:val="single" w:sz="4" w:space="0" w:color="auto"/>
            </w:tcBorders>
            <w:shd w:val="clear" w:color="auto" w:fill="auto"/>
            <w:noWrap/>
            <w:vAlign w:val="center"/>
            <w:hideMark/>
          </w:tcPr>
          <w:p w14:paraId="4DB0EDCB" w14:textId="77777777" w:rsidR="00F82E4A" w:rsidRPr="00F82E4A" w:rsidRDefault="00F82E4A" w:rsidP="00F82E4A">
            <w:pPr>
              <w:spacing w:after="0" w:line="240" w:lineRule="auto"/>
              <w:jc w:val="center"/>
              <w:rPr>
                <w:rFonts w:cs="Arial"/>
                <w:color w:val="000000"/>
                <w:sz w:val="22"/>
              </w:rPr>
            </w:pPr>
            <w:r w:rsidRPr="00F82E4A">
              <w:rPr>
                <w:rFonts w:cs="Arial"/>
                <w:color w:val="000000"/>
                <w:sz w:val="22"/>
              </w:rPr>
              <w:t>42.0%</w:t>
            </w:r>
          </w:p>
        </w:tc>
      </w:tr>
      <w:tr w:rsidR="00F82E4A" w:rsidRPr="00F82E4A" w14:paraId="6F65A416" w14:textId="77777777" w:rsidTr="00F82E4A">
        <w:trPr>
          <w:trHeight w:val="280"/>
        </w:trPr>
        <w:tc>
          <w:tcPr>
            <w:tcW w:w="2840" w:type="dxa"/>
            <w:tcBorders>
              <w:top w:val="nil"/>
              <w:left w:val="single" w:sz="4" w:space="0" w:color="auto"/>
              <w:bottom w:val="single" w:sz="4" w:space="0" w:color="auto"/>
              <w:right w:val="single" w:sz="4" w:space="0" w:color="auto"/>
            </w:tcBorders>
            <w:shd w:val="clear" w:color="auto" w:fill="auto"/>
            <w:vAlign w:val="center"/>
            <w:hideMark/>
          </w:tcPr>
          <w:p w14:paraId="57A6360B" w14:textId="77777777" w:rsidR="00F82E4A" w:rsidRPr="00F82E4A" w:rsidRDefault="00F82E4A" w:rsidP="00F82E4A">
            <w:pPr>
              <w:spacing w:after="0" w:line="240" w:lineRule="auto"/>
              <w:rPr>
                <w:rFonts w:cs="Arial"/>
                <w:color w:val="000000"/>
                <w:sz w:val="22"/>
              </w:rPr>
            </w:pPr>
            <w:r w:rsidRPr="00F82E4A">
              <w:rPr>
                <w:rFonts w:cs="Arial"/>
                <w:color w:val="000000"/>
                <w:sz w:val="22"/>
              </w:rPr>
              <w:t>Laptop Computer</w:t>
            </w:r>
          </w:p>
        </w:tc>
        <w:tc>
          <w:tcPr>
            <w:tcW w:w="2840" w:type="dxa"/>
            <w:tcBorders>
              <w:top w:val="nil"/>
              <w:left w:val="nil"/>
              <w:bottom w:val="single" w:sz="4" w:space="0" w:color="auto"/>
              <w:right w:val="single" w:sz="4" w:space="0" w:color="auto"/>
            </w:tcBorders>
            <w:shd w:val="clear" w:color="auto" w:fill="auto"/>
            <w:noWrap/>
            <w:vAlign w:val="center"/>
            <w:hideMark/>
          </w:tcPr>
          <w:p w14:paraId="1E7425EE" w14:textId="77777777" w:rsidR="00F82E4A" w:rsidRPr="00F82E4A" w:rsidRDefault="00F82E4A" w:rsidP="00F82E4A">
            <w:pPr>
              <w:spacing w:after="0" w:line="240" w:lineRule="auto"/>
              <w:jc w:val="center"/>
              <w:rPr>
                <w:rFonts w:cs="Arial"/>
                <w:color w:val="000000"/>
                <w:sz w:val="22"/>
              </w:rPr>
            </w:pPr>
            <w:r w:rsidRPr="00F82E4A">
              <w:rPr>
                <w:rFonts w:cs="Arial"/>
                <w:color w:val="000000"/>
                <w:sz w:val="22"/>
              </w:rPr>
              <w:t>25.9%</w:t>
            </w:r>
          </w:p>
        </w:tc>
        <w:tc>
          <w:tcPr>
            <w:tcW w:w="2840" w:type="dxa"/>
            <w:tcBorders>
              <w:top w:val="nil"/>
              <w:left w:val="nil"/>
              <w:bottom w:val="single" w:sz="4" w:space="0" w:color="auto"/>
              <w:right w:val="single" w:sz="4" w:space="0" w:color="auto"/>
            </w:tcBorders>
            <w:shd w:val="clear" w:color="auto" w:fill="auto"/>
            <w:noWrap/>
            <w:vAlign w:val="center"/>
            <w:hideMark/>
          </w:tcPr>
          <w:p w14:paraId="68DFDE72" w14:textId="77777777" w:rsidR="00F82E4A" w:rsidRPr="00F82E4A" w:rsidRDefault="00F82E4A" w:rsidP="00F82E4A">
            <w:pPr>
              <w:spacing w:after="0" w:line="240" w:lineRule="auto"/>
              <w:jc w:val="center"/>
              <w:rPr>
                <w:rFonts w:cs="Arial"/>
                <w:color w:val="000000"/>
                <w:sz w:val="22"/>
              </w:rPr>
            </w:pPr>
            <w:r w:rsidRPr="00F82E4A">
              <w:rPr>
                <w:rFonts w:cs="Arial"/>
                <w:color w:val="000000"/>
                <w:sz w:val="22"/>
              </w:rPr>
              <w:t>52.3%</w:t>
            </w:r>
          </w:p>
        </w:tc>
      </w:tr>
      <w:tr w:rsidR="00F82E4A" w:rsidRPr="00F82E4A" w14:paraId="7256E2D3" w14:textId="77777777" w:rsidTr="00F82E4A">
        <w:trPr>
          <w:trHeight w:val="280"/>
        </w:trPr>
        <w:tc>
          <w:tcPr>
            <w:tcW w:w="2840" w:type="dxa"/>
            <w:tcBorders>
              <w:top w:val="nil"/>
              <w:left w:val="single" w:sz="4" w:space="0" w:color="auto"/>
              <w:bottom w:val="single" w:sz="4" w:space="0" w:color="auto"/>
              <w:right w:val="single" w:sz="4" w:space="0" w:color="auto"/>
            </w:tcBorders>
            <w:shd w:val="clear" w:color="auto" w:fill="auto"/>
            <w:vAlign w:val="center"/>
            <w:hideMark/>
          </w:tcPr>
          <w:p w14:paraId="2954D6AE" w14:textId="7F0F5C62" w:rsidR="00F82E4A" w:rsidRPr="00F82E4A" w:rsidRDefault="00F82E4A" w:rsidP="00F82E4A">
            <w:pPr>
              <w:spacing w:after="0" w:line="240" w:lineRule="auto"/>
              <w:rPr>
                <w:rFonts w:cs="Arial"/>
                <w:color w:val="000000"/>
                <w:sz w:val="22"/>
              </w:rPr>
            </w:pPr>
            <w:r w:rsidRPr="00F82E4A">
              <w:rPr>
                <w:rFonts w:cs="Arial"/>
                <w:color w:val="000000"/>
                <w:sz w:val="22"/>
              </w:rPr>
              <w:t xml:space="preserve">Tablet (like </w:t>
            </w:r>
            <w:r w:rsidR="00645187" w:rsidRPr="00F82E4A">
              <w:rPr>
                <w:rFonts w:cs="Arial"/>
                <w:color w:val="000000"/>
                <w:sz w:val="22"/>
              </w:rPr>
              <w:t>iPad</w:t>
            </w:r>
            <w:r w:rsidRPr="00F82E4A">
              <w:rPr>
                <w:rFonts w:cs="Arial"/>
                <w:color w:val="000000"/>
                <w:sz w:val="22"/>
              </w:rPr>
              <w:t>)</w:t>
            </w:r>
          </w:p>
        </w:tc>
        <w:tc>
          <w:tcPr>
            <w:tcW w:w="2840" w:type="dxa"/>
            <w:tcBorders>
              <w:top w:val="nil"/>
              <w:left w:val="nil"/>
              <w:bottom w:val="single" w:sz="4" w:space="0" w:color="auto"/>
              <w:right w:val="single" w:sz="4" w:space="0" w:color="auto"/>
            </w:tcBorders>
            <w:shd w:val="clear" w:color="auto" w:fill="auto"/>
            <w:noWrap/>
            <w:vAlign w:val="center"/>
            <w:hideMark/>
          </w:tcPr>
          <w:p w14:paraId="36BCA043" w14:textId="77777777" w:rsidR="00F82E4A" w:rsidRPr="00F82E4A" w:rsidRDefault="00F82E4A" w:rsidP="00F82E4A">
            <w:pPr>
              <w:spacing w:after="0" w:line="240" w:lineRule="auto"/>
              <w:jc w:val="center"/>
              <w:rPr>
                <w:rFonts w:cs="Arial"/>
                <w:color w:val="000000"/>
                <w:sz w:val="22"/>
              </w:rPr>
            </w:pPr>
            <w:r w:rsidRPr="00F82E4A">
              <w:rPr>
                <w:rFonts w:cs="Arial"/>
                <w:color w:val="000000"/>
                <w:sz w:val="22"/>
              </w:rPr>
              <w:t>34.6%</w:t>
            </w:r>
          </w:p>
        </w:tc>
        <w:tc>
          <w:tcPr>
            <w:tcW w:w="2840" w:type="dxa"/>
            <w:tcBorders>
              <w:top w:val="nil"/>
              <w:left w:val="nil"/>
              <w:bottom w:val="single" w:sz="4" w:space="0" w:color="auto"/>
              <w:right w:val="single" w:sz="4" w:space="0" w:color="auto"/>
            </w:tcBorders>
            <w:shd w:val="clear" w:color="auto" w:fill="auto"/>
            <w:noWrap/>
            <w:vAlign w:val="center"/>
            <w:hideMark/>
          </w:tcPr>
          <w:p w14:paraId="7D5CF604" w14:textId="77777777" w:rsidR="00F82E4A" w:rsidRPr="00F82E4A" w:rsidRDefault="00F82E4A" w:rsidP="00F82E4A">
            <w:pPr>
              <w:spacing w:after="0" w:line="240" w:lineRule="auto"/>
              <w:jc w:val="center"/>
              <w:rPr>
                <w:rFonts w:cs="Arial"/>
                <w:color w:val="000000"/>
                <w:sz w:val="22"/>
              </w:rPr>
            </w:pPr>
            <w:r w:rsidRPr="00F82E4A">
              <w:rPr>
                <w:rFonts w:cs="Arial"/>
                <w:color w:val="000000"/>
                <w:sz w:val="22"/>
              </w:rPr>
              <w:t>46.6%</w:t>
            </w:r>
          </w:p>
        </w:tc>
      </w:tr>
      <w:tr w:rsidR="00F82E4A" w:rsidRPr="00F82E4A" w14:paraId="3EE1F05E" w14:textId="77777777" w:rsidTr="00F82E4A">
        <w:trPr>
          <w:trHeight w:val="560"/>
        </w:trPr>
        <w:tc>
          <w:tcPr>
            <w:tcW w:w="2840" w:type="dxa"/>
            <w:tcBorders>
              <w:top w:val="nil"/>
              <w:left w:val="single" w:sz="4" w:space="0" w:color="auto"/>
              <w:bottom w:val="single" w:sz="4" w:space="0" w:color="auto"/>
              <w:right w:val="single" w:sz="4" w:space="0" w:color="auto"/>
            </w:tcBorders>
            <w:shd w:val="clear" w:color="auto" w:fill="auto"/>
            <w:vAlign w:val="center"/>
            <w:hideMark/>
          </w:tcPr>
          <w:p w14:paraId="0A489DBC" w14:textId="77777777" w:rsidR="00F82E4A" w:rsidRPr="00F82E4A" w:rsidRDefault="00F82E4A" w:rsidP="00F82E4A">
            <w:pPr>
              <w:spacing w:after="0" w:line="240" w:lineRule="auto"/>
              <w:rPr>
                <w:rFonts w:cs="Arial"/>
                <w:color w:val="000000"/>
                <w:sz w:val="22"/>
              </w:rPr>
            </w:pPr>
            <w:r w:rsidRPr="00F82E4A">
              <w:rPr>
                <w:rFonts w:cs="Arial"/>
                <w:color w:val="000000"/>
                <w:sz w:val="22"/>
              </w:rPr>
              <w:t>Cell Phone (not smartphone)</w:t>
            </w:r>
          </w:p>
        </w:tc>
        <w:tc>
          <w:tcPr>
            <w:tcW w:w="2840" w:type="dxa"/>
            <w:tcBorders>
              <w:top w:val="nil"/>
              <w:left w:val="nil"/>
              <w:bottom w:val="single" w:sz="4" w:space="0" w:color="auto"/>
              <w:right w:val="single" w:sz="4" w:space="0" w:color="auto"/>
            </w:tcBorders>
            <w:shd w:val="clear" w:color="auto" w:fill="auto"/>
            <w:noWrap/>
            <w:vAlign w:val="center"/>
            <w:hideMark/>
          </w:tcPr>
          <w:p w14:paraId="1ED7EA20" w14:textId="77777777" w:rsidR="00F82E4A" w:rsidRPr="00F82E4A" w:rsidRDefault="00F82E4A" w:rsidP="00F82E4A">
            <w:pPr>
              <w:spacing w:after="0" w:line="240" w:lineRule="auto"/>
              <w:jc w:val="center"/>
              <w:rPr>
                <w:rFonts w:cs="Arial"/>
                <w:color w:val="000000"/>
                <w:sz w:val="22"/>
              </w:rPr>
            </w:pPr>
            <w:r w:rsidRPr="00F82E4A">
              <w:rPr>
                <w:rFonts w:cs="Arial"/>
                <w:color w:val="000000"/>
                <w:sz w:val="22"/>
              </w:rPr>
              <w:t>30.9%</w:t>
            </w:r>
          </w:p>
        </w:tc>
        <w:tc>
          <w:tcPr>
            <w:tcW w:w="2840" w:type="dxa"/>
            <w:tcBorders>
              <w:top w:val="nil"/>
              <w:left w:val="nil"/>
              <w:bottom w:val="single" w:sz="4" w:space="0" w:color="auto"/>
              <w:right w:val="single" w:sz="4" w:space="0" w:color="auto"/>
            </w:tcBorders>
            <w:shd w:val="clear" w:color="auto" w:fill="auto"/>
            <w:noWrap/>
            <w:vAlign w:val="center"/>
            <w:hideMark/>
          </w:tcPr>
          <w:p w14:paraId="5C3D8346" w14:textId="77777777" w:rsidR="00F82E4A" w:rsidRPr="00F82E4A" w:rsidRDefault="00F82E4A" w:rsidP="00F82E4A">
            <w:pPr>
              <w:spacing w:after="0" w:line="240" w:lineRule="auto"/>
              <w:jc w:val="center"/>
              <w:rPr>
                <w:rFonts w:cs="Arial"/>
                <w:color w:val="000000"/>
                <w:sz w:val="22"/>
              </w:rPr>
            </w:pPr>
            <w:r w:rsidRPr="00F82E4A">
              <w:rPr>
                <w:rFonts w:cs="Arial"/>
                <w:color w:val="000000"/>
                <w:sz w:val="22"/>
              </w:rPr>
              <w:t>21.6%</w:t>
            </w:r>
          </w:p>
        </w:tc>
      </w:tr>
      <w:tr w:rsidR="00F82E4A" w:rsidRPr="00F82E4A" w14:paraId="7A60063B" w14:textId="77777777" w:rsidTr="00F82E4A">
        <w:trPr>
          <w:trHeight w:val="280"/>
        </w:trPr>
        <w:tc>
          <w:tcPr>
            <w:tcW w:w="2840" w:type="dxa"/>
            <w:tcBorders>
              <w:top w:val="nil"/>
              <w:left w:val="single" w:sz="4" w:space="0" w:color="auto"/>
              <w:bottom w:val="single" w:sz="4" w:space="0" w:color="auto"/>
              <w:right w:val="single" w:sz="4" w:space="0" w:color="auto"/>
            </w:tcBorders>
            <w:shd w:val="clear" w:color="auto" w:fill="auto"/>
            <w:vAlign w:val="center"/>
            <w:hideMark/>
          </w:tcPr>
          <w:p w14:paraId="7CCF1B1D" w14:textId="77777777" w:rsidR="00F82E4A" w:rsidRPr="00F82E4A" w:rsidRDefault="00F82E4A" w:rsidP="00F82E4A">
            <w:pPr>
              <w:spacing w:after="0" w:line="240" w:lineRule="auto"/>
              <w:rPr>
                <w:rFonts w:cs="Arial"/>
                <w:color w:val="000000"/>
                <w:sz w:val="22"/>
              </w:rPr>
            </w:pPr>
            <w:r w:rsidRPr="00F82E4A">
              <w:rPr>
                <w:rFonts w:cs="Arial"/>
                <w:color w:val="000000"/>
                <w:sz w:val="22"/>
              </w:rPr>
              <w:t>Smartphone</w:t>
            </w:r>
          </w:p>
        </w:tc>
        <w:tc>
          <w:tcPr>
            <w:tcW w:w="2840" w:type="dxa"/>
            <w:tcBorders>
              <w:top w:val="nil"/>
              <w:left w:val="nil"/>
              <w:bottom w:val="single" w:sz="4" w:space="0" w:color="auto"/>
              <w:right w:val="single" w:sz="4" w:space="0" w:color="auto"/>
            </w:tcBorders>
            <w:shd w:val="clear" w:color="auto" w:fill="auto"/>
            <w:noWrap/>
            <w:vAlign w:val="center"/>
            <w:hideMark/>
          </w:tcPr>
          <w:p w14:paraId="305026FD" w14:textId="77777777" w:rsidR="00F82E4A" w:rsidRPr="00F82E4A" w:rsidRDefault="00F82E4A" w:rsidP="00F82E4A">
            <w:pPr>
              <w:spacing w:after="0" w:line="240" w:lineRule="auto"/>
              <w:jc w:val="center"/>
              <w:rPr>
                <w:rFonts w:cs="Arial"/>
                <w:color w:val="000000"/>
                <w:sz w:val="22"/>
              </w:rPr>
            </w:pPr>
            <w:r w:rsidRPr="00F82E4A">
              <w:rPr>
                <w:rFonts w:cs="Arial"/>
                <w:color w:val="000000"/>
                <w:sz w:val="22"/>
              </w:rPr>
              <w:t>66.7%</w:t>
            </w:r>
          </w:p>
        </w:tc>
        <w:tc>
          <w:tcPr>
            <w:tcW w:w="2840" w:type="dxa"/>
            <w:tcBorders>
              <w:top w:val="nil"/>
              <w:left w:val="nil"/>
              <w:bottom w:val="single" w:sz="4" w:space="0" w:color="auto"/>
              <w:right w:val="single" w:sz="4" w:space="0" w:color="auto"/>
            </w:tcBorders>
            <w:shd w:val="clear" w:color="auto" w:fill="auto"/>
            <w:noWrap/>
            <w:vAlign w:val="center"/>
            <w:hideMark/>
          </w:tcPr>
          <w:p w14:paraId="0DF490B4" w14:textId="77777777" w:rsidR="00F82E4A" w:rsidRPr="00F82E4A" w:rsidRDefault="00F82E4A" w:rsidP="00F82E4A">
            <w:pPr>
              <w:spacing w:after="0" w:line="240" w:lineRule="auto"/>
              <w:jc w:val="center"/>
              <w:rPr>
                <w:rFonts w:cs="Arial"/>
                <w:color w:val="000000"/>
                <w:sz w:val="22"/>
              </w:rPr>
            </w:pPr>
            <w:r w:rsidRPr="00F82E4A">
              <w:rPr>
                <w:rFonts w:cs="Arial"/>
                <w:color w:val="000000"/>
                <w:sz w:val="22"/>
              </w:rPr>
              <w:t>73.9%</w:t>
            </w:r>
          </w:p>
        </w:tc>
      </w:tr>
      <w:tr w:rsidR="00F82E4A" w:rsidRPr="00F82E4A" w14:paraId="2CFEA4F5" w14:textId="77777777" w:rsidTr="00F82E4A">
        <w:trPr>
          <w:trHeight w:val="280"/>
        </w:trPr>
        <w:tc>
          <w:tcPr>
            <w:tcW w:w="2840" w:type="dxa"/>
            <w:tcBorders>
              <w:top w:val="nil"/>
              <w:left w:val="single" w:sz="4" w:space="0" w:color="auto"/>
              <w:bottom w:val="single" w:sz="4" w:space="0" w:color="auto"/>
              <w:right w:val="single" w:sz="4" w:space="0" w:color="auto"/>
            </w:tcBorders>
            <w:shd w:val="clear" w:color="auto" w:fill="auto"/>
            <w:vAlign w:val="center"/>
            <w:hideMark/>
          </w:tcPr>
          <w:p w14:paraId="50DBF227" w14:textId="77777777" w:rsidR="00F82E4A" w:rsidRPr="00F82E4A" w:rsidRDefault="00F82E4A" w:rsidP="00F82E4A">
            <w:pPr>
              <w:spacing w:after="0" w:line="240" w:lineRule="auto"/>
              <w:rPr>
                <w:rFonts w:cs="Arial"/>
                <w:color w:val="000000"/>
                <w:sz w:val="22"/>
              </w:rPr>
            </w:pPr>
            <w:r w:rsidRPr="00F82E4A">
              <w:rPr>
                <w:rFonts w:cs="Arial"/>
                <w:color w:val="000000"/>
                <w:sz w:val="22"/>
              </w:rPr>
              <w:t>Smartwatch</w:t>
            </w:r>
          </w:p>
        </w:tc>
        <w:tc>
          <w:tcPr>
            <w:tcW w:w="2840" w:type="dxa"/>
            <w:tcBorders>
              <w:top w:val="nil"/>
              <w:left w:val="nil"/>
              <w:bottom w:val="single" w:sz="4" w:space="0" w:color="auto"/>
              <w:right w:val="single" w:sz="4" w:space="0" w:color="auto"/>
            </w:tcBorders>
            <w:shd w:val="clear" w:color="auto" w:fill="auto"/>
            <w:noWrap/>
            <w:vAlign w:val="center"/>
            <w:hideMark/>
          </w:tcPr>
          <w:p w14:paraId="20E5B197" w14:textId="77777777" w:rsidR="00F82E4A" w:rsidRPr="00F82E4A" w:rsidRDefault="00F82E4A" w:rsidP="00F82E4A">
            <w:pPr>
              <w:spacing w:after="0" w:line="240" w:lineRule="auto"/>
              <w:jc w:val="center"/>
              <w:rPr>
                <w:rFonts w:cs="Arial"/>
                <w:color w:val="000000"/>
                <w:sz w:val="22"/>
              </w:rPr>
            </w:pPr>
            <w:r w:rsidRPr="00F82E4A">
              <w:rPr>
                <w:rFonts w:cs="Arial"/>
                <w:color w:val="000000"/>
                <w:sz w:val="22"/>
              </w:rPr>
              <w:t>7.4%</w:t>
            </w:r>
          </w:p>
        </w:tc>
        <w:tc>
          <w:tcPr>
            <w:tcW w:w="2840" w:type="dxa"/>
            <w:tcBorders>
              <w:top w:val="nil"/>
              <w:left w:val="nil"/>
              <w:bottom w:val="single" w:sz="4" w:space="0" w:color="auto"/>
              <w:right w:val="single" w:sz="4" w:space="0" w:color="auto"/>
            </w:tcBorders>
            <w:shd w:val="clear" w:color="auto" w:fill="auto"/>
            <w:noWrap/>
            <w:vAlign w:val="center"/>
            <w:hideMark/>
          </w:tcPr>
          <w:p w14:paraId="26DAA528" w14:textId="77777777" w:rsidR="00F82E4A" w:rsidRPr="00F82E4A" w:rsidRDefault="00F82E4A" w:rsidP="00F82E4A">
            <w:pPr>
              <w:spacing w:after="0" w:line="240" w:lineRule="auto"/>
              <w:jc w:val="center"/>
              <w:rPr>
                <w:rFonts w:cs="Arial"/>
                <w:color w:val="000000"/>
                <w:sz w:val="22"/>
              </w:rPr>
            </w:pPr>
            <w:r w:rsidRPr="00F82E4A">
              <w:rPr>
                <w:rFonts w:cs="Arial"/>
                <w:color w:val="000000"/>
                <w:sz w:val="22"/>
              </w:rPr>
              <w:t>11.4%</w:t>
            </w:r>
          </w:p>
        </w:tc>
      </w:tr>
      <w:tr w:rsidR="00F82E4A" w:rsidRPr="00F82E4A" w14:paraId="0D6310EE" w14:textId="77777777" w:rsidTr="00F82E4A">
        <w:trPr>
          <w:trHeight w:val="560"/>
        </w:trPr>
        <w:tc>
          <w:tcPr>
            <w:tcW w:w="2840" w:type="dxa"/>
            <w:tcBorders>
              <w:top w:val="nil"/>
              <w:left w:val="single" w:sz="4" w:space="0" w:color="auto"/>
              <w:bottom w:val="single" w:sz="4" w:space="0" w:color="auto"/>
              <w:right w:val="single" w:sz="4" w:space="0" w:color="auto"/>
            </w:tcBorders>
            <w:shd w:val="clear" w:color="auto" w:fill="auto"/>
            <w:vAlign w:val="center"/>
            <w:hideMark/>
          </w:tcPr>
          <w:p w14:paraId="400B1209" w14:textId="77777777" w:rsidR="00F82E4A" w:rsidRPr="00F82E4A" w:rsidRDefault="00F82E4A" w:rsidP="00F82E4A">
            <w:pPr>
              <w:spacing w:after="0" w:line="240" w:lineRule="auto"/>
              <w:rPr>
                <w:rFonts w:cs="Arial"/>
                <w:color w:val="000000"/>
                <w:sz w:val="22"/>
              </w:rPr>
            </w:pPr>
            <w:r w:rsidRPr="00F82E4A">
              <w:rPr>
                <w:rFonts w:cs="Arial"/>
                <w:color w:val="000000"/>
                <w:sz w:val="22"/>
              </w:rPr>
              <w:t>Smart Speaker (like Alexa or Google Home)</w:t>
            </w:r>
          </w:p>
        </w:tc>
        <w:tc>
          <w:tcPr>
            <w:tcW w:w="2840" w:type="dxa"/>
            <w:tcBorders>
              <w:top w:val="nil"/>
              <w:left w:val="nil"/>
              <w:bottom w:val="single" w:sz="4" w:space="0" w:color="auto"/>
              <w:right w:val="single" w:sz="4" w:space="0" w:color="auto"/>
            </w:tcBorders>
            <w:shd w:val="clear" w:color="auto" w:fill="auto"/>
            <w:noWrap/>
            <w:vAlign w:val="center"/>
            <w:hideMark/>
          </w:tcPr>
          <w:p w14:paraId="03BFC49B" w14:textId="77777777" w:rsidR="00F82E4A" w:rsidRPr="00F82E4A" w:rsidRDefault="00F82E4A" w:rsidP="00F82E4A">
            <w:pPr>
              <w:spacing w:after="0" w:line="240" w:lineRule="auto"/>
              <w:jc w:val="center"/>
              <w:rPr>
                <w:rFonts w:cs="Arial"/>
                <w:color w:val="000000"/>
                <w:sz w:val="22"/>
              </w:rPr>
            </w:pPr>
            <w:r w:rsidRPr="00F82E4A">
              <w:rPr>
                <w:rFonts w:cs="Arial"/>
                <w:color w:val="000000"/>
                <w:sz w:val="22"/>
              </w:rPr>
              <w:t>28.4%</w:t>
            </w:r>
          </w:p>
        </w:tc>
        <w:tc>
          <w:tcPr>
            <w:tcW w:w="2840" w:type="dxa"/>
            <w:tcBorders>
              <w:top w:val="nil"/>
              <w:left w:val="nil"/>
              <w:bottom w:val="single" w:sz="4" w:space="0" w:color="auto"/>
              <w:right w:val="single" w:sz="4" w:space="0" w:color="auto"/>
            </w:tcBorders>
            <w:shd w:val="clear" w:color="auto" w:fill="auto"/>
            <w:noWrap/>
            <w:vAlign w:val="center"/>
            <w:hideMark/>
          </w:tcPr>
          <w:p w14:paraId="6EE61FE9" w14:textId="77777777" w:rsidR="00F82E4A" w:rsidRPr="00F82E4A" w:rsidRDefault="00F82E4A" w:rsidP="00F82E4A">
            <w:pPr>
              <w:spacing w:after="0" w:line="240" w:lineRule="auto"/>
              <w:jc w:val="center"/>
              <w:rPr>
                <w:rFonts w:cs="Arial"/>
                <w:color w:val="000000"/>
                <w:sz w:val="22"/>
              </w:rPr>
            </w:pPr>
            <w:r w:rsidRPr="00F82E4A">
              <w:rPr>
                <w:rFonts w:cs="Arial"/>
                <w:color w:val="000000"/>
                <w:sz w:val="22"/>
              </w:rPr>
              <w:t>37.5%</w:t>
            </w:r>
          </w:p>
        </w:tc>
      </w:tr>
      <w:tr w:rsidR="00F82E4A" w:rsidRPr="00F82E4A" w14:paraId="7A269FA0" w14:textId="77777777" w:rsidTr="00F82E4A">
        <w:trPr>
          <w:trHeight w:val="280"/>
        </w:trPr>
        <w:tc>
          <w:tcPr>
            <w:tcW w:w="2840" w:type="dxa"/>
            <w:tcBorders>
              <w:top w:val="nil"/>
              <w:left w:val="single" w:sz="4" w:space="0" w:color="auto"/>
              <w:bottom w:val="single" w:sz="4" w:space="0" w:color="auto"/>
              <w:right w:val="single" w:sz="4" w:space="0" w:color="auto"/>
            </w:tcBorders>
            <w:shd w:val="clear" w:color="auto" w:fill="auto"/>
            <w:vAlign w:val="center"/>
            <w:hideMark/>
          </w:tcPr>
          <w:p w14:paraId="2C8D2180" w14:textId="77777777" w:rsidR="00F82E4A" w:rsidRPr="00F82E4A" w:rsidRDefault="00F82E4A" w:rsidP="00F82E4A">
            <w:pPr>
              <w:spacing w:after="0" w:line="240" w:lineRule="auto"/>
              <w:rPr>
                <w:rFonts w:cs="Arial"/>
                <w:color w:val="000000"/>
                <w:sz w:val="22"/>
              </w:rPr>
            </w:pPr>
            <w:r w:rsidRPr="00F82E4A">
              <w:rPr>
                <w:rFonts w:cs="Arial"/>
                <w:color w:val="000000"/>
                <w:sz w:val="22"/>
              </w:rPr>
              <w:t>Bank ATM Machines</w:t>
            </w:r>
          </w:p>
        </w:tc>
        <w:tc>
          <w:tcPr>
            <w:tcW w:w="2840" w:type="dxa"/>
            <w:tcBorders>
              <w:top w:val="nil"/>
              <w:left w:val="nil"/>
              <w:bottom w:val="single" w:sz="4" w:space="0" w:color="auto"/>
              <w:right w:val="single" w:sz="4" w:space="0" w:color="auto"/>
            </w:tcBorders>
            <w:shd w:val="clear" w:color="auto" w:fill="auto"/>
            <w:noWrap/>
            <w:vAlign w:val="center"/>
            <w:hideMark/>
          </w:tcPr>
          <w:p w14:paraId="3D4AF754" w14:textId="77777777" w:rsidR="00F82E4A" w:rsidRPr="00F82E4A" w:rsidRDefault="00F82E4A" w:rsidP="00F82E4A">
            <w:pPr>
              <w:spacing w:after="0" w:line="240" w:lineRule="auto"/>
              <w:jc w:val="center"/>
              <w:rPr>
                <w:rFonts w:cs="Arial"/>
                <w:color w:val="000000"/>
                <w:sz w:val="22"/>
              </w:rPr>
            </w:pPr>
            <w:r w:rsidRPr="00F82E4A">
              <w:rPr>
                <w:rFonts w:cs="Arial"/>
                <w:color w:val="000000"/>
                <w:sz w:val="22"/>
              </w:rPr>
              <w:t>25.9%</w:t>
            </w:r>
          </w:p>
        </w:tc>
        <w:tc>
          <w:tcPr>
            <w:tcW w:w="2840" w:type="dxa"/>
            <w:tcBorders>
              <w:top w:val="nil"/>
              <w:left w:val="nil"/>
              <w:bottom w:val="single" w:sz="4" w:space="0" w:color="auto"/>
              <w:right w:val="single" w:sz="4" w:space="0" w:color="auto"/>
            </w:tcBorders>
            <w:shd w:val="clear" w:color="auto" w:fill="auto"/>
            <w:noWrap/>
            <w:vAlign w:val="center"/>
            <w:hideMark/>
          </w:tcPr>
          <w:p w14:paraId="7FFF2475" w14:textId="77777777" w:rsidR="00F82E4A" w:rsidRPr="00F82E4A" w:rsidRDefault="00F82E4A" w:rsidP="00F82E4A">
            <w:pPr>
              <w:spacing w:after="0" w:line="240" w:lineRule="auto"/>
              <w:jc w:val="center"/>
              <w:rPr>
                <w:rFonts w:cs="Arial"/>
                <w:color w:val="000000"/>
                <w:sz w:val="22"/>
              </w:rPr>
            </w:pPr>
            <w:r w:rsidRPr="00F82E4A">
              <w:rPr>
                <w:rFonts w:cs="Arial"/>
                <w:color w:val="000000"/>
                <w:sz w:val="22"/>
              </w:rPr>
              <w:t>30.7%</w:t>
            </w:r>
          </w:p>
        </w:tc>
      </w:tr>
    </w:tbl>
    <w:p w14:paraId="6BC99C08" w14:textId="3DE8F51A" w:rsidR="00E0420C" w:rsidRDefault="00E0420C" w:rsidP="00E0420C"/>
    <w:p w14:paraId="37F36B05" w14:textId="426B51C5" w:rsidR="00E84C5B" w:rsidRDefault="00E84C5B" w:rsidP="00C0109F">
      <w:pPr>
        <w:pStyle w:val="Caption"/>
        <w:keepNext/>
        <w:spacing w:before="240" w:line="259" w:lineRule="auto"/>
      </w:pPr>
      <w:bookmarkStart w:id="75" w:name="_Ref75789444"/>
      <w:r>
        <w:lastRenderedPageBreak/>
        <w:t xml:space="preserve">Figure </w:t>
      </w:r>
      <w:r>
        <w:fldChar w:fldCharType="begin"/>
      </w:r>
      <w:r>
        <w:instrText>SEQ Figure \* ARABIC</w:instrText>
      </w:r>
      <w:r>
        <w:fldChar w:fldCharType="separate"/>
      </w:r>
      <w:r>
        <w:rPr>
          <w:noProof/>
        </w:rPr>
        <w:t>24</w:t>
      </w:r>
      <w:r>
        <w:fldChar w:fldCharType="end"/>
      </w:r>
      <w:bookmarkEnd w:id="75"/>
      <w:r>
        <w:t>:</w:t>
      </w:r>
      <w:r w:rsidRPr="00E84C5B">
        <w:t xml:space="preserve"> </w:t>
      </w:r>
      <w:r>
        <w:t>Technological Devices Regularly Used</w:t>
      </w:r>
    </w:p>
    <w:p w14:paraId="2D0FB4AC" w14:textId="093F4F3F" w:rsidR="00045071" w:rsidRPr="00E0420C" w:rsidRDefault="00045071" w:rsidP="00E0420C">
      <w:r>
        <w:rPr>
          <w:noProof/>
        </w:rPr>
        <w:drawing>
          <wp:inline distT="0" distB="0" distL="0" distR="0" wp14:anchorId="5CCFDCE8" wp14:editId="12455A71">
            <wp:extent cx="5943600" cy="3200400"/>
            <wp:effectExtent l="0" t="0" r="0" b="0"/>
            <wp:docPr id="32" name="Chart 32" descr="Figure 24 shows technology devices regularly used by respondents. ">
              <a:extLst xmlns:a="http://schemas.openxmlformats.org/drawingml/2006/main">
                <a:ext uri="{FF2B5EF4-FFF2-40B4-BE49-F238E27FC236}">
                  <a16:creationId xmlns:a16="http://schemas.microsoft.com/office/drawing/2014/main" id="{93CDBB65-5505-4A3B-8550-28B1190ED86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12424FE1" w14:textId="65BA9EB1" w:rsidR="00D30172" w:rsidRDefault="00D30172" w:rsidP="00C0109F">
      <w:pPr>
        <w:pStyle w:val="Heading4"/>
        <w:spacing w:before="0" w:after="160" w:line="259" w:lineRule="auto"/>
      </w:pPr>
      <w:r>
        <w:t>Frequency of Internet Use</w:t>
      </w:r>
    </w:p>
    <w:p w14:paraId="74980EB4" w14:textId="7C766FB4" w:rsidR="00CB09E4" w:rsidRPr="009F7E35" w:rsidRDefault="009C2CE2" w:rsidP="00C0109F">
      <w:pPr>
        <w:jc w:val="both"/>
      </w:pPr>
      <w:r>
        <w:fldChar w:fldCharType="begin"/>
      </w:r>
      <w:r>
        <w:instrText xml:space="preserve"> REF _Ref75789417 \h </w:instrText>
      </w:r>
      <w:r>
        <w:fldChar w:fldCharType="separate"/>
      </w:r>
      <w:r>
        <w:t xml:space="preserve">Table </w:t>
      </w:r>
      <w:r>
        <w:rPr>
          <w:noProof/>
        </w:rPr>
        <w:t>30</w:t>
      </w:r>
      <w:r>
        <w:fldChar w:fldCharType="end"/>
      </w:r>
      <w:r w:rsidR="00AD3F82">
        <w:t xml:space="preserve"> </w:t>
      </w:r>
      <w:r w:rsidR="009F7E35" w:rsidRPr="00D07663">
        <w:t xml:space="preserve">and </w:t>
      </w:r>
      <w:r>
        <w:fldChar w:fldCharType="begin"/>
      </w:r>
      <w:r>
        <w:instrText xml:space="preserve"> REF _Ref75789426 \h </w:instrText>
      </w:r>
      <w:r>
        <w:fldChar w:fldCharType="separate"/>
      </w:r>
      <w:r>
        <w:t xml:space="preserve">Figure </w:t>
      </w:r>
      <w:r>
        <w:rPr>
          <w:noProof/>
        </w:rPr>
        <w:t>25</w:t>
      </w:r>
      <w:r>
        <w:fldChar w:fldCharType="end"/>
      </w:r>
      <w:r w:rsidR="009F7E35" w:rsidRPr="00D07663">
        <w:t xml:space="preserve"> </w:t>
      </w:r>
      <w:r w:rsidR="00693745">
        <w:t>display the</w:t>
      </w:r>
      <w:r w:rsidR="009F7E35">
        <w:t xml:space="preserve"> frequency of internet use by respondents.</w:t>
      </w:r>
      <w:r w:rsidR="00A737C6">
        <w:t xml:space="preserve"> Nearly two-thirds of respondents reported using the internet every day.</w:t>
      </w:r>
      <w:r w:rsidR="009F7E35">
        <w:t xml:space="preserve"> </w:t>
      </w:r>
      <w:r w:rsidR="009F7E35" w:rsidRPr="00475239">
        <w:t xml:space="preserve">Compared to 2020, </w:t>
      </w:r>
      <w:r w:rsidR="00A936E1" w:rsidRPr="00475239">
        <w:t xml:space="preserve">16.6% fewer </w:t>
      </w:r>
      <w:r w:rsidR="009F7E35" w:rsidRPr="00475239">
        <w:t xml:space="preserve">respondents reported </w:t>
      </w:r>
      <w:r w:rsidR="00693745" w:rsidRPr="00475239">
        <w:t xml:space="preserve">they were </w:t>
      </w:r>
      <w:r w:rsidR="00AD3F82" w:rsidRPr="00475239">
        <w:t>likely to use the internet daily in 2021</w:t>
      </w:r>
      <w:r w:rsidR="00AD3F82">
        <w:t xml:space="preserve">. </w:t>
      </w:r>
    </w:p>
    <w:p w14:paraId="00E9D886" w14:textId="7E13900D" w:rsidR="00645187" w:rsidRDefault="00645187" w:rsidP="00C0109F">
      <w:pPr>
        <w:pStyle w:val="Caption"/>
        <w:keepNext/>
        <w:spacing w:line="259" w:lineRule="auto"/>
      </w:pPr>
      <w:bookmarkStart w:id="76" w:name="_Ref75789417"/>
      <w:r>
        <w:t xml:space="preserve">Table </w:t>
      </w:r>
      <w:r>
        <w:fldChar w:fldCharType="begin"/>
      </w:r>
      <w:r>
        <w:instrText>SEQ Table \* ARABIC</w:instrText>
      </w:r>
      <w:r>
        <w:fldChar w:fldCharType="separate"/>
      </w:r>
      <w:r w:rsidR="00597EE8">
        <w:rPr>
          <w:noProof/>
        </w:rPr>
        <w:t>30</w:t>
      </w:r>
      <w:r>
        <w:fldChar w:fldCharType="end"/>
      </w:r>
      <w:bookmarkEnd w:id="76"/>
      <w:r>
        <w:t>: Frequency of Internet Use</w:t>
      </w:r>
    </w:p>
    <w:tbl>
      <w:tblPr>
        <w:tblW w:w="8520" w:type="dxa"/>
        <w:tblLook w:val="04A0" w:firstRow="1" w:lastRow="0" w:firstColumn="1" w:lastColumn="0" w:noHBand="0" w:noVBand="1"/>
      </w:tblPr>
      <w:tblGrid>
        <w:gridCol w:w="2840"/>
        <w:gridCol w:w="2840"/>
        <w:gridCol w:w="2840"/>
      </w:tblGrid>
      <w:tr w:rsidR="00F82E4A" w:rsidRPr="00F82E4A" w14:paraId="5D8642A8" w14:textId="77777777" w:rsidTr="008B4CD9">
        <w:trPr>
          <w:trHeight w:val="560"/>
          <w:tblHeader/>
        </w:trPr>
        <w:tc>
          <w:tcPr>
            <w:tcW w:w="2840" w:type="dxa"/>
            <w:tcBorders>
              <w:top w:val="single" w:sz="4" w:space="0" w:color="auto"/>
              <w:left w:val="single" w:sz="4" w:space="0" w:color="auto"/>
              <w:bottom w:val="single" w:sz="4" w:space="0" w:color="auto"/>
              <w:right w:val="single" w:sz="4" w:space="0" w:color="auto"/>
            </w:tcBorders>
            <w:shd w:val="clear" w:color="000000" w:fill="0B3677"/>
            <w:vAlign w:val="center"/>
            <w:hideMark/>
          </w:tcPr>
          <w:p w14:paraId="31CBF547" w14:textId="77777777" w:rsidR="00F82E4A" w:rsidRPr="00F82E4A" w:rsidRDefault="00F82E4A" w:rsidP="00F82E4A">
            <w:pPr>
              <w:spacing w:after="0" w:line="240" w:lineRule="auto"/>
              <w:rPr>
                <w:rFonts w:cs="Arial"/>
                <w:b/>
                <w:bCs/>
                <w:color w:val="FFFFFF"/>
                <w:sz w:val="22"/>
              </w:rPr>
            </w:pPr>
            <w:r w:rsidRPr="00F82E4A">
              <w:rPr>
                <w:rFonts w:cs="Arial"/>
                <w:b/>
                <w:bCs/>
                <w:color w:val="FFFFFF"/>
                <w:sz w:val="22"/>
              </w:rPr>
              <w:t>How Often Do You Use the Internet?</w:t>
            </w:r>
          </w:p>
        </w:tc>
        <w:tc>
          <w:tcPr>
            <w:tcW w:w="2840" w:type="dxa"/>
            <w:tcBorders>
              <w:top w:val="single" w:sz="4" w:space="0" w:color="auto"/>
              <w:left w:val="nil"/>
              <w:bottom w:val="single" w:sz="4" w:space="0" w:color="auto"/>
              <w:right w:val="single" w:sz="4" w:space="0" w:color="auto"/>
            </w:tcBorders>
            <w:shd w:val="clear" w:color="000000" w:fill="0B3677"/>
            <w:vAlign w:val="center"/>
            <w:hideMark/>
          </w:tcPr>
          <w:p w14:paraId="788D71E4" w14:textId="77777777" w:rsidR="00F82E4A" w:rsidRPr="00F82E4A" w:rsidRDefault="00F82E4A" w:rsidP="00F82E4A">
            <w:pPr>
              <w:spacing w:after="0" w:line="240" w:lineRule="auto"/>
              <w:jc w:val="center"/>
              <w:rPr>
                <w:rFonts w:cs="Arial"/>
                <w:b/>
                <w:bCs/>
                <w:color w:val="FFFFFF"/>
                <w:sz w:val="22"/>
              </w:rPr>
            </w:pPr>
            <w:r w:rsidRPr="00F82E4A">
              <w:rPr>
                <w:rFonts w:cs="Arial"/>
                <w:b/>
                <w:bCs/>
                <w:color w:val="FFFFFF"/>
                <w:sz w:val="22"/>
              </w:rPr>
              <w:t>2020</w:t>
            </w:r>
          </w:p>
        </w:tc>
        <w:tc>
          <w:tcPr>
            <w:tcW w:w="2840" w:type="dxa"/>
            <w:tcBorders>
              <w:top w:val="single" w:sz="4" w:space="0" w:color="auto"/>
              <w:left w:val="nil"/>
              <w:bottom w:val="single" w:sz="4" w:space="0" w:color="auto"/>
              <w:right w:val="single" w:sz="4" w:space="0" w:color="auto"/>
            </w:tcBorders>
            <w:shd w:val="clear" w:color="000000" w:fill="0B3677"/>
            <w:vAlign w:val="center"/>
            <w:hideMark/>
          </w:tcPr>
          <w:p w14:paraId="65573482" w14:textId="77777777" w:rsidR="00F82E4A" w:rsidRPr="00F82E4A" w:rsidRDefault="00F82E4A" w:rsidP="00F82E4A">
            <w:pPr>
              <w:spacing w:after="0" w:line="240" w:lineRule="auto"/>
              <w:jc w:val="center"/>
              <w:rPr>
                <w:rFonts w:cs="Arial"/>
                <w:b/>
                <w:bCs/>
                <w:color w:val="FFFFFF"/>
                <w:sz w:val="22"/>
              </w:rPr>
            </w:pPr>
            <w:r w:rsidRPr="00F82E4A">
              <w:rPr>
                <w:rFonts w:cs="Arial"/>
                <w:b/>
                <w:bCs/>
                <w:color w:val="FFFFFF"/>
                <w:sz w:val="22"/>
              </w:rPr>
              <w:t>2021</w:t>
            </w:r>
          </w:p>
        </w:tc>
      </w:tr>
      <w:tr w:rsidR="00F82E4A" w:rsidRPr="00F82E4A" w14:paraId="0EEA82D1" w14:textId="77777777" w:rsidTr="00F82E4A">
        <w:trPr>
          <w:trHeight w:val="280"/>
        </w:trPr>
        <w:tc>
          <w:tcPr>
            <w:tcW w:w="2840" w:type="dxa"/>
            <w:tcBorders>
              <w:top w:val="nil"/>
              <w:left w:val="single" w:sz="4" w:space="0" w:color="auto"/>
              <w:bottom w:val="single" w:sz="4" w:space="0" w:color="auto"/>
              <w:right w:val="single" w:sz="4" w:space="0" w:color="auto"/>
            </w:tcBorders>
            <w:shd w:val="clear" w:color="auto" w:fill="auto"/>
            <w:noWrap/>
            <w:vAlign w:val="center"/>
            <w:hideMark/>
          </w:tcPr>
          <w:p w14:paraId="02B8024C" w14:textId="77777777" w:rsidR="00F82E4A" w:rsidRPr="00F82E4A" w:rsidRDefault="00F82E4A" w:rsidP="00F82E4A">
            <w:pPr>
              <w:spacing w:after="0" w:line="240" w:lineRule="auto"/>
              <w:rPr>
                <w:rFonts w:cs="Arial"/>
                <w:color w:val="000000"/>
                <w:sz w:val="22"/>
              </w:rPr>
            </w:pPr>
            <w:r w:rsidRPr="00F82E4A">
              <w:rPr>
                <w:rFonts w:cs="Arial"/>
                <w:color w:val="000000"/>
                <w:sz w:val="22"/>
              </w:rPr>
              <w:t>Every Day</w:t>
            </w:r>
          </w:p>
        </w:tc>
        <w:tc>
          <w:tcPr>
            <w:tcW w:w="2840" w:type="dxa"/>
            <w:tcBorders>
              <w:top w:val="nil"/>
              <w:left w:val="nil"/>
              <w:bottom w:val="single" w:sz="4" w:space="0" w:color="auto"/>
              <w:right w:val="single" w:sz="4" w:space="0" w:color="auto"/>
            </w:tcBorders>
            <w:shd w:val="clear" w:color="auto" w:fill="auto"/>
            <w:noWrap/>
            <w:vAlign w:val="center"/>
            <w:hideMark/>
          </w:tcPr>
          <w:p w14:paraId="683CDA39" w14:textId="77777777" w:rsidR="00F82E4A" w:rsidRPr="00F82E4A" w:rsidRDefault="00F82E4A" w:rsidP="00F82E4A">
            <w:pPr>
              <w:spacing w:after="0" w:line="240" w:lineRule="auto"/>
              <w:jc w:val="center"/>
              <w:rPr>
                <w:rFonts w:cs="Arial"/>
                <w:color w:val="000000"/>
                <w:sz w:val="22"/>
              </w:rPr>
            </w:pPr>
            <w:r w:rsidRPr="00F82E4A">
              <w:rPr>
                <w:rFonts w:cs="Arial"/>
                <w:color w:val="000000"/>
                <w:sz w:val="22"/>
              </w:rPr>
              <w:t>80.3%</w:t>
            </w:r>
          </w:p>
        </w:tc>
        <w:tc>
          <w:tcPr>
            <w:tcW w:w="2840" w:type="dxa"/>
            <w:tcBorders>
              <w:top w:val="nil"/>
              <w:left w:val="nil"/>
              <w:bottom w:val="single" w:sz="4" w:space="0" w:color="auto"/>
              <w:right w:val="single" w:sz="4" w:space="0" w:color="auto"/>
            </w:tcBorders>
            <w:shd w:val="clear" w:color="auto" w:fill="auto"/>
            <w:noWrap/>
            <w:vAlign w:val="center"/>
            <w:hideMark/>
          </w:tcPr>
          <w:p w14:paraId="018CBAE5" w14:textId="77777777" w:rsidR="00F82E4A" w:rsidRPr="00F82E4A" w:rsidRDefault="00F82E4A" w:rsidP="00F82E4A">
            <w:pPr>
              <w:spacing w:after="0" w:line="240" w:lineRule="auto"/>
              <w:jc w:val="center"/>
              <w:rPr>
                <w:rFonts w:cs="Arial"/>
                <w:color w:val="000000"/>
                <w:sz w:val="22"/>
              </w:rPr>
            </w:pPr>
            <w:r w:rsidRPr="00F82E4A">
              <w:rPr>
                <w:rFonts w:cs="Arial"/>
                <w:color w:val="000000"/>
                <w:sz w:val="22"/>
              </w:rPr>
              <w:t>67.0%</w:t>
            </w:r>
          </w:p>
        </w:tc>
      </w:tr>
      <w:tr w:rsidR="00F82E4A" w:rsidRPr="00F82E4A" w14:paraId="26103ACE" w14:textId="77777777" w:rsidTr="00F82E4A">
        <w:trPr>
          <w:trHeight w:val="280"/>
        </w:trPr>
        <w:tc>
          <w:tcPr>
            <w:tcW w:w="2840" w:type="dxa"/>
            <w:tcBorders>
              <w:top w:val="nil"/>
              <w:left w:val="single" w:sz="4" w:space="0" w:color="auto"/>
              <w:bottom w:val="single" w:sz="4" w:space="0" w:color="auto"/>
              <w:right w:val="single" w:sz="4" w:space="0" w:color="auto"/>
            </w:tcBorders>
            <w:shd w:val="clear" w:color="auto" w:fill="auto"/>
            <w:noWrap/>
            <w:vAlign w:val="center"/>
            <w:hideMark/>
          </w:tcPr>
          <w:p w14:paraId="55A93211" w14:textId="77777777" w:rsidR="00F82E4A" w:rsidRPr="00F82E4A" w:rsidRDefault="00F82E4A" w:rsidP="00F82E4A">
            <w:pPr>
              <w:spacing w:after="0" w:line="240" w:lineRule="auto"/>
              <w:rPr>
                <w:rFonts w:cs="Arial"/>
                <w:color w:val="000000"/>
                <w:sz w:val="22"/>
              </w:rPr>
            </w:pPr>
            <w:r w:rsidRPr="00F82E4A">
              <w:rPr>
                <w:rFonts w:cs="Arial"/>
                <w:color w:val="000000"/>
                <w:sz w:val="22"/>
              </w:rPr>
              <w:t>Several Times a Week</w:t>
            </w:r>
          </w:p>
        </w:tc>
        <w:tc>
          <w:tcPr>
            <w:tcW w:w="2840" w:type="dxa"/>
            <w:tcBorders>
              <w:top w:val="nil"/>
              <w:left w:val="nil"/>
              <w:bottom w:val="single" w:sz="4" w:space="0" w:color="auto"/>
              <w:right w:val="single" w:sz="4" w:space="0" w:color="auto"/>
            </w:tcBorders>
            <w:shd w:val="clear" w:color="auto" w:fill="auto"/>
            <w:noWrap/>
            <w:vAlign w:val="center"/>
            <w:hideMark/>
          </w:tcPr>
          <w:p w14:paraId="56F2869C" w14:textId="77777777" w:rsidR="00F82E4A" w:rsidRPr="00F82E4A" w:rsidRDefault="00F82E4A" w:rsidP="00F82E4A">
            <w:pPr>
              <w:spacing w:after="0" w:line="240" w:lineRule="auto"/>
              <w:jc w:val="center"/>
              <w:rPr>
                <w:rFonts w:cs="Arial"/>
                <w:color w:val="000000"/>
                <w:sz w:val="22"/>
              </w:rPr>
            </w:pPr>
            <w:r w:rsidRPr="00F82E4A">
              <w:rPr>
                <w:rFonts w:cs="Arial"/>
                <w:color w:val="000000"/>
                <w:sz w:val="22"/>
              </w:rPr>
              <w:t>4.5%</w:t>
            </w:r>
          </w:p>
        </w:tc>
        <w:tc>
          <w:tcPr>
            <w:tcW w:w="2840" w:type="dxa"/>
            <w:tcBorders>
              <w:top w:val="nil"/>
              <w:left w:val="nil"/>
              <w:bottom w:val="single" w:sz="4" w:space="0" w:color="auto"/>
              <w:right w:val="single" w:sz="4" w:space="0" w:color="auto"/>
            </w:tcBorders>
            <w:shd w:val="clear" w:color="auto" w:fill="auto"/>
            <w:noWrap/>
            <w:vAlign w:val="center"/>
            <w:hideMark/>
          </w:tcPr>
          <w:p w14:paraId="3122FB52" w14:textId="77777777" w:rsidR="00F82E4A" w:rsidRPr="00F82E4A" w:rsidRDefault="00F82E4A" w:rsidP="00F82E4A">
            <w:pPr>
              <w:spacing w:after="0" w:line="240" w:lineRule="auto"/>
              <w:jc w:val="center"/>
              <w:rPr>
                <w:rFonts w:cs="Arial"/>
                <w:color w:val="000000"/>
                <w:sz w:val="22"/>
              </w:rPr>
            </w:pPr>
            <w:r w:rsidRPr="00F82E4A">
              <w:rPr>
                <w:rFonts w:cs="Arial"/>
                <w:color w:val="000000"/>
                <w:sz w:val="22"/>
              </w:rPr>
              <w:t>14.0%</w:t>
            </w:r>
          </w:p>
        </w:tc>
      </w:tr>
      <w:tr w:rsidR="00F82E4A" w:rsidRPr="00F82E4A" w14:paraId="45BB03CC" w14:textId="77777777" w:rsidTr="00F82E4A">
        <w:trPr>
          <w:trHeight w:val="280"/>
        </w:trPr>
        <w:tc>
          <w:tcPr>
            <w:tcW w:w="2840" w:type="dxa"/>
            <w:tcBorders>
              <w:top w:val="nil"/>
              <w:left w:val="single" w:sz="4" w:space="0" w:color="auto"/>
              <w:bottom w:val="single" w:sz="4" w:space="0" w:color="auto"/>
              <w:right w:val="single" w:sz="4" w:space="0" w:color="auto"/>
            </w:tcBorders>
            <w:shd w:val="clear" w:color="auto" w:fill="auto"/>
            <w:noWrap/>
            <w:vAlign w:val="center"/>
            <w:hideMark/>
          </w:tcPr>
          <w:p w14:paraId="57ACA549" w14:textId="77777777" w:rsidR="00F82E4A" w:rsidRPr="00F82E4A" w:rsidRDefault="00F82E4A" w:rsidP="00F82E4A">
            <w:pPr>
              <w:spacing w:after="0" w:line="240" w:lineRule="auto"/>
              <w:rPr>
                <w:rFonts w:cs="Arial"/>
                <w:color w:val="000000"/>
                <w:sz w:val="22"/>
              </w:rPr>
            </w:pPr>
            <w:r w:rsidRPr="00F82E4A">
              <w:rPr>
                <w:rFonts w:cs="Arial"/>
                <w:color w:val="000000"/>
                <w:sz w:val="22"/>
              </w:rPr>
              <w:t>Several Times a Month</w:t>
            </w:r>
          </w:p>
        </w:tc>
        <w:tc>
          <w:tcPr>
            <w:tcW w:w="2840" w:type="dxa"/>
            <w:tcBorders>
              <w:top w:val="nil"/>
              <w:left w:val="nil"/>
              <w:bottom w:val="single" w:sz="4" w:space="0" w:color="auto"/>
              <w:right w:val="single" w:sz="4" w:space="0" w:color="auto"/>
            </w:tcBorders>
            <w:shd w:val="clear" w:color="auto" w:fill="auto"/>
            <w:noWrap/>
            <w:vAlign w:val="center"/>
            <w:hideMark/>
          </w:tcPr>
          <w:p w14:paraId="154DC10E" w14:textId="77777777" w:rsidR="00F82E4A" w:rsidRPr="00F82E4A" w:rsidRDefault="00F82E4A" w:rsidP="00F82E4A">
            <w:pPr>
              <w:spacing w:after="0" w:line="240" w:lineRule="auto"/>
              <w:jc w:val="center"/>
              <w:rPr>
                <w:rFonts w:cs="Arial"/>
                <w:color w:val="000000"/>
                <w:sz w:val="22"/>
              </w:rPr>
            </w:pPr>
            <w:r w:rsidRPr="00F82E4A">
              <w:rPr>
                <w:rFonts w:cs="Arial"/>
                <w:color w:val="000000"/>
                <w:sz w:val="22"/>
              </w:rPr>
              <w:t>4.5%</w:t>
            </w:r>
          </w:p>
        </w:tc>
        <w:tc>
          <w:tcPr>
            <w:tcW w:w="2840" w:type="dxa"/>
            <w:tcBorders>
              <w:top w:val="nil"/>
              <w:left w:val="nil"/>
              <w:bottom w:val="single" w:sz="4" w:space="0" w:color="auto"/>
              <w:right w:val="single" w:sz="4" w:space="0" w:color="auto"/>
            </w:tcBorders>
            <w:shd w:val="clear" w:color="auto" w:fill="auto"/>
            <w:noWrap/>
            <w:vAlign w:val="center"/>
            <w:hideMark/>
          </w:tcPr>
          <w:p w14:paraId="62F40043" w14:textId="77777777" w:rsidR="00F82E4A" w:rsidRPr="00F82E4A" w:rsidRDefault="00F82E4A" w:rsidP="00F82E4A">
            <w:pPr>
              <w:spacing w:after="0" w:line="240" w:lineRule="auto"/>
              <w:jc w:val="center"/>
              <w:rPr>
                <w:rFonts w:cs="Arial"/>
                <w:color w:val="000000"/>
                <w:sz w:val="22"/>
              </w:rPr>
            </w:pPr>
            <w:r w:rsidRPr="00F82E4A">
              <w:rPr>
                <w:rFonts w:cs="Arial"/>
                <w:color w:val="000000"/>
                <w:sz w:val="22"/>
              </w:rPr>
              <w:t>2.0%</w:t>
            </w:r>
          </w:p>
        </w:tc>
      </w:tr>
      <w:tr w:rsidR="00F82E4A" w:rsidRPr="00F82E4A" w14:paraId="199A201F" w14:textId="77777777" w:rsidTr="00F82E4A">
        <w:trPr>
          <w:trHeight w:val="280"/>
        </w:trPr>
        <w:tc>
          <w:tcPr>
            <w:tcW w:w="2840" w:type="dxa"/>
            <w:tcBorders>
              <w:top w:val="nil"/>
              <w:left w:val="single" w:sz="4" w:space="0" w:color="auto"/>
              <w:bottom w:val="single" w:sz="4" w:space="0" w:color="auto"/>
              <w:right w:val="single" w:sz="4" w:space="0" w:color="auto"/>
            </w:tcBorders>
            <w:shd w:val="clear" w:color="auto" w:fill="auto"/>
            <w:noWrap/>
            <w:vAlign w:val="center"/>
            <w:hideMark/>
          </w:tcPr>
          <w:p w14:paraId="328D93CF" w14:textId="77777777" w:rsidR="00F82E4A" w:rsidRPr="00F82E4A" w:rsidRDefault="00F82E4A" w:rsidP="00F82E4A">
            <w:pPr>
              <w:spacing w:after="0" w:line="240" w:lineRule="auto"/>
              <w:rPr>
                <w:rFonts w:cs="Arial"/>
                <w:color w:val="000000"/>
                <w:sz w:val="22"/>
              </w:rPr>
            </w:pPr>
            <w:r w:rsidRPr="00F82E4A">
              <w:rPr>
                <w:rFonts w:cs="Arial"/>
                <w:color w:val="000000"/>
                <w:sz w:val="22"/>
              </w:rPr>
              <w:t>Several Times a Year</w:t>
            </w:r>
          </w:p>
        </w:tc>
        <w:tc>
          <w:tcPr>
            <w:tcW w:w="2840" w:type="dxa"/>
            <w:tcBorders>
              <w:top w:val="nil"/>
              <w:left w:val="nil"/>
              <w:bottom w:val="single" w:sz="4" w:space="0" w:color="auto"/>
              <w:right w:val="single" w:sz="4" w:space="0" w:color="auto"/>
            </w:tcBorders>
            <w:shd w:val="clear" w:color="auto" w:fill="auto"/>
            <w:noWrap/>
            <w:vAlign w:val="center"/>
            <w:hideMark/>
          </w:tcPr>
          <w:p w14:paraId="7C6C38D9" w14:textId="77777777" w:rsidR="00F82E4A" w:rsidRPr="00F82E4A" w:rsidRDefault="00F82E4A" w:rsidP="00F82E4A">
            <w:pPr>
              <w:spacing w:after="0" w:line="240" w:lineRule="auto"/>
              <w:jc w:val="center"/>
              <w:rPr>
                <w:rFonts w:cs="Arial"/>
                <w:color w:val="000000"/>
                <w:sz w:val="22"/>
              </w:rPr>
            </w:pPr>
            <w:r w:rsidRPr="00F82E4A">
              <w:rPr>
                <w:rFonts w:cs="Arial"/>
                <w:color w:val="000000"/>
                <w:sz w:val="22"/>
              </w:rPr>
              <w:t>0.0%</w:t>
            </w:r>
          </w:p>
        </w:tc>
        <w:tc>
          <w:tcPr>
            <w:tcW w:w="2840" w:type="dxa"/>
            <w:tcBorders>
              <w:top w:val="nil"/>
              <w:left w:val="nil"/>
              <w:bottom w:val="single" w:sz="4" w:space="0" w:color="auto"/>
              <w:right w:val="single" w:sz="4" w:space="0" w:color="auto"/>
            </w:tcBorders>
            <w:shd w:val="clear" w:color="auto" w:fill="auto"/>
            <w:noWrap/>
            <w:vAlign w:val="center"/>
            <w:hideMark/>
          </w:tcPr>
          <w:p w14:paraId="5ECDD611" w14:textId="77777777" w:rsidR="00F82E4A" w:rsidRPr="00F82E4A" w:rsidRDefault="00F82E4A" w:rsidP="00F82E4A">
            <w:pPr>
              <w:spacing w:after="0" w:line="240" w:lineRule="auto"/>
              <w:jc w:val="center"/>
              <w:rPr>
                <w:rFonts w:cs="Arial"/>
                <w:color w:val="000000"/>
                <w:sz w:val="22"/>
              </w:rPr>
            </w:pPr>
            <w:r w:rsidRPr="00F82E4A">
              <w:rPr>
                <w:rFonts w:cs="Arial"/>
                <w:color w:val="000000"/>
                <w:sz w:val="22"/>
              </w:rPr>
              <w:t>4.0%</w:t>
            </w:r>
          </w:p>
        </w:tc>
      </w:tr>
      <w:tr w:rsidR="00F82E4A" w:rsidRPr="00F82E4A" w14:paraId="157D92C7" w14:textId="77777777" w:rsidTr="00F82E4A">
        <w:trPr>
          <w:trHeight w:val="280"/>
        </w:trPr>
        <w:tc>
          <w:tcPr>
            <w:tcW w:w="2840" w:type="dxa"/>
            <w:tcBorders>
              <w:top w:val="nil"/>
              <w:left w:val="single" w:sz="4" w:space="0" w:color="auto"/>
              <w:bottom w:val="single" w:sz="4" w:space="0" w:color="auto"/>
              <w:right w:val="single" w:sz="4" w:space="0" w:color="auto"/>
            </w:tcBorders>
            <w:shd w:val="clear" w:color="auto" w:fill="auto"/>
            <w:noWrap/>
            <w:vAlign w:val="center"/>
            <w:hideMark/>
          </w:tcPr>
          <w:p w14:paraId="48CF05DA" w14:textId="77777777" w:rsidR="00F82E4A" w:rsidRPr="00F82E4A" w:rsidRDefault="00F82E4A" w:rsidP="00F82E4A">
            <w:pPr>
              <w:spacing w:after="0" w:line="240" w:lineRule="auto"/>
              <w:rPr>
                <w:rFonts w:cs="Arial"/>
                <w:color w:val="000000"/>
                <w:sz w:val="22"/>
              </w:rPr>
            </w:pPr>
            <w:r w:rsidRPr="00F82E4A">
              <w:rPr>
                <w:rFonts w:cs="Arial"/>
                <w:color w:val="000000"/>
                <w:sz w:val="22"/>
              </w:rPr>
              <w:t>I Don't Use At All</w:t>
            </w:r>
          </w:p>
        </w:tc>
        <w:tc>
          <w:tcPr>
            <w:tcW w:w="2840" w:type="dxa"/>
            <w:tcBorders>
              <w:top w:val="nil"/>
              <w:left w:val="nil"/>
              <w:bottom w:val="single" w:sz="4" w:space="0" w:color="auto"/>
              <w:right w:val="single" w:sz="4" w:space="0" w:color="auto"/>
            </w:tcBorders>
            <w:shd w:val="clear" w:color="auto" w:fill="auto"/>
            <w:noWrap/>
            <w:vAlign w:val="center"/>
            <w:hideMark/>
          </w:tcPr>
          <w:p w14:paraId="492045B3" w14:textId="77777777" w:rsidR="00F82E4A" w:rsidRPr="00F82E4A" w:rsidRDefault="00F82E4A" w:rsidP="00F82E4A">
            <w:pPr>
              <w:spacing w:after="0" w:line="240" w:lineRule="auto"/>
              <w:jc w:val="center"/>
              <w:rPr>
                <w:rFonts w:cs="Arial"/>
                <w:color w:val="000000"/>
                <w:sz w:val="22"/>
              </w:rPr>
            </w:pPr>
            <w:r w:rsidRPr="00F82E4A">
              <w:rPr>
                <w:rFonts w:cs="Arial"/>
                <w:color w:val="000000"/>
                <w:sz w:val="22"/>
              </w:rPr>
              <w:t>10.6%</w:t>
            </w:r>
          </w:p>
        </w:tc>
        <w:tc>
          <w:tcPr>
            <w:tcW w:w="2840" w:type="dxa"/>
            <w:tcBorders>
              <w:top w:val="nil"/>
              <w:left w:val="nil"/>
              <w:bottom w:val="single" w:sz="4" w:space="0" w:color="auto"/>
              <w:right w:val="single" w:sz="4" w:space="0" w:color="auto"/>
            </w:tcBorders>
            <w:shd w:val="clear" w:color="auto" w:fill="auto"/>
            <w:noWrap/>
            <w:vAlign w:val="center"/>
            <w:hideMark/>
          </w:tcPr>
          <w:p w14:paraId="761EC522" w14:textId="77777777" w:rsidR="00F82E4A" w:rsidRPr="00F82E4A" w:rsidRDefault="00F82E4A" w:rsidP="00F82E4A">
            <w:pPr>
              <w:spacing w:after="0" w:line="240" w:lineRule="auto"/>
              <w:jc w:val="center"/>
              <w:rPr>
                <w:rFonts w:cs="Arial"/>
                <w:color w:val="000000"/>
                <w:sz w:val="22"/>
              </w:rPr>
            </w:pPr>
            <w:r w:rsidRPr="00F82E4A">
              <w:rPr>
                <w:rFonts w:cs="Arial"/>
                <w:color w:val="000000"/>
                <w:sz w:val="22"/>
              </w:rPr>
              <w:t>13.0%</w:t>
            </w:r>
          </w:p>
        </w:tc>
      </w:tr>
    </w:tbl>
    <w:p w14:paraId="4366EB28" w14:textId="44CD3D78" w:rsidR="00F82E4A" w:rsidRDefault="00F82E4A" w:rsidP="00F82E4A"/>
    <w:p w14:paraId="7284FAB5" w14:textId="47B90DE4" w:rsidR="00E84C5B" w:rsidRDefault="00E84C5B" w:rsidP="00C0109F">
      <w:pPr>
        <w:pStyle w:val="Caption"/>
        <w:keepNext/>
        <w:spacing w:before="240" w:line="259" w:lineRule="auto"/>
      </w:pPr>
      <w:bookmarkStart w:id="77" w:name="_Ref75789426"/>
      <w:r>
        <w:lastRenderedPageBreak/>
        <w:t xml:space="preserve">Figure </w:t>
      </w:r>
      <w:r>
        <w:fldChar w:fldCharType="begin"/>
      </w:r>
      <w:r>
        <w:instrText>SEQ Figure \* ARABIC</w:instrText>
      </w:r>
      <w:r>
        <w:fldChar w:fldCharType="separate"/>
      </w:r>
      <w:r>
        <w:rPr>
          <w:noProof/>
        </w:rPr>
        <w:t>25</w:t>
      </w:r>
      <w:r>
        <w:fldChar w:fldCharType="end"/>
      </w:r>
      <w:bookmarkEnd w:id="77"/>
      <w:r>
        <w:t>: Frequency of Internet Use</w:t>
      </w:r>
    </w:p>
    <w:p w14:paraId="10BBF824" w14:textId="7A0F0936" w:rsidR="009B7766" w:rsidRPr="00F82E4A" w:rsidRDefault="009B7766" w:rsidP="00F82E4A">
      <w:r>
        <w:rPr>
          <w:noProof/>
        </w:rPr>
        <w:drawing>
          <wp:inline distT="0" distB="0" distL="0" distR="0" wp14:anchorId="2DE160F1" wp14:editId="2DF4F689">
            <wp:extent cx="5943600" cy="3200400"/>
            <wp:effectExtent l="0" t="0" r="0" b="0"/>
            <wp:docPr id="33" name="Chart 33" descr=" Figure 25 shows frequency of internet use by respondents. ">
              <a:extLst xmlns:a="http://schemas.openxmlformats.org/drawingml/2006/main">
                <a:ext uri="{FF2B5EF4-FFF2-40B4-BE49-F238E27FC236}">
                  <a16:creationId xmlns:a16="http://schemas.microsoft.com/office/drawing/2014/main" id="{4ADD30DF-3322-4E68-82FC-EAD0C5F3E4F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31E47713" w14:textId="59C9A79F" w:rsidR="00D30172" w:rsidRDefault="00F07718" w:rsidP="00C0109F">
      <w:pPr>
        <w:pStyle w:val="Heading4"/>
        <w:spacing w:before="0" w:after="160" w:line="259" w:lineRule="auto"/>
      </w:pPr>
      <w:r>
        <w:t>Frequency of Email Use</w:t>
      </w:r>
    </w:p>
    <w:p w14:paraId="26F6505D" w14:textId="031A2FE4" w:rsidR="00CB09E4" w:rsidRPr="00CB09E4" w:rsidRDefault="009C2CE2" w:rsidP="00C0109F">
      <w:pPr>
        <w:jc w:val="both"/>
        <w:rPr>
          <w:b/>
        </w:rPr>
      </w:pPr>
      <w:r>
        <w:fldChar w:fldCharType="begin"/>
      </w:r>
      <w:r>
        <w:instrText xml:space="preserve"> REF _Ref75789377 \h </w:instrText>
      </w:r>
      <w:r>
        <w:fldChar w:fldCharType="separate"/>
      </w:r>
      <w:r>
        <w:t xml:space="preserve">Table </w:t>
      </w:r>
      <w:r>
        <w:rPr>
          <w:noProof/>
        </w:rPr>
        <w:t>31</w:t>
      </w:r>
      <w:r>
        <w:fldChar w:fldCharType="end"/>
      </w:r>
      <w:r w:rsidR="00375DAA">
        <w:t xml:space="preserve"> </w:t>
      </w:r>
      <w:r w:rsidR="00375DAA" w:rsidRPr="00D07663">
        <w:t xml:space="preserve">and </w:t>
      </w:r>
      <w:r>
        <w:fldChar w:fldCharType="begin"/>
      </w:r>
      <w:r>
        <w:instrText xml:space="preserve"> REF _Ref75789388 \h </w:instrText>
      </w:r>
      <w:r>
        <w:fldChar w:fldCharType="separate"/>
      </w:r>
      <w:r>
        <w:t xml:space="preserve">Figure </w:t>
      </w:r>
      <w:r>
        <w:rPr>
          <w:noProof/>
        </w:rPr>
        <w:t>26</w:t>
      </w:r>
      <w:r>
        <w:fldChar w:fldCharType="end"/>
      </w:r>
      <w:r w:rsidR="00375DAA" w:rsidRPr="00907D33">
        <w:t xml:space="preserve"> </w:t>
      </w:r>
      <w:r w:rsidR="000D3431" w:rsidRPr="00F378D7">
        <w:t xml:space="preserve">displays respondents’ </w:t>
      </w:r>
      <w:r w:rsidR="00375DAA" w:rsidRPr="00C8787F">
        <w:t>frequency of e</w:t>
      </w:r>
      <w:r w:rsidR="000D3431" w:rsidRPr="00C8787F">
        <w:t>-</w:t>
      </w:r>
      <w:r w:rsidR="00375DAA" w:rsidRPr="001876BB">
        <w:t xml:space="preserve">mail use. </w:t>
      </w:r>
      <w:r w:rsidR="00375DAA" w:rsidRPr="00475239">
        <w:t xml:space="preserve">Compared to 2020, </w:t>
      </w:r>
      <w:r w:rsidR="008B2FF7" w:rsidRPr="00475239">
        <w:t xml:space="preserve">27.6% more respondents in </w:t>
      </w:r>
      <w:r w:rsidR="0036626B" w:rsidRPr="00475239">
        <w:t xml:space="preserve">2021 </w:t>
      </w:r>
      <w:r w:rsidR="00375DAA" w:rsidRPr="00475239">
        <w:t>reported</w:t>
      </w:r>
      <w:r w:rsidR="0036626B" w:rsidRPr="00475239">
        <w:t xml:space="preserve"> that </w:t>
      </w:r>
      <w:r w:rsidR="009E5EC2" w:rsidRPr="00475239">
        <w:t xml:space="preserve">they </w:t>
      </w:r>
      <w:r w:rsidR="00375DAA" w:rsidRPr="00475239">
        <w:t>were likely to use the internet daily</w:t>
      </w:r>
      <w:r w:rsidR="00375DAA">
        <w:t xml:space="preserve">. </w:t>
      </w:r>
      <w:r w:rsidR="00A73781">
        <w:t>Overall</w:t>
      </w:r>
      <w:r w:rsidR="006675E8">
        <w:t xml:space="preserve">, </w:t>
      </w:r>
      <w:r w:rsidR="00A73781">
        <w:t xml:space="preserve">nearly </w:t>
      </w:r>
      <w:r w:rsidR="0036626B">
        <w:t>90%</w:t>
      </w:r>
      <w:r w:rsidR="00A73781">
        <w:t xml:space="preserve"> reported checking e</w:t>
      </w:r>
      <w:r w:rsidR="0036626B">
        <w:t>-</w:t>
      </w:r>
      <w:r w:rsidR="00A73781">
        <w:t xml:space="preserve">mail every day or at least several times a week. </w:t>
      </w:r>
    </w:p>
    <w:p w14:paraId="57896C68" w14:textId="65967065" w:rsidR="00645187" w:rsidRDefault="00645187" w:rsidP="00C0109F">
      <w:pPr>
        <w:pStyle w:val="Caption"/>
        <w:keepNext/>
        <w:spacing w:line="259" w:lineRule="auto"/>
      </w:pPr>
      <w:bookmarkStart w:id="78" w:name="_Ref75789377"/>
      <w:r>
        <w:t xml:space="preserve">Table </w:t>
      </w:r>
      <w:r>
        <w:fldChar w:fldCharType="begin"/>
      </w:r>
      <w:r>
        <w:instrText>SEQ Table \* ARABIC</w:instrText>
      </w:r>
      <w:r>
        <w:fldChar w:fldCharType="separate"/>
      </w:r>
      <w:r w:rsidR="00597EE8">
        <w:rPr>
          <w:noProof/>
        </w:rPr>
        <w:t>31</w:t>
      </w:r>
      <w:r>
        <w:fldChar w:fldCharType="end"/>
      </w:r>
      <w:bookmarkEnd w:id="78"/>
      <w:r>
        <w:t>: Frequency of Email Use</w:t>
      </w:r>
    </w:p>
    <w:tbl>
      <w:tblPr>
        <w:tblW w:w="8520" w:type="dxa"/>
        <w:tblLook w:val="04A0" w:firstRow="1" w:lastRow="0" w:firstColumn="1" w:lastColumn="0" w:noHBand="0" w:noVBand="1"/>
      </w:tblPr>
      <w:tblGrid>
        <w:gridCol w:w="2840"/>
        <w:gridCol w:w="2840"/>
        <w:gridCol w:w="2840"/>
      </w:tblGrid>
      <w:tr w:rsidR="00F82E4A" w:rsidRPr="00F82E4A" w14:paraId="36AC4C27" w14:textId="77777777" w:rsidTr="008B4CD9">
        <w:trPr>
          <w:trHeight w:val="560"/>
          <w:tblHeader/>
        </w:trPr>
        <w:tc>
          <w:tcPr>
            <w:tcW w:w="2840" w:type="dxa"/>
            <w:tcBorders>
              <w:top w:val="single" w:sz="4" w:space="0" w:color="auto"/>
              <w:left w:val="single" w:sz="4" w:space="0" w:color="auto"/>
              <w:bottom w:val="single" w:sz="4" w:space="0" w:color="auto"/>
              <w:right w:val="single" w:sz="4" w:space="0" w:color="auto"/>
            </w:tcBorders>
            <w:shd w:val="clear" w:color="000000" w:fill="0B3677"/>
            <w:vAlign w:val="center"/>
            <w:hideMark/>
          </w:tcPr>
          <w:p w14:paraId="64A193C5" w14:textId="77777777" w:rsidR="00F82E4A" w:rsidRPr="00F82E4A" w:rsidRDefault="00F82E4A" w:rsidP="00F82E4A">
            <w:pPr>
              <w:spacing w:after="0" w:line="240" w:lineRule="auto"/>
              <w:rPr>
                <w:rFonts w:cs="Arial"/>
                <w:b/>
                <w:bCs/>
                <w:color w:val="FFFFFF"/>
                <w:sz w:val="22"/>
              </w:rPr>
            </w:pPr>
            <w:r w:rsidRPr="00F82E4A">
              <w:rPr>
                <w:rFonts w:cs="Arial"/>
                <w:b/>
                <w:bCs/>
                <w:color w:val="FFFFFF"/>
                <w:sz w:val="22"/>
              </w:rPr>
              <w:t>How Often Do You Check Your Email Account?</w:t>
            </w:r>
          </w:p>
        </w:tc>
        <w:tc>
          <w:tcPr>
            <w:tcW w:w="2840" w:type="dxa"/>
            <w:tcBorders>
              <w:top w:val="single" w:sz="4" w:space="0" w:color="auto"/>
              <w:left w:val="nil"/>
              <w:bottom w:val="single" w:sz="4" w:space="0" w:color="auto"/>
              <w:right w:val="single" w:sz="4" w:space="0" w:color="auto"/>
            </w:tcBorders>
            <w:shd w:val="clear" w:color="000000" w:fill="0B3677"/>
            <w:vAlign w:val="center"/>
            <w:hideMark/>
          </w:tcPr>
          <w:p w14:paraId="25AEE0B5" w14:textId="77777777" w:rsidR="00F82E4A" w:rsidRPr="00F82E4A" w:rsidRDefault="00F82E4A" w:rsidP="00F82E4A">
            <w:pPr>
              <w:spacing w:after="0" w:line="240" w:lineRule="auto"/>
              <w:jc w:val="center"/>
              <w:rPr>
                <w:rFonts w:cs="Arial"/>
                <w:b/>
                <w:bCs/>
                <w:color w:val="FFFFFF"/>
                <w:sz w:val="22"/>
              </w:rPr>
            </w:pPr>
            <w:r w:rsidRPr="00F82E4A">
              <w:rPr>
                <w:rFonts w:cs="Arial"/>
                <w:b/>
                <w:bCs/>
                <w:color w:val="FFFFFF"/>
                <w:sz w:val="22"/>
              </w:rPr>
              <w:t>2020</w:t>
            </w:r>
          </w:p>
        </w:tc>
        <w:tc>
          <w:tcPr>
            <w:tcW w:w="2840" w:type="dxa"/>
            <w:tcBorders>
              <w:top w:val="single" w:sz="4" w:space="0" w:color="auto"/>
              <w:left w:val="nil"/>
              <w:bottom w:val="single" w:sz="4" w:space="0" w:color="auto"/>
              <w:right w:val="single" w:sz="4" w:space="0" w:color="auto"/>
            </w:tcBorders>
            <w:shd w:val="clear" w:color="000000" w:fill="0B3677"/>
            <w:vAlign w:val="center"/>
            <w:hideMark/>
          </w:tcPr>
          <w:p w14:paraId="40EF480F" w14:textId="77777777" w:rsidR="00F82E4A" w:rsidRPr="00F82E4A" w:rsidRDefault="00F82E4A" w:rsidP="00F82E4A">
            <w:pPr>
              <w:spacing w:after="0" w:line="240" w:lineRule="auto"/>
              <w:jc w:val="center"/>
              <w:rPr>
                <w:rFonts w:cs="Arial"/>
                <w:b/>
                <w:bCs/>
                <w:color w:val="FFFFFF"/>
                <w:sz w:val="22"/>
              </w:rPr>
            </w:pPr>
            <w:r w:rsidRPr="00F82E4A">
              <w:rPr>
                <w:rFonts w:cs="Arial"/>
                <w:b/>
                <w:bCs/>
                <w:color w:val="FFFFFF"/>
                <w:sz w:val="22"/>
              </w:rPr>
              <w:t>2021</w:t>
            </w:r>
          </w:p>
        </w:tc>
      </w:tr>
      <w:tr w:rsidR="00F82E4A" w:rsidRPr="00F82E4A" w14:paraId="10945E9F" w14:textId="77777777" w:rsidTr="00F82E4A">
        <w:trPr>
          <w:trHeight w:val="280"/>
        </w:trPr>
        <w:tc>
          <w:tcPr>
            <w:tcW w:w="2840" w:type="dxa"/>
            <w:tcBorders>
              <w:top w:val="nil"/>
              <w:left w:val="single" w:sz="4" w:space="0" w:color="auto"/>
              <w:bottom w:val="single" w:sz="4" w:space="0" w:color="auto"/>
              <w:right w:val="single" w:sz="4" w:space="0" w:color="auto"/>
            </w:tcBorders>
            <w:shd w:val="clear" w:color="auto" w:fill="auto"/>
            <w:vAlign w:val="center"/>
            <w:hideMark/>
          </w:tcPr>
          <w:p w14:paraId="0AF252CE" w14:textId="77777777" w:rsidR="00F82E4A" w:rsidRPr="00F82E4A" w:rsidRDefault="00F82E4A" w:rsidP="00F82E4A">
            <w:pPr>
              <w:spacing w:after="0" w:line="240" w:lineRule="auto"/>
              <w:rPr>
                <w:rFonts w:cs="Arial"/>
                <w:color w:val="000000"/>
                <w:sz w:val="22"/>
              </w:rPr>
            </w:pPr>
            <w:r w:rsidRPr="00F82E4A">
              <w:rPr>
                <w:rFonts w:cs="Arial"/>
                <w:color w:val="000000"/>
                <w:sz w:val="22"/>
              </w:rPr>
              <w:t>Every Day</w:t>
            </w:r>
          </w:p>
        </w:tc>
        <w:tc>
          <w:tcPr>
            <w:tcW w:w="2840" w:type="dxa"/>
            <w:tcBorders>
              <w:top w:val="nil"/>
              <w:left w:val="nil"/>
              <w:bottom w:val="single" w:sz="4" w:space="0" w:color="auto"/>
              <w:right w:val="single" w:sz="4" w:space="0" w:color="auto"/>
            </w:tcBorders>
            <w:shd w:val="clear" w:color="auto" w:fill="auto"/>
            <w:noWrap/>
            <w:vAlign w:val="center"/>
            <w:hideMark/>
          </w:tcPr>
          <w:p w14:paraId="0D5F6C20" w14:textId="77777777" w:rsidR="00F82E4A" w:rsidRPr="00F82E4A" w:rsidRDefault="00F82E4A" w:rsidP="00F82E4A">
            <w:pPr>
              <w:spacing w:after="0" w:line="240" w:lineRule="auto"/>
              <w:jc w:val="center"/>
              <w:rPr>
                <w:rFonts w:cs="Arial"/>
                <w:color w:val="000000"/>
                <w:sz w:val="22"/>
              </w:rPr>
            </w:pPr>
            <w:r w:rsidRPr="00F82E4A">
              <w:rPr>
                <w:rFonts w:cs="Arial"/>
                <w:color w:val="000000"/>
                <w:sz w:val="22"/>
              </w:rPr>
              <w:t>60.6%</w:t>
            </w:r>
          </w:p>
        </w:tc>
        <w:tc>
          <w:tcPr>
            <w:tcW w:w="2840" w:type="dxa"/>
            <w:tcBorders>
              <w:top w:val="nil"/>
              <w:left w:val="nil"/>
              <w:bottom w:val="single" w:sz="4" w:space="0" w:color="auto"/>
              <w:right w:val="single" w:sz="4" w:space="0" w:color="auto"/>
            </w:tcBorders>
            <w:shd w:val="clear" w:color="auto" w:fill="auto"/>
            <w:noWrap/>
            <w:vAlign w:val="center"/>
            <w:hideMark/>
          </w:tcPr>
          <w:p w14:paraId="20C3BF73" w14:textId="77777777" w:rsidR="00F82E4A" w:rsidRPr="00F82E4A" w:rsidRDefault="00F82E4A" w:rsidP="00F82E4A">
            <w:pPr>
              <w:spacing w:after="0" w:line="240" w:lineRule="auto"/>
              <w:jc w:val="center"/>
              <w:rPr>
                <w:rFonts w:cs="Arial"/>
                <w:color w:val="000000"/>
                <w:sz w:val="22"/>
              </w:rPr>
            </w:pPr>
            <w:r w:rsidRPr="00F82E4A">
              <w:rPr>
                <w:rFonts w:cs="Arial"/>
                <w:color w:val="000000"/>
                <w:sz w:val="22"/>
              </w:rPr>
              <w:t>77.3%</w:t>
            </w:r>
          </w:p>
        </w:tc>
      </w:tr>
      <w:tr w:rsidR="00F82E4A" w:rsidRPr="00F82E4A" w14:paraId="1CCE6CA7" w14:textId="77777777" w:rsidTr="00F82E4A">
        <w:trPr>
          <w:trHeight w:val="280"/>
        </w:trPr>
        <w:tc>
          <w:tcPr>
            <w:tcW w:w="2840" w:type="dxa"/>
            <w:tcBorders>
              <w:top w:val="nil"/>
              <w:left w:val="single" w:sz="4" w:space="0" w:color="auto"/>
              <w:bottom w:val="single" w:sz="4" w:space="0" w:color="auto"/>
              <w:right w:val="single" w:sz="4" w:space="0" w:color="auto"/>
            </w:tcBorders>
            <w:shd w:val="clear" w:color="auto" w:fill="auto"/>
            <w:vAlign w:val="center"/>
            <w:hideMark/>
          </w:tcPr>
          <w:p w14:paraId="26FEA3F3" w14:textId="77777777" w:rsidR="00F82E4A" w:rsidRPr="00F82E4A" w:rsidRDefault="00F82E4A" w:rsidP="00F82E4A">
            <w:pPr>
              <w:spacing w:after="0" w:line="240" w:lineRule="auto"/>
              <w:rPr>
                <w:rFonts w:cs="Arial"/>
                <w:color w:val="000000"/>
                <w:sz w:val="22"/>
              </w:rPr>
            </w:pPr>
            <w:r w:rsidRPr="00F82E4A">
              <w:rPr>
                <w:rFonts w:cs="Arial"/>
                <w:color w:val="000000"/>
                <w:sz w:val="22"/>
              </w:rPr>
              <w:t>Several Times a Week</w:t>
            </w:r>
          </w:p>
        </w:tc>
        <w:tc>
          <w:tcPr>
            <w:tcW w:w="2840" w:type="dxa"/>
            <w:tcBorders>
              <w:top w:val="nil"/>
              <w:left w:val="nil"/>
              <w:bottom w:val="single" w:sz="4" w:space="0" w:color="auto"/>
              <w:right w:val="single" w:sz="4" w:space="0" w:color="auto"/>
            </w:tcBorders>
            <w:shd w:val="clear" w:color="auto" w:fill="auto"/>
            <w:noWrap/>
            <w:vAlign w:val="center"/>
            <w:hideMark/>
          </w:tcPr>
          <w:p w14:paraId="11E45EDF" w14:textId="77777777" w:rsidR="00F82E4A" w:rsidRPr="00F82E4A" w:rsidRDefault="00F82E4A" w:rsidP="00F82E4A">
            <w:pPr>
              <w:spacing w:after="0" w:line="240" w:lineRule="auto"/>
              <w:jc w:val="center"/>
              <w:rPr>
                <w:rFonts w:cs="Arial"/>
                <w:color w:val="000000"/>
                <w:sz w:val="22"/>
              </w:rPr>
            </w:pPr>
            <w:r w:rsidRPr="00F82E4A">
              <w:rPr>
                <w:rFonts w:cs="Arial"/>
                <w:color w:val="000000"/>
                <w:sz w:val="22"/>
              </w:rPr>
              <w:t>7.7%</w:t>
            </w:r>
          </w:p>
        </w:tc>
        <w:tc>
          <w:tcPr>
            <w:tcW w:w="2840" w:type="dxa"/>
            <w:tcBorders>
              <w:top w:val="nil"/>
              <w:left w:val="nil"/>
              <w:bottom w:val="single" w:sz="4" w:space="0" w:color="auto"/>
              <w:right w:val="single" w:sz="4" w:space="0" w:color="auto"/>
            </w:tcBorders>
            <w:shd w:val="clear" w:color="auto" w:fill="auto"/>
            <w:noWrap/>
            <w:vAlign w:val="center"/>
            <w:hideMark/>
          </w:tcPr>
          <w:p w14:paraId="01185055" w14:textId="77777777" w:rsidR="00F82E4A" w:rsidRPr="00F82E4A" w:rsidRDefault="00F82E4A" w:rsidP="00F82E4A">
            <w:pPr>
              <w:spacing w:after="0" w:line="240" w:lineRule="auto"/>
              <w:jc w:val="center"/>
              <w:rPr>
                <w:rFonts w:cs="Arial"/>
                <w:color w:val="000000"/>
                <w:sz w:val="22"/>
              </w:rPr>
            </w:pPr>
            <w:r w:rsidRPr="00F82E4A">
              <w:rPr>
                <w:rFonts w:cs="Arial"/>
                <w:color w:val="000000"/>
                <w:sz w:val="22"/>
              </w:rPr>
              <w:t>10.2%</w:t>
            </w:r>
          </w:p>
        </w:tc>
      </w:tr>
      <w:tr w:rsidR="00F82E4A" w:rsidRPr="00F82E4A" w14:paraId="4B69823A" w14:textId="77777777" w:rsidTr="00F82E4A">
        <w:trPr>
          <w:trHeight w:val="280"/>
        </w:trPr>
        <w:tc>
          <w:tcPr>
            <w:tcW w:w="2840" w:type="dxa"/>
            <w:tcBorders>
              <w:top w:val="nil"/>
              <w:left w:val="single" w:sz="4" w:space="0" w:color="auto"/>
              <w:bottom w:val="single" w:sz="4" w:space="0" w:color="auto"/>
              <w:right w:val="single" w:sz="4" w:space="0" w:color="auto"/>
            </w:tcBorders>
            <w:shd w:val="clear" w:color="auto" w:fill="auto"/>
            <w:vAlign w:val="center"/>
            <w:hideMark/>
          </w:tcPr>
          <w:p w14:paraId="362AF6BF" w14:textId="77777777" w:rsidR="00F82E4A" w:rsidRPr="00F82E4A" w:rsidRDefault="00F82E4A" w:rsidP="00F82E4A">
            <w:pPr>
              <w:spacing w:after="0" w:line="240" w:lineRule="auto"/>
              <w:rPr>
                <w:rFonts w:cs="Arial"/>
                <w:color w:val="000000"/>
                <w:sz w:val="22"/>
              </w:rPr>
            </w:pPr>
            <w:r w:rsidRPr="00F82E4A">
              <w:rPr>
                <w:rFonts w:cs="Arial"/>
                <w:color w:val="000000"/>
                <w:sz w:val="22"/>
              </w:rPr>
              <w:t>Several Times a Month</w:t>
            </w:r>
          </w:p>
        </w:tc>
        <w:tc>
          <w:tcPr>
            <w:tcW w:w="2840" w:type="dxa"/>
            <w:tcBorders>
              <w:top w:val="nil"/>
              <w:left w:val="nil"/>
              <w:bottom w:val="single" w:sz="4" w:space="0" w:color="auto"/>
              <w:right w:val="single" w:sz="4" w:space="0" w:color="auto"/>
            </w:tcBorders>
            <w:shd w:val="clear" w:color="auto" w:fill="auto"/>
            <w:noWrap/>
            <w:vAlign w:val="center"/>
            <w:hideMark/>
          </w:tcPr>
          <w:p w14:paraId="2948C595" w14:textId="77777777" w:rsidR="00F82E4A" w:rsidRPr="00F82E4A" w:rsidRDefault="00F82E4A" w:rsidP="00F82E4A">
            <w:pPr>
              <w:spacing w:after="0" w:line="240" w:lineRule="auto"/>
              <w:jc w:val="center"/>
              <w:rPr>
                <w:rFonts w:cs="Arial"/>
                <w:color w:val="000000"/>
                <w:sz w:val="22"/>
              </w:rPr>
            </w:pPr>
            <w:r w:rsidRPr="00F82E4A">
              <w:rPr>
                <w:rFonts w:cs="Arial"/>
                <w:color w:val="000000"/>
                <w:sz w:val="22"/>
              </w:rPr>
              <w:t>12.3%</w:t>
            </w:r>
          </w:p>
        </w:tc>
        <w:tc>
          <w:tcPr>
            <w:tcW w:w="2840" w:type="dxa"/>
            <w:tcBorders>
              <w:top w:val="nil"/>
              <w:left w:val="nil"/>
              <w:bottom w:val="single" w:sz="4" w:space="0" w:color="auto"/>
              <w:right w:val="single" w:sz="4" w:space="0" w:color="auto"/>
            </w:tcBorders>
            <w:shd w:val="clear" w:color="auto" w:fill="auto"/>
            <w:noWrap/>
            <w:vAlign w:val="center"/>
            <w:hideMark/>
          </w:tcPr>
          <w:p w14:paraId="67D0AC29" w14:textId="77777777" w:rsidR="00F82E4A" w:rsidRPr="00F82E4A" w:rsidRDefault="00F82E4A" w:rsidP="00F82E4A">
            <w:pPr>
              <w:spacing w:after="0" w:line="240" w:lineRule="auto"/>
              <w:jc w:val="center"/>
              <w:rPr>
                <w:rFonts w:cs="Arial"/>
                <w:color w:val="000000"/>
                <w:sz w:val="22"/>
              </w:rPr>
            </w:pPr>
            <w:r w:rsidRPr="00F82E4A">
              <w:rPr>
                <w:rFonts w:cs="Arial"/>
                <w:color w:val="000000"/>
                <w:sz w:val="22"/>
              </w:rPr>
              <w:t>0.0%</w:t>
            </w:r>
          </w:p>
        </w:tc>
      </w:tr>
      <w:tr w:rsidR="00F82E4A" w:rsidRPr="00F82E4A" w14:paraId="0E274716" w14:textId="77777777" w:rsidTr="00F82E4A">
        <w:trPr>
          <w:trHeight w:val="280"/>
        </w:trPr>
        <w:tc>
          <w:tcPr>
            <w:tcW w:w="2840" w:type="dxa"/>
            <w:tcBorders>
              <w:top w:val="nil"/>
              <w:left w:val="single" w:sz="4" w:space="0" w:color="auto"/>
              <w:bottom w:val="single" w:sz="4" w:space="0" w:color="auto"/>
              <w:right w:val="single" w:sz="4" w:space="0" w:color="auto"/>
            </w:tcBorders>
            <w:shd w:val="clear" w:color="auto" w:fill="auto"/>
            <w:vAlign w:val="center"/>
            <w:hideMark/>
          </w:tcPr>
          <w:p w14:paraId="29B5C30A" w14:textId="77777777" w:rsidR="00F82E4A" w:rsidRPr="00F82E4A" w:rsidRDefault="00F82E4A" w:rsidP="00F82E4A">
            <w:pPr>
              <w:spacing w:after="0" w:line="240" w:lineRule="auto"/>
              <w:rPr>
                <w:rFonts w:cs="Arial"/>
                <w:color w:val="000000"/>
                <w:sz w:val="22"/>
              </w:rPr>
            </w:pPr>
            <w:r w:rsidRPr="00F82E4A">
              <w:rPr>
                <w:rFonts w:cs="Arial"/>
                <w:color w:val="000000"/>
                <w:sz w:val="22"/>
              </w:rPr>
              <w:t>Several Times a Year</w:t>
            </w:r>
          </w:p>
        </w:tc>
        <w:tc>
          <w:tcPr>
            <w:tcW w:w="2840" w:type="dxa"/>
            <w:tcBorders>
              <w:top w:val="nil"/>
              <w:left w:val="nil"/>
              <w:bottom w:val="single" w:sz="4" w:space="0" w:color="auto"/>
              <w:right w:val="single" w:sz="4" w:space="0" w:color="auto"/>
            </w:tcBorders>
            <w:shd w:val="clear" w:color="auto" w:fill="auto"/>
            <w:noWrap/>
            <w:vAlign w:val="center"/>
            <w:hideMark/>
          </w:tcPr>
          <w:p w14:paraId="3D08138D" w14:textId="77777777" w:rsidR="00F82E4A" w:rsidRPr="00F82E4A" w:rsidRDefault="00F82E4A" w:rsidP="00F82E4A">
            <w:pPr>
              <w:spacing w:after="0" w:line="240" w:lineRule="auto"/>
              <w:jc w:val="center"/>
              <w:rPr>
                <w:rFonts w:cs="Arial"/>
                <w:color w:val="000000"/>
                <w:sz w:val="22"/>
              </w:rPr>
            </w:pPr>
            <w:r w:rsidRPr="00F82E4A">
              <w:rPr>
                <w:rFonts w:cs="Arial"/>
                <w:color w:val="000000"/>
                <w:sz w:val="22"/>
              </w:rPr>
              <w:t>6.2%</w:t>
            </w:r>
          </w:p>
        </w:tc>
        <w:tc>
          <w:tcPr>
            <w:tcW w:w="2840" w:type="dxa"/>
            <w:tcBorders>
              <w:top w:val="nil"/>
              <w:left w:val="nil"/>
              <w:bottom w:val="single" w:sz="4" w:space="0" w:color="auto"/>
              <w:right w:val="single" w:sz="4" w:space="0" w:color="auto"/>
            </w:tcBorders>
            <w:shd w:val="clear" w:color="auto" w:fill="auto"/>
            <w:noWrap/>
            <w:vAlign w:val="center"/>
            <w:hideMark/>
          </w:tcPr>
          <w:p w14:paraId="79E2D58C" w14:textId="77777777" w:rsidR="00F82E4A" w:rsidRPr="00F82E4A" w:rsidRDefault="00F82E4A" w:rsidP="00F82E4A">
            <w:pPr>
              <w:spacing w:after="0" w:line="240" w:lineRule="auto"/>
              <w:jc w:val="center"/>
              <w:rPr>
                <w:rFonts w:cs="Arial"/>
                <w:color w:val="000000"/>
                <w:sz w:val="22"/>
              </w:rPr>
            </w:pPr>
            <w:r w:rsidRPr="00F82E4A">
              <w:rPr>
                <w:rFonts w:cs="Arial"/>
                <w:color w:val="000000"/>
                <w:sz w:val="22"/>
              </w:rPr>
              <w:t>3.4%</w:t>
            </w:r>
          </w:p>
        </w:tc>
      </w:tr>
      <w:tr w:rsidR="00F82E4A" w:rsidRPr="00F82E4A" w14:paraId="51E1A8A5" w14:textId="77777777" w:rsidTr="00F82E4A">
        <w:trPr>
          <w:trHeight w:val="560"/>
        </w:trPr>
        <w:tc>
          <w:tcPr>
            <w:tcW w:w="2840" w:type="dxa"/>
            <w:tcBorders>
              <w:top w:val="nil"/>
              <w:left w:val="single" w:sz="4" w:space="0" w:color="auto"/>
              <w:bottom w:val="single" w:sz="4" w:space="0" w:color="auto"/>
              <w:right w:val="single" w:sz="4" w:space="0" w:color="auto"/>
            </w:tcBorders>
            <w:shd w:val="clear" w:color="auto" w:fill="auto"/>
            <w:vAlign w:val="center"/>
            <w:hideMark/>
          </w:tcPr>
          <w:p w14:paraId="13DEC7C6" w14:textId="4E61793A" w:rsidR="00F82E4A" w:rsidRPr="00F82E4A" w:rsidRDefault="00F82E4A" w:rsidP="00F82E4A">
            <w:pPr>
              <w:spacing w:after="0" w:line="240" w:lineRule="auto"/>
              <w:rPr>
                <w:rFonts w:cs="Arial"/>
                <w:color w:val="000000"/>
                <w:sz w:val="22"/>
              </w:rPr>
            </w:pPr>
            <w:r w:rsidRPr="00F82E4A">
              <w:rPr>
                <w:rFonts w:cs="Arial"/>
                <w:color w:val="000000"/>
                <w:sz w:val="22"/>
              </w:rPr>
              <w:t xml:space="preserve">I Don't Have </w:t>
            </w:r>
            <w:r w:rsidR="00474513" w:rsidRPr="00F82E4A">
              <w:rPr>
                <w:rFonts w:cs="Arial"/>
                <w:color w:val="000000"/>
                <w:sz w:val="22"/>
              </w:rPr>
              <w:t>an</w:t>
            </w:r>
            <w:r w:rsidRPr="00F82E4A">
              <w:rPr>
                <w:rFonts w:cs="Arial"/>
                <w:color w:val="000000"/>
                <w:sz w:val="22"/>
              </w:rPr>
              <w:t xml:space="preserve"> Email Account</w:t>
            </w:r>
          </w:p>
        </w:tc>
        <w:tc>
          <w:tcPr>
            <w:tcW w:w="2840" w:type="dxa"/>
            <w:tcBorders>
              <w:top w:val="nil"/>
              <w:left w:val="nil"/>
              <w:bottom w:val="single" w:sz="4" w:space="0" w:color="auto"/>
              <w:right w:val="single" w:sz="4" w:space="0" w:color="auto"/>
            </w:tcBorders>
            <w:shd w:val="clear" w:color="auto" w:fill="auto"/>
            <w:noWrap/>
            <w:vAlign w:val="center"/>
            <w:hideMark/>
          </w:tcPr>
          <w:p w14:paraId="64A2B3EB" w14:textId="77777777" w:rsidR="00F82E4A" w:rsidRPr="00F82E4A" w:rsidRDefault="00F82E4A" w:rsidP="00F82E4A">
            <w:pPr>
              <w:spacing w:after="0" w:line="240" w:lineRule="auto"/>
              <w:jc w:val="center"/>
              <w:rPr>
                <w:rFonts w:cs="Arial"/>
                <w:color w:val="000000"/>
                <w:sz w:val="22"/>
              </w:rPr>
            </w:pPr>
            <w:r w:rsidRPr="00F82E4A">
              <w:rPr>
                <w:rFonts w:cs="Arial"/>
                <w:color w:val="000000"/>
                <w:sz w:val="22"/>
              </w:rPr>
              <w:t>13.8%</w:t>
            </w:r>
          </w:p>
        </w:tc>
        <w:tc>
          <w:tcPr>
            <w:tcW w:w="2840" w:type="dxa"/>
            <w:tcBorders>
              <w:top w:val="nil"/>
              <w:left w:val="nil"/>
              <w:bottom w:val="single" w:sz="4" w:space="0" w:color="auto"/>
              <w:right w:val="single" w:sz="4" w:space="0" w:color="auto"/>
            </w:tcBorders>
            <w:shd w:val="clear" w:color="auto" w:fill="auto"/>
            <w:noWrap/>
            <w:vAlign w:val="center"/>
            <w:hideMark/>
          </w:tcPr>
          <w:p w14:paraId="50DD3907" w14:textId="77777777" w:rsidR="00F82E4A" w:rsidRPr="00F82E4A" w:rsidRDefault="00F82E4A" w:rsidP="00F82E4A">
            <w:pPr>
              <w:spacing w:after="0" w:line="240" w:lineRule="auto"/>
              <w:jc w:val="center"/>
              <w:rPr>
                <w:rFonts w:cs="Arial"/>
                <w:color w:val="000000"/>
                <w:sz w:val="22"/>
              </w:rPr>
            </w:pPr>
            <w:r w:rsidRPr="00F82E4A">
              <w:rPr>
                <w:rFonts w:cs="Arial"/>
                <w:color w:val="000000"/>
                <w:sz w:val="22"/>
              </w:rPr>
              <w:t>9.1%</w:t>
            </w:r>
          </w:p>
        </w:tc>
      </w:tr>
    </w:tbl>
    <w:p w14:paraId="28306DA8" w14:textId="5A99C58E" w:rsidR="00F82E4A" w:rsidRDefault="00F82E4A" w:rsidP="00F82E4A"/>
    <w:p w14:paraId="28ED783C" w14:textId="26FA3953" w:rsidR="00E84C5B" w:rsidRDefault="00E84C5B" w:rsidP="00C0109F">
      <w:pPr>
        <w:pStyle w:val="Caption"/>
        <w:keepNext/>
        <w:spacing w:before="240" w:line="259" w:lineRule="auto"/>
      </w:pPr>
      <w:bookmarkStart w:id="79" w:name="_Ref75789388"/>
      <w:r>
        <w:lastRenderedPageBreak/>
        <w:t xml:space="preserve">Figure </w:t>
      </w:r>
      <w:r>
        <w:fldChar w:fldCharType="begin"/>
      </w:r>
      <w:r>
        <w:instrText>SEQ Figure \* ARABIC</w:instrText>
      </w:r>
      <w:r>
        <w:fldChar w:fldCharType="separate"/>
      </w:r>
      <w:r>
        <w:rPr>
          <w:noProof/>
        </w:rPr>
        <w:t>26</w:t>
      </w:r>
      <w:r>
        <w:fldChar w:fldCharType="end"/>
      </w:r>
      <w:bookmarkEnd w:id="79"/>
      <w:r>
        <w:t>: Frequency of Email Use</w:t>
      </w:r>
    </w:p>
    <w:p w14:paraId="583CB2CC" w14:textId="45C1B9BA" w:rsidR="005B22DE" w:rsidRPr="00F82E4A" w:rsidRDefault="005B22DE" w:rsidP="00F82E4A">
      <w:r>
        <w:rPr>
          <w:noProof/>
        </w:rPr>
        <w:drawing>
          <wp:inline distT="0" distB="0" distL="0" distR="0" wp14:anchorId="33FEE485" wp14:editId="18EEC297">
            <wp:extent cx="5943600" cy="3200400"/>
            <wp:effectExtent l="0" t="0" r="0" b="0"/>
            <wp:docPr id="34" name="Chart 34" descr=" Figure 26 shows frequency of email use by respondents. ">
              <a:extLst xmlns:a="http://schemas.openxmlformats.org/drawingml/2006/main">
                <a:ext uri="{FF2B5EF4-FFF2-40B4-BE49-F238E27FC236}">
                  <a16:creationId xmlns:a16="http://schemas.microsoft.com/office/drawing/2014/main" id="{C8118DD4-7D9E-4EB1-9EAC-061364D3874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768B1228" w14:textId="22834868" w:rsidR="00F07718" w:rsidRDefault="00F07718" w:rsidP="00C0109F">
      <w:pPr>
        <w:pStyle w:val="Heading4"/>
        <w:spacing w:before="0" w:after="160" w:line="259" w:lineRule="auto"/>
      </w:pPr>
      <w:r>
        <w:t>Device Used for Navigating the Web</w:t>
      </w:r>
    </w:p>
    <w:p w14:paraId="5D607FE8" w14:textId="6C07D022" w:rsidR="00CB09E4" w:rsidRPr="00CB09E4" w:rsidRDefault="006C2AC7" w:rsidP="00C0109F">
      <w:pPr>
        <w:jc w:val="both"/>
        <w:rPr>
          <w:b/>
        </w:rPr>
      </w:pPr>
      <w:r>
        <w:fldChar w:fldCharType="begin"/>
      </w:r>
      <w:r>
        <w:instrText xml:space="preserve"> REF _Ref75789335 \h </w:instrText>
      </w:r>
      <w:r>
        <w:fldChar w:fldCharType="separate"/>
      </w:r>
      <w:r>
        <w:t xml:space="preserve">Table </w:t>
      </w:r>
      <w:r>
        <w:rPr>
          <w:noProof/>
        </w:rPr>
        <w:t>32</w:t>
      </w:r>
      <w:r>
        <w:fldChar w:fldCharType="end"/>
      </w:r>
      <w:r w:rsidR="00AD7365">
        <w:t xml:space="preserve"> </w:t>
      </w:r>
      <w:r w:rsidR="00AD7365" w:rsidRPr="00D07663">
        <w:t xml:space="preserve">and </w:t>
      </w:r>
      <w:r>
        <w:fldChar w:fldCharType="begin"/>
      </w:r>
      <w:r>
        <w:instrText xml:space="preserve"> REF _Ref75789323 \h </w:instrText>
      </w:r>
      <w:r>
        <w:fldChar w:fldCharType="separate"/>
      </w:r>
      <w:r>
        <w:t xml:space="preserve">Figure </w:t>
      </w:r>
      <w:r>
        <w:rPr>
          <w:noProof/>
        </w:rPr>
        <w:t>27</w:t>
      </w:r>
      <w:r>
        <w:fldChar w:fldCharType="end"/>
      </w:r>
      <w:r w:rsidR="00AD7365" w:rsidRPr="00D07663">
        <w:t xml:space="preserve"> </w:t>
      </w:r>
      <w:r w:rsidR="00144D11">
        <w:t>display the</w:t>
      </w:r>
      <w:r w:rsidR="00AD7365">
        <w:t xml:space="preserve"> </w:t>
      </w:r>
      <w:r w:rsidR="00A51CF0">
        <w:t xml:space="preserve">devices used </w:t>
      </w:r>
      <w:r w:rsidR="00144D11">
        <w:t xml:space="preserve">by respondents to access the </w:t>
      </w:r>
      <w:r w:rsidR="00A51CF0">
        <w:t>internet</w:t>
      </w:r>
      <w:r w:rsidR="00AD7365">
        <w:t xml:space="preserve">. </w:t>
      </w:r>
      <w:r w:rsidR="00C8787F">
        <w:t xml:space="preserve">Nearly 52% more respondents </w:t>
      </w:r>
      <w:r w:rsidR="003A3892" w:rsidRPr="00475239">
        <w:t>in 2021</w:t>
      </w:r>
      <w:r w:rsidR="00AD7365" w:rsidRPr="00475239">
        <w:t xml:space="preserve"> reported </w:t>
      </w:r>
      <w:r w:rsidR="00145352" w:rsidRPr="00475239">
        <w:t xml:space="preserve">they </w:t>
      </w:r>
      <w:r w:rsidR="00AD7365" w:rsidRPr="00475239">
        <w:t xml:space="preserve">were more likely </w:t>
      </w:r>
      <w:r w:rsidR="000054D0" w:rsidRPr="00475239">
        <w:t>to use a laptop computer</w:t>
      </w:r>
      <w:r w:rsidR="00C8787F" w:rsidRPr="00475239">
        <w:t xml:space="preserve">, than </w:t>
      </w:r>
      <w:r w:rsidR="005B288D" w:rsidRPr="00475239">
        <w:t xml:space="preserve">in 2020, and 5.7% of respondents reported using </w:t>
      </w:r>
      <w:r w:rsidR="008140B6" w:rsidRPr="00475239">
        <w:t>Braille Notetaker</w:t>
      </w:r>
      <w:r w:rsidR="00205CE7" w:rsidRPr="00475239">
        <w:t>, where no respondents used it in 2020.</w:t>
      </w:r>
      <w:r w:rsidR="003A3892">
        <w:t>Respondents</w:t>
      </w:r>
      <w:r w:rsidR="00205CE7">
        <w:t>’</w:t>
      </w:r>
      <w:r w:rsidR="003A3892" w:rsidRPr="00A55462">
        <w:t xml:space="preserve"> usage of the</w:t>
      </w:r>
      <w:r w:rsidR="00B60427" w:rsidRPr="009E5EA1">
        <w:t xml:space="preserve"> remaining devices </w:t>
      </w:r>
      <w:r w:rsidR="008140B6" w:rsidRPr="009E5EA1">
        <w:t xml:space="preserve">(desktop, chrome book, tablet, smart </w:t>
      </w:r>
      <w:r w:rsidR="008140B6" w:rsidRPr="002F02DB">
        <w:t>phone, and other)</w:t>
      </w:r>
      <w:r w:rsidR="00BD1AFC" w:rsidRPr="00D908B4">
        <w:t xml:space="preserve"> did not change</w:t>
      </w:r>
      <w:r w:rsidR="00BD1AFC">
        <w:t xml:space="preserve"> much between 2020 and 2021.</w:t>
      </w:r>
      <w:r w:rsidR="00B60427">
        <w:t xml:space="preserve"> </w:t>
      </w:r>
      <w:r w:rsidR="008140B6">
        <w:t xml:space="preserve">Overall, </w:t>
      </w:r>
      <w:r w:rsidR="00B307E2">
        <w:t xml:space="preserve">more than half of respondents </w:t>
      </w:r>
      <w:r w:rsidR="00BD1AFC">
        <w:t>reported</w:t>
      </w:r>
      <w:r w:rsidR="00B307E2">
        <w:t xml:space="preserve"> using a smart phone and nearly half</w:t>
      </w:r>
      <w:r w:rsidR="00B6327E">
        <w:t xml:space="preserve"> reported using a</w:t>
      </w:r>
      <w:r w:rsidR="00B307E2">
        <w:t xml:space="preserve"> laptop computer and tablet.  </w:t>
      </w:r>
    </w:p>
    <w:p w14:paraId="6A34059D" w14:textId="78728552" w:rsidR="00474513" w:rsidRDefault="00474513" w:rsidP="00C0109F">
      <w:pPr>
        <w:pStyle w:val="Caption"/>
        <w:keepNext/>
        <w:spacing w:line="259" w:lineRule="auto"/>
      </w:pPr>
      <w:bookmarkStart w:id="80" w:name="_Ref75789335"/>
      <w:r>
        <w:t xml:space="preserve">Table </w:t>
      </w:r>
      <w:r>
        <w:fldChar w:fldCharType="begin"/>
      </w:r>
      <w:r>
        <w:instrText>SEQ Table \* ARABIC</w:instrText>
      </w:r>
      <w:r>
        <w:fldChar w:fldCharType="separate"/>
      </w:r>
      <w:r w:rsidR="00597EE8">
        <w:rPr>
          <w:noProof/>
        </w:rPr>
        <w:t>32</w:t>
      </w:r>
      <w:r>
        <w:fldChar w:fldCharType="end"/>
      </w:r>
      <w:bookmarkEnd w:id="80"/>
      <w:r>
        <w:t>: Devices Used for Internet Access</w:t>
      </w:r>
    </w:p>
    <w:tbl>
      <w:tblPr>
        <w:tblW w:w="8520" w:type="dxa"/>
        <w:tblLook w:val="04A0" w:firstRow="1" w:lastRow="0" w:firstColumn="1" w:lastColumn="0" w:noHBand="0" w:noVBand="1"/>
      </w:tblPr>
      <w:tblGrid>
        <w:gridCol w:w="2840"/>
        <w:gridCol w:w="2840"/>
        <w:gridCol w:w="2840"/>
      </w:tblGrid>
      <w:tr w:rsidR="00F82E4A" w:rsidRPr="00F82E4A" w14:paraId="469C7DCF" w14:textId="77777777" w:rsidTr="008B4CD9">
        <w:trPr>
          <w:trHeight w:val="1120"/>
          <w:tblHeader/>
        </w:trPr>
        <w:tc>
          <w:tcPr>
            <w:tcW w:w="2840" w:type="dxa"/>
            <w:tcBorders>
              <w:top w:val="single" w:sz="4" w:space="0" w:color="auto"/>
              <w:left w:val="single" w:sz="4" w:space="0" w:color="auto"/>
              <w:bottom w:val="single" w:sz="4" w:space="0" w:color="auto"/>
              <w:right w:val="single" w:sz="4" w:space="0" w:color="auto"/>
            </w:tcBorders>
            <w:shd w:val="clear" w:color="000000" w:fill="0B3677"/>
            <w:vAlign w:val="center"/>
            <w:hideMark/>
          </w:tcPr>
          <w:p w14:paraId="677241D7" w14:textId="77777777" w:rsidR="00F82E4A" w:rsidRPr="00F82E4A" w:rsidRDefault="00F82E4A" w:rsidP="00F82E4A">
            <w:pPr>
              <w:spacing w:after="0" w:line="240" w:lineRule="auto"/>
              <w:rPr>
                <w:rFonts w:cs="Arial"/>
                <w:b/>
                <w:bCs/>
                <w:color w:val="FFFFFF"/>
                <w:sz w:val="22"/>
              </w:rPr>
            </w:pPr>
            <w:r w:rsidRPr="00F82E4A">
              <w:rPr>
                <w:rFonts w:cs="Arial"/>
                <w:b/>
                <w:bCs/>
                <w:color w:val="FFFFFF"/>
                <w:sz w:val="22"/>
              </w:rPr>
              <w:t>Which of the Following Devices do you Ordinarily Use for Navigating the Web?</w:t>
            </w:r>
          </w:p>
        </w:tc>
        <w:tc>
          <w:tcPr>
            <w:tcW w:w="2840" w:type="dxa"/>
            <w:tcBorders>
              <w:top w:val="single" w:sz="4" w:space="0" w:color="auto"/>
              <w:left w:val="nil"/>
              <w:bottom w:val="single" w:sz="4" w:space="0" w:color="auto"/>
              <w:right w:val="single" w:sz="4" w:space="0" w:color="auto"/>
            </w:tcBorders>
            <w:shd w:val="clear" w:color="000000" w:fill="0B3677"/>
            <w:vAlign w:val="center"/>
            <w:hideMark/>
          </w:tcPr>
          <w:p w14:paraId="2554D60F" w14:textId="77777777" w:rsidR="00F82E4A" w:rsidRPr="00F82E4A" w:rsidRDefault="00F82E4A" w:rsidP="00F82E4A">
            <w:pPr>
              <w:spacing w:after="0" w:line="240" w:lineRule="auto"/>
              <w:jc w:val="center"/>
              <w:rPr>
                <w:rFonts w:cs="Arial"/>
                <w:b/>
                <w:bCs/>
                <w:color w:val="FFFFFF"/>
                <w:sz w:val="22"/>
              </w:rPr>
            </w:pPr>
            <w:r w:rsidRPr="00F82E4A">
              <w:rPr>
                <w:rFonts w:cs="Arial"/>
                <w:b/>
                <w:bCs/>
                <w:color w:val="FFFFFF"/>
                <w:sz w:val="22"/>
              </w:rPr>
              <w:t>2020</w:t>
            </w:r>
          </w:p>
        </w:tc>
        <w:tc>
          <w:tcPr>
            <w:tcW w:w="2840" w:type="dxa"/>
            <w:tcBorders>
              <w:top w:val="single" w:sz="4" w:space="0" w:color="auto"/>
              <w:left w:val="nil"/>
              <w:bottom w:val="single" w:sz="4" w:space="0" w:color="auto"/>
              <w:right w:val="single" w:sz="4" w:space="0" w:color="auto"/>
            </w:tcBorders>
            <w:shd w:val="clear" w:color="000000" w:fill="0B3677"/>
            <w:vAlign w:val="center"/>
            <w:hideMark/>
          </w:tcPr>
          <w:p w14:paraId="42A4C814" w14:textId="77777777" w:rsidR="00F82E4A" w:rsidRPr="00F82E4A" w:rsidRDefault="00F82E4A" w:rsidP="00F82E4A">
            <w:pPr>
              <w:spacing w:after="0" w:line="240" w:lineRule="auto"/>
              <w:jc w:val="center"/>
              <w:rPr>
                <w:rFonts w:cs="Arial"/>
                <w:b/>
                <w:bCs/>
                <w:color w:val="FFFFFF"/>
                <w:sz w:val="22"/>
              </w:rPr>
            </w:pPr>
            <w:r w:rsidRPr="00F82E4A">
              <w:rPr>
                <w:rFonts w:cs="Arial"/>
                <w:b/>
                <w:bCs/>
                <w:color w:val="FFFFFF"/>
                <w:sz w:val="22"/>
              </w:rPr>
              <w:t>2021</w:t>
            </w:r>
          </w:p>
        </w:tc>
      </w:tr>
      <w:tr w:rsidR="00F82E4A" w:rsidRPr="00F82E4A" w14:paraId="53496E60" w14:textId="77777777" w:rsidTr="00F82E4A">
        <w:trPr>
          <w:trHeight w:val="280"/>
        </w:trPr>
        <w:tc>
          <w:tcPr>
            <w:tcW w:w="2840" w:type="dxa"/>
            <w:tcBorders>
              <w:top w:val="nil"/>
              <w:left w:val="single" w:sz="4" w:space="0" w:color="auto"/>
              <w:bottom w:val="single" w:sz="4" w:space="0" w:color="auto"/>
              <w:right w:val="single" w:sz="4" w:space="0" w:color="auto"/>
            </w:tcBorders>
            <w:shd w:val="clear" w:color="auto" w:fill="auto"/>
            <w:noWrap/>
            <w:vAlign w:val="center"/>
            <w:hideMark/>
          </w:tcPr>
          <w:p w14:paraId="7C93402B" w14:textId="77777777" w:rsidR="00F82E4A" w:rsidRPr="00F82E4A" w:rsidRDefault="00F82E4A" w:rsidP="00F82E4A">
            <w:pPr>
              <w:spacing w:after="0" w:line="240" w:lineRule="auto"/>
              <w:rPr>
                <w:rFonts w:cs="Arial"/>
                <w:color w:val="000000"/>
                <w:sz w:val="22"/>
              </w:rPr>
            </w:pPr>
            <w:r w:rsidRPr="00F82E4A">
              <w:rPr>
                <w:rFonts w:cs="Arial"/>
                <w:color w:val="000000"/>
                <w:sz w:val="22"/>
              </w:rPr>
              <w:t>Desktop Computer</w:t>
            </w:r>
          </w:p>
        </w:tc>
        <w:tc>
          <w:tcPr>
            <w:tcW w:w="2840" w:type="dxa"/>
            <w:tcBorders>
              <w:top w:val="nil"/>
              <w:left w:val="nil"/>
              <w:bottom w:val="single" w:sz="4" w:space="0" w:color="auto"/>
              <w:right w:val="single" w:sz="4" w:space="0" w:color="auto"/>
            </w:tcBorders>
            <w:shd w:val="clear" w:color="auto" w:fill="auto"/>
            <w:noWrap/>
            <w:vAlign w:val="center"/>
            <w:hideMark/>
          </w:tcPr>
          <w:p w14:paraId="3811A6E2" w14:textId="77777777" w:rsidR="00F82E4A" w:rsidRPr="00F82E4A" w:rsidRDefault="00F82E4A" w:rsidP="00F82E4A">
            <w:pPr>
              <w:spacing w:after="0" w:line="240" w:lineRule="auto"/>
              <w:jc w:val="center"/>
              <w:rPr>
                <w:rFonts w:cs="Arial"/>
                <w:color w:val="000000"/>
                <w:sz w:val="22"/>
              </w:rPr>
            </w:pPr>
            <w:r w:rsidRPr="00F82E4A">
              <w:rPr>
                <w:rFonts w:cs="Arial"/>
                <w:color w:val="000000"/>
                <w:sz w:val="22"/>
              </w:rPr>
              <w:t>42.6%</w:t>
            </w:r>
          </w:p>
        </w:tc>
        <w:tc>
          <w:tcPr>
            <w:tcW w:w="2840" w:type="dxa"/>
            <w:tcBorders>
              <w:top w:val="nil"/>
              <w:left w:val="nil"/>
              <w:bottom w:val="single" w:sz="4" w:space="0" w:color="auto"/>
              <w:right w:val="single" w:sz="4" w:space="0" w:color="auto"/>
            </w:tcBorders>
            <w:shd w:val="clear" w:color="auto" w:fill="auto"/>
            <w:noWrap/>
            <w:vAlign w:val="center"/>
            <w:hideMark/>
          </w:tcPr>
          <w:p w14:paraId="183C1049" w14:textId="77777777" w:rsidR="00F82E4A" w:rsidRPr="00F82E4A" w:rsidRDefault="00F82E4A" w:rsidP="00F82E4A">
            <w:pPr>
              <w:spacing w:after="0" w:line="240" w:lineRule="auto"/>
              <w:jc w:val="center"/>
              <w:rPr>
                <w:rFonts w:cs="Arial"/>
                <w:color w:val="000000"/>
                <w:sz w:val="22"/>
              </w:rPr>
            </w:pPr>
            <w:r w:rsidRPr="00F82E4A">
              <w:rPr>
                <w:rFonts w:cs="Arial"/>
                <w:color w:val="000000"/>
                <w:sz w:val="22"/>
              </w:rPr>
              <w:t>39.1%</w:t>
            </w:r>
          </w:p>
        </w:tc>
      </w:tr>
      <w:tr w:rsidR="00F82E4A" w:rsidRPr="00F82E4A" w14:paraId="23388235" w14:textId="77777777" w:rsidTr="00F82E4A">
        <w:trPr>
          <w:trHeight w:val="280"/>
        </w:trPr>
        <w:tc>
          <w:tcPr>
            <w:tcW w:w="2840" w:type="dxa"/>
            <w:tcBorders>
              <w:top w:val="nil"/>
              <w:left w:val="single" w:sz="4" w:space="0" w:color="auto"/>
              <w:bottom w:val="single" w:sz="4" w:space="0" w:color="auto"/>
              <w:right w:val="single" w:sz="4" w:space="0" w:color="auto"/>
            </w:tcBorders>
            <w:shd w:val="clear" w:color="auto" w:fill="auto"/>
            <w:noWrap/>
            <w:vAlign w:val="center"/>
            <w:hideMark/>
          </w:tcPr>
          <w:p w14:paraId="431C3902" w14:textId="77777777" w:rsidR="00F82E4A" w:rsidRPr="00F82E4A" w:rsidRDefault="00F82E4A" w:rsidP="00F82E4A">
            <w:pPr>
              <w:spacing w:after="0" w:line="240" w:lineRule="auto"/>
              <w:rPr>
                <w:rFonts w:cs="Arial"/>
                <w:color w:val="000000"/>
                <w:sz w:val="22"/>
              </w:rPr>
            </w:pPr>
            <w:r w:rsidRPr="00F82E4A">
              <w:rPr>
                <w:rFonts w:cs="Arial"/>
                <w:color w:val="000000"/>
                <w:sz w:val="22"/>
              </w:rPr>
              <w:t>Laptop Computer</w:t>
            </w:r>
          </w:p>
        </w:tc>
        <w:tc>
          <w:tcPr>
            <w:tcW w:w="2840" w:type="dxa"/>
            <w:tcBorders>
              <w:top w:val="nil"/>
              <w:left w:val="nil"/>
              <w:bottom w:val="single" w:sz="4" w:space="0" w:color="auto"/>
              <w:right w:val="single" w:sz="4" w:space="0" w:color="auto"/>
            </w:tcBorders>
            <w:shd w:val="clear" w:color="auto" w:fill="auto"/>
            <w:noWrap/>
            <w:vAlign w:val="center"/>
            <w:hideMark/>
          </w:tcPr>
          <w:p w14:paraId="2CC3DD4A" w14:textId="77777777" w:rsidR="00F82E4A" w:rsidRPr="00F82E4A" w:rsidRDefault="00F82E4A" w:rsidP="00F82E4A">
            <w:pPr>
              <w:spacing w:after="0" w:line="240" w:lineRule="auto"/>
              <w:jc w:val="center"/>
              <w:rPr>
                <w:rFonts w:cs="Arial"/>
                <w:color w:val="000000"/>
                <w:sz w:val="22"/>
              </w:rPr>
            </w:pPr>
            <w:r w:rsidRPr="00F82E4A">
              <w:rPr>
                <w:rFonts w:cs="Arial"/>
                <w:color w:val="000000"/>
                <w:sz w:val="22"/>
              </w:rPr>
              <w:t>29.5%</w:t>
            </w:r>
          </w:p>
        </w:tc>
        <w:tc>
          <w:tcPr>
            <w:tcW w:w="2840" w:type="dxa"/>
            <w:tcBorders>
              <w:top w:val="nil"/>
              <w:left w:val="nil"/>
              <w:bottom w:val="single" w:sz="4" w:space="0" w:color="auto"/>
              <w:right w:val="single" w:sz="4" w:space="0" w:color="auto"/>
            </w:tcBorders>
            <w:shd w:val="clear" w:color="auto" w:fill="auto"/>
            <w:noWrap/>
            <w:vAlign w:val="center"/>
            <w:hideMark/>
          </w:tcPr>
          <w:p w14:paraId="710D385F" w14:textId="77777777" w:rsidR="00F82E4A" w:rsidRPr="00F82E4A" w:rsidRDefault="00F82E4A" w:rsidP="00F82E4A">
            <w:pPr>
              <w:spacing w:after="0" w:line="240" w:lineRule="auto"/>
              <w:jc w:val="center"/>
              <w:rPr>
                <w:rFonts w:cs="Arial"/>
                <w:color w:val="000000"/>
                <w:sz w:val="22"/>
              </w:rPr>
            </w:pPr>
            <w:r w:rsidRPr="00F82E4A">
              <w:rPr>
                <w:rFonts w:cs="Arial"/>
                <w:color w:val="000000"/>
                <w:sz w:val="22"/>
              </w:rPr>
              <w:t>44.8%</w:t>
            </w:r>
          </w:p>
        </w:tc>
      </w:tr>
      <w:tr w:rsidR="00F82E4A" w:rsidRPr="00F82E4A" w14:paraId="5A8B8CF5" w14:textId="77777777" w:rsidTr="00F82E4A">
        <w:trPr>
          <w:trHeight w:val="280"/>
        </w:trPr>
        <w:tc>
          <w:tcPr>
            <w:tcW w:w="2840" w:type="dxa"/>
            <w:tcBorders>
              <w:top w:val="nil"/>
              <w:left w:val="single" w:sz="4" w:space="0" w:color="auto"/>
              <w:bottom w:val="single" w:sz="4" w:space="0" w:color="auto"/>
              <w:right w:val="single" w:sz="4" w:space="0" w:color="auto"/>
            </w:tcBorders>
            <w:shd w:val="clear" w:color="auto" w:fill="auto"/>
            <w:noWrap/>
            <w:vAlign w:val="center"/>
            <w:hideMark/>
          </w:tcPr>
          <w:p w14:paraId="49E80218" w14:textId="77777777" w:rsidR="00F82E4A" w:rsidRPr="00F82E4A" w:rsidRDefault="00F82E4A" w:rsidP="00F82E4A">
            <w:pPr>
              <w:spacing w:after="0" w:line="240" w:lineRule="auto"/>
              <w:rPr>
                <w:rFonts w:cs="Arial"/>
                <w:color w:val="000000"/>
                <w:sz w:val="22"/>
              </w:rPr>
            </w:pPr>
            <w:r w:rsidRPr="00F82E4A">
              <w:rPr>
                <w:rFonts w:cs="Arial"/>
                <w:color w:val="000000"/>
                <w:sz w:val="22"/>
              </w:rPr>
              <w:t>Chromebook</w:t>
            </w:r>
          </w:p>
        </w:tc>
        <w:tc>
          <w:tcPr>
            <w:tcW w:w="2840" w:type="dxa"/>
            <w:tcBorders>
              <w:top w:val="nil"/>
              <w:left w:val="nil"/>
              <w:bottom w:val="single" w:sz="4" w:space="0" w:color="auto"/>
              <w:right w:val="single" w:sz="4" w:space="0" w:color="auto"/>
            </w:tcBorders>
            <w:shd w:val="clear" w:color="auto" w:fill="auto"/>
            <w:noWrap/>
            <w:vAlign w:val="center"/>
            <w:hideMark/>
          </w:tcPr>
          <w:p w14:paraId="64A54090" w14:textId="77777777" w:rsidR="00F82E4A" w:rsidRPr="00F82E4A" w:rsidRDefault="00F82E4A" w:rsidP="00F82E4A">
            <w:pPr>
              <w:spacing w:after="0" w:line="240" w:lineRule="auto"/>
              <w:jc w:val="center"/>
              <w:rPr>
                <w:rFonts w:cs="Arial"/>
                <w:color w:val="000000"/>
                <w:sz w:val="22"/>
              </w:rPr>
            </w:pPr>
            <w:r w:rsidRPr="00F82E4A">
              <w:rPr>
                <w:rFonts w:cs="Arial"/>
                <w:color w:val="000000"/>
                <w:sz w:val="22"/>
              </w:rPr>
              <w:t>4.9%</w:t>
            </w:r>
          </w:p>
        </w:tc>
        <w:tc>
          <w:tcPr>
            <w:tcW w:w="2840" w:type="dxa"/>
            <w:tcBorders>
              <w:top w:val="nil"/>
              <w:left w:val="nil"/>
              <w:bottom w:val="single" w:sz="4" w:space="0" w:color="auto"/>
              <w:right w:val="single" w:sz="4" w:space="0" w:color="auto"/>
            </w:tcBorders>
            <w:shd w:val="clear" w:color="auto" w:fill="auto"/>
            <w:noWrap/>
            <w:vAlign w:val="center"/>
            <w:hideMark/>
          </w:tcPr>
          <w:p w14:paraId="32AAB918" w14:textId="77777777" w:rsidR="00F82E4A" w:rsidRPr="00F82E4A" w:rsidRDefault="00F82E4A" w:rsidP="00F82E4A">
            <w:pPr>
              <w:spacing w:after="0" w:line="240" w:lineRule="auto"/>
              <w:jc w:val="center"/>
              <w:rPr>
                <w:rFonts w:cs="Arial"/>
                <w:color w:val="000000"/>
                <w:sz w:val="22"/>
              </w:rPr>
            </w:pPr>
            <w:r w:rsidRPr="00F82E4A">
              <w:rPr>
                <w:rFonts w:cs="Arial"/>
                <w:color w:val="000000"/>
                <w:sz w:val="22"/>
              </w:rPr>
              <w:t>2.3%</w:t>
            </w:r>
          </w:p>
        </w:tc>
      </w:tr>
      <w:tr w:rsidR="00F82E4A" w:rsidRPr="00F82E4A" w14:paraId="2D17FB87" w14:textId="77777777" w:rsidTr="00F82E4A">
        <w:trPr>
          <w:trHeight w:val="280"/>
        </w:trPr>
        <w:tc>
          <w:tcPr>
            <w:tcW w:w="2840" w:type="dxa"/>
            <w:tcBorders>
              <w:top w:val="nil"/>
              <w:left w:val="single" w:sz="4" w:space="0" w:color="auto"/>
              <w:bottom w:val="single" w:sz="4" w:space="0" w:color="auto"/>
              <w:right w:val="single" w:sz="4" w:space="0" w:color="auto"/>
            </w:tcBorders>
            <w:shd w:val="clear" w:color="auto" w:fill="auto"/>
            <w:noWrap/>
            <w:vAlign w:val="center"/>
            <w:hideMark/>
          </w:tcPr>
          <w:p w14:paraId="36AB7888" w14:textId="77777777" w:rsidR="00F82E4A" w:rsidRPr="00F82E4A" w:rsidRDefault="00F82E4A" w:rsidP="00F82E4A">
            <w:pPr>
              <w:spacing w:after="0" w:line="240" w:lineRule="auto"/>
              <w:rPr>
                <w:rFonts w:cs="Arial"/>
                <w:color w:val="000000"/>
                <w:sz w:val="22"/>
              </w:rPr>
            </w:pPr>
            <w:r w:rsidRPr="00F82E4A">
              <w:rPr>
                <w:rFonts w:cs="Arial"/>
                <w:color w:val="000000"/>
                <w:sz w:val="22"/>
              </w:rPr>
              <w:t>Tablet</w:t>
            </w:r>
          </w:p>
        </w:tc>
        <w:tc>
          <w:tcPr>
            <w:tcW w:w="2840" w:type="dxa"/>
            <w:tcBorders>
              <w:top w:val="nil"/>
              <w:left w:val="nil"/>
              <w:bottom w:val="single" w:sz="4" w:space="0" w:color="auto"/>
              <w:right w:val="single" w:sz="4" w:space="0" w:color="auto"/>
            </w:tcBorders>
            <w:shd w:val="clear" w:color="auto" w:fill="auto"/>
            <w:noWrap/>
            <w:vAlign w:val="center"/>
            <w:hideMark/>
          </w:tcPr>
          <w:p w14:paraId="6B3BD7F7" w14:textId="77777777" w:rsidR="00F82E4A" w:rsidRPr="00F82E4A" w:rsidRDefault="00F82E4A" w:rsidP="00F82E4A">
            <w:pPr>
              <w:spacing w:after="0" w:line="240" w:lineRule="auto"/>
              <w:jc w:val="center"/>
              <w:rPr>
                <w:rFonts w:cs="Arial"/>
                <w:color w:val="000000"/>
                <w:sz w:val="22"/>
              </w:rPr>
            </w:pPr>
            <w:r w:rsidRPr="00F82E4A">
              <w:rPr>
                <w:rFonts w:cs="Arial"/>
                <w:color w:val="000000"/>
                <w:sz w:val="22"/>
              </w:rPr>
              <w:t>41.0%</w:t>
            </w:r>
          </w:p>
        </w:tc>
        <w:tc>
          <w:tcPr>
            <w:tcW w:w="2840" w:type="dxa"/>
            <w:tcBorders>
              <w:top w:val="nil"/>
              <w:left w:val="nil"/>
              <w:bottom w:val="single" w:sz="4" w:space="0" w:color="auto"/>
              <w:right w:val="single" w:sz="4" w:space="0" w:color="auto"/>
            </w:tcBorders>
            <w:shd w:val="clear" w:color="auto" w:fill="auto"/>
            <w:noWrap/>
            <w:vAlign w:val="center"/>
            <w:hideMark/>
          </w:tcPr>
          <w:p w14:paraId="71D90169" w14:textId="77777777" w:rsidR="00F82E4A" w:rsidRPr="00F82E4A" w:rsidRDefault="00F82E4A" w:rsidP="00F82E4A">
            <w:pPr>
              <w:spacing w:after="0" w:line="240" w:lineRule="auto"/>
              <w:jc w:val="center"/>
              <w:rPr>
                <w:rFonts w:cs="Arial"/>
                <w:color w:val="000000"/>
                <w:sz w:val="22"/>
              </w:rPr>
            </w:pPr>
            <w:r w:rsidRPr="00F82E4A">
              <w:rPr>
                <w:rFonts w:cs="Arial"/>
                <w:color w:val="000000"/>
                <w:sz w:val="22"/>
              </w:rPr>
              <w:t>42.5%</w:t>
            </w:r>
          </w:p>
        </w:tc>
      </w:tr>
      <w:tr w:rsidR="00F82E4A" w:rsidRPr="00F82E4A" w14:paraId="08114AB4" w14:textId="77777777" w:rsidTr="00F82E4A">
        <w:trPr>
          <w:trHeight w:val="280"/>
        </w:trPr>
        <w:tc>
          <w:tcPr>
            <w:tcW w:w="2840" w:type="dxa"/>
            <w:tcBorders>
              <w:top w:val="nil"/>
              <w:left w:val="single" w:sz="4" w:space="0" w:color="auto"/>
              <w:bottom w:val="single" w:sz="4" w:space="0" w:color="auto"/>
              <w:right w:val="single" w:sz="4" w:space="0" w:color="auto"/>
            </w:tcBorders>
            <w:shd w:val="clear" w:color="auto" w:fill="auto"/>
            <w:noWrap/>
            <w:vAlign w:val="center"/>
            <w:hideMark/>
          </w:tcPr>
          <w:p w14:paraId="0C19308E" w14:textId="77777777" w:rsidR="00F82E4A" w:rsidRPr="00F82E4A" w:rsidRDefault="00F82E4A" w:rsidP="00F82E4A">
            <w:pPr>
              <w:spacing w:after="0" w:line="240" w:lineRule="auto"/>
              <w:rPr>
                <w:rFonts w:cs="Arial"/>
                <w:color w:val="000000"/>
                <w:sz w:val="22"/>
              </w:rPr>
            </w:pPr>
            <w:r w:rsidRPr="00F82E4A">
              <w:rPr>
                <w:rFonts w:cs="Arial"/>
                <w:color w:val="000000"/>
                <w:sz w:val="22"/>
              </w:rPr>
              <w:t>Smartphone</w:t>
            </w:r>
          </w:p>
        </w:tc>
        <w:tc>
          <w:tcPr>
            <w:tcW w:w="2840" w:type="dxa"/>
            <w:tcBorders>
              <w:top w:val="nil"/>
              <w:left w:val="nil"/>
              <w:bottom w:val="single" w:sz="4" w:space="0" w:color="auto"/>
              <w:right w:val="single" w:sz="4" w:space="0" w:color="auto"/>
            </w:tcBorders>
            <w:shd w:val="clear" w:color="auto" w:fill="auto"/>
            <w:noWrap/>
            <w:vAlign w:val="center"/>
            <w:hideMark/>
          </w:tcPr>
          <w:p w14:paraId="3D686824" w14:textId="77777777" w:rsidR="00F82E4A" w:rsidRPr="00F82E4A" w:rsidRDefault="00F82E4A" w:rsidP="00F82E4A">
            <w:pPr>
              <w:spacing w:after="0" w:line="240" w:lineRule="auto"/>
              <w:jc w:val="center"/>
              <w:rPr>
                <w:rFonts w:cs="Arial"/>
                <w:color w:val="000000"/>
                <w:sz w:val="22"/>
              </w:rPr>
            </w:pPr>
            <w:r w:rsidRPr="00F82E4A">
              <w:rPr>
                <w:rFonts w:cs="Arial"/>
                <w:color w:val="000000"/>
                <w:sz w:val="22"/>
              </w:rPr>
              <w:t>60.7%</w:t>
            </w:r>
          </w:p>
        </w:tc>
        <w:tc>
          <w:tcPr>
            <w:tcW w:w="2840" w:type="dxa"/>
            <w:tcBorders>
              <w:top w:val="nil"/>
              <w:left w:val="nil"/>
              <w:bottom w:val="single" w:sz="4" w:space="0" w:color="auto"/>
              <w:right w:val="single" w:sz="4" w:space="0" w:color="auto"/>
            </w:tcBorders>
            <w:shd w:val="clear" w:color="auto" w:fill="auto"/>
            <w:noWrap/>
            <w:vAlign w:val="center"/>
            <w:hideMark/>
          </w:tcPr>
          <w:p w14:paraId="696FFB87" w14:textId="77777777" w:rsidR="00F82E4A" w:rsidRPr="00F82E4A" w:rsidRDefault="00F82E4A" w:rsidP="00F82E4A">
            <w:pPr>
              <w:spacing w:after="0" w:line="240" w:lineRule="auto"/>
              <w:jc w:val="center"/>
              <w:rPr>
                <w:rFonts w:cs="Arial"/>
                <w:color w:val="000000"/>
                <w:sz w:val="22"/>
              </w:rPr>
            </w:pPr>
            <w:r w:rsidRPr="00F82E4A">
              <w:rPr>
                <w:rFonts w:cs="Arial"/>
                <w:color w:val="000000"/>
                <w:sz w:val="22"/>
              </w:rPr>
              <w:t>64.4%</w:t>
            </w:r>
          </w:p>
        </w:tc>
      </w:tr>
      <w:tr w:rsidR="00F82E4A" w:rsidRPr="00F82E4A" w14:paraId="212936C9" w14:textId="77777777" w:rsidTr="00F82E4A">
        <w:trPr>
          <w:trHeight w:val="280"/>
        </w:trPr>
        <w:tc>
          <w:tcPr>
            <w:tcW w:w="2840" w:type="dxa"/>
            <w:tcBorders>
              <w:top w:val="nil"/>
              <w:left w:val="single" w:sz="4" w:space="0" w:color="auto"/>
              <w:bottom w:val="single" w:sz="4" w:space="0" w:color="auto"/>
              <w:right w:val="single" w:sz="4" w:space="0" w:color="auto"/>
            </w:tcBorders>
            <w:shd w:val="clear" w:color="auto" w:fill="auto"/>
            <w:noWrap/>
            <w:vAlign w:val="center"/>
            <w:hideMark/>
          </w:tcPr>
          <w:p w14:paraId="1A6B9B02" w14:textId="77777777" w:rsidR="00F82E4A" w:rsidRPr="00F82E4A" w:rsidRDefault="00F82E4A" w:rsidP="00F82E4A">
            <w:pPr>
              <w:spacing w:after="0" w:line="240" w:lineRule="auto"/>
              <w:rPr>
                <w:rFonts w:cs="Arial"/>
                <w:color w:val="000000"/>
                <w:sz w:val="22"/>
              </w:rPr>
            </w:pPr>
            <w:r w:rsidRPr="00F82E4A">
              <w:rPr>
                <w:rFonts w:cs="Arial"/>
                <w:color w:val="000000"/>
                <w:sz w:val="22"/>
              </w:rPr>
              <w:t>Braille Notetaker</w:t>
            </w:r>
          </w:p>
        </w:tc>
        <w:tc>
          <w:tcPr>
            <w:tcW w:w="2840" w:type="dxa"/>
            <w:tcBorders>
              <w:top w:val="nil"/>
              <w:left w:val="nil"/>
              <w:bottom w:val="single" w:sz="4" w:space="0" w:color="auto"/>
              <w:right w:val="single" w:sz="4" w:space="0" w:color="auto"/>
            </w:tcBorders>
            <w:shd w:val="clear" w:color="auto" w:fill="auto"/>
            <w:noWrap/>
            <w:vAlign w:val="center"/>
            <w:hideMark/>
          </w:tcPr>
          <w:p w14:paraId="2D26575F" w14:textId="77777777" w:rsidR="00F82E4A" w:rsidRPr="00F82E4A" w:rsidRDefault="00F82E4A" w:rsidP="00F82E4A">
            <w:pPr>
              <w:spacing w:after="0" w:line="240" w:lineRule="auto"/>
              <w:jc w:val="center"/>
              <w:rPr>
                <w:rFonts w:cs="Arial"/>
                <w:color w:val="000000"/>
                <w:sz w:val="22"/>
              </w:rPr>
            </w:pPr>
            <w:r w:rsidRPr="00F82E4A">
              <w:rPr>
                <w:rFonts w:cs="Arial"/>
                <w:color w:val="000000"/>
                <w:sz w:val="22"/>
              </w:rPr>
              <w:t>0.0%</w:t>
            </w:r>
          </w:p>
        </w:tc>
        <w:tc>
          <w:tcPr>
            <w:tcW w:w="2840" w:type="dxa"/>
            <w:tcBorders>
              <w:top w:val="nil"/>
              <w:left w:val="nil"/>
              <w:bottom w:val="single" w:sz="4" w:space="0" w:color="auto"/>
              <w:right w:val="single" w:sz="4" w:space="0" w:color="auto"/>
            </w:tcBorders>
            <w:shd w:val="clear" w:color="auto" w:fill="auto"/>
            <w:noWrap/>
            <w:vAlign w:val="center"/>
            <w:hideMark/>
          </w:tcPr>
          <w:p w14:paraId="32F2A178" w14:textId="77777777" w:rsidR="00F82E4A" w:rsidRPr="00F82E4A" w:rsidRDefault="00F82E4A" w:rsidP="00F82E4A">
            <w:pPr>
              <w:spacing w:after="0" w:line="240" w:lineRule="auto"/>
              <w:jc w:val="center"/>
              <w:rPr>
                <w:rFonts w:cs="Arial"/>
                <w:color w:val="000000"/>
                <w:sz w:val="22"/>
              </w:rPr>
            </w:pPr>
            <w:r w:rsidRPr="00F82E4A">
              <w:rPr>
                <w:rFonts w:cs="Arial"/>
                <w:color w:val="000000"/>
                <w:sz w:val="22"/>
              </w:rPr>
              <w:t>5.7%</w:t>
            </w:r>
          </w:p>
        </w:tc>
      </w:tr>
      <w:tr w:rsidR="00F82E4A" w:rsidRPr="00F82E4A" w14:paraId="32C4D529" w14:textId="77777777" w:rsidTr="00F82E4A">
        <w:trPr>
          <w:trHeight w:val="280"/>
        </w:trPr>
        <w:tc>
          <w:tcPr>
            <w:tcW w:w="2840" w:type="dxa"/>
            <w:tcBorders>
              <w:top w:val="nil"/>
              <w:left w:val="single" w:sz="4" w:space="0" w:color="auto"/>
              <w:bottom w:val="single" w:sz="4" w:space="0" w:color="auto"/>
              <w:right w:val="single" w:sz="4" w:space="0" w:color="auto"/>
            </w:tcBorders>
            <w:shd w:val="clear" w:color="auto" w:fill="auto"/>
            <w:noWrap/>
            <w:vAlign w:val="center"/>
            <w:hideMark/>
          </w:tcPr>
          <w:p w14:paraId="45278DB8" w14:textId="77777777" w:rsidR="00F82E4A" w:rsidRPr="00F82E4A" w:rsidRDefault="00F82E4A" w:rsidP="00F82E4A">
            <w:pPr>
              <w:spacing w:after="0" w:line="240" w:lineRule="auto"/>
              <w:rPr>
                <w:rFonts w:cs="Arial"/>
                <w:color w:val="000000"/>
                <w:sz w:val="22"/>
              </w:rPr>
            </w:pPr>
            <w:r w:rsidRPr="00F82E4A">
              <w:rPr>
                <w:rFonts w:cs="Arial"/>
                <w:color w:val="000000"/>
                <w:sz w:val="22"/>
              </w:rPr>
              <w:t>Other</w:t>
            </w:r>
          </w:p>
        </w:tc>
        <w:tc>
          <w:tcPr>
            <w:tcW w:w="2840" w:type="dxa"/>
            <w:tcBorders>
              <w:top w:val="nil"/>
              <w:left w:val="nil"/>
              <w:bottom w:val="single" w:sz="4" w:space="0" w:color="auto"/>
              <w:right w:val="single" w:sz="4" w:space="0" w:color="auto"/>
            </w:tcBorders>
            <w:shd w:val="clear" w:color="auto" w:fill="auto"/>
            <w:noWrap/>
            <w:vAlign w:val="center"/>
            <w:hideMark/>
          </w:tcPr>
          <w:p w14:paraId="19749760" w14:textId="77777777" w:rsidR="00F82E4A" w:rsidRPr="00F82E4A" w:rsidRDefault="00F82E4A" w:rsidP="00F82E4A">
            <w:pPr>
              <w:spacing w:after="0" w:line="240" w:lineRule="auto"/>
              <w:jc w:val="center"/>
              <w:rPr>
                <w:rFonts w:cs="Arial"/>
                <w:color w:val="000000"/>
                <w:sz w:val="22"/>
              </w:rPr>
            </w:pPr>
            <w:r w:rsidRPr="00F82E4A">
              <w:rPr>
                <w:rFonts w:cs="Arial"/>
                <w:color w:val="000000"/>
                <w:sz w:val="22"/>
              </w:rPr>
              <w:t>1.6%</w:t>
            </w:r>
          </w:p>
        </w:tc>
        <w:tc>
          <w:tcPr>
            <w:tcW w:w="2840" w:type="dxa"/>
            <w:tcBorders>
              <w:top w:val="nil"/>
              <w:left w:val="nil"/>
              <w:bottom w:val="single" w:sz="4" w:space="0" w:color="auto"/>
              <w:right w:val="single" w:sz="4" w:space="0" w:color="auto"/>
            </w:tcBorders>
            <w:shd w:val="clear" w:color="auto" w:fill="auto"/>
            <w:noWrap/>
            <w:vAlign w:val="center"/>
            <w:hideMark/>
          </w:tcPr>
          <w:p w14:paraId="28DFF4F3" w14:textId="77777777" w:rsidR="00F82E4A" w:rsidRPr="00F82E4A" w:rsidRDefault="00F82E4A" w:rsidP="00F82E4A">
            <w:pPr>
              <w:spacing w:after="0" w:line="240" w:lineRule="auto"/>
              <w:jc w:val="center"/>
              <w:rPr>
                <w:rFonts w:cs="Arial"/>
                <w:color w:val="000000"/>
                <w:sz w:val="22"/>
              </w:rPr>
            </w:pPr>
            <w:r w:rsidRPr="00F82E4A">
              <w:rPr>
                <w:rFonts w:cs="Arial"/>
                <w:color w:val="000000"/>
                <w:sz w:val="22"/>
              </w:rPr>
              <w:t>4.6%</w:t>
            </w:r>
          </w:p>
        </w:tc>
      </w:tr>
    </w:tbl>
    <w:p w14:paraId="217D8005" w14:textId="212D6D98" w:rsidR="00F82E4A" w:rsidRDefault="00F82E4A" w:rsidP="00F82E4A"/>
    <w:p w14:paraId="5DB4557A" w14:textId="4CD6820B" w:rsidR="00E84C5B" w:rsidRDefault="00E84C5B" w:rsidP="00E84C5B">
      <w:pPr>
        <w:pStyle w:val="Caption"/>
        <w:keepNext/>
      </w:pPr>
      <w:bookmarkStart w:id="81" w:name="_Ref75789323"/>
      <w:r>
        <w:lastRenderedPageBreak/>
        <w:t xml:space="preserve">Figure </w:t>
      </w:r>
      <w:r>
        <w:fldChar w:fldCharType="begin"/>
      </w:r>
      <w:r>
        <w:instrText>SEQ Figure \* ARABIC</w:instrText>
      </w:r>
      <w:r>
        <w:fldChar w:fldCharType="separate"/>
      </w:r>
      <w:r>
        <w:rPr>
          <w:noProof/>
        </w:rPr>
        <w:t>27</w:t>
      </w:r>
      <w:r>
        <w:fldChar w:fldCharType="end"/>
      </w:r>
      <w:bookmarkEnd w:id="81"/>
      <w:r>
        <w:t>:</w:t>
      </w:r>
      <w:r w:rsidRPr="00E84C5B">
        <w:t xml:space="preserve"> </w:t>
      </w:r>
      <w:r>
        <w:t>Devices Used for Internet Access</w:t>
      </w:r>
    </w:p>
    <w:p w14:paraId="66D22BAB" w14:textId="33C896AD" w:rsidR="007705C2" w:rsidRPr="00F82E4A" w:rsidRDefault="007705C2" w:rsidP="00F82E4A">
      <w:r>
        <w:rPr>
          <w:noProof/>
        </w:rPr>
        <w:drawing>
          <wp:inline distT="0" distB="0" distL="0" distR="0" wp14:anchorId="31493AB9" wp14:editId="74391800">
            <wp:extent cx="5943600" cy="3200400"/>
            <wp:effectExtent l="0" t="0" r="0" b="0"/>
            <wp:docPr id="35" name="Chart 35" descr="Figure 27 shows devices used for internet access by respondents. ">
              <a:extLst xmlns:a="http://schemas.openxmlformats.org/drawingml/2006/main">
                <a:ext uri="{FF2B5EF4-FFF2-40B4-BE49-F238E27FC236}">
                  <a16:creationId xmlns:a16="http://schemas.microsoft.com/office/drawing/2014/main" id="{56B1A587-63B1-41DB-B65E-3A108730009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2AFF24FA" w14:textId="78597E3D" w:rsidR="00F07718" w:rsidRDefault="00F07718" w:rsidP="00C0109F">
      <w:pPr>
        <w:pStyle w:val="Heading4"/>
        <w:spacing w:before="0" w:after="160" w:line="259" w:lineRule="auto"/>
      </w:pPr>
      <w:r>
        <w:t>Assistive Technologies Used</w:t>
      </w:r>
    </w:p>
    <w:p w14:paraId="1F8A186B" w14:textId="2D79FBA7" w:rsidR="00CB09E4" w:rsidRPr="00CB09E4" w:rsidRDefault="006C2AC7" w:rsidP="00C0109F">
      <w:pPr>
        <w:jc w:val="both"/>
        <w:rPr>
          <w:b/>
        </w:rPr>
      </w:pPr>
      <w:r>
        <w:fldChar w:fldCharType="begin"/>
      </w:r>
      <w:r>
        <w:instrText xml:space="preserve"> REF _Ref75789276 \h </w:instrText>
      </w:r>
      <w:r>
        <w:fldChar w:fldCharType="separate"/>
      </w:r>
      <w:r>
        <w:t xml:space="preserve">Table </w:t>
      </w:r>
      <w:r>
        <w:rPr>
          <w:noProof/>
        </w:rPr>
        <w:t>33</w:t>
      </w:r>
      <w:r>
        <w:fldChar w:fldCharType="end"/>
      </w:r>
      <w:r w:rsidR="00D37444">
        <w:t xml:space="preserve"> </w:t>
      </w:r>
      <w:r w:rsidR="00D37444" w:rsidRPr="00D07663">
        <w:t xml:space="preserve">and </w:t>
      </w:r>
      <w:r>
        <w:fldChar w:fldCharType="begin"/>
      </w:r>
      <w:r>
        <w:instrText xml:space="preserve"> REF _Ref75789303 \h </w:instrText>
      </w:r>
      <w:r>
        <w:fldChar w:fldCharType="separate"/>
      </w:r>
      <w:r>
        <w:t xml:space="preserve">Figure </w:t>
      </w:r>
      <w:r>
        <w:rPr>
          <w:noProof/>
        </w:rPr>
        <w:t>28</w:t>
      </w:r>
      <w:r>
        <w:fldChar w:fldCharType="end"/>
      </w:r>
      <w:r w:rsidR="00D37444" w:rsidRPr="00D07663">
        <w:t xml:space="preserve"> </w:t>
      </w:r>
      <w:r w:rsidR="00067C7F">
        <w:t>display respondents’ use of</w:t>
      </w:r>
      <w:r w:rsidR="00D37444">
        <w:t xml:space="preserve"> assistive technologies. </w:t>
      </w:r>
      <w:r w:rsidR="00D37444" w:rsidRPr="00475239">
        <w:t>Compared to 2020,</w:t>
      </w:r>
      <w:r w:rsidR="00BC3834" w:rsidRPr="00475239">
        <w:t xml:space="preserve"> </w:t>
      </w:r>
      <w:r w:rsidR="00EA5AD3" w:rsidRPr="00475239">
        <w:t xml:space="preserve">use of </w:t>
      </w:r>
      <w:r w:rsidR="00604B91" w:rsidRPr="00475239">
        <w:t xml:space="preserve">many </w:t>
      </w:r>
      <w:r w:rsidR="00BE3477" w:rsidRPr="00475239">
        <w:t xml:space="preserve">assistive </w:t>
      </w:r>
      <w:r w:rsidR="00604B91" w:rsidRPr="00475239">
        <w:t>technologies increased in 2021.</w:t>
      </w:r>
      <w:r w:rsidR="00BE3477" w:rsidRPr="00475239">
        <w:t xml:space="preserve"> </w:t>
      </w:r>
      <w:r w:rsidR="00202FB8" w:rsidRPr="00475239">
        <w:t xml:space="preserve">For example, use of </w:t>
      </w:r>
      <w:r w:rsidR="00747D85" w:rsidRPr="00475239">
        <w:t xml:space="preserve">screen magnification software increased by </w:t>
      </w:r>
      <w:r w:rsidR="00BC3834" w:rsidRPr="00475239">
        <w:t>nearly 80</w:t>
      </w:r>
      <w:r w:rsidR="00202FB8" w:rsidRPr="00475239">
        <w:t>%, use of hearing aids increased by 186%</w:t>
      </w:r>
      <w:r w:rsidR="00B96C69">
        <w:t xml:space="preserve"> (or increased by 15 respondents</w:t>
      </w:r>
      <w:r w:rsidR="00E64CFB">
        <w:t xml:space="preserve"> from 7 to 22</w:t>
      </w:r>
      <w:r w:rsidR="00B96C69">
        <w:t>)</w:t>
      </w:r>
      <w:r w:rsidR="00202FB8" w:rsidRPr="00475239">
        <w:t>, and use of large print materials increased by 28.1%.</w:t>
      </w:r>
      <w:r w:rsidR="00202FB8">
        <w:t xml:space="preserve"> </w:t>
      </w:r>
      <w:r w:rsidR="002B01B8">
        <w:t xml:space="preserve">2021 respondents were also </w:t>
      </w:r>
      <w:r w:rsidR="008453B7" w:rsidRPr="00160B80">
        <w:t xml:space="preserve">slightly more </w:t>
      </w:r>
      <w:r w:rsidR="008453B7" w:rsidRPr="00463D30">
        <w:t xml:space="preserve">likely </w:t>
      </w:r>
      <w:r w:rsidR="002B01B8" w:rsidRPr="0027228F">
        <w:t xml:space="preserve">than 2020 respondents </w:t>
      </w:r>
      <w:r w:rsidR="008453B7" w:rsidRPr="00B777F9">
        <w:t>to use</w:t>
      </w:r>
      <w:r w:rsidR="003A45D2" w:rsidRPr="005A542C">
        <w:t xml:space="preserve"> braille tools or materials</w:t>
      </w:r>
      <w:r w:rsidR="005F3F93" w:rsidRPr="00B846B3">
        <w:t xml:space="preserve">, speech recognition software, </w:t>
      </w:r>
      <w:r w:rsidR="00C40606" w:rsidRPr="00B06149">
        <w:t>assistive</w:t>
      </w:r>
      <w:r w:rsidR="00C40606" w:rsidRPr="00EA071C">
        <w:t xml:space="preserve"> listening devices, talking thermometers, accessibility calculator</w:t>
      </w:r>
      <w:r w:rsidR="008453B7" w:rsidRPr="00EA071C">
        <w:t>s</w:t>
      </w:r>
      <w:r w:rsidR="00050694" w:rsidRPr="00EA071C">
        <w:t>,</w:t>
      </w:r>
      <w:r w:rsidR="008453B7" w:rsidRPr="00EA071C">
        <w:t xml:space="preserve"> </w:t>
      </w:r>
      <w:r w:rsidR="00C40606" w:rsidRPr="00EA071C">
        <w:t>audio textbooks</w:t>
      </w:r>
      <w:r w:rsidR="00050694" w:rsidRPr="00EA071C">
        <w:t xml:space="preserve">, smart speakers, and </w:t>
      </w:r>
      <w:r w:rsidR="00C91AFC" w:rsidRPr="00EA071C">
        <w:t>communication devices</w:t>
      </w:r>
      <w:r w:rsidR="00D37444" w:rsidRPr="00EA071C">
        <w:t xml:space="preserve">. Overall, nearly </w:t>
      </w:r>
      <w:r w:rsidR="005F3F93" w:rsidRPr="00EA071C">
        <w:t>half of respondents reported using screen magnification software and large print materials</w:t>
      </w:r>
      <w:r w:rsidR="005F3F93">
        <w:t xml:space="preserve">.  </w:t>
      </w:r>
    </w:p>
    <w:p w14:paraId="49FF6762" w14:textId="34241922" w:rsidR="00474513" w:rsidRDefault="00474513" w:rsidP="00C0109F">
      <w:pPr>
        <w:pStyle w:val="Caption"/>
        <w:keepNext/>
        <w:spacing w:line="259" w:lineRule="auto"/>
      </w:pPr>
      <w:bookmarkStart w:id="82" w:name="_Ref75789276"/>
      <w:r>
        <w:t xml:space="preserve">Table </w:t>
      </w:r>
      <w:r>
        <w:fldChar w:fldCharType="begin"/>
      </w:r>
      <w:r>
        <w:instrText>SEQ Table \* ARABIC</w:instrText>
      </w:r>
      <w:r>
        <w:fldChar w:fldCharType="separate"/>
      </w:r>
      <w:r w:rsidR="00597EE8">
        <w:rPr>
          <w:noProof/>
        </w:rPr>
        <w:t>33</w:t>
      </w:r>
      <w:r>
        <w:fldChar w:fldCharType="end"/>
      </w:r>
      <w:bookmarkEnd w:id="82"/>
      <w:r>
        <w:t>: Assistive Technologies Used</w:t>
      </w:r>
    </w:p>
    <w:tbl>
      <w:tblPr>
        <w:tblW w:w="8520" w:type="dxa"/>
        <w:tblLook w:val="04A0" w:firstRow="1" w:lastRow="0" w:firstColumn="1" w:lastColumn="0" w:noHBand="0" w:noVBand="1"/>
      </w:tblPr>
      <w:tblGrid>
        <w:gridCol w:w="2840"/>
        <w:gridCol w:w="2840"/>
        <w:gridCol w:w="2840"/>
      </w:tblGrid>
      <w:tr w:rsidR="00393D0A" w:rsidRPr="00393D0A" w14:paraId="6E599758" w14:textId="77777777" w:rsidTr="008B4CD9">
        <w:trPr>
          <w:trHeight w:val="840"/>
          <w:tblHeader/>
        </w:trPr>
        <w:tc>
          <w:tcPr>
            <w:tcW w:w="2840" w:type="dxa"/>
            <w:tcBorders>
              <w:top w:val="single" w:sz="4" w:space="0" w:color="auto"/>
              <w:left w:val="single" w:sz="4" w:space="0" w:color="auto"/>
              <w:bottom w:val="single" w:sz="4" w:space="0" w:color="auto"/>
              <w:right w:val="single" w:sz="4" w:space="0" w:color="auto"/>
            </w:tcBorders>
            <w:shd w:val="clear" w:color="000000" w:fill="0B3677"/>
            <w:vAlign w:val="center"/>
            <w:hideMark/>
          </w:tcPr>
          <w:p w14:paraId="0E99ADAC" w14:textId="103766B3" w:rsidR="00393D0A" w:rsidRPr="00393D0A" w:rsidRDefault="00393D0A" w:rsidP="00393D0A">
            <w:pPr>
              <w:spacing w:after="0" w:line="240" w:lineRule="auto"/>
              <w:rPr>
                <w:rFonts w:cs="Arial"/>
                <w:b/>
                <w:bCs/>
                <w:color w:val="FFFFFF"/>
                <w:sz w:val="22"/>
              </w:rPr>
            </w:pPr>
            <w:r w:rsidRPr="00393D0A">
              <w:rPr>
                <w:rFonts w:cs="Arial"/>
                <w:b/>
                <w:bCs/>
                <w:color w:val="FFFFFF"/>
                <w:sz w:val="22"/>
              </w:rPr>
              <w:t>Which of the Following Assistive Technologies do you Currently Use?</w:t>
            </w:r>
          </w:p>
        </w:tc>
        <w:tc>
          <w:tcPr>
            <w:tcW w:w="2840" w:type="dxa"/>
            <w:tcBorders>
              <w:top w:val="single" w:sz="4" w:space="0" w:color="auto"/>
              <w:left w:val="nil"/>
              <w:bottom w:val="single" w:sz="4" w:space="0" w:color="auto"/>
              <w:right w:val="single" w:sz="4" w:space="0" w:color="auto"/>
            </w:tcBorders>
            <w:shd w:val="clear" w:color="000000" w:fill="0B3677"/>
            <w:vAlign w:val="center"/>
            <w:hideMark/>
          </w:tcPr>
          <w:p w14:paraId="38A84DF1" w14:textId="14FE6A14" w:rsidR="00393D0A" w:rsidRPr="00393D0A" w:rsidRDefault="00393D0A" w:rsidP="00393D0A">
            <w:pPr>
              <w:spacing w:after="0" w:line="240" w:lineRule="auto"/>
              <w:jc w:val="center"/>
              <w:rPr>
                <w:rFonts w:cs="Arial"/>
                <w:b/>
                <w:bCs/>
                <w:color w:val="FFFFFF"/>
                <w:sz w:val="22"/>
              </w:rPr>
            </w:pPr>
            <w:r w:rsidRPr="00393D0A">
              <w:rPr>
                <w:rFonts w:cs="Arial"/>
                <w:b/>
                <w:bCs/>
                <w:color w:val="FFFFFF"/>
                <w:sz w:val="22"/>
              </w:rPr>
              <w:t>2020</w:t>
            </w:r>
          </w:p>
        </w:tc>
        <w:tc>
          <w:tcPr>
            <w:tcW w:w="2840" w:type="dxa"/>
            <w:tcBorders>
              <w:top w:val="single" w:sz="4" w:space="0" w:color="auto"/>
              <w:left w:val="nil"/>
              <w:bottom w:val="single" w:sz="4" w:space="0" w:color="auto"/>
              <w:right w:val="single" w:sz="4" w:space="0" w:color="auto"/>
            </w:tcBorders>
            <w:shd w:val="clear" w:color="000000" w:fill="0B3677"/>
            <w:vAlign w:val="center"/>
            <w:hideMark/>
          </w:tcPr>
          <w:p w14:paraId="2BC2E1B5" w14:textId="2A718D04" w:rsidR="00393D0A" w:rsidRPr="00393D0A" w:rsidRDefault="00393D0A" w:rsidP="00393D0A">
            <w:pPr>
              <w:spacing w:after="0" w:line="240" w:lineRule="auto"/>
              <w:jc w:val="center"/>
              <w:rPr>
                <w:rFonts w:cs="Arial"/>
                <w:b/>
                <w:bCs/>
                <w:color w:val="FFFFFF"/>
                <w:sz w:val="22"/>
              </w:rPr>
            </w:pPr>
            <w:r w:rsidRPr="00393D0A">
              <w:rPr>
                <w:rFonts w:cs="Arial"/>
                <w:b/>
                <w:bCs/>
                <w:color w:val="FFFFFF"/>
                <w:sz w:val="22"/>
              </w:rPr>
              <w:t>2021</w:t>
            </w:r>
          </w:p>
        </w:tc>
      </w:tr>
      <w:tr w:rsidR="00393D0A" w:rsidRPr="00393D0A" w14:paraId="515401AE" w14:textId="77777777" w:rsidTr="00393D0A">
        <w:trPr>
          <w:trHeight w:val="280"/>
        </w:trPr>
        <w:tc>
          <w:tcPr>
            <w:tcW w:w="2840" w:type="dxa"/>
            <w:tcBorders>
              <w:top w:val="nil"/>
              <w:left w:val="single" w:sz="4" w:space="0" w:color="auto"/>
              <w:bottom w:val="single" w:sz="4" w:space="0" w:color="auto"/>
              <w:right w:val="single" w:sz="4" w:space="0" w:color="auto"/>
            </w:tcBorders>
            <w:shd w:val="clear" w:color="auto" w:fill="auto"/>
            <w:vAlign w:val="center"/>
            <w:hideMark/>
          </w:tcPr>
          <w:p w14:paraId="7E100CD1" w14:textId="46F7A5D1" w:rsidR="00393D0A" w:rsidRPr="00393D0A" w:rsidRDefault="00393D0A" w:rsidP="00393D0A">
            <w:pPr>
              <w:spacing w:after="0" w:line="240" w:lineRule="auto"/>
              <w:rPr>
                <w:rFonts w:cs="Arial"/>
                <w:color w:val="000000"/>
                <w:sz w:val="22"/>
              </w:rPr>
            </w:pPr>
            <w:r w:rsidRPr="00393D0A">
              <w:rPr>
                <w:rFonts w:cs="Arial"/>
                <w:color w:val="000000"/>
                <w:sz w:val="22"/>
              </w:rPr>
              <w:t>Large Print Materials</w:t>
            </w:r>
          </w:p>
        </w:tc>
        <w:tc>
          <w:tcPr>
            <w:tcW w:w="2840" w:type="dxa"/>
            <w:tcBorders>
              <w:top w:val="nil"/>
              <w:left w:val="nil"/>
              <w:bottom w:val="single" w:sz="4" w:space="0" w:color="auto"/>
              <w:right w:val="single" w:sz="4" w:space="0" w:color="auto"/>
            </w:tcBorders>
            <w:shd w:val="clear" w:color="auto" w:fill="auto"/>
            <w:noWrap/>
            <w:vAlign w:val="center"/>
            <w:hideMark/>
          </w:tcPr>
          <w:p w14:paraId="48C8A5E3" w14:textId="32C206E4" w:rsidR="00393D0A" w:rsidRPr="00393D0A" w:rsidRDefault="00393D0A" w:rsidP="00393D0A">
            <w:pPr>
              <w:spacing w:after="0" w:line="240" w:lineRule="auto"/>
              <w:jc w:val="center"/>
              <w:rPr>
                <w:rFonts w:cs="Arial"/>
                <w:color w:val="000000"/>
                <w:sz w:val="22"/>
              </w:rPr>
            </w:pPr>
            <w:r w:rsidRPr="00393D0A">
              <w:rPr>
                <w:rFonts w:cs="Arial"/>
                <w:color w:val="000000"/>
                <w:sz w:val="22"/>
              </w:rPr>
              <w:t>33.0%</w:t>
            </w:r>
          </w:p>
        </w:tc>
        <w:tc>
          <w:tcPr>
            <w:tcW w:w="2840" w:type="dxa"/>
            <w:tcBorders>
              <w:top w:val="nil"/>
              <w:left w:val="nil"/>
              <w:bottom w:val="single" w:sz="4" w:space="0" w:color="auto"/>
              <w:right w:val="single" w:sz="4" w:space="0" w:color="auto"/>
            </w:tcBorders>
            <w:shd w:val="clear" w:color="auto" w:fill="auto"/>
            <w:noWrap/>
            <w:vAlign w:val="center"/>
            <w:hideMark/>
          </w:tcPr>
          <w:p w14:paraId="5490C7F6" w14:textId="07052DE7" w:rsidR="00393D0A" w:rsidRPr="00393D0A" w:rsidRDefault="00393D0A" w:rsidP="00393D0A">
            <w:pPr>
              <w:spacing w:after="0" w:line="240" w:lineRule="auto"/>
              <w:jc w:val="center"/>
              <w:rPr>
                <w:rFonts w:cs="Arial"/>
                <w:color w:val="000000"/>
                <w:sz w:val="22"/>
              </w:rPr>
            </w:pPr>
            <w:r w:rsidRPr="00393D0A">
              <w:rPr>
                <w:rFonts w:cs="Arial"/>
                <w:color w:val="000000"/>
                <w:sz w:val="22"/>
              </w:rPr>
              <w:t>43.8%</w:t>
            </w:r>
          </w:p>
        </w:tc>
      </w:tr>
      <w:tr w:rsidR="00393D0A" w:rsidRPr="00393D0A" w14:paraId="7D878B62" w14:textId="77777777" w:rsidTr="00393D0A">
        <w:trPr>
          <w:trHeight w:val="1400"/>
        </w:trPr>
        <w:tc>
          <w:tcPr>
            <w:tcW w:w="2840" w:type="dxa"/>
            <w:tcBorders>
              <w:top w:val="nil"/>
              <w:left w:val="single" w:sz="4" w:space="0" w:color="auto"/>
              <w:bottom w:val="single" w:sz="4" w:space="0" w:color="auto"/>
              <w:right w:val="single" w:sz="4" w:space="0" w:color="auto"/>
            </w:tcBorders>
            <w:shd w:val="clear" w:color="auto" w:fill="auto"/>
            <w:vAlign w:val="center"/>
            <w:hideMark/>
          </w:tcPr>
          <w:p w14:paraId="1ED15DD5" w14:textId="69C3F48D" w:rsidR="00393D0A" w:rsidRPr="00393D0A" w:rsidRDefault="00393D0A" w:rsidP="00393D0A">
            <w:pPr>
              <w:spacing w:after="0" w:line="240" w:lineRule="auto"/>
              <w:rPr>
                <w:rFonts w:cs="Arial"/>
                <w:color w:val="000000"/>
                <w:sz w:val="22"/>
              </w:rPr>
            </w:pPr>
            <w:r w:rsidRPr="00393D0A">
              <w:rPr>
                <w:rFonts w:cs="Arial"/>
                <w:color w:val="000000"/>
                <w:sz w:val="22"/>
              </w:rPr>
              <w:t>Braille tools or materials (like Brailler, Slate and Stylus, Braille notetaker, Braille display, hard copy Braille book)</w:t>
            </w:r>
          </w:p>
        </w:tc>
        <w:tc>
          <w:tcPr>
            <w:tcW w:w="2840" w:type="dxa"/>
            <w:tcBorders>
              <w:top w:val="nil"/>
              <w:left w:val="nil"/>
              <w:bottom w:val="single" w:sz="4" w:space="0" w:color="auto"/>
              <w:right w:val="single" w:sz="4" w:space="0" w:color="auto"/>
            </w:tcBorders>
            <w:shd w:val="clear" w:color="auto" w:fill="auto"/>
            <w:noWrap/>
            <w:vAlign w:val="center"/>
            <w:hideMark/>
          </w:tcPr>
          <w:p w14:paraId="61098440" w14:textId="4670DA69" w:rsidR="00393D0A" w:rsidRPr="00393D0A" w:rsidRDefault="00393D0A" w:rsidP="00393D0A">
            <w:pPr>
              <w:spacing w:after="0" w:line="240" w:lineRule="auto"/>
              <w:jc w:val="center"/>
              <w:rPr>
                <w:rFonts w:cs="Arial"/>
                <w:color w:val="000000"/>
                <w:sz w:val="22"/>
              </w:rPr>
            </w:pPr>
            <w:r w:rsidRPr="00393D0A">
              <w:rPr>
                <w:rFonts w:cs="Arial"/>
                <w:color w:val="000000"/>
                <w:sz w:val="22"/>
              </w:rPr>
              <w:t>6.8%</w:t>
            </w:r>
          </w:p>
        </w:tc>
        <w:tc>
          <w:tcPr>
            <w:tcW w:w="2840" w:type="dxa"/>
            <w:tcBorders>
              <w:top w:val="nil"/>
              <w:left w:val="nil"/>
              <w:bottom w:val="single" w:sz="4" w:space="0" w:color="auto"/>
              <w:right w:val="single" w:sz="4" w:space="0" w:color="auto"/>
            </w:tcBorders>
            <w:shd w:val="clear" w:color="auto" w:fill="auto"/>
            <w:noWrap/>
            <w:vAlign w:val="center"/>
            <w:hideMark/>
          </w:tcPr>
          <w:p w14:paraId="45237D37" w14:textId="7A3F8932" w:rsidR="00393D0A" w:rsidRPr="00393D0A" w:rsidRDefault="00393D0A" w:rsidP="00393D0A">
            <w:pPr>
              <w:spacing w:after="0" w:line="240" w:lineRule="auto"/>
              <w:jc w:val="center"/>
              <w:rPr>
                <w:rFonts w:cs="Arial"/>
                <w:color w:val="000000"/>
                <w:sz w:val="22"/>
              </w:rPr>
            </w:pPr>
            <w:r w:rsidRPr="00393D0A">
              <w:rPr>
                <w:rFonts w:cs="Arial"/>
                <w:color w:val="000000"/>
                <w:sz w:val="22"/>
              </w:rPr>
              <w:t>15.6%</w:t>
            </w:r>
          </w:p>
        </w:tc>
      </w:tr>
      <w:tr w:rsidR="00393D0A" w:rsidRPr="00393D0A" w14:paraId="68E6010F" w14:textId="77777777" w:rsidTr="00393D0A">
        <w:trPr>
          <w:trHeight w:val="560"/>
        </w:trPr>
        <w:tc>
          <w:tcPr>
            <w:tcW w:w="2840" w:type="dxa"/>
            <w:tcBorders>
              <w:top w:val="nil"/>
              <w:left w:val="single" w:sz="4" w:space="0" w:color="auto"/>
              <w:bottom w:val="single" w:sz="4" w:space="0" w:color="auto"/>
              <w:right w:val="single" w:sz="4" w:space="0" w:color="auto"/>
            </w:tcBorders>
            <w:shd w:val="clear" w:color="auto" w:fill="auto"/>
            <w:vAlign w:val="center"/>
            <w:hideMark/>
          </w:tcPr>
          <w:p w14:paraId="53FB17BA" w14:textId="1684C7B1" w:rsidR="00393D0A" w:rsidRPr="00393D0A" w:rsidRDefault="00393D0A" w:rsidP="00393D0A">
            <w:pPr>
              <w:spacing w:after="0" w:line="240" w:lineRule="auto"/>
              <w:rPr>
                <w:rFonts w:cs="Arial"/>
                <w:color w:val="000000"/>
                <w:sz w:val="22"/>
              </w:rPr>
            </w:pPr>
            <w:r w:rsidRPr="00393D0A">
              <w:rPr>
                <w:rFonts w:cs="Arial"/>
                <w:color w:val="000000"/>
                <w:sz w:val="22"/>
              </w:rPr>
              <w:t>Speech recognition software (like Dragon)</w:t>
            </w:r>
          </w:p>
        </w:tc>
        <w:tc>
          <w:tcPr>
            <w:tcW w:w="2840" w:type="dxa"/>
            <w:tcBorders>
              <w:top w:val="nil"/>
              <w:left w:val="nil"/>
              <w:bottom w:val="single" w:sz="4" w:space="0" w:color="auto"/>
              <w:right w:val="single" w:sz="4" w:space="0" w:color="auto"/>
            </w:tcBorders>
            <w:shd w:val="clear" w:color="auto" w:fill="auto"/>
            <w:noWrap/>
            <w:vAlign w:val="center"/>
            <w:hideMark/>
          </w:tcPr>
          <w:p w14:paraId="62CA0E6A" w14:textId="7BC8F868" w:rsidR="00393D0A" w:rsidRPr="00393D0A" w:rsidRDefault="00393D0A" w:rsidP="00393D0A">
            <w:pPr>
              <w:spacing w:after="0" w:line="240" w:lineRule="auto"/>
              <w:jc w:val="center"/>
              <w:rPr>
                <w:rFonts w:cs="Arial"/>
                <w:color w:val="000000"/>
                <w:sz w:val="22"/>
              </w:rPr>
            </w:pPr>
            <w:r w:rsidRPr="00393D0A">
              <w:rPr>
                <w:rFonts w:cs="Arial"/>
                <w:color w:val="000000"/>
                <w:sz w:val="22"/>
              </w:rPr>
              <w:t>11.4%</w:t>
            </w:r>
          </w:p>
        </w:tc>
        <w:tc>
          <w:tcPr>
            <w:tcW w:w="2840" w:type="dxa"/>
            <w:tcBorders>
              <w:top w:val="nil"/>
              <w:left w:val="nil"/>
              <w:bottom w:val="single" w:sz="4" w:space="0" w:color="auto"/>
              <w:right w:val="single" w:sz="4" w:space="0" w:color="auto"/>
            </w:tcBorders>
            <w:shd w:val="clear" w:color="auto" w:fill="auto"/>
            <w:noWrap/>
            <w:vAlign w:val="center"/>
            <w:hideMark/>
          </w:tcPr>
          <w:p w14:paraId="7C97DC29" w14:textId="49537CC7" w:rsidR="00393D0A" w:rsidRPr="00393D0A" w:rsidRDefault="00393D0A" w:rsidP="00393D0A">
            <w:pPr>
              <w:spacing w:after="0" w:line="240" w:lineRule="auto"/>
              <w:jc w:val="center"/>
              <w:rPr>
                <w:rFonts w:cs="Arial"/>
                <w:color w:val="000000"/>
                <w:sz w:val="22"/>
              </w:rPr>
            </w:pPr>
            <w:r w:rsidRPr="00393D0A">
              <w:rPr>
                <w:rFonts w:cs="Arial"/>
                <w:color w:val="000000"/>
                <w:sz w:val="22"/>
              </w:rPr>
              <w:t>14.6%</w:t>
            </w:r>
          </w:p>
        </w:tc>
      </w:tr>
      <w:tr w:rsidR="00393D0A" w:rsidRPr="00393D0A" w14:paraId="55819A58" w14:textId="77777777" w:rsidTr="00393D0A">
        <w:trPr>
          <w:trHeight w:val="560"/>
        </w:trPr>
        <w:tc>
          <w:tcPr>
            <w:tcW w:w="2840" w:type="dxa"/>
            <w:tcBorders>
              <w:top w:val="nil"/>
              <w:left w:val="single" w:sz="4" w:space="0" w:color="auto"/>
              <w:bottom w:val="single" w:sz="4" w:space="0" w:color="auto"/>
              <w:right w:val="single" w:sz="4" w:space="0" w:color="auto"/>
            </w:tcBorders>
            <w:shd w:val="clear" w:color="auto" w:fill="auto"/>
            <w:vAlign w:val="center"/>
            <w:hideMark/>
          </w:tcPr>
          <w:p w14:paraId="5AC39981" w14:textId="095AD4B5" w:rsidR="00393D0A" w:rsidRPr="00393D0A" w:rsidRDefault="00393D0A" w:rsidP="00393D0A">
            <w:pPr>
              <w:spacing w:after="0" w:line="240" w:lineRule="auto"/>
              <w:rPr>
                <w:rFonts w:cs="Arial"/>
                <w:color w:val="000000"/>
                <w:sz w:val="22"/>
              </w:rPr>
            </w:pPr>
            <w:r w:rsidRPr="00393D0A">
              <w:rPr>
                <w:rFonts w:cs="Arial"/>
                <w:color w:val="000000"/>
                <w:sz w:val="22"/>
              </w:rPr>
              <w:t>Screen magnification software</w:t>
            </w:r>
          </w:p>
        </w:tc>
        <w:tc>
          <w:tcPr>
            <w:tcW w:w="2840" w:type="dxa"/>
            <w:tcBorders>
              <w:top w:val="nil"/>
              <w:left w:val="nil"/>
              <w:bottom w:val="single" w:sz="4" w:space="0" w:color="auto"/>
              <w:right w:val="single" w:sz="4" w:space="0" w:color="auto"/>
            </w:tcBorders>
            <w:shd w:val="clear" w:color="auto" w:fill="auto"/>
            <w:noWrap/>
            <w:vAlign w:val="center"/>
            <w:hideMark/>
          </w:tcPr>
          <w:p w14:paraId="1CE4C9C6" w14:textId="7443A925" w:rsidR="00393D0A" w:rsidRPr="00393D0A" w:rsidRDefault="00393D0A" w:rsidP="00393D0A">
            <w:pPr>
              <w:spacing w:after="0" w:line="240" w:lineRule="auto"/>
              <w:jc w:val="center"/>
              <w:rPr>
                <w:rFonts w:cs="Arial"/>
                <w:color w:val="000000"/>
                <w:sz w:val="22"/>
              </w:rPr>
            </w:pPr>
            <w:r w:rsidRPr="00393D0A">
              <w:rPr>
                <w:rFonts w:cs="Arial"/>
                <w:color w:val="000000"/>
                <w:sz w:val="22"/>
              </w:rPr>
              <w:t>25.0%</w:t>
            </w:r>
          </w:p>
        </w:tc>
        <w:tc>
          <w:tcPr>
            <w:tcW w:w="2840" w:type="dxa"/>
            <w:tcBorders>
              <w:top w:val="nil"/>
              <w:left w:val="nil"/>
              <w:bottom w:val="single" w:sz="4" w:space="0" w:color="auto"/>
              <w:right w:val="single" w:sz="4" w:space="0" w:color="auto"/>
            </w:tcBorders>
            <w:shd w:val="clear" w:color="auto" w:fill="auto"/>
            <w:noWrap/>
            <w:vAlign w:val="center"/>
            <w:hideMark/>
          </w:tcPr>
          <w:p w14:paraId="101D7797" w14:textId="06712FCB" w:rsidR="00393D0A" w:rsidRPr="00393D0A" w:rsidRDefault="00395759" w:rsidP="00393D0A">
            <w:pPr>
              <w:spacing w:after="0" w:line="240" w:lineRule="auto"/>
              <w:jc w:val="center"/>
              <w:rPr>
                <w:rFonts w:cs="Arial"/>
                <w:color w:val="000000"/>
                <w:sz w:val="22"/>
              </w:rPr>
            </w:pPr>
            <w:r>
              <w:rPr>
                <w:rFonts w:cs="Arial"/>
                <w:color w:val="000000"/>
                <w:sz w:val="22"/>
              </w:rPr>
              <w:t>44.8%</w:t>
            </w:r>
          </w:p>
        </w:tc>
      </w:tr>
      <w:tr w:rsidR="00393D0A" w:rsidRPr="00393D0A" w14:paraId="6B413155" w14:textId="77777777" w:rsidTr="00393D0A">
        <w:trPr>
          <w:trHeight w:val="280"/>
        </w:trPr>
        <w:tc>
          <w:tcPr>
            <w:tcW w:w="2840" w:type="dxa"/>
            <w:tcBorders>
              <w:top w:val="nil"/>
              <w:left w:val="single" w:sz="4" w:space="0" w:color="auto"/>
              <w:bottom w:val="single" w:sz="4" w:space="0" w:color="auto"/>
              <w:right w:val="single" w:sz="4" w:space="0" w:color="auto"/>
            </w:tcBorders>
            <w:shd w:val="clear" w:color="auto" w:fill="auto"/>
            <w:vAlign w:val="center"/>
            <w:hideMark/>
          </w:tcPr>
          <w:p w14:paraId="680B0E8A" w14:textId="1191135F" w:rsidR="00393D0A" w:rsidRPr="00393D0A" w:rsidRDefault="00393D0A" w:rsidP="00393D0A">
            <w:pPr>
              <w:spacing w:after="0" w:line="240" w:lineRule="auto"/>
              <w:rPr>
                <w:rFonts w:cs="Arial"/>
                <w:color w:val="000000"/>
                <w:sz w:val="22"/>
              </w:rPr>
            </w:pPr>
            <w:r w:rsidRPr="00393D0A">
              <w:rPr>
                <w:rFonts w:cs="Arial"/>
                <w:color w:val="000000"/>
                <w:sz w:val="22"/>
              </w:rPr>
              <w:t>PenFriend</w:t>
            </w:r>
          </w:p>
        </w:tc>
        <w:tc>
          <w:tcPr>
            <w:tcW w:w="2840" w:type="dxa"/>
            <w:tcBorders>
              <w:top w:val="nil"/>
              <w:left w:val="nil"/>
              <w:bottom w:val="single" w:sz="4" w:space="0" w:color="auto"/>
              <w:right w:val="single" w:sz="4" w:space="0" w:color="auto"/>
            </w:tcBorders>
            <w:shd w:val="clear" w:color="auto" w:fill="auto"/>
            <w:noWrap/>
            <w:vAlign w:val="center"/>
            <w:hideMark/>
          </w:tcPr>
          <w:p w14:paraId="0B39A58B" w14:textId="0786CC86" w:rsidR="00393D0A" w:rsidRPr="00393D0A" w:rsidRDefault="00393D0A" w:rsidP="00393D0A">
            <w:pPr>
              <w:spacing w:after="0" w:line="240" w:lineRule="auto"/>
              <w:jc w:val="center"/>
              <w:rPr>
                <w:rFonts w:cs="Arial"/>
                <w:color w:val="000000"/>
                <w:sz w:val="22"/>
              </w:rPr>
            </w:pPr>
            <w:r w:rsidRPr="00393D0A">
              <w:rPr>
                <w:rFonts w:cs="Arial"/>
                <w:color w:val="000000"/>
                <w:sz w:val="22"/>
              </w:rPr>
              <w:t>10.2%</w:t>
            </w:r>
          </w:p>
        </w:tc>
        <w:tc>
          <w:tcPr>
            <w:tcW w:w="2840" w:type="dxa"/>
            <w:tcBorders>
              <w:top w:val="nil"/>
              <w:left w:val="nil"/>
              <w:bottom w:val="single" w:sz="4" w:space="0" w:color="auto"/>
              <w:right w:val="single" w:sz="4" w:space="0" w:color="auto"/>
            </w:tcBorders>
            <w:shd w:val="clear" w:color="auto" w:fill="auto"/>
            <w:noWrap/>
            <w:vAlign w:val="center"/>
            <w:hideMark/>
          </w:tcPr>
          <w:p w14:paraId="3D907E11" w14:textId="75E9BB05" w:rsidR="00393D0A" w:rsidRPr="00393D0A" w:rsidRDefault="00393D0A" w:rsidP="00393D0A">
            <w:pPr>
              <w:spacing w:after="0" w:line="240" w:lineRule="auto"/>
              <w:jc w:val="center"/>
              <w:rPr>
                <w:rFonts w:cs="Arial"/>
                <w:color w:val="000000"/>
                <w:sz w:val="22"/>
              </w:rPr>
            </w:pPr>
            <w:r w:rsidRPr="00393D0A">
              <w:rPr>
                <w:rFonts w:cs="Arial"/>
                <w:color w:val="000000"/>
                <w:sz w:val="22"/>
              </w:rPr>
              <w:t>7.3%</w:t>
            </w:r>
          </w:p>
        </w:tc>
      </w:tr>
      <w:tr w:rsidR="00393D0A" w:rsidRPr="00393D0A" w14:paraId="10A0FF0E" w14:textId="77777777" w:rsidTr="00393D0A">
        <w:trPr>
          <w:trHeight w:val="560"/>
        </w:trPr>
        <w:tc>
          <w:tcPr>
            <w:tcW w:w="2840" w:type="dxa"/>
            <w:tcBorders>
              <w:top w:val="nil"/>
              <w:left w:val="single" w:sz="4" w:space="0" w:color="auto"/>
              <w:bottom w:val="single" w:sz="4" w:space="0" w:color="auto"/>
              <w:right w:val="single" w:sz="4" w:space="0" w:color="auto"/>
            </w:tcBorders>
            <w:shd w:val="clear" w:color="auto" w:fill="auto"/>
            <w:vAlign w:val="center"/>
            <w:hideMark/>
          </w:tcPr>
          <w:p w14:paraId="3F0E7DF1" w14:textId="1E732EC8" w:rsidR="00393D0A" w:rsidRPr="00393D0A" w:rsidRDefault="00393D0A" w:rsidP="00393D0A">
            <w:pPr>
              <w:spacing w:after="0" w:line="240" w:lineRule="auto"/>
              <w:rPr>
                <w:rFonts w:cs="Arial"/>
                <w:color w:val="000000"/>
                <w:sz w:val="22"/>
              </w:rPr>
            </w:pPr>
            <w:r w:rsidRPr="00393D0A">
              <w:rPr>
                <w:rFonts w:cs="Arial"/>
                <w:color w:val="000000"/>
                <w:sz w:val="22"/>
              </w:rPr>
              <w:lastRenderedPageBreak/>
              <w:t>Alternative keyboard and mouse</w:t>
            </w:r>
          </w:p>
        </w:tc>
        <w:tc>
          <w:tcPr>
            <w:tcW w:w="2840" w:type="dxa"/>
            <w:tcBorders>
              <w:top w:val="nil"/>
              <w:left w:val="nil"/>
              <w:bottom w:val="single" w:sz="4" w:space="0" w:color="auto"/>
              <w:right w:val="single" w:sz="4" w:space="0" w:color="auto"/>
            </w:tcBorders>
            <w:shd w:val="clear" w:color="auto" w:fill="auto"/>
            <w:noWrap/>
            <w:vAlign w:val="center"/>
            <w:hideMark/>
          </w:tcPr>
          <w:p w14:paraId="2A026E54" w14:textId="13291C65" w:rsidR="00393D0A" w:rsidRPr="00393D0A" w:rsidRDefault="00393D0A" w:rsidP="00393D0A">
            <w:pPr>
              <w:spacing w:after="0" w:line="240" w:lineRule="auto"/>
              <w:jc w:val="center"/>
              <w:rPr>
                <w:rFonts w:cs="Arial"/>
                <w:color w:val="000000"/>
                <w:sz w:val="22"/>
              </w:rPr>
            </w:pPr>
            <w:r w:rsidRPr="00393D0A">
              <w:rPr>
                <w:rFonts w:cs="Arial"/>
                <w:color w:val="000000"/>
                <w:sz w:val="22"/>
              </w:rPr>
              <w:t>5.7%</w:t>
            </w:r>
          </w:p>
        </w:tc>
        <w:tc>
          <w:tcPr>
            <w:tcW w:w="2840" w:type="dxa"/>
            <w:tcBorders>
              <w:top w:val="nil"/>
              <w:left w:val="nil"/>
              <w:bottom w:val="single" w:sz="4" w:space="0" w:color="auto"/>
              <w:right w:val="single" w:sz="4" w:space="0" w:color="auto"/>
            </w:tcBorders>
            <w:shd w:val="clear" w:color="auto" w:fill="auto"/>
            <w:noWrap/>
            <w:vAlign w:val="center"/>
            <w:hideMark/>
          </w:tcPr>
          <w:p w14:paraId="3A4F55F2" w14:textId="62A4323A" w:rsidR="00393D0A" w:rsidRPr="00393D0A" w:rsidRDefault="00393D0A" w:rsidP="00393D0A">
            <w:pPr>
              <w:spacing w:after="0" w:line="240" w:lineRule="auto"/>
              <w:jc w:val="center"/>
              <w:rPr>
                <w:rFonts w:cs="Arial"/>
                <w:color w:val="000000"/>
                <w:sz w:val="22"/>
              </w:rPr>
            </w:pPr>
            <w:r w:rsidRPr="00393D0A">
              <w:rPr>
                <w:rFonts w:cs="Arial"/>
                <w:color w:val="000000"/>
                <w:sz w:val="22"/>
              </w:rPr>
              <w:t>0.0%</w:t>
            </w:r>
          </w:p>
        </w:tc>
      </w:tr>
      <w:tr w:rsidR="00393D0A" w:rsidRPr="00393D0A" w14:paraId="65674EBD" w14:textId="77777777" w:rsidTr="00393D0A">
        <w:trPr>
          <w:trHeight w:val="280"/>
        </w:trPr>
        <w:tc>
          <w:tcPr>
            <w:tcW w:w="2840" w:type="dxa"/>
            <w:tcBorders>
              <w:top w:val="nil"/>
              <w:left w:val="single" w:sz="4" w:space="0" w:color="auto"/>
              <w:bottom w:val="single" w:sz="4" w:space="0" w:color="auto"/>
              <w:right w:val="single" w:sz="4" w:space="0" w:color="auto"/>
            </w:tcBorders>
            <w:shd w:val="clear" w:color="auto" w:fill="auto"/>
            <w:vAlign w:val="center"/>
            <w:hideMark/>
          </w:tcPr>
          <w:p w14:paraId="0B658345" w14:textId="1F9331F7" w:rsidR="00393D0A" w:rsidRPr="00393D0A" w:rsidRDefault="00393D0A" w:rsidP="00393D0A">
            <w:pPr>
              <w:spacing w:after="0" w:line="240" w:lineRule="auto"/>
              <w:rPr>
                <w:rFonts w:cs="Arial"/>
                <w:color w:val="000000"/>
                <w:sz w:val="22"/>
              </w:rPr>
            </w:pPr>
            <w:r w:rsidRPr="00393D0A">
              <w:rPr>
                <w:rFonts w:cs="Arial"/>
                <w:color w:val="000000"/>
                <w:sz w:val="22"/>
              </w:rPr>
              <w:t>Head pointing device</w:t>
            </w:r>
          </w:p>
        </w:tc>
        <w:tc>
          <w:tcPr>
            <w:tcW w:w="2840" w:type="dxa"/>
            <w:tcBorders>
              <w:top w:val="nil"/>
              <w:left w:val="nil"/>
              <w:bottom w:val="single" w:sz="4" w:space="0" w:color="auto"/>
              <w:right w:val="single" w:sz="4" w:space="0" w:color="auto"/>
            </w:tcBorders>
            <w:shd w:val="clear" w:color="auto" w:fill="auto"/>
            <w:noWrap/>
            <w:vAlign w:val="center"/>
            <w:hideMark/>
          </w:tcPr>
          <w:p w14:paraId="5069B6F9" w14:textId="626B92A8" w:rsidR="00393D0A" w:rsidRPr="00393D0A" w:rsidRDefault="00393D0A" w:rsidP="00393D0A">
            <w:pPr>
              <w:spacing w:after="0" w:line="240" w:lineRule="auto"/>
              <w:jc w:val="center"/>
              <w:rPr>
                <w:rFonts w:cs="Arial"/>
                <w:color w:val="000000"/>
                <w:sz w:val="22"/>
              </w:rPr>
            </w:pPr>
            <w:r w:rsidRPr="00393D0A">
              <w:rPr>
                <w:rFonts w:cs="Arial"/>
                <w:color w:val="000000"/>
                <w:sz w:val="22"/>
              </w:rPr>
              <w:t>1.1%</w:t>
            </w:r>
          </w:p>
        </w:tc>
        <w:tc>
          <w:tcPr>
            <w:tcW w:w="2840" w:type="dxa"/>
            <w:tcBorders>
              <w:top w:val="nil"/>
              <w:left w:val="nil"/>
              <w:bottom w:val="single" w:sz="4" w:space="0" w:color="auto"/>
              <w:right w:val="single" w:sz="4" w:space="0" w:color="auto"/>
            </w:tcBorders>
            <w:shd w:val="clear" w:color="auto" w:fill="auto"/>
            <w:noWrap/>
            <w:vAlign w:val="center"/>
            <w:hideMark/>
          </w:tcPr>
          <w:p w14:paraId="029D3E2F" w14:textId="3EB16F33" w:rsidR="00393D0A" w:rsidRPr="00393D0A" w:rsidRDefault="00393D0A" w:rsidP="00393D0A">
            <w:pPr>
              <w:spacing w:after="0" w:line="240" w:lineRule="auto"/>
              <w:jc w:val="center"/>
              <w:rPr>
                <w:rFonts w:cs="Arial"/>
                <w:color w:val="000000"/>
                <w:sz w:val="22"/>
              </w:rPr>
            </w:pPr>
            <w:r w:rsidRPr="00393D0A">
              <w:rPr>
                <w:rFonts w:cs="Arial"/>
                <w:color w:val="000000"/>
                <w:sz w:val="22"/>
              </w:rPr>
              <w:t>0.0%</w:t>
            </w:r>
          </w:p>
        </w:tc>
      </w:tr>
      <w:tr w:rsidR="00393D0A" w:rsidRPr="00393D0A" w14:paraId="4A3B676E" w14:textId="77777777" w:rsidTr="00393D0A">
        <w:trPr>
          <w:trHeight w:val="280"/>
        </w:trPr>
        <w:tc>
          <w:tcPr>
            <w:tcW w:w="2840" w:type="dxa"/>
            <w:tcBorders>
              <w:top w:val="nil"/>
              <w:left w:val="single" w:sz="4" w:space="0" w:color="auto"/>
              <w:bottom w:val="single" w:sz="4" w:space="0" w:color="auto"/>
              <w:right w:val="single" w:sz="4" w:space="0" w:color="auto"/>
            </w:tcBorders>
            <w:shd w:val="clear" w:color="auto" w:fill="auto"/>
            <w:vAlign w:val="center"/>
            <w:hideMark/>
          </w:tcPr>
          <w:p w14:paraId="4744954F" w14:textId="029E3631" w:rsidR="00393D0A" w:rsidRPr="00393D0A" w:rsidRDefault="00393D0A" w:rsidP="00393D0A">
            <w:pPr>
              <w:spacing w:after="0" w:line="240" w:lineRule="auto"/>
              <w:rPr>
                <w:rFonts w:cs="Arial"/>
                <w:color w:val="000000"/>
                <w:sz w:val="22"/>
              </w:rPr>
            </w:pPr>
            <w:r w:rsidRPr="00393D0A">
              <w:rPr>
                <w:rFonts w:cs="Arial"/>
                <w:color w:val="000000"/>
                <w:sz w:val="22"/>
              </w:rPr>
              <w:t>Communication devices</w:t>
            </w:r>
          </w:p>
        </w:tc>
        <w:tc>
          <w:tcPr>
            <w:tcW w:w="2840" w:type="dxa"/>
            <w:tcBorders>
              <w:top w:val="nil"/>
              <w:left w:val="nil"/>
              <w:bottom w:val="single" w:sz="4" w:space="0" w:color="auto"/>
              <w:right w:val="single" w:sz="4" w:space="0" w:color="auto"/>
            </w:tcBorders>
            <w:shd w:val="clear" w:color="auto" w:fill="auto"/>
            <w:noWrap/>
            <w:vAlign w:val="center"/>
            <w:hideMark/>
          </w:tcPr>
          <w:p w14:paraId="2D20D0B7" w14:textId="0F62EE21" w:rsidR="00393D0A" w:rsidRPr="00393D0A" w:rsidRDefault="00393D0A" w:rsidP="00393D0A">
            <w:pPr>
              <w:spacing w:after="0" w:line="240" w:lineRule="auto"/>
              <w:jc w:val="center"/>
              <w:rPr>
                <w:rFonts w:cs="Arial"/>
                <w:color w:val="000000"/>
                <w:sz w:val="22"/>
              </w:rPr>
            </w:pPr>
            <w:r w:rsidRPr="00393D0A">
              <w:rPr>
                <w:rFonts w:cs="Arial"/>
                <w:color w:val="000000"/>
                <w:sz w:val="22"/>
              </w:rPr>
              <w:t>5.7%</w:t>
            </w:r>
          </w:p>
        </w:tc>
        <w:tc>
          <w:tcPr>
            <w:tcW w:w="2840" w:type="dxa"/>
            <w:tcBorders>
              <w:top w:val="nil"/>
              <w:left w:val="nil"/>
              <w:bottom w:val="single" w:sz="4" w:space="0" w:color="auto"/>
              <w:right w:val="single" w:sz="4" w:space="0" w:color="auto"/>
            </w:tcBorders>
            <w:shd w:val="clear" w:color="auto" w:fill="auto"/>
            <w:noWrap/>
            <w:vAlign w:val="center"/>
            <w:hideMark/>
          </w:tcPr>
          <w:p w14:paraId="5EF3CE3A" w14:textId="3EEC7F7D" w:rsidR="00393D0A" w:rsidRPr="00393D0A" w:rsidRDefault="00393D0A" w:rsidP="00393D0A">
            <w:pPr>
              <w:spacing w:after="0" w:line="240" w:lineRule="auto"/>
              <w:jc w:val="center"/>
              <w:rPr>
                <w:rFonts w:cs="Arial"/>
                <w:color w:val="000000"/>
                <w:sz w:val="22"/>
              </w:rPr>
            </w:pPr>
            <w:r w:rsidRPr="00393D0A">
              <w:rPr>
                <w:rFonts w:cs="Arial"/>
                <w:color w:val="000000"/>
                <w:sz w:val="22"/>
              </w:rPr>
              <w:t>9.4%</w:t>
            </w:r>
          </w:p>
        </w:tc>
      </w:tr>
      <w:tr w:rsidR="00393D0A" w:rsidRPr="00393D0A" w14:paraId="49155D06" w14:textId="77777777" w:rsidTr="00393D0A">
        <w:trPr>
          <w:trHeight w:val="280"/>
        </w:trPr>
        <w:tc>
          <w:tcPr>
            <w:tcW w:w="2840" w:type="dxa"/>
            <w:tcBorders>
              <w:top w:val="nil"/>
              <w:left w:val="single" w:sz="4" w:space="0" w:color="auto"/>
              <w:bottom w:val="single" w:sz="4" w:space="0" w:color="auto"/>
              <w:right w:val="single" w:sz="4" w:space="0" w:color="auto"/>
            </w:tcBorders>
            <w:shd w:val="clear" w:color="auto" w:fill="auto"/>
            <w:vAlign w:val="center"/>
            <w:hideMark/>
          </w:tcPr>
          <w:p w14:paraId="63FBB110" w14:textId="68F2177B" w:rsidR="00393D0A" w:rsidRPr="00393D0A" w:rsidRDefault="00393D0A" w:rsidP="00393D0A">
            <w:pPr>
              <w:spacing w:after="0" w:line="240" w:lineRule="auto"/>
              <w:rPr>
                <w:rFonts w:cs="Arial"/>
                <w:color w:val="000000"/>
                <w:sz w:val="22"/>
              </w:rPr>
            </w:pPr>
            <w:r w:rsidRPr="00393D0A">
              <w:rPr>
                <w:rFonts w:cs="Arial"/>
                <w:color w:val="000000"/>
                <w:sz w:val="22"/>
              </w:rPr>
              <w:t>Hearing aid</w:t>
            </w:r>
          </w:p>
        </w:tc>
        <w:tc>
          <w:tcPr>
            <w:tcW w:w="2840" w:type="dxa"/>
            <w:tcBorders>
              <w:top w:val="nil"/>
              <w:left w:val="nil"/>
              <w:bottom w:val="single" w:sz="4" w:space="0" w:color="auto"/>
              <w:right w:val="single" w:sz="4" w:space="0" w:color="auto"/>
            </w:tcBorders>
            <w:shd w:val="clear" w:color="auto" w:fill="auto"/>
            <w:noWrap/>
            <w:vAlign w:val="center"/>
            <w:hideMark/>
          </w:tcPr>
          <w:p w14:paraId="49C4A54D" w14:textId="6514B3A6" w:rsidR="00393D0A" w:rsidRPr="00393D0A" w:rsidRDefault="00393D0A" w:rsidP="00393D0A">
            <w:pPr>
              <w:spacing w:after="0" w:line="240" w:lineRule="auto"/>
              <w:jc w:val="center"/>
              <w:rPr>
                <w:rFonts w:cs="Arial"/>
                <w:color w:val="000000"/>
                <w:sz w:val="22"/>
              </w:rPr>
            </w:pPr>
            <w:r w:rsidRPr="00393D0A">
              <w:rPr>
                <w:rFonts w:cs="Arial"/>
                <w:color w:val="000000"/>
                <w:sz w:val="22"/>
              </w:rPr>
              <w:t>8.0%</w:t>
            </w:r>
          </w:p>
        </w:tc>
        <w:tc>
          <w:tcPr>
            <w:tcW w:w="2840" w:type="dxa"/>
            <w:tcBorders>
              <w:top w:val="nil"/>
              <w:left w:val="nil"/>
              <w:bottom w:val="single" w:sz="4" w:space="0" w:color="auto"/>
              <w:right w:val="single" w:sz="4" w:space="0" w:color="auto"/>
            </w:tcBorders>
            <w:shd w:val="clear" w:color="auto" w:fill="auto"/>
            <w:noWrap/>
            <w:vAlign w:val="center"/>
            <w:hideMark/>
          </w:tcPr>
          <w:p w14:paraId="180669CB" w14:textId="49259C6D" w:rsidR="00393D0A" w:rsidRPr="00393D0A" w:rsidRDefault="00393D0A" w:rsidP="00393D0A">
            <w:pPr>
              <w:spacing w:after="0" w:line="240" w:lineRule="auto"/>
              <w:jc w:val="center"/>
              <w:rPr>
                <w:rFonts w:cs="Arial"/>
                <w:color w:val="000000"/>
                <w:sz w:val="22"/>
              </w:rPr>
            </w:pPr>
            <w:r w:rsidRPr="00393D0A">
              <w:rPr>
                <w:rFonts w:cs="Arial"/>
                <w:color w:val="000000"/>
                <w:sz w:val="22"/>
              </w:rPr>
              <w:t>22.9%</w:t>
            </w:r>
          </w:p>
        </w:tc>
      </w:tr>
      <w:tr w:rsidR="00393D0A" w:rsidRPr="00393D0A" w14:paraId="66BA675E" w14:textId="77777777" w:rsidTr="00393D0A">
        <w:trPr>
          <w:trHeight w:val="280"/>
        </w:trPr>
        <w:tc>
          <w:tcPr>
            <w:tcW w:w="2840" w:type="dxa"/>
            <w:tcBorders>
              <w:top w:val="nil"/>
              <w:left w:val="single" w:sz="4" w:space="0" w:color="auto"/>
              <w:bottom w:val="single" w:sz="4" w:space="0" w:color="auto"/>
              <w:right w:val="single" w:sz="4" w:space="0" w:color="auto"/>
            </w:tcBorders>
            <w:shd w:val="clear" w:color="auto" w:fill="auto"/>
            <w:vAlign w:val="center"/>
            <w:hideMark/>
          </w:tcPr>
          <w:p w14:paraId="539E8592" w14:textId="5EF25A0A" w:rsidR="00393D0A" w:rsidRPr="00393D0A" w:rsidRDefault="00393D0A" w:rsidP="00393D0A">
            <w:pPr>
              <w:spacing w:after="0" w:line="240" w:lineRule="auto"/>
              <w:rPr>
                <w:rFonts w:cs="Arial"/>
                <w:color w:val="000000"/>
                <w:sz w:val="22"/>
              </w:rPr>
            </w:pPr>
            <w:r w:rsidRPr="00393D0A">
              <w:rPr>
                <w:rFonts w:cs="Arial"/>
                <w:color w:val="000000"/>
                <w:sz w:val="22"/>
              </w:rPr>
              <w:t>Assistive listening devices</w:t>
            </w:r>
          </w:p>
        </w:tc>
        <w:tc>
          <w:tcPr>
            <w:tcW w:w="2840" w:type="dxa"/>
            <w:tcBorders>
              <w:top w:val="nil"/>
              <w:left w:val="nil"/>
              <w:bottom w:val="single" w:sz="4" w:space="0" w:color="auto"/>
              <w:right w:val="single" w:sz="4" w:space="0" w:color="auto"/>
            </w:tcBorders>
            <w:shd w:val="clear" w:color="auto" w:fill="auto"/>
            <w:noWrap/>
            <w:vAlign w:val="center"/>
            <w:hideMark/>
          </w:tcPr>
          <w:p w14:paraId="03771C71" w14:textId="34229AA2" w:rsidR="00393D0A" w:rsidRPr="00393D0A" w:rsidRDefault="00393D0A" w:rsidP="00393D0A">
            <w:pPr>
              <w:spacing w:after="0" w:line="240" w:lineRule="auto"/>
              <w:jc w:val="center"/>
              <w:rPr>
                <w:rFonts w:cs="Arial"/>
                <w:color w:val="000000"/>
                <w:sz w:val="22"/>
              </w:rPr>
            </w:pPr>
            <w:r w:rsidRPr="00393D0A">
              <w:rPr>
                <w:rFonts w:cs="Arial"/>
                <w:color w:val="000000"/>
                <w:sz w:val="22"/>
              </w:rPr>
              <w:t>2.3%</w:t>
            </w:r>
          </w:p>
        </w:tc>
        <w:tc>
          <w:tcPr>
            <w:tcW w:w="2840" w:type="dxa"/>
            <w:tcBorders>
              <w:top w:val="nil"/>
              <w:left w:val="nil"/>
              <w:bottom w:val="single" w:sz="4" w:space="0" w:color="auto"/>
              <w:right w:val="single" w:sz="4" w:space="0" w:color="auto"/>
            </w:tcBorders>
            <w:shd w:val="clear" w:color="auto" w:fill="auto"/>
            <w:noWrap/>
            <w:vAlign w:val="center"/>
            <w:hideMark/>
          </w:tcPr>
          <w:p w14:paraId="0B8ACBD5" w14:textId="583BA4C3" w:rsidR="00393D0A" w:rsidRPr="00393D0A" w:rsidRDefault="00393D0A" w:rsidP="00393D0A">
            <w:pPr>
              <w:spacing w:after="0" w:line="240" w:lineRule="auto"/>
              <w:jc w:val="center"/>
              <w:rPr>
                <w:rFonts w:cs="Arial"/>
                <w:color w:val="000000"/>
                <w:sz w:val="22"/>
              </w:rPr>
            </w:pPr>
            <w:r w:rsidRPr="00393D0A">
              <w:rPr>
                <w:rFonts w:cs="Arial"/>
                <w:color w:val="000000"/>
                <w:sz w:val="22"/>
              </w:rPr>
              <w:t>3.1%</w:t>
            </w:r>
          </w:p>
        </w:tc>
      </w:tr>
      <w:tr w:rsidR="00393D0A" w:rsidRPr="00393D0A" w14:paraId="74E8E35A" w14:textId="77777777" w:rsidTr="00393D0A">
        <w:trPr>
          <w:trHeight w:val="280"/>
        </w:trPr>
        <w:tc>
          <w:tcPr>
            <w:tcW w:w="2840" w:type="dxa"/>
            <w:tcBorders>
              <w:top w:val="nil"/>
              <w:left w:val="single" w:sz="4" w:space="0" w:color="auto"/>
              <w:bottom w:val="single" w:sz="4" w:space="0" w:color="auto"/>
              <w:right w:val="single" w:sz="4" w:space="0" w:color="auto"/>
            </w:tcBorders>
            <w:shd w:val="clear" w:color="auto" w:fill="auto"/>
            <w:vAlign w:val="center"/>
            <w:hideMark/>
          </w:tcPr>
          <w:p w14:paraId="181C7BCF" w14:textId="62599A83" w:rsidR="00393D0A" w:rsidRPr="00393D0A" w:rsidRDefault="00393D0A" w:rsidP="00393D0A">
            <w:pPr>
              <w:spacing w:after="0" w:line="240" w:lineRule="auto"/>
              <w:rPr>
                <w:rFonts w:cs="Arial"/>
                <w:color w:val="000000"/>
                <w:sz w:val="22"/>
              </w:rPr>
            </w:pPr>
            <w:r w:rsidRPr="00393D0A">
              <w:rPr>
                <w:rFonts w:cs="Arial"/>
                <w:color w:val="000000"/>
                <w:sz w:val="22"/>
              </w:rPr>
              <w:t>Talking watches</w:t>
            </w:r>
          </w:p>
        </w:tc>
        <w:tc>
          <w:tcPr>
            <w:tcW w:w="2840" w:type="dxa"/>
            <w:tcBorders>
              <w:top w:val="nil"/>
              <w:left w:val="nil"/>
              <w:bottom w:val="single" w:sz="4" w:space="0" w:color="auto"/>
              <w:right w:val="single" w:sz="4" w:space="0" w:color="auto"/>
            </w:tcBorders>
            <w:shd w:val="clear" w:color="auto" w:fill="auto"/>
            <w:noWrap/>
            <w:vAlign w:val="center"/>
            <w:hideMark/>
          </w:tcPr>
          <w:p w14:paraId="17C674F1" w14:textId="0F18080B" w:rsidR="00393D0A" w:rsidRPr="00393D0A" w:rsidRDefault="00393D0A" w:rsidP="00393D0A">
            <w:pPr>
              <w:spacing w:after="0" w:line="240" w:lineRule="auto"/>
              <w:jc w:val="center"/>
              <w:rPr>
                <w:rFonts w:cs="Arial"/>
                <w:color w:val="000000"/>
                <w:sz w:val="22"/>
              </w:rPr>
            </w:pPr>
            <w:r w:rsidRPr="00393D0A">
              <w:rPr>
                <w:rFonts w:cs="Arial"/>
                <w:color w:val="000000"/>
                <w:sz w:val="22"/>
              </w:rPr>
              <w:t>29.5%</w:t>
            </w:r>
          </w:p>
        </w:tc>
        <w:tc>
          <w:tcPr>
            <w:tcW w:w="2840" w:type="dxa"/>
            <w:tcBorders>
              <w:top w:val="nil"/>
              <w:left w:val="nil"/>
              <w:bottom w:val="single" w:sz="4" w:space="0" w:color="auto"/>
              <w:right w:val="single" w:sz="4" w:space="0" w:color="auto"/>
            </w:tcBorders>
            <w:shd w:val="clear" w:color="auto" w:fill="auto"/>
            <w:noWrap/>
            <w:vAlign w:val="center"/>
            <w:hideMark/>
          </w:tcPr>
          <w:p w14:paraId="3380F2A1" w14:textId="1F3D9D0C" w:rsidR="00393D0A" w:rsidRPr="00393D0A" w:rsidRDefault="00393D0A" w:rsidP="00393D0A">
            <w:pPr>
              <w:spacing w:after="0" w:line="240" w:lineRule="auto"/>
              <w:jc w:val="center"/>
              <w:rPr>
                <w:rFonts w:cs="Arial"/>
                <w:color w:val="000000"/>
                <w:sz w:val="22"/>
              </w:rPr>
            </w:pPr>
            <w:r w:rsidRPr="00393D0A">
              <w:rPr>
                <w:rFonts w:cs="Arial"/>
                <w:color w:val="000000"/>
                <w:sz w:val="22"/>
              </w:rPr>
              <w:t>20.8%</w:t>
            </w:r>
          </w:p>
        </w:tc>
      </w:tr>
      <w:tr w:rsidR="00393D0A" w:rsidRPr="00393D0A" w14:paraId="72EFFD5E" w14:textId="77777777" w:rsidTr="00393D0A">
        <w:trPr>
          <w:trHeight w:val="280"/>
        </w:trPr>
        <w:tc>
          <w:tcPr>
            <w:tcW w:w="2840" w:type="dxa"/>
            <w:tcBorders>
              <w:top w:val="nil"/>
              <w:left w:val="single" w:sz="4" w:space="0" w:color="auto"/>
              <w:bottom w:val="single" w:sz="4" w:space="0" w:color="auto"/>
              <w:right w:val="single" w:sz="4" w:space="0" w:color="auto"/>
            </w:tcBorders>
            <w:shd w:val="clear" w:color="auto" w:fill="auto"/>
            <w:vAlign w:val="center"/>
            <w:hideMark/>
          </w:tcPr>
          <w:p w14:paraId="2566DDDF" w14:textId="3F4EF780" w:rsidR="00393D0A" w:rsidRPr="00393D0A" w:rsidRDefault="00393D0A" w:rsidP="00393D0A">
            <w:pPr>
              <w:spacing w:after="0" w:line="240" w:lineRule="auto"/>
              <w:rPr>
                <w:rFonts w:cs="Arial"/>
                <w:color w:val="000000"/>
                <w:sz w:val="22"/>
              </w:rPr>
            </w:pPr>
            <w:r w:rsidRPr="00393D0A">
              <w:rPr>
                <w:rFonts w:cs="Arial"/>
                <w:color w:val="000000"/>
                <w:sz w:val="22"/>
              </w:rPr>
              <w:t>Talking thermometer</w:t>
            </w:r>
          </w:p>
        </w:tc>
        <w:tc>
          <w:tcPr>
            <w:tcW w:w="2840" w:type="dxa"/>
            <w:tcBorders>
              <w:top w:val="nil"/>
              <w:left w:val="nil"/>
              <w:bottom w:val="single" w:sz="4" w:space="0" w:color="auto"/>
              <w:right w:val="single" w:sz="4" w:space="0" w:color="auto"/>
            </w:tcBorders>
            <w:shd w:val="clear" w:color="auto" w:fill="auto"/>
            <w:noWrap/>
            <w:vAlign w:val="center"/>
            <w:hideMark/>
          </w:tcPr>
          <w:p w14:paraId="765A7652" w14:textId="7E175701" w:rsidR="00393D0A" w:rsidRPr="00393D0A" w:rsidRDefault="00393D0A" w:rsidP="00393D0A">
            <w:pPr>
              <w:spacing w:after="0" w:line="240" w:lineRule="auto"/>
              <w:jc w:val="center"/>
              <w:rPr>
                <w:rFonts w:cs="Arial"/>
                <w:color w:val="000000"/>
                <w:sz w:val="22"/>
              </w:rPr>
            </w:pPr>
            <w:r w:rsidRPr="00393D0A">
              <w:rPr>
                <w:rFonts w:cs="Arial"/>
                <w:color w:val="000000"/>
                <w:sz w:val="22"/>
              </w:rPr>
              <w:t>14.8%</w:t>
            </w:r>
          </w:p>
        </w:tc>
        <w:tc>
          <w:tcPr>
            <w:tcW w:w="2840" w:type="dxa"/>
            <w:tcBorders>
              <w:top w:val="nil"/>
              <w:left w:val="nil"/>
              <w:bottom w:val="single" w:sz="4" w:space="0" w:color="auto"/>
              <w:right w:val="single" w:sz="4" w:space="0" w:color="auto"/>
            </w:tcBorders>
            <w:shd w:val="clear" w:color="auto" w:fill="auto"/>
            <w:noWrap/>
            <w:vAlign w:val="center"/>
            <w:hideMark/>
          </w:tcPr>
          <w:p w14:paraId="077A1E7B" w14:textId="04360ACB" w:rsidR="00393D0A" w:rsidRPr="00393D0A" w:rsidRDefault="00393D0A" w:rsidP="00393D0A">
            <w:pPr>
              <w:spacing w:after="0" w:line="240" w:lineRule="auto"/>
              <w:jc w:val="center"/>
              <w:rPr>
                <w:rFonts w:cs="Arial"/>
                <w:color w:val="000000"/>
                <w:sz w:val="22"/>
              </w:rPr>
            </w:pPr>
            <w:r w:rsidRPr="00393D0A">
              <w:rPr>
                <w:rFonts w:cs="Arial"/>
                <w:color w:val="000000"/>
                <w:sz w:val="22"/>
              </w:rPr>
              <w:t>15.6%</w:t>
            </w:r>
          </w:p>
        </w:tc>
      </w:tr>
      <w:tr w:rsidR="00393D0A" w:rsidRPr="00393D0A" w14:paraId="1D4A05B1" w14:textId="77777777" w:rsidTr="00393D0A">
        <w:trPr>
          <w:trHeight w:val="560"/>
        </w:trPr>
        <w:tc>
          <w:tcPr>
            <w:tcW w:w="2840" w:type="dxa"/>
            <w:tcBorders>
              <w:top w:val="nil"/>
              <w:left w:val="single" w:sz="4" w:space="0" w:color="auto"/>
              <w:bottom w:val="single" w:sz="4" w:space="0" w:color="auto"/>
              <w:right w:val="single" w:sz="4" w:space="0" w:color="auto"/>
            </w:tcBorders>
            <w:shd w:val="clear" w:color="auto" w:fill="auto"/>
            <w:vAlign w:val="center"/>
            <w:hideMark/>
          </w:tcPr>
          <w:p w14:paraId="7BD7F130" w14:textId="097FE103" w:rsidR="00393D0A" w:rsidRPr="00393D0A" w:rsidRDefault="00393D0A" w:rsidP="00393D0A">
            <w:pPr>
              <w:spacing w:after="0" w:line="240" w:lineRule="auto"/>
              <w:rPr>
                <w:rFonts w:cs="Arial"/>
                <w:color w:val="000000"/>
                <w:sz w:val="22"/>
              </w:rPr>
            </w:pPr>
            <w:r w:rsidRPr="00393D0A">
              <w:rPr>
                <w:rFonts w:cs="Arial"/>
                <w:color w:val="000000"/>
                <w:sz w:val="22"/>
              </w:rPr>
              <w:t>Text-to-speech screen reader (like JAWS)</w:t>
            </w:r>
          </w:p>
        </w:tc>
        <w:tc>
          <w:tcPr>
            <w:tcW w:w="2840" w:type="dxa"/>
            <w:tcBorders>
              <w:top w:val="nil"/>
              <w:left w:val="nil"/>
              <w:bottom w:val="single" w:sz="4" w:space="0" w:color="auto"/>
              <w:right w:val="single" w:sz="4" w:space="0" w:color="auto"/>
            </w:tcBorders>
            <w:shd w:val="clear" w:color="auto" w:fill="auto"/>
            <w:noWrap/>
            <w:vAlign w:val="center"/>
            <w:hideMark/>
          </w:tcPr>
          <w:p w14:paraId="264CA9F6" w14:textId="21F20DC1" w:rsidR="00393D0A" w:rsidRPr="00393D0A" w:rsidRDefault="00393D0A" w:rsidP="00393D0A">
            <w:pPr>
              <w:spacing w:after="0" w:line="240" w:lineRule="auto"/>
              <w:jc w:val="center"/>
              <w:rPr>
                <w:rFonts w:cs="Arial"/>
                <w:color w:val="000000"/>
                <w:sz w:val="22"/>
              </w:rPr>
            </w:pPr>
            <w:r w:rsidRPr="00393D0A">
              <w:rPr>
                <w:rFonts w:cs="Arial"/>
                <w:color w:val="000000"/>
                <w:sz w:val="22"/>
              </w:rPr>
              <w:t>23.9%</w:t>
            </w:r>
          </w:p>
        </w:tc>
        <w:tc>
          <w:tcPr>
            <w:tcW w:w="2840" w:type="dxa"/>
            <w:tcBorders>
              <w:top w:val="nil"/>
              <w:left w:val="nil"/>
              <w:bottom w:val="single" w:sz="4" w:space="0" w:color="auto"/>
              <w:right w:val="single" w:sz="4" w:space="0" w:color="auto"/>
            </w:tcBorders>
            <w:shd w:val="clear" w:color="auto" w:fill="auto"/>
            <w:noWrap/>
            <w:vAlign w:val="center"/>
            <w:hideMark/>
          </w:tcPr>
          <w:p w14:paraId="66210F04" w14:textId="34C9474C" w:rsidR="00393D0A" w:rsidRPr="00393D0A" w:rsidRDefault="00393D0A" w:rsidP="00393D0A">
            <w:pPr>
              <w:spacing w:after="0" w:line="240" w:lineRule="auto"/>
              <w:jc w:val="center"/>
              <w:rPr>
                <w:rFonts w:cs="Arial"/>
                <w:color w:val="000000"/>
                <w:sz w:val="22"/>
              </w:rPr>
            </w:pPr>
            <w:r w:rsidRPr="00393D0A">
              <w:rPr>
                <w:rFonts w:cs="Arial"/>
                <w:color w:val="000000"/>
                <w:sz w:val="22"/>
              </w:rPr>
              <w:t>30.2%</w:t>
            </w:r>
          </w:p>
        </w:tc>
      </w:tr>
      <w:tr w:rsidR="00393D0A" w:rsidRPr="00393D0A" w14:paraId="1571FE8A" w14:textId="77777777" w:rsidTr="00393D0A">
        <w:trPr>
          <w:trHeight w:val="560"/>
        </w:trPr>
        <w:tc>
          <w:tcPr>
            <w:tcW w:w="2840" w:type="dxa"/>
            <w:tcBorders>
              <w:top w:val="nil"/>
              <w:left w:val="single" w:sz="4" w:space="0" w:color="auto"/>
              <w:bottom w:val="single" w:sz="4" w:space="0" w:color="auto"/>
              <w:right w:val="single" w:sz="4" w:space="0" w:color="auto"/>
            </w:tcBorders>
            <w:shd w:val="clear" w:color="auto" w:fill="auto"/>
            <w:vAlign w:val="center"/>
            <w:hideMark/>
          </w:tcPr>
          <w:p w14:paraId="3BC906BB" w14:textId="0C6BC39F" w:rsidR="00393D0A" w:rsidRPr="00393D0A" w:rsidRDefault="00393D0A" w:rsidP="00393D0A">
            <w:pPr>
              <w:spacing w:after="0" w:line="240" w:lineRule="auto"/>
              <w:rPr>
                <w:rFonts w:cs="Arial"/>
                <w:color w:val="000000"/>
                <w:sz w:val="22"/>
              </w:rPr>
            </w:pPr>
            <w:r w:rsidRPr="00393D0A">
              <w:rPr>
                <w:rFonts w:cs="Arial"/>
                <w:color w:val="000000"/>
                <w:sz w:val="22"/>
              </w:rPr>
              <w:t>Smart speaker (like Alexa, Google Home)</w:t>
            </w:r>
          </w:p>
        </w:tc>
        <w:tc>
          <w:tcPr>
            <w:tcW w:w="2840" w:type="dxa"/>
            <w:tcBorders>
              <w:top w:val="nil"/>
              <w:left w:val="nil"/>
              <w:bottom w:val="single" w:sz="4" w:space="0" w:color="auto"/>
              <w:right w:val="single" w:sz="4" w:space="0" w:color="auto"/>
            </w:tcBorders>
            <w:shd w:val="clear" w:color="auto" w:fill="auto"/>
            <w:noWrap/>
            <w:vAlign w:val="center"/>
            <w:hideMark/>
          </w:tcPr>
          <w:p w14:paraId="2A140CF3" w14:textId="31E96576" w:rsidR="00393D0A" w:rsidRPr="00393D0A" w:rsidRDefault="00393D0A" w:rsidP="00393D0A">
            <w:pPr>
              <w:spacing w:after="0" w:line="240" w:lineRule="auto"/>
              <w:jc w:val="center"/>
              <w:rPr>
                <w:rFonts w:cs="Arial"/>
                <w:color w:val="000000"/>
                <w:sz w:val="22"/>
              </w:rPr>
            </w:pPr>
            <w:r w:rsidRPr="00393D0A">
              <w:rPr>
                <w:rFonts w:cs="Arial"/>
                <w:color w:val="000000"/>
                <w:sz w:val="22"/>
              </w:rPr>
              <w:t>30.7%</w:t>
            </w:r>
          </w:p>
        </w:tc>
        <w:tc>
          <w:tcPr>
            <w:tcW w:w="2840" w:type="dxa"/>
            <w:tcBorders>
              <w:top w:val="nil"/>
              <w:left w:val="nil"/>
              <w:bottom w:val="single" w:sz="4" w:space="0" w:color="auto"/>
              <w:right w:val="single" w:sz="4" w:space="0" w:color="auto"/>
            </w:tcBorders>
            <w:shd w:val="clear" w:color="auto" w:fill="auto"/>
            <w:noWrap/>
            <w:vAlign w:val="center"/>
            <w:hideMark/>
          </w:tcPr>
          <w:p w14:paraId="5E419806" w14:textId="54D3EDDF" w:rsidR="00393D0A" w:rsidRPr="00393D0A" w:rsidRDefault="00395759" w:rsidP="00393D0A">
            <w:pPr>
              <w:spacing w:after="0" w:line="240" w:lineRule="auto"/>
              <w:jc w:val="center"/>
              <w:rPr>
                <w:rFonts w:cs="Arial"/>
                <w:color w:val="000000"/>
                <w:sz w:val="22"/>
              </w:rPr>
            </w:pPr>
            <w:r>
              <w:rPr>
                <w:rFonts w:cs="Arial"/>
                <w:color w:val="000000"/>
                <w:sz w:val="22"/>
              </w:rPr>
              <w:t>34.4%</w:t>
            </w:r>
          </w:p>
        </w:tc>
      </w:tr>
      <w:tr w:rsidR="00393D0A" w:rsidRPr="00393D0A" w14:paraId="38F2FEF5" w14:textId="77777777" w:rsidTr="00393D0A">
        <w:trPr>
          <w:trHeight w:val="280"/>
        </w:trPr>
        <w:tc>
          <w:tcPr>
            <w:tcW w:w="2840" w:type="dxa"/>
            <w:tcBorders>
              <w:top w:val="nil"/>
              <w:left w:val="single" w:sz="4" w:space="0" w:color="auto"/>
              <w:bottom w:val="single" w:sz="4" w:space="0" w:color="auto"/>
              <w:right w:val="single" w:sz="4" w:space="0" w:color="auto"/>
            </w:tcBorders>
            <w:shd w:val="clear" w:color="auto" w:fill="auto"/>
            <w:vAlign w:val="center"/>
            <w:hideMark/>
          </w:tcPr>
          <w:p w14:paraId="513EBE3C" w14:textId="3B05364B" w:rsidR="00393D0A" w:rsidRPr="00393D0A" w:rsidRDefault="00393D0A" w:rsidP="00393D0A">
            <w:pPr>
              <w:spacing w:after="0" w:line="240" w:lineRule="auto"/>
              <w:rPr>
                <w:rFonts w:cs="Arial"/>
                <w:color w:val="000000"/>
                <w:sz w:val="22"/>
              </w:rPr>
            </w:pPr>
            <w:r w:rsidRPr="00393D0A">
              <w:rPr>
                <w:rFonts w:cs="Arial"/>
                <w:color w:val="000000"/>
                <w:sz w:val="22"/>
              </w:rPr>
              <w:t>Accessible calculator</w:t>
            </w:r>
          </w:p>
        </w:tc>
        <w:tc>
          <w:tcPr>
            <w:tcW w:w="2840" w:type="dxa"/>
            <w:tcBorders>
              <w:top w:val="nil"/>
              <w:left w:val="nil"/>
              <w:bottom w:val="single" w:sz="4" w:space="0" w:color="auto"/>
              <w:right w:val="single" w:sz="4" w:space="0" w:color="auto"/>
            </w:tcBorders>
            <w:shd w:val="clear" w:color="auto" w:fill="auto"/>
            <w:noWrap/>
            <w:vAlign w:val="center"/>
            <w:hideMark/>
          </w:tcPr>
          <w:p w14:paraId="6F14F649" w14:textId="7E10971A" w:rsidR="00393D0A" w:rsidRPr="00393D0A" w:rsidRDefault="00393D0A" w:rsidP="00393D0A">
            <w:pPr>
              <w:spacing w:after="0" w:line="240" w:lineRule="auto"/>
              <w:jc w:val="center"/>
              <w:rPr>
                <w:rFonts w:cs="Arial"/>
                <w:color w:val="000000"/>
                <w:sz w:val="22"/>
              </w:rPr>
            </w:pPr>
            <w:r w:rsidRPr="00393D0A">
              <w:rPr>
                <w:rFonts w:cs="Arial"/>
                <w:color w:val="000000"/>
                <w:sz w:val="22"/>
              </w:rPr>
              <w:t>9.1%</w:t>
            </w:r>
          </w:p>
        </w:tc>
        <w:tc>
          <w:tcPr>
            <w:tcW w:w="2840" w:type="dxa"/>
            <w:tcBorders>
              <w:top w:val="nil"/>
              <w:left w:val="nil"/>
              <w:bottom w:val="single" w:sz="4" w:space="0" w:color="auto"/>
              <w:right w:val="single" w:sz="4" w:space="0" w:color="auto"/>
            </w:tcBorders>
            <w:shd w:val="clear" w:color="auto" w:fill="auto"/>
            <w:noWrap/>
            <w:vAlign w:val="center"/>
            <w:hideMark/>
          </w:tcPr>
          <w:p w14:paraId="12393D57" w14:textId="5774BEB5" w:rsidR="00393D0A" w:rsidRPr="00393D0A" w:rsidRDefault="00393D0A" w:rsidP="00393D0A">
            <w:pPr>
              <w:spacing w:after="0" w:line="240" w:lineRule="auto"/>
              <w:jc w:val="center"/>
              <w:rPr>
                <w:rFonts w:cs="Arial"/>
                <w:color w:val="000000"/>
                <w:sz w:val="22"/>
              </w:rPr>
            </w:pPr>
            <w:r w:rsidRPr="00393D0A">
              <w:rPr>
                <w:rFonts w:cs="Arial"/>
                <w:color w:val="000000"/>
                <w:sz w:val="22"/>
              </w:rPr>
              <w:t>18.8%</w:t>
            </w:r>
          </w:p>
        </w:tc>
      </w:tr>
      <w:tr w:rsidR="00393D0A" w:rsidRPr="00393D0A" w14:paraId="36EBE75A" w14:textId="77777777" w:rsidTr="00393D0A">
        <w:trPr>
          <w:trHeight w:val="280"/>
        </w:trPr>
        <w:tc>
          <w:tcPr>
            <w:tcW w:w="2840" w:type="dxa"/>
            <w:tcBorders>
              <w:top w:val="nil"/>
              <w:left w:val="single" w:sz="4" w:space="0" w:color="auto"/>
              <w:bottom w:val="single" w:sz="4" w:space="0" w:color="auto"/>
              <w:right w:val="single" w:sz="4" w:space="0" w:color="auto"/>
            </w:tcBorders>
            <w:shd w:val="clear" w:color="auto" w:fill="auto"/>
            <w:vAlign w:val="center"/>
            <w:hideMark/>
          </w:tcPr>
          <w:p w14:paraId="5D2BDA5D" w14:textId="04745D0F" w:rsidR="00393D0A" w:rsidRPr="00393D0A" w:rsidRDefault="00393D0A" w:rsidP="00393D0A">
            <w:pPr>
              <w:spacing w:after="0" w:line="240" w:lineRule="auto"/>
              <w:rPr>
                <w:rFonts w:cs="Arial"/>
                <w:color w:val="000000"/>
                <w:sz w:val="22"/>
              </w:rPr>
            </w:pPr>
            <w:r w:rsidRPr="00393D0A">
              <w:rPr>
                <w:rFonts w:cs="Arial"/>
                <w:color w:val="000000"/>
                <w:sz w:val="22"/>
              </w:rPr>
              <w:t>CCTV magnification system</w:t>
            </w:r>
          </w:p>
        </w:tc>
        <w:tc>
          <w:tcPr>
            <w:tcW w:w="2840" w:type="dxa"/>
            <w:tcBorders>
              <w:top w:val="nil"/>
              <w:left w:val="nil"/>
              <w:bottom w:val="single" w:sz="4" w:space="0" w:color="auto"/>
              <w:right w:val="single" w:sz="4" w:space="0" w:color="auto"/>
            </w:tcBorders>
            <w:shd w:val="clear" w:color="auto" w:fill="auto"/>
            <w:noWrap/>
            <w:vAlign w:val="center"/>
            <w:hideMark/>
          </w:tcPr>
          <w:p w14:paraId="7665080F" w14:textId="724E27BE" w:rsidR="00393D0A" w:rsidRPr="00393D0A" w:rsidRDefault="00393D0A" w:rsidP="00393D0A">
            <w:pPr>
              <w:spacing w:after="0" w:line="240" w:lineRule="auto"/>
              <w:jc w:val="center"/>
              <w:rPr>
                <w:rFonts w:cs="Arial"/>
                <w:color w:val="000000"/>
                <w:sz w:val="22"/>
              </w:rPr>
            </w:pPr>
            <w:r w:rsidRPr="00393D0A">
              <w:rPr>
                <w:rFonts w:cs="Arial"/>
                <w:color w:val="000000"/>
                <w:sz w:val="22"/>
              </w:rPr>
              <w:t>26.1%</w:t>
            </w:r>
          </w:p>
        </w:tc>
        <w:tc>
          <w:tcPr>
            <w:tcW w:w="2840" w:type="dxa"/>
            <w:tcBorders>
              <w:top w:val="nil"/>
              <w:left w:val="nil"/>
              <w:bottom w:val="single" w:sz="4" w:space="0" w:color="auto"/>
              <w:right w:val="single" w:sz="4" w:space="0" w:color="auto"/>
            </w:tcBorders>
            <w:shd w:val="clear" w:color="auto" w:fill="auto"/>
            <w:noWrap/>
            <w:vAlign w:val="center"/>
            <w:hideMark/>
          </w:tcPr>
          <w:p w14:paraId="1CF32555" w14:textId="292ABA83" w:rsidR="00393D0A" w:rsidRPr="00393D0A" w:rsidRDefault="00393D0A" w:rsidP="00393D0A">
            <w:pPr>
              <w:spacing w:after="0" w:line="240" w:lineRule="auto"/>
              <w:jc w:val="center"/>
              <w:rPr>
                <w:rFonts w:cs="Arial"/>
                <w:color w:val="000000"/>
                <w:sz w:val="22"/>
              </w:rPr>
            </w:pPr>
            <w:r w:rsidRPr="00393D0A">
              <w:rPr>
                <w:rFonts w:cs="Arial"/>
                <w:color w:val="000000"/>
                <w:sz w:val="22"/>
              </w:rPr>
              <w:t>22.9%</w:t>
            </w:r>
          </w:p>
        </w:tc>
      </w:tr>
      <w:tr w:rsidR="00393D0A" w:rsidRPr="00393D0A" w14:paraId="51B63482" w14:textId="77777777" w:rsidTr="00393D0A">
        <w:trPr>
          <w:trHeight w:val="280"/>
        </w:trPr>
        <w:tc>
          <w:tcPr>
            <w:tcW w:w="2840" w:type="dxa"/>
            <w:tcBorders>
              <w:top w:val="nil"/>
              <w:left w:val="single" w:sz="4" w:space="0" w:color="auto"/>
              <w:bottom w:val="single" w:sz="4" w:space="0" w:color="auto"/>
              <w:right w:val="single" w:sz="4" w:space="0" w:color="auto"/>
            </w:tcBorders>
            <w:shd w:val="clear" w:color="auto" w:fill="auto"/>
            <w:vAlign w:val="center"/>
            <w:hideMark/>
          </w:tcPr>
          <w:p w14:paraId="13172763" w14:textId="6AFEB2A8" w:rsidR="00393D0A" w:rsidRPr="00393D0A" w:rsidRDefault="00393D0A" w:rsidP="00393D0A">
            <w:pPr>
              <w:spacing w:after="0" w:line="240" w:lineRule="auto"/>
              <w:rPr>
                <w:rFonts w:cs="Arial"/>
                <w:color w:val="000000"/>
                <w:sz w:val="22"/>
              </w:rPr>
            </w:pPr>
            <w:r w:rsidRPr="00393D0A">
              <w:rPr>
                <w:rFonts w:cs="Arial"/>
                <w:color w:val="000000"/>
                <w:sz w:val="22"/>
              </w:rPr>
              <w:t>Audio textbooks</w:t>
            </w:r>
          </w:p>
        </w:tc>
        <w:tc>
          <w:tcPr>
            <w:tcW w:w="2840" w:type="dxa"/>
            <w:tcBorders>
              <w:top w:val="nil"/>
              <w:left w:val="nil"/>
              <w:bottom w:val="single" w:sz="4" w:space="0" w:color="auto"/>
              <w:right w:val="single" w:sz="4" w:space="0" w:color="auto"/>
            </w:tcBorders>
            <w:shd w:val="clear" w:color="auto" w:fill="auto"/>
            <w:noWrap/>
            <w:vAlign w:val="center"/>
            <w:hideMark/>
          </w:tcPr>
          <w:p w14:paraId="7A4EC393" w14:textId="7BE64BE3" w:rsidR="00393D0A" w:rsidRPr="00393D0A" w:rsidRDefault="00393D0A" w:rsidP="00393D0A">
            <w:pPr>
              <w:spacing w:after="0" w:line="240" w:lineRule="auto"/>
              <w:jc w:val="center"/>
              <w:rPr>
                <w:rFonts w:cs="Arial"/>
                <w:color w:val="000000"/>
                <w:sz w:val="22"/>
              </w:rPr>
            </w:pPr>
            <w:r w:rsidRPr="00393D0A">
              <w:rPr>
                <w:rFonts w:cs="Arial"/>
                <w:color w:val="000000"/>
                <w:sz w:val="22"/>
              </w:rPr>
              <w:t>37.5%</w:t>
            </w:r>
          </w:p>
        </w:tc>
        <w:tc>
          <w:tcPr>
            <w:tcW w:w="2840" w:type="dxa"/>
            <w:tcBorders>
              <w:top w:val="nil"/>
              <w:left w:val="nil"/>
              <w:bottom w:val="single" w:sz="4" w:space="0" w:color="auto"/>
              <w:right w:val="single" w:sz="4" w:space="0" w:color="auto"/>
            </w:tcBorders>
            <w:shd w:val="clear" w:color="auto" w:fill="auto"/>
            <w:noWrap/>
            <w:vAlign w:val="center"/>
            <w:hideMark/>
          </w:tcPr>
          <w:p w14:paraId="3AB1CA99" w14:textId="38FCDDB1" w:rsidR="00393D0A" w:rsidRPr="00393D0A" w:rsidRDefault="00393D0A" w:rsidP="00393D0A">
            <w:pPr>
              <w:spacing w:after="0" w:line="240" w:lineRule="auto"/>
              <w:jc w:val="center"/>
              <w:rPr>
                <w:rFonts w:cs="Arial"/>
                <w:color w:val="000000"/>
                <w:sz w:val="22"/>
              </w:rPr>
            </w:pPr>
            <w:r w:rsidRPr="00393D0A">
              <w:rPr>
                <w:rFonts w:cs="Arial"/>
                <w:color w:val="000000"/>
                <w:sz w:val="22"/>
              </w:rPr>
              <w:t>39.6%</w:t>
            </w:r>
          </w:p>
        </w:tc>
      </w:tr>
    </w:tbl>
    <w:p w14:paraId="1C4CE498" w14:textId="5C6F8564" w:rsidR="00393D0A" w:rsidRDefault="00393D0A" w:rsidP="00393D0A"/>
    <w:p w14:paraId="63DBEC59" w14:textId="11728729" w:rsidR="00E84C5B" w:rsidRDefault="00E84C5B" w:rsidP="00C0109F">
      <w:pPr>
        <w:pStyle w:val="Caption"/>
        <w:keepNext/>
        <w:spacing w:line="259" w:lineRule="auto"/>
      </w:pPr>
      <w:bookmarkStart w:id="83" w:name="_Ref75789303"/>
      <w:r>
        <w:lastRenderedPageBreak/>
        <w:t xml:space="preserve">Figure </w:t>
      </w:r>
      <w:r>
        <w:fldChar w:fldCharType="begin"/>
      </w:r>
      <w:r>
        <w:instrText>SEQ Figure \* ARABIC</w:instrText>
      </w:r>
      <w:r>
        <w:fldChar w:fldCharType="separate"/>
      </w:r>
      <w:r>
        <w:rPr>
          <w:noProof/>
        </w:rPr>
        <w:t>28</w:t>
      </w:r>
      <w:r>
        <w:fldChar w:fldCharType="end"/>
      </w:r>
      <w:bookmarkEnd w:id="83"/>
      <w:r>
        <w:t>: Assistive Technologies Used</w:t>
      </w:r>
    </w:p>
    <w:p w14:paraId="3D5D3FBE" w14:textId="2B108829" w:rsidR="007705C2" w:rsidRPr="00393D0A" w:rsidRDefault="00191C6F" w:rsidP="00393D0A">
      <w:r>
        <w:rPr>
          <w:noProof/>
        </w:rPr>
        <w:drawing>
          <wp:inline distT="0" distB="0" distL="0" distR="0" wp14:anchorId="4FE67B0B" wp14:editId="53F7BC83">
            <wp:extent cx="5943600" cy="5762846"/>
            <wp:effectExtent l="0" t="0" r="0" b="9525"/>
            <wp:docPr id="36" name="Chart 36" descr="Figure 28 shows assistive technologies used by respondents. ">
              <a:extLst xmlns:a="http://schemas.openxmlformats.org/drawingml/2006/main">
                <a:ext uri="{FF2B5EF4-FFF2-40B4-BE49-F238E27FC236}">
                  <a16:creationId xmlns:a16="http://schemas.microsoft.com/office/drawing/2014/main" id="{C10F380D-D720-449E-8239-D8E7EE1D5B1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1053389B" w14:textId="5B3AC8B8" w:rsidR="00F07718" w:rsidRDefault="00F07718" w:rsidP="00C0109F">
      <w:pPr>
        <w:pStyle w:val="Heading4"/>
        <w:spacing w:before="0" w:after="160" w:line="259" w:lineRule="auto"/>
      </w:pPr>
      <w:r>
        <w:t>Use of Accessibility Settings on Smartphones or Tablets</w:t>
      </w:r>
    </w:p>
    <w:p w14:paraId="33B6BE0D" w14:textId="0531848F" w:rsidR="00D967AE" w:rsidRPr="00D967AE" w:rsidRDefault="00C86AF4" w:rsidP="00C0109F">
      <w:pPr>
        <w:jc w:val="both"/>
        <w:rPr>
          <w:b/>
          <w:bCs/>
        </w:rPr>
      </w:pPr>
      <w:r>
        <w:fldChar w:fldCharType="begin"/>
      </w:r>
      <w:r>
        <w:instrText xml:space="preserve"> REF _Ref75789245 \h </w:instrText>
      </w:r>
      <w:r>
        <w:fldChar w:fldCharType="separate"/>
      </w:r>
      <w:r>
        <w:t xml:space="preserve">Table </w:t>
      </w:r>
      <w:r>
        <w:rPr>
          <w:noProof/>
        </w:rPr>
        <w:t>34</w:t>
      </w:r>
      <w:r>
        <w:fldChar w:fldCharType="end"/>
      </w:r>
      <w:r w:rsidR="00D967AE">
        <w:t xml:space="preserve"> </w:t>
      </w:r>
      <w:r w:rsidR="00D967AE" w:rsidRPr="00D07663">
        <w:t xml:space="preserve">and </w:t>
      </w:r>
      <w:r>
        <w:fldChar w:fldCharType="begin"/>
      </w:r>
      <w:r>
        <w:instrText xml:space="preserve"> REF _Ref75789233 \h </w:instrText>
      </w:r>
      <w:r>
        <w:fldChar w:fldCharType="separate"/>
      </w:r>
      <w:r>
        <w:t xml:space="preserve">Figure </w:t>
      </w:r>
      <w:r>
        <w:rPr>
          <w:noProof/>
        </w:rPr>
        <w:t>29</w:t>
      </w:r>
      <w:r>
        <w:fldChar w:fldCharType="end"/>
      </w:r>
      <w:r w:rsidR="00D967AE" w:rsidRPr="00D07663">
        <w:t xml:space="preserve"> </w:t>
      </w:r>
      <w:r w:rsidR="00290C01">
        <w:t xml:space="preserve">display respondents’ </w:t>
      </w:r>
      <w:r w:rsidR="00D967AE">
        <w:t>use of accessibility settings</w:t>
      </w:r>
      <w:r w:rsidR="00290C01">
        <w:t xml:space="preserve"> on</w:t>
      </w:r>
      <w:r w:rsidR="00D967AE">
        <w:t xml:space="preserve"> tablets and mobile devices.  </w:t>
      </w:r>
      <w:r w:rsidR="00D967AE" w:rsidRPr="0031215B">
        <w:t xml:space="preserve">Compared to 2020, </w:t>
      </w:r>
      <w:r w:rsidR="009831F5" w:rsidRPr="0031215B">
        <w:t xml:space="preserve">nearly 84% of </w:t>
      </w:r>
      <w:r w:rsidR="00D967AE" w:rsidRPr="0031215B">
        <w:t xml:space="preserve">respondents reported </w:t>
      </w:r>
      <w:r w:rsidR="00782151" w:rsidRPr="0031215B">
        <w:t xml:space="preserve">they </w:t>
      </w:r>
      <w:r w:rsidR="00D967AE" w:rsidRPr="0031215B">
        <w:t>were more likely to use</w:t>
      </w:r>
      <w:r w:rsidR="00782151" w:rsidRPr="0031215B">
        <w:t xml:space="preserve"> accessibility settings or accessibility software on a mobile phone or table</w:t>
      </w:r>
      <w:r w:rsidR="00D55969" w:rsidRPr="0031215B">
        <w:t>t</w:t>
      </w:r>
      <w:r w:rsidR="00782151" w:rsidRPr="0031215B">
        <w:t xml:space="preserve"> </w:t>
      </w:r>
      <w:r w:rsidR="009831F5" w:rsidRPr="00E22E8F">
        <w:t>than they were in 2020 (</w:t>
      </w:r>
      <w:r w:rsidR="00E22E8F" w:rsidRPr="00463D30">
        <w:t>63.2%).</w:t>
      </w:r>
      <w:r w:rsidR="00D967AE" w:rsidRPr="0027228F">
        <w:t xml:space="preserve"> Overall, </w:t>
      </w:r>
      <w:r w:rsidR="00D55969" w:rsidRPr="00B777F9">
        <w:t>the majority of respondents reported u</w:t>
      </w:r>
      <w:r w:rsidR="00D55969" w:rsidRPr="005A542C">
        <w:t>sing accessibility settings or accessibility software on a mobile phone or tablet.</w:t>
      </w:r>
    </w:p>
    <w:p w14:paraId="09D87C75" w14:textId="4DD6C3ED" w:rsidR="00083F67" w:rsidRDefault="00083F67" w:rsidP="007624DF">
      <w:pPr>
        <w:pStyle w:val="Caption"/>
        <w:keepNext/>
        <w:spacing w:line="259" w:lineRule="auto"/>
      </w:pPr>
      <w:bookmarkStart w:id="84" w:name="_Ref75789245"/>
      <w:bookmarkStart w:id="85" w:name="_Ref75789242"/>
      <w:r>
        <w:lastRenderedPageBreak/>
        <w:t xml:space="preserve">Table </w:t>
      </w:r>
      <w:r>
        <w:fldChar w:fldCharType="begin"/>
      </w:r>
      <w:r>
        <w:instrText>SEQ Table \* ARABIC</w:instrText>
      </w:r>
      <w:r>
        <w:fldChar w:fldCharType="separate"/>
      </w:r>
      <w:r w:rsidR="00597EE8">
        <w:rPr>
          <w:noProof/>
        </w:rPr>
        <w:t>34</w:t>
      </w:r>
      <w:r>
        <w:fldChar w:fldCharType="end"/>
      </w:r>
      <w:bookmarkEnd w:id="84"/>
      <w:r>
        <w:t>: Use of Accessibility Settings Among Those Using Tablets and Mobile Devices</w:t>
      </w:r>
      <w:bookmarkEnd w:id="85"/>
    </w:p>
    <w:tbl>
      <w:tblPr>
        <w:tblW w:w="8520" w:type="dxa"/>
        <w:tblLook w:val="04A0" w:firstRow="1" w:lastRow="0" w:firstColumn="1" w:lastColumn="0" w:noHBand="0" w:noVBand="1"/>
      </w:tblPr>
      <w:tblGrid>
        <w:gridCol w:w="2840"/>
        <w:gridCol w:w="2840"/>
        <w:gridCol w:w="2840"/>
      </w:tblGrid>
      <w:tr w:rsidR="00393D0A" w:rsidRPr="00393D0A" w14:paraId="75BEA968" w14:textId="77777777" w:rsidTr="008B4CD9">
        <w:trPr>
          <w:trHeight w:val="1120"/>
          <w:tblHeader/>
        </w:trPr>
        <w:tc>
          <w:tcPr>
            <w:tcW w:w="2840" w:type="dxa"/>
            <w:tcBorders>
              <w:top w:val="single" w:sz="4" w:space="0" w:color="auto"/>
              <w:left w:val="single" w:sz="4" w:space="0" w:color="auto"/>
              <w:bottom w:val="single" w:sz="4" w:space="0" w:color="auto"/>
              <w:right w:val="single" w:sz="4" w:space="0" w:color="auto"/>
            </w:tcBorders>
            <w:shd w:val="clear" w:color="000000" w:fill="0B3677"/>
            <w:vAlign w:val="center"/>
            <w:hideMark/>
          </w:tcPr>
          <w:p w14:paraId="0FE5A5DB" w14:textId="77777777" w:rsidR="00393D0A" w:rsidRPr="00393D0A" w:rsidRDefault="00393D0A" w:rsidP="00393D0A">
            <w:pPr>
              <w:spacing w:after="0" w:line="240" w:lineRule="auto"/>
              <w:rPr>
                <w:rFonts w:cs="Arial"/>
                <w:b/>
                <w:bCs/>
                <w:color w:val="FFFFFF"/>
                <w:sz w:val="22"/>
              </w:rPr>
            </w:pPr>
            <w:r w:rsidRPr="00393D0A">
              <w:rPr>
                <w:rFonts w:cs="Arial"/>
                <w:b/>
                <w:bCs/>
                <w:color w:val="FFFFFF"/>
                <w:sz w:val="22"/>
              </w:rPr>
              <w:t>Do you use the accessibility settings or accessibility software on a mobile phone or tablet?</w:t>
            </w:r>
          </w:p>
        </w:tc>
        <w:tc>
          <w:tcPr>
            <w:tcW w:w="2840" w:type="dxa"/>
            <w:tcBorders>
              <w:top w:val="single" w:sz="4" w:space="0" w:color="auto"/>
              <w:left w:val="nil"/>
              <w:bottom w:val="single" w:sz="4" w:space="0" w:color="auto"/>
              <w:right w:val="single" w:sz="4" w:space="0" w:color="auto"/>
            </w:tcBorders>
            <w:shd w:val="clear" w:color="000000" w:fill="0B3677"/>
            <w:vAlign w:val="center"/>
            <w:hideMark/>
          </w:tcPr>
          <w:p w14:paraId="78187715" w14:textId="77777777" w:rsidR="00393D0A" w:rsidRPr="00393D0A" w:rsidRDefault="00393D0A" w:rsidP="00393D0A">
            <w:pPr>
              <w:spacing w:after="0" w:line="240" w:lineRule="auto"/>
              <w:jc w:val="center"/>
              <w:rPr>
                <w:rFonts w:cs="Arial"/>
                <w:b/>
                <w:bCs/>
                <w:color w:val="FFFFFF"/>
                <w:sz w:val="22"/>
              </w:rPr>
            </w:pPr>
            <w:r w:rsidRPr="00393D0A">
              <w:rPr>
                <w:rFonts w:cs="Arial"/>
                <w:b/>
                <w:bCs/>
                <w:color w:val="FFFFFF"/>
                <w:sz w:val="22"/>
              </w:rPr>
              <w:t>2020</w:t>
            </w:r>
          </w:p>
        </w:tc>
        <w:tc>
          <w:tcPr>
            <w:tcW w:w="2840" w:type="dxa"/>
            <w:tcBorders>
              <w:top w:val="single" w:sz="4" w:space="0" w:color="auto"/>
              <w:left w:val="nil"/>
              <w:bottom w:val="single" w:sz="4" w:space="0" w:color="auto"/>
              <w:right w:val="single" w:sz="4" w:space="0" w:color="auto"/>
            </w:tcBorders>
            <w:shd w:val="clear" w:color="000000" w:fill="0B3677"/>
            <w:vAlign w:val="center"/>
            <w:hideMark/>
          </w:tcPr>
          <w:p w14:paraId="5D9D4721" w14:textId="77777777" w:rsidR="00393D0A" w:rsidRPr="00393D0A" w:rsidRDefault="00393D0A" w:rsidP="00393D0A">
            <w:pPr>
              <w:spacing w:after="0" w:line="240" w:lineRule="auto"/>
              <w:jc w:val="center"/>
              <w:rPr>
                <w:rFonts w:cs="Arial"/>
                <w:b/>
                <w:bCs/>
                <w:color w:val="FFFFFF"/>
                <w:sz w:val="22"/>
              </w:rPr>
            </w:pPr>
            <w:r w:rsidRPr="00393D0A">
              <w:rPr>
                <w:rFonts w:cs="Arial"/>
                <w:b/>
                <w:bCs/>
                <w:color w:val="FFFFFF"/>
                <w:sz w:val="22"/>
              </w:rPr>
              <w:t>2021</w:t>
            </w:r>
          </w:p>
        </w:tc>
      </w:tr>
      <w:tr w:rsidR="00D41FD0" w:rsidRPr="00393D0A" w14:paraId="5C7A3537" w14:textId="77777777" w:rsidTr="00393D0A">
        <w:trPr>
          <w:trHeight w:val="280"/>
        </w:trPr>
        <w:tc>
          <w:tcPr>
            <w:tcW w:w="2840" w:type="dxa"/>
            <w:tcBorders>
              <w:top w:val="nil"/>
              <w:left w:val="single" w:sz="4" w:space="0" w:color="auto"/>
              <w:bottom w:val="single" w:sz="4" w:space="0" w:color="auto"/>
              <w:right w:val="single" w:sz="4" w:space="0" w:color="auto"/>
            </w:tcBorders>
            <w:shd w:val="clear" w:color="auto" w:fill="auto"/>
            <w:noWrap/>
            <w:vAlign w:val="center"/>
            <w:hideMark/>
          </w:tcPr>
          <w:p w14:paraId="2E75F49E" w14:textId="77777777" w:rsidR="00D41FD0" w:rsidRPr="00393D0A" w:rsidRDefault="00D41FD0" w:rsidP="00D41FD0">
            <w:pPr>
              <w:spacing w:after="0" w:line="240" w:lineRule="auto"/>
              <w:rPr>
                <w:rFonts w:cs="Arial"/>
                <w:color w:val="000000"/>
                <w:sz w:val="22"/>
              </w:rPr>
            </w:pPr>
            <w:r w:rsidRPr="00393D0A">
              <w:rPr>
                <w:rFonts w:cs="Arial"/>
                <w:color w:val="000000"/>
                <w:sz w:val="22"/>
              </w:rPr>
              <w:t>Yes</w:t>
            </w:r>
          </w:p>
        </w:tc>
        <w:tc>
          <w:tcPr>
            <w:tcW w:w="2840" w:type="dxa"/>
            <w:tcBorders>
              <w:top w:val="nil"/>
              <w:left w:val="nil"/>
              <w:bottom w:val="single" w:sz="4" w:space="0" w:color="auto"/>
              <w:right w:val="single" w:sz="4" w:space="0" w:color="auto"/>
            </w:tcBorders>
            <w:shd w:val="clear" w:color="auto" w:fill="auto"/>
            <w:noWrap/>
            <w:vAlign w:val="center"/>
            <w:hideMark/>
          </w:tcPr>
          <w:p w14:paraId="7E36125C" w14:textId="77777777" w:rsidR="00D41FD0" w:rsidRPr="00393D0A" w:rsidRDefault="00D41FD0" w:rsidP="00D41FD0">
            <w:pPr>
              <w:spacing w:after="0" w:line="240" w:lineRule="auto"/>
              <w:jc w:val="center"/>
              <w:rPr>
                <w:rFonts w:cs="Arial"/>
                <w:color w:val="000000"/>
                <w:sz w:val="22"/>
              </w:rPr>
            </w:pPr>
            <w:r w:rsidRPr="00393D0A">
              <w:rPr>
                <w:rFonts w:cs="Arial"/>
                <w:color w:val="000000"/>
                <w:sz w:val="22"/>
              </w:rPr>
              <w:t>63.2%</w:t>
            </w:r>
          </w:p>
        </w:tc>
        <w:tc>
          <w:tcPr>
            <w:tcW w:w="2840" w:type="dxa"/>
            <w:tcBorders>
              <w:top w:val="nil"/>
              <w:left w:val="nil"/>
              <w:bottom w:val="single" w:sz="4" w:space="0" w:color="auto"/>
              <w:right w:val="single" w:sz="4" w:space="0" w:color="auto"/>
            </w:tcBorders>
            <w:shd w:val="clear" w:color="auto" w:fill="auto"/>
            <w:noWrap/>
            <w:vAlign w:val="center"/>
            <w:hideMark/>
          </w:tcPr>
          <w:p w14:paraId="7B6B3FC4" w14:textId="37453F09" w:rsidR="00D41FD0" w:rsidRPr="00393D0A" w:rsidRDefault="00D41FD0" w:rsidP="00D41FD0">
            <w:pPr>
              <w:spacing w:after="0" w:line="240" w:lineRule="auto"/>
              <w:jc w:val="center"/>
              <w:rPr>
                <w:rFonts w:cs="Arial"/>
                <w:color w:val="000000"/>
                <w:sz w:val="22"/>
              </w:rPr>
            </w:pPr>
            <w:r w:rsidRPr="00D41FD0">
              <w:rPr>
                <w:rFonts w:cs="Arial"/>
                <w:color w:val="000000"/>
                <w:sz w:val="22"/>
              </w:rPr>
              <w:t>83.9%</w:t>
            </w:r>
          </w:p>
        </w:tc>
      </w:tr>
      <w:tr w:rsidR="00D41FD0" w:rsidRPr="00393D0A" w14:paraId="06949CF1" w14:textId="77777777" w:rsidTr="00393D0A">
        <w:trPr>
          <w:trHeight w:val="280"/>
        </w:trPr>
        <w:tc>
          <w:tcPr>
            <w:tcW w:w="2840" w:type="dxa"/>
            <w:tcBorders>
              <w:top w:val="nil"/>
              <w:left w:val="single" w:sz="4" w:space="0" w:color="auto"/>
              <w:bottom w:val="single" w:sz="4" w:space="0" w:color="auto"/>
              <w:right w:val="single" w:sz="4" w:space="0" w:color="auto"/>
            </w:tcBorders>
            <w:shd w:val="clear" w:color="auto" w:fill="auto"/>
            <w:noWrap/>
            <w:vAlign w:val="center"/>
            <w:hideMark/>
          </w:tcPr>
          <w:p w14:paraId="5758784A" w14:textId="77777777" w:rsidR="00D41FD0" w:rsidRPr="00393D0A" w:rsidRDefault="00D41FD0" w:rsidP="00D41FD0">
            <w:pPr>
              <w:spacing w:after="0" w:line="240" w:lineRule="auto"/>
              <w:rPr>
                <w:rFonts w:cs="Arial"/>
                <w:color w:val="000000"/>
                <w:sz w:val="22"/>
              </w:rPr>
            </w:pPr>
            <w:r w:rsidRPr="00393D0A">
              <w:rPr>
                <w:rFonts w:cs="Arial"/>
                <w:color w:val="000000"/>
                <w:sz w:val="22"/>
              </w:rPr>
              <w:t>No</w:t>
            </w:r>
          </w:p>
        </w:tc>
        <w:tc>
          <w:tcPr>
            <w:tcW w:w="2840" w:type="dxa"/>
            <w:tcBorders>
              <w:top w:val="nil"/>
              <w:left w:val="nil"/>
              <w:bottom w:val="single" w:sz="4" w:space="0" w:color="auto"/>
              <w:right w:val="single" w:sz="4" w:space="0" w:color="auto"/>
            </w:tcBorders>
            <w:shd w:val="clear" w:color="auto" w:fill="auto"/>
            <w:noWrap/>
            <w:vAlign w:val="center"/>
            <w:hideMark/>
          </w:tcPr>
          <w:p w14:paraId="780B8BA4" w14:textId="77777777" w:rsidR="00D41FD0" w:rsidRPr="00393D0A" w:rsidRDefault="00D41FD0" w:rsidP="00D41FD0">
            <w:pPr>
              <w:spacing w:after="0" w:line="240" w:lineRule="auto"/>
              <w:jc w:val="center"/>
              <w:rPr>
                <w:rFonts w:cs="Arial"/>
                <w:color w:val="000000"/>
                <w:sz w:val="22"/>
              </w:rPr>
            </w:pPr>
            <w:r w:rsidRPr="00393D0A">
              <w:rPr>
                <w:rFonts w:cs="Arial"/>
                <w:color w:val="000000"/>
                <w:sz w:val="22"/>
              </w:rPr>
              <w:t>36.8%</w:t>
            </w:r>
          </w:p>
        </w:tc>
        <w:tc>
          <w:tcPr>
            <w:tcW w:w="2840" w:type="dxa"/>
            <w:tcBorders>
              <w:top w:val="nil"/>
              <w:left w:val="nil"/>
              <w:bottom w:val="single" w:sz="4" w:space="0" w:color="auto"/>
              <w:right w:val="single" w:sz="4" w:space="0" w:color="auto"/>
            </w:tcBorders>
            <w:shd w:val="clear" w:color="auto" w:fill="auto"/>
            <w:noWrap/>
            <w:vAlign w:val="center"/>
            <w:hideMark/>
          </w:tcPr>
          <w:p w14:paraId="6DF90DD5" w14:textId="0F0954BB" w:rsidR="00D41FD0" w:rsidRPr="00393D0A" w:rsidRDefault="00D41FD0" w:rsidP="00D41FD0">
            <w:pPr>
              <w:spacing w:after="0" w:line="240" w:lineRule="auto"/>
              <w:jc w:val="center"/>
              <w:rPr>
                <w:rFonts w:cs="Arial"/>
                <w:color w:val="000000"/>
                <w:sz w:val="22"/>
              </w:rPr>
            </w:pPr>
            <w:r w:rsidRPr="00D41FD0">
              <w:rPr>
                <w:rFonts w:cs="Arial"/>
                <w:color w:val="000000"/>
                <w:sz w:val="22"/>
              </w:rPr>
              <w:t>16.1%</w:t>
            </w:r>
          </w:p>
        </w:tc>
      </w:tr>
    </w:tbl>
    <w:p w14:paraId="10C388AD" w14:textId="06FA82C3" w:rsidR="00E84C5B" w:rsidRDefault="00E84C5B" w:rsidP="00C0109F">
      <w:pPr>
        <w:pStyle w:val="Caption"/>
        <w:keepNext/>
        <w:spacing w:before="240" w:line="259" w:lineRule="auto"/>
      </w:pPr>
      <w:bookmarkStart w:id="86" w:name="_Ref75789233"/>
      <w:r>
        <w:t xml:space="preserve">Figure </w:t>
      </w:r>
      <w:r>
        <w:fldChar w:fldCharType="begin"/>
      </w:r>
      <w:r>
        <w:instrText>SEQ Figure \* ARABIC</w:instrText>
      </w:r>
      <w:r>
        <w:fldChar w:fldCharType="separate"/>
      </w:r>
      <w:r>
        <w:rPr>
          <w:noProof/>
        </w:rPr>
        <w:t>29</w:t>
      </w:r>
      <w:r>
        <w:fldChar w:fldCharType="end"/>
      </w:r>
      <w:bookmarkEnd w:id="86"/>
      <w:r>
        <w:t>:</w:t>
      </w:r>
      <w:r w:rsidRPr="00E84C5B">
        <w:t xml:space="preserve"> </w:t>
      </w:r>
      <w:r>
        <w:t>Use of Accessibility Settings Among Those Using Tablets and Mobile Devices</w:t>
      </w:r>
    </w:p>
    <w:p w14:paraId="023D1FEA" w14:textId="41C3776C" w:rsidR="00393D0A" w:rsidRPr="00393D0A" w:rsidRDefault="001D00A3" w:rsidP="00393D0A">
      <w:r>
        <w:rPr>
          <w:noProof/>
        </w:rPr>
        <w:drawing>
          <wp:inline distT="0" distB="0" distL="0" distR="0" wp14:anchorId="02C94CC5" wp14:editId="1B00F670">
            <wp:extent cx="5943600" cy="3200400"/>
            <wp:effectExtent l="0" t="0" r="0" b="0"/>
            <wp:docPr id="38" name="Chart 38" descr="Figure 29 shows the use of accessibility settings among respondents using tablets and mobile devices.  ">
              <a:extLst xmlns:a="http://schemas.openxmlformats.org/drawingml/2006/main">
                <a:ext uri="{FF2B5EF4-FFF2-40B4-BE49-F238E27FC236}">
                  <a16:creationId xmlns:a16="http://schemas.microsoft.com/office/drawing/2014/main" id="{06D46402-9E5A-4049-82DB-EAEC24F8C23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3054BCE9" w14:textId="31BE93C6" w:rsidR="00F07718" w:rsidRDefault="00F07718" w:rsidP="00C0109F">
      <w:pPr>
        <w:pStyle w:val="Heading4"/>
        <w:spacing w:before="0" w:after="160" w:line="259" w:lineRule="auto"/>
      </w:pPr>
      <w:r>
        <w:t>Primary Smartphone/Tablet Screen Reader</w:t>
      </w:r>
    </w:p>
    <w:p w14:paraId="67ADF29C" w14:textId="2AC526EC" w:rsidR="00CB09E4" w:rsidRPr="00CB09E4" w:rsidRDefault="00570446" w:rsidP="00C0109F">
      <w:pPr>
        <w:jc w:val="both"/>
        <w:rPr>
          <w:b/>
        </w:rPr>
      </w:pPr>
      <w:r>
        <w:fldChar w:fldCharType="begin"/>
      </w:r>
      <w:r>
        <w:instrText xml:space="preserve"> REF _Ref75789040 \h </w:instrText>
      </w:r>
      <w:r>
        <w:fldChar w:fldCharType="separate"/>
      </w:r>
      <w:r>
        <w:t xml:space="preserve">Table </w:t>
      </w:r>
      <w:r>
        <w:rPr>
          <w:noProof/>
        </w:rPr>
        <w:t>35</w:t>
      </w:r>
      <w:r>
        <w:fldChar w:fldCharType="end"/>
      </w:r>
      <w:r w:rsidR="00A32D41">
        <w:t xml:space="preserve"> </w:t>
      </w:r>
      <w:r w:rsidR="00A32D41" w:rsidRPr="00D07663">
        <w:t xml:space="preserve">and </w:t>
      </w:r>
      <w:r>
        <w:fldChar w:fldCharType="begin"/>
      </w:r>
      <w:r>
        <w:instrText xml:space="preserve"> REF _Ref75789049 \h </w:instrText>
      </w:r>
      <w:r>
        <w:fldChar w:fldCharType="separate"/>
      </w:r>
      <w:r>
        <w:t xml:space="preserve">Figure </w:t>
      </w:r>
      <w:r>
        <w:rPr>
          <w:noProof/>
        </w:rPr>
        <w:t>30</w:t>
      </w:r>
      <w:r>
        <w:fldChar w:fldCharType="end"/>
      </w:r>
      <w:r w:rsidR="00A32D41" w:rsidRPr="00D07663">
        <w:t xml:space="preserve"> </w:t>
      </w:r>
      <w:r w:rsidR="003A6615">
        <w:t xml:space="preserve">display </w:t>
      </w:r>
      <w:r w:rsidR="00A32D41">
        <w:t>the types of primary screen reading technolog</w:t>
      </w:r>
      <w:r w:rsidR="00DF2F77">
        <w:t>ies</w:t>
      </w:r>
      <w:r w:rsidR="00A32D41">
        <w:t xml:space="preserve"> </w:t>
      </w:r>
      <w:r w:rsidR="00DF2F77">
        <w:t>used by r</w:t>
      </w:r>
      <w:r w:rsidR="00A32D41">
        <w:t xml:space="preserve">espondents that use tablet and mobile devices. </w:t>
      </w:r>
      <w:r w:rsidR="00A32D41" w:rsidRPr="0031215B">
        <w:t>Compared to 2020</w:t>
      </w:r>
      <w:r w:rsidR="0027228F" w:rsidRPr="0031215B">
        <w:t xml:space="preserve"> where nearly one quarter of respondents reported they were </w:t>
      </w:r>
      <w:r w:rsidR="00562438" w:rsidRPr="0031215B">
        <w:t xml:space="preserve">likely to use VoiceOver, more than half (56.5%) of 2021 respondents report using the </w:t>
      </w:r>
      <w:r w:rsidR="00501E61" w:rsidRPr="0031215B">
        <w:t xml:space="preserve">technology. The use of Mobile Accessibility for Android also increased considerably (from 2.5% in 2020 to </w:t>
      </w:r>
      <w:r w:rsidR="001622F8" w:rsidRPr="0031215B">
        <w:t>13% in 2021)</w:t>
      </w:r>
      <w:r w:rsidR="00FF2C62" w:rsidRPr="0031215B">
        <w:t xml:space="preserve">, and the use of “Other” methods </w:t>
      </w:r>
      <w:r w:rsidR="00D67C3C" w:rsidRPr="0031215B">
        <w:t xml:space="preserve">also increased considerably, from </w:t>
      </w:r>
      <w:r w:rsidR="002D1883">
        <w:t>2.5</w:t>
      </w:r>
      <w:r w:rsidR="00D67C3C" w:rsidRPr="0031215B">
        <w:t xml:space="preserve">% in 2020 to over </w:t>
      </w:r>
      <w:r w:rsidR="00BF54B8" w:rsidRPr="0031215B">
        <w:t xml:space="preserve">a quarter of respondents using </w:t>
      </w:r>
      <w:r w:rsidR="002D1883" w:rsidRPr="0031215B">
        <w:t>“Other” technologies in 2021.</w:t>
      </w:r>
      <w:r w:rsidR="00BF54B8" w:rsidRPr="0031215B">
        <w:t xml:space="preserve"> </w:t>
      </w:r>
      <w:r w:rsidR="00CD7C4D">
        <w:t xml:space="preserve">Most of these individuals reported resetting their default text </w:t>
      </w:r>
      <w:r w:rsidR="00677808">
        <w:t>displays.</w:t>
      </w:r>
    </w:p>
    <w:p w14:paraId="2694BAA1" w14:textId="612E17BC" w:rsidR="00932778" w:rsidRDefault="00932778" w:rsidP="00C0109F">
      <w:pPr>
        <w:pStyle w:val="Caption"/>
        <w:keepNext/>
        <w:spacing w:line="259" w:lineRule="auto"/>
      </w:pPr>
      <w:bookmarkStart w:id="87" w:name="_Ref75789040"/>
      <w:r>
        <w:t xml:space="preserve">Table </w:t>
      </w:r>
      <w:r>
        <w:fldChar w:fldCharType="begin"/>
      </w:r>
      <w:r>
        <w:instrText>SEQ Table \* ARABIC</w:instrText>
      </w:r>
      <w:r>
        <w:fldChar w:fldCharType="separate"/>
      </w:r>
      <w:r w:rsidR="00597EE8">
        <w:rPr>
          <w:noProof/>
        </w:rPr>
        <w:t>35</w:t>
      </w:r>
      <w:r>
        <w:fldChar w:fldCharType="end"/>
      </w:r>
      <w:bookmarkEnd w:id="87"/>
      <w:r>
        <w:t>: Primary Screen Reading Technology Among Tablet and Mobile Device Users</w:t>
      </w:r>
    </w:p>
    <w:tbl>
      <w:tblPr>
        <w:tblW w:w="8520" w:type="dxa"/>
        <w:tblLook w:val="04A0" w:firstRow="1" w:lastRow="0" w:firstColumn="1" w:lastColumn="0" w:noHBand="0" w:noVBand="1"/>
      </w:tblPr>
      <w:tblGrid>
        <w:gridCol w:w="2840"/>
        <w:gridCol w:w="2840"/>
        <w:gridCol w:w="2840"/>
      </w:tblGrid>
      <w:tr w:rsidR="00F70D0D" w:rsidRPr="00393D0A" w14:paraId="79A94642" w14:textId="77777777" w:rsidTr="008B4CD9">
        <w:trPr>
          <w:trHeight w:val="840"/>
          <w:tblHeader/>
        </w:trPr>
        <w:tc>
          <w:tcPr>
            <w:tcW w:w="2840" w:type="dxa"/>
            <w:tcBorders>
              <w:top w:val="single" w:sz="4" w:space="0" w:color="auto"/>
              <w:left w:val="single" w:sz="4" w:space="0" w:color="auto"/>
              <w:bottom w:val="single" w:sz="4" w:space="0" w:color="auto"/>
              <w:right w:val="single" w:sz="4" w:space="0" w:color="auto"/>
            </w:tcBorders>
            <w:shd w:val="clear" w:color="000000" w:fill="0B3677"/>
            <w:vAlign w:val="center"/>
            <w:hideMark/>
          </w:tcPr>
          <w:p w14:paraId="37D6867E" w14:textId="77777777" w:rsidR="00F70D0D" w:rsidRPr="00393D0A" w:rsidRDefault="00F70D0D" w:rsidP="00AC5317">
            <w:pPr>
              <w:spacing w:after="0" w:line="240" w:lineRule="auto"/>
              <w:rPr>
                <w:rFonts w:cs="Arial"/>
                <w:b/>
                <w:bCs/>
                <w:color w:val="FFFFFF"/>
                <w:sz w:val="22"/>
              </w:rPr>
            </w:pPr>
            <w:r w:rsidRPr="00393D0A">
              <w:rPr>
                <w:rFonts w:cs="Arial"/>
                <w:b/>
                <w:bCs/>
                <w:color w:val="FFFFFF"/>
                <w:sz w:val="22"/>
              </w:rPr>
              <w:t>Which of the following is your primary mobile/tablet screen reader?</w:t>
            </w:r>
          </w:p>
        </w:tc>
        <w:tc>
          <w:tcPr>
            <w:tcW w:w="2840" w:type="dxa"/>
            <w:tcBorders>
              <w:top w:val="single" w:sz="4" w:space="0" w:color="auto"/>
              <w:left w:val="nil"/>
              <w:bottom w:val="single" w:sz="4" w:space="0" w:color="auto"/>
              <w:right w:val="single" w:sz="4" w:space="0" w:color="auto"/>
            </w:tcBorders>
            <w:shd w:val="clear" w:color="000000" w:fill="0B3677"/>
            <w:vAlign w:val="center"/>
            <w:hideMark/>
          </w:tcPr>
          <w:p w14:paraId="3BF25BD4" w14:textId="77777777" w:rsidR="00F70D0D" w:rsidRPr="00393D0A" w:rsidRDefault="00F70D0D" w:rsidP="00AC5317">
            <w:pPr>
              <w:spacing w:after="0" w:line="240" w:lineRule="auto"/>
              <w:jc w:val="center"/>
              <w:rPr>
                <w:rFonts w:cs="Arial"/>
                <w:b/>
                <w:bCs/>
                <w:color w:val="FFFFFF"/>
                <w:sz w:val="22"/>
              </w:rPr>
            </w:pPr>
            <w:r w:rsidRPr="00393D0A">
              <w:rPr>
                <w:rFonts w:cs="Arial"/>
                <w:b/>
                <w:bCs/>
                <w:color w:val="FFFFFF"/>
                <w:sz w:val="22"/>
              </w:rPr>
              <w:t>2020</w:t>
            </w:r>
          </w:p>
        </w:tc>
        <w:tc>
          <w:tcPr>
            <w:tcW w:w="2840" w:type="dxa"/>
            <w:tcBorders>
              <w:top w:val="single" w:sz="4" w:space="0" w:color="auto"/>
              <w:left w:val="nil"/>
              <w:bottom w:val="single" w:sz="4" w:space="0" w:color="auto"/>
              <w:right w:val="single" w:sz="4" w:space="0" w:color="auto"/>
            </w:tcBorders>
            <w:shd w:val="clear" w:color="000000" w:fill="0B3677"/>
            <w:vAlign w:val="center"/>
            <w:hideMark/>
          </w:tcPr>
          <w:p w14:paraId="5BB99580" w14:textId="77777777" w:rsidR="00F70D0D" w:rsidRPr="00393D0A" w:rsidRDefault="00F70D0D" w:rsidP="00AC5317">
            <w:pPr>
              <w:spacing w:after="0" w:line="240" w:lineRule="auto"/>
              <w:jc w:val="center"/>
              <w:rPr>
                <w:rFonts w:cs="Arial"/>
                <w:b/>
                <w:bCs/>
                <w:color w:val="FFFFFF"/>
                <w:sz w:val="22"/>
              </w:rPr>
            </w:pPr>
            <w:r w:rsidRPr="00393D0A">
              <w:rPr>
                <w:rFonts w:cs="Arial"/>
                <w:b/>
                <w:bCs/>
                <w:color w:val="FFFFFF"/>
                <w:sz w:val="22"/>
              </w:rPr>
              <w:t>2021</w:t>
            </w:r>
          </w:p>
        </w:tc>
      </w:tr>
      <w:tr w:rsidR="00F70D0D" w:rsidRPr="00393D0A" w14:paraId="7FF8AC06" w14:textId="77777777" w:rsidTr="00AC5317">
        <w:trPr>
          <w:trHeight w:val="280"/>
        </w:trPr>
        <w:tc>
          <w:tcPr>
            <w:tcW w:w="2840" w:type="dxa"/>
            <w:tcBorders>
              <w:top w:val="nil"/>
              <w:left w:val="single" w:sz="4" w:space="0" w:color="auto"/>
              <w:bottom w:val="single" w:sz="4" w:space="0" w:color="auto"/>
              <w:right w:val="single" w:sz="4" w:space="0" w:color="auto"/>
            </w:tcBorders>
            <w:shd w:val="clear" w:color="auto" w:fill="auto"/>
            <w:vAlign w:val="center"/>
            <w:hideMark/>
          </w:tcPr>
          <w:p w14:paraId="6DF94E5B" w14:textId="77777777" w:rsidR="00F70D0D" w:rsidRPr="00393D0A" w:rsidRDefault="00F70D0D" w:rsidP="00AC5317">
            <w:pPr>
              <w:spacing w:after="0" w:line="240" w:lineRule="auto"/>
              <w:rPr>
                <w:rFonts w:cs="Arial"/>
                <w:color w:val="000000"/>
                <w:sz w:val="22"/>
              </w:rPr>
            </w:pPr>
            <w:r w:rsidRPr="00393D0A">
              <w:rPr>
                <w:rFonts w:cs="Arial"/>
                <w:color w:val="000000"/>
                <w:sz w:val="22"/>
              </w:rPr>
              <w:t>VoiceOver</w:t>
            </w:r>
          </w:p>
        </w:tc>
        <w:tc>
          <w:tcPr>
            <w:tcW w:w="2840" w:type="dxa"/>
            <w:tcBorders>
              <w:top w:val="nil"/>
              <w:left w:val="nil"/>
              <w:bottom w:val="single" w:sz="4" w:space="0" w:color="auto"/>
              <w:right w:val="single" w:sz="4" w:space="0" w:color="auto"/>
            </w:tcBorders>
            <w:shd w:val="clear" w:color="auto" w:fill="auto"/>
            <w:noWrap/>
            <w:vAlign w:val="center"/>
            <w:hideMark/>
          </w:tcPr>
          <w:p w14:paraId="103FE6FB" w14:textId="77777777" w:rsidR="00F70D0D" w:rsidRPr="00393D0A" w:rsidRDefault="00F70D0D" w:rsidP="00AC5317">
            <w:pPr>
              <w:spacing w:after="0" w:line="240" w:lineRule="auto"/>
              <w:jc w:val="center"/>
              <w:rPr>
                <w:rFonts w:cs="Arial"/>
                <w:color w:val="000000"/>
                <w:sz w:val="22"/>
              </w:rPr>
            </w:pPr>
            <w:r w:rsidRPr="00393D0A">
              <w:rPr>
                <w:rFonts w:cs="Arial"/>
                <w:color w:val="000000"/>
                <w:sz w:val="22"/>
              </w:rPr>
              <w:t>22.2%</w:t>
            </w:r>
          </w:p>
        </w:tc>
        <w:tc>
          <w:tcPr>
            <w:tcW w:w="2840" w:type="dxa"/>
            <w:tcBorders>
              <w:top w:val="nil"/>
              <w:left w:val="nil"/>
              <w:bottom w:val="single" w:sz="4" w:space="0" w:color="auto"/>
              <w:right w:val="single" w:sz="4" w:space="0" w:color="auto"/>
            </w:tcBorders>
            <w:shd w:val="clear" w:color="auto" w:fill="auto"/>
            <w:noWrap/>
            <w:vAlign w:val="center"/>
            <w:hideMark/>
          </w:tcPr>
          <w:p w14:paraId="7E8CF0A3" w14:textId="77777777" w:rsidR="00F70D0D" w:rsidRPr="00393D0A" w:rsidRDefault="00F70D0D" w:rsidP="00AC5317">
            <w:pPr>
              <w:spacing w:after="0" w:line="240" w:lineRule="auto"/>
              <w:jc w:val="center"/>
              <w:rPr>
                <w:rFonts w:cs="Arial"/>
                <w:color w:val="000000"/>
                <w:sz w:val="22"/>
              </w:rPr>
            </w:pPr>
            <w:r w:rsidRPr="00393D0A">
              <w:rPr>
                <w:rFonts w:cs="Arial"/>
                <w:color w:val="000000"/>
                <w:sz w:val="22"/>
              </w:rPr>
              <w:t>56.5%</w:t>
            </w:r>
          </w:p>
        </w:tc>
      </w:tr>
      <w:tr w:rsidR="00F70D0D" w:rsidRPr="00393D0A" w14:paraId="0DE60E4F" w14:textId="77777777" w:rsidTr="00AC5317">
        <w:trPr>
          <w:trHeight w:val="280"/>
        </w:trPr>
        <w:tc>
          <w:tcPr>
            <w:tcW w:w="2840" w:type="dxa"/>
            <w:tcBorders>
              <w:top w:val="nil"/>
              <w:left w:val="single" w:sz="4" w:space="0" w:color="auto"/>
              <w:bottom w:val="single" w:sz="4" w:space="0" w:color="auto"/>
              <w:right w:val="single" w:sz="4" w:space="0" w:color="auto"/>
            </w:tcBorders>
            <w:shd w:val="clear" w:color="auto" w:fill="auto"/>
            <w:vAlign w:val="center"/>
            <w:hideMark/>
          </w:tcPr>
          <w:p w14:paraId="01EC6A7A" w14:textId="77777777" w:rsidR="00F70D0D" w:rsidRPr="00393D0A" w:rsidRDefault="00F70D0D" w:rsidP="00AC5317">
            <w:pPr>
              <w:spacing w:after="0" w:line="240" w:lineRule="auto"/>
              <w:rPr>
                <w:rFonts w:cs="Arial"/>
                <w:color w:val="000000"/>
                <w:sz w:val="22"/>
              </w:rPr>
            </w:pPr>
            <w:r w:rsidRPr="00393D0A">
              <w:rPr>
                <w:rFonts w:cs="Arial"/>
                <w:color w:val="000000"/>
                <w:sz w:val="22"/>
              </w:rPr>
              <w:t>TalkBack for Android</w:t>
            </w:r>
          </w:p>
        </w:tc>
        <w:tc>
          <w:tcPr>
            <w:tcW w:w="2840" w:type="dxa"/>
            <w:tcBorders>
              <w:top w:val="nil"/>
              <w:left w:val="nil"/>
              <w:bottom w:val="single" w:sz="4" w:space="0" w:color="auto"/>
              <w:right w:val="single" w:sz="4" w:space="0" w:color="auto"/>
            </w:tcBorders>
            <w:shd w:val="clear" w:color="auto" w:fill="auto"/>
            <w:noWrap/>
            <w:vAlign w:val="center"/>
            <w:hideMark/>
          </w:tcPr>
          <w:p w14:paraId="65BD8D61" w14:textId="77777777" w:rsidR="00F70D0D" w:rsidRPr="00393D0A" w:rsidRDefault="00F70D0D" w:rsidP="00AC5317">
            <w:pPr>
              <w:spacing w:after="0" w:line="240" w:lineRule="auto"/>
              <w:jc w:val="center"/>
              <w:rPr>
                <w:rFonts w:cs="Arial"/>
                <w:color w:val="000000"/>
                <w:sz w:val="22"/>
              </w:rPr>
            </w:pPr>
            <w:r w:rsidRPr="00393D0A">
              <w:rPr>
                <w:rFonts w:cs="Arial"/>
                <w:color w:val="000000"/>
                <w:sz w:val="22"/>
              </w:rPr>
              <w:t>8.6%</w:t>
            </w:r>
          </w:p>
        </w:tc>
        <w:tc>
          <w:tcPr>
            <w:tcW w:w="2840" w:type="dxa"/>
            <w:tcBorders>
              <w:top w:val="nil"/>
              <w:left w:val="nil"/>
              <w:bottom w:val="single" w:sz="4" w:space="0" w:color="auto"/>
              <w:right w:val="single" w:sz="4" w:space="0" w:color="auto"/>
            </w:tcBorders>
            <w:shd w:val="clear" w:color="auto" w:fill="auto"/>
            <w:noWrap/>
            <w:vAlign w:val="center"/>
            <w:hideMark/>
          </w:tcPr>
          <w:p w14:paraId="33E5B1E3" w14:textId="77777777" w:rsidR="00F70D0D" w:rsidRPr="00393D0A" w:rsidRDefault="00F70D0D" w:rsidP="00AC5317">
            <w:pPr>
              <w:spacing w:after="0" w:line="240" w:lineRule="auto"/>
              <w:jc w:val="center"/>
              <w:rPr>
                <w:rFonts w:cs="Arial"/>
                <w:color w:val="000000"/>
                <w:sz w:val="22"/>
              </w:rPr>
            </w:pPr>
            <w:r w:rsidRPr="00393D0A">
              <w:rPr>
                <w:rFonts w:cs="Arial"/>
                <w:color w:val="000000"/>
                <w:sz w:val="22"/>
              </w:rPr>
              <w:t>4.3%</w:t>
            </w:r>
          </w:p>
        </w:tc>
      </w:tr>
      <w:tr w:rsidR="00F70D0D" w:rsidRPr="00393D0A" w14:paraId="70447793" w14:textId="77777777" w:rsidTr="00AC5317">
        <w:trPr>
          <w:trHeight w:val="560"/>
        </w:trPr>
        <w:tc>
          <w:tcPr>
            <w:tcW w:w="2840" w:type="dxa"/>
            <w:tcBorders>
              <w:top w:val="nil"/>
              <w:left w:val="single" w:sz="4" w:space="0" w:color="auto"/>
              <w:bottom w:val="single" w:sz="4" w:space="0" w:color="auto"/>
              <w:right w:val="single" w:sz="4" w:space="0" w:color="auto"/>
            </w:tcBorders>
            <w:shd w:val="clear" w:color="auto" w:fill="auto"/>
            <w:vAlign w:val="center"/>
            <w:hideMark/>
          </w:tcPr>
          <w:p w14:paraId="4DBFB30E" w14:textId="77777777" w:rsidR="00F70D0D" w:rsidRPr="00393D0A" w:rsidRDefault="00F70D0D" w:rsidP="00AC5317">
            <w:pPr>
              <w:spacing w:after="0" w:line="240" w:lineRule="auto"/>
              <w:rPr>
                <w:rFonts w:cs="Arial"/>
                <w:color w:val="000000"/>
                <w:sz w:val="22"/>
              </w:rPr>
            </w:pPr>
            <w:r w:rsidRPr="00393D0A">
              <w:rPr>
                <w:rFonts w:cs="Arial"/>
                <w:color w:val="000000"/>
                <w:sz w:val="22"/>
              </w:rPr>
              <w:lastRenderedPageBreak/>
              <w:t>Mobile Accessibility for Android</w:t>
            </w:r>
          </w:p>
        </w:tc>
        <w:tc>
          <w:tcPr>
            <w:tcW w:w="2840" w:type="dxa"/>
            <w:tcBorders>
              <w:top w:val="nil"/>
              <w:left w:val="nil"/>
              <w:bottom w:val="single" w:sz="4" w:space="0" w:color="auto"/>
              <w:right w:val="single" w:sz="4" w:space="0" w:color="auto"/>
            </w:tcBorders>
            <w:shd w:val="clear" w:color="auto" w:fill="auto"/>
            <w:noWrap/>
            <w:vAlign w:val="center"/>
            <w:hideMark/>
          </w:tcPr>
          <w:p w14:paraId="4E450F6E" w14:textId="77777777" w:rsidR="00F70D0D" w:rsidRPr="00393D0A" w:rsidRDefault="00F70D0D" w:rsidP="00AC5317">
            <w:pPr>
              <w:spacing w:after="0" w:line="240" w:lineRule="auto"/>
              <w:jc w:val="center"/>
              <w:rPr>
                <w:rFonts w:cs="Arial"/>
                <w:color w:val="000000"/>
                <w:sz w:val="22"/>
              </w:rPr>
            </w:pPr>
            <w:r w:rsidRPr="00393D0A">
              <w:rPr>
                <w:rFonts w:cs="Arial"/>
                <w:color w:val="000000"/>
                <w:sz w:val="22"/>
              </w:rPr>
              <w:t>2.5%</w:t>
            </w:r>
          </w:p>
        </w:tc>
        <w:tc>
          <w:tcPr>
            <w:tcW w:w="2840" w:type="dxa"/>
            <w:tcBorders>
              <w:top w:val="nil"/>
              <w:left w:val="nil"/>
              <w:bottom w:val="single" w:sz="4" w:space="0" w:color="auto"/>
              <w:right w:val="single" w:sz="4" w:space="0" w:color="auto"/>
            </w:tcBorders>
            <w:shd w:val="clear" w:color="auto" w:fill="auto"/>
            <w:noWrap/>
            <w:vAlign w:val="center"/>
            <w:hideMark/>
          </w:tcPr>
          <w:p w14:paraId="4A6DC5A7" w14:textId="77777777" w:rsidR="00F70D0D" w:rsidRPr="00393D0A" w:rsidRDefault="00F70D0D" w:rsidP="00AC5317">
            <w:pPr>
              <w:spacing w:after="0" w:line="240" w:lineRule="auto"/>
              <w:jc w:val="center"/>
              <w:rPr>
                <w:rFonts w:cs="Arial"/>
                <w:color w:val="000000"/>
                <w:sz w:val="22"/>
              </w:rPr>
            </w:pPr>
            <w:r w:rsidRPr="00393D0A">
              <w:rPr>
                <w:rFonts w:cs="Arial"/>
                <w:color w:val="000000"/>
                <w:sz w:val="22"/>
              </w:rPr>
              <w:t>13.0%</w:t>
            </w:r>
          </w:p>
        </w:tc>
      </w:tr>
      <w:tr w:rsidR="00F70D0D" w:rsidRPr="00393D0A" w14:paraId="7A4AD69B" w14:textId="77777777" w:rsidTr="00AC5317">
        <w:trPr>
          <w:trHeight w:val="560"/>
        </w:trPr>
        <w:tc>
          <w:tcPr>
            <w:tcW w:w="2840" w:type="dxa"/>
            <w:tcBorders>
              <w:top w:val="nil"/>
              <w:left w:val="single" w:sz="4" w:space="0" w:color="auto"/>
              <w:bottom w:val="single" w:sz="4" w:space="0" w:color="auto"/>
              <w:right w:val="single" w:sz="4" w:space="0" w:color="auto"/>
            </w:tcBorders>
            <w:shd w:val="clear" w:color="auto" w:fill="auto"/>
            <w:vAlign w:val="center"/>
            <w:hideMark/>
          </w:tcPr>
          <w:p w14:paraId="0DAC2F6D" w14:textId="77777777" w:rsidR="00F70D0D" w:rsidRPr="00393D0A" w:rsidRDefault="00F70D0D" w:rsidP="00AC5317">
            <w:pPr>
              <w:spacing w:after="0" w:line="240" w:lineRule="auto"/>
              <w:rPr>
                <w:rFonts w:cs="Arial"/>
                <w:color w:val="000000"/>
                <w:sz w:val="22"/>
              </w:rPr>
            </w:pPr>
            <w:r w:rsidRPr="00393D0A">
              <w:rPr>
                <w:rFonts w:cs="Arial"/>
                <w:color w:val="000000"/>
                <w:sz w:val="22"/>
              </w:rPr>
              <w:t>Mobile Accessibility for Apple</w:t>
            </w:r>
          </w:p>
        </w:tc>
        <w:tc>
          <w:tcPr>
            <w:tcW w:w="2840" w:type="dxa"/>
            <w:tcBorders>
              <w:top w:val="nil"/>
              <w:left w:val="nil"/>
              <w:bottom w:val="single" w:sz="4" w:space="0" w:color="auto"/>
              <w:right w:val="single" w:sz="4" w:space="0" w:color="auto"/>
            </w:tcBorders>
            <w:shd w:val="clear" w:color="auto" w:fill="auto"/>
            <w:noWrap/>
            <w:vAlign w:val="center"/>
            <w:hideMark/>
          </w:tcPr>
          <w:p w14:paraId="21A4272A" w14:textId="77777777" w:rsidR="00F70D0D" w:rsidRPr="00393D0A" w:rsidRDefault="00F70D0D" w:rsidP="00AC5317">
            <w:pPr>
              <w:spacing w:after="0" w:line="240" w:lineRule="auto"/>
              <w:jc w:val="center"/>
              <w:rPr>
                <w:rFonts w:cs="Arial"/>
                <w:color w:val="000000"/>
                <w:sz w:val="22"/>
              </w:rPr>
            </w:pPr>
            <w:r w:rsidRPr="00393D0A">
              <w:rPr>
                <w:rFonts w:cs="Arial"/>
                <w:color w:val="000000"/>
                <w:sz w:val="22"/>
              </w:rPr>
              <w:t>3.7%</w:t>
            </w:r>
          </w:p>
        </w:tc>
        <w:tc>
          <w:tcPr>
            <w:tcW w:w="2840" w:type="dxa"/>
            <w:tcBorders>
              <w:top w:val="nil"/>
              <w:left w:val="nil"/>
              <w:bottom w:val="single" w:sz="4" w:space="0" w:color="auto"/>
              <w:right w:val="single" w:sz="4" w:space="0" w:color="auto"/>
            </w:tcBorders>
            <w:shd w:val="clear" w:color="auto" w:fill="auto"/>
            <w:noWrap/>
            <w:vAlign w:val="center"/>
            <w:hideMark/>
          </w:tcPr>
          <w:p w14:paraId="317F436F" w14:textId="77777777" w:rsidR="00F70D0D" w:rsidRPr="00393D0A" w:rsidRDefault="00F70D0D" w:rsidP="00AC5317">
            <w:pPr>
              <w:spacing w:after="0" w:line="240" w:lineRule="auto"/>
              <w:jc w:val="center"/>
              <w:rPr>
                <w:rFonts w:cs="Arial"/>
                <w:color w:val="000000"/>
                <w:sz w:val="22"/>
              </w:rPr>
            </w:pPr>
            <w:r w:rsidRPr="00393D0A">
              <w:rPr>
                <w:rFonts w:cs="Arial"/>
                <w:color w:val="000000"/>
                <w:sz w:val="22"/>
              </w:rPr>
              <w:t>0.0%</w:t>
            </w:r>
          </w:p>
        </w:tc>
      </w:tr>
      <w:tr w:rsidR="00F70D0D" w:rsidRPr="00393D0A" w14:paraId="2D874CF6" w14:textId="77777777" w:rsidTr="00AC5317">
        <w:trPr>
          <w:trHeight w:val="280"/>
        </w:trPr>
        <w:tc>
          <w:tcPr>
            <w:tcW w:w="2840" w:type="dxa"/>
            <w:tcBorders>
              <w:top w:val="nil"/>
              <w:left w:val="single" w:sz="4" w:space="0" w:color="auto"/>
              <w:bottom w:val="single" w:sz="4" w:space="0" w:color="auto"/>
              <w:right w:val="single" w:sz="4" w:space="0" w:color="auto"/>
            </w:tcBorders>
            <w:shd w:val="clear" w:color="auto" w:fill="auto"/>
            <w:vAlign w:val="center"/>
            <w:hideMark/>
          </w:tcPr>
          <w:p w14:paraId="2417FDFC" w14:textId="77777777" w:rsidR="00F70D0D" w:rsidRPr="00393D0A" w:rsidRDefault="00F70D0D" w:rsidP="00AC5317">
            <w:pPr>
              <w:spacing w:after="0" w:line="240" w:lineRule="auto"/>
              <w:rPr>
                <w:rFonts w:cs="Arial"/>
                <w:color w:val="000000"/>
                <w:sz w:val="22"/>
              </w:rPr>
            </w:pPr>
            <w:r w:rsidRPr="00393D0A">
              <w:rPr>
                <w:rFonts w:cs="Arial"/>
                <w:color w:val="000000"/>
                <w:sz w:val="22"/>
              </w:rPr>
              <w:t>ZoomText</w:t>
            </w:r>
          </w:p>
        </w:tc>
        <w:tc>
          <w:tcPr>
            <w:tcW w:w="2840" w:type="dxa"/>
            <w:tcBorders>
              <w:top w:val="nil"/>
              <w:left w:val="nil"/>
              <w:bottom w:val="single" w:sz="4" w:space="0" w:color="auto"/>
              <w:right w:val="single" w:sz="4" w:space="0" w:color="auto"/>
            </w:tcBorders>
            <w:shd w:val="clear" w:color="auto" w:fill="auto"/>
            <w:noWrap/>
            <w:vAlign w:val="center"/>
            <w:hideMark/>
          </w:tcPr>
          <w:p w14:paraId="477761D2" w14:textId="77777777" w:rsidR="00F70D0D" w:rsidRPr="00393D0A" w:rsidRDefault="00F70D0D" w:rsidP="00AC5317">
            <w:pPr>
              <w:spacing w:after="0" w:line="240" w:lineRule="auto"/>
              <w:jc w:val="center"/>
              <w:rPr>
                <w:rFonts w:cs="Arial"/>
                <w:color w:val="000000"/>
                <w:sz w:val="22"/>
              </w:rPr>
            </w:pPr>
            <w:r w:rsidRPr="00393D0A">
              <w:rPr>
                <w:rFonts w:cs="Arial"/>
                <w:color w:val="000000"/>
                <w:sz w:val="22"/>
              </w:rPr>
              <w:t>1.2%</w:t>
            </w:r>
          </w:p>
        </w:tc>
        <w:tc>
          <w:tcPr>
            <w:tcW w:w="2840" w:type="dxa"/>
            <w:tcBorders>
              <w:top w:val="nil"/>
              <w:left w:val="nil"/>
              <w:bottom w:val="single" w:sz="4" w:space="0" w:color="auto"/>
              <w:right w:val="single" w:sz="4" w:space="0" w:color="auto"/>
            </w:tcBorders>
            <w:shd w:val="clear" w:color="auto" w:fill="auto"/>
            <w:noWrap/>
            <w:vAlign w:val="center"/>
            <w:hideMark/>
          </w:tcPr>
          <w:p w14:paraId="49F094BF" w14:textId="77777777" w:rsidR="00F70D0D" w:rsidRPr="00393D0A" w:rsidRDefault="00F70D0D" w:rsidP="00AC5317">
            <w:pPr>
              <w:spacing w:after="0" w:line="240" w:lineRule="auto"/>
              <w:jc w:val="center"/>
              <w:rPr>
                <w:rFonts w:cs="Arial"/>
                <w:color w:val="000000"/>
                <w:sz w:val="22"/>
              </w:rPr>
            </w:pPr>
            <w:r w:rsidRPr="00393D0A">
              <w:rPr>
                <w:rFonts w:cs="Arial"/>
                <w:color w:val="000000"/>
                <w:sz w:val="22"/>
              </w:rPr>
              <w:t>0.0%</w:t>
            </w:r>
          </w:p>
        </w:tc>
      </w:tr>
      <w:tr w:rsidR="00F70D0D" w:rsidRPr="00393D0A" w14:paraId="59904C8A" w14:textId="77777777" w:rsidTr="00AC5317">
        <w:trPr>
          <w:trHeight w:val="280"/>
        </w:trPr>
        <w:tc>
          <w:tcPr>
            <w:tcW w:w="2840" w:type="dxa"/>
            <w:tcBorders>
              <w:top w:val="nil"/>
              <w:left w:val="single" w:sz="4" w:space="0" w:color="auto"/>
              <w:bottom w:val="single" w:sz="4" w:space="0" w:color="auto"/>
              <w:right w:val="single" w:sz="4" w:space="0" w:color="auto"/>
            </w:tcBorders>
            <w:shd w:val="clear" w:color="auto" w:fill="auto"/>
            <w:vAlign w:val="center"/>
            <w:hideMark/>
          </w:tcPr>
          <w:p w14:paraId="3AA05096" w14:textId="77777777" w:rsidR="00F70D0D" w:rsidRPr="00393D0A" w:rsidRDefault="00F70D0D" w:rsidP="00AC5317">
            <w:pPr>
              <w:spacing w:after="0" w:line="240" w:lineRule="auto"/>
              <w:rPr>
                <w:rFonts w:cs="Arial"/>
                <w:color w:val="000000"/>
                <w:sz w:val="22"/>
              </w:rPr>
            </w:pPr>
            <w:r w:rsidRPr="00393D0A">
              <w:rPr>
                <w:rFonts w:cs="Arial"/>
                <w:color w:val="000000"/>
                <w:sz w:val="22"/>
              </w:rPr>
              <w:t>Other</w:t>
            </w:r>
          </w:p>
        </w:tc>
        <w:tc>
          <w:tcPr>
            <w:tcW w:w="2840" w:type="dxa"/>
            <w:tcBorders>
              <w:top w:val="nil"/>
              <w:left w:val="nil"/>
              <w:bottom w:val="single" w:sz="4" w:space="0" w:color="auto"/>
              <w:right w:val="single" w:sz="4" w:space="0" w:color="auto"/>
            </w:tcBorders>
            <w:shd w:val="clear" w:color="auto" w:fill="auto"/>
            <w:noWrap/>
            <w:vAlign w:val="center"/>
            <w:hideMark/>
          </w:tcPr>
          <w:p w14:paraId="33404E74" w14:textId="77777777" w:rsidR="00F70D0D" w:rsidRPr="00393D0A" w:rsidRDefault="00F70D0D" w:rsidP="00AC5317">
            <w:pPr>
              <w:spacing w:after="0" w:line="240" w:lineRule="auto"/>
              <w:jc w:val="center"/>
              <w:rPr>
                <w:rFonts w:cs="Arial"/>
                <w:color w:val="000000"/>
                <w:sz w:val="22"/>
              </w:rPr>
            </w:pPr>
            <w:r w:rsidRPr="00393D0A">
              <w:rPr>
                <w:rFonts w:cs="Arial"/>
                <w:color w:val="000000"/>
                <w:sz w:val="22"/>
              </w:rPr>
              <w:t>2.5%</w:t>
            </w:r>
          </w:p>
        </w:tc>
        <w:tc>
          <w:tcPr>
            <w:tcW w:w="2840" w:type="dxa"/>
            <w:tcBorders>
              <w:top w:val="nil"/>
              <w:left w:val="nil"/>
              <w:bottom w:val="single" w:sz="4" w:space="0" w:color="auto"/>
              <w:right w:val="single" w:sz="4" w:space="0" w:color="auto"/>
            </w:tcBorders>
            <w:shd w:val="clear" w:color="auto" w:fill="auto"/>
            <w:noWrap/>
            <w:vAlign w:val="center"/>
            <w:hideMark/>
          </w:tcPr>
          <w:p w14:paraId="450E8850" w14:textId="77777777" w:rsidR="00F70D0D" w:rsidRPr="00393D0A" w:rsidRDefault="00F70D0D" w:rsidP="00AC5317">
            <w:pPr>
              <w:spacing w:after="0" w:line="240" w:lineRule="auto"/>
              <w:jc w:val="center"/>
              <w:rPr>
                <w:rFonts w:cs="Arial"/>
                <w:color w:val="000000"/>
                <w:sz w:val="22"/>
              </w:rPr>
            </w:pPr>
            <w:r w:rsidRPr="00393D0A">
              <w:rPr>
                <w:rFonts w:cs="Arial"/>
                <w:color w:val="000000"/>
                <w:sz w:val="22"/>
              </w:rPr>
              <w:t>26.1%</w:t>
            </w:r>
          </w:p>
        </w:tc>
      </w:tr>
    </w:tbl>
    <w:p w14:paraId="037DB95B" w14:textId="411C177F" w:rsidR="00E84C5B" w:rsidRDefault="00E84C5B" w:rsidP="00C0109F">
      <w:pPr>
        <w:pStyle w:val="Caption"/>
        <w:keepNext/>
        <w:spacing w:before="240" w:line="259" w:lineRule="auto"/>
      </w:pPr>
      <w:bookmarkStart w:id="88" w:name="_Ref75789049"/>
      <w:r>
        <w:t xml:space="preserve">Figure </w:t>
      </w:r>
      <w:r>
        <w:fldChar w:fldCharType="begin"/>
      </w:r>
      <w:r>
        <w:instrText>SEQ Figure \* ARABIC</w:instrText>
      </w:r>
      <w:r>
        <w:fldChar w:fldCharType="separate"/>
      </w:r>
      <w:r>
        <w:rPr>
          <w:noProof/>
        </w:rPr>
        <w:t>30</w:t>
      </w:r>
      <w:r>
        <w:fldChar w:fldCharType="end"/>
      </w:r>
      <w:bookmarkEnd w:id="88"/>
      <w:r>
        <w:t>: Primary Screen Reading Technology Among Tablet and Mobile Device Users</w:t>
      </w:r>
    </w:p>
    <w:p w14:paraId="75614FD5" w14:textId="4AB6B776" w:rsidR="001D00A3" w:rsidRPr="00F70D0D" w:rsidRDefault="001D00A3" w:rsidP="00F70D0D">
      <w:r>
        <w:rPr>
          <w:noProof/>
        </w:rPr>
        <w:drawing>
          <wp:inline distT="0" distB="0" distL="0" distR="0" wp14:anchorId="5EA8FE03" wp14:editId="6DB09133">
            <wp:extent cx="5943600" cy="3200400"/>
            <wp:effectExtent l="0" t="0" r="0" b="0"/>
            <wp:docPr id="39" name="Chart 39" descr="Figure 30 shows the types of primary screen reading technology among respondents that use tablet and mobile devices. ">
              <a:extLst xmlns:a="http://schemas.openxmlformats.org/drawingml/2006/main">
                <a:ext uri="{FF2B5EF4-FFF2-40B4-BE49-F238E27FC236}">
                  <a16:creationId xmlns:a16="http://schemas.microsoft.com/office/drawing/2014/main" id="{65EF52E7-6870-475A-B9C5-9EE99BBD13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4F3D87F9" w14:textId="336B68A1" w:rsidR="00F07718" w:rsidRDefault="00F07718" w:rsidP="00C0109F">
      <w:pPr>
        <w:pStyle w:val="Heading4"/>
        <w:spacing w:before="0" w:after="160" w:line="259" w:lineRule="auto"/>
      </w:pPr>
      <w:r>
        <w:t>Extent of Braille Use</w:t>
      </w:r>
    </w:p>
    <w:p w14:paraId="2BA27C82" w14:textId="0ED68700" w:rsidR="00CB09E4" w:rsidRPr="00CB09E4" w:rsidRDefault="00570446" w:rsidP="00C0109F">
      <w:pPr>
        <w:jc w:val="both"/>
        <w:rPr>
          <w:b/>
        </w:rPr>
      </w:pPr>
      <w:r>
        <w:fldChar w:fldCharType="begin"/>
      </w:r>
      <w:r>
        <w:instrText xml:space="preserve"> REF _Ref75789013 \h </w:instrText>
      </w:r>
      <w:r>
        <w:fldChar w:fldCharType="separate"/>
      </w:r>
      <w:r>
        <w:t xml:space="preserve">Table </w:t>
      </w:r>
      <w:r>
        <w:rPr>
          <w:noProof/>
        </w:rPr>
        <w:t>36</w:t>
      </w:r>
      <w:r>
        <w:fldChar w:fldCharType="end"/>
      </w:r>
      <w:r w:rsidR="004003B9">
        <w:t xml:space="preserve"> </w:t>
      </w:r>
      <w:r w:rsidR="004003B9" w:rsidRPr="00D07663">
        <w:t xml:space="preserve">and </w:t>
      </w:r>
      <w:r>
        <w:fldChar w:fldCharType="begin"/>
      </w:r>
      <w:r>
        <w:instrText xml:space="preserve"> REF _Ref75789005 \h </w:instrText>
      </w:r>
      <w:r>
        <w:fldChar w:fldCharType="separate"/>
      </w:r>
      <w:r>
        <w:t xml:space="preserve">Figure </w:t>
      </w:r>
      <w:r>
        <w:rPr>
          <w:noProof/>
        </w:rPr>
        <w:t>31</w:t>
      </w:r>
      <w:r>
        <w:fldChar w:fldCharType="end"/>
      </w:r>
      <w:r w:rsidR="004003B9" w:rsidRPr="00D07663">
        <w:t xml:space="preserve"> </w:t>
      </w:r>
      <w:r w:rsidR="00026A3D">
        <w:t xml:space="preserve">displays </w:t>
      </w:r>
      <w:r w:rsidR="004003B9">
        <w:t xml:space="preserve">the extent of braille use among respondents. </w:t>
      </w:r>
      <w:r w:rsidR="004003B9" w:rsidRPr="0031215B">
        <w:t xml:space="preserve">Compared to 2020, respondents </w:t>
      </w:r>
      <w:r w:rsidR="0039526E" w:rsidRPr="0031215B">
        <w:t>in 2021</w:t>
      </w:r>
      <w:r w:rsidR="004003B9" w:rsidRPr="0031215B">
        <w:t xml:space="preserve"> were</w:t>
      </w:r>
      <w:r w:rsidR="00375857" w:rsidRPr="0031215B">
        <w:t xml:space="preserve"> more likely to read braille </w:t>
      </w:r>
      <w:r w:rsidR="00DB6A54" w:rsidRPr="0031215B">
        <w:t>on a specified frequency</w:t>
      </w:r>
      <w:r w:rsidR="00133573">
        <w:t xml:space="preserve"> </w:t>
      </w:r>
      <w:r w:rsidR="00133573" w:rsidRPr="0031215B">
        <w:t>or use it at all</w:t>
      </w:r>
      <w:r w:rsidR="00DB6A54" w:rsidRPr="0031215B">
        <w:t>.</w:t>
      </w:r>
      <w:r w:rsidR="00375857">
        <w:t xml:space="preserve"> </w:t>
      </w:r>
      <w:r w:rsidR="0032449F">
        <w:t xml:space="preserve">While </w:t>
      </w:r>
      <w:r w:rsidR="00A06D19">
        <w:t>respon</w:t>
      </w:r>
      <w:r w:rsidR="0032449F" w:rsidRPr="002A3501">
        <w:t xml:space="preserve">dents </w:t>
      </w:r>
      <w:r w:rsidR="00A61E3D" w:rsidRPr="00F21CF9">
        <w:t>did increase their braille usage, the</w:t>
      </w:r>
      <w:r w:rsidR="00A06D19" w:rsidRPr="00F21CF9">
        <w:t xml:space="preserve"> majority</w:t>
      </w:r>
      <w:r w:rsidR="004003B9" w:rsidRPr="00352368">
        <w:t xml:space="preserve"> </w:t>
      </w:r>
      <w:r w:rsidR="00A47FB8" w:rsidRPr="00B06149">
        <w:t>(66.3%)</w:t>
      </w:r>
      <w:r w:rsidR="00A06D19" w:rsidRPr="00B06149">
        <w:t xml:space="preserve"> </w:t>
      </w:r>
      <w:r w:rsidR="004003B9" w:rsidRPr="00CC06FA">
        <w:t xml:space="preserve">reported </w:t>
      </w:r>
      <w:r w:rsidR="00A06D19" w:rsidRPr="00085517">
        <w:t>that they did not use</w:t>
      </w:r>
      <w:r w:rsidR="00A47FB8" w:rsidRPr="0082247C">
        <w:t xml:space="preserve"> braille.</w:t>
      </w:r>
      <w:r w:rsidR="00A47FB8">
        <w:t xml:space="preserve">  </w:t>
      </w:r>
      <w:r w:rsidR="004003B9">
        <w:t xml:space="preserve">  </w:t>
      </w:r>
    </w:p>
    <w:p w14:paraId="7E8ACEF3" w14:textId="598810C9" w:rsidR="00932778" w:rsidRDefault="00932778" w:rsidP="00C0109F">
      <w:pPr>
        <w:pStyle w:val="Caption"/>
        <w:keepNext/>
        <w:spacing w:line="259" w:lineRule="auto"/>
      </w:pPr>
      <w:bookmarkStart w:id="89" w:name="_Ref75789013"/>
      <w:r>
        <w:t xml:space="preserve">Table </w:t>
      </w:r>
      <w:r>
        <w:fldChar w:fldCharType="begin"/>
      </w:r>
      <w:r>
        <w:instrText>SEQ Table \* ARABIC</w:instrText>
      </w:r>
      <w:r>
        <w:fldChar w:fldCharType="separate"/>
      </w:r>
      <w:r w:rsidR="00597EE8">
        <w:rPr>
          <w:noProof/>
        </w:rPr>
        <w:t>36</w:t>
      </w:r>
      <w:r>
        <w:fldChar w:fldCharType="end"/>
      </w:r>
      <w:bookmarkEnd w:id="89"/>
      <w:r>
        <w:t>: Extent of Braille Use</w:t>
      </w:r>
    </w:p>
    <w:tbl>
      <w:tblPr>
        <w:tblW w:w="8520" w:type="dxa"/>
        <w:tblLook w:val="04A0" w:firstRow="1" w:lastRow="0" w:firstColumn="1" w:lastColumn="0" w:noHBand="0" w:noVBand="1"/>
      </w:tblPr>
      <w:tblGrid>
        <w:gridCol w:w="2840"/>
        <w:gridCol w:w="2840"/>
        <w:gridCol w:w="2840"/>
      </w:tblGrid>
      <w:tr w:rsidR="002C0451" w:rsidRPr="002C0451" w14:paraId="7E48AA4E" w14:textId="77777777" w:rsidTr="008B4CD9">
        <w:trPr>
          <w:trHeight w:val="840"/>
          <w:tblHeader/>
        </w:trPr>
        <w:tc>
          <w:tcPr>
            <w:tcW w:w="2840" w:type="dxa"/>
            <w:tcBorders>
              <w:top w:val="single" w:sz="4" w:space="0" w:color="auto"/>
              <w:left w:val="single" w:sz="4" w:space="0" w:color="auto"/>
              <w:bottom w:val="single" w:sz="4" w:space="0" w:color="auto"/>
              <w:right w:val="single" w:sz="4" w:space="0" w:color="auto"/>
            </w:tcBorders>
            <w:shd w:val="clear" w:color="000000" w:fill="0B3677"/>
            <w:vAlign w:val="center"/>
            <w:hideMark/>
          </w:tcPr>
          <w:p w14:paraId="5B0DE8ED" w14:textId="77777777" w:rsidR="002C0451" w:rsidRPr="002C0451" w:rsidRDefault="002C0451" w:rsidP="002C0451">
            <w:pPr>
              <w:spacing w:after="0" w:line="240" w:lineRule="auto"/>
              <w:rPr>
                <w:rFonts w:cs="Arial"/>
                <w:b/>
                <w:bCs/>
                <w:color w:val="FFFFFF"/>
                <w:sz w:val="22"/>
              </w:rPr>
            </w:pPr>
            <w:r w:rsidRPr="002C0451">
              <w:rPr>
                <w:rFonts w:cs="Arial"/>
                <w:b/>
                <w:bCs/>
                <w:color w:val="FFFFFF"/>
                <w:sz w:val="22"/>
              </w:rPr>
              <w:t>Which one of the following statements best describes your use of braille?</w:t>
            </w:r>
          </w:p>
        </w:tc>
        <w:tc>
          <w:tcPr>
            <w:tcW w:w="2840" w:type="dxa"/>
            <w:tcBorders>
              <w:top w:val="single" w:sz="4" w:space="0" w:color="auto"/>
              <w:left w:val="nil"/>
              <w:bottom w:val="single" w:sz="4" w:space="0" w:color="auto"/>
              <w:right w:val="single" w:sz="4" w:space="0" w:color="auto"/>
            </w:tcBorders>
            <w:shd w:val="clear" w:color="000000" w:fill="0B3677"/>
            <w:vAlign w:val="center"/>
            <w:hideMark/>
          </w:tcPr>
          <w:p w14:paraId="3FADBD3D" w14:textId="77777777" w:rsidR="002C0451" w:rsidRPr="002C0451" w:rsidRDefault="002C0451" w:rsidP="002C0451">
            <w:pPr>
              <w:spacing w:after="0" w:line="240" w:lineRule="auto"/>
              <w:jc w:val="center"/>
              <w:rPr>
                <w:rFonts w:cs="Arial"/>
                <w:b/>
                <w:bCs/>
                <w:color w:val="FFFFFF"/>
                <w:sz w:val="22"/>
              </w:rPr>
            </w:pPr>
            <w:r w:rsidRPr="002C0451">
              <w:rPr>
                <w:rFonts w:cs="Arial"/>
                <w:b/>
                <w:bCs/>
                <w:color w:val="FFFFFF"/>
                <w:sz w:val="22"/>
              </w:rPr>
              <w:t>2020</w:t>
            </w:r>
          </w:p>
        </w:tc>
        <w:tc>
          <w:tcPr>
            <w:tcW w:w="2840" w:type="dxa"/>
            <w:tcBorders>
              <w:top w:val="single" w:sz="4" w:space="0" w:color="auto"/>
              <w:left w:val="nil"/>
              <w:bottom w:val="single" w:sz="4" w:space="0" w:color="auto"/>
              <w:right w:val="single" w:sz="4" w:space="0" w:color="auto"/>
            </w:tcBorders>
            <w:shd w:val="clear" w:color="000000" w:fill="0B3677"/>
            <w:vAlign w:val="center"/>
            <w:hideMark/>
          </w:tcPr>
          <w:p w14:paraId="0741B1A5" w14:textId="77777777" w:rsidR="002C0451" w:rsidRPr="002C0451" w:rsidRDefault="002C0451" w:rsidP="002C0451">
            <w:pPr>
              <w:spacing w:after="0" w:line="240" w:lineRule="auto"/>
              <w:jc w:val="center"/>
              <w:rPr>
                <w:rFonts w:cs="Arial"/>
                <w:b/>
                <w:bCs/>
                <w:color w:val="FFFFFF"/>
                <w:sz w:val="22"/>
              </w:rPr>
            </w:pPr>
            <w:r w:rsidRPr="002C0451">
              <w:rPr>
                <w:rFonts w:cs="Arial"/>
                <w:b/>
                <w:bCs/>
                <w:color w:val="FFFFFF"/>
                <w:sz w:val="22"/>
              </w:rPr>
              <w:t>2021</w:t>
            </w:r>
          </w:p>
        </w:tc>
      </w:tr>
      <w:tr w:rsidR="002C0451" w:rsidRPr="002C0451" w14:paraId="64C7169C" w14:textId="77777777" w:rsidTr="002C0451">
        <w:trPr>
          <w:trHeight w:val="560"/>
        </w:trPr>
        <w:tc>
          <w:tcPr>
            <w:tcW w:w="2840" w:type="dxa"/>
            <w:tcBorders>
              <w:top w:val="nil"/>
              <w:left w:val="single" w:sz="4" w:space="0" w:color="auto"/>
              <w:bottom w:val="single" w:sz="4" w:space="0" w:color="auto"/>
              <w:right w:val="single" w:sz="4" w:space="0" w:color="auto"/>
            </w:tcBorders>
            <w:shd w:val="clear" w:color="auto" w:fill="auto"/>
            <w:vAlign w:val="center"/>
            <w:hideMark/>
          </w:tcPr>
          <w:p w14:paraId="44BA6859" w14:textId="77777777" w:rsidR="002C0451" w:rsidRPr="002C0451" w:rsidRDefault="002C0451" w:rsidP="002C0451">
            <w:pPr>
              <w:spacing w:after="0" w:line="240" w:lineRule="auto"/>
              <w:rPr>
                <w:rFonts w:cs="Arial"/>
                <w:color w:val="000000"/>
                <w:sz w:val="22"/>
              </w:rPr>
            </w:pPr>
            <w:r w:rsidRPr="002C0451">
              <w:rPr>
                <w:rFonts w:cs="Arial"/>
                <w:color w:val="000000"/>
                <w:sz w:val="22"/>
              </w:rPr>
              <w:t>I use braille at least once a week</w:t>
            </w:r>
          </w:p>
        </w:tc>
        <w:tc>
          <w:tcPr>
            <w:tcW w:w="2840" w:type="dxa"/>
            <w:tcBorders>
              <w:top w:val="nil"/>
              <w:left w:val="nil"/>
              <w:bottom w:val="single" w:sz="4" w:space="0" w:color="auto"/>
              <w:right w:val="single" w:sz="4" w:space="0" w:color="auto"/>
            </w:tcBorders>
            <w:shd w:val="clear" w:color="auto" w:fill="auto"/>
            <w:noWrap/>
            <w:vAlign w:val="center"/>
            <w:hideMark/>
          </w:tcPr>
          <w:p w14:paraId="3E41FB78" w14:textId="77777777" w:rsidR="002C0451" w:rsidRPr="002C0451" w:rsidRDefault="002C0451" w:rsidP="002C0451">
            <w:pPr>
              <w:spacing w:after="0" w:line="240" w:lineRule="auto"/>
              <w:jc w:val="center"/>
              <w:rPr>
                <w:rFonts w:cs="Arial"/>
                <w:color w:val="000000"/>
                <w:sz w:val="22"/>
              </w:rPr>
            </w:pPr>
            <w:r w:rsidRPr="002C0451">
              <w:rPr>
                <w:rFonts w:cs="Arial"/>
                <w:color w:val="000000"/>
                <w:sz w:val="22"/>
              </w:rPr>
              <w:t>2.2%</w:t>
            </w:r>
          </w:p>
        </w:tc>
        <w:tc>
          <w:tcPr>
            <w:tcW w:w="2840" w:type="dxa"/>
            <w:tcBorders>
              <w:top w:val="nil"/>
              <w:left w:val="nil"/>
              <w:bottom w:val="single" w:sz="4" w:space="0" w:color="auto"/>
              <w:right w:val="single" w:sz="4" w:space="0" w:color="auto"/>
            </w:tcBorders>
            <w:shd w:val="clear" w:color="auto" w:fill="auto"/>
            <w:noWrap/>
            <w:vAlign w:val="center"/>
            <w:hideMark/>
          </w:tcPr>
          <w:p w14:paraId="0458FBF8" w14:textId="77777777" w:rsidR="002C0451" w:rsidRPr="002C0451" w:rsidRDefault="002C0451" w:rsidP="002C0451">
            <w:pPr>
              <w:spacing w:after="0" w:line="240" w:lineRule="auto"/>
              <w:jc w:val="center"/>
              <w:rPr>
                <w:rFonts w:cs="Arial"/>
                <w:color w:val="000000"/>
                <w:sz w:val="22"/>
              </w:rPr>
            </w:pPr>
            <w:r w:rsidRPr="002C0451">
              <w:rPr>
                <w:rFonts w:cs="Arial"/>
                <w:color w:val="000000"/>
                <w:sz w:val="22"/>
              </w:rPr>
              <w:t>10.5%</w:t>
            </w:r>
          </w:p>
        </w:tc>
      </w:tr>
      <w:tr w:rsidR="002C0451" w:rsidRPr="002C0451" w14:paraId="00550B58" w14:textId="77777777" w:rsidTr="002C0451">
        <w:trPr>
          <w:trHeight w:val="560"/>
        </w:trPr>
        <w:tc>
          <w:tcPr>
            <w:tcW w:w="2840" w:type="dxa"/>
            <w:tcBorders>
              <w:top w:val="nil"/>
              <w:left w:val="single" w:sz="4" w:space="0" w:color="auto"/>
              <w:bottom w:val="single" w:sz="4" w:space="0" w:color="auto"/>
              <w:right w:val="single" w:sz="4" w:space="0" w:color="auto"/>
            </w:tcBorders>
            <w:shd w:val="clear" w:color="auto" w:fill="auto"/>
            <w:vAlign w:val="center"/>
            <w:hideMark/>
          </w:tcPr>
          <w:p w14:paraId="44BB3D62" w14:textId="77777777" w:rsidR="002C0451" w:rsidRPr="002C0451" w:rsidRDefault="002C0451" w:rsidP="002C0451">
            <w:pPr>
              <w:spacing w:after="0" w:line="240" w:lineRule="auto"/>
              <w:rPr>
                <w:rFonts w:cs="Arial"/>
                <w:color w:val="000000"/>
                <w:sz w:val="22"/>
              </w:rPr>
            </w:pPr>
            <w:r w:rsidRPr="002C0451">
              <w:rPr>
                <w:rFonts w:cs="Arial"/>
                <w:color w:val="000000"/>
                <w:sz w:val="22"/>
              </w:rPr>
              <w:t>I read braille but use it less than once a week</w:t>
            </w:r>
          </w:p>
        </w:tc>
        <w:tc>
          <w:tcPr>
            <w:tcW w:w="2840" w:type="dxa"/>
            <w:tcBorders>
              <w:top w:val="nil"/>
              <w:left w:val="nil"/>
              <w:bottom w:val="single" w:sz="4" w:space="0" w:color="auto"/>
              <w:right w:val="single" w:sz="4" w:space="0" w:color="auto"/>
            </w:tcBorders>
            <w:shd w:val="clear" w:color="auto" w:fill="auto"/>
            <w:noWrap/>
            <w:vAlign w:val="center"/>
            <w:hideMark/>
          </w:tcPr>
          <w:p w14:paraId="5E2EA2DB" w14:textId="77777777" w:rsidR="002C0451" w:rsidRPr="002C0451" w:rsidRDefault="002C0451" w:rsidP="002C0451">
            <w:pPr>
              <w:spacing w:after="0" w:line="240" w:lineRule="auto"/>
              <w:jc w:val="center"/>
              <w:rPr>
                <w:rFonts w:cs="Arial"/>
                <w:color w:val="000000"/>
                <w:sz w:val="22"/>
              </w:rPr>
            </w:pPr>
            <w:r w:rsidRPr="002C0451">
              <w:rPr>
                <w:rFonts w:cs="Arial"/>
                <w:color w:val="000000"/>
                <w:sz w:val="22"/>
              </w:rPr>
              <w:t>7.9%</w:t>
            </w:r>
          </w:p>
        </w:tc>
        <w:tc>
          <w:tcPr>
            <w:tcW w:w="2840" w:type="dxa"/>
            <w:tcBorders>
              <w:top w:val="nil"/>
              <w:left w:val="nil"/>
              <w:bottom w:val="single" w:sz="4" w:space="0" w:color="auto"/>
              <w:right w:val="single" w:sz="4" w:space="0" w:color="auto"/>
            </w:tcBorders>
            <w:shd w:val="clear" w:color="auto" w:fill="auto"/>
            <w:noWrap/>
            <w:vAlign w:val="center"/>
            <w:hideMark/>
          </w:tcPr>
          <w:p w14:paraId="3E2A859F" w14:textId="77777777" w:rsidR="002C0451" w:rsidRPr="002C0451" w:rsidRDefault="002C0451" w:rsidP="002C0451">
            <w:pPr>
              <w:spacing w:after="0" w:line="240" w:lineRule="auto"/>
              <w:jc w:val="center"/>
              <w:rPr>
                <w:rFonts w:cs="Arial"/>
                <w:color w:val="000000"/>
                <w:sz w:val="22"/>
              </w:rPr>
            </w:pPr>
            <w:r w:rsidRPr="002C0451">
              <w:rPr>
                <w:rFonts w:cs="Arial"/>
                <w:color w:val="000000"/>
                <w:sz w:val="22"/>
              </w:rPr>
              <w:t>10.5%</w:t>
            </w:r>
          </w:p>
        </w:tc>
      </w:tr>
      <w:tr w:rsidR="002C0451" w:rsidRPr="002C0451" w14:paraId="115F0C54" w14:textId="77777777" w:rsidTr="002C0451">
        <w:trPr>
          <w:trHeight w:val="280"/>
        </w:trPr>
        <w:tc>
          <w:tcPr>
            <w:tcW w:w="2840" w:type="dxa"/>
            <w:tcBorders>
              <w:top w:val="nil"/>
              <w:left w:val="single" w:sz="4" w:space="0" w:color="auto"/>
              <w:bottom w:val="single" w:sz="4" w:space="0" w:color="auto"/>
              <w:right w:val="single" w:sz="4" w:space="0" w:color="auto"/>
            </w:tcBorders>
            <w:shd w:val="clear" w:color="auto" w:fill="auto"/>
            <w:vAlign w:val="center"/>
            <w:hideMark/>
          </w:tcPr>
          <w:p w14:paraId="59A0D5A1" w14:textId="77777777" w:rsidR="002C0451" w:rsidRPr="002C0451" w:rsidRDefault="002C0451" w:rsidP="002C0451">
            <w:pPr>
              <w:spacing w:after="0" w:line="240" w:lineRule="auto"/>
              <w:rPr>
                <w:rFonts w:cs="Arial"/>
                <w:color w:val="000000"/>
                <w:sz w:val="22"/>
              </w:rPr>
            </w:pPr>
            <w:r w:rsidRPr="002C0451">
              <w:rPr>
                <w:rFonts w:cs="Arial"/>
                <w:color w:val="000000"/>
                <w:sz w:val="22"/>
              </w:rPr>
              <w:t>Other</w:t>
            </w:r>
          </w:p>
        </w:tc>
        <w:tc>
          <w:tcPr>
            <w:tcW w:w="2840" w:type="dxa"/>
            <w:tcBorders>
              <w:top w:val="nil"/>
              <w:left w:val="nil"/>
              <w:bottom w:val="single" w:sz="4" w:space="0" w:color="auto"/>
              <w:right w:val="single" w:sz="4" w:space="0" w:color="auto"/>
            </w:tcBorders>
            <w:shd w:val="clear" w:color="auto" w:fill="auto"/>
            <w:noWrap/>
            <w:vAlign w:val="center"/>
            <w:hideMark/>
          </w:tcPr>
          <w:p w14:paraId="0A307735" w14:textId="77777777" w:rsidR="002C0451" w:rsidRPr="002C0451" w:rsidRDefault="002C0451" w:rsidP="002C0451">
            <w:pPr>
              <w:spacing w:after="0" w:line="240" w:lineRule="auto"/>
              <w:jc w:val="center"/>
              <w:rPr>
                <w:rFonts w:cs="Arial"/>
                <w:color w:val="000000"/>
                <w:sz w:val="22"/>
              </w:rPr>
            </w:pPr>
            <w:r w:rsidRPr="002C0451">
              <w:rPr>
                <w:rFonts w:cs="Arial"/>
                <w:color w:val="000000"/>
                <w:sz w:val="22"/>
              </w:rPr>
              <w:t>3.4%</w:t>
            </w:r>
          </w:p>
        </w:tc>
        <w:tc>
          <w:tcPr>
            <w:tcW w:w="2840" w:type="dxa"/>
            <w:tcBorders>
              <w:top w:val="nil"/>
              <w:left w:val="nil"/>
              <w:bottom w:val="single" w:sz="4" w:space="0" w:color="auto"/>
              <w:right w:val="single" w:sz="4" w:space="0" w:color="auto"/>
            </w:tcBorders>
            <w:shd w:val="clear" w:color="auto" w:fill="auto"/>
            <w:noWrap/>
            <w:vAlign w:val="center"/>
            <w:hideMark/>
          </w:tcPr>
          <w:p w14:paraId="0059D578" w14:textId="77777777" w:rsidR="002C0451" w:rsidRPr="002C0451" w:rsidRDefault="002C0451" w:rsidP="002C0451">
            <w:pPr>
              <w:spacing w:after="0" w:line="240" w:lineRule="auto"/>
              <w:jc w:val="center"/>
              <w:rPr>
                <w:rFonts w:cs="Arial"/>
                <w:color w:val="000000"/>
                <w:sz w:val="22"/>
              </w:rPr>
            </w:pPr>
            <w:r w:rsidRPr="002C0451">
              <w:rPr>
                <w:rFonts w:cs="Arial"/>
                <w:color w:val="000000"/>
                <w:sz w:val="22"/>
              </w:rPr>
              <w:t>12.6%</w:t>
            </w:r>
          </w:p>
        </w:tc>
      </w:tr>
      <w:tr w:rsidR="002C0451" w:rsidRPr="002C0451" w14:paraId="177B6B80" w14:textId="77777777" w:rsidTr="002C0451">
        <w:trPr>
          <w:trHeight w:val="280"/>
        </w:trPr>
        <w:tc>
          <w:tcPr>
            <w:tcW w:w="2840" w:type="dxa"/>
            <w:tcBorders>
              <w:top w:val="nil"/>
              <w:left w:val="single" w:sz="4" w:space="0" w:color="auto"/>
              <w:bottom w:val="single" w:sz="4" w:space="0" w:color="auto"/>
              <w:right w:val="single" w:sz="4" w:space="0" w:color="auto"/>
            </w:tcBorders>
            <w:shd w:val="clear" w:color="auto" w:fill="auto"/>
            <w:vAlign w:val="center"/>
            <w:hideMark/>
          </w:tcPr>
          <w:p w14:paraId="06689AAF" w14:textId="77777777" w:rsidR="002C0451" w:rsidRPr="002C0451" w:rsidRDefault="002C0451" w:rsidP="002C0451">
            <w:pPr>
              <w:spacing w:after="0" w:line="240" w:lineRule="auto"/>
              <w:rPr>
                <w:rFonts w:cs="Arial"/>
                <w:color w:val="000000"/>
                <w:sz w:val="22"/>
              </w:rPr>
            </w:pPr>
            <w:r w:rsidRPr="002C0451">
              <w:rPr>
                <w:rFonts w:cs="Arial"/>
                <w:color w:val="000000"/>
                <w:sz w:val="22"/>
              </w:rPr>
              <w:lastRenderedPageBreak/>
              <w:t>I don't read braille</w:t>
            </w:r>
          </w:p>
        </w:tc>
        <w:tc>
          <w:tcPr>
            <w:tcW w:w="2840" w:type="dxa"/>
            <w:tcBorders>
              <w:top w:val="nil"/>
              <w:left w:val="nil"/>
              <w:bottom w:val="single" w:sz="4" w:space="0" w:color="auto"/>
              <w:right w:val="single" w:sz="4" w:space="0" w:color="auto"/>
            </w:tcBorders>
            <w:shd w:val="clear" w:color="auto" w:fill="auto"/>
            <w:noWrap/>
            <w:vAlign w:val="center"/>
            <w:hideMark/>
          </w:tcPr>
          <w:p w14:paraId="7602D4D7" w14:textId="77777777" w:rsidR="002C0451" w:rsidRPr="002C0451" w:rsidRDefault="002C0451" w:rsidP="002C0451">
            <w:pPr>
              <w:spacing w:after="0" w:line="240" w:lineRule="auto"/>
              <w:jc w:val="center"/>
              <w:rPr>
                <w:rFonts w:cs="Arial"/>
                <w:color w:val="000000"/>
                <w:sz w:val="22"/>
              </w:rPr>
            </w:pPr>
            <w:r w:rsidRPr="002C0451">
              <w:rPr>
                <w:rFonts w:cs="Arial"/>
                <w:color w:val="000000"/>
                <w:sz w:val="22"/>
              </w:rPr>
              <w:t>86.5%</w:t>
            </w:r>
          </w:p>
        </w:tc>
        <w:tc>
          <w:tcPr>
            <w:tcW w:w="2840" w:type="dxa"/>
            <w:tcBorders>
              <w:top w:val="nil"/>
              <w:left w:val="nil"/>
              <w:bottom w:val="single" w:sz="4" w:space="0" w:color="auto"/>
              <w:right w:val="single" w:sz="4" w:space="0" w:color="auto"/>
            </w:tcBorders>
            <w:shd w:val="clear" w:color="auto" w:fill="auto"/>
            <w:noWrap/>
            <w:vAlign w:val="center"/>
            <w:hideMark/>
          </w:tcPr>
          <w:p w14:paraId="65AC2103" w14:textId="77777777" w:rsidR="002C0451" w:rsidRPr="002C0451" w:rsidRDefault="002C0451" w:rsidP="002C0451">
            <w:pPr>
              <w:spacing w:after="0" w:line="240" w:lineRule="auto"/>
              <w:jc w:val="center"/>
              <w:rPr>
                <w:rFonts w:cs="Arial"/>
                <w:color w:val="000000"/>
                <w:sz w:val="22"/>
              </w:rPr>
            </w:pPr>
            <w:r w:rsidRPr="002C0451">
              <w:rPr>
                <w:rFonts w:cs="Arial"/>
                <w:color w:val="000000"/>
                <w:sz w:val="22"/>
              </w:rPr>
              <w:t>66.3%</w:t>
            </w:r>
          </w:p>
        </w:tc>
      </w:tr>
    </w:tbl>
    <w:p w14:paraId="3A99A747" w14:textId="04F18100" w:rsidR="002C0451" w:rsidRDefault="002C0451" w:rsidP="002C0451"/>
    <w:p w14:paraId="337459C3" w14:textId="3ED59736" w:rsidR="00E84C5B" w:rsidRDefault="00E84C5B" w:rsidP="00C0109F">
      <w:pPr>
        <w:pStyle w:val="Caption"/>
        <w:keepNext/>
        <w:spacing w:line="259" w:lineRule="auto"/>
      </w:pPr>
      <w:bookmarkStart w:id="90" w:name="_Ref75789005"/>
      <w:r>
        <w:t xml:space="preserve">Figure </w:t>
      </w:r>
      <w:r>
        <w:fldChar w:fldCharType="begin"/>
      </w:r>
      <w:r>
        <w:instrText>SEQ Figure \* ARABIC</w:instrText>
      </w:r>
      <w:r>
        <w:fldChar w:fldCharType="separate"/>
      </w:r>
      <w:r>
        <w:rPr>
          <w:noProof/>
        </w:rPr>
        <w:t>31</w:t>
      </w:r>
      <w:r>
        <w:fldChar w:fldCharType="end"/>
      </w:r>
      <w:bookmarkEnd w:id="90"/>
      <w:r>
        <w:t>:</w:t>
      </w:r>
      <w:r w:rsidRPr="00E84C5B">
        <w:t xml:space="preserve"> </w:t>
      </w:r>
      <w:r>
        <w:t>Extent of Braille Use</w:t>
      </w:r>
    </w:p>
    <w:p w14:paraId="3FEE944C" w14:textId="4E7EF93F" w:rsidR="00E6685B" w:rsidRPr="002C0451" w:rsidRDefault="00E6685B" w:rsidP="002C0451">
      <w:r>
        <w:rPr>
          <w:noProof/>
        </w:rPr>
        <w:drawing>
          <wp:inline distT="0" distB="0" distL="0" distR="0" wp14:anchorId="782CBB3A" wp14:editId="5B3FEC6A">
            <wp:extent cx="5943600" cy="3200400"/>
            <wp:effectExtent l="0" t="0" r="0" b="0"/>
            <wp:docPr id="41" name="Chart 41" descr="Figure 31 shows the extent of braille use among respondents.  ">
              <a:extLst xmlns:a="http://schemas.openxmlformats.org/drawingml/2006/main">
                <a:ext uri="{FF2B5EF4-FFF2-40B4-BE49-F238E27FC236}">
                  <a16:creationId xmlns:a16="http://schemas.microsoft.com/office/drawing/2014/main" id="{AD1991BC-9016-4976-8002-852548D50C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18C0D661" w14:textId="422A5EC6" w:rsidR="001939EF" w:rsidRDefault="00480EC6" w:rsidP="00C0109F">
      <w:pPr>
        <w:pStyle w:val="Heading3"/>
        <w:spacing w:before="0" w:after="160" w:line="259" w:lineRule="auto"/>
      </w:pPr>
      <w:bookmarkStart w:id="91" w:name="_Toc75874966"/>
      <w:r>
        <w:t>Activities of Daily Living</w:t>
      </w:r>
      <w:bookmarkEnd w:id="91"/>
    </w:p>
    <w:p w14:paraId="6E82AF5D" w14:textId="58A83498" w:rsidR="005C4EC9" w:rsidRDefault="005C4EC9" w:rsidP="00C0109F">
      <w:pPr>
        <w:pStyle w:val="Heading4"/>
        <w:spacing w:before="0" w:after="160" w:line="259" w:lineRule="auto"/>
      </w:pPr>
      <w:r>
        <w:t>Preferred Reading Medium</w:t>
      </w:r>
    </w:p>
    <w:p w14:paraId="7EFE95AC" w14:textId="01BDE5E3" w:rsidR="00CB09E4" w:rsidRPr="00CB09E4" w:rsidRDefault="00570446" w:rsidP="00C0109F">
      <w:pPr>
        <w:jc w:val="both"/>
        <w:rPr>
          <w:b/>
        </w:rPr>
      </w:pPr>
      <w:r>
        <w:fldChar w:fldCharType="begin"/>
      </w:r>
      <w:r>
        <w:instrText xml:space="preserve"> REF _Ref75788966 \h </w:instrText>
      </w:r>
      <w:r>
        <w:fldChar w:fldCharType="separate"/>
      </w:r>
      <w:r>
        <w:t xml:space="preserve">Table </w:t>
      </w:r>
      <w:r>
        <w:rPr>
          <w:noProof/>
        </w:rPr>
        <w:t>37</w:t>
      </w:r>
      <w:r>
        <w:fldChar w:fldCharType="end"/>
      </w:r>
      <w:r w:rsidR="00FF0EC6">
        <w:t xml:space="preserve"> </w:t>
      </w:r>
      <w:r w:rsidR="00FF0EC6" w:rsidRPr="00D07663">
        <w:t xml:space="preserve">and </w:t>
      </w:r>
      <w:r>
        <w:fldChar w:fldCharType="begin"/>
      </w:r>
      <w:r>
        <w:instrText xml:space="preserve"> REF _Ref75788975 \h </w:instrText>
      </w:r>
      <w:r>
        <w:fldChar w:fldCharType="separate"/>
      </w:r>
      <w:r>
        <w:t xml:space="preserve">Figure </w:t>
      </w:r>
      <w:r>
        <w:rPr>
          <w:noProof/>
        </w:rPr>
        <w:t>32</w:t>
      </w:r>
      <w:r>
        <w:fldChar w:fldCharType="end"/>
      </w:r>
      <w:r w:rsidR="00FF0EC6" w:rsidRPr="00D07663">
        <w:t xml:space="preserve"> </w:t>
      </w:r>
      <w:r w:rsidR="005C34F7">
        <w:t xml:space="preserve">displayed respondents’ </w:t>
      </w:r>
      <w:r w:rsidR="00165C08">
        <w:t>preferred reading mediums.</w:t>
      </w:r>
      <w:r w:rsidR="00DC7BE3" w:rsidRPr="00B9511D">
        <w:t xml:space="preserve"> </w:t>
      </w:r>
      <w:r w:rsidR="00165C08" w:rsidRPr="0031215B">
        <w:t>Compared to 2020, respondents were more likely use large print and less likely to use audio</w:t>
      </w:r>
      <w:r w:rsidR="00165C08">
        <w:t xml:space="preserve"> </w:t>
      </w:r>
      <w:r w:rsidR="00B436FE">
        <w:t>in 2021</w:t>
      </w:r>
      <w:r w:rsidR="00E519F6">
        <w:t>.</w:t>
      </w:r>
      <w:r w:rsidR="00FF0EC6">
        <w:t xml:space="preserve"> </w:t>
      </w:r>
      <w:r w:rsidR="00207CA7" w:rsidRPr="00B9511D">
        <w:t>Overall, over half of respondents reported using audio (</w:t>
      </w:r>
      <w:r w:rsidR="004E5A5D" w:rsidRPr="002A3501">
        <w:t>e.g.</w:t>
      </w:r>
      <w:r w:rsidR="00207CA7" w:rsidRPr="00F21CF9">
        <w:t xml:space="preserve"> recorded books, magazines) and over one-third use large print.</w:t>
      </w:r>
      <w:r w:rsidR="00207CA7">
        <w:t xml:space="preserve"> </w:t>
      </w:r>
    </w:p>
    <w:p w14:paraId="763A6560" w14:textId="01CBECDF" w:rsidR="00932778" w:rsidRDefault="00932778" w:rsidP="00C0109F">
      <w:pPr>
        <w:pStyle w:val="Caption"/>
        <w:keepNext/>
        <w:spacing w:line="259" w:lineRule="auto"/>
      </w:pPr>
      <w:bookmarkStart w:id="92" w:name="_Ref75788966"/>
      <w:r>
        <w:t xml:space="preserve">Table </w:t>
      </w:r>
      <w:r>
        <w:fldChar w:fldCharType="begin"/>
      </w:r>
      <w:r>
        <w:instrText>SEQ Table \* ARABIC</w:instrText>
      </w:r>
      <w:r>
        <w:fldChar w:fldCharType="separate"/>
      </w:r>
      <w:r w:rsidR="00597EE8">
        <w:rPr>
          <w:noProof/>
        </w:rPr>
        <w:t>37</w:t>
      </w:r>
      <w:r>
        <w:fldChar w:fldCharType="end"/>
      </w:r>
      <w:bookmarkEnd w:id="92"/>
      <w:r>
        <w:t>: Respondent Preferred reading Medium</w:t>
      </w:r>
    </w:p>
    <w:tbl>
      <w:tblPr>
        <w:tblW w:w="8520" w:type="dxa"/>
        <w:tblLook w:val="04A0" w:firstRow="1" w:lastRow="0" w:firstColumn="1" w:lastColumn="0" w:noHBand="0" w:noVBand="1"/>
      </w:tblPr>
      <w:tblGrid>
        <w:gridCol w:w="2840"/>
        <w:gridCol w:w="2840"/>
        <w:gridCol w:w="2840"/>
      </w:tblGrid>
      <w:tr w:rsidR="002C0451" w:rsidRPr="002C0451" w14:paraId="0389328B" w14:textId="77777777" w:rsidTr="008B4CD9">
        <w:trPr>
          <w:trHeight w:val="560"/>
          <w:tblHeader/>
        </w:trPr>
        <w:tc>
          <w:tcPr>
            <w:tcW w:w="2840" w:type="dxa"/>
            <w:tcBorders>
              <w:top w:val="single" w:sz="4" w:space="0" w:color="auto"/>
              <w:left w:val="single" w:sz="4" w:space="0" w:color="auto"/>
              <w:bottom w:val="single" w:sz="4" w:space="0" w:color="auto"/>
              <w:right w:val="single" w:sz="4" w:space="0" w:color="auto"/>
            </w:tcBorders>
            <w:shd w:val="clear" w:color="000000" w:fill="0B3677"/>
            <w:vAlign w:val="center"/>
            <w:hideMark/>
          </w:tcPr>
          <w:p w14:paraId="716CF1EA" w14:textId="77777777" w:rsidR="002C0451" w:rsidRPr="002C0451" w:rsidRDefault="002C0451" w:rsidP="002C0451">
            <w:pPr>
              <w:spacing w:after="0" w:line="240" w:lineRule="auto"/>
              <w:rPr>
                <w:rFonts w:cs="Arial"/>
                <w:b/>
                <w:bCs/>
                <w:color w:val="FFFFFF"/>
                <w:sz w:val="22"/>
              </w:rPr>
            </w:pPr>
            <w:r w:rsidRPr="002C0451">
              <w:rPr>
                <w:rFonts w:cs="Arial"/>
                <w:b/>
                <w:bCs/>
                <w:color w:val="FFFFFF"/>
                <w:sz w:val="22"/>
              </w:rPr>
              <w:t>What is your preferred reading medium?</w:t>
            </w:r>
          </w:p>
        </w:tc>
        <w:tc>
          <w:tcPr>
            <w:tcW w:w="2840" w:type="dxa"/>
            <w:tcBorders>
              <w:top w:val="single" w:sz="4" w:space="0" w:color="auto"/>
              <w:left w:val="nil"/>
              <w:bottom w:val="single" w:sz="4" w:space="0" w:color="auto"/>
              <w:right w:val="single" w:sz="4" w:space="0" w:color="auto"/>
            </w:tcBorders>
            <w:shd w:val="clear" w:color="000000" w:fill="0B3677"/>
            <w:vAlign w:val="center"/>
            <w:hideMark/>
          </w:tcPr>
          <w:p w14:paraId="7B898A33" w14:textId="77777777" w:rsidR="002C0451" w:rsidRPr="002C0451" w:rsidRDefault="002C0451" w:rsidP="002C0451">
            <w:pPr>
              <w:spacing w:after="0" w:line="240" w:lineRule="auto"/>
              <w:jc w:val="center"/>
              <w:rPr>
                <w:rFonts w:cs="Arial"/>
                <w:b/>
                <w:bCs/>
                <w:color w:val="FFFFFF"/>
                <w:sz w:val="22"/>
              </w:rPr>
            </w:pPr>
            <w:r w:rsidRPr="002C0451">
              <w:rPr>
                <w:rFonts w:cs="Arial"/>
                <w:b/>
                <w:bCs/>
                <w:color w:val="FFFFFF"/>
                <w:sz w:val="22"/>
              </w:rPr>
              <w:t>2020</w:t>
            </w:r>
          </w:p>
        </w:tc>
        <w:tc>
          <w:tcPr>
            <w:tcW w:w="2840" w:type="dxa"/>
            <w:tcBorders>
              <w:top w:val="single" w:sz="4" w:space="0" w:color="auto"/>
              <w:left w:val="nil"/>
              <w:bottom w:val="single" w:sz="4" w:space="0" w:color="auto"/>
              <w:right w:val="single" w:sz="4" w:space="0" w:color="auto"/>
            </w:tcBorders>
            <w:shd w:val="clear" w:color="000000" w:fill="0B3677"/>
            <w:vAlign w:val="center"/>
            <w:hideMark/>
          </w:tcPr>
          <w:p w14:paraId="6687D1D1" w14:textId="77777777" w:rsidR="002C0451" w:rsidRPr="002C0451" w:rsidRDefault="002C0451" w:rsidP="002C0451">
            <w:pPr>
              <w:spacing w:after="0" w:line="240" w:lineRule="auto"/>
              <w:jc w:val="center"/>
              <w:rPr>
                <w:rFonts w:cs="Arial"/>
                <w:b/>
                <w:bCs/>
                <w:color w:val="FFFFFF"/>
                <w:sz w:val="22"/>
              </w:rPr>
            </w:pPr>
            <w:r w:rsidRPr="002C0451">
              <w:rPr>
                <w:rFonts w:cs="Arial"/>
                <w:b/>
                <w:bCs/>
                <w:color w:val="FFFFFF"/>
                <w:sz w:val="22"/>
              </w:rPr>
              <w:t>2021</w:t>
            </w:r>
          </w:p>
        </w:tc>
      </w:tr>
      <w:tr w:rsidR="002C0451" w:rsidRPr="002C0451" w14:paraId="6ED9C9A5" w14:textId="77777777" w:rsidTr="002C0451">
        <w:trPr>
          <w:trHeight w:val="560"/>
        </w:trPr>
        <w:tc>
          <w:tcPr>
            <w:tcW w:w="2840" w:type="dxa"/>
            <w:tcBorders>
              <w:top w:val="nil"/>
              <w:left w:val="single" w:sz="4" w:space="0" w:color="auto"/>
              <w:bottom w:val="single" w:sz="4" w:space="0" w:color="auto"/>
              <w:right w:val="single" w:sz="4" w:space="0" w:color="auto"/>
            </w:tcBorders>
            <w:shd w:val="clear" w:color="auto" w:fill="auto"/>
            <w:vAlign w:val="center"/>
            <w:hideMark/>
          </w:tcPr>
          <w:p w14:paraId="4164BC63" w14:textId="77777777" w:rsidR="002C0451" w:rsidRPr="002C0451" w:rsidRDefault="002C0451" w:rsidP="002C0451">
            <w:pPr>
              <w:spacing w:after="0" w:line="240" w:lineRule="auto"/>
              <w:rPr>
                <w:rFonts w:cs="Arial"/>
                <w:color w:val="000000"/>
                <w:sz w:val="22"/>
              </w:rPr>
            </w:pPr>
            <w:r w:rsidRPr="002C0451">
              <w:rPr>
                <w:rFonts w:cs="Arial"/>
                <w:color w:val="000000"/>
                <w:sz w:val="22"/>
              </w:rPr>
              <w:t>Audio (like recorded books, magazines)</w:t>
            </w:r>
          </w:p>
        </w:tc>
        <w:tc>
          <w:tcPr>
            <w:tcW w:w="2840" w:type="dxa"/>
            <w:tcBorders>
              <w:top w:val="nil"/>
              <w:left w:val="nil"/>
              <w:bottom w:val="single" w:sz="4" w:space="0" w:color="auto"/>
              <w:right w:val="single" w:sz="4" w:space="0" w:color="auto"/>
            </w:tcBorders>
            <w:shd w:val="clear" w:color="auto" w:fill="auto"/>
            <w:noWrap/>
            <w:vAlign w:val="center"/>
            <w:hideMark/>
          </w:tcPr>
          <w:p w14:paraId="509BFD27" w14:textId="77777777" w:rsidR="002C0451" w:rsidRPr="002C0451" w:rsidRDefault="002C0451" w:rsidP="002C0451">
            <w:pPr>
              <w:spacing w:after="0" w:line="240" w:lineRule="auto"/>
              <w:jc w:val="center"/>
              <w:rPr>
                <w:rFonts w:cs="Arial"/>
                <w:color w:val="000000"/>
                <w:sz w:val="22"/>
              </w:rPr>
            </w:pPr>
            <w:r w:rsidRPr="002C0451">
              <w:rPr>
                <w:rFonts w:cs="Arial"/>
                <w:color w:val="000000"/>
                <w:sz w:val="22"/>
              </w:rPr>
              <w:t>63.5%</w:t>
            </w:r>
          </w:p>
        </w:tc>
        <w:tc>
          <w:tcPr>
            <w:tcW w:w="2840" w:type="dxa"/>
            <w:tcBorders>
              <w:top w:val="nil"/>
              <w:left w:val="nil"/>
              <w:bottom w:val="single" w:sz="4" w:space="0" w:color="auto"/>
              <w:right w:val="single" w:sz="4" w:space="0" w:color="auto"/>
            </w:tcBorders>
            <w:shd w:val="clear" w:color="auto" w:fill="auto"/>
            <w:noWrap/>
            <w:vAlign w:val="center"/>
            <w:hideMark/>
          </w:tcPr>
          <w:p w14:paraId="0B4B9D2F" w14:textId="77777777" w:rsidR="002C0451" w:rsidRPr="002C0451" w:rsidRDefault="002C0451" w:rsidP="002C0451">
            <w:pPr>
              <w:spacing w:after="0" w:line="240" w:lineRule="auto"/>
              <w:jc w:val="center"/>
              <w:rPr>
                <w:rFonts w:cs="Arial"/>
                <w:color w:val="000000"/>
                <w:sz w:val="22"/>
              </w:rPr>
            </w:pPr>
            <w:r w:rsidRPr="002C0451">
              <w:rPr>
                <w:rFonts w:cs="Arial"/>
                <w:color w:val="000000"/>
                <w:sz w:val="22"/>
              </w:rPr>
              <w:t>51.8%</w:t>
            </w:r>
          </w:p>
        </w:tc>
      </w:tr>
      <w:tr w:rsidR="002C0451" w:rsidRPr="002C0451" w14:paraId="45AE55ED" w14:textId="77777777" w:rsidTr="002C0451">
        <w:trPr>
          <w:trHeight w:val="280"/>
        </w:trPr>
        <w:tc>
          <w:tcPr>
            <w:tcW w:w="2840" w:type="dxa"/>
            <w:tcBorders>
              <w:top w:val="nil"/>
              <w:left w:val="single" w:sz="4" w:space="0" w:color="auto"/>
              <w:bottom w:val="single" w:sz="4" w:space="0" w:color="auto"/>
              <w:right w:val="single" w:sz="4" w:space="0" w:color="auto"/>
            </w:tcBorders>
            <w:shd w:val="clear" w:color="auto" w:fill="auto"/>
            <w:vAlign w:val="center"/>
            <w:hideMark/>
          </w:tcPr>
          <w:p w14:paraId="3419BA46" w14:textId="77777777" w:rsidR="002C0451" w:rsidRPr="002C0451" w:rsidRDefault="002C0451" w:rsidP="002C0451">
            <w:pPr>
              <w:spacing w:after="0" w:line="240" w:lineRule="auto"/>
              <w:rPr>
                <w:rFonts w:cs="Arial"/>
                <w:color w:val="000000"/>
                <w:sz w:val="22"/>
              </w:rPr>
            </w:pPr>
            <w:r w:rsidRPr="002C0451">
              <w:rPr>
                <w:rFonts w:cs="Arial"/>
                <w:color w:val="000000"/>
                <w:sz w:val="22"/>
              </w:rPr>
              <w:t>Braille</w:t>
            </w:r>
          </w:p>
        </w:tc>
        <w:tc>
          <w:tcPr>
            <w:tcW w:w="2840" w:type="dxa"/>
            <w:tcBorders>
              <w:top w:val="nil"/>
              <w:left w:val="nil"/>
              <w:bottom w:val="single" w:sz="4" w:space="0" w:color="auto"/>
              <w:right w:val="single" w:sz="4" w:space="0" w:color="auto"/>
            </w:tcBorders>
            <w:shd w:val="clear" w:color="auto" w:fill="auto"/>
            <w:noWrap/>
            <w:vAlign w:val="center"/>
            <w:hideMark/>
          </w:tcPr>
          <w:p w14:paraId="5A0BE8AB" w14:textId="77777777" w:rsidR="002C0451" w:rsidRPr="002C0451" w:rsidRDefault="002C0451" w:rsidP="002C0451">
            <w:pPr>
              <w:spacing w:after="0" w:line="240" w:lineRule="auto"/>
              <w:jc w:val="center"/>
              <w:rPr>
                <w:rFonts w:cs="Arial"/>
                <w:color w:val="000000"/>
                <w:sz w:val="22"/>
              </w:rPr>
            </w:pPr>
            <w:r w:rsidRPr="002C0451">
              <w:rPr>
                <w:rFonts w:cs="Arial"/>
                <w:color w:val="000000"/>
                <w:sz w:val="22"/>
              </w:rPr>
              <w:t>1.2%</w:t>
            </w:r>
          </w:p>
        </w:tc>
        <w:tc>
          <w:tcPr>
            <w:tcW w:w="2840" w:type="dxa"/>
            <w:tcBorders>
              <w:top w:val="nil"/>
              <w:left w:val="nil"/>
              <w:bottom w:val="single" w:sz="4" w:space="0" w:color="auto"/>
              <w:right w:val="single" w:sz="4" w:space="0" w:color="auto"/>
            </w:tcBorders>
            <w:shd w:val="clear" w:color="auto" w:fill="auto"/>
            <w:noWrap/>
            <w:vAlign w:val="center"/>
            <w:hideMark/>
          </w:tcPr>
          <w:p w14:paraId="15E9CEC7" w14:textId="77777777" w:rsidR="002C0451" w:rsidRPr="002C0451" w:rsidRDefault="002C0451" w:rsidP="002C0451">
            <w:pPr>
              <w:spacing w:after="0" w:line="240" w:lineRule="auto"/>
              <w:jc w:val="center"/>
              <w:rPr>
                <w:rFonts w:cs="Arial"/>
                <w:color w:val="000000"/>
                <w:sz w:val="22"/>
              </w:rPr>
            </w:pPr>
            <w:r w:rsidRPr="002C0451">
              <w:rPr>
                <w:rFonts w:cs="Arial"/>
                <w:color w:val="000000"/>
                <w:sz w:val="22"/>
              </w:rPr>
              <w:t>5.9%</w:t>
            </w:r>
          </w:p>
        </w:tc>
      </w:tr>
      <w:tr w:rsidR="002C0451" w:rsidRPr="002C0451" w14:paraId="78B7DEE5" w14:textId="77777777" w:rsidTr="002C0451">
        <w:trPr>
          <w:trHeight w:val="280"/>
        </w:trPr>
        <w:tc>
          <w:tcPr>
            <w:tcW w:w="2840" w:type="dxa"/>
            <w:tcBorders>
              <w:top w:val="nil"/>
              <w:left w:val="single" w:sz="4" w:space="0" w:color="auto"/>
              <w:bottom w:val="single" w:sz="4" w:space="0" w:color="auto"/>
              <w:right w:val="single" w:sz="4" w:space="0" w:color="auto"/>
            </w:tcBorders>
            <w:shd w:val="clear" w:color="auto" w:fill="auto"/>
            <w:vAlign w:val="center"/>
            <w:hideMark/>
          </w:tcPr>
          <w:p w14:paraId="4C233053" w14:textId="77777777" w:rsidR="002C0451" w:rsidRPr="002C0451" w:rsidRDefault="002C0451" w:rsidP="002C0451">
            <w:pPr>
              <w:spacing w:after="0" w:line="240" w:lineRule="auto"/>
              <w:rPr>
                <w:rFonts w:cs="Arial"/>
                <w:color w:val="000000"/>
                <w:sz w:val="22"/>
              </w:rPr>
            </w:pPr>
            <w:r w:rsidRPr="002C0451">
              <w:rPr>
                <w:rFonts w:cs="Arial"/>
                <w:color w:val="000000"/>
                <w:sz w:val="22"/>
              </w:rPr>
              <w:t>Large print</w:t>
            </w:r>
          </w:p>
        </w:tc>
        <w:tc>
          <w:tcPr>
            <w:tcW w:w="2840" w:type="dxa"/>
            <w:tcBorders>
              <w:top w:val="nil"/>
              <w:left w:val="nil"/>
              <w:bottom w:val="single" w:sz="4" w:space="0" w:color="auto"/>
              <w:right w:val="single" w:sz="4" w:space="0" w:color="auto"/>
            </w:tcBorders>
            <w:shd w:val="clear" w:color="auto" w:fill="auto"/>
            <w:noWrap/>
            <w:vAlign w:val="center"/>
            <w:hideMark/>
          </w:tcPr>
          <w:p w14:paraId="7D01C813" w14:textId="77777777" w:rsidR="002C0451" w:rsidRPr="002C0451" w:rsidRDefault="002C0451" w:rsidP="002C0451">
            <w:pPr>
              <w:spacing w:after="0" w:line="240" w:lineRule="auto"/>
              <w:jc w:val="center"/>
              <w:rPr>
                <w:rFonts w:cs="Arial"/>
                <w:color w:val="000000"/>
                <w:sz w:val="22"/>
              </w:rPr>
            </w:pPr>
            <w:r w:rsidRPr="002C0451">
              <w:rPr>
                <w:rFonts w:cs="Arial"/>
                <w:color w:val="000000"/>
                <w:sz w:val="22"/>
              </w:rPr>
              <w:t>27.1%</w:t>
            </w:r>
          </w:p>
        </w:tc>
        <w:tc>
          <w:tcPr>
            <w:tcW w:w="2840" w:type="dxa"/>
            <w:tcBorders>
              <w:top w:val="nil"/>
              <w:left w:val="nil"/>
              <w:bottom w:val="single" w:sz="4" w:space="0" w:color="auto"/>
              <w:right w:val="single" w:sz="4" w:space="0" w:color="auto"/>
            </w:tcBorders>
            <w:shd w:val="clear" w:color="auto" w:fill="auto"/>
            <w:noWrap/>
            <w:vAlign w:val="center"/>
            <w:hideMark/>
          </w:tcPr>
          <w:p w14:paraId="48657EA2" w14:textId="77777777" w:rsidR="002C0451" w:rsidRPr="002C0451" w:rsidRDefault="002C0451" w:rsidP="002C0451">
            <w:pPr>
              <w:spacing w:after="0" w:line="240" w:lineRule="auto"/>
              <w:jc w:val="center"/>
              <w:rPr>
                <w:rFonts w:cs="Arial"/>
                <w:color w:val="000000"/>
                <w:sz w:val="22"/>
              </w:rPr>
            </w:pPr>
            <w:r w:rsidRPr="002C0451">
              <w:rPr>
                <w:rFonts w:cs="Arial"/>
                <w:color w:val="000000"/>
                <w:sz w:val="22"/>
              </w:rPr>
              <w:t>37.6%</w:t>
            </w:r>
          </w:p>
        </w:tc>
      </w:tr>
      <w:tr w:rsidR="002C0451" w:rsidRPr="002C0451" w14:paraId="1E1E319C" w14:textId="77777777" w:rsidTr="002C0451">
        <w:trPr>
          <w:trHeight w:val="280"/>
        </w:trPr>
        <w:tc>
          <w:tcPr>
            <w:tcW w:w="2840" w:type="dxa"/>
            <w:tcBorders>
              <w:top w:val="nil"/>
              <w:left w:val="single" w:sz="4" w:space="0" w:color="auto"/>
              <w:bottom w:val="single" w:sz="4" w:space="0" w:color="auto"/>
              <w:right w:val="single" w:sz="4" w:space="0" w:color="auto"/>
            </w:tcBorders>
            <w:shd w:val="clear" w:color="auto" w:fill="auto"/>
            <w:vAlign w:val="center"/>
            <w:hideMark/>
          </w:tcPr>
          <w:p w14:paraId="40EEF36C" w14:textId="77777777" w:rsidR="002C0451" w:rsidRPr="002C0451" w:rsidRDefault="002C0451" w:rsidP="002C0451">
            <w:pPr>
              <w:spacing w:after="0" w:line="240" w:lineRule="auto"/>
              <w:rPr>
                <w:rFonts w:cs="Arial"/>
                <w:color w:val="000000"/>
                <w:sz w:val="22"/>
              </w:rPr>
            </w:pPr>
            <w:r w:rsidRPr="002C0451">
              <w:rPr>
                <w:rFonts w:cs="Arial"/>
                <w:color w:val="000000"/>
                <w:sz w:val="22"/>
              </w:rPr>
              <w:t>Regular print</w:t>
            </w:r>
          </w:p>
        </w:tc>
        <w:tc>
          <w:tcPr>
            <w:tcW w:w="2840" w:type="dxa"/>
            <w:tcBorders>
              <w:top w:val="nil"/>
              <w:left w:val="nil"/>
              <w:bottom w:val="single" w:sz="4" w:space="0" w:color="auto"/>
              <w:right w:val="single" w:sz="4" w:space="0" w:color="auto"/>
            </w:tcBorders>
            <w:shd w:val="clear" w:color="auto" w:fill="auto"/>
            <w:noWrap/>
            <w:vAlign w:val="center"/>
            <w:hideMark/>
          </w:tcPr>
          <w:p w14:paraId="29FD565E" w14:textId="77777777" w:rsidR="002C0451" w:rsidRPr="002C0451" w:rsidRDefault="002C0451" w:rsidP="002C0451">
            <w:pPr>
              <w:spacing w:after="0" w:line="240" w:lineRule="auto"/>
              <w:jc w:val="center"/>
              <w:rPr>
                <w:rFonts w:cs="Arial"/>
                <w:color w:val="000000"/>
                <w:sz w:val="22"/>
              </w:rPr>
            </w:pPr>
            <w:r w:rsidRPr="002C0451">
              <w:rPr>
                <w:rFonts w:cs="Arial"/>
                <w:color w:val="000000"/>
                <w:sz w:val="22"/>
              </w:rPr>
              <w:t>8.2%</w:t>
            </w:r>
          </w:p>
        </w:tc>
        <w:tc>
          <w:tcPr>
            <w:tcW w:w="2840" w:type="dxa"/>
            <w:tcBorders>
              <w:top w:val="nil"/>
              <w:left w:val="nil"/>
              <w:bottom w:val="single" w:sz="4" w:space="0" w:color="auto"/>
              <w:right w:val="single" w:sz="4" w:space="0" w:color="auto"/>
            </w:tcBorders>
            <w:shd w:val="clear" w:color="auto" w:fill="auto"/>
            <w:noWrap/>
            <w:vAlign w:val="center"/>
            <w:hideMark/>
          </w:tcPr>
          <w:p w14:paraId="76E72FB5" w14:textId="77777777" w:rsidR="002C0451" w:rsidRPr="002C0451" w:rsidRDefault="002C0451" w:rsidP="002C0451">
            <w:pPr>
              <w:spacing w:after="0" w:line="240" w:lineRule="auto"/>
              <w:jc w:val="center"/>
              <w:rPr>
                <w:rFonts w:cs="Arial"/>
                <w:color w:val="000000"/>
                <w:sz w:val="22"/>
              </w:rPr>
            </w:pPr>
            <w:r w:rsidRPr="002C0451">
              <w:rPr>
                <w:rFonts w:cs="Arial"/>
                <w:color w:val="000000"/>
                <w:sz w:val="22"/>
              </w:rPr>
              <w:t>4.7%</w:t>
            </w:r>
          </w:p>
        </w:tc>
      </w:tr>
    </w:tbl>
    <w:p w14:paraId="47F68150" w14:textId="72A8ECB8" w:rsidR="002C0451" w:rsidRDefault="002C0451" w:rsidP="002C0451"/>
    <w:p w14:paraId="663BC14C" w14:textId="76C4C3E9" w:rsidR="00E84C5B" w:rsidRDefault="00E84C5B" w:rsidP="00C0109F">
      <w:pPr>
        <w:pStyle w:val="Caption"/>
        <w:keepNext/>
        <w:spacing w:line="259" w:lineRule="auto"/>
      </w:pPr>
      <w:bookmarkStart w:id="93" w:name="_Ref75788975"/>
      <w:r>
        <w:lastRenderedPageBreak/>
        <w:t xml:space="preserve">Figure </w:t>
      </w:r>
      <w:r>
        <w:fldChar w:fldCharType="begin"/>
      </w:r>
      <w:r>
        <w:instrText>SEQ Figure \* ARABIC</w:instrText>
      </w:r>
      <w:r>
        <w:fldChar w:fldCharType="separate"/>
      </w:r>
      <w:r>
        <w:rPr>
          <w:noProof/>
        </w:rPr>
        <w:t>32</w:t>
      </w:r>
      <w:r>
        <w:fldChar w:fldCharType="end"/>
      </w:r>
      <w:bookmarkEnd w:id="93"/>
      <w:r>
        <w:t>: Respondent Preferred reading Medium</w:t>
      </w:r>
    </w:p>
    <w:p w14:paraId="558E4F32" w14:textId="5B793121" w:rsidR="00AD09C7" w:rsidRPr="002C0451" w:rsidRDefault="00AD09C7" w:rsidP="002C0451">
      <w:r>
        <w:rPr>
          <w:noProof/>
        </w:rPr>
        <w:drawing>
          <wp:inline distT="0" distB="0" distL="0" distR="0" wp14:anchorId="535EAA6F" wp14:editId="6D62EF5F">
            <wp:extent cx="5943600" cy="3200400"/>
            <wp:effectExtent l="0" t="0" r="0" b="0"/>
            <wp:docPr id="40" name="Chart 40" descr="Figure 32 shows preferred reading mediums of respondents.  ">
              <a:extLst xmlns:a="http://schemas.openxmlformats.org/drawingml/2006/main">
                <a:ext uri="{FF2B5EF4-FFF2-40B4-BE49-F238E27FC236}">
                  <a16:creationId xmlns:a16="http://schemas.microsoft.com/office/drawing/2014/main" id="{9613E03E-0344-4AC9-B2AB-4A572B5EA86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12434DC6" w14:textId="7A0DF829" w:rsidR="005C4EC9" w:rsidRDefault="005C4EC9" w:rsidP="00C0109F">
      <w:pPr>
        <w:pStyle w:val="Heading4"/>
        <w:spacing w:before="0" w:after="160" w:line="259" w:lineRule="auto"/>
      </w:pPr>
      <w:r>
        <w:t>Activities of Daily Living for which Assistance is Needed</w:t>
      </w:r>
    </w:p>
    <w:p w14:paraId="79593F87" w14:textId="352D5B4A" w:rsidR="00CB09E4" w:rsidRPr="00CB09E4" w:rsidRDefault="0051159E" w:rsidP="00C0109F">
      <w:pPr>
        <w:jc w:val="both"/>
        <w:rPr>
          <w:b/>
        </w:rPr>
      </w:pPr>
      <w:r>
        <w:fldChar w:fldCharType="begin"/>
      </w:r>
      <w:r>
        <w:instrText xml:space="preserve"> REF _Ref75788931 \h </w:instrText>
      </w:r>
      <w:r>
        <w:fldChar w:fldCharType="separate"/>
      </w:r>
      <w:r>
        <w:t xml:space="preserve">Table </w:t>
      </w:r>
      <w:r>
        <w:rPr>
          <w:noProof/>
        </w:rPr>
        <w:t>38</w:t>
      </w:r>
      <w:r>
        <w:fldChar w:fldCharType="end"/>
      </w:r>
      <w:r w:rsidR="006647F0">
        <w:t xml:space="preserve"> </w:t>
      </w:r>
      <w:r w:rsidR="006647F0" w:rsidRPr="00D07663">
        <w:t xml:space="preserve">and </w:t>
      </w:r>
      <w:r>
        <w:fldChar w:fldCharType="begin"/>
      </w:r>
      <w:r>
        <w:instrText xml:space="preserve"> REF _Ref75788919 \h </w:instrText>
      </w:r>
      <w:r>
        <w:fldChar w:fldCharType="separate"/>
      </w:r>
      <w:r>
        <w:t xml:space="preserve">Figure </w:t>
      </w:r>
      <w:r>
        <w:rPr>
          <w:noProof/>
        </w:rPr>
        <w:t>33</w:t>
      </w:r>
      <w:r>
        <w:fldChar w:fldCharType="end"/>
      </w:r>
      <w:r w:rsidR="006647F0">
        <w:t xml:space="preserve"> </w:t>
      </w:r>
      <w:r w:rsidR="00A704EB">
        <w:t>display the a</w:t>
      </w:r>
      <w:r w:rsidR="006647F0">
        <w:t xml:space="preserve">ctivities of daily living </w:t>
      </w:r>
      <w:r w:rsidR="00C61828">
        <w:t>where</w:t>
      </w:r>
      <w:r w:rsidR="00F67E9C">
        <w:t xml:space="preserve"> respondents require </w:t>
      </w:r>
      <w:r w:rsidR="00C61828">
        <w:t>assistance</w:t>
      </w:r>
      <w:r w:rsidR="00F67E9C">
        <w:t>.</w:t>
      </w:r>
      <w:r w:rsidR="00C61828">
        <w:t xml:space="preserve"> </w:t>
      </w:r>
      <w:r w:rsidR="006647F0" w:rsidRPr="0031215B">
        <w:t>Compared to 2020, respondents</w:t>
      </w:r>
      <w:r w:rsidR="007119B5" w:rsidRPr="0031215B">
        <w:t xml:space="preserve"> </w:t>
      </w:r>
      <w:r w:rsidR="007B2F13" w:rsidRPr="0031215B">
        <w:t xml:space="preserve">in 2021 </w:t>
      </w:r>
      <w:r w:rsidR="007119B5" w:rsidRPr="0031215B">
        <w:t xml:space="preserve">reported being more independent </w:t>
      </w:r>
      <w:r w:rsidR="00C61828" w:rsidRPr="0031215B">
        <w:t>across</w:t>
      </w:r>
      <w:r w:rsidR="007119B5" w:rsidRPr="0031215B">
        <w:t xml:space="preserve"> all activities</w:t>
      </w:r>
      <w:r w:rsidR="00E969D2" w:rsidRPr="0031215B">
        <w:t>; the largest</w:t>
      </w:r>
      <w:r w:rsidR="007119B5" w:rsidRPr="0031215B">
        <w:t xml:space="preserve"> decrease</w:t>
      </w:r>
      <w:r w:rsidR="00E969D2" w:rsidRPr="0031215B">
        <w:t xml:space="preserve">s </w:t>
      </w:r>
      <w:r w:rsidR="007B2F13" w:rsidRPr="0031215B">
        <w:t xml:space="preserve">in need of help </w:t>
      </w:r>
      <w:r w:rsidR="00E969D2" w:rsidRPr="0031215B">
        <w:t>were in</w:t>
      </w:r>
      <w:r w:rsidR="009A75B0" w:rsidRPr="0031215B">
        <w:t xml:space="preserve"> </w:t>
      </w:r>
      <w:r w:rsidR="00031F01" w:rsidRPr="0031215B">
        <w:t>‘P</w:t>
      </w:r>
      <w:r w:rsidR="009A75B0" w:rsidRPr="0031215B">
        <w:t>reparing meals</w:t>
      </w:r>
      <w:r w:rsidR="00031F01" w:rsidRPr="0031215B">
        <w:t>’</w:t>
      </w:r>
      <w:r w:rsidR="00742E4E" w:rsidRPr="0031215B">
        <w:t xml:space="preserve">, </w:t>
      </w:r>
      <w:r w:rsidR="00031F01" w:rsidRPr="0031215B">
        <w:t>‘W</w:t>
      </w:r>
      <w:r w:rsidR="00742E4E" w:rsidRPr="0031215B">
        <w:t>ashing and ironing clothes</w:t>
      </w:r>
      <w:r w:rsidR="00031F01" w:rsidRPr="0031215B">
        <w:t>’</w:t>
      </w:r>
      <w:r w:rsidR="00742E4E" w:rsidRPr="0031215B">
        <w:t xml:space="preserve">, </w:t>
      </w:r>
      <w:r w:rsidR="00031F01" w:rsidRPr="0031215B">
        <w:t xml:space="preserve">‘Doing </w:t>
      </w:r>
      <w:r w:rsidR="009A75B0" w:rsidRPr="0031215B">
        <w:t xml:space="preserve">grocery </w:t>
      </w:r>
      <w:r w:rsidR="00031F01" w:rsidRPr="0031215B">
        <w:t>s</w:t>
      </w:r>
      <w:r w:rsidR="009A75B0" w:rsidRPr="0031215B">
        <w:t>hopping</w:t>
      </w:r>
      <w:r w:rsidR="00031F01" w:rsidRPr="0031215B">
        <w:t>’</w:t>
      </w:r>
      <w:r w:rsidR="005F031E" w:rsidRPr="0031215B">
        <w:t>,</w:t>
      </w:r>
      <w:r w:rsidR="00742E4E" w:rsidRPr="0031215B">
        <w:t xml:space="preserve"> and </w:t>
      </w:r>
      <w:r w:rsidR="00031F01" w:rsidRPr="0031215B">
        <w:t>‘D</w:t>
      </w:r>
      <w:r w:rsidR="005F031E" w:rsidRPr="0031215B">
        <w:t>oing house cleaning</w:t>
      </w:r>
      <w:r w:rsidR="00031F01" w:rsidRPr="0031215B">
        <w:t>’</w:t>
      </w:r>
      <w:r w:rsidR="00742E4E" w:rsidRPr="0031215B">
        <w:t>.</w:t>
      </w:r>
      <w:r w:rsidR="006647F0">
        <w:t xml:space="preserve"> Overall, </w:t>
      </w:r>
      <w:r w:rsidR="00F733DF">
        <w:t>more than half of respondents still required assistance with grocery shopping</w:t>
      </w:r>
      <w:r w:rsidR="005D140F" w:rsidRPr="002A3501">
        <w:t>,</w:t>
      </w:r>
      <w:r w:rsidR="00F733DF" w:rsidRPr="00F21CF9">
        <w:t xml:space="preserve"> and nearly half required assistance with taking a walk outdoors and house cleaning</w:t>
      </w:r>
      <w:r w:rsidR="006647F0" w:rsidRPr="00B06149">
        <w:t>.</w:t>
      </w:r>
      <w:r w:rsidR="006647F0">
        <w:t xml:space="preserve"> </w:t>
      </w:r>
    </w:p>
    <w:p w14:paraId="624D5D6A" w14:textId="4511D2DA" w:rsidR="00932778" w:rsidRDefault="00932778" w:rsidP="00C0109F">
      <w:pPr>
        <w:pStyle w:val="Caption"/>
        <w:keepNext/>
        <w:spacing w:line="259" w:lineRule="auto"/>
      </w:pPr>
      <w:bookmarkStart w:id="94" w:name="_Ref75788931"/>
      <w:r>
        <w:t xml:space="preserve">Table </w:t>
      </w:r>
      <w:r>
        <w:fldChar w:fldCharType="begin"/>
      </w:r>
      <w:r>
        <w:instrText>SEQ Table \* ARABIC</w:instrText>
      </w:r>
      <w:r>
        <w:fldChar w:fldCharType="separate"/>
      </w:r>
      <w:r w:rsidR="00597EE8">
        <w:rPr>
          <w:noProof/>
        </w:rPr>
        <w:t>38</w:t>
      </w:r>
      <w:r>
        <w:fldChar w:fldCharType="end"/>
      </w:r>
      <w:bookmarkEnd w:id="94"/>
      <w:r>
        <w:t>: Activities of Daily Living Requiring Help</w:t>
      </w:r>
    </w:p>
    <w:tbl>
      <w:tblPr>
        <w:tblW w:w="8520" w:type="dxa"/>
        <w:tblLook w:val="04A0" w:firstRow="1" w:lastRow="0" w:firstColumn="1" w:lastColumn="0" w:noHBand="0" w:noVBand="1"/>
      </w:tblPr>
      <w:tblGrid>
        <w:gridCol w:w="2840"/>
        <w:gridCol w:w="2840"/>
        <w:gridCol w:w="2840"/>
      </w:tblGrid>
      <w:tr w:rsidR="002C0451" w:rsidRPr="002C0451" w14:paraId="5C10E20D" w14:textId="77777777" w:rsidTr="008B4CD9">
        <w:trPr>
          <w:trHeight w:val="560"/>
          <w:tblHeader/>
        </w:trPr>
        <w:tc>
          <w:tcPr>
            <w:tcW w:w="2840" w:type="dxa"/>
            <w:tcBorders>
              <w:top w:val="single" w:sz="4" w:space="0" w:color="auto"/>
              <w:left w:val="single" w:sz="4" w:space="0" w:color="auto"/>
              <w:bottom w:val="single" w:sz="4" w:space="0" w:color="auto"/>
              <w:right w:val="single" w:sz="4" w:space="0" w:color="auto"/>
            </w:tcBorders>
            <w:shd w:val="clear" w:color="000000" w:fill="0B3677"/>
            <w:vAlign w:val="center"/>
            <w:hideMark/>
          </w:tcPr>
          <w:p w14:paraId="42049FBA" w14:textId="77777777" w:rsidR="002C0451" w:rsidRPr="002C0451" w:rsidRDefault="002C0451" w:rsidP="002C0451">
            <w:pPr>
              <w:spacing w:after="0" w:line="240" w:lineRule="auto"/>
              <w:rPr>
                <w:rFonts w:cs="Arial"/>
                <w:b/>
                <w:bCs/>
                <w:color w:val="FFFFFF"/>
                <w:sz w:val="22"/>
              </w:rPr>
            </w:pPr>
            <w:r w:rsidRPr="002C0451">
              <w:rPr>
                <w:rFonts w:cs="Arial"/>
                <w:b/>
                <w:bCs/>
                <w:color w:val="FFFFFF"/>
                <w:sz w:val="22"/>
              </w:rPr>
              <w:t>Do you need help with any of the following activities:</w:t>
            </w:r>
          </w:p>
        </w:tc>
        <w:tc>
          <w:tcPr>
            <w:tcW w:w="2840" w:type="dxa"/>
            <w:tcBorders>
              <w:top w:val="single" w:sz="4" w:space="0" w:color="auto"/>
              <w:left w:val="nil"/>
              <w:bottom w:val="single" w:sz="4" w:space="0" w:color="auto"/>
              <w:right w:val="single" w:sz="4" w:space="0" w:color="auto"/>
            </w:tcBorders>
            <w:shd w:val="clear" w:color="000000" w:fill="0B3677"/>
            <w:vAlign w:val="center"/>
            <w:hideMark/>
          </w:tcPr>
          <w:p w14:paraId="46707F55" w14:textId="77777777" w:rsidR="002C0451" w:rsidRPr="002C0451" w:rsidRDefault="002C0451" w:rsidP="002C0451">
            <w:pPr>
              <w:spacing w:after="0" w:line="240" w:lineRule="auto"/>
              <w:jc w:val="center"/>
              <w:rPr>
                <w:rFonts w:cs="Arial"/>
                <w:b/>
                <w:bCs/>
                <w:color w:val="FFFFFF"/>
                <w:sz w:val="22"/>
              </w:rPr>
            </w:pPr>
            <w:r w:rsidRPr="002C0451">
              <w:rPr>
                <w:rFonts w:cs="Arial"/>
                <w:b/>
                <w:bCs/>
                <w:color w:val="FFFFFF"/>
                <w:sz w:val="22"/>
              </w:rPr>
              <w:t>2020</w:t>
            </w:r>
          </w:p>
        </w:tc>
        <w:tc>
          <w:tcPr>
            <w:tcW w:w="2840" w:type="dxa"/>
            <w:tcBorders>
              <w:top w:val="single" w:sz="4" w:space="0" w:color="auto"/>
              <w:left w:val="nil"/>
              <w:bottom w:val="single" w:sz="4" w:space="0" w:color="auto"/>
              <w:right w:val="single" w:sz="4" w:space="0" w:color="auto"/>
            </w:tcBorders>
            <w:shd w:val="clear" w:color="000000" w:fill="0B3677"/>
            <w:vAlign w:val="center"/>
            <w:hideMark/>
          </w:tcPr>
          <w:p w14:paraId="64D1B4C5" w14:textId="77777777" w:rsidR="002C0451" w:rsidRPr="002C0451" w:rsidRDefault="002C0451" w:rsidP="002C0451">
            <w:pPr>
              <w:spacing w:after="0" w:line="240" w:lineRule="auto"/>
              <w:jc w:val="center"/>
              <w:rPr>
                <w:rFonts w:cs="Arial"/>
                <w:b/>
                <w:bCs/>
                <w:color w:val="FFFFFF"/>
                <w:sz w:val="22"/>
              </w:rPr>
            </w:pPr>
            <w:r w:rsidRPr="002C0451">
              <w:rPr>
                <w:rFonts w:cs="Arial"/>
                <w:b/>
                <w:bCs/>
                <w:color w:val="FFFFFF"/>
                <w:sz w:val="22"/>
              </w:rPr>
              <w:t>2021</w:t>
            </w:r>
          </w:p>
        </w:tc>
      </w:tr>
      <w:tr w:rsidR="002C0451" w:rsidRPr="002C0451" w14:paraId="009AC487" w14:textId="77777777" w:rsidTr="002C0451">
        <w:trPr>
          <w:trHeight w:val="280"/>
        </w:trPr>
        <w:tc>
          <w:tcPr>
            <w:tcW w:w="2840" w:type="dxa"/>
            <w:tcBorders>
              <w:top w:val="nil"/>
              <w:left w:val="single" w:sz="4" w:space="0" w:color="auto"/>
              <w:bottom w:val="single" w:sz="4" w:space="0" w:color="auto"/>
              <w:right w:val="single" w:sz="4" w:space="0" w:color="auto"/>
            </w:tcBorders>
            <w:shd w:val="clear" w:color="auto" w:fill="auto"/>
            <w:vAlign w:val="center"/>
            <w:hideMark/>
          </w:tcPr>
          <w:p w14:paraId="0EBCE990" w14:textId="77777777" w:rsidR="002C0451" w:rsidRPr="002C0451" w:rsidRDefault="002C0451" w:rsidP="002C0451">
            <w:pPr>
              <w:spacing w:after="0" w:line="240" w:lineRule="auto"/>
              <w:rPr>
                <w:rFonts w:cs="Arial"/>
                <w:color w:val="000000"/>
                <w:sz w:val="22"/>
              </w:rPr>
            </w:pPr>
            <w:r w:rsidRPr="002C0451">
              <w:rPr>
                <w:rFonts w:cs="Arial"/>
                <w:color w:val="000000"/>
                <w:sz w:val="22"/>
              </w:rPr>
              <w:t>Moving around the house</w:t>
            </w:r>
          </w:p>
        </w:tc>
        <w:tc>
          <w:tcPr>
            <w:tcW w:w="2840" w:type="dxa"/>
            <w:tcBorders>
              <w:top w:val="nil"/>
              <w:left w:val="nil"/>
              <w:bottom w:val="single" w:sz="4" w:space="0" w:color="auto"/>
              <w:right w:val="single" w:sz="4" w:space="0" w:color="auto"/>
            </w:tcBorders>
            <w:shd w:val="clear" w:color="auto" w:fill="auto"/>
            <w:noWrap/>
            <w:vAlign w:val="center"/>
            <w:hideMark/>
          </w:tcPr>
          <w:p w14:paraId="0058EED1" w14:textId="77777777" w:rsidR="002C0451" w:rsidRPr="002C0451" w:rsidRDefault="002C0451" w:rsidP="002C0451">
            <w:pPr>
              <w:spacing w:after="0" w:line="240" w:lineRule="auto"/>
              <w:jc w:val="center"/>
              <w:rPr>
                <w:rFonts w:cs="Arial"/>
                <w:color w:val="000000"/>
                <w:sz w:val="22"/>
              </w:rPr>
            </w:pPr>
            <w:r w:rsidRPr="002C0451">
              <w:rPr>
                <w:rFonts w:cs="Arial"/>
                <w:color w:val="000000"/>
                <w:sz w:val="22"/>
              </w:rPr>
              <w:t>20.5%</w:t>
            </w:r>
          </w:p>
        </w:tc>
        <w:tc>
          <w:tcPr>
            <w:tcW w:w="2840" w:type="dxa"/>
            <w:tcBorders>
              <w:top w:val="nil"/>
              <w:left w:val="nil"/>
              <w:bottom w:val="single" w:sz="4" w:space="0" w:color="auto"/>
              <w:right w:val="single" w:sz="4" w:space="0" w:color="auto"/>
            </w:tcBorders>
            <w:shd w:val="clear" w:color="auto" w:fill="auto"/>
            <w:noWrap/>
            <w:vAlign w:val="center"/>
            <w:hideMark/>
          </w:tcPr>
          <w:p w14:paraId="6ECE6F8F" w14:textId="77777777" w:rsidR="002C0451" w:rsidRPr="002C0451" w:rsidRDefault="002C0451" w:rsidP="002C0451">
            <w:pPr>
              <w:spacing w:after="0" w:line="240" w:lineRule="auto"/>
              <w:jc w:val="center"/>
              <w:rPr>
                <w:rFonts w:cs="Arial"/>
                <w:color w:val="000000"/>
                <w:sz w:val="22"/>
              </w:rPr>
            </w:pPr>
            <w:r w:rsidRPr="002C0451">
              <w:rPr>
                <w:rFonts w:cs="Arial"/>
                <w:color w:val="000000"/>
                <w:sz w:val="22"/>
              </w:rPr>
              <w:t>12.2%</w:t>
            </w:r>
          </w:p>
        </w:tc>
      </w:tr>
      <w:tr w:rsidR="002C0451" w:rsidRPr="002C0451" w14:paraId="67FC7F49" w14:textId="77777777" w:rsidTr="002C0451">
        <w:trPr>
          <w:trHeight w:val="280"/>
        </w:trPr>
        <w:tc>
          <w:tcPr>
            <w:tcW w:w="2840" w:type="dxa"/>
            <w:tcBorders>
              <w:top w:val="nil"/>
              <w:left w:val="single" w:sz="4" w:space="0" w:color="auto"/>
              <w:bottom w:val="single" w:sz="4" w:space="0" w:color="auto"/>
              <w:right w:val="single" w:sz="4" w:space="0" w:color="auto"/>
            </w:tcBorders>
            <w:shd w:val="clear" w:color="auto" w:fill="auto"/>
            <w:vAlign w:val="center"/>
            <w:hideMark/>
          </w:tcPr>
          <w:p w14:paraId="4C722F68" w14:textId="77777777" w:rsidR="002C0451" w:rsidRPr="002C0451" w:rsidRDefault="002C0451" w:rsidP="002C0451">
            <w:pPr>
              <w:spacing w:after="0" w:line="240" w:lineRule="auto"/>
              <w:rPr>
                <w:rFonts w:cs="Arial"/>
                <w:color w:val="000000"/>
                <w:sz w:val="22"/>
              </w:rPr>
            </w:pPr>
            <w:r w:rsidRPr="002C0451">
              <w:rPr>
                <w:rFonts w:cs="Arial"/>
                <w:color w:val="000000"/>
                <w:sz w:val="22"/>
              </w:rPr>
              <w:t>Taking a walk outdoors</w:t>
            </w:r>
          </w:p>
        </w:tc>
        <w:tc>
          <w:tcPr>
            <w:tcW w:w="2840" w:type="dxa"/>
            <w:tcBorders>
              <w:top w:val="nil"/>
              <w:left w:val="nil"/>
              <w:bottom w:val="single" w:sz="4" w:space="0" w:color="auto"/>
              <w:right w:val="single" w:sz="4" w:space="0" w:color="auto"/>
            </w:tcBorders>
            <w:shd w:val="clear" w:color="auto" w:fill="auto"/>
            <w:noWrap/>
            <w:vAlign w:val="center"/>
            <w:hideMark/>
          </w:tcPr>
          <w:p w14:paraId="539183BF" w14:textId="77777777" w:rsidR="002C0451" w:rsidRPr="002C0451" w:rsidRDefault="002C0451" w:rsidP="002C0451">
            <w:pPr>
              <w:spacing w:after="0" w:line="240" w:lineRule="auto"/>
              <w:jc w:val="center"/>
              <w:rPr>
                <w:rFonts w:cs="Arial"/>
                <w:color w:val="000000"/>
                <w:sz w:val="22"/>
              </w:rPr>
            </w:pPr>
            <w:r w:rsidRPr="002C0451">
              <w:rPr>
                <w:rFonts w:cs="Arial"/>
                <w:color w:val="000000"/>
                <w:sz w:val="22"/>
              </w:rPr>
              <w:t>50.0%</w:t>
            </w:r>
          </w:p>
        </w:tc>
        <w:tc>
          <w:tcPr>
            <w:tcW w:w="2840" w:type="dxa"/>
            <w:tcBorders>
              <w:top w:val="nil"/>
              <w:left w:val="nil"/>
              <w:bottom w:val="single" w:sz="4" w:space="0" w:color="auto"/>
              <w:right w:val="single" w:sz="4" w:space="0" w:color="auto"/>
            </w:tcBorders>
            <w:shd w:val="clear" w:color="auto" w:fill="auto"/>
            <w:noWrap/>
            <w:vAlign w:val="center"/>
            <w:hideMark/>
          </w:tcPr>
          <w:p w14:paraId="107808F6" w14:textId="77777777" w:rsidR="002C0451" w:rsidRPr="002C0451" w:rsidRDefault="002C0451" w:rsidP="002C0451">
            <w:pPr>
              <w:spacing w:after="0" w:line="240" w:lineRule="auto"/>
              <w:jc w:val="center"/>
              <w:rPr>
                <w:rFonts w:cs="Arial"/>
                <w:color w:val="000000"/>
                <w:sz w:val="22"/>
              </w:rPr>
            </w:pPr>
            <w:r w:rsidRPr="002C0451">
              <w:rPr>
                <w:rFonts w:cs="Arial"/>
                <w:color w:val="000000"/>
                <w:sz w:val="22"/>
              </w:rPr>
              <w:t>46.9%</w:t>
            </w:r>
          </w:p>
        </w:tc>
      </w:tr>
      <w:tr w:rsidR="002C0451" w:rsidRPr="002C0451" w14:paraId="1B1A38C7" w14:textId="77777777" w:rsidTr="002C0451">
        <w:trPr>
          <w:trHeight w:val="280"/>
        </w:trPr>
        <w:tc>
          <w:tcPr>
            <w:tcW w:w="2840" w:type="dxa"/>
            <w:tcBorders>
              <w:top w:val="nil"/>
              <w:left w:val="single" w:sz="4" w:space="0" w:color="auto"/>
              <w:bottom w:val="single" w:sz="4" w:space="0" w:color="auto"/>
              <w:right w:val="single" w:sz="4" w:space="0" w:color="auto"/>
            </w:tcBorders>
            <w:shd w:val="clear" w:color="auto" w:fill="auto"/>
            <w:vAlign w:val="center"/>
            <w:hideMark/>
          </w:tcPr>
          <w:p w14:paraId="5CABFD04" w14:textId="77777777" w:rsidR="002C0451" w:rsidRPr="002C0451" w:rsidRDefault="002C0451" w:rsidP="002C0451">
            <w:pPr>
              <w:spacing w:after="0" w:line="240" w:lineRule="auto"/>
              <w:rPr>
                <w:rFonts w:cs="Arial"/>
                <w:color w:val="000000"/>
                <w:sz w:val="22"/>
              </w:rPr>
            </w:pPr>
            <w:r w:rsidRPr="002C0451">
              <w:rPr>
                <w:rFonts w:cs="Arial"/>
                <w:color w:val="000000"/>
                <w:sz w:val="22"/>
              </w:rPr>
              <w:t>Preparing meals</w:t>
            </w:r>
          </w:p>
        </w:tc>
        <w:tc>
          <w:tcPr>
            <w:tcW w:w="2840" w:type="dxa"/>
            <w:tcBorders>
              <w:top w:val="nil"/>
              <w:left w:val="nil"/>
              <w:bottom w:val="single" w:sz="4" w:space="0" w:color="auto"/>
              <w:right w:val="single" w:sz="4" w:space="0" w:color="auto"/>
            </w:tcBorders>
            <w:shd w:val="clear" w:color="auto" w:fill="auto"/>
            <w:noWrap/>
            <w:vAlign w:val="center"/>
            <w:hideMark/>
          </w:tcPr>
          <w:p w14:paraId="4D167910" w14:textId="77777777" w:rsidR="002C0451" w:rsidRPr="002C0451" w:rsidRDefault="002C0451" w:rsidP="002C0451">
            <w:pPr>
              <w:spacing w:after="0" w:line="240" w:lineRule="auto"/>
              <w:jc w:val="center"/>
              <w:rPr>
                <w:rFonts w:cs="Arial"/>
                <w:color w:val="000000"/>
                <w:sz w:val="22"/>
              </w:rPr>
            </w:pPr>
            <w:r w:rsidRPr="002C0451">
              <w:rPr>
                <w:rFonts w:cs="Arial"/>
                <w:color w:val="000000"/>
                <w:sz w:val="22"/>
              </w:rPr>
              <w:t>59.0%</w:t>
            </w:r>
          </w:p>
        </w:tc>
        <w:tc>
          <w:tcPr>
            <w:tcW w:w="2840" w:type="dxa"/>
            <w:tcBorders>
              <w:top w:val="nil"/>
              <w:left w:val="nil"/>
              <w:bottom w:val="single" w:sz="4" w:space="0" w:color="auto"/>
              <w:right w:val="single" w:sz="4" w:space="0" w:color="auto"/>
            </w:tcBorders>
            <w:shd w:val="clear" w:color="auto" w:fill="auto"/>
            <w:noWrap/>
            <w:vAlign w:val="center"/>
            <w:hideMark/>
          </w:tcPr>
          <w:p w14:paraId="722F4941" w14:textId="77777777" w:rsidR="002C0451" w:rsidRPr="002C0451" w:rsidRDefault="002C0451" w:rsidP="002C0451">
            <w:pPr>
              <w:spacing w:after="0" w:line="240" w:lineRule="auto"/>
              <w:jc w:val="center"/>
              <w:rPr>
                <w:rFonts w:cs="Arial"/>
                <w:color w:val="000000"/>
                <w:sz w:val="22"/>
              </w:rPr>
            </w:pPr>
            <w:r w:rsidRPr="002C0451">
              <w:rPr>
                <w:rFonts w:cs="Arial"/>
                <w:color w:val="000000"/>
                <w:sz w:val="22"/>
              </w:rPr>
              <w:t>37.8%</w:t>
            </w:r>
          </w:p>
        </w:tc>
      </w:tr>
      <w:tr w:rsidR="002C0451" w:rsidRPr="002C0451" w14:paraId="37628716" w14:textId="77777777" w:rsidTr="002C0451">
        <w:trPr>
          <w:trHeight w:val="280"/>
        </w:trPr>
        <w:tc>
          <w:tcPr>
            <w:tcW w:w="2840" w:type="dxa"/>
            <w:tcBorders>
              <w:top w:val="nil"/>
              <w:left w:val="single" w:sz="4" w:space="0" w:color="auto"/>
              <w:bottom w:val="single" w:sz="4" w:space="0" w:color="auto"/>
              <w:right w:val="single" w:sz="4" w:space="0" w:color="auto"/>
            </w:tcBorders>
            <w:shd w:val="clear" w:color="auto" w:fill="auto"/>
            <w:vAlign w:val="center"/>
            <w:hideMark/>
          </w:tcPr>
          <w:p w14:paraId="5800EF00" w14:textId="77777777" w:rsidR="002C0451" w:rsidRPr="002C0451" w:rsidRDefault="002C0451" w:rsidP="002C0451">
            <w:pPr>
              <w:spacing w:after="0" w:line="240" w:lineRule="auto"/>
              <w:rPr>
                <w:rFonts w:cs="Arial"/>
                <w:color w:val="000000"/>
                <w:sz w:val="22"/>
              </w:rPr>
            </w:pPr>
            <w:r w:rsidRPr="002C0451">
              <w:rPr>
                <w:rFonts w:cs="Arial"/>
                <w:color w:val="000000"/>
                <w:sz w:val="22"/>
              </w:rPr>
              <w:t>Doing house cleaning</w:t>
            </w:r>
          </w:p>
        </w:tc>
        <w:tc>
          <w:tcPr>
            <w:tcW w:w="2840" w:type="dxa"/>
            <w:tcBorders>
              <w:top w:val="nil"/>
              <w:left w:val="nil"/>
              <w:bottom w:val="single" w:sz="4" w:space="0" w:color="auto"/>
              <w:right w:val="single" w:sz="4" w:space="0" w:color="auto"/>
            </w:tcBorders>
            <w:shd w:val="clear" w:color="auto" w:fill="auto"/>
            <w:noWrap/>
            <w:vAlign w:val="center"/>
            <w:hideMark/>
          </w:tcPr>
          <w:p w14:paraId="36DDC27F" w14:textId="77777777" w:rsidR="002C0451" w:rsidRPr="002C0451" w:rsidRDefault="002C0451" w:rsidP="002C0451">
            <w:pPr>
              <w:spacing w:after="0" w:line="240" w:lineRule="auto"/>
              <w:jc w:val="center"/>
              <w:rPr>
                <w:rFonts w:cs="Arial"/>
                <w:color w:val="000000"/>
                <w:sz w:val="22"/>
              </w:rPr>
            </w:pPr>
            <w:r w:rsidRPr="002C0451">
              <w:rPr>
                <w:rFonts w:cs="Arial"/>
                <w:color w:val="000000"/>
                <w:sz w:val="22"/>
              </w:rPr>
              <w:t>61.5%</w:t>
            </w:r>
          </w:p>
        </w:tc>
        <w:tc>
          <w:tcPr>
            <w:tcW w:w="2840" w:type="dxa"/>
            <w:tcBorders>
              <w:top w:val="nil"/>
              <w:left w:val="nil"/>
              <w:bottom w:val="single" w:sz="4" w:space="0" w:color="auto"/>
              <w:right w:val="single" w:sz="4" w:space="0" w:color="auto"/>
            </w:tcBorders>
            <w:shd w:val="clear" w:color="auto" w:fill="auto"/>
            <w:noWrap/>
            <w:vAlign w:val="center"/>
            <w:hideMark/>
          </w:tcPr>
          <w:p w14:paraId="747B4066" w14:textId="77777777" w:rsidR="002C0451" w:rsidRPr="002C0451" w:rsidRDefault="002C0451" w:rsidP="002C0451">
            <w:pPr>
              <w:spacing w:after="0" w:line="240" w:lineRule="auto"/>
              <w:jc w:val="center"/>
              <w:rPr>
                <w:rFonts w:cs="Arial"/>
                <w:color w:val="000000"/>
                <w:sz w:val="22"/>
              </w:rPr>
            </w:pPr>
            <w:r w:rsidRPr="002C0451">
              <w:rPr>
                <w:rFonts w:cs="Arial"/>
                <w:color w:val="000000"/>
                <w:sz w:val="22"/>
              </w:rPr>
              <w:t>44.9%</w:t>
            </w:r>
          </w:p>
        </w:tc>
      </w:tr>
      <w:tr w:rsidR="002C0451" w:rsidRPr="002C0451" w14:paraId="3CA02649" w14:textId="77777777" w:rsidTr="002C0451">
        <w:trPr>
          <w:trHeight w:val="280"/>
        </w:trPr>
        <w:tc>
          <w:tcPr>
            <w:tcW w:w="2840" w:type="dxa"/>
            <w:tcBorders>
              <w:top w:val="nil"/>
              <w:left w:val="single" w:sz="4" w:space="0" w:color="auto"/>
              <w:bottom w:val="single" w:sz="4" w:space="0" w:color="auto"/>
              <w:right w:val="single" w:sz="4" w:space="0" w:color="auto"/>
            </w:tcBorders>
            <w:shd w:val="clear" w:color="auto" w:fill="auto"/>
            <w:vAlign w:val="center"/>
            <w:hideMark/>
          </w:tcPr>
          <w:p w14:paraId="59E51E8C" w14:textId="77777777" w:rsidR="002C0451" w:rsidRPr="002C0451" w:rsidRDefault="002C0451" w:rsidP="002C0451">
            <w:pPr>
              <w:spacing w:after="0" w:line="240" w:lineRule="auto"/>
              <w:rPr>
                <w:rFonts w:cs="Arial"/>
                <w:color w:val="000000"/>
                <w:sz w:val="22"/>
              </w:rPr>
            </w:pPr>
            <w:r w:rsidRPr="002C0451">
              <w:rPr>
                <w:rFonts w:cs="Arial"/>
                <w:color w:val="000000"/>
                <w:sz w:val="22"/>
              </w:rPr>
              <w:t>Washing and ironing clothes</w:t>
            </w:r>
          </w:p>
        </w:tc>
        <w:tc>
          <w:tcPr>
            <w:tcW w:w="2840" w:type="dxa"/>
            <w:tcBorders>
              <w:top w:val="nil"/>
              <w:left w:val="nil"/>
              <w:bottom w:val="single" w:sz="4" w:space="0" w:color="auto"/>
              <w:right w:val="single" w:sz="4" w:space="0" w:color="auto"/>
            </w:tcBorders>
            <w:shd w:val="clear" w:color="auto" w:fill="auto"/>
            <w:noWrap/>
            <w:vAlign w:val="center"/>
            <w:hideMark/>
          </w:tcPr>
          <w:p w14:paraId="45D1CC9B" w14:textId="77777777" w:rsidR="002C0451" w:rsidRPr="002C0451" w:rsidRDefault="002C0451" w:rsidP="002C0451">
            <w:pPr>
              <w:spacing w:after="0" w:line="240" w:lineRule="auto"/>
              <w:jc w:val="center"/>
              <w:rPr>
                <w:rFonts w:cs="Arial"/>
                <w:color w:val="000000"/>
                <w:sz w:val="22"/>
              </w:rPr>
            </w:pPr>
            <w:r w:rsidRPr="002C0451">
              <w:rPr>
                <w:rFonts w:cs="Arial"/>
                <w:color w:val="000000"/>
                <w:sz w:val="22"/>
              </w:rPr>
              <w:t>47.4%</w:t>
            </w:r>
          </w:p>
        </w:tc>
        <w:tc>
          <w:tcPr>
            <w:tcW w:w="2840" w:type="dxa"/>
            <w:tcBorders>
              <w:top w:val="nil"/>
              <w:left w:val="nil"/>
              <w:bottom w:val="single" w:sz="4" w:space="0" w:color="auto"/>
              <w:right w:val="single" w:sz="4" w:space="0" w:color="auto"/>
            </w:tcBorders>
            <w:shd w:val="clear" w:color="auto" w:fill="auto"/>
            <w:noWrap/>
            <w:vAlign w:val="center"/>
            <w:hideMark/>
          </w:tcPr>
          <w:p w14:paraId="1CA337CB" w14:textId="77777777" w:rsidR="002C0451" w:rsidRPr="002C0451" w:rsidRDefault="002C0451" w:rsidP="002C0451">
            <w:pPr>
              <w:spacing w:after="0" w:line="240" w:lineRule="auto"/>
              <w:jc w:val="center"/>
              <w:rPr>
                <w:rFonts w:cs="Arial"/>
                <w:color w:val="000000"/>
                <w:sz w:val="22"/>
              </w:rPr>
            </w:pPr>
            <w:r w:rsidRPr="002C0451">
              <w:rPr>
                <w:rFonts w:cs="Arial"/>
                <w:color w:val="000000"/>
                <w:sz w:val="22"/>
              </w:rPr>
              <w:t>28.6%</w:t>
            </w:r>
          </w:p>
        </w:tc>
      </w:tr>
      <w:tr w:rsidR="002C0451" w:rsidRPr="002C0451" w14:paraId="705E18A3" w14:textId="77777777" w:rsidTr="002C0451">
        <w:trPr>
          <w:trHeight w:val="280"/>
        </w:trPr>
        <w:tc>
          <w:tcPr>
            <w:tcW w:w="2840" w:type="dxa"/>
            <w:tcBorders>
              <w:top w:val="nil"/>
              <w:left w:val="single" w:sz="4" w:space="0" w:color="auto"/>
              <w:bottom w:val="single" w:sz="4" w:space="0" w:color="auto"/>
              <w:right w:val="single" w:sz="4" w:space="0" w:color="auto"/>
            </w:tcBorders>
            <w:shd w:val="clear" w:color="auto" w:fill="auto"/>
            <w:vAlign w:val="center"/>
            <w:hideMark/>
          </w:tcPr>
          <w:p w14:paraId="66E9998E" w14:textId="77777777" w:rsidR="002C0451" w:rsidRPr="002C0451" w:rsidRDefault="002C0451" w:rsidP="002C0451">
            <w:pPr>
              <w:spacing w:after="0" w:line="240" w:lineRule="auto"/>
              <w:rPr>
                <w:rFonts w:cs="Arial"/>
                <w:color w:val="000000"/>
                <w:sz w:val="22"/>
              </w:rPr>
            </w:pPr>
            <w:r w:rsidRPr="002C0451">
              <w:rPr>
                <w:rFonts w:cs="Arial"/>
                <w:color w:val="000000"/>
                <w:sz w:val="22"/>
              </w:rPr>
              <w:t>Doing grocery shopping</w:t>
            </w:r>
          </w:p>
        </w:tc>
        <w:tc>
          <w:tcPr>
            <w:tcW w:w="2840" w:type="dxa"/>
            <w:tcBorders>
              <w:top w:val="nil"/>
              <w:left w:val="nil"/>
              <w:bottom w:val="single" w:sz="4" w:space="0" w:color="auto"/>
              <w:right w:val="single" w:sz="4" w:space="0" w:color="auto"/>
            </w:tcBorders>
            <w:shd w:val="clear" w:color="auto" w:fill="auto"/>
            <w:noWrap/>
            <w:vAlign w:val="center"/>
            <w:hideMark/>
          </w:tcPr>
          <w:p w14:paraId="2AB4D107" w14:textId="77777777" w:rsidR="002C0451" w:rsidRPr="002C0451" w:rsidRDefault="002C0451" w:rsidP="002C0451">
            <w:pPr>
              <w:spacing w:after="0" w:line="240" w:lineRule="auto"/>
              <w:jc w:val="center"/>
              <w:rPr>
                <w:rFonts w:cs="Arial"/>
                <w:color w:val="000000"/>
                <w:sz w:val="22"/>
              </w:rPr>
            </w:pPr>
            <w:r w:rsidRPr="002C0451">
              <w:rPr>
                <w:rFonts w:cs="Arial"/>
                <w:color w:val="000000"/>
                <w:sz w:val="22"/>
              </w:rPr>
              <w:t>80.8%</w:t>
            </w:r>
          </w:p>
        </w:tc>
        <w:tc>
          <w:tcPr>
            <w:tcW w:w="2840" w:type="dxa"/>
            <w:tcBorders>
              <w:top w:val="nil"/>
              <w:left w:val="nil"/>
              <w:bottom w:val="single" w:sz="4" w:space="0" w:color="auto"/>
              <w:right w:val="single" w:sz="4" w:space="0" w:color="auto"/>
            </w:tcBorders>
            <w:shd w:val="clear" w:color="auto" w:fill="auto"/>
            <w:noWrap/>
            <w:vAlign w:val="center"/>
            <w:hideMark/>
          </w:tcPr>
          <w:p w14:paraId="75C3B75B" w14:textId="77777777" w:rsidR="002C0451" w:rsidRPr="002C0451" w:rsidRDefault="002C0451" w:rsidP="002C0451">
            <w:pPr>
              <w:spacing w:after="0" w:line="240" w:lineRule="auto"/>
              <w:jc w:val="center"/>
              <w:rPr>
                <w:rFonts w:cs="Arial"/>
                <w:color w:val="000000"/>
                <w:sz w:val="22"/>
              </w:rPr>
            </w:pPr>
            <w:r w:rsidRPr="002C0451">
              <w:rPr>
                <w:rFonts w:cs="Arial"/>
                <w:color w:val="000000"/>
                <w:sz w:val="22"/>
              </w:rPr>
              <w:t>62.2%</w:t>
            </w:r>
          </w:p>
        </w:tc>
      </w:tr>
    </w:tbl>
    <w:p w14:paraId="04F63130" w14:textId="3868BBC0" w:rsidR="002C0451" w:rsidRDefault="002C0451" w:rsidP="002C0451"/>
    <w:p w14:paraId="0149CA67" w14:textId="184D1900" w:rsidR="00E84C5B" w:rsidRDefault="00E84C5B" w:rsidP="00C0109F">
      <w:pPr>
        <w:pStyle w:val="Caption"/>
        <w:keepNext/>
        <w:spacing w:line="259" w:lineRule="auto"/>
      </w:pPr>
      <w:bookmarkStart w:id="95" w:name="_Ref75788919"/>
      <w:r>
        <w:lastRenderedPageBreak/>
        <w:t xml:space="preserve">Figure </w:t>
      </w:r>
      <w:r>
        <w:fldChar w:fldCharType="begin"/>
      </w:r>
      <w:r>
        <w:instrText>SEQ Figure \* ARABIC</w:instrText>
      </w:r>
      <w:r>
        <w:fldChar w:fldCharType="separate"/>
      </w:r>
      <w:r>
        <w:rPr>
          <w:noProof/>
        </w:rPr>
        <w:t>33</w:t>
      </w:r>
      <w:r>
        <w:fldChar w:fldCharType="end"/>
      </w:r>
      <w:bookmarkEnd w:id="95"/>
      <w:r>
        <w:t>:</w:t>
      </w:r>
      <w:r w:rsidRPr="00E84C5B">
        <w:t xml:space="preserve"> </w:t>
      </w:r>
      <w:r>
        <w:t>Activities of Daily Living Requiring Help</w:t>
      </w:r>
    </w:p>
    <w:p w14:paraId="24F7756A" w14:textId="3D32425F" w:rsidR="009C558D" w:rsidRPr="002C0451" w:rsidRDefault="009C558D" w:rsidP="002C0451">
      <w:r>
        <w:rPr>
          <w:noProof/>
        </w:rPr>
        <w:drawing>
          <wp:inline distT="0" distB="0" distL="0" distR="0" wp14:anchorId="4C291119" wp14:editId="039D8A9C">
            <wp:extent cx="5943600" cy="3200400"/>
            <wp:effectExtent l="0" t="0" r="0" b="0"/>
            <wp:docPr id="42" name="Chart 42" descr="Figure 33 shows activities of daily living that respondents require help with.  ">
              <a:extLst xmlns:a="http://schemas.openxmlformats.org/drawingml/2006/main">
                <a:ext uri="{FF2B5EF4-FFF2-40B4-BE49-F238E27FC236}">
                  <a16:creationId xmlns:a16="http://schemas.microsoft.com/office/drawing/2014/main" id="{8697B4C9-5C9A-4916-A8BA-8E617C99C3D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14:paraId="75EB0E52" w14:textId="62BA0058" w:rsidR="005C4EC9" w:rsidRDefault="005C4EC9" w:rsidP="00C0109F">
      <w:pPr>
        <w:pStyle w:val="Heading4"/>
        <w:spacing w:before="0" w:after="160" w:line="259" w:lineRule="auto"/>
      </w:pPr>
      <w:r>
        <w:t>Need for Assistance in Managing Finances</w:t>
      </w:r>
    </w:p>
    <w:p w14:paraId="54D69990" w14:textId="6EBDB1FB" w:rsidR="00CB09E4" w:rsidRPr="00CB09E4" w:rsidRDefault="005E07B8" w:rsidP="00C0109F">
      <w:pPr>
        <w:jc w:val="both"/>
        <w:rPr>
          <w:b/>
        </w:rPr>
      </w:pPr>
      <w:r w:rsidRPr="001F10CD">
        <w:fldChar w:fldCharType="begin"/>
      </w:r>
      <w:r w:rsidRPr="001F10CD">
        <w:instrText xml:space="preserve"> REF _Ref75788779 \h </w:instrText>
      </w:r>
      <w:r w:rsidR="001F10CD">
        <w:instrText xml:space="preserve"> \* MERGEFORMAT </w:instrText>
      </w:r>
      <w:r w:rsidRPr="001F10CD">
        <w:fldChar w:fldCharType="separate"/>
      </w:r>
      <w:r w:rsidRPr="001F10CD">
        <w:t xml:space="preserve">Table </w:t>
      </w:r>
      <w:r w:rsidRPr="001F10CD">
        <w:rPr>
          <w:noProof/>
        </w:rPr>
        <w:t>39</w:t>
      </w:r>
      <w:r w:rsidRPr="001F10CD">
        <w:fldChar w:fldCharType="end"/>
      </w:r>
      <w:r w:rsidR="00895B55">
        <w:t xml:space="preserve"> </w:t>
      </w:r>
      <w:r w:rsidR="00895B55" w:rsidRPr="00D07663">
        <w:t xml:space="preserve">and </w:t>
      </w:r>
      <w:r w:rsidRPr="001F10CD">
        <w:fldChar w:fldCharType="begin"/>
      </w:r>
      <w:r w:rsidRPr="001F10CD">
        <w:instrText xml:space="preserve"> REF _Ref75788788 \h </w:instrText>
      </w:r>
      <w:r w:rsidR="001F10CD">
        <w:instrText xml:space="preserve"> \* MERGEFORMAT </w:instrText>
      </w:r>
      <w:r w:rsidRPr="001F10CD">
        <w:fldChar w:fldCharType="separate"/>
      </w:r>
      <w:r w:rsidRPr="001F10CD">
        <w:t xml:space="preserve">Figure </w:t>
      </w:r>
      <w:r w:rsidRPr="001F10CD">
        <w:rPr>
          <w:noProof/>
        </w:rPr>
        <w:t>34</w:t>
      </w:r>
      <w:r w:rsidRPr="001F10CD">
        <w:fldChar w:fldCharType="end"/>
      </w:r>
      <w:r w:rsidR="00895B55">
        <w:t xml:space="preserve"> </w:t>
      </w:r>
      <w:r w:rsidR="00AE7642">
        <w:t xml:space="preserve">display respondents’ </w:t>
      </w:r>
      <w:r w:rsidR="008F1525">
        <w:t>level of assistance needed to manage</w:t>
      </w:r>
      <w:r w:rsidR="00024D84">
        <w:t xml:space="preserve"> finances. </w:t>
      </w:r>
      <w:r w:rsidR="00895B55" w:rsidRPr="001F10CD">
        <w:t xml:space="preserve">Compared to 2020, </w:t>
      </w:r>
      <w:r w:rsidR="001B4D98" w:rsidRPr="001F10CD">
        <w:t xml:space="preserve">a higher percentage </w:t>
      </w:r>
      <w:r w:rsidR="0051159E" w:rsidRPr="001F10CD">
        <w:t xml:space="preserve">(19.4% more) </w:t>
      </w:r>
      <w:r w:rsidR="001B4D98" w:rsidRPr="001F10CD">
        <w:t xml:space="preserve">of </w:t>
      </w:r>
      <w:r w:rsidR="00895B55" w:rsidRPr="001F10CD">
        <w:t xml:space="preserve">respondents reported </w:t>
      </w:r>
      <w:r w:rsidR="00525644" w:rsidRPr="001F10CD">
        <w:t xml:space="preserve">needing </w:t>
      </w:r>
      <w:r w:rsidR="00B53BBD" w:rsidRPr="001F10CD">
        <w:t>‘None’ in regard to assistance</w:t>
      </w:r>
      <w:r w:rsidR="0051159E" w:rsidRPr="001F10CD">
        <w:t>.</w:t>
      </w:r>
      <w:r w:rsidR="00B53BBD" w:rsidRPr="001F10CD">
        <w:t xml:space="preserve"> </w:t>
      </w:r>
      <w:r w:rsidR="008A69DB" w:rsidRPr="001F10CD">
        <w:t>T</w:t>
      </w:r>
      <w:r w:rsidR="004F6C09" w:rsidRPr="001F10CD">
        <w:t xml:space="preserve">hose </w:t>
      </w:r>
      <w:r w:rsidR="00A84579" w:rsidRPr="001F10CD">
        <w:t xml:space="preserve">in 2021 who </w:t>
      </w:r>
      <w:r w:rsidR="008A69DB" w:rsidRPr="001F10CD">
        <w:t xml:space="preserve">reported needing </w:t>
      </w:r>
      <w:r w:rsidR="004F6C09" w:rsidRPr="001F10CD">
        <w:t>‘</w:t>
      </w:r>
      <w:r w:rsidR="008A69DB" w:rsidRPr="001F10CD">
        <w:t>A</w:t>
      </w:r>
      <w:r w:rsidR="004F6C09" w:rsidRPr="001F10CD">
        <w:t xml:space="preserve"> lot</w:t>
      </w:r>
      <w:r w:rsidR="008A69DB" w:rsidRPr="001F10CD">
        <w:t>’</w:t>
      </w:r>
      <w:r w:rsidR="004F6C09" w:rsidRPr="001F10CD">
        <w:t xml:space="preserve"> of help </w:t>
      </w:r>
      <w:r w:rsidR="008A69DB" w:rsidRPr="001F10CD">
        <w:t>were</w:t>
      </w:r>
      <w:r w:rsidR="004F6C09" w:rsidRPr="001F10CD">
        <w:t xml:space="preserve"> slightly less.</w:t>
      </w:r>
      <w:r w:rsidR="004F6C09">
        <w:t xml:space="preserve"> </w:t>
      </w:r>
      <w:r w:rsidR="00895B55">
        <w:t xml:space="preserve">Overall, </w:t>
      </w:r>
      <w:r w:rsidR="004F6C09">
        <w:t xml:space="preserve">nearly half of respondents reported needing no assistance with managing </w:t>
      </w:r>
      <w:r w:rsidR="00E00C89">
        <w:t xml:space="preserve">finances.  </w:t>
      </w:r>
    </w:p>
    <w:p w14:paraId="2D8BB014" w14:textId="4C28FE93" w:rsidR="00932778" w:rsidRDefault="00932778" w:rsidP="00C0109F">
      <w:pPr>
        <w:pStyle w:val="Caption"/>
        <w:keepNext/>
        <w:spacing w:line="259" w:lineRule="auto"/>
      </w:pPr>
      <w:bookmarkStart w:id="96" w:name="_Ref75788779"/>
      <w:r>
        <w:t xml:space="preserve">Table </w:t>
      </w:r>
      <w:r>
        <w:fldChar w:fldCharType="begin"/>
      </w:r>
      <w:r>
        <w:instrText>SEQ Table \* ARABIC</w:instrText>
      </w:r>
      <w:r>
        <w:fldChar w:fldCharType="separate"/>
      </w:r>
      <w:r w:rsidR="00597EE8">
        <w:rPr>
          <w:noProof/>
        </w:rPr>
        <w:t>39</w:t>
      </w:r>
      <w:r>
        <w:fldChar w:fldCharType="end"/>
      </w:r>
      <w:bookmarkEnd w:id="96"/>
      <w:r>
        <w:t>: Need for Help Managing Finances</w:t>
      </w:r>
    </w:p>
    <w:tbl>
      <w:tblPr>
        <w:tblW w:w="8520" w:type="dxa"/>
        <w:tblLook w:val="04A0" w:firstRow="1" w:lastRow="0" w:firstColumn="1" w:lastColumn="0" w:noHBand="0" w:noVBand="1"/>
      </w:tblPr>
      <w:tblGrid>
        <w:gridCol w:w="2840"/>
        <w:gridCol w:w="2840"/>
        <w:gridCol w:w="2840"/>
      </w:tblGrid>
      <w:tr w:rsidR="00F70D0D" w:rsidRPr="00F70D0D" w14:paraId="657C7A86" w14:textId="77777777" w:rsidTr="008B4CD9">
        <w:trPr>
          <w:trHeight w:val="840"/>
          <w:tblHeader/>
        </w:trPr>
        <w:tc>
          <w:tcPr>
            <w:tcW w:w="2840" w:type="dxa"/>
            <w:tcBorders>
              <w:top w:val="single" w:sz="4" w:space="0" w:color="auto"/>
              <w:left w:val="single" w:sz="4" w:space="0" w:color="auto"/>
              <w:bottom w:val="single" w:sz="4" w:space="0" w:color="auto"/>
              <w:right w:val="single" w:sz="4" w:space="0" w:color="auto"/>
            </w:tcBorders>
            <w:shd w:val="clear" w:color="000000" w:fill="0B3677"/>
            <w:vAlign w:val="center"/>
            <w:hideMark/>
          </w:tcPr>
          <w:p w14:paraId="6F265676" w14:textId="77777777" w:rsidR="00F70D0D" w:rsidRPr="00F70D0D" w:rsidRDefault="00F70D0D" w:rsidP="00F70D0D">
            <w:pPr>
              <w:spacing w:after="0" w:line="240" w:lineRule="auto"/>
              <w:rPr>
                <w:rFonts w:cs="Arial"/>
                <w:b/>
                <w:bCs/>
                <w:color w:val="FFFFFF"/>
                <w:sz w:val="22"/>
              </w:rPr>
            </w:pPr>
            <w:r w:rsidRPr="00F70D0D">
              <w:rPr>
                <w:rFonts w:cs="Arial"/>
                <w:b/>
                <w:bCs/>
                <w:color w:val="FFFFFF"/>
                <w:sz w:val="22"/>
              </w:rPr>
              <w:t>How much assistance do you need in managing your finances?</w:t>
            </w:r>
          </w:p>
        </w:tc>
        <w:tc>
          <w:tcPr>
            <w:tcW w:w="2840" w:type="dxa"/>
            <w:tcBorders>
              <w:top w:val="single" w:sz="4" w:space="0" w:color="auto"/>
              <w:left w:val="nil"/>
              <w:bottom w:val="single" w:sz="4" w:space="0" w:color="auto"/>
              <w:right w:val="single" w:sz="4" w:space="0" w:color="auto"/>
            </w:tcBorders>
            <w:shd w:val="clear" w:color="000000" w:fill="0B3677"/>
            <w:vAlign w:val="center"/>
            <w:hideMark/>
          </w:tcPr>
          <w:p w14:paraId="2CCFD971" w14:textId="77777777" w:rsidR="00F70D0D" w:rsidRPr="00F70D0D" w:rsidRDefault="00F70D0D" w:rsidP="00F70D0D">
            <w:pPr>
              <w:spacing w:after="0" w:line="240" w:lineRule="auto"/>
              <w:jc w:val="center"/>
              <w:rPr>
                <w:rFonts w:cs="Arial"/>
                <w:b/>
                <w:bCs/>
                <w:color w:val="FFFFFF"/>
                <w:sz w:val="22"/>
              </w:rPr>
            </w:pPr>
            <w:r w:rsidRPr="00F70D0D">
              <w:rPr>
                <w:rFonts w:cs="Arial"/>
                <w:b/>
                <w:bCs/>
                <w:color w:val="FFFFFF"/>
                <w:sz w:val="22"/>
              </w:rPr>
              <w:t>2020</w:t>
            </w:r>
          </w:p>
        </w:tc>
        <w:tc>
          <w:tcPr>
            <w:tcW w:w="2840" w:type="dxa"/>
            <w:tcBorders>
              <w:top w:val="single" w:sz="4" w:space="0" w:color="auto"/>
              <w:left w:val="nil"/>
              <w:bottom w:val="single" w:sz="4" w:space="0" w:color="auto"/>
              <w:right w:val="single" w:sz="4" w:space="0" w:color="auto"/>
            </w:tcBorders>
            <w:shd w:val="clear" w:color="000000" w:fill="0B3677"/>
            <w:vAlign w:val="center"/>
            <w:hideMark/>
          </w:tcPr>
          <w:p w14:paraId="3CD57F2B" w14:textId="77777777" w:rsidR="00F70D0D" w:rsidRPr="00F70D0D" w:rsidRDefault="00F70D0D" w:rsidP="00F70D0D">
            <w:pPr>
              <w:spacing w:after="0" w:line="240" w:lineRule="auto"/>
              <w:jc w:val="center"/>
              <w:rPr>
                <w:rFonts w:cs="Arial"/>
                <w:b/>
                <w:bCs/>
                <w:color w:val="FFFFFF"/>
                <w:sz w:val="22"/>
              </w:rPr>
            </w:pPr>
            <w:r w:rsidRPr="00F70D0D">
              <w:rPr>
                <w:rFonts w:cs="Arial"/>
                <w:b/>
                <w:bCs/>
                <w:color w:val="FFFFFF"/>
                <w:sz w:val="22"/>
              </w:rPr>
              <w:t>2021</w:t>
            </w:r>
          </w:p>
        </w:tc>
      </w:tr>
      <w:tr w:rsidR="00F70D0D" w:rsidRPr="00F70D0D" w14:paraId="50492942" w14:textId="77777777" w:rsidTr="00F70D0D">
        <w:trPr>
          <w:trHeight w:val="280"/>
        </w:trPr>
        <w:tc>
          <w:tcPr>
            <w:tcW w:w="2840" w:type="dxa"/>
            <w:tcBorders>
              <w:top w:val="nil"/>
              <w:left w:val="single" w:sz="4" w:space="0" w:color="auto"/>
              <w:bottom w:val="single" w:sz="4" w:space="0" w:color="auto"/>
              <w:right w:val="single" w:sz="4" w:space="0" w:color="auto"/>
            </w:tcBorders>
            <w:shd w:val="clear" w:color="auto" w:fill="auto"/>
            <w:noWrap/>
            <w:vAlign w:val="center"/>
            <w:hideMark/>
          </w:tcPr>
          <w:p w14:paraId="737541B7" w14:textId="77777777" w:rsidR="00F70D0D" w:rsidRPr="00F70D0D" w:rsidRDefault="00F70D0D" w:rsidP="00F70D0D">
            <w:pPr>
              <w:spacing w:after="0" w:line="240" w:lineRule="auto"/>
              <w:rPr>
                <w:rFonts w:cs="Arial"/>
                <w:color w:val="000000"/>
                <w:sz w:val="22"/>
              </w:rPr>
            </w:pPr>
            <w:r w:rsidRPr="00F70D0D">
              <w:rPr>
                <w:rFonts w:cs="Arial"/>
                <w:color w:val="000000"/>
                <w:sz w:val="22"/>
              </w:rPr>
              <w:t>None</w:t>
            </w:r>
          </w:p>
        </w:tc>
        <w:tc>
          <w:tcPr>
            <w:tcW w:w="2840" w:type="dxa"/>
            <w:tcBorders>
              <w:top w:val="nil"/>
              <w:left w:val="nil"/>
              <w:bottom w:val="single" w:sz="4" w:space="0" w:color="auto"/>
              <w:right w:val="single" w:sz="4" w:space="0" w:color="auto"/>
            </w:tcBorders>
            <w:shd w:val="clear" w:color="auto" w:fill="auto"/>
            <w:noWrap/>
            <w:vAlign w:val="center"/>
            <w:hideMark/>
          </w:tcPr>
          <w:p w14:paraId="7466FDEB" w14:textId="77777777" w:rsidR="00F70D0D" w:rsidRPr="00F70D0D" w:rsidRDefault="00F70D0D" w:rsidP="00F70D0D">
            <w:pPr>
              <w:spacing w:after="0" w:line="240" w:lineRule="auto"/>
              <w:jc w:val="center"/>
              <w:rPr>
                <w:rFonts w:cs="Arial"/>
                <w:color w:val="000000"/>
                <w:sz w:val="22"/>
              </w:rPr>
            </w:pPr>
            <w:r w:rsidRPr="00F70D0D">
              <w:rPr>
                <w:rFonts w:cs="Arial"/>
                <w:color w:val="000000"/>
                <w:sz w:val="22"/>
              </w:rPr>
              <w:t>37.6%</w:t>
            </w:r>
          </w:p>
        </w:tc>
        <w:tc>
          <w:tcPr>
            <w:tcW w:w="2840" w:type="dxa"/>
            <w:tcBorders>
              <w:top w:val="nil"/>
              <w:left w:val="nil"/>
              <w:bottom w:val="single" w:sz="4" w:space="0" w:color="auto"/>
              <w:right w:val="single" w:sz="4" w:space="0" w:color="auto"/>
            </w:tcBorders>
            <w:shd w:val="clear" w:color="auto" w:fill="auto"/>
            <w:noWrap/>
            <w:vAlign w:val="center"/>
            <w:hideMark/>
          </w:tcPr>
          <w:p w14:paraId="2E2804B4" w14:textId="77777777" w:rsidR="00F70D0D" w:rsidRPr="00F70D0D" w:rsidRDefault="00F70D0D" w:rsidP="00F70D0D">
            <w:pPr>
              <w:spacing w:after="0" w:line="240" w:lineRule="auto"/>
              <w:jc w:val="center"/>
              <w:rPr>
                <w:rFonts w:cs="Arial"/>
                <w:color w:val="000000"/>
                <w:sz w:val="22"/>
              </w:rPr>
            </w:pPr>
            <w:r w:rsidRPr="00F70D0D">
              <w:rPr>
                <w:rFonts w:cs="Arial"/>
                <w:color w:val="000000"/>
                <w:sz w:val="22"/>
              </w:rPr>
              <w:t>44.9%</w:t>
            </w:r>
          </w:p>
        </w:tc>
      </w:tr>
      <w:tr w:rsidR="00F70D0D" w:rsidRPr="00F70D0D" w14:paraId="595FAF44" w14:textId="77777777" w:rsidTr="00F70D0D">
        <w:trPr>
          <w:trHeight w:val="280"/>
        </w:trPr>
        <w:tc>
          <w:tcPr>
            <w:tcW w:w="2840" w:type="dxa"/>
            <w:tcBorders>
              <w:top w:val="nil"/>
              <w:left w:val="single" w:sz="4" w:space="0" w:color="auto"/>
              <w:bottom w:val="single" w:sz="4" w:space="0" w:color="auto"/>
              <w:right w:val="single" w:sz="4" w:space="0" w:color="auto"/>
            </w:tcBorders>
            <w:shd w:val="clear" w:color="auto" w:fill="auto"/>
            <w:noWrap/>
            <w:vAlign w:val="center"/>
            <w:hideMark/>
          </w:tcPr>
          <w:p w14:paraId="21C0A7D7" w14:textId="77777777" w:rsidR="00F70D0D" w:rsidRPr="00F70D0D" w:rsidRDefault="00F70D0D" w:rsidP="00F70D0D">
            <w:pPr>
              <w:spacing w:after="0" w:line="240" w:lineRule="auto"/>
              <w:rPr>
                <w:rFonts w:cs="Arial"/>
                <w:color w:val="000000"/>
                <w:sz w:val="22"/>
              </w:rPr>
            </w:pPr>
            <w:r w:rsidRPr="00F70D0D">
              <w:rPr>
                <w:rFonts w:cs="Arial"/>
                <w:color w:val="000000"/>
                <w:sz w:val="22"/>
              </w:rPr>
              <w:t>Some</w:t>
            </w:r>
          </w:p>
        </w:tc>
        <w:tc>
          <w:tcPr>
            <w:tcW w:w="2840" w:type="dxa"/>
            <w:tcBorders>
              <w:top w:val="nil"/>
              <w:left w:val="nil"/>
              <w:bottom w:val="single" w:sz="4" w:space="0" w:color="auto"/>
              <w:right w:val="single" w:sz="4" w:space="0" w:color="auto"/>
            </w:tcBorders>
            <w:shd w:val="clear" w:color="auto" w:fill="auto"/>
            <w:noWrap/>
            <w:vAlign w:val="center"/>
            <w:hideMark/>
          </w:tcPr>
          <w:p w14:paraId="76F394EE" w14:textId="77777777" w:rsidR="00F70D0D" w:rsidRPr="00F70D0D" w:rsidRDefault="00F70D0D" w:rsidP="00F70D0D">
            <w:pPr>
              <w:spacing w:after="0" w:line="240" w:lineRule="auto"/>
              <w:jc w:val="center"/>
              <w:rPr>
                <w:rFonts w:cs="Arial"/>
                <w:color w:val="000000"/>
                <w:sz w:val="22"/>
              </w:rPr>
            </w:pPr>
            <w:r w:rsidRPr="00F70D0D">
              <w:rPr>
                <w:rFonts w:cs="Arial"/>
                <w:color w:val="000000"/>
                <w:sz w:val="22"/>
              </w:rPr>
              <w:t>34.4%</w:t>
            </w:r>
          </w:p>
        </w:tc>
        <w:tc>
          <w:tcPr>
            <w:tcW w:w="2840" w:type="dxa"/>
            <w:tcBorders>
              <w:top w:val="nil"/>
              <w:left w:val="nil"/>
              <w:bottom w:val="single" w:sz="4" w:space="0" w:color="auto"/>
              <w:right w:val="single" w:sz="4" w:space="0" w:color="auto"/>
            </w:tcBorders>
            <w:shd w:val="clear" w:color="auto" w:fill="auto"/>
            <w:noWrap/>
            <w:vAlign w:val="center"/>
            <w:hideMark/>
          </w:tcPr>
          <w:p w14:paraId="79A566A5" w14:textId="77777777" w:rsidR="00F70D0D" w:rsidRPr="00F70D0D" w:rsidRDefault="00F70D0D" w:rsidP="00F70D0D">
            <w:pPr>
              <w:spacing w:after="0" w:line="240" w:lineRule="auto"/>
              <w:jc w:val="center"/>
              <w:rPr>
                <w:rFonts w:cs="Arial"/>
                <w:color w:val="000000"/>
                <w:sz w:val="22"/>
              </w:rPr>
            </w:pPr>
            <w:r w:rsidRPr="00F70D0D">
              <w:rPr>
                <w:rFonts w:cs="Arial"/>
                <w:color w:val="000000"/>
                <w:sz w:val="22"/>
              </w:rPr>
              <w:t>26.5%</w:t>
            </w:r>
          </w:p>
        </w:tc>
      </w:tr>
      <w:tr w:rsidR="00F70D0D" w:rsidRPr="00F70D0D" w14:paraId="1AE2999B" w14:textId="77777777" w:rsidTr="00F70D0D">
        <w:trPr>
          <w:trHeight w:val="280"/>
        </w:trPr>
        <w:tc>
          <w:tcPr>
            <w:tcW w:w="2840" w:type="dxa"/>
            <w:tcBorders>
              <w:top w:val="nil"/>
              <w:left w:val="single" w:sz="4" w:space="0" w:color="auto"/>
              <w:bottom w:val="single" w:sz="4" w:space="0" w:color="auto"/>
              <w:right w:val="single" w:sz="4" w:space="0" w:color="auto"/>
            </w:tcBorders>
            <w:shd w:val="clear" w:color="auto" w:fill="auto"/>
            <w:noWrap/>
            <w:vAlign w:val="center"/>
            <w:hideMark/>
          </w:tcPr>
          <w:p w14:paraId="46D3B020" w14:textId="77777777" w:rsidR="00F70D0D" w:rsidRPr="00F70D0D" w:rsidRDefault="00F70D0D" w:rsidP="00F70D0D">
            <w:pPr>
              <w:spacing w:after="0" w:line="240" w:lineRule="auto"/>
              <w:rPr>
                <w:rFonts w:cs="Arial"/>
                <w:color w:val="000000"/>
                <w:sz w:val="22"/>
              </w:rPr>
            </w:pPr>
            <w:r w:rsidRPr="00F70D0D">
              <w:rPr>
                <w:rFonts w:cs="Arial"/>
                <w:color w:val="000000"/>
                <w:sz w:val="22"/>
              </w:rPr>
              <w:t>A lot</w:t>
            </w:r>
          </w:p>
        </w:tc>
        <w:tc>
          <w:tcPr>
            <w:tcW w:w="2840" w:type="dxa"/>
            <w:tcBorders>
              <w:top w:val="nil"/>
              <w:left w:val="nil"/>
              <w:bottom w:val="single" w:sz="4" w:space="0" w:color="auto"/>
              <w:right w:val="single" w:sz="4" w:space="0" w:color="auto"/>
            </w:tcBorders>
            <w:shd w:val="clear" w:color="auto" w:fill="auto"/>
            <w:noWrap/>
            <w:vAlign w:val="center"/>
            <w:hideMark/>
          </w:tcPr>
          <w:p w14:paraId="42188F18" w14:textId="77777777" w:rsidR="00F70D0D" w:rsidRPr="00F70D0D" w:rsidRDefault="00F70D0D" w:rsidP="00F70D0D">
            <w:pPr>
              <w:spacing w:after="0" w:line="240" w:lineRule="auto"/>
              <w:jc w:val="center"/>
              <w:rPr>
                <w:rFonts w:cs="Arial"/>
                <w:color w:val="000000"/>
                <w:sz w:val="22"/>
              </w:rPr>
            </w:pPr>
            <w:r w:rsidRPr="00F70D0D">
              <w:rPr>
                <w:rFonts w:cs="Arial"/>
                <w:color w:val="000000"/>
                <w:sz w:val="22"/>
              </w:rPr>
              <w:t>28.0%</w:t>
            </w:r>
          </w:p>
        </w:tc>
        <w:tc>
          <w:tcPr>
            <w:tcW w:w="2840" w:type="dxa"/>
            <w:tcBorders>
              <w:top w:val="nil"/>
              <w:left w:val="nil"/>
              <w:bottom w:val="single" w:sz="4" w:space="0" w:color="auto"/>
              <w:right w:val="single" w:sz="4" w:space="0" w:color="auto"/>
            </w:tcBorders>
            <w:shd w:val="clear" w:color="auto" w:fill="auto"/>
            <w:noWrap/>
            <w:vAlign w:val="center"/>
            <w:hideMark/>
          </w:tcPr>
          <w:p w14:paraId="433672E5" w14:textId="77777777" w:rsidR="00F70D0D" w:rsidRPr="00F70D0D" w:rsidRDefault="00F70D0D" w:rsidP="00F70D0D">
            <w:pPr>
              <w:spacing w:after="0" w:line="240" w:lineRule="auto"/>
              <w:jc w:val="center"/>
              <w:rPr>
                <w:rFonts w:cs="Arial"/>
                <w:color w:val="000000"/>
                <w:sz w:val="22"/>
              </w:rPr>
            </w:pPr>
            <w:r w:rsidRPr="00F70D0D">
              <w:rPr>
                <w:rFonts w:cs="Arial"/>
                <w:color w:val="000000"/>
                <w:sz w:val="22"/>
              </w:rPr>
              <w:t>26.5%</w:t>
            </w:r>
          </w:p>
        </w:tc>
      </w:tr>
    </w:tbl>
    <w:p w14:paraId="14AC235C" w14:textId="605F7D56" w:rsidR="00F70D0D" w:rsidRDefault="00F70D0D" w:rsidP="00F70D0D"/>
    <w:p w14:paraId="76417A44" w14:textId="01A86F93" w:rsidR="00E84C5B" w:rsidRDefault="00E84C5B" w:rsidP="00C0109F">
      <w:pPr>
        <w:pStyle w:val="Caption"/>
        <w:keepNext/>
        <w:spacing w:line="259" w:lineRule="auto"/>
      </w:pPr>
      <w:bookmarkStart w:id="97" w:name="_Ref75788788"/>
      <w:r>
        <w:lastRenderedPageBreak/>
        <w:t xml:space="preserve">Figure </w:t>
      </w:r>
      <w:r>
        <w:fldChar w:fldCharType="begin"/>
      </w:r>
      <w:r>
        <w:instrText>SEQ Figure \* ARABIC</w:instrText>
      </w:r>
      <w:r>
        <w:fldChar w:fldCharType="separate"/>
      </w:r>
      <w:r>
        <w:rPr>
          <w:noProof/>
        </w:rPr>
        <w:t>34</w:t>
      </w:r>
      <w:r>
        <w:fldChar w:fldCharType="end"/>
      </w:r>
      <w:bookmarkEnd w:id="97"/>
      <w:r>
        <w:t>: Need for Help Managing Finances</w:t>
      </w:r>
    </w:p>
    <w:p w14:paraId="4A582C26" w14:textId="0148D29D" w:rsidR="001A27FA" w:rsidRPr="00F70D0D" w:rsidRDefault="001A27FA" w:rsidP="00F70D0D">
      <w:r>
        <w:rPr>
          <w:noProof/>
        </w:rPr>
        <w:drawing>
          <wp:inline distT="0" distB="0" distL="0" distR="0" wp14:anchorId="61C47C7E" wp14:editId="7DE83360">
            <wp:extent cx="5943600" cy="3200400"/>
            <wp:effectExtent l="0" t="0" r="0" b="0"/>
            <wp:docPr id="43" name="Chart 43" descr="Figure 34 shows the assistance needed to manage finances by respondents. ">
              <a:extLst xmlns:a="http://schemas.openxmlformats.org/drawingml/2006/main">
                <a:ext uri="{FF2B5EF4-FFF2-40B4-BE49-F238E27FC236}">
                  <a16:creationId xmlns:a16="http://schemas.microsoft.com/office/drawing/2014/main" id="{B21C87BF-B537-43D7-882A-6AACB0C6C43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14:paraId="64D04C87" w14:textId="55C1A974" w:rsidR="001939EF" w:rsidRDefault="00480EC6" w:rsidP="00C0109F">
      <w:pPr>
        <w:pStyle w:val="Heading3"/>
        <w:spacing w:before="0" w:after="160" w:line="259" w:lineRule="auto"/>
      </w:pPr>
      <w:bookmarkStart w:id="98" w:name="_Toc75874967"/>
      <w:r>
        <w:t>Orientation, Mobility and Travel</w:t>
      </w:r>
      <w:bookmarkEnd w:id="98"/>
    </w:p>
    <w:p w14:paraId="018EB690" w14:textId="038587A5" w:rsidR="005C4EC9" w:rsidRDefault="00735FCF" w:rsidP="00C0109F">
      <w:pPr>
        <w:pStyle w:val="Heading4"/>
        <w:spacing w:before="0" w:after="160" w:line="259" w:lineRule="auto"/>
      </w:pPr>
      <w:r>
        <w:t>Ever had a Driver’s License?</w:t>
      </w:r>
    </w:p>
    <w:p w14:paraId="6D65CA12" w14:textId="23FE3594" w:rsidR="00CB09E4" w:rsidRPr="00CB09E4" w:rsidRDefault="00813899" w:rsidP="00C0109F">
      <w:pPr>
        <w:jc w:val="both"/>
        <w:rPr>
          <w:b/>
        </w:rPr>
      </w:pPr>
      <w:r w:rsidRPr="001F10CD">
        <w:fldChar w:fldCharType="begin"/>
      </w:r>
      <w:r w:rsidRPr="001F10CD">
        <w:instrText xml:space="preserve"> REF _Ref75788716 \h </w:instrText>
      </w:r>
      <w:r w:rsidR="001F10CD">
        <w:instrText xml:space="preserve"> \* MERGEFORMAT </w:instrText>
      </w:r>
      <w:r w:rsidRPr="001F10CD">
        <w:fldChar w:fldCharType="separate"/>
      </w:r>
      <w:r w:rsidRPr="001F10CD">
        <w:t xml:space="preserve">Table </w:t>
      </w:r>
      <w:r w:rsidRPr="001F10CD">
        <w:rPr>
          <w:noProof/>
        </w:rPr>
        <w:t>40</w:t>
      </w:r>
      <w:r w:rsidRPr="001F10CD">
        <w:fldChar w:fldCharType="end"/>
      </w:r>
      <w:r w:rsidR="008F1525">
        <w:t xml:space="preserve"> </w:t>
      </w:r>
      <w:r w:rsidR="008F1525" w:rsidRPr="00D07663">
        <w:t xml:space="preserve">and </w:t>
      </w:r>
      <w:r w:rsidRPr="001F10CD">
        <w:fldChar w:fldCharType="begin"/>
      </w:r>
      <w:r w:rsidRPr="001F10CD">
        <w:instrText xml:space="preserve"> REF _Ref75788704 \h </w:instrText>
      </w:r>
      <w:r w:rsidR="001F10CD">
        <w:instrText xml:space="preserve"> \* MERGEFORMAT </w:instrText>
      </w:r>
      <w:r w:rsidRPr="001F10CD">
        <w:fldChar w:fldCharType="separate"/>
      </w:r>
      <w:r w:rsidRPr="001F10CD">
        <w:t xml:space="preserve">Figure </w:t>
      </w:r>
      <w:r w:rsidRPr="001F10CD">
        <w:rPr>
          <w:noProof/>
        </w:rPr>
        <w:t>35</w:t>
      </w:r>
      <w:r w:rsidRPr="001F10CD">
        <w:fldChar w:fldCharType="end"/>
      </w:r>
      <w:r w:rsidR="008F1525">
        <w:t xml:space="preserve"> </w:t>
      </w:r>
      <w:r w:rsidR="00BB0E86">
        <w:t>display</w:t>
      </w:r>
      <w:r w:rsidR="00ED599C">
        <w:t xml:space="preserve"> the number of respondents that had a </w:t>
      </w:r>
      <w:r w:rsidR="000B581F">
        <w:t>driver’s</w:t>
      </w:r>
      <w:r w:rsidR="00ED599C">
        <w:t xml:space="preserve"> license </w:t>
      </w:r>
      <w:r w:rsidR="003E3CF9">
        <w:t>at any point</w:t>
      </w:r>
      <w:r w:rsidR="008F1525">
        <w:t xml:space="preserve">. </w:t>
      </w:r>
      <w:r w:rsidR="008F1525" w:rsidRPr="001F10CD">
        <w:t xml:space="preserve">Compared to 2020, </w:t>
      </w:r>
      <w:r w:rsidR="003E3CF9" w:rsidRPr="001F10CD">
        <w:t xml:space="preserve">respondents </w:t>
      </w:r>
      <w:r w:rsidR="00BB0E86" w:rsidRPr="001F10CD">
        <w:t>were</w:t>
      </w:r>
      <w:r w:rsidR="003E3CF9" w:rsidRPr="001F10CD">
        <w:t xml:space="preserve"> less likely</w:t>
      </w:r>
      <w:r w:rsidR="000B581F" w:rsidRPr="001F10CD">
        <w:t xml:space="preserve"> (</w:t>
      </w:r>
      <w:r w:rsidR="00E3524B" w:rsidRPr="001F10CD">
        <w:t>22</w:t>
      </w:r>
      <w:r w:rsidR="000B581F" w:rsidRPr="001F10CD">
        <w:t>.2%)</w:t>
      </w:r>
      <w:r w:rsidR="003E3CF9" w:rsidRPr="001F10CD">
        <w:t xml:space="preserve"> to have a driver</w:t>
      </w:r>
      <w:r w:rsidR="00BE6456" w:rsidRPr="001F10CD">
        <w:t>’s</w:t>
      </w:r>
      <w:r w:rsidR="003E3CF9" w:rsidRPr="001F10CD">
        <w:t xml:space="preserve"> license</w:t>
      </w:r>
      <w:r w:rsidR="000B581F">
        <w:t>. Overall,</w:t>
      </w:r>
      <w:r w:rsidR="00EC65DD">
        <w:t xml:space="preserve"> approximately 55.2% </w:t>
      </w:r>
      <w:r w:rsidR="000B581F">
        <w:t xml:space="preserve">reported having </w:t>
      </w:r>
      <w:r w:rsidR="00EC65DD">
        <w:t xml:space="preserve">had </w:t>
      </w:r>
      <w:r w:rsidR="000B581F">
        <w:t>a driver</w:t>
      </w:r>
      <w:r w:rsidR="00BE6456">
        <w:t>’</w:t>
      </w:r>
      <w:r w:rsidR="000B581F">
        <w:t xml:space="preserve">s license at one point. </w:t>
      </w:r>
    </w:p>
    <w:p w14:paraId="6F33FE06" w14:textId="468F4339" w:rsidR="008B1D1A" w:rsidRDefault="008B1D1A" w:rsidP="00C0109F">
      <w:pPr>
        <w:pStyle w:val="Caption"/>
        <w:keepNext/>
        <w:spacing w:line="259" w:lineRule="auto"/>
      </w:pPr>
      <w:bookmarkStart w:id="99" w:name="_Ref75788716"/>
      <w:r>
        <w:t xml:space="preserve">Table </w:t>
      </w:r>
      <w:r>
        <w:fldChar w:fldCharType="begin"/>
      </w:r>
      <w:r>
        <w:instrText>SEQ Table \* ARABIC</w:instrText>
      </w:r>
      <w:r>
        <w:fldChar w:fldCharType="separate"/>
      </w:r>
      <w:r w:rsidR="00597EE8">
        <w:rPr>
          <w:noProof/>
        </w:rPr>
        <w:t>40</w:t>
      </w:r>
      <w:r>
        <w:fldChar w:fldCharType="end"/>
      </w:r>
      <w:bookmarkEnd w:id="99"/>
      <w:r>
        <w:t>: Presence of Driver's License at Any Point</w:t>
      </w:r>
    </w:p>
    <w:tbl>
      <w:tblPr>
        <w:tblW w:w="8520" w:type="dxa"/>
        <w:tblLook w:val="04A0" w:firstRow="1" w:lastRow="0" w:firstColumn="1" w:lastColumn="0" w:noHBand="0" w:noVBand="1"/>
      </w:tblPr>
      <w:tblGrid>
        <w:gridCol w:w="2840"/>
        <w:gridCol w:w="2840"/>
        <w:gridCol w:w="2840"/>
      </w:tblGrid>
      <w:tr w:rsidR="002C440E" w:rsidRPr="002C440E" w14:paraId="72BD6570" w14:textId="77777777" w:rsidTr="008B4CD9">
        <w:trPr>
          <w:trHeight w:val="560"/>
          <w:tblHeader/>
        </w:trPr>
        <w:tc>
          <w:tcPr>
            <w:tcW w:w="2840" w:type="dxa"/>
            <w:tcBorders>
              <w:top w:val="nil"/>
              <w:left w:val="nil"/>
              <w:bottom w:val="nil"/>
              <w:right w:val="nil"/>
            </w:tcBorders>
            <w:shd w:val="clear" w:color="000000" w:fill="0B3677"/>
            <w:vAlign w:val="center"/>
            <w:hideMark/>
          </w:tcPr>
          <w:p w14:paraId="1D193D56" w14:textId="77777777" w:rsidR="002C440E" w:rsidRPr="002C440E" w:rsidRDefault="002C440E" w:rsidP="002C440E">
            <w:pPr>
              <w:spacing w:after="0" w:line="240" w:lineRule="auto"/>
              <w:rPr>
                <w:rFonts w:cs="Arial"/>
                <w:b/>
                <w:bCs/>
                <w:color w:val="FFFFFF"/>
                <w:sz w:val="22"/>
              </w:rPr>
            </w:pPr>
            <w:r w:rsidRPr="002C440E">
              <w:rPr>
                <w:rFonts w:cs="Arial"/>
                <w:b/>
                <w:bCs/>
                <w:color w:val="FFFFFF"/>
                <w:sz w:val="22"/>
              </w:rPr>
              <w:t>Have you ever had a driver’s license?</w:t>
            </w:r>
          </w:p>
        </w:tc>
        <w:tc>
          <w:tcPr>
            <w:tcW w:w="2840" w:type="dxa"/>
            <w:tcBorders>
              <w:top w:val="single" w:sz="4" w:space="0" w:color="auto"/>
              <w:left w:val="single" w:sz="4" w:space="0" w:color="auto"/>
              <w:bottom w:val="nil"/>
              <w:right w:val="single" w:sz="4" w:space="0" w:color="auto"/>
            </w:tcBorders>
            <w:shd w:val="clear" w:color="000000" w:fill="0B3677"/>
            <w:vAlign w:val="center"/>
            <w:hideMark/>
          </w:tcPr>
          <w:p w14:paraId="6C52D4FF" w14:textId="77777777" w:rsidR="002C440E" w:rsidRPr="002C440E" w:rsidRDefault="002C440E" w:rsidP="002C440E">
            <w:pPr>
              <w:spacing w:after="0" w:line="240" w:lineRule="auto"/>
              <w:jc w:val="center"/>
              <w:rPr>
                <w:rFonts w:cs="Arial"/>
                <w:b/>
                <w:bCs/>
                <w:color w:val="FFFFFF"/>
                <w:sz w:val="22"/>
              </w:rPr>
            </w:pPr>
            <w:r w:rsidRPr="002C440E">
              <w:rPr>
                <w:rFonts w:cs="Arial"/>
                <w:b/>
                <w:bCs/>
                <w:color w:val="FFFFFF"/>
                <w:sz w:val="22"/>
              </w:rPr>
              <w:t>2020</w:t>
            </w:r>
          </w:p>
        </w:tc>
        <w:tc>
          <w:tcPr>
            <w:tcW w:w="2840" w:type="dxa"/>
            <w:tcBorders>
              <w:top w:val="single" w:sz="4" w:space="0" w:color="auto"/>
              <w:left w:val="nil"/>
              <w:bottom w:val="nil"/>
              <w:right w:val="single" w:sz="4" w:space="0" w:color="auto"/>
            </w:tcBorders>
            <w:shd w:val="clear" w:color="000000" w:fill="0B3677"/>
            <w:vAlign w:val="center"/>
            <w:hideMark/>
          </w:tcPr>
          <w:p w14:paraId="40C222CA" w14:textId="77777777" w:rsidR="002C440E" w:rsidRPr="002C440E" w:rsidRDefault="002C440E" w:rsidP="002C440E">
            <w:pPr>
              <w:spacing w:after="0" w:line="240" w:lineRule="auto"/>
              <w:jc w:val="center"/>
              <w:rPr>
                <w:rFonts w:cs="Arial"/>
                <w:b/>
                <w:bCs/>
                <w:color w:val="FFFFFF"/>
                <w:sz w:val="22"/>
              </w:rPr>
            </w:pPr>
            <w:r w:rsidRPr="002C440E">
              <w:rPr>
                <w:rFonts w:cs="Arial"/>
                <w:b/>
                <w:bCs/>
                <w:color w:val="FFFFFF"/>
                <w:sz w:val="22"/>
              </w:rPr>
              <w:t>2021</w:t>
            </w:r>
          </w:p>
        </w:tc>
      </w:tr>
      <w:tr w:rsidR="002C440E" w:rsidRPr="002C440E" w14:paraId="2B18EF9A" w14:textId="77777777" w:rsidTr="002C440E">
        <w:trPr>
          <w:trHeight w:val="280"/>
        </w:trPr>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E97385" w14:textId="77777777" w:rsidR="002C440E" w:rsidRPr="002C440E" w:rsidRDefault="002C440E" w:rsidP="002C440E">
            <w:pPr>
              <w:spacing w:after="0" w:line="240" w:lineRule="auto"/>
              <w:rPr>
                <w:rFonts w:cs="Arial"/>
                <w:color w:val="000000"/>
                <w:sz w:val="22"/>
              </w:rPr>
            </w:pPr>
            <w:r w:rsidRPr="002C440E">
              <w:rPr>
                <w:rFonts w:cs="Arial"/>
                <w:color w:val="000000"/>
                <w:sz w:val="22"/>
              </w:rPr>
              <w:t>Yes</w:t>
            </w:r>
          </w:p>
        </w:tc>
        <w:tc>
          <w:tcPr>
            <w:tcW w:w="2840" w:type="dxa"/>
            <w:tcBorders>
              <w:top w:val="single" w:sz="4" w:space="0" w:color="auto"/>
              <w:left w:val="nil"/>
              <w:bottom w:val="single" w:sz="4" w:space="0" w:color="auto"/>
              <w:right w:val="single" w:sz="4" w:space="0" w:color="auto"/>
            </w:tcBorders>
            <w:shd w:val="clear" w:color="auto" w:fill="auto"/>
            <w:noWrap/>
            <w:vAlign w:val="center"/>
            <w:hideMark/>
          </w:tcPr>
          <w:p w14:paraId="25019CA5" w14:textId="77777777" w:rsidR="002C440E" w:rsidRPr="002C440E" w:rsidRDefault="002C440E" w:rsidP="002C440E">
            <w:pPr>
              <w:spacing w:after="0" w:line="240" w:lineRule="auto"/>
              <w:jc w:val="center"/>
              <w:rPr>
                <w:rFonts w:cs="Arial"/>
                <w:color w:val="000000"/>
                <w:sz w:val="22"/>
              </w:rPr>
            </w:pPr>
            <w:r w:rsidRPr="002C440E">
              <w:rPr>
                <w:rFonts w:cs="Arial"/>
                <w:color w:val="000000"/>
                <w:sz w:val="22"/>
              </w:rPr>
              <w:t>71.0%</w:t>
            </w:r>
          </w:p>
        </w:tc>
        <w:tc>
          <w:tcPr>
            <w:tcW w:w="2840" w:type="dxa"/>
            <w:tcBorders>
              <w:top w:val="single" w:sz="4" w:space="0" w:color="auto"/>
              <w:left w:val="nil"/>
              <w:bottom w:val="single" w:sz="4" w:space="0" w:color="auto"/>
              <w:right w:val="single" w:sz="4" w:space="0" w:color="auto"/>
            </w:tcBorders>
            <w:shd w:val="clear" w:color="auto" w:fill="auto"/>
            <w:noWrap/>
            <w:vAlign w:val="center"/>
            <w:hideMark/>
          </w:tcPr>
          <w:p w14:paraId="49E32BED" w14:textId="77777777" w:rsidR="002C440E" w:rsidRPr="002C440E" w:rsidRDefault="002C440E" w:rsidP="002C440E">
            <w:pPr>
              <w:spacing w:after="0" w:line="240" w:lineRule="auto"/>
              <w:jc w:val="center"/>
              <w:rPr>
                <w:rFonts w:cs="Arial"/>
                <w:color w:val="000000"/>
                <w:sz w:val="22"/>
              </w:rPr>
            </w:pPr>
            <w:r w:rsidRPr="002C440E">
              <w:rPr>
                <w:rFonts w:cs="Arial"/>
                <w:color w:val="000000"/>
                <w:sz w:val="22"/>
              </w:rPr>
              <w:t>55.2%</w:t>
            </w:r>
          </w:p>
        </w:tc>
      </w:tr>
      <w:tr w:rsidR="002C440E" w:rsidRPr="002C440E" w14:paraId="57AC7ED3" w14:textId="77777777" w:rsidTr="002C440E">
        <w:trPr>
          <w:trHeight w:val="280"/>
        </w:trPr>
        <w:tc>
          <w:tcPr>
            <w:tcW w:w="2840" w:type="dxa"/>
            <w:tcBorders>
              <w:top w:val="nil"/>
              <w:left w:val="single" w:sz="4" w:space="0" w:color="auto"/>
              <w:bottom w:val="single" w:sz="4" w:space="0" w:color="auto"/>
              <w:right w:val="single" w:sz="4" w:space="0" w:color="auto"/>
            </w:tcBorders>
            <w:shd w:val="clear" w:color="auto" w:fill="auto"/>
            <w:noWrap/>
            <w:vAlign w:val="center"/>
            <w:hideMark/>
          </w:tcPr>
          <w:p w14:paraId="76ACABE0" w14:textId="77777777" w:rsidR="002C440E" w:rsidRPr="002C440E" w:rsidRDefault="002C440E" w:rsidP="002C440E">
            <w:pPr>
              <w:spacing w:after="0" w:line="240" w:lineRule="auto"/>
              <w:rPr>
                <w:rFonts w:cs="Arial"/>
                <w:color w:val="000000"/>
                <w:sz w:val="22"/>
              </w:rPr>
            </w:pPr>
            <w:r w:rsidRPr="002C440E">
              <w:rPr>
                <w:rFonts w:cs="Arial"/>
                <w:color w:val="000000"/>
                <w:sz w:val="22"/>
              </w:rPr>
              <w:t>No</w:t>
            </w:r>
          </w:p>
        </w:tc>
        <w:tc>
          <w:tcPr>
            <w:tcW w:w="2840" w:type="dxa"/>
            <w:tcBorders>
              <w:top w:val="nil"/>
              <w:left w:val="nil"/>
              <w:bottom w:val="single" w:sz="4" w:space="0" w:color="auto"/>
              <w:right w:val="single" w:sz="4" w:space="0" w:color="auto"/>
            </w:tcBorders>
            <w:shd w:val="clear" w:color="auto" w:fill="auto"/>
            <w:noWrap/>
            <w:vAlign w:val="center"/>
            <w:hideMark/>
          </w:tcPr>
          <w:p w14:paraId="594AB4C6" w14:textId="77777777" w:rsidR="002C440E" w:rsidRPr="002C440E" w:rsidRDefault="002C440E" w:rsidP="002C440E">
            <w:pPr>
              <w:spacing w:after="0" w:line="240" w:lineRule="auto"/>
              <w:jc w:val="center"/>
              <w:rPr>
                <w:rFonts w:cs="Arial"/>
                <w:color w:val="000000"/>
                <w:sz w:val="22"/>
              </w:rPr>
            </w:pPr>
            <w:r w:rsidRPr="002C440E">
              <w:rPr>
                <w:rFonts w:cs="Arial"/>
                <w:color w:val="000000"/>
                <w:sz w:val="22"/>
              </w:rPr>
              <w:t>29.0%</w:t>
            </w:r>
          </w:p>
        </w:tc>
        <w:tc>
          <w:tcPr>
            <w:tcW w:w="2840" w:type="dxa"/>
            <w:tcBorders>
              <w:top w:val="nil"/>
              <w:left w:val="nil"/>
              <w:bottom w:val="single" w:sz="4" w:space="0" w:color="auto"/>
              <w:right w:val="single" w:sz="4" w:space="0" w:color="auto"/>
            </w:tcBorders>
            <w:shd w:val="clear" w:color="auto" w:fill="auto"/>
            <w:noWrap/>
            <w:vAlign w:val="center"/>
            <w:hideMark/>
          </w:tcPr>
          <w:p w14:paraId="2205E846" w14:textId="77777777" w:rsidR="002C440E" w:rsidRPr="002C440E" w:rsidRDefault="002C440E" w:rsidP="002C440E">
            <w:pPr>
              <w:spacing w:after="0" w:line="240" w:lineRule="auto"/>
              <w:jc w:val="center"/>
              <w:rPr>
                <w:rFonts w:cs="Arial"/>
                <w:color w:val="000000"/>
                <w:sz w:val="22"/>
              </w:rPr>
            </w:pPr>
            <w:r w:rsidRPr="002C440E">
              <w:rPr>
                <w:rFonts w:cs="Arial"/>
                <w:color w:val="000000"/>
                <w:sz w:val="22"/>
              </w:rPr>
              <w:t>44.8%</w:t>
            </w:r>
          </w:p>
        </w:tc>
      </w:tr>
    </w:tbl>
    <w:p w14:paraId="34B178A5" w14:textId="7FDD20F9" w:rsidR="002C440E" w:rsidRDefault="002C440E" w:rsidP="002C440E"/>
    <w:p w14:paraId="4EDCDEE6" w14:textId="71554B74" w:rsidR="00E84C5B" w:rsidRDefault="00E84C5B" w:rsidP="00C0109F">
      <w:pPr>
        <w:pStyle w:val="Caption"/>
        <w:keepNext/>
        <w:spacing w:line="259" w:lineRule="auto"/>
      </w:pPr>
      <w:bookmarkStart w:id="100" w:name="_Ref75788704"/>
      <w:r>
        <w:lastRenderedPageBreak/>
        <w:t xml:space="preserve">Figure </w:t>
      </w:r>
      <w:r>
        <w:fldChar w:fldCharType="begin"/>
      </w:r>
      <w:r>
        <w:instrText>SEQ Figure \* ARABIC</w:instrText>
      </w:r>
      <w:r>
        <w:fldChar w:fldCharType="separate"/>
      </w:r>
      <w:r>
        <w:rPr>
          <w:noProof/>
        </w:rPr>
        <w:t>35</w:t>
      </w:r>
      <w:r>
        <w:fldChar w:fldCharType="end"/>
      </w:r>
      <w:bookmarkEnd w:id="100"/>
      <w:r>
        <w:t xml:space="preserve">: </w:t>
      </w:r>
      <w:r w:rsidRPr="00C52407">
        <w:t>PRESENCE OF DRIVER'S LICENSE AT ANY POINT</w:t>
      </w:r>
    </w:p>
    <w:p w14:paraId="6146FB13" w14:textId="79DD892B" w:rsidR="001A27FA" w:rsidRPr="002C440E" w:rsidRDefault="001A27FA" w:rsidP="002C440E">
      <w:r>
        <w:rPr>
          <w:noProof/>
        </w:rPr>
        <w:drawing>
          <wp:inline distT="0" distB="0" distL="0" distR="0" wp14:anchorId="42E43E64" wp14:editId="4A3BEB14">
            <wp:extent cx="5943600" cy="3200400"/>
            <wp:effectExtent l="0" t="0" r="0" b="0"/>
            <wp:docPr id="44" name="Chart 44" descr=" Figure 35 represents the number of respondents that had a driver’s license at any point. Compared to 2020, respondents reported less likely (15.2%) to have a drivers license.  Overall, slightly over half of respondents reported having a drivers license at one point. ">
              <a:extLst xmlns:a="http://schemas.openxmlformats.org/drawingml/2006/main">
                <a:ext uri="{FF2B5EF4-FFF2-40B4-BE49-F238E27FC236}">
                  <a16:creationId xmlns:a16="http://schemas.microsoft.com/office/drawing/2014/main" id="{CADAF593-889A-4A21-B866-4CCEC910A27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14:paraId="79AA56CD" w14:textId="56C59826" w:rsidR="00735FCF" w:rsidRDefault="00735FCF" w:rsidP="00C0109F">
      <w:pPr>
        <w:pStyle w:val="Heading4"/>
        <w:spacing w:before="0" w:after="160" w:line="259" w:lineRule="auto"/>
      </w:pPr>
      <w:r>
        <w:t>Primary Orientation and Mobility Aid</w:t>
      </w:r>
    </w:p>
    <w:p w14:paraId="08DDD6DD" w14:textId="236886EA" w:rsidR="00CB09E4" w:rsidRPr="00CB09E4" w:rsidRDefault="00813899" w:rsidP="00C0109F">
      <w:pPr>
        <w:jc w:val="both"/>
        <w:rPr>
          <w:b/>
        </w:rPr>
      </w:pPr>
      <w:r>
        <w:fldChar w:fldCharType="begin"/>
      </w:r>
      <w:r>
        <w:instrText xml:space="preserve"> REF _Ref75788682 \h </w:instrText>
      </w:r>
      <w:r>
        <w:fldChar w:fldCharType="separate"/>
      </w:r>
      <w:r>
        <w:t xml:space="preserve">Table </w:t>
      </w:r>
      <w:r>
        <w:rPr>
          <w:noProof/>
        </w:rPr>
        <w:t>41</w:t>
      </w:r>
      <w:r>
        <w:fldChar w:fldCharType="end"/>
      </w:r>
      <w:r w:rsidR="00BE6456" w:rsidRPr="00EE24EF">
        <w:t xml:space="preserve"> and </w:t>
      </w:r>
      <w:r>
        <w:fldChar w:fldCharType="begin"/>
      </w:r>
      <w:r>
        <w:instrText xml:space="preserve"> REF _Ref75788692 \h </w:instrText>
      </w:r>
      <w:r>
        <w:fldChar w:fldCharType="separate"/>
      </w:r>
      <w:r>
        <w:t xml:space="preserve">Figure </w:t>
      </w:r>
      <w:r>
        <w:rPr>
          <w:noProof/>
        </w:rPr>
        <w:t>36</w:t>
      </w:r>
      <w:r>
        <w:fldChar w:fldCharType="end"/>
      </w:r>
      <w:r w:rsidR="00BE6456" w:rsidRPr="00EE24EF">
        <w:t xml:space="preserve"> </w:t>
      </w:r>
      <w:r w:rsidR="00EE24EF">
        <w:t xml:space="preserve">display </w:t>
      </w:r>
      <w:r w:rsidR="00BE6456" w:rsidRPr="00EE24EF">
        <w:t xml:space="preserve">the primary orientation </w:t>
      </w:r>
      <w:r w:rsidR="009071F7" w:rsidRPr="00EE24EF">
        <w:t>and mobility device</w:t>
      </w:r>
      <w:r w:rsidR="00EE24EF">
        <w:t>s</w:t>
      </w:r>
      <w:r w:rsidR="009071F7" w:rsidRPr="00EE24EF">
        <w:t xml:space="preserve"> used by respondents.  </w:t>
      </w:r>
      <w:r w:rsidR="00BE6456" w:rsidRPr="00EE24EF">
        <w:t xml:space="preserve">Compared to 2020, respondents </w:t>
      </w:r>
      <w:r w:rsidR="00A0772D">
        <w:t>were</w:t>
      </w:r>
      <w:r w:rsidR="00BE6456" w:rsidRPr="00EE24EF">
        <w:t xml:space="preserve"> less likely </w:t>
      </w:r>
      <w:r w:rsidR="009071F7" w:rsidRPr="00EE24EF">
        <w:t>to use ‘</w:t>
      </w:r>
      <w:r w:rsidR="00A0772D">
        <w:t>N</w:t>
      </w:r>
      <w:r w:rsidR="009071F7" w:rsidRPr="00EE24EF">
        <w:t>o orientation</w:t>
      </w:r>
      <w:r w:rsidR="009071F7">
        <w:t xml:space="preserve"> and mobility aid</w:t>
      </w:r>
      <w:r w:rsidR="00A0772D">
        <w:t xml:space="preserve"> used</w:t>
      </w:r>
      <w:r w:rsidR="009071F7">
        <w:t>’</w:t>
      </w:r>
      <w:r w:rsidR="000016F4">
        <w:t>, ‘</w:t>
      </w:r>
      <w:r w:rsidR="00A0772D">
        <w:t>O</w:t>
      </w:r>
      <w:r w:rsidR="000016F4">
        <w:t>ther’ aids, or a ‘</w:t>
      </w:r>
      <w:r w:rsidR="004306BC">
        <w:t>W</w:t>
      </w:r>
      <w:r w:rsidR="009071F7">
        <w:t>hite cane’</w:t>
      </w:r>
      <w:r w:rsidR="00BE6456">
        <w:t xml:space="preserve">. </w:t>
      </w:r>
      <w:r w:rsidR="004306BC">
        <w:t xml:space="preserve">However, </w:t>
      </w:r>
      <w:r w:rsidR="009071F7">
        <w:t xml:space="preserve">nearly half of respondents reported using a white cane.  </w:t>
      </w:r>
    </w:p>
    <w:p w14:paraId="2D549F1A" w14:textId="56C454CC" w:rsidR="008B1D1A" w:rsidRDefault="008B1D1A" w:rsidP="00C0109F">
      <w:pPr>
        <w:pStyle w:val="Caption"/>
        <w:keepNext/>
        <w:spacing w:line="259" w:lineRule="auto"/>
      </w:pPr>
      <w:bookmarkStart w:id="101" w:name="_Ref75788682"/>
      <w:r>
        <w:t xml:space="preserve">Table </w:t>
      </w:r>
      <w:r>
        <w:fldChar w:fldCharType="begin"/>
      </w:r>
      <w:r>
        <w:instrText>SEQ Table \* ARABIC</w:instrText>
      </w:r>
      <w:r>
        <w:fldChar w:fldCharType="separate"/>
      </w:r>
      <w:r w:rsidR="00597EE8">
        <w:rPr>
          <w:noProof/>
        </w:rPr>
        <w:t>41</w:t>
      </w:r>
      <w:r>
        <w:fldChar w:fldCharType="end"/>
      </w:r>
      <w:bookmarkEnd w:id="101"/>
      <w:r>
        <w:t>: Primary Orientation and Mobility Device Used</w:t>
      </w:r>
    </w:p>
    <w:tbl>
      <w:tblPr>
        <w:tblW w:w="8520" w:type="dxa"/>
        <w:tblLook w:val="04A0" w:firstRow="1" w:lastRow="0" w:firstColumn="1" w:lastColumn="0" w:noHBand="0" w:noVBand="1"/>
      </w:tblPr>
      <w:tblGrid>
        <w:gridCol w:w="2840"/>
        <w:gridCol w:w="2840"/>
        <w:gridCol w:w="2840"/>
      </w:tblGrid>
      <w:tr w:rsidR="002C440E" w:rsidRPr="002C440E" w14:paraId="2481125A" w14:textId="77777777" w:rsidTr="008B4CD9">
        <w:trPr>
          <w:trHeight w:val="840"/>
          <w:tblHeader/>
        </w:trPr>
        <w:tc>
          <w:tcPr>
            <w:tcW w:w="2840" w:type="dxa"/>
            <w:tcBorders>
              <w:top w:val="single" w:sz="4" w:space="0" w:color="auto"/>
              <w:left w:val="single" w:sz="4" w:space="0" w:color="auto"/>
              <w:bottom w:val="single" w:sz="4" w:space="0" w:color="auto"/>
              <w:right w:val="single" w:sz="4" w:space="0" w:color="auto"/>
            </w:tcBorders>
            <w:shd w:val="clear" w:color="000000" w:fill="0B3677"/>
            <w:vAlign w:val="center"/>
            <w:hideMark/>
          </w:tcPr>
          <w:p w14:paraId="4645ADC1" w14:textId="77777777" w:rsidR="002C440E" w:rsidRPr="002C440E" w:rsidRDefault="002C440E" w:rsidP="002C440E">
            <w:pPr>
              <w:spacing w:after="0" w:line="240" w:lineRule="auto"/>
              <w:rPr>
                <w:rFonts w:cs="Arial"/>
                <w:b/>
                <w:bCs/>
                <w:color w:val="FFFFFF"/>
                <w:sz w:val="22"/>
              </w:rPr>
            </w:pPr>
            <w:r w:rsidRPr="002C440E">
              <w:rPr>
                <w:rFonts w:cs="Arial"/>
                <w:b/>
                <w:bCs/>
                <w:color w:val="FFFFFF"/>
                <w:sz w:val="22"/>
              </w:rPr>
              <w:t>Which is the primary orientation and mobility device that you use?</w:t>
            </w:r>
          </w:p>
        </w:tc>
        <w:tc>
          <w:tcPr>
            <w:tcW w:w="2840" w:type="dxa"/>
            <w:tcBorders>
              <w:top w:val="single" w:sz="4" w:space="0" w:color="auto"/>
              <w:left w:val="nil"/>
              <w:bottom w:val="single" w:sz="4" w:space="0" w:color="auto"/>
              <w:right w:val="single" w:sz="4" w:space="0" w:color="auto"/>
            </w:tcBorders>
            <w:shd w:val="clear" w:color="000000" w:fill="0B3677"/>
            <w:vAlign w:val="center"/>
            <w:hideMark/>
          </w:tcPr>
          <w:p w14:paraId="7A2792BC" w14:textId="77777777" w:rsidR="002C440E" w:rsidRPr="002C440E" w:rsidRDefault="002C440E" w:rsidP="002C440E">
            <w:pPr>
              <w:spacing w:after="0" w:line="240" w:lineRule="auto"/>
              <w:jc w:val="center"/>
              <w:rPr>
                <w:rFonts w:cs="Arial"/>
                <w:b/>
                <w:bCs/>
                <w:color w:val="FFFFFF"/>
                <w:sz w:val="22"/>
              </w:rPr>
            </w:pPr>
            <w:r w:rsidRPr="002C440E">
              <w:rPr>
                <w:rFonts w:cs="Arial"/>
                <w:b/>
                <w:bCs/>
                <w:color w:val="FFFFFF"/>
                <w:sz w:val="22"/>
              </w:rPr>
              <w:t>2020</w:t>
            </w:r>
          </w:p>
        </w:tc>
        <w:tc>
          <w:tcPr>
            <w:tcW w:w="2840" w:type="dxa"/>
            <w:tcBorders>
              <w:top w:val="single" w:sz="4" w:space="0" w:color="auto"/>
              <w:left w:val="nil"/>
              <w:bottom w:val="single" w:sz="4" w:space="0" w:color="auto"/>
              <w:right w:val="single" w:sz="4" w:space="0" w:color="auto"/>
            </w:tcBorders>
            <w:shd w:val="clear" w:color="000000" w:fill="0B3677"/>
            <w:vAlign w:val="center"/>
            <w:hideMark/>
          </w:tcPr>
          <w:p w14:paraId="5B353D64" w14:textId="77777777" w:rsidR="002C440E" w:rsidRPr="002C440E" w:rsidRDefault="002C440E" w:rsidP="002C440E">
            <w:pPr>
              <w:spacing w:after="0" w:line="240" w:lineRule="auto"/>
              <w:jc w:val="center"/>
              <w:rPr>
                <w:rFonts w:cs="Arial"/>
                <w:b/>
                <w:bCs/>
                <w:color w:val="FFFFFF"/>
                <w:sz w:val="22"/>
              </w:rPr>
            </w:pPr>
            <w:r w:rsidRPr="002C440E">
              <w:rPr>
                <w:rFonts w:cs="Arial"/>
                <w:b/>
                <w:bCs/>
                <w:color w:val="FFFFFF"/>
                <w:sz w:val="22"/>
              </w:rPr>
              <w:t>2021</w:t>
            </w:r>
          </w:p>
        </w:tc>
      </w:tr>
      <w:tr w:rsidR="002C440E" w:rsidRPr="002C440E" w14:paraId="78064C43" w14:textId="77777777" w:rsidTr="002C440E">
        <w:trPr>
          <w:trHeight w:val="280"/>
        </w:trPr>
        <w:tc>
          <w:tcPr>
            <w:tcW w:w="2840" w:type="dxa"/>
            <w:tcBorders>
              <w:top w:val="nil"/>
              <w:left w:val="single" w:sz="4" w:space="0" w:color="auto"/>
              <w:bottom w:val="single" w:sz="4" w:space="0" w:color="auto"/>
              <w:right w:val="single" w:sz="4" w:space="0" w:color="auto"/>
            </w:tcBorders>
            <w:shd w:val="clear" w:color="auto" w:fill="auto"/>
            <w:vAlign w:val="center"/>
            <w:hideMark/>
          </w:tcPr>
          <w:p w14:paraId="06A9C530" w14:textId="77777777" w:rsidR="002C440E" w:rsidRPr="002C440E" w:rsidRDefault="002C440E" w:rsidP="002C440E">
            <w:pPr>
              <w:spacing w:after="0" w:line="240" w:lineRule="auto"/>
              <w:rPr>
                <w:rFonts w:cs="Arial"/>
                <w:color w:val="000000"/>
                <w:sz w:val="22"/>
              </w:rPr>
            </w:pPr>
            <w:r w:rsidRPr="002C440E">
              <w:rPr>
                <w:rFonts w:cs="Arial"/>
                <w:color w:val="000000"/>
                <w:sz w:val="22"/>
              </w:rPr>
              <w:t>White Cane</w:t>
            </w:r>
          </w:p>
        </w:tc>
        <w:tc>
          <w:tcPr>
            <w:tcW w:w="2840" w:type="dxa"/>
            <w:tcBorders>
              <w:top w:val="nil"/>
              <w:left w:val="nil"/>
              <w:bottom w:val="single" w:sz="4" w:space="0" w:color="auto"/>
              <w:right w:val="single" w:sz="4" w:space="0" w:color="auto"/>
            </w:tcBorders>
            <w:shd w:val="clear" w:color="auto" w:fill="auto"/>
            <w:noWrap/>
            <w:vAlign w:val="center"/>
            <w:hideMark/>
          </w:tcPr>
          <w:p w14:paraId="39FE88A5" w14:textId="77777777" w:rsidR="002C440E" w:rsidRPr="002C440E" w:rsidRDefault="002C440E" w:rsidP="002C440E">
            <w:pPr>
              <w:spacing w:after="0" w:line="240" w:lineRule="auto"/>
              <w:jc w:val="center"/>
              <w:rPr>
                <w:rFonts w:cs="Arial"/>
                <w:color w:val="000000"/>
                <w:sz w:val="22"/>
              </w:rPr>
            </w:pPr>
            <w:r w:rsidRPr="002C440E">
              <w:rPr>
                <w:rFonts w:cs="Arial"/>
                <w:color w:val="000000"/>
                <w:sz w:val="22"/>
              </w:rPr>
              <w:t>58.6%</w:t>
            </w:r>
          </w:p>
        </w:tc>
        <w:tc>
          <w:tcPr>
            <w:tcW w:w="2840" w:type="dxa"/>
            <w:tcBorders>
              <w:top w:val="nil"/>
              <w:left w:val="nil"/>
              <w:bottom w:val="single" w:sz="4" w:space="0" w:color="auto"/>
              <w:right w:val="single" w:sz="4" w:space="0" w:color="auto"/>
            </w:tcBorders>
            <w:shd w:val="clear" w:color="auto" w:fill="auto"/>
            <w:noWrap/>
            <w:vAlign w:val="center"/>
            <w:hideMark/>
          </w:tcPr>
          <w:p w14:paraId="74CD0358" w14:textId="77777777" w:rsidR="002C440E" w:rsidRPr="002C440E" w:rsidRDefault="002C440E" w:rsidP="002C440E">
            <w:pPr>
              <w:spacing w:after="0" w:line="240" w:lineRule="auto"/>
              <w:jc w:val="center"/>
              <w:rPr>
                <w:rFonts w:cs="Arial"/>
                <w:color w:val="000000"/>
                <w:sz w:val="22"/>
              </w:rPr>
            </w:pPr>
            <w:r w:rsidRPr="002C440E">
              <w:rPr>
                <w:rFonts w:cs="Arial"/>
                <w:color w:val="000000"/>
                <w:sz w:val="22"/>
              </w:rPr>
              <w:t>44.9%</w:t>
            </w:r>
          </w:p>
        </w:tc>
      </w:tr>
      <w:tr w:rsidR="002C440E" w:rsidRPr="002C440E" w14:paraId="73E30CF4" w14:textId="77777777" w:rsidTr="002C440E">
        <w:trPr>
          <w:trHeight w:val="280"/>
        </w:trPr>
        <w:tc>
          <w:tcPr>
            <w:tcW w:w="2840" w:type="dxa"/>
            <w:tcBorders>
              <w:top w:val="nil"/>
              <w:left w:val="single" w:sz="4" w:space="0" w:color="auto"/>
              <w:bottom w:val="single" w:sz="4" w:space="0" w:color="auto"/>
              <w:right w:val="single" w:sz="4" w:space="0" w:color="auto"/>
            </w:tcBorders>
            <w:shd w:val="clear" w:color="auto" w:fill="auto"/>
            <w:vAlign w:val="center"/>
            <w:hideMark/>
          </w:tcPr>
          <w:p w14:paraId="24A8ABF0" w14:textId="77777777" w:rsidR="002C440E" w:rsidRPr="002C440E" w:rsidRDefault="002C440E" w:rsidP="002C440E">
            <w:pPr>
              <w:spacing w:after="0" w:line="240" w:lineRule="auto"/>
              <w:rPr>
                <w:rFonts w:cs="Arial"/>
                <w:color w:val="000000"/>
                <w:sz w:val="22"/>
              </w:rPr>
            </w:pPr>
            <w:r w:rsidRPr="002C440E">
              <w:rPr>
                <w:rFonts w:cs="Arial"/>
                <w:color w:val="000000"/>
                <w:sz w:val="22"/>
              </w:rPr>
              <w:t>Dog Guide</w:t>
            </w:r>
          </w:p>
        </w:tc>
        <w:tc>
          <w:tcPr>
            <w:tcW w:w="2840" w:type="dxa"/>
            <w:tcBorders>
              <w:top w:val="nil"/>
              <w:left w:val="nil"/>
              <w:bottom w:val="single" w:sz="4" w:space="0" w:color="auto"/>
              <w:right w:val="single" w:sz="4" w:space="0" w:color="auto"/>
            </w:tcBorders>
            <w:shd w:val="clear" w:color="auto" w:fill="auto"/>
            <w:noWrap/>
            <w:vAlign w:val="center"/>
            <w:hideMark/>
          </w:tcPr>
          <w:p w14:paraId="75D8EAEE" w14:textId="77777777" w:rsidR="002C440E" w:rsidRPr="002C440E" w:rsidRDefault="002C440E" w:rsidP="002C440E">
            <w:pPr>
              <w:spacing w:after="0" w:line="240" w:lineRule="auto"/>
              <w:jc w:val="center"/>
              <w:rPr>
                <w:rFonts w:cs="Arial"/>
                <w:color w:val="000000"/>
                <w:sz w:val="22"/>
              </w:rPr>
            </w:pPr>
            <w:r w:rsidRPr="002C440E">
              <w:rPr>
                <w:rFonts w:cs="Arial"/>
                <w:color w:val="000000"/>
                <w:sz w:val="22"/>
              </w:rPr>
              <w:t>3.4%</w:t>
            </w:r>
          </w:p>
        </w:tc>
        <w:tc>
          <w:tcPr>
            <w:tcW w:w="2840" w:type="dxa"/>
            <w:tcBorders>
              <w:top w:val="nil"/>
              <w:left w:val="nil"/>
              <w:bottom w:val="single" w:sz="4" w:space="0" w:color="auto"/>
              <w:right w:val="single" w:sz="4" w:space="0" w:color="auto"/>
            </w:tcBorders>
            <w:shd w:val="clear" w:color="auto" w:fill="auto"/>
            <w:noWrap/>
            <w:vAlign w:val="center"/>
            <w:hideMark/>
          </w:tcPr>
          <w:p w14:paraId="1DB99703" w14:textId="77777777" w:rsidR="002C440E" w:rsidRPr="002C440E" w:rsidRDefault="002C440E" w:rsidP="002C440E">
            <w:pPr>
              <w:spacing w:after="0" w:line="240" w:lineRule="auto"/>
              <w:jc w:val="center"/>
              <w:rPr>
                <w:rFonts w:cs="Arial"/>
                <w:color w:val="000000"/>
                <w:sz w:val="22"/>
              </w:rPr>
            </w:pPr>
            <w:r w:rsidRPr="002C440E">
              <w:rPr>
                <w:rFonts w:cs="Arial"/>
                <w:color w:val="000000"/>
                <w:sz w:val="22"/>
              </w:rPr>
              <w:t>3.1%</w:t>
            </w:r>
          </w:p>
        </w:tc>
      </w:tr>
      <w:tr w:rsidR="002C440E" w:rsidRPr="002C440E" w14:paraId="70F6A0F1" w14:textId="77777777" w:rsidTr="002C440E">
        <w:trPr>
          <w:trHeight w:val="560"/>
        </w:trPr>
        <w:tc>
          <w:tcPr>
            <w:tcW w:w="2840" w:type="dxa"/>
            <w:tcBorders>
              <w:top w:val="nil"/>
              <w:left w:val="single" w:sz="4" w:space="0" w:color="auto"/>
              <w:bottom w:val="single" w:sz="4" w:space="0" w:color="auto"/>
              <w:right w:val="single" w:sz="4" w:space="0" w:color="auto"/>
            </w:tcBorders>
            <w:shd w:val="clear" w:color="auto" w:fill="auto"/>
            <w:vAlign w:val="center"/>
            <w:hideMark/>
          </w:tcPr>
          <w:p w14:paraId="6874D5B0" w14:textId="188016A5" w:rsidR="002C440E" w:rsidRPr="002C440E" w:rsidRDefault="002C440E" w:rsidP="002C440E">
            <w:pPr>
              <w:spacing w:after="0" w:line="240" w:lineRule="auto"/>
              <w:rPr>
                <w:rFonts w:cs="Arial"/>
                <w:color w:val="000000"/>
                <w:sz w:val="22"/>
              </w:rPr>
            </w:pPr>
            <w:r w:rsidRPr="002C440E">
              <w:rPr>
                <w:rFonts w:cs="Arial"/>
                <w:color w:val="000000"/>
                <w:sz w:val="22"/>
              </w:rPr>
              <w:t xml:space="preserve">White Cane in Combination with Dog </w:t>
            </w:r>
            <w:r w:rsidR="00E6685B" w:rsidRPr="002C440E">
              <w:rPr>
                <w:rFonts w:cs="Arial"/>
                <w:color w:val="000000"/>
                <w:sz w:val="22"/>
              </w:rPr>
              <w:t>Guide</w:t>
            </w:r>
          </w:p>
        </w:tc>
        <w:tc>
          <w:tcPr>
            <w:tcW w:w="2840" w:type="dxa"/>
            <w:tcBorders>
              <w:top w:val="nil"/>
              <w:left w:val="nil"/>
              <w:bottom w:val="single" w:sz="4" w:space="0" w:color="auto"/>
              <w:right w:val="single" w:sz="4" w:space="0" w:color="auto"/>
            </w:tcBorders>
            <w:shd w:val="clear" w:color="auto" w:fill="auto"/>
            <w:noWrap/>
            <w:vAlign w:val="center"/>
            <w:hideMark/>
          </w:tcPr>
          <w:p w14:paraId="6536B440" w14:textId="77777777" w:rsidR="002C440E" w:rsidRPr="002C440E" w:rsidRDefault="002C440E" w:rsidP="002C440E">
            <w:pPr>
              <w:spacing w:after="0" w:line="240" w:lineRule="auto"/>
              <w:jc w:val="center"/>
              <w:rPr>
                <w:rFonts w:cs="Arial"/>
                <w:color w:val="000000"/>
                <w:sz w:val="22"/>
              </w:rPr>
            </w:pPr>
            <w:r w:rsidRPr="002C440E">
              <w:rPr>
                <w:rFonts w:cs="Arial"/>
                <w:color w:val="000000"/>
                <w:sz w:val="22"/>
              </w:rPr>
              <w:t>1.1%</w:t>
            </w:r>
          </w:p>
        </w:tc>
        <w:tc>
          <w:tcPr>
            <w:tcW w:w="2840" w:type="dxa"/>
            <w:tcBorders>
              <w:top w:val="nil"/>
              <w:left w:val="nil"/>
              <w:bottom w:val="single" w:sz="4" w:space="0" w:color="auto"/>
              <w:right w:val="single" w:sz="4" w:space="0" w:color="auto"/>
            </w:tcBorders>
            <w:shd w:val="clear" w:color="auto" w:fill="auto"/>
            <w:noWrap/>
            <w:vAlign w:val="center"/>
            <w:hideMark/>
          </w:tcPr>
          <w:p w14:paraId="7EADE9FE" w14:textId="77777777" w:rsidR="002C440E" w:rsidRPr="002C440E" w:rsidRDefault="002C440E" w:rsidP="002C440E">
            <w:pPr>
              <w:spacing w:after="0" w:line="240" w:lineRule="auto"/>
              <w:jc w:val="center"/>
              <w:rPr>
                <w:rFonts w:cs="Arial"/>
                <w:color w:val="000000"/>
                <w:sz w:val="22"/>
              </w:rPr>
            </w:pPr>
            <w:r w:rsidRPr="002C440E">
              <w:rPr>
                <w:rFonts w:cs="Arial"/>
                <w:color w:val="000000"/>
                <w:sz w:val="22"/>
              </w:rPr>
              <w:t>1.0%</w:t>
            </w:r>
          </w:p>
        </w:tc>
      </w:tr>
      <w:tr w:rsidR="002C440E" w:rsidRPr="002C440E" w14:paraId="526EC44A" w14:textId="77777777" w:rsidTr="002C440E">
        <w:trPr>
          <w:trHeight w:val="280"/>
        </w:trPr>
        <w:tc>
          <w:tcPr>
            <w:tcW w:w="2840" w:type="dxa"/>
            <w:tcBorders>
              <w:top w:val="nil"/>
              <w:left w:val="single" w:sz="4" w:space="0" w:color="auto"/>
              <w:bottom w:val="single" w:sz="4" w:space="0" w:color="auto"/>
              <w:right w:val="single" w:sz="4" w:space="0" w:color="auto"/>
            </w:tcBorders>
            <w:shd w:val="clear" w:color="auto" w:fill="auto"/>
            <w:vAlign w:val="center"/>
            <w:hideMark/>
          </w:tcPr>
          <w:p w14:paraId="40893E81" w14:textId="77777777" w:rsidR="002C440E" w:rsidRPr="002C440E" w:rsidRDefault="002C440E" w:rsidP="002C440E">
            <w:pPr>
              <w:spacing w:after="0" w:line="240" w:lineRule="auto"/>
              <w:rPr>
                <w:rFonts w:cs="Arial"/>
                <w:color w:val="000000"/>
                <w:sz w:val="22"/>
              </w:rPr>
            </w:pPr>
            <w:r w:rsidRPr="002C440E">
              <w:rPr>
                <w:rFonts w:cs="Arial"/>
                <w:color w:val="000000"/>
                <w:sz w:val="22"/>
              </w:rPr>
              <w:t>Other</w:t>
            </w:r>
          </w:p>
        </w:tc>
        <w:tc>
          <w:tcPr>
            <w:tcW w:w="2840" w:type="dxa"/>
            <w:tcBorders>
              <w:top w:val="nil"/>
              <w:left w:val="nil"/>
              <w:bottom w:val="single" w:sz="4" w:space="0" w:color="auto"/>
              <w:right w:val="single" w:sz="4" w:space="0" w:color="auto"/>
            </w:tcBorders>
            <w:shd w:val="clear" w:color="auto" w:fill="auto"/>
            <w:noWrap/>
            <w:vAlign w:val="center"/>
            <w:hideMark/>
          </w:tcPr>
          <w:p w14:paraId="6C2FA590" w14:textId="77777777" w:rsidR="002C440E" w:rsidRPr="002C440E" w:rsidRDefault="002C440E" w:rsidP="002C440E">
            <w:pPr>
              <w:spacing w:after="0" w:line="240" w:lineRule="auto"/>
              <w:jc w:val="center"/>
              <w:rPr>
                <w:rFonts w:cs="Arial"/>
                <w:color w:val="000000"/>
                <w:sz w:val="22"/>
              </w:rPr>
            </w:pPr>
            <w:r w:rsidRPr="002C440E">
              <w:rPr>
                <w:rFonts w:cs="Arial"/>
                <w:color w:val="000000"/>
                <w:sz w:val="22"/>
              </w:rPr>
              <w:t>14.9%</w:t>
            </w:r>
          </w:p>
        </w:tc>
        <w:tc>
          <w:tcPr>
            <w:tcW w:w="2840" w:type="dxa"/>
            <w:tcBorders>
              <w:top w:val="nil"/>
              <w:left w:val="nil"/>
              <w:bottom w:val="single" w:sz="4" w:space="0" w:color="auto"/>
              <w:right w:val="single" w:sz="4" w:space="0" w:color="auto"/>
            </w:tcBorders>
            <w:shd w:val="clear" w:color="auto" w:fill="auto"/>
            <w:noWrap/>
            <w:vAlign w:val="center"/>
            <w:hideMark/>
          </w:tcPr>
          <w:p w14:paraId="7AEF892F" w14:textId="77777777" w:rsidR="002C440E" w:rsidRPr="002C440E" w:rsidRDefault="002C440E" w:rsidP="002C440E">
            <w:pPr>
              <w:spacing w:after="0" w:line="240" w:lineRule="auto"/>
              <w:jc w:val="center"/>
              <w:rPr>
                <w:rFonts w:cs="Arial"/>
                <w:color w:val="000000"/>
                <w:sz w:val="22"/>
              </w:rPr>
            </w:pPr>
            <w:r w:rsidRPr="002C440E">
              <w:rPr>
                <w:rFonts w:cs="Arial"/>
                <w:color w:val="000000"/>
                <w:sz w:val="22"/>
              </w:rPr>
              <w:t>3.1%</w:t>
            </w:r>
          </w:p>
        </w:tc>
      </w:tr>
      <w:tr w:rsidR="002C440E" w:rsidRPr="002C440E" w14:paraId="35C45E92" w14:textId="77777777" w:rsidTr="002C440E">
        <w:trPr>
          <w:trHeight w:val="560"/>
        </w:trPr>
        <w:tc>
          <w:tcPr>
            <w:tcW w:w="2840" w:type="dxa"/>
            <w:tcBorders>
              <w:top w:val="nil"/>
              <w:left w:val="single" w:sz="4" w:space="0" w:color="auto"/>
              <w:bottom w:val="single" w:sz="4" w:space="0" w:color="auto"/>
              <w:right w:val="single" w:sz="4" w:space="0" w:color="auto"/>
            </w:tcBorders>
            <w:shd w:val="clear" w:color="auto" w:fill="auto"/>
            <w:vAlign w:val="center"/>
            <w:hideMark/>
          </w:tcPr>
          <w:p w14:paraId="7E6D1A3A" w14:textId="77777777" w:rsidR="002C440E" w:rsidRPr="002C440E" w:rsidRDefault="002C440E" w:rsidP="002C440E">
            <w:pPr>
              <w:spacing w:after="0" w:line="240" w:lineRule="auto"/>
              <w:rPr>
                <w:rFonts w:cs="Arial"/>
                <w:color w:val="000000"/>
                <w:sz w:val="22"/>
              </w:rPr>
            </w:pPr>
            <w:r w:rsidRPr="002C440E">
              <w:rPr>
                <w:rFonts w:cs="Arial"/>
                <w:color w:val="000000"/>
                <w:sz w:val="22"/>
              </w:rPr>
              <w:t>No Orientation and Mobility Aid Used</w:t>
            </w:r>
          </w:p>
        </w:tc>
        <w:tc>
          <w:tcPr>
            <w:tcW w:w="2840" w:type="dxa"/>
            <w:tcBorders>
              <w:top w:val="nil"/>
              <w:left w:val="nil"/>
              <w:bottom w:val="single" w:sz="4" w:space="0" w:color="auto"/>
              <w:right w:val="single" w:sz="4" w:space="0" w:color="auto"/>
            </w:tcBorders>
            <w:shd w:val="clear" w:color="auto" w:fill="auto"/>
            <w:noWrap/>
            <w:vAlign w:val="center"/>
            <w:hideMark/>
          </w:tcPr>
          <w:p w14:paraId="3A9430FC" w14:textId="77777777" w:rsidR="002C440E" w:rsidRPr="002C440E" w:rsidRDefault="002C440E" w:rsidP="002C440E">
            <w:pPr>
              <w:spacing w:after="0" w:line="240" w:lineRule="auto"/>
              <w:jc w:val="center"/>
              <w:rPr>
                <w:rFonts w:cs="Arial"/>
                <w:color w:val="000000"/>
                <w:sz w:val="22"/>
              </w:rPr>
            </w:pPr>
            <w:r w:rsidRPr="002C440E">
              <w:rPr>
                <w:rFonts w:cs="Arial"/>
                <w:color w:val="000000"/>
                <w:sz w:val="22"/>
              </w:rPr>
              <w:t>21.8%</w:t>
            </w:r>
          </w:p>
        </w:tc>
        <w:tc>
          <w:tcPr>
            <w:tcW w:w="2840" w:type="dxa"/>
            <w:tcBorders>
              <w:top w:val="nil"/>
              <w:left w:val="nil"/>
              <w:bottom w:val="single" w:sz="4" w:space="0" w:color="auto"/>
              <w:right w:val="single" w:sz="4" w:space="0" w:color="auto"/>
            </w:tcBorders>
            <w:shd w:val="clear" w:color="auto" w:fill="auto"/>
            <w:noWrap/>
            <w:vAlign w:val="center"/>
            <w:hideMark/>
          </w:tcPr>
          <w:p w14:paraId="62280E95" w14:textId="77777777" w:rsidR="002C440E" w:rsidRPr="002C440E" w:rsidRDefault="002C440E" w:rsidP="002C440E">
            <w:pPr>
              <w:spacing w:after="0" w:line="240" w:lineRule="auto"/>
              <w:jc w:val="center"/>
              <w:rPr>
                <w:rFonts w:cs="Arial"/>
                <w:color w:val="000000"/>
                <w:sz w:val="22"/>
              </w:rPr>
            </w:pPr>
            <w:r w:rsidRPr="002C440E">
              <w:rPr>
                <w:rFonts w:cs="Arial"/>
                <w:color w:val="000000"/>
                <w:sz w:val="22"/>
              </w:rPr>
              <w:t>2.0%</w:t>
            </w:r>
          </w:p>
        </w:tc>
      </w:tr>
    </w:tbl>
    <w:p w14:paraId="756AD240" w14:textId="7F18AF72" w:rsidR="002C440E" w:rsidRDefault="002C440E" w:rsidP="002C440E"/>
    <w:p w14:paraId="67620497" w14:textId="4B55CF9E" w:rsidR="00E84C5B" w:rsidRDefault="00E84C5B" w:rsidP="00C0109F">
      <w:pPr>
        <w:pStyle w:val="Caption"/>
        <w:keepNext/>
        <w:spacing w:line="259" w:lineRule="auto"/>
      </w:pPr>
      <w:bookmarkStart w:id="102" w:name="_Ref75788692"/>
      <w:r>
        <w:lastRenderedPageBreak/>
        <w:t xml:space="preserve">Figure </w:t>
      </w:r>
      <w:r>
        <w:fldChar w:fldCharType="begin"/>
      </w:r>
      <w:r>
        <w:instrText>SEQ Figure \* ARABIC</w:instrText>
      </w:r>
      <w:r>
        <w:fldChar w:fldCharType="separate"/>
      </w:r>
      <w:r>
        <w:rPr>
          <w:noProof/>
        </w:rPr>
        <w:t>36</w:t>
      </w:r>
      <w:r>
        <w:fldChar w:fldCharType="end"/>
      </w:r>
      <w:bookmarkEnd w:id="102"/>
      <w:r>
        <w:t>:</w:t>
      </w:r>
      <w:r w:rsidRPr="00E84C5B">
        <w:t xml:space="preserve"> </w:t>
      </w:r>
      <w:r>
        <w:t>Primary Orientation and Mobility Device Used</w:t>
      </w:r>
    </w:p>
    <w:p w14:paraId="710F926F" w14:textId="63381BB1" w:rsidR="002C1933" w:rsidRPr="002C440E" w:rsidRDefault="002C1933" w:rsidP="002C440E">
      <w:r>
        <w:rPr>
          <w:noProof/>
        </w:rPr>
        <w:drawing>
          <wp:inline distT="0" distB="0" distL="0" distR="0" wp14:anchorId="7A8B3FD8" wp14:editId="79DDF9A3">
            <wp:extent cx="5943600" cy="3200400"/>
            <wp:effectExtent l="0" t="0" r="0" b="0"/>
            <wp:docPr id="45" name="Chart 45" descr=" Figure 36 shows the primary orientation and mobility device used by respondents.  ">
              <a:extLst xmlns:a="http://schemas.openxmlformats.org/drawingml/2006/main">
                <a:ext uri="{FF2B5EF4-FFF2-40B4-BE49-F238E27FC236}">
                  <a16:creationId xmlns:a16="http://schemas.microsoft.com/office/drawing/2014/main" id="{85D6144E-EE9D-4776-8B94-402E58478BD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14:paraId="1A30D86A" w14:textId="7057876C" w:rsidR="00735FCF" w:rsidRDefault="00735FCF" w:rsidP="007624DF">
      <w:pPr>
        <w:pStyle w:val="Heading4"/>
        <w:spacing w:before="0" w:after="160" w:line="259" w:lineRule="auto"/>
      </w:pPr>
      <w:r>
        <w:t>Type of Cane Among White Cane Users</w:t>
      </w:r>
    </w:p>
    <w:p w14:paraId="65B60844" w14:textId="3D1D1599" w:rsidR="00CB09E4" w:rsidRPr="00CB09E4" w:rsidRDefault="00813899" w:rsidP="00C0109F">
      <w:pPr>
        <w:jc w:val="both"/>
        <w:rPr>
          <w:b/>
        </w:rPr>
      </w:pPr>
      <w:r>
        <w:fldChar w:fldCharType="begin"/>
      </w:r>
      <w:r>
        <w:instrText xml:space="preserve"> REF _Ref75788658 \h </w:instrText>
      </w:r>
      <w:r>
        <w:fldChar w:fldCharType="separate"/>
      </w:r>
      <w:r>
        <w:t xml:space="preserve">Table </w:t>
      </w:r>
      <w:r>
        <w:rPr>
          <w:noProof/>
        </w:rPr>
        <w:t>42</w:t>
      </w:r>
      <w:r>
        <w:fldChar w:fldCharType="end"/>
      </w:r>
      <w:r w:rsidR="00187CFA">
        <w:t xml:space="preserve"> </w:t>
      </w:r>
      <w:r w:rsidR="00187CFA" w:rsidRPr="00D07663">
        <w:t xml:space="preserve">and </w:t>
      </w:r>
      <w:r>
        <w:fldChar w:fldCharType="begin"/>
      </w:r>
      <w:r>
        <w:instrText xml:space="preserve"> REF _Ref75788647 \h </w:instrText>
      </w:r>
      <w:r>
        <w:fldChar w:fldCharType="separate"/>
      </w:r>
      <w:r>
        <w:t xml:space="preserve">Figure </w:t>
      </w:r>
      <w:r>
        <w:rPr>
          <w:noProof/>
        </w:rPr>
        <w:t>37</w:t>
      </w:r>
      <w:r>
        <w:fldChar w:fldCharType="end"/>
      </w:r>
      <w:r w:rsidR="00187CFA">
        <w:t xml:space="preserve"> </w:t>
      </w:r>
      <w:r w:rsidR="00AC4474">
        <w:t>display</w:t>
      </w:r>
      <w:r w:rsidR="000D3FD2">
        <w:t xml:space="preserve"> </w:t>
      </w:r>
      <w:r w:rsidR="00CB2142">
        <w:t xml:space="preserve">the type of white cane used </w:t>
      </w:r>
      <w:r w:rsidR="00AC4474">
        <w:t>by</w:t>
      </w:r>
      <w:r w:rsidR="00CB2142">
        <w:t xml:space="preserve"> respondents </w:t>
      </w:r>
      <w:r w:rsidR="00AC4474">
        <w:t>who used</w:t>
      </w:r>
      <w:r w:rsidR="00CB2142">
        <w:t xml:space="preserve"> white canes.</w:t>
      </w:r>
      <w:r w:rsidR="00187CFA">
        <w:t xml:space="preserve"> Compared to 2020, respondents </w:t>
      </w:r>
      <w:r w:rsidR="00A34B86">
        <w:t>were</w:t>
      </w:r>
      <w:r w:rsidR="00187CFA">
        <w:t xml:space="preserve"> </w:t>
      </w:r>
      <w:r w:rsidR="00CB2142">
        <w:t>slightly more likely to use long canes and less likely to use short canes.</w:t>
      </w:r>
      <w:r w:rsidR="00187CFA">
        <w:t xml:space="preserve"> Overall, </w:t>
      </w:r>
      <w:r w:rsidR="00CB2142">
        <w:t xml:space="preserve">the majority of respondents reported using long canes.  </w:t>
      </w:r>
      <w:r w:rsidR="00187CFA">
        <w:t xml:space="preserve">  </w:t>
      </w:r>
    </w:p>
    <w:p w14:paraId="5B9CB236" w14:textId="4030E709" w:rsidR="008B1D1A" w:rsidRDefault="008B1D1A" w:rsidP="007624DF">
      <w:pPr>
        <w:pStyle w:val="Caption"/>
        <w:keepNext/>
        <w:spacing w:line="259" w:lineRule="auto"/>
      </w:pPr>
      <w:bookmarkStart w:id="103" w:name="_Ref75788658"/>
      <w:bookmarkStart w:id="104" w:name="_Ref75788654"/>
      <w:r>
        <w:t xml:space="preserve">Table </w:t>
      </w:r>
      <w:r>
        <w:fldChar w:fldCharType="begin"/>
      </w:r>
      <w:r>
        <w:instrText>SEQ Table \* ARABIC</w:instrText>
      </w:r>
      <w:r>
        <w:fldChar w:fldCharType="separate"/>
      </w:r>
      <w:r w:rsidR="00597EE8">
        <w:rPr>
          <w:noProof/>
        </w:rPr>
        <w:t>42</w:t>
      </w:r>
      <w:r>
        <w:fldChar w:fldCharType="end"/>
      </w:r>
      <w:bookmarkEnd w:id="103"/>
      <w:r>
        <w:t>: Type of White Cane Among White Cane Users</w:t>
      </w:r>
      <w:bookmarkEnd w:id="104"/>
    </w:p>
    <w:tbl>
      <w:tblPr>
        <w:tblW w:w="8520" w:type="dxa"/>
        <w:tblLook w:val="04A0" w:firstRow="1" w:lastRow="0" w:firstColumn="1" w:lastColumn="0" w:noHBand="0" w:noVBand="1"/>
      </w:tblPr>
      <w:tblGrid>
        <w:gridCol w:w="2840"/>
        <w:gridCol w:w="2840"/>
        <w:gridCol w:w="2840"/>
      </w:tblGrid>
      <w:tr w:rsidR="002C440E" w:rsidRPr="002C440E" w14:paraId="51146102" w14:textId="77777777" w:rsidTr="008B4CD9">
        <w:trPr>
          <w:trHeight w:val="560"/>
          <w:tblHeader/>
        </w:trPr>
        <w:tc>
          <w:tcPr>
            <w:tcW w:w="2840" w:type="dxa"/>
            <w:tcBorders>
              <w:top w:val="single" w:sz="4" w:space="0" w:color="auto"/>
              <w:left w:val="single" w:sz="4" w:space="0" w:color="auto"/>
              <w:bottom w:val="single" w:sz="4" w:space="0" w:color="auto"/>
              <w:right w:val="single" w:sz="4" w:space="0" w:color="auto"/>
            </w:tcBorders>
            <w:shd w:val="clear" w:color="000000" w:fill="0B3677"/>
            <w:vAlign w:val="center"/>
            <w:hideMark/>
          </w:tcPr>
          <w:p w14:paraId="078BFF34" w14:textId="77777777" w:rsidR="002C440E" w:rsidRPr="002C440E" w:rsidRDefault="002C440E" w:rsidP="002C440E">
            <w:pPr>
              <w:spacing w:after="0" w:line="240" w:lineRule="auto"/>
              <w:rPr>
                <w:rFonts w:cs="Arial"/>
                <w:b/>
                <w:bCs/>
                <w:color w:val="FFFFFF"/>
                <w:sz w:val="22"/>
              </w:rPr>
            </w:pPr>
            <w:r w:rsidRPr="002C440E">
              <w:rPr>
                <w:rFonts w:cs="Arial"/>
                <w:b/>
                <w:bCs/>
                <w:color w:val="FFFFFF"/>
                <w:sz w:val="22"/>
              </w:rPr>
              <w:t>If You Use a White Cane, What Type do you Use?</w:t>
            </w:r>
          </w:p>
        </w:tc>
        <w:tc>
          <w:tcPr>
            <w:tcW w:w="2840" w:type="dxa"/>
            <w:tcBorders>
              <w:top w:val="single" w:sz="4" w:space="0" w:color="auto"/>
              <w:left w:val="nil"/>
              <w:bottom w:val="single" w:sz="4" w:space="0" w:color="auto"/>
              <w:right w:val="single" w:sz="4" w:space="0" w:color="auto"/>
            </w:tcBorders>
            <w:shd w:val="clear" w:color="000000" w:fill="0B3677"/>
            <w:vAlign w:val="center"/>
            <w:hideMark/>
          </w:tcPr>
          <w:p w14:paraId="20CA25F0" w14:textId="77777777" w:rsidR="002C440E" w:rsidRPr="002C440E" w:rsidRDefault="002C440E" w:rsidP="002C440E">
            <w:pPr>
              <w:spacing w:after="0" w:line="240" w:lineRule="auto"/>
              <w:jc w:val="center"/>
              <w:rPr>
                <w:rFonts w:cs="Arial"/>
                <w:b/>
                <w:bCs/>
                <w:color w:val="FFFFFF"/>
                <w:sz w:val="22"/>
              </w:rPr>
            </w:pPr>
            <w:r w:rsidRPr="002C440E">
              <w:rPr>
                <w:rFonts w:cs="Arial"/>
                <w:b/>
                <w:bCs/>
                <w:color w:val="FFFFFF"/>
                <w:sz w:val="22"/>
              </w:rPr>
              <w:t>2020</w:t>
            </w:r>
          </w:p>
        </w:tc>
        <w:tc>
          <w:tcPr>
            <w:tcW w:w="2840" w:type="dxa"/>
            <w:tcBorders>
              <w:top w:val="single" w:sz="4" w:space="0" w:color="auto"/>
              <w:left w:val="nil"/>
              <w:bottom w:val="single" w:sz="4" w:space="0" w:color="auto"/>
              <w:right w:val="single" w:sz="4" w:space="0" w:color="auto"/>
            </w:tcBorders>
            <w:shd w:val="clear" w:color="000000" w:fill="0B3677"/>
            <w:vAlign w:val="center"/>
            <w:hideMark/>
          </w:tcPr>
          <w:p w14:paraId="061E3CEF" w14:textId="77777777" w:rsidR="002C440E" w:rsidRPr="002C440E" w:rsidRDefault="002C440E" w:rsidP="002C440E">
            <w:pPr>
              <w:spacing w:after="0" w:line="240" w:lineRule="auto"/>
              <w:jc w:val="center"/>
              <w:rPr>
                <w:rFonts w:cs="Arial"/>
                <w:b/>
                <w:bCs/>
                <w:color w:val="FFFFFF"/>
                <w:sz w:val="22"/>
              </w:rPr>
            </w:pPr>
            <w:r w:rsidRPr="002C440E">
              <w:rPr>
                <w:rFonts w:cs="Arial"/>
                <w:b/>
                <w:bCs/>
                <w:color w:val="FFFFFF"/>
                <w:sz w:val="22"/>
              </w:rPr>
              <w:t>2021</w:t>
            </w:r>
          </w:p>
        </w:tc>
      </w:tr>
      <w:tr w:rsidR="002C440E" w:rsidRPr="002C440E" w14:paraId="2C7473EC" w14:textId="77777777" w:rsidTr="002C440E">
        <w:trPr>
          <w:trHeight w:val="280"/>
        </w:trPr>
        <w:tc>
          <w:tcPr>
            <w:tcW w:w="2840" w:type="dxa"/>
            <w:tcBorders>
              <w:top w:val="nil"/>
              <w:left w:val="single" w:sz="4" w:space="0" w:color="auto"/>
              <w:bottom w:val="single" w:sz="4" w:space="0" w:color="auto"/>
              <w:right w:val="single" w:sz="4" w:space="0" w:color="auto"/>
            </w:tcBorders>
            <w:shd w:val="clear" w:color="auto" w:fill="auto"/>
            <w:vAlign w:val="center"/>
            <w:hideMark/>
          </w:tcPr>
          <w:p w14:paraId="15DA6ECF" w14:textId="77777777" w:rsidR="002C440E" w:rsidRPr="002C440E" w:rsidRDefault="002C440E" w:rsidP="002C440E">
            <w:pPr>
              <w:spacing w:after="0" w:line="240" w:lineRule="auto"/>
              <w:rPr>
                <w:rFonts w:cs="Arial"/>
                <w:color w:val="000000"/>
                <w:sz w:val="22"/>
              </w:rPr>
            </w:pPr>
            <w:r w:rsidRPr="002C440E">
              <w:rPr>
                <w:rFonts w:cs="Arial"/>
                <w:color w:val="000000"/>
                <w:sz w:val="22"/>
              </w:rPr>
              <w:t>Long Cane</w:t>
            </w:r>
          </w:p>
        </w:tc>
        <w:tc>
          <w:tcPr>
            <w:tcW w:w="2840" w:type="dxa"/>
            <w:tcBorders>
              <w:top w:val="nil"/>
              <w:left w:val="nil"/>
              <w:bottom w:val="single" w:sz="4" w:space="0" w:color="auto"/>
              <w:right w:val="single" w:sz="4" w:space="0" w:color="auto"/>
            </w:tcBorders>
            <w:shd w:val="clear" w:color="auto" w:fill="auto"/>
            <w:noWrap/>
            <w:vAlign w:val="center"/>
            <w:hideMark/>
          </w:tcPr>
          <w:p w14:paraId="77D9AFF2" w14:textId="77777777" w:rsidR="002C440E" w:rsidRPr="002C440E" w:rsidRDefault="002C440E" w:rsidP="002C440E">
            <w:pPr>
              <w:spacing w:after="0" w:line="240" w:lineRule="auto"/>
              <w:jc w:val="center"/>
              <w:rPr>
                <w:rFonts w:cs="Arial"/>
                <w:color w:val="000000"/>
                <w:sz w:val="22"/>
              </w:rPr>
            </w:pPr>
            <w:r w:rsidRPr="002C440E">
              <w:rPr>
                <w:rFonts w:cs="Arial"/>
                <w:color w:val="000000"/>
                <w:sz w:val="22"/>
              </w:rPr>
              <w:t>78.3%</w:t>
            </w:r>
          </w:p>
        </w:tc>
        <w:tc>
          <w:tcPr>
            <w:tcW w:w="2840" w:type="dxa"/>
            <w:tcBorders>
              <w:top w:val="nil"/>
              <w:left w:val="nil"/>
              <w:bottom w:val="single" w:sz="4" w:space="0" w:color="auto"/>
              <w:right w:val="single" w:sz="4" w:space="0" w:color="auto"/>
            </w:tcBorders>
            <w:shd w:val="clear" w:color="auto" w:fill="auto"/>
            <w:noWrap/>
            <w:vAlign w:val="center"/>
            <w:hideMark/>
          </w:tcPr>
          <w:p w14:paraId="753FD251" w14:textId="77777777" w:rsidR="002C440E" w:rsidRPr="002C440E" w:rsidRDefault="002C440E" w:rsidP="002C440E">
            <w:pPr>
              <w:spacing w:after="0" w:line="240" w:lineRule="auto"/>
              <w:jc w:val="center"/>
              <w:rPr>
                <w:rFonts w:cs="Arial"/>
                <w:color w:val="000000"/>
                <w:sz w:val="22"/>
              </w:rPr>
            </w:pPr>
            <w:r w:rsidRPr="002C440E">
              <w:rPr>
                <w:rFonts w:cs="Arial"/>
                <w:color w:val="000000"/>
                <w:sz w:val="22"/>
              </w:rPr>
              <w:t>88.2%</w:t>
            </w:r>
          </w:p>
        </w:tc>
      </w:tr>
      <w:tr w:rsidR="002C440E" w:rsidRPr="002C440E" w14:paraId="10309157" w14:textId="77777777" w:rsidTr="002C440E">
        <w:trPr>
          <w:trHeight w:val="560"/>
        </w:trPr>
        <w:tc>
          <w:tcPr>
            <w:tcW w:w="2840" w:type="dxa"/>
            <w:tcBorders>
              <w:top w:val="nil"/>
              <w:left w:val="single" w:sz="4" w:space="0" w:color="auto"/>
              <w:bottom w:val="single" w:sz="4" w:space="0" w:color="auto"/>
              <w:right w:val="single" w:sz="4" w:space="0" w:color="auto"/>
            </w:tcBorders>
            <w:shd w:val="clear" w:color="auto" w:fill="auto"/>
            <w:vAlign w:val="center"/>
            <w:hideMark/>
          </w:tcPr>
          <w:p w14:paraId="0A900060" w14:textId="77777777" w:rsidR="002C440E" w:rsidRPr="002C440E" w:rsidRDefault="002C440E" w:rsidP="002C440E">
            <w:pPr>
              <w:spacing w:after="0" w:line="240" w:lineRule="auto"/>
              <w:rPr>
                <w:rFonts w:cs="Arial"/>
                <w:color w:val="000000"/>
                <w:sz w:val="22"/>
              </w:rPr>
            </w:pPr>
            <w:r w:rsidRPr="002C440E">
              <w:rPr>
                <w:rFonts w:cs="Arial"/>
                <w:color w:val="000000"/>
                <w:sz w:val="22"/>
              </w:rPr>
              <w:t>Short Cane for ID (goes up to hip)</w:t>
            </w:r>
          </w:p>
        </w:tc>
        <w:tc>
          <w:tcPr>
            <w:tcW w:w="2840" w:type="dxa"/>
            <w:tcBorders>
              <w:top w:val="nil"/>
              <w:left w:val="nil"/>
              <w:bottom w:val="single" w:sz="4" w:space="0" w:color="auto"/>
              <w:right w:val="single" w:sz="4" w:space="0" w:color="auto"/>
            </w:tcBorders>
            <w:shd w:val="clear" w:color="auto" w:fill="auto"/>
            <w:noWrap/>
            <w:vAlign w:val="center"/>
            <w:hideMark/>
          </w:tcPr>
          <w:p w14:paraId="516B1BF8" w14:textId="77777777" w:rsidR="002C440E" w:rsidRPr="002C440E" w:rsidRDefault="002C440E" w:rsidP="002C440E">
            <w:pPr>
              <w:spacing w:after="0" w:line="240" w:lineRule="auto"/>
              <w:jc w:val="center"/>
              <w:rPr>
                <w:rFonts w:cs="Arial"/>
                <w:color w:val="000000"/>
                <w:sz w:val="22"/>
              </w:rPr>
            </w:pPr>
            <w:r w:rsidRPr="002C440E">
              <w:rPr>
                <w:rFonts w:cs="Arial"/>
                <w:color w:val="000000"/>
                <w:sz w:val="22"/>
              </w:rPr>
              <w:t>21.7%</w:t>
            </w:r>
          </w:p>
        </w:tc>
        <w:tc>
          <w:tcPr>
            <w:tcW w:w="2840" w:type="dxa"/>
            <w:tcBorders>
              <w:top w:val="nil"/>
              <w:left w:val="nil"/>
              <w:bottom w:val="single" w:sz="4" w:space="0" w:color="auto"/>
              <w:right w:val="single" w:sz="4" w:space="0" w:color="auto"/>
            </w:tcBorders>
            <w:shd w:val="clear" w:color="auto" w:fill="auto"/>
            <w:noWrap/>
            <w:vAlign w:val="center"/>
            <w:hideMark/>
          </w:tcPr>
          <w:p w14:paraId="151CE2AC" w14:textId="77777777" w:rsidR="002C440E" w:rsidRPr="002C440E" w:rsidRDefault="002C440E" w:rsidP="002C440E">
            <w:pPr>
              <w:spacing w:after="0" w:line="240" w:lineRule="auto"/>
              <w:jc w:val="center"/>
              <w:rPr>
                <w:rFonts w:cs="Arial"/>
                <w:color w:val="000000"/>
                <w:sz w:val="22"/>
              </w:rPr>
            </w:pPr>
            <w:r w:rsidRPr="002C440E">
              <w:rPr>
                <w:rFonts w:cs="Arial"/>
                <w:color w:val="000000"/>
                <w:sz w:val="22"/>
              </w:rPr>
              <w:t>11.8%</w:t>
            </w:r>
          </w:p>
        </w:tc>
      </w:tr>
    </w:tbl>
    <w:p w14:paraId="68F33C3C" w14:textId="2C7F0E3A" w:rsidR="002C440E" w:rsidRDefault="002C440E" w:rsidP="002C440E"/>
    <w:p w14:paraId="6D2EDE03" w14:textId="77777777" w:rsidR="00E84C5B" w:rsidRDefault="00E84C5B" w:rsidP="00C0109F">
      <w:pPr>
        <w:pStyle w:val="Caption"/>
        <w:keepNext/>
        <w:spacing w:line="259" w:lineRule="auto"/>
      </w:pPr>
      <w:bookmarkStart w:id="105" w:name="_Ref75788647"/>
      <w:r>
        <w:lastRenderedPageBreak/>
        <w:t xml:space="preserve">Figure </w:t>
      </w:r>
      <w:r>
        <w:fldChar w:fldCharType="begin"/>
      </w:r>
      <w:r>
        <w:instrText>SEQ Figure \* ARABIC</w:instrText>
      </w:r>
      <w:r>
        <w:fldChar w:fldCharType="separate"/>
      </w:r>
      <w:r>
        <w:rPr>
          <w:noProof/>
        </w:rPr>
        <w:t>37</w:t>
      </w:r>
      <w:r>
        <w:fldChar w:fldCharType="end"/>
      </w:r>
      <w:bookmarkEnd w:id="105"/>
      <w:r>
        <w:t>: Type of White Cane Among White Cane Users</w:t>
      </w:r>
    </w:p>
    <w:p w14:paraId="215189FC" w14:textId="4B1BE0D3" w:rsidR="00405E41" w:rsidRPr="002C440E" w:rsidRDefault="00405E41" w:rsidP="002C440E">
      <w:r>
        <w:rPr>
          <w:noProof/>
        </w:rPr>
        <w:drawing>
          <wp:inline distT="0" distB="0" distL="0" distR="0" wp14:anchorId="078CD4F9" wp14:editId="44C0C1D1">
            <wp:extent cx="5943600" cy="3200400"/>
            <wp:effectExtent l="0" t="0" r="0" b="0"/>
            <wp:docPr id="46" name="Chart 46" descr=" Figure 37 shows the type of white cane used among respondents using white canes. ">
              <a:extLst xmlns:a="http://schemas.openxmlformats.org/drawingml/2006/main">
                <a:ext uri="{FF2B5EF4-FFF2-40B4-BE49-F238E27FC236}">
                  <a16:creationId xmlns:a16="http://schemas.microsoft.com/office/drawing/2014/main" id="{78ACA1C7-594E-4431-988B-014BCC2916C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14:paraId="0C632AEA" w14:textId="7FE36D60" w:rsidR="00735FCF" w:rsidRDefault="00735FCF" w:rsidP="00C0109F">
      <w:pPr>
        <w:pStyle w:val="Heading4"/>
        <w:spacing w:before="0" w:after="160" w:line="259" w:lineRule="auto"/>
      </w:pPr>
      <w:r>
        <w:t>Feel Safe Traveling or Crossing the Street?</w:t>
      </w:r>
    </w:p>
    <w:p w14:paraId="6752AE6A" w14:textId="7D116200" w:rsidR="00CB09E4" w:rsidRPr="00CB09E4" w:rsidRDefault="00813899" w:rsidP="00C0109F">
      <w:pPr>
        <w:jc w:val="both"/>
        <w:rPr>
          <w:b/>
        </w:rPr>
      </w:pPr>
      <w:r>
        <w:fldChar w:fldCharType="begin"/>
      </w:r>
      <w:r>
        <w:instrText xml:space="preserve"> REF _Ref75788615 \h </w:instrText>
      </w:r>
      <w:r>
        <w:fldChar w:fldCharType="separate"/>
      </w:r>
      <w:r>
        <w:t xml:space="preserve">Table </w:t>
      </w:r>
      <w:r>
        <w:rPr>
          <w:noProof/>
        </w:rPr>
        <w:t>43</w:t>
      </w:r>
      <w:r>
        <w:fldChar w:fldCharType="end"/>
      </w:r>
      <w:r w:rsidR="00C407FB">
        <w:t xml:space="preserve"> </w:t>
      </w:r>
      <w:r w:rsidR="00C407FB" w:rsidRPr="00D07663">
        <w:t xml:space="preserve">and </w:t>
      </w:r>
      <w:r>
        <w:fldChar w:fldCharType="begin"/>
      </w:r>
      <w:r>
        <w:instrText xml:space="preserve"> REF _Ref75788627 \h </w:instrText>
      </w:r>
      <w:r>
        <w:fldChar w:fldCharType="separate"/>
      </w:r>
      <w:r>
        <w:t xml:space="preserve">Figure </w:t>
      </w:r>
      <w:r>
        <w:rPr>
          <w:noProof/>
        </w:rPr>
        <w:t>38</w:t>
      </w:r>
      <w:r>
        <w:fldChar w:fldCharType="end"/>
      </w:r>
      <w:r w:rsidR="00C407FB">
        <w:t xml:space="preserve"> </w:t>
      </w:r>
      <w:r w:rsidR="00A11A13">
        <w:t>display respondents’ feelings of</w:t>
      </w:r>
      <w:r w:rsidR="0061714D">
        <w:t xml:space="preserve"> safety when crossing streets or traveling independently</w:t>
      </w:r>
      <w:r w:rsidR="00C407FB">
        <w:t xml:space="preserve">. Compared to 2020, respondents reported </w:t>
      </w:r>
      <w:r w:rsidR="003D748E">
        <w:t xml:space="preserve">feeling </w:t>
      </w:r>
      <w:r w:rsidR="00C407FB">
        <w:t xml:space="preserve">slightly more </w:t>
      </w:r>
      <w:r w:rsidR="0061714D">
        <w:t>safe</w:t>
      </w:r>
      <w:r w:rsidR="003D748E">
        <w:t xml:space="preserve"> crossing streets</w:t>
      </w:r>
      <w:r w:rsidR="0061714D">
        <w:t xml:space="preserve"> or traveling independently. Overall, exactly </w:t>
      </w:r>
      <w:r w:rsidR="003D748E">
        <w:t>50%</w:t>
      </w:r>
      <w:r w:rsidR="0061714D">
        <w:t xml:space="preserve"> of respondents reported feeling safe crossing the streets or traveling independently.</w:t>
      </w:r>
    </w:p>
    <w:p w14:paraId="484B3669" w14:textId="666FBBCE" w:rsidR="008B1D1A" w:rsidRDefault="008B1D1A" w:rsidP="00C0109F">
      <w:pPr>
        <w:pStyle w:val="Caption"/>
        <w:keepNext/>
        <w:spacing w:line="259" w:lineRule="auto"/>
      </w:pPr>
      <w:bookmarkStart w:id="106" w:name="_Ref75788615"/>
      <w:r>
        <w:t xml:space="preserve">Table </w:t>
      </w:r>
      <w:r>
        <w:fldChar w:fldCharType="begin"/>
      </w:r>
      <w:r>
        <w:instrText>SEQ Table \* ARABIC</w:instrText>
      </w:r>
      <w:r>
        <w:fldChar w:fldCharType="separate"/>
      </w:r>
      <w:r w:rsidR="00597EE8">
        <w:rPr>
          <w:noProof/>
        </w:rPr>
        <w:t>43</w:t>
      </w:r>
      <w:r>
        <w:fldChar w:fldCharType="end"/>
      </w:r>
      <w:bookmarkEnd w:id="106"/>
      <w:r>
        <w:t>: Safety Crossing Streets or Traveling Independently</w:t>
      </w:r>
    </w:p>
    <w:tbl>
      <w:tblPr>
        <w:tblW w:w="8520" w:type="dxa"/>
        <w:tblLook w:val="04A0" w:firstRow="1" w:lastRow="0" w:firstColumn="1" w:lastColumn="0" w:noHBand="0" w:noVBand="1"/>
      </w:tblPr>
      <w:tblGrid>
        <w:gridCol w:w="2840"/>
        <w:gridCol w:w="2840"/>
        <w:gridCol w:w="2840"/>
      </w:tblGrid>
      <w:tr w:rsidR="00C37663" w:rsidRPr="00C37663" w14:paraId="4B830D9A" w14:textId="77777777" w:rsidTr="008B4CD9">
        <w:trPr>
          <w:trHeight w:val="840"/>
          <w:tblHeader/>
        </w:trPr>
        <w:tc>
          <w:tcPr>
            <w:tcW w:w="2840" w:type="dxa"/>
            <w:tcBorders>
              <w:top w:val="single" w:sz="4" w:space="0" w:color="auto"/>
              <w:left w:val="single" w:sz="4" w:space="0" w:color="auto"/>
              <w:bottom w:val="single" w:sz="4" w:space="0" w:color="auto"/>
              <w:right w:val="single" w:sz="4" w:space="0" w:color="auto"/>
            </w:tcBorders>
            <w:shd w:val="clear" w:color="000000" w:fill="0B3677"/>
            <w:vAlign w:val="center"/>
            <w:hideMark/>
          </w:tcPr>
          <w:p w14:paraId="0BBFFE41" w14:textId="70BBA9A7" w:rsidR="00C37663" w:rsidRPr="00C37663" w:rsidRDefault="00C37663" w:rsidP="00C37663">
            <w:pPr>
              <w:spacing w:after="0" w:line="240" w:lineRule="auto"/>
              <w:rPr>
                <w:rFonts w:cs="Arial"/>
                <w:b/>
                <w:bCs/>
                <w:color w:val="FFFFFF"/>
                <w:sz w:val="22"/>
              </w:rPr>
            </w:pPr>
            <w:r w:rsidRPr="00C37663">
              <w:rPr>
                <w:rFonts w:cs="Arial"/>
                <w:b/>
                <w:bCs/>
                <w:color w:val="FFFFFF"/>
                <w:sz w:val="22"/>
              </w:rPr>
              <w:t>Do you feel safe traveling or crossing streets independently?</w:t>
            </w:r>
          </w:p>
        </w:tc>
        <w:tc>
          <w:tcPr>
            <w:tcW w:w="2840" w:type="dxa"/>
            <w:tcBorders>
              <w:top w:val="single" w:sz="4" w:space="0" w:color="auto"/>
              <w:left w:val="nil"/>
              <w:bottom w:val="single" w:sz="4" w:space="0" w:color="auto"/>
              <w:right w:val="single" w:sz="4" w:space="0" w:color="auto"/>
            </w:tcBorders>
            <w:shd w:val="clear" w:color="000000" w:fill="0B3677"/>
            <w:vAlign w:val="center"/>
            <w:hideMark/>
          </w:tcPr>
          <w:p w14:paraId="5F89B284" w14:textId="77777777" w:rsidR="00C37663" w:rsidRPr="00C37663" w:rsidRDefault="00C37663" w:rsidP="00C37663">
            <w:pPr>
              <w:spacing w:after="0" w:line="240" w:lineRule="auto"/>
              <w:jc w:val="center"/>
              <w:rPr>
                <w:rFonts w:cs="Arial"/>
                <w:b/>
                <w:bCs/>
                <w:color w:val="FFFFFF"/>
                <w:sz w:val="22"/>
              </w:rPr>
            </w:pPr>
            <w:r w:rsidRPr="00C37663">
              <w:rPr>
                <w:rFonts w:cs="Arial"/>
                <w:b/>
                <w:bCs/>
                <w:color w:val="FFFFFF"/>
                <w:sz w:val="22"/>
              </w:rPr>
              <w:t>2020</w:t>
            </w:r>
          </w:p>
        </w:tc>
        <w:tc>
          <w:tcPr>
            <w:tcW w:w="2840" w:type="dxa"/>
            <w:tcBorders>
              <w:top w:val="single" w:sz="4" w:space="0" w:color="auto"/>
              <w:left w:val="nil"/>
              <w:bottom w:val="single" w:sz="4" w:space="0" w:color="auto"/>
              <w:right w:val="single" w:sz="4" w:space="0" w:color="auto"/>
            </w:tcBorders>
            <w:shd w:val="clear" w:color="000000" w:fill="0B3677"/>
            <w:vAlign w:val="center"/>
            <w:hideMark/>
          </w:tcPr>
          <w:p w14:paraId="409266EB" w14:textId="77777777" w:rsidR="00C37663" w:rsidRPr="00C37663" w:rsidRDefault="00C37663" w:rsidP="00C37663">
            <w:pPr>
              <w:spacing w:after="0" w:line="240" w:lineRule="auto"/>
              <w:jc w:val="center"/>
              <w:rPr>
                <w:rFonts w:cs="Arial"/>
                <w:b/>
                <w:bCs/>
                <w:color w:val="FFFFFF"/>
                <w:sz w:val="22"/>
              </w:rPr>
            </w:pPr>
            <w:r w:rsidRPr="00C37663">
              <w:rPr>
                <w:rFonts w:cs="Arial"/>
                <w:b/>
                <w:bCs/>
                <w:color w:val="FFFFFF"/>
                <w:sz w:val="22"/>
              </w:rPr>
              <w:t>2021</w:t>
            </w:r>
          </w:p>
        </w:tc>
      </w:tr>
      <w:tr w:rsidR="00C37663" w:rsidRPr="00C37663" w14:paraId="040F8FD1" w14:textId="77777777" w:rsidTr="00C37663">
        <w:trPr>
          <w:trHeight w:val="280"/>
        </w:trPr>
        <w:tc>
          <w:tcPr>
            <w:tcW w:w="2840" w:type="dxa"/>
            <w:tcBorders>
              <w:top w:val="nil"/>
              <w:left w:val="single" w:sz="4" w:space="0" w:color="auto"/>
              <w:bottom w:val="single" w:sz="4" w:space="0" w:color="auto"/>
              <w:right w:val="single" w:sz="4" w:space="0" w:color="auto"/>
            </w:tcBorders>
            <w:shd w:val="clear" w:color="auto" w:fill="auto"/>
            <w:noWrap/>
            <w:vAlign w:val="center"/>
            <w:hideMark/>
          </w:tcPr>
          <w:p w14:paraId="7DADAAAD" w14:textId="77777777" w:rsidR="00C37663" w:rsidRPr="00C37663" w:rsidRDefault="00C37663" w:rsidP="00C37663">
            <w:pPr>
              <w:spacing w:after="0" w:line="240" w:lineRule="auto"/>
              <w:rPr>
                <w:rFonts w:cs="Arial"/>
                <w:color w:val="000000"/>
                <w:sz w:val="22"/>
              </w:rPr>
            </w:pPr>
            <w:r w:rsidRPr="00C37663">
              <w:rPr>
                <w:rFonts w:cs="Arial"/>
                <w:color w:val="000000"/>
                <w:sz w:val="22"/>
              </w:rPr>
              <w:t>Yes</w:t>
            </w:r>
          </w:p>
        </w:tc>
        <w:tc>
          <w:tcPr>
            <w:tcW w:w="2840" w:type="dxa"/>
            <w:tcBorders>
              <w:top w:val="nil"/>
              <w:left w:val="nil"/>
              <w:bottom w:val="single" w:sz="4" w:space="0" w:color="auto"/>
              <w:right w:val="single" w:sz="4" w:space="0" w:color="auto"/>
            </w:tcBorders>
            <w:shd w:val="clear" w:color="auto" w:fill="auto"/>
            <w:noWrap/>
            <w:vAlign w:val="center"/>
            <w:hideMark/>
          </w:tcPr>
          <w:p w14:paraId="0A79B7F8" w14:textId="77777777" w:rsidR="00C37663" w:rsidRPr="00C37663" w:rsidRDefault="00C37663" w:rsidP="00C37663">
            <w:pPr>
              <w:spacing w:after="0" w:line="240" w:lineRule="auto"/>
              <w:jc w:val="center"/>
              <w:rPr>
                <w:rFonts w:cs="Arial"/>
                <w:color w:val="000000"/>
                <w:sz w:val="22"/>
              </w:rPr>
            </w:pPr>
            <w:r w:rsidRPr="00C37663">
              <w:rPr>
                <w:rFonts w:cs="Arial"/>
                <w:color w:val="000000"/>
                <w:sz w:val="22"/>
              </w:rPr>
              <w:t>43.5%</w:t>
            </w:r>
          </w:p>
        </w:tc>
        <w:tc>
          <w:tcPr>
            <w:tcW w:w="2840" w:type="dxa"/>
            <w:tcBorders>
              <w:top w:val="nil"/>
              <w:left w:val="nil"/>
              <w:bottom w:val="single" w:sz="4" w:space="0" w:color="auto"/>
              <w:right w:val="single" w:sz="4" w:space="0" w:color="auto"/>
            </w:tcBorders>
            <w:shd w:val="clear" w:color="auto" w:fill="auto"/>
            <w:noWrap/>
            <w:vAlign w:val="center"/>
            <w:hideMark/>
          </w:tcPr>
          <w:p w14:paraId="7A936827" w14:textId="77777777" w:rsidR="00C37663" w:rsidRPr="00C37663" w:rsidRDefault="00C37663" w:rsidP="00C37663">
            <w:pPr>
              <w:spacing w:after="0" w:line="240" w:lineRule="auto"/>
              <w:jc w:val="center"/>
              <w:rPr>
                <w:rFonts w:cs="Arial"/>
                <w:color w:val="000000"/>
                <w:sz w:val="22"/>
              </w:rPr>
            </w:pPr>
            <w:r w:rsidRPr="00C37663">
              <w:rPr>
                <w:rFonts w:cs="Arial"/>
                <w:color w:val="000000"/>
                <w:sz w:val="22"/>
              </w:rPr>
              <w:t>50.0%</w:t>
            </w:r>
          </w:p>
        </w:tc>
      </w:tr>
      <w:tr w:rsidR="00C37663" w:rsidRPr="00C37663" w14:paraId="2BBB291E" w14:textId="77777777" w:rsidTr="00C37663">
        <w:trPr>
          <w:trHeight w:val="280"/>
        </w:trPr>
        <w:tc>
          <w:tcPr>
            <w:tcW w:w="2840" w:type="dxa"/>
            <w:tcBorders>
              <w:top w:val="nil"/>
              <w:left w:val="single" w:sz="4" w:space="0" w:color="auto"/>
              <w:bottom w:val="single" w:sz="4" w:space="0" w:color="auto"/>
              <w:right w:val="single" w:sz="4" w:space="0" w:color="auto"/>
            </w:tcBorders>
            <w:shd w:val="clear" w:color="auto" w:fill="auto"/>
            <w:noWrap/>
            <w:vAlign w:val="center"/>
            <w:hideMark/>
          </w:tcPr>
          <w:p w14:paraId="640CEAEA" w14:textId="77777777" w:rsidR="00C37663" w:rsidRPr="00C37663" w:rsidRDefault="00C37663" w:rsidP="00C37663">
            <w:pPr>
              <w:spacing w:after="0" w:line="240" w:lineRule="auto"/>
              <w:rPr>
                <w:rFonts w:cs="Arial"/>
                <w:color w:val="000000"/>
                <w:sz w:val="22"/>
              </w:rPr>
            </w:pPr>
            <w:r w:rsidRPr="00C37663">
              <w:rPr>
                <w:rFonts w:cs="Arial"/>
                <w:color w:val="000000"/>
                <w:sz w:val="22"/>
              </w:rPr>
              <w:t>No</w:t>
            </w:r>
          </w:p>
        </w:tc>
        <w:tc>
          <w:tcPr>
            <w:tcW w:w="2840" w:type="dxa"/>
            <w:tcBorders>
              <w:top w:val="nil"/>
              <w:left w:val="nil"/>
              <w:bottom w:val="single" w:sz="4" w:space="0" w:color="auto"/>
              <w:right w:val="single" w:sz="4" w:space="0" w:color="auto"/>
            </w:tcBorders>
            <w:shd w:val="clear" w:color="auto" w:fill="auto"/>
            <w:noWrap/>
            <w:vAlign w:val="center"/>
            <w:hideMark/>
          </w:tcPr>
          <w:p w14:paraId="5E9CF05E" w14:textId="77777777" w:rsidR="00C37663" w:rsidRPr="00C37663" w:rsidRDefault="00C37663" w:rsidP="00C37663">
            <w:pPr>
              <w:spacing w:after="0" w:line="240" w:lineRule="auto"/>
              <w:jc w:val="center"/>
              <w:rPr>
                <w:rFonts w:cs="Arial"/>
                <w:color w:val="000000"/>
                <w:sz w:val="22"/>
              </w:rPr>
            </w:pPr>
            <w:r w:rsidRPr="00C37663">
              <w:rPr>
                <w:rFonts w:cs="Arial"/>
                <w:color w:val="000000"/>
                <w:sz w:val="22"/>
              </w:rPr>
              <w:t>56.5%</w:t>
            </w:r>
          </w:p>
        </w:tc>
        <w:tc>
          <w:tcPr>
            <w:tcW w:w="2840" w:type="dxa"/>
            <w:tcBorders>
              <w:top w:val="nil"/>
              <w:left w:val="nil"/>
              <w:bottom w:val="single" w:sz="4" w:space="0" w:color="auto"/>
              <w:right w:val="single" w:sz="4" w:space="0" w:color="auto"/>
            </w:tcBorders>
            <w:shd w:val="clear" w:color="auto" w:fill="auto"/>
            <w:noWrap/>
            <w:vAlign w:val="center"/>
            <w:hideMark/>
          </w:tcPr>
          <w:p w14:paraId="45BE2C6D" w14:textId="77777777" w:rsidR="00C37663" w:rsidRPr="00C37663" w:rsidRDefault="00C37663" w:rsidP="00C37663">
            <w:pPr>
              <w:spacing w:after="0" w:line="240" w:lineRule="auto"/>
              <w:jc w:val="center"/>
              <w:rPr>
                <w:rFonts w:cs="Arial"/>
                <w:color w:val="000000"/>
                <w:sz w:val="22"/>
              </w:rPr>
            </w:pPr>
            <w:r w:rsidRPr="00C37663">
              <w:rPr>
                <w:rFonts w:cs="Arial"/>
                <w:color w:val="000000"/>
                <w:sz w:val="22"/>
              </w:rPr>
              <w:t>50.0%</w:t>
            </w:r>
          </w:p>
        </w:tc>
      </w:tr>
    </w:tbl>
    <w:p w14:paraId="52E7F2C9" w14:textId="7F9316A1" w:rsidR="00C37663" w:rsidRDefault="00C37663" w:rsidP="00C37663"/>
    <w:p w14:paraId="4398859A" w14:textId="79FC3A69" w:rsidR="00CB6683" w:rsidRDefault="00CB6683" w:rsidP="00C0109F">
      <w:pPr>
        <w:pStyle w:val="Caption"/>
        <w:keepNext/>
        <w:spacing w:line="259" w:lineRule="auto"/>
      </w:pPr>
      <w:bookmarkStart w:id="107" w:name="_Ref75788627"/>
      <w:r>
        <w:lastRenderedPageBreak/>
        <w:t xml:space="preserve">Figure </w:t>
      </w:r>
      <w:r>
        <w:fldChar w:fldCharType="begin"/>
      </w:r>
      <w:r>
        <w:instrText>SEQ Figure \* ARABIC</w:instrText>
      </w:r>
      <w:r>
        <w:fldChar w:fldCharType="separate"/>
      </w:r>
      <w:r w:rsidR="00CA6D1E">
        <w:rPr>
          <w:noProof/>
        </w:rPr>
        <w:t>38</w:t>
      </w:r>
      <w:r>
        <w:fldChar w:fldCharType="end"/>
      </w:r>
      <w:bookmarkEnd w:id="107"/>
      <w:r>
        <w:t>: Safety Crossing Streets or Traveling Independently</w:t>
      </w:r>
    </w:p>
    <w:p w14:paraId="48D80C1C" w14:textId="51BBE2D8" w:rsidR="00D07843" w:rsidRPr="00C37663" w:rsidRDefault="00D07843" w:rsidP="00C37663">
      <w:r>
        <w:rPr>
          <w:noProof/>
        </w:rPr>
        <w:drawing>
          <wp:inline distT="0" distB="0" distL="0" distR="0" wp14:anchorId="2FFA4905" wp14:editId="5ED90DE9">
            <wp:extent cx="5943600" cy="3200400"/>
            <wp:effectExtent l="0" t="0" r="0" b="0"/>
            <wp:docPr id="47" name="Chart 47" descr=" Figure 38 represents responses to level of safety when crossing streets or traveling independently by respondents. ">
              <a:extLst xmlns:a="http://schemas.openxmlformats.org/drawingml/2006/main">
                <a:ext uri="{FF2B5EF4-FFF2-40B4-BE49-F238E27FC236}">
                  <a16:creationId xmlns:a16="http://schemas.microsoft.com/office/drawing/2014/main" id="{3B69020B-4A3E-439F-8D2E-82285413195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14:paraId="0323D068" w14:textId="048AFA3D" w:rsidR="00735FCF" w:rsidRDefault="00735FCF" w:rsidP="00C0109F">
      <w:pPr>
        <w:pStyle w:val="Heading4"/>
        <w:spacing w:before="0" w:after="160" w:line="259" w:lineRule="auto"/>
      </w:pPr>
      <w:r>
        <w:t>Reasons for Feeling Unsafe Traveling or Crossing the Street</w:t>
      </w:r>
    </w:p>
    <w:p w14:paraId="530C4E61" w14:textId="431C8DBB" w:rsidR="00CB09E4" w:rsidRPr="00CB09E4" w:rsidRDefault="00C55DF0" w:rsidP="00C0109F">
      <w:pPr>
        <w:jc w:val="both"/>
        <w:rPr>
          <w:b/>
        </w:rPr>
      </w:pPr>
      <w:r>
        <w:fldChar w:fldCharType="begin"/>
      </w:r>
      <w:r>
        <w:instrText xml:space="preserve"> REF _Ref75788517 \h </w:instrText>
      </w:r>
      <w:r>
        <w:fldChar w:fldCharType="separate"/>
      </w:r>
      <w:r>
        <w:t xml:space="preserve">Table </w:t>
      </w:r>
      <w:r>
        <w:rPr>
          <w:noProof/>
        </w:rPr>
        <w:t>44</w:t>
      </w:r>
      <w:r>
        <w:fldChar w:fldCharType="end"/>
      </w:r>
      <w:r w:rsidR="00CD5244">
        <w:t xml:space="preserve"> </w:t>
      </w:r>
      <w:r w:rsidR="00CD5244" w:rsidRPr="00D07663">
        <w:t xml:space="preserve">and </w:t>
      </w:r>
      <w:r>
        <w:fldChar w:fldCharType="begin"/>
      </w:r>
      <w:r>
        <w:instrText xml:space="preserve"> REF _Ref75788504 \h </w:instrText>
      </w:r>
      <w:r>
        <w:fldChar w:fldCharType="separate"/>
      </w:r>
      <w:r>
        <w:t xml:space="preserve">Figure </w:t>
      </w:r>
      <w:r>
        <w:rPr>
          <w:noProof/>
        </w:rPr>
        <w:t>39</w:t>
      </w:r>
      <w:r>
        <w:fldChar w:fldCharType="end"/>
      </w:r>
      <w:r w:rsidR="00432DC7">
        <w:t xml:space="preserve"> </w:t>
      </w:r>
      <w:r w:rsidR="00A252AD">
        <w:t xml:space="preserve">display respondents’ </w:t>
      </w:r>
      <w:r w:rsidR="00105849">
        <w:t>reasons for feeling unsafe traveling independently.</w:t>
      </w:r>
      <w:r w:rsidR="00CD5244">
        <w:t xml:space="preserve"> </w:t>
      </w:r>
      <w:r w:rsidR="00CD5244" w:rsidRPr="00A74C7F">
        <w:t xml:space="preserve">Compared to 2020, </w:t>
      </w:r>
      <w:r w:rsidR="00335CFA" w:rsidRPr="00A74C7F">
        <w:t>the percentage of respondents who reported feeling unsafe</w:t>
      </w:r>
      <w:r w:rsidR="00AB0CD4" w:rsidRPr="00A74C7F">
        <w:t xml:space="preserve"> increased across all responses</w:t>
      </w:r>
      <w:r w:rsidR="008651FB" w:rsidRPr="00A74C7F">
        <w:t>:</w:t>
      </w:r>
      <w:r w:rsidR="007E32D7" w:rsidRPr="00A74C7F">
        <w:t xml:space="preserve"> ‘</w:t>
      </w:r>
      <w:r w:rsidR="008651FB" w:rsidRPr="00A74C7F">
        <w:t>I</w:t>
      </w:r>
      <w:r w:rsidR="007E32D7" w:rsidRPr="00A74C7F">
        <w:t xml:space="preserve">t is too complex </w:t>
      </w:r>
      <w:r w:rsidR="008651FB" w:rsidRPr="00A74C7F">
        <w:t xml:space="preserve">for me </w:t>
      </w:r>
      <w:r w:rsidR="007E32D7" w:rsidRPr="00A74C7F">
        <w:t>to do independently</w:t>
      </w:r>
      <w:r w:rsidR="008651FB" w:rsidRPr="00A74C7F">
        <w:t>’</w:t>
      </w:r>
      <w:r w:rsidR="00D276B4" w:rsidRPr="00A74C7F">
        <w:t xml:space="preserve"> (</w:t>
      </w:r>
      <w:r w:rsidR="00CD6116" w:rsidRPr="00A74C7F">
        <w:t>85.6</w:t>
      </w:r>
      <w:r w:rsidR="00D276B4" w:rsidRPr="00A74C7F">
        <w:t>% more)</w:t>
      </w:r>
      <w:r w:rsidR="007E32D7" w:rsidRPr="00A74C7F">
        <w:t>, ‘</w:t>
      </w:r>
      <w:r w:rsidR="008651FB" w:rsidRPr="00A74C7F">
        <w:t>I n</w:t>
      </w:r>
      <w:r w:rsidR="007E32D7" w:rsidRPr="00A74C7F">
        <w:t>ever learned to travel or cross streets independently’</w:t>
      </w:r>
      <w:r w:rsidR="00D276B4" w:rsidRPr="00A74C7F">
        <w:t xml:space="preserve"> </w:t>
      </w:r>
      <w:r w:rsidR="002C1A50" w:rsidRPr="00A74C7F">
        <w:t>(</w:t>
      </w:r>
      <w:r w:rsidR="00B7773F" w:rsidRPr="00A74C7F">
        <w:t>111.8</w:t>
      </w:r>
      <w:r w:rsidR="002C1A50" w:rsidRPr="00A74C7F">
        <w:t>% more</w:t>
      </w:r>
      <w:r w:rsidR="00323772">
        <w:t xml:space="preserve">) or by </w:t>
      </w:r>
      <w:r w:rsidR="008D6F64">
        <w:t>3 respondents more</w:t>
      </w:r>
      <w:r w:rsidR="007E32D7" w:rsidRPr="00A74C7F">
        <w:t>, and ‘</w:t>
      </w:r>
      <w:r w:rsidR="007B3AD8" w:rsidRPr="00A74C7F">
        <w:t xml:space="preserve">There are </w:t>
      </w:r>
      <w:r w:rsidR="007E32D7" w:rsidRPr="00A74C7F">
        <w:t>no accessible routes available</w:t>
      </w:r>
      <w:r w:rsidR="007B3AD8" w:rsidRPr="00A74C7F">
        <w:t xml:space="preserve"> to me</w:t>
      </w:r>
      <w:r w:rsidR="007E32D7" w:rsidRPr="00A74C7F">
        <w:t>’</w:t>
      </w:r>
      <w:r w:rsidR="002C1A50" w:rsidRPr="00A74C7F">
        <w:t xml:space="preserve"> (</w:t>
      </w:r>
      <w:r w:rsidR="00352128" w:rsidRPr="00A74C7F">
        <w:t>274.3%</w:t>
      </w:r>
      <w:r w:rsidR="002C1A50" w:rsidRPr="00A74C7F">
        <w:t>more)</w:t>
      </w:r>
      <w:r w:rsidR="008D6F64">
        <w:t xml:space="preserve"> or by </w:t>
      </w:r>
      <w:r w:rsidR="003E36D9">
        <w:t>5 respondents more</w:t>
      </w:r>
      <w:r w:rsidR="00CD5244" w:rsidRPr="00A74C7F">
        <w:t>.</w:t>
      </w:r>
    </w:p>
    <w:p w14:paraId="18C87798" w14:textId="5A20424F" w:rsidR="008B1D1A" w:rsidRDefault="008B1D1A" w:rsidP="00C0109F">
      <w:pPr>
        <w:pStyle w:val="Caption"/>
        <w:keepNext/>
        <w:spacing w:line="259" w:lineRule="auto"/>
      </w:pPr>
      <w:bookmarkStart w:id="108" w:name="_Ref75788517"/>
      <w:r>
        <w:t xml:space="preserve">Table </w:t>
      </w:r>
      <w:r>
        <w:fldChar w:fldCharType="begin"/>
      </w:r>
      <w:r>
        <w:instrText>SEQ Table \* ARABIC</w:instrText>
      </w:r>
      <w:r>
        <w:fldChar w:fldCharType="separate"/>
      </w:r>
      <w:r w:rsidR="00597EE8">
        <w:rPr>
          <w:noProof/>
        </w:rPr>
        <w:t>44</w:t>
      </w:r>
      <w:r>
        <w:fldChar w:fldCharType="end"/>
      </w:r>
      <w:bookmarkEnd w:id="108"/>
      <w:r>
        <w:t>: Reasons for Feeling Unsafe Traveling Independently</w:t>
      </w:r>
    </w:p>
    <w:tbl>
      <w:tblPr>
        <w:tblW w:w="8520" w:type="dxa"/>
        <w:tblLook w:val="04A0" w:firstRow="1" w:lastRow="0" w:firstColumn="1" w:lastColumn="0" w:noHBand="0" w:noVBand="1"/>
      </w:tblPr>
      <w:tblGrid>
        <w:gridCol w:w="2840"/>
        <w:gridCol w:w="2840"/>
        <w:gridCol w:w="2840"/>
      </w:tblGrid>
      <w:tr w:rsidR="00CA24CB" w:rsidRPr="00CA24CB" w14:paraId="08CCA0C6" w14:textId="77777777" w:rsidTr="008B4CD9">
        <w:trPr>
          <w:trHeight w:val="840"/>
          <w:tblHeader/>
        </w:trPr>
        <w:tc>
          <w:tcPr>
            <w:tcW w:w="2840" w:type="dxa"/>
            <w:tcBorders>
              <w:top w:val="single" w:sz="4" w:space="0" w:color="auto"/>
              <w:left w:val="single" w:sz="4" w:space="0" w:color="auto"/>
              <w:bottom w:val="single" w:sz="4" w:space="0" w:color="auto"/>
              <w:right w:val="single" w:sz="4" w:space="0" w:color="auto"/>
            </w:tcBorders>
            <w:shd w:val="clear" w:color="000000" w:fill="0B3677"/>
            <w:vAlign w:val="center"/>
            <w:hideMark/>
          </w:tcPr>
          <w:p w14:paraId="3CE5839D" w14:textId="77777777" w:rsidR="00CA24CB" w:rsidRPr="00CA24CB" w:rsidRDefault="00CA24CB" w:rsidP="00CA24CB">
            <w:pPr>
              <w:spacing w:after="0" w:line="240" w:lineRule="auto"/>
              <w:rPr>
                <w:rFonts w:cs="Arial"/>
                <w:b/>
                <w:bCs/>
                <w:color w:val="FFFFFF"/>
                <w:sz w:val="22"/>
              </w:rPr>
            </w:pPr>
            <w:r w:rsidRPr="00CA24CB">
              <w:rPr>
                <w:rFonts w:cs="Arial"/>
                <w:b/>
                <w:bCs/>
                <w:color w:val="FFFFFF"/>
                <w:sz w:val="22"/>
              </w:rPr>
              <w:t>Why do you feel unsafe traveling or crossing streets independently?</w:t>
            </w:r>
          </w:p>
        </w:tc>
        <w:tc>
          <w:tcPr>
            <w:tcW w:w="2840" w:type="dxa"/>
            <w:tcBorders>
              <w:top w:val="single" w:sz="4" w:space="0" w:color="auto"/>
              <w:left w:val="nil"/>
              <w:bottom w:val="single" w:sz="4" w:space="0" w:color="auto"/>
              <w:right w:val="single" w:sz="4" w:space="0" w:color="auto"/>
            </w:tcBorders>
            <w:shd w:val="clear" w:color="000000" w:fill="0B3677"/>
            <w:vAlign w:val="center"/>
            <w:hideMark/>
          </w:tcPr>
          <w:p w14:paraId="4BF6E13F" w14:textId="77777777" w:rsidR="00CA24CB" w:rsidRPr="00CA24CB" w:rsidRDefault="00CA24CB" w:rsidP="00CA24CB">
            <w:pPr>
              <w:spacing w:after="0" w:line="240" w:lineRule="auto"/>
              <w:jc w:val="center"/>
              <w:rPr>
                <w:rFonts w:cs="Arial"/>
                <w:b/>
                <w:bCs/>
                <w:color w:val="FFFFFF"/>
                <w:sz w:val="22"/>
              </w:rPr>
            </w:pPr>
            <w:r w:rsidRPr="00CA24CB">
              <w:rPr>
                <w:rFonts w:cs="Arial"/>
                <w:b/>
                <w:bCs/>
                <w:color w:val="FFFFFF"/>
                <w:sz w:val="22"/>
              </w:rPr>
              <w:t>2020</w:t>
            </w:r>
          </w:p>
        </w:tc>
        <w:tc>
          <w:tcPr>
            <w:tcW w:w="2840" w:type="dxa"/>
            <w:tcBorders>
              <w:top w:val="single" w:sz="4" w:space="0" w:color="auto"/>
              <w:left w:val="nil"/>
              <w:bottom w:val="single" w:sz="4" w:space="0" w:color="auto"/>
              <w:right w:val="single" w:sz="4" w:space="0" w:color="auto"/>
            </w:tcBorders>
            <w:shd w:val="clear" w:color="000000" w:fill="0B3677"/>
            <w:vAlign w:val="center"/>
            <w:hideMark/>
          </w:tcPr>
          <w:p w14:paraId="592C051A" w14:textId="77777777" w:rsidR="00CA24CB" w:rsidRPr="00CA24CB" w:rsidRDefault="00CA24CB" w:rsidP="00CA24CB">
            <w:pPr>
              <w:spacing w:after="0" w:line="240" w:lineRule="auto"/>
              <w:jc w:val="center"/>
              <w:rPr>
                <w:rFonts w:cs="Arial"/>
                <w:b/>
                <w:bCs/>
                <w:color w:val="FFFFFF"/>
                <w:sz w:val="22"/>
              </w:rPr>
            </w:pPr>
            <w:r w:rsidRPr="00CA24CB">
              <w:rPr>
                <w:rFonts w:cs="Arial"/>
                <w:b/>
                <w:bCs/>
                <w:color w:val="FFFFFF"/>
                <w:sz w:val="22"/>
              </w:rPr>
              <w:t>2021</w:t>
            </w:r>
          </w:p>
        </w:tc>
      </w:tr>
      <w:tr w:rsidR="00CA24CB" w:rsidRPr="00CA24CB" w14:paraId="553C8E79" w14:textId="77777777" w:rsidTr="00CA24CB">
        <w:trPr>
          <w:trHeight w:val="560"/>
        </w:trPr>
        <w:tc>
          <w:tcPr>
            <w:tcW w:w="2840" w:type="dxa"/>
            <w:tcBorders>
              <w:top w:val="nil"/>
              <w:left w:val="single" w:sz="4" w:space="0" w:color="auto"/>
              <w:bottom w:val="single" w:sz="4" w:space="0" w:color="auto"/>
              <w:right w:val="single" w:sz="4" w:space="0" w:color="auto"/>
            </w:tcBorders>
            <w:shd w:val="clear" w:color="auto" w:fill="auto"/>
            <w:vAlign w:val="center"/>
            <w:hideMark/>
          </w:tcPr>
          <w:p w14:paraId="2D4075BE" w14:textId="77777777" w:rsidR="00CA24CB" w:rsidRPr="00CA24CB" w:rsidRDefault="00CA24CB" w:rsidP="00CA24CB">
            <w:pPr>
              <w:spacing w:after="0" w:line="240" w:lineRule="auto"/>
              <w:rPr>
                <w:rFonts w:cs="Arial"/>
                <w:color w:val="000000"/>
                <w:sz w:val="22"/>
              </w:rPr>
            </w:pPr>
            <w:r w:rsidRPr="00CA24CB">
              <w:rPr>
                <w:rFonts w:cs="Arial"/>
                <w:color w:val="000000"/>
                <w:sz w:val="22"/>
              </w:rPr>
              <w:t>It is too complex for me to do independently</w:t>
            </w:r>
          </w:p>
        </w:tc>
        <w:tc>
          <w:tcPr>
            <w:tcW w:w="2840" w:type="dxa"/>
            <w:tcBorders>
              <w:top w:val="nil"/>
              <w:left w:val="nil"/>
              <w:bottom w:val="single" w:sz="4" w:space="0" w:color="auto"/>
              <w:right w:val="single" w:sz="4" w:space="0" w:color="auto"/>
            </w:tcBorders>
            <w:shd w:val="clear" w:color="auto" w:fill="auto"/>
            <w:noWrap/>
            <w:vAlign w:val="center"/>
            <w:hideMark/>
          </w:tcPr>
          <w:p w14:paraId="1CF1BB23" w14:textId="77777777" w:rsidR="00CA24CB" w:rsidRPr="00CA24CB" w:rsidRDefault="00CA24CB" w:rsidP="00CA24CB">
            <w:pPr>
              <w:spacing w:after="0" w:line="240" w:lineRule="auto"/>
              <w:jc w:val="center"/>
              <w:rPr>
                <w:rFonts w:cs="Arial"/>
                <w:color w:val="000000"/>
                <w:sz w:val="22"/>
              </w:rPr>
            </w:pPr>
            <w:r w:rsidRPr="00CA24CB">
              <w:rPr>
                <w:rFonts w:cs="Arial"/>
                <w:color w:val="000000"/>
                <w:sz w:val="22"/>
              </w:rPr>
              <w:t>31.4%</w:t>
            </w:r>
          </w:p>
        </w:tc>
        <w:tc>
          <w:tcPr>
            <w:tcW w:w="2840" w:type="dxa"/>
            <w:tcBorders>
              <w:top w:val="nil"/>
              <w:left w:val="nil"/>
              <w:bottom w:val="single" w:sz="4" w:space="0" w:color="auto"/>
              <w:right w:val="single" w:sz="4" w:space="0" w:color="auto"/>
            </w:tcBorders>
            <w:shd w:val="clear" w:color="auto" w:fill="auto"/>
            <w:noWrap/>
            <w:vAlign w:val="center"/>
            <w:hideMark/>
          </w:tcPr>
          <w:p w14:paraId="00A501A4" w14:textId="77777777" w:rsidR="00CA24CB" w:rsidRPr="00CA24CB" w:rsidRDefault="00CA24CB" w:rsidP="00CA24CB">
            <w:pPr>
              <w:spacing w:after="0" w:line="240" w:lineRule="auto"/>
              <w:jc w:val="center"/>
              <w:rPr>
                <w:rFonts w:cs="Arial"/>
                <w:color w:val="000000"/>
                <w:sz w:val="22"/>
              </w:rPr>
            </w:pPr>
            <w:r w:rsidRPr="00CA24CB">
              <w:rPr>
                <w:rFonts w:cs="Arial"/>
                <w:color w:val="000000"/>
                <w:sz w:val="22"/>
              </w:rPr>
              <w:t>58.3%</w:t>
            </w:r>
          </w:p>
        </w:tc>
      </w:tr>
      <w:tr w:rsidR="00CA24CB" w:rsidRPr="00CA24CB" w14:paraId="68BADF20" w14:textId="77777777" w:rsidTr="00CA24CB">
        <w:trPr>
          <w:trHeight w:val="560"/>
        </w:trPr>
        <w:tc>
          <w:tcPr>
            <w:tcW w:w="2840" w:type="dxa"/>
            <w:tcBorders>
              <w:top w:val="nil"/>
              <w:left w:val="single" w:sz="4" w:space="0" w:color="auto"/>
              <w:bottom w:val="single" w:sz="4" w:space="0" w:color="auto"/>
              <w:right w:val="single" w:sz="4" w:space="0" w:color="auto"/>
            </w:tcBorders>
            <w:shd w:val="clear" w:color="auto" w:fill="auto"/>
            <w:vAlign w:val="center"/>
            <w:hideMark/>
          </w:tcPr>
          <w:p w14:paraId="0F32A402" w14:textId="77777777" w:rsidR="00CA24CB" w:rsidRPr="00CA24CB" w:rsidRDefault="00CA24CB" w:rsidP="00CA24CB">
            <w:pPr>
              <w:spacing w:after="0" w:line="240" w:lineRule="auto"/>
              <w:rPr>
                <w:rFonts w:cs="Arial"/>
                <w:color w:val="000000"/>
                <w:sz w:val="22"/>
              </w:rPr>
            </w:pPr>
            <w:r w:rsidRPr="00CA24CB">
              <w:rPr>
                <w:rFonts w:cs="Arial"/>
                <w:color w:val="000000"/>
                <w:sz w:val="22"/>
              </w:rPr>
              <w:t>I never learned to travel or cross streets independently</w:t>
            </w:r>
          </w:p>
        </w:tc>
        <w:tc>
          <w:tcPr>
            <w:tcW w:w="2840" w:type="dxa"/>
            <w:tcBorders>
              <w:top w:val="nil"/>
              <w:left w:val="nil"/>
              <w:bottom w:val="single" w:sz="4" w:space="0" w:color="auto"/>
              <w:right w:val="single" w:sz="4" w:space="0" w:color="auto"/>
            </w:tcBorders>
            <w:shd w:val="clear" w:color="auto" w:fill="auto"/>
            <w:noWrap/>
            <w:vAlign w:val="center"/>
            <w:hideMark/>
          </w:tcPr>
          <w:p w14:paraId="24CA9CD2" w14:textId="77777777" w:rsidR="00CA24CB" w:rsidRPr="00CA24CB" w:rsidRDefault="00CA24CB" w:rsidP="00CA24CB">
            <w:pPr>
              <w:spacing w:after="0" w:line="240" w:lineRule="auto"/>
              <w:jc w:val="center"/>
              <w:rPr>
                <w:rFonts w:cs="Arial"/>
                <w:color w:val="000000"/>
                <w:sz w:val="22"/>
              </w:rPr>
            </w:pPr>
            <w:r w:rsidRPr="00CA24CB">
              <w:rPr>
                <w:rFonts w:cs="Arial"/>
                <w:color w:val="000000"/>
                <w:sz w:val="22"/>
              </w:rPr>
              <w:t>5.9%</w:t>
            </w:r>
          </w:p>
        </w:tc>
        <w:tc>
          <w:tcPr>
            <w:tcW w:w="2840" w:type="dxa"/>
            <w:tcBorders>
              <w:top w:val="nil"/>
              <w:left w:val="nil"/>
              <w:bottom w:val="single" w:sz="4" w:space="0" w:color="auto"/>
              <w:right w:val="single" w:sz="4" w:space="0" w:color="auto"/>
            </w:tcBorders>
            <w:shd w:val="clear" w:color="auto" w:fill="auto"/>
            <w:noWrap/>
            <w:vAlign w:val="center"/>
            <w:hideMark/>
          </w:tcPr>
          <w:p w14:paraId="0BEEF1B2" w14:textId="77777777" w:rsidR="00CA24CB" w:rsidRPr="00CA24CB" w:rsidRDefault="00CA24CB" w:rsidP="00CA24CB">
            <w:pPr>
              <w:spacing w:after="0" w:line="240" w:lineRule="auto"/>
              <w:jc w:val="center"/>
              <w:rPr>
                <w:rFonts w:cs="Arial"/>
                <w:color w:val="000000"/>
                <w:sz w:val="22"/>
              </w:rPr>
            </w:pPr>
            <w:r w:rsidRPr="00CA24CB">
              <w:rPr>
                <w:rFonts w:cs="Arial"/>
                <w:color w:val="000000"/>
                <w:sz w:val="22"/>
              </w:rPr>
              <w:t>12.5%</w:t>
            </w:r>
          </w:p>
        </w:tc>
      </w:tr>
      <w:tr w:rsidR="00CA24CB" w:rsidRPr="00CA24CB" w14:paraId="155C1317" w14:textId="77777777" w:rsidTr="00CA24CB">
        <w:trPr>
          <w:trHeight w:val="560"/>
        </w:trPr>
        <w:tc>
          <w:tcPr>
            <w:tcW w:w="2840" w:type="dxa"/>
            <w:tcBorders>
              <w:top w:val="nil"/>
              <w:left w:val="single" w:sz="4" w:space="0" w:color="auto"/>
              <w:bottom w:val="single" w:sz="4" w:space="0" w:color="auto"/>
              <w:right w:val="single" w:sz="4" w:space="0" w:color="auto"/>
            </w:tcBorders>
            <w:shd w:val="clear" w:color="auto" w:fill="auto"/>
            <w:vAlign w:val="center"/>
            <w:hideMark/>
          </w:tcPr>
          <w:p w14:paraId="640EC7EF" w14:textId="77777777" w:rsidR="00CA24CB" w:rsidRPr="00CA24CB" w:rsidRDefault="00CA24CB" w:rsidP="00CA24CB">
            <w:pPr>
              <w:spacing w:after="0" w:line="240" w:lineRule="auto"/>
              <w:rPr>
                <w:rFonts w:cs="Arial"/>
                <w:color w:val="000000"/>
                <w:sz w:val="22"/>
              </w:rPr>
            </w:pPr>
            <w:r w:rsidRPr="00CA24CB">
              <w:rPr>
                <w:rFonts w:cs="Arial"/>
                <w:color w:val="000000"/>
                <w:sz w:val="22"/>
              </w:rPr>
              <w:t>There are no accessible routes available to me</w:t>
            </w:r>
          </w:p>
        </w:tc>
        <w:tc>
          <w:tcPr>
            <w:tcW w:w="2840" w:type="dxa"/>
            <w:tcBorders>
              <w:top w:val="nil"/>
              <w:left w:val="nil"/>
              <w:bottom w:val="single" w:sz="4" w:space="0" w:color="auto"/>
              <w:right w:val="single" w:sz="4" w:space="0" w:color="auto"/>
            </w:tcBorders>
            <w:shd w:val="clear" w:color="auto" w:fill="auto"/>
            <w:noWrap/>
            <w:vAlign w:val="center"/>
            <w:hideMark/>
          </w:tcPr>
          <w:p w14:paraId="2618F896" w14:textId="77777777" w:rsidR="00CA24CB" w:rsidRPr="00CA24CB" w:rsidRDefault="00CA24CB" w:rsidP="00CA24CB">
            <w:pPr>
              <w:spacing w:after="0" w:line="240" w:lineRule="auto"/>
              <w:jc w:val="center"/>
              <w:rPr>
                <w:rFonts w:cs="Arial"/>
                <w:color w:val="000000"/>
                <w:sz w:val="22"/>
              </w:rPr>
            </w:pPr>
            <w:r w:rsidRPr="00CA24CB">
              <w:rPr>
                <w:rFonts w:cs="Arial"/>
                <w:color w:val="000000"/>
                <w:sz w:val="22"/>
              </w:rPr>
              <w:t>3.9%</w:t>
            </w:r>
          </w:p>
        </w:tc>
        <w:tc>
          <w:tcPr>
            <w:tcW w:w="2840" w:type="dxa"/>
            <w:tcBorders>
              <w:top w:val="nil"/>
              <w:left w:val="nil"/>
              <w:bottom w:val="single" w:sz="4" w:space="0" w:color="auto"/>
              <w:right w:val="single" w:sz="4" w:space="0" w:color="auto"/>
            </w:tcBorders>
            <w:shd w:val="clear" w:color="auto" w:fill="auto"/>
            <w:noWrap/>
            <w:vAlign w:val="center"/>
            <w:hideMark/>
          </w:tcPr>
          <w:p w14:paraId="27056763" w14:textId="77777777" w:rsidR="00CA24CB" w:rsidRPr="00CA24CB" w:rsidRDefault="00CA24CB" w:rsidP="00CA24CB">
            <w:pPr>
              <w:spacing w:after="0" w:line="240" w:lineRule="auto"/>
              <w:jc w:val="center"/>
              <w:rPr>
                <w:rFonts w:cs="Arial"/>
                <w:color w:val="000000"/>
                <w:sz w:val="22"/>
              </w:rPr>
            </w:pPr>
            <w:r w:rsidRPr="00CA24CB">
              <w:rPr>
                <w:rFonts w:cs="Arial"/>
                <w:color w:val="000000"/>
                <w:sz w:val="22"/>
              </w:rPr>
              <w:t>14.6%</w:t>
            </w:r>
          </w:p>
        </w:tc>
      </w:tr>
    </w:tbl>
    <w:p w14:paraId="62AEA417" w14:textId="017BCD5A" w:rsidR="00735FCF" w:rsidRDefault="00735FCF" w:rsidP="00735FCF"/>
    <w:p w14:paraId="17FCA35F" w14:textId="48D3185F" w:rsidR="00CB6683" w:rsidRDefault="00CB6683" w:rsidP="00C0109F">
      <w:pPr>
        <w:pStyle w:val="Caption"/>
        <w:keepNext/>
        <w:spacing w:line="259" w:lineRule="auto"/>
      </w:pPr>
      <w:bookmarkStart w:id="109" w:name="_Ref75788504"/>
      <w:r>
        <w:lastRenderedPageBreak/>
        <w:t xml:space="preserve">Figure </w:t>
      </w:r>
      <w:r>
        <w:fldChar w:fldCharType="begin"/>
      </w:r>
      <w:r>
        <w:instrText>SEQ Figure \* ARABIC</w:instrText>
      </w:r>
      <w:r>
        <w:fldChar w:fldCharType="separate"/>
      </w:r>
      <w:r w:rsidR="00CA6D1E">
        <w:rPr>
          <w:noProof/>
        </w:rPr>
        <w:t>39</w:t>
      </w:r>
      <w:r>
        <w:fldChar w:fldCharType="end"/>
      </w:r>
      <w:bookmarkEnd w:id="109"/>
      <w:r>
        <w:t>: Reasons for Feeling Unsafe Traveling Independently</w:t>
      </w:r>
    </w:p>
    <w:p w14:paraId="0581AC52" w14:textId="3ABCDD37" w:rsidR="00D07843" w:rsidRPr="00735FCF" w:rsidRDefault="00D07843" w:rsidP="00735FCF">
      <w:r>
        <w:rPr>
          <w:noProof/>
        </w:rPr>
        <w:drawing>
          <wp:inline distT="0" distB="0" distL="0" distR="0" wp14:anchorId="7A7F4C10" wp14:editId="1628E6B3">
            <wp:extent cx="5943600" cy="3200400"/>
            <wp:effectExtent l="0" t="0" r="0" b="0"/>
            <wp:docPr id="48" name="Chart 48" descr="Figure 39 shows responses for reasons for feeling unsafe traveling independently by respondents. ">
              <a:extLst xmlns:a="http://schemas.openxmlformats.org/drawingml/2006/main">
                <a:ext uri="{FF2B5EF4-FFF2-40B4-BE49-F238E27FC236}">
                  <a16:creationId xmlns:a16="http://schemas.microsoft.com/office/drawing/2014/main" id="{79DE638E-E2A9-4D0E-A15E-F1A15CB8E50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14:paraId="7D54A983" w14:textId="60D9ED75" w:rsidR="00341ED5" w:rsidRDefault="00480EC6" w:rsidP="00C0109F">
      <w:pPr>
        <w:pStyle w:val="Heading3"/>
        <w:spacing w:before="0" w:after="160" w:line="259" w:lineRule="auto"/>
      </w:pPr>
      <w:bookmarkStart w:id="110" w:name="_Toc75874968"/>
      <w:r>
        <w:t>Social Relationships</w:t>
      </w:r>
      <w:bookmarkEnd w:id="110"/>
    </w:p>
    <w:p w14:paraId="237778F3" w14:textId="22006CBE" w:rsidR="00735FCF" w:rsidRDefault="00735FCF" w:rsidP="00C0109F">
      <w:pPr>
        <w:pStyle w:val="Heading4"/>
        <w:spacing w:before="0" w:after="160" w:line="259" w:lineRule="auto"/>
      </w:pPr>
      <w:r>
        <w:t>Participates in Community Groups</w:t>
      </w:r>
    </w:p>
    <w:p w14:paraId="007E2B3E" w14:textId="32E997BC" w:rsidR="00CB09E4" w:rsidRPr="00CB09E4" w:rsidRDefault="00E043BD" w:rsidP="00C0109F">
      <w:pPr>
        <w:jc w:val="both"/>
        <w:rPr>
          <w:b/>
        </w:rPr>
      </w:pPr>
      <w:r>
        <w:fldChar w:fldCharType="begin"/>
      </w:r>
      <w:r>
        <w:instrText xml:space="preserve"> REF _Ref75788429 \h </w:instrText>
      </w:r>
      <w:r>
        <w:fldChar w:fldCharType="separate"/>
      </w:r>
      <w:r>
        <w:t xml:space="preserve">Table </w:t>
      </w:r>
      <w:r>
        <w:rPr>
          <w:noProof/>
        </w:rPr>
        <w:t>45</w:t>
      </w:r>
      <w:r>
        <w:fldChar w:fldCharType="end"/>
      </w:r>
      <w:r w:rsidR="00F96FBD">
        <w:t xml:space="preserve"> </w:t>
      </w:r>
      <w:r w:rsidR="00F96FBD" w:rsidRPr="00D07663">
        <w:t xml:space="preserve">and </w:t>
      </w:r>
      <w:r>
        <w:fldChar w:fldCharType="begin"/>
      </w:r>
      <w:r>
        <w:instrText xml:space="preserve"> REF _Ref75788440 \h </w:instrText>
      </w:r>
      <w:r>
        <w:fldChar w:fldCharType="separate"/>
      </w:r>
      <w:r>
        <w:t xml:space="preserve">Figure </w:t>
      </w:r>
      <w:r>
        <w:rPr>
          <w:noProof/>
        </w:rPr>
        <w:t>40</w:t>
      </w:r>
      <w:r>
        <w:fldChar w:fldCharType="end"/>
      </w:r>
      <w:r w:rsidR="00F96FBD">
        <w:t xml:space="preserve"> </w:t>
      </w:r>
      <w:r w:rsidR="00185758">
        <w:t>display</w:t>
      </w:r>
      <w:r w:rsidR="0045142A">
        <w:t xml:space="preserve"> the percentage of respondents </w:t>
      </w:r>
      <w:r w:rsidR="00185758">
        <w:t>who are</w:t>
      </w:r>
      <w:r w:rsidR="0045142A">
        <w:t xml:space="preserve"> part of a community group. </w:t>
      </w:r>
      <w:r w:rsidR="00F96FBD">
        <w:t xml:space="preserve"> </w:t>
      </w:r>
      <w:r w:rsidR="00F96FBD" w:rsidRPr="00E35F15">
        <w:t xml:space="preserve">Compared to 2020, respondents reported </w:t>
      </w:r>
      <w:r w:rsidR="0045142A" w:rsidRPr="00E35F15">
        <w:t>they were more likely (</w:t>
      </w:r>
      <w:r w:rsidR="00A27985" w:rsidRPr="00E35F15">
        <w:t>28.5</w:t>
      </w:r>
      <w:r w:rsidR="0045142A" w:rsidRPr="00E35F15">
        <w:t>% more) to be part of a</w:t>
      </w:r>
      <w:r w:rsidR="00A26254" w:rsidRPr="00E35F15">
        <w:t xml:space="preserve"> formal or informal </w:t>
      </w:r>
      <w:r w:rsidR="0045142A" w:rsidRPr="00E35F15">
        <w:t>community group.</w:t>
      </w:r>
      <w:r w:rsidR="00F96FBD">
        <w:t xml:space="preserve"> Overall, </w:t>
      </w:r>
      <w:r w:rsidR="0045142A">
        <w:t xml:space="preserve">almost half of respondents reported being part of a community group.  </w:t>
      </w:r>
    </w:p>
    <w:p w14:paraId="1687B5CD" w14:textId="02696073" w:rsidR="008B1D1A" w:rsidRDefault="008B1D1A" w:rsidP="00C0109F">
      <w:pPr>
        <w:pStyle w:val="Caption"/>
        <w:keepNext/>
        <w:spacing w:line="259" w:lineRule="auto"/>
      </w:pPr>
      <w:bookmarkStart w:id="111" w:name="_Ref75788429"/>
      <w:r>
        <w:t xml:space="preserve">Table </w:t>
      </w:r>
      <w:r>
        <w:fldChar w:fldCharType="begin"/>
      </w:r>
      <w:r>
        <w:instrText>SEQ Table \* ARABIC</w:instrText>
      </w:r>
      <w:r>
        <w:fldChar w:fldCharType="separate"/>
      </w:r>
      <w:r w:rsidR="00597EE8">
        <w:rPr>
          <w:noProof/>
        </w:rPr>
        <w:t>45</w:t>
      </w:r>
      <w:r>
        <w:fldChar w:fldCharType="end"/>
      </w:r>
      <w:bookmarkEnd w:id="111"/>
      <w:r>
        <w:t>: Membership in Community Groups</w:t>
      </w:r>
    </w:p>
    <w:tbl>
      <w:tblPr>
        <w:tblW w:w="8520" w:type="dxa"/>
        <w:tblLook w:val="04A0" w:firstRow="1" w:lastRow="0" w:firstColumn="1" w:lastColumn="0" w:noHBand="0" w:noVBand="1"/>
      </w:tblPr>
      <w:tblGrid>
        <w:gridCol w:w="2840"/>
        <w:gridCol w:w="2840"/>
        <w:gridCol w:w="2840"/>
      </w:tblGrid>
      <w:tr w:rsidR="00CA24CB" w:rsidRPr="00CA24CB" w14:paraId="0C1A329A" w14:textId="77777777" w:rsidTr="008B4CD9">
        <w:trPr>
          <w:trHeight w:val="840"/>
          <w:tblHeader/>
        </w:trPr>
        <w:tc>
          <w:tcPr>
            <w:tcW w:w="2840" w:type="dxa"/>
            <w:tcBorders>
              <w:top w:val="single" w:sz="4" w:space="0" w:color="auto"/>
              <w:left w:val="single" w:sz="4" w:space="0" w:color="auto"/>
              <w:bottom w:val="single" w:sz="4" w:space="0" w:color="auto"/>
              <w:right w:val="single" w:sz="4" w:space="0" w:color="auto"/>
            </w:tcBorders>
            <w:shd w:val="clear" w:color="000000" w:fill="0B3677"/>
            <w:vAlign w:val="center"/>
            <w:hideMark/>
          </w:tcPr>
          <w:p w14:paraId="189A9140" w14:textId="77777777" w:rsidR="00CA24CB" w:rsidRPr="00CA24CB" w:rsidRDefault="00CA24CB" w:rsidP="00CA24CB">
            <w:pPr>
              <w:spacing w:after="0" w:line="240" w:lineRule="auto"/>
              <w:rPr>
                <w:rFonts w:cs="Arial"/>
                <w:b/>
                <w:bCs/>
                <w:color w:val="FFFFFF"/>
                <w:sz w:val="22"/>
              </w:rPr>
            </w:pPr>
            <w:r w:rsidRPr="00CA24CB">
              <w:rPr>
                <w:rFonts w:cs="Arial"/>
                <w:b/>
                <w:bCs/>
                <w:color w:val="FFFFFF"/>
                <w:sz w:val="22"/>
              </w:rPr>
              <w:t>Are you part of any formal or informal community groups?</w:t>
            </w:r>
          </w:p>
        </w:tc>
        <w:tc>
          <w:tcPr>
            <w:tcW w:w="2840" w:type="dxa"/>
            <w:tcBorders>
              <w:top w:val="single" w:sz="4" w:space="0" w:color="auto"/>
              <w:left w:val="nil"/>
              <w:bottom w:val="single" w:sz="4" w:space="0" w:color="auto"/>
              <w:right w:val="single" w:sz="4" w:space="0" w:color="auto"/>
            </w:tcBorders>
            <w:shd w:val="clear" w:color="000000" w:fill="0B3677"/>
            <w:vAlign w:val="center"/>
            <w:hideMark/>
          </w:tcPr>
          <w:p w14:paraId="7CC2FA0C" w14:textId="77777777" w:rsidR="00CA24CB" w:rsidRPr="00CA24CB" w:rsidRDefault="00CA24CB" w:rsidP="00CA24CB">
            <w:pPr>
              <w:spacing w:after="0" w:line="240" w:lineRule="auto"/>
              <w:jc w:val="center"/>
              <w:rPr>
                <w:rFonts w:cs="Arial"/>
                <w:b/>
                <w:bCs/>
                <w:color w:val="FFFFFF"/>
                <w:sz w:val="22"/>
              </w:rPr>
            </w:pPr>
            <w:r w:rsidRPr="00CA24CB">
              <w:rPr>
                <w:rFonts w:cs="Arial"/>
                <w:b/>
                <w:bCs/>
                <w:color w:val="FFFFFF"/>
                <w:sz w:val="22"/>
              </w:rPr>
              <w:t>2020</w:t>
            </w:r>
          </w:p>
        </w:tc>
        <w:tc>
          <w:tcPr>
            <w:tcW w:w="2840" w:type="dxa"/>
            <w:tcBorders>
              <w:top w:val="single" w:sz="4" w:space="0" w:color="auto"/>
              <w:left w:val="nil"/>
              <w:bottom w:val="single" w:sz="4" w:space="0" w:color="auto"/>
              <w:right w:val="single" w:sz="4" w:space="0" w:color="auto"/>
            </w:tcBorders>
            <w:shd w:val="clear" w:color="000000" w:fill="0B3677"/>
            <w:vAlign w:val="center"/>
            <w:hideMark/>
          </w:tcPr>
          <w:p w14:paraId="5EFF883B" w14:textId="77777777" w:rsidR="00CA24CB" w:rsidRPr="00CA24CB" w:rsidRDefault="00CA24CB" w:rsidP="00CA24CB">
            <w:pPr>
              <w:spacing w:after="0" w:line="240" w:lineRule="auto"/>
              <w:jc w:val="center"/>
              <w:rPr>
                <w:rFonts w:cs="Arial"/>
                <w:b/>
                <w:bCs/>
                <w:color w:val="FFFFFF"/>
                <w:sz w:val="22"/>
              </w:rPr>
            </w:pPr>
            <w:r w:rsidRPr="00CA24CB">
              <w:rPr>
                <w:rFonts w:cs="Arial"/>
                <w:b/>
                <w:bCs/>
                <w:color w:val="FFFFFF"/>
                <w:sz w:val="22"/>
              </w:rPr>
              <w:t>2021</w:t>
            </w:r>
          </w:p>
        </w:tc>
      </w:tr>
      <w:tr w:rsidR="00CA24CB" w:rsidRPr="00CA24CB" w14:paraId="1DEA75B8" w14:textId="77777777" w:rsidTr="00CA24CB">
        <w:trPr>
          <w:trHeight w:val="280"/>
        </w:trPr>
        <w:tc>
          <w:tcPr>
            <w:tcW w:w="2840" w:type="dxa"/>
            <w:tcBorders>
              <w:top w:val="nil"/>
              <w:left w:val="single" w:sz="4" w:space="0" w:color="auto"/>
              <w:bottom w:val="single" w:sz="4" w:space="0" w:color="auto"/>
              <w:right w:val="single" w:sz="4" w:space="0" w:color="auto"/>
            </w:tcBorders>
            <w:shd w:val="clear" w:color="auto" w:fill="auto"/>
            <w:noWrap/>
            <w:vAlign w:val="center"/>
            <w:hideMark/>
          </w:tcPr>
          <w:p w14:paraId="6413F863" w14:textId="77777777" w:rsidR="00CA24CB" w:rsidRPr="00CA24CB" w:rsidRDefault="00CA24CB" w:rsidP="00CA24CB">
            <w:pPr>
              <w:spacing w:after="0" w:line="240" w:lineRule="auto"/>
              <w:rPr>
                <w:rFonts w:cs="Arial"/>
                <w:color w:val="000000"/>
                <w:sz w:val="22"/>
              </w:rPr>
            </w:pPr>
            <w:r w:rsidRPr="00CA24CB">
              <w:rPr>
                <w:rFonts w:cs="Arial"/>
                <w:color w:val="000000"/>
                <w:sz w:val="22"/>
              </w:rPr>
              <w:t>Yes</w:t>
            </w:r>
          </w:p>
        </w:tc>
        <w:tc>
          <w:tcPr>
            <w:tcW w:w="2840" w:type="dxa"/>
            <w:tcBorders>
              <w:top w:val="nil"/>
              <w:left w:val="nil"/>
              <w:bottom w:val="single" w:sz="4" w:space="0" w:color="auto"/>
              <w:right w:val="single" w:sz="4" w:space="0" w:color="auto"/>
            </w:tcBorders>
            <w:shd w:val="clear" w:color="auto" w:fill="auto"/>
            <w:noWrap/>
            <w:vAlign w:val="center"/>
            <w:hideMark/>
          </w:tcPr>
          <w:p w14:paraId="6D2CE1E0" w14:textId="77777777" w:rsidR="00CA24CB" w:rsidRPr="00CA24CB" w:rsidRDefault="00CA24CB" w:rsidP="00CA24CB">
            <w:pPr>
              <w:spacing w:after="0" w:line="240" w:lineRule="auto"/>
              <w:jc w:val="center"/>
              <w:rPr>
                <w:rFonts w:cs="Arial"/>
                <w:color w:val="000000"/>
                <w:sz w:val="22"/>
              </w:rPr>
            </w:pPr>
            <w:r w:rsidRPr="00CA24CB">
              <w:rPr>
                <w:rFonts w:cs="Arial"/>
                <w:color w:val="000000"/>
                <w:sz w:val="22"/>
              </w:rPr>
              <w:t>38.5%</w:t>
            </w:r>
          </w:p>
        </w:tc>
        <w:tc>
          <w:tcPr>
            <w:tcW w:w="2840" w:type="dxa"/>
            <w:tcBorders>
              <w:top w:val="nil"/>
              <w:left w:val="nil"/>
              <w:bottom w:val="single" w:sz="4" w:space="0" w:color="auto"/>
              <w:right w:val="single" w:sz="4" w:space="0" w:color="auto"/>
            </w:tcBorders>
            <w:shd w:val="clear" w:color="auto" w:fill="auto"/>
            <w:noWrap/>
            <w:vAlign w:val="center"/>
            <w:hideMark/>
          </w:tcPr>
          <w:p w14:paraId="6DE24E80" w14:textId="77777777" w:rsidR="00CA24CB" w:rsidRPr="00CA24CB" w:rsidRDefault="00CA24CB" w:rsidP="00CA24CB">
            <w:pPr>
              <w:spacing w:after="0" w:line="240" w:lineRule="auto"/>
              <w:jc w:val="center"/>
              <w:rPr>
                <w:rFonts w:cs="Arial"/>
                <w:color w:val="000000"/>
                <w:sz w:val="22"/>
              </w:rPr>
            </w:pPr>
            <w:r w:rsidRPr="00CA24CB">
              <w:rPr>
                <w:rFonts w:cs="Arial"/>
                <w:color w:val="000000"/>
                <w:sz w:val="22"/>
              </w:rPr>
              <w:t>49.5%</w:t>
            </w:r>
          </w:p>
        </w:tc>
      </w:tr>
      <w:tr w:rsidR="00CA24CB" w:rsidRPr="00CA24CB" w14:paraId="0E53200F" w14:textId="77777777" w:rsidTr="00CA24CB">
        <w:trPr>
          <w:trHeight w:val="280"/>
        </w:trPr>
        <w:tc>
          <w:tcPr>
            <w:tcW w:w="2840" w:type="dxa"/>
            <w:tcBorders>
              <w:top w:val="nil"/>
              <w:left w:val="single" w:sz="4" w:space="0" w:color="auto"/>
              <w:bottom w:val="single" w:sz="4" w:space="0" w:color="auto"/>
              <w:right w:val="single" w:sz="4" w:space="0" w:color="auto"/>
            </w:tcBorders>
            <w:shd w:val="clear" w:color="auto" w:fill="auto"/>
            <w:noWrap/>
            <w:vAlign w:val="center"/>
            <w:hideMark/>
          </w:tcPr>
          <w:p w14:paraId="46B2D901" w14:textId="77777777" w:rsidR="00CA24CB" w:rsidRPr="00CA24CB" w:rsidRDefault="00CA24CB" w:rsidP="00CA24CB">
            <w:pPr>
              <w:spacing w:after="0" w:line="240" w:lineRule="auto"/>
              <w:rPr>
                <w:rFonts w:cs="Arial"/>
                <w:color w:val="000000"/>
                <w:sz w:val="22"/>
              </w:rPr>
            </w:pPr>
            <w:r w:rsidRPr="00CA24CB">
              <w:rPr>
                <w:rFonts w:cs="Arial"/>
                <w:color w:val="000000"/>
                <w:sz w:val="22"/>
              </w:rPr>
              <w:t>No</w:t>
            </w:r>
          </w:p>
        </w:tc>
        <w:tc>
          <w:tcPr>
            <w:tcW w:w="2840" w:type="dxa"/>
            <w:tcBorders>
              <w:top w:val="nil"/>
              <w:left w:val="nil"/>
              <w:bottom w:val="single" w:sz="4" w:space="0" w:color="auto"/>
              <w:right w:val="single" w:sz="4" w:space="0" w:color="auto"/>
            </w:tcBorders>
            <w:shd w:val="clear" w:color="auto" w:fill="auto"/>
            <w:noWrap/>
            <w:vAlign w:val="center"/>
            <w:hideMark/>
          </w:tcPr>
          <w:p w14:paraId="563BC7F0" w14:textId="77777777" w:rsidR="00CA24CB" w:rsidRPr="00CA24CB" w:rsidRDefault="00CA24CB" w:rsidP="00CA24CB">
            <w:pPr>
              <w:spacing w:after="0" w:line="240" w:lineRule="auto"/>
              <w:jc w:val="center"/>
              <w:rPr>
                <w:rFonts w:cs="Arial"/>
                <w:color w:val="000000"/>
                <w:sz w:val="22"/>
              </w:rPr>
            </w:pPr>
            <w:r w:rsidRPr="00CA24CB">
              <w:rPr>
                <w:rFonts w:cs="Arial"/>
                <w:color w:val="000000"/>
                <w:sz w:val="22"/>
              </w:rPr>
              <w:t>61.5%</w:t>
            </w:r>
          </w:p>
        </w:tc>
        <w:tc>
          <w:tcPr>
            <w:tcW w:w="2840" w:type="dxa"/>
            <w:tcBorders>
              <w:top w:val="nil"/>
              <w:left w:val="nil"/>
              <w:bottom w:val="single" w:sz="4" w:space="0" w:color="auto"/>
              <w:right w:val="single" w:sz="4" w:space="0" w:color="auto"/>
            </w:tcBorders>
            <w:shd w:val="clear" w:color="auto" w:fill="auto"/>
            <w:noWrap/>
            <w:vAlign w:val="center"/>
            <w:hideMark/>
          </w:tcPr>
          <w:p w14:paraId="4E723474" w14:textId="77777777" w:rsidR="00CA24CB" w:rsidRPr="00CA24CB" w:rsidRDefault="00CA24CB" w:rsidP="00CA24CB">
            <w:pPr>
              <w:spacing w:after="0" w:line="240" w:lineRule="auto"/>
              <w:jc w:val="center"/>
              <w:rPr>
                <w:rFonts w:cs="Arial"/>
                <w:color w:val="000000"/>
                <w:sz w:val="22"/>
              </w:rPr>
            </w:pPr>
            <w:r w:rsidRPr="00CA24CB">
              <w:rPr>
                <w:rFonts w:cs="Arial"/>
                <w:color w:val="000000"/>
                <w:sz w:val="22"/>
              </w:rPr>
              <w:t>50.5%</w:t>
            </w:r>
          </w:p>
        </w:tc>
      </w:tr>
    </w:tbl>
    <w:p w14:paraId="05586BE0" w14:textId="77AEE1CF" w:rsidR="00CA24CB" w:rsidRDefault="00CA24CB" w:rsidP="00CA24CB"/>
    <w:p w14:paraId="75F24EDD" w14:textId="1178AAE7" w:rsidR="00CA6D1E" w:rsidRDefault="00CA6D1E" w:rsidP="00A21CC9">
      <w:pPr>
        <w:pStyle w:val="Caption"/>
        <w:keepNext/>
        <w:spacing w:line="259" w:lineRule="auto"/>
      </w:pPr>
      <w:bookmarkStart w:id="112" w:name="_Ref75788440"/>
      <w:r>
        <w:lastRenderedPageBreak/>
        <w:t xml:space="preserve">Figure </w:t>
      </w:r>
      <w:r>
        <w:fldChar w:fldCharType="begin"/>
      </w:r>
      <w:r>
        <w:instrText>SEQ Figure \* ARABIC</w:instrText>
      </w:r>
      <w:r>
        <w:fldChar w:fldCharType="separate"/>
      </w:r>
      <w:r>
        <w:rPr>
          <w:noProof/>
        </w:rPr>
        <w:t>40</w:t>
      </w:r>
      <w:r>
        <w:fldChar w:fldCharType="end"/>
      </w:r>
      <w:bookmarkEnd w:id="112"/>
      <w:r>
        <w:t>: Membership in Community Groups</w:t>
      </w:r>
    </w:p>
    <w:p w14:paraId="0B19B42B" w14:textId="603C40AB" w:rsidR="00422487" w:rsidRPr="00CA24CB" w:rsidRDefault="00422487" w:rsidP="00CA24CB">
      <w:r>
        <w:rPr>
          <w:noProof/>
        </w:rPr>
        <w:drawing>
          <wp:inline distT="0" distB="0" distL="0" distR="0" wp14:anchorId="57DA9FF6" wp14:editId="40FE4E73">
            <wp:extent cx="5943600" cy="3200400"/>
            <wp:effectExtent l="0" t="0" r="0" b="0"/>
            <wp:docPr id="49" name="Chart 49" descr="Figure 40 represents the percentage of respondents being part of a community group. ">
              <a:extLst xmlns:a="http://schemas.openxmlformats.org/drawingml/2006/main">
                <a:ext uri="{FF2B5EF4-FFF2-40B4-BE49-F238E27FC236}">
                  <a16:creationId xmlns:a16="http://schemas.microsoft.com/office/drawing/2014/main" id="{01E5D9ED-6672-4A6A-A4E5-74CB8B047B5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14:paraId="0289CAF9" w14:textId="77777777" w:rsidR="00944ED5" w:rsidRPr="00CA24CB" w:rsidRDefault="00944ED5" w:rsidP="00A21CC9"/>
    <w:p w14:paraId="2EFD9F33" w14:textId="31F643B5" w:rsidR="00735FCF" w:rsidRDefault="00735FCF" w:rsidP="00A21CC9">
      <w:pPr>
        <w:pStyle w:val="Heading4"/>
        <w:spacing w:before="0" w:after="160" w:line="259" w:lineRule="auto"/>
      </w:pPr>
      <w:r>
        <w:t>Difficulty Participating in Social Activities</w:t>
      </w:r>
    </w:p>
    <w:p w14:paraId="55CEA0AD" w14:textId="199D3518" w:rsidR="00CB09E4" w:rsidRPr="00CB09E4" w:rsidRDefault="00B5186D" w:rsidP="00A21CC9">
      <w:pPr>
        <w:jc w:val="both"/>
        <w:rPr>
          <w:b/>
        </w:rPr>
      </w:pPr>
      <w:r>
        <w:fldChar w:fldCharType="begin"/>
      </w:r>
      <w:r>
        <w:instrText xml:space="preserve"> REF _Ref75788195 \h </w:instrText>
      </w:r>
      <w:r>
        <w:fldChar w:fldCharType="separate"/>
      </w:r>
      <w:r>
        <w:t xml:space="preserve">Table </w:t>
      </w:r>
      <w:r>
        <w:rPr>
          <w:noProof/>
        </w:rPr>
        <w:t>46</w:t>
      </w:r>
      <w:r>
        <w:fldChar w:fldCharType="end"/>
      </w:r>
      <w:r w:rsidR="00944ED5">
        <w:t xml:space="preserve"> </w:t>
      </w:r>
      <w:r w:rsidR="00944ED5" w:rsidRPr="00D07663">
        <w:t xml:space="preserve">and </w:t>
      </w:r>
      <w:r>
        <w:fldChar w:fldCharType="begin"/>
      </w:r>
      <w:r>
        <w:instrText xml:space="preserve"> REF _Ref75788176 \h </w:instrText>
      </w:r>
      <w:r>
        <w:fldChar w:fldCharType="separate"/>
      </w:r>
      <w:r>
        <w:t xml:space="preserve">Figure </w:t>
      </w:r>
      <w:r>
        <w:rPr>
          <w:noProof/>
        </w:rPr>
        <w:t>41</w:t>
      </w:r>
      <w:r>
        <w:fldChar w:fldCharType="end"/>
      </w:r>
      <w:r w:rsidR="00944ED5">
        <w:t xml:space="preserve"> </w:t>
      </w:r>
      <w:r w:rsidR="00FE7D9F">
        <w:t>display the</w:t>
      </w:r>
      <w:r w:rsidR="00A238C8">
        <w:t xml:space="preserve"> difficulties reported </w:t>
      </w:r>
      <w:r w:rsidR="00B65CF5">
        <w:t xml:space="preserve">by respondents when participating in social activities. </w:t>
      </w:r>
      <w:r w:rsidR="00944ED5">
        <w:t xml:space="preserve"> </w:t>
      </w:r>
      <w:r w:rsidR="00A4274D" w:rsidRPr="00E35F15">
        <w:t xml:space="preserve">Responses </w:t>
      </w:r>
      <w:r w:rsidR="004C4568" w:rsidRPr="00E35F15">
        <w:t xml:space="preserve">from 2020 to 2021 </w:t>
      </w:r>
      <w:r w:rsidR="00A4274D" w:rsidRPr="00E35F15">
        <w:t xml:space="preserve">were notably similar, </w:t>
      </w:r>
      <w:r w:rsidR="00C93916" w:rsidRPr="00E35F15">
        <w:t>with the exception of respondents that ‘</w:t>
      </w:r>
      <w:r w:rsidR="004C4568" w:rsidRPr="00E35F15">
        <w:t>C</w:t>
      </w:r>
      <w:r w:rsidR="00C93916" w:rsidRPr="00E35F15">
        <w:t>an’t do these things at all’</w:t>
      </w:r>
      <w:r w:rsidR="00C93916">
        <w:t xml:space="preserve">, </w:t>
      </w:r>
      <w:r w:rsidR="00E35F15">
        <w:t>which</w:t>
      </w:r>
      <w:r w:rsidR="00C93916" w:rsidRPr="00E35F15">
        <w:t xml:space="preserve"> reduced by </w:t>
      </w:r>
      <w:r w:rsidR="00EF0109" w:rsidRPr="00E35F15">
        <w:t>45.1</w:t>
      </w:r>
      <w:r w:rsidR="005F4445" w:rsidRPr="00E35F15">
        <w:t>%</w:t>
      </w:r>
      <w:r w:rsidR="00C93916" w:rsidRPr="00E35F15">
        <w:t>.</w:t>
      </w:r>
      <w:r w:rsidR="00C93916">
        <w:t xml:space="preserve"> </w:t>
      </w:r>
      <w:r w:rsidR="00944ED5">
        <w:t xml:space="preserve">Overall, </w:t>
      </w:r>
      <w:r w:rsidR="00675455">
        <w:t>one-third</w:t>
      </w:r>
      <w:r w:rsidR="00944ED5">
        <w:t xml:space="preserve"> of respondents reported </w:t>
      </w:r>
      <w:r w:rsidR="00CB72F8">
        <w:t xml:space="preserve">that </w:t>
      </w:r>
      <w:r w:rsidR="00675455">
        <w:t>participating in social activities w</w:t>
      </w:r>
      <w:r w:rsidR="00CB72F8">
        <w:t>as</w:t>
      </w:r>
      <w:r w:rsidR="00675455">
        <w:t xml:space="preserve"> ‘</w:t>
      </w:r>
      <w:r w:rsidR="00CB72F8">
        <w:t>S</w:t>
      </w:r>
      <w:r w:rsidR="00675455">
        <w:t xml:space="preserve">omewhat difficult’. </w:t>
      </w:r>
      <w:r w:rsidR="00944ED5">
        <w:t xml:space="preserve">  </w:t>
      </w:r>
    </w:p>
    <w:p w14:paraId="74E7363F" w14:textId="19D78418" w:rsidR="008B1D1A" w:rsidRDefault="008B1D1A" w:rsidP="00A21CC9">
      <w:pPr>
        <w:pStyle w:val="Caption"/>
        <w:keepNext/>
        <w:spacing w:line="259" w:lineRule="auto"/>
      </w:pPr>
      <w:bookmarkStart w:id="113" w:name="_Ref75788195"/>
      <w:bookmarkStart w:id="114" w:name="_Ref75788188"/>
      <w:r>
        <w:t xml:space="preserve">Table </w:t>
      </w:r>
      <w:r>
        <w:fldChar w:fldCharType="begin"/>
      </w:r>
      <w:r>
        <w:instrText>SEQ Table \* ARABIC</w:instrText>
      </w:r>
      <w:r>
        <w:fldChar w:fldCharType="separate"/>
      </w:r>
      <w:r w:rsidR="00597EE8">
        <w:rPr>
          <w:noProof/>
        </w:rPr>
        <w:t>46</w:t>
      </w:r>
      <w:r>
        <w:fldChar w:fldCharType="end"/>
      </w:r>
      <w:bookmarkEnd w:id="113"/>
      <w:r>
        <w:t>: Difficult Participating in Social Activities</w:t>
      </w:r>
      <w:bookmarkEnd w:id="114"/>
    </w:p>
    <w:tbl>
      <w:tblPr>
        <w:tblW w:w="8520" w:type="dxa"/>
        <w:tblLook w:val="04A0" w:firstRow="1" w:lastRow="0" w:firstColumn="1" w:lastColumn="0" w:noHBand="0" w:noVBand="1"/>
      </w:tblPr>
      <w:tblGrid>
        <w:gridCol w:w="2840"/>
        <w:gridCol w:w="2840"/>
        <w:gridCol w:w="2840"/>
      </w:tblGrid>
      <w:tr w:rsidR="00CA24CB" w:rsidRPr="00CA24CB" w14:paraId="74DFFD22" w14:textId="77777777" w:rsidTr="008B4CD9">
        <w:trPr>
          <w:trHeight w:val="1680"/>
          <w:tblHeader/>
        </w:trPr>
        <w:tc>
          <w:tcPr>
            <w:tcW w:w="2840" w:type="dxa"/>
            <w:tcBorders>
              <w:top w:val="single" w:sz="4" w:space="0" w:color="auto"/>
              <w:left w:val="single" w:sz="4" w:space="0" w:color="auto"/>
              <w:bottom w:val="single" w:sz="4" w:space="0" w:color="auto"/>
              <w:right w:val="single" w:sz="4" w:space="0" w:color="auto"/>
            </w:tcBorders>
            <w:shd w:val="clear" w:color="000000" w:fill="0B3677"/>
            <w:vAlign w:val="center"/>
            <w:hideMark/>
          </w:tcPr>
          <w:p w14:paraId="511ADEB5" w14:textId="77777777" w:rsidR="00CA24CB" w:rsidRPr="00CA24CB" w:rsidRDefault="00CA24CB" w:rsidP="00CA24CB">
            <w:pPr>
              <w:spacing w:after="0" w:line="240" w:lineRule="auto"/>
              <w:rPr>
                <w:rFonts w:cs="Arial"/>
                <w:b/>
                <w:bCs/>
                <w:color w:val="FFFFFF"/>
                <w:sz w:val="22"/>
              </w:rPr>
            </w:pPr>
            <w:r w:rsidRPr="00CA24CB">
              <w:rPr>
                <w:rFonts w:cs="Arial"/>
                <w:b/>
                <w:bCs/>
                <w:color w:val="FFFFFF"/>
                <w:sz w:val="22"/>
              </w:rPr>
              <w:t>How difficult is it for you to participate in social activities such as visiting friends, attending clubs and meetings, going to parties?</w:t>
            </w:r>
          </w:p>
        </w:tc>
        <w:tc>
          <w:tcPr>
            <w:tcW w:w="2840" w:type="dxa"/>
            <w:tcBorders>
              <w:top w:val="single" w:sz="4" w:space="0" w:color="auto"/>
              <w:left w:val="nil"/>
              <w:bottom w:val="single" w:sz="4" w:space="0" w:color="auto"/>
              <w:right w:val="single" w:sz="4" w:space="0" w:color="auto"/>
            </w:tcBorders>
            <w:shd w:val="clear" w:color="000000" w:fill="0B3677"/>
            <w:vAlign w:val="center"/>
            <w:hideMark/>
          </w:tcPr>
          <w:p w14:paraId="0EDE976E" w14:textId="77777777" w:rsidR="00CA24CB" w:rsidRPr="00CA24CB" w:rsidRDefault="00CA24CB" w:rsidP="00CA24CB">
            <w:pPr>
              <w:spacing w:after="0" w:line="240" w:lineRule="auto"/>
              <w:jc w:val="center"/>
              <w:rPr>
                <w:rFonts w:cs="Arial"/>
                <w:b/>
                <w:bCs/>
                <w:color w:val="FFFFFF"/>
                <w:sz w:val="22"/>
              </w:rPr>
            </w:pPr>
            <w:r w:rsidRPr="00CA24CB">
              <w:rPr>
                <w:rFonts w:cs="Arial"/>
                <w:b/>
                <w:bCs/>
                <w:color w:val="FFFFFF"/>
                <w:sz w:val="22"/>
              </w:rPr>
              <w:t>2020</w:t>
            </w:r>
          </w:p>
        </w:tc>
        <w:tc>
          <w:tcPr>
            <w:tcW w:w="2840" w:type="dxa"/>
            <w:tcBorders>
              <w:top w:val="single" w:sz="4" w:space="0" w:color="auto"/>
              <w:left w:val="nil"/>
              <w:bottom w:val="single" w:sz="4" w:space="0" w:color="auto"/>
              <w:right w:val="single" w:sz="4" w:space="0" w:color="auto"/>
            </w:tcBorders>
            <w:shd w:val="clear" w:color="000000" w:fill="0B3677"/>
            <w:vAlign w:val="center"/>
            <w:hideMark/>
          </w:tcPr>
          <w:p w14:paraId="0C6409FE" w14:textId="77777777" w:rsidR="00CA24CB" w:rsidRPr="00CA24CB" w:rsidRDefault="00CA24CB" w:rsidP="00CA24CB">
            <w:pPr>
              <w:spacing w:after="0" w:line="240" w:lineRule="auto"/>
              <w:jc w:val="center"/>
              <w:rPr>
                <w:rFonts w:cs="Arial"/>
                <w:b/>
                <w:bCs/>
                <w:color w:val="FFFFFF"/>
                <w:sz w:val="22"/>
              </w:rPr>
            </w:pPr>
            <w:r w:rsidRPr="00CA24CB">
              <w:rPr>
                <w:rFonts w:cs="Arial"/>
                <w:b/>
                <w:bCs/>
                <w:color w:val="FFFFFF"/>
                <w:sz w:val="22"/>
              </w:rPr>
              <w:t>2021</w:t>
            </w:r>
          </w:p>
        </w:tc>
      </w:tr>
      <w:tr w:rsidR="00CA24CB" w:rsidRPr="00CA24CB" w14:paraId="11A4B726" w14:textId="77777777" w:rsidTr="00CA24CB">
        <w:trPr>
          <w:trHeight w:val="280"/>
        </w:trPr>
        <w:tc>
          <w:tcPr>
            <w:tcW w:w="2840" w:type="dxa"/>
            <w:tcBorders>
              <w:top w:val="nil"/>
              <w:left w:val="single" w:sz="4" w:space="0" w:color="auto"/>
              <w:bottom w:val="single" w:sz="4" w:space="0" w:color="auto"/>
              <w:right w:val="single" w:sz="4" w:space="0" w:color="auto"/>
            </w:tcBorders>
            <w:shd w:val="clear" w:color="auto" w:fill="auto"/>
            <w:noWrap/>
            <w:vAlign w:val="center"/>
            <w:hideMark/>
          </w:tcPr>
          <w:p w14:paraId="4FFEF377" w14:textId="77777777" w:rsidR="00CA24CB" w:rsidRPr="00CA24CB" w:rsidRDefault="00CA24CB" w:rsidP="00CA24CB">
            <w:pPr>
              <w:spacing w:after="0" w:line="240" w:lineRule="auto"/>
              <w:rPr>
                <w:rFonts w:cs="Arial"/>
                <w:color w:val="000000"/>
                <w:sz w:val="22"/>
              </w:rPr>
            </w:pPr>
            <w:r w:rsidRPr="00CA24CB">
              <w:rPr>
                <w:rFonts w:cs="Arial"/>
                <w:color w:val="000000"/>
                <w:sz w:val="22"/>
              </w:rPr>
              <w:t>Not at all difficult</w:t>
            </w:r>
          </w:p>
        </w:tc>
        <w:tc>
          <w:tcPr>
            <w:tcW w:w="2840" w:type="dxa"/>
            <w:tcBorders>
              <w:top w:val="nil"/>
              <w:left w:val="nil"/>
              <w:bottom w:val="single" w:sz="4" w:space="0" w:color="auto"/>
              <w:right w:val="single" w:sz="4" w:space="0" w:color="auto"/>
            </w:tcBorders>
            <w:shd w:val="clear" w:color="auto" w:fill="auto"/>
            <w:noWrap/>
            <w:vAlign w:val="center"/>
            <w:hideMark/>
          </w:tcPr>
          <w:p w14:paraId="02CF0EA6" w14:textId="77777777" w:rsidR="00CA24CB" w:rsidRPr="00CA24CB" w:rsidRDefault="00CA24CB" w:rsidP="00CA24CB">
            <w:pPr>
              <w:spacing w:after="0" w:line="240" w:lineRule="auto"/>
              <w:jc w:val="center"/>
              <w:rPr>
                <w:rFonts w:cs="Arial"/>
                <w:color w:val="000000"/>
                <w:sz w:val="22"/>
              </w:rPr>
            </w:pPr>
            <w:r w:rsidRPr="00CA24CB">
              <w:rPr>
                <w:rFonts w:cs="Arial"/>
                <w:color w:val="000000"/>
                <w:sz w:val="22"/>
              </w:rPr>
              <w:t>18.5%</w:t>
            </w:r>
          </w:p>
        </w:tc>
        <w:tc>
          <w:tcPr>
            <w:tcW w:w="2840" w:type="dxa"/>
            <w:tcBorders>
              <w:top w:val="nil"/>
              <w:left w:val="nil"/>
              <w:bottom w:val="single" w:sz="4" w:space="0" w:color="auto"/>
              <w:right w:val="single" w:sz="4" w:space="0" w:color="auto"/>
            </w:tcBorders>
            <w:shd w:val="clear" w:color="auto" w:fill="auto"/>
            <w:noWrap/>
            <w:vAlign w:val="center"/>
            <w:hideMark/>
          </w:tcPr>
          <w:p w14:paraId="5C71B7CA" w14:textId="77777777" w:rsidR="00CA24CB" w:rsidRPr="00CA24CB" w:rsidRDefault="00CA24CB" w:rsidP="00CA24CB">
            <w:pPr>
              <w:spacing w:after="0" w:line="240" w:lineRule="auto"/>
              <w:jc w:val="center"/>
              <w:rPr>
                <w:rFonts w:cs="Arial"/>
                <w:color w:val="000000"/>
                <w:sz w:val="22"/>
              </w:rPr>
            </w:pPr>
            <w:r w:rsidRPr="00CA24CB">
              <w:rPr>
                <w:rFonts w:cs="Arial"/>
                <w:color w:val="000000"/>
                <w:sz w:val="22"/>
              </w:rPr>
              <w:t>21.3%</w:t>
            </w:r>
          </w:p>
        </w:tc>
      </w:tr>
      <w:tr w:rsidR="00CA24CB" w:rsidRPr="00CA24CB" w14:paraId="7071D0A7" w14:textId="77777777" w:rsidTr="00CA24CB">
        <w:trPr>
          <w:trHeight w:val="280"/>
        </w:trPr>
        <w:tc>
          <w:tcPr>
            <w:tcW w:w="2840" w:type="dxa"/>
            <w:tcBorders>
              <w:top w:val="nil"/>
              <w:left w:val="single" w:sz="4" w:space="0" w:color="auto"/>
              <w:bottom w:val="single" w:sz="4" w:space="0" w:color="auto"/>
              <w:right w:val="single" w:sz="4" w:space="0" w:color="auto"/>
            </w:tcBorders>
            <w:shd w:val="clear" w:color="auto" w:fill="auto"/>
            <w:noWrap/>
            <w:vAlign w:val="center"/>
            <w:hideMark/>
          </w:tcPr>
          <w:p w14:paraId="7712F376" w14:textId="77777777" w:rsidR="00CA24CB" w:rsidRPr="00CA24CB" w:rsidRDefault="00CA24CB" w:rsidP="00CA24CB">
            <w:pPr>
              <w:spacing w:after="0" w:line="240" w:lineRule="auto"/>
              <w:rPr>
                <w:rFonts w:cs="Arial"/>
                <w:color w:val="000000"/>
                <w:sz w:val="22"/>
              </w:rPr>
            </w:pPr>
            <w:r w:rsidRPr="00CA24CB">
              <w:rPr>
                <w:rFonts w:cs="Arial"/>
                <w:color w:val="000000"/>
                <w:sz w:val="22"/>
              </w:rPr>
              <w:t>Only a little difficult</w:t>
            </w:r>
          </w:p>
        </w:tc>
        <w:tc>
          <w:tcPr>
            <w:tcW w:w="2840" w:type="dxa"/>
            <w:tcBorders>
              <w:top w:val="nil"/>
              <w:left w:val="nil"/>
              <w:bottom w:val="single" w:sz="4" w:space="0" w:color="auto"/>
              <w:right w:val="single" w:sz="4" w:space="0" w:color="auto"/>
            </w:tcBorders>
            <w:shd w:val="clear" w:color="auto" w:fill="auto"/>
            <w:noWrap/>
            <w:vAlign w:val="center"/>
            <w:hideMark/>
          </w:tcPr>
          <w:p w14:paraId="2D12DAB9" w14:textId="77777777" w:rsidR="00CA24CB" w:rsidRPr="00CA24CB" w:rsidRDefault="00CA24CB" w:rsidP="00CA24CB">
            <w:pPr>
              <w:spacing w:after="0" w:line="240" w:lineRule="auto"/>
              <w:jc w:val="center"/>
              <w:rPr>
                <w:rFonts w:cs="Arial"/>
                <w:color w:val="000000"/>
                <w:sz w:val="22"/>
              </w:rPr>
            </w:pPr>
            <w:r w:rsidRPr="00CA24CB">
              <w:rPr>
                <w:rFonts w:cs="Arial"/>
                <w:color w:val="000000"/>
                <w:sz w:val="22"/>
              </w:rPr>
              <w:t>18.5%</w:t>
            </w:r>
          </w:p>
        </w:tc>
        <w:tc>
          <w:tcPr>
            <w:tcW w:w="2840" w:type="dxa"/>
            <w:tcBorders>
              <w:top w:val="nil"/>
              <w:left w:val="nil"/>
              <w:bottom w:val="single" w:sz="4" w:space="0" w:color="auto"/>
              <w:right w:val="single" w:sz="4" w:space="0" w:color="auto"/>
            </w:tcBorders>
            <w:shd w:val="clear" w:color="auto" w:fill="auto"/>
            <w:noWrap/>
            <w:vAlign w:val="center"/>
            <w:hideMark/>
          </w:tcPr>
          <w:p w14:paraId="475DB191" w14:textId="77777777" w:rsidR="00CA24CB" w:rsidRPr="00CA24CB" w:rsidRDefault="00CA24CB" w:rsidP="00CA24CB">
            <w:pPr>
              <w:spacing w:after="0" w:line="240" w:lineRule="auto"/>
              <w:jc w:val="center"/>
              <w:rPr>
                <w:rFonts w:cs="Arial"/>
                <w:color w:val="000000"/>
                <w:sz w:val="22"/>
              </w:rPr>
            </w:pPr>
            <w:r w:rsidRPr="00CA24CB">
              <w:rPr>
                <w:rFonts w:cs="Arial"/>
                <w:color w:val="000000"/>
                <w:sz w:val="22"/>
              </w:rPr>
              <w:t>21.3%</w:t>
            </w:r>
          </w:p>
        </w:tc>
      </w:tr>
      <w:tr w:rsidR="00CA24CB" w:rsidRPr="00CA24CB" w14:paraId="2C72A755" w14:textId="77777777" w:rsidTr="00CA24CB">
        <w:trPr>
          <w:trHeight w:val="280"/>
        </w:trPr>
        <w:tc>
          <w:tcPr>
            <w:tcW w:w="2840" w:type="dxa"/>
            <w:tcBorders>
              <w:top w:val="nil"/>
              <w:left w:val="single" w:sz="4" w:space="0" w:color="auto"/>
              <w:bottom w:val="single" w:sz="4" w:space="0" w:color="auto"/>
              <w:right w:val="single" w:sz="4" w:space="0" w:color="auto"/>
            </w:tcBorders>
            <w:shd w:val="clear" w:color="auto" w:fill="auto"/>
            <w:noWrap/>
            <w:vAlign w:val="center"/>
            <w:hideMark/>
          </w:tcPr>
          <w:p w14:paraId="595E93B9" w14:textId="77777777" w:rsidR="00CA24CB" w:rsidRPr="00CA24CB" w:rsidRDefault="00CA24CB" w:rsidP="00CA24CB">
            <w:pPr>
              <w:spacing w:after="0" w:line="240" w:lineRule="auto"/>
              <w:rPr>
                <w:rFonts w:cs="Arial"/>
                <w:color w:val="000000"/>
                <w:sz w:val="22"/>
              </w:rPr>
            </w:pPr>
            <w:r w:rsidRPr="00CA24CB">
              <w:rPr>
                <w:rFonts w:cs="Arial"/>
                <w:color w:val="000000"/>
                <w:sz w:val="22"/>
              </w:rPr>
              <w:t>Somewhat difficult</w:t>
            </w:r>
          </w:p>
        </w:tc>
        <w:tc>
          <w:tcPr>
            <w:tcW w:w="2840" w:type="dxa"/>
            <w:tcBorders>
              <w:top w:val="nil"/>
              <w:left w:val="nil"/>
              <w:bottom w:val="single" w:sz="4" w:space="0" w:color="auto"/>
              <w:right w:val="single" w:sz="4" w:space="0" w:color="auto"/>
            </w:tcBorders>
            <w:shd w:val="clear" w:color="auto" w:fill="auto"/>
            <w:noWrap/>
            <w:vAlign w:val="center"/>
            <w:hideMark/>
          </w:tcPr>
          <w:p w14:paraId="1C560031" w14:textId="77777777" w:rsidR="00CA24CB" w:rsidRPr="00CA24CB" w:rsidRDefault="00CA24CB" w:rsidP="00CA24CB">
            <w:pPr>
              <w:spacing w:after="0" w:line="240" w:lineRule="auto"/>
              <w:jc w:val="center"/>
              <w:rPr>
                <w:rFonts w:cs="Arial"/>
                <w:color w:val="000000"/>
                <w:sz w:val="22"/>
              </w:rPr>
            </w:pPr>
            <w:r w:rsidRPr="00CA24CB">
              <w:rPr>
                <w:rFonts w:cs="Arial"/>
                <w:color w:val="000000"/>
                <w:sz w:val="22"/>
              </w:rPr>
              <w:t>32.6%</w:t>
            </w:r>
          </w:p>
        </w:tc>
        <w:tc>
          <w:tcPr>
            <w:tcW w:w="2840" w:type="dxa"/>
            <w:tcBorders>
              <w:top w:val="nil"/>
              <w:left w:val="nil"/>
              <w:bottom w:val="single" w:sz="4" w:space="0" w:color="auto"/>
              <w:right w:val="single" w:sz="4" w:space="0" w:color="auto"/>
            </w:tcBorders>
            <w:shd w:val="clear" w:color="auto" w:fill="auto"/>
            <w:noWrap/>
            <w:vAlign w:val="center"/>
            <w:hideMark/>
          </w:tcPr>
          <w:p w14:paraId="2A52256E" w14:textId="77777777" w:rsidR="00CA24CB" w:rsidRPr="00CA24CB" w:rsidRDefault="00CA24CB" w:rsidP="00CA24CB">
            <w:pPr>
              <w:spacing w:after="0" w:line="240" w:lineRule="auto"/>
              <w:jc w:val="center"/>
              <w:rPr>
                <w:rFonts w:cs="Arial"/>
                <w:color w:val="000000"/>
                <w:sz w:val="22"/>
              </w:rPr>
            </w:pPr>
            <w:r w:rsidRPr="00CA24CB">
              <w:rPr>
                <w:rFonts w:cs="Arial"/>
                <w:color w:val="000000"/>
                <w:sz w:val="22"/>
              </w:rPr>
              <w:t>33.0%</w:t>
            </w:r>
          </w:p>
        </w:tc>
      </w:tr>
      <w:tr w:rsidR="00CA24CB" w:rsidRPr="00CA24CB" w14:paraId="3043C016" w14:textId="77777777" w:rsidTr="00CA24CB">
        <w:trPr>
          <w:trHeight w:val="280"/>
        </w:trPr>
        <w:tc>
          <w:tcPr>
            <w:tcW w:w="2840" w:type="dxa"/>
            <w:tcBorders>
              <w:top w:val="nil"/>
              <w:left w:val="single" w:sz="4" w:space="0" w:color="auto"/>
              <w:bottom w:val="single" w:sz="4" w:space="0" w:color="auto"/>
              <w:right w:val="single" w:sz="4" w:space="0" w:color="auto"/>
            </w:tcBorders>
            <w:shd w:val="clear" w:color="auto" w:fill="auto"/>
            <w:noWrap/>
            <w:vAlign w:val="center"/>
            <w:hideMark/>
          </w:tcPr>
          <w:p w14:paraId="458A2E76" w14:textId="77777777" w:rsidR="00CA24CB" w:rsidRPr="00CA24CB" w:rsidRDefault="00CA24CB" w:rsidP="00CA24CB">
            <w:pPr>
              <w:spacing w:after="0" w:line="240" w:lineRule="auto"/>
              <w:rPr>
                <w:rFonts w:cs="Arial"/>
                <w:color w:val="000000"/>
                <w:sz w:val="22"/>
              </w:rPr>
            </w:pPr>
            <w:r w:rsidRPr="00CA24CB">
              <w:rPr>
                <w:rFonts w:cs="Arial"/>
                <w:color w:val="000000"/>
                <w:sz w:val="22"/>
              </w:rPr>
              <w:t>Very difficult</w:t>
            </w:r>
          </w:p>
        </w:tc>
        <w:tc>
          <w:tcPr>
            <w:tcW w:w="2840" w:type="dxa"/>
            <w:tcBorders>
              <w:top w:val="nil"/>
              <w:left w:val="nil"/>
              <w:bottom w:val="single" w:sz="4" w:space="0" w:color="auto"/>
              <w:right w:val="single" w:sz="4" w:space="0" w:color="auto"/>
            </w:tcBorders>
            <w:shd w:val="clear" w:color="auto" w:fill="auto"/>
            <w:noWrap/>
            <w:vAlign w:val="center"/>
            <w:hideMark/>
          </w:tcPr>
          <w:p w14:paraId="612542C0" w14:textId="77777777" w:rsidR="00CA24CB" w:rsidRPr="00CA24CB" w:rsidRDefault="00CA24CB" w:rsidP="00CA24CB">
            <w:pPr>
              <w:spacing w:after="0" w:line="240" w:lineRule="auto"/>
              <w:jc w:val="center"/>
              <w:rPr>
                <w:rFonts w:cs="Arial"/>
                <w:color w:val="000000"/>
                <w:sz w:val="22"/>
              </w:rPr>
            </w:pPr>
            <w:r w:rsidRPr="00CA24CB">
              <w:rPr>
                <w:rFonts w:cs="Arial"/>
                <w:color w:val="000000"/>
                <w:sz w:val="22"/>
              </w:rPr>
              <w:t>18.5%</w:t>
            </w:r>
          </w:p>
        </w:tc>
        <w:tc>
          <w:tcPr>
            <w:tcW w:w="2840" w:type="dxa"/>
            <w:tcBorders>
              <w:top w:val="nil"/>
              <w:left w:val="nil"/>
              <w:bottom w:val="single" w:sz="4" w:space="0" w:color="auto"/>
              <w:right w:val="single" w:sz="4" w:space="0" w:color="auto"/>
            </w:tcBorders>
            <w:shd w:val="clear" w:color="auto" w:fill="auto"/>
            <w:noWrap/>
            <w:vAlign w:val="center"/>
            <w:hideMark/>
          </w:tcPr>
          <w:p w14:paraId="6D7EB071" w14:textId="77777777" w:rsidR="00CA24CB" w:rsidRPr="00CA24CB" w:rsidRDefault="00CA24CB" w:rsidP="00CA24CB">
            <w:pPr>
              <w:spacing w:after="0" w:line="240" w:lineRule="auto"/>
              <w:jc w:val="center"/>
              <w:rPr>
                <w:rFonts w:cs="Arial"/>
                <w:color w:val="000000"/>
                <w:sz w:val="22"/>
              </w:rPr>
            </w:pPr>
            <w:r w:rsidRPr="00CA24CB">
              <w:rPr>
                <w:rFonts w:cs="Arial"/>
                <w:color w:val="000000"/>
                <w:sz w:val="22"/>
              </w:rPr>
              <w:t>20.2%</w:t>
            </w:r>
          </w:p>
        </w:tc>
      </w:tr>
      <w:tr w:rsidR="00CA24CB" w:rsidRPr="00CA24CB" w14:paraId="351F108A" w14:textId="77777777" w:rsidTr="00CA24CB">
        <w:trPr>
          <w:trHeight w:val="280"/>
        </w:trPr>
        <w:tc>
          <w:tcPr>
            <w:tcW w:w="2840" w:type="dxa"/>
            <w:tcBorders>
              <w:top w:val="nil"/>
              <w:left w:val="single" w:sz="4" w:space="0" w:color="auto"/>
              <w:bottom w:val="single" w:sz="4" w:space="0" w:color="auto"/>
              <w:right w:val="single" w:sz="4" w:space="0" w:color="auto"/>
            </w:tcBorders>
            <w:shd w:val="clear" w:color="auto" w:fill="auto"/>
            <w:noWrap/>
            <w:vAlign w:val="center"/>
            <w:hideMark/>
          </w:tcPr>
          <w:p w14:paraId="322CC829" w14:textId="77777777" w:rsidR="00CA24CB" w:rsidRPr="00CA24CB" w:rsidRDefault="00CA24CB" w:rsidP="00CA24CB">
            <w:pPr>
              <w:spacing w:after="0" w:line="240" w:lineRule="auto"/>
              <w:rPr>
                <w:rFonts w:cs="Arial"/>
                <w:color w:val="000000"/>
                <w:sz w:val="22"/>
              </w:rPr>
            </w:pPr>
            <w:r w:rsidRPr="00CA24CB">
              <w:rPr>
                <w:rFonts w:cs="Arial"/>
                <w:color w:val="000000"/>
                <w:sz w:val="22"/>
              </w:rPr>
              <w:t>Can’t do these things at all</w:t>
            </w:r>
          </w:p>
        </w:tc>
        <w:tc>
          <w:tcPr>
            <w:tcW w:w="2840" w:type="dxa"/>
            <w:tcBorders>
              <w:top w:val="nil"/>
              <w:left w:val="nil"/>
              <w:bottom w:val="single" w:sz="4" w:space="0" w:color="auto"/>
              <w:right w:val="single" w:sz="4" w:space="0" w:color="auto"/>
            </w:tcBorders>
            <w:shd w:val="clear" w:color="auto" w:fill="auto"/>
            <w:noWrap/>
            <w:vAlign w:val="center"/>
            <w:hideMark/>
          </w:tcPr>
          <w:p w14:paraId="7B07A143" w14:textId="77777777" w:rsidR="00CA24CB" w:rsidRPr="00CA24CB" w:rsidRDefault="00CA24CB" w:rsidP="00CA24CB">
            <w:pPr>
              <w:spacing w:after="0" w:line="240" w:lineRule="auto"/>
              <w:jc w:val="center"/>
              <w:rPr>
                <w:rFonts w:cs="Arial"/>
                <w:color w:val="000000"/>
                <w:sz w:val="22"/>
              </w:rPr>
            </w:pPr>
            <w:r w:rsidRPr="00CA24CB">
              <w:rPr>
                <w:rFonts w:cs="Arial"/>
                <w:color w:val="000000"/>
                <w:sz w:val="22"/>
              </w:rPr>
              <w:t>12.0%</w:t>
            </w:r>
          </w:p>
        </w:tc>
        <w:tc>
          <w:tcPr>
            <w:tcW w:w="2840" w:type="dxa"/>
            <w:tcBorders>
              <w:top w:val="nil"/>
              <w:left w:val="nil"/>
              <w:bottom w:val="single" w:sz="4" w:space="0" w:color="auto"/>
              <w:right w:val="single" w:sz="4" w:space="0" w:color="auto"/>
            </w:tcBorders>
            <w:shd w:val="clear" w:color="auto" w:fill="auto"/>
            <w:noWrap/>
            <w:vAlign w:val="center"/>
            <w:hideMark/>
          </w:tcPr>
          <w:p w14:paraId="6EC27568" w14:textId="77777777" w:rsidR="00CA24CB" w:rsidRPr="00CA24CB" w:rsidRDefault="00CA24CB" w:rsidP="00CA24CB">
            <w:pPr>
              <w:spacing w:after="0" w:line="240" w:lineRule="auto"/>
              <w:jc w:val="center"/>
              <w:rPr>
                <w:rFonts w:cs="Arial"/>
                <w:color w:val="000000"/>
                <w:sz w:val="22"/>
              </w:rPr>
            </w:pPr>
            <w:r w:rsidRPr="00CA24CB">
              <w:rPr>
                <w:rFonts w:cs="Arial"/>
                <w:color w:val="000000"/>
                <w:sz w:val="22"/>
              </w:rPr>
              <w:t>4.3%</w:t>
            </w:r>
          </w:p>
        </w:tc>
      </w:tr>
    </w:tbl>
    <w:p w14:paraId="4F903EFC" w14:textId="4F528D62" w:rsidR="00CA24CB" w:rsidRDefault="00CA24CB" w:rsidP="00CA24CB"/>
    <w:p w14:paraId="098E67F2" w14:textId="740198CA" w:rsidR="00CA6D1E" w:rsidRDefault="00CA6D1E" w:rsidP="00A21CC9">
      <w:pPr>
        <w:pStyle w:val="Caption"/>
        <w:keepNext/>
        <w:spacing w:line="259" w:lineRule="auto"/>
      </w:pPr>
      <w:bookmarkStart w:id="115" w:name="_Ref75788176"/>
      <w:r>
        <w:lastRenderedPageBreak/>
        <w:t xml:space="preserve">Figure </w:t>
      </w:r>
      <w:r>
        <w:fldChar w:fldCharType="begin"/>
      </w:r>
      <w:r>
        <w:instrText>SEQ Figure \* ARABIC</w:instrText>
      </w:r>
      <w:r>
        <w:fldChar w:fldCharType="separate"/>
      </w:r>
      <w:r>
        <w:rPr>
          <w:noProof/>
        </w:rPr>
        <w:t>41</w:t>
      </w:r>
      <w:r>
        <w:fldChar w:fldCharType="end"/>
      </w:r>
      <w:bookmarkEnd w:id="115"/>
      <w:r>
        <w:t>: Difficult Participating in Social Activities</w:t>
      </w:r>
    </w:p>
    <w:p w14:paraId="2D06CB59" w14:textId="443A9D60" w:rsidR="00422487" w:rsidRPr="00CA24CB" w:rsidRDefault="00422487" w:rsidP="00CA24CB">
      <w:r>
        <w:rPr>
          <w:noProof/>
        </w:rPr>
        <w:drawing>
          <wp:inline distT="0" distB="0" distL="0" distR="0" wp14:anchorId="17B446EA" wp14:editId="49F35A18">
            <wp:extent cx="5943600" cy="3200400"/>
            <wp:effectExtent l="0" t="0" r="0" b="0"/>
            <wp:docPr id="50" name="Chart 50" descr="Figure 41 represents difficulties reported by respondents when participating in social activities.  ">
              <a:extLst xmlns:a="http://schemas.openxmlformats.org/drawingml/2006/main">
                <a:ext uri="{FF2B5EF4-FFF2-40B4-BE49-F238E27FC236}">
                  <a16:creationId xmlns:a16="http://schemas.microsoft.com/office/drawing/2014/main" id="{DEF64093-B934-40DC-91E2-6D7D0B59125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14:paraId="5D84E54F" w14:textId="3E1506FA" w:rsidR="00F70916" w:rsidRDefault="00F70916" w:rsidP="007624DF">
      <w:pPr>
        <w:pStyle w:val="Heading4"/>
        <w:spacing w:before="0" w:after="160" w:line="259" w:lineRule="auto"/>
      </w:pPr>
      <w:r>
        <w:t>Feels Like There is Nobody to Talk to</w:t>
      </w:r>
    </w:p>
    <w:p w14:paraId="08FD6A8B" w14:textId="4E148890" w:rsidR="00CB09E4" w:rsidRPr="00CB09E4" w:rsidRDefault="00B14EC6" w:rsidP="00A21CC9">
      <w:pPr>
        <w:jc w:val="both"/>
        <w:rPr>
          <w:b/>
        </w:rPr>
      </w:pPr>
      <w:r>
        <w:fldChar w:fldCharType="begin"/>
      </w:r>
      <w:r>
        <w:instrText xml:space="preserve"> REF _Ref75788095 \h </w:instrText>
      </w:r>
      <w:r>
        <w:fldChar w:fldCharType="separate"/>
      </w:r>
      <w:r>
        <w:t xml:space="preserve">Table </w:t>
      </w:r>
      <w:r>
        <w:rPr>
          <w:noProof/>
        </w:rPr>
        <w:t>47</w:t>
      </w:r>
      <w:r>
        <w:fldChar w:fldCharType="end"/>
      </w:r>
      <w:r w:rsidR="00885132">
        <w:t xml:space="preserve"> </w:t>
      </w:r>
      <w:r w:rsidR="00885132" w:rsidRPr="00D07663">
        <w:t xml:space="preserve">and </w:t>
      </w:r>
      <w:r>
        <w:fldChar w:fldCharType="begin"/>
      </w:r>
      <w:r>
        <w:instrText xml:space="preserve"> REF _Ref75788109 \h </w:instrText>
      </w:r>
      <w:r>
        <w:fldChar w:fldCharType="separate"/>
      </w:r>
      <w:r>
        <w:t xml:space="preserve">Figure </w:t>
      </w:r>
      <w:r>
        <w:rPr>
          <w:noProof/>
        </w:rPr>
        <w:t>42</w:t>
      </w:r>
      <w:r>
        <w:fldChar w:fldCharType="end"/>
      </w:r>
      <w:r w:rsidR="00885132">
        <w:t xml:space="preserve"> </w:t>
      </w:r>
      <w:r w:rsidR="005E1633">
        <w:t xml:space="preserve">display respondents’ </w:t>
      </w:r>
      <w:r w:rsidR="00474A42">
        <w:t>frequency of feelings of loneliness</w:t>
      </w:r>
      <w:r w:rsidR="00885132">
        <w:t xml:space="preserve">. </w:t>
      </w:r>
      <w:r w:rsidR="00895FC2" w:rsidRPr="0027649C">
        <w:t>2020 and 2021 r</w:t>
      </w:r>
      <w:r w:rsidR="00885132" w:rsidRPr="0027649C">
        <w:t>esponses</w:t>
      </w:r>
      <w:r w:rsidR="00895FC2" w:rsidRPr="0027649C">
        <w:t xml:space="preserve"> </w:t>
      </w:r>
      <w:r w:rsidR="005E1633" w:rsidRPr="0027649C">
        <w:t xml:space="preserve">were </w:t>
      </w:r>
      <w:r w:rsidRPr="0027649C">
        <w:t xml:space="preserve">notably </w:t>
      </w:r>
      <w:r w:rsidR="005E1633" w:rsidRPr="0027649C">
        <w:t>similar</w:t>
      </w:r>
      <w:r w:rsidR="008843FE" w:rsidRPr="0027649C">
        <w:t>.</w:t>
      </w:r>
      <w:r w:rsidR="00885132">
        <w:t xml:space="preserve"> Overall, one-third of respondents reported </w:t>
      </w:r>
      <w:r w:rsidR="008843FE">
        <w:t>feeling lonely ‘</w:t>
      </w:r>
      <w:r w:rsidR="00FC5D40">
        <w:t>S</w:t>
      </w:r>
      <w:r w:rsidR="008843FE">
        <w:t>ometimes’ and almost one-third reported ‘</w:t>
      </w:r>
      <w:r w:rsidR="00FC5D40">
        <w:t>R</w:t>
      </w:r>
      <w:r w:rsidR="008843FE">
        <w:t>arely’</w:t>
      </w:r>
      <w:r w:rsidR="00FC5D40">
        <w:t xml:space="preserve"> feeling lonely</w:t>
      </w:r>
      <w:r w:rsidR="00885132">
        <w:t xml:space="preserve">.   </w:t>
      </w:r>
    </w:p>
    <w:p w14:paraId="690C7DA8" w14:textId="7297595E" w:rsidR="00EE2316" w:rsidRDefault="00EE2316" w:rsidP="007624DF">
      <w:pPr>
        <w:pStyle w:val="Caption"/>
        <w:keepNext/>
        <w:spacing w:line="259" w:lineRule="auto"/>
      </w:pPr>
      <w:bookmarkStart w:id="116" w:name="_Ref75788095"/>
      <w:r>
        <w:t xml:space="preserve">Table </w:t>
      </w:r>
      <w:r>
        <w:fldChar w:fldCharType="begin"/>
      </w:r>
      <w:r>
        <w:instrText>SEQ Table \* ARABIC</w:instrText>
      </w:r>
      <w:r>
        <w:fldChar w:fldCharType="separate"/>
      </w:r>
      <w:r w:rsidR="00597EE8">
        <w:rPr>
          <w:noProof/>
        </w:rPr>
        <w:t>47</w:t>
      </w:r>
      <w:r>
        <w:fldChar w:fldCharType="end"/>
      </w:r>
      <w:bookmarkEnd w:id="116"/>
      <w:r>
        <w:t>: Frequency of Feelings of Loneliness</w:t>
      </w:r>
    </w:p>
    <w:tbl>
      <w:tblPr>
        <w:tblW w:w="8520" w:type="dxa"/>
        <w:tblLook w:val="04A0" w:firstRow="1" w:lastRow="0" w:firstColumn="1" w:lastColumn="0" w:noHBand="0" w:noVBand="1"/>
      </w:tblPr>
      <w:tblGrid>
        <w:gridCol w:w="2840"/>
        <w:gridCol w:w="2840"/>
        <w:gridCol w:w="2840"/>
      </w:tblGrid>
      <w:tr w:rsidR="00CA24CB" w:rsidRPr="00CA24CB" w14:paraId="6320557B" w14:textId="77777777" w:rsidTr="008B4CD9">
        <w:trPr>
          <w:trHeight w:val="840"/>
          <w:tblHeader/>
        </w:trPr>
        <w:tc>
          <w:tcPr>
            <w:tcW w:w="2840" w:type="dxa"/>
            <w:tcBorders>
              <w:top w:val="single" w:sz="4" w:space="0" w:color="auto"/>
              <w:left w:val="single" w:sz="4" w:space="0" w:color="auto"/>
              <w:bottom w:val="single" w:sz="4" w:space="0" w:color="auto"/>
              <w:right w:val="single" w:sz="4" w:space="0" w:color="auto"/>
            </w:tcBorders>
            <w:shd w:val="clear" w:color="000000" w:fill="0B3677"/>
            <w:vAlign w:val="center"/>
            <w:hideMark/>
          </w:tcPr>
          <w:p w14:paraId="48E3F8A1" w14:textId="77777777" w:rsidR="00CA24CB" w:rsidRPr="00CA24CB" w:rsidRDefault="00CA24CB" w:rsidP="00CA24CB">
            <w:pPr>
              <w:spacing w:after="0" w:line="240" w:lineRule="auto"/>
              <w:rPr>
                <w:rFonts w:cs="Arial"/>
                <w:b/>
                <w:bCs/>
                <w:color w:val="FFFFFF"/>
                <w:sz w:val="22"/>
              </w:rPr>
            </w:pPr>
            <w:r w:rsidRPr="00CA24CB">
              <w:rPr>
                <w:rFonts w:cs="Arial"/>
                <w:b/>
                <w:bCs/>
                <w:color w:val="FFFFFF"/>
                <w:sz w:val="22"/>
              </w:rPr>
              <w:t>How often do you feel like you don’t have anyone to talk to?</w:t>
            </w:r>
          </w:p>
        </w:tc>
        <w:tc>
          <w:tcPr>
            <w:tcW w:w="2840" w:type="dxa"/>
            <w:tcBorders>
              <w:top w:val="single" w:sz="4" w:space="0" w:color="auto"/>
              <w:left w:val="nil"/>
              <w:bottom w:val="single" w:sz="4" w:space="0" w:color="auto"/>
              <w:right w:val="single" w:sz="4" w:space="0" w:color="auto"/>
            </w:tcBorders>
            <w:shd w:val="clear" w:color="000000" w:fill="0B3677"/>
            <w:vAlign w:val="center"/>
            <w:hideMark/>
          </w:tcPr>
          <w:p w14:paraId="6CC6134D" w14:textId="77777777" w:rsidR="00CA24CB" w:rsidRPr="00CA24CB" w:rsidRDefault="00CA24CB" w:rsidP="00CA24CB">
            <w:pPr>
              <w:spacing w:after="0" w:line="240" w:lineRule="auto"/>
              <w:jc w:val="center"/>
              <w:rPr>
                <w:rFonts w:cs="Arial"/>
                <w:b/>
                <w:bCs/>
                <w:color w:val="FFFFFF"/>
                <w:sz w:val="22"/>
              </w:rPr>
            </w:pPr>
            <w:r w:rsidRPr="00CA24CB">
              <w:rPr>
                <w:rFonts w:cs="Arial"/>
                <w:b/>
                <w:bCs/>
                <w:color w:val="FFFFFF"/>
                <w:sz w:val="22"/>
              </w:rPr>
              <w:t>2020</w:t>
            </w:r>
          </w:p>
        </w:tc>
        <w:tc>
          <w:tcPr>
            <w:tcW w:w="2840" w:type="dxa"/>
            <w:tcBorders>
              <w:top w:val="single" w:sz="4" w:space="0" w:color="auto"/>
              <w:left w:val="nil"/>
              <w:bottom w:val="single" w:sz="4" w:space="0" w:color="auto"/>
              <w:right w:val="single" w:sz="4" w:space="0" w:color="auto"/>
            </w:tcBorders>
            <w:shd w:val="clear" w:color="000000" w:fill="0B3677"/>
            <w:vAlign w:val="center"/>
            <w:hideMark/>
          </w:tcPr>
          <w:p w14:paraId="05DF5083" w14:textId="77777777" w:rsidR="00CA24CB" w:rsidRPr="00CA24CB" w:rsidRDefault="00CA24CB" w:rsidP="00CA24CB">
            <w:pPr>
              <w:spacing w:after="0" w:line="240" w:lineRule="auto"/>
              <w:jc w:val="center"/>
              <w:rPr>
                <w:rFonts w:cs="Arial"/>
                <w:b/>
                <w:bCs/>
                <w:color w:val="FFFFFF"/>
                <w:sz w:val="22"/>
              </w:rPr>
            </w:pPr>
            <w:r w:rsidRPr="00CA24CB">
              <w:rPr>
                <w:rFonts w:cs="Arial"/>
                <w:b/>
                <w:bCs/>
                <w:color w:val="FFFFFF"/>
                <w:sz w:val="22"/>
              </w:rPr>
              <w:t>2021</w:t>
            </w:r>
          </w:p>
        </w:tc>
      </w:tr>
      <w:tr w:rsidR="00CA24CB" w:rsidRPr="00CA24CB" w14:paraId="7661ABD3" w14:textId="77777777" w:rsidTr="00CA24CB">
        <w:trPr>
          <w:trHeight w:val="280"/>
        </w:trPr>
        <w:tc>
          <w:tcPr>
            <w:tcW w:w="2840" w:type="dxa"/>
            <w:tcBorders>
              <w:top w:val="nil"/>
              <w:left w:val="single" w:sz="4" w:space="0" w:color="auto"/>
              <w:bottom w:val="single" w:sz="4" w:space="0" w:color="auto"/>
              <w:right w:val="single" w:sz="4" w:space="0" w:color="auto"/>
            </w:tcBorders>
            <w:shd w:val="clear" w:color="auto" w:fill="auto"/>
            <w:noWrap/>
            <w:vAlign w:val="center"/>
            <w:hideMark/>
          </w:tcPr>
          <w:p w14:paraId="6A7C29BF" w14:textId="77777777" w:rsidR="00CA24CB" w:rsidRPr="00CA24CB" w:rsidRDefault="00CA24CB" w:rsidP="00CA24CB">
            <w:pPr>
              <w:spacing w:after="0" w:line="240" w:lineRule="auto"/>
              <w:rPr>
                <w:rFonts w:cs="Arial"/>
                <w:color w:val="000000"/>
                <w:sz w:val="22"/>
              </w:rPr>
            </w:pPr>
            <w:r w:rsidRPr="00CA24CB">
              <w:rPr>
                <w:rFonts w:cs="Arial"/>
                <w:color w:val="000000"/>
                <w:sz w:val="22"/>
              </w:rPr>
              <w:t>Very often</w:t>
            </w:r>
          </w:p>
        </w:tc>
        <w:tc>
          <w:tcPr>
            <w:tcW w:w="2840" w:type="dxa"/>
            <w:tcBorders>
              <w:top w:val="nil"/>
              <w:left w:val="nil"/>
              <w:bottom w:val="single" w:sz="4" w:space="0" w:color="auto"/>
              <w:right w:val="single" w:sz="4" w:space="0" w:color="auto"/>
            </w:tcBorders>
            <w:shd w:val="clear" w:color="auto" w:fill="auto"/>
            <w:noWrap/>
            <w:vAlign w:val="center"/>
            <w:hideMark/>
          </w:tcPr>
          <w:p w14:paraId="385A6AF7" w14:textId="77777777" w:rsidR="00CA24CB" w:rsidRPr="00CA24CB" w:rsidRDefault="00CA24CB" w:rsidP="00CA24CB">
            <w:pPr>
              <w:spacing w:after="0" w:line="240" w:lineRule="auto"/>
              <w:jc w:val="center"/>
              <w:rPr>
                <w:rFonts w:cs="Arial"/>
                <w:color w:val="000000"/>
                <w:sz w:val="22"/>
              </w:rPr>
            </w:pPr>
            <w:r w:rsidRPr="00CA24CB">
              <w:rPr>
                <w:rFonts w:cs="Arial"/>
                <w:color w:val="000000"/>
                <w:sz w:val="22"/>
              </w:rPr>
              <w:t>10.9%</w:t>
            </w:r>
          </w:p>
        </w:tc>
        <w:tc>
          <w:tcPr>
            <w:tcW w:w="2840" w:type="dxa"/>
            <w:tcBorders>
              <w:top w:val="nil"/>
              <w:left w:val="nil"/>
              <w:bottom w:val="single" w:sz="4" w:space="0" w:color="auto"/>
              <w:right w:val="single" w:sz="4" w:space="0" w:color="auto"/>
            </w:tcBorders>
            <w:shd w:val="clear" w:color="auto" w:fill="auto"/>
            <w:noWrap/>
            <w:vAlign w:val="center"/>
            <w:hideMark/>
          </w:tcPr>
          <w:p w14:paraId="7FC652C1" w14:textId="77777777" w:rsidR="00CA24CB" w:rsidRPr="00CA24CB" w:rsidRDefault="00CA24CB" w:rsidP="00CA24CB">
            <w:pPr>
              <w:spacing w:after="0" w:line="240" w:lineRule="auto"/>
              <w:jc w:val="center"/>
              <w:rPr>
                <w:rFonts w:cs="Arial"/>
                <w:color w:val="000000"/>
                <w:sz w:val="22"/>
              </w:rPr>
            </w:pPr>
            <w:r w:rsidRPr="00CA24CB">
              <w:rPr>
                <w:rFonts w:cs="Arial"/>
                <w:color w:val="000000"/>
                <w:sz w:val="22"/>
              </w:rPr>
              <w:t>9.4%</w:t>
            </w:r>
          </w:p>
        </w:tc>
      </w:tr>
      <w:tr w:rsidR="00CA24CB" w:rsidRPr="00CA24CB" w14:paraId="72B1B042" w14:textId="77777777" w:rsidTr="00CA24CB">
        <w:trPr>
          <w:trHeight w:val="280"/>
        </w:trPr>
        <w:tc>
          <w:tcPr>
            <w:tcW w:w="2840" w:type="dxa"/>
            <w:tcBorders>
              <w:top w:val="nil"/>
              <w:left w:val="single" w:sz="4" w:space="0" w:color="auto"/>
              <w:bottom w:val="single" w:sz="4" w:space="0" w:color="auto"/>
              <w:right w:val="single" w:sz="4" w:space="0" w:color="auto"/>
            </w:tcBorders>
            <w:shd w:val="clear" w:color="auto" w:fill="auto"/>
            <w:noWrap/>
            <w:vAlign w:val="center"/>
            <w:hideMark/>
          </w:tcPr>
          <w:p w14:paraId="1C09A548" w14:textId="77777777" w:rsidR="00CA24CB" w:rsidRPr="00CA24CB" w:rsidRDefault="00CA24CB" w:rsidP="00CA24CB">
            <w:pPr>
              <w:spacing w:after="0" w:line="240" w:lineRule="auto"/>
              <w:rPr>
                <w:rFonts w:cs="Arial"/>
                <w:color w:val="000000"/>
                <w:sz w:val="22"/>
              </w:rPr>
            </w:pPr>
            <w:r w:rsidRPr="00CA24CB">
              <w:rPr>
                <w:rFonts w:cs="Arial"/>
                <w:color w:val="000000"/>
                <w:sz w:val="22"/>
              </w:rPr>
              <w:t>Sometimes</w:t>
            </w:r>
          </w:p>
        </w:tc>
        <w:tc>
          <w:tcPr>
            <w:tcW w:w="2840" w:type="dxa"/>
            <w:tcBorders>
              <w:top w:val="nil"/>
              <w:left w:val="nil"/>
              <w:bottom w:val="single" w:sz="4" w:space="0" w:color="auto"/>
              <w:right w:val="single" w:sz="4" w:space="0" w:color="auto"/>
            </w:tcBorders>
            <w:shd w:val="clear" w:color="auto" w:fill="auto"/>
            <w:noWrap/>
            <w:vAlign w:val="center"/>
            <w:hideMark/>
          </w:tcPr>
          <w:p w14:paraId="391676BA" w14:textId="77777777" w:rsidR="00CA24CB" w:rsidRPr="00CA24CB" w:rsidRDefault="00CA24CB" w:rsidP="00CA24CB">
            <w:pPr>
              <w:spacing w:after="0" w:line="240" w:lineRule="auto"/>
              <w:jc w:val="center"/>
              <w:rPr>
                <w:rFonts w:cs="Arial"/>
                <w:color w:val="000000"/>
                <w:sz w:val="22"/>
              </w:rPr>
            </w:pPr>
            <w:r w:rsidRPr="00CA24CB">
              <w:rPr>
                <w:rFonts w:cs="Arial"/>
                <w:color w:val="000000"/>
                <w:sz w:val="22"/>
              </w:rPr>
              <w:t>31.5%</w:t>
            </w:r>
          </w:p>
        </w:tc>
        <w:tc>
          <w:tcPr>
            <w:tcW w:w="2840" w:type="dxa"/>
            <w:tcBorders>
              <w:top w:val="nil"/>
              <w:left w:val="nil"/>
              <w:bottom w:val="single" w:sz="4" w:space="0" w:color="auto"/>
              <w:right w:val="single" w:sz="4" w:space="0" w:color="auto"/>
            </w:tcBorders>
            <w:shd w:val="clear" w:color="auto" w:fill="auto"/>
            <w:noWrap/>
            <w:vAlign w:val="center"/>
            <w:hideMark/>
          </w:tcPr>
          <w:p w14:paraId="2DD5808F" w14:textId="77777777" w:rsidR="00CA24CB" w:rsidRPr="00CA24CB" w:rsidRDefault="00CA24CB" w:rsidP="00CA24CB">
            <w:pPr>
              <w:spacing w:after="0" w:line="240" w:lineRule="auto"/>
              <w:jc w:val="center"/>
              <w:rPr>
                <w:rFonts w:cs="Arial"/>
                <w:color w:val="000000"/>
                <w:sz w:val="22"/>
              </w:rPr>
            </w:pPr>
            <w:r w:rsidRPr="00CA24CB">
              <w:rPr>
                <w:rFonts w:cs="Arial"/>
                <w:color w:val="000000"/>
                <w:sz w:val="22"/>
              </w:rPr>
              <w:t>37.5%</w:t>
            </w:r>
          </w:p>
        </w:tc>
      </w:tr>
      <w:tr w:rsidR="00CA24CB" w:rsidRPr="00CA24CB" w14:paraId="77D286BF" w14:textId="77777777" w:rsidTr="00CA24CB">
        <w:trPr>
          <w:trHeight w:val="280"/>
        </w:trPr>
        <w:tc>
          <w:tcPr>
            <w:tcW w:w="2840" w:type="dxa"/>
            <w:tcBorders>
              <w:top w:val="nil"/>
              <w:left w:val="single" w:sz="4" w:space="0" w:color="auto"/>
              <w:bottom w:val="single" w:sz="4" w:space="0" w:color="auto"/>
              <w:right w:val="single" w:sz="4" w:space="0" w:color="auto"/>
            </w:tcBorders>
            <w:shd w:val="clear" w:color="auto" w:fill="auto"/>
            <w:noWrap/>
            <w:vAlign w:val="center"/>
            <w:hideMark/>
          </w:tcPr>
          <w:p w14:paraId="25C3CAAA" w14:textId="77777777" w:rsidR="00CA24CB" w:rsidRPr="00CA24CB" w:rsidRDefault="00CA24CB" w:rsidP="00CA24CB">
            <w:pPr>
              <w:spacing w:after="0" w:line="240" w:lineRule="auto"/>
              <w:rPr>
                <w:rFonts w:cs="Arial"/>
                <w:color w:val="000000"/>
                <w:sz w:val="22"/>
              </w:rPr>
            </w:pPr>
            <w:r w:rsidRPr="00CA24CB">
              <w:rPr>
                <w:rFonts w:cs="Arial"/>
                <w:color w:val="000000"/>
                <w:sz w:val="22"/>
              </w:rPr>
              <w:t>Rarely</w:t>
            </w:r>
          </w:p>
        </w:tc>
        <w:tc>
          <w:tcPr>
            <w:tcW w:w="2840" w:type="dxa"/>
            <w:tcBorders>
              <w:top w:val="nil"/>
              <w:left w:val="nil"/>
              <w:bottom w:val="single" w:sz="4" w:space="0" w:color="auto"/>
              <w:right w:val="single" w:sz="4" w:space="0" w:color="auto"/>
            </w:tcBorders>
            <w:shd w:val="clear" w:color="auto" w:fill="auto"/>
            <w:noWrap/>
            <w:vAlign w:val="center"/>
            <w:hideMark/>
          </w:tcPr>
          <w:p w14:paraId="6342AACE" w14:textId="77777777" w:rsidR="00CA24CB" w:rsidRPr="00CA24CB" w:rsidRDefault="00CA24CB" w:rsidP="00CA24CB">
            <w:pPr>
              <w:spacing w:after="0" w:line="240" w:lineRule="auto"/>
              <w:jc w:val="center"/>
              <w:rPr>
                <w:rFonts w:cs="Arial"/>
                <w:color w:val="000000"/>
                <w:sz w:val="22"/>
              </w:rPr>
            </w:pPr>
            <w:r w:rsidRPr="00CA24CB">
              <w:rPr>
                <w:rFonts w:cs="Arial"/>
                <w:color w:val="000000"/>
                <w:sz w:val="22"/>
              </w:rPr>
              <w:t>29.3%</w:t>
            </w:r>
          </w:p>
        </w:tc>
        <w:tc>
          <w:tcPr>
            <w:tcW w:w="2840" w:type="dxa"/>
            <w:tcBorders>
              <w:top w:val="nil"/>
              <w:left w:val="nil"/>
              <w:bottom w:val="single" w:sz="4" w:space="0" w:color="auto"/>
              <w:right w:val="single" w:sz="4" w:space="0" w:color="auto"/>
            </w:tcBorders>
            <w:shd w:val="clear" w:color="auto" w:fill="auto"/>
            <w:noWrap/>
            <w:vAlign w:val="center"/>
            <w:hideMark/>
          </w:tcPr>
          <w:p w14:paraId="0F9F92E1" w14:textId="77777777" w:rsidR="00CA24CB" w:rsidRPr="00CA24CB" w:rsidRDefault="00CA24CB" w:rsidP="00CA24CB">
            <w:pPr>
              <w:spacing w:after="0" w:line="240" w:lineRule="auto"/>
              <w:jc w:val="center"/>
              <w:rPr>
                <w:rFonts w:cs="Arial"/>
                <w:color w:val="000000"/>
                <w:sz w:val="22"/>
              </w:rPr>
            </w:pPr>
            <w:r w:rsidRPr="00CA24CB">
              <w:rPr>
                <w:rFonts w:cs="Arial"/>
                <w:color w:val="000000"/>
                <w:sz w:val="22"/>
              </w:rPr>
              <w:t>31.3%</w:t>
            </w:r>
          </w:p>
        </w:tc>
      </w:tr>
      <w:tr w:rsidR="00CA24CB" w:rsidRPr="00CA24CB" w14:paraId="19B3FDF3" w14:textId="77777777" w:rsidTr="00CA24CB">
        <w:trPr>
          <w:trHeight w:val="280"/>
        </w:trPr>
        <w:tc>
          <w:tcPr>
            <w:tcW w:w="2840" w:type="dxa"/>
            <w:tcBorders>
              <w:top w:val="nil"/>
              <w:left w:val="single" w:sz="4" w:space="0" w:color="auto"/>
              <w:bottom w:val="single" w:sz="4" w:space="0" w:color="auto"/>
              <w:right w:val="single" w:sz="4" w:space="0" w:color="auto"/>
            </w:tcBorders>
            <w:shd w:val="clear" w:color="auto" w:fill="auto"/>
            <w:noWrap/>
            <w:vAlign w:val="center"/>
            <w:hideMark/>
          </w:tcPr>
          <w:p w14:paraId="62883263" w14:textId="77777777" w:rsidR="00CA24CB" w:rsidRPr="00CA24CB" w:rsidRDefault="00CA24CB" w:rsidP="00CA24CB">
            <w:pPr>
              <w:spacing w:after="0" w:line="240" w:lineRule="auto"/>
              <w:rPr>
                <w:rFonts w:cs="Arial"/>
                <w:color w:val="000000"/>
                <w:sz w:val="22"/>
              </w:rPr>
            </w:pPr>
            <w:r w:rsidRPr="00CA24CB">
              <w:rPr>
                <w:rFonts w:cs="Arial"/>
                <w:color w:val="000000"/>
                <w:sz w:val="22"/>
              </w:rPr>
              <w:t>Never</w:t>
            </w:r>
          </w:p>
        </w:tc>
        <w:tc>
          <w:tcPr>
            <w:tcW w:w="2840" w:type="dxa"/>
            <w:tcBorders>
              <w:top w:val="nil"/>
              <w:left w:val="nil"/>
              <w:bottom w:val="single" w:sz="4" w:space="0" w:color="auto"/>
              <w:right w:val="single" w:sz="4" w:space="0" w:color="auto"/>
            </w:tcBorders>
            <w:shd w:val="clear" w:color="auto" w:fill="auto"/>
            <w:noWrap/>
            <w:vAlign w:val="center"/>
            <w:hideMark/>
          </w:tcPr>
          <w:p w14:paraId="1E01FA7A" w14:textId="77777777" w:rsidR="00CA24CB" w:rsidRPr="00CA24CB" w:rsidRDefault="00CA24CB" w:rsidP="00CA24CB">
            <w:pPr>
              <w:spacing w:after="0" w:line="240" w:lineRule="auto"/>
              <w:jc w:val="center"/>
              <w:rPr>
                <w:rFonts w:cs="Arial"/>
                <w:color w:val="000000"/>
                <w:sz w:val="22"/>
              </w:rPr>
            </w:pPr>
            <w:r w:rsidRPr="00CA24CB">
              <w:rPr>
                <w:rFonts w:cs="Arial"/>
                <w:color w:val="000000"/>
                <w:sz w:val="22"/>
              </w:rPr>
              <w:t>28.3%</w:t>
            </w:r>
          </w:p>
        </w:tc>
        <w:tc>
          <w:tcPr>
            <w:tcW w:w="2840" w:type="dxa"/>
            <w:tcBorders>
              <w:top w:val="nil"/>
              <w:left w:val="nil"/>
              <w:bottom w:val="single" w:sz="4" w:space="0" w:color="auto"/>
              <w:right w:val="single" w:sz="4" w:space="0" w:color="auto"/>
            </w:tcBorders>
            <w:shd w:val="clear" w:color="auto" w:fill="auto"/>
            <w:noWrap/>
            <w:vAlign w:val="center"/>
            <w:hideMark/>
          </w:tcPr>
          <w:p w14:paraId="4CF2CD1F" w14:textId="77777777" w:rsidR="00CA24CB" w:rsidRPr="00CA24CB" w:rsidRDefault="00CA24CB" w:rsidP="00CA24CB">
            <w:pPr>
              <w:spacing w:after="0" w:line="240" w:lineRule="auto"/>
              <w:jc w:val="center"/>
              <w:rPr>
                <w:rFonts w:cs="Arial"/>
                <w:color w:val="000000"/>
                <w:sz w:val="22"/>
              </w:rPr>
            </w:pPr>
            <w:r w:rsidRPr="00CA24CB">
              <w:rPr>
                <w:rFonts w:cs="Arial"/>
                <w:color w:val="000000"/>
                <w:sz w:val="22"/>
              </w:rPr>
              <w:t>21.9%</w:t>
            </w:r>
          </w:p>
        </w:tc>
      </w:tr>
    </w:tbl>
    <w:p w14:paraId="47B96CE7" w14:textId="7B06A4DF" w:rsidR="00CA24CB" w:rsidRDefault="00CA24CB" w:rsidP="00CA24CB"/>
    <w:p w14:paraId="5391535B" w14:textId="25EF18E1" w:rsidR="00CA6D1E" w:rsidRDefault="00CA6D1E" w:rsidP="00A21CC9">
      <w:pPr>
        <w:pStyle w:val="Caption"/>
        <w:keepNext/>
        <w:spacing w:line="259" w:lineRule="auto"/>
      </w:pPr>
      <w:bookmarkStart w:id="117" w:name="_Ref75788109"/>
      <w:bookmarkStart w:id="118" w:name="_Ref75788105"/>
      <w:r>
        <w:lastRenderedPageBreak/>
        <w:t xml:space="preserve">Figure </w:t>
      </w:r>
      <w:r>
        <w:fldChar w:fldCharType="begin"/>
      </w:r>
      <w:r>
        <w:instrText>SEQ Figure \* ARABIC</w:instrText>
      </w:r>
      <w:r>
        <w:fldChar w:fldCharType="separate"/>
      </w:r>
      <w:r>
        <w:rPr>
          <w:noProof/>
        </w:rPr>
        <w:t>42</w:t>
      </w:r>
      <w:r>
        <w:fldChar w:fldCharType="end"/>
      </w:r>
      <w:bookmarkEnd w:id="117"/>
      <w:r>
        <w:t>: Frequency of Feelings of Loneliness</w:t>
      </w:r>
      <w:bookmarkEnd w:id="118"/>
    </w:p>
    <w:p w14:paraId="48EFEAAF" w14:textId="67116655" w:rsidR="00853236" w:rsidRPr="00CA24CB" w:rsidRDefault="00853236" w:rsidP="00CA24CB">
      <w:r>
        <w:rPr>
          <w:noProof/>
        </w:rPr>
        <w:drawing>
          <wp:inline distT="0" distB="0" distL="0" distR="0" wp14:anchorId="218FA638" wp14:editId="7FB5E222">
            <wp:extent cx="5943600" cy="3200400"/>
            <wp:effectExtent l="0" t="0" r="0" b="0"/>
            <wp:docPr id="51" name="Chart 51" descr="Figure 42 represents frequency of feelings of loneliness by respondents.  ">
              <a:extLst xmlns:a="http://schemas.openxmlformats.org/drawingml/2006/main">
                <a:ext uri="{FF2B5EF4-FFF2-40B4-BE49-F238E27FC236}">
                  <a16:creationId xmlns:a16="http://schemas.microsoft.com/office/drawing/2014/main" id="{0A90B2E6-CEFA-4339-A2C2-D2FE553584E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14:paraId="156BD6D5" w14:textId="37A0FA68" w:rsidR="00F70916" w:rsidRDefault="00F70916" w:rsidP="007624DF">
      <w:pPr>
        <w:pStyle w:val="Heading4"/>
        <w:spacing w:before="0" w:after="160" w:line="259" w:lineRule="auto"/>
      </w:pPr>
      <w:r>
        <w:t>Overall Quality of Social Relationships</w:t>
      </w:r>
    </w:p>
    <w:p w14:paraId="35B346CB" w14:textId="62BF3D90" w:rsidR="00864ED4" w:rsidRPr="00864ED4" w:rsidRDefault="00D324F5" w:rsidP="00A21CC9">
      <w:pPr>
        <w:jc w:val="both"/>
        <w:rPr>
          <w:b/>
          <w:bCs/>
        </w:rPr>
      </w:pPr>
      <w:r>
        <w:fldChar w:fldCharType="begin"/>
      </w:r>
      <w:r>
        <w:instrText xml:space="preserve"> REF _Ref75788002 \h </w:instrText>
      </w:r>
      <w:r>
        <w:fldChar w:fldCharType="separate"/>
      </w:r>
      <w:r>
        <w:t xml:space="preserve">Table </w:t>
      </w:r>
      <w:r>
        <w:rPr>
          <w:noProof/>
        </w:rPr>
        <w:t>48</w:t>
      </w:r>
      <w:r>
        <w:fldChar w:fldCharType="end"/>
      </w:r>
      <w:r w:rsidR="00864ED4">
        <w:t xml:space="preserve"> </w:t>
      </w:r>
      <w:r w:rsidR="00864ED4" w:rsidRPr="00D07663">
        <w:t xml:space="preserve">and </w:t>
      </w:r>
      <w:r>
        <w:fldChar w:fldCharType="begin"/>
      </w:r>
      <w:r>
        <w:instrText xml:space="preserve"> REF _Ref75788013 \h </w:instrText>
      </w:r>
      <w:r>
        <w:fldChar w:fldCharType="separate"/>
      </w:r>
      <w:r>
        <w:t xml:space="preserve">Figure </w:t>
      </w:r>
      <w:r>
        <w:rPr>
          <w:noProof/>
        </w:rPr>
        <w:t>43</w:t>
      </w:r>
      <w:r>
        <w:fldChar w:fldCharType="end"/>
      </w:r>
      <w:r w:rsidR="00864ED4">
        <w:t xml:space="preserve"> </w:t>
      </w:r>
      <w:r w:rsidR="00EB7A73">
        <w:t xml:space="preserve">display respondents’ </w:t>
      </w:r>
      <w:r w:rsidR="00D25E8A">
        <w:t>satisfaction with social relationships</w:t>
      </w:r>
      <w:r w:rsidR="00864ED4">
        <w:t xml:space="preserve">. </w:t>
      </w:r>
      <w:r w:rsidR="00895FC2" w:rsidRPr="00BA65CB">
        <w:t>2020 and 2021 r</w:t>
      </w:r>
      <w:r w:rsidR="00864ED4" w:rsidRPr="00BA65CB">
        <w:t xml:space="preserve">esponses were </w:t>
      </w:r>
      <w:r w:rsidR="00895FC2" w:rsidRPr="00BA65CB">
        <w:t>similar</w:t>
      </w:r>
      <w:r w:rsidR="00864ED4" w:rsidRPr="00BA65CB">
        <w:t>.</w:t>
      </w:r>
      <w:r w:rsidR="00864ED4">
        <w:t xml:space="preserve"> Overall, </w:t>
      </w:r>
      <w:r w:rsidR="00451997">
        <w:t>29.</w:t>
      </w:r>
      <w:r w:rsidR="00A21B43">
        <w:t xml:space="preserve">5% </w:t>
      </w:r>
      <w:r w:rsidR="00A8121E">
        <w:t xml:space="preserve">of respondents </w:t>
      </w:r>
      <w:r w:rsidR="00A21B43">
        <w:t>ranked their satisfaction with social relationships as ‘Good’</w:t>
      </w:r>
      <w:r w:rsidR="00987B0C">
        <w:t>. C</w:t>
      </w:r>
      <w:r w:rsidR="00A21B43">
        <w:t xml:space="preserve">ollectively, </w:t>
      </w:r>
      <w:r w:rsidR="00B22512">
        <w:t xml:space="preserve">63.2% </w:t>
      </w:r>
      <w:r w:rsidR="00987B0C">
        <w:t>of respondents rated their satisfaction with social relationships as ‘E</w:t>
      </w:r>
      <w:r w:rsidR="00B22512">
        <w:t>xcellent</w:t>
      </w:r>
      <w:r w:rsidR="00987B0C">
        <w:t>’</w:t>
      </w:r>
      <w:r w:rsidR="00B22512">
        <w:t xml:space="preserve">, </w:t>
      </w:r>
      <w:r w:rsidR="00987B0C">
        <w:t>‘V</w:t>
      </w:r>
      <w:r w:rsidR="00B22512">
        <w:t>ery good</w:t>
      </w:r>
      <w:r w:rsidR="00987B0C">
        <w:t>’</w:t>
      </w:r>
      <w:r w:rsidR="00B22512">
        <w:t xml:space="preserve">, or </w:t>
      </w:r>
      <w:r w:rsidR="00987B0C">
        <w:t>‘G</w:t>
      </w:r>
      <w:r w:rsidR="00B22512">
        <w:t>ood</w:t>
      </w:r>
      <w:r w:rsidR="00987B0C">
        <w:t>’.</w:t>
      </w:r>
      <w:r w:rsidR="00B22512">
        <w:t xml:space="preserve"> </w:t>
      </w:r>
    </w:p>
    <w:p w14:paraId="24DA394D" w14:textId="1B0B7DFE" w:rsidR="00EE2316" w:rsidRDefault="00EE2316" w:rsidP="007624DF">
      <w:pPr>
        <w:pStyle w:val="Caption"/>
        <w:keepNext/>
        <w:spacing w:line="259" w:lineRule="auto"/>
      </w:pPr>
      <w:bookmarkStart w:id="119" w:name="_Ref75788002"/>
      <w:r>
        <w:t xml:space="preserve">Table </w:t>
      </w:r>
      <w:r>
        <w:fldChar w:fldCharType="begin"/>
      </w:r>
      <w:r>
        <w:instrText>SEQ Table \* ARABIC</w:instrText>
      </w:r>
      <w:r>
        <w:fldChar w:fldCharType="separate"/>
      </w:r>
      <w:r w:rsidR="00597EE8">
        <w:rPr>
          <w:noProof/>
        </w:rPr>
        <w:t>48</w:t>
      </w:r>
      <w:r>
        <w:fldChar w:fldCharType="end"/>
      </w:r>
      <w:bookmarkEnd w:id="119"/>
      <w:r>
        <w:t xml:space="preserve">: </w:t>
      </w:r>
      <w:r w:rsidR="00CA6D1E">
        <w:t xml:space="preserve">Satisfaction with </w:t>
      </w:r>
      <w:r>
        <w:t xml:space="preserve">Social </w:t>
      </w:r>
      <w:r w:rsidR="00CA6D1E">
        <w:t>Relationships</w:t>
      </w:r>
    </w:p>
    <w:tbl>
      <w:tblPr>
        <w:tblW w:w="8520" w:type="dxa"/>
        <w:tblLook w:val="04A0" w:firstRow="1" w:lastRow="0" w:firstColumn="1" w:lastColumn="0" w:noHBand="0" w:noVBand="1"/>
      </w:tblPr>
      <w:tblGrid>
        <w:gridCol w:w="2840"/>
        <w:gridCol w:w="2840"/>
        <w:gridCol w:w="2840"/>
      </w:tblGrid>
      <w:tr w:rsidR="00C41D1E" w:rsidRPr="00C41D1E" w14:paraId="52B662F6" w14:textId="77777777" w:rsidTr="008B4CD9">
        <w:trPr>
          <w:trHeight w:val="1120"/>
          <w:tblHeader/>
        </w:trPr>
        <w:tc>
          <w:tcPr>
            <w:tcW w:w="2840" w:type="dxa"/>
            <w:tcBorders>
              <w:top w:val="single" w:sz="4" w:space="0" w:color="auto"/>
              <w:left w:val="single" w:sz="4" w:space="0" w:color="auto"/>
              <w:bottom w:val="single" w:sz="4" w:space="0" w:color="auto"/>
              <w:right w:val="single" w:sz="4" w:space="0" w:color="auto"/>
            </w:tcBorders>
            <w:shd w:val="clear" w:color="000000" w:fill="0B3677"/>
            <w:vAlign w:val="center"/>
            <w:hideMark/>
          </w:tcPr>
          <w:p w14:paraId="0884C23F" w14:textId="77777777" w:rsidR="00C41D1E" w:rsidRPr="00C41D1E" w:rsidRDefault="00C41D1E" w:rsidP="00C41D1E">
            <w:pPr>
              <w:spacing w:after="0" w:line="240" w:lineRule="auto"/>
              <w:rPr>
                <w:rFonts w:cs="Arial"/>
                <w:b/>
                <w:bCs/>
                <w:color w:val="FFFFFF"/>
                <w:sz w:val="22"/>
              </w:rPr>
            </w:pPr>
            <w:r w:rsidRPr="00C41D1E">
              <w:rPr>
                <w:rFonts w:cs="Arial"/>
                <w:b/>
                <w:bCs/>
                <w:color w:val="FFFFFF"/>
                <w:sz w:val="22"/>
              </w:rPr>
              <w:t>How would you rate your satisfaction with your social activities and relationships?</w:t>
            </w:r>
          </w:p>
        </w:tc>
        <w:tc>
          <w:tcPr>
            <w:tcW w:w="2840" w:type="dxa"/>
            <w:tcBorders>
              <w:top w:val="single" w:sz="4" w:space="0" w:color="auto"/>
              <w:left w:val="nil"/>
              <w:bottom w:val="single" w:sz="4" w:space="0" w:color="auto"/>
              <w:right w:val="single" w:sz="4" w:space="0" w:color="auto"/>
            </w:tcBorders>
            <w:shd w:val="clear" w:color="000000" w:fill="0B3677"/>
            <w:vAlign w:val="center"/>
            <w:hideMark/>
          </w:tcPr>
          <w:p w14:paraId="681CAAA6" w14:textId="77777777" w:rsidR="00C41D1E" w:rsidRPr="00C41D1E" w:rsidRDefault="00C41D1E" w:rsidP="00C41D1E">
            <w:pPr>
              <w:spacing w:after="0" w:line="240" w:lineRule="auto"/>
              <w:jc w:val="center"/>
              <w:rPr>
                <w:rFonts w:cs="Arial"/>
                <w:b/>
                <w:bCs/>
                <w:color w:val="FFFFFF"/>
                <w:sz w:val="22"/>
              </w:rPr>
            </w:pPr>
            <w:r w:rsidRPr="00C41D1E">
              <w:rPr>
                <w:rFonts w:cs="Arial"/>
                <w:b/>
                <w:bCs/>
                <w:color w:val="FFFFFF"/>
                <w:sz w:val="22"/>
              </w:rPr>
              <w:t>2020</w:t>
            </w:r>
          </w:p>
        </w:tc>
        <w:tc>
          <w:tcPr>
            <w:tcW w:w="2840" w:type="dxa"/>
            <w:tcBorders>
              <w:top w:val="single" w:sz="4" w:space="0" w:color="auto"/>
              <w:left w:val="nil"/>
              <w:bottom w:val="single" w:sz="4" w:space="0" w:color="auto"/>
              <w:right w:val="single" w:sz="4" w:space="0" w:color="auto"/>
            </w:tcBorders>
            <w:shd w:val="clear" w:color="000000" w:fill="0B3677"/>
            <w:vAlign w:val="center"/>
            <w:hideMark/>
          </w:tcPr>
          <w:p w14:paraId="2ECB9240" w14:textId="77777777" w:rsidR="00C41D1E" w:rsidRPr="00C41D1E" w:rsidRDefault="00C41D1E" w:rsidP="00C41D1E">
            <w:pPr>
              <w:spacing w:after="0" w:line="240" w:lineRule="auto"/>
              <w:jc w:val="center"/>
              <w:rPr>
                <w:rFonts w:cs="Arial"/>
                <w:b/>
                <w:bCs/>
                <w:color w:val="FFFFFF"/>
                <w:sz w:val="22"/>
              </w:rPr>
            </w:pPr>
            <w:r w:rsidRPr="00C41D1E">
              <w:rPr>
                <w:rFonts w:cs="Arial"/>
                <w:b/>
                <w:bCs/>
                <w:color w:val="FFFFFF"/>
                <w:sz w:val="22"/>
              </w:rPr>
              <w:t>2021</w:t>
            </w:r>
          </w:p>
        </w:tc>
      </w:tr>
      <w:tr w:rsidR="00C41D1E" w:rsidRPr="00C41D1E" w14:paraId="52E628A8" w14:textId="77777777" w:rsidTr="00C41D1E">
        <w:trPr>
          <w:trHeight w:val="280"/>
        </w:trPr>
        <w:tc>
          <w:tcPr>
            <w:tcW w:w="2840" w:type="dxa"/>
            <w:tcBorders>
              <w:top w:val="nil"/>
              <w:left w:val="single" w:sz="4" w:space="0" w:color="auto"/>
              <w:bottom w:val="single" w:sz="4" w:space="0" w:color="auto"/>
              <w:right w:val="single" w:sz="4" w:space="0" w:color="auto"/>
            </w:tcBorders>
            <w:shd w:val="clear" w:color="auto" w:fill="auto"/>
            <w:noWrap/>
            <w:vAlign w:val="center"/>
            <w:hideMark/>
          </w:tcPr>
          <w:p w14:paraId="39FF5CAC" w14:textId="77777777" w:rsidR="00C41D1E" w:rsidRPr="00C41D1E" w:rsidRDefault="00C41D1E" w:rsidP="00C41D1E">
            <w:pPr>
              <w:spacing w:after="0" w:line="240" w:lineRule="auto"/>
              <w:rPr>
                <w:rFonts w:cs="Arial"/>
                <w:color w:val="000000"/>
                <w:sz w:val="22"/>
              </w:rPr>
            </w:pPr>
            <w:r w:rsidRPr="00C41D1E">
              <w:rPr>
                <w:rFonts w:cs="Arial"/>
                <w:color w:val="000000"/>
                <w:sz w:val="22"/>
              </w:rPr>
              <w:t>Excellent</w:t>
            </w:r>
          </w:p>
        </w:tc>
        <w:tc>
          <w:tcPr>
            <w:tcW w:w="2840" w:type="dxa"/>
            <w:tcBorders>
              <w:top w:val="nil"/>
              <w:left w:val="nil"/>
              <w:bottom w:val="single" w:sz="4" w:space="0" w:color="auto"/>
              <w:right w:val="single" w:sz="4" w:space="0" w:color="auto"/>
            </w:tcBorders>
            <w:shd w:val="clear" w:color="auto" w:fill="auto"/>
            <w:noWrap/>
            <w:vAlign w:val="center"/>
            <w:hideMark/>
          </w:tcPr>
          <w:p w14:paraId="1492FC24" w14:textId="77777777" w:rsidR="00C41D1E" w:rsidRPr="00C41D1E" w:rsidRDefault="00C41D1E" w:rsidP="00C41D1E">
            <w:pPr>
              <w:spacing w:after="0" w:line="240" w:lineRule="auto"/>
              <w:jc w:val="center"/>
              <w:rPr>
                <w:rFonts w:cs="Arial"/>
                <w:color w:val="000000"/>
                <w:sz w:val="22"/>
              </w:rPr>
            </w:pPr>
            <w:r w:rsidRPr="00C41D1E">
              <w:rPr>
                <w:rFonts w:cs="Arial"/>
                <w:color w:val="000000"/>
                <w:sz w:val="22"/>
              </w:rPr>
              <w:t>13.8%</w:t>
            </w:r>
          </w:p>
        </w:tc>
        <w:tc>
          <w:tcPr>
            <w:tcW w:w="2840" w:type="dxa"/>
            <w:tcBorders>
              <w:top w:val="nil"/>
              <w:left w:val="nil"/>
              <w:bottom w:val="single" w:sz="4" w:space="0" w:color="auto"/>
              <w:right w:val="single" w:sz="4" w:space="0" w:color="auto"/>
            </w:tcBorders>
            <w:shd w:val="clear" w:color="auto" w:fill="auto"/>
            <w:noWrap/>
            <w:vAlign w:val="center"/>
            <w:hideMark/>
          </w:tcPr>
          <w:p w14:paraId="65DFB9C2" w14:textId="77777777" w:rsidR="00C41D1E" w:rsidRPr="00C41D1E" w:rsidRDefault="00C41D1E" w:rsidP="00C41D1E">
            <w:pPr>
              <w:spacing w:after="0" w:line="240" w:lineRule="auto"/>
              <w:jc w:val="center"/>
              <w:rPr>
                <w:rFonts w:cs="Arial"/>
                <w:color w:val="000000"/>
                <w:sz w:val="22"/>
              </w:rPr>
            </w:pPr>
            <w:r w:rsidRPr="00C41D1E">
              <w:rPr>
                <w:rFonts w:cs="Arial"/>
                <w:color w:val="000000"/>
                <w:sz w:val="22"/>
              </w:rPr>
              <w:t>11.6%</w:t>
            </w:r>
          </w:p>
        </w:tc>
      </w:tr>
      <w:tr w:rsidR="00C41D1E" w:rsidRPr="00C41D1E" w14:paraId="59CF8B23" w14:textId="77777777" w:rsidTr="00C41D1E">
        <w:trPr>
          <w:trHeight w:val="280"/>
        </w:trPr>
        <w:tc>
          <w:tcPr>
            <w:tcW w:w="2840" w:type="dxa"/>
            <w:tcBorders>
              <w:top w:val="nil"/>
              <w:left w:val="single" w:sz="4" w:space="0" w:color="auto"/>
              <w:bottom w:val="single" w:sz="4" w:space="0" w:color="auto"/>
              <w:right w:val="single" w:sz="4" w:space="0" w:color="auto"/>
            </w:tcBorders>
            <w:shd w:val="clear" w:color="auto" w:fill="auto"/>
            <w:noWrap/>
            <w:vAlign w:val="center"/>
            <w:hideMark/>
          </w:tcPr>
          <w:p w14:paraId="62B2A56C" w14:textId="77777777" w:rsidR="00C41D1E" w:rsidRPr="00C41D1E" w:rsidRDefault="00C41D1E" w:rsidP="00C41D1E">
            <w:pPr>
              <w:spacing w:after="0" w:line="240" w:lineRule="auto"/>
              <w:rPr>
                <w:rFonts w:cs="Arial"/>
                <w:color w:val="000000"/>
                <w:sz w:val="22"/>
              </w:rPr>
            </w:pPr>
            <w:r w:rsidRPr="00C41D1E">
              <w:rPr>
                <w:rFonts w:cs="Arial"/>
                <w:color w:val="000000"/>
                <w:sz w:val="22"/>
              </w:rPr>
              <w:t>Very Good</w:t>
            </w:r>
          </w:p>
        </w:tc>
        <w:tc>
          <w:tcPr>
            <w:tcW w:w="2840" w:type="dxa"/>
            <w:tcBorders>
              <w:top w:val="nil"/>
              <w:left w:val="nil"/>
              <w:bottom w:val="single" w:sz="4" w:space="0" w:color="auto"/>
              <w:right w:val="single" w:sz="4" w:space="0" w:color="auto"/>
            </w:tcBorders>
            <w:shd w:val="clear" w:color="auto" w:fill="auto"/>
            <w:noWrap/>
            <w:vAlign w:val="center"/>
            <w:hideMark/>
          </w:tcPr>
          <w:p w14:paraId="7A810BC1" w14:textId="77777777" w:rsidR="00C41D1E" w:rsidRPr="00C41D1E" w:rsidRDefault="00C41D1E" w:rsidP="00C41D1E">
            <w:pPr>
              <w:spacing w:after="0" w:line="240" w:lineRule="auto"/>
              <w:jc w:val="center"/>
              <w:rPr>
                <w:rFonts w:cs="Arial"/>
                <w:color w:val="000000"/>
                <w:sz w:val="22"/>
              </w:rPr>
            </w:pPr>
            <w:r w:rsidRPr="00C41D1E">
              <w:rPr>
                <w:rFonts w:cs="Arial"/>
                <w:color w:val="000000"/>
                <w:sz w:val="22"/>
              </w:rPr>
              <w:t>27.7%</w:t>
            </w:r>
          </w:p>
        </w:tc>
        <w:tc>
          <w:tcPr>
            <w:tcW w:w="2840" w:type="dxa"/>
            <w:tcBorders>
              <w:top w:val="nil"/>
              <w:left w:val="nil"/>
              <w:bottom w:val="single" w:sz="4" w:space="0" w:color="auto"/>
              <w:right w:val="single" w:sz="4" w:space="0" w:color="auto"/>
            </w:tcBorders>
            <w:shd w:val="clear" w:color="auto" w:fill="auto"/>
            <w:noWrap/>
            <w:vAlign w:val="center"/>
            <w:hideMark/>
          </w:tcPr>
          <w:p w14:paraId="43ACDE0E" w14:textId="77777777" w:rsidR="00C41D1E" w:rsidRPr="00C41D1E" w:rsidRDefault="00C41D1E" w:rsidP="00C41D1E">
            <w:pPr>
              <w:spacing w:after="0" w:line="240" w:lineRule="auto"/>
              <w:jc w:val="center"/>
              <w:rPr>
                <w:rFonts w:cs="Arial"/>
                <w:color w:val="000000"/>
                <w:sz w:val="22"/>
              </w:rPr>
            </w:pPr>
            <w:r w:rsidRPr="00C41D1E">
              <w:rPr>
                <w:rFonts w:cs="Arial"/>
                <w:color w:val="000000"/>
                <w:sz w:val="22"/>
              </w:rPr>
              <w:t>22.1%</w:t>
            </w:r>
          </w:p>
        </w:tc>
      </w:tr>
      <w:tr w:rsidR="00C41D1E" w:rsidRPr="00C41D1E" w14:paraId="01DCB74C" w14:textId="77777777" w:rsidTr="00C41D1E">
        <w:trPr>
          <w:trHeight w:val="280"/>
        </w:trPr>
        <w:tc>
          <w:tcPr>
            <w:tcW w:w="2840" w:type="dxa"/>
            <w:tcBorders>
              <w:top w:val="nil"/>
              <w:left w:val="single" w:sz="4" w:space="0" w:color="auto"/>
              <w:bottom w:val="single" w:sz="4" w:space="0" w:color="auto"/>
              <w:right w:val="single" w:sz="4" w:space="0" w:color="auto"/>
            </w:tcBorders>
            <w:shd w:val="clear" w:color="auto" w:fill="auto"/>
            <w:noWrap/>
            <w:vAlign w:val="center"/>
            <w:hideMark/>
          </w:tcPr>
          <w:p w14:paraId="0A19A592" w14:textId="77777777" w:rsidR="00C41D1E" w:rsidRPr="00C41D1E" w:rsidRDefault="00C41D1E" w:rsidP="00C41D1E">
            <w:pPr>
              <w:spacing w:after="0" w:line="240" w:lineRule="auto"/>
              <w:rPr>
                <w:rFonts w:cs="Arial"/>
                <w:color w:val="000000"/>
                <w:sz w:val="22"/>
              </w:rPr>
            </w:pPr>
            <w:r w:rsidRPr="00C41D1E">
              <w:rPr>
                <w:rFonts w:cs="Arial"/>
                <w:color w:val="000000"/>
                <w:sz w:val="22"/>
              </w:rPr>
              <w:t>Good</w:t>
            </w:r>
          </w:p>
        </w:tc>
        <w:tc>
          <w:tcPr>
            <w:tcW w:w="2840" w:type="dxa"/>
            <w:tcBorders>
              <w:top w:val="nil"/>
              <w:left w:val="nil"/>
              <w:bottom w:val="single" w:sz="4" w:space="0" w:color="auto"/>
              <w:right w:val="single" w:sz="4" w:space="0" w:color="auto"/>
            </w:tcBorders>
            <w:shd w:val="clear" w:color="auto" w:fill="auto"/>
            <w:noWrap/>
            <w:vAlign w:val="center"/>
            <w:hideMark/>
          </w:tcPr>
          <w:p w14:paraId="14F17C14" w14:textId="77777777" w:rsidR="00C41D1E" w:rsidRPr="00C41D1E" w:rsidRDefault="00C41D1E" w:rsidP="00C41D1E">
            <w:pPr>
              <w:spacing w:after="0" w:line="240" w:lineRule="auto"/>
              <w:jc w:val="center"/>
              <w:rPr>
                <w:rFonts w:cs="Arial"/>
                <w:color w:val="000000"/>
                <w:sz w:val="22"/>
              </w:rPr>
            </w:pPr>
            <w:r w:rsidRPr="00C41D1E">
              <w:rPr>
                <w:rFonts w:cs="Arial"/>
                <w:color w:val="000000"/>
                <w:sz w:val="22"/>
              </w:rPr>
              <w:t>29.8%</w:t>
            </w:r>
          </w:p>
        </w:tc>
        <w:tc>
          <w:tcPr>
            <w:tcW w:w="2840" w:type="dxa"/>
            <w:tcBorders>
              <w:top w:val="nil"/>
              <w:left w:val="nil"/>
              <w:bottom w:val="single" w:sz="4" w:space="0" w:color="auto"/>
              <w:right w:val="single" w:sz="4" w:space="0" w:color="auto"/>
            </w:tcBorders>
            <w:shd w:val="clear" w:color="auto" w:fill="auto"/>
            <w:noWrap/>
            <w:vAlign w:val="center"/>
            <w:hideMark/>
          </w:tcPr>
          <w:p w14:paraId="0F31BAEC" w14:textId="77777777" w:rsidR="00C41D1E" w:rsidRPr="00C41D1E" w:rsidRDefault="00C41D1E" w:rsidP="00C41D1E">
            <w:pPr>
              <w:spacing w:after="0" w:line="240" w:lineRule="auto"/>
              <w:jc w:val="center"/>
              <w:rPr>
                <w:rFonts w:cs="Arial"/>
                <w:color w:val="000000"/>
                <w:sz w:val="22"/>
              </w:rPr>
            </w:pPr>
            <w:r w:rsidRPr="00C41D1E">
              <w:rPr>
                <w:rFonts w:cs="Arial"/>
                <w:color w:val="000000"/>
                <w:sz w:val="22"/>
              </w:rPr>
              <w:t>29.5%</w:t>
            </w:r>
          </w:p>
        </w:tc>
      </w:tr>
      <w:tr w:rsidR="00C41D1E" w:rsidRPr="00C41D1E" w14:paraId="70B3DB08" w14:textId="77777777" w:rsidTr="00C41D1E">
        <w:trPr>
          <w:trHeight w:val="280"/>
        </w:trPr>
        <w:tc>
          <w:tcPr>
            <w:tcW w:w="2840" w:type="dxa"/>
            <w:tcBorders>
              <w:top w:val="nil"/>
              <w:left w:val="single" w:sz="4" w:space="0" w:color="auto"/>
              <w:bottom w:val="single" w:sz="4" w:space="0" w:color="auto"/>
              <w:right w:val="single" w:sz="4" w:space="0" w:color="auto"/>
            </w:tcBorders>
            <w:shd w:val="clear" w:color="auto" w:fill="auto"/>
            <w:noWrap/>
            <w:vAlign w:val="center"/>
            <w:hideMark/>
          </w:tcPr>
          <w:p w14:paraId="0B707DA2" w14:textId="77777777" w:rsidR="00C41D1E" w:rsidRPr="00C41D1E" w:rsidRDefault="00C41D1E" w:rsidP="00C41D1E">
            <w:pPr>
              <w:spacing w:after="0" w:line="240" w:lineRule="auto"/>
              <w:rPr>
                <w:rFonts w:cs="Arial"/>
                <w:color w:val="000000"/>
                <w:sz w:val="22"/>
              </w:rPr>
            </w:pPr>
            <w:r w:rsidRPr="00C41D1E">
              <w:rPr>
                <w:rFonts w:cs="Arial"/>
                <w:color w:val="000000"/>
                <w:sz w:val="22"/>
              </w:rPr>
              <w:t>Fair</w:t>
            </w:r>
          </w:p>
        </w:tc>
        <w:tc>
          <w:tcPr>
            <w:tcW w:w="2840" w:type="dxa"/>
            <w:tcBorders>
              <w:top w:val="nil"/>
              <w:left w:val="nil"/>
              <w:bottom w:val="single" w:sz="4" w:space="0" w:color="auto"/>
              <w:right w:val="single" w:sz="4" w:space="0" w:color="auto"/>
            </w:tcBorders>
            <w:shd w:val="clear" w:color="auto" w:fill="auto"/>
            <w:noWrap/>
            <w:vAlign w:val="center"/>
            <w:hideMark/>
          </w:tcPr>
          <w:p w14:paraId="75906AF8" w14:textId="77777777" w:rsidR="00C41D1E" w:rsidRPr="00C41D1E" w:rsidRDefault="00C41D1E" w:rsidP="00C41D1E">
            <w:pPr>
              <w:spacing w:after="0" w:line="240" w:lineRule="auto"/>
              <w:jc w:val="center"/>
              <w:rPr>
                <w:rFonts w:cs="Arial"/>
                <w:color w:val="000000"/>
                <w:sz w:val="22"/>
              </w:rPr>
            </w:pPr>
            <w:r w:rsidRPr="00C41D1E">
              <w:rPr>
                <w:rFonts w:cs="Arial"/>
                <w:color w:val="000000"/>
                <w:sz w:val="22"/>
              </w:rPr>
              <w:t>18.1%</w:t>
            </w:r>
          </w:p>
        </w:tc>
        <w:tc>
          <w:tcPr>
            <w:tcW w:w="2840" w:type="dxa"/>
            <w:tcBorders>
              <w:top w:val="nil"/>
              <w:left w:val="nil"/>
              <w:bottom w:val="single" w:sz="4" w:space="0" w:color="auto"/>
              <w:right w:val="single" w:sz="4" w:space="0" w:color="auto"/>
            </w:tcBorders>
            <w:shd w:val="clear" w:color="auto" w:fill="auto"/>
            <w:noWrap/>
            <w:vAlign w:val="center"/>
            <w:hideMark/>
          </w:tcPr>
          <w:p w14:paraId="4064A8FD" w14:textId="77777777" w:rsidR="00C41D1E" w:rsidRPr="00C41D1E" w:rsidRDefault="00C41D1E" w:rsidP="00C41D1E">
            <w:pPr>
              <w:spacing w:after="0" w:line="240" w:lineRule="auto"/>
              <w:jc w:val="center"/>
              <w:rPr>
                <w:rFonts w:cs="Arial"/>
                <w:color w:val="000000"/>
                <w:sz w:val="22"/>
              </w:rPr>
            </w:pPr>
            <w:r w:rsidRPr="00C41D1E">
              <w:rPr>
                <w:rFonts w:cs="Arial"/>
                <w:color w:val="000000"/>
                <w:sz w:val="22"/>
              </w:rPr>
              <w:t>27.4%</w:t>
            </w:r>
          </w:p>
        </w:tc>
      </w:tr>
      <w:tr w:rsidR="00C41D1E" w:rsidRPr="00C41D1E" w14:paraId="76D05980" w14:textId="77777777" w:rsidTr="00C41D1E">
        <w:trPr>
          <w:trHeight w:val="280"/>
        </w:trPr>
        <w:tc>
          <w:tcPr>
            <w:tcW w:w="2840" w:type="dxa"/>
            <w:tcBorders>
              <w:top w:val="nil"/>
              <w:left w:val="single" w:sz="4" w:space="0" w:color="auto"/>
              <w:bottom w:val="single" w:sz="4" w:space="0" w:color="auto"/>
              <w:right w:val="single" w:sz="4" w:space="0" w:color="auto"/>
            </w:tcBorders>
            <w:shd w:val="clear" w:color="auto" w:fill="auto"/>
            <w:noWrap/>
            <w:vAlign w:val="center"/>
            <w:hideMark/>
          </w:tcPr>
          <w:p w14:paraId="3EE6BC0A" w14:textId="77777777" w:rsidR="00C41D1E" w:rsidRPr="00C41D1E" w:rsidRDefault="00C41D1E" w:rsidP="00C41D1E">
            <w:pPr>
              <w:spacing w:after="0" w:line="240" w:lineRule="auto"/>
              <w:rPr>
                <w:rFonts w:cs="Arial"/>
                <w:color w:val="000000"/>
                <w:sz w:val="22"/>
              </w:rPr>
            </w:pPr>
            <w:r w:rsidRPr="00C41D1E">
              <w:rPr>
                <w:rFonts w:cs="Arial"/>
                <w:color w:val="000000"/>
                <w:sz w:val="22"/>
              </w:rPr>
              <w:t>Poor</w:t>
            </w:r>
          </w:p>
        </w:tc>
        <w:tc>
          <w:tcPr>
            <w:tcW w:w="2840" w:type="dxa"/>
            <w:tcBorders>
              <w:top w:val="nil"/>
              <w:left w:val="nil"/>
              <w:bottom w:val="single" w:sz="4" w:space="0" w:color="auto"/>
              <w:right w:val="single" w:sz="4" w:space="0" w:color="auto"/>
            </w:tcBorders>
            <w:shd w:val="clear" w:color="auto" w:fill="auto"/>
            <w:noWrap/>
            <w:vAlign w:val="center"/>
            <w:hideMark/>
          </w:tcPr>
          <w:p w14:paraId="34C8A878" w14:textId="77777777" w:rsidR="00C41D1E" w:rsidRPr="00C41D1E" w:rsidRDefault="00C41D1E" w:rsidP="00C41D1E">
            <w:pPr>
              <w:spacing w:after="0" w:line="240" w:lineRule="auto"/>
              <w:jc w:val="center"/>
              <w:rPr>
                <w:rFonts w:cs="Arial"/>
                <w:color w:val="000000"/>
                <w:sz w:val="22"/>
              </w:rPr>
            </w:pPr>
            <w:r w:rsidRPr="00C41D1E">
              <w:rPr>
                <w:rFonts w:cs="Arial"/>
                <w:color w:val="000000"/>
                <w:sz w:val="22"/>
              </w:rPr>
              <w:t>10.6%</w:t>
            </w:r>
          </w:p>
        </w:tc>
        <w:tc>
          <w:tcPr>
            <w:tcW w:w="2840" w:type="dxa"/>
            <w:tcBorders>
              <w:top w:val="nil"/>
              <w:left w:val="nil"/>
              <w:bottom w:val="single" w:sz="4" w:space="0" w:color="auto"/>
              <w:right w:val="single" w:sz="4" w:space="0" w:color="auto"/>
            </w:tcBorders>
            <w:shd w:val="clear" w:color="auto" w:fill="auto"/>
            <w:noWrap/>
            <w:vAlign w:val="center"/>
            <w:hideMark/>
          </w:tcPr>
          <w:p w14:paraId="10F3DF76" w14:textId="77777777" w:rsidR="00C41D1E" w:rsidRPr="00C41D1E" w:rsidRDefault="00C41D1E" w:rsidP="00C41D1E">
            <w:pPr>
              <w:spacing w:after="0" w:line="240" w:lineRule="auto"/>
              <w:jc w:val="center"/>
              <w:rPr>
                <w:rFonts w:cs="Arial"/>
                <w:color w:val="000000"/>
                <w:sz w:val="22"/>
              </w:rPr>
            </w:pPr>
            <w:r w:rsidRPr="00C41D1E">
              <w:rPr>
                <w:rFonts w:cs="Arial"/>
                <w:color w:val="000000"/>
                <w:sz w:val="22"/>
              </w:rPr>
              <w:t>9.5%</w:t>
            </w:r>
          </w:p>
        </w:tc>
      </w:tr>
    </w:tbl>
    <w:p w14:paraId="16197A76" w14:textId="77777777" w:rsidR="00C41D1E" w:rsidRPr="00C41D1E" w:rsidRDefault="00C41D1E" w:rsidP="00C41D1E"/>
    <w:p w14:paraId="6E3DDFC5" w14:textId="0353CEB4" w:rsidR="00CA6D1E" w:rsidRDefault="00CA6D1E" w:rsidP="00A21CC9">
      <w:pPr>
        <w:pStyle w:val="Caption"/>
        <w:keepNext/>
        <w:spacing w:line="259" w:lineRule="auto"/>
      </w:pPr>
      <w:bookmarkStart w:id="120" w:name="_Ref75788013"/>
      <w:r>
        <w:lastRenderedPageBreak/>
        <w:t xml:space="preserve">Figure </w:t>
      </w:r>
      <w:r>
        <w:fldChar w:fldCharType="begin"/>
      </w:r>
      <w:r>
        <w:instrText>SEQ Figure \* ARABIC</w:instrText>
      </w:r>
      <w:r>
        <w:fldChar w:fldCharType="separate"/>
      </w:r>
      <w:r>
        <w:rPr>
          <w:noProof/>
        </w:rPr>
        <w:t>43</w:t>
      </w:r>
      <w:r>
        <w:fldChar w:fldCharType="end"/>
      </w:r>
      <w:bookmarkEnd w:id="120"/>
      <w:r>
        <w:t>: Satisfaction with Social Relationships</w:t>
      </w:r>
    </w:p>
    <w:p w14:paraId="6B062C68" w14:textId="491B474B" w:rsidR="00F70916" w:rsidRPr="00F70916" w:rsidRDefault="00853236" w:rsidP="00F70916">
      <w:r>
        <w:rPr>
          <w:noProof/>
        </w:rPr>
        <w:drawing>
          <wp:inline distT="0" distB="0" distL="0" distR="0" wp14:anchorId="368ADD24" wp14:editId="0F87315C">
            <wp:extent cx="5943600" cy="3317358"/>
            <wp:effectExtent l="0" t="0" r="0" b="16510"/>
            <wp:docPr id="52" name="Chart 52" descr=" Figure 43 represents satisfaction levels with social relationships by respondents.  ">
              <a:extLst xmlns:a="http://schemas.openxmlformats.org/drawingml/2006/main">
                <a:ext uri="{FF2B5EF4-FFF2-40B4-BE49-F238E27FC236}">
                  <a16:creationId xmlns:a16="http://schemas.microsoft.com/office/drawing/2014/main" id="{206FCD53-4B3F-4AC5-8461-0E8CBA05CCF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14:paraId="6F27ECC3" w14:textId="19EF2189" w:rsidR="00F90BAF" w:rsidRPr="00F90BAF" w:rsidRDefault="00480EC6" w:rsidP="00A21CC9">
      <w:pPr>
        <w:pStyle w:val="Heading3"/>
        <w:spacing w:before="0" w:after="160" w:line="259" w:lineRule="auto"/>
      </w:pPr>
      <w:bookmarkStart w:id="121" w:name="_Toc75874969"/>
      <w:r>
        <w:t>Service Utilization</w:t>
      </w:r>
      <w:bookmarkEnd w:id="121"/>
    </w:p>
    <w:p w14:paraId="6970BF5B" w14:textId="15DA7649" w:rsidR="001939EF" w:rsidRDefault="00F70916" w:rsidP="00A21CC9">
      <w:pPr>
        <w:pStyle w:val="Heading4"/>
        <w:spacing w:before="0" w:after="160" w:line="259" w:lineRule="auto"/>
      </w:pPr>
      <w:r>
        <w:t>Current Use of MCB Services</w:t>
      </w:r>
    </w:p>
    <w:p w14:paraId="2CC6E594" w14:textId="4509A1CB" w:rsidR="00CB09E4" w:rsidRPr="00CB09E4" w:rsidRDefault="00923370" w:rsidP="00A21CC9">
      <w:pPr>
        <w:jc w:val="both"/>
        <w:rPr>
          <w:b/>
        </w:rPr>
      </w:pPr>
      <w:r w:rsidRPr="001848E9">
        <w:fldChar w:fldCharType="begin"/>
      </w:r>
      <w:r w:rsidRPr="001848E9">
        <w:instrText xml:space="preserve"> REF _Ref75787694 \h </w:instrText>
      </w:r>
      <w:r w:rsidR="001848E9">
        <w:instrText xml:space="preserve"> \* MERGEFORMAT </w:instrText>
      </w:r>
      <w:r w:rsidRPr="001848E9">
        <w:fldChar w:fldCharType="separate"/>
      </w:r>
      <w:r w:rsidRPr="001848E9">
        <w:t xml:space="preserve">Table </w:t>
      </w:r>
      <w:r w:rsidRPr="001848E9">
        <w:rPr>
          <w:noProof/>
        </w:rPr>
        <w:t>49</w:t>
      </w:r>
      <w:r w:rsidRPr="001848E9">
        <w:fldChar w:fldCharType="end"/>
      </w:r>
      <w:r w:rsidR="007A6C9C" w:rsidRPr="001848E9">
        <w:t xml:space="preserve"> </w:t>
      </w:r>
      <w:r w:rsidR="00795619" w:rsidRPr="001848E9">
        <w:t xml:space="preserve">and </w:t>
      </w:r>
      <w:r w:rsidR="007A6C9C" w:rsidRPr="001848E9">
        <w:fldChar w:fldCharType="begin"/>
      </w:r>
      <w:r w:rsidR="007A6C9C" w:rsidRPr="001848E9">
        <w:instrText xml:space="preserve"> REF _Ref75787456 \h </w:instrText>
      </w:r>
      <w:r w:rsidR="001848E9">
        <w:instrText xml:space="preserve"> \* MERGEFORMAT </w:instrText>
      </w:r>
      <w:r w:rsidR="007A6C9C" w:rsidRPr="001848E9">
        <w:fldChar w:fldCharType="separate"/>
      </w:r>
      <w:r w:rsidR="007A6C9C" w:rsidRPr="001848E9">
        <w:t xml:space="preserve">Figure </w:t>
      </w:r>
      <w:r w:rsidR="007A6C9C" w:rsidRPr="001848E9">
        <w:rPr>
          <w:noProof/>
        </w:rPr>
        <w:t>44</w:t>
      </w:r>
      <w:r w:rsidR="007A6C9C" w:rsidRPr="001848E9">
        <w:fldChar w:fldCharType="end"/>
      </w:r>
      <w:r w:rsidR="00795619" w:rsidRPr="001848E9">
        <w:t xml:space="preserve"> </w:t>
      </w:r>
      <w:r w:rsidR="004A6F48" w:rsidRPr="001848E9">
        <w:t>display respondents’ use</w:t>
      </w:r>
      <w:r w:rsidR="00795619" w:rsidRPr="001848E9">
        <w:t xml:space="preserve"> of MCB services. Compa</w:t>
      </w:r>
      <w:r w:rsidR="00952E61" w:rsidRPr="001848E9">
        <w:t xml:space="preserve">red to 2020, </w:t>
      </w:r>
      <w:r w:rsidR="00111D93" w:rsidRPr="001848E9">
        <w:t xml:space="preserve">there was </w:t>
      </w:r>
      <w:r w:rsidR="00A857E6" w:rsidRPr="001848E9">
        <w:t>a 45.1% decrease</w:t>
      </w:r>
      <w:r w:rsidR="00111D93" w:rsidRPr="001848E9">
        <w:t xml:space="preserve"> from </w:t>
      </w:r>
      <w:r w:rsidR="00A857E6" w:rsidRPr="001848E9">
        <w:t>respondents who used</w:t>
      </w:r>
      <w:r w:rsidR="00111D93" w:rsidRPr="001848E9">
        <w:t xml:space="preserve"> MCB services in the past but </w:t>
      </w:r>
      <w:r w:rsidR="00A857E6" w:rsidRPr="001848E9">
        <w:t xml:space="preserve">are </w:t>
      </w:r>
      <w:r w:rsidR="00111D93" w:rsidRPr="001848E9">
        <w:t>not currently using MCB services.</w:t>
      </w:r>
      <w:r w:rsidR="00111D93">
        <w:t xml:space="preserve"> </w:t>
      </w:r>
      <w:r w:rsidR="003B7D41">
        <w:t xml:space="preserve">This is most likely </w:t>
      </w:r>
      <w:r w:rsidR="003E5728" w:rsidRPr="001848E9">
        <w:t>attributed</w:t>
      </w:r>
      <w:r w:rsidR="003B7D41">
        <w:t xml:space="preserve"> to the sampled population, looking </w:t>
      </w:r>
      <w:r w:rsidR="006F461C">
        <w:t xml:space="preserve">only participants </w:t>
      </w:r>
      <w:r w:rsidR="006F461C" w:rsidRPr="008537EC">
        <w:rPr>
          <w:szCs w:val="20"/>
        </w:rPr>
        <w:t>that had not had an update to their case status within two years.</w:t>
      </w:r>
      <w:r w:rsidR="00111D93" w:rsidRPr="008537EC">
        <w:rPr>
          <w:szCs w:val="20"/>
        </w:rPr>
        <w:t xml:space="preserve"> </w:t>
      </w:r>
      <w:r w:rsidR="00111D93">
        <w:t xml:space="preserve">Overall, the majority </w:t>
      </w:r>
      <w:r w:rsidR="006326CD">
        <w:t xml:space="preserve">(91.8%) </w:t>
      </w:r>
      <w:r w:rsidR="00111D93">
        <w:t>of respondents</w:t>
      </w:r>
      <w:r w:rsidR="007E3359">
        <w:t xml:space="preserve"> are</w:t>
      </w:r>
      <w:r w:rsidR="00C7418D">
        <w:t xml:space="preserve"> currently using</w:t>
      </w:r>
      <w:r w:rsidR="00224398">
        <w:t xml:space="preserve">, or have used, MCB </w:t>
      </w:r>
      <w:r w:rsidR="00C7418D">
        <w:t>services</w:t>
      </w:r>
      <w:r w:rsidR="006326CD">
        <w:t>,</w:t>
      </w:r>
      <w:r w:rsidR="00C7418D">
        <w:t xml:space="preserve"> </w:t>
      </w:r>
      <w:r w:rsidR="008F1ED9">
        <w:t xml:space="preserve">with more than half of respondents currently using MCB services.  </w:t>
      </w:r>
    </w:p>
    <w:p w14:paraId="18F02B1C" w14:textId="6DD7BE3F" w:rsidR="00EE2316" w:rsidRDefault="00EE2316" w:rsidP="00A21CC9">
      <w:pPr>
        <w:pStyle w:val="Caption"/>
        <w:keepNext/>
        <w:spacing w:line="259" w:lineRule="auto"/>
      </w:pPr>
      <w:bookmarkStart w:id="122" w:name="_Ref75787694"/>
      <w:bookmarkStart w:id="123" w:name="_Ref75787463"/>
      <w:r>
        <w:t xml:space="preserve">Table </w:t>
      </w:r>
      <w:r>
        <w:fldChar w:fldCharType="begin"/>
      </w:r>
      <w:r>
        <w:instrText>SEQ Table \* ARABIC</w:instrText>
      </w:r>
      <w:r>
        <w:fldChar w:fldCharType="separate"/>
      </w:r>
      <w:r w:rsidR="00597EE8">
        <w:rPr>
          <w:noProof/>
        </w:rPr>
        <w:t>49</w:t>
      </w:r>
      <w:r>
        <w:fldChar w:fldCharType="end"/>
      </w:r>
      <w:bookmarkEnd w:id="122"/>
      <w:r>
        <w:t>: Use of MCB Services</w:t>
      </w:r>
      <w:bookmarkEnd w:id="123"/>
    </w:p>
    <w:tbl>
      <w:tblPr>
        <w:tblW w:w="8520" w:type="dxa"/>
        <w:tblLook w:val="04A0" w:firstRow="1" w:lastRow="0" w:firstColumn="1" w:lastColumn="0" w:noHBand="0" w:noVBand="1"/>
      </w:tblPr>
      <w:tblGrid>
        <w:gridCol w:w="2840"/>
        <w:gridCol w:w="2840"/>
        <w:gridCol w:w="2840"/>
      </w:tblGrid>
      <w:tr w:rsidR="00C41D1E" w:rsidRPr="00C41D1E" w14:paraId="1B138E5B" w14:textId="77777777" w:rsidTr="008B4CD9">
        <w:trPr>
          <w:trHeight w:val="280"/>
          <w:tblHeader/>
        </w:trPr>
        <w:tc>
          <w:tcPr>
            <w:tcW w:w="2840" w:type="dxa"/>
            <w:tcBorders>
              <w:top w:val="single" w:sz="4" w:space="0" w:color="auto"/>
              <w:left w:val="single" w:sz="4" w:space="0" w:color="auto"/>
              <w:bottom w:val="single" w:sz="4" w:space="0" w:color="auto"/>
              <w:right w:val="single" w:sz="4" w:space="0" w:color="auto"/>
            </w:tcBorders>
            <w:shd w:val="clear" w:color="000000" w:fill="0B3677"/>
            <w:vAlign w:val="center"/>
            <w:hideMark/>
          </w:tcPr>
          <w:p w14:paraId="71500264" w14:textId="77777777" w:rsidR="00C41D1E" w:rsidRPr="00C41D1E" w:rsidRDefault="00C41D1E" w:rsidP="00C41D1E">
            <w:pPr>
              <w:spacing w:after="0" w:line="240" w:lineRule="auto"/>
              <w:rPr>
                <w:rFonts w:cs="Arial"/>
                <w:b/>
                <w:bCs/>
                <w:color w:val="FFFFFF"/>
                <w:sz w:val="22"/>
              </w:rPr>
            </w:pPr>
            <w:r w:rsidRPr="00C41D1E">
              <w:rPr>
                <w:rFonts w:cs="Arial"/>
                <w:b/>
                <w:bCs/>
                <w:color w:val="FFFFFF"/>
                <w:sz w:val="22"/>
              </w:rPr>
              <w:t>Ever Used MCB Services?</w:t>
            </w:r>
          </w:p>
        </w:tc>
        <w:tc>
          <w:tcPr>
            <w:tcW w:w="2840" w:type="dxa"/>
            <w:tcBorders>
              <w:top w:val="single" w:sz="4" w:space="0" w:color="auto"/>
              <w:left w:val="nil"/>
              <w:bottom w:val="single" w:sz="4" w:space="0" w:color="auto"/>
              <w:right w:val="single" w:sz="4" w:space="0" w:color="auto"/>
            </w:tcBorders>
            <w:shd w:val="clear" w:color="000000" w:fill="0B3677"/>
            <w:vAlign w:val="center"/>
            <w:hideMark/>
          </w:tcPr>
          <w:p w14:paraId="257897D0" w14:textId="77777777" w:rsidR="00C41D1E" w:rsidRPr="00C41D1E" w:rsidRDefault="00C41D1E" w:rsidP="00C41D1E">
            <w:pPr>
              <w:spacing w:after="0" w:line="240" w:lineRule="auto"/>
              <w:jc w:val="center"/>
              <w:rPr>
                <w:rFonts w:cs="Arial"/>
                <w:b/>
                <w:bCs/>
                <w:color w:val="FFFFFF"/>
                <w:sz w:val="22"/>
              </w:rPr>
            </w:pPr>
            <w:r w:rsidRPr="00C41D1E">
              <w:rPr>
                <w:rFonts w:cs="Arial"/>
                <w:b/>
                <w:bCs/>
                <w:color w:val="FFFFFF"/>
                <w:sz w:val="22"/>
              </w:rPr>
              <w:t>2020</w:t>
            </w:r>
          </w:p>
        </w:tc>
        <w:tc>
          <w:tcPr>
            <w:tcW w:w="2840" w:type="dxa"/>
            <w:tcBorders>
              <w:top w:val="single" w:sz="4" w:space="0" w:color="auto"/>
              <w:left w:val="nil"/>
              <w:bottom w:val="single" w:sz="4" w:space="0" w:color="auto"/>
              <w:right w:val="single" w:sz="4" w:space="0" w:color="auto"/>
            </w:tcBorders>
            <w:shd w:val="clear" w:color="000000" w:fill="0B3677"/>
            <w:vAlign w:val="center"/>
            <w:hideMark/>
          </w:tcPr>
          <w:p w14:paraId="1E64C62E" w14:textId="77777777" w:rsidR="00C41D1E" w:rsidRPr="00C41D1E" w:rsidRDefault="00C41D1E" w:rsidP="00C41D1E">
            <w:pPr>
              <w:spacing w:after="0" w:line="240" w:lineRule="auto"/>
              <w:jc w:val="center"/>
              <w:rPr>
                <w:rFonts w:cs="Arial"/>
                <w:b/>
                <w:bCs/>
                <w:color w:val="FFFFFF"/>
                <w:sz w:val="22"/>
              </w:rPr>
            </w:pPr>
            <w:r w:rsidRPr="00C41D1E">
              <w:rPr>
                <w:rFonts w:cs="Arial"/>
                <w:b/>
                <w:bCs/>
                <w:color w:val="FFFFFF"/>
                <w:sz w:val="22"/>
              </w:rPr>
              <w:t>2021</w:t>
            </w:r>
          </w:p>
        </w:tc>
      </w:tr>
      <w:tr w:rsidR="00C41D1E" w:rsidRPr="00C41D1E" w14:paraId="46BDDF1B" w14:textId="77777777" w:rsidTr="00C41D1E">
        <w:trPr>
          <w:trHeight w:val="280"/>
        </w:trPr>
        <w:tc>
          <w:tcPr>
            <w:tcW w:w="2840" w:type="dxa"/>
            <w:tcBorders>
              <w:top w:val="nil"/>
              <w:left w:val="single" w:sz="4" w:space="0" w:color="auto"/>
              <w:bottom w:val="single" w:sz="4" w:space="0" w:color="auto"/>
              <w:right w:val="single" w:sz="4" w:space="0" w:color="auto"/>
            </w:tcBorders>
            <w:shd w:val="clear" w:color="auto" w:fill="auto"/>
            <w:vAlign w:val="center"/>
            <w:hideMark/>
          </w:tcPr>
          <w:p w14:paraId="58490303" w14:textId="77777777" w:rsidR="00C41D1E" w:rsidRPr="00C41D1E" w:rsidRDefault="00C41D1E" w:rsidP="00C41D1E">
            <w:pPr>
              <w:spacing w:after="0" w:line="240" w:lineRule="auto"/>
              <w:rPr>
                <w:rFonts w:cs="Arial"/>
                <w:color w:val="000000"/>
                <w:sz w:val="22"/>
              </w:rPr>
            </w:pPr>
            <w:r w:rsidRPr="00C41D1E">
              <w:rPr>
                <w:rFonts w:cs="Arial"/>
                <w:color w:val="000000"/>
                <w:sz w:val="22"/>
              </w:rPr>
              <w:t>No</w:t>
            </w:r>
          </w:p>
        </w:tc>
        <w:tc>
          <w:tcPr>
            <w:tcW w:w="2840" w:type="dxa"/>
            <w:tcBorders>
              <w:top w:val="nil"/>
              <w:left w:val="nil"/>
              <w:bottom w:val="single" w:sz="4" w:space="0" w:color="auto"/>
              <w:right w:val="single" w:sz="4" w:space="0" w:color="auto"/>
            </w:tcBorders>
            <w:shd w:val="clear" w:color="auto" w:fill="auto"/>
            <w:noWrap/>
            <w:vAlign w:val="center"/>
            <w:hideMark/>
          </w:tcPr>
          <w:p w14:paraId="04056EA6" w14:textId="77777777" w:rsidR="00C41D1E" w:rsidRPr="00C41D1E" w:rsidRDefault="00C41D1E" w:rsidP="00C41D1E">
            <w:pPr>
              <w:spacing w:after="0" w:line="240" w:lineRule="auto"/>
              <w:jc w:val="center"/>
              <w:rPr>
                <w:rFonts w:cs="Arial"/>
                <w:color w:val="000000"/>
                <w:sz w:val="22"/>
              </w:rPr>
            </w:pPr>
            <w:r w:rsidRPr="00C41D1E">
              <w:rPr>
                <w:rFonts w:cs="Arial"/>
                <w:color w:val="000000"/>
                <w:sz w:val="22"/>
              </w:rPr>
              <w:t>7.5%</w:t>
            </w:r>
          </w:p>
        </w:tc>
        <w:tc>
          <w:tcPr>
            <w:tcW w:w="2840" w:type="dxa"/>
            <w:tcBorders>
              <w:top w:val="nil"/>
              <w:left w:val="nil"/>
              <w:bottom w:val="single" w:sz="4" w:space="0" w:color="auto"/>
              <w:right w:val="single" w:sz="4" w:space="0" w:color="auto"/>
            </w:tcBorders>
            <w:shd w:val="clear" w:color="auto" w:fill="auto"/>
            <w:noWrap/>
            <w:vAlign w:val="center"/>
            <w:hideMark/>
          </w:tcPr>
          <w:p w14:paraId="5F7280A3" w14:textId="77777777" w:rsidR="00C41D1E" w:rsidRPr="00C41D1E" w:rsidRDefault="00C41D1E" w:rsidP="00C41D1E">
            <w:pPr>
              <w:spacing w:after="0" w:line="240" w:lineRule="auto"/>
              <w:jc w:val="center"/>
              <w:rPr>
                <w:rFonts w:cs="Arial"/>
                <w:color w:val="000000"/>
                <w:sz w:val="22"/>
              </w:rPr>
            </w:pPr>
            <w:r w:rsidRPr="00C41D1E">
              <w:rPr>
                <w:rFonts w:cs="Arial"/>
                <w:color w:val="000000"/>
                <w:sz w:val="22"/>
              </w:rPr>
              <w:t>8.2%</w:t>
            </w:r>
          </w:p>
        </w:tc>
      </w:tr>
      <w:tr w:rsidR="00C41D1E" w:rsidRPr="00C41D1E" w14:paraId="44CE4051" w14:textId="77777777" w:rsidTr="00C41D1E">
        <w:trPr>
          <w:trHeight w:val="560"/>
        </w:trPr>
        <w:tc>
          <w:tcPr>
            <w:tcW w:w="2840" w:type="dxa"/>
            <w:tcBorders>
              <w:top w:val="nil"/>
              <w:left w:val="single" w:sz="4" w:space="0" w:color="auto"/>
              <w:bottom w:val="single" w:sz="4" w:space="0" w:color="auto"/>
              <w:right w:val="single" w:sz="4" w:space="0" w:color="auto"/>
            </w:tcBorders>
            <w:shd w:val="clear" w:color="auto" w:fill="auto"/>
            <w:vAlign w:val="center"/>
            <w:hideMark/>
          </w:tcPr>
          <w:p w14:paraId="7D24EC3E" w14:textId="77777777" w:rsidR="00C41D1E" w:rsidRPr="00C41D1E" w:rsidRDefault="00C41D1E" w:rsidP="00C41D1E">
            <w:pPr>
              <w:spacing w:after="0" w:line="240" w:lineRule="auto"/>
              <w:rPr>
                <w:rFonts w:cs="Arial"/>
                <w:color w:val="000000"/>
                <w:sz w:val="22"/>
              </w:rPr>
            </w:pPr>
            <w:r w:rsidRPr="00C41D1E">
              <w:rPr>
                <w:rFonts w:cs="Arial"/>
                <w:color w:val="000000"/>
                <w:sz w:val="22"/>
              </w:rPr>
              <w:t>Yes, used MCB services in the past but not currently</w:t>
            </w:r>
          </w:p>
        </w:tc>
        <w:tc>
          <w:tcPr>
            <w:tcW w:w="2840" w:type="dxa"/>
            <w:tcBorders>
              <w:top w:val="nil"/>
              <w:left w:val="nil"/>
              <w:bottom w:val="single" w:sz="4" w:space="0" w:color="auto"/>
              <w:right w:val="single" w:sz="4" w:space="0" w:color="auto"/>
            </w:tcBorders>
            <w:shd w:val="clear" w:color="auto" w:fill="auto"/>
            <w:noWrap/>
            <w:vAlign w:val="center"/>
            <w:hideMark/>
          </w:tcPr>
          <w:p w14:paraId="0C87F3C6" w14:textId="77777777" w:rsidR="00C41D1E" w:rsidRPr="00C41D1E" w:rsidRDefault="00C41D1E" w:rsidP="00C41D1E">
            <w:pPr>
              <w:spacing w:after="0" w:line="240" w:lineRule="auto"/>
              <w:jc w:val="center"/>
              <w:rPr>
                <w:rFonts w:cs="Arial"/>
                <w:color w:val="000000"/>
                <w:sz w:val="22"/>
              </w:rPr>
            </w:pPr>
            <w:r w:rsidRPr="00C41D1E">
              <w:rPr>
                <w:rFonts w:cs="Arial"/>
                <w:color w:val="000000"/>
                <w:sz w:val="22"/>
              </w:rPr>
              <w:t>60.2%</w:t>
            </w:r>
          </w:p>
        </w:tc>
        <w:tc>
          <w:tcPr>
            <w:tcW w:w="2840" w:type="dxa"/>
            <w:tcBorders>
              <w:top w:val="nil"/>
              <w:left w:val="nil"/>
              <w:bottom w:val="single" w:sz="4" w:space="0" w:color="auto"/>
              <w:right w:val="single" w:sz="4" w:space="0" w:color="auto"/>
            </w:tcBorders>
            <w:shd w:val="clear" w:color="auto" w:fill="auto"/>
            <w:noWrap/>
            <w:vAlign w:val="center"/>
            <w:hideMark/>
          </w:tcPr>
          <w:p w14:paraId="569FA01C" w14:textId="77777777" w:rsidR="00C41D1E" w:rsidRPr="00C41D1E" w:rsidRDefault="00C41D1E" w:rsidP="00C41D1E">
            <w:pPr>
              <w:spacing w:after="0" w:line="240" w:lineRule="auto"/>
              <w:jc w:val="center"/>
              <w:rPr>
                <w:rFonts w:cs="Arial"/>
                <w:color w:val="000000"/>
                <w:sz w:val="22"/>
              </w:rPr>
            </w:pPr>
            <w:r w:rsidRPr="00C41D1E">
              <w:rPr>
                <w:rFonts w:cs="Arial"/>
                <w:color w:val="000000"/>
                <w:sz w:val="22"/>
              </w:rPr>
              <w:t>33.0%</w:t>
            </w:r>
          </w:p>
        </w:tc>
      </w:tr>
      <w:tr w:rsidR="00C41D1E" w:rsidRPr="00C41D1E" w14:paraId="0E7F6F26" w14:textId="77777777" w:rsidTr="00C41D1E">
        <w:trPr>
          <w:trHeight w:val="560"/>
        </w:trPr>
        <w:tc>
          <w:tcPr>
            <w:tcW w:w="2840" w:type="dxa"/>
            <w:tcBorders>
              <w:top w:val="nil"/>
              <w:left w:val="single" w:sz="4" w:space="0" w:color="auto"/>
              <w:bottom w:val="single" w:sz="4" w:space="0" w:color="auto"/>
              <w:right w:val="single" w:sz="4" w:space="0" w:color="auto"/>
            </w:tcBorders>
            <w:shd w:val="clear" w:color="auto" w:fill="auto"/>
            <w:vAlign w:val="center"/>
            <w:hideMark/>
          </w:tcPr>
          <w:p w14:paraId="37863DB7" w14:textId="77777777" w:rsidR="00C41D1E" w:rsidRPr="00C41D1E" w:rsidRDefault="00C41D1E" w:rsidP="00C41D1E">
            <w:pPr>
              <w:spacing w:after="0" w:line="240" w:lineRule="auto"/>
              <w:rPr>
                <w:rFonts w:cs="Arial"/>
                <w:color w:val="000000"/>
                <w:sz w:val="22"/>
              </w:rPr>
            </w:pPr>
            <w:r w:rsidRPr="00C41D1E">
              <w:rPr>
                <w:rFonts w:cs="Arial"/>
                <w:color w:val="000000"/>
                <w:sz w:val="22"/>
              </w:rPr>
              <w:t>Yes, currently using MCB services</w:t>
            </w:r>
          </w:p>
        </w:tc>
        <w:tc>
          <w:tcPr>
            <w:tcW w:w="2840" w:type="dxa"/>
            <w:tcBorders>
              <w:top w:val="nil"/>
              <w:left w:val="nil"/>
              <w:bottom w:val="single" w:sz="4" w:space="0" w:color="auto"/>
              <w:right w:val="single" w:sz="4" w:space="0" w:color="auto"/>
            </w:tcBorders>
            <w:shd w:val="clear" w:color="auto" w:fill="auto"/>
            <w:noWrap/>
            <w:vAlign w:val="center"/>
            <w:hideMark/>
          </w:tcPr>
          <w:p w14:paraId="33FA6A9A" w14:textId="77777777" w:rsidR="00C41D1E" w:rsidRPr="00C41D1E" w:rsidRDefault="00C41D1E" w:rsidP="00C41D1E">
            <w:pPr>
              <w:spacing w:after="0" w:line="240" w:lineRule="auto"/>
              <w:jc w:val="center"/>
              <w:rPr>
                <w:rFonts w:cs="Arial"/>
                <w:color w:val="000000"/>
                <w:sz w:val="22"/>
              </w:rPr>
            </w:pPr>
            <w:r w:rsidRPr="00C41D1E">
              <w:rPr>
                <w:rFonts w:cs="Arial"/>
                <w:color w:val="000000"/>
                <w:sz w:val="22"/>
              </w:rPr>
              <w:t>32.3%</w:t>
            </w:r>
          </w:p>
        </w:tc>
        <w:tc>
          <w:tcPr>
            <w:tcW w:w="2840" w:type="dxa"/>
            <w:tcBorders>
              <w:top w:val="nil"/>
              <w:left w:val="nil"/>
              <w:bottom w:val="single" w:sz="4" w:space="0" w:color="auto"/>
              <w:right w:val="single" w:sz="4" w:space="0" w:color="auto"/>
            </w:tcBorders>
            <w:shd w:val="clear" w:color="auto" w:fill="auto"/>
            <w:noWrap/>
            <w:vAlign w:val="center"/>
            <w:hideMark/>
          </w:tcPr>
          <w:p w14:paraId="28D8569C" w14:textId="77777777" w:rsidR="00C41D1E" w:rsidRPr="00C41D1E" w:rsidRDefault="00C41D1E" w:rsidP="00C41D1E">
            <w:pPr>
              <w:spacing w:after="0" w:line="240" w:lineRule="auto"/>
              <w:jc w:val="center"/>
              <w:rPr>
                <w:rFonts w:cs="Arial"/>
                <w:color w:val="000000"/>
                <w:sz w:val="22"/>
              </w:rPr>
            </w:pPr>
            <w:r w:rsidRPr="00C41D1E">
              <w:rPr>
                <w:rFonts w:cs="Arial"/>
                <w:color w:val="000000"/>
                <w:sz w:val="22"/>
              </w:rPr>
              <w:t>58.8%</w:t>
            </w:r>
          </w:p>
        </w:tc>
      </w:tr>
    </w:tbl>
    <w:p w14:paraId="78F8873D" w14:textId="346E385D" w:rsidR="00C41D1E" w:rsidRDefault="00C41D1E" w:rsidP="00C41D1E"/>
    <w:p w14:paraId="009E63D3" w14:textId="420D6FC3" w:rsidR="00CA6D1E" w:rsidRDefault="00CA6D1E" w:rsidP="00A21CC9">
      <w:pPr>
        <w:pStyle w:val="Caption"/>
        <w:keepNext/>
        <w:spacing w:line="259" w:lineRule="auto"/>
      </w:pPr>
      <w:bookmarkStart w:id="124" w:name="_Ref75787456"/>
      <w:r>
        <w:lastRenderedPageBreak/>
        <w:t xml:space="preserve">Figure </w:t>
      </w:r>
      <w:r>
        <w:fldChar w:fldCharType="begin"/>
      </w:r>
      <w:r>
        <w:instrText>SEQ Figure \* ARABIC</w:instrText>
      </w:r>
      <w:r>
        <w:fldChar w:fldCharType="separate"/>
      </w:r>
      <w:r>
        <w:rPr>
          <w:noProof/>
        </w:rPr>
        <w:t>44</w:t>
      </w:r>
      <w:r>
        <w:fldChar w:fldCharType="end"/>
      </w:r>
      <w:bookmarkEnd w:id="124"/>
      <w:r>
        <w:t>: Use of MCB Services</w:t>
      </w:r>
    </w:p>
    <w:p w14:paraId="03750BC0" w14:textId="35C0ACF4" w:rsidR="00853236" w:rsidRPr="00C41D1E" w:rsidRDefault="00853236" w:rsidP="00C41D1E">
      <w:r>
        <w:rPr>
          <w:noProof/>
        </w:rPr>
        <w:drawing>
          <wp:inline distT="0" distB="0" distL="0" distR="0" wp14:anchorId="3BB7EEDF" wp14:editId="437FC607">
            <wp:extent cx="5943600" cy="3200400"/>
            <wp:effectExtent l="0" t="0" r="0" b="0"/>
            <wp:docPr id="53" name="Chart 53" descr="Figure 44 display respondents’ use of MCB services. ">
              <a:extLst xmlns:a="http://schemas.openxmlformats.org/drawingml/2006/main">
                <a:ext uri="{FF2B5EF4-FFF2-40B4-BE49-F238E27FC236}">
                  <a16:creationId xmlns:a16="http://schemas.microsoft.com/office/drawing/2014/main" id="{4C7E7E26-92F6-4B8B-AECD-699548611BE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14:paraId="688B4713" w14:textId="37FCEED9" w:rsidR="00F70916" w:rsidRDefault="00F70916" w:rsidP="00A21CC9">
      <w:pPr>
        <w:pStyle w:val="Heading4"/>
        <w:spacing w:before="0" w:after="160" w:line="259" w:lineRule="auto"/>
      </w:pPr>
      <w:r>
        <w:t>MCB Services Used Among Current Users</w:t>
      </w:r>
    </w:p>
    <w:p w14:paraId="026D77A4" w14:textId="03336933" w:rsidR="00CB09E4" w:rsidRPr="00CB09E4" w:rsidRDefault="002C0DE4" w:rsidP="00A21CC9">
      <w:pPr>
        <w:jc w:val="both"/>
        <w:rPr>
          <w:b/>
        </w:rPr>
      </w:pPr>
      <w:r>
        <w:fldChar w:fldCharType="begin"/>
      </w:r>
      <w:r>
        <w:instrText xml:space="preserve"> REF _Ref75786502 \h </w:instrText>
      </w:r>
      <w:r>
        <w:fldChar w:fldCharType="separate"/>
      </w:r>
      <w:r>
        <w:t xml:space="preserve">Table </w:t>
      </w:r>
      <w:r>
        <w:rPr>
          <w:noProof/>
        </w:rPr>
        <w:t>50</w:t>
      </w:r>
      <w:r>
        <w:fldChar w:fldCharType="end"/>
      </w:r>
      <w:r w:rsidR="009C5445">
        <w:t xml:space="preserve"> </w:t>
      </w:r>
      <w:r w:rsidR="009C5445" w:rsidRPr="00D07663">
        <w:t xml:space="preserve">and </w:t>
      </w:r>
      <w:r w:rsidR="00923370">
        <w:fldChar w:fldCharType="begin"/>
      </w:r>
      <w:r w:rsidR="00923370">
        <w:instrText xml:space="preserve"> REF _Ref75786398 \h </w:instrText>
      </w:r>
      <w:r w:rsidR="00923370">
        <w:fldChar w:fldCharType="separate"/>
      </w:r>
      <w:r w:rsidR="00923370">
        <w:t xml:space="preserve">Figure </w:t>
      </w:r>
      <w:r w:rsidR="00923370">
        <w:rPr>
          <w:noProof/>
        </w:rPr>
        <w:t>46</w:t>
      </w:r>
      <w:r w:rsidR="00923370">
        <w:fldChar w:fldCharType="end"/>
      </w:r>
      <w:r w:rsidR="009C5445">
        <w:t xml:space="preserve"> </w:t>
      </w:r>
      <w:r w:rsidR="004976AE">
        <w:t xml:space="preserve">display the types of </w:t>
      </w:r>
      <w:r w:rsidR="009C5445">
        <w:t xml:space="preserve">MCB services </w:t>
      </w:r>
      <w:r w:rsidR="00214ECA">
        <w:t xml:space="preserve">used </w:t>
      </w:r>
      <w:r w:rsidR="009C5445">
        <w:t xml:space="preserve">by respondents. Compared to 2020, </w:t>
      </w:r>
      <w:r w:rsidR="00097A71">
        <w:t>there was an increase in</w:t>
      </w:r>
      <w:r w:rsidR="006F2985">
        <w:t xml:space="preserve"> usage of</w:t>
      </w:r>
      <w:r w:rsidR="00097A71">
        <w:t xml:space="preserve"> </w:t>
      </w:r>
      <w:r w:rsidR="00E6746D">
        <w:t>‘A</w:t>
      </w:r>
      <w:r w:rsidR="00097A71">
        <w:t>ssistive technology</w:t>
      </w:r>
      <w:r w:rsidR="00E6746D">
        <w:t>’</w:t>
      </w:r>
      <w:r w:rsidR="00C5126B">
        <w:t xml:space="preserve"> and </w:t>
      </w:r>
      <w:r w:rsidR="00E6746D">
        <w:t>‘D</w:t>
      </w:r>
      <w:r w:rsidR="00C5126B">
        <w:t>eaf and blind extended supports</w:t>
      </w:r>
      <w:r w:rsidR="00E6746D">
        <w:t>’</w:t>
      </w:r>
      <w:r w:rsidR="00C5126B">
        <w:t xml:space="preserve">, and a decrease </w:t>
      </w:r>
      <w:r w:rsidR="006F2985">
        <w:t>in usage of</w:t>
      </w:r>
      <w:r w:rsidR="00C5126B">
        <w:t xml:space="preserve"> </w:t>
      </w:r>
      <w:r w:rsidR="00E6746D">
        <w:t>‘O</w:t>
      </w:r>
      <w:r w:rsidR="00C5126B">
        <w:t>rientation and mobility</w:t>
      </w:r>
      <w:r w:rsidR="00E6746D">
        <w:t>’</w:t>
      </w:r>
      <w:r w:rsidR="00C5126B">
        <w:t xml:space="preserve">, </w:t>
      </w:r>
      <w:r w:rsidR="00E6746D">
        <w:t>‘V</w:t>
      </w:r>
      <w:r w:rsidR="00C5126B">
        <w:t>ision rehabilitation and therapy</w:t>
      </w:r>
      <w:r w:rsidR="00E6746D">
        <w:t>’</w:t>
      </w:r>
      <w:r w:rsidR="00C5126B">
        <w:t xml:space="preserve">, </w:t>
      </w:r>
      <w:r w:rsidR="00E6746D">
        <w:t>‘E</w:t>
      </w:r>
      <w:r w:rsidR="00C5126B">
        <w:t>mployment counseling</w:t>
      </w:r>
      <w:r w:rsidR="00E6746D">
        <w:t>’</w:t>
      </w:r>
      <w:r w:rsidR="00C5126B">
        <w:t xml:space="preserve">, </w:t>
      </w:r>
      <w:r w:rsidR="00E6746D">
        <w:t>‘P</w:t>
      </w:r>
      <w:r w:rsidR="00C5126B">
        <w:t>eer support groups</w:t>
      </w:r>
      <w:r w:rsidR="00E6746D">
        <w:t>’</w:t>
      </w:r>
      <w:r w:rsidR="00C5126B">
        <w:t xml:space="preserve"> and ‘</w:t>
      </w:r>
      <w:r w:rsidR="00E6746D">
        <w:t>O</w:t>
      </w:r>
      <w:r w:rsidR="00C5126B">
        <w:t xml:space="preserve">ther’ services.  Overall, </w:t>
      </w:r>
      <w:r w:rsidR="004B1932">
        <w:t xml:space="preserve">more than half respondents reported using </w:t>
      </w:r>
      <w:r w:rsidR="00E6746D">
        <w:t xml:space="preserve">MCB </w:t>
      </w:r>
      <w:r w:rsidR="004B1932">
        <w:t xml:space="preserve">assistive technology services.  </w:t>
      </w:r>
    </w:p>
    <w:p w14:paraId="42575F81" w14:textId="035D3D00" w:rsidR="00EE2316" w:rsidRDefault="00EE2316" w:rsidP="00A21CC9">
      <w:pPr>
        <w:pStyle w:val="Caption"/>
        <w:keepNext/>
        <w:spacing w:line="259" w:lineRule="auto"/>
      </w:pPr>
      <w:bookmarkStart w:id="125" w:name="_Ref75786502"/>
      <w:r>
        <w:t xml:space="preserve">Table </w:t>
      </w:r>
      <w:r>
        <w:fldChar w:fldCharType="begin"/>
      </w:r>
      <w:r>
        <w:instrText>SEQ Table \* ARABIC</w:instrText>
      </w:r>
      <w:r>
        <w:fldChar w:fldCharType="separate"/>
      </w:r>
      <w:r w:rsidR="00597EE8">
        <w:rPr>
          <w:noProof/>
        </w:rPr>
        <w:t>50</w:t>
      </w:r>
      <w:r>
        <w:fldChar w:fldCharType="end"/>
      </w:r>
      <w:bookmarkEnd w:id="125"/>
      <w:r>
        <w:t>: MCB Services Used</w:t>
      </w:r>
    </w:p>
    <w:tbl>
      <w:tblPr>
        <w:tblW w:w="8520" w:type="dxa"/>
        <w:tblLook w:val="04A0" w:firstRow="1" w:lastRow="0" w:firstColumn="1" w:lastColumn="0" w:noHBand="0" w:noVBand="1"/>
      </w:tblPr>
      <w:tblGrid>
        <w:gridCol w:w="2840"/>
        <w:gridCol w:w="2840"/>
        <w:gridCol w:w="2840"/>
      </w:tblGrid>
      <w:tr w:rsidR="00C41D1E" w:rsidRPr="00C41D1E" w14:paraId="02DC457F" w14:textId="77777777" w:rsidTr="008B4CD9">
        <w:trPr>
          <w:trHeight w:val="840"/>
          <w:tblHeader/>
        </w:trPr>
        <w:tc>
          <w:tcPr>
            <w:tcW w:w="2840" w:type="dxa"/>
            <w:tcBorders>
              <w:top w:val="single" w:sz="4" w:space="0" w:color="auto"/>
              <w:left w:val="single" w:sz="4" w:space="0" w:color="auto"/>
              <w:bottom w:val="single" w:sz="4" w:space="0" w:color="auto"/>
              <w:right w:val="single" w:sz="4" w:space="0" w:color="auto"/>
            </w:tcBorders>
            <w:shd w:val="clear" w:color="000000" w:fill="0B3677"/>
            <w:vAlign w:val="center"/>
            <w:hideMark/>
          </w:tcPr>
          <w:p w14:paraId="0B36BADC" w14:textId="77777777" w:rsidR="00C41D1E" w:rsidRPr="00C41D1E" w:rsidRDefault="00C41D1E" w:rsidP="00C41D1E">
            <w:pPr>
              <w:spacing w:after="0" w:line="240" w:lineRule="auto"/>
              <w:rPr>
                <w:rFonts w:cs="Arial"/>
                <w:b/>
                <w:bCs/>
                <w:color w:val="FFFFFF"/>
                <w:sz w:val="22"/>
              </w:rPr>
            </w:pPr>
            <w:r w:rsidRPr="00C41D1E">
              <w:rPr>
                <w:rFonts w:cs="Arial"/>
                <w:b/>
                <w:bCs/>
                <w:color w:val="FFFFFF"/>
                <w:sz w:val="22"/>
              </w:rPr>
              <w:t>Which of the following MCB services do you currently use?</w:t>
            </w:r>
          </w:p>
        </w:tc>
        <w:tc>
          <w:tcPr>
            <w:tcW w:w="2840" w:type="dxa"/>
            <w:tcBorders>
              <w:top w:val="single" w:sz="4" w:space="0" w:color="auto"/>
              <w:left w:val="nil"/>
              <w:bottom w:val="single" w:sz="4" w:space="0" w:color="auto"/>
              <w:right w:val="single" w:sz="4" w:space="0" w:color="auto"/>
            </w:tcBorders>
            <w:shd w:val="clear" w:color="000000" w:fill="0B3677"/>
            <w:vAlign w:val="center"/>
            <w:hideMark/>
          </w:tcPr>
          <w:p w14:paraId="4DAB3C59" w14:textId="77777777" w:rsidR="00C41D1E" w:rsidRPr="00C41D1E" w:rsidRDefault="00C41D1E" w:rsidP="00C41D1E">
            <w:pPr>
              <w:spacing w:after="0" w:line="240" w:lineRule="auto"/>
              <w:jc w:val="center"/>
              <w:rPr>
                <w:rFonts w:cs="Arial"/>
                <w:b/>
                <w:bCs/>
                <w:color w:val="FFFFFF"/>
                <w:sz w:val="22"/>
              </w:rPr>
            </w:pPr>
            <w:r w:rsidRPr="00C41D1E">
              <w:rPr>
                <w:rFonts w:cs="Arial"/>
                <w:b/>
                <w:bCs/>
                <w:color w:val="FFFFFF"/>
                <w:sz w:val="22"/>
              </w:rPr>
              <w:t>2020</w:t>
            </w:r>
          </w:p>
        </w:tc>
        <w:tc>
          <w:tcPr>
            <w:tcW w:w="2840" w:type="dxa"/>
            <w:tcBorders>
              <w:top w:val="single" w:sz="4" w:space="0" w:color="auto"/>
              <w:left w:val="nil"/>
              <w:bottom w:val="single" w:sz="4" w:space="0" w:color="auto"/>
              <w:right w:val="single" w:sz="4" w:space="0" w:color="auto"/>
            </w:tcBorders>
            <w:shd w:val="clear" w:color="000000" w:fill="0B3677"/>
            <w:vAlign w:val="center"/>
            <w:hideMark/>
          </w:tcPr>
          <w:p w14:paraId="3D37058A" w14:textId="77777777" w:rsidR="00C41D1E" w:rsidRPr="00C41D1E" w:rsidRDefault="00C41D1E" w:rsidP="00C41D1E">
            <w:pPr>
              <w:spacing w:after="0" w:line="240" w:lineRule="auto"/>
              <w:jc w:val="center"/>
              <w:rPr>
                <w:rFonts w:cs="Arial"/>
                <w:b/>
                <w:bCs/>
                <w:color w:val="FFFFFF"/>
                <w:sz w:val="22"/>
              </w:rPr>
            </w:pPr>
            <w:r w:rsidRPr="00C41D1E">
              <w:rPr>
                <w:rFonts w:cs="Arial"/>
                <w:b/>
                <w:bCs/>
                <w:color w:val="FFFFFF"/>
                <w:sz w:val="22"/>
              </w:rPr>
              <w:t>2021</w:t>
            </w:r>
          </w:p>
        </w:tc>
      </w:tr>
      <w:tr w:rsidR="00C41D1E" w:rsidRPr="00C41D1E" w14:paraId="59BCDD58" w14:textId="77777777" w:rsidTr="00C41D1E">
        <w:trPr>
          <w:trHeight w:val="280"/>
        </w:trPr>
        <w:tc>
          <w:tcPr>
            <w:tcW w:w="2840" w:type="dxa"/>
            <w:tcBorders>
              <w:top w:val="nil"/>
              <w:left w:val="single" w:sz="4" w:space="0" w:color="auto"/>
              <w:bottom w:val="single" w:sz="4" w:space="0" w:color="auto"/>
              <w:right w:val="single" w:sz="4" w:space="0" w:color="auto"/>
            </w:tcBorders>
            <w:shd w:val="clear" w:color="auto" w:fill="auto"/>
            <w:vAlign w:val="center"/>
            <w:hideMark/>
          </w:tcPr>
          <w:p w14:paraId="5762BBC1" w14:textId="77777777" w:rsidR="00C41D1E" w:rsidRPr="00C41D1E" w:rsidRDefault="00C41D1E" w:rsidP="00C41D1E">
            <w:pPr>
              <w:spacing w:after="0" w:line="240" w:lineRule="auto"/>
              <w:rPr>
                <w:rFonts w:cs="Arial"/>
                <w:color w:val="000000"/>
                <w:sz w:val="22"/>
              </w:rPr>
            </w:pPr>
            <w:r w:rsidRPr="00C41D1E">
              <w:rPr>
                <w:rFonts w:cs="Arial"/>
                <w:color w:val="000000"/>
                <w:sz w:val="22"/>
              </w:rPr>
              <w:t>Assistive technology</w:t>
            </w:r>
          </w:p>
        </w:tc>
        <w:tc>
          <w:tcPr>
            <w:tcW w:w="2840" w:type="dxa"/>
            <w:tcBorders>
              <w:top w:val="nil"/>
              <w:left w:val="nil"/>
              <w:bottom w:val="single" w:sz="4" w:space="0" w:color="auto"/>
              <w:right w:val="single" w:sz="4" w:space="0" w:color="auto"/>
            </w:tcBorders>
            <w:shd w:val="clear" w:color="auto" w:fill="auto"/>
            <w:noWrap/>
            <w:vAlign w:val="center"/>
            <w:hideMark/>
          </w:tcPr>
          <w:p w14:paraId="01C9B1D0" w14:textId="77777777" w:rsidR="00C41D1E" w:rsidRPr="00C41D1E" w:rsidRDefault="00C41D1E" w:rsidP="00C41D1E">
            <w:pPr>
              <w:spacing w:after="0" w:line="240" w:lineRule="auto"/>
              <w:jc w:val="center"/>
              <w:rPr>
                <w:rFonts w:cs="Arial"/>
                <w:color w:val="000000"/>
                <w:sz w:val="22"/>
              </w:rPr>
            </w:pPr>
            <w:r w:rsidRPr="00C41D1E">
              <w:rPr>
                <w:rFonts w:cs="Arial"/>
                <w:color w:val="000000"/>
                <w:sz w:val="22"/>
              </w:rPr>
              <w:t>51.6%</w:t>
            </w:r>
          </w:p>
        </w:tc>
        <w:tc>
          <w:tcPr>
            <w:tcW w:w="2840" w:type="dxa"/>
            <w:tcBorders>
              <w:top w:val="nil"/>
              <w:left w:val="nil"/>
              <w:bottom w:val="single" w:sz="4" w:space="0" w:color="auto"/>
              <w:right w:val="single" w:sz="4" w:space="0" w:color="auto"/>
            </w:tcBorders>
            <w:shd w:val="clear" w:color="auto" w:fill="auto"/>
            <w:noWrap/>
            <w:vAlign w:val="center"/>
            <w:hideMark/>
          </w:tcPr>
          <w:p w14:paraId="31B722C0" w14:textId="77777777" w:rsidR="00C41D1E" w:rsidRPr="00C41D1E" w:rsidRDefault="00C41D1E" w:rsidP="00C41D1E">
            <w:pPr>
              <w:spacing w:after="0" w:line="240" w:lineRule="auto"/>
              <w:jc w:val="center"/>
              <w:rPr>
                <w:rFonts w:cs="Arial"/>
                <w:color w:val="000000"/>
                <w:sz w:val="22"/>
              </w:rPr>
            </w:pPr>
            <w:r w:rsidRPr="00C41D1E">
              <w:rPr>
                <w:rFonts w:cs="Arial"/>
                <w:color w:val="000000"/>
                <w:sz w:val="22"/>
              </w:rPr>
              <w:t>60.7%</w:t>
            </w:r>
          </w:p>
        </w:tc>
      </w:tr>
      <w:tr w:rsidR="00C41D1E" w:rsidRPr="00C41D1E" w14:paraId="440ED81D" w14:textId="77777777" w:rsidTr="00C41D1E">
        <w:trPr>
          <w:trHeight w:val="280"/>
        </w:trPr>
        <w:tc>
          <w:tcPr>
            <w:tcW w:w="2840" w:type="dxa"/>
            <w:tcBorders>
              <w:top w:val="nil"/>
              <w:left w:val="single" w:sz="4" w:space="0" w:color="auto"/>
              <w:bottom w:val="single" w:sz="4" w:space="0" w:color="auto"/>
              <w:right w:val="single" w:sz="4" w:space="0" w:color="auto"/>
            </w:tcBorders>
            <w:shd w:val="clear" w:color="auto" w:fill="auto"/>
            <w:vAlign w:val="center"/>
            <w:hideMark/>
          </w:tcPr>
          <w:p w14:paraId="3D844F49" w14:textId="77777777" w:rsidR="00C41D1E" w:rsidRPr="00C41D1E" w:rsidRDefault="00C41D1E" w:rsidP="00C41D1E">
            <w:pPr>
              <w:spacing w:after="0" w:line="240" w:lineRule="auto"/>
              <w:rPr>
                <w:rFonts w:cs="Arial"/>
                <w:color w:val="000000"/>
                <w:sz w:val="22"/>
              </w:rPr>
            </w:pPr>
            <w:r w:rsidRPr="00C41D1E">
              <w:rPr>
                <w:rFonts w:cs="Arial"/>
                <w:color w:val="000000"/>
                <w:sz w:val="22"/>
              </w:rPr>
              <w:t>Orientation and mobility</w:t>
            </w:r>
          </w:p>
        </w:tc>
        <w:tc>
          <w:tcPr>
            <w:tcW w:w="2840" w:type="dxa"/>
            <w:tcBorders>
              <w:top w:val="nil"/>
              <w:left w:val="nil"/>
              <w:bottom w:val="single" w:sz="4" w:space="0" w:color="auto"/>
              <w:right w:val="single" w:sz="4" w:space="0" w:color="auto"/>
            </w:tcBorders>
            <w:shd w:val="clear" w:color="auto" w:fill="auto"/>
            <w:noWrap/>
            <w:vAlign w:val="center"/>
            <w:hideMark/>
          </w:tcPr>
          <w:p w14:paraId="17E286F4" w14:textId="77777777" w:rsidR="00C41D1E" w:rsidRPr="00C41D1E" w:rsidRDefault="00C41D1E" w:rsidP="00C41D1E">
            <w:pPr>
              <w:spacing w:after="0" w:line="240" w:lineRule="auto"/>
              <w:jc w:val="center"/>
              <w:rPr>
                <w:rFonts w:cs="Arial"/>
                <w:color w:val="000000"/>
                <w:sz w:val="22"/>
              </w:rPr>
            </w:pPr>
            <w:r w:rsidRPr="00C41D1E">
              <w:rPr>
                <w:rFonts w:cs="Arial"/>
                <w:color w:val="000000"/>
                <w:sz w:val="22"/>
              </w:rPr>
              <w:t>38.7%</w:t>
            </w:r>
          </w:p>
        </w:tc>
        <w:tc>
          <w:tcPr>
            <w:tcW w:w="2840" w:type="dxa"/>
            <w:tcBorders>
              <w:top w:val="nil"/>
              <w:left w:val="nil"/>
              <w:bottom w:val="single" w:sz="4" w:space="0" w:color="auto"/>
              <w:right w:val="single" w:sz="4" w:space="0" w:color="auto"/>
            </w:tcBorders>
            <w:shd w:val="clear" w:color="auto" w:fill="auto"/>
            <w:noWrap/>
            <w:vAlign w:val="center"/>
            <w:hideMark/>
          </w:tcPr>
          <w:p w14:paraId="685FF38A" w14:textId="77777777" w:rsidR="00C41D1E" w:rsidRPr="00C41D1E" w:rsidRDefault="00C41D1E" w:rsidP="00C41D1E">
            <w:pPr>
              <w:spacing w:after="0" w:line="240" w:lineRule="auto"/>
              <w:jc w:val="center"/>
              <w:rPr>
                <w:rFonts w:cs="Arial"/>
                <w:color w:val="000000"/>
                <w:sz w:val="22"/>
              </w:rPr>
            </w:pPr>
            <w:r w:rsidRPr="00C41D1E">
              <w:rPr>
                <w:rFonts w:cs="Arial"/>
                <w:color w:val="000000"/>
                <w:sz w:val="22"/>
              </w:rPr>
              <w:t>23.2%</w:t>
            </w:r>
          </w:p>
        </w:tc>
      </w:tr>
      <w:tr w:rsidR="00C41D1E" w:rsidRPr="00C41D1E" w14:paraId="01F81A01" w14:textId="77777777" w:rsidTr="00C41D1E">
        <w:trPr>
          <w:trHeight w:val="560"/>
        </w:trPr>
        <w:tc>
          <w:tcPr>
            <w:tcW w:w="2840" w:type="dxa"/>
            <w:tcBorders>
              <w:top w:val="nil"/>
              <w:left w:val="single" w:sz="4" w:space="0" w:color="auto"/>
              <w:bottom w:val="single" w:sz="4" w:space="0" w:color="auto"/>
              <w:right w:val="single" w:sz="4" w:space="0" w:color="auto"/>
            </w:tcBorders>
            <w:shd w:val="clear" w:color="auto" w:fill="auto"/>
            <w:vAlign w:val="center"/>
            <w:hideMark/>
          </w:tcPr>
          <w:p w14:paraId="0885A85B" w14:textId="77777777" w:rsidR="00C41D1E" w:rsidRPr="00C41D1E" w:rsidRDefault="00C41D1E" w:rsidP="00C41D1E">
            <w:pPr>
              <w:spacing w:after="0" w:line="240" w:lineRule="auto"/>
              <w:rPr>
                <w:rFonts w:cs="Arial"/>
                <w:color w:val="000000"/>
                <w:sz w:val="22"/>
              </w:rPr>
            </w:pPr>
            <w:r w:rsidRPr="00C41D1E">
              <w:rPr>
                <w:rFonts w:cs="Arial"/>
                <w:color w:val="000000"/>
                <w:sz w:val="22"/>
              </w:rPr>
              <w:t>Vision rehabilitation and therapy</w:t>
            </w:r>
          </w:p>
        </w:tc>
        <w:tc>
          <w:tcPr>
            <w:tcW w:w="2840" w:type="dxa"/>
            <w:tcBorders>
              <w:top w:val="nil"/>
              <w:left w:val="nil"/>
              <w:bottom w:val="single" w:sz="4" w:space="0" w:color="auto"/>
              <w:right w:val="single" w:sz="4" w:space="0" w:color="auto"/>
            </w:tcBorders>
            <w:shd w:val="clear" w:color="auto" w:fill="auto"/>
            <w:noWrap/>
            <w:vAlign w:val="center"/>
            <w:hideMark/>
          </w:tcPr>
          <w:p w14:paraId="0A985A0B" w14:textId="77777777" w:rsidR="00C41D1E" w:rsidRPr="00C41D1E" w:rsidRDefault="00C41D1E" w:rsidP="00C41D1E">
            <w:pPr>
              <w:spacing w:after="0" w:line="240" w:lineRule="auto"/>
              <w:jc w:val="center"/>
              <w:rPr>
                <w:rFonts w:cs="Arial"/>
                <w:color w:val="000000"/>
                <w:sz w:val="22"/>
              </w:rPr>
            </w:pPr>
            <w:r w:rsidRPr="00C41D1E">
              <w:rPr>
                <w:rFonts w:cs="Arial"/>
                <w:color w:val="000000"/>
                <w:sz w:val="22"/>
              </w:rPr>
              <w:t>22.6%</w:t>
            </w:r>
          </w:p>
        </w:tc>
        <w:tc>
          <w:tcPr>
            <w:tcW w:w="2840" w:type="dxa"/>
            <w:tcBorders>
              <w:top w:val="nil"/>
              <w:left w:val="nil"/>
              <w:bottom w:val="single" w:sz="4" w:space="0" w:color="auto"/>
              <w:right w:val="single" w:sz="4" w:space="0" w:color="auto"/>
            </w:tcBorders>
            <w:shd w:val="clear" w:color="auto" w:fill="auto"/>
            <w:noWrap/>
            <w:vAlign w:val="center"/>
            <w:hideMark/>
          </w:tcPr>
          <w:p w14:paraId="11C30734" w14:textId="77777777" w:rsidR="00C41D1E" w:rsidRPr="00C41D1E" w:rsidRDefault="00C41D1E" w:rsidP="00C41D1E">
            <w:pPr>
              <w:spacing w:after="0" w:line="240" w:lineRule="auto"/>
              <w:jc w:val="center"/>
              <w:rPr>
                <w:rFonts w:cs="Arial"/>
                <w:color w:val="000000"/>
                <w:sz w:val="22"/>
              </w:rPr>
            </w:pPr>
            <w:r w:rsidRPr="00C41D1E">
              <w:rPr>
                <w:rFonts w:cs="Arial"/>
                <w:color w:val="000000"/>
                <w:sz w:val="22"/>
              </w:rPr>
              <w:t>7.1%</w:t>
            </w:r>
          </w:p>
        </w:tc>
      </w:tr>
      <w:tr w:rsidR="00C41D1E" w:rsidRPr="00C41D1E" w14:paraId="754602BA" w14:textId="77777777" w:rsidTr="00C41D1E">
        <w:trPr>
          <w:trHeight w:val="280"/>
        </w:trPr>
        <w:tc>
          <w:tcPr>
            <w:tcW w:w="2840" w:type="dxa"/>
            <w:tcBorders>
              <w:top w:val="nil"/>
              <w:left w:val="single" w:sz="4" w:space="0" w:color="auto"/>
              <w:bottom w:val="single" w:sz="4" w:space="0" w:color="auto"/>
              <w:right w:val="single" w:sz="4" w:space="0" w:color="auto"/>
            </w:tcBorders>
            <w:shd w:val="clear" w:color="auto" w:fill="auto"/>
            <w:vAlign w:val="center"/>
            <w:hideMark/>
          </w:tcPr>
          <w:p w14:paraId="260A501D" w14:textId="77777777" w:rsidR="00C41D1E" w:rsidRPr="00C41D1E" w:rsidRDefault="00C41D1E" w:rsidP="00C41D1E">
            <w:pPr>
              <w:spacing w:after="0" w:line="240" w:lineRule="auto"/>
              <w:rPr>
                <w:rFonts w:cs="Arial"/>
                <w:color w:val="000000"/>
                <w:sz w:val="22"/>
              </w:rPr>
            </w:pPr>
            <w:r w:rsidRPr="00C41D1E">
              <w:rPr>
                <w:rFonts w:cs="Arial"/>
                <w:color w:val="000000"/>
                <w:sz w:val="22"/>
              </w:rPr>
              <w:t>Employment counseling</w:t>
            </w:r>
          </w:p>
        </w:tc>
        <w:tc>
          <w:tcPr>
            <w:tcW w:w="2840" w:type="dxa"/>
            <w:tcBorders>
              <w:top w:val="nil"/>
              <w:left w:val="nil"/>
              <w:bottom w:val="single" w:sz="4" w:space="0" w:color="auto"/>
              <w:right w:val="single" w:sz="4" w:space="0" w:color="auto"/>
            </w:tcBorders>
            <w:shd w:val="clear" w:color="auto" w:fill="auto"/>
            <w:noWrap/>
            <w:vAlign w:val="center"/>
            <w:hideMark/>
          </w:tcPr>
          <w:p w14:paraId="74B02168" w14:textId="77777777" w:rsidR="00C41D1E" w:rsidRPr="00C41D1E" w:rsidRDefault="00C41D1E" w:rsidP="00C41D1E">
            <w:pPr>
              <w:spacing w:after="0" w:line="240" w:lineRule="auto"/>
              <w:jc w:val="center"/>
              <w:rPr>
                <w:rFonts w:cs="Arial"/>
                <w:color w:val="000000"/>
                <w:sz w:val="22"/>
              </w:rPr>
            </w:pPr>
            <w:r w:rsidRPr="00C41D1E">
              <w:rPr>
                <w:rFonts w:cs="Arial"/>
                <w:color w:val="000000"/>
                <w:sz w:val="22"/>
              </w:rPr>
              <w:t>12.9%</w:t>
            </w:r>
          </w:p>
        </w:tc>
        <w:tc>
          <w:tcPr>
            <w:tcW w:w="2840" w:type="dxa"/>
            <w:tcBorders>
              <w:top w:val="nil"/>
              <w:left w:val="nil"/>
              <w:bottom w:val="single" w:sz="4" w:space="0" w:color="auto"/>
              <w:right w:val="single" w:sz="4" w:space="0" w:color="auto"/>
            </w:tcBorders>
            <w:shd w:val="clear" w:color="auto" w:fill="auto"/>
            <w:noWrap/>
            <w:vAlign w:val="center"/>
            <w:hideMark/>
          </w:tcPr>
          <w:p w14:paraId="23FE7E75" w14:textId="77777777" w:rsidR="00C41D1E" w:rsidRPr="00C41D1E" w:rsidRDefault="00C41D1E" w:rsidP="00C41D1E">
            <w:pPr>
              <w:spacing w:after="0" w:line="240" w:lineRule="auto"/>
              <w:jc w:val="center"/>
              <w:rPr>
                <w:rFonts w:cs="Arial"/>
                <w:color w:val="000000"/>
                <w:sz w:val="22"/>
              </w:rPr>
            </w:pPr>
            <w:r w:rsidRPr="00C41D1E">
              <w:rPr>
                <w:rFonts w:cs="Arial"/>
                <w:color w:val="000000"/>
                <w:sz w:val="22"/>
              </w:rPr>
              <w:t>7.1%</w:t>
            </w:r>
          </w:p>
        </w:tc>
      </w:tr>
      <w:tr w:rsidR="00C41D1E" w:rsidRPr="00C41D1E" w14:paraId="1070534F" w14:textId="77777777" w:rsidTr="00C41D1E">
        <w:trPr>
          <w:trHeight w:val="560"/>
        </w:trPr>
        <w:tc>
          <w:tcPr>
            <w:tcW w:w="2840" w:type="dxa"/>
            <w:tcBorders>
              <w:top w:val="nil"/>
              <w:left w:val="single" w:sz="4" w:space="0" w:color="auto"/>
              <w:bottom w:val="single" w:sz="4" w:space="0" w:color="auto"/>
              <w:right w:val="single" w:sz="4" w:space="0" w:color="auto"/>
            </w:tcBorders>
            <w:shd w:val="clear" w:color="auto" w:fill="auto"/>
            <w:vAlign w:val="center"/>
            <w:hideMark/>
          </w:tcPr>
          <w:p w14:paraId="19E38A91" w14:textId="77777777" w:rsidR="00C41D1E" w:rsidRPr="00C41D1E" w:rsidRDefault="00C41D1E" w:rsidP="00C41D1E">
            <w:pPr>
              <w:spacing w:after="0" w:line="240" w:lineRule="auto"/>
              <w:rPr>
                <w:rFonts w:cs="Arial"/>
                <w:color w:val="000000"/>
                <w:sz w:val="22"/>
              </w:rPr>
            </w:pPr>
            <w:r w:rsidRPr="00C41D1E">
              <w:rPr>
                <w:rFonts w:cs="Arial"/>
                <w:color w:val="000000"/>
                <w:sz w:val="22"/>
              </w:rPr>
              <w:t>Pre-employment transition services</w:t>
            </w:r>
          </w:p>
        </w:tc>
        <w:tc>
          <w:tcPr>
            <w:tcW w:w="2840" w:type="dxa"/>
            <w:tcBorders>
              <w:top w:val="nil"/>
              <w:left w:val="nil"/>
              <w:bottom w:val="single" w:sz="4" w:space="0" w:color="auto"/>
              <w:right w:val="single" w:sz="4" w:space="0" w:color="auto"/>
            </w:tcBorders>
            <w:shd w:val="clear" w:color="auto" w:fill="auto"/>
            <w:noWrap/>
            <w:vAlign w:val="center"/>
            <w:hideMark/>
          </w:tcPr>
          <w:p w14:paraId="49478CDB" w14:textId="77777777" w:rsidR="00C41D1E" w:rsidRPr="00C41D1E" w:rsidRDefault="00C41D1E" w:rsidP="00C41D1E">
            <w:pPr>
              <w:spacing w:after="0" w:line="240" w:lineRule="auto"/>
              <w:jc w:val="center"/>
              <w:rPr>
                <w:rFonts w:cs="Arial"/>
                <w:color w:val="000000"/>
                <w:sz w:val="22"/>
              </w:rPr>
            </w:pPr>
            <w:r w:rsidRPr="00C41D1E">
              <w:rPr>
                <w:rFonts w:cs="Arial"/>
                <w:color w:val="000000"/>
                <w:sz w:val="22"/>
              </w:rPr>
              <w:t>3.2%</w:t>
            </w:r>
          </w:p>
        </w:tc>
        <w:tc>
          <w:tcPr>
            <w:tcW w:w="2840" w:type="dxa"/>
            <w:tcBorders>
              <w:top w:val="nil"/>
              <w:left w:val="nil"/>
              <w:bottom w:val="single" w:sz="4" w:space="0" w:color="auto"/>
              <w:right w:val="single" w:sz="4" w:space="0" w:color="auto"/>
            </w:tcBorders>
            <w:shd w:val="clear" w:color="auto" w:fill="auto"/>
            <w:noWrap/>
            <w:vAlign w:val="center"/>
            <w:hideMark/>
          </w:tcPr>
          <w:p w14:paraId="58F37F87" w14:textId="77777777" w:rsidR="00C41D1E" w:rsidRPr="00C41D1E" w:rsidRDefault="00C41D1E" w:rsidP="00C41D1E">
            <w:pPr>
              <w:spacing w:after="0" w:line="240" w:lineRule="auto"/>
              <w:jc w:val="center"/>
              <w:rPr>
                <w:rFonts w:cs="Arial"/>
                <w:color w:val="000000"/>
                <w:sz w:val="22"/>
              </w:rPr>
            </w:pPr>
            <w:r w:rsidRPr="00C41D1E">
              <w:rPr>
                <w:rFonts w:cs="Arial"/>
                <w:color w:val="000000"/>
                <w:sz w:val="22"/>
              </w:rPr>
              <w:t>3.6%</w:t>
            </w:r>
          </w:p>
        </w:tc>
      </w:tr>
      <w:tr w:rsidR="00C41D1E" w:rsidRPr="00C41D1E" w14:paraId="49A1C542" w14:textId="77777777" w:rsidTr="00C41D1E">
        <w:trPr>
          <w:trHeight w:val="280"/>
        </w:trPr>
        <w:tc>
          <w:tcPr>
            <w:tcW w:w="2840" w:type="dxa"/>
            <w:tcBorders>
              <w:top w:val="nil"/>
              <w:left w:val="single" w:sz="4" w:space="0" w:color="auto"/>
              <w:bottom w:val="single" w:sz="4" w:space="0" w:color="auto"/>
              <w:right w:val="single" w:sz="4" w:space="0" w:color="auto"/>
            </w:tcBorders>
            <w:shd w:val="clear" w:color="auto" w:fill="auto"/>
            <w:vAlign w:val="center"/>
            <w:hideMark/>
          </w:tcPr>
          <w:p w14:paraId="4038BB71" w14:textId="77777777" w:rsidR="00C41D1E" w:rsidRPr="00C41D1E" w:rsidRDefault="00C41D1E" w:rsidP="00C41D1E">
            <w:pPr>
              <w:spacing w:after="0" w:line="240" w:lineRule="auto"/>
              <w:rPr>
                <w:rFonts w:cs="Arial"/>
                <w:color w:val="000000"/>
                <w:sz w:val="22"/>
              </w:rPr>
            </w:pPr>
            <w:r w:rsidRPr="00C41D1E">
              <w:rPr>
                <w:rFonts w:cs="Arial"/>
                <w:color w:val="000000"/>
                <w:sz w:val="22"/>
              </w:rPr>
              <w:t>Peer support groups</w:t>
            </w:r>
          </w:p>
        </w:tc>
        <w:tc>
          <w:tcPr>
            <w:tcW w:w="2840" w:type="dxa"/>
            <w:tcBorders>
              <w:top w:val="nil"/>
              <w:left w:val="nil"/>
              <w:bottom w:val="single" w:sz="4" w:space="0" w:color="auto"/>
              <w:right w:val="single" w:sz="4" w:space="0" w:color="auto"/>
            </w:tcBorders>
            <w:shd w:val="clear" w:color="auto" w:fill="auto"/>
            <w:noWrap/>
            <w:vAlign w:val="center"/>
            <w:hideMark/>
          </w:tcPr>
          <w:p w14:paraId="5B7BAB4D" w14:textId="77777777" w:rsidR="00C41D1E" w:rsidRPr="00C41D1E" w:rsidRDefault="00C41D1E" w:rsidP="00C41D1E">
            <w:pPr>
              <w:spacing w:after="0" w:line="240" w:lineRule="auto"/>
              <w:jc w:val="center"/>
              <w:rPr>
                <w:rFonts w:cs="Arial"/>
                <w:color w:val="000000"/>
                <w:sz w:val="22"/>
              </w:rPr>
            </w:pPr>
            <w:r w:rsidRPr="00C41D1E">
              <w:rPr>
                <w:rFonts w:cs="Arial"/>
                <w:color w:val="000000"/>
                <w:sz w:val="22"/>
              </w:rPr>
              <w:t>6.5%</w:t>
            </w:r>
          </w:p>
        </w:tc>
        <w:tc>
          <w:tcPr>
            <w:tcW w:w="2840" w:type="dxa"/>
            <w:tcBorders>
              <w:top w:val="nil"/>
              <w:left w:val="nil"/>
              <w:bottom w:val="single" w:sz="4" w:space="0" w:color="auto"/>
              <w:right w:val="single" w:sz="4" w:space="0" w:color="auto"/>
            </w:tcBorders>
            <w:shd w:val="clear" w:color="auto" w:fill="auto"/>
            <w:noWrap/>
            <w:vAlign w:val="center"/>
            <w:hideMark/>
          </w:tcPr>
          <w:p w14:paraId="32678D3A" w14:textId="77777777" w:rsidR="00C41D1E" w:rsidRPr="00C41D1E" w:rsidRDefault="00C41D1E" w:rsidP="00C41D1E">
            <w:pPr>
              <w:spacing w:after="0" w:line="240" w:lineRule="auto"/>
              <w:jc w:val="center"/>
              <w:rPr>
                <w:rFonts w:cs="Arial"/>
                <w:color w:val="000000"/>
                <w:sz w:val="22"/>
              </w:rPr>
            </w:pPr>
            <w:r w:rsidRPr="00C41D1E">
              <w:rPr>
                <w:rFonts w:cs="Arial"/>
                <w:color w:val="000000"/>
                <w:sz w:val="22"/>
              </w:rPr>
              <w:t>1.8%</w:t>
            </w:r>
          </w:p>
        </w:tc>
      </w:tr>
      <w:tr w:rsidR="00C41D1E" w:rsidRPr="00C41D1E" w14:paraId="14272391" w14:textId="77777777" w:rsidTr="00C41D1E">
        <w:trPr>
          <w:trHeight w:val="560"/>
        </w:trPr>
        <w:tc>
          <w:tcPr>
            <w:tcW w:w="2840" w:type="dxa"/>
            <w:tcBorders>
              <w:top w:val="nil"/>
              <w:left w:val="single" w:sz="4" w:space="0" w:color="auto"/>
              <w:bottom w:val="single" w:sz="4" w:space="0" w:color="auto"/>
              <w:right w:val="single" w:sz="4" w:space="0" w:color="auto"/>
            </w:tcBorders>
            <w:shd w:val="clear" w:color="auto" w:fill="auto"/>
            <w:vAlign w:val="center"/>
            <w:hideMark/>
          </w:tcPr>
          <w:p w14:paraId="5E1950FD" w14:textId="77777777" w:rsidR="00C41D1E" w:rsidRPr="00C41D1E" w:rsidRDefault="00C41D1E" w:rsidP="00C41D1E">
            <w:pPr>
              <w:spacing w:after="0" w:line="240" w:lineRule="auto"/>
              <w:rPr>
                <w:rFonts w:cs="Arial"/>
                <w:color w:val="000000"/>
                <w:sz w:val="22"/>
              </w:rPr>
            </w:pPr>
            <w:r w:rsidRPr="00C41D1E">
              <w:rPr>
                <w:rFonts w:cs="Arial"/>
                <w:color w:val="000000"/>
                <w:sz w:val="22"/>
              </w:rPr>
              <w:t>Deaf and blind extended supports</w:t>
            </w:r>
          </w:p>
        </w:tc>
        <w:tc>
          <w:tcPr>
            <w:tcW w:w="2840" w:type="dxa"/>
            <w:tcBorders>
              <w:top w:val="nil"/>
              <w:left w:val="nil"/>
              <w:bottom w:val="single" w:sz="4" w:space="0" w:color="auto"/>
              <w:right w:val="single" w:sz="4" w:space="0" w:color="auto"/>
            </w:tcBorders>
            <w:shd w:val="clear" w:color="auto" w:fill="auto"/>
            <w:noWrap/>
            <w:vAlign w:val="center"/>
            <w:hideMark/>
          </w:tcPr>
          <w:p w14:paraId="0C44D5DA" w14:textId="6DAD14BF" w:rsidR="00C41D1E" w:rsidRPr="00C41D1E" w:rsidRDefault="00604336" w:rsidP="00C41D1E">
            <w:pPr>
              <w:spacing w:after="0" w:line="240" w:lineRule="auto"/>
              <w:jc w:val="center"/>
              <w:rPr>
                <w:rFonts w:cs="Arial"/>
                <w:color w:val="000000"/>
                <w:sz w:val="22"/>
              </w:rPr>
            </w:pPr>
            <w:r>
              <w:rPr>
                <w:rFonts w:cs="Arial"/>
                <w:color w:val="000000"/>
                <w:sz w:val="22"/>
              </w:rPr>
              <w:t>0.0%</w:t>
            </w:r>
          </w:p>
        </w:tc>
        <w:tc>
          <w:tcPr>
            <w:tcW w:w="2840" w:type="dxa"/>
            <w:tcBorders>
              <w:top w:val="nil"/>
              <w:left w:val="nil"/>
              <w:bottom w:val="single" w:sz="4" w:space="0" w:color="auto"/>
              <w:right w:val="single" w:sz="4" w:space="0" w:color="auto"/>
            </w:tcBorders>
            <w:shd w:val="clear" w:color="auto" w:fill="auto"/>
            <w:noWrap/>
            <w:vAlign w:val="center"/>
            <w:hideMark/>
          </w:tcPr>
          <w:p w14:paraId="47CCBACD" w14:textId="77777777" w:rsidR="00C41D1E" w:rsidRPr="00C41D1E" w:rsidRDefault="00C41D1E" w:rsidP="00C41D1E">
            <w:pPr>
              <w:spacing w:after="0" w:line="240" w:lineRule="auto"/>
              <w:jc w:val="center"/>
              <w:rPr>
                <w:rFonts w:cs="Arial"/>
                <w:color w:val="000000"/>
                <w:sz w:val="22"/>
              </w:rPr>
            </w:pPr>
            <w:r w:rsidRPr="00C41D1E">
              <w:rPr>
                <w:rFonts w:cs="Arial"/>
                <w:color w:val="000000"/>
                <w:sz w:val="22"/>
              </w:rPr>
              <w:t>10.7%</w:t>
            </w:r>
          </w:p>
        </w:tc>
      </w:tr>
      <w:tr w:rsidR="00C41D1E" w:rsidRPr="00C41D1E" w14:paraId="439CBA52" w14:textId="77777777" w:rsidTr="00C41D1E">
        <w:trPr>
          <w:trHeight w:val="280"/>
        </w:trPr>
        <w:tc>
          <w:tcPr>
            <w:tcW w:w="2840" w:type="dxa"/>
            <w:tcBorders>
              <w:top w:val="nil"/>
              <w:left w:val="single" w:sz="4" w:space="0" w:color="auto"/>
              <w:bottom w:val="single" w:sz="4" w:space="0" w:color="auto"/>
              <w:right w:val="single" w:sz="4" w:space="0" w:color="auto"/>
            </w:tcBorders>
            <w:shd w:val="clear" w:color="auto" w:fill="auto"/>
            <w:vAlign w:val="center"/>
            <w:hideMark/>
          </w:tcPr>
          <w:p w14:paraId="3C8C2407" w14:textId="77777777" w:rsidR="00C41D1E" w:rsidRPr="00C41D1E" w:rsidRDefault="00C41D1E" w:rsidP="00C41D1E">
            <w:pPr>
              <w:spacing w:after="0" w:line="240" w:lineRule="auto"/>
              <w:rPr>
                <w:rFonts w:cs="Arial"/>
                <w:color w:val="000000"/>
                <w:sz w:val="22"/>
              </w:rPr>
            </w:pPr>
            <w:r w:rsidRPr="00C41D1E">
              <w:rPr>
                <w:rFonts w:cs="Arial"/>
                <w:color w:val="000000"/>
                <w:sz w:val="22"/>
              </w:rPr>
              <w:t>Other services</w:t>
            </w:r>
          </w:p>
        </w:tc>
        <w:tc>
          <w:tcPr>
            <w:tcW w:w="2840" w:type="dxa"/>
            <w:tcBorders>
              <w:top w:val="nil"/>
              <w:left w:val="nil"/>
              <w:bottom w:val="single" w:sz="4" w:space="0" w:color="auto"/>
              <w:right w:val="single" w:sz="4" w:space="0" w:color="auto"/>
            </w:tcBorders>
            <w:shd w:val="clear" w:color="auto" w:fill="auto"/>
            <w:noWrap/>
            <w:vAlign w:val="center"/>
            <w:hideMark/>
          </w:tcPr>
          <w:p w14:paraId="674EFCC7" w14:textId="77777777" w:rsidR="00C41D1E" w:rsidRPr="00C41D1E" w:rsidRDefault="00C41D1E" w:rsidP="00C41D1E">
            <w:pPr>
              <w:spacing w:after="0" w:line="240" w:lineRule="auto"/>
              <w:jc w:val="center"/>
              <w:rPr>
                <w:rFonts w:cs="Arial"/>
                <w:color w:val="000000"/>
                <w:sz w:val="22"/>
              </w:rPr>
            </w:pPr>
            <w:r w:rsidRPr="00C41D1E">
              <w:rPr>
                <w:rFonts w:cs="Arial"/>
                <w:color w:val="000000"/>
                <w:sz w:val="22"/>
              </w:rPr>
              <w:t>16.2%</w:t>
            </w:r>
          </w:p>
        </w:tc>
        <w:tc>
          <w:tcPr>
            <w:tcW w:w="2840" w:type="dxa"/>
            <w:tcBorders>
              <w:top w:val="nil"/>
              <w:left w:val="nil"/>
              <w:bottom w:val="single" w:sz="4" w:space="0" w:color="auto"/>
              <w:right w:val="single" w:sz="4" w:space="0" w:color="auto"/>
            </w:tcBorders>
            <w:shd w:val="clear" w:color="auto" w:fill="auto"/>
            <w:noWrap/>
            <w:vAlign w:val="center"/>
            <w:hideMark/>
          </w:tcPr>
          <w:p w14:paraId="5C444F22" w14:textId="77777777" w:rsidR="00C41D1E" w:rsidRPr="00C41D1E" w:rsidRDefault="00C41D1E" w:rsidP="00C41D1E">
            <w:pPr>
              <w:spacing w:after="0" w:line="240" w:lineRule="auto"/>
              <w:jc w:val="center"/>
              <w:rPr>
                <w:rFonts w:cs="Arial"/>
                <w:color w:val="000000"/>
                <w:sz w:val="22"/>
              </w:rPr>
            </w:pPr>
            <w:r w:rsidRPr="00C41D1E">
              <w:rPr>
                <w:rFonts w:cs="Arial"/>
                <w:color w:val="000000"/>
                <w:sz w:val="22"/>
              </w:rPr>
              <w:t>12.5%</w:t>
            </w:r>
          </w:p>
        </w:tc>
      </w:tr>
    </w:tbl>
    <w:p w14:paraId="7D63D39E" w14:textId="443BB3A4" w:rsidR="00C41D1E" w:rsidRDefault="00C41D1E" w:rsidP="00C41D1E"/>
    <w:p w14:paraId="773AC001" w14:textId="3547D2F8" w:rsidR="00CA6D1E" w:rsidRDefault="00CA6D1E" w:rsidP="00A21CC9">
      <w:pPr>
        <w:pStyle w:val="Caption"/>
        <w:keepNext/>
        <w:spacing w:line="259" w:lineRule="auto"/>
      </w:pPr>
      <w:bookmarkStart w:id="126" w:name="_Ref75786512"/>
      <w:r>
        <w:lastRenderedPageBreak/>
        <w:t xml:space="preserve">Figure </w:t>
      </w:r>
      <w:r>
        <w:fldChar w:fldCharType="begin"/>
      </w:r>
      <w:r>
        <w:instrText>SEQ Figure \* ARABIC</w:instrText>
      </w:r>
      <w:r>
        <w:fldChar w:fldCharType="separate"/>
      </w:r>
      <w:r>
        <w:rPr>
          <w:noProof/>
        </w:rPr>
        <w:t>45</w:t>
      </w:r>
      <w:r>
        <w:fldChar w:fldCharType="end"/>
      </w:r>
      <w:r>
        <w:t>: MCB Services Used</w:t>
      </w:r>
      <w:bookmarkEnd w:id="126"/>
    </w:p>
    <w:p w14:paraId="41677ADC" w14:textId="77BD8D55" w:rsidR="001E08FB" w:rsidRPr="00C41D1E" w:rsidRDefault="001E08FB" w:rsidP="00C41D1E">
      <w:r>
        <w:rPr>
          <w:noProof/>
        </w:rPr>
        <w:drawing>
          <wp:inline distT="0" distB="0" distL="0" distR="0" wp14:anchorId="3DE3DE1B" wp14:editId="3DBDB726">
            <wp:extent cx="5943600" cy="3615070"/>
            <wp:effectExtent l="0" t="0" r="0" b="4445"/>
            <wp:docPr id="54" name="Chart 54" descr=" Figure 45 represents MCB services used by respondents. ">
              <a:extLst xmlns:a="http://schemas.openxmlformats.org/drawingml/2006/main">
                <a:ext uri="{FF2B5EF4-FFF2-40B4-BE49-F238E27FC236}">
                  <a16:creationId xmlns:a16="http://schemas.microsoft.com/office/drawing/2014/main" id="{9A36BC30-705D-440B-920E-AC7D97BF8CF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p w14:paraId="00A734F5" w14:textId="2DEFEEE7" w:rsidR="00F70916" w:rsidRDefault="00F70916" w:rsidP="00A21CC9">
      <w:pPr>
        <w:pStyle w:val="Heading4"/>
        <w:spacing w:before="0" w:after="160" w:line="259" w:lineRule="auto"/>
      </w:pPr>
      <w:r>
        <w:t>Other State Agencies’ Services Used</w:t>
      </w:r>
    </w:p>
    <w:p w14:paraId="34C82D52" w14:textId="65276731" w:rsidR="006976A4" w:rsidRPr="006976A4" w:rsidRDefault="003F24C8" w:rsidP="00A21CC9">
      <w:pPr>
        <w:jc w:val="both"/>
        <w:rPr>
          <w:b/>
        </w:rPr>
      </w:pPr>
      <w:r w:rsidRPr="000D3D95">
        <w:fldChar w:fldCharType="begin"/>
      </w:r>
      <w:r w:rsidRPr="000D3D95">
        <w:instrText xml:space="preserve"> REF _Ref75786383 \h </w:instrText>
      </w:r>
      <w:r w:rsidR="000D3D95">
        <w:instrText xml:space="preserve"> \* MERGEFORMAT </w:instrText>
      </w:r>
      <w:r w:rsidRPr="000D3D95">
        <w:fldChar w:fldCharType="separate"/>
      </w:r>
      <w:r w:rsidRPr="000D3D95">
        <w:t xml:space="preserve">Table </w:t>
      </w:r>
      <w:r w:rsidRPr="000D3D95">
        <w:rPr>
          <w:noProof/>
        </w:rPr>
        <w:t>51</w:t>
      </w:r>
      <w:r w:rsidRPr="000D3D95">
        <w:fldChar w:fldCharType="end"/>
      </w:r>
      <w:r w:rsidR="009377A5">
        <w:t xml:space="preserve"> </w:t>
      </w:r>
      <w:r w:rsidR="009377A5" w:rsidRPr="00D07663">
        <w:t xml:space="preserve">and </w:t>
      </w:r>
      <w:r w:rsidRPr="000D3D95">
        <w:fldChar w:fldCharType="begin"/>
      </w:r>
      <w:r w:rsidRPr="000D3D95">
        <w:instrText xml:space="preserve"> REF _Ref75786398 \h </w:instrText>
      </w:r>
      <w:r w:rsidR="000D3D95">
        <w:instrText xml:space="preserve"> \* MERGEFORMAT </w:instrText>
      </w:r>
      <w:r w:rsidRPr="000D3D95">
        <w:fldChar w:fldCharType="separate"/>
      </w:r>
      <w:r w:rsidRPr="000D3D95">
        <w:t xml:space="preserve">Figure </w:t>
      </w:r>
      <w:r w:rsidRPr="000D3D95">
        <w:rPr>
          <w:noProof/>
        </w:rPr>
        <w:t>46</w:t>
      </w:r>
      <w:r w:rsidRPr="000D3D95">
        <w:fldChar w:fldCharType="end"/>
      </w:r>
      <w:r w:rsidR="009377A5">
        <w:t xml:space="preserve"> </w:t>
      </w:r>
      <w:r w:rsidR="00DD6D5F">
        <w:t>display the</w:t>
      </w:r>
      <w:r w:rsidR="009377A5">
        <w:t xml:space="preserve"> </w:t>
      </w:r>
      <w:r w:rsidR="00515FF0">
        <w:t xml:space="preserve">other </w:t>
      </w:r>
      <w:r w:rsidR="005E501B">
        <w:t>Massachusetts</w:t>
      </w:r>
      <w:r w:rsidR="009377A5">
        <w:t xml:space="preserve"> services used by respondents. </w:t>
      </w:r>
      <w:r w:rsidR="009377A5" w:rsidRPr="000D3D95">
        <w:t xml:space="preserve">Compared to 2020, </w:t>
      </w:r>
      <w:r w:rsidR="005E501B" w:rsidRPr="000D3D95">
        <w:t xml:space="preserve">the largest increase </w:t>
      </w:r>
      <w:r w:rsidR="00C22622" w:rsidRPr="000D3D95">
        <w:t>in usage was</w:t>
      </w:r>
      <w:r w:rsidR="00DD6D5F" w:rsidRPr="000D3D95">
        <w:t xml:space="preserve"> </w:t>
      </w:r>
      <w:r w:rsidR="005E501B" w:rsidRPr="000D3D95">
        <w:t xml:space="preserve">Department of Developmental Services (DDS) </w:t>
      </w:r>
      <w:r w:rsidR="00DD6D5F" w:rsidRPr="000D3D95">
        <w:t xml:space="preserve">services </w:t>
      </w:r>
      <w:r w:rsidR="00991AC5" w:rsidRPr="000D3D95">
        <w:t>increasing overall by 88.3%</w:t>
      </w:r>
      <w:r w:rsidR="00C22622" w:rsidRPr="000D3D95">
        <w:t xml:space="preserve"> </w:t>
      </w:r>
      <w:r w:rsidR="005E501B" w:rsidRPr="000D3D95">
        <w:t xml:space="preserve">and the largest </w:t>
      </w:r>
      <w:r w:rsidR="0073335B" w:rsidRPr="000D3D95">
        <w:t>decreas</w:t>
      </w:r>
      <w:r w:rsidR="00C22622" w:rsidRPr="000D3D95">
        <w:t>e in usage was</w:t>
      </w:r>
      <w:r w:rsidR="005E501B" w:rsidRPr="000D3D95">
        <w:t xml:space="preserve"> Department of Transitional Assistance (DTA) </w:t>
      </w:r>
      <w:r w:rsidR="00C22622" w:rsidRPr="000D3D95">
        <w:t xml:space="preserve">services by </w:t>
      </w:r>
      <w:r w:rsidR="00745B95" w:rsidRPr="000D3D95">
        <w:t>55.6</w:t>
      </w:r>
      <w:r w:rsidR="00033DDA" w:rsidRPr="000D3D95">
        <w:t>%.</w:t>
      </w:r>
      <w:r w:rsidR="00033DDA">
        <w:t xml:space="preserve"> Overall, the majority of other Massachusetts services used were DTA services.  </w:t>
      </w:r>
    </w:p>
    <w:p w14:paraId="5594D96A" w14:textId="0033757D" w:rsidR="00EE2316" w:rsidRDefault="00EE2316" w:rsidP="00A21CC9">
      <w:pPr>
        <w:pStyle w:val="Caption"/>
        <w:keepNext/>
        <w:spacing w:line="259" w:lineRule="auto"/>
      </w:pPr>
      <w:bookmarkStart w:id="127" w:name="_Ref75786383"/>
      <w:r>
        <w:t xml:space="preserve">Table </w:t>
      </w:r>
      <w:r>
        <w:fldChar w:fldCharType="begin"/>
      </w:r>
      <w:r>
        <w:instrText>SEQ Table \* ARABIC</w:instrText>
      </w:r>
      <w:r>
        <w:fldChar w:fldCharType="separate"/>
      </w:r>
      <w:r w:rsidR="00597EE8">
        <w:rPr>
          <w:noProof/>
        </w:rPr>
        <w:t>51</w:t>
      </w:r>
      <w:r>
        <w:fldChar w:fldCharType="end"/>
      </w:r>
      <w:bookmarkEnd w:id="127"/>
      <w:r>
        <w:t>: Other Massachusetts Services Used</w:t>
      </w:r>
    </w:p>
    <w:tbl>
      <w:tblPr>
        <w:tblW w:w="8520" w:type="dxa"/>
        <w:tblLook w:val="04A0" w:firstRow="1" w:lastRow="0" w:firstColumn="1" w:lastColumn="0" w:noHBand="0" w:noVBand="1"/>
      </w:tblPr>
      <w:tblGrid>
        <w:gridCol w:w="2840"/>
        <w:gridCol w:w="2840"/>
        <w:gridCol w:w="2840"/>
      </w:tblGrid>
      <w:tr w:rsidR="00604336" w:rsidRPr="00604336" w14:paraId="234B9A30" w14:textId="77777777" w:rsidTr="008B4CD9">
        <w:trPr>
          <w:trHeight w:val="840"/>
          <w:tblHeader/>
        </w:trPr>
        <w:tc>
          <w:tcPr>
            <w:tcW w:w="2840" w:type="dxa"/>
            <w:tcBorders>
              <w:top w:val="single" w:sz="4" w:space="0" w:color="auto"/>
              <w:left w:val="single" w:sz="4" w:space="0" w:color="auto"/>
              <w:bottom w:val="single" w:sz="4" w:space="0" w:color="auto"/>
              <w:right w:val="single" w:sz="4" w:space="0" w:color="auto"/>
            </w:tcBorders>
            <w:shd w:val="clear" w:color="000000" w:fill="0B3677"/>
            <w:vAlign w:val="center"/>
            <w:hideMark/>
          </w:tcPr>
          <w:p w14:paraId="6F4242ED" w14:textId="77777777" w:rsidR="00604336" w:rsidRPr="00604336" w:rsidRDefault="00604336" w:rsidP="00604336">
            <w:pPr>
              <w:spacing w:after="0" w:line="240" w:lineRule="auto"/>
              <w:rPr>
                <w:rFonts w:cs="Arial"/>
                <w:b/>
                <w:bCs/>
                <w:color w:val="FFFFFF"/>
                <w:sz w:val="22"/>
              </w:rPr>
            </w:pPr>
            <w:r w:rsidRPr="00604336">
              <w:rPr>
                <w:rFonts w:cs="Arial"/>
                <w:b/>
                <w:bCs/>
                <w:color w:val="FFFFFF"/>
                <w:sz w:val="22"/>
              </w:rPr>
              <w:t>Do you currently receive services from any of the following state agencies?</w:t>
            </w:r>
          </w:p>
        </w:tc>
        <w:tc>
          <w:tcPr>
            <w:tcW w:w="2840" w:type="dxa"/>
            <w:tcBorders>
              <w:top w:val="single" w:sz="4" w:space="0" w:color="auto"/>
              <w:left w:val="nil"/>
              <w:bottom w:val="single" w:sz="4" w:space="0" w:color="auto"/>
              <w:right w:val="single" w:sz="4" w:space="0" w:color="auto"/>
            </w:tcBorders>
            <w:shd w:val="clear" w:color="000000" w:fill="0B3677"/>
            <w:vAlign w:val="center"/>
            <w:hideMark/>
          </w:tcPr>
          <w:p w14:paraId="5C0E6187" w14:textId="77777777" w:rsidR="00604336" w:rsidRPr="00604336" w:rsidRDefault="00604336" w:rsidP="00604336">
            <w:pPr>
              <w:spacing w:after="0" w:line="240" w:lineRule="auto"/>
              <w:jc w:val="center"/>
              <w:rPr>
                <w:rFonts w:cs="Arial"/>
                <w:b/>
                <w:bCs/>
                <w:color w:val="FFFFFF"/>
                <w:sz w:val="22"/>
              </w:rPr>
            </w:pPr>
            <w:r w:rsidRPr="00604336">
              <w:rPr>
                <w:rFonts w:cs="Arial"/>
                <w:b/>
                <w:bCs/>
                <w:color w:val="FFFFFF"/>
                <w:sz w:val="22"/>
              </w:rPr>
              <w:t>2020</w:t>
            </w:r>
          </w:p>
        </w:tc>
        <w:tc>
          <w:tcPr>
            <w:tcW w:w="2840" w:type="dxa"/>
            <w:tcBorders>
              <w:top w:val="single" w:sz="4" w:space="0" w:color="auto"/>
              <w:left w:val="nil"/>
              <w:bottom w:val="single" w:sz="4" w:space="0" w:color="auto"/>
              <w:right w:val="single" w:sz="4" w:space="0" w:color="auto"/>
            </w:tcBorders>
            <w:shd w:val="clear" w:color="000000" w:fill="0B3677"/>
            <w:vAlign w:val="center"/>
            <w:hideMark/>
          </w:tcPr>
          <w:p w14:paraId="2EC05362" w14:textId="77777777" w:rsidR="00604336" w:rsidRPr="00604336" w:rsidRDefault="00604336" w:rsidP="00604336">
            <w:pPr>
              <w:spacing w:after="0" w:line="240" w:lineRule="auto"/>
              <w:jc w:val="center"/>
              <w:rPr>
                <w:rFonts w:cs="Arial"/>
                <w:b/>
                <w:bCs/>
                <w:color w:val="FFFFFF"/>
                <w:sz w:val="22"/>
              </w:rPr>
            </w:pPr>
            <w:r w:rsidRPr="00604336">
              <w:rPr>
                <w:rFonts w:cs="Arial"/>
                <w:b/>
                <w:bCs/>
                <w:color w:val="FFFFFF"/>
                <w:sz w:val="22"/>
              </w:rPr>
              <w:t>2021</w:t>
            </w:r>
          </w:p>
        </w:tc>
      </w:tr>
      <w:tr w:rsidR="00604336" w:rsidRPr="00604336" w14:paraId="1322F55D" w14:textId="77777777" w:rsidTr="00604336">
        <w:trPr>
          <w:trHeight w:val="840"/>
        </w:trPr>
        <w:tc>
          <w:tcPr>
            <w:tcW w:w="2840" w:type="dxa"/>
            <w:tcBorders>
              <w:top w:val="nil"/>
              <w:left w:val="single" w:sz="4" w:space="0" w:color="auto"/>
              <w:bottom w:val="single" w:sz="4" w:space="0" w:color="auto"/>
              <w:right w:val="single" w:sz="4" w:space="0" w:color="auto"/>
            </w:tcBorders>
            <w:shd w:val="clear" w:color="auto" w:fill="auto"/>
            <w:vAlign w:val="center"/>
            <w:hideMark/>
          </w:tcPr>
          <w:p w14:paraId="2666F722" w14:textId="77777777" w:rsidR="00604336" w:rsidRPr="00604336" w:rsidRDefault="00604336" w:rsidP="00604336">
            <w:pPr>
              <w:spacing w:after="0" w:line="240" w:lineRule="auto"/>
              <w:rPr>
                <w:rFonts w:cs="Arial"/>
                <w:color w:val="000000"/>
                <w:sz w:val="22"/>
              </w:rPr>
            </w:pPr>
            <w:r w:rsidRPr="00604336">
              <w:rPr>
                <w:rFonts w:cs="Arial"/>
                <w:color w:val="000000"/>
                <w:sz w:val="22"/>
              </w:rPr>
              <w:t>Department of Developmental Services (DDS)</w:t>
            </w:r>
          </w:p>
        </w:tc>
        <w:tc>
          <w:tcPr>
            <w:tcW w:w="2840" w:type="dxa"/>
            <w:tcBorders>
              <w:top w:val="nil"/>
              <w:left w:val="nil"/>
              <w:bottom w:val="single" w:sz="4" w:space="0" w:color="auto"/>
              <w:right w:val="single" w:sz="4" w:space="0" w:color="auto"/>
            </w:tcBorders>
            <w:shd w:val="clear" w:color="auto" w:fill="auto"/>
            <w:noWrap/>
            <w:vAlign w:val="center"/>
            <w:hideMark/>
          </w:tcPr>
          <w:p w14:paraId="5723A912" w14:textId="77777777" w:rsidR="00604336" w:rsidRPr="00604336" w:rsidRDefault="00604336" w:rsidP="00604336">
            <w:pPr>
              <w:spacing w:after="0" w:line="240" w:lineRule="auto"/>
              <w:jc w:val="center"/>
              <w:rPr>
                <w:rFonts w:cs="Arial"/>
                <w:color w:val="000000"/>
                <w:sz w:val="22"/>
              </w:rPr>
            </w:pPr>
            <w:r w:rsidRPr="00604336">
              <w:rPr>
                <w:rFonts w:cs="Arial"/>
                <w:color w:val="000000"/>
                <w:sz w:val="22"/>
              </w:rPr>
              <w:t>12.0%</w:t>
            </w:r>
          </w:p>
        </w:tc>
        <w:tc>
          <w:tcPr>
            <w:tcW w:w="2840" w:type="dxa"/>
            <w:tcBorders>
              <w:top w:val="nil"/>
              <w:left w:val="nil"/>
              <w:bottom w:val="single" w:sz="4" w:space="0" w:color="auto"/>
              <w:right w:val="single" w:sz="4" w:space="0" w:color="auto"/>
            </w:tcBorders>
            <w:shd w:val="clear" w:color="auto" w:fill="auto"/>
            <w:noWrap/>
            <w:vAlign w:val="center"/>
            <w:hideMark/>
          </w:tcPr>
          <w:p w14:paraId="0E19E997" w14:textId="77777777" w:rsidR="00604336" w:rsidRPr="00604336" w:rsidRDefault="00604336" w:rsidP="00604336">
            <w:pPr>
              <w:spacing w:after="0" w:line="240" w:lineRule="auto"/>
              <w:jc w:val="center"/>
              <w:rPr>
                <w:rFonts w:cs="Arial"/>
                <w:color w:val="000000"/>
                <w:sz w:val="22"/>
              </w:rPr>
            </w:pPr>
            <w:r w:rsidRPr="00604336">
              <w:rPr>
                <w:rFonts w:cs="Arial"/>
                <w:color w:val="000000"/>
                <w:sz w:val="22"/>
              </w:rPr>
              <w:t>22.6%</w:t>
            </w:r>
          </w:p>
        </w:tc>
      </w:tr>
      <w:tr w:rsidR="00604336" w:rsidRPr="00604336" w14:paraId="40067989" w14:textId="77777777" w:rsidTr="00604336">
        <w:trPr>
          <w:trHeight w:val="560"/>
        </w:trPr>
        <w:tc>
          <w:tcPr>
            <w:tcW w:w="2840" w:type="dxa"/>
            <w:tcBorders>
              <w:top w:val="nil"/>
              <w:left w:val="single" w:sz="4" w:space="0" w:color="auto"/>
              <w:bottom w:val="single" w:sz="4" w:space="0" w:color="auto"/>
              <w:right w:val="single" w:sz="4" w:space="0" w:color="auto"/>
            </w:tcBorders>
            <w:shd w:val="clear" w:color="auto" w:fill="auto"/>
            <w:vAlign w:val="center"/>
            <w:hideMark/>
          </w:tcPr>
          <w:p w14:paraId="3F2BAA68" w14:textId="77777777" w:rsidR="00604336" w:rsidRPr="00604336" w:rsidRDefault="00604336" w:rsidP="00604336">
            <w:pPr>
              <w:spacing w:after="0" w:line="240" w:lineRule="auto"/>
              <w:rPr>
                <w:rFonts w:cs="Arial"/>
                <w:color w:val="000000"/>
                <w:sz w:val="22"/>
              </w:rPr>
            </w:pPr>
            <w:r w:rsidRPr="00604336">
              <w:rPr>
                <w:rFonts w:cs="Arial"/>
                <w:color w:val="000000"/>
                <w:sz w:val="22"/>
              </w:rPr>
              <w:t>Department of Children and Families (DCF)</w:t>
            </w:r>
          </w:p>
        </w:tc>
        <w:tc>
          <w:tcPr>
            <w:tcW w:w="2840" w:type="dxa"/>
            <w:tcBorders>
              <w:top w:val="nil"/>
              <w:left w:val="nil"/>
              <w:bottom w:val="single" w:sz="4" w:space="0" w:color="auto"/>
              <w:right w:val="single" w:sz="4" w:space="0" w:color="auto"/>
            </w:tcBorders>
            <w:shd w:val="clear" w:color="auto" w:fill="auto"/>
            <w:noWrap/>
            <w:vAlign w:val="center"/>
            <w:hideMark/>
          </w:tcPr>
          <w:p w14:paraId="09352569" w14:textId="763D07C3" w:rsidR="00604336" w:rsidRPr="00604336" w:rsidRDefault="00604336" w:rsidP="00604336">
            <w:pPr>
              <w:spacing w:after="0" w:line="240" w:lineRule="auto"/>
              <w:jc w:val="center"/>
              <w:rPr>
                <w:rFonts w:cs="Arial"/>
                <w:color w:val="000000"/>
                <w:sz w:val="22"/>
              </w:rPr>
            </w:pPr>
            <w:r>
              <w:rPr>
                <w:rFonts w:cs="Arial"/>
                <w:color w:val="000000"/>
                <w:sz w:val="22"/>
              </w:rPr>
              <w:t>0.0%</w:t>
            </w:r>
          </w:p>
        </w:tc>
        <w:tc>
          <w:tcPr>
            <w:tcW w:w="2840" w:type="dxa"/>
            <w:tcBorders>
              <w:top w:val="nil"/>
              <w:left w:val="nil"/>
              <w:bottom w:val="single" w:sz="4" w:space="0" w:color="auto"/>
              <w:right w:val="single" w:sz="4" w:space="0" w:color="auto"/>
            </w:tcBorders>
            <w:shd w:val="clear" w:color="auto" w:fill="auto"/>
            <w:noWrap/>
            <w:vAlign w:val="center"/>
            <w:hideMark/>
          </w:tcPr>
          <w:p w14:paraId="56E8E783" w14:textId="77777777" w:rsidR="00604336" w:rsidRPr="00604336" w:rsidRDefault="00604336" w:rsidP="00604336">
            <w:pPr>
              <w:spacing w:after="0" w:line="240" w:lineRule="auto"/>
              <w:jc w:val="center"/>
              <w:rPr>
                <w:rFonts w:cs="Arial"/>
                <w:color w:val="000000"/>
                <w:sz w:val="22"/>
              </w:rPr>
            </w:pPr>
            <w:r w:rsidRPr="00604336">
              <w:rPr>
                <w:rFonts w:cs="Arial"/>
                <w:color w:val="000000"/>
                <w:sz w:val="22"/>
              </w:rPr>
              <w:t>3.2%</w:t>
            </w:r>
          </w:p>
        </w:tc>
      </w:tr>
      <w:tr w:rsidR="00604336" w:rsidRPr="00604336" w14:paraId="67BAB798" w14:textId="77777777" w:rsidTr="00604336">
        <w:trPr>
          <w:trHeight w:val="560"/>
        </w:trPr>
        <w:tc>
          <w:tcPr>
            <w:tcW w:w="2840" w:type="dxa"/>
            <w:tcBorders>
              <w:top w:val="nil"/>
              <w:left w:val="single" w:sz="4" w:space="0" w:color="auto"/>
              <w:bottom w:val="single" w:sz="4" w:space="0" w:color="auto"/>
              <w:right w:val="single" w:sz="4" w:space="0" w:color="auto"/>
            </w:tcBorders>
            <w:shd w:val="clear" w:color="auto" w:fill="auto"/>
            <w:vAlign w:val="center"/>
            <w:hideMark/>
          </w:tcPr>
          <w:p w14:paraId="53715AA7" w14:textId="77777777" w:rsidR="00604336" w:rsidRPr="00604336" w:rsidRDefault="00604336" w:rsidP="00604336">
            <w:pPr>
              <w:spacing w:after="0" w:line="240" w:lineRule="auto"/>
              <w:rPr>
                <w:rFonts w:cs="Arial"/>
                <w:color w:val="000000"/>
                <w:sz w:val="22"/>
              </w:rPr>
            </w:pPr>
            <w:r w:rsidRPr="00604336">
              <w:rPr>
                <w:rFonts w:cs="Arial"/>
                <w:color w:val="000000"/>
                <w:sz w:val="22"/>
              </w:rPr>
              <w:t>Department of Transitional Assistance (DTA)</w:t>
            </w:r>
          </w:p>
        </w:tc>
        <w:tc>
          <w:tcPr>
            <w:tcW w:w="2840" w:type="dxa"/>
            <w:tcBorders>
              <w:top w:val="nil"/>
              <w:left w:val="nil"/>
              <w:bottom w:val="single" w:sz="4" w:space="0" w:color="auto"/>
              <w:right w:val="single" w:sz="4" w:space="0" w:color="auto"/>
            </w:tcBorders>
            <w:shd w:val="clear" w:color="auto" w:fill="auto"/>
            <w:noWrap/>
            <w:vAlign w:val="center"/>
            <w:hideMark/>
          </w:tcPr>
          <w:p w14:paraId="3EAFA95C" w14:textId="77777777" w:rsidR="00604336" w:rsidRPr="00604336" w:rsidRDefault="00604336" w:rsidP="00604336">
            <w:pPr>
              <w:spacing w:after="0" w:line="240" w:lineRule="auto"/>
              <w:jc w:val="center"/>
              <w:rPr>
                <w:rFonts w:cs="Arial"/>
                <w:color w:val="000000"/>
                <w:sz w:val="22"/>
              </w:rPr>
            </w:pPr>
            <w:r w:rsidRPr="00604336">
              <w:rPr>
                <w:rFonts w:cs="Arial"/>
                <w:color w:val="000000"/>
                <w:sz w:val="22"/>
              </w:rPr>
              <w:t>80.0%</w:t>
            </w:r>
          </w:p>
        </w:tc>
        <w:tc>
          <w:tcPr>
            <w:tcW w:w="2840" w:type="dxa"/>
            <w:tcBorders>
              <w:top w:val="nil"/>
              <w:left w:val="nil"/>
              <w:bottom w:val="single" w:sz="4" w:space="0" w:color="auto"/>
              <w:right w:val="single" w:sz="4" w:space="0" w:color="auto"/>
            </w:tcBorders>
            <w:shd w:val="clear" w:color="auto" w:fill="auto"/>
            <w:noWrap/>
            <w:vAlign w:val="center"/>
            <w:hideMark/>
          </w:tcPr>
          <w:p w14:paraId="74010F73" w14:textId="77777777" w:rsidR="00604336" w:rsidRPr="00604336" w:rsidRDefault="00604336" w:rsidP="00604336">
            <w:pPr>
              <w:spacing w:after="0" w:line="240" w:lineRule="auto"/>
              <w:jc w:val="center"/>
              <w:rPr>
                <w:rFonts w:cs="Arial"/>
                <w:color w:val="000000"/>
                <w:sz w:val="22"/>
              </w:rPr>
            </w:pPr>
            <w:r w:rsidRPr="00604336">
              <w:rPr>
                <w:rFonts w:cs="Arial"/>
                <w:color w:val="000000"/>
                <w:sz w:val="22"/>
              </w:rPr>
              <w:t>35.5%</w:t>
            </w:r>
          </w:p>
        </w:tc>
      </w:tr>
      <w:tr w:rsidR="00604336" w:rsidRPr="00604336" w14:paraId="51DD91F5" w14:textId="77777777" w:rsidTr="00604336">
        <w:trPr>
          <w:trHeight w:val="560"/>
        </w:trPr>
        <w:tc>
          <w:tcPr>
            <w:tcW w:w="2840" w:type="dxa"/>
            <w:tcBorders>
              <w:top w:val="nil"/>
              <w:left w:val="single" w:sz="4" w:space="0" w:color="auto"/>
              <w:bottom w:val="single" w:sz="4" w:space="0" w:color="auto"/>
              <w:right w:val="single" w:sz="4" w:space="0" w:color="auto"/>
            </w:tcBorders>
            <w:shd w:val="clear" w:color="auto" w:fill="auto"/>
            <w:vAlign w:val="center"/>
            <w:hideMark/>
          </w:tcPr>
          <w:p w14:paraId="01223623" w14:textId="77777777" w:rsidR="00604336" w:rsidRPr="00604336" w:rsidRDefault="00604336" w:rsidP="00604336">
            <w:pPr>
              <w:spacing w:after="0" w:line="240" w:lineRule="auto"/>
              <w:rPr>
                <w:rFonts w:cs="Arial"/>
                <w:color w:val="000000"/>
                <w:sz w:val="22"/>
              </w:rPr>
            </w:pPr>
            <w:r w:rsidRPr="00604336">
              <w:rPr>
                <w:rFonts w:cs="Arial"/>
                <w:color w:val="000000"/>
                <w:sz w:val="22"/>
              </w:rPr>
              <w:t>Department of Mental Health (DMH)</w:t>
            </w:r>
          </w:p>
        </w:tc>
        <w:tc>
          <w:tcPr>
            <w:tcW w:w="2840" w:type="dxa"/>
            <w:tcBorders>
              <w:top w:val="nil"/>
              <w:left w:val="nil"/>
              <w:bottom w:val="single" w:sz="4" w:space="0" w:color="auto"/>
              <w:right w:val="single" w:sz="4" w:space="0" w:color="auto"/>
            </w:tcBorders>
            <w:shd w:val="clear" w:color="auto" w:fill="auto"/>
            <w:noWrap/>
            <w:vAlign w:val="center"/>
            <w:hideMark/>
          </w:tcPr>
          <w:p w14:paraId="1883901E" w14:textId="6C046378" w:rsidR="00604336" w:rsidRPr="00604336" w:rsidRDefault="00604336" w:rsidP="00604336">
            <w:pPr>
              <w:spacing w:after="0" w:line="240" w:lineRule="auto"/>
              <w:jc w:val="center"/>
              <w:rPr>
                <w:rFonts w:cs="Arial"/>
                <w:color w:val="000000"/>
                <w:sz w:val="22"/>
              </w:rPr>
            </w:pPr>
            <w:r>
              <w:rPr>
                <w:rFonts w:cs="Arial"/>
                <w:color w:val="000000"/>
                <w:sz w:val="22"/>
              </w:rPr>
              <w:t>0.0%</w:t>
            </w:r>
          </w:p>
        </w:tc>
        <w:tc>
          <w:tcPr>
            <w:tcW w:w="2840" w:type="dxa"/>
            <w:tcBorders>
              <w:top w:val="nil"/>
              <w:left w:val="nil"/>
              <w:bottom w:val="single" w:sz="4" w:space="0" w:color="auto"/>
              <w:right w:val="single" w:sz="4" w:space="0" w:color="auto"/>
            </w:tcBorders>
            <w:shd w:val="clear" w:color="auto" w:fill="auto"/>
            <w:noWrap/>
            <w:vAlign w:val="center"/>
            <w:hideMark/>
          </w:tcPr>
          <w:p w14:paraId="0A3C999B" w14:textId="77777777" w:rsidR="00604336" w:rsidRPr="00604336" w:rsidRDefault="00604336" w:rsidP="00604336">
            <w:pPr>
              <w:spacing w:after="0" w:line="240" w:lineRule="auto"/>
              <w:jc w:val="center"/>
              <w:rPr>
                <w:rFonts w:cs="Arial"/>
                <w:color w:val="000000"/>
                <w:sz w:val="22"/>
              </w:rPr>
            </w:pPr>
            <w:r w:rsidRPr="00604336">
              <w:rPr>
                <w:rFonts w:cs="Arial"/>
                <w:color w:val="000000"/>
                <w:sz w:val="22"/>
              </w:rPr>
              <w:t>12.9%</w:t>
            </w:r>
          </w:p>
        </w:tc>
      </w:tr>
      <w:tr w:rsidR="00604336" w:rsidRPr="00604336" w14:paraId="20C884F7" w14:textId="77777777" w:rsidTr="00604336">
        <w:trPr>
          <w:trHeight w:val="840"/>
        </w:trPr>
        <w:tc>
          <w:tcPr>
            <w:tcW w:w="2840" w:type="dxa"/>
            <w:tcBorders>
              <w:top w:val="nil"/>
              <w:left w:val="single" w:sz="4" w:space="0" w:color="auto"/>
              <w:bottom w:val="single" w:sz="4" w:space="0" w:color="auto"/>
              <w:right w:val="single" w:sz="4" w:space="0" w:color="auto"/>
            </w:tcBorders>
            <w:shd w:val="clear" w:color="auto" w:fill="auto"/>
            <w:vAlign w:val="center"/>
            <w:hideMark/>
          </w:tcPr>
          <w:p w14:paraId="3C354081" w14:textId="77777777" w:rsidR="00604336" w:rsidRPr="00604336" w:rsidRDefault="00604336" w:rsidP="00604336">
            <w:pPr>
              <w:spacing w:after="0" w:line="240" w:lineRule="auto"/>
              <w:rPr>
                <w:rFonts w:cs="Arial"/>
                <w:color w:val="000000"/>
                <w:sz w:val="22"/>
              </w:rPr>
            </w:pPr>
            <w:r w:rsidRPr="00604336">
              <w:rPr>
                <w:rFonts w:cs="Arial"/>
                <w:color w:val="000000"/>
                <w:sz w:val="22"/>
              </w:rPr>
              <w:t>Massachusetts Rehabilitation Commission (MRC)</w:t>
            </w:r>
          </w:p>
        </w:tc>
        <w:tc>
          <w:tcPr>
            <w:tcW w:w="2840" w:type="dxa"/>
            <w:tcBorders>
              <w:top w:val="nil"/>
              <w:left w:val="nil"/>
              <w:bottom w:val="single" w:sz="4" w:space="0" w:color="auto"/>
              <w:right w:val="single" w:sz="4" w:space="0" w:color="auto"/>
            </w:tcBorders>
            <w:shd w:val="clear" w:color="auto" w:fill="auto"/>
            <w:noWrap/>
            <w:vAlign w:val="center"/>
            <w:hideMark/>
          </w:tcPr>
          <w:p w14:paraId="61F86496" w14:textId="77777777" w:rsidR="00604336" w:rsidRPr="00604336" w:rsidRDefault="00604336" w:rsidP="00604336">
            <w:pPr>
              <w:spacing w:after="0" w:line="240" w:lineRule="auto"/>
              <w:jc w:val="center"/>
              <w:rPr>
                <w:rFonts w:cs="Arial"/>
                <w:color w:val="000000"/>
                <w:sz w:val="22"/>
              </w:rPr>
            </w:pPr>
            <w:r w:rsidRPr="00604336">
              <w:rPr>
                <w:rFonts w:cs="Arial"/>
                <w:color w:val="000000"/>
                <w:sz w:val="22"/>
              </w:rPr>
              <w:t>8.0%</w:t>
            </w:r>
          </w:p>
        </w:tc>
        <w:tc>
          <w:tcPr>
            <w:tcW w:w="2840" w:type="dxa"/>
            <w:tcBorders>
              <w:top w:val="nil"/>
              <w:left w:val="nil"/>
              <w:bottom w:val="single" w:sz="4" w:space="0" w:color="auto"/>
              <w:right w:val="single" w:sz="4" w:space="0" w:color="auto"/>
            </w:tcBorders>
            <w:shd w:val="clear" w:color="auto" w:fill="auto"/>
            <w:noWrap/>
            <w:vAlign w:val="center"/>
            <w:hideMark/>
          </w:tcPr>
          <w:p w14:paraId="1137B286" w14:textId="77777777" w:rsidR="00604336" w:rsidRPr="00604336" w:rsidRDefault="00604336" w:rsidP="00604336">
            <w:pPr>
              <w:spacing w:after="0" w:line="240" w:lineRule="auto"/>
              <w:jc w:val="center"/>
              <w:rPr>
                <w:rFonts w:cs="Arial"/>
                <w:color w:val="000000"/>
                <w:sz w:val="22"/>
              </w:rPr>
            </w:pPr>
            <w:r w:rsidRPr="00604336">
              <w:rPr>
                <w:rFonts w:cs="Arial"/>
                <w:color w:val="000000"/>
                <w:sz w:val="22"/>
              </w:rPr>
              <w:t>3.2%</w:t>
            </w:r>
          </w:p>
        </w:tc>
      </w:tr>
      <w:tr w:rsidR="00604336" w:rsidRPr="00604336" w14:paraId="229AC2F9" w14:textId="77777777" w:rsidTr="00604336">
        <w:trPr>
          <w:trHeight w:val="840"/>
        </w:trPr>
        <w:tc>
          <w:tcPr>
            <w:tcW w:w="2840" w:type="dxa"/>
            <w:tcBorders>
              <w:top w:val="nil"/>
              <w:left w:val="single" w:sz="4" w:space="0" w:color="auto"/>
              <w:bottom w:val="single" w:sz="4" w:space="0" w:color="auto"/>
              <w:right w:val="single" w:sz="4" w:space="0" w:color="auto"/>
            </w:tcBorders>
            <w:shd w:val="clear" w:color="auto" w:fill="auto"/>
            <w:vAlign w:val="center"/>
            <w:hideMark/>
          </w:tcPr>
          <w:p w14:paraId="47A1B9BE" w14:textId="77777777" w:rsidR="00604336" w:rsidRPr="00604336" w:rsidRDefault="00604336" w:rsidP="00604336">
            <w:pPr>
              <w:spacing w:after="0" w:line="240" w:lineRule="auto"/>
              <w:rPr>
                <w:rFonts w:cs="Arial"/>
                <w:color w:val="000000"/>
                <w:sz w:val="22"/>
              </w:rPr>
            </w:pPr>
            <w:r w:rsidRPr="00604336">
              <w:rPr>
                <w:rFonts w:cs="Arial"/>
                <w:color w:val="000000"/>
                <w:sz w:val="22"/>
              </w:rPr>
              <w:lastRenderedPageBreak/>
              <w:t>Massachusetts Commission for the Deaf and Hard of Hearing (MCDHH)</w:t>
            </w:r>
          </w:p>
        </w:tc>
        <w:tc>
          <w:tcPr>
            <w:tcW w:w="2840" w:type="dxa"/>
            <w:tcBorders>
              <w:top w:val="nil"/>
              <w:left w:val="nil"/>
              <w:bottom w:val="single" w:sz="4" w:space="0" w:color="auto"/>
              <w:right w:val="single" w:sz="4" w:space="0" w:color="auto"/>
            </w:tcBorders>
            <w:shd w:val="clear" w:color="auto" w:fill="auto"/>
            <w:noWrap/>
            <w:vAlign w:val="center"/>
            <w:hideMark/>
          </w:tcPr>
          <w:p w14:paraId="225F88D7" w14:textId="73DC0008" w:rsidR="00604336" w:rsidRPr="00604336" w:rsidRDefault="00604336" w:rsidP="00604336">
            <w:pPr>
              <w:spacing w:after="0" w:line="240" w:lineRule="auto"/>
              <w:jc w:val="center"/>
              <w:rPr>
                <w:rFonts w:cs="Arial"/>
                <w:color w:val="000000"/>
                <w:sz w:val="22"/>
              </w:rPr>
            </w:pPr>
            <w:r>
              <w:rPr>
                <w:rFonts w:cs="Arial"/>
                <w:color w:val="000000"/>
                <w:sz w:val="22"/>
              </w:rPr>
              <w:t>0.0%</w:t>
            </w:r>
          </w:p>
        </w:tc>
        <w:tc>
          <w:tcPr>
            <w:tcW w:w="2840" w:type="dxa"/>
            <w:tcBorders>
              <w:top w:val="nil"/>
              <w:left w:val="nil"/>
              <w:bottom w:val="single" w:sz="4" w:space="0" w:color="auto"/>
              <w:right w:val="single" w:sz="4" w:space="0" w:color="auto"/>
            </w:tcBorders>
            <w:shd w:val="clear" w:color="auto" w:fill="auto"/>
            <w:noWrap/>
            <w:vAlign w:val="center"/>
            <w:hideMark/>
          </w:tcPr>
          <w:p w14:paraId="46115947" w14:textId="77777777" w:rsidR="00604336" w:rsidRPr="00604336" w:rsidRDefault="00604336" w:rsidP="00604336">
            <w:pPr>
              <w:spacing w:after="0" w:line="240" w:lineRule="auto"/>
              <w:jc w:val="center"/>
              <w:rPr>
                <w:rFonts w:cs="Arial"/>
                <w:color w:val="000000"/>
                <w:sz w:val="22"/>
              </w:rPr>
            </w:pPr>
            <w:r w:rsidRPr="00604336">
              <w:rPr>
                <w:rFonts w:cs="Arial"/>
                <w:color w:val="000000"/>
                <w:sz w:val="22"/>
              </w:rPr>
              <w:t>9.7%</w:t>
            </w:r>
          </w:p>
        </w:tc>
      </w:tr>
      <w:tr w:rsidR="00604336" w:rsidRPr="00604336" w14:paraId="17699ED7" w14:textId="77777777" w:rsidTr="00604336">
        <w:trPr>
          <w:trHeight w:val="280"/>
        </w:trPr>
        <w:tc>
          <w:tcPr>
            <w:tcW w:w="2840" w:type="dxa"/>
            <w:tcBorders>
              <w:top w:val="nil"/>
              <w:left w:val="single" w:sz="4" w:space="0" w:color="auto"/>
              <w:bottom w:val="single" w:sz="4" w:space="0" w:color="auto"/>
              <w:right w:val="single" w:sz="4" w:space="0" w:color="auto"/>
            </w:tcBorders>
            <w:shd w:val="clear" w:color="auto" w:fill="auto"/>
            <w:vAlign w:val="center"/>
            <w:hideMark/>
          </w:tcPr>
          <w:p w14:paraId="26369D8E" w14:textId="77777777" w:rsidR="00604336" w:rsidRPr="00604336" w:rsidRDefault="00604336" w:rsidP="00604336">
            <w:pPr>
              <w:spacing w:after="0" w:line="240" w:lineRule="auto"/>
              <w:rPr>
                <w:rFonts w:cs="Arial"/>
                <w:color w:val="000000"/>
                <w:sz w:val="22"/>
              </w:rPr>
            </w:pPr>
            <w:r w:rsidRPr="00604336">
              <w:rPr>
                <w:rFonts w:cs="Arial"/>
                <w:color w:val="000000"/>
                <w:sz w:val="22"/>
              </w:rPr>
              <w:t>Other</w:t>
            </w:r>
          </w:p>
        </w:tc>
        <w:tc>
          <w:tcPr>
            <w:tcW w:w="2840" w:type="dxa"/>
            <w:tcBorders>
              <w:top w:val="nil"/>
              <w:left w:val="nil"/>
              <w:bottom w:val="single" w:sz="4" w:space="0" w:color="auto"/>
              <w:right w:val="single" w:sz="4" w:space="0" w:color="auto"/>
            </w:tcBorders>
            <w:shd w:val="clear" w:color="auto" w:fill="auto"/>
            <w:noWrap/>
            <w:vAlign w:val="center"/>
            <w:hideMark/>
          </w:tcPr>
          <w:p w14:paraId="184714EC" w14:textId="77777777" w:rsidR="00604336" w:rsidRPr="00604336" w:rsidRDefault="00604336" w:rsidP="00604336">
            <w:pPr>
              <w:spacing w:after="0" w:line="240" w:lineRule="auto"/>
              <w:jc w:val="center"/>
              <w:rPr>
                <w:rFonts w:cs="Arial"/>
                <w:color w:val="000000"/>
                <w:sz w:val="22"/>
              </w:rPr>
            </w:pPr>
            <w:r w:rsidRPr="00604336">
              <w:rPr>
                <w:rFonts w:cs="Arial"/>
                <w:color w:val="000000"/>
                <w:sz w:val="22"/>
              </w:rPr>
              <w:t>12.0%</w:t>
            </w:r>
          </w:p>
        </w:tc>
        <w:tc>
          <w:tcPr>
            <w:tcW w:w="2840" w:type="dxa"/>
            <w:tcBorders>
              <w:top w:val="nil"/>
              <w:left w:val="nil"/>
              <w:bottom w:val="single" w:sz="4" w:space="0" w:color="auto"/>
              <w:right w:val="single" w:sz="4" w:space="0" w:color="auto"/>
            </w:tcBorders>
            <w:shd w:val="clear" w:color="auto" w:fill="auto"/>
            <w:noWrap/>
            <w:vAlign w:val="center"/>
            <w:hideMark/>
          </w:tcPr>
          <w:p w14:paraId="79FA6E62" w14:textId="77777777" w:rsidR="00604336" w:rsidRPr="00604336" w:rsidRDefault="00604336" w:rsidP="00604336">
            <w:pPr>
              <w:spacing w:after="0" w:line="240" w:lineRule="auto"/>
              <w:jc w:val="center"/>
              <w:rPr>
                <w:rFonts w:cs="Arial"/>
                <w:color w:val="000000"/>
                <w:sz w:val="22"/>
              </w:rPr>
            </w:pPr>
            <w:r w:rsidRPr="00604336">
              <w:rPr>
                <w:rFonts w:cs="Arial"/>
                <w:color w:val="000000"/>
                <w:sz w:val="22"/>
              </w:rPr>
              <w:t>16.1%</w:t>
            </w:r>
          </w:p>
        </w:tc>
      </w:tr>
    </w:tbl>
    <w:p w14:paraId="5C16B707" w14:textId="4203C7A7" w:rsidR="00CA6D1E" w:rsidRDefault="00CA6D1E" w:rsidP="00D75C4E">
      <w:pPr>
        <w:pStyle w:val="Caption"/>
        <w:keepNext/>
        <w:spacing w:before="240" w:line="259" w:lineRule="auto"/>
      </w:pPr>
      <w:bookmarkStart w:id="128" w:name="_Ref75786398"/>
      <w:r>
        <w:t xml:space="preserve">Figure </w:t>
      </w:r>
      <w:r>
        <w:fldChar w:fldCharType="begin"/>
      </w:r>
      <w:r>
        <w:instrText>SEQ Figure \* ARABIC</w:instrText>
      </w:r>
      <w:r>
        <w:fldChar w:fldCharType="separate"/>
      </w:r>
      <w:r>
        <w:rPr>
          <w:noProof/>
        </w:rPr>
        <w:t>46</w:t>
      </w:r>
      <w:r>
        <w:fldChar w:fldCharType="end"/>
      </w:r>
      <w:bookmarkEnd w:id="128"/>
      <w:r>
        <w:t>: Other Massachusetts Services Used</w:t>
      </w:r>
    </w:p>
    <w:p w14:paraId="09366437" w14:textId="58AAE2D7" w:rsidR="00D42481" w:rsidRPr="00D42481" w:rsidRDefault="001E08FB" w:rsidP="00D42481">
      <w:r>
        <w:rPr>
          <w:noProof/>
        </w:rPr>
        <w:drawing>
          <wp:inline distT="0" distB="0" distL="0" distR="0" wp14:anchorId="2ECD34B6" wp14:editId="019711CA">
            <wp:extent cx="5943600" cy="3732028"/>
            <wp:effectExtent l="0" t="0" r="0" b="1905"/>
            <wp:docPr id="55" name="Chart 55" descr="Figure 46 display the other Massachusetts services used by respondents.">
              <a:extLst xmlns:a="http://schemas.openxmlformats.org/drawingml/2006/main">
                <a:ext uri="{FF2B5EF4-FFF2-40B4-BE49-F238E27FC236}">
                  <a16:creationId xmlns:a16="http://schemas.microsoft.com/office/drawing/2014/main" id="{4055C33C-5FD2-4DBC-B46C-1AB617B8DE5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14:paraId="03461C43" w14:textId="695FCA79" w:rsidR="00DF488E" w:rsidRDefault="00DF488E" w:rsidP="00D90393">
      <w:pPr>
        <w:pStyle w:val="Heading4"/>
        <w:spacing w:before="240" w:after="160" w:line="259" w:lineRule="auto"/>
      </w:pPr>
      <w:r>
        <w:t>O</w:t>
      </w:r>
      <w:r w:rsidR="00801F4A">
        <w:t>pen-Ended Consumer Responses</w:t>
      </w:r>
    </w:p>
    <w:p w14:paraId="2F12A8CF" w14:textId="77777777" w:rsidR="007A5F2C" w:rsidRDefault="0085287E" w:rsidP="00C97B4F">
      <w:pPr>
        <w:jc w:val="both"/>
        <w:rPr>
          <w:szCs w:val="20"/>
        </w:rPr>
      </w:pPr>
      <w:r>
        <w:t xml:space="preserve">Table 52 </w:t>
      </w:r>
      <w:r w:rsidR="006072D6">
        <w:t>(i</w:t>
      </w:r>
      <w:r w:rsidR="00597EE8">
        <w:t>ncluded in the Appendix section of this report</w:t>
      </w:r>
      <w:r w:rsidR="006072D6">
        <w:t>) contains</w:t>
      </w:r>
      <w:r w:rsidR="00D00AA3">
        <w:t xml:space="preserve"> the res</w:t>
      </w:r>
      <w:r w:rsidR="0028421C">
        <w:t>ponses to</w:t>
      </w:r>
      <w:r w:rsidR="00D00AA3">
        <w:t xml:space="preserve"> Q52, “</w:t>
      </w:r>
      <w:r w:rsidR="00D00AA3" w:rsidRPr="00D00AA3">
        <w:t xml:space="preserve">What else would you like to let us know about your experience </w:t>
      </w:r>
      <w:r w:rsidR="00D00AA3" w:rsidRPr="00C97B4F">
        <w:rPr>
          <w:szCs w:val="20"/>
        </w:rPr>
        <w:t>working with MCB or any of the services you have received?”. Results have been alphabetized but are otherwise unedited.</w:t>
      </w:r>
      <w:r w:rsidR="00F0697C" w:rsidRPr="00C97B4F">
        <w:rPr>
          <w:szCs w:val="20"/>
        </w:rPr>
        <w:t xml:space="preserve"> </w:t>
      </w:r>
    </w:p>
    <w:p w14:paraId="383CD8D1" w14:textId="1116B461" w:rsidR="00BF4429" w:rsidRPr="00597EE8" w:rsidRDefault="00A00575" w:rsidP="00C97B4F">
      <w:pPr>
        <w:jc w:val="both"/>
        <w:rPr>
          <w:szCs w:val="20"/>
        </w:rPr>
      </w:pPr>
      <w:r w:rsidRPr="00C97B4F">
        <w:rPr>
          <w:szCs w:val="20"/>
        </w:rPr>
        <w:t xml:space="preserve">There </w:t>
      </w:r>
      <w:r w:rsidR="002111CC" w:rsidRPr="00C97B4F">
        <w:rPr>
          <w:szCs w:val="20"/>
        </w:rPr>
        <w:t>were</w:t>
      </w:r>
      <w:r w:rsidRPr="00C97B4F">
        <w:rPr>
          <w:szCs w:val="20"/>
        </w:rPr>
        <w:t xml:space="preserve"> </w:t>
      </w:r>
      <w:r w:rsidR="00F0697C" w:rsidRPr="00585CBB">
        <w:rPr>
          <w:szCs w:val="20"/>
        </w:rPr>
        <w:t xml:space="preserve">45 </w:t>
      </w:r>
      <w:r w:rsidRPr="000E44D2">
        <w:rPr>
          <w:szCs w:val="20"/>
        </w:rPr>
        <w:t xml:space="preserve">responses to this question, the majority of which (approximately </w:t>
      </w:r>
      <w:r w:rsidR="00C13D73" w:rsidRPr="00597EE8">
        <w:rPr>
          <w:szCs w:val="20"/>
        </w:rPr>
        <w:t>84</w:t>
      </w:r>
      <w:r w:rsidRPr="00597EE8">
        <w:rPr>
          <w:szCs w:val="20"/>
        </w:rPr>
        <w:t xml:space="preserve">%) </w:t>
      </w:r>
      <w:r w:rsidR="00C13D73" w:rsidRPr="00597EE8">
        <w:rPr>
          <w:szCs w:val="20"/>
        </w:rPr>
        <w:t>were</w:t>
      </w:r>
      <w:r w:rsidRPr="00597EE8">
        <w:rPr>
          <w:szCs w:val="20"/>
        </w:rPr>
        <w:t xml:space="preserve"> positive</w:t>
      </w:r>
      <w:r w:rsidR="004E4CC0" w:rsidRPr="00597EE8">
        <w:rPr>
          <w:szCs w:val="20"/>
        </w:rPr>
        <w:t>,</w:t>
      </w:r>
      <w:r w:rsidR="004B42A1" w:rsidRPr="00597EE8">
        <w:rPr>
          <w:szCs w:val="20"/>
        </w:rPr>
        <w:t xml:space="preserve"> or positive </w:t>
      </w:r>
      <w:r w:rsidR="004E4CC0" w:rsidRPr="00597EE8">
        <w:rPr>
          <w:szCs w:val="20"/>
        </w:rPr>
        <w:t xml:space="preserve">/ neutral </w:t>
      </w:r>
      <w:r w:rsidR="004B42A1" w:rsidRPr="00597EE8">
        <w:rPr>
          <w:szCs w:val="20"/>
        </w:rPr>
        <w:t xml:space="preserve">with </w:t>
      </w:r>
      <w:r w:rsidR="00322AD6" w:rsidRPr="00597EE8">
        <w:rPr>
          <w:szCs w:val="20"/>
        </w:rPr>
        <w:t>constructive suggestions for improvements</w:t>
      </w:r>
      <w:r w:rsidR="005D601B" w:rsidRPr="00597EE8">
        <w:rPr>
          <w:szCs w:val="20"/>
        </w:rPr>
        <w:t>. Positive comments included:</w:t>
      </w:r>
    </w:p>
    <w:p w14:paraId="014F72AE" w14:textId="01F77AEB" w:rsidR="005D601B" w:rsidRPr="00771BF0" w:rsidRDefault="005D601B" w:rsidP="00C02EFC">
      <w:pPr>
        <w:rPr>
          <w:rFonts w:cs="Arial"/>
          <w:i/>
          <w:iCs/>
          <w:color w:val="A11B7E" w:themeColor="accent4"/>
          <w:szCs w:val="20"/>
        </w:rPr>
      </w:pPr>
      <w:r w:rsidRPr="00771BF0">
        <w:rPr>
          <w:i/>
          <w:iCs/>
          <w:color w:val="A11B7E" w:themeColor="accent4"/>
          <w:szCs w:val="20"/>
        </w:rPr>
        <w:t>“</w:t>
      </w:r>
      <w:r w:rsidRPr="00771BF0">
        <w:rPr>
          <w:rFonts w:cs="Arial"/>
          <w:i/>
          <w:iCs/>
          <w:color w:val="A11B7E" w:themeColor="accent4"/>
          <w:szCs w:val="20"/>
        </w:rPr>
        <w:t>I have been a client of MCB since the 70s and have used itinerant teachers of the blind as a children, O&amp;M, learned Braille, received employment counseling and AT training from MCB over the years and would not have been able to achieve the levels of independence, education, mobility and employment without MCB being there when I needed help. Thank you.”</w:t>
      </w:r>
    </w:p>
    <w:p w14:paraId="5F86D8EF" w14:textId="5F2DE50B" w:rsidR="005D601B" w:rsidRPr="00771BF0" w:rsidRDefault="00242F3F" w:rsidP="00C02EFC">
      <w:pPr>
        <w:rPr>
          <w:rFonts w:cs="Arial"/>
          <w:i/>
          <w:iCs/>
          <w:color w:val="A11B7E" w:themeColor="accent4"/>
          <w:szCs w:val="20"/>
        </w:rPr>
      </w:pPr>
      <w:r w:rsidRPr="00771BF0">
        <w:rPr>
          <w:rFonts w:cs="Arial"/>
          <w:i/>
          <w:iCs/>
          <w:color w:val="A11B7E" w:themeColor="accent4"/>
          <w:szCs w:val="20"/>
        </w:rPr>
        <w:lastRenderedPageBreak/>
        <w:t>“Legally blind since birth—state paid for me to attend Perkins School and my undergraduate education. I went on to earn a doctorate degree and had a productive professional career as a clinical gerontologist for more than 45 years. Thank you”</w:t>
      </w:r>
    </w:p>
    <w:p w14:paraId="7EB8C2D0" w14:textId="55A504E5" w:rsidR="007A5F2C" w:rsidRPr="00F34B01" w:rsidRDefault="00476F4D" w:rsidP="00C97B4F">
      <w:pPr>
        <w:jc w:val="both"/>
        <w:rPr>
          <w:szCs w:val="20"/>
        </w:rPr>
      </w:pPr>
      <w:r>
        <w:rPr>
          <w:szCs w:val="20"/>
        </w:rPr>
        <w:t>T</w:t>
      </w:r>
      <w:r w:rsidR="007A5F2C" w:rsidRPr="00F34B01">
        <w:rPr>
          <w:szCs w:val="20"/>
        </w:rPr>
        <w:t xml:space="preserve">opics for improvement </w:t>
      </w:r>
      <w:r w:rsidR="00A06930">
        <w:rPr>
          <w:szCs w:val="20"/>
        </w:rPr>
        <w:t xml:space="preserve">mentioned </w:t>
      </w:r>
      <w:r w:rsidR="007A5F2C" w:rsidRPr="00F34B01">
        <w:rPr>
          <w:szCs w:val="20"/>
        </w:rPr>
        <w:t>included:</w:t>
      </w:r>
    </w:p>
    <w:p w14:paraId="57D724C8" w14:textId="225D113D" w:rsidR="00322AD6" w:rsidRPr="00F34B01" w:rsidRDefault="00A63E13" w:rsidP="00C97B4F">
      <w:pPr>
        <w:pStyle w:val="ListParagraph"/>
        <w:numPr>
          <w:ilvl w:val="0"/>
          <w:numId w:val="29"/>
        </w:numPr>
        <w:jc w:val="both"/>
        <w:rPr>
          <w:szCs w:val="20"/>
        </w:rPr>
      </w:pPr>
      <w:r w:rsidRPr="00F34B01">
        <w:rPr>
          <w:szCs w:val="20"/>
        </w:rPr>
        <w:t>Better vocational services needed</w:t>
      </w:r>
    </w:p>
    <w:p w14:paraId="017F748E" w14:textId="2B3183D6" w:rsidR="00A63E13" w:rsidRPr="00F34B01" w:rsidRDefault="00A63E13" w:rsidP="00502D48">
      <w:pPr>
        <w:pStyle w:val="ListParagraph"/>
        <w:numPr>
          <w:ilvl w:val="0"/>
          <w:numId w:val="29"/>
        </w:numPr>
        <w:jc w:val="both"/>
        <w:rPr>
          <w:szCs w:val="20"/>
        </w:rPr>
      </w:pPr>
      <w:r w:rsidRPr="00F34B01">
        <w:rPr>
          <w:szCs w:val="20"/>
        </w:rPr>
        <w:t>Housing opportunities</w:t>
      </w:r>
    </w:p>
    <w:p w14:paraId="675503AB" w14:textId="4AC2C4A6" w:rsidR="000D2736" w:rsidRPr="00F34B01" w:rsidRDefault="000D2736" w:rsidP="000D2736">
      <w:pPr>
        <w:pStyle w:val="ListParagraph"/>
        <w:numPr>
          <w:ilvl w:val="0"/>
          <w:numId w:val="29"/>
        </w:numPr>
        <w:jc w:val="both"/>
        <w:rPr>
          <w:szCs w:val="20"/>
        </w:rPr>
      </w:pPr>
      <w:r>
        <w:rPr>
          <w:rFonts w:cs="Arial"/>
          <w:color w:val="000000"/>
          <w:szCs w:val="20"/>
        </w:rPr>
        <w:t>M</w:t>
      </w:r>
      <w:r w:rsidRPr="00F34B01">
        <w:rPr>
          <w:rFonts w:cs="Arial"/>
          <w:color w:val="000000"/>
          <w:szCs w:val="20"/>
        </w:rPr>
        <w:t>ore training on Voice Over</w:t>
      </w:r>
      <w:r w:rsidR="00476F4D">
        <w:rPr>
          <w:rFonts w:cs="Arial"/>
          <w:color w:val="000000"/>
          <w:szCs w:val="20"/>
        </w:rPr>
        <w:t xml:space="preserve"> (and a desire for additional technology support in general)</w:t>
      </w:r>
    </w:p>
    <w:p w14:paraId="332977E2" w14:textId="437AAD0F" w:rsidR="00502D48" w:rsidRDefault="00502D48" w:rsidP="00502D48">
      <w:pPr>
        <w:pStyle w:val="ListParagraph"/>
        <w:numPr>
          <w:ilvl w:val="0"/>
          <w:numId w:val="29"/>
        </w:numPr>
        <w:jc w:val="both"/>
        <w:rPr>
          <w:szCs w:val="20"/>
        </w:rPr>
      </w:pPr>
      <w:r w:rsidRPr="00F34B01">
        <w:rPr>
          <w:szCs w:val="20"/>
        </w:rPr>
        <w:t>Support for employment counseling or transition</w:t>
      </w:r>
    </w:p>
    <w:p w14:paraId="544DEE8A" w14:textId="66C1D333" w:rsidR="000D2736" w:rsidRPr="00F81C7A" w:rsidRDefault="000351BD" w:rsidP="00F81C7A">
      <w:pPr>
        <w:jc w:val="both"/>
        <w:rPr>
          <w:szCs w:val="20"/>
        </w:rPr>
      </w:pPr>
      <w:r>
        <w:rPr>
          <w:szCs w:val="20"/>
        </w:rPr>
        <w:t>Specific comments regarding desired improvements included:</w:t>
      </w:r>
    </w:p>
    <w:p w14:paraId="7D22B996" w14:textId="37867874" w:rsidR="00502D48" w:rsidRPr="00F34B01" w:rsidRDefault="00F34B01" w:rsidP="00502D48">
      <w:pPr>
        <w:pStyle w:val="ListParagraph"/>
        <w:numPr>
          <w:ilvl w:val="0"/>
          <w:numId w:val="29"/>
        </w:numPr>
        <w:jc w:val="both"/>
        <w:rPr>
          <w:szCs w:val="20"/>
        </w:rPr>
      </w:pPr>
      <w:r w:rsidRPr="00F34B01">
        <w:rPr>
          <w:rFonts w:cs="Arial"/>
          <w:color w:val="000000"/>
          <w:szCs w:val="20"/>
        </w:rPr>
        <w:t>“O</w:t>
      </w:r>
      <w:r w:rsidR="00A5291A" w:rsidRPr="00F34B01">
        <w:rPr>
          <w:rFonts w:cs="Arial"/>
          <w:color w:val="000000"/>
          <w:szCs w:val="20"/>
        </w:rPr>
        <w:t>ne of the challenges I’ve found as a DeafBlind person with additional disabilities is that the systems are very siloed. MCB is great at blind only things, but struggles with people with multiple disabilities.</w:t>
      </w:r>
      <w:r w:rsidR="00AF3086">
        <w:rPr>
          <w:rFonts w:cs="Arial"/>
          <w:color w:val="000000"/>
          <w:szCs w:val="20"/>
        </w:rPr>
        <w:t>”</w:t>
      </w:r>
      <w:r w:rsidR="00A5291A" w:rsidRPr="00F34B01">
        <w:rPr>
          <w:rFonts w:cs="Arial"/>
          <w:color w:val="000000"/>
          <w:szCs w:val="20"/>
        </w:rPr>
        <w:t xml:space="preserve">  </w:t>
      </w:r>
    </w:p>
    <w:p w14:paraId="40A745DB" w14:textId="23350843" w:rsidR="00DA65E8" w:rsidRPr="00F34B01" w:rsidRDefault="00AF3086" w:rsidP="00502D48">
      <w:pPr>
        <w:pStyle w:val="ListParagraph"/>
        <w:numPr>
          <w:ilvl w:val="0"/>
          <w:numId w:val="29"/>
        </w:numPr>
        <w:jc w:val="both"/>
        <w:rPr>
          <w:szCs w:val="20"/>
        </w:rPr>
      </w:pPr>
      <w:r>
        <w:rPr>
          <w:rFonts w:cs="Arial"/>
          <w:color w:val="000000"/>
          <w:szCs w:val="20"/>
        </w:rPr>
        <w:t>“</w:t>
      </w:r>
      <w:r w:rsidR="00DA65E8" w:rsidRPr="00F34B01">
        <w:rPr>
          <w:rFonts w:cs="Arial"/>
          <w:color w:val="000000"/>
          <w:szCs w:val="20"/>
        </w:rPr>
        <w:t>Some of the registrations are difficult to accomplish cuz there’s embedded links which a blind person cannot see to tap on and I asked why would a blind agency think a blind person can register or able to use embedded links if we cannot see them?</w:t>
      </w:r>
      <w:r>
        <w:rPr>
          <w:rFonts w:cs="Arial"/>
          <w:color w:val="000000"/>
          <w:szCs w:val="20"/>
        </w:rPr>
        <w:t>”</w:t>
      </w:r>
    </w:p>
    <w:p w14:paraId="45D87D8B" w14:textId="6348D2A9" w:rsidR="00E74A3A" w:rsidRPr="00F34B01" w:rsidRDefault="00AF3086" w:rsidP="00502D48">
      <w:pPr>
        <w:pStyle w:val="ListParagraph"/>
        <w:numPr>
          <w:ilvl w:val="0"/>
          <w:numId w:val="29"/>
        </w:numPr>
        <w:jc w:val="both"/>
        <w:rPr>
          <w:szCs w:val="20"/>
        </w:rPr>
      </w:pPr>
      <w:r>
        <w:rPr>
          <w:rFonts w:cs="Arial"/>
          <w:color w:val="000000"/>
          <w:szCs w:val="20"/>
        </w:rPr>
        <w:t>“</w:t>
      </w:r>
      <w:r w:rsidR="00E74A3A" w:rsidRPr="00F34B01">
        <w:rPr>
          <w:rFonts w:cs="Arial"/>
          <w:color w:val="000000"/>
          <w:szCs w:val="20"/>
        </w:rPr>
        <w:t>DeafBlind individuals receive support through DeafBlind extended supports.  However, no one in the Boston area extended supports office actually knows ASL</w:t>
      </w:r>
      <w:r>
        <w:rPr>
          <w:rFonts w:cs="Arial"/>
          <w:color w:val="000000"/>
          <w:szCs w:val="20"/>
        </w:rPr>
        <w:t>.”</w:t>
      </w:r>
    </w:p>
    <w:p w14:paraId="3CBD94D4" w14:textId="5C18B53C" w:rsidR="00AA1AF7" w:rsidRPr="00F34B01" w:rsidRDefault="00F81C7A" w:rsidP="00502D48">
      <w:pPr>
        <w:pStyle w:val="ListParagraph"/>
        <w:numPr>
          <w:ilvl w:val="0"/>
          <w:numId w:val="29"/>
        </w:numPr>
        <w:jc w:val="both"/>
        <w:rPr>
          <w:szCs w:val="20"/>
        </w:rPr>
      </w:pPr>
      <w:r>
        <w:rPr>
          <w:rFonts w:cs="Arial"/>
          <w:color w:val="000000"/>
          <w:szCs w:val="20"/>
        </w:rPr>
        <w:t>“</w:t>
      </w:r>
      <w:r w:rsidR="00AA1AF7" w:rsidRPr="00F34B01">
        <w:rPr>
          <w:rFonts w:cs="Arial"/>
          <w:color w:val="000000"/>
          <w:szCs w:val="20"/>
        </w:rPr>
        <w:t>It is difficult to get information about services</w:t>
      </w:r>
      <w:r>
        <w:rPr>
          <w:rFonts w:cs="Arial"/>
          <w:color w:val="000000"/>
          <w:szCs w:val="20"/>
        </w:rPr>
        <w:t>.”</w:t>
      </w:r>
    </w:p>
    <w:p w14:paraId="7DFAB30E" w14:textId="67926C40" w:rsidR="00AA1AF7" w:rsidRPr="00F34B01" w:rsidRDefault="00F81C7A" w:rsidP="00F34B01">
      <w:pPr>
        <w:pStyle w:val="ListParagraph"/>
        <w:numPr>
          <w:ilvl w:val="0"/>
          <w:numId w:val="29"/>
        </w:numPr>
        <w:jc w:val="both"/>
        <w:rPr>
          <w:szCs w:val="20"/>
        </w:rPr>
      </w:pPr>
      <w:r>
        <w:rPr>
          <w:rFonts w:cs="Arial"/>
          <w:color w:val="000000"/>
          <w:szCs w:val="20"/>
        </w:rPr>
        <w:t>“T</w:t>
      </w:r>
      <w:r w:rsidR="00AA1AF7" w:rsidRPr="00F34B01">
        <w:rPr>
          <w:rFonts w:cs="Arial"/>
          <w:color w:val="000000"/>
          <w:szCs w:val="20"/>
        </w:rPr>
        <w:t>here is an any new needs to be social groups of people with vision issues</w:t>
      </w:r>
      <w:r>
        <w:rPr>
          <w:rFonts w:cs="Arial"/>
          <w:color w:val="000000"/>
          <w:szCs w:val="20"/>
        </w:rPr>
        <w:t>.”</w:t>
      </w:r>
    </w:p>
    <w:p w14:paraId="4273D7C8" w14:textId="77777777" w:rsidR="006755BE" w:rsidRDefault="006755BE" w:rsidP="000A5F68"/>
    <w:p w14:paraId="39138BB0" w14:textId="77777777" w:rsidR="00EF54AB" w:rsidRPr="00EF54AB" w:rsidRDefault="00EF54AB" w:rsidP="000A5F68"/>
    <w:p w14:paraId="71B1057C" w14:textId="77777777" w:rsidR="006755BE" w:rsidRDefault="006755BE">
      <w:pPr>
        <w:spacing w:after="0" w:line="240" w:lineRule="auto"/>
        <w:rPr>
          <w:rFonts w:ascii="Arial Bold" w:eastAsia="SimSun" w:hAnsi="Arial Bold" w:hint="eastAsia"/>
          <w:b/>
          <w:caps/>
          <w:color w:val="0B3677" w:themeColor="accent1"/>
          <w:spacing w:val="10"/>
          <w:sz w:val="32"/>
          <w:szCs w:val="24"/>
        </w:rPr>
      </w:pPr>
      <w:r>
        <w:rPr>
          <w:rFonts w:hint="eastAsia"/>
        </w:rPr>
        <w:br w:type="page"/>
      </w:r>
    </w:p>
    <w:p w14:paraId="0E6B1673" w14:textId="4A5C4813" w:rsidR="00623AB0" w:rsidRDefault="00814B0D" w:rsidP="00862876">
      <w:pPr>
        <w:pStyle w:val="Heading1"/>
        <w:spacing w:before="0" w:after="160" w:line="259" w:lineRule="auto"/>
        <w:rPr>
          <w:rFonts w:hint="eastAsia"/>
        </w:rPr>
      </w:pPr>
      <w:bookmarkStart w:id="129" w:name="_Toc75874970"/>
      <w:r>
        <w:lastRenderedPageBreak/>
        <w:t>Analysis</w:t>
      </w:r>
      <w:r w:rsidR="000E38C5">
        <w:t>, Highlights and trends to watch</w:t>
      </w:r>
      <w:bookmarkEnd w:id="129"/>
    </w:p>
    <w:p w14:paraId="27839EF1" w14:textId="4B1DF1BF" w:rsidR="00080F24" w:rsidRPr="00080F24" w:rsidRDefault="00305A61" w:rsidP="00862876">
      <w:r>
        <w:t>In the section below, we describe our analysis of the survey findings</w:t>
      </w:r>
      <w:r w:rsidR="003574B5">
        <w:t xml:space="preserve">, </w:t>
      </w:r>
      <w:r w:rsidR="00F01066">
        <w:t>identify notable highlights from the findings, and identify trends for MCB to monitor going forward</w:t>
      </w:r>
      <w:r w:rsidR="00613525">
        <w:t xml:space="preserve">. </w:t>
      </w:r>
    </w:p>
    <w:p w14:paraId="37215B6F" w14:textId="77777777" w:rsidR="00080F24" w:rsidRPr="00E466EA" w:rsidRDefault="00080F24" w:rsidP="00862876">
      <w:pPr>
        <w:pStyle w:val="Heading2"/>
        <w:spacing w:before="0" w:after="160" w:line="259" w:lineRule="auto"/>
      </w:pPr>
      <w:bookmarkStart w:id="130" w:name="_Toc75874971"/>
      <w:r w:rsidRPr="00E466EA">
        <w:rPr>
          <w:rStyle w:val="Hyperlink"/>
          <w:rFonts w:asciiTheme="majorHAnsi" w:hAnsiTheme="majorHAnsi"/>
          <w:color w:val="00A0CA" w:themeColor="accent2"/>
          <w:u w:val="none"/>
        </w:rPr>
        <w:t>Demographic and Socioeconomic Characteristics, Tables 5-23</w:t>
      </w:r>
      <w:bookmarkEnd w:id="130"/>
    </w:p>
    <w:p w14:paraId="74B69015" w14:textId="5B9AE190" w:rsidR="00B0021F" w:rsidRPr="00B013AB" w:rsidRDefault="00B0021F" w:rsidP="00862876">
      <w:pPr>
        <w:jc w:val="both"/>
        <w:rPr>
          <w:rFonts w:cs="Arial"/>
          <w:b/>
          <w:bCs/>
          <w:i/>
          <w:iCs/>
          <w:szCs w:val="20"/>
        </w:rPr>
      </w:pPr>
      <w:r>
        <w:rPr>
          <w:rFonts w:cs="Arial"/>
          <w:b/>
          <w:bCs/>
          <w:i/>
          <w:iCs/>
          <w:szCs w:val="20"/>
        </w:rPr>
        <w:t>Analysis</w:t>
      </w:r>
      <w:r w:rsidRPr="00B013AB">
        <w:rPr>
          <w:rFonts w:cs="Arial"/>
          <w:b/>
          <w:bCs/>
          <w:i/>
          <w:iCs/>
          <w:szCs w:val="20"/>
        </w:rPr>
        <w:t xml:space="preserve">: </w:t>
      </w:r>
    </w:p>
    <w:p w14:paraId="096B8123" w14:textId="77777777" w:rsidR="00E11234" w:rsidRDefault="00080F24" w:rsidP="00862876">
      <w:pPr>
        <w:jc w:val="both"/>
        <w:rPr>
          <w:szCs w:val="20"/>
        </w:rPr>
      </w:pPr>
      <w:r w:rsidRPr="00E466EA">
        <w:rPr>
          <w:szCs w:val="20"/>
        </w:rPr>
        <w:t>Overall, survey responses were representative of several populations with diversity in gender, race, sexual orientation, primary language, age groups, educational levels, marital statuses, military experience, a</w:t>
      </w:r>
      <w:r w:rsidR="00725DF3">
        <w:rPr>
          <w:szCs w:val="20"/>
        </w:rPr>
        <w:t xml:space="preserve">nd </w:t>
      </w:r>
      <w:r w:rsidRPr="00E466EA">
        <w:rPr>
          <w:szCs w:val="20"/>
        </w:rPr>
        <w:t xml:space="preserve">different socioeconomic backgrounds. </w:t>
      </w:r>
    </w:p>
    <w:p w14:paraId="73657449" w14:textId="547BA4F5" w:rsidR="00E11234" w:rsidRDefault="00725DF3" w:rsidP="00E466EA">
      <w:pPr>
        <w:jc w:val="both"/>
        <w:rPr>
          <w:szCs w:val="20"/>
        </w:rPr>
      </w:pPr>
      <w:r>
        <w:rPr>
          <w:szCs w:val="20"/>
        </w:rPr>
        <w:t xml:space="preserve">From </w:t>
      </w:r>
      <w:r w:rsidR="00080F24" w:rsidRPr="00E466EA">
        <w:rPr>
          <w:szCs w:val="20"/>
        </w:rPr>
        <w:t xml:space="preserve">2020 </w:t>
      </w:r>
      <w:r>
        <w:rPr>
          <w:szCs w:val="20"/>
        </w:rPr>
        <w:t>to</w:t>
      </w:r>
      <w:r w:rsidR="00080F24" w:rsidRPr="00E466EA">
        <w:rPr>
          <w:szCs w:val="20"/>
        </w:rPr>
        <w:t xml:space="preserve"> 2021 there was a</w:t>
      </w:r>
      <w:r w:rsidR="001C7E85">
        <w:rPr>
          <w:szCs w:val="20"/>
        </w:rPr>
        <w:t xml:space="preserve"> slight</w:t>
      </w:r>
      <w:r w:rsidR="00080F24" w:rsidRPr="00E466EA">
        <w:rPr>
          <w:szCs w:val="20"/>
        </w:rPr>
        <w:t xml:space="preserve"> increase in female responses</w:t>
      </w:r>
      <w:r w:rsidR="007C4FD4">
        <w:rPr>
          <w:szCs w:val="20"/>
        </w:rPr>
        <w:t xml:space="preserve">, </w:t>
      </w:r>
      <w:r w:rsidR="00080F24" w:rsidRPr="00E466EA">
        <w:rPr>
          <w:szCs w:val="20"/>
        </w:rPr>
        <w:t xml:space="preserve">with females representing </w:t>
      </w:r>
      <w:r w:rsidR="00A26F05">
        <w:rPr>
          <w:szCs w:val="20"/>
        </w:rPr>
        <w:t xml:space="preserve">slightly </w:t>
      </w:r>
      <w:r w:rsidR="00080F24" w:rsidRPr="00E466EA">
        <w:rPr>
          <w:szCs w:val="20"/>
        </w:rPr>
        <w:t>over half of survey responses</w:t>
      </w:r>
      <w:r w:rsidR="007C4FD4">
        <w:rPr>
          <w:szCs w:val="20"/>
        </w:rPr>
        <w:t xml:space="preserve">. </w:t>
      </w:r>
    </w:p>
    <w:p w14:paraId="43B9F461" w14:textId="4DA14D3F" w:rsidR="00584B1C" w:rsidRPr="00E466EA" w:rsidRDefault="00584B1C" w:rsidP="00E466EA">
      <w:pPr>
        <w:jc w:val="both"/>
        <w:rPr>
          <w:rFonts w:cstheme="minorBidi"/>
          <w:szCs w:val="20"/>
        </w:rPr>
      </w:pPr>
      <w:r w:rsidRPr="00E466EA">
        <w:rPr>
          <w:szCs w:val="20"/>
        </w:rPr>
        <w:t>When</w:t>
      </w:r>
      <w:r w:rsidR="00080F24" w:rsidRPr="00E466EA">
        <w:rPr>
          <w:szCs w:val="20"/>
        </w:rPr>
        <w:t xml:space="preserve"> looking at racial groups</w:t>
      </w:r>
      <w:r w:rsidR="00A26F05">
        <w:rPr>
          <w:szCs w:val="20"/>
        </w:rPr>
        <w:t xml:space="preserve"> of respondents</w:t>
      </w:r>
      <w:r w:rsidR="00080F24" w:rsidRPr="00E466EA">
        <w:rPr>
          <w:szCs w:val="20"/>
        </w:rPr>
        <w:t xml:space="preserve">, more than three-fourth of respondents were classified as ‘White’ and one-tenth classified as ‘African American’. </w:t>
      </w:r>
      <w:r w:rsidR="00B54A16">
        <w:rPr>
          <w:szCs w:val="20"/>
        </w:rPr>
        <w:t>A</w:t>
      </w:r>
      <w:r w:rsidR="00080F24" w:rsidRPr="00E466EA">
        <w:rPr>
          <w:szCs w:val="20"/>
        </w:rPr>
        <w:t xml:space="preserve">lthough the majority of respondents </w:t>
      </w:r>
      <w:r w:rsidR="00B54A16">
        <w:rPr>
          <w:szCs w:val="20"/>
        </w:rPr>
        <w:t xml:space="preserve">were </w:t>
      </w:r>
      <w:r w:rsidR="00080F24" w:rsidRPr="00E466EA">
        <w:rPr>
          <w:szCs w:val="20"/>
        </w:rPr>
        <w:t xml:space="preserve">classified as </w:t>
      </w:r>
      <w:r w:rsidR="00B54A16">
        <w:rPr>
          <w:szCs w:val="20"/>
        </w:rPr>
        <w:t>‘</w:t>
      </w:r>
      <w:r w:rsidR="00080F24" w:rsidRPr="00E466EA">
        <w:rPr>
          <w:szCs w:val="20"/>
        </w:rPr>
        <w:t>Non-Hispanic/Latino</w:t>
      </w:r>
      <w:r w:rsidR="00B54A16">
        <w:rPr>
          <w:szCs w:val="20"/>
        </w:rPr>
        <w:t>’</w:t>
      </w:r>
      <w:r w:rsidR="00080F24" w:rsidRPr="00E466EA">
        <w:rPr>
          <w:szCs w:val="20"/>
        </w:rPr>
        <w:t xml:space="preserve">, 6.8% of respondents were </w:t>
      </w:r>
      <w:r w:rsidR="00B54A16">
        <w:rPr>
          <w:szCs w:val="20"/>
        </w:rPr>
        <w:t>‘</w:t>
      </w:r>
      <w:r w:rsidR="00080F24" w:rsidRPr="00E466EA">
        <w:rPr>
          <w:szCs w:val="20"/>
        </w:rPr>
        <w:t>Hispanic/Latino</w:t>
      </w:r>
      <w:r w:rsidR="00B54A16">
        <w:rPr>
          <w:szCs w:val="20"/>
        </w:rPr>
        <w:t>’</w:t>
      </w:r>
      <w:r w:rsidR="00080F24" w:rsidRPr="00E466EA">
        <w:rPr>
          <w:szCs w:val="20"/>
        </w:rPr>
        <w:t xml:space="preserve">. </w:t>
      </w:r>
      <w:r w:rsidR="00A26F05">
        <w:rPr>
          <w:szCs w:val="20"/>
        </w:rPr>
        <w:t xml:space="preserve">In looking at </w:t>
      </w:r>
      <w:r w:rsidR="000A085F">
        <w:rPr>
          <w:szCs w:val="20"/>
        </w:rPr>
        <w:t xml:space="preserve">primarily language </w:t>
      </w:r>
      <w:r w:rsidR="005B61E6">
        <w:rPr>
          <w:szCs w:val="20"/>
        </w:rPr>
        <w:t>spoken at home</w:t>
      </w:r>
      <w:r w:rsidR="00A26F05">
        <w:rPr>
          <w:szCs w:val="20"/>
        </w:rPr>
        <w:t>, E</w:t>
      </w:r>
      <w:r w:rsidR="000A085F" w:rsidRPr="00E466EA">
        <w:rPr>
          <w:rFonts w:cs="Arial"/>
          <w:szCs w:val="20"/>
        </w:rPr>
        <w:t xml:space="preserve">nglish represented nearly </w:t>
      </w:r>
      <w:r w:rsidR="005B61E6">
        <w:rPr>
          <w:rFonts w:cs="Arial"/>
          <w:szCs w:val="20"/>
        </w:rPr>
        <w:t>90%</w:t>
      </w:r>
      <w:r w:rsidR="000A085F" w:rsidRPr="00E466EA">
        <w:rPr>
          <w:rFonts w:cs="Arial"/>
          <w:szCs w:val="20"/>
        </w:rPr>
        <w:t xml:space="preserve"> of respondents, </w:t>
      </w:r>
      <w:r w:rsidR="00A26F05">
        <w:rPr>
          <w:rFonts w:cs="Arial"/>
          <w:szCs w:val="20"/>
        </w:rPr>
        <w:t>however,</w:t>
      </w:r>
      <w:r w:rsidR="000A085F" w:rsidRPr="00E466EA">
        <w:rPr>
          <w:rFonts w:cs="Arial"/>
          <w:szCs w:val="20"/>
        </w:rPr>
        <w:t xml:space="preserve"> ‘Spanish’ and ‘Other’ were also represented.</w:t>
      </w:r>
      <w:r w:rsidR="005B61E6">
        <w:rPr>
          <w:rFonts w:cs="Arial"/>
          <w:szCs w:val="20"/>
        </w:rPr>
        <w:t xml:space="preserve"> </w:t>
      </w:r>
    </w:p>
    <w:p w14:paraId="5CE666AD" w14:textId="15DB56EC" w:rsidR="000A085F" w:rsidRPr="00E466EA" w:rsidRDefault="00E13145" w:rsidP="00E466EA">
      <w:pPr>
        <w:jc w:val="both"/>
        <w:rPr>
          <w:rFonts w:cs="Arial"/>
          <w:szCs w:val="20"/>
        </w:rPr>
      </w:pPr>
      <w:r>
        <w:rPr>
          <w:szCs w:val="20"/>
        </w:rPr>
        <w:t>From 2020 to 2021</w:t>
      </w:r>
      <w:r w:rsidR="00080F24" w:rsidRPr="00E466EA">
        <w:rPr>
          <w:szCs w:val="20"/>
        </w:rPr>
        <w:t xml:space="preserve"> </w:t>
      </w:r>
      <w:r w:rsidR="00080F24" w:rsidRPr="00E466EA">
        <w:rPr>
          <w:rFonts w:cs="Arial"/>
          <w:szCs w:val="20"/>
        </w:rPr>
        <w:t xml:space="preserve">there was a </w:t>
      </w:r>
      <w:r w:rsidR="003B11D1">
        <w:rPr>
          <w:rFonts w:cs="Arial"/>
          <w:szCs w:val="20"/>
        </w:rPr>
        <w:t>409%</w:t>
      </w:r>
      <w:r w:rsidR="00080F24" w:rsidRPr="00E466EA">
        <w:rPr>
          <w:rFonts w:cs="Arial"/>
          <w:szCs w:val="20"/>
        </w:rPr>
        <w:t xml:space="preserve"> increase in respondents aged 14 to 21</w:t>
      </w:r>
      <w:r>
        <w:rPr>
          <w:rFonts w:cs="Arial"/>
          <w:szCs w:val="20"/>
        </w:rPr>
        <w:t>,</w:t>
      </w:r>
      <w:r w:rsidR="00080F24" w:rsidRPr="00E466EA">
        <w:rPr>
          <w:rFonts w:cs="Arial"/>
          <w:szCs w:val="20"/>
        </w:rPr>
        <w:t xml:space="preserve"> and </w:t>
      </w:r>
      <w:r w:rsidR="00936790">
        <w:rPr>
          <w:rFonts w:cs="Arial"/>
          <w:szCs w:val="20"/>
        </w:rPr>
        <w:t xml:space="preserve">almost a 15% increase in </w:t>
      </w:r>
      <w:r>
        <w:rPr>
          <w:rFonts w:cs="Arial"/>
          <w:szCs w:val="20"/>
        </w:rPr>
        <w:t xml:space="preserve">those </w:t>
      </w:r>
      <w:r w:rsidR="00080F24" w:rsidRPr="00E466EA">
        <w:rPr>
          <w:rFonts w:cs="Arial"/>
          <w:szCs w:val="20"/>
        </w:rPr>
        <w:t>65 and older.</w:t>
      </w:r>
      <w:r w:rsidR="00E94998">
        <w:rPr>
          <w:rFonts w:cs="Arial"/>
          <w:szCs w:val="20"/>
        </w:rPr>
        <w:t xml:space="preserve"> N</w:t>
      </w:r>
      <w:r w:rsidR="00080F24" w:rsidRPr="00E466EA">
        <w:rPr>
          <w:rFonts w:cs="Arial"/>
          <w:szCs w:val="20"/>
        </w:rPr>
        <w:t>early half of respondents were aged 65 and older.</w:t>
      </w:r>
      <w:r w:rsidR="00E80F2A" w:rsidRPr="00E466EA">
        <w:rPr>
          <w:rFonts w:cs="Arial"/>
          <w:szCs w:val="20"/>
        </w:rPr>
        <w:t xml:space="preserve"> </w:t>
      </w:r>
    </w:p>
    <w:p w14:paraId="691D1459" w14:textId="6810F683" w:rsidR="0099137B" w:rsidRPr="0071563D" w:rsidRDefault="004B3047" w:rsidP="00E466EA">
      <w:pPr>
        <w:jc w:val="both"/>
        <w:rPr>
          <w:rFonts w:cs="Arial"/>
          <w:szCs w:val="20"/>
        </w:rPr>
      </w:pPr>
      <w:r w:rsidRPr="00371BF8">
        <w:rPr>
          <w:rFonts w:cs="Arial"/>
          <w:szCs w:val="20"/>
        </w:rPr>
        <w:t>O</w:t>
      </w:r>
      <w:r w:rsidR="00080F24" w:rsidRPr="00371BF8">
        <w:rPr>
          <w:rFonts w:cs="Arial"/>
          <w:szCs w:val="20"/>
        </w:rPr>
        <w:t xml:space="preserve">verall, respondents in 2021 had higher levels of education compared to </w:t>
      </w:r>
      <w:r w:rsidR="00371BF8">
        <w:rPr>
          <w:rFonts w:cs="Arial"/>
          <w:szCs w:val="20"/>
        </w:rPr>
        <w:t xml:space="preserve">respondents in </w:t>
      </w:r>
      <w:r w:rsidR="00080F24" w:rsidRPr="00371BF8">
        <w:rPr>
          <w:rFonts w:cs="Arial"/>
          <w:szCs w:val="20"/>
        </w:rPr>
        <w:t>2020, with the highest increase</w:t>
      </w:r>
      <w:r w:rsidR="00F24CB1">
        <w:rPr>
          <w:rFonts w:cs="Arial"/>
          <w:szCs w:val="20"/>
        </w:rPr>
        <w:t xml:space="preserve"> seen</w:t>
      </w:r>
      <w:r w:rsidR="00080F24" w:rsidRPr="00371BF8">
        <w:rPr>
          <w:rFonts w:cs="Arial"/>
          <w:szCs w:val="20"/>
        </w:rPr>
        <w:t xml:space="preserve"> in those with a bachelor’s degree. </w:t>
      </w:r>
      <w:r w:rsidRPr="00371BF8">
        <w:rPr>
          <w:rFonts w:cs="Arial"/>
          <w:szCs w:val="20"/>
        </w:rPr>
        <w:t>I</w:t>
      </w:r>
      <w:r w:rsidR="00080F24" w:rsidRPr="00371BF8">
        <w:rPr>
          <w:rFonts w:cs="Arial"/>
          <w:szCs w:val="20"/>
        </w:rPr>
        <w:t xml:space="preserve">n 2021, almost half of respondents had a bachelor’s, </w:t>
      </w:r>
      <w:r w:rsidR="007A77A3" w:rsidRPr="00371BF8">
        <w:rPr>
          <w:rFonts w:cs="Arial"/>
          <w:szCs w:val="20"/>
        </w:rPr>
        <w:t>graduate,</w:t>
      </w:r>
      <w:r w:rsidR="00080F24" w:rsidRPr="00371BF8">
        <w:rPr>
          <w:rFonts w:cs="Arial"/>
          <w:szCs w:val="20"/>
        </w:rPr>
        <w:t xml:space="preserve"> or professional degree.</w:t>
      </w:r>
      <w:r w:rsidR="00371BF8" w:rsidRPr="00371BF8">
        <w:rPr>
          <w:rFonts w:cs="Arial"/>
          <w:szCs w:val="20"/>
        </w:rPr>
        <w:t xml:space="preserve"> H</w:t>
      </w:r>
      <w:r w:rsidR="0099137B" w:rsidRPr="00371BF8">
        <w:rPr>
          <w:rFonts w:cs="Arial"/>
          <w:szCs w:val="20"/>
        </w:rPr>
        <w:t xml:space="preserve">owever, </w:t>
      </w:r>
      <w:r w:rsidR="00B53355">
        <w:rPr>
          <w:rFonts w:cs="Arial"/>
          <w:szCs w:val="20"/>
        </w:rPr>
        <w:t>with</w:t>
      </w:r>
      <w:r w:rsidR="00E83E9A">
        <w:rPr>
          <w:rFonts w:cs="Arial"/>
          <w:szCs w:val="20"/>
        </w:rPr>
        <w:t xml:space="preserve"> regard to vocational training programs, </w:t>
      </w:r>
      <w:r w:rsidR="0099137B" w:rsidRPr="00371BF8">
        <w:rPr>
          <w:rFonts w:cs="Arial"/>
          <w:szCs w:val="20"/>
        </w:rPr>
        <w:t xml:space="preserve">respondents reported low enrollment, with just over </w:t>
      </w:r>
      <w:r w:rsidR="00371BF8" w:rsidRPr="00371BF8">
        <w:rPr>
          <w:rFonts w:cs="Arial"/>
          <w:szCs w:val="20"/>
        </w:rPr>
        <w:t>5% enrolled.</w:t>
      </w:r>
      <w:r w:rsidR="0099137B" w:rsidRPr="00371BF8">
        <w:rPr>
          <w:rFonts w:cs="Arial"/>
          <w:szCs w:val="20"/>
        </w:rPr>
        <w:t xml:space="preserve"> </w:t>
      </w:r>
    </w:p>
    <w:p w14:paraId="4B4E5605" w14:textId="10522FAA" w:rsidR="004A15BE" w:rsidRPr="00C1107F" w:rsidRDefault="00417F68" w:rsidP="00E466EA">
      <w:pPr>
        <w:jc w:val="both"/>
        <w:rPr>
          <w:rFonts w:cs="Arial"/>
          <w:szCs w:val="20"/>
        </w:rPr>
      </w:pPr>
      <w:r w:rsidRPr="0071563D">
        <w:rPr>
          <w:rFonts w:cs="Arial"/>
          <w:szCs w:val="20"/>
        </w:rPr>
        <w:t>In 2021</w:t>
      </w:r>
      <w:r w:rsidR="008A5A4F">
        <w:rPr>
          <w:rFonts w:cs="Arial"/>
          <w:szCs w:val="20"/>
        </w:rPr>
        <w:t>,</w:t>
      </w:r>
      <w:r w:rsidRPr="0071563D">
        <w:rPr>
          <w:rFonts w:cs="Arial"/>
          <w:szCs w:val="20"/>
        </w:rPr>
        <w:t xml:space="preserve"> </w:t>
      </w:r>
      <w:r w:rsidR="0099137B" w:rsidRPr="0071563D">
        <w:rPr>
          <w:rFonts w:cs="Arial"/>
          <w:szCs w:val="20"/>
        </w:rPr>
        <w:t xml:space="preserve">32.8% of respondents were </w:t>
      </w:r>
      <w:r w:rsidRPr="0071563D">
        <w:rPr>
          <w:rFonts w:cs="Arial"/>
          <w:szCs w:val="20"/>
        </w:rPr>
        <w:t xml:space="preserve">either </w:t>
      </w:r>
      <w:r w:rsidR="0099137B" w:rsidRPr="0071563D">
        <w:rPr>
          <w:rFonts w:cs="Arial"/>
          <w:szCs w:val="20"/>
        </w:rPr>
        <w:t>working full or part</w:t>
      </w:r>
      <w:r w:rsidRPr="0071563D">
        <w:rPr>
          <w:rFonts w:cs="Arial"/>
          <w:szCs w:val="20"/>
        </w:rPr>
        <w:t>-</w:t>
      </w:r>
      <w:r w:rsidR="0099137B" w:rsidRPr="0071563D">
        <w:rPr>
          <w:rFonts w:cs="Arial"/>
          <w:szCs w:val="20"/>
        </w:rPr>
        <w:t>time</w:t>
      </w:r>
      <w:r w:rsidR="00B779D3" w:rsidRPr="0071563D">
        <w:rPr>
          <w:rFonts w:cs="Arial"/>
          <w:szCs w:val="20"/>
        </w:rPr>
        <w:t xml:space="preserve">. However, </w:t>
      </w:r>
      <w:r w:rsidR="0099137B" w:rsidRPr="0071563D">
        <w:rPr>
          <w:rFonts w:cs="Arial"/>
          <w:szCs w:val="20"/>
        </w:rPr>
        <w:t xml:space="preserve">the majority </w:t>
      </w:r>
      <w:r w:rsidR="00B779D3" w:rsidRPr="0071563D">
        <w:rPr>
          <w:rFonts w:cs="Arial"/>
          <w:szCs w:val="20"/>
        </w:rPr>
        <w:t xml:space="preserve">(57%) </w:t>
      </w:r>
      <w:r w:rsidR="0099137B" w:rsidRPr="0071563D">
        <w:rPr>
          <w:rFonts w:cs="Arial"/>
          <w:szCs w:val="20"/>
        </w:rPr>
        <w:t>of respondents</w:t>
      </w:r>
      <w:r w:rsidR="00B779D3" w:rsidRPr="0071563D">
        <w:rPr>
          <w:rFonts w:cs="Arial"/>
          <w:szCs w:val="20"/>
        </w:rPr>
        <w:t xml:space="preserve"> were not currently working but had </w:t>
      </w:r>
      <w:r w:rsidR="00B779D3" w:rsidRPr="00C1107F">
        <w:rPr>
          <w:rFonts w:cs="Arial"/>
          <w:szCs w:val="20"/>
        </w:rPr>
        <w:t>worked in the past</w:t>
      </w:r>
      <w:r w:rsidR="0099137B" w:rsidRPr="00C1107F">
        <w:rPr>
          <w:rFonts w:cs="Arial"/>
          <w:szCs w:val="20"/>
        </w:rPr>
        <w:t xml:space="preserve">. </w:t>
      </w:r>
      <w:r w:rsidR="008A5A4F">
        <w:rPr>
          <w:rFonts w:cs="Arial"/>
          <w:szCs w:val="20"/>
        </w:rPr>
        <w:t>This is most likely contributed to the sampling pool, as the majority of the sample were active cases, most likely seeking employment with MCB assistance.  In regard to income levels, a</w:t>
      </w:r>
      <w:r w:rsidR="0099137B" w:rsidRPr="00C1107F">
        <w:rPr>
          <w:rFonts w:cs="Arial"/>
          <w:szCs w:val="20"/>
        </w:rPr>
        <w:t>lmost half of respondents reported total household incomes of $50,000</w:t>
      </w:r>
      <w:r w:rsidR="004D5492" w:rsidRPr="00C1107F">
        <w:rPr>
          <w:rFonts w:cs="Arial"/>
          <w:szCs w:val="20"/>
        </w:rPr>
        <w:t xml:space="preserve"> to $</w:t>
      </w:r>
      <w:r w:rsidR="0099137B" w:rsidRPr="00C1107F">
        <w:rPr>
          <w:rFonts w:cs="Arial"/>
          <w:szCs w:val="20"/>
        </w:rPr>
        <w:t>100,000 or more</w:t>
      </w:r>
      <w:r w:rsidR="003B751C" w:rsidRPr="00C1107F">
        <w:rPr>
          <w:rFonts w:cs="Arial"/>
          <w:szCs w:val="20"/>
        </w:rPr>
        <w:t>, and of those,</w:t>
      </w:r>
      <w:r w:rsidR="0099137B" w:rsidRPr="00C1107F">
        <w:rPr>
          <w:rFonts w:cs="Arial"/>
          <w:szCs w:val="20"/>
        </w:rPr>
        <w:t xml:space="preserve"> 17.9% reported household incomes above $100,000.</w:t>
      </w:r>
      <w:r w:rsidR="00BA629F" w:rsidRPr="00C1107F">
        <w:rPr>
          <w:rFonts w:cs="Arial"/>
          <w:szCs w:val="20"/>
        </w:rPr>
        <w:t xml:space="preserve"> </w:t>
      </w:r>
      <w:r w:rsidR="008E0E33" w:rsidRPr="00C1107F">
        <w:rPr>
          <w:rFonts w:cs="Arial"/>
          <w:szCs w:val="20"/>
        </w:rPr>
        <w:t xml:space="preserve">The increase in </w:t>
      </w:r>
      <w:r w:rsidR="00BA629F" w:rsidRPr="00C1107F">
        <w:rPr>
          <w:rFonts w:cs="Arial"/>
          <w:szCs w:val="20"/>
        </w:rPr>
        <w:t xml:space="preserve">higher </w:t>
      </w:r>
      <w:r w:rsidR="008A5A4F">
        <w:rPr>
          <w:rFonts w:cs="Arial"/>
          <w:szCs w:val="20"/>
        </w:rPr>
        <w:t>income levels</w:t>
      </w:r>
      <w:r w:rsidR="008E0E33" w:rsidRPr="00C1107F">
        <w:rPr>
          <w:rFonts w:cs="Arial"/>
          <w:szCs w:val="20"/>
        </w:rPr>
        <w:t xml:space="preserve"> </w:t>
      </w:r>
      <w:r w:rsidR="00557921" w:rsidRPr="00C1107F">
        <w:rPr>
          <w:rFonts w:cs="Arial"/>
          <w:szCs w:val="20"/>
        </w:rPr>
        <w:t xml:space="preserve">correlates </w:t>
      </w:r>
      <w:r w:rsidR="009F0EB7" w:rsidRPr="00C1107F">
        <w:rPr>
          <w:rFonts w:cs="Arial"/>
          <w:szCs w:val="20"/>
        </w:rPr>
        <w:t>with</w:t>
      </w:r>
      <w:r w:rsidR="00557921" w:rsidRPr="00C1107F">
        <w:rPr>
          <w:rFonts w:cs="Arial"/>
          <w:szCs w:val="20"/>
        </w:rPr>
        <w:t xml:space="preserve"> </w:t>
      </w:r>
      <w:r w:rsidR="008A5A4F">
        <w:rPr>
          <w:rFonts w:cs="Arial"/>
          <w:szCs w:val="20"/>
        </w:rPr>
        <w:t xml:space="preserve">the </w:t>
      </w:r>
      <w:r w:rsidR="00676855" w:rsidRPr="00C1107F">
        <w:rPr>
          <w:rFonts w:cs="Arial"/>
          <w:szCs w:val="20"/>
        </w:rPr>
        <w:t>higher educational attainment levels</w:t>
      </w:r>
      <w:r w:rsidR="008A5A4F">
        <w:rPr>
          <w:rFonts w:cs="Arial"/>
          <w:szCs w:val="20"/>
        </w:rPr>
        <w:t xml:space="preserve"> seen in responses</w:t>
      </w:r>
      <w:r w:rsidR="00676855" w:rsidRPr="00C1107F">
        <w:rPr>
          <w:rFonts w:cs="Arial"/>
          <w:szCs w:val="20"/>
        </w:rPr>
        <w:t xml:space="preserve">. </w:t>
      </w:r>
    </w:p>
    <w:p w14:paraId="20E47AB6" w14:textId="0190C908" w:rsidR="00080F24" w:rsidRPr="00955F3E" w:rsidRDefault="008A5A4F" w:rsidP="00E466EA">
      <w:pPr>
        <w:jc w:val="both"/>
        <w:rPr>
          <w:rFonts w:cstheme="minorBidi"/>
          <w:szCs w:val="20"/>
        </w:rPr>
      </w:pPr>
      <w:r>
        <w:rPr>
          <w:rFonts w:cs="Arial"/>
          <w:szCs w:val="20"/>
        </w:rPr>
        <w:t>In regard to sexual orientation groups, a</w:t>
      </w:r>
      <w:r w:rsidR="004A15BE" w:rsidRPr="004040D5">
        <w:rPr>
          <w:rFonts w:cs="Arial"/>
          <w:szCs w:val="20"/>
        </w:rPr>
        <w:t xml:space="preserve">ll sexual orientation groups </w:t>
      </w:r>
      <w:r w:rsidR="00107A21" w:rsidRPr="004040D5">
        <w:rPr>
          <w:rFonts w:cs="Arial"/>
          <w:szCs w:val="20"/>
        </w:rPr>
        <w:t xml:space="preserve">were represented in the 2021 survey, </w:t>
      </w:r>
      <w:r>
        <w:rPr>
          <w:rFonts w:cs="Arial"/>
          <w:szCs w:val="20"/>
        </w:rPr>
        <w:t>which included ‘Heterosexual’,</w:t>
      </w:r>
      <w:r w:rsidR="00107A21" w:rsidRPr="004040D5">
        <w:rPr>
          <w:rFonts w:cs="Arial"/>
          <w:szCs w:val="20"/>
        </w:rPr>
        <w:t xml:space="preserve"> </w:t>
      </w:r>
      <w:r w:rsidR="004A15BE" w:rsidRPr="004040D5">
        <w:rPr>
          <w:rFonts w:cs="Arial"/>
          <w:szCs w:val="20"/>
        </w:rPr>
        <w:t>‘</w:t>
      </w:r>
      <w:r w:rsidR="00107A21" w:rsidRPr="004040D5">
        <w:rPr>
          <w:rFonts w:cs="Arial"/>
          <w:szCs w:val="20"/>
        </w:rPr>
        <w:t>G</w:t>
      </w:r>
      <w:r w:rsidR="004A15BE" w:rsidRPr="004040D5">
        <w:rPr>
          <w:rFonts w:cs="Arial"/>
          <w:szCs w:val="20"/>
        </w:rPr>
        <w:t>ay or lesbian’, ‘</w:t>
      </w:r>
      <w:r w:rsidR="00107A21" w:rsidRPr="004040D5">
        <w:rPr>
          <w:rFonts w:cs="Arial"/>
          <w:szCs w:val="20"/>
        </w:rPr>
        <w:t>B</w:t>
      </w:r>
      <w:r w:rsidR="004A15BE" w:rsidRPr="004040D5">
        <w:rPr>
          <w:rFonts w:cs="Arial"/>
          <w:szCs w:val="20"/>
        </w:rPr>
        <w:t>isexual’, and ‘</w:t>
      </w:r>
      <w:r w:rsidR="00107A21" w:rsidRPr="004040D5">
        <w:rPr>
          <w:rFonts w:cs="Arial"/>
          <w:szCs w:val="20"/>
        </w:rPr>
        <w:t>O</w:t>
      </w:r>
      <w:r w:rsidR="004A15BE" w:rsidRPr="004040D5">
        <w:rPr>
          <w:rFonts w:cs="Arial"/>
          <w:szCs w:val="20"/>
        </w:rPr>
        <w:t xml:space="preserve">ther’. </w:t>
      </w:r>
      <w:r w:rsidR="000A0471" w:rsidRPr="004040D5">
        <w:rPr>
          <w:rFonts w:cs="Arial"/>
          <w:szCs w:val="20"/>
        </w:rPr>
        <w:t>I</w:t>
      </w:r>
      <w:r w:rsidR="00080F24" w:rsidRPr="004040D5">
        <w:rPr>
          <w:szCs w:val="20"/>
        </w:rPr>
        <w:t xml:space="preserve">n </w:t>
      </w:r>
      <w:r w:rsidR="00080F24" w:rsidRPr="004040D5">
        <w:rPr>
          <w:rFonts w:cs="Arial"/>
          <w:szCs w:val="20"/>
        </w:rPr>
        <w:t xml:space="preserve">comparison to 2020, respondents in 2021 </w:t>
      </w:r>
      <w:r w:rsidR="00287332" w:rsidRPr="004040D5">
        <w:rPr>
          <w:rFonts w:cs="Arial"/>
          <w:szCs w:val="20"/>
        </w:rPr>
        <w:t>were</w:t>
      </w:r>
      <w:r w:rsidR="00080F24" w:rsidRPr="004040D5">
        <w:rPr>
          <w:rFonts w:cs="Arial"/>
          <w:szCs w:val="20"/>
        </w:rPr>
        <w:t xml:space="preserve"> more likely to be single, with over half of respondents identifying as ‘</w:t>
      </w:r>
      <w:r w:rsidR="000A0471" w:rsidRPr="004040D5">
        <w:rPr>
          <w:rFonts w:cs="Arial"/>
          <w:szCs w:val="20"/>
        </w:rPr>
        <w:t>S</w:t>
      </w:r>
      <w:r w:rsidR="00080F24" w:rsidRPr="004040D5">
        <w:rPr>
          <w:rFonts w:cs="Arial"/>
          <w:szCs w:val="20"/>
        </w:rPr>
        <w:t xml:space="preserve">ingle, </w:t>
      </w:r>
      <w:r w:rsidR="000A0471" w:rsidRPr="004040D5">
        <w:rPr>
          <w:rFonts w:cs="Arial"/>
          <w:szCs w:val="20"/>
        </w:rPr>
        <w:t>n</w:t>
      </w:r>
      <w:r w:rsidR="00080F24" w:rsidRPr="004040D5">
        <w:rPr>
          <w:rFonts w:cs="Arial"/>
          <w:szCs w:val="20"/>
        </w:rPr>
        <w:t>ever married’</w:t>
      </w:r>
      <w:r w:rsidR="000A0471" w:rsidRPr="004040D5">
        <w:rPr>
          <w:rFonts w:cs="Arial"/>
          <w:szCs w:val="20"/>
        </w:rPr>
        <w:t>,</w:t>
      </w:r>
      <w:r w:rsidR="00080F24" w:rsidRPr="004040D5">
        <w:rPr>
          <w:rFonts w:cs="Arial"/>
          <w:szCs w:val="20"/>
        </w:rPr>
        <w:t xml:space="preserve"> ‘</w:t>
      </w:r>
      <w:r w:rsidR="000A0471" w:rsidRPr="004040D5">
        <w:rPr>
          <w:rFonts w:cs="Arial"/>
          <w:szCs w:val="20"/>
        </w:rPr>
        <w:t>S</w:t>
      </w:r>
      <w:r w:rsidR="00080F24" w:rsidRPr="004040D5">
        <w:rPr>
          <w:rFonts w:cs="Arial"/>
          <w:szCs w:val="20"/>
        </w:rPr>
        <w:t>ingle, divorced’</w:t>
      </w:r>
      <w:r w:rsidR="000A0471" w:rsidRPr="004040D5">
        <w:rPr>
          <w:rFonts w:cs="Arial"/>
          <w:szCs w:val="20"/>
        </w:rPr>
        <w:t>, or</w:t>
      </w:r>
      <w:r w:rsidR="00080F24" w:rsidRPr="004040D5">
        <w:rPr>
          <w:rFonts w:cs="Arial"/>
          <w:szCs w:val="20"/>
        </w:rPr>
        <w:t xml:space="preserve"> ‘</w:t>
      </w:r>
      <w:r w:rsidR="000A0471" w:rsidRPr="004040D5">
        <w:rPr>
          <w:rFonts w:cs="Arial"/>
          <w:szCs w:val="20"/>
        </w:rPr>
        <w:t>S</w:t>
      </w:r>
      <w:r w:rsidR="00080F24" w:rsidRPr="004040D5">
        <w:rPr>
          <w:rFonts w:cs="Arial"/>
          <w:szCs w:val="20"/>
        </w:rPr>
        <w:t>ingle, widow/widower’.</w:t>
      </w:r>
      <w:r w:rsidR="004040D5" w:rsidRPr="004040D5">
        <w:rPr>
          <w:rFonts w:cs="Arial"/>
          <w:szCs w:val="20"/>
        </w:rPr>
        <w:t xml:space="preserve"> </w:t>
      </w:r>
      <w:r w:rsidR="00E4797C">
        <w:rPr>
          <w:rFonts w:cs="Arial"/>
          <w:szCs w:val="20"/>
        </w:rPr>
        <w:t>Nearly</w:t>
      </w:r>
      <w:r w:rsidR="004040D5" w:rsidRPr="004040D5">
        <w:rPr>
          <w:rFonts w:cs="Arial"/>
          <w:szCs w:val="20"/>
        </w:rPr>
        <w:t xml:space="preserve"> than one-third of respondents reported living alone, a</w:t>
      </w:r>
      <w:r w:rsidR="00080F24" w:rsidRPr="004040D5">
        <w:rPr>
          <w:rFonts w:cs="Arial"/>
          <w:szCs w:val="20"/>
        </w:rPr>
        <w:t xml:space="preserve"> higher percentage </w:t>
      </w:r>
      <w:r w:rsidR="004040D5" w:rsidRPr="004040D5">
        <w:rPr>
          <w:rFonts w:cs="Arial"/>
          <w:szCs w:val="20"/>
        </w:rPr>
        <w:t xml:space="preserve">than in </w:t>
      </w:r>
      <w:r w:rsidR="004040D5" w:rsidRPr="0023660E">
        <w:rPr>
          <w:rFonts w:cs="Arial"/>
          <w:szCs w:val="20"/>
        </w:rPr>
        <w:t>2020.</w:t>
      </w:r>
      <w:r w:rsidR="00080F24" w:rsidRPr="0023660E">
        <w:rPr>
          <w:rFonts w:cs="Arial"/>
          <w:szCs w:val="20"/>
        </w:rPr>
        <w:t xml:space="preserve"> This</w:t>
      </w:r>
      <w:r w:rsidR="0023660E" w:rsidRPr="0023660E">
        <w:rPr>
          <w:rFonts w:cs="Arial"/>
          <w:szCs w:val="20"/>
        </w:rPr>
        <w:t xml:space="preserve"> </w:t>
      </w:r>
      <w:r w:rsidR="00211677">
        <w:rPr>
          <w:rFonts w:cs="Arial"/>
          <w:szCs w:val="20"/>
        </w:rPr>
        <w:t>suggests</w:t>
      </w:r>
      <w:r w:rsidR="0023660E" w:rsidRPr="0023660E">
        <w:rPr>
          <w:rFonts w:cs="Arial"/>
          <w:szCs w:val="20"/>
        </w:rPr>
        <w:t xml:space="preserve"> </w:t>
      </w:r>
      <w:r w:rsidR="00080F24" w:rsidRPr="0023660E">
        <w:rPr>
          <w:rFonts w:cs="Arial"/>
          <w:szCs w:val="20"/>
        </w:rPr>
        <w:t xml:space="preserve">respondents </w:t>
      </w:r>
      <w:r w:rsidR="00211677">
        <w:rPr>
          <w:rFonts w:cs="Arial"/>
          <w:szCs w:val="20"/>
        </w:rPr>
        <w:t>may be</w:t>
      </w:r>
      <w:r w:rsidR="00080F24" w:rsidRPr="0023660E">
        <w:rPr>
          <w:rFonts w:cs="Arial"/>
          <w:szCs w:val="20"/>
        </w:rPr>
        <w:t xml:space="preserve"> more equipped with </w:t>
      </w:r>
      <w:r w:rsidR="0023660E" w:rsidRPr="0023660E">
        <w:rPr>
          <w:rFonts w:cs="Arial"/>
          <w:szCs w:val="20"/>
        </w:rPr>
        <w:t>t</w:t>
      </w:r>
      <w:r w:rsidR="0023660E" w:rsidRPr="00955F3E">
        <w:rPr>
          <w:rFonts w:cs="Arial"/>
          <w:szCs w:val="20"/>
        </w:rPr>
        <w:t xml:space="preserve">he </w:t>
      </w:r>
      <w:r w:rsidR="00080F24" w:rsidRPr="00955F3E">
        <w:rPr>
          <w:rFonts w:cs="Arial"/>
          <w:szCs w:val="20"/>
        </w:rPr>
        <w:t>skills</w:t>
      </w:r>
      <w:r w:rsidR="00B001CC" w:rsidRPr="00955F3E">
        <w:rPr>
          <w:rFonts w:cs="Arial"/>
          <w:szCs w:val="20"/>
        </w:rPr>
        <w:t xml:space="preserve"> or assistance</w:t>
      </w:r>
      <w:r w:rsidR="0023660E" w:rsidRPr="00955F3E">
        <w:rPr>
          <w:rFonts w:cs="Arial"/>
          <w:szCs w:val="20"/>
        </w:rPr>
        <w:t xml:space="preserve"> they need</w:t>
      </w:r>
      <w:r w:rsidR="00080F24" w:rsidRPr="00955F3E">
        <w:rPr>
          <w:rFonts w:cs="Arial"/>
          <w:szCs w:val="20"/>
        </w:rPr>
        <w:t xml:space="preserve"> to live independently.  </w:t>
      </w:r>
    </w:p>
    <w:p w14:paraId="784460DF" w14:textId="01617E40" w:rsidR="00080F24" w:rsidRPr="000356C3" w:rsidRDefault="00A4153E" w:rsidP="00E466EA">
      <w:pPr>
        <w:jc w:val="both"/>
        <w:rPr>
          <w:rFonts w:cstheme="minorBidi"/>
          <w:szCs w:val="20"/>
        </w:rPr>
      </w:pPr>
      <w:r w:rsidRPr="00955F3E">
        <w:rPr>
          <w:rFonts w:cs="Arial"/>
          <w:szCs w:val="20"/>
        </w:rPr>
        <w:t>O</w:t>
      </w:r>
      <w:r w:rsidR="00080F24" w:rsidRPr="00955F3E">
        <w:rPr>
          <w:rFonts w:cs="Arial"/>
          <w:szCs w:val="20"/>
        </w:rPr>
        <w:t xml:space="preserve">verall, the majority of respondents </w:t>
      </w:r>
      <w:r w:rsidRPr="00955F3E">
        <w:rPr>
          <w:rFonts w:cs="Arial"/>
          <w:szCs w:val="20"/>
        </w:rPr>
        <w:t>indicated they are citizens</w:t>
      </w:r>
      <w:r w:rsidR="00221C74" w:rsidRPr="00955F3E">
        <w:rPr>
          <w:rFonts w:cs="Arial"/>
          <w:szCs w:val="20"/>
        </w:rPr>
        <w:t xml:space="preserve"> while some identified as</w:t>
      </w:r>
      <w:r w:rsidR="00080F24" w:rsidRPr="00955F3E">
        <w:rPr>
          <w:rFonts w:cs="Arial"/>
          <w:szCs w:val="20"/>
        </w:rPr>
        <w:t xml:space="preserve"> ‘</w:t>
      </w:r>
      <w:r w:rsidR="00221C74" w:rsidRPr="00955F3E">
        <w:rPr>
          <w:rFonts w:cs="Arial"/>
          <w:szCs w:val="20"/>
        </w:rPr>
        <w:t>L</w:t>
      </w:r>
      <w:r w:rsidR="00080F24" w:rsidRPr="00955F3E">
        <w:rPr>
          <w:rFonts w:cs="Arial"/>
          <w:szCs w:val="20"/>
        </w:rPr>
        <w:t>awful permanent</w:t>
      </w:r>
      <w:r w:rsidR="00221C74" w:rsidRPr="00955F3E">
        <w:rPr>
          <w:rFonts w:cs="Arial"/>
          <w:szCs w:val="20"/>
        </w:rPr>
        <w:t xml:space="preserve"> </w:t>
      </w:r>
      <w:r w:rsidR="00080F24" w:rsidRPr="00955F3E">
        <w:rPr>
          <w:rFonts w:cs="Arial"/>
          <w:szCs w:val="20"/>
        </w:rPr>
        <w:t>re</w:t>
      </w:r>
      <w:r w:rsidR="00221C74" w:rsidRPr="00955F3E">
        <w:rPr>
          <w:rFonts w:cs="Arial"/>
          <w:szCs w:val="20"/>
        </w:rPr>
        <w:t>sidents’</w:t>
      </w:r>
      <w:r w:rsidR="00080F24" w:rsidRPr="00955F3E">
        <w:rPr>
          <w:rFonts w:cs="Arial"/>
          <w:szCs w:val="20"/>
        </w:rPr>
        <w:t xml:space="preserve">. </w:t>
      </w:r>
      <w:r w:rsidR="00221C74" w:rsidRPr="00955F3E">
        <w:rPr>
          <w:rFonts w:cs="Arial"/>
          <w:szCs w:val="20"/>
        </w:rPr>
        <w:t>The</w:t>
      </w:r>
      <w:r w:rsidR="00080F24" w:rsidRPr="00955F3E">
        <w:rPr>
          <w:rFonts w:cs="Arial"/>
          <w:szCs w:val="20"/>
        </w:rPr>
        <w:t xml:space="preserve"> majority of respondents have </w:t>
      </w:r>
      <w:r w:rsidR="00221C74" w:rsidRPr="00955F3E">
        <w:rPr>
          <w:rFonts w:cs="Arial"/>
          <w:szCs w:val="20"/>
        </w:rPr>
        <w:t>‘Never served’ in the military, but 6%</w:t>
      </w:r>
      <w:r w:rsidR="00080F24" w:rsidRPr="00955F3E">
        <w:rPr>
          <w:rFonts w:cs="Arial"/>
          <w:szCs w:val="20"/>
        </w:rPr>
        <w:t xml:space="preserve"> </w:t>
      </w:r>
      <w:r w:rsidR="00955F3E" w:rsidRPr="00955F3E">
        <w:rPr>
          <w:rFonts w:cs="Arial"/>
          <w:szCs w:val="20"/>
        </w:rPr>
        <w:t>reported serving ‘O</w:t>
      </w:r>
      <w:r w:rsidR="00080F24" w:rsidRPr="00955F3E">
        <w:rPr>
          <w:rFonts w:cs="Arial"/>
          <w:szCs w:val="20"/>
        </w:rPr>
        <w:t>n active duty in the past but not currently’.</w:t>
      </w:r>
      <w:r w:rsidR="00CF2134">
        <w:rPr>
          <w:rFonts w:cs="Arial"/>
          <w:szCs w:val="20"/>
        </w:rPr>
        <w:t xml:space="preserve"> </w:t>
      </w:r>
    </w:p>
    <w:p w14:paraId="63C89850" w14:textId="5D6F784A" w:rsidR="00080F24" w:rsidRPr="00084F8F" w:rsidRDefault="002146B8" w:rsidP="00E466EA">
      <w:pPr>
        <w:jc w:val="both"/>
        <w:rPr>
          <w:rFonts w:cs="Arial"/>
          <w:szCs w:val="20"/>
        </w:rPr>
      </w:pPr>
      <w:r>
        <w:rPr>
          <w:rFonts w:cs="Arial"/>
          <w:szCs w:val="20"/>
        </w:rPr>
        <w:t>Nearly</w:t>
      </w:r>
      <w:r w:rsidR="00080F24" w:rsidRPr="00A42B8B">
        <w:rPr>
          <w:rFonts w:cs="Arial"/>
          <w:szCs w:val="20"/>
        </w:rPr>
        <w:t xml:space="preserve"> half of respondents reported being able to see large print but not regular print, </w:t>
      </w:r>
      <w:r w:rsidR="00792D90" w:rsidRPr="00A42B8B">
        <w:rPr>
          <w:rFonts w:cs="Arial"/>
          <w:szCs w:val="20"/>
        </w:rPr>
        <w:t>an</w:t>
      </w:r>
      <w:r w:rsidR="00080F24" w:rsidRPr="00A42B8B">
        <w:rPr>
          <w:rFonts w:cs="Arial"/>
          <w:szCs w:val="20"/>
        </w:rPr>
        <w:t xml:space="preserve"> increase from 2020.  Further, more than half of respondents reported developing vision difficulties later in life, </w:t>
      </w:r>
      <w:r w:rsidR="00D823E7" w:rsidRPr="00A42B8B">
        <w:rPr>
          <w:rFonts w:cs="Arial"/>
          <w:szCs w:val="20"/>
        </w:rPr>
        <w:t>a</w:t>
      </w:r>
      <w:r w:rsidR="00080F24" w:rsidRPr="00A42B8B">
        <w:rPr>
          <w:rFonts w:cs="Arial"/>
          <w:szCs w:val="20"/>
        </w:rPr>
        <w:t xml:space="preserve"> decrease </w:t>
      </w:r>
      <w:r w:rsidR="00DA1790" w:rsidRPr="00A42B8B">
        <w:rPr>
          <w:rFonts w:cs="Arial"/>
          <w:szCs w:val="20"/>
        </w:rPr>
        <w:t>of</w:t>
      </w:r>
      <w:r w:rsidR="00080F24" w:rsidRPr="00A42B8B">
        <w:rPr>
          <w:rFonts w:cs="Arial"/>
          <w:szCs w:val="20"/>
        </w:rPr>
        <w:t xml:space="preserve"> 2</w:t>
      </w:r>
      <w:r w:rsidR="00A1611F">
        <w:rPr>
          <w:rFonts w:cs="Arial"/>
          <w:szCs w:val="20"/>
        </w:rPr>
        <w:t>1.4</w:t>
      </w:r>
      <w:r w:rsidR="00080F24" w:rsidRPr="00A42B8B">
        <w:rPr>
          <w:rFonts w:cs="Arial"/>
          <w:szCs w:val="20"/>
        </w:rPr>
        <w:t xml:space="preserve">% from 2020. </w:t>
      </w:r>
      <w:r w:rsidR="006F57DD" w:rsidRPr="00A42B8B">
        <w:rPr>
          <w:rFonts w:cs="Arial"/>
          <w:szCs w:val="20"/>
        </w:rPr>
        <w:t>Overall, respondents appeared to have better visual functioning that occurred later in life</w:t>
      </w:r>
      <w:r w:rsidR="005B695C" w:rsidRPr="00A42B8B">
        <w:rPr>
          <w:rFonts w:cs="Arial"/>
          <w:szCs w:val="20"/>
        </w:rPr>
        <w:t xml:space="preserve">, which </w:t>
      </w:r>
      <w:r w:rsidR="006F57DD" w:rsidRPr="00A42B8B">
        <w:rPr>
          <w:rFonts w:cs="Arial"/>
          <w:szCs w:val="20"/>
        </w:rPr>
        <w:t xml:space="preserve">may have contributed to </w:t>
      </w:r>
      <w:r w:rsidR="006F57DD" w:rsidRPr="00084F8F">
        <w:rPr>
          <w:rFonts w:cs="Arial"/>
          <w:szCs w:val="20"/>
        </w:rPr>
        <w:t xml:space="preserve">the level of increased independence noted in the data above.  </w:t>
      </w:r>
    </w:p>
    <w:p w14:paraId="21882EF9" w14:textId="553193C1" w:rsidR="00080F24" w:rsidRPr="00084F8F" w:rsidRDefault="00EE7320" w:rsidP="00E466EA">
      <w:pPr>
        <w:jc w:val="both"/>
        <w:rPr>
          <w:rFonts w:cs="Arial"/>
          <w:szCs w:val="20"/>
        </w:rPr>
      </w:pPr>
      <w:r w:rsidRPr="00084F8F">
        <w:rPr>
          <w:rFonts w:cs="Arial"/>
          <w:szCs w:val="20"/>
        </w:rPr>
        <w:lastRenderedPageBreak/>
        <w:t>R</w:t>
      </w:r>
      <w:r w:rsidR="00080F24" w:rsidRPr="00084F8F">
        <w:rPr>
          <w:rFonts w:cs="Arial"/>
          <w:szCs w:val="20"/>
        </w:rPr>
        <w:t xml:space="preserve">espondents in 2021 reported </w:t>
      </w:r>
      <w:r w:rsidRPr="00084F8F">
        <w:rPr>
          <w:rFonts w:cs="Arial"/>
          <w:szCs w:val="20"/>
        </w:rPr>
        <w:t>being</w:t>
      </w:r>
      <w:r w:rsidR="00080F24" w:rsidRPr="00084F8F">
        <w:rPr>
          <w:rFonts w:cs="Arial"/>
          <w:szCs w:val="20"/>
        </w:rPr>
        <w:t xml:space="preserve"> more likely to use telescopic or prescriptive lenses, large print, braille, or talking materials, </w:t>
      </w:r>
      <w:r w:rsidR="007A77A3" w:rsidRPr="00084F8F">
        <w:rPr>
          <w:rFonts w:cs="Arial"/>
          <w:szCs w:val="20"/>
        </w:rPr>
        <w:t>magnifiers,</w:t>
      </w:r>
      <w:r w:rsidR="00080F24" w:rsidRPr="00084F8F">
        <w:rPr>
          <w:rFonts w:cs="Arial"/>
          <w:szCs w:val="20"/>
        </w:rPr>
        <w:t xml:space="preserve"> and guide dogs and less likely to use CCTV’s, white canes, and sunglasses.</w:t>
      </w:r>
      <w:r w:rsidR="00D21999" w:rsidRPr="00084F8F">
        <w:rPr>
          <w:rFonts w:cs="Arial"/>
          <w:szCs w:val="20"/>
        </w:rPr>
        <w:t xml:space="preserve">  </w:t>
      </w:r>
    </w:p>
    <w:p w14:paraId="007ECE3E" w14:textId="2F864D21" w:rsidR="00080F24" w:rsidRPr="00B013AB" w:rsidRDefault="00080F24" w:rsidP="00E466EA">
      <w:pPr>
        <w:jc w:val="both"/>
        <w:rPr>
          <w:rFonts w:cs="Arial"/>
          <w:b/>
          <w:bCs/>
          <w:i/>
          <w:iCs/>
          <w:szCs w:val="20"/>
        </w:rPr>
      </w:pPr>
      <w:r w:rsidRPr="00B013AB">
        <w:rPr>
          <w:rFonts w:cs="Arial"/>
          <w:b/>
          <w:bCs/>
          <w:i/>
          <w:iCs/>
          <w:szCs w:val="20"/>
        </w:rPr>
        <w:t xml:space="preserve">Highlights: </w:t>
      </w:r>
    </w:p>
    <w:p w14:paraId="1BBAD474" w14:textId="54CA9379" w:rsidR="00080F24" w:rsidRPr="00FC14C4" w:rsidRDefault="00080F24" w:rsidP="00E466EA">
      <w:pPr>
        <w:pStyle w:val="ListParagraph"/>
        <w:numPr>
          <w:ilvl w:val="0"/>
          <w:numId w:val="9"/>
        </w:numPr>
        <w:jc w:val="both"/>
        <w:rPr>
          <w:rFonts w:cs="Arial"/>
          <w:szCs w:val="20"/>
        </w:rPr>
      </w:pPr>
      <w:r w:rsidRPr="00FC14C4">
        <w:rPr>
          <w:szCs w:val="20"/>
        </w:rPr>
        <w:t xml:space="preserve">Survey responses </w:t>
      </w:r>
      <w:r w:rsidR="00AC3D11" w:rsidRPr="00FC14C4">
        <w:rPr>
          <w:szCs w:val="20"/>
        </w:rPr>
        <w:t>were diverse in</w:t>
      </w:r>
      <w:r w:rsidRPr="00FC14C4">
        <w:rPr>
          <w:szCs w:val="20"/>
        </w:rPr>
        <w:t xml:space="preserve"> gender, race, sexual orientation, primary language, age group</w:t>
      </w:r>
      <w:r w:rsidR="00212D41" w:rsidRPr="00FC14C4">
        <w:rPr>
          <w:szCs w:val="20"/>
        </w:rPr>
        <w:t>s</w:t>
      </w:r>
      <w:r w:rsidRPr="00FC14C4">
        <w:rPr>
          <w:szCs w:val="20"/>
        </w:rPr>
        <w:t>, educational level</w:t>
      </w:r>
      <w:r w:rsidR="00212D41" w:rsidRPr="00FC14C4">
        <w:rPr>
          <w:szCs w:val="20"/>
        </w:rPr>
        <w:t>s</w:t>
      </w:r>
      <w:r w:rsidRPr="00FC14C4">
        <w:rPr>
          <w:szCs w:val="20"/>
        </w:rPr>
        <w:t>, marital status</w:t>
      </w:r>
      <w:r w:rsidR="00212D41" w:rsidRPr="00FC14C4">
        <w:rPr>
          <w:szCs w:val="20"/>
        </w:rPr>
        <w:t xml:space="preserve"> and</w:t>
      </w:r>
      <w:r w:rsidRPr="00FC14C4">
        <w:rPr>
          <w:szCs w:val="20"/>
        </w:rPr>
        <w:t xml:space="preserve"> experience, a</w:t>
      </w:r>
      <w:r w:rsidR="00212D41" w:rsidRPr="00FC14C4">
        <w:rPr>
          <w:szCs w:val="20"/>
        </w:rPr>
        <w:t>nd</w:t>
      </w:r>
      <w:r w:rsidRPr="00FC14C4">
        <w:rPr>
          <w:szCs w:val="20"/>
        </w:rPr>
        <w:t xml:space="preserve"> socioeconomic </w:t>
      </w:r>
      <w:r w:rsidR="00803AD4" w:rsidRPr="00FC14C4">
        <w:rPr>
          <w:szCs w:val="20"/>
        </w:rPr>
        <w:t>backgrounds.</w:t>
      </w:r>
    </w:p>
    <w:p w14:paraId="697514E5" w14:textId="6005645F" w:rsidR="00080F24" w:rsidRPr="00A75F8A" w:rsidRDefault="00080F24" w:rsidP="00E466EA">
      <w:pPr>
        <w:pStyle w:val="ListParagraph"/>
        <w:numPr>
          <w:ilvl w:val="0"/>
          <w:numId w:val="9"/>
        </w:numPr>
        <w:jc w:val="both"/>
        <w:rPr>
          <w:rFonts w:cs="Arial"/>
          <w:szCs w:val="20"/>
        </w:rPr>
      </w:pPr>
      <w:r w:rsidRPr="00FC14C4">
        <w:rPr>
          <w:szCs w:val="20"/>
        </w:rPr>
        <w:t>Females were represented</w:t>
      </w:r>
      <w:r w:rsidRPr="00A75F8A">
        <w:rPr>
          <w:szCs w:val="20"/>
        </w:rPr>
        <w:t xml:space="preserve"> slightly higher </w:t>
      </w:r>
      <w:r w:rsidR="00803AD4" w:rsidRPr="00A75F8A">
        <w:rPr>
          <w:szCs w:val="20"/>
        </w:rPr>
        <w:t>in responses.</w:t>
      </w:r>
    </w:p>
    <w:p w14:paraId="4BAF87B8" w14:textId="451CE6B5" w:rsidR="00080F24" w:rsidRPr="00FC14C4" w:rsidRDefault="00BA4134" w:rsidP="00E466EA">
      <w:pPr>
        <w:pStyle w:val="ListParagraph"/>
        <w:numPr>
          <w:ilvl w:val="0"/>
          <w:numId w:val="9"/>
        </w:numPr>
        <w:jc w:val="both"/>
        <w:rPr>
          <w:rFonts w:cs="Arial"/>
          <w:szCs w:val="20"/>
        </w:rPr>
      </w:pPr>
      <w:r w:rsidRPr="00A75F8A">
        <w:rPr>
          <w:szCs w:val="20"/>
        </w:rPr>
        <w:t>77%</w:t>
      </w:r>
      <w:r w:rsidR="00080F24" w:rsidRPr="00A75F8A">
        <w:rPr>
          <w:szCs w:val="20"/>
        </w:rPr>
        <w:t xml:space="preserve"> of respondents were classified as ‘White’ and </w:t>
      </w:r>
      <w:r w:rsidRPr="00A75F8A">
        <w:rPr>
          <w:szCs w:val="20"/>
        </w:rPr>
        <w:t>10%</w:t>
      </w:r>
      <w:r w:rsidR="00080F24" w:rsidRPr="00A75F8A">
        <w:rPr>
          <w:szCs w:val="20"/>
        </w:rPr>
        <w:t xml:space="preserve"> were classified as ‘African American’. Almost </w:t>
      </w:r>
      <w:r w:rsidR="00A75F8A" w:rsidRPr="00A75F8A">
        <w:rPr>
          <w:szCs w:val="20"/>
        </w:rPr>
        <w:t>7%</w:t>
      </w:r>
      <w:r w:rsidR="00080F24" w:rsidRPr="00A75F8A">
        <w:rPr>
          <w:szCs w:val="20"/>
        </w:rPr>
        <w:t xml:space="preserve"> of respondents were </w:t>
      </w:r>
      <w:r w:rsidR="00080F24" w:rsidRPr="00FC14C4">
        <w:rPr>
          <w:szCs w:val="20"/>
        </w:rPr>
        <w:t>Hispanic/</w:t>
      </w:r>
      <w:r w:rsidR="00803AD4" w:rsidRPr="00FC14C4">
        <w:rPr>
          <w:szCs w:val="20"/>
        </w:rPr>
        <w:t>Latino.</w:t>
      </w:r>
    </w:p>
    <w:p w14:paraId="27F67D01" w14:textId="29FDF397" w:rsidR="00080F24" w:rsidRPr="00A95C69" w:rsidRDefault="00080F24" w:rsidP="00E466EA">
      <w:pPr>
        <w:pStyle w:val="ListParagraph"/>
        <w:numPr>
          <w:ilvl w:val="0"/>
          <w:numId w:val="9"/>
        </w:numPr>
        <w:jc w:val="both"/>
        <w:rPr>
          <w:rFonts w:cs="Arial"/>
          <w:szCs w:val="20"/>
        </w:rPr>
      </w:pPr>
      <w:r w:rsidRPr="00FC14C4">
        <w:rPr>
          <w:szCs w:val="20"/>
        </w:rPr>
        <w:t>N</w:t>
      </w:r>
      <w:r w:rsidRPr="00FC14C4">
        <w:rPr>
          <w:rFonts w:cs="Arial"/>
          <w:szCs w:val="20"/>
        </w:rPr>
        <w:t xml:space="preserve">early half of </w:t>
      </w:r>
      <w:r w:rsidRPr="00A95C69">
        <w:rPr>
          <w:rFonts w:cs="Arial"/>
          <w:szCs w:val="20"/>
        </w:rPr>
        <w:t xml:space="preserve">respondents were </w:t>
      </w:r>
      <w:r w:rsidR="00FC14C4" w:rsidRPr="00A95C69">
        <w:rPr>
          <w:rFonts w:cs="Arial"/>
          <w:szCs w:val="20"/>
        </w:rPr>
        <w:t xml:space="preserve">older than </w:t>
      </w:r>
      <w:r w:rsidRPr="00A95C69">
        <w:rPr>
          <w:rFonts w:cs="Arial"/>
          <w:szCs w:val="20"/>
        </w:rPr>
        <w:t>65</w:t>
      </w:r>
      <w:r w:rsidR="00FC14C4" w:rsidRPr="00A95C69">
        <w:rPr>
          <w:rFonts w:cs="Arial"/>
          <w:szCs w:val="20"/>
        </w:rPr>
        <w:t>, but there was an</w:t>
      </w:r>
      <w:r w:rsidRPr="00A95C69">
        <w:rPr>
          <w:rFonts w:cs="Arial"/>
          <w:szCs w:val="20"/>
        </w:rPr>
        <w:t xml:space="preserve"> increase in respondents aged 14 to 21.</w:t>
      </w:r>
    </w:p>
    <w:p w14:paraId="78CD1683" w14:textId="1C6A261E" w:rsidR="00080F24" w:rsidRPr="00A95C69" w:rsidRDefault="008C09F7" w:rsidP="00E466EA">
      <w:pPr>
        <w:pStyle w:val="ListParagraph"/>
        <w:numPr>
          <w:ilvl w:val="0"/>
          <w:numId w:val="9"/>
        </w:numPr>
        <w:jc w:val="both"/>
        <w:rPr>
          <w:rFonts w:cs="Arial"/>
          <w:szCs w:val="20"/>
        </w:rPr>
      </w:pPr>
      <w:r w:rsidRPr="00A95C69">
        <w:rPr>
          <w:rFonts w:cs="Arial"/>
          <w:szCs w:val="20"/>
        </w:rPr>
        <w:t>2021 r</w:t>
      </w:r>
      <w:r w:rsidR="00080F24" w:rsidRPr="00A95C69">
        <w:rPr>
          <w:rFonts w:cs="Arial"/>
          <w:szCs w:val="20"/>
        </w:rPr>
        <w:t>espondents had higher levels of education compared to 2020</w:t>
      </w:r>
      <w:r w:rsidR="00DE1F52">
        <w:rPr>
          <w:rFonts w:cs="Arial"/>
          <w:szCs w:val="20"/>
        </w:rPr>
        <w:t>.</w:t>
      </w:r>
      <w:r w:rsidR="00080F24" w:rsidRPr="00A95C69">
        <w:rPr>
          <w:rFonts w:cs="Arial"/>
          <w:szCs w:val="20"/>
        </w:rPr>
        <w:t xml:space="preserve"> </w:t>
      </w:r>
      <w:r w:rsidR="00803AD4" w:rsidRPr="00A95C69">
        <w:rPr>
          <w:rFonts w:cs="Arial"/>
          <w:szCs w:val="20"/>
        </w:rPr>
        <w:t>Overall, almost</w:t>
      </w:r>
      <w:r w:rsidR="00080F24" w:rsidRPr="00A95C69">
        <w:rPr>
          <w:rFonts w:cs="Arial"/>
          <w:szCs w:val="20"/>
        </w:rPr>
        <w:t xml:space="preserve"> half of respondents had a bachelor’s, graduate</w:t>
      </w:r>
      <w:r w:rsidRPr="00A95C69">
        <w:rPr>
          <w:rFonts w:cs="Arial"/>
          <w:szCs w:val="20"/>
        </w:rPr>
        <w:t>,</w:t>
      </w:r>
      <w:r w:rsidR="00080F24" w:rsidRPr="00A95C69">
        <w:rPr>
          <w:rFonts w:cs="Arial"/>
          <w:szCs w:val="20"/>
        </w:rPr>
        <w:t xml:space="preserve"> or professional </w:t>
      </w:r>
      <w:r w:rsidR="00803AD4" w:rsidRPr="00A95C69">
        <w:rPr>
          <w:rFonts w:cs="Arial"/>
          <w:szCs w:val="20"/>
        </w:rPr>
        <w:t>degree.</w:t>
      </w:r>
    </w:p>
    <w:p w14:paraId="6EE58869" w14:textId="54897308" w:rsidR="00080F24" w:rsidRPr="00C8385A" w:rsidRDefault="00080F24" w:rsidP="00E466EA">
      <w:pPr>
        <w:pStyle w:val="ListParagraph"/>
        <w:numPr>
          <w:ilvl w:val="0"/>
          <w:numId w:val="9"/>
        </w:numPr>
        <w:jc w:val="both"/>
        <w:rPr>
          <w:rFonts w:cs="Arial"/>
          <w:szCs w:val="20"/>
        </w:rPr>
      </w:pPr>
      <w:r w:rsidRPr="00C8385A">
        <w:rPr>
          <w:rFonts w:cs="Arial"/>
          <w:szCs w:val="20"/>
        </w:rPr>
        <w:t xml:space="preserve">All marital statuses were represented, </w:t>
      </w:r>
      <w:r w:rsidR="00A95C69" w:rsidRPr="00C8385A">
        <w:rPr>
          <w:rFonts w:cs="Arial"/>
          <w:szCs w:val="20"/>
        </w:rPr>
        <w:t xml:space="preserve">but </w:t>
      </w:r>
      <w:r w:rsidRPr="00C8385A">
        <w:rPr>
          <w:rFonts w:cs="Arial"/>
          <w:szCs w:val="20"/>
        </w:rPr>
        <w:t xml:space="preserve">respondents </w:t>
      </w:r>
      <w:r w:rsidR="003C3B0B" w:rsidRPr="00C8385A">
        <w:rPr>
          <w:rFonts w:cs="Arial"/>
          <w:szCs w:val="20"/>
        </w:rPr>
        <w:t xml:space="preserve">in </w:t>
      </w:r>
      <w:r w:rsidRPr="00C8385A">
        <w:rPr>
          <w:rFonts w:cs="Arial"/>
          <w:szCs w:val="20"/>
        </w:rPr>
        <w:t xml:space="preserve">2021 </w:t>
      </w:r>
      <w:r w:rsidR="003C3B0B" w:rsidRPr="00C8385A">
        <w:rPr>
          <w:rFonts w:cs="Arial"/>
          <w:szCs w:val="20"/>
        </w:rPr>
        <w:t>were</w:t>
      </w:r>
      <w:r w:rsidRPr="00C8385A">
        <w:rPr>
          <w:rFonts w:cs="Arial"/>
          <w:szCs w:val="20"/>
        </w:rPr>
        <w:t xml:space="preserve"> more likely to be single.</w:t>
      </w:r>
      <w:r w:rsidR="005A103F" w:rsidRPr="00C8385A">
        <w:rPr>
          <w:rFonts w:cs="Arial"/>
          <w:szCs w:val="20"/>
        </w:rPr>
        <w:t xml:space="preserve"> </w:t>
      </w:r>
      <w:r w:rsidR="00DE1F52">
        <w:rPr>
          <w:rFonts w:cs="Arial"/>
          <w:szCs w:val="20"/>
        </w:rPr>
        <w:t>Nearly</w:t>
      </w:r>
      <w:r w:rsidR="005A103F" w:rsidRPr="00C8385A">
        <w:rPr>
          <w:rFonts w:cs="Arial"/>
          <w:szCs w:val="20"/>
        </w:rPr>
        <w:t xml:space="preserve"> one-third of</w:t>
      </w:r>
      <w:r w:rsidRPr="00C8385A">
        <w:rPr>
          <w:rFonts w:cs="Arial"/>
          <w:szCs w:val="20"/>
        </w:rPr>
        <w:t xml:space="preserve"> respondents noted living alone</w:t>
      </w:r>
      <w:r w:rsidR="003C3B0B" w:rsidRPr="00C8385A">
        <w:rPr>
          <w:rFonts w:cs="Arial"/>
          <w:szCs w:val="20"/>
        </w:rPr>
        <w:t xml:space="preserve"> in 2021</w:t>
      </w:r>
      <w:r w:rsidR="005A103F" w:rsidRPr="00C8385A">
        <w:rPr>
          <w:rFonts w:cs="Arial"/>
          <w:szCs w:val="20"/>
        </w:rPr>
        <w:t>, a higher percentage than in 2020.</w:t>
      </w:r>
    </w:p>
    <w:p w14:paraId="76AF28D7" w14:textId="06FE82CD" w:rsidR="00080F24" w:rsidRPr="00C8385A" w:rsidRDefault="00080F24" w:rsidP="00E466EA">
      <w:pPr>
        <w:pStyle w:val="ListParagraph"/>
        <w:numPr>
          <w:ilvl w:val="0"/>
          <w:numId w:val="9"/>
        </w:numPr>
        <w:jc w:val="both"/>
        <w:rPr>
          <w:rFonts w:cs="Arial"/>
          <w:szCs w:val="20"/>
        </w:rPr>
      </w:pPr>
      <w:r w:rsidRPr="00C8385A">
        <w:rPr>
          <w:rFonts w:cs="Arial"/>
          <w:szCs w:val="20"/>
        </w:rPr>
        <w:t xml:space="preserve">Nearly one-third of respondents were currently </w:t>
      </w:r>
      <w:r w:rsidR="00803AD4" w:rsidRPr="00C8385A">
        <w:rPr>
          <w:rFonts w:cs="Arial"/>
          <w:szCs w:val="20"/>
        </w:rPr>
        <w:t>working.</w:t>
      </w:r>
      <w:r w:rsidRPr="00C8385A">
        <w:rPr>
          <w:rFonts w:cs="Arial"/>
          <w:szCs w:val="20"/>
        </w:rPr>
        <w:t xml:space="preserve"> </w:t>
      </w:r>
    </w:p>
    <w:p w14:paraId="38BEB452" w14:textId="29213DF4" w:rsidR="00080F24" w:rsidRPr="00CD64B6" w:rsidRDefault="00080F24" w:rsidP="00E466EA">
      <w:pPr>
        <w:pStyle w:val="ListParagraph"/>
        <w:numPr>
          <w:ilvl w:val="0"/>
          <w:numId w:val="9"/>
        </w:numPr>
        <w:jc w:val="both"/>
        <w:rPr>
          <w:rFonts w:cs="Arial"/>
          <w:szCs w:val="20"/>
        </w:rPr>
      </w:pPr>
      <w:r w:rsidRPr="00C8385A">
        <w:rPr>
          <w:rFonts w:cs="Arial"/>
          <w:szCs w:val="20"/>
        </w:rPr>
        <w:t xml:space="preserve">Almost half of respondents reported total </w:t>
      </w:r>
      <w:r w:rsidRPr="00CD64B6">
        <w:rPr>
          <w:rFonts w:cs="Arial"/>
          <w:szCs w:val="20"/>
        </w:rPr>
        <w:t>household incomes of $50,000</w:t>
      </w:r>
      <w:r w:rsidR="00C8385A" w:rsidRPr="00CD64B6">
        <w:rPr>
          <w:rFonts w:cs="Arial"/>
          <w:szCs w:val="20"/>
        </w:rPr>
        <w:t xml:space="preserve"> to $</w:t>
      </w:r>
      <w:r w:rsidRPr="00CD64B6">
        <w:rPr>
          <w:rFonts w:cs="Arial"/>
          <w:szCs w:val="20"/>
        </w:rPr>
        <w:t>100,000 or more</w:t>
      </w:r>
      <w:r w:rsidR="006E16A2" w:rsidRPr="00CD64B6">
        <w:rPr>
          <w:rFonts w:cs="Arial"/>
          <w:szCs w:val="20"/>
        </w:rPr>
        <w:t>, with</w:t>
      </w:r>
      <w:r w:rsidRPr="00CD64B6">
        <w:rPr>
          <w:rFonts w:cs="Arial"/>
          <w:szCs w:val="20"/>
        </w:rPr>
        <w:t xml:space="preserve"> 17.9% above $100,000.</w:t>
      </w:r>
    </w:p>
    <w:p w14:paraId="07187D24" w14:textId="2D7B6B39" w:rsidR="00080F24" w:rsidRPr="00CD64B6" w:rsidRDefault="00080F24" w:rsidP="00E466EA">
      <w:pPr>
        <w:pStyle w:val="ListParagraph"/>
        <w:numPr>
          <w:ilvl w:val="0"/>
          <w:numId w:val="9"/>
        </w:numPr>
        <w:jc w:val="both"/>
        <w:rPr>
          <w:rFonts w:cs="Arial"/>
          <w:szCs w:val="20"/>
        </w:rPr>
      </w:pPr>
      <w:r w:rsidRPr="00CD64B6">
        <w:rPr>
          <w:rFonts w:cs="Arial"/>
          <w:szCs w:val="20"/>
        </w:rPr>
        <w:t xml:space="preserve">Almost half of respondents reported being able to see large but not regular </w:t>
      </w:r>
      <w:r w:rsidR="00803AD4" w:rsidRPr="00CD64B6">
        <w:rPr>
          <w:rFonts w:cs="Arial"/>
          <w:szCs w:val="20"/>
        </w:rPr>
        <w:t>print.</w:t>
      </w:r>
    </w:p>
    <w:p w14:paraId="51858F44" w14:textId="0E945C8E" w:rsidR="00080F24" w:rsidRPr="00CD64B6" w:rsidRDefault="00080F24" w:rsidP="00E466EA">
      <w:pPr>
        <w:pStyle w:val="ListParagraph"/>
        <w:numPr>
          <w:ilvl w:val="0"/>
          <w:numId w:val="9"/>
        </w:numPr>
        <w:jc w:val="both"/>
        <w:rPr>
          <w:rFonts w:cs="Arial"/>
          <w:szCs w:val="20"/>
        </w:rPr>
      </w:pPr>
      <w:r w:rsidRPr="00CD64B6">
        <w:rPr>
          <w:rFonts w:cs="Arial"/>
          <w:szCs w:val="20"/>
        </w:rPr>
        <w:t xml:space="preserve">More than half of respondents noted </w:t>
      </w:r>
      <w:r w:rsidR="00CD64B6" w:rsidRPr="00CD64B6">
        <w:rPr>
          <w:rFonts w:cs="Arial"/>
          <w:szCs w:val="20"/>
        </w:rPr>
        <w:t>using</w:t>
      </w:r>
      <w:r w:rsidRPr="00CD64B6">
        <w:rPr>
          <w:rFonts w:cs="Arial"/>
          <w:szCs w:val="20"/>
        </w:rPr>
        <w:t xml:space="preserve"> large print, braille,</w:t>
      </w:r>
      <w:r w:rsidR="00CD64B6" w:rsidRPr="00CD64B6">
        <w:rPr>
          <w:rFonts w:cs="Arial"/>
          <w:szCs w:val="20"/>
        </w:rPr>
        <w:t xml:space="preserve"> </w:t>
      </w:r>
      <w:r w:rsidRPr="00CD64B6">
        <w:rPr>
          <w:rFonts w:cs="Arial"/>
          <w:szCs w:val="20"/>
        </w:rPr>
        <w:t xml:space="preserve">talking materials, white canes, and </w:t>
      </w:r>
      <w:r w:rsidR="00803AD4" w:rsidRPr="00CD64B6">
        <w:rPr>
          <w:rFonts w:cs="Arial"/>
          <w:szCs w:val="20"/>
        </w:rPr>
        <w:t>magnifiers.</w:t>
      </w:r>
    </w:p>
    <w:p w14:paraId="619D716D" w14:textId="6DB406E3" w:rsidR="00D066DA" w:rsidRPr="00D066DA" w:rsidRDefault="00B0021F" w:rsidP="00D066DA">
      <w:pPr>
        <w:jc w:val="both"/>
        <w:rPr>
          <w:rFonts w:cs="Arial"/>
          <w:b/>
          <w:bCs/>
          <w:i/>
          <w:iCs/>
          <w:szCs w:val="20"/>
        </w:rPr>
      </w:pPr>
      <w:r>
        <w:rPr>
          <w:rFonts w:cs="Arial"/>
          <w:b/>
          <w:bCs/>
          <w:i/>
          <w:iCs/>
          <w:szCs w:val="20"/>
        </w:rPr>
        <w:t>Trends to Watch</w:t>
      </w:r>
      <w:r w:rsidR="00D066DA" w:rsidRPr="00D066DA">
        <w:rPr>
          <w:rFonts w:cs="Arial"/>
          <w:b/>
          <w:bCs/>
          <w:i/>
          <w:iCs/>
          <w:szCs w:val="20"/>
        </w:rPr>
        <w:t>:</w:t>
      </w:r>
    </w:p>
    <w:p w14:paraId="445EE6FA" w14:textId="22476E8D" w:rsidR="00D066DA" w:rsidRPr="0017750F" w:rsidRDefault="00B0021F" w:rsidP="00D066DA">
      <w:pPr>
        <w:pStyle w:val="ListParagraph"/>
        <w:numPr>
          <w:ilvl w:val="0"/>
          <w:numId w:val="22"/>
        </w:numPr>
        <w:jc w:val="both"/>
        <w:rPr>
          <w:rFonts w:cs="Arial"/>
          <w:szCs w:val="20"/>
        </w:rPr>
      </w:pPr>
      <w:r>
        <w:rPr>
          <w:szCs w:val="20"/>
        </w:rPr>
        <w:t>O</w:t>
      </w:r>
      <w:r w:rsidR="0017750F" w:rsidRPr="0017750F">
        <w:rPr>
          <w:szCs w:val="20"/>
        </w:rPr>
        <w:t>ngoing surveys</w:t>
      </w:r>
      <w:r>
        <w:rPr>
          <w:szCs w:val="20"/>
        </w:rPr>
        <w:t xml:space="preserve"> should</w:t>
      </w:r>
      <w:r w:rsidR="0017750F" w:rsidRPr="0017750F">
        <w:rPr>
          <w:szCs w:val="20"/>
        </w:rPr>
        <w:t xml:space="preserve"> strive to mirror ACS race and ethnic representations compared to the Massachusetts population.   </w:t>
      </w:r>
    </w:p>
    <w:p w14:paraId="2FA06FF0" w14:textId="364E8E84" w:rsidR="0017750F" w:rsidRPr="000A7DCF" w:rsidRDefault="0017750F" w:rsidP="0017750F">
      <w:pPr>
        <w:pStyle w:val="ListParagraph"/>
        <w:numPr>
          <w:ilvl w:val="0"/>
          <w:numId w:val="22"/>
        </w:numPr>
        <w:jc w:val="both"/>
        <w:rPr>
          <w:rFonts w:cs="Arial"/>
          <w:szCs w:val="20"/>
        </w:rPr>
      </w:pPr>
      <w:r w:rsidRPr="0017750F">
        <w:rPr>
          <w:rFonts w:cs="Arial"/>
          <w:szCs w:val="20"/>
        </w:rPr>
        <w:t xml:space="preserve">MCB </w:t>
      </w:r>
      <w:r w:rsidR="00B0021F">
        <w:rPr>
          <w:rFonts w:cs="Arial"/>
          <w:szCs w:val="20"/>
        </w:rPr>
        <w:t xml:space="preserve">should </w:t>
      </w:r>
      <w:r w:rsidRPr="0017750F">
        <w:rPr>
          <w:rFonts w:cs="Arial"/>
          <w:szCs w:val="20"/>
        </w:rPr>
        <w:t xml:space="preserve">continue helping individuals achieve the educational goals they need for individualized employment outcomes while ensuring they support </w:t>
      </w:r>
      <w:r w:rsidRPr="0017750F">
        <w:rPr>
          <w:rFonts w:cs="Arial"/>
          <w:i/>
          <w:iCs/>
          <w:szCs w:val="20"/>
        </w:rPr>
        <w:t>all</w:t>
      </w:r>
      <w:r w:rsidRPr="0017750F">
        <w:rPr>
          <w:rFonts w:cs="Arial"/>
          <w:szCs w:val="20"/>
        </w:rPr>
        <w:t xml:space="preserve"> individuals’ educational endeavors, including those who seek </w:t>
      </w:r>
      <w:r w:rsidRPr="000A7DCF">
        <w:rPr>
          <w:rFonts w:cs="Arial"/>
          <w:szCs w:val="20"/>
        </w:rPr>
        <w:t xml:space="preserve">vocational training.  </w:t>
      </w:r>
    </w:p>
    <w:p w14:paraId="19055820" w14:textId="7EBE33F8" w:rsidR="00F52FD4" w:rsidRPr="000A7DCF" w:rsidRDefault="00F52FD4" w:rsidP="00F52FD4">
      <w:pPr>
        <w:pStyle w:val="ListParagraph"/>
        <w:numPr>
          <w:ilvl w:val="0"/>
          <w:numId w:val="22"/>
        </w:numPr>
        <w:jc w:val="both"/>
        <w:rPr>
          <w:b/>
          <w:bCs/>
        </w:rPr>
      </w:pPr>
      <w:r w:rsidRPr="000A7DCF">
        <w:t xml:space="preserve">MCB </w:t>
      </w:r>
      <w:r w:rsidR="00B0021F">
        <w:t xml:space="preserve">should </w:t>
      </w:r>
      <w:r w:rsidR="00FF14F2" w:rsidRPr="000A7DCF">
        <w:t xml:space="preserve">monitor </w:t>
      </w:r>
      <w:r w:rsidR="000A7DCF" w:rsidRPr="000A7DCF">
        <w:t xml:space="preserve">the </w:t>
      </w:r>
      <w:r w:rsidR="007475B5" w:rsidRPr="000A7DCF">
        <w:t>changing use in visual aids to ensure MCB</w:t>
      </w:r>
      <w:r w:rsidR="00EC4F91" w:rsidRPr="000A7DCF">
        <w:t xml:space="preserve"> services are </w:t>
      </w:r>
      <w:r w:rsidR="000A7DCF" w:rsidRPr="000A7DCF">
        <w:t>keeping up with trends.</w:t>
      </w:r>
    </w:p>
    <w:p w14:paraId="2E4816A3" w14:textId="01470853" w:rsidR="00183D29" w:rsidRPr="00781AD3" w:rsidRDefault="004703DE" w:rsidP="00085517">
      <w:pPr>
        <w:pStyle w:val="Heading2"/>
        <w:spacing w:before="0" w:after="160" w:line="259" w:lineRule="auto"/>
      </w:pPr>
      <w:bookmarkStart w:id="131" w:name="_Toc75874972"/>
      <w:r w:rsidRPr="00781AD3">
        <w:t>Health Status and Disabilities (Tables 24-28)</w:t>
      </w:r>
      <w:bookmarkEnd w:id="131"/>
    </w:p>
    <w:p w14:paraId="01363D2D" w14:textId="6581D337" w:rsidR="00B0021F" w:rsidRPr="00B013AB" w:rsidRDefault="00B0021F" w:rsidP="00085517">
      <w:pPr>
        <w:jc w:val="both"/>
        <w:rPr>
          <w:rFonts w:cs="Arial"/>
          <w:b/>
          <w:bCs/>
          <w:i/>
          <w:iCs/>
          <w:szCs w:val="20"/>
        </w:rPr>
      </w:pPr>
      <w:r>
        <w:rPr>
          <w:rFonts w:cs="Arial"/>
          <w:b/>
          <w:bCs/>
          <w:i/>
          <w:iCs/>
          <w:szCs w:val="20"/>
        </w:rPr>
        <w:t>Analysis</w:t>
      </w:r>
      <w:r w:rsidRPr="00B013AB">
        <w:rPr>
          <w:rFonts w:cs="Arial"/>
          <w:b/>
          <w:bCs/>
          <w:i/>
          <w:iCs/>
          <w:szCs w:val="20"/>
        </w:rPr>
        <w:t xml:space="preserve">: </w:t>
      </w:r>
    </w:p>
    <w:p w14:paraId="5B6B0E59" w14:textId="77777777" w:rsidR="00CC3A0E" w:rsidRDefault="00803D80" w:rsidP="004703DE">
      <w:pPr>
        <w:jc w:val="both"/>
        <w:rPr>
          <w:szCs w:val="20"/>
        </w:rPr>
      </w:pPr>
      <w:r>
        <w:rPr>
          <w:szCs w:val="20"/>
        </w:rPr>
        <w:t xml:space="preserve">In 2021 </w:t>
      </w:r>
      <w:r w:rsidR="007A77A3" w:rsidRPr="004703DE">
        <w:rPr>
          <w:szCs w:val="20"/>
        </w:rPr>
        <w:t>the majority of respondents had medical insurance and were in better overall physical and mental health</w:t>
      </w:r>
      <w:r w:rsidR="00CC3A0E">
        <w:rPr>
          <w:szCs w:val="20"/>
        </w:rPr>
        <w:t>. They also reported better</w:t>
      </w:r>
      <w:r w:rsidR="007A77A3" w:rsidRPr="004703DE">
        <w:rPr>
          <w:szCs w:val="20"/>
        </w:rPr>
        <w:t xml:space="preserve"> quality of life. </w:t>
      </w:r>
    </w:p>
    <w:p w14:paraId="0CA08183" w14:textId="77777777" w:rsidR="00CC3A0E" w:rsidRDefault="007A77A3" w:rsidP="004703DE">
      <w:pPr>
        <w:jc w:val="both"/>
        <w:rPr>
          <w:szCs w:val="20"/>
        </w:rPr>
      </w:pPr>
      <w:r w:rsidRPr="004703DE">
        <w:rPr>
          <w:szCs w:val="20"/>
        </w:rPr>
        <w:t>The majority of respondents (99.4%) reported having health insurance.</w:t>
      </w:r>
      <w:r w:rsidR="00CC3A0E">
        <w:rPr>
          <w:szCs w:val="20"/>
        </w:rPr>
        <w:t xml:space="preserve"> C</w:t>
      </w:r>
      <w:r w:rsidRPr="004703DE">
        <w:rPr>
          <w:szCs w:val="20"/>
        </w:rPr>
        <w:t xml:space="preserve">ompared to 2020, respondents </w:t>
      </w:r>
      <w:r w:rsidR="00CC3A0E">
        <w:rPr>
          <w:szCs w:val="20"/>
        </w:rPr>
        <w:t>were</w:t>
      </w:r>
      <w:r w:rsidRPr="004703DE">
        <w:rPr>
          <w:szCs w:val="20"/>
        </w:rPr>
        <w:t xml:space="preserve"> less likely to have </w:t>
      </w:r>
      <w:r w:rsidR="00CC3A0E">
        <w:rPr>
          <w:szCs w:val="20"/>
        </w:rPr>
        <w:t>s</w:t>
      </w:r>
      <w:r w:rsidRPr="004703DE">
        <w:rPr>
          <w:szCs w:val="20"/>
        </w:rPr>
        <w:t xml:space="preserve">tate or </w:t>
      </w:r>
      <w:r w:rsidR="00CC3A0E">
        <w:rPr>
          <w:szCs w:val="20"/>
        </w:rPr>
        <w:t>f</w:t>
      </w:r>
      <w:r w:rsidRPr="004703DE">
        <w:rPr>
          <w:szCs w:val="20"/>
        </w:rPr>
        <w:t xml:space="preserve">ederal Affordable Care Act, Medicare, </w:t>
      </w:r>
      <w:r w:rsidR="00CC3A0E">
        <w:rPr>
          <w:szCs w:val="20"/>
        </w:rPr>
        <w:t>and s</w:t>
      </w:r>
      <w:r w:rsidRPr="004703DE">
        <w:rPr>
          <w:szCs w:val="20"/>
        </w:rPr>
        <w:t>elf-paid insurance</w:t>
      </w:r>
      <w:r w:rsidR="00CC3A0E">
        <w:rPr>
          <w:szCs w:val="20"/>
        </w:rPr>
        <w:t>,</w:t>
      </w:r>
      <w:r w:rsidRPr="004703DE">
        <w:rPr>
          <w:szCs w:val="20"/>
        </w:rPr>
        <w:t xml:space="preserve"> and more likely to have employer-provided insurance plans or some other type of health insurance. </w:t>
      </w:r>
    </w:p>
    <w:p w14:paraId="214D13FA" w14:textId="529D6328" w:rsidR="007A77A3" w:rsidRPr="004703DE" w:rsidRDefault="007A77A3" w:rsidP="004703DE">
      <w:pPr>
        <w:jc w:val="both"/>
        <w:rPr>
          <w:szCs w:val="20"/>
        </w:rPr>
      </w:pPr>
      <w:r w:rsidRPr="004703DE">
        <w:rPr>
          <w:szCs w:val="20"/>
        </w:rPr>
        <w:t xml:space="preserve">Regarding overall health, </w:t>
      </w:r>
      <w:r w:rsidR="00CB6025">
        <w:rPr>
          <w:szCs w:val="20"/>
        </w:rPr>
        <w:t>2021</w:t>
      </w:r>
      <w:r w:rsidRPr="004703DE">
        <w:rPr>
          <w:szCs w:val="20"/>
        </w:rPr>
        <w:t xml:space="preserve"> respondents reported being in better physical health</w:t>
      </w:r>
      <w:r w:rsidR="00CB6025">
        <w:rPr>
          <w:szCs w:val="20"/>
        </w:rPr>
        <w:t xml:space="preserve">, with higher percentages </w:t>
      </w:r>
      <w:r w:rsidR="00F71D19">
        <w:rPr>
          <w:szCs w:val="20"/>
        </w:rPr>
        <w:t xml:space="preserve">indicating their </w:t>
      </w:r>
      <w:r w:rsidR="00362215">
        <w:rPr>
          <w:szCs w:val="20"/>
        </w:rPr>
        <w:t xml:space="preserve">physical </w:t>
      </w:r>
      <w:r w:rsidR="00F71D19">
        <w:rPr>
          <w:szCs w:val="20"/>
        </w:rPr>
        <w:t xml:space="preserve">health status was </w:t>
      </w:r>
      <w:r w:rsidR="00362215">
        <w:rPr>
          <w:szCs w:val="20"/>
        </w:rPr>
        <w:t>‘E</w:t>
      </w:r>
      <w:r w:rsidRPr="004703DE">
        <w:rPr>
          <w:szCs w:val="20"/>
        </w:rPr>
        <w:t>xcellent</w:t>
      </w:r>
      <w:r w:rsidR="00362215">
        <w:rPr>
          <w:szCs w:val="20"/>
        </w:rPr>
        <w:t>’</w:t>
      </w:r>
      <w:r w:rsidRPr="004703DE">
        <w:rPr>
          <w:szCs w:val="20"/>
        </w:rPr>
        <w:t xml:space="preserve">, </w:t>
      </w:r>
      <w:r w:rsidR="00362215">
        <w:rPr>
          <w:szCs w:val="20"/>
        </w:rPr>
        <w:t>‘V</w:t>
      </w:r>
      <w:r w:rsidRPr="004703DE">
        <w:rPr>
          <w:szCs w:val="20"/>
        </w:rPr>
        <w:t>ery good’</w:t>
      </w:r>
      <w:r w:rsidR="00362215">
        <w:rPr>
          <w:szCs w:val="20"/>
        </w:rPr>
        <w:t>, or ‘G</w:t>
      </w:r>
      <w:r w:rsidRPr="004703DE">
        <w:rPr>
          <w:szCs w:val="20"/>
        </w:rPr>
        <w:t xml:space="preserve">ood’. </w:t>
      </w:r>
      <w:r w:rsidR="000E6463">
        <w:t xml:space="preserve">Overall, the majority (72.7%) of respondents reported being in excellent, very good, or good physical health.  </w:t>
      </w:r>
      <w:r w:rsidR="00C45D32">
        <w:t xml:space="preserve">When looking at mental health, </w:t>
      </w:r>
      <w:r w:rsidR="00C45D32">
        <w:rPr>
          <w:szCs w:val="20"/>
        </w:rPr>
        <w:t>c</w:t>
      </w:r>
      <w:r w:rsidRPr="004703DE">
        <w:rPr>
          <w:szCs w:val="20"/>
        </w:rPr>
        <w:t>ompared to 2020, respondents reported being in better mental health</w:t>
      </w:r>
      <w:r w:rsidR="00260DAA">
        <w:rPr>
          <w:szCs w:val="20"/>
        </w:rPr>
        <w:t>, with</w:t>
      </w:r>
      <w:r w:rsidRPr="004703DE">
        <w:rPr>
          <w:szCs w:val="20"/>
        </w:rPr>
        <w:t xml:space="preserve"> </w:t>
      </w:r>
      <w:r w:rsidR="00C45D32">
        <w:rPr>
          <w:szCs w:val="20"/>
        </w:rPr>
        <w:t xml:space="preserve">the majority (78%) reporting </w:t>
      </w:r>
      <w:r w:rsidRPr="004703DE">
        <w:rPr>
          <w:szCs w:val="20"/>
        </w:rPr>
        <w:t xml:space="preserve">being in </w:t>
      </w:r>
      <w:r w:rsidR="00C45D32">
        <w:rPr>
          <w:szCs w:val="20"/>
        </w:rPr>
        <w:t>either ‘Excellent’, ‘Very good’ or</w:t>
      </w:r>
      <w:r w:rsidRPr="004703DE">
        <w:rPr>
          <w:szCs w:val="20"/>
        </w:rPr>
        <w:t xml:space="preserve"> ‘</w:t>
      </w:r>
      <w:r w:rsidR="00260DAA">
        <w:rPr>
          <w:szCs w:val="20"/>
        </w:rPr>
        <w:t>G</w:t>
      </w:r>
      <w:r w:rsidRPr="004703DE">
        <w:rPr>
          <w:szCs w:val="20"/>
        </w:rPr>
        <w:t xml:space="preserve">ood’ mental health.  </w:t>
      </w:r>
      <w:r w:rsidR="00F92EC6">
        <w:rPr>
          <w:szCs w:val="20"/>
        </w:rPr>
        <w:t>For</w:t>
      </w:r>
      <w:r w:rsidRPr="004703DE">
        <w:rPr>
          <w:szCs w:val="20"/>
        </w:rPr>
        <w:t xml:space="preserve"> overall quality of life, </w:t>
      </w:r>
      <w:r w:rsidR="00F92EC6">
        <w:rPr>
          <w:szCs w:val="20"/>
        </w:rPr>
        <w:t xml:space="preserve">a higher percentage of respondents </w:t>
      </w:r>
      <w:r w:rsidR="00D37EF4">
        <w:rPr>
          <w:szCs w:val="20"/>
        </w:rPr>
        <w:t xml:space="preserve">in 2021 </w:t>
      </w:r>
      <w:r w:rsidR="00F92EC6">
        <w:rPr>
          <w:szCs w:val="20"/>
        </w:rPr>
        <w:t>reported their quality of life as either “Very good’ or ‘Good’.</w:t>
      </w:r>
      <w:r w:rsidRPr="004703DE">
        <w:rPr>
          <w:szCs w:val="20"/>
        </w:rPr>
        <w:t xml:space="preserve"> </w:t>
      </w:r>
      <w:r w:rsidR="00D96154">
        <w:rPr>
          <w:szCs w:val="20"/>
        </w:rPr>
        <w:t>Overall, the majority, 83.5% reported either ‘Excellent’, ‘Very good’ or</w:t>
      </w:r>
      <w:r w:rsidR="00D96154" w:rsidRPr="004703DE">
        <w:rPr>
          <w:szCs w:val="20"/>
        </w:rPr>
        <w:t xml:space="preserve"> ‘</w:t>
      </w:r>
      <w:r w:rsidR="00D96154">
        <w:rPr>
          <w:szCs w:val="20"/>
        </w:rPr>
        <w:t>G</w:t>
      </w:r>
      <w:r w:rsidR="00D96154" w:rsidRPr="004703DE">
        <w:rPr>
          <w:szCs w:val="20"/>
        </w:rPr>
        <w:t>ood’</w:t>
      </w:r>
      <w:r w:rsidR="00D96154">
        <w:rPr>
          <w:szCs w:val="20"/>
        </w:rPr>
        <w:t xml:space="preserve"> quality of life ratings. </w:t>
      </w:r>
    </w:p>
    <w:p w14:paraId="10A2AEA5" w14:textId="77777777" w:rsidR="007775BC" w:rsidRDefault="007775BC">
      <w:pPr>
        <w:spacing w:after="0" w:line="240" w:lineRule="auto"/>
        <w:rPr>
          <w:b/>
          <w:bCs/>
          <w:i/>
          <w:iCs/>
          <w:szCs w:val="20"/>
        </w:rPr>
      </w:pPr>
      <w:r>
        <w:rPr>
          <w:b/>
          <w:bCs/>
          <w:i/>
          <w:iCs/>
          <w:szCs w:val="20"/>
        </w:rPr>
        <w:br w:type="page"/>
      </w:r>
    </w:p>
    <w:p w14:paraId="25043198" w14:textId="77777777" w:rsidR="007A77A3" w:rsidRPr="0044139D" w:rsidRDefault="007A77A3" w:rsidP="004703DE">
      <w:pPr>
        <w:jc w:val="both"/>
        <w:rPr>
          <w:b/>
          <w:bCs/>
          <w:i/>
          <w:iCs/>
          <w:szCs w:val="20"/>
        </w:rPr>
      </w:pPr>
      <w:r w:rsidRPr="0044139D">
        <w:rPr>
          <w:b/>
          <w:bCs/>
          <w:i/>
          <w:iCs/>
          <w:szCs w:val="20"/>
        </w:rPr>
        <w:lastRenderedPageBreak/>
        <w:t xml:space="preserve">Highlights: </w:t>
      </w:r>
    </w:p>
    <w:p w14:paraId="2CEF4A8B" w14:textId="77777777" w:rsidR="007A77A3" w:rsidRPr="004703DE" w:rsidRDefault="007A77A3" w:rsidP="00BC14E7">
      <w:pPr>
        <w:pStyle w:val="ListParagraph"/>
        <w:numPr>
          <w:ilvl w:val="0"/>
          <w:numId w:val="30"/>
        </w:numPr>
        <w:ind w:left="720"/>
        <w:jc w:val="both"/>
        <w:rPr>
          <w:szCs w:val="20"/>
        </w:rPr>
      </w:pPr>
      <w:r w:rsidRPr="004703DE">
        <w:rPr>
          <w:szCs w:val="20"/>
        </w:rPr>
        <w:t>The majority of respondents (99.4%) reported having health insurance.</w:t>
      </w:r>
    </w:p>
    <w:p w14:paraId="730B846B" w14:textId="491E016B" w:rsidR="007A77A3" w:rsidRPr="004703DE" w:rsidRDefault="007A77A3" w:rsidP="00BC14E7">
      <w:pPr>
        <w:pStyle w:val="ListParagraph"/>
        <w:numPr>
          <w:ilvl w:val="0"/>
          <w:numId w:val="30"/>
        </w:numPr>
        <w:ind w:left="720"/>
        <w:jc w:val="both"/>
        <w:rPr>
          <w:szCs w:val="20"/>
        </w:rPr>
      </w:pPr>
      <w:r w:rsidRPr="004703DE">
        <w:rPr>
          <w:szCs w:val="20"/>
        </w:rPr>
        <w:t>Compared to 2020, respondents reported being in better physical health</w:t>
      </w:r>
      <w:r w:rsidR="00683DE1">
        <w:rPr>
          <w:szCs w:val="20"/>
        </w:rPr>
        <w:t xml:space="preserve"> </w:t>
      </w:r>
      <w:r w:rsidR="00135294">
        <w:rPr>
          <w:szCs w:val="20"/>
        </w:rPr>
        <w:t>(more respondents reported</w:t>
      </w:r>
      <w:r w:rsidRPr="004703DE">
        <w:rPr>
          <w:szCs w:val="20"/>
        </w:rPr>
        <w:t xml:space="preserve"> ‘</w:t>
      </w:r>
      <w:r w:rsidR="00135294">
        <w:rPr>
          <w:szCs w:val="20"/>
        </w:rPr>
        <w:t>E</w:t>
      </w:r>
      <w:r w:rsidRPr="004703DE">
        <w:rPr>
          <w:szCs w:val="20"/>
        </w:rPr>
        <w:t xml:space="preserve">xcellent, </w:t>
      </w:r>
      <w:r w:rsidR="00135294">
        <w:rPr>
          <w:szCs w:val="20"/>
        </w:rPr>
        <w:t>‘V</w:t>
      </w:r>
      <w:r w:rsidRPr="004703DE">
        <w:rPr>
          <w:szCs w:val="20"/>
        </w:rPr>
        <w:t>ery good’ and ‘</w:t>
      </w:r>
      <w:r w:rsidR="00135294">
        <w:rPr>
          <w:szCs w:val="20"/>
        </w:rPr>
        <w:t>G</w:t>
      </w:r>
      <w:r w:rsidRPr="004703DE">
        <w:rPr>
          <w:szCs w:val="20"/>
        </w:rPr>
        <w:t>ood’ physical health statuses</w:t>
      </w:r>
      <w:r w:rsidR="00135294">
        <w:rPr>
          <w:szCs w:val="20"/>
        </w:rPr>
        <w:t>)</w:t>
      </w:r>
      <w:r w:rsidRPr="004703DE">
        <w:rPr>
          <w:szCs w:val="20"/>
        </w:rPr>
        <w:t xml:space="preserve">.  </w:t>
      </w:r>
    </w:p>
    <w:p w14:paraId="1BE3F97B" w14:textId="4AE1FA50" w:rsidR="007A77A3" w:rsidRPr="004703DE" w:rsidRDefault="007A77A3" w:rsidP="00BC14E7">
      <w:pPr>
        <w:pStyle w:val="ListParagraph"/>
        <w:numPr>
          <w:ilvl w:val="0"/>
          <w:numId w:val="30"/>
        </w:numPr>
        <w:ind w:left="720"/>
        <w:jc w:val="both"/>
        <w:rPr>
          <w:szCs w:val="20"/>
        </w:rPr>
      </w:pPr>
      <w:r w:rsidRPr="004703DE">
        <w:rPr>
          <w:szCs w:val="20"/>
        </w:rPr>
        <w:t>Compared to 2020, respondents reported being in better mental health</w:t>
      </w:r>
      <w:r w:rsidR="00683DE1">
        <w:rPr>
          <w:szCs w:val="20"/>
        </w:rPr>
        <w:t xml:space="preserve"> (more respondents reported </w:t>
      </w:r>
      <w:r w:rsidRPr="004703DE">
        <w:rPr>
          <w:szCs w:val="20"/>
        </w:rPr>
        <w:t>‘</w:t>
      </w:r>
      <w:r w:rsidR="00683DE1">
        <w:rPr>
          <w:szCs w:val="20"/>
        </w:rPr>
        <w:t>E</w:t>
      </w:r>
      <w:r w:rsidRPr="004703DE">
        <w:rPr>
          <w:szCs w:val="20"/>
        </w:rPr>
        <w:t>xcellent and ‘</w:t>
      </w:r>
      <w:r w:rsidR="00683DE1">
        <w:rPr>
          <w:szCs w:val="20"/>
        </w:rPr>
        <w:t>G</w:t>
      </w:r>
      <w:r w:rsidRPr="004703DE">
        <w:rPr>
          <w:szCs w:val="20"/>
        </w:rPr>
        <w:t xml:space="preserve">ood’ mental health statuses.  </w:t>
      </w:r>
    </w:p>
    <w:p w14:paraId="13E699DC" w14:textId="12170E9C" w:rsidR="007A77A3" w:rsidRDefault="00D4535B" w:rsidP="00BC14E7">
      <w:pPr>
        <w:pStyle w:val="ListParagraph"/>
        <w:numPr>
          <w:ilvl w:val="0"/>
          <w:numId w:val="30"/>
        </w:numPr>
        <w:ind w:left="720"/>
        <w:jc w:val="both"/>
        <w:rPr>
          <w:szCs w:val="20"/>
        </w:rPr>
      </w:pPr>
      <w:r>
        <w:rPr>
          <w:szCs w:val="20"/>
        </w:rPr>
        <w:t>The majority, 83.5%</w:t>
      </w:r>
      <w:r w:rsidR="00FF2BEC">
        <w:rPr>
          <w:szCs w:val="20"/>
        </w:rPr>
        <w:t>,</w:t>
      </w:r>
      <w:r>
        <w:rPr>
          <w:szCs w:val="20"/>
        </w:rPr>
        <w:t xml:space="preserve"> reported either ‘Excellent’, ‘Very good’ or</w:t>
      </w:r>
      <w:r w:rsidRPr="004703DE">
        <w:rPr>
          <w:szCs w:val="20"/>
        </w:rPr>
        <w:t xml:space="preserve"> ‘</w:t>
      </w:r>
      <w:r>
        <w:rPr>
          <w:szCs w:val="20"/>
        </w:rPr>
        <w:t>G</w:t>
      </w:r>
      <w:r w:rsidRPr="004703DE">
        <w:rPr>
          <w:szCs w:val="20"/>
        </w:rPr>
        <w:t>ood’</w:t>
      </w:r>
      <w:r>
        <w:rPr>
          <w:szCs w:val="20"/>
        </w:rPr>
        <w:t xml:space="preserve"> quality of life ratings. </w:t>
      </w:r>
    </w:p>
    <w:p w14:paraId="113E3517" w14:textId="5BB0FA8F" w:rsidR="00373889" w:rsidRPr="0044139D" w:rsidRDefault="00DB6E5A" w:rsidP="00373889">
      <w:pPr>
        <w:jc w:val="both"/>
        <w:rPr>
          <w:b/>
          <w:bCs/>
          <w:i/>
          <w:iCs/>
          <w:szCs w:val="20"/>
        </w:rPr>
      </w:pPr>
      <w:r>
        <w:rPr>
          <w:b/>
          <w:bCs/>
          <w:i/>
          <w:iCs/>
          <w:szCs w:val="20"/>
        </w:rPr>
        <w:t xml:space="preserve">Trends to Watch: </w:t>
      </w:r>
    </w:p>
    <w:p w14:paraId="4CD5B00C" w14:textId="61DC9F03" w:rsidR="004D3AC1" w:rsidRPr="004D3AC1" w:rsidRDefault="004C2A87" w:rsidP="004D3AC1">
      <w:pPr>
        <w:pStyle w:val="ListParagraph"/>
        <w:numPr>
          <w:ilvl w:val="0"/>
          <w:numId w:val="16"/>
        </w:numPr>
        <w:jc w:val="both"/>
        <w:rPr>
          <w:szCs w:val="20"/>
        </w:rPr>
      </w:pPr>
      <w:r>
        <w:rPr>
          <w:szCs w:val="20"/>
        </w:rPr>
        <w:t>MCB</w:t>
      </w:r>
      <w:r w:rsidR="004D3AC1" w:rsidRPr="004D3AC1">
        <w:rPr>
          <w:szCs w:val="20"/>
        </w:rPr>
        <w:t xml:space="preserve"> </w:t>
      </w:r>
      <w:r w:rsidR="00DB6E5A">
        <w:rPr>
          <w:szCs w:val="20"/>
        </w:rPr>
        <w:t xml:space="preserve">should </w:t>
      </w:r>
      <w:r w:rsidR="004D3AC1" w:rsidRPr="004D3AC1">
        <w:rPr>
          <w:szCs w:val="20"/>
        </w:rPr>
        <w:t xml:space="preserve">continue to support individuals in the </w:t>
      </w:r>
      <w:r w:rsidR="00CE22E9">
        <w:rPr>
          <w:szCs w:val="20"/>
        </w:rPr>
        <w:t xml:space="preserve">current </w:t>
      </w:r>
      <w:r w:rsidR="004D3AC1" w:rsidRPr="004D3AC1">
        <w:rPr>
          <w:szCs w:val="20"/>
        </w:rPr>
        <w:t xml:space="preserve">manner </w:t>
      </w:r>
      <w:r w:rsidR="00CE22E9">
        <w:rPr>
          <w:szCs w:val="20"/>
        </w:rPr>
        <w:t>to continue the</w:t>
      </w:r>
      <w:r>
        <w:rPr>
          <w:szCs w:val="20"/>
        </w:rPr>
        <w:t xml:space="preserve"> positive trend </w:t>
      </w:r>
      <w:r w:rsidR="00CE22E9">
        <w:rPr>
          <w:szCs w:val="20"/>
        </w:rPr>
        <w:t>of</w:t>
      </w:r>
      <w:r w:rsidR="004D3AC1" w:rsidRPr="004D3AC1">
        <w:rPr>
          <w:szCs w:val="20"/>
        </w:rPr>
        <w:t xml:space="preserve"> overall improvements </w:t>
      </w:r>
      <w:r w:rsidR="00CE22E9">
        <w:rPr>
          <w:szCs w:val="20"/>
        </w:rPr>
        <w:t>in</w:t>
      </w:r>
      <w:r w:rsidR="004D3AC1" w:rsidRPr="004D3AC1">
        <w:rPr>
          <w:szCs w:val="20"/>
        </w:rPr>
        <w:t xml:space="preserve"> health and quality of life.  </w:t>
      </w:r>
    </w:p>
    <w:p w14:paraId="07D86CA4" w14:textId="5D48DE09" w:rsidR="00EF5ADB" w:rsidRPr="00EF5ADB" w:rsidRDefault="00EF5ADB" w:rsidP="00260F4E">
      <w:pPr>
        <w:pStyle w:val="Heading2"/>
        <w:spacing w:before="0" w:after="160" w:line="259" w:lineRule="auto"/>
        <w:rPr>
          <w:sz w:val="20"/>
        </w:rPr>
      </w:pPr>
      <w:bookmarkStart w:id="132" w:name="_Toc75874973"/>
      <w:r>
        <w:t>Use of Assistive Technologies (Tables 29-36)</w:t>
      </w:r>
      <w:bookmarkEnd w:id="132"/>
    </w:p>
    <w:p w14:paraId="18D2D543" w14:textId="72B96F81" w:rsidR="007A538D" w:rsidRPr="00B013AB" w:rsidRDefault="007A538D" w:rsidP="00260F4E">
      <w:pPr>
        <w:jc w:val="both"/>
        <w:rPr>
          <w:rFonts w:cs="Arial"/>
          <w:b/>
          <w:bCs/>
          <w:i/>
          <w:iCs/>
          <w:szCs w:val="20"/>
        </w:rPr>
      </w:pPr>
      <w:r>
        <w:rPr>
          <w:rFonts w:cs="Arial"/>
          <w:b/>
          <w:bCs/>
          <w:i/>
          <w:iCs/>
          <w:szCs w:val="20"/>
        </w:rPr>
        <w:t>Analysis</w:t>
      </w:r>
      <w:r w:rsidRPr="00B013AB">
        <w:rPr>
          <w:rFonts w:cs="Arial"/>
          <w:b/>
          <w:bCs/>
          <w:i/>
          <w:iCs/>
          <w:szCs w:val="20"/>
        </w:rPr>
        <w:t xml:space="preserve">: </w:t>
      </w:r>
    </w:p>
    <w:p w14:paraId="15917DAA" w14:textId="2071CB5B" w:rsidR="00F56513" w:rsidRDefault="00147AD0" w:rsidP="00EF5ADB">
      <w:pPr>
        <w:jc w:val="both"/>
        <w:rPr>
          <w:szCs w:val="20"/>
        </w:rPr>
      </w:pPr>
      <w:r w:rsidRPr="00EF5ADB">
        <w:rPr>
          <w:szCs w:val="20"/>
        </w:rPr>
        <w:t xml:space="preserve">Overall, </w:t>
      </w:r>
      <w:r w:rsidR="002D6539">
        <w:rPr>
          <w:szCs w:val="20"/>
        </w:rPr>
        <w:t xml:space="preserve">advanced </w:t>
      </w:r>
      <w:r w:rsidRPr="00EF5ADB">
        <w:rPr>
          <w:szCs w:val="20"/>
        </w:rPr>
        <w:t xml:space="preserve">technology use among respondents </w:t>
      </w:r>
      <w:r w:rsidR="002D6539">
        <w:rPr>
          <w:szCs w:val="20"/>
        </w:rPr>
        <w:t>is trending upward, with an increased use of</w:t>
      </w:r>
      <w:r w:rsidRPr="00EF5ADB">
        <w:rPr>
          <w:szCs w:val="20"/>
        </w:rPr>
        <w:t xml:space="preserve"> smart </w:t>
      </w:r>
      <w:r w:rsidR="00EE659D">
        <w:rPr>
          <w:szCs w:val="20"/>
        </w:rPr>
        <w:t xml:space="preserve">mobile </w:t>
      </w:r>
      <w:r w:rsidRPr="00EF5ADB">
        <w:rPr>
          <w:szCs w:val="20"/>
        </w:rPr>
        <w:t>phone</w:t>
      </w:r>
      <w:r w:rsidR="002D6539">
        <w:rPr>
          <w:szCs w:val="20"/>
        </w:rPr>
        <w:t>s</w:t>
      </w:r>
      <w:r w:rsidR="0028318D">
        <w:rPr>
          <w:szCs w:val="20"/>
        </w:rPr>
        <w:t xml:space="preserve"> and </w:t>
      </w:r>
      <w:r w:rsidRPr="00EF5ADB">
        <w:rPr>
          <w:szCs w:val="20"/>
        </w:rPr>
        <w:t>computer application</w:t>
      </w:r>
      <w:r w:rsidR="002D6539">
        <w:rPr>
          <w:szCs w:val="20"/>
        </w:rPr>
        <w:t>s</w:t>
      </w:r>
      <w:r w:rsidRPr="00EF5ADB">
        <w:rPr>
          <w:szCs w:val="20"/>
        </w:rPr>
        <w:t xml:space="preserve">. Compared to 2020, </w:t>
      </w:r>
      <w:r w:rsidR="004D0C3D">
        <w:rPr>
          <w:szCs w:val="20"/>
        </w:rPr>
        <w:t xml:space="preserve">2021 </w:t>
      </w:r>
      <w:r w:rsidRPr="00EF5ADB">
        <w:rPr>
          <w:szCs w:val="20"/>
        </w:rPr>
        <w:t>respondents reported higher us</w:t>
      </w:r>
      <w:r w:rsidR="00247B68">
        <w:rPr>
          <w:szCs w:val="20"/>
        </w:rPr>
        <w:t>age</w:t>
      </w:r>
      <w:r w:rsidR="004D0C3D">
        <w:rPr>
          <w:szCs w:val="20"/>
        </w:rPr>
        <w:t xml:space="preserve"> of</w:t>
      </w:r>
      <w:r w:rsidRPr="00EF5ADB">
        <w:rPr>
          <w:szCs w:val="20"/>
        </w:rPr>
        <w:t xml:space="preserve"> laptop computers, tablets, smart phones, smart watches, ATM </w:t>
      </w:r>
      <w:r w:rsidR="004D0C3D">
        <w:rPr>
          <w:szCs w:val="20"/>
        </w:rPr>
        <w:t>m</w:t>
      </w:r>
      <w:r w:rsidRPr="00EF5ADB">
        <w:rPr>
          <w:szCs w:val="20"/>
        </w:rPr>
        <w:t xml:space="preserve">achines, </w:t>
      </w:r>
      <w:r w:rsidR="004D0C3D">
        <w:rPr>
          <w:szCs w:val="20"/>
        </w:rPr>
        <w:t>s</w:t>
      </w:r>
      <w:r w:rsidRPr="00EF5ADB">
        <w:rPr>
          <w:szCs w:val="20"/>
        </w:rPr>
        <w:t>mart speakers, and desktop computers</w:t>
      </w:r>
      <w:r w:rsidR="00247B68">
        <w:rPr>
          <w:szCs w:val="20"/>
        </w:rPr>
        <w:t xml:space="preserve">, and </w:t>
      </w:r>
      <w:r w:rsidRPr="00EF5ADB">
        <w:rPr>
          <w:szCs w:val="20"/>
        </w:rPr>
        <w:t>decreased us</w:t>
      </w:r>
      <w:r w:rsidR="00247B68">
        <w:rPr>
          <w:szCs w:val="20"/>
        </w:rPr>
        <w:t>age</w:t>
      </w:r>
      <w:r w:rsidRPr="00EF5ADB">
        <w:rPr>
          <w:szCs w:val="20"/>
        </w:rPr>
        <w:t xml:space="preserve"> of non-smart </w:t>
      </w:r>
      <w:r w:rsidR="00247B68">
        <w:rPr>
          <w:szCs w:val="20"/>
        </w:rPr>
        <w:t>mobile</w:t>
      </w:r>
      <w:r w:rsidRPr="00EF5ADB">
        <w:rPr>
          <w:szCs w:val="20"/>
        </w:rPr>
        <w:t xml:space="preserve"> phones. </w:t>
      </w:r>
      <w:r w:rsidR="00EE659D">
        <w:rPr>
          <w:szCs w:val="20"/>
        </w:rPr>
        <w:t>Over</w:t>
      </w:r>
      <w:r w:rsidRPr="00EF5ADB">
        <w:rPr>
          <w:szCs w:val="20"/>
        </w:rPr>
        <w:t xml:space="preserve"> half of respondents reported using smart phones or laptop computers regularly, </w:t>
      </w:r>
      <w:r w:rsidR="003E5FD8">
        <w:rPr>
          <w:szCs w:val="20"/>
        </w:rPr>
        <w:t>while another (nearly) half</w:t>
      </w:r>
      <w:r w:rsidRPr="00EF5ADB">
        <w:rPr>
          <w:szCs w:val="20"/>
        </w:rPr>
        <w:t xml:space="preserve"> reporting using tablets or desktop computers regularly.  </w:t>
      </w:r>
    </w:p>
    <w:p w14:paraId="3234DDCD" w14:textId="1A2A2C94" w:rsidR="00147AD0" w:rsidRPr="001C5EE7" w:rsidRDefault="00D70D3A" w:rsidP="00EF5ADB">
      <w:pPr>
        <w:jc w:val="both"/>
        <w:rPr>
          <w:szCs w:val="20"/>
        </w:rPr>
      </w:pPr>
      <w:r>
        <w:rPr>
          <w:szCs w:val="20"/>
        </w:rPr>
        <w:t>C</w:t>
      </w:r>
      <w:r w:rsidR="00147AD0" w:rsidRPr="00EF5ADB">
        <w:rPr>
          <w:szCs w:val="20"/>
        </w:rPr>
        <w:t xml:space="preserve">ompared to 2020, </w:t>
      </w:r>
      <w:r>
        <w:rPr>
          <w:szCs w:val="20"/>
        </w:rPr>
        <w:t xml:space="preserve">2021 </w:t>
      </w:r>
      <w:r w:rsidR="00147AD0" w:rsidRPr="00EF5ADB">
        <w:rPr>
          <w:szCs w:val="20"/>
        </w:rPr>
        <w:t xml:space="preserve">respondents </w:t>
      </w:r>
      <w:r>
        <w:rPr>
          <w:szCs w:val="20"/>
        </w:rPr>
        <w:t xml:space="preserve">were </w:t>
      </w:r>
      <w:r w:rsidR="00147AD0" w:rsidRPr="00EF5ADB">
        <w:rPr>
          <w:szCs w:val="20"/>
        </w:rPr>
        <w:t xml:space="preserve">less likely to </w:t>
      </w:r>
      <w:r>
        <w:rPr>
          <w:szCs w:val="20"/>
        </w:rPr>
        <w:t xml:space="preserve">report using </w:t>
      </w:r>
      <w:r w:rsidR="00147AD0" w:rsidRPr="00EF5ADB">
        <w:rPr>
          <w:szCs w:val="20"/>
        </w:rPr>
        <w:t xml:space="preserve">the </w:t>
      </w:r>
      <w:r w:rsidR="00147AD0" w:rsidRPr="004D31E3">
        <w:rPr>
          <w:szCs w:val="20"/>
        </w:rPr>
        <w:t>internet daily (</w:t>
      </w:r>
      <w:r w:rsidR="00D272B7">
        <w:rPr>
          <w:szCs w:val="20"/>
        </w:rPr>
        <w:t>16.5</w:t>
      </w:r>
      <w:r w:rsidR="00147AD0" w:rsidRPr="004D31E3">
        <w:rPr>
          <w:szCs w:val="20"/>
        </w:rPr>
        <w:t>% less likely)</w:t>
      </w:r>
      <w:r w:rsidR="00541F9B" w:rsidRPr="004D31E3">
        <w:rPr>
          <w:szCs w:val="20"/>
        </w:rPr>
        <w:t xml:space="preserve">. However, </w:t>
      </w:r>
      <w:r w:rsidR="00147AD0" w:rsidRPr="004D31E3">
        <w:rPr>
          <w:szCs w:val="20"/>
        </w:rPr>
        <w:t xml:space="preserve">nearly two-thirds of respondents reported using the internet every day. </w:t>
      </w:r>
      <w:r w:rsidR="00737F3A">
        <w:rPr>
          <w:szCs w:val="20"/>
        </w:rPr>
        <w:t>In contrast, n</w:t>
      </w:r>
      <w:r w:rsidR="00147AD0" w:rsidRPr="004D31E3">
        <w:rPr>
          <w:szCs w:val="20"/>
        </w:rPr>
        <w:t xml:space="preserve">early </w:t>
      </w:r>
      <w:r w:rsidR="00407F87" w:rsidRPr="004D31E3">
        <w:rPr>
          <w:szCs w:val="20"/>
        </w:rPr>
        <w:t>90%</w:t>
      </w:r>
      <w:r w:rsidR="00147AD0" w:rsidRPr="004D31E3">
        <w:rPr>
          <w:szCs w:val="20"/>
        </w:rPr>
        <w:t xml:space="preserve"> </w:t>
      </w:r>
      <w:r w:rsidR="00407F87" w:rsidRPr="004D31E3">
        <w:rPr>
          <w:szCs w:val="20"/>
        </w:rPr>
        <w:t xml:space="preserve">of respondents </w:t>
      </w:r>
      <w:r w:rsidR="00147AD0" w:rsidRPr="004D31E3">
        <w:rPr>
          <w:szCs w:val="20"/>
        </w:rPr>
        <w:t>reported checking e</w:t>
      </w:r>
      <w:r w:rsidR="00407F87" w:rsidRPr="004D31E3">
        <w:rPr>
          <w:szCs w:val="20"/>
        </w:rPr>
        <w:t>-</w:t>
      </w:r>
      <w:r w:rsidR="00147AD0" w:rsidRPr="004D31E3">
        <w:rPr>
          <w:szCs w:val="20"/>
        </w:rPr>
        <w:t>mail every day</w:t>
      </w:r>
      <w:r w:rsidR="00407F87" w:rsidRPr="004D31E3">
        <w:rPr>
          <w:szCs w:val="20"/>
        </w:rPr>
        <w:t xml:space="preserve"> </w:t>
      </w:r>
      <w:r w:rsidR="00147AD0" w:rsidRPr="004D31E3">
        <w:rPr>
          <w:szCs w:val="20"/>
        </w:rPr>
        <w:t xml:space="preserve">or at least several </w:t>
      </w:r>
      <w:r w:rsidR="00147AD0" w:rsidRPr="001C5EE7">
        <w:rPr>
          <w:szCs w:val="20"/>
        </w:rPr>
        <w:t xml:space="preserve">times a week. </w:t>
      </w:r>
      <w:r w:rsidR="00C06C24" w:rsidRPr="001C5EE7">
        <w:rPr>
          <w:szCs w:val="20"/>
        </w:rPr>
        <w:t>Because s</w:t>
      </w:r>
      <w:r w:rsidR="00A71B05" w:rsidRPr="001C5EE7">
        <w:rPr>
          <w:szCs w:val="20"/>
        </w:rPr>
        <w:t xml:space="preserve">urvey responses to </w:t>
      </w:r>
      <w:r w:rsidR="00147AD0" w:rsidRPr="001C5EE7">
        <w:rPr>
          <w:szCs w:val="20"/>
        </w:rPr>
        <w:t>‘</w:t>
      </w:r>
      <w:r w:rsidR="00A71B05" w:rsidRPr="001C5EE7">
        <w:rPr>
          <w:szCs w:val="20"/>
        </w:rPr>
        <w:t>use</w:t>
      </w:r>
      <w:r w:rsidR="00147AD0" w:rsidRPr="001C5EE7">
        <w:rPr>
          <w:szCs w:val="20"/>
        </w:rPr>
        <w:t xml:space="preserve"> the internet daily’ </w:t>
      </w:r>
      <w:r w:rsidR="00A71B05" w:rsidRPr="001C5EE7">
        <w:rPr>
          <w:szCs w:val="20"/>
        </w:rPr>
        <w:t>and</w:t>
      </w:r>
      <w:r w:rsidR="00147AD0" w:rsidRPr="001C5EE7">
        <w:rPr>
          <w:szCs w:val="20"/>
        </w:rPr>
        <w:t xml:space="preserve"> ‘checking e</w:t>
      </w:r>
      <w:r w:rsidR="00A71B05" w:rsidRPr="001C5EE7">
        <w:rPr>
          <w:szCs w:val="20"/>
        </w:rPr>
        <w:t>-</w:t>
      </w:r>
      <w:r w:rsidR="00147AD0" w:rsidRPr="001C5EE7">
        <w:rPr>
          <w:szCs w:val="20"/>
        </w:rPr>
        <w:t xml:space="preserve">mail daily’ do not align </w:t>
      </w:r>
      <w:r w:rsidR="0030754F" w:rsidRPr="001C5EE7">
        <w:rPr>
          <w:szCs w:val="20"/>
        </w:rPr>
        <w:t>(</w:t>
      </w:r>
      <w:r w:rsidR="00147AD0" w:rsidRPr="001C5EE7">
        <w:rPr>
          <w:szCs w:val="20"/>
        </w:rPr>
        <w:t>67% compared to 77%</w:t>
      </w:r>
      <w:r w:rsidR="0030754F" w:rsidRPr="001C5EE7">
        <w:rPr>
          <w:szCs w:val="20"/>
        </w:rPr>
        <w:t>)</w:t>
      </w:r>
      <w:r w:rsidR="00C06C24" w:rsidRPr="001C5EE7">
        <w:rPr>
          <w:szCs w:val="20"/>
        </w:rPr>
        <w:t xml:space="preserve">, </w:t>
      </w:r>
      <w:r w:rsidR="00147AD0" w:rsidRPr="001C5EE7">
        <w:rPr>
          <w:szCs w:val="20"/>
        </w:rPr>
        <w:t xml:space="preserve">individuals may </w:t>
      </w:r>
      <w:r w:rsidR="001C5EE7" w:rsidRPr="001C5EE7">
        <w:rPr>
          <w:szCs w:val="20"/>
        </w:rPr>
        <w:t>have interpreted</w:t>
      </w:r>
      <w:r w:rsidR="00147AD0" w:rsidRPr="001C5EE7">
        <w:rPr>
          <w:szCs w:val="20"/>
        </w:rPr>
        <w:t xml:space="preserve"> </w:t>
      </w:r>
      <w:r w:rsidR="0030754F" w:rsidRPr="001C5EE7">
        <w:rPr>
          <w:szCs w:val="20"/>
        </w:rPr>
        <w:t xml:space="preserve">using the internet </w:t>
      </w:r>
      <w:r w:rsidR="00147AD0" w:rsidRPr="001C5EE7">
        <w:rPr>
          <w:szCs w:val="20"/>
        </w:rPr>
        <w:t xml:space="preserve">differently </w:t>
      </w:r>
      <w:r w:rsidR="001C5EE7" w:rsidRPr="001C5EE7">
        <w:rPr>
          <w:szCs w:val="20"/>
        </w:rPr>
        <w:t>from</w:t>
      </w:r>
      <w:r w:rsidR="00147AD0" w:rsidRPr="001C5EE7">
        <w:rPr>
          <w:szCs w:val="20"/>
        </w:rPr>
        <w:t xml:space="preserve"> checking e</w:t>
      </w:r>
      <w:r w:rsidR="0030754F" w:rsidRPr="001C5EE7">
        <w:rPr>
          <w:szCs w:val="20"/>
        </w:rPr>
        <w:t>-</w:t>
      </w:r>
      <w:r w:rsidR="00147AD0" w:rsidRPr="001C5EE7">
        <w:rPr>
          <w:szCs w:val="20"/>
        </w:rPr>
        <w:t xml:space="preserve">mail.  </w:t>
      </w:r>
    </w:p>
    <w:p w14:paraId="312DDF36" w14:textId="351E2A72" w:rsidR="00147AD0" w:rsidRPr="00EF5ADB" w:rsidRDefault="00452172" w:rsidP="00EF5ADB">
      <w:pPr>
        <w:jc w:val="both"/>
        <w:rPr>
          <w:szCs w:val="20"/>
        </w:rPr>
      </w:pPr>
      <w:r>
        <w:rPr>
          <w:szCs w:val="20"/>
        </w:rPr>
        <w:t>Regarding devices, o</w:t>
      </w:r>
      <w:r w:rsidR="00147AD0" w:rsidRPr="00EF5ADB">
        <w:rPr>
          <w:szCs w:val="20"/>
        </w:rPr>
        <w:t xml:space="preserve">verall, more than half of respondents noted using a smart phone and nearly half also reported laptop computer and tablet use. </w:t>
      </w:r>
      <w:r w:rsidR="00BD4C23">
        <w:rPr>
          <w:szCs w:val="20"/>
        </w:rPr>
        <w:t>C</w:t>
      </w:r>
      <w:r w:rsidR="00147AD0" w:rsidRPr="00EF5ADB">
        <w:rPr>
          <w:szCs w:val="20"/>
        </w:rPr>
        <w:t xml:space="preserve">ompared to 2020, </w:t>
      </w:r>
      <w:r w:rsidR="00BD4C23">
        <w:rPr>
          <w:szCs w:val="20"/>
        </w:rPr>
        <w:t xml:space="preserve">2021 </w:t>
      </w:r>
      <w:r w:rsidR="00147AD0" w:rsidRPr="00EF5ADB">
        <w:rPr>
          <w:szCs w:val="20"/>
        </w:rPr>
        <w:t xml:space="preserve">respondents reported they were more likely to use screen magnification software, hearing aids, and large print materials </w:t>
      </w:r>
      <w:r w:rsidR="00066E52">
        <w:rPr>
          <w:szCs w:val="20"/>
        </w:rPr>
        <w:t xml:space="preserve">. </w:t>
      </w:r>
    </w:p>
    <w:p w14:paraId="47D8D702" w14:textId="661A4C7C" w:rsidR="00147AD0" w:rsidRPr="00EF5ADB" w:rsidRDefault="000E5863" w:rsidP="00EF5ADB">
      <w:pPr>
        <w:jc w:val="both"/>
        <w:rPr>
          <w:szCs w:val="20"/>
        </w:rPr>
      </w:pPr>
      <w:r>
        <w:rPr>
          <w:szCs w:val="20"/>
        </w:rPr>
        <w:t>2021 saw an increase in a</w:t>
      </w:r>
      <w:r w:rsidR="00147AD0" w:rsidRPr="00EF5ADB">
        <w:rPr>
          <w:szCs w:val="20"/>
        </w:rPr>
        <w:t xml:space="preserve">ccessibility settings and </w:t>
      </w:r>
      <w:r w:rsidR="005F454E">
        <w:rPr>
          <w:szCs w:val="20"/>
        </w:rPr>
        <w:t xml:space="preserve">accessibility </w:t>
      </w:r>
      <w:r w:rsidR="00147AD0" w:rsidRPr="00EF5ADB">
        <w:rPr>
          <w:szCs w:val="20"/>
        </w:rPr>
        <w:t xml:space="preserve">software </w:t>
      </w:r>
      <w:r>
        <w:rPr>
          <w:szCs w:val="20"/>
        </w:rPr>
        <w:t xml:space="preserve">usage, likely in </w:t>
      </w:r>
      <w:r w:rsidR="00147AD0" w:rsidRPr="00EF5ADB">
        <w:rPr>
          <w:szCs w:val="20"/>
        </w:rPr>
        <w:t xml:space="preserve">conjunction with </w:t>
      </w:r>
      <w:r>
        <w:rPr>
          <w:szCs w:val="20"/>
        </w:rPr>
        <w:t xml:space="preserve">increased use of </w:t>
      </w:r>
      <w:r w:rsidR="00147AD0" w:rsidRPr="00EF5ADB">
        <w:rPr>
          <w:szCs w:val="20"/>
        </w:rPr>
        <w:t>smart</w:t>
      </w:r>
      <w:r>
        <w:rPr>
          <w:szCs w:val="20"/>
        </w:rPr>
        <w:t xml:space="preserve"> phone</w:t>
      </w:r>
      <w:r w:rsidR="00147AD0" w:rsidRPr="00EF5ADB">
        <w:rPr>
          <w:szCs w:val="20"/>
        </w:rPr>
        <w:t xml:space="preserve"> technology. Overall, the majority of respondents reported using accessibility settings or</w:t>
      </w:r>
      <w:r w:rsidR="005F454E">
        <w:rPr>
          <w:szCs w:val="20"/>
        </w:rPr>
        <w:t xml:space="preserve"> </w:t>
      </w:r>
      <w:r w:rsidR="00147AD0" w:rsidRPr="00EF5ADB">
        <w:rPr>
          <w:szCs w:val="20"/>
        </w:rPr>
        <w:t xml:space="preserve">software on a mobile phone or tablet. </w:t>
      </w:r>
      <w:r w:rsidR="005F454E">
        <w:rPr>
          <w:szCs w:val="20"/>
        </w:rPr>
        <w:t>C</w:t>
      </w:r>
      <w:r w:rsidR="00147AD0" w:rsidRPr="00EF5ADB">
        <w:rPr>
          <w:szCs w:val="20"/>
        </w:rPr>
        <w:t xml:space="preserve">ompared to 2020, respondents reported </w:t>
      </w:r>
      <w:r w:rsidR="00436CA2">
        <w:rPr>
          <w:szCs w:val="20"/>
        </w:rPr>
        <w:t xml:space="preserve">increases in </w:t>
      </w:r>
      <w:r w:rsidR="00147AD0" w:rsidRPr="00EF5ADB">
        <w:rPr>
          <w:szCs w:val="20"/>
        </w:rPr>
        <w:t>VoiceOver</w:t>
      </w:r>
      <w:r w:rsidR="00A755D6">
        <w:rPr>
          <w:szCs w:val="20"/>
        </w:rPr>
        <w:t>,</w:t>
      </w:r>
      <w:r w:rsidR="00147AD0" w:rsidRPr="00EF5ADB">
        <w:rPr>
          <w:szCs w:val="20"/>
        </w:rPr>
        <w:t xml:space="preserve"> ‘Other’, and Mobile Accessibility for Android technologies</w:t>
      </w:r>
      <w:r w:rsidR="005F0C7C">
        <w:rPr>
          <w:szCs w:val="20"/>
        </w:rPr>
        <w:t>,</w:t>
      </w:r>
      <w:r w:rsidR="00147AD0" w:rsidRPr="00EF5ADB">
        <w:rPr>
          <w:szCs w:val="20"/>
        </w:rPr>
        <w:t xml:space="preserve"> with over half of respondents </w:t>
      </w:r>
      <w:r w:rsidR="00A755D6">
        <w:rPr>
          <w:szCs w:val="20"/>
        </w:rPr>
        <w:t>in 2021</w:t>
      </w:r>
      <w:r w:rsidR="00CC22AF">
        <w:rPr>
          <w:szCs w:val="20"/>
        </w:rPr>
        <w:t xml:space="preserve"> </w:t>
      </w:r>
      <w:r w:rsidR="00147AD0" w:rsidRPr="00EF5ADB">
        <w:rPr>
          <w:szCs w:val="20"/>
        </w:rPr>
        <w:t xml:space="preserve">reported using VoiceOver technology.  </w:t>
      </w:r>
    </w:p>
    <w:p w14:paraId="64BD5100" w14:textId="77777777" w:rsidR="00147AD0" w:rsidRPr="008275C4" w:rsidRDefault="00147AD0" w:rsidP="00EF5ADB">
      <w:pPr>
        <w:jc w:val="both"/>
        <w:rPr>
          <w:b/>
          <w:bCs/>
          <w:i/>
          <w:iCs/>
          <w:szCs w:val="20"/>
        </w:rPr>
      </w:pPr>
      <w:r w:rsidRPr="008275C4">
        <w:rPr>
          <w:b/>
          <w:bCs/>
          <w:i/>
          <w:iCs/>
          <w:szCs w:val="20"/>
        </w:rPr>
        <w:t xml:space="preserve">Highlights: </w:t>
      </w:r>
    </w:p>
    <w:p w14:paraId="4DD94EB5" w14:textId="2A4164A9" w:rsidR="00147AD0" w:rsidRPr="00EF5ADB" w:rsidRDefault="00E87532" w:rsidP="00BC14E7">
      <w:pPr>
        <w:pStyle w:val="ListParagraph"/>
        <w:numPr>
          <w:ilvl w:val="0"/>
          <w:numId w:val="11"/>
        </w:numPr>
        <w:jc w:val="both"/>
        <w:rPr>
          <w:szCs w:val="20"/>
        </w:rPr>
      </w:pPr>
      <w:r>
        <w:rPr>
          <w:szCs w:val="20"/>
        </w:rPr>
        <w:t>O</w:t>
      </w:r>
      <w:r w:rsidR="00147AD0" w:rsidRPr="00EF5ADB">
        <w:rPr>
          <w:szCs w:val="20"/>
        </w:rPr>
        <w:t xml:space="preserve">ver half of respondents reported using smart phones or laptop computers regularly, </w:t>
      </w:r>
      <w:r>
        <w:rPr>
          <w:szCs w:val="20"/>
        </w:rPr>
        <w:t>and</w:t>
      </w:r>
      <w:r w:rsidR="00147AD0" w:rsidRPr="00EF5ADB">
        <w:rPr>
          <w:szCs w:val="20"/>
        </w:rPr>
        <w:t xml:space="preserve"> nearly half reporting using tablets or desktop computers regularly.  </w:t>
      </w:r>
    </w:p>
    <w:p w14:paraId="24AD4A33" w14:textId="19F5256A" w:rsidR="00147AD0" w:rsidRPr="00EF5ADB" w:rsidRDefault="00147AD0" w:rsidP="00EF5ADB">
      <w:pPr>
        <w:pStyle w:val="ListParagraph"/>
        <w:numPr>
          <w:ilvl w:val="0"/>
          <w:numId w:val="11"/>
        </w:numPr>
        <w:jc w:val="both"/>
        <w:rPr>
          <w:szCs w:val="20"/>
        </w:rPr>
      </w:pPr>
      <w:r w:rsidRPr="00EF5ADB">
        <w:rPr>
          <w:szCs w:val="20"/>
        </w:rPr>
        <w:t xml:space="preserve">Nearly </w:t>
      </w:r>
      <w:r w:rsidR="00E87532">
        <w:rPr>
          <w:szCs w:val="20"/>
        </w:rPr>
        <w:t>90%</w:t>
      </w:r>
      <w:r w:rsidRPr="00EF5ADB">
        <w:rPr>
          <w:szCs w:val="20"/>
        </w:rPr>
        <w:t xml:space="preserve"> reported checking e</w:t>
      </w:r>
      <w:r w:rsidR="00E87532">
        <w:rPr>
          <w:szCs w:val="20"/>
        </w:rPr>
        <w:t>-</w:t>
      </w:r>
      <w:r w:rsidRPr="00EF5ADB">
        <w:rPr>
          <w:szCs w:val="20"/>
        </w:rPr>
        <w:t xml:space="preserve">mail </w:t>
      </w:r>
      <w:r w:rsidR="00E87532">
        <w:rPr>
          <w:szCs w:val="20"/>
        </w:rPr>
        <w:t xml:space="preserve">daily </w:t>
      </w:r>
      <w:r w:rsidRPr="00EF5ADB">
        <w:rPr>
          <w:szCs w:val="20"/>
        </w:rPr>
        <w:t>or at least several times a week.</w:t>
      </w:r>
    </w:p>
    <w:p w14:paraId="27045534" w14:textId="20732118" w:rsidR="00147AD0" w:rsidRPr="00EF5ADB" w:rsidRDefault="00147AD0" w:rsidP="00EF5ADB">
      <w:pPr>
        <w:pStyle w:val="ListParagraph"/>
        <w:numPr>
          <w:ilvl w:val="0"/>
          <w:numId w:val="11"/>
        </w:numPr>
        <w:jc w:val="both"/>
        <w:rPr>
          <w:szCs w:val="20"/>
        </w:rPr>
      </w:pPr>
      <w:r w:rsidRPr="00EF5ADB">
        <w:rPr>
          <w:szCs w:val="20"/>
        </w:rPr>
        <w:t xml:space="preserve">More than </w:t>
      </w:r>
      <w:r w:rsidR="00E87532">
        <w:rPr>
          <w:szCs w:val="20"/>
        </w:rPr>
        <w:t>50%</w:t>
      </w:r>
      <w:r w:rsidRPr="00EF5ADB">
        <w:rPr>
          <w:szCs w:val="20"/>
        </w:rPr>
        <w:t xml:space="preserve"> of respondents </w:t>
      </w:r>
      <w:r w:rsidR="008C7187">
        <w:rPr>
          <w:szCs w:val="20"/>
        </w:rPr>
        <w:t>reported</w:t>
      </w:r>
      <w:r w:rsidRPr="00EF5ADB">
        <w:rPr>
          <w:szCs w:val="20"/>
        </w:rPr>
        <w:t xml:space="preserve"> using a smart phone</w:t>
      </w:r>
      <w:r w:rsidR="008C7187">
        <w:rPr>
          <w:szCs w:val="20"/>
        </w:rPr>
        <w:t>,</w:t>
      </w:r>
      <w:r w:rsidRPr="00EF5ADB">
        <w:rPr>
          <w:szCs w:val="20"/>
        </w:rPr>
        <w:t xml:space="preserve"> and nearly half reported laptop computer and tablet use.</w:t>
      </w:r>
    </w:p>
    <w:p w14:paraId="6C457B16" w14:textId="7BC95867" w:rsidR="00147AD0" w:rsidRDefault="00147AD0" w:rsidP="00C43D45">
      <w:pPr>
        <w:pStyle w:val="ListParagraph"/>
        <w:numPr>
          <w:ilvl w:val="0"/>
          <w:numId w:val="11"/>
        </w:numPr>
        <w:jc w:val="both"/>
        <w:rPr>
          <w:szCs w:val="20"/>
        </w:rPr>
      </w:pPr>
      <w:r w:rsidRPr="00EF5ADB">
        <w:rPr>
          <w:szCs w:val="20"/>
        </w:rPr>
        <w:t>Over half of respondents reported using VoiceOver technology</w:t>
      </w:r>
      <w:r w:rsidR="008C7187">
        <w:rPr>
          <w:szCs w:val="20"/>
        </w:rPr>
        <w:t>.</w:t>
      </w:r>
    </w:p>
    <w:p w14:paraId="2B3CFA3E" w14:textId="2F8935F6" w:rsidR="008275C4" w:rsidRDefault="007A538D" w:rsidP="008275C4">
      <w:pPr>
        <w:jc w:val="both"/>
        <w:rPr>
          <w:b/>
          <w:bCs/>
          <w:i/>
          <w:iCs/>
          <w:szCs w:val="20"/>
        </w:rPr>
      </w:pPr>
      <w:r>
        <w:rPr>
          <w:b/>
          <w:bCs/>
          <w:i/>
          <w:iCs/>
          <w:szCs w:val="20"/>
        </w:rPr>
        <w:t>Trends to Watch</w:t>
      </w:r>
      <w:r w:rsidR="008275C4" w:rsidRPr="008275C4">
        <w:rPr>
          <w:b/>
          <w:bCs/>
          <w:i/>
          <w:iCs/>
          <w:szCs w:val="20"/>
        </w:rPr>
        <w:t>:</w:t>
      </w:r>
    </w:p>
    <w:p w14:paraId="0DF3CF25" w14:textId="3DE7FB6E" w:rsidR="002564C3" w:rsidRPr="00220FCB" w:rsidRDefault="002564C3" w:rsidP="002564C3">
      <w:pPr>
        <w:pStyle w:val="ListParagraph"/>
        <w:numPr>
          <w:ilvl w:val="0"/>
          <w:numId w:val="17"/>
        </w:numPr>
        <w:jc w:val="both"/>
        <w:rPr>
          <w:i/>
          <w:iCs/>
          <w:szCs w:val="20"/>
        </w:rPr>
      </w:pPr>
      <w:r w:rsidRPr="002564C3">
        <w:rPr>
          <w:szCs w:val="20"/>
        </w:rPr>
        <w:t xml:space="preserve">MCB </w:t>
      </w:r>
      <w:r w:rsidR="007A538D">
        <w:rPr>
          <w:szCs w:val="20"/>
        </w:rPr>
        <w:t xml:space="preserve">should </w:t>
      </w:r>
      <w:r w:rsidRPr="002564C3">
        <w:rPr>
          <w:szCs w:val="20"/>
        </w:rPr>
        <w:t>explore how respondents interpret the question “use the internet daily’ because survey responses to ‘use the internet daily’ and ‘checking e-mail daily’ do not align (67% compared to 77%). This suggests individuals may interpret using the internet differently than checking e-mail</w:t>
      </w:r>
      <w:r w:rsidR="007468BD">
        <w:rPr>
          <w:szCs w:val="20"/>
        </w:rPr>
        <w:t>, although both are technically using the internet</w:t>
      </w:r>
      <w:r w:rsidRPr="002564C3">
        <w:rPr>
          <w:szCs w:val="20"/>
        </w:rPr>
        <w:t xml:space="preserve">.  </w:t>
      </w:r>
    </w:p>
    <w:p w14:paraId="13F45ABC" w14:textId="719458C8" w:rsidR="00220FCB" w:rsidRPr="00B50571" w:rsidRDefault="008B6C0E" w:rsidP="00220FCB">
      <w:pPr>
        <w:pStyle w:val="ListParagraph"/>
        <w:numPr>
          <w:ilvl w:val="0"/>
          <w:numId w:val="17"/>
        </w:numPr>
        <w:jc w:val="both"/>
        <w:rPr>
          <w:b/>
          <w:bCs/>
        </w:rPr>
      </w:pPr>
      <w:r>
        <w:lastRenderedPageBreak/>
        <w:t xml:space="preserve">Given the trend towards increased technology usage, </w:t>
      </w:r>
      <w:r w:rsidR="00220FCB" w:rsidRPr="00B50571">
        <w:t xml:space="preserve">MCB </w:t>
      </w:r>
      <w:r w:rsidR="005C4F02">
        <w:t xml:space="preserve">should </w:t>
      </w:r>
      <w:r w:rsidR="00AE6F24">
        <w:t xml:space="preserve">assess </w:t>
      </w:r>
      <w:r w:rsidR="00D409B4">
        <w:t>whether</w:t>
      </w:r>
      <w:r w:rsidR="00F97DEC">
        <w:t xml:space="preserve"> </w:t>
      </w:r>
      <w:r w:rsidR="00D409B4">
        <w:t>the current</w:t>
      </w:r>
      <w:r w:rsidR="00C118CF">
        <w:t>ly available</w:t>
      </w:r>
      <w:r w:rsidR="00220FCB" w:rsidRPr="00B50571">
        <w:t xml:space="preserve"> </w:t>
      </w:r>
      <w:r w:rsidR="00610C1A">
        <w:t xml:space="preserve">accessibility </w:t>
      </w:r>
      <w:r w:rsidR="00A343D4">
        <w:t>settings</w:t>
      </w:r>
      <w:r w:rsidR="00610C1A">
        <w:t xml:space="preserve"> and software</w:t>
      </w:r>
      <w:r w:rsidR="00220FCB" w:rsidRPr="00B50571">
        <w:t xml:space="preserve"> </w:t>
      </w:r>
      <w:r w:rsidR="00A343D4">
        <w:t>services</w:t>
      </w:r>
      <w:r w:rsidR="00C118CF">
        <w:t xml:space="preserve"> </w:t>
      </w:r>
      <w:r w:rsidR="001C7887">
        <w:t xml:space="preserve">are </w:t>
      </w:r>
      <w:r w:rsidR="004C39A1">
        <w:t xml:space="preserve">sufficient and </w:t>
      </w:r>
      <w:r w:rsidR="001C7887">
        <w:t>available to all</w:t>
      </w:r>
      <w:r w:rsidR="00E8344A">
        <w:t xml:space="preserve"> consumers who </w:t>
      </w:r>
      <w:r w:rsidR="004C39A1">
        <w:t xml:space="preserve">want or </w:t>
      </w:r>
      <w:r w:rsidR="00E8344A">
        <w:t>need</w:t>
      </w:r>
      <w:r w:rsidR="004C39A1">
        <w:t xml:space="preserve"> </w:t>
      </w:r>
      <w:r w:rsidR="001C7887">
        <w:t>them.</w:t>
      </w:r>
    </w:p>
    <w:p w14:paraId="1CCB8425" w14:textId="303701D8" w:rsidR="00C43D45" w:rsidRDefault="00C43D45" w:rsidP="00260F4E">
      <w:pPr>
        <w:pStyle w:val="Heading2"/>
        <w:spacing w:before="0" w:after="160" w:line="259" w:lineRule="auto"/>
      </w:pPr>
      <w:bookmarkStart w:id="133" w:name="_Toc75874974"/>
      <w:r>
        <w:t>Activities of Daily Living (Tables 37-39)</w:t>
      </w:r>
      <w:bookmarkEnd w:id="133"/>
    </w:p>
    <w:p w14:paraId="6584A617" w14:textId="34459A37" w:rsidR="005C4F02" w:rsidRPr="00B013AB" w:rsidRDefault="005C4F02" w:rsidP="00260F4E">
      <w:pPr>
        <w:jc w:val="both"/>
        <w:rPr>
          <w:rFonts w:cs="Arial"/>
          <w:b/>
          <w:bCs/>
          <w:i/>
          <w:iCs/>
          <w:szCs w:val="20"/>
        </w:rPr>
      </w:pPr>
      <w:r>
        <w:rPr>
          <w:rFonts w:cs="Arial"/>
          <w:b/>
          <w:bCs/>
          <w:i/>
          <w:iCs/>
          <w:szCs w:val="20"/>
        </w:rPr>
        <w:t>Analysis</w:t>
      </w:r>
      <w:r w:rsidRPr="00B013AB">
        <w:rPr>
          <w:rFonts w:cs="Arial"/>
          <w:b/>
          <w:bCs/>
          <w:i/>
          <w:iCs/>
          <w:szCs w:val="20"/>
        </w:rPr>
        <w:t xml:space="preserve">: </w:t>
      </w:r>
    </w:p>
    <w:p w14:paraId="781F7E65" w14:textId="17DD60F6" w:rsidR="00AB720A" w:rsidRPr="00E14F0F" w:rsidRDefault="009832FB" w:rsidP="00260F4E">
      <w:pPr>
        <w:jc w:val="both"/>
        <w:rPr>
          <w:szCs w:val="20"/>
        </w:rPr>
      </w:pPr>
      <w:r w:rsidRPr="009578E2">
        <w:t>Regarding daily activities</w:t>
      </w:r>
      <w:r w:rsidR="00AB720A" w:rsidRPr="009578E2">
        <w:t xml:space="preserve">, </w:t>
      </w:r>
      <w:r w:rsidRPr="009578E2">
        <w:t xml:space="preserve">in 2021 </w:t>
      </w:r>
      <w:r w:rsidR="00AB720A" w:rsidRPr="009578E2">
        <w:t>respondents reported being more independent compared to 2020</w:t>
      </w:r>
      <w:r w:rsidR="00D80A28" w:rsidRPr="009578E2">
        <w:t>. The largest decreases in need were</w:t>
      </w:r>
      <w:r w:rsidR="00AB720A" w:rsidRPr="009578E2">
        <w:t xml:space="preserve"> washing and ironing clothes (</w:t>
      </w:r>
      <w:r w:rsidR="006F1214">
        <w:t>39.6</w:t>
      </w:r>
      <w:r w:rsidR="00AB720A" w:rsidRPr="009578E2">
        <w:t xml:space="preserve">% less), </w:t>
      </w:r>
      <w:r w:rsidR="00CD5BC0" w:rsidRPr="009578E2">
        <w:t>preparing meals (</w:t>
      </w:r>
      <w:r w:rsidR="00CD5BC0">
        <w:t>35.9</w:t>
      </w:r>
      <w:r w:rsidR="00CD5BC0" w:rsidRPr="009578E2">
        <w:t xml:space="preserve">% less), </w:t>
      </w:r>
      <w:r w:rsidR="00AB720A" w:rsidRPr="009578E2">
        <w:t>grocery shopping (</w:t>
      </w:r>
      <w:r w:rsidR="003E60F5">
        <w:t>23</w:t>
      </w:r>
      <w:r w:rsidR="00AB720A" w:rsidRPr="009578E2">
        <w:t>% less), and doing house cleaning (</w:t>
      </w:r>
      <w:r w:rsidR="00CD5BC0">
        <w:t>26.9</w:t>
      </w:r>
      <w:r w:rsidR="00AB720A" w:rsidRPr="009578E2">
        <w:t>% less). However</w:t>
      </w:r>
      <w:r w:rsidR="00AB720A" w:rsidRPr="00D80A28">
        <w:t xml:space="preserve">, </w:t>
      </w:r>
      <w:r w:rsidR="00D80A28" w:rsidRPr="00D80A28">
        <w:t>more</w:t>
      </w:r>
      <w:r w:rsidR="00AB720A" w:rsidRPr="00D80A28">
        <w:t xml:space="preserve"> than half of respondents still require assistance with grocery shopping, and nearly half also reported requiring assistance with taking a walk outdoors and </w:t>
      </w:r>
      <w:r w:rsidR="00AB720A" w:rsidRPr="001C30B2">
        <w:t xml:space="preserve">doing house cleaning. </w:t>
      </w:r>
      <w:r w:rsidR="00B40E1C" w:rsidRPr="001C30B2">
        <w:t xml:space="preserve">In 2021 </w:t>
      </w:r>
      <w:r w:rsidR="00AB720A" w:rsidRPr="001C30B2">
        <w:t xml:space="preserve">respondents reported being slightly more independent in </w:t>
      </w:r>
      <w:r w:rsidR="00CD5BC0" w:rsidRPr="001C30B2">
        <w:t>regard to</w:t>
      </w:r>
      <w:r w:rsidR="00B40E1C" w:rsidRPr="001C30B2">
        <w:t xml:space="preserve"> managing finances</w:t>
      </w:r>
      <w:r w:rsidR="006F03B2" w:rsidRPr="001C30B2">
        <w:t xml:space="preserve">; those </w:t>
      </w:r>
      <w:r w:rsidR="00D36EED">
        <w:t>reporting ‘</w:t>
      </w:r>
      <w:r w:rsidR="00AB720A" w:rsidRPr="001C30B2">
        <w:t>no help’ (</w:t>
      </w:r>
      <w:r w:rsidR="009C4B72">
        <w:t>19.4</w:t>
      </w:r>
      <w:r w:rsidR="00AB720A" w:rsidRPr="001C30B2">
        <w:t xml:space="preserve">% less) </w:t>
      </w:r>
      <w:r w:rsidR="006F03B2" w:rsidRPr="001C30B2">
        <w:t xml:space="preserve">and those </w:t>
      </w:r>
      <w:r w:rsidR="009C4B72">
        <w:t xml:space="preserve">reporting </w:t>
      </w:r>
      <w:r w:rsidR="00AB720A" w:rsidRPr="001C30B2">
        <w:t>‘some help’ (</w:t>
      </w:r>
      <w:r w:rsidR="001E07E1">
        <w:t>22.9</w:t>
      </w:r>
      <w:r w:rsidR="00AB720A" w:rsidRPr="001C30B2">
        <w:t>% less)</w:t>
      </w:r>
      <w:r w:rsidR="006F03B2" w:rsidRPr="001C30B2">
        <w:t xml:space="preserve"> both saw reductions</w:t>
      </w:r>
      <w:r w:rsidR="00AB720A" w:rsidRPr="001C30B2">
        <w:t>.</w:t>
      </w:r>
      <w:r w:rsidR="00AB720A" w:rsidRPr="00E14F0F">
        <w:t xml:space="preserve"> Overall, nearly half of respondents reported </w:t>
      </w:r>
      <w:r w:rsidR="00E14F0F" w:rsidRPr="00E14F0F">
        <w:t>needing</w:t>
      </w:r>
      <w:r w:rsidR="00AB720A" w:rsidRPr="00E14F0F">
        <w:t xml:space="preserve"> no assistance with managing finances.  </w:t>
      </w:r>
    </w:p>
    <w:p w14:paraId="6B40DD94" w14:textId="77777777" w:rsidR="00AB720A" w:rsidRPr="00E14F0F" w:rsidRDefault="00AB720A" w:rsidP="00C43D45">
      <w:pPr>
        <w:jc w:val="both"/>
        <w:rPr>
          <w:rStyle w:val="Hyperlink"/>
          <w:b/>
          <w:bCs/>
          <w:i/>
          <w:iCs/>
          <w:noProof/>
          <w:color w:val="auto"/>
          <w:szCs w:val="20"/>
          <w:u w:val="none"/>
        </w:rPr>
      </w:pPr>
      <w:r w:rsidRPr="00E14F0F">
        <w:rPr>
          <w:rStyle w:val="Hyperlink"/>
          <w:b/>
          <w:bCs/>
          <w:i/>
          <w:iCs/>
          <w:noProof/>
          <w:color w:val="auto"/>
          <w:szCs w:val="20"/>
          <w:u w:val="none"/>
        </w:rPr>
        <w:t xml:space="preserve">Highlights: </w:t>
      </w:r>
    </w:p>
    <w:p w14:paraId="32815E65" w14:textId="53E5F9BA" w:rsidR="00AB720A" w:rsidRPr="00251C74" w:rsidRDefault="00251C74" w:rsidP="00C43D45">
      <w:pPr>
        <w:pStyle w:val="ListParagraph"/>
        <w:numPr>
          <w:ilvl w:val="0"/>
          <w:numId w:val="12"/>
        </w:numPr>
        <w:jc w:val="both"/>
        <w:rPr>
          <w:szCs w:val="20"/>
        </w:rPr>
      </w:pPr>
      <w:r w:rsidRPr="00251C74">
        <w:rPr>
          <w:szCs w:val="20"/>
        </w:rPr>
        <w:t>In 2021</w:t>
      </w:r>
      <w:r w:rsidR="007F10F6">
        <w:rPr>
          <w:szCs w:val="20"/>
        </w:rPr>
        <w:t>,</w:t>
      </w:r>
      <w:r w:rsidRPr="00251C74">
        <w:rPr>
          <w:szCs w:val="20"/>
        </w:rPr>
        <w:t xml:space="preserve"> m</w:t>
      </w:r>
      <w:r w:rsidR="00AB720A" w:rsidRPr="00251C74">
        <w:rPr>
          <w:szCs w:val="20"/>
        </w:rPr>
        <w:t xml:space="preserve">ore than half of respondents still require assistance with grocery shopping and nearly half required assistance with taking a walk outdoors and doing house cleaning. </w:t>
      </w:r>
    </w:p>
    <w:p w14:paraId="280F0443" w14:textId="37E8BB8B" w:rsidR="00AB720A" w:rsidRPr="00251C74" w:rsidRDefault="00AB720A" w:rsidP="00C43D45">
      <w:pPr>
        <w:pStyle w:val="ListParagraph"/>
        <w:numPr>
          <w:ilvl w:val="0"/>
          <w:numId w:val="12"/>
        </w:numPr>
        <w:jc w:val="both"/>
      </w:pPr>
      <w:r w:rsidRPr="00251C74">
        <w:rPr>
          <w:szCs w:val="20"/>
        </w:rPr>
        <w:t>Overall, nearly</w:t>
      </w:r>
      <w:r w:rsidRPr="00251C74">
        <w:t xml:space="preserve"> half of respondents reported needing no assistance with managing finances.  </w:t>
      </w:r>
    </w:p>
    <w:p w14:paraId="599A618C" w14:textId="631EF55A" w:rsidR="00900F6B" w:rsidRPr="008806FE" w:rsidRDefault="005C4F02" w:rsidP="00900F6B">
      <w:pPr>
        <w:jc w:val="both"/>
        <w:rPr>
          <w:b/>
          <w:bCs/>
          <w:i/>
          <w:iCs/>
        </w:rPr>
      </w:pPr>
      <w:r>
        <w:rPr>
          <w:b/>
          <w:bCs/>
          <w:i/>
          <w:iCs/>
        </w:rPr>
        <w:t>Trends to Watch</w:t>
      </w:r>
      <w:r w:rsidR="00900F6B" w:rsidRPr="008806FE">
        <w:rPr>
          <w:b/>
          <w:bCs/>
          <w:i/>
          <w:iCs/>
        </w:rPr>
        <w:t>:</w:t>
      </w:r>
    </w:p>
    <w:p w14:paraId="4BF861DC" w14:textId="35B771E9" w:rsidR="00900F6B" w:rsidRDefault="008806FE" w:rsidP="008806FE">
      <w:pPr>
        <w:pStyle w:val="ListParagraph"/>
        <w:numPr>
          <w:ilvl w:val="0"/>
          <w:numId w:val="18"/>
        </w:numPr>
        <w:jc w:val="both"/>
      </w:pPr>
      <w:r>
        <w:t xml:space="preserve">MCB </w:t>
      </w:r>
      <w:r w:rsidR="005C4F02">
        <w:t xml:space="preserve">should </w:t>
      </w:r>
      <w:r w:rsidR="00AE2555">
        <w:t>consider implementing or expanding programs that</w:t>
      </w:r>
      <w:r>
        <w:t xml:space="preserve"> </w:t>
      </w:r>
      <w:r w:rsidR="004F4D1F">
        <w:t>can</w:t>
      </w:r>
      <w:r w:rsidR="00A01B23">
        <w:t xml:space="preserve"> help</w:t>
      </w:r>
      <w:r>
        <w:t xml:space="preserve"> individuals</w:t>
      </w:r>
      <w:r w:rsidR="00A01B23">
        <w:t xml:space="preserve"> </w:t>
      </w:r>
      <w:r w:rsidR="00A22956">
        <w:t>perform</w:t>
      </w:r>
      <w:r w:rsidR="00A01B23">
        <w:t xml:space="preserve"> activities of daily living</w:t>
      </w:r>
      <w:r w:rsidR="00A22956">
        <w:t xml:space="preserve"> in order</w:t>
      </w:r>
      <w:r w:rsidR="00A01B23">
        <w:t xml:space="preserve"> to increase independence, such as</w:t>
      </w:r>
      <w:r>
        <w:t xml:space="preserve"> grocery shopping, navigating </w:t>
      </w:r>
      <w:r w:rsidR="00C33549">
        <w:t xml:space="preserve">the </w:t>
      </w:r>
      <w:r>
        <w:t xml:space="preserve">outdoors, house cleaning, and managing </w:t>
      </w:r>
      <w:r w:rsidRPr="00C43D45">
        <w:rPr>
          <w:szCs w:val="20"/>
        </w:rPr>
        <w:t>finances.</w:t>
      </w:r>
    </w:p>
    <w:p w14:paraId="5EA3A55F" w14:textId="7DBC733E" w:rsidR="00784F05" w:rsidRDefault="00784F05" w:rsidP="00B91092">
      <w:pPr>
        <w:pStyle w:val="Heading2"/>
        <w:spacing w:before="0" w:after="160" w:line="259" w:lineRule="auto"/>
      </w:pPr>
      <w:bookmarkStart w:id="134" w:name="_Toc75874975"/>
      <w:r>
        <w:t>Orientation, Mobility and Travel (Tables 40-44)</w:t>
      </w:r>
      <w:bookmarkEnd w:id="134"/>
    </w:p>
    <w:p w14:paraId="78FE0691" w14:textId="65CFF984" w:rsidR="005C4F02" w:rsidRPr="00B013AB" w:rsidRDefault="005C4F02" w:rsidP="00B91092">
      <w:pPr>
        <w:jc w:val="both"/>
        <w:rPr>
          <w:rFonts w:cs="Arial"/>
          <w:b/>
          <w:bCs/>
          <w:i/>
          <w:iCs/>
          <w:szCs w:val="20"/>
        </w:rPr>
      </w:pPr>
      <w:r>
        <w:rPr>
          <w:rFonts w:cs="Arial"/>
          <w:b/>
          <w:bCs/>
          <w:i/>
          <w:iCs/>
          <w:szCs w:val="20"/>
        </w:rPr>
        <w:t>Analysis</w:t>
      </w:r>
      <w:r w:rsidRPr="00B013AB">
        <w:rPr>
          <w:rFonts w:cs="Arial"/>
          <w:b/>
          <w:bCs/>
          <w:i/>
          <w:iCs/>
          <w:szCs w:val="20"/>
        </w:rPr>
        <w:t xml:space="preserve">: </w:t>
      </w:r>
    </w:p>
    <w:p w14:paraId="14061BFF" w14:textId="74ABEBE5" w:rsidR="0020659F" w:rsidRDefault="00787AC0" w:rsidP="0077513B">
      <w:pPr>
        <w:jc w:val="both"/>
      </w:pPr>
      <w:r>
        <w:t>For</w:t>
      </w:r>
      <w:r w:rsidR="00E97D81">
        <w:t xml:space="preserve"> orientation, mobility and travel, </w:t>
      </w:r>
      <w:r w:rsidR="002114E6">
        <w:t xml:space="preserve">2021 </w:t>
      </w:r>
      <w:r w:rsidR="00E97D81">
        <w:t xml:space="preserve">respondents </w:t>
      </w:r>
      <w:r w:rsidR="002114E6">
        <w:t>were</w:t>
      </w:r>
      <w:r w:rsidR="00E97D81">
        <w:t xml:space="preserve"> less likely to have had a driver</w:t>
      </w:r>
      <w:r w:rsidR="002114E6">
        <w:t>’</w:t>
      </w:r>
      <w:r w:rsidR="00E97D81">
        <w:t xml:space="preserve">s license and more likely to use a white cane, specifically a long cane. </w:t>
      </w:r>
      <w:r>
        <w:t>Respondents also reported</w:t>
      </w:r>
      <w:r w:rsidR="00E97D81">
        <w:t xml:space="preserve"> feeling safer crossing the streets or traveling independently.</w:t>
      </w:r>
      <w:r w:rsidR="009E6F16">
        <w:t xml:space="preserve"> J</w:t>
      </w:r>
      <w:r w:rsidR="00E97D81">
        <w:t xml:space="preserve">ust over half of respondents reported having a driver’s license at one point. </w:t>
      </w:r>
    </w:p>
    <w:p w14:paraId="1F571656" w14:textId="3EB62640" w:rsidR="00E97D81" w:rsidRDefault="00037B49" w:rsidP="00784F05">
      <w:pPr>
        <w:jc w:val="both"/>
      </w:pPr>
      <w:r>
        <w:t>C</w:t>
      </w:r>
      <w:r w:rsidR="00E97D81">
        <w:t xml:space="preserve">ompared to 2020, </w:t>
      </w:r>
      <w:r>
        <w:t xml:space="preserve">2021 </w:t>
      </w:r>
      <w:r w:rsidR="00E97D81">
        <w:t xml:space="preserve">respondents reported </w:t>
      </w:r>
      <w:r>
        <w:t>feeling slightly safer</w:t>
      </w:r>
      <w:r w:rsidR="00E97D81">
        <w:t xml:space="preserve"> (</w:t>
      </w:r>
      <w:r w:rsidR="00316C5C">
        <w:t>14.9</w:t>
      </w:r>
      <w:r w:rsidR="00E97D81">
        <w:t xml:space="preserve">%) crossing the streets or traveling independently. </w:t>
      </w:r>
      <w:r w:rsidR="00316C5C">
        <w:t>Overall, 2021 responses indicated e</w:t>
      </w:r>
      <w:r w:rsidR="00E97D81">
        <w:t xml:space="preserve">xactly half of respondents </w:t>
      </w:r>
      <w:r w:rsidR="00316C5C">
        <w:t>felt</w:t>
      </w:r>
      <w:r w:rsidR="00E97D81">
        <w:t xml:space="preserve"> safe crossing the streets or traveling independently. </w:t>
      </w:r>
      <w:r w:rsidR="000943EB">
        <w:t xml:space="preserve">Regarding reasons for </w:t>
      </w:r>
      <w:r w:rsidR="00E97D81">
        <w:t xml:space="preserve">not feeling comfortable crossing the street, </w:t>
      </w:r>
      <w:r w:rsidR="00AB5111">
        <w:t xml:space="preserve">the </w:t>
      </w:r>
      <w:r w:rsidR="000943EB">
        <w:t xml:space="preserve">2021 </w:t>
      </w:r>
      <w:r w:rsidR="00AB5111">
        <w:t xml:space="preserve">survey </w:t>
      </w:r>
      <w:r w:rsidR="00B466C9">
        <w:t>elicited</w:t>
      </w:r>
      <w:r w:rsidR="00E97D81">
        <w:t xml:space="preserve"> higher responses for all reasons, </w:t>
      </w:r>
      <w:r w:rsidR="00AB5111">
        <w:t>including</w:t>
      </w:r>
      <w:r w:rsidR="00E97D81">
        <w:t xml:space="preserve"> ‘</w:t>
      </w:r>
      <w:r w:rsidR="00AB5111">
        <w:t>I</w:t>
      </w:r>
      <w:r w:rsidR="00E97D81">
        <w:t>t is too complex to do independently</w:t>
      </w:r>
      <w:r w:rsidR="00AB5111">
        <w:t>’</w:t>
      </w:r>
      <w:r w:rsidR="00E97D81">
        <w:t xml:space="preserve"> (</w:t>
      </w:r>
      <w:r w:rsidR="007E3ED1">
        <w:t>-</w:t>
      </w:r>
      <w:r w:rsidR="00561CC6">
        <w:t>85.6</w:t>
      </w:r>
      <w:r w:rsidR="00E97D81">
        <w:t>% more), ‘</w:t>
      </w:r>
      <w:r w:rsidR="00AB5111">
        <w:t>N</w:t>
      </w:r>
      <w:r w:rsidR="00E97D81">
        <w:t>ever learned to travel or cross streets independently’ (</w:t>
      </w:r>
      <w:r w:rsidR="00561CC6">
        <w:t>111.8</w:t>
      </w:r>
      <w:r w:rsidR="00E97D81">
        <w:t>% more), and ‘</w:t>
      </w:r>
      <w:r w:rsidR="00AB5111">
        <w:t>N</w:t>
      </w:r>
      <w:r w:rsidR="00E97D81">
        <w:t>o accessible routes available’ (</w:t>
      </w:r>
      <w:r w:rsidR="001454D2">
        <w:t>274.3%</w:t>
      </w:r>
      <w:r w:rsidR="00E97D81">
        <w:t xml:space="preserve">more). Overall, more than half of respondents reported </w:t>
      </w:r>
      <w:r w:rsidR="00B466C9">
        <w:t xml:space="preserve">that </w:t>
      </w:r>
      <w:r w:rsidR="00E97D81">
        <w:t xml:space="preserve">crossing the street or traveling independently was </w:t>
      </w:r>
      <w:r w:rsidR="001A1E1A">
        <w:t>t</w:t>
      </w:r>
      <w:r w:rsidR="00E97D81">
        <w:t xml:space="preserve">oo complex to do independently.  </w:t>
      </w:r>
    </w:p>
    <w:p w14:paraId="6B00AE44" w14:textId="77777777" w:rsidR="00E97D81" w:rsidRPr="00E417DE" w:rsidRDefault="00E97D81" w:rsidP="00784F05">
      <w:pPr>
        <w:jc w:val="both"/>
        <w:rPr>
          <w:b/>
          <w:bCs/>
          <w:i/>
          <w:iCs/>
        </w:rPr>
      </w:pPr>
      <w:r w:rsidRPr="00E417DE">
        <w:rPr>
          <w:b/>
          <w:bCs/>
          <w:i/>
          <w:iCs/>
        </w:rPr>
        <w:t xml:space="preserve">Highlights: </w:t>
      </w:r>
    </w:p>
    <w:p w14:paraId="142A5C6B" w14:textId="221CE286" w:rsidR="00E97D81" w:rsidRPr="00080043" w:rsidRDefault="00E97D81" w:rsidP="00784F05">
      <w:pPr>
        <w:pStyle w:val="ListParagraph"/>
        <w:numPr>
          <w:ilvl w:val="0"/>
          <w:numId w:val="13"/>
        </w:numPr>
        <w:jc w:val="both"/>
        <w:rPr>
          <w:b/>
          <w:bCs/>
        </w:rPr>
      </w:pPr>
      <w:r>
        <w:t>Over half of respondents reported having a driver’s license at one point</w:t>
      </w:r>
      <w:r w:rsidR="000F6223">
        <w:t>.</w:t>
      </w:r>
      <w:r>
        <w:t xml:space="preserve"> </w:t>
      </w:r>
    </w:p>
    <w:p w14:paraId="38283622" w14:textId="087B5881" w:rsidR="00E97D81" w:rsidRPr="00080043" w:rsidRDefault="00E97D81" w:rsidP="00784F05">
      <w:pPr>
        <w:pStyle w:val="ListParagraph"/>
        <w:numPr>
          <w:ilvl w:val="0"/>
          <w:numId w:val="13"/>
        </w:numPr>
        <w:jc w:val="both"/>
        <w:rPr>
          <w:b/>
          <w:bCs/>
        </w:rPr>
      </w:pPr>
      <w:r>
        <w:t>Nearly half of respondents reported using a white cane</w:t>
      </w:r>
      <w:r w:rsidR="000F6223">
        <w:t>, while the majority using a long cane</w:t>
      </w:r>
      <w:r>
        <w:t>.</w:t>
      </w:r>
    </w:p>
    <w:p w14:paraId="2D290BA3" w14:textId="5E2D6320" w:rsidR="00E97D81" w:rsidRPr="00327DC3" w:rsidRDefault="00E97D81" w:rsidP="003E6C2A">
      <w:pPr>
        <w:pStyle w:val="ListParagraph"/>
        <w:numPr>
          <w:ilvl w:val="0"/>
          <w:numId w:val="13"/>
        </w:numPr>
        <w:jc w:val="both"/>
        <w:rPr>
          <w:b/>
          <w:bCs/>
        </w:rPr>
      </w:pPr>
      <w:r>
        <w:t>Half of respondents reported feeling safe crossing the streets or traveling independently</w:t>
      </w:r>
      <w:r w:rsidR="00327DC3">
        <w:t>, but the other half</w:t>
      </w:r>
      <w:r>
        <w:t xml:space="preserve"> reported </w:t>
      </w:r>
      <w:r w:rsidR="00327DC3">
        <w:t xml:space="preserve">that </w:t>
      </w:r>
      <w:r>
        <w:t>crossing the streets or traveling independently was ‘too complex to do independently’.</w:t>
      </w:r>
    </w:p>
    <w:p w14:paraId="03EE7336" w14:textId="77777777" w:rsidR="007775BC" w:rsidRDefault="007775BC">
      <w:pPr>
        <w:spacing w:after="0" w:line="240" w:lineRule="auto"/>
        <w:rPr>
          <w:b/>
          <w:bCs/>
          <w:i/>
          <w:iCs/>
        </w:rPr>
      </w:pPr>
      <w:r>
        <w:rPr>
          <w:b/>
          <w:bCs/>
          <w:i/>
          <w:iCs/>
        </w:rPr>
        <w:br w:type="page"/>
      </w:r>
    </w:p>
    <w:p w14:paraId="525AF2B4" w14:textId="5999C6EB" w:rsidR="00E417DE" w:rsidRPr="00E417DE" w:rsidRDefault="005C4F02" w:rsidP="00E417DE">
      <w:pPr>
        <w:jc w:val="both"/>
        <w:rPr>
          <w:b/>
          <w:bCs/>
          <w:i/>
          <w:iCs/>
        </w:rPr>
      </w:pPr>
      <w:r>
        <w:rPr>
          <w:b/>
          <w:bCs/>
          <w:i/>
          <w:iCs/>
        </w:rPr>
        <w:lastRenderedPageBreak/>
        <w:t>Trends to Watch</w:t>
      </w:r>
      <w:r w:rsidR="00E417DE" w:rsidRPr="00E417DE">
        <w:rPr>
          <w:b/>
          <w:bCs/>
          <w:i/>
          <w:iCs/>
        </w:rPr>
        <w:t>:</w:t>
      </w:r>
    </w:p>
    <w:p w14:paraId="23D6734C" w14:textId="4CB4F035" w:rsidR="00E417DE" w:rsidRPr="00E417DE" w:rsidRDefault="00AF350A" w:rsidP="00AD6A48">
      <w:pPr>
        <w:pStyle w:val="ListParagraph"/>
        <w:numPr>
          <w:ilvl w:val="0"/>
          <w:numId w:val="19"/>
        </w:numPr>
        <w:jc w:val="both"/>
      </w:pPr>
      <w:r>
        <w:t xml:space="preserve">PCG recommends that MCB </w:t>
      </w:r>
      <w:r w:rsidR="007E450A">
        <w:t>explore</w:t>
      </w:r>
      <w:r w:rsidR="00F402C4">
        <w:t xml:space="preserve"> how it</w:t>
      </w:r>
      <w:r>
        <w:t xml:space="preserve"> can</w:t>
      </w:r>
      <w:r w:rsidR="005E0448">
        <w:t xml:space="preserve"> continue helping</w:t>
      </w:r>
      <w:r>
        <w:t xml:space="preserve"> individuals </w:t>
      </w:r>
      <w:r w:rsidR="00F402C4">
        <w:t>meet their orientation and mobility needs</w:t>
      </w:r>
      <w:r w:rsidR="00AD6A48">
        <w:t xml:space="preserve">, particularly </w:t>
      </w:r>
      <w:r w:rsidR="005E0448">
        <w:t>for those</w:t>
      </w:r>
      <w:r w:rsidR="00F65376">
        <w:t xml:space="preserve"> who consider crossing the street or trav</w:t>
      </w:r>
      <w:r w:rsidR="005E0448">
        <w:t xml:space="preserve">eling </w:t>
      </w:r>
      <w:r w:rsidR="00F65376">
        <w:t>independently to be too complex to do independently.</w:t>
      </w:r>
    </w:p>
    <w:p w14:paraId="03CA0BEB" w14:textId="4CA30829" w:rsidR="00784F05" w:rsidRDefault="00EE2DAB" w:rsidP="00260F4E">
      <w:pPr>
        <w:pStyle w:val="Heading2"/>
        <w:spacing w:before="0" w:after="160" w:line="259" w:lineRule="auto"/>
      </w:pPr>
      <w:bookmarkStart w:id="135" w:name="_Toc75874976"/>
      <w:r>
        <w:t>Social Relationships (Tables 45-48)</w:t>
      </w:r>
      <w:bookmarkEnd w:id="135"/>
    </w:p>
    <w:p w14:paraId="0DC04E7A" w14:textId="0EF924E7" w:rsidR="005C4F02" w:rsidRPr="00B013AB" w:rsidRDefault="005C4F02" w:rsidP="00260F4E">
      <w:pPr>
        <w:jc w:val="both"/>
        <w:rPr>
          <w:rFonts w:cs="Arial"/>
          <w:b/>
          <w:bCs/>
          <w:i/>
          <w:iCs/>
          <w:szCs w:val="20"/>
        </w:rPr>
      </w:pPr>
      <w:r>
        <w:rPr>
          <w:rFonts w:cs="Arial"/>
          <w:b/>
          <w:bCs/>
          <w:i/>
          <w:iCs/>
          <w:szCs w:val="20"/>
        </w:rPr>
        <w:t>Analysis</w:t>
      </w:r>
      <w:r w:rsidRPr="00B013AB">
        <w:rPr>
          <w:rFonts w:cs="Arial"/>
          <w:b/>
          <w:bCs/>
          <w:i/>
          <w:iCs/>
          <w:szCs w:val="20"/>
        </w:rPr>
        <w:t xml:space="preserve">: </w:t>
      </w:r>
    </w:p>
    <w:p w14:paraId="2E7CBCC6" w14:textId="42F0CFF4" w:rsidR="002969A6" w:rsidRPr="00CB09E4" w:rsidRDefault="002969A6" w:rsidP="00260F4E">
      <w:pPr>
        <w:jc w:val="both"/>
        <w:rPr>
          <w:b/>
          <w:bCs/>
        </w:rPr>
      </w:pPr>
      <w:r>
        <w:t>Overall, social relationships and community connectedness increased</w:t>
      </w:r>
      <w:r w:rsidR="00024AD3">
        <w:t xml:space="preserve"> from 2020 to 2021</w:t>
      </w:r>
      <w:r>
        <w:t xml:space="preserve">. </w:t>
      </w:r>
      <w:r w:rsidR="00B35D65">
        <w:t xml:space="preserve">In 2021, </w:t>
      </w:r>
      <w:r>
        <w:t>respondents reported they were more likely (</w:t>
      </w:r>
      <w:r w:rsidR="00AC22E4">
        <w:t>28.5</w:t>
      </w:r>
      <w:r>
        <w:t>% more) to be part of a community group (formal or informal)</w:t>
      </w:r>
      <w:r w:rsidR="0017480E">
        <w:t>, and a</w:t>
      </w:r>
      <w:r>
        <w:t xml:space="preserve">lmost half of respondents </w:t>
      </w:r>
      <w:r w:rsidR="00AC22E4">
        <w:t xml:space="preserve">in 2021 overall </w:t>
      </w:r>
      <w:r>
        <w:t>reported being part of a community group</w:t>
      </w:r>
      <w:r w:rsidRPr="00BB4E9E">
        <w:t xml:space="preserve">. </w:t>
      </w:r>
      <w:r w:rsidR="001708D9">
        <w:t>Compared</w:t>
      </w:r>
      <w:r>
        <w:t xml:space="preserve"> to 2020, </w:t>
      </w:r>
      <w:r w:rsidR="001708D9">
        <w:t xml:space="preserve">respondents indicated similar levels of difficulty participating in social activities </w:t>
      </w:r>
      <w:r w:rsidRPr="00BB4E9E">
        <w:t>with the exception of respondents</w:t>
      </w:r>
      <w:r>
        <w:t xml:space="preserve"> reporting that they ‘can’t do these things at all’, which decreased by </w:t>
      </w:r>
      <w:r w:rsidR="0013440B">
        <w:t>64.1</w:t>
      </w:r>
      <w:r w:rsidR="005125D0">
        <w:t>%</w:t>
      </w:r>
      <w:r>
        <w:t xml:space="preserve">. </w:t>
      </w:r>
      <w:r w:rsidR="00EA66B9">
        <w:t xml:space="preserve">In total, </w:t>
      </w:r>
      <w:r>
        <w:t xml:space="preserve">one-third of respondents reported </w:t>
      </w:r>
      <w:r w:rsidR="00EA66B9">
        <w:t xml:space="preserve">that </w:t>
      </w:r>
      <w:r>
        <w:t xml:space="preserve">participating in social activities </w:t>
      </w:r>
      <w:r w:rsidR="00EA66B9">
        <w:t>was</w:t>
      </w:r>
      <w:r>
        <w:t xml:space="preserve"> ‘</w:t>
      </w:r>
      <w:r w:rsidR="00EA66B9">
        <w:t>S</w:t>
      </w:r>
      <w:r>
        <w:t xml:space="preserve">omewhat difficult’. </w:t>
      </w:r>
    </w:p>
    <w:p w14:paraId="0262CD80" w14:textId="5AE0ACD8" w:rsidR="002969A6" w:rsidRPr="00A40D89" w:rsidRDefault="00DA5D74" w:rsidP="00EE2DAB">
      <w:pPr>
        <w:jc w:val="both"/>
        <w:rPr>
          <w:b/>
          <w:bCs/>
        </w:rPr>
      </w:pPr>
      <w:r>
        <w:t>R</w:t>
      </w:r>
      <w:r w:rsidR="002969A6">
        <w:t xml:space="preserve">esponses </w:t>
      </w:r>
      <w:r>
        <w:t xml:space="preserve">regarding overall feelings of loneliness </w:t>
      </w:r>
      <w:r w:rsidR="002969A6">
        <w:t xml:space="preserve">were notably similar </w:t>
      </w:r>
      <w:r>
        <w:t>between 2020 and 2021</w:t>
      </w:r>
      <w:r w:rsidR="002969A6">
        <w:t>. Overall, one-third of respondents reported feeling lonely ‘</w:t>
      </w:r>
      <w:r w:rsidR="004634FD">
        <w:t>S</w:t>
      </w:r>
      <w:r w:rsidR="002969A6">
        <w:t>ometimes’</w:t>
      </w:r>
      <w:r w:rsidR="004634FD">
        <w:t xml:space="preserve"> and </w:t>
      </w:r>
      <w:r w:rsidR="002969A6">
        <w:t>one-third reported feeling lonely ‘</w:t>
      </w:r>
      <w:r w:rsidR="004634FD">
        <w:t>R</w:t>
      </w:r>
      <w:r w:rsidR="002969A6">
        <w:t>arely’.</w:t>
      </w:r>
      <w:r w:rsidR="00430971">
        <w:t xml:space="preserve"> S</w:t>
      </w:r>
      <w:r w:rsidR="002969A6">
        <w:t>atisfaction with social relationships</w:t>
      </w:r>
      <w:r w:rsidR="00095B95">
        <w:t xml:space="preserve"> in 2021 was similar to </w:t>
      </w:r>
      <w:r w:rsidR="002969A6">
        <w:t>2020</w:t>
      </w:r>
      <w:r w:rsidR="00095B95">
        <w:t>.</w:t>
      </w:r>
      <w:r w:rsidR="002969A6">
        <w:t xml:space="preserve"> Overall, 29.5%</w:t>
      </w:r>
      <w:r w:rsidR="00DA6BA2">
        <w:t xml:space="preserve"> of respondents</w:t>
      </w:r>
      <w:r w:rsidR="002969A6">
        <w:t xml:space="preserve"> ranked their satisfaction with social relationships as ‘Good’</w:t>
      </w:r>
      <w:r w:rsidR="00DA6BA2">
        <w:t>. C</w:t>
      </w:r>
      <w:r w:rsidR="002969A6">
        <w:t xml:space="preserve">ollectively, 63.2% </w:t>
      </w:r>
      <w:r w:rsidR="00DA6BA2">
        <w:t xml:space="preserve">of respondents </w:t>
      </w:r>
      <w:r w:rsidR="002969A6">
        <w:t>reported</w:t>
      </w:r>
      <w:r w:rsidR="00DA6BA2">
        <w:t xml:space="preserve"> their satisfaction with social relationships as ‘E</w:t>
      </w:r>
      <w:r w:rsidR="002969A6">
        <w:t>xcellent</w:t>
      </w:r>
      <w:r w:rsidR="00DA6BA2">
        <w:t>’</w:t>
      </w:r>
      <w:r w:rsidR="002969A6">
        <w:t xml:space="preserve">, </w:t>
      </w:r>
      <w:r w:rsidR="00DA6BA2">
        <w:t>‘V</w:t>
      </w:r>
      <w:r w:rsidR="002969A6">
        <w:t>ery good</w:t>
      </w:r>
      <w:r w:rsidR="00DA6BA2">
        <w:t>’</w:t>
      </w:r>
      <w:r w:rsidR="002969A6">
        <w:t xml:space="preserve">, or </w:t>
      </w:r>
      <w:r w:rsidR="00DA6BA2">
        <w:t>‘G</w:t>
      </w:r>
      <w:r w:rsidR="002969A6">
        <w:t>ood</w:t>
      </w:r>
      <w:r w:rsidR="00DA6BA2">
        <w:t>’</w:t>
      </w:r>
      <w:r w:rsidR="002969A6">
        <w:t xml:space="preserve">. </w:t>
      </w:r>
    </w:p>
    <w:p w14:paraId="23726B9D" w14:textId="77777777" w:rsidR="002969A6" w:rsidRPr="00EA66B9" w:rsidRDefault="002969A6" w:rsidP="00EE2DAB">
      <w:pPr>
        <w:jc w:val="both"/>
        <w:rPr>
          <w:b/>
          <w:bCs/>
          <w:i/>
          <w:iCs/>
        </w:rPr>
      </w:pPr>
      <w:r w:rsidRPr="00EA66B9">
        <w:rPr>
          <w:b/>
          <w:bCs/>
          <w:i/>
          <w:iCs/>
        </w:rPr>
        <w:t xml:space="preserve">Highlights: </w:t>
      </w:r>
    </w:p>
    <w:p w14:paraId="77971DC8" w14:textId="77777777" w:rsidR="002969A6" w:rsidRPr="00BB4E9E" w:rsidRDefault="002969A6" w:rsidP="00EE2DAB">
      <w:pPr>
        <w:pStyle w:val="ListParagraph"/>
        <w:numPr>
          <w:ilvl w:val="0"/>
          <w:numId w:val="14"/>
        </w:numPr>
        <w:jc w:val="both"/>
        <w:rPr>
          <w:b/>
          <w:bCs/>
        </w:rPr>
      </w:pPr>
      <w:r>
        <w:t xml:space="preserve">Almost half of respondents reported being part of a community group.  </w:t>
      </w:r>
    </w:p>
    <w:p w14:paraId="7B5E77E4" w14:textId="29B6E4B2" w:rsidR="002969A6" w:rsidRPr="005B764C" w:rsidRDefault="002969A6" w:rsidP="00EE2DAB">
      <w:pPr>
        <w:pStyle w:val="ListParagraph"/>
        <w:numPr>
          <w:ilvl w:val="0"/>
          <w:numId w:val="14"/>
        </w:numPr>
        <w:jc w:val="both"/>
        <w:rPr>
          <w:b/>
          <w:bCs/>
        </w:rPr>
      </w:pPr>
      <w:r>
        <w:t xml:space="preserve">One-third of respondents reported </w:t>
      </w:r>
      <w:r w:rsidR="006634CB">
        <w:t xml:space="preserve">that </w:t>
      </w:r>
      <w:r>
        <w:t>participating in social activities w</w:t>
      </w:r>
      <w:r w:rsidR="006634CB">
        <w:t>as</w:t>
      </w:r>
      <w:r>
        <w:t xml:space="preserve"> ‘</w:t>
      </w:r>
      <w:r w:rsidR="006634CB">
        <w:t>S</w:t>
      </w:r>
      <w:r>
        <w:t xml:space="preserve">omewhat difficult’.   </w:t>
      </w:r>
    </w:p>
    <w:p w14:paraId="722A57F1" w14:textId="4EC300AE" w:rsidR="002969A6" w:rsidRPr="00A40D89" w:rsidRDefault="002969A6" w:rsidP="00EE2DAB">
      <w:pPr>
        <w:pStyle w:val="ListParagraph"/>
        <w:numPr>
          <w:ilvl w:val="0"/>
          <w:numId w:val="14"/>
        </w:numPr>
        <w:jc w:val="both"/>
        <w:rPr>
          <w:b/>
          <w:bCs/>
        </w:rPr>
      </w:pPr>
      <w:r>
        <w:t>One-third of respondents reported feeling lonely ‘</w:t>
      </w:r>
      <w:r w:rsidR="006634CB">
        <w:t>S</w:t>
      </w:r>
      <w:r>
        <w:t>ometimes’</w:t>
      </w:r>
      <w:r w:rsidR="00B44B0C">
        <w:t>. H</w:t>
      </w:r>
      <w:r>
        <w:t>owever, almost one-third reported feeling lonely ‘</w:t>
      </w:r>
      <w:r w:rsidR="00B44B0C">
        <w:t>R</w:t>
      </w:r>
      <w:r>
        <w:t xml:space="preserve">arely’.   </w:t>
      </w:r>
    </w:p>
    <w:p w14:paraId="5D7CAAF7" w14:textId="207F7A4C" w:rsidR="002969A6" w:rsidRPr="00EA66B9" w:rsidRDefault="002969A6" w:rsidP="00EE2DAB">
      <w:pPr>
        <w:pStyle w:val="ListParagraph"/>
        <w:numPr>
          <w:ilvl w:val="0"/>
          <w:numId w:val="14"/>
        </w:numPr>
        <w:jc w:val="both"/>
        <w:rPr>
          <w:b/>
          <w:bCs/>
        </w:rPr>
      </w:pPr>
      <w:r>
        <w:t xml:space="preserve">63.2% of respondents reported </w:t>
      </w:r>
      <w:r w:rsidR="00B44B0C">
        <w:t>‘E</w:t>
      </w:r>
      <w:r>
        <w:t>xcellent</w:t>
      </w:r>
      <w:r w:rsidR="00B44B0C">
        <w:t>’</w:t>
      </w:r>
      <w:r>
        <w:t xml:space="preserve">, </w:t>
      </w:r>
      <w:r w:rsidR="00B44B0C">
        <w:t>‘V</w:t>
      </w:r>
      <w:r>
        <w:t>ery good</w:t>
      </w:r>
      <w:r w:rsidR="00B44B0C">
        <w:t>’,</w:t>
      </w:r>
      <w:r>
        <w:t xml:space="preserve"> or </w:t>
      </w:r>
      <w:r w:rsidR="00B44B0C">
        <w:t>‘G</w:t>
      </w:r>
      <w:r>
        <w:t>ood</w:t>
      </w:r>
      <w:r w:rsidR="00B44B0C">
        <w:t>’</w:t>
      </w:r>
      <w:r>
        <w:t xml:space="preserve"> satisfaction with social relationships. </w:t>
      </w:r>
    </w:p>
    <w:p w14:paraId="3446BF91" w14:textId="531D9BF7" w:rsidR="00EA66B9" w:rsidRPr="00EA66B9" w:rsidRDefault="005C4F02" w:rsidP="00EA66B9">
      <w:pPr>
        <w:jc w:val="both"/>
        <w:rPr>
          <w:b/>
          <w:bCs/>
          <w:i/>
          <w:iCs/>
        </w:rPr>
      </w:pPr>
      <w:r>
        <w:rPr>
          <w:b/>
          <w:bCs/>
          <w:i/>
          <w:iCs/>
        </w:rPr>
        <w:t>Trends to Watch</w:t>
      </w:r>
      <w:r w:rsidR="00EA66B9" w:rsidRPr="00EA66B9">
        <w:rPr>
          <w:b/>
          <w:bCs/>
          <w:i/>
          <w:iCs/>
        </w:rPr>
        <w:t>:</w:t>
      </w:r>
    </w:p>
    <w:p w14:paraId="126A4E74" w14:textId="1442058D" w:rsidR="00EA66B9" w:rsidRPr="0030556E" w:rsidRDefault="005C29B8" w:rsidP="00EA66B9">
      <w:pPr>
        <w:pStyle w:val="ListParagraph"/>
        <w:numPr>
          <w:ilvl w:val="0"/>
          <w:numId w:val="20"/>
        </w:numPr>
        <w:ind w:left="720"/>
        <w:jc w:val="both"/>
        <w:rPr>
          <w:b/>
          <w:bCs/>
        </w:rPr>
      </w:pPr>
      <w:r>
        <w:t>MCB should</w:t>
      </w:r>
      <w:r w:rsidR="000F5AB7">
        <w:t xml:space="preserve"> explore further to identify specific difficulties in participating in social activities and </w:t>
      </w:r>
      <w:r w:rsidR="00B82A6E">
        <w:t xml:space="preserve">identify resources to </w:t>
      </w:r>
      <w:r>
        <w:t>enhance community inclusion</w:t>
      </w:r>
      <w:r w:rsidR="00B82A6E">
        <w:t xml:space="preserve">. Furthermore, exploration should integrate </w:t>
      </w:r>
      <w:r w:rsidR="00EA66B9" w:rsidRPr="0030556E">
        <w:t>discussions on social activities in the workplace with individuals, managers, and organizations to help increase awareness of accessibility needs and inclusion.</w:t>
      </w:r>
    </w:p>
    <w:p w14:paraId="5401F3FD" w14:textId="0C3D069A" w:rsidR="00EE2DAB" w:rsidRDefault="00EE2DAB" w:rsidP="005B4F70">
      <w:pPr>
        <w:pStyle w:val="Heading2"/>
        <w:spacing w:before="0" w:after="160" w:line="259" w:lineRule="auto"/>
      </w:pPr>
      <w:bookmarkStart w:id="136" w:name="_Toc75874977"/>
      <w:r w:rsidRPr="0030556E">
        <w:t>Service Utilization</w:t>
      </w:r>
      <w:r>
        <w:t xml:space="preserve"> (Tables 49-51)</w:t>
      </w:r>
      <w:bookmarkEnd w:id="136"/>
    </w:p>
    <w:p w14:paraId="0A3768ED" w14:textId="4C9C910D" w:rsidR="0085225D" w:rsidRPr="00B013AB" w:rsidRDefault="0085225D" w:rsidP="005B4F70">
      <w:pPr>
        <w:jc w:val="both"/>
        <w:rPr>
          <w:rFonts w:cs="Arial"/>
          <w:b/>
          <w:bCs/>
          <w:i/>
          <w:iCs/>
          <w:szCs w:val="20"/>
        </w:rPr>
      </w:pPr>
      <w:r>
        <w:rPr>
          <w:rFonts w:cs="Arial"/>
          <w:b/>
          <w:bCs/>
          <w:i/>
          <w:iCs/>
          <w:szCs w:val="20"/>
        </w:rPr>
        <w:t>Analysis</w:t>
      </w:r>
      <w:r w:rsidRPr="00B013AB">
        <w:rPr>
          <w:rFonts w:cs="Arial"/>
          <w:b/>
          <w:bCs/>
          <w:i/>
          <w:iCs/>
          <w:szCs w:val="20"/>
        </w:rPr>
        <w:t xml:space="preserve">: </w:t>
      </w:r>
    </w:p>
    <w:p w14:paraId="07682482" w14:textId="77777777" w:rsidR="0085010D" w:rsidRPr="008748EB" w:rsidRDefault="00D60F1F" w:rsidP="0077513B">
      <w:pPr>
        <w:jc w:val="both"/>
      </w:pPr>
      <w:r>
        <w:t>T</w:t>
      </w:r>
      <w:r w:rsidR="0096508B">
        <w:t xml:space="preserve">he majority of </w:t>
      </w:r>
      <w:r>
        <w:t xml:space="preserve">2021 </w:t>
      </w:r>
      <w:r w:rsidR="0096508B">
        <w:t xml:space="preserve">respondents (91.8%) reported </w:t>
      </w:r>
      <w:r>
        <w:t xml:space="preserve">that </w:t>
      </w:r>
      <w:r w:rsidR="0096508B">
        <w:t>they are currently using</w:t>
      </w:r>
      <w:r>
        <w:t>,</w:t>
      </w:r>
      <w:r w:rsidR="0096508B">
        <w:t xml:space="preserve"> or have used</w:t>
      </w:r>
      <w:r>
        <w:t>,</w:t>
      </w:r>
      <w:r w:rsidR="0096508B">
        <w:t xml:space="preserve"> MCB services. Of th</w:t>
      </w:r>
      <w:r>
        <w:t>ese</w:t>
      </w:r>
      <w:r w:rsidR="0096508B">
        <w:t xml:space="preserve">, more than half are currently using MCB services. </w:t>
      </w:r>
      <w:r w:rsidR="00C93780">
        <w:t>C</w:t>
      </w:r>
      <w:r w:rsidR="0096508B">
        <w:t xml:space="preserve">ompared to 2020, </w:t>
      </w:r>
      <w:r w:rsidR="00C93780">
        <w:t xml:space="preserve">2021 saw </w:t>
      </w:r>
      <w:r w:rsidR="0096508B">
        <w:t>an increase in assistive technology and deaf and blind extended supports</w:t>
      </w:r>
      <w:r w:rsidR="00C93780">
        <w:t xml:space="preserve"> services</w:t>
      </w:r>
      <w:r w:rsidR="0096508B">
        <w:t>, and a decrease in orientation and mobility, vision rehabilitation and therapy, employment counseling, peer support groups and ‘</w:t>
      </w:r>
      <w:r w:rsidR="00F97B98">
        <w:t>O</w:t>
      </w:r>
      <w:r w:rsidR="0096508B">
        <w:t xml:space="preserve">ther’ </w:t>
      </w:r>
      <w:r w:rsidR="0096508B" w:rsidRPr="008748EB">
        <w:t>services.</w:t>
      </w:r>
      <w:r w:rsidR="0085010D" w:rsidRPr="008748EB">
        <w:t xml:space="preserve"> </w:t>
      </w:r>
      <w:r w:rsidR="00783228" w:rsidRPr="008748EB">
        <w:t>More</w:t>
      </w:r>
      <w:r w:rsidR="0096508B" w:rsidRPr="008748EB">
        <w:t xml:space="preserve"> than half </w:t>
      </w:r>
      <w:r w:rsidR="00543381" w:rsidRPr="008748EB">
        <w:t xml:space="preserve">of </w:t>
      </w:r>
      <w:r w:rsidR="0096508B" w:rsidRPr="008748EB">
        <w:t xml:space="preserve">respondents reported using </w:t>
      </w:r>
      <w:r w:rsidR="00783228" w:rsidRPr="008748EB">
        <w:t xml:space="preserve">MCB </w:t>
      </w:r>
      <w:r w:rsidR="0096508B" w:rsidRPr="008748EB">
        <w:t xml:space="preserve">assistive technology services. </w:t>
      </w:r>
    </w:p>
    <w:p w14:paraId="40E1EEE6" w14:textId="192A7B13" w:rsidR="00384E10" w:rsidRPr="006976A4" w:rsidRDefault="00384E10" w:rsidP="00384E10">
      <w:pPr>
        <w:jc w:val="both"/>
        <w:rPr>
          <w:b/>
        </w:rPr>
      </w:pPr>
      <w:r w:rsidRPr="008748EB">
        <w:t xml:space="preserve">Compared to 2020, the largest increase in usage </w:t>
      </w:r>
      <w:r w:rsidR="00465ED8" w:rsidRPr="008748EB">
        <w:t xml:space="preserve">of other Massachusetts services </w:t>
      </w:r>
      <w:r w:rsidR="008748EB" w:rsidRPr="008748EB">
        <w:t xml:space="preserve">in 2021 </w:t>
      </w:r>
      <w:r w:rsidRPr="008748EB">
        <w:t>was Department of Developmental Services (DDS) services (</w:t>
      </w:r>
      <w:r w:rsidR="00016D12">
        <w:t>88.3</w:t>
      </w:r>
      <w:r w:rsidRPr="008748EB">
        <w:t xml:space="preserve">%), and the largest decrease in usage was Department of Transitional Assistance (DTA) services by </w:t>
      </w:r>
      <w:r w:rsidR="00016D12">
        <w:t>55.6</w:t>
      </w:r>
      <w:r w:rsidRPr="008748EB">
        <w:t>%. Overall</w:t>
      </w:r>
      <w:r>
        <w:t xml:space="preserve">, the majority of other Massachusetts services used were DTA services.  </w:t>
      </w:r>
    </w:p>
    <w:p w14:paraId="6C02181E" w14:textId="77777777" w:rsidR="0096508B" w:rsidRPr="00D87096" w:rsidRDefault="0096508B" w:rsidP="00EE2DAB">
      <w:pPr>
        <w:jc w:val="both"/>
        <w:rPr>
          <w:b/>
          <w:bCs/>
          <w:i/>
          <w:iCs/>
        </w:rPr>
      </w:pPr>
      <w:r w:rsidRPr="00D87096">
        <w:rPr>
          <w:b/>
          <w:bCs/>
          <w:i/>
          <w:iCs/>
        </w:rPr>
        <w:t xml:space="preserve">Highlights: </w:t>
      </w:r>
    </w:p>
    <w:p w14:paraId="27643335" w14:textId="233253E2" w:rsidR="0096508B" w:rsidRDefault="0096508B" w:rsidP="00EE2DAB">
      <w:pPr>
        <w:pStyle w:val="ListParagraph"/>
        <w:numPr>
          <w:ilvl w:val="0"/>
          <w:numId w:val="15"/>
        </w:numPr>
        <w:jc w:val="both"/>
      </w:pPr>
      <w:r>
        <w:t>The majority of respondents (91.8%) are currently using</w:t>
      </w:r>
      <w:r w:rsidR="003F627F">
        <w:t>,</w:t>
      </w:r>
      <w:r>
        <w:t xml:space="preserve"> or have used</w:t>
      </w:r>
      <w:r w:rsidR="003F627F">
        <w:t>,</w:t>
      </w:r>
      <w:r>
        <w:t xml:space="preserve"> MCB services. </w:t>
      </w:r>
    </w:p>
    <w:p w14:paraId="4A0D38EB" w14:textId="31BD75DD" w:rsidR="0096508B" w:rsidRDefault="0096508B" w:rsidP="00EE2DAB">
      <w:pPr>
        <w:pStyle w:val="ListParagraph"/>
        <w:numPr>
          <w:ilvl w:val="0"/>
          <w:numId w:val="15"/>
        </w:numPr>
        <w:jc w:val="both"/>
      </w:pPr>
      <w:r>
        <w:lastRenderedPageBreak/>
        <w:t xml:space="preserve">Overall, more than half </w:t>
      </w:r>
      <w:r w:rsidR="00342EEF">
        <w:t xml:space="preserve">of </w:t>
      </w:r>
      <w:r>
        <w:t xml:space="preserve">respondents reported using </w:t>
      </w:r>
      <w:r w:rsidR="00342EEF">
        <w:t xml:space="preserve">MCB </w:t>
      </w:r>
      <w:r>
        <w:t xml:space="preserve">assistive technology </w:t>
      </w:r>
      <w:r w:rsidR="00B56196">
        <w:t>services.</w:t>
      </w:r>
    </w:p>
    <w:p w14:paraId="784D5FD7" w14:textId="0DC0566E" w:rsidR="0096508B" w:rsidRPr="00C5243A" w:rsidRDefault="0096508B" w:rsidP="00EE2DAB">
      <w:pPr>
        <w:pStyle w:val="ListParagraph"/>
        <w:numPr>
          <w:ilvl w:val="0"/>
          <w:numId w:val="15"/>
        </w:numPr>
        <w:jc w:val="both"/>
        <w:rPr>
          <w:b/>
          <w:bCs/>
        </w:rPr>
      </w:pPr>
      <w:r>
        <w:t xml:space="preserve">The majority of other Massachusetts services used were DTA services, however, </w:t>
      </w:r>
      <w:r w:rsidR="004575F5">
        <w:t xml:space="preserve">DTA service usage in 2021 was </w:t>
      </w:r>
      <w:r w:rsidR="00CB5A69">
        <w:t>55.6</w:t>
      </w:r>
      <w:r w:rsidR="004575F5">
        <w:t xml:space="preserve">% lower than in </w:t>
      </w:r>
      <w:r>
        <w:t>2020.</w:t>
      </w:r>
    </w:p>
    <w:p w14:paraId="372F875E" w14:textId="79FA1B65" w:rsidR="003F627F" w:rsidRPr="003F627F" w:rsidRDefault="0085225D" w:rsidP="003F627F">
      <w:pPr>
        <w:jc w:val="both"/>
        <w:rPr>
          <w:b/>
          <w:bCs/>
          <w:i/>
          <w:iCs/>
        </w:rPr>
      </w:pPr>
      <w:r>
        <w:rPr>
          <w:b/>
          <w:bCs/>
          <w:i/>
          <w:iCs/>
        </w:rPr>
        <w:t>Trends to Watch</w:t>
      </w:r>
      <w:r w:rsidR="003F627F" w:rsidRPr="003F627F">
        <w:rPr>
          <w:b/>
          <w:bCs/>
          <w:i/>
          <w:iCs/>
        </w:rPr>
        <w:t xml:space="preserve">: </w:t>
      </w:r>
    </w:p>
    <w:p w14:paraId="1A1FB932" w14:textId="0AF9E635" w:rsidR="00D8071D" w:rsidRPr="00D011F5" w:rsidRDefault="00C91655" w:rsidP="003F627F">
      <w:pPr>
        <w:pStyle w:val="ListParagraph"/>
        <w:numPr>
          <w:ilvl w:val="0"/>
          <w:numId w:val="21"/>
        </w:numPr>
        <w:jc w:val="both"/>
        <w:rPr>
          <w:b/>
          <w:bCs/>
        </w:rPr>
      </w:pPr>
      <w:r w:rsidRPr="00D60979">
        <w:t xml:space="preserve">MCB </w:t>
      </w:r>
      <w:r w:rsidR="0085225D">
        <w:t xml:space="preserve">should </w:t>
      </w:r>
      <w:r w:rsidRPr="00D60979">
        <w:t>explore the r</w:t>
      </w:r>
      <w:r w:rsidR="00D8071D" w:rsidRPr="00D60979">
        <w:t xml:space="preserve">oot causes behind the decline in </w:t>
      </w:r>
      <w:r w:rsidR="00D60979" w:rsidRPr="00D60979">
        <w:t>DTA service usage in order</w:t>
      </w:r>
      <w:r w:rsidR="00D8071D" w:rsidRPr="00D60979">
        <w:t xml:space="preserve"> to understand what MCB services</w:t>
      </w:r>
      <w:r w:rsidR="00D60979" w:rsidRPr="00D60979">
        <w:t xml:space="preserve">, if any, </w:t>
      </w:r>
      <w:r w:rsidR="002C332C">
        <w:t>may be</w:t>
      </w:r>
      <w:r w:rsidR="00D60979" w:rsidRPr="00D60979">
        <w:t xml:space="preserve"> helping to facilitate</w:t>
      </w:r>
      <w:r w:rsidR="00D8071D" w:rsidRPr="00D60979">
        <w:t xml:space="preserve"> this decline.</w:t>
      </w:r>
    </w:p>
    <w:p w14:paraId="72CF64A0" w14:textId="3B9EE39A" w:rsidR="00D87096" w:rsidRPr="00B50571" w:rsidRDefault="005F7632" w:rsidP="00C911FA">
      <w:pPr>
        <w:pStyle w:val="ListParagraph"/>
        <w:numPr>
          <w:ilvl w:val="0"/>
          <w:numId w:val="21"/>
        </w:numPr>
        <w:jc w:val="both"/>
        <w:rPr>
          <w:b/>
          <w:bCs/>
        </w:rPr>
      </w:pPr>
      <w:r w:rsidRPr="00B50571">
        <w:t>MCB</w:t>
      </w:r>
      <w:r w:rsidR="0085225D">
        <w:t xml:space="preserve"> should</w:t>
      </w:r>
      <w:r w:rsidRPr="00B50571">
        <w:t xml:space="preserve"> </w:t>
      </w:r>
      <w:r w:rsidR="0086016D" w:rsidRPr="00B50571">
        <w:t>evaluate the need for</w:t>
      </w:r>
      <w:r w:rsidR="005A115F" w:rsidRPr="00B50571">
        <w:t xml:space="preserve"> additional or expanded</w:t>
      </w:r>
      <w:r w:rsidR="0086016D" w:rsidRPr="00B50571">
        <w:t xml:space="preserve"> assistive technology</w:t>
      </w:r>
      <w:r w:rsidR="005A115F" w:rsidRPr="00B50571">
        <w:t xml:space="preserve"> </w:t>
      </w:r>
      <w:r w:rsidR="00400062">
        <w:t>(</w:t>
      </w:r>
      <w:r w:rsidR="000947C2">
        <w:t xml:space="preserve">possibly </w:t>
      </w:r>
      <w:r w:rsidR="00400062">
        <w:t xml:space="preserve">driven by increased use of smart phones and </w:t>
      </w:r>
      <w:r w:rsidR="000947C2">
        <w:t xml:space="preserve">other devices) </w:t>
      </w:r>
      <w:r w:rsidR="00A47AE0" w:rsidRPr="00B50571">
        <w:t xml:space="preserve">and deaf and blind extended support services, and </w:t>
      </w:r>
      <w:r w:rsidR="00671DFB" w:rsidRPr="00B50571">
        <w:t xml:space="preserve">the </w:t>
      </w:r>
      <w:r w:rsidR="00B957BD" w:rsidRPr="00B50571">
        <w:t xml:space="preserve">possible </w:t>
      </w:r>
      <w:r w:rsidR="00671DFB" w:rsidRPr="00B50571">
        <w:t>cause(s) of</w:t>
      </w:r>
      <w:r w:rsidR="00A47AE0" w:rsidRPr="00B50571">
        <w:t xml:space="preserve"> the decline in </w:t>
      </w:r>
      <w:r w:rsidR="0012586D" w:rsidRPr="00B50571">
        <w:t xml:space="preserve">orientation and mobility, vision rehabilitation and therapy, employment counseling, peer support groups and ‘Other’ services </w:t>
      </w:r>
      <w:r w:rsidR="00671DFB" w:rsidRPr="00B50571">
        <w:t xml:space="preserve">to </w:t>
      </w:r>
      <w:r w:rsidR="006978B8">
        <w:t>determine</w:t>
      </w:r>
      <w:r w:rsidR="007F3225">
        <w:t xml:space="preserve"> – and adjust if necessary – the </w:t>
      </w:r>
      <w:r w:rsidR="00B50571" w:rsidRPr="00B50571">
        <w:t xml:space="preserve">level of </w:t>
      </w:r>
      <w:r w:rsidR="00B957BD" w:rsidRPr="00B50571">
        <w:t xml:space="preserve">need for these services </w:t>
      </w:r>
      <w:r w:rsidR="00B50571" w:rsidRPr="00B50571">
        <w:t>moving forward</w:t>
      </w:r>
      <w:r w:rsidR="00B957BD" w:rsidRPr="00B50571">
        <w:t>.</w:t>
      </w:r>
    </w:p>
    <w:p w14:paraId="4611B632" w14:textId="77777777" w:rsidR="006736E0" w:rsidRDefault="006736E0">
      <w:pPr>
        <w:spacing w:after="0" w:line="240" w:lineRule="auto"/>
        <w:rPr>
          <w:rFonts w:ascii="Arial Bold" w:eastAsia="SimSun" w:hAnsi="Arial Bold" w:hint="eastAsia"/>
          <w:b/>
          <w:caps/>
          <w:color w:val="0B3677" w:themeColor="accent1"/>
          <w:spacing w:val="10"/>
          <w:sz w:val="32"/>
          <w:szCs w:val="24"/>
        </w:rPr>
      </w:pPr>
      <w:r>
        <w:rPr>
          <w:rFonts w:hint="eastAsia"/>
        </w:rPr>
        <w:br w:type="page"/>
      </w:r>
    </w:p>
    <w:p w14:paraId="16D68083" w14:textId="1D9DE03C" w:rsidR="00AC3FF7" w:rsidRPr="00330D5C" w:rsidRDefault="00AC3FF7" w:rsidP="006736E0">
      <w:pPr>
        <w:pStyle w:val="Heading1"/>
        <w:spacing w:before="0" w:after="160" w:line="259" w:lineRule="auto"/>
        <w:rPr>
          <w:rFonts w:hint="eastAsia"/>
        </w:rPr>
      </w:pPr>
      <w:bookmarkStart w:id="137" w:name="_Toc75874978"/>
      <w:r>
        <w:lastRenderedPageBreak/>
        <w:t xml:space="preserve">Survey </w:t>
      </w:r>
      <w:r w:rsidR="00214CB7">
        <w:t>Recommendations</w:t>
      </w:r>
      <w:bookmarkEnd w:id="137"/>
    </w:p>
    <w:p w14:paraId="4487A367" w14:textId="0BDF44F8" w:rsidR="0039291E" w:rsidRPr="004C640D" w:rsidRDefault="003675E7" w:rsidP="006736E0">
      <w:pPr>
        <w:jc w:val="both"/>
        <w:rPr>
          <w:rFonts w:asciiTheme="minorHAnsi" w:hAnsiTheme="minorHAnsi" w:cstheme="minorHAnsi"/>
        </w:rPr>
      </w:pPr>
      <w:r>
        <w:rPr>
          <w:rFonts w:asciiTheme="minorHAnsi" w:hAnsiTheme="minorHAnsi" w:cstheme="minorHAnsi"/>
        </w:rPr>
        <w:t>T</w:t>
      </w:r>
      <w:r w:rsidR="007401B4">
        <w:rPr>
          <w:rFonts w:asciiTheme="minorHAnsi" w:hAnsiTheme="minorHAnsi" w:cstheme="minorHAnsi"/>
        </w:rPr>
        <w:t>his Consumer Survey Report</w:t>
      </w:r>
      <w:r w:rsidR="0039291E" w:rsidRPr="004C640D">
        <w:rPr>
          <w:rFonts w:asciiTheme="minorHAnsi" w:hAnsiTheme="minorHAnsi" w:cstheme="minorHAnsi"/>
        </w:rPr>
        <w:t xml:space="preserve"> </w:t>
      </w:r>
      <w:r w:rsidR="0074381D">
        <w:rPr>
          <w:rFonts w:asciiTheme="minorHAnsi" w:hAnsiTheme="minorHAnsi" w:cstheme="minorHAnsi"/>
        </w:rPr>
        <w:t xml:space="preserve">can serve </w:t>
      </w:r>
      <w:r w:rsidR="0039291E" w:rsidRPr="004C640D">
        <w:rPr>
          <w:rFonts w:asciiTheme="minorHAnsi" w:hAnsiTheme="minorHAnsi" w:cstheme="minorHAnsi"/>
        </w:rPr>
        <w:t>as a baseline for MCB to administer this survey and analyze the resulting data on an annual basis in order to track and monitor trends over time and ultimately improve the lives of those who are blind or visually impaired</w:t>
      </w:r>
      <w:r w:rsidR="0039291E">
        <w:rPr>
          <w:rFonts w:asciiTheme="minorHAnsi" w:hAnsiTheme="minorHAnsi" w:cstheme="minorHAnsi"/>
        </w:rPr>
        <w:t xml:space="preserve"> in Massachusetts</w:t>
      </w:r>
      <w:r w:rsidR="0039291E" w:rsidRPr="004C640D">
        <w:rPr>
          <w:rFonts w:asciiTheme="minorHAnsi" w:hAnsiTheme="minorHAnsi" w:cstheme="minorHAnsi"/>
        </w:rPr>
        <w:t xml:space="preserve">. </w:t>
      </w:r>
      <w:r w:rsidR="007E3301">
        <w:rPr>
          <w:rFonts w:asciiTheme="minorHAnsi" w:hAnsiTheme="minorHAnsi" w:cstheme="minorHAnsi"/>
        </w:rPr>
        <w:t xml:space="preserve">As such, </w:t>
      </w:r>
      <w:r w:rsidR="00394A22">
        <w:rPr>
          <w:rFonts w:asciiTheme="minorHAnsi" w:hAnsiTheme="minorHAnsi" w:cstheme="minorHAnsi"/>
        </w:rPr>
        <w:t>PCG</w:t>
      </w:r>
      <w:r w:rsidR="001C5900">
        <w:rPr>
          <w:rFonts w:asciiTheme="minorHAnsi" w:hAnsiTheme="minorHAnsi" w:cstheme="minorHAnsi"/>
        </w:rPr>
        <w:t xml:space="preserve"> suggests </w:t>
      </w:r>
      <w:r w:rsidR="00F52E6D">
        <w:rPr>
          <w:rFonts w:asciiTheme="minorHAnsi" w:hAnsiTheme="minorHAnsi" w:cstheme="minorHAnsi"/>
        </w:rPr>
        <w:t xml:space="preserve">that MCB consider </w:t>
      </w:r>
      <w:r w:rsidR="001C5900">
        <w:rPr>
          <w:rFonts w:asciiTheme="minorHAnsi" w:hAnsiTheme="minorHAnsi" w:cstheme="minorHAnsi"/>
        </w:rPr>
        <w:t xml:space="preserve">the following improvements </w:t>
      </w:r>
      <w:r w:rsidR="00F52E6D">
        <w:rPr>
          <w:rFonts w:asciiTheme="minorHAnsi" w:hAnsiTheme="minorHAnsi" w:cstheme="minorHAnsi"/>
        </w:rPr>
        <w:t>to</w:t>
      </w:r>
      <w:r w:rsidR="001C5900">
        <w:rPr>
          <w:rFonts w:asciiTheme="minorHAnsi" w:hAnsiTheme="minorHAnsi" w:cstheme="minorHAnsi"/>
        </w:rPr>
        <w:t xml:space="preserve"> future </w:t>
      </w:r>
      <w:r w:rsidR="004D1AED">
        <w:rPr>
          <w:rFonts w:asciiTheme="minorHAnsi" w:hAnsiTheme="minorHAnsi" w:cstheme="minorHAnsi"/>
        </w:rPr>
        <w:t xml:space="preserve">voluntary </w:t>
      </w:r>
      <w:r w:rsidR="001C5900">
        <w:rPr>
          <w:rFonts w:asciiTheme="minorHAnsi" w:hAnsiTheme="minorHAnsi" w:cstheme="minorHAnsi"/>
        </w:rPr>
        <w:t>survey</w:t>
      </w:r>
      <w:r w:rsidR="004D1AED">
        <w:rPr>
          <w:rFonts w:asciiTheme="minorHAnsi" w:hAnsiTheme="minorHAnsi" w:cstheme="minorHAnsi"/>
        </w:rPr>
        <w:t>s.</w:t>
      </w:r>
    </w:p>
    <w:p w14:paraId="035936E5" w14:textId="494ADF51" w:rsidR="007420AC" w:rsidRDefault="00B60A9F" w:rsidP="00B165F7">
      <w:pPr>
        <w:pStyle w:val="ListParagraph"/>
        <w:numPr>
          <w:ilvl w:val="0"/>
          <w:numId w:val="24"/>
        </w:numPr>
        <w:contextualSpacing w:val="0"/>
        <w:jc w:val="both"/>
        <w:rPr>
          <w:szCs w:val="20"/>
        </w:rPr>
      </w:pPr>
      <w:r>
        <w:rPr>
          <w:szCs w:val="20"/>
        </w:rPr>
        <w:t>The t</w:t>
      </w:r>
      <w:r w:rsidR="009924CE">
        <w:rPr>
          <w:szCs w:val="20"/>
        </w:rPr>
        <w:t xml:space="preserve">otal project timeframe </w:t>
      </w:r>
      <w:r w:rsidR="00A53077">
        <w:rPr>
          <w:szCs w:val="20"/>
        </w:rPr>
        <w:t xml:space="preserve">from start to finish </w:t>
      </w:r>
      <w:r w:rsidR="009924CE">
        <w:rPr>
          <w:szCs w:val="20"/>
        </w:rPr>
        <w:t xml:space="preserve">spanned two months </w:t>
      </w:r>
      <w:r w:rsidR="00A53077">
        <w:rPr>
          <w:szCs w:val="20"/>
        </w:rPr>
        <w:t>(</w:t>
      </w:r>
      <w:r w:rsidR="009924CE">
        <w:rPr>
          <w:szCs w:val="20"/>
        </w:rPr>
        <w:t>5/1/21 through 6/30/21</w:t>
      </w:r>
      <w:r w:rsidR="00A53077">
        <w:rPr>
          <w:szCs w:val="20"/>
        </w:rPr>
        <w:t xml:space="preserve">). </w:t>
      </w:r>
      <w:r w:rsidR="00657089">
        <w:rPr>
          <w:szCs w:val="20"/>
        </w:rPr>
        <w:t>Th</w:t>
      </w:r>
      <w:r w:rsidR="00F757FF">
        <w:rPr>
          <w:szCs w:val="20"/>
        </w:rPr>
        <w:t>is</w:t>
      </w:r>
      <w:r w:rsidR="00657089">
        <w:rPr>
          <w:szCs w:val="20"/>
        </w:rPr>
        <w:t xml:space="preserve"> </w:t>
      </w:r>
      <w:r w:rsidR="006874EE">
        <w:rPr>
          <w:szCs w:val="20"/>
        </w:rPr>
        <w:t>compressed</w:t>
      </w:r>
      <w:r w:rsidR="0089295C">
        <w:rPr>
          <w:szCs w:val="20"/>
        </w:rPr>
        <w:t xml:space="preserve"> timeframe</w:t>
      </w:r>
      <w:r w:rsidR="00657089">
        <w:rPr>
          <w:szCs w:val="20"/>
        </w:rPr>
        <w:t xml:space="preserve"> did not </w:t>
      </w:r>
      <w:r w:rsidR="005F4FD6">
        <w:rPr>
          <w:szCs w:val="20"/>
        </w:rPr>
        <w:t xml:space="preserve">give PCG </w:t>
      </w:r>
      <w:r w:rsidR="00657089">
        <w:rPr>
          <w:szCs w:val="20"/>
        </w:rPr>
        <w:t xml:space="preserve">sufficient time </w:t>
      </w:r>
      <w:r w:rsidR="00F757FF">
        <w:rPr>
          <w:szCs w:val="20"/>
        </w:rPr>
        <w:t xml:space="preserve">to </w:t>
      </w:r>
      <w:r w:rsidR="001417DF">
        <w:rPr>
          <w:szCs w:val="20"/>
        </w:rPr>
        <w:t>test usage and accessibility</w:t>
      </w:r>
      <w:r w:rsidR="00331887">
        <w:rPr>
          <w:szCs w:val="20"/>
        </w:rPr>
        <w:t xml:space="preserve"> by </w:t>
      </w:r>
      <w:r w:rsidR="008C565F">
        <w:rPr>
          <w:szCs w:val="20"/>
        </w:rPr>
        <w:t>inputting</w:t>
      </w:r>
      <w:r w:rsidR="00331887">
        <w:rPr>
          <w:szCs w:val="20"/>
        </w:rPr>
        <w:t xml:space="preserve"> test data and</w:t>
      </w:r>
      <w:r w:rsidR="00C4650A">
        <w:rPr>
          <w:szCs w:val="20"/>
        </w:rPr>
        <w:t xml:space="preserve"> </w:t>
      </w:r>
      <w:r w:rsidR="00F44A70">
        <w:rPr>
          <w:szCs w:val="20"/>
        </w:rPr>
        <w:t xml:space="preserve">more fully </w:t>
      </w:r>
      <w:r w:rsidR="00C4650A">
        <w:rPr>
          <w:szCs w:val="20"/>
        </w:rPr>
        <w:t>de-bug</w:t>
      </w:r>
      <w:r w:rsidR="00591CBD">
        <w:rPr>
          <w:szCs w:val="20"/>
        </w:rPr>
        <w:t>ging</w:t>
      </w:r>
      <w:r w:rsidR="001417DF">
        <w:rPr>
          <w:szCs w:val="20"/>
        </w:rPr>
        <w:t xml:space="preserve"> the survey instrument. </w:t>
      </w:r>
      <w:r w:rsidR="00F547A6">
        <w:rPr>
          <w:szCs w:val="20"/>
        </w:rPr>
        <w:t xml:space="preserve">PCG received a total of 177 surveys. Of these 177 surveys, 101 were fully completed and 76 were partially completed. PCG reviewed the 76 partially completed surveys </w:t>
      </w:r>
      <w:r w:rsidR="00155A7F">
        <w:rPr>
          <w:szCs w:val="20"/>
        </w:rPr>
        <w:t xml:space="preserve">and determined we could use 49 </w:t>
      </w:r>
      <w:r w:rsidR="001E68A5">
        <w:rPr>
          <w:szCs w:val="20"/>
        </w:rPr>
        <w:t xml:space="preserve">of these </w:t>
      </w:r>
      <w:r w:rsidR="00155A7F">
        <w:rPr>
          <w:szCs w:val="20"/>
        </w:rPr>
        <w:t xml:space="preserve">in our data analysis </w:t>
      </w:r>
      <w:r w:rsidR="003F5A60">
        <w:rPr>
          <w:szCs w:val="20"/>
        </w:rPr>
        <w:t xml:space="preserve">(discarding 27) </w:t>
      </w:r>
      <w:r w:rsidR="00155A7F">
        <w:rPr>
          <w:szCs w:val="20"/>
        </w:rPr>
        <w:t xml:space="preserve">due to problems with survey logic that, with more extensive testing, we could have identified and corrected up front. </w:t>
      </w:r>
      <w:r w:rsidR="001E68A5">
        <w:rPr>
          <w:szCs w:val="20"/>
        </w:rPr>
        <w:t xml:space="preserve">In total, </w:t>
      </w:r>
      <w:r w:rsidR="00E161A0">
        <w:rPr>
          <w:szCs w:val="20"/>
        </w:rPr>
        <w:t xml:space="preserve">PCG used 150 </w:t>
      </w:r>
      <w:r w:rsidR="00A41D8C">
        <w:rPr>
          <w:szCs w:val="20"/>
        </w:rPr>
        <w:t xml:space="preserve">survey </w:t>
      </w:r>
      <w:r w:rsidR="00E161A0">
        <w:rPr>
          <w:szCs w:val="20"/>
        </w:rPr>
        <w:t xml:space="preserve">responses in our </w:t>
      </w:r>
      <w:r w:rsidR="008C5609">
        <w:rPr>
          <w:szCs w:val="20"/>
        </w:rPr>
        <w:t>analysis (101 fully completed surveys plus 49 partially completed surveys.</w:t>
      </w:r>
      <w:r w:rsidR="00367869">
        <w:rPr>
          <w:szCs w:val="20"/>
        </w:rPr>
        <w:t xml:space="preserve">. </w:t>
      </w:r>
      <w:r w:rsidR="00F24224">
        <w:rPr>
          <w:szCs w:val="20"/>
        </w:rPr>
        <w:t>In the future, we recommend allotting more time for the entire survey endeavor</w:t>
      </w:r>
      <w:r w:rsidR="006508D1">
        <w:rPr>
          <w:szCs w:val="20"/>
        </w:rPr>
        <w:t xml:space="preserve"> from start to finish, and in particular</w:t>
      </w:r>
      <w:r w:rsidR="005605BC">
        <w:rPr>
          <w:szCs w:val="20"/>
        </w:rPr>
        <w:t xml:space="preserve">, for </w:t>
      </w:r>
      <w:r w:rsidR="007C65C4">
        <w:rPr>
          <w:szCs w:val="20"/>
        </w:rPr>
        <w:t xml:space="preserve">survey instrument </w:t>
      </w:r>
      <w:r w:rsidR="00F24224">
        <w:rPr>
          <w:szCs w:val="20"/>
        </w:rPr>
        <w:t>testing</w:t>
      </w:r>
      <w:r w:rsidR="007C65C4">
        <w:rPr>
          <w:szCs w:val="20"/>
        </w:rPr>
        <w:t>.</w:t>
      </w:r>
    </w:p>
    <w:p w14:paraId="7011067B" w14:textId="14809409" w:rsidR="008537EC" w:rsidRPr="008537EC" w:rsidRDefault="008537EC" w:rsidP="00D43323">
      <w:pPr>
        <w:pStyle w:val="ListParagraph"/>
        <w:numPr>
          <w:ilvl w:val="0"/>
          <w:numId w:val="24"/>
        </w:numPr>
        <w:contextualSpacing w:val="0"/>
        <w:jc w:val="both"/>
        <w:rPr>
          <w:szCs w:val="20"/>
        </w:rPr>
      </w:pPr>
      <w:r w:rsidRPr="008537EC">
        <w:rPr>
          <w:szCs w:val="20"/>
        </w:rPr>
        <w:t>PCG</w:t>
      </w:r>
      <w:r w:rsidR="00D43684">
        <w:rPr>
          <w:szCs w:val="20"/>
        </w:rPr>
        <w:t>’s survey sample</w:t>
      </w:r>
      <w:r w:rsidRPr="008537EC">
        <w:rPr>
          <w:szCs w:val="20"/>
        </w:rPr>
        <w:t xml:space="preserve"> eliminated </w:t>
      </w:r>
      <w:r w:rsidR="00E07A6A">
        <w:rPr>
          <w:szCs w:val="20"/>
        </w:rPr>
        <w:t>consumer</w:t>
      </w:r>
      <w:r w:rsidR="00591CBD">
        <w:rPr>
          <w:szCs w:val="20"/>
        </w:rPr>
        <w:t>s</w:t>
      </w:r>
      <w:r w:rsidR="00E07A6A">
        <w:rPr>
          <w:szCs w:val="20"/>
        </w:rPr>
        <w:t xml:space="preserve"> </w:t>
      </w:r>
      <w:r w:rsidRPr="008537EC">
        <w:rPr>
          <w:szCs w:val="20"/>
        </w:rPr>
        <w:t>that had not had an update to their case status within two years prior to the sample selection date of June 1, 2021</w:t>
      </w:r>
      <w:r w:rsidR="004E3467">
        <w:rPr>
          <w:szCs w:val="20"/>
        </w:rPr>
        <w:t xml:space="preserve"> because these</w:t>
      </w:r>
      <w:r w:rsidRPr="008537EC">
        <w:rPr>
          <w:szCs w:val="20"/>
        </w:rPr>
        <w:t xml:space="preserve"> consumers were seen as the least likely to respond to a survey administered on MCB’s behalf. This edit eliminated all but 4,497 records</w:t>
      </w:r>
      <w:r w:rsidR="00117C22">
        <w:rPr>
          <w:szCs w:val="20"/>
        </w:rPr>
        <w:t xml:space="preserve"> and of these, </w:t>
      </w:r>
      <w:r w:rsidRPr="008537EC">
        <w:rPr>
          <w:szCs w:val="20"/>
        </w:rPr>
        <w:t>25.9% (1,163) consumers had an e-mail address</w:t>
      </w:r>
      <w:r w:rsidR="00117C22">
        <w:rPr>
          <w:szCs w:val="20"/>
        </w:rPr>
        <w:t xml:space="preserve"> on file</w:t>
      </w:r>
      <w:r w:rsidRPr="008537EC">
        <w:rPr>
          <w:szCs w:val="20"/>
        </w:rPr>
        <w:t>, while the rest did not.</w:t>
      </w:r>
      <w:r w:rsidR="00117C22">
        <w:rPr>
          <w:szCs w:val="20"/>
        </w:rPr>
        <w:t xml:space="preserve"> MCB c</w:t>
      </w:r>
      <w:r w:rsidR="00BE56B1">
        <w:rPr>
          <w:szCs w:val="20"/>
        </w:rPr>
        <w:t>an</w:t>
      </w:r>
      <w:r w:rsidR="00117C22">
        <w:rPr>
          <w:szCs w:val="20"/>
        </w:rPr>
        <w:t xml:space="preserve"> increase both survey sample size and response rate</w:t>
      </w:r>
      <w:r w:rsidR="00796859">
        <w:rPr>
          <w:szCs w:val="20"/>
        </w:rPr>
        <w:t>s</w:t>
      </w:r>
      <w:r w:rsidR="00117C22">
        <w:rPr>
          <w:szCs w:val="20"/>
        </w:rPr>
        <w:t xml:space="preserve"> by making a concerted effort to </w:t>
      </w:r>
      <w:r w:rsidR="00BE56B1">
        <w:rPr>
          <w:szCs w:val="20"/>
        </w:rPr>
        <w:t xml:space="preserve">systemically </w:t>
      </w:r>
      <w:r w:rsidR="00117C22">
        <w:rPr>
          <w:szCs w:val="20"/>
        </w:rPr>
        <w:t>collect e-mail addresses from all</w:t>
      </w:r>
      <w:r w:rsidR="00BE56B1">
        <w:rPr>
          <w:szCs w:val="20"/>
        </w:rPr>
        <w:t xml:space="preserve"> </w:t>
      </w:r>
      <w:r w:rsidR="004849F2">
        <w:rPr>
          <w:szCs w:val="20"/>
        </w:rPr>
        <w:t>consumers</w:t>
      </w:r>
      <w:r w:rsidR="00BE56B1">
        <w:rPr>
          <w:szCs w:val="20"/>
        </w:rPr>
        <w:t xml:space="preserve"> who </w:t>
      </w:r>
      <w:r w:rsidR="009B1B4D">
        <w:rPr>
          <w:szCs w:val="20"/>
        </w:rPr>
        <w:t>engage with MCB</w:t>
      </w:r>
      <w:r w:rsidR="00117C22">
        <w:rPr>
          <w:szCs w:val="20"/>
        </w:rPr>
        <w:t xml:space="preserve">. </w:t>
      </w:r>
    </w:p>
    <w:p w14:paraId="06754A9E" w14:textId="77777777" w:rsidR="00D43323" w:rsidRDefault="00D43323" w:rsidP="00D43323">
      <w:pPr>
        <w:pStyle w:val="ListParagraph"/>
        <w:numPr>
          <w:ilvl w:val="0"/>
          <w:numId w:val="24"/>
        </w:numPr>
        <w:contextualSpacing w:val="0"/>
        <w:jc w:val="both"/>
        <w:rPr>
          <w:szCs w:val="20"/>
        </w:rPr>
      </w:pPr>
      <w:r>
        <w:rPr>
          <w:szCs w:val="20"/>
        </w:rPr>
        <w:t>MCB indicated it would be helpful to translate future surveys into other languages such as Spanish.</w:t>
      </w:r>
    </w:p>
    <w:p w14:paraId="7167AB1B" w14:textId="38E0FD70" w:rsidR="00616F48" w:rsidRDefault="00A532FA" w:rsidP="00B165F7">
      <w:pPr>
        <w:pStyle w:val="ListParagraph"/>
        <w:numPr>
          <w:ilvl w:val="0"/>
          <w:numId w:val="24"/>
        </w:numPr>
        <w:contextualSpacing w:val="0"/>
        <w:jc w:val="both"/>
        <w:rPr>
          <w:szCs w:val="20"/>
        </w:rPr>
      </w:pPr>
      <w:r>
        <w:rPr>
          <w:szCs w:val="20"/>
        </w:rPr>
        <w:t>At 51 questions, the current survey is lengthy and takes approxima</w:t>
      </w:r>
      <w:r w:rsidR="006B78DA">
        <w:rPr>
          <w:szCs w:val="20"/>
        </w:rPr>
        <w:t xml:space="preserve">tely 25-30 minutes </w:t>
      </w:r>
      <w:r w:rsidR="00F306D0">
        <w:rPr>
          <w:szCs w:val="20"/>
        </w:rPr>
        <w:t xml:space="preserve">for respondents </w:t>
      </w:r>
      <w:r w:rsidR="006B78DA">
        <w:rPr>
          <w:szCs w:val="20"/>
        </w:rPr>
        <w:t xml:space="preserve">to complete. </w:t>
      </w:r>
      <w:r w:rsidR="00551BF6">
        <w:rPr>
          <w:szCs w:val="20"/>
        </w:rPr>
        <w:t xml:space="preserve">The longer the survey, the more likely that respondents will </w:t>
      </w:r>
      <w:r w:rsidR="004F21FA">
        <w:rPr>
          <w:szCs w:val="20"/>
        </w:rPr>
        <w:t xml:space="preserve">either </w:t>
      </w:r>
      <w:r w:rsidR="00B74038">
        <w:rPr>
          <w:szCs w:val="20"/>
        </w:rPr>
        <w:t xml:space="preserve">decline to participate or </w:t>
      </w:r>
      <w:r w:rsidR="00546C1A">
        <w:rPr>
          <w:szCs w:val="20"/>
        </w:rPr>
        <w:t xml:space="preserve">exit the survey before </w:t>
      </w:r>
      <w:r w:rsidR="00756258">
        <w:rPr>
          <w:szCs w:val="20"/>
        </w:rPr>
        <w:t>fully completing</w:t>
      </w:r>
      <w:r w:rsidR="001537EF">
        <w:rPr>
          <w:szCs w:val="20"/>
        </w:rPr>
        <w:t xml:space="preserve"> it</w:t>
      </w:r>
      <w:r w:rsidR="00756258">
        <w:rPr>
          <w:szCs w:val="20"/>
        </w:rPr>
        <w:t>.</w:t>
      </w:r>
      <w:r w:rsidR="00FA61DE">
        <w:rPr>
          <w:szCs w:val="20"/>
        </w:rPr>
        <w:t xml:space="preserve"> </w:t>
      </w:r>
      <w:r w:rsidR="00004018">
        <w:rPr>
          <w:szCs w:val="20"/>
        </w:rPr>
        <w:t xml:space="preserve">MCB </w:t>
      </w:r>
      <w:r w:rsidR="005042EF">
        <w:rPr>
          <w:szCs w:val="20"/>
        </w:rPr>
        <w:t xml:space="preserve">should </w:t>
      </w:r>
      <w:r w:rsidR="00FA61DE">
        <w:rPr>
          <w:szCs w:val="20"/>
        </w:rPr>
        <w:t>review survey questions</w:t>
      </w:r>
      <w:r w:rsidR="00756258">
        <w:rPr>
          <w:szCs w:val="20"/>
        </w:rPr>
        <w:t xml:space="preserve"> on an annual basis </w:t>
      </w:r>
      <w:r w:rsidR="00FA61DE">
        <w:rPr>
          <w:szCs w:val="20"/>
        </w:rPr>
        <w:t xml:space="preserve">for </w:t>
      </w:r>
      <w:r w:rsidR="00A313FA">
        <w:rPr>
          <w:szCs w:val="20"/>
        </w:rPr>
        <w:t xml:space="preserve">utility and </w:t>
      </w:r>
      <w:r w:rsidR="00E05AC8">
        <w:rPr>
          <w:szCs w:val="20"/>
        </w:rPr>
        <w:t xml:space="preserve">applicability, </w:t>
      </w:r>
      <w:r w:rsidR="0002080A">
        <w:rPr>
          <w:szCs w:val="20"/>
        </w:rPr>
        <w:t>to</w:t>
      </w:r>
      <w:r w:rsidR="00E05AC8">
        <w:rPr>
          <w:szCs w:val="20"/>
        </w:rPr>
        <w:t xml:space="preserve"> identify </w:t>
      </w:r>
      <w:r w:rsidR="004F21FA">
        <w:rPr>
          <w:szCs w:val="20"/>
        </w:rPr>
        <w:t>those that</w:t>
      </w:r>
      <w:r w:rsidR="00FE46B5">
        <w:rPr>
          <w:szCs w:val="20"/>
        </w:rPr>
        <w:t xml:space="preserve"> should be modified or</w:t>
      </w:r>
      <w:r w:rsidR="004F21FA">
        <w:rPr>
          <w:szCs w:val="20"/>
        </w:rPr>
        <w:t xml:space="preserve"> are no longer relevant </w:t>
      </w:r>
      <w:r w:rsidR="00FE46B5">
        <w:rPr>
          <w:szCs w:val="20"/>
        </w:rPr>
        <w:t xml:space="preserve">and </w:t>
      </w:r>
      <w:r w:rsidR="00482637">
        <w:rPr>
          <w:szCs w:val="20"/>
        </w:rPr>
        <w:t>those that</w:t>
      </w:r>
      <w:r w:rsidR="00FE46B5">
        <w:rPr>
          <w:szCs w:val="20"/>
        </w:rPr>
        <w:t xml:space="preserve"> can be eliminated.</w:t>
      </w:r>
    </w:p>
    <w:p w14:paraId="2C873403" w14:textId="2711BC7D" w:rsidR="004C52DA" w:rsidRPr="008537EC" w:rsidRDefault="00482637" w:rsidP="004C52DA">
      <w:pPr>
        <w:pStyle w:val="ListParagraph"/>
        <w:numPr>
          <w:ilvl w:val="0"/>
          <w:numId w:val="24"/>
        </w:numPr>
        <w:contextualSpacing w:val="0"/>
        <w:jc w:val="both"/>
        <w:rPr>
          <w:szCs w:val="20"/>
        </w:rPr>
      </w:pPr>
      <w:r>
        <w:rPr>
          <w:szCs w:val="20"/>
        </w:rPr>
        <w:t xml:space="preserve">In our experience, </w:t>
      </w:r>
      <w:r w:rsidR="00D62D55">
        <w:rPr>
          <w:szCs w:val="20"/>
        </w:rPr>
        <w:t xml:space="preserve">PCG has seen </w:t>
      </w:r>
      <w:r w:rsidR="0040005B">
        <w:rPr>
          <w:szCs w:val="20"/>
        </w:rPr>
        <w:t xml:space="preserve">higher </w:t>
      </w:r>
      <w:r w:rsidR="006B4FBA">
        <w:rPr>
          <w:szCs w:val="20"/>
        </w:rPr>
        <w:t xml:space="preserve">survey </w:t>
      </w:r>
      <w:r w:rsidR="00574307">
        <w:rPr>
          <w:szCs w:val="20"/>
        </w:rPr>
        <w:t xml:space="preserve">response rates for surveys </w:t>
      </w:r>
      <w:r w:rsidR="006B4FBA">
        <w:rPr>
          <w:szCs w:val="20"/>
        </w:rPr>
        <w:t xml:space="preserve">distributed </w:t>
      </w:r>
      <w:r w:rsidR="00C301B5">
        <w:rPr>
          <w:szCs w:val="20"/>
        </w:rPr>
        <w:t>via</w:t>
      </w:r>
      <w:r w:rsidR="006B4FBA">
        <w:rPr>
          <w:szCs w:val="20"/>
        </w:rPr>
        <w:t xml:space="preserve"> </w:t>
      </w:r>
      <w:r w:rsidR="00C301B5">
        <w:rPr>
          <w:szCs w:val="20"/>
        </w:rPr>
        <w:t xml:space="preserve">mobile phone </w:t>
      </w:r>
      <w:r w:rsidR="006B4FBA">
        <w:rPr>
          <w:szCs w:val="20"/>
        </w:rPr>
        <w:t xml:space="preserve">SMS text message. </w:t>
      </w:r>
      <w:r w:rsidR="00A465AF">
        <w:rPr>
          <w:szCs w:val="20"/>
        </w:rPr>
        <w:t>Currently, MCB has mobile phone numbers for only 30 to 40 consumers who have “opted in” to receiv</w:t>
      </w:r>
      <w:r w:rsidR="00304B86">
        <w:rPr>
          <w:szCs w:val="20"/>
        </w:rPr>
        <w:t>e</w:t>
      </w:r>
      <w:r w:rsidR="00A465AF">
        <w:rPr>
          <w:szCs w:val="20"/>
        </w:rPr>
        <w:t xml:space="preserve"> MCB communications. </w:t>
      </w:r>
      <w:r w:rsidR="004C52DA">
        <w:rPr>
          <w:szCs w:val="20"/>
        </w:rPr>
        <w:t xml:space="preserve">MCB </w:t>
      </w:r>
      <w:r w:rsidR="00A120B1">
        <w:rPr>
          <w:szCs w:val="20"/>
        </w:rPr>
        <w:t xml:space="preserve">may be able to increase </w:t>
      </w:r>
      <w:r w:rsidR="004C52DA">
        <w:rPr>
          <w:szCs w:val="20"/>
        </w:rPr>
        <w:t xml:space="preserve">response rates by </w:t>
      </w:r>
      <w:r w:rsidR="0007530A">
        <w:rPr>
          <w:szCs w:val="20"/>
        </w:rPr>
        <w:t xml:space="preserve">modifying its current “opt in” communication strategy and </w:t>
      </w:r>
      <w:r w:rsidR="004C52DA">
        <w:rPr>
          <w:szCs w:val="20"/>
        </w:rPr>
        <w:t xml:space="preserve">making a concerted effort to systemically collect </w:t>
      </w:r>
      <w:r w:rsidR="00CE24B3">
        <w:rPr>
          <w:szCs w:val="20"/>
        </w:rPr>
        <w:t>mobile phone numbers</w:t>
      </w:r>
      <w:r w:rsidR="004C52DA">
        <w:rPr>
          <w:szCs w:val="20"/>
        </w:rPr>
        <w:t xml:space="preserve"> from all consumers who engage with MCB. </w:t>
      </w:r>
    </w:p>
    <w:p w14:paraId="620C5A91" w14:textId="0DADA31C" w:rsidR="0003793F" w:rsidRDefault="0003793F" w:rsidP="0003793F">
      <w:pPr>
        <w:pStyle w:val="ListParagraph"/>
        <w:numPr>
          <w:ilvl w:val="0"/>
          <w:numId w:val="24"/>
        </w:numPr>
        <w:jc w:val="both"/>
        <w:rPr>
          <w:rFonts w:asciiTheme="minorHAnsi" w:hAnsiTheme="minorHAnsi" w:cstheme="minorHAnsi"/>
          <w:color w:val="000000"/>
          <w:szCs w:val="20"/>
        </w:rPr>
      </w:pPr>
      <w:r w:rsidRPr="0003793F">
        <w:rPr>
          <w:rFonts w:cs="Arial"/>
          <w:color w:val="000000"/>
          <w:szCs w:val="20"/>
        </w:rPr>
        <w:t xml:space="preserve">MCB was not provided with the raw survey data generated from HSRI’s 2020 survey, although detailed survey results do exist in HSRI’s 2020 Consumer Survey Report. While this does allow for trending on top-line survey responses, it is not ideal for analysis. As such, PCG’s analysis was somewhat limited by our inability to compare raw 2021 and 2021 survey data. </w:t>
      </w:r>
      <w:r w:rsidR="0034155F">
        <w:rPr>
          <w:rFonts w:cs="Arial"/>
          <w:color w:val="000000"/>
          <w:szCs w:val="20"/>
        </w:rPr>
        <w:t xml:space="preserve">Going forward, PCG recommends </w:t>
      </w:r>
      <w:r w:rsidR="00FD4E61">
        <w:rPr>
          <w:rFonts w:cs="Arial"/>
          <w:color w:val="000000"/>
          <w:szCs w:val="20"/>
        </w:rPr>
        <w:t xml:space="preserve">that MCB obtain a final, de-identified data set as a </w:t>
      </w:r>
      <w:r w:rsidR="007842EA">
        <w:rPr>
          <w:rFonts w:cs="Arial"/>
          <w:color w:val="000000"/>
          <w:szCs w:val="20"/>
        </w:rPr>
        <w:t xml:space="preserve">project </w:t>
      </w:r>
      <w:r w:rsidR="00FD4E61">
        <w:rPr>
          <w:rFonts w:cs="Arial"/>
          <w:color w:val="000000"/>
          <w:szCs w:val="20"/>
        </w:rPr>
        <w:t>deliverable.</w:t>
      </w:r>
      <w:r w:rsidR="004163D1">
        <w:rPr>
          <w:rFonts w:cs="Arial"/>
          <w:color w:val="000000"/>
          <w:szCs w:val="20"/>
        </w:rPr>
        <w:t xml:space="preserve"> This will allow MCB, PCG, or any </w:t>
      </w:r>
      <w:r w:rsidR="004163D1" w:rsidRPr="00475239">
        <w:rPr>
          <w:rFonts w:asciiTheme="minorHAnsi" w:hAnsiTheme="minorHAnsi" w:cstheme="minorHAnsi"/>
          <w:color w:val="000000"/>
          <w:szCs w:val="20"/>
        </w:rPr>
        <w:t>other vendor to run their own analysis and build their own internal data warehouse over time.</w:t>
      </w:r>
    </w:p>
    <w:p w14:paraId="1A4DDCE6" w14:textId="77777777" w:rsidR="00475239" w:rsidRPr="00475239" w:rsidRDefault="00475239" w:rsidP="00475239">
      <w:pPr>
        <w:pStyle w:val="ListParagraph"/>
        <w:numPr>
          <w:ilvl w:val="0"/>
          <w:numId w:val="0"/>
        </w:numPr>
        <w:ind w:left="360"/>
        <w:jc w:val="both"/>
        <w:rPr>
          <w:rFonts w:asciiTheme="minorHAnsi" w:hAnsiTheme="minorHAnsi" w:cstheme="minorHAnsi"/>
          <w:color w:val="000000"/>
          <w:szCs w:val="20"/>
        </w:rPr>
      </w:pPr>
    </w:p>
    <w:p w14:paraId="06980B92" w14:textId="328E7210" w:rsidR="00475239" w:rsidRPr="00475239" w:rsidRDefault="00475239" w:rsidP="00475239">
      <w:pPr>
        <w:pStyle w:val="ListParagraph"/>
        <w:numPr>
          <w:ilvl w:val="0"/>
          <w:numId w:val="24"/>
        </w:numPr>
        <w:spacing w:after="0" w:line="240" w:lineRule="auto"/>
        <w:jc w:val="both"/>
        <w:rPr>
          <w:rFonts w:asciiTheme="minorHAnsi" w:hAnsiTheme="minorHAnsi" w:cstheme="minorHAnsi"/>
          <w:szCs w:val="20"/>
        </w:rPr>
      </w:pPr>
      <w:r w:rsidRPr="00475239">
        <w:rPr>
          <w:rFonts w:asciiTheme="minorHAnsi" w:hAnsiTheme="minorHAnsi" w:cstheme="minorHAnsi"/>
          <w:szCs w:val="20"/>
        </w:rPr>
        <w:t>MCB should consider entering into a long</w:t>
      </w:r>
      <w:r>
        <w:rPr>
          <w:rFonts w:asciiTheme="minorHAnsi" w:hAnsiTheme="minorHAnsi" w:cstheme="minorHAnsi"/>
          <w:szCs w:val="20"/>
        </w:rPr>
        <w:t>-</w:t>
      </w:r>
      <w:r w:rsidRPr="00475239">
        <w:rPr>
          <w:rFonts w:asciiTheme="minorHAnsi" w:hAnsiTheme="minorHAnsi" w:cstheme="minorHAnsi"/>
          <w:szCs w:val="20"/>
        </w:rPr>
        <w:t xml:space="preserve">term contract (5 years) with one vendor to conduct the Consumer Survey on MCB's behalf. This consistency would eliminate the issues generated by a compressed timeline and would allow both MCB and the vendor to proactively identify new methods to recruit participants, communicate with them, and share trends and results on an ongoing basis. </w:t>
      </w:r>
    </w:p>
    <w:p w14:paraId="54EE3BE9" w14:textId="1C7DC318" w:rsidR="006755BE" w:rsidRPr="00475239" w:rsidRDefault="006755BE" w:rsidP="00C911FA">
      <w:pPr>
        <w:pStyle w:val="Heading2"/>
        <w:spacing w:before="0" w:after="160" w:line="259" w:lineRule="auto"/>
        <w:rPr>
          <w:rFonts w:asciiTheme="minorHAnsi" w:hAnsiTheme="minorHAnsi" w:cstheme="minorHAnsi"/>
          <w:color w:val="auto"/>
          <w:sz w:val="20"/>
          <w:szCs w:val="20"/>
        </w:rPr>
      </w:pPr>
      <w:r w:rsidRPr="00475239">
        <w:rPr>
          <w:rFonts w:asciiTheme="minorHAnsi" w:hAnsiTheme="minorHAnsi" w:cstheme="minorHAnsi" w:hint="eastAsia"/>
          <w:color w:val="auto"/>
          <w:sz w:val="20"/>
          <w:szCs w:val="20"/>
        </w:rPr>
        <w:br w:type="page"/>
      </w:r>
    </w:p>
    <w:p w14:paraId="1F1F5156" w14:textId="29F621C5" w:rsidR="00BD4862" w:rsidRDefault="005F1BD2" w:rsidP="00412A96">
      <w:pPr>
        <w:pStyle w:val="Heading1"/>
        <w:spacing w:before="0" w:after="160" w:line="259" w:lineRule="auto"/>
        <w:rPr>
          <w:rFonts w:hint="eastAsia"/>
        </w:rPr>
      </w:pPr>
      <w:bookmarkStart w:id="138" w:name="_Toc75874979"/>
      <w:r>
        <w:lastRenderedPageBreak/>
        <w:t>Appen</w:t>
      </w:r>
      <w:r w:rsidR="00B112C7">
        <w:t>di</w:t>
      </w:r>
      <w:r w:rsidR="00DC39D7">
        <w:t>ces</w:t>
      </w:r>
      <w:bookmarkEnd w:id="138"/>
    </w:p>
    <w:p w14:paraId="29D5F653" w14:textId="6B7E733B" w:rsidR="00AB7F73" w:rsidRDefault="00AB7F73" w:rsidP="00412A96">
      <w:pPr>
        <w:pStyle w:val="Heading2"/>
        <w:spacing w:before="0" w:after="160" w:line="259" w:lineRule="auto"/>
      </w:pPr>
      <w:bookmarkStart w:id="139" w:name="_Toc75874980"/>
      <w:r>
        <w:t xml:space="preserve">Appendix </w:t>
      </w:r>
      <w:r w:rsidR="005E6FAD">
        <w:t>1</w:t>
      </w:r>
      <w:r>
        <w:t>: Survey Correspondence</w:t>
      </w:r>
      <w:bookmarkEnd w:id="139"/>
    </w:p>
    <w:p w14:paraId="02E92A85" w14:textId="6B2F2BD0" w:rsidR="00586419" w:rsidRDefault="003A0C8E" w:rsidP="00412A96">
      <w:pPr>
        <w:pStyle w:val="Heading3"/>
        <w:spacing w:before="0" w:after="160" w:line="259" w:lineRule="auto"/>
      </w:pPr>
      <w:bookmarkStart w:id="140" w:name="_Toc75788168"/>
      <w:bookmarkStart w:id="141" w:name="_Toc75862911"/>
      <w:bookmarkStart w:id="142" w:name="_Toc75874981"/>
      <w:r>
        <w:t>MCB Counselor Awareness</w:t>
      </w:r>
      <w:bookmarkEnd w:id="140"/>
      <w:bookmarkEnd w:id="141"/>
      <w:bookmarkEnd w:id="142"/>
    </w:p>
    <w:p w14:paraId="1A668395" w14:textId="0FAD3579" w:rsidR="00951B33" w:rsidRPr="009C4708" w:rsidRDefault="001346B5" w:rsidP="001F5D37">
      <w:pPr>
        <w:pStyle w:val="NormalWeb"/>
        <w:spacing w:before="0" w:beforeAutospacing="0" w:after="160" w:afterAutospacing="0" w:line="259" w:lineRule="auto"/>
        <w:jc w:val="both"/>
        <w:rPr>
          <w:rFonts w:ascii="Arial" w:hAnsi="Arial" w:cs="Arial"/>
          <w:sz w:val="20"/>
          <w:szCs w:val="20"/>
        </w:rPr>
      </w:pPr>
      <w:r w:rsidRPr="002F5A7D">
        <w:rPr>
          <w:rFonts w:cs="Arial"/>
          <w:noProof/>
          <w:color w:val="000000"/>
          <w:szCs w:val="20"/>
          <w:shd w:val="clear" w:color="auto" w:fill="FFFFFF"/>
        </w:rPr>
        <mc:AlternateContent>
          <mc:Choice Requires="wps">
            <w:drawing>
              <wp:anchor distT="91440" distB="91440" distL="114300" distR="114300" simplePos="0" relativeHeight="251658243" behindDoc="1" locked="0" layoutInCell="1" allowOverlap="1" wp14:anchorId="5BFC8987" wp14:editId="7C522305">
                <wp:simplePos x="0" y="0"/>
                <wp:positionH relativeFrom="margin">
                  <wp:align>right</wp:align>
                </wp:positionH>
                <wp:positionV relativeFrom="paragraph">
                  <wp:posOffset>446405</wp:posOffset>
                </wp:positionV>
                <wp:extent cx="6013450" cy="2368550"/>
                <wp:effectExtent l="0" t="0" r="0" b="0"/>
                <wp:wrapTight wrapText="bothSides">
                  <wp:wrapPolygon edited="0">
                    <wp:start x="205" y="0"/>
                    <wp:lineTo x="205" y="21368"/>
                    <wp:lineTo x="21349" y="21368"/>
                    <wp:lineTo x="21349" y="0"/>
                    <wp:lineTo x="205"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0" cy="2368550"/>
                        </a:xfrm>
                        <a:prstGeom prst="rect">
                          <a:avLst/>
                        </a:prstGeom>
                        <a:noFill/>
                        <a:ln w="9525">
                          <a:noFill/>
                          <a:miter lim="800000"/>
                          <a:headEnd/>
                          <a:tailEnd/>
                        </a:ln>
                      </wps:spPr>
                      <wps:txbx>
                        <w:txbxContent>
                          <w:p w14:paraId="47540BEA" w14:textId="4557EFB2" w:rsidR="00B00F04" w:rsidRDefault="00B00F04" w:rsidP="0077520B">
                            <w:pPr>
                              <w:pBdr>
                                <w:top w:val="single" w:sz="24" w:space="8" w:color="0B3677" w:themeColor="accent1"/>
                                <w:bottom w:val="single" w:sz="24" w:space="8" w:color="0B3677" w:themeColor="accent1"/>
                              </w:pBdr>
                              <w:jc w:val="both"/>
                              <w:rPr>
                                <w:i/>
                                <w:iCs/>
                                <w:color w:val="0B3677" w:themeColor="accent1"/>
                                <w:szCs w:val="20"/>
                              </w:rPr>
                            </w:pPr>
                            <w:r>
                              <w:rPr>
                                <w:i/>
                                <w:iCs/>
                                <w:color w:val="0B3677" w:themeColor="accent1"/>
                                <w:szCs w:val="20"/>
                              </w:rPr>
                              <w:t>MCB has partnered with Public Consulting Group (PCG) to complete a voluntary survey of MCB consumers. This survey, which MCB hopes to complete annually</w:t>
                            </w:r>
                            <w:r w:rsidR="00DE5058">
                              <w:rPr>
                                <w:i/>
                                <w:iCs/>
                                <w:color w:val="0B3677" w:themeColor="accent1"/>
                                <w:szCs w:val="20"/>
                              </w:rPr>
                              <w:t>, helps us identify what we do well, and how we can improve opportunities and services that support positive outcomes for individuals in Massachusetts who are blind or visually impaired.</w:t>
                            </w:r>
                          </w:p>
                          <w:p w14:paraId="00AD6517" w14:textId="195DBCFC" w:rsidR="00DE5058" w:rsidRDefault="00DE5058" w:rsidP="0077520B">
                            <w:pPr>
                              <w:pBdr>
                                <w:top w:val="single" w:sz="24" w:space="8" w:color="0B3677" w:themeColor="accent1"/>
                                <w:bottom w:val="single" w:sz="24" w:space="8" w:color="0B3677" w:themeColor="accent1"/>
                              </w:pBdr>
                              <w:jc w:val="both"/>
                              <w:rPr>
                                <w:i/>
                                <w:iCs/>
                                <w:color w:val="0B3677" w:themeColor="accent1"/>
                                <w:szCs w:val="20"/>
                              </w:rPr>
                            </w:pPr>
                            <w:r>
                              <w:rPr>
                                <w:i/>
                                <w:iCs/>
                                <w:color w:val="0B3677" w:themeColor="accent1"/>
                                <w:szCs w:val="20"/>
                              </w:rPr>
                              <w:t>We want to let you know that this electronic survey will be made available to MCB consumers this month. It is very important that we receive a robust survey response rate. As such, we are counting on you to help communicate this effort to the people you serve. While not all MCB consumers will be selected to participate, we ask that you communicate the importance of this effort to all those you work with, and encourage participation for those selected to complete the survey.</w:t>
                            </w:r>
                          </w:p>
                          <w:p w14:paraId="61A9ACD2" w14:textId="5A36D44B" w:rsidR="00DE5058" w:rsidRPr="0099490B" w:rsidRDefault="00DE5058" w:rsidP="0077520B">
                            <w:pPr>
                              <w:pBdr>
                                <w:top w:val="single" w:sz="24" w:space="8" w:color="0B3677" w:themeColor="accent1"/>
                                <w:bottom w:val="single" w:sz="24" w:space="8" w:color="0B3677" w:themeColor="accent1"/>
                              </w:pBdr>
                              <w:jc w:val="both"/>
                              <w:rPr>
                                <w:i/>
                                <w:iCs/>
                                <w:color w:val="0B3677" w:themeColor="accent1"/>
                                <w:szCs w:val="20"/>
                              </w:rPr>
                            </w:pPr>
                            <w:r>
                              <w:rPr>
                                <w:i/>
                                <w:iCs/>
                                <w:color w:val="0B3677" w:themeColor="accent1"/>
                                <w:szCs w:val="20"/>
                              </w:rPr>
                              <w:t>We will reach out shortly with further details. Thank you in advance for your collaboration, insight, and willingness to help us make this important initiative a success.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C8987" id="Text Box 2" o:spid="_x0000_s1028" type="#_x0000_t202" style="position:absolute;left:0;text-align:left;margin-left:422.3pt;margin-top:35.15pt;width:473.5pt;height:186.5pt;z-index:-251658237;visibility:visible;mso-wrap-style:square;mso-width-percent:0;mso-height-percent:0;mso-wrap-distance-left:9pt;mso-wrap-distance-top:7.2pt;mso-wrap-distance-right:9pt;mso-wrap-distance-bottom:7.2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" filled="f" stroked="f">
                <v:textbox>
                  <w:txbxContent>
                    <w:p w14:paraId="47540BEA" w14:textId="4557EFB2" w:rsidR="00B00F04" w:rsidRDefault="00B00F04" w:rsidP="0077520B">
                      <w:pPr>
                        <w:pBdr>
                          <w:top w:val="single" w:sz="24" w:space="8" w:color="0B3677" w:themeColor="accent1"/>
                          <w:bottom w:val="single" w:sz="24" w:space="8" w:color="0B3677" w:themeColor="accent1"/>
                        </w:pBdr>
                        <w:jc w:val="both"/>
                        <w:rPr>
                          <w:i/>
                          <w:iCs/>
                          <w:color w:val="0B3677" w:themeColor="accent1"/>
                          <w:szCs w:val="20"/>
                        </w:rPr>
                      </w:pPr>
                      <w:r>
                        <w:rPr>
                          <w:i/>
                          <w:iCs/>
                          <w:color w:val="0B3677" w:themeColor="accent1"/>
                          <w:szCs w:val="20"/>
                        </w:rPr>
                        <w:t>MCB has partnered with Public Consulting Group (PCG) to complete a voluntary survey of MCB consumers. This survey, which MCB hopes to complete annually</w:t>
                      </w:r>
                      <w:r w:rsidR="00DE5058">
                        <w:rPr>
                          <w:i/>
                          <w:iCs/>
                          <w:color w:val="0B3677" w:themeColor="accent1"/>
                          <w:szCs w:val="20"/>
                        </w:rPr>
                        <w:t>, helps us identify what we do well, and how we can improve opportunities and services that support positive outcomes for individuals in Massachusetts who are blind or visually impaired.</w:t>
                      </w:r>
                    </w:p>
                    <w:p w14:paraId="00AD6517" w14:textId="195DBCFC" w:rsidR="00DE5058" w:rsidRDefault="00DE5058" w:rsidP="0077520B">
                      <w:pPr>
                        <w:pBdr>
                          <w:top w:val="single" w:sz="24" w:space="8" w:color="0B3677" w:themeColor="accent1"/>
                          <w:bottom w:val="single" w:sz="24" w:space="8" w:color="0B3677" w:themeColor="accent1"/>
                        </w:pBdr>
                        <w:jc w:val="both"/>
                        <w:rPr>
                          <w:i/>
                          <w:iCs/>
                          <w:color w:val="0B3677" w:themeColor="accent1"/>
                          <w:szCs w:val="20"/>
                        </w:rPr>
                      </w:pPr>
                      <w:r>
                        <w:rPr>
                          <w:i/>
                          <w:iCs/>
                          <w:color w:val="0B3677" w:themeColor="accent1"/>
                          <w:szCs w:val="20"/>
                        </w:rPr>
                        <w:t>We want to let you know that this electronic survey will be made available to MCB consumers this month. It is very important that we receive a robust survey response rate. As such, we are counting on you to help communicate this effort to the people you serve. While not all MCB consumers will be selected to participate, we ask that you communicate the importance of this effort to all those you work with, and encourage participation for those selected to complete the survey.</w:t>
                      </w:r>
                    </w:p>
                    <w:p w14:paraId="61A9ACD2" w14:textId="5A36D44B" w:rsidR="00DE5058" w:rsidRPr="0099490B" w:rsidRDefault="00DE5058" w:rsidP="0077520B">
                      <w:pPr>
                        <w:pBdr>
                          <w:top w:val="single" w:sz="24" w:space="8" w:color="0B3677" w:themeColor="accent1"/>
                          <w:bottom w:val="single" w:sz="24" w:space="8" w:color="0B3677" w:themeColor="accent1"/>
                        </w:pBdr>
                        <w:jc w:val="both"/>
                        <w:rPr>
                          <w:i/>
                          <w:iCs/>
                          <w:color w:val="0B3677" w:themeColor="accent1"/>
                          <w:szCs w:val="20"/>
                        </w:rPr>
                      </w:pPr>
                      <w:r>
                        <w:rPr>
                          <w:i/>
                          <w:iCs/>
                          <w:color w:val="0B3677" w:themeColor="accent1"/>
                          <w:szCs w:val="20"/>
                        </w:rPr>
                        <w:t>We will reach out shortly with further details. Thank you in advance for your collaboration, insight, and willingness to help us make this important initiative a success.</w:t>
                      </w:r>
                    </w:p>
                  </w:txbxContent>
                </v:textbox>
                <w10:wrap type="tight" anchorx="margin"/>
              </v:shape>
            </w:pict>
          </mc:Fallback>
        </mc:AlternateContent>
      </w:r>
      <w:r w:rsidR="009C4708">
        <w:rPr>
          <w:rFonts w:ascii="Arial" w:hAnsi="Arial" w:cs="Arial"/>
          <w:sz w:val="20"/>
          <w:szCs w:val="20"/>
        </w:rPr>
        <w:t xml:space="preserve">PCG drafted </w:t>
      </w:r>
      <w:r w:rsidR="00951B33" w:rsidRPr="009C4708">
        <w:rPr>
          <w:rFonts w:ascii="Arial" w:hAnsi="Arial" w:cs="Arial"/>
          <w:sz w:val="20"/>
          <w:szCs w:val="20"/>
        </w:rPr>
        <w:t xml:space="preserve">language </w:t>
      </w:r>
      <w:r w:rsidR="009C4708">
        <w:rPr>
          <w:rFonts w:ascii="Arial" w:hAnsi="Arial" w:cs="Arial"/>
          <w:sz w:val="20"/>
          <w:szCs w:val="20"/>
        </w:rPr>
        <w:t xml:space="preserve">for MCB to </w:t>
      </w:r>
      <w:r w:rsidR="000E6499">
        <w:rPr>
          <w:rFonts w:ascii="Arial" w:hAnsi="Arial" w:cs="Arial"/>
          <w:sz w:val="20"/>
          <w:szCs w:val="20"/>
        </w:rPr>
        <w:t xml:space="preserve">present during the Friday, May 14, 2021 Coffee Hour </w:t>
      </w:r>
      <w:r w:rsidR="00951B33" w:rsidRPr="009C4708">
        <w:rPr>
          <w:rFonts w:ascii="Arial" w:hAnsi="Arial" w:cs="Arial"/>
          <w:sz w:val="20"/>
          <w:szCs w:val="20"/>
        </w:rPr>
        <w:t xml:space="preserve">to ask the MCB counselors to help raise awareness of the voluntary survey. </w:t>
      </w:r>
    </w:p>
    <w:p w14:paraId="3EB15BA9" w14:textId="77777777" w:rsidR="00A13DE6" w:rsidRDefault="00A13DE6" w:rsidP="00A13DE6"/>
    <w:p w14:paraId="1D481CE2" w14:textId="74821D77" w:rsidR="001F5D37" w:rsidRDefault="00A13DE6" w:rsidP="004837B9">
      <w:pPr>
        <w:pStyle w:val="Heading3"/>
        <w:spacing w:before="0" w:after="160" w:line="259" w:lineRule="auto"/>
      </w:pPr>
      <w:bookmarkStart w:id="143" w:name="_Toc75788169"/>
      <w:bookmarkStart w:id="144" w:name="_Toc75862912"/>
      <w:bookmarkStart w:id="145" w:name="_Toc75874982"/>
      <w:r>
        <w:lastRenderedPageBreak/>
        <w:t>MCB Consumer E-mail Language</w:t>
      </w:r>
      <w:bookmarkEnd w:id="143"/>
      <w:bookmarkEnd w:id="144"/>
      <w:bookmarkEnd w:id="145"/>
    </w:p>
    <w:p w14:paraId="5C79D9F8" w14:textId="18F2F8E0" w:rsidR="005A5365" w:rsidRDefault="001F5D37" w:rsidP="001F5D37">
      <w:r w:rsidRPr="002F5A7D">
        <w:rPr>
          <w:rFonts w:cs="Arial"/>
          <w:noProof/>
          <w:color w:val="000000"/>
          <w:szCs w:val="20"/>
          <w:shd w:val="clear" w:color="auto" w:fill="FFFFFF"/>
        </w:rPr>
        <mc:AlternateContent>
          <mc:Choice Requires="wps">
            <w:drawing>
              <wp:anchor distT="91440" distB="91440" distL="114300" distR="114300" simplePos="0" relativeHeight="251658244" behindDoc="1" locked="0" layoutInCell="1" allowOverlap="1" wp14:anchorId="38164254" wp14:editId="4C6B5B45">
                <wp:simplePos x="0" y="0"/>
                <wp:positionH relativeFrom="margin">
                  <wp:posOffset>-63500</wp:posOffset>
                </wp:positionH>
                <wp:positionV relativeFrom="paragraph">
                  <wp:posOffset>297180</wp:posOffset>
                </wp:positionV>
                <wp:extent cx="6076950" cy="3759200"/>
                <wp:effectExtent l="0" t="0" r="0" b="0"/>
                <wp:wrapTight wrapText="bothSides">
                  <wp:wrapPolygon edited="0">
                    <wp:start x="203" y="0"/>
                    <wp:lineTo x="203" y="21454"/>
                    <wp:lineTo x="21329" y="21454"/>
                    <wp:lineTo x="21329" y="0"/>
                    <wp:lineTo x="203" y="0"/>
                  </wp:wrapPolygon>
                </wp:wrapT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3759200"/>
                        </a:xfrm>
                        <a:prstGeom prst="rect">
                          <a:avLst/>
                        </a:prstGeom>
                        <a:noFill/>
                        <a:ln w="9525">
                          <a:noFill/>
                          <a:miter lim="800000"/>
                          <a:headEnd/>
                          <a:tailEnd/>
                        </a:ln>
                      </wps:spPr>
                      <wps:txbx>
                        <w:txbxContent>
                          <w:p w14:paraId="22343683" w14:textId="4BE5B9CC" w:rsidR="004D21B5" w:rsidRDefault="004D21B5" w:rsidP="001F5D37">
                            <w:pPr>
                              <w:pBdr>
                                <w:top w:val="single" w:sz="24" w:space="8" w:color="0B3677" w:themeColor="accent1"/>
                                <w:bottom w:val="single" w:sz="24" w:space="8" w:color="0B3677" w:themeColor="accent1"/>
                              </w:pBdr>
                              <w:jc w:val="both"/>
                              <w:rPr>
                                <w:i/>
                                <w:iCs/>
                                <w:color w:val="0B3677" w:themeColor="accent1"/>
                                <w:szCs w:val="20"/>
                              </w:rPr>
                            </w:pPr>
                            <w:r>
                              <w:rPr>
                                <w:i/>
                                <w:iCs/>
                                <w:color w:val="0B3677" w:themeColor="accent1"/>
                                <w:szCs w:val="20"/>
                              </w:rPr>
                              <w:t>Hello,</w:t>
                            </w:r>
                          </w:p>
                          <w:p w14:paraId="4C964262" w14:textId="0544E63F" w:rsidR="004D21B5" w:rsidRDefault="00A63E2C" w:rsidP="001F5D37">
                            <w:pPr>
                              <w:pBdr>
                                <w:top w:val="single" w:sz="24" w:space="8" w:color="0B3677" w:themeColor="accent1"/>
                                <w:bottom w:val="single" w:sz="24" w:space="8" w:color="0B3677" w:themeColor="accent1"/>
                              </w:pBdr>
                              <w:jc w:val="both"/>
                              <w:rPr>
                                <w:i/>
                                <w:iCs/>
                                <w:color w:val="0B3677" w:themeColor="accent1"/>
                                <w:szCs w:val="20"/>
                              </w:rPr>
                            </w:pPr>
                            <w:r>
                              <w:rPr>
                                <w:i/>
                                <w:iCs/>
                                <w:color w:val="0B3677" w:themeColor="accent1"/>
                                <w:szCs w:val="20"/>
                              </w:rPr>
                              <w:t>The Massachusetts Commission for the Blind wants to hear from you! We are collaborating with Public Consulting Group LLC (PCG) to complete a voluntary survey of MCB consumers. This survey helps us identify what we do well, and how we can improve opportunities and services for individuals in Massachusetts who are blind or visually impaired. By taking this survey, you will help MCB provide the best possible services.</w:t>
                            </w:r>
                          </w:p>
                          <w:p w14:paraId="7D27BD68" w14:textId="1D9FB619" w:rsidR="00A63E2C" w:rsidRDefault="008419C0" w:rsidP="001F5D37">
                            <w:pPr>
                              <w:pBdr>
                                <w:top w:val="single" w:sz="24" w:space="8" w:color="0B3677" w:themeColor="accent1"/>
                                <w:bottom w:val="single" w:sz="24" w:space="8" w:color="0B3677" w:themeColor="accent1"/>
                              </w:pBdr>
                              <w:jc w:val="both"/>
                              <w:rPr>
                                <w:i/>
                                <w:iCs/>
                                <w:color w:val="0B3677" w:themeColor="accent1"/>
                                <w:szCs w:val="20"/>
                              </w:rPr>
                            </w:pPr>
                            <w:r>
                              <w:rPr>
                                <w:i/>
                                <w:iCs/>
                                <w:color w:val="0B3677" w:themeColor="accent1"/>
                                <w:szCs w:val="20"/>
                              </w:rPr>
                              <w:t xml:space="preserve">This electronic survey will be made available soon to a random sample of individuals who receive MCB services. While not all those who receive MCB services will be selected to participate, we ask that you consider taking </w:t>
                            </w:r>
                            <w:r w:rsidR="0077520B">
                              <w:rPr>
                                <w:i/>
                                <w:iCs/>
                                <w:color w:val="0B3677" w:themeColor="accent1"/>
                                <w:szCs w:val="20"/>
                              </w:rPr>
                              <w:t>20-30</w:t>
                            </w:r>
                            <w:r>
                              <w:rPr>
                                <w:i/>
                                <w:iCs/>
                                <w:color w:val="0B3677" w:themeColor="accent1"/>
                                <w:szCs w:val="20"/>
                              </w:rPr>
                              <w:t xml:space="preserve"> minutes to complete this important survey if you are selected. It is very important that we receive as many survey responses as possible. </w:t>
                            </w:r>
                          </w:p>
                          <w:p w14:paraId="01162013" w14:textId="766ED433" w:rsidR="0077520B" w:rsidRPr="001F5D37" w:rsidRDefault="0077520B" w:rsidP="001F5D37">
                            <w:pPr>
                              <w:pBdr>
                                <w:top w:val="single" w:sz="24" w:space="8" w:color="0B3677" w:themeColor="accent1"/>
                                <w:bottom w:val="single" w:sz="24" w:space="8" w:color="0B3677" w:themeColor="accent1"/>
                              </w:pBdr>
                              <w:jc w:val="both"/>
                              <w:rPr>
                                <w:i/>
                                <w:iCs/>
                                <w:color w:val="0B3677" w:themeColor="accent1"/>
                                <w:szCs w:val="20"/>
                              </w:rPr>
                            </w:pPr>
                            <w:r>
                              <w:rPr>
                                <w:i/>
                                <w:iCs/>
                                <w:color w:val="0B3677" w:themeColor="accent1"/>
                                <w:szCs w:val="20"/>
                              </w:rPr>
                              <w:t xml:space="preserve">Your survey answers are </w:t>
                            </w:r>
                            <w:r w:rsidR="001F5D37">
                              <w:rPr>
                                <w:i/>
                                <w:iCs/>
                                <w:color w:val="0B3677" w:themeColor="accent1"/>
                                <w:szCs w:val="20"/>
                              </w:rPr>
                              <w:t xml:space="preserve">confidential and will only be reported after being combined with other individuals who respond. No </w:t>
                            </w:r>
                            <w:r w:rsidR="001F5D37" w:rsidRPr="001F5D37">
                              <w:rPr>
                                <w:i/>
                                <w:iCs/>
                                <w:color w:val="0B3677" w:themeColor="accent1"/>
                                <w:szCs w:val="20"/>
                              </w:rPr>
                              <w:t>information you provide can be linked back to you personally by anyone at MCB. Your answers to this survey will not impact your eligibility for current or future MCB services. You may skip any questions you do not wish to answer.</w:t>
                            </w:r>
                          </w:p>
                          <w:p w14:paraId="481C0486" w14:textId="28DD8F1D" w:rsidR="004D21B5" w:rsidRDefault="001F5D37" w:rsidP="001F5D37">
                            <w:pPr>
                              <w:pBdr>
                                <w:top w:val="single" w:sz="24" w:space="8" w:color="0B3677" w:themeColor="accent1"/>
                                <w:bottom w:val="single" w:sz="24" w:space="8" w:color="0B3677" w:themeColor="accent1"/>
                              </w:pBdr>
                              <w:jc w:val="both"/>
                              <w:rPr>
                                <w:i/>
                                <w:iCs/>
                                <w:color w:val="0B3677" w:themeColor="accent1"/>
                                <w:szCs w:val="20"/>
                              </w:rPr>
                            </w:pPr>
                            <w:r w:rsidRPr="001F5D37">
                              <w:rPr>
                                <w:i/>
                                <w:iCs/>
                                <w:color w:val="0B3677" w:themeColor="accent1"/>
                                <w:szCs w:val="20"/>
                              </w:rPr>
                              <w:t>If you would like to take this survey on behalf of someone else, please answer the questions as if you were them. We are most interested in the experiences and views of MCB consumers.</w:t>
                            </w:r>
                          </w:p>
                          <w:p w14:paraId="56C80BBF" w14:textId="300477DF" w:rsidR="001F5D37" w:rsidRPr="0099490B" w:rsidRDefault="001F5D37" w:rsidP="001F5D37">
                            <w:pPr>
                              <w:pBdr>
                                <w:top w:val="single" w:sz="24" w:space="8" w:color="0B3677" w:themeColor="accent1"/>
                                <w:bottom w:val="single" w:sz="24" w:space="8" w:color="0B3677" w:themeColor="accent1"/>
                              </w:pBdr>
                              <w:jc w:val="both"/>
                              <w:rPr>
                                <w:i/>
                                <w:iCs/>
                                <w:color w:val="0B3677" w:themeColor="accent1"/>
                                <w:szCs w:val="20"/>
                              </w:rPr>
                            </w:pPr>
                            <w:r>
                              <w:rPr>
                                <w:i/>
                                <w:iCs/>
                                <w:color w:val="0B3677" w:themeColor="accent1"/>
                                <w:szCs w:val="20"/>
                              </w:rPr>
                              <w:t>We will reach out shortly to sampled individuals with further details. Thank you in advance for your collaboration, insight, and willingness to help us make this important initiative a success.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164254" id="_x0000_s1029" type="#_x0000_t202" style="position:absolute;margin-left:-5pt;margin-top:23.4pt;width:478.5pt;height:296pt;z-index:-251658236;visibility:visible;mso-wrap-style:square;mso-width-percent:0;mso-height-percent:0;mso-wrap-distance-left:9pt;mso-wrap-distance-top:7.2pt;mso-wrap-distance-right:9pt;mso-wrap-distance-bottom:7.2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" filled="f" stroked="f">
                <v:textbox>
                  <w:txbxContent>
                    <w:p w14:paraId="22343683" w14:textId="4BE5B9CC" w:rsidR="004D21B5" w:rsidRDefault="004D21B5" w:rsidP="001F5D37">
                      <w:pPr>
                        <w:pBdr>
                          <w:top w:val="single" w:sz="24" w:space="8" w:color="0B3677" w:themeColor="accent1"/>
                          <w:bottom w:val="single" w:sz="24" w:space="8" w:color="0B3677" w:themeColor="accent1"/>
                        </w:pBdr>
                        <w:jc w:val="both"/>
                        <w:rPr>
                          <w:i/>
                          <w:iCs/>
                          <w:color w:val="0B3677" w:themeColor="accent1"/>
                          <w:szCs w:val="20"/>
                        </w:rPr>
                      </w:pPr>
                      <w:r>
                        <w:rPr>
                          <w:i/>
                          <w:iCs/>
                          <w:color w:val="0B3677" w:themeColor="accent1"/>
                          <w:szCs w:val="20"/>
                        </w:rPr>
                        <w:t>Hello,</w:t>
                      </w:r>
                    </w:p>
                    <w:p w14:paraId="4C964262" w14:textId="0544E63F" w:rsidR="004D21B5" w:rsidRDefault="00A63E2C" w:rsidP="001F5D37">
                      <w:pPr>
                        <w:pBdr>
                          <w:top w:val="single" w:sz="24" w:space="8" w:color="0B3677" w:themeColor="accent1"/>
                          <w:bottom w:val="single" w:sz="24" w:space="8" w:color="0B3677" w:themeColor="accent1"/>
                        </w:pBdr>
                        <w:jc w:val="both"/>
                        <w:rPr>
                          <w:i/>
                          <w:iCs/>
                          <w:color w:val="0B3677" w:themeColor="accent1"/>
                          <w:szCs w:val="20"/>
                        </w:rPr>
                      </w:pPr>
                      <w:r>
                        <w:rPr>
                          <w:i/>
                          <w:iCs/>
                          <w:color w:val="0B3677" w:themeColor="accent1"/>
                          <w:szCs w:val="20"/>
                        </w:rPr>
                        <w:t>The Massachusetts Commission for the Blind wants to hear from you! We are collaborating with Public Consulting Group LLC (PCG) to complete a voluntary survey of MCB consumers. This survey helps us identify what we do well, and how we can improve opportunities and services for individuals in Massachusetts who are blind or visually impaired. By taking this survey, you will help MCB provide the best possible services.</w:t>
                      </w:r>
                    </w:p>
                    <w:p w14:paraId="7D27BD68" w14:textId="1D9FB619" w:rsidR="00A63E2C" w:rsidRDefault="008419C0" w:rsidP="001F5D37">
                      <w:pPr>
                        <w:pBdr>
                          <w:top w:val="single" w:sz="24" w:space="8" w:color="0B3677" w:themeColor="accent1"/>
                          <w:bottom w:val="single" w:sz="24" w:space="8" w:color="0B3677" w:themeColor="accent1"/>
                        </w:pBdr>
                        <w:jc w:val="both"/>
                        <w:rPr>
                          <w:i/>
                          <w:iCs/>
                          <w:color w:val="0B3677" w:themeColor="accent1"/>
                          <w:szCs w:val="20"/>
                        </w:rPr>
                      </w:pPr>
                      <w:r>
                        <w:rPr>
                          <w:i/>
                          <w:iCs/>
                          <w:color w:val="0B3677" w:themeColor="accent1"/>
                          <w:szCs w:val="20"/>
                        </w:rPr>
                        <w:t xml:space="preserve">This electronic survey will be made available soon to a random sample of individuals who receive MCB services. While not all those who receive MCB services will be selected to participate, we ask that you consider taking </w:t>
                      </w:r>
                      <w:r w:rsidR="0077520B">
                        <w:rPr>
                          <w:i/>
                          <w:iCs/>
                          <w:color w:val="0B3677" w:themeColor="accent1"/>
                          <w:szCs w:val="20"/>
                        </w:rPr>
                        <w:t>20-30</w:t>
                      </w:r>
                      <w:r>
                        <w:rPr>
                          <w:i/>
                          <w:iCs/>
                          <w:color w:val="0B3677" w:themeColor="accent1"/>
                          <w:szCs w:val="20"/>
                        </w:rPr>
                        <w:t xml:space="preserve"> minutes to complete this important survey if you are selected. It is very important that we receive as many survey responses as possible. </w:t>
                      </w:r>
                    </w:p>
                    <w:p w14:paraId="01162013" w14:textId="766ED433" w:rsidR="0077520B" w:rsidRPr="001F5D37" w:rsidRDefault="0077520B" w:rsidP="001F5D37">
                      <w:pPr>
                        <w:pBdr>
                          <w:top w:val="single" w:sz="24" w:space="8" w:color="0B3677" w:themeColor="accent1"/>
                          <w:bottom w:val="single" w:sz="24" w:space="8" w:color="0B3677" w:themeColor="accent1"/>
                        </w:pBdr>
                        <w:jc w:val="both"/>
                        <w:rPr>
                          <w:i/>
                          <w:iCs/>
                          <w:color w:val="0B3677" w:themeColor="accent1"/>
                          <w:szCs w:val="20"/>
                        </w:rPr>
                      </w:pPr>
                      <w:r>
                        <w:rPr>
                          <w:i/>
                          <w:iCs/>
                          <w:color w:val="0B3677" w:themeColor="accent1"/>
                          <w:szCs w:val="20"/>
                        </w:rPr>
                        <w:t xml:space="preserve">Your survey answers are </w:t>
                      </w:r>
                      <w:r w:rsidR="001F5D37">
                        <w:rPr>
                          <w:i/>
                          <w:iCs/>
                          <w:color w:val="0B3677" w:themeColor="accent1"/>
                          <w:szCs w:val="20"/>
                        </w:rPr>
                        <w:t xml:space="preserve">confidential and will only be reported after being combined with other individuals who respond. No </w:t>
                      </w:r>
                      <w:r w:rsidR="001F5D37" w:rsidRPr="001F5D37">
                        <w:rPr>
                          <w:i/>
                          <w:iCs/>
                          <w:color w:val="0B3677" w:themeColor="accent1"/>
                          <w:szCs w:val="20"/>
                        </w:rPr>
                        <w:t>information you provide can be linked back to you personally by anyone at MCB. Your answers to this survey will not impact your eligibility for current or future MCB services. You may skip any questions you do not wish to answer.</w:t>
                      </w:r>
                    </w:p>
                    <w:p w14:paraId="481C0486" w14:textId="28DD8F1D" w:rsidR="004D21B5" w:rsidRDefault="001F5D37" w:rsidP="001F5D37">
                      <w:pPr>
                        <w:pBdr>
                          <w:top w:val="single" w:sz="24" w:space="8" w:color="0B3677" w:themeColor="accent1"/>
                          <w:bottom w:val="single" w:sz="24" w:space="8" w:color="0B3677" w:themeColor="accent1"/>
                        </w:pBdr>
                        <w:jc w:val="both"/>
                        <w:rPr>
                          <w:i/>
                          <w:iCs/>
                          <w:color w:val="0B3677" w:themeColor="accent1"/>
                          <w:szCs w:val="20"/>
                        </w:rPr>
                      </w:pPr>
                      <w:r w:rsidRPr="001F5D37">
                        <w:rPr>
                          <w:i/>
                          <w:iCs/>
                          <w:color w:val="0B3677" w:themeColor="accent1"/>
                          <w:szCs w:val="20"/>
                        </w:rPr>
                        <w:t>If you would like to take this survey on behalf of someone else, please answer the questions as if you were them. We are most interested in the experiences and views of MCB consumers.</w:t>
                      </w:r>
                    </w:p>
                    <w:p w14:paraId="56C80BBF" w14:textId="300477DF" w:rsidR="001F5D37" w:rsidRPr="0099490B" w:rsidRDefault="001F5D37" w:rsidP="001F5D37">
                      <w:pPr>
                        <w:pBdr>
                          <w:top w:val="single" w:sz="24" w:space="8" w:color="0B3677" w:themeColor="accent1"/>
                          <w:bottom w:val="single" w:sz="24" w:space="8" w:color="0B3677" w:themeColor="accent1"/>
                        </w:pBdr>
                        <w:jc w:val="both"/>
                        <w:rPr>
                          <w:i/>
                          <w:iCs/>
                          <w:color w:val="0B3677" w:themeColor="accent1"/>
                          <w:szCs w:val="20"/>
                        </w:rPr>
                      </w:pPr>
                      <w:r>
                        <w:rPr>
                          <w:i/>
                          <w:iCs/>
                          <w:color w:val="0B3677" w:themeColor="accent1"/>
                          <w:szCs w:val="20"/>
                        </w:rPr>
                        <w:t>We will reach out shortly to sampled individuals with further details. Thank you in advance for your collaboration, insight, and willingness to help us make this important initiative a success.</w:t>
                      </w:r>
                    </w:p>
                  </w:txbxContent>
                </v:textbox>
                <w10:wrap type="tight" anchorx="margin"/>
              </v:shape>
            </w:pict>
          </mc:Fallback>
        </mc:AlternateContent>
      </w:r>
      <w:r w:rsidR="00FE465C">
        <w:t xml:space="preserve">PCG drafted language for MCB to e-mail to </w:t>
      </w:r>
      <w:r w:rsidR="005A5365">
        <w:t xml:space="preserve">consumers to alert them about the </w:t>
      </w:r>
      <w:r w:rsidR="00FE465C">
        <w:t>upcoming survey</w:t>
      </w:r>
      <w:r w:rsidR="005A5365">
        <w:t xml:space="preserve">. </w:t>
      </w:r>
    </w:p>
    <w:p w14:paraId="6267364A" w14:textId="7337A5FD" w:rsidR="004837B9" w:rsidRDefault="00586419" w:rsidP="000A7612">
      <w:pPr>
        <w:pStyle w:val="Heading3"/>
        <w:spacing w:before="0" w:after="160" w:line="259" w:lineRule="auto"/>
      </w:pPr>
      <w:r>
        <w:br w:type="page"/>
      </w:r>
      <w:bookmarkStart w:id="146" w:name="_Toc75788170"/>
      <w:bookmarkStart w:id="147" w:name="_Toc75862913"/>
      <w:bookmarkStart w:id="148" w:name="_Toc75874983"/>
      <w:r w:rsidR="004837B9">
        <w:lastRenderedPageBreak/>
        <w:t>MCB C</w:t>
      </w:r>
      <w:r w:rsidR="000A7612">
        <w:t xml:space="preserve">ounselor Phone Survey </w:t>
      </w:r>
      <w:r w:rsidR="004837B9">
        <w:t>Language</w:t>
      </w:r>
      <w:r w:rsidR="000A7612">
        <w:t xml:space="preserve"> and Instructions</w:t>
      </w:r>
      <w:bookmarkEnd w:id="146"/>
      <w:bookmarkEnd w:id="147"/>
      <w:bookmarkEnd w:id="148"/>
    </w:p>
    <w:p w14:paraId="53B19F26" w14:textId="69BCF00A" w:rsidR="00DE2912" w:rsidRDefault="001C13E9" w:rsidP="00A64692">
      <w:pPr>
        <w:jc w:val="both"/>
      </w:pPr>
      <w:r>
        <w:t xml:space="preserve">PCG drafted language and instructions for MCB counselors to </w:t>
      </w:r>
      <w:r w:rsidR="00790B4B">
        <w:t>collect survey information via phone for consumers who have opted in to receiving MCB communication and for whom MCB has the consumer’s mobile phone number (approximately 30 to 40 individuals).</w:t>
      </w:r>
    </w:p>
    <w:sdt>
      <w:sdtPr>
        <w:rPr>
          <w:rFonts w:ascii="Arial" w:eastAsia="Times New Roman" w:hAnsi="Arial"/>
          <w:b w:val="0"/>
          <w:caps w:val="0"/>
          <w:noProof/>
          <w:color w:val="auto"/>
          <w:spacing w:val="0"/>
          <w:sz w:val="20"/>
          <w:szCs w:val="22"/>
        </w:rPr>
        <w:id w:val="-1861046606"/>
        <w:docPartObj>
          <w:docPartGallery w:val="Table of Contents"/>
          <w:docPartUnique/>
        </w:docPartObj>
      </w:sdtPr>
      <w:sdtEndPr/>
      <w:sdtContent>
        <w:p w14:paraId="220BDF0C" w14:textId="77777777" w:rsidR="00735DE4" w:rsidRDefault="00735DE4" w:rsidP="00B43217">
          <w:pPr>
            <w:pStyle w:val="TOCHeading"/>
            <w:numPr>
              <w:ilvl w:val="0"/>
              <w:numId w:val="0"/>
            </w:numPr>
            <w:rPr>
              <w:rFonts w:hint="eastAsia"/>
            </w:rPr>
          </w:pPr>
          <w:r>
            <w:t>Table of Contents</w:t>
          </w:r>
        </w:p>
        <w:p w14:paraId="3C789711" w14:textId="77777777" w:rsidR="00735DE4" w:rsidRDefault="00735DE4" w:rsidP="00735DE4">
          <w:pPr>
            <w:pStyle w:val="TOC1"/>
            <w:rPr>
              <w:rFonts w:asciiTheme="minorHAnsi" w:eastAsiaTheme="minorEastAsia" w:hAnsiTheme="minorHAnsi" w:cstheme="minorBidi"/>
              <w:b w:val="0"/>
              <w:caps w:val="0"/>
              <w:color w:val="auto"/>
              <w:spacing w:val="0"/>
              <w:sz w:val="22"/>
            </w:rPr>
          </w:pPr>
          <w:r w:rsidRPr="00AF126F">
            <w:fldChar w:fldCharType="begin"/>
          </w:r>
          <w:r w:rsidRPr="00AF126F">
            <w:instrText xml:space="preserve"> TOC \o "1-3" \h \z \u </w:instrText>
          </w:r>
          <w:r w:rsidRPr="00AF126F">
            <w:fldChar w:fldCharType="separate"/>
          </w:r>
          <w:hyperlink w:anchor="_Toc72849809" w:history="1">
            <w:r w:rsidRPr="00145CE9">
              <w:rPr>
                <w:rStyle w:val="Hyperlink"/>
              </w:rPr>
              <w:t>Voluntary Survey Project</w:t>
            </w:r>
            <w:r>
              <w:rPr>
                <w:webHidden/>
              </w:rPr>
              <w:tab/>
            </w:r>
            <w:r>
              <w:rPr>
                <w:webHidden/>
              </w:rPr>
              <w:fldChar w:fldCharType="begin"/>
            </w:r>
            <w:r>
              <w:rPr>
                <w:webHidden/>
              </w:rPr>
              <w:instrText xml:space="preserve"> PAGEREF _Toc72849809 \h </w:instrText>
            </w:r>
            <w:r>
              <w:rPr>
                <w:webHidden/>
              </w:rPr>
            </w:r>
            <w:r>
              <w:rPr>
                <w:webHidden/>
              </w:rPr>
              <w:fldChar w:fldCharType="separate"/>
            </w:r>
            <w:r>
              <w:rPr>
                <w:webHidden/>
              </w:rPr>
              <w:t>2</w:t>
            </w:r>
            <w:r>
              <w:rPr>
                <w:webHidden/>
              </w:rPr>
              <w:fldChar w:fldCharType="end"/>
            </w:r>
          </w:hyperlink>
        </w:p>
        <w:p w14:paraId="79483A7E" w14:textId="77777777" w:rsidR="00735DE4" w:rsidRDefault="00696997" w:rsidP="00735DE4">
          <w:pPr>
            <w:pStyle w:val="TOC2"/>
            <w:rPr>
              <w:rFonts w:asciiTheme="minorHAnsi" w:eastAsiaTheme="minorEastAsia" w:hAnsiTheme="minorHAnsi" w:cstheme="minorBidi"/>
              <w:sz w:val="22"/>
            </w:rPr>
          </w:pPr>
          <w:hyperlink w:anchor="_Toc72849810" w:history="1">
            <w:r w:rsidR="00735DE4" w:rsidRPr="00145CE9">
              <w:rPr>
                <w:rStyle w:val="Hyperlink"/>
              </w:rPr>
              <w:t>Project Background</w:t>
            </w:r>
            <w:r w:rsidR="00735DE4">
              <w:rPr>
                <w:webHidden/>
              </w:rPr>
              <w:tab/>
            </w:r>
            <w:r w:rsidR="00735DE4">
              <w:rPr>
                <w:webHidden/>
              </w:rPr>
              <w:fldChar w:fldCharType="begin"/>
            </w:r>
            <w:r w:rsidR="00735DE4">
              <w:rPr>
                <w:webHidden/>
              </w:rPr>
              <w:instrText xml:space="preserve"> PAGEREF _Toc72849810 \h </w:instrText>
            </w:r>
            <w:r w:rsidR="00735DE4">
              <w:rPr>
                <w:webHidden/>
              </w:rPr>
            </w:r>
            <w:r w:rsidR="00735DE4">
              <w:rPr>
                <w:webHidden/>
              </w:rPr>
              <w:fldChar w:fldCharType="separate"/>
            </w:r>
            <w:r w:rsidR="00735DE4">
              <w:rPr>
                <w:webHidden/>
              </w:rPr>
              <w:t>2</w:t>
            </w:r>
            <w:r w:rsidR="00735DE4">
              <w:rPr>
                <w:webHidden/>
              </w:rPr>
              <w:fldChar w:fldCharType="end"/>
            </w:r>
          </w:hyperlink>
        </w:p>
        <w:p w14:paraId="62F8F360" w14:textId="77777777" w:rsidR="00735DE4" w:rsidRDefault="00696997" w:rsidP="00735DE4">
          <w:pPr>
            <w:pStyle w:val="TOC1"/>
            <w:rPr>
              <w:rFonts w:asciiTheme="minorHAnsi" w:eastAsiaTheme="minorEastAsia" w:hAnsiTheme="minorHAnsi" w:cstheme="minorBidi"/>
              <w:b w:val="0"/>
              <w:caps w:val="0"/>
              <w:color w:val="auto"/>
              <w:spacing w:val="0"/>
              <w:sz w:val="22"/>
            </w:rPr>
          </w:pPr>
          <w:hyperlink w:anchor="_Toc72849811" w:history="1">
            <w:r w:rsidR="00735DE4" w:rsidRPr="00145CE9">
              <w:rPr>
                <w:rStyle w:val="Hyperlink"/>
              </w:rPr>
              <w:t>Phone Survey Instructions for MCB COunselors</w:t>
            </w:r>
            <w:r w:rsidR="00735DE4">
              <w:rPr>
                <w:webHidden/>
              </w:rPr>
              <w:tab/>
            </w:r>
            <w:r w:rsidR="00735DE4">
              <w:rPr>
                <w:webHidden/>
              </w:rPr>
              <w:fldChar w:fldCharType="begin"/>
            </w:r>
            <w:r w:rsidR="00735DE4">
              <w:rPr>
                <w:webHidden/>
              </w:rPr>
              <w:instrText xml:space="preserve"> PAGEREF _Toc72849811 \h </w:instrText>
            </w:r>
            <w:r w:rsidR="00735DE4">
              <w:rPr>
                <w:webHidden/>
              </w:rPr>
            </w:r>
            <w:r w:rsidR="00735DE4">
              <w:rPr>
                <w:webHidden/>
              </w:rPr>
              <w:fldChar w:fldCharType="separate"/>
            </w:r>
            <w:r w:rsidR="00735DE4">
              <w:rPr>
                <w:webHidden/>
              </w:rPr>
              <w:t>2</w:t>
            </w:r>
            <w:r w:rsidR="00735DE4">
              <w:rPr>
                <w:webHidden/>
              </w:rPr>
              <w:fldChar w:fldCharType="end"/>
            </w:r>
          </w:hyperlink>
        </w:p>
        <w:p w14:paraId="039D909B" w14:textId="77777777" w:rsidR="00735DE4" w:rsidRDefault="00696997" w:rsidP="00735DE4">
          <w:pPr>
            <w:pStyle w:val="TOC2"/>
            <w:rPr>
              <w:rFonts w:asciiTheme="minorHAnsi" w:eastAsiaTheme="minorEastAsia" w:hAnsiTheme="minorHAnsi" w:cstheme="minorBidi"/>
              <w:sz w:val="22"/>
            </w:rPr>
          </w:pPr>
          <w:hyperlink w:anchor="_Toc72849812" w:history="1">
            <w:r w:rsidR="00735DE4" w:rsidRPr="00145CE9">
              <w:rPr>
                <w:rStyle w:val="Hyperlink"/>
              </w:rPr>
              <w:t>Survey Request to Consumers (Script)</w:t>
            </w:r>
            <w:r w:rsidR="00735DE4">
              <w:rPr>
                <w:webHidden/>
              </w:rPr>
              <w:tab/>
            </w:r>
            <w:r w:rsidR="00735DE4">
              <w:rPr>
                <w:webHidden/>
              </w:rPr>
              <w:fldChar w:fldCharType="begin"/>
            </w:r>
            <w:r w:rsidR="00735DE4">
              <w:rPr>
                <w:webHidden/>
              </w:rPr>
              <w:instrText xml:space="preserve"> PAGEREF _Toc72849812 \h </w:instrText>
            </w:r>
            <w:r w:rsidR="00735DE4">
              <w:rPr>
                <w:webHidden/>
              </w:rPr>
            </w:r>
            <w:r w:rsidR="00735DE4">
              <w:rPr>
                <w:webHidden/>
              </w:rPr>
              <w:fldChar w:fldCharType="separate"/>
            </w:r>
            <w:r w:rsidR="00735DE4">
              <w:rPr>
                <w:webHidden/>
              </w:rPr>
              <w:t>2</w:t>
            </w:r>
            <w:r w:rsidR="00735DE4">
              <w:rPr>
                <w:webHidden/>
              </w:rPr>
              <w:fldChar w:fldCharType="end"/>
            </w:r>
          </w:hyperlink>
        </w:p>
        <w:p w14:paraId="669737C0" w14:textId="53A8876C" w:rsidR="00735DE4" w:rsidRDefault="00696997" w:rsidP="006C02D3">
          <w:pPr>
            <w:pStyle w:val="TOC2"/>
          </w:pPr>
          <w:hyperlink w:anchor="_Toc72849813" w:history="1">
            <w:r w:rsidR="00735DE4" w:rsidRPr="00145CE9">
              <w:rPr>
                <w:rStyle w:val="Hyperlink"/>
              </w:rPr>
              <w:t>Phone Survey Interview Instructions for MCB Counselors</w:t>
            </w:r>
            <w:r w:rsidR="00735DE4">
              <w:rPr>
                <w:webHidden/>
              </w:rPr>
              <w:tab/>
            </w:r>
            <w:r w:rsidR="00735DE4">
              <w:rPr>
                <w:webHidden/>
              </w:rPr>
              <w:fldChar w:fldCharType="begin"/>
            </w:r>
            <w:r w:rsidR="00735DE4">
              <w:rPr>
                <w:webHidden/>
              </w:rPr>
              <w:instrText xml:space="preserve"> PAGEREF _Toc72849813 \h </w:instrText>
            </w:r>
            <w:r w:rsidR="00735DE4">
              <w:rPr>
                <w:webHidden/>
              </w:rPr>
            </w:r>
            <w:r w:rsidR="00735DE4">
              <w:rPr>
                <w:webHidden/>
              </w:rPr>
              <w:fldChar w:fldCharType="separate"/>
            </w:r>
            <w:r w:rsidR="00735DE4">
              <w:rPr>
                <w:webHidden/>
              </w:rPr>
              <w:t>3</w:t>
            </w:r>
            <w:r w:rsidR="00735DE4">
              <w:rPr>
                <w:webHidden/>
              </w:rPr>
              <w:fldChar w:fldCharType="end"/>
            </w:r>
          </w:hyperlink>
          <w:r w:rsidR="00735DE4" w:rsidRPr="00AF126F">
            <w:fldChar w:fldCharType="end"/>
          </w:r>
        </w:p>
      </w:sdtContent>
    </w:sdt>
    <w:p w14:paraId="2EFE869C" w14:textId="77777777" w:rsidR="0092738B" w:rsidRDefault="0092738B" w:rsidP="0092738B">
      <w:pPr>
        <w:pStyle w:val="Heading1"/>
        <w:numPr>
          <w:ilvl w:val="0"/>
          <w:numId w:val="0"/>
        </w:numPr>
        <w:spacing w:before="0" w:after="160" w:line="259" w:lineRule="auto"/>
        <w:rPr>
          <w:rFonts w:hint="eastAsia"/>
        </w:rPr>
      </w:pPr>
      <w:bookmarkStart w:id="149" w:name="_Toc72849809"/>
    </w:p>
    <w:p w14:paraId="625C2B91" w14:textId="5E243B29" w:rsidR="00735DE4" w:rsidRDefault="00735DE4" w:rsidP="0092738B">
      <w:pPr>
        <w:pStyle w:val="Heading1"/>
        <w:numPr>
          <w:ilvl w:val="0"/>
          <w:numId w:val="0"/>
        </w:numPr>
        <w:spacing w:before="0" w:after="160" w:line="259" w:lineRule="auto"/>
        <w:rPr>
          <w:rFonts w:hint="eastAsia"/>
        </w:rPr>
      </w:pPr>
      <w:bookmarkStart w:id="150" w:name="_Toc75788171"/>
      <w:bookmarkStart w:id="151" w:name="_Toc75862914"/>
      <w:bookmarkStart w:id="152" w:name="_Toc75874984"/>
      <w:r>
        <w:t>Voluntary Survey Project</w:t>
      </w:r>
      <w:bookmarkEnd w:id="149"/>
      <w:bookmarkEnd w:id="150"/>
      <w:bookmarkEnd w:id="151"/>
      <w:bookmarkEnd w:id="152"/>
      <w:r>
        <w:t xml:space="preserve"> </w:t>
      </w:r>
    </w:p>
    <w:p w14:paraId="05003D56" w14:textId="77777777" w:rsidR="00735DE4" w:rsidRDefault="00735DE4" w:rsidP="006C02D3">
      <w:pPr>
        <w:pStyle w:val="Heading2"/>
        <w:numPr>
          <w:ilvl w:val="0"/>
          <w:numId w:val="0"/>
        </w:numPr>
        <w:spacing w:before="0" w:after="160" w:line="259" w:lineRule="auto"/>
      </w:pPr>
      <w:bookmarkStart w:id="153" w:name="_Toc8734913"/>
      <w:bookmarkStart w:id="154" w:name="_Toc8919155"/>
      <w:bookmarkStart w:id="155" w:name="_Toc72849810"/>
      <w:bookmarkStart w:id="156" w:name="_Toc75788172"/>
      <w:bookmarkStart w:id="157" w:name="_Toc75862915"/>
      <w:bookmarkStart w:id="158" w:name="_Toc75874985"/>
      <w:r>
        <w:t>Project Background</w:t>
      </w:r>
      <w:bookmarkEnd w:id="153"/>
      <w:bookmarkEnd w:id="154"/>
      <w:bookmarkEnd w:id="155"/>
      <w:bookmarkEnd w:id="156"/>
      <w:bookmarkEnd w:id="157"/>
      <w:bookmarkEnd w:id="158"/>
    </w:p>
    <w:p w14:paraId="753DAFAE" w14:textId="77777777" w:rsidR="00735DE4" w:rsidRPr="007A6AC0" w:rsidRDefault="00735DE4" w:rsidP="00735DE4">
      <w:pPr>
        <w:pStyle w:val="NormalWeb"/>
        <w:spacing w:before="0" w:beforeAutospacing="0" w:after="160" w:afterAutospacing="0" w:line="252" w:lineRule="auto"/>
        <w:jc w:val="both"/>
        <w:rPr>
          <w:rFonts w:ascii="Segoe UI" w:hAnsi="Segoe UI" w:cs="Segoe UI"/>
          <w:sz w:val="20"/>
          <w:szCs w:val="20"/>
        </w:rPr>
      </w:pPr>
      <w:bookmarkStart w:id="159" w:name="_Toc8919160"/>
      <w:r w:rsidRPr="007A6AC0">
        <w:rPr>
          <w:rFonts w:ascii="Arial" w:hAnsi="Arial" w:cs="Arial"/>
          <w:sz w:val="20"/>
          <w:szCs w:val="20"/>
        </w:rPr>
        <w:t xml:space="preserve">MCB is collaborating with Public Consulting Group LLC (PCG) to complete a voluntary survey of MCB consumers. This survey will help MCB identify what we do well, and how we can improve opportunities and services for individuals in Massachusetts who are blind or visually impaired. </w:t>
      </w:r>
    </w:p>
    <w:p w14:paraId="5A89A331" w14:textId="77777777" w:rsidR="00735DE4" w:rsidRPr="007A6AC0" w:rsidRDefault="00735DE4" w:rsidP="00735DE4">
      <w:pPr>
        <w:pStyle w:val="NormalWeb"/>
        <w:spacing w:before="0" w:beforeAutospacing="0" w:after="160" w:afterAutospacing="0" w:line="252" w:lineRule="auto"/>
        <w:jc w:val="both"/>
        <w:rPr>
          <w:rFonts w:ascii="Arial" w:hAnsi="Arial" w:cs="Arial"/>
          <w:sz w:val="20"/>
          <w:szCs w:val="20"/>
        </w:rPr>
      </w:pPr>
      <w:r w:rsidRPr="007A6AC0">
        <w:rPr>
          <w:rFonts w:ascii="Arial" w:hAnsi="Arial" w:cs="Arial"/>
          <w:sz w:val="20"/>
          <w:szCs w:val="20"/>
        </w:rPr>
        <w:t xml:space="preserve">This survey was first administered in 2020. MCB intends for this latest survey iteration to be replicable and conducted on a periodic basis in pursuit of longitudinal data. The goal is to obtain highly reliable data with a low margin of error. </w:t>
      </w:r>
    </w:p>
    <w:p w14:paraId="6D4667BD" w14:textId="77777777" w:rsidR="00735DE4" w:rsidRPr="007A6AC0" w:rsidRDefault="00735DE4" w:rsidP="00735DE4">
      <w:pPr>
        <w:pStyle w:val="NormalWeb"/>
        <w:spacing w:before="0" w:beforeAutospacing="0" w:after="160" w:afterAutospacing="0" w:line="252" w:lineRule="auto"/>
        <w:jc w:val="both"/>
        <w:rPr>
          <w:rFonts w:ascii="Arial" w:hAnsi="Arial" w:cs="Arial"/>
          <w:sz w:val="20"/>
          <w:szCs w:val="20"/>
        </w:rPr>
      </w:pPr>
      <w:r w:rsidRPr="007A6AC0">
        <w:rPr>
          <w:rFonts w:ascii="Arial" w:hAnsi="Arial" w:cs="Arial"/>
          <w:sz w:val="20"/>
          <w:szCs w:val="20"/>
        </w:rPr>
        <w:t xml:space="preserve">This electronic survey is being made available to individuals who receive MCB services. While not all those who receive MCB services will be selected to participate, It is very important that we receive as many survey responses as possible. </w:t>
      </w:r>
    </w:p>
    <w:p w14:paraId="4106AECD" w14:textId="6FB73931" w:rsidR="00735DE4" w:rsidRDefault="00735DE4" w:rsidP="006C02D3">
      <w:pPr>
        <w:pStyle w:val="NormalWeb"/>
        <w:spacing w:before="0" w:beforeAutospacing="0" w:after="160" w:afterAutospacing="0" w:line="259" w:lineRule="auto"/>
        <w:jc w:val="both"/>
        <w:rPr>
          <w:rFonts w:ascii="Arial" w:hAnsi="Arial" w:cs="Arial"/>
          <w:sz w:val="20"/>
          <w:szCs w:val="20"/>
        </w:rPr>
      </w:pPr>
      <w:r w:rsidRPr="007A6AC0">
        <w:rPr>
          <w:rFonts w:ascii="Arial" w:hAnsi="Arial" w:cs="Arial"/>
          <w:sz w:val="20"/>
          <w:szCs w:val="20"/>
        </w:rPr>
        <w:t>MCB would like to make the survey as widely available as possible, in a variety of formats. To help us achieve this goal, we are asking counselors to reach out to their consumers to conduct as many surveys as possible over the phone. While we do not wish to impose an undue burden on staff, we feel this is a valuable way to increase participation given the trust and good relationships MCB counselors have established with their consumers.</w:t>
      </w:r>
    </w:p>
    <w:p w14:paraId="631A0B6E" w14:textId="77777777" w:rsidR="006C02D3" w:rsidRPr="007A6AC0" w:rsidRDefault="006C02D3" w:rsidP="00606E64">
      <w:pPr>
        <w:pStyle w:val="NormalWeb"/>
        <w:spacing w:before="0" w:beforeAutospacing="0" w:after="160" w:afterAutospacing="0" w:line="259" w:lineRule="auto"/>
        <w:jc w:val="both"/>
        <w:rPr>
          <w:rFonts w:ascii="Arial" w:hAnsi="Arial" w:cs="Arial"/>
          <w:sz w:val="20"/>
          <w:szCs w:val="20"/>
        </w:rPr>
      </w:pPr>
    </w:p>
    <w:p w14:paraId="41EB641D" w14:textId="77777777" w:rsidR="00735DE4" w:rsidRPr="00C8551C" w:rsidRDefault="00735DE4" w:rsidP="006C02D3">
      <w:pPr>
        <w:pStyle w:val="Heading1"/>
        <w:numPr>
          <w:ilvl w:val="0"/>
          <w:numId w:val="0"/>
        </w:numPr>
        <w:spacing w:before="0" w:after="160" w:line="259" w:lineRule="auto"/>
        <w:rPr>
          <w:rFonts w:hint="eastAsia"/>
        </w:rPr>
      </w:pPr>
      <w:bookmarkStart w:id="160" w:name="_Toc72849811"/>
      <w:bookmarkStart w:id="161" w:name="_Toc75788173"/>
      <w:bookmarkStart w:id="162" w:name="_Toc75862916"/>
      <w:bookmarkStart w:id="163" w:name="_Toc75874986"/>
      <w:r>
        <w:t>Phone Survey Instructions for MCB COunselors</w:t>
      </w:r>
      <w:bookmarkEnd w:id="159"/>
      <w:bookmarkEnd w:id="160"/>
      <w:bookmarkEnd w:id="161"/>
      <w:bookmarkEnd w:id="162"/>
      <w:bookmarkEnd w:id="163"/>
    </w:p>
    <w:p w14:paraId="7E6C73F0" w14:textId="77777777" w:rsidR="00735DE4" w:rsidRDefault="00735DE4" w:rsidP="00B43217">
      <w:pPr>
        <w:pStyle w:val="Heading2"/>
        <w:numPr>
          <w:ilvl w:val="0"/>
          <w:numId w:val="0"/>
        </w:numPr>
        <w:spacing w:before="0" w:after="160" w:line="259" w:lineRule="auto"/>
      </w:pPr>
      <w:bookmarkStart w:id="164" w:name="_Toc72849812"/>
      <w:bookmarkStart w:id="165" w:name="_Toc75788174"/>
      <w:bookmarkStart w:id="166" w:name="_Toc75862917"/>
      <w:bookmarkStart w:id="167" w:name="_Toc75874987"/>
      <w:r>
        <w:t>Survey Request to Consumers (Script)</w:t>
      </w:r>
      <w:bookmarkEnd w:id="164"/>
      <w:bookmarkEnd w:id="165"/>
      <w:bookmarkEnd w:id="166"/>
      <w:bookmarkEnd w:id="167"/>
    </w:p>
    <w:p w14:paraId="21A8C25D" w14:textId="77777777" w:rsidR="00735DE4" w:rsidRPr="007A6AC0" w:rsidRDefault="00735DE4" w:rsidP="00735DE4">
      <w:pPr>
        <w:pStyle w:val="NormalWeb"/>
        <w:spacing w:before="0" w:beforeAutospacing="0" w:after="160" w:afterAutospacing="0" w:line="252" w:lineRule="auto"/>
        <w:jc w:val="both"/>
        <w:rPr>
          <w:rFonts w:ascii="Segoe UI" w:hAnsi="Segoe UI" w:cs="Segoe UI"/>
          <w:sz w:val="20"/>
          <w:szCs w:val="20"/>
        </w:rPr>
      </w:pPr>
      <w:r w:rsidRPr="007A6AC0">
        <w:rPr>
          <w:rFonts w:ascii="Arial" w:hAnsi="Arial" w:cs="Arial"/>
          <w:sz w:val="20"/>
          <w:szCs w:val="20"/>
        </w:rPr>
        <w:t xml:space="preserve">MCB is collaborating with Public Consulting Group LLC (PCG) to conduct a voluntary survey of MCB consumers. This survey will help us identify what we do well, and how we can improve opportunities and services for individuals who are blind or visually impaired. </w:t>
      </w:r>
    </w:p>
    <w:p w14:paraId="62352D25" w14:textId="77777777" w:rsidR="00735DE4" w:rsidRPr="007A6AC0" w:rsidRDefault="00735DE4" w:rsidP="00735DE4">
      <w:pPr>
        <w:pStyle w:val="NormalWeb"/>
        <w:spacing w:before="0" w:beforeAutospacing="0" w:after="160" w:afterAutospacing="0" w:line="252" w:lineRule="auto"/>
        <w:jc w:val="both"/>
        <w:rPr>
          <w:rFonts w:asciiTheme="majorHAnsi" w:hAnsiTheme="majorHAnsi" w:cstheme="majorHAnsi"/>
          <w:sz w:val="20"/>
          <w:szCs w:val="20"/>
        </w:rPr>
      </w:pPr>
      <w:r w:rsidRPr="007A6AC0">
        <w:rPr>
          <w:rFonts w:ascii="Arial" w:hAnsi="Arial" w:cs="Arial"/>
          <w:sz w:val="20"/>
          <w:szCs w:val="20"/>
        </w:rPr>
        <w:t>This survey is being made available to individuals who receive MCB services. It is very important that we receive as many survey responses as possible. If you agree to participate, the</w:t>
      </w:r>
      <w:r w:rsidRPr="007A6AC0">
        <w:rPr>
          <w:rFonts w:asciiTheme="majorHAnsi" w:hAnsiTheme="majorHAnsi" w:cstheme="majorHAnsi"/>
          <w:sz w:val="20"/>
          <w:szCs w:val="20"/>
        </w:rPr>
        <w:t xml:space="preserve"> survey should take about 20 </w:t>
      </w:r>
      <w:r w:rsidRPr="007A6AC0">
        <w:rPr>
          <w:rFonts w:asciiTheme="majorHAnsi" w:hAnsiTheme="majorHAnsi" w:cstheme="majorHAnsi"/>
          <w:sz w:val="20"/>
          <w:szCs w:val="20"/>
        </w:rPr>
        <w:lastRenderedPageBreak/>
        <w:t>to 30 minutes to complete over the phone. If you have received the survey via e-mail and have already responded, you do not need to respond again.</w:t>
      </w:r>
    </w:p>
    <w:p w14:paraId="2D11C999" w14:textId="77777777" w:rsidR="00735DE4" w:rsidRPr="007A6AC0" w:rsidRDefault="00735DE4" w:rsidP="00735DE4">
      <w:pPr>
        <w:pStyle w:val="NormalWeb"/>
        <w:spacing w:before="0" w:beforeAutospacing="0" w:after="160" w:afterAutospacing="0" w:line="252" w:lineRule="auto"/>
        <w:jc w:val="both"/>
        <w:rPr>
          <w:rFonts w:asciiTheme="majorHAnsi" w:hAnsiTheme="majorHAnsi" w:cstheme="majorHAnsi"/>
          <w:sz w:val="20"/>
          <w:szCs w:val="20"/>
        </w:rPr>
      </w:pPr>
      <w:r w:rsidRPr="007A6AC0">
        <w:rPr>
          <w:rFonts w:asciiTheme="majorHAnsi" w:hAnsiTheme="majorHAnsi" w:cstheme="majorHAnsi"/>
          <w:sz w:val="20"/>
          <w:szCs w:val="20"/>
        </w:rPr>
        <w:t xml:space="preserve">If a question makes you uncomfortable for any reason, you can ask to skip it and we will move on to the next question. At the end of the survey, you will have an opportunity to provide any other comments you may have. </w:t>
      </w:r>
    </w:p>
    <w:p w14:paraId="1E6FAE4D" w14:textId="77777777" w:rsidR="00735DE4" w:rsidRPr="007A6AC0" w:rsidRDefault="00735DE4" w:rsidP="00735DE4">
      <w:pPr>
        <w:pStyle w:val="NormalWeb"/>
        <w:spacing w:before="0" w:beforeAutospacing="0" w:after="160" w:afterAutospacing="0" w:line="259" w:lineRule="auto"/>
        <w:jc w:val="both"/>
        <w:rPr>
          <w:rFonts w:ascii="Arial" w:hAnsi="Arial" w:cs="Arial"/>
          <w:sz w:val="20"/>
          <w:szCs w:val="20"/>
        </w:rPr>
      </w:pPr>
      <w:r w:rsidRPr="007A6AC0">
        <w:rPr>
          <w:rFonts w:ascii="Arial" w:hAnsi="Arial" w:cs="Arial"/>
          <w:sz w:val="20"/>
          <w:szCs w:val="20"/>
        </w:rPr>
        <w:t xml:space="preserve">If you would like someone else to take this survey on your behalf, they are welcome to answer the questions as if they were you. We are most interested in the experiences and views of MCB consumers. </w:t>
      </w:r>
    </w:p>
    <w:p w14:paraId="3D7E90E5" w14:textId="77777777" w:rsidR="00735DE4" w:rsidRPr="007A6AC0" w:rsidRDefault="00735DE4" w:rsidP="00A64692">
      <w:pPr>
        <w:pStyle w:val="NormalWeb"/>
        <w:spacing w:before="0" w:beforeAutospacing="0" w:after="160" w:afterAutospacing="0" w:line="259" w:lineRule="auto"/>
        <w:jc w:val="both"/>
        <w:rPr>
          <w:rFonts w:ascii="Arial" w:hAnsi="Arial" w:cs="Arial"/>
          <w:sz w:val="20"/>
          <w:szCs w:val="20"/>
        </w:rPr>
      </w:pPr>
      <w:r w:rsidRPr="007A6AC0">
        <w:rPr>
          <w:rFonts w:ascii="Arial" w:hAnsi="Arial" w:cs="Arial"/>
          <w:sz w:val="20"/>
          <w:szCs w:val="20"/>
        </w:rPr>
        <w:t xml:space="preserve">Your survey answers are confidential and will only be reported after being combined with other individuals who respond. Your answers to this survey will not impact your eligibility for current or future MCB services. Choosing not to take this survey will also not impact your eligibility for current or future MCB services. </w:t>
      </w:r>
    </w:p>
    <w:p w14:paraId="253EA833" w14:textId="29132738" w:rsidR="00735DE4" w:rsidRDefault="00735DE4" w:rsidP="00A64692">
      <w:pPr>
        <w:pStyle w:val="NormalWeb"/>
        <w:spacing w:before="0" w:beforeAutospacing="0" w:after="160" w:afterAutospacing="0" w:line="499" w:lineRule="auto"/>
        <w:jc w:val="both"/>
        <w:rPr>
          <w:rFonts w:asciiTheme="majorHAnsi" w:hAnsiTheme="majorHAnsi" w:cstheme="majorHAnsi"/>
          <w:sz w:val="20"/>
          <w:szCs w:val="20"/>
        </w:rPr>
      </w:pPr>
      <w:r w:rsidRPr="007A6AC0">
        <w:rPr>
          <w:rFonts w:asciiTheme="majorHAnsi" w:hAnsiTheme="majorHAnsi" w:cstheme="majorHAnsi"/>
          <w:sz w:val="20"/>
          <w:szCs w:val="20"/>
        </w:rPr>
        <w:t xml:space="preserve">Your input is valuable to us and we would greatly appreciate your participation in this study. </w:t>
      </w:r>
    </w:p>
    <w:p w14:paraId="6FC77488" w14:textId="77777777" w:rsidR="00735DE4" w:rsidRDefault="00735DE4" w:rsidP="00606E64">
      <w:pPr>
        <w:pStyle w:val="Heading2"/>
        <w:numPr>
          <w:ilvl w:val="0"/>
          <w:numId w:val="0"/>
        </w:numPr>
        <w:spacing w:before="0" w:after="160" w:line="259" w:lineRule="auto"/>
      </w:pPr>
      <w:bookmarkStart w:id="168" w:name="_Toc72849813"/>
      <w:bookmarkStart w:id="169" w:name="_Toc75788175"/>
      <w:bookmarkStart w:id="170" w:name="_Toc75862918"/>
      <w:bookmarkStart w:id="171" w:name="_Toc75874988"/>
      <w:r>
        <w:t>Phone Survey Interview Instructions for MCB Counselors</w:t>
      </w:r>
      <w:bookmarkEnd w:id="168"/>
      <w:bookmarkEnd w:id="169"/>
      <w:bookmarkEnd w:id="170"/>
      <w:bookmarkEnd w:id="171"/>
      <w:r>
        <w:t xml:space="preserve"> </w:t>
      </w:r>
    </w:p>
    <w:p w14:paraId="51CE7499" w14:textId="77777777" w:rsidR="00735DE4" w:rsidRPr="007A6AC0" w:rsidRDefault="00735DE4" w:rsidP="00606E64">
      <w:pPr>
        <w:jc w:val="both"/>
        <w:rPr>
          <w:rFonts w:asciiTheme="minorHAnsi" w:hAnsiTheme="minorHAnsi" w:cstheme="minorHAnsi"/>
          <w:szCs w:val="20"/>
        </w:rPr>
      </w:pPr>
      <w:r w:rsidRPr="007A6AC0">
        <w:rPr>
          <w:rFonts w:asciiTheme="minorHAnsi" w:hAnsiTheme="minorHAnsi" w:cstheme="minorHAnsi"/>
          <w:szCs w:val="20"/>
        </w:rPr>
        <w:t xml:space="preserve">Below please find a link to the MCB voluntary survey. Please contact PCG’s Mark Noyes at </w:t>
      </w:r>
      <w:hyperlink r:id="rId62" w:history="1">
        <w:r w:rsidRPr="007A6AC0">
          <w:rPr>
            <w:rStyle w:val="Hyperlink"/>
            <w:rFonts w:asciiTheme="minorHAnsi" w:hAnsiTheme="minorHAnsi" w:cstheme="minorHAnsi"/>
            <w:szCs w:val="20"/>
          </w:rPr>
          <w:t>mnoyes@pcgus.com</w:t>
        </w:r>
      </w:hyperlink>
      <w:r w:rsidRPr="007A6AC0">
        <w:rPr>
          <w:rFonts w:asciiTheme="minorHAnsi" w:hAnsiTheme="minorHAnsi" w:cstheme="minorHAnsi"/>
          <w:szCs w:val="20"/>
        </w:rPr>
        <w:t xml:space="preserve"> if you have any technical questions about the survey.</w:t>
      </w:r>
    </w:p>
    <w:p w14:paraId="785C00B3" w14:textId="0DDED6FE" w:rsidR="00735DE4" w:rsidRPr="007A6AC0" w:rsidRDefault="00735DE4" w:rsidP="00735DE4">
      <w:pPr>
        <w:jc w:val="center"/>
        <w:rPr>
          <w:rFonts w:asciiTheme="minorHAnsi" w:hAnsiTheme="minorHAnsi" w:cstheme="minorHAnsi"/>
          <w:szCs w:val="20"/>
        </w:rPr>
      </w:pPr>
      <w:r w:rsidRPr="007A6AC0">
        <w:rPr>
          <w:rFonts w:asciiTheme="minorHAnsi" w:hAnsiTheme="minorHAnsi" w:cstheme="minorHAnsi"/>
          <w:szCs w:val="20"/>
          <w:highlight w:val="yellow"/>
        </w:rPr>
        <w:t xml:space="preserve">PCG INSERT </w:t>
      </w:r>
      <w:r w:rsidR="007A6AC0">
        <w:rPr>
          <w:rFonts w:asciiTheme="minorHAnsi" w:hAnsiTheme="minorHAnsi" w:cstheme="minorHAnsi"/>
          <w:szCs w:val="20"/>
          <w:highlight w:val="yellow"/>
        </w:rPr>
        <w:t xml:space="preserve">SURVEY </w:t>
      </w:r>
      <w:r w:rsidRPr="007A6AC0">
        <w:rPr>
          <w:rFonts w:asciiTheme="minorHAnsi" w:hAnsiTheme="minorHAnsi" w:cstheme="minorHAnsi"/>
          <w:szCs w:val="20"/>
          <w:highlight w:val="yellow"/>
        </w:rPr>
        <w:t>LINK HERE</w:t>
      </w:r>
    </w:p>
    <w:p w14:paraId="4A8099C5" w14:textId="77777777" w:rsidR="00735DE4" w:rsidRPr="007A6AC0" w:rsidRDefault="00735DE4" w:rsidP="006C02D3">
      <w:pPr>
        <w:pStyle w:val="ListParagraph"/>
        <w:numPr>
          <w:ilvl w:val="0"/>
          <w:numId w:val="7"/>
        </w:numPr>
        <w:contextualSpacing w:val="0"/>
        <w:jc w:val="both"/>
        <w:rPr>
          <w:rFonts w:asciiTheme="minorHAnsi" w:hAnsiTheme="minorHAnsi" w:cstheme="minorHAnsi"/>
          <w:szCs w:val="20"/>
        </w:rPr>
      </w:pPr>
      <w:r w:rsidRPr="007A6AC0">
        <w:rPr>
          <w:rFonts w:asciiTheme="minorHAnsi" w:hAnsiTheme="minorHAnsi" w:cstheme="minorHAnsi"/>
          <w:szCs w:val="20"/>
        </w:rPr>
        <w:t>Please read all questions and available responses to consumers exactly as they are written on the survey.</w:t>
      </w:r>
    </w:p>
    <w:p w14:paraId="4297EE1D" w14:textId="77777777" w:rsidR="00735DE4" w:rsidRPr="007A6AC0" w:rsidRDefault="00735DE4" w:rsidP="008B5A73">
      <w:pPr>
        <w:pStyle w:val="ListParagraph"/>
        <w:numPr>
          <w:ilvl w:val="0"/>
          <w:numId w:val="7"/>
        </w:numPr>
        <w:jc w:val="both"/>
        <w:rPr>
          <w:rFonts w:asciiTheme="minorHAnsi" w:hAnsiTheme="minorHAnsi" w:cstheme="minorHAnsi"/>
          <w:szCs w:val="20"/>
        </w:rPr>
      </w:pPr>
      <w:r w:rsidRPr="007A6AC0">
        <w:rPr>
          <w:rFonts w:asciiTheme="minorHAnsi" w:hAnsiTheme="minorHAnsi" w:cstheme="minorHAnsi"/>
          <w:szCs w:val="20"/>
        </w:rPr>
        <w:t>If a consumer asks you to clarify a question or provide meaning:</w:t>
      </w:r>
    </w:p>
    <w:p w14:paraId="59969651" w14:textId="77777777" w:rsidR="00735DE4" w:rsidRPr="007A6AC0" w:rsidRDefault="00735DE4" w:rsidP="008B5A73">
      <w:pPr>
        <w:pStyle w:val="ListParagraph"/>
        <w:numPr>
          <w:ilvl w:val="1"/>
          <w:numId w:val="8"/>
        </w:numPr>
        <w:jc w:val="both"/>
        <w:rPr>
          <w:rFonts w:asciiTheme="minorHAnsi" w:hAnsiTheme="minorHAnsi" w:cstheme="minorHAnsi"/>
          <w:szCs w:val="20"/>
        </w:rPr>
      </w:pPr>
      <w:r w:rsidRPr="007A6AC0">
        <w:rPr>
          <w:rFonts w:asciiTheme="minorHAnsi" w:hAnsiTheme="minorHAnsi" w:cstheme="minorHAnsi"/>
          <w:szCs w:val="20"/>
        </w:rPr>
        <w:t xml:space="preserve">Repeat the question. </w:t>
      </w:r>
    </w:p>
    <w:p w14:paraId="01117BB8" w14:textId="77777777" w:rsidR="00735DE4" w:rsidRPr="007A6AC0" w:rsidRDefault="00735DE4" w:rsidP="008B5A73">
      <w:pPr>
        <w:pStyle w:val="ListParagraph"/>
        <w:numPr>
          <w:ilvl w:val="1"/>
          <w:numId w:val="8"/>
        </w:numPr>
        <w:jc w:val="both"/>
        <w:rPr>
          <w:rFonts w:asciiTheme="minorHAnsi" w:hAnsiTheme="minorHAnsi" w:cstheme="minorHAnsi"/>
          <w:szCs w:val="20"/>
        </w:rPr>
      </w:pPr>
      <w:r w:rsidRPr="007A6AC0">
        <w:rPr>
          <w:rFonts w:asciiTheme="minorHAnsi" w:hAnsiTheme="minorHAnsi" w:cstheme="minorHAnsi"/>
          <w:szCs w:val="20"/>
        </w:rPr>
        <w:t xml:space="preserve">Repeat the response choices. </w:t>
      </w:r>
    </w:p>
    <w:p w14:paraId="16C3F09A" w14:textId="77777777" w:rsidR="00735DE4" w:rsidRPr="007A6AC0" w:rsidRDefault="00735DE4" w:rsidP="008B5A73">
      <w:pPr>
        <w:pStyle w:val="ListParagraph"/>
        <w:numPr>
          <w:ilvl w:val="1"/>
          <w:numId w:val="8"/>
        </w:numPr>
        <w:contextualSpacing w:val="0"/>
        <w:jc w:val="both"/>
        <w:rPr>
          <w:rFonts w:asciiTheme="minorHAnsi" w:hAnsiTheme="minorHAnsi" w:cstheme="minorHAnsi"/>
          <w:szCs w:val="20"/>
        </w:rPr>
      </w:pPr>
      <w:r w:rsidRPr="007A6AC0">
        <w:rPr>
          <w:rFonts w:asciiTheme="minorHAnsi" w:hAnsiTheme="minorHAnsi" w:cstheme="minorHAnsi"/>
          <w:szCs w:val="20"/>
        </w:rPr>
        <w:t xml:space="preserve">Discuss with the consumer what they think the question means. </w:t>
      </w:r>
    </w:p>
    <w:p w14:paraId="75F2049B" w14:textId="77777777" w:rsidR="00735DE4" w:rsidRPr="007A6AC0" w:rsidRDefault="00735DE4" w:rsidP="008B5A73">
      <w:pPr>
        <w:pStyle w:val="ListParagraph"/>
        <w:numPr>
          <w:ilvl w:val="0"/>
          <w:numId w:val="8"/>
        </w:numPr>
        <w:contextualSpacing w:val="0"/>
        <w:jc w:val="both"/>
        <w:rPr>
          <w:rFonts w:asciiTheme="minorHAnsi" w:hAnsiTheme="minorHAnsi" w:cstheme="minorHAnsi"/>
          <w:szCs w:val="20"/>
        </w:rPr>
      </w:pPr>
      <w:r w:rsidRPr="007A6AC0">
        <w:rPr>
          <w:rFonts w:asciiTheme="minorHAnsi" w:hAnsiTheme="minorHAnsi" w:cstheme="minorHAnsi"/>
          <w:szCs w:val="20"/>
        </w:rPr>
        <w:t>Do not read aloud the survey text that is presented in ALL CAPS – these are instructions meant for you, the interviewer.</w:t>
      </w:r>
    </w:p>
    <w:p w14:paraId="60A7B0A5" w14:textId="77777777" w:rsidR="00735DE4" w:rsidRPr="007A6AC0" w:rsidRDefault="00735DE4" w:rsidP="006C02D3">
      <w:pPr>
        <w:pStyle w:val="ListParagraph"/>
        <w:numPr>
          <w:ilvl w:val="0"/>
          <w:numId w:val="8"/>
        </w:numPr>
        <w:contextualSpacing w:val="0"/>
        <w:jc w:val="both"/>
        <w:rPr>
          <w:rFonts w:asciiTheme="minorHAnsi" w:hAnsiTheme="minorHAnsi" w:cstheme="minorHAnsi"/>
          <w:szCs w:val="20"/>
        </w:rPr>
      </w:pPr>
      <w:r w:rsidRPr="007A6AC0">
        <w:rPr>
          <w:rFonts w:asciiTheme="minorHAnsi" w:hAnsiTheme="minorHAnsi" w:cstheme="minorHAnsi"/>
          <w:szCs w:val="20"/>
        </w:rPr>
        <w:t>If a consumer answers without explicitly using one of the given response categories, offer the response categories again. “So, you would say you were…”</w:t>
      </w:r>
    </w:p>
    <w:p w14:paraId="1C30959E" w14:textId="77777777" w:rsidR="00735DE4" w:rsidRPr="007A6AC0" w:rsidRDefault="00735DE4" w:rsidP="006C02D3">
      <w:pPr>
        <w:pStyle w:val="ListParagraph"/>
        <w:numPr>
          <w:ilvl w:val="0"/>
          <w:numId w:val="8"/>
        </w:numPr>
        <w:contextualSpacing w:val="0"/>
        <w:jc w:val="both"/>
        <w:rPr>
          <w:rFonts w:asciiTheme="minorHAnsi" w:hAnsiTheme="minorHAnsi" w:cstheme="minorHAnsi"/>
          <w:szCs w:val="20"/>
        </w:rPr>
      </w:pPr>
      <w:r w:rsidRPr="007A6AC0">
        <w:rPr>
          <w:rFonts w:asciiTheme="minorHAnsi" w:hAnsiTheme="minorHAnsi" w:cstheme="minorHAnsi"/>
          <w:szCs w:val="20"/>
        </w:rPr>
        <w:t>On multiple response questions where the consumer can provide more than one answer, read each response and wait for the consumer to answer yes or no. Record each answer.</w:t>
      </w:r>
    </w:p>
    <w:p w14:paraId="0EE8828D" w14:textId="77777777" w:rsidR="00735DE4" w:rsidRPr="007A6AC0" w:rsidRDefault="00735DE4" w:rsidP="006C02D3">
      <w:pPr>
        <w:pStyle w:val="ListParagraph"/>
        <w:numPr>
          <w:ilvl w:val="0"/>
          <w:numId w:val="8"/>
        </w:numPr>
        <w:contextualSpacing w:val="0"/>
        <w:jc w:val="both"/>
        <w:rPr>
          <w:rFonts w:asciiTheme="minorHAnsi" w:hAnsiTheme="minorHAnsi" w:cstheme="minorHAnsi"/>
          <w:szCs w:val="20"/>
        </w:rPr>
      </w:pPr>
      <w:r w:rsidRPr="007A6AC0">
        <w:rPr>
          <w:rFonts w:asciiTheme="minorHAnsi" w:hAnsiTheme="minorHAnsi" w:cstheme="minorHAnsi"/>
          <w:szCs w:val="20"/>
        </w:rPr>
        <w:t>Never assume you know an answer. Read each question to the consumer.</w:t>
      </w:r>
    </w:p>
    <w:p w14:paraId="08E51EE3" w14:textId="77777777" w:rsidR="00735DE4" w:rsidRPr="007A6AC0" w:rsidRDefault="00735DE4" w:rsidP="008B5A73">
      <w:pPr>
        <w:pStyle w:val="ListParagraph"/>
        <w:numPr>
          <w:ilvl w:val="0"/>
          <w:numId w:val="8"/>
        </w:numPr>
        <w:jc w:val="both"/>
        <w:rPr>
          <w:rFonts w:asciiTheme="minorHAnsi" w:hAnsiTheme="minorHAnsi" w:cstheme="minorHAnsi"/>
          <w:szCs w:val="20"/>
        </w:rPr>
      </w:pPr>
      <w:r w:rsidRPr="007A6AC0">
        <w:rPr>
          <w:rFonts w:asciiTheme="minorHAnsi" w:hAnsiTheme="minorHAnsi" w:cstheme="minorHAnsi"/>
          <w:szCs w:val="20"/>
        </w:rPr>
        <w:t>For open-ended questions:</w:t>
      </w:r>
    </w:p>
    <w:p w14:paraId="58DE9EC3" w14:textId="77777777" w:rsidR="00735DE4" w:rsidRPr="007A6AC0" w:rsidRDefault="00735DE4" w:rsidP="008B5A73">
      <w:pPr>
        <w:pStyle w:val="ListParagraph"/>
        <w:numPr>
          <w:ilvl w:val="1"/>
          <w:numId w:val="8"/>
        </w:numPr>
        <w:jc w:val="both"/>
        <w:rPr>
          <w:rFonts w:asciiTheme="minorHAnsi" w:hAnsiTheme="minorHAnsi" w:cstheme="minorHAnsi"/>
          <w:szCs w:val="20"/>
        </w:rPr>
      </w:pPr>
      <w:r w:rsidRPr="007A6AC0">
        <w:rPr>
          <w:rFonts w:asciiTheme="minorHAnsi" w:hAnsiTheme="minorHAnsi" w:cstheme="minorHAnsi"/>
          <w:szCs w:val="20"/>
        </w:rPr>
        <w:t>Transcribe the answer exactly as the consumer states it.</w:t>
      </w:r>
    </w:p>
    <w:p w14:paraId="6F7D96CC" w14:textId="77777777" w:rsidR="00735DE4" w:rsidRPr="007A6AC0" w:rsidRDefault="00735DE4" w:rsidP="008B5A73">
      <w:pPr>
        <w:pStyle w:val="ListParagraph"/>
        <w:numPr>
          <w:ilvl w:val="1"/>
          <w:numId w:val="8"/>
        </w:numPr>
        <w:jc w:val="both"/>
        <w:rPr>
          <w:rFonts w:asciiTheme="minorHAnsi" w:hAnsiTheme="minorHAnsi" w:cstheme="minorHAnsi"/>
          <w:szCs w:val="20"/>
        </w:rPr>
      </w:pPr>
      <w:r w:rsidRPr="007A6AC0">
        <w:rPr>
          <w:rFonts w:asciiTheme="minorHAnsi" w:hAnsiTheme="minorHAnsi" w:cstheme="minorHAnsi"/>
          <w:szCs w:val="20"/>
        </w:rPr>
        <w:t>Ask follow-up questions if needed. “Can you tell me more about that?”</w:t>
      </w:r>
    </w:p>
    <w:p w14:paraId="400F08E5" w14:textId="77777777" w:rsidR="00735DE4" w:rsidRPr="007A6AC0" w:rsidRDefault="00735DE4" w:rsidP="008B5A73">
      <w:pPr>
        <w:pStyle w:val="ListParagraph"/>
        <w:numPr>
          <w:ilvl w:val="1"/>
          <w:numId w:val="8"/>
        </w:numPr>
        <w:contextualSpacing w:val="0"/>
        <w:jc w:val="both"/>
        <w:rPr>
          <w:rFonts w:asciiTheme="minorHAnsi" w:hAnsiTheme="minorHAnsi" w:cstheme="minorHAnsi"/>
          <w:szCs w:val="20"/>
        </w:rPr>
      </w:pPr>
      <w:r w:rsidRPr="007A6AC0">
        <w:rPr>
          <w:rFonts w:asciiTheme="minorHAnsi" w:hAnsiTheme="minorHAnsi" w:cstheme="minorHAnsi"/>
          <w:szCs w:val="20"/>
        </w:rPr>
        <w:t>Ask the consumer to repeat themselves, if necessary.</w:t>
      </w:r>
    </w:p>
    <w:p w14:paraId="1BD50B8A" w14:textId="77777777" w:rsidR="00735DE4" w:rsidRPr="007A6AC0" w:rsidRDefault="00735DE4" w:rsidP="008B5A73">
      <w:pPr>
        <w:pStyle w:val="ListParagraph"/>
        <w:numPr>
          <w:ilvl w:val="0"/>
          <w:numId w:val="8"/>
        </w:numPr>
        <w:contextualSpacing w:val="0"/>
        <w:jc w:val="both"/>
        <w:rPr>
          <w:rFonts w:asciiTheme="minorHAnsi" w:hAnsiTheme="minorHAnsi" w:cstheme="minorHAnsi"/>
          <w:szCs w:val="20"/>
        </w:rPr>
      </w:pPr>
      <w:r w:rsidRPr="007A6AC0">
        <w:rPr>
          <w:rFonts w:asciiTheme="minorHAnsi" w:hAnsiTheme="minorHAnsi" w:cstheme="minorHAnsi"/>
          <w:szCs w:val="20"/>
        </w:rPr>
        <w:t>Thank the consumer for their participation.</w:t>
      </w:r>
    </w:p>
    <w:p w14:paraId="177B949C" w14:textId="16BDEA2B" w:rsidR="006C02D3" w:rsidRDefault="006C02D3" w:rsidP="006C02D3">
      <w:pPr>
        <w:spacing w:after="0" w:line="240" w:lineRule="auto"/>
        <w:jc w:val="both"/>
      </w:pPr>
      <w:r>
        <w:br w:type="page"/>
      </w:r>
    </w:p>
    <w:p w14:paraId="4DF501E2" w14:textId="01413995" w:rsidR="00412CA0" w:rsidRDefault="00412CA0" w:rsidP="009C4708">
      <w:pPr>
        <w:pStyle w:val="Heading2"/>
        <w:spacing w:before="0" w:after="160" w:line="259" w:lineRule="auto"/>
      </w:pPr>
      <w:bookmarkStart w:id="172" w:name="_Toc75874989"/>
      <w:r>
        <w:lastRenderedPageBreak/>
        <w:t>Appendix 2: Table 52: Responses to Open Ended Question on Experience and Services</w:t>
      </w:r>
      <w:bookmarkEnd w:id="172"/>
    </w:p>
    <w:p w14:paraId="431D3450" w14:textId="7ACB8FD7" w:rsidR="00412CA0" w:rsidRDefault="00BE78F8" w:rsidP="00412CA0">
      <w:r>
        <w:t>Responses have been sorted in alphabetical order and reproduced here as written by the consumers.</w:t>
      </w:r>
    </w:p>
    <w:p w14:paraId="22D16FA5" w14:textId="77777777" w:rsidR="00412CA0" w:rsidRPr="00412CA0" w:rsidRDefault="00412CA0" w:rsidP="00412CA0">
      <w:pPr>
        <w:pStyle w:val="Caption"/>
        <w:keepNext/>
        <w:spacing w:line="259" w:lineRule="auto"/>
      </w:pPr>
      <w:r w:rsidRPr="00412CA0">
        <w:t xml:space="preserve">Table </w:t>
      </w:r>
      <w:r>
        <w:fldChar w:fldCharType="begin"/>
      </w:r>
      <w:r>
        <w:instrText>SEQ Table \* ARABIC</w:instrText>
      </w:r>
      <w:r>
        <w:fldChar w:fldCharType="separate"/>
      </w:r>
      <w:r w:rsidRPr="00412CA0">
        <w:rPr>
          <w:noProof/>
        </w:rPr>
        <w:t>52</w:t>
      </w:r>
      <w:r>
        <w:fldChar w:fldCharType="end"/>
      </w:r>
      <w:r w:rsidRPr="00412CA0">
        <w:t>: Responses to Open Ended Questions on Experience and Services</w:t>
      </w:r>
    </w:p>
    <w:tbl>
      <w:tblPr>
        <w:tblStyle w:val="TableGrid"/>
        <w:tblW w:w="9350" w:type="dxa"/>
        <w:tblLook w:val="04A0" w:firstRow="1" w:lastRow="0" w:firstColumn="1" w:lastColumn="0" w:noHBand="0" w:noVBand="1"/>
      </w:tblPr>
      <w:tblGrid>
        <w:gridCol w:w="9350"/>
      </w:tblGrid>
      <w:tr w:rsidR="0081484B" w14:paraId="21A849EF" w14:textId="77777777" w:rsidTr="0081484B">
        <w:tc>
          <w:tcPr>
            <w:tcW w:w="9350" w:type="dxa"/>
            <w:vAlign w:val="bottom"/>
          </w:tcPr>
          <w:p w14:paraId="0F1FEECA" w14:textId="7C04C780" w:rsidR="0081484B" w:rsidRDefault="0081484B" w:rsidP="00412CA0">
            <w:pPr>
              <w:spacing w:after="0" w:line="240" w:lineRule="auto"/>
            </w:pPr>
            <w:r w:rsidRPr="00412CA0">
              <w:rPr>
                <w:rFonts w:cs="Arial"/>
                <w:color w:val="000000"/>
                <w:sz w:val="22"/>
              </w:rPr>
              <w:t>Better vocational services needed</w:t>
            </w:r>
          </w:p>
        </w:tc>
      </w:tr>
      <w:tr w:rsidR="0081484B" w14:paraId="5F6F04B9" w14:textId="77777777" w:rsidTr="0081484B">
        <w:tc>
          <w:tcPr>
            <w:tcW w:w="9350" w:type="dxa"/>
            <w:vAlign w:val="bottom"/>
          </w:tcPr>
          <w:p w14:paraId="7996E618" w14:textId="30578BDC" w:rsidR="0081484B" w:rsidRPr="00412CA0" w:rsidRDefault="00343C20" w:rsidP="00412CA0">
            <w:pPr>
              <w:spacing w:after="0" w:line="240" w:lineRule="auto"/>
              <w:rPr>
                <w:rFonts w:cs="Arial"/>
                <w:color w:val="000000"/>
                <w:sz w:val="22"/>
              </w:rPr>
            </w:pPr>
            <w:r>
              <w:rPr>
                <w:rFonts w:cs="Arial"/>
                <w:color w:val="000000"/>
                <w:sz w:val="22"/>
              </w:rPr>
              <w:t>Consumer’</w:t>
            </w:r>
            <w:r w:rsidR="0081484B" w:rsidRPr="00412CA0">
              <w:rPr>
                <w:rFonts w:cs="Arial"/>
                <w:color w:val="000000"/>
                <w:sz w:val="22"/>
              </w:rPr>
              <w:t xml:space="preserve">s answers have been provided by her daughter, who believes that MCB has been amazingly helpful and supportive. </w:t>
            </w:r>
            <w:r w:rsidR="001274AE" w:rsidRPr="00875649">
              <w:rPr>
                <w:rFonts w:cs="Arial"/>
                <w:color w:val="000000"/>
                <w:sz w:val="22"/>
              </w:rPr>
              <w:t>[</w:t>
            </w:r>
            <w:r w:rsidR="000A60CA" w:rsidRPr="00875649">
              <w:rPr>
                <w:rFonts w:cs="Arial"/>
                <w:i/>
                <w:iCs/>
                <w:color w:val="000000"/>
                <w:sz w:val="22"/>
              </w:rPr>
              <w:t>Name omitted for privacy</w:t>
            </w:r>
            <w:r w:rsidR="001274AE" w:rsidRPr="00875649">
              <w:rPr>
                <w:rFonts w:cs="Arial"/>
                <w:i/>
                <w:iCs/>
                <w:color w:val="000000"/>
                <w:sz w:val="22"/>
              </w:rPr>
              <w:t>]</w:t>
            </w:r>
            <w:r w:rsidR="0081484B" w:rsidRPr="00875649">
              <w:rPr>
                <w:rFonts w:cs="Arial"/>
                <w:color w:val="000000"/>
                <w:sz w:val="22"/>
              </w:rPr>
              <w:t xml:space="preserve"> has had two lessons from MCB on the Merlin digital magnifier, a</w:t>
            </w:r>
            <w:r w:rsidR="0081484B" w:rsidRPr="00412CA0">
              <w:rPr>
                <w:rFonts w:cs="Arial"/>
                <w:color w:val="000000"/>
                <w:sz w:val="22"/>
              </w:rPr>
              <w:t xml:space="preserve"> wonderful assistive device, which she appreciates.  Unfortunately, she lacks the memory to recall how it works, or, at times, what it is for.</w:t>
            </w:r>
          </w:p>
        </w:tc>
      </w:tr>
      <w:tr w:rsidR="0081484B" w14:paraId="431B1F3A" w14:textId="77777777" w:rsidTr="0081484B">
        <w:tc>
          <w:tcPr>
            <w:tcW w:w="9350" w:type="dxa"/>
            <w:vAlign w:val="bottom"/>
          </w:tcPr>
          <w:p w14:paraId="214D8219" w14:textId="0289C718" w:rsidR="0081484B" w:rsidRPr="00412CA0" w:rsidRDefault="0081484B" w:rsidP="00412CA0">
            <w:pPr>
              <w:spacing w:after="0" w:line="240" w:lineRule="auto"/>
              <w:rPr>
                <w:rFonts w:cs="Arial"/>
                <w:color w:val="000000"/>
                <w:sz w:val="22"/>
              </w:rPr>
            </w:pPr>
            <w:r w:rsidRPr="00412CA0">
              <w:rPr>
                <w:rFonts w:cs="Arial"/>
                <w:color w:val="000000"/>
                <w:sz w:val="22"/>
              </w:rPr>
              <w:t>Everyone has been great to work with and very helpful</w:t>
            </w:r>
          </w:p>
        </w:tc>
      </w:tr>
      <w:tr w:rsidR="0081484B" w14:paraId="77E24F8D" w14:textId="77777777" w:rsidTr="0081484B">
        <w:tc>
          <w:tcPr>
            <w:tcW w:w="9350" w:type="dxa"/>
            <w:vAlign w:val="bottom"/>
          </w:tcPr>
          <w:p w14:paraId="02A6DDC8" w14:textId="439B0B6D" w:rsidR="0081484B" w:rsidRPr="00412CA0" w:rsidRDefault="0081484B" w:rsidP="00412CA0">
            <w:pPr>
              <w:spacing w:after="0" w:line="240" w:lineRule="auto"/>
              <w:rPr>
                <w:rFonts w:cs="Arial"/>
                <w:color w:val="000000"/>
                <w:sz w:val="22"/>
              </w:rPr>
            </w:pPr>
            <w:r w:rsidRPr="00412CA0">
              <w:rPr>
                <w:rFonts w:cs="Arial"/>
                <w:color w:val="000000"/>
                <w:sz w:val="22"/>
              </w:rPr>
              <w:t>For the services received, I was happy with the experience I had with MCB.  My mobility instructor out of the Carroll Center was awesome.  Caring and informative instructor!!</w:t>
            </w:r>
          </w:p>
        </w:tc>
      </w:tr>
      <w:tr w:rsidR="0081484B" w14:paraId="23163689" w14:textId="77777777" w:rsidTr="0081484B">
        <w:tc>
          <w:tcPr>
            <w:tcW w:w="9350" w:type="dxa"/>
            <w:vAlign w:val="bottom"/>
          </w:tcPr>
          <w:p w14:paraId="1F0D4FE6" w14:textId="2636E636" w:rsidR="0081484B" w:rsidRPr="00412CA0" w:rsidRDefault="0081484B" w:rsidP="00412CA0">
            <w:pPr>
              <w:spacing w:after="0" w:line="240" w:lineRule="auto"/>
              <w:rPr>
                <w:rFonts w:cs="Arial"/>
                <w:color w:val="000000"/>
                <w:sz w:val="22"/>
              </w:rPr>
            </w:pPr>
            <w:r w:rsidRPr="00412CA0">
              <w:rPr>
                <w:rFonts w:cs="Arial"/>
                <w:color w:val="000000"/>
                <w:sz w:val="22"/>
              </w:rPr>
              <w:t>good people, very helpful</w:t>
            </w:r>
          </w:p>
        </w:tc>
      </w:tr>
      <w:tr w:rsidR="0081484B" w14:paraId="1A9A8F25" w14:textId="77777777" w:rsidTr="0081484B">
        <w:tc>
          <w:tcPr>
            <w:tcW w:w="9350" w:type="dxa"/>
            <w:vAlign w:val="bottom"/>
          </w:tcPr>
          <w:p w14:paraId="2C77E4E9" w14:textId="36724A1F" w:rsidR="0081484B" w:rsidRPr="00412CA0" w:rsidRDefault="0081484B" w:rsidP="00412CA0">
            <w:pPr>
              <w:spacing w:after="0" w:line="240" w:lineRule="auto"/>
              <w:rPr>
                <w:rFonts w:cs="Arial"/>
                <w:color w:val="000000"/>
                <w:sz w:val="22"/>
              </w:rPr>
            </w:pPr>
            <w:r w:rsidRPr="00412CA0">
              <w:rPr>
                <w:rFonts w:cs="Arial"/>
                <w:color w:val="000000"/>
                <w:sz w:val="22"/>
              </w:rPr>
              <w:t>Housing Opportunities</w:t>
            </w:r>
          </w:p>
        </w:tc>
      </w:tr>
      <w:tr w:rsidR="0081484B" w14:paraId="137D2A7F" w14:textId="77777777" w:rsidTr="0081484B">
        <w:tc>
          <w:tcPr>
            <w:tcW w:w="9350" w:type="dxa"/>
            <w:vAlign w:val="bottom"/>
          </w:tcPr>
          <w:p w14:paraId="6F61FEAE" w14:textId="43D409D3" w:rsidR="0081484B" w:rsidRPr="00412CA0" w:rsidRDefault="0081484B" w:rsidP="00412CA0">
            <w:pPr>
              <w:spacing w:after="0" w:line="240" w:lineRule="auto"/>
              <w:rPr>
                <w:rFonts w:cs="Arial"/>
                <w:color w:val="000000"/>
                <w:sz w:val="22"/>
              </w:rPr>
            </w:pPr>
            <w:r w:rsidRPr="00412CA0">
              <w:rPr>
                <w:rFonts w:cs="Arial"/>
                <w:color w:val="000000"/>
                <w:sz w:val="22"/>
              </w:rPr>
              <w:t>I am just into my second month of association with MCB</w:t>
            </w:r>
          </w:p>
        </w:tc>
      </w:tr>
      <w:tr w:rsidR="0081484B" w14:paraId="2DAFA51B" w14:textId="77777777" w:rsidTr="0081484B">
        <w:tc>
          <w:tcPr>
            <w:tcW w:w="9350" w:type="dxa"/>
            <w:vAlign w:val="bottom"/>
          </w:tcPr>
          <w:p w14:paraId="4571E8B8" w14:textId="465DB5C1" w:rsidR="0081484B" w:rsidRPr="00412CA0" w:rsidRDefault="0081484B" w:rsidP="00412CA0">
            <w:pPr>
              <w:spacing w:after="0" w:line="240" w:lineRule="auto"/>
              <w:rPr>
                <w:rFonts w:cs="Arial"/>
                <w:color w:val="000000"/>
                <w:sz w:val="22"/>
              </w:rPr>
            </w:pPr>
            <w:r w:rsidRPr="00412CA0">
              <w:rPr>
                <w:rFonts w:cs="Arial"/>
                <w:color w:val="000000"/>
                <w:sz w:val="22"/>
              </w:rPr>
              <w:t>I am very prond working with my MCB case worker......She work hard to get things I need and help a fine examples working on my goals and services are great..</w:t>
            </w:r>
          </w:p>
        </w:tc>
      </w:tr>
      <w:tr w:rsidR="0081484B" w14:paraId="4F54D8C2" w14:textId="77777777" w:rsidTr="0081484B">
        <w:tc>
          <w:tcPr>
            <w:tcW w:w="9350" w:type="dxa"/>
            <w:vAlign w:val="bottom"/>
          </w:tcPr>
          <w:p w14:paraId="10A893D5" w14:textId="050C5AA7" w:rsidR="0081484B" w:rsidRPr="00412CA0" w:rsidRDefault="0081484B" w:rsidP="00412CA0">
            <w:pPr>
              <w:spacing w:after="0" w:line="240" w:lineRule="auto"/>
              <w:rPr>
                <w:rFonts w:cs="Arial"/>
                <w:color w:val="000000"/>
                <w:sz w:val="22"/>
              </w:rPr>
            </w:pPr>
            <w:r w:rsidRPr="00412CA0">
              <w:rPr>
                <w:rFonts w:cs="Arial"/>
                <w:color w:val="000000"/>
                <w:sz w:val="22"/>
              </w:rPr>
              <w:t>I appreciate MCB very much.  I've heard so many people complain about MCB. I've always been very happy with any help they have given me.  Five Stars ***** for MCB!!!</w:t>
            </w:r>
          </w:p>
        </w:tc>
      </w:tr>
      <w:tr w:rsidR="0081484B" w14:paraId="68069936" w14:textId="77777777" w:rsidTr="0081484B">
        <w:tc>
          <w:tcPr>
            <w:tcW w:w="9350" w:type="dxa"/>
            <w:vAlign w:val="bottom"/>
          </w:tcPr>
          <w:p w14:paraId="6F190F06" w14:textId="60308FF8" w:rsidR="0081484B" w:rsidRPr="00412CA0" w:rsidRDefault="0081484B" w:rsidP="00412CA0">
            <w:pPr>
              <w:spacing w:after="0" w:line="240" w:lineRule="auto"/>
              <w:rPr>
                <w:rFonts w:cs="Arial"/>
                <w:color w:val="000000"/>
                <w:sz w:val="22"/>
              </w:rPr>
            </w:pPr>
            <w:r w:rsidRPr="00412CA0">
              <w:rPr>
                <w:rFonts w:cs="Arial"/>
                <w:color w:val="000000"/>
                <w:sz w:val="22"/>
              </w:rPr>
              <w:t>I have always been very pleased with all of my interactions with MCB. However, I am really lucky, I have a loving and supportive family who are so good about helping me to just get through the day. I live in a seaside community where my neighbors are also friends and their kindness is oftentimes overwhelming. I'm legally blind but truly blessed.</w:t>
            </w:r>
          </w:p>
        </w:tc>
      </w:tr>
      <w:tr w:rsidR="0081484B" w14:paraId="104A6C50" w14:textId="77777777" w:rsidTr="0081484B">
        <w:tc>
          <w:tcPr>
            <w:tcW w:w="9350" w:type="dxa"/>
            <w:vAlign w:val="bottom"/>
          </w:tcPr>
          <w:p w14:paraId="11760DA4" w14:textId="1229F755" w:rsidR="0081484B" w:rsidRPr="00412CA0" w:rsidRDefault="0081484B" w:rsidP="00412CA0">
            <w:pPr>
              <w:spacing w:after="0" w:line="240" w:lineRule="auto"/>
              <w:rPr>
                <w:rFonts w:cs="Arial"/>
                <w:color w:val="000000"/>
                <w:sz w:val="22"/>
              </w:rPr>
            </w:pPr>
            <w:r w:rsidRPr="00412CA0">
              <w:rPr>
                <w:rFonts w:cs="Arial"/>
                <w:color w:val="000000"/>
                <w:sz w:val="22"/>
              </w:rPr>
              <w:t>I have been a client of MCB since the 70s and have used itinerant teachers of the blind as a children, O&amp;M, learned Braille, received employment counseling and AT training from MCB over the years and would not have been able to achieve the levels of independence, education, mobility and employment without MCB being there when I needed help. Thank you.</w:t>
            </w:r>
          </w:p>
        </w:tc>
      </w:tr>
      <w:tr w:rsidR="0081484B" w14:paraId="6F79552E" w14:textId="77777777" w:rsidTr="0081484B">
        <w:tc>
          <w:tcPr>
            <w:tcW w:w="9350" w:type="dxa"/>
            <w:vAlign w:val="bottom"/>
          </w:tcPr>
          <w:p w14:paraId="3A75C792" w14:textId="1CC5A82B" w:rsidR="0081484B" w:rsidRPr="00412CA0" w:rsidRDefault="0081484B" w:rsidP="00412CA0">
            <w:pPr>
              <w:spacing w:after="0" w:line="240" w:lineRule="auto"/>
              <w:rPr>
                <w:rFonts w:cs="Arial"/>
                <w:color w:val="000000"/>
                <w:sz w:val="22"/>
              </w:rPr>
            </w:pPr>
            <w:r w:rsidRPr="00412CA0">
              <w:rPr>
                <w:rFonts w:cs="Arial"/>
                <w:color w:val="000000"/>
                <w:sz w:val="22"/>
              </w:rPr>
              <w:t>I have been a vendor small business owner under the Massachusetts commission for the blind since 1978. I have enjoyed the services I received from MCB calmer and the service as I continue to receive from the staff. I would like to reach out and say thanks to all of them who help to administer the services to us.</w:t>
            </w:r>
          </w:p>
        </w:tc>
      </w:tr>
      <w:tr w:rsidR="0081484B" w14:paraId="7383F384" w14:textId="77777777" w:rsidTr="0081484B">
        <w:tc>
          <w:tcPr>
            <w:tcW w:w="9350" w:type="dxa"/>
            <w:vAlign w:val="bottom"/>
          </w:tcPr>
          <w:p w14:paraId="3FBB5C74" w14:textId="28220498" w:rsidR="0081484B" w:rsidRPr="00412CA0" w:rsidRDefault="0081484B" w:rsidP="00412CA0">
            <w:pPr>
              <w:spacing w:after="0" w:line="240" w:lineRule="auto"/>
              <w:rPr>
                <w:rFonts w:cs="Arial"/>
                <w:color w:val="000000"/>
                <w:sz w:val="22"/>
              </w:rPr>
            </w:pPr>
            <w:r w:rsidRPr="00412CA0">
              <w:rPr>
                <w:rFonts w:cs="Arial"/>
                <w:color w:val="000000"/>
                <w:sz w:val="22"/>
              </w:rPr>
              <w:t>I have been very unsatisfied with MCB since 2001 when i was diagnosed blind.  Since then i have recieved little to no assistance.  It took 20 years to get a labtop with no assistance in learning how to use it.</w:t>
            </w:r>
          </w:p>
        </w:tc>
      </w:tr>
      <w:tr w:rsidR="0081484B" w14:paraId="2A2431F8" w14:textId="77777777" w:rsidTr="0081484B">
        <w:tc>
          <w:tcPr>
            <w:tcW w:w="9350" w:type="dxa"/>
            <w:vAlign w:val="bottom"/>
          </w:tcPr>
          <w:p w14:paraId="242B6E93" w14:textId="499DB330" w:rsidR="0081484B" w:rsidRPr="00412CA0" w:rsidRDefault="0081484B" w:rsidP="00412CA0">
            <w:pPr>
              <w:spacing w:after="0" w:line="240" w:lineRule="auto"/>
              <w:rPr>
                <w:rFonts w:cs="Arial"/>
                <w:color w:val="000000"/>
                <w:sz w:val="22"/>
              </w:rPr>
            </w:pPr>
            <w:r w:rsidRPr="00412CA0">
              <w:rPr>
                <w:rFonts w:cs="Arial"/>
                <w:color w:val="000000"/>
                <w:sz w:val="22"/>
              </w:rPr>
              <w:t>I have used MCB services in the past. Support for employment counseling or transition were lacking. Currently, I would like to learn about support groups or make connections with other blind or low vision individuals. The staff at MCB are always very kind.</w:t>
            </w:r>
          </w:p>
        </w:tc>
      </w:tr>
      <w:tr w:rsidR="0081484B" w14:paraId="54C22469" w14:textId="77777777" w:rsidTr="0081484B">
        <w:tc>
          <w:tcPr>
            <w:tcW w:w="9350" w:type="dxa"/>
            <w:vAlign w:val="bottom"/>
          </w:tcPr>
          <w:p w14:paraId="5D21A7C5" w14:textId="36FBA257" w:rsidR="0081484B" w:rsidRPr="00412CA0" w:rsidRDefault="0081484B" w:rsidP="00412CA0">
            <w:pPr>
              <w:spacing w:after="0" w:line="240" w:lineRule="auto"/>
              <w:rPr>
                <w:rFonts w:cs="Arial"/>
                <w:color w:val="000000"/>
                <w:sz w:val="22"/>
              </w:rPr>
            </w:pPr>
            <w:r w:rsidRPr="00412CA0">
              <w:rPr>
                <w:rFonts w:cs="Arial"/>
                <w:color w:val="000000"/>
                <w:sz w:val="22"/>
              </w:rPr>
              <w:t>I like the services provided from MCB. I’ve been attending virtual zoom Townhall‘s since Covid and other events they’ve been having in enjoying these since there’s no travel outside of the home involved.  Some of the registrations are difficult to accomplish cuz there’s embedded links which a blind person cannot see to tap on and I asked why would a blind agency think a blind person can register or able to use embedded links if we cannot see them? To me this is shameful if it wasn’t tested before it was sent out to MCB’s consumers who are blind or visually impaired so shame on them is what I want to say.  There was a question in the survey that asked about estimated income, when I try to put in the number it said it was invalid so I ended up leaving that blank. Why didn’t it except the number I entered? For example it wouldn’t except $28k or $28,000.00</w:t>
            </w:r>
          </w:p>
        </w:tc>
      </w:tr>
      <w:tr w:rsidR="0081484B" w14:paraId="2FFD24BD" w14:textId="77777777" w:rsidTr="0081484B">
        <w:tc>
          <w:tcPr>
            <w:tcW w:w="9350" w:type="dxa"/>
            <w:vAlign w:val="bottom"/>
          </w:tcPr>
          <w:p w14:paraId="203078EB" w14:textId="5B2BE0F9" w:rsidR="0081484B" w:rsidRPr="00412CA0" w:rsidRDefault="0081484B" w:rsidP="00412CA0">
            <w:pPr>
              <w:spacing w:after="0" w:line="240" w:lineRule="auto"/>
              <w:rPr>
                <w:rFonts w:cs="Arial"/>
                <w:color w:val="000000"/>
                <w:sz w:val="22"/>
              </w:rPr>
            </w:pPr>
            <w:r w:rsidRPr="00412CA0">
              <w:rPr>
                <w:rFonts w:cs="Arial"/>
                <w:color w:val="000000"/>
                <w:sz w:val="22"/>
              </w:rPr>
              <w:lastRenderedPageBreak/>
              <w:t>I pre-read the questions and now it wont let me go back and answer them :(   !  I have just recently been working with MCB. Each and every person I have been in contact with has been WONDERFUL.. punctual, kind, knowledgeable, and thorough. I am looking forward to learning more practical and helpful life skills from them. Thank you.</w:t>
            </w:r>
          </w:p>
        </w:tc>
      </w:tr>
      <w:tr w:rsidR="0081484B" w14:paraId="4CD4E4E0" w14:textId="77777777" w:rsidTr="0081484B">
        <w:tc>
          <w:tcPr>
            <w:tcW w:w="9350" w:type="dxa"/>
            <w:vAlign w:val="bottom"/>
          </w:tcPr>
          <w:p w14:paraId="0F8F8CAB" w14:textId="1E5D50C0" w:rsidR="0081484B" w:rsidRPr="00412CA0" w:rsidRDefault="0081484B" w:rsidP="00412CA0">
            <w:pPr>
              <w:spacing w:after="0" w:line="240" w:lineRule="auto"/>
              <w:rPr>
                <w:rFonts w:cs="Arial"/>
                <w:color w:val="000000"/>
                <w:sz w:val="22"/>
              </w:rPr>
            </w:pPr>
            <w:r w:rsidRPr="00412CA0">
              <w:rPr>
                <w:rFonts w:cs="Arial"/>
                <w:color w:val="000000"/>
                <w:sz w:val="22"/>
              </w:rPr>
              <w:t>I really appreciate MCB. they’ve been a great help to me both professionally and personally.  That said, one of the challenges I’ve found as a DeafBlind person with additional disabilities is that the systems are very siloed.  MCB is great at blind only things, but struggles with people with multiple disabilities.  A lot of the programs and services that do focus on multi disabled are limited to individuals in the turning 22 program and age range.  Which leaves out older individuals and people who are not originally from MA in a situation where they cannot easily obtain comprehensive services. The other feedback I have is in regards to ASL access.  DeafBlind individuals receive support through DeafBlind extended supports.  However, no one in the Boston area extended supports office actually knows ASL.  Several of the staff have a few signs - but they cannot provide anything close to culturally competent services.  That means that any signing DeafBlind consumer requires an interpreter for all of their meetings.  This is really not a great way to provide services.</w:t>
            </w:r>
          </w:p>
        </w:tc>
      </w:tr>
      <w:tr w:rsidR="0081484B" w14:paraId="7E3D7111" w14:textId="77777777" w:rsidTr="0081484B">
        <w:tc>
          <w:tcPr>
            <w:tcW w:w="9350" w:type="dxa"/>
            <w:vAlign w:val="bottom"/>
          </w:tcPr>
          <w:p w14:paraId="7978BF32" w14:textId="162798B5" w:rsidR="0081484B" w:rsidRPr="00412CA0" w:rsidRDefault="0081484B" w:rsidP="00412CA0">
            <w:pPr>
              <w:spacing w:after="0" w:line="240" w:lineRule="auto"/>
              <w:rPr>
                <w:rFonts w:cs="Arial"/>
                <w:color w:val="000000"/>
                <w:sz w:val="22"/>
              </w:rPr>
            </w:pPr>
            <w:r w:rsidRPr="00412CA0">
              <w:rPr>
                <w:rFonts w:cs="Arial"/>
                <w:color w:val="000000"/>
                <w:sz w:val="22"/>
              </w:rPr>
              <w:t>I used several services and had the opportunity to take part in the town halls on zoom.  All were very helpful.  They have improved my life.  Thank you</w:t>
            </w:r>
          </w:p>
        </w:tc>
      </w:tr>
      <w:tr w:rsidR="0081484B" w14:paraId="57426441" w14:textId="77777777" w:rsidTr="0081484B">
        <w:tc>
          <w:tcPr>
            <w:tcW w:w="9350" w:type="dxa"/>
            <w:vAlign w:val="bottom"/>
          </w:tcPr>
          <w:p w14:paraId="6A980473" w14:textId="290D0109" w:rsidR="0081484B" w:rsidRPr="00412CA0" w:rsidRDefault="0081484B" w:rsidP="00412CA0">
            <w:pPr>
              <w:spacing w:after="0" w:line="240" w:lineRule="auto"/>
              <w:rPr>
                <w:rFonts w:cs="Arial"/>
                <w:color w:val="000000"/>
                <w:sz w:val="22"/>
              </w:rPr>
            </w:pPr>
            <w:r w:rsidRPr="00412CA0">
              <w:rPr>
                <w:rFonts w:cs="Arial"/>
                <w:color w:val="000000"/>
                <w:sz w:val="22"/>
              </w:rPr>
              <w:t>I was employed in the Vending Facility's program for 35 years and was able to support and raise a family.</w:t>
            </w:r>
          </w:p>
        </w:tc>
      </w:tr>
      <w:tr w:rsidR="0081484B" w14:paraId="3964CE57" w14:textId="77777777" w:rsidTr="0081484B">
        <w:tc>
          <w:tcPr>
            <w:tcW w:w="9350" w:type="dxa"/>
            <w:vAlign w:val="bottom"/>
          </w:tcPr>
          <w:p w14:paraId="71D6AF56" w14:textId="22794DD4" w:rsidR="0081484B" w:rsidRPr="00412CA0" w:rsidRDefault="0081484B" w:rsidP="00412CA0">
            <w:pPr>
              <w:spacing w:after="0" w:line="240" w:lineRule="auto"/>
              <w:rPr>
                <w:rFonts w:cs="Arial"/>
                <w:color w:val="000000"/>
                <w:sz w:val="22"/>
              </w:rPr>
            </w:pPr>
            <w:r w:rsidRPr="00412CA0">
              <w:rPr>
                <w:rFonts w:cs="Arial"/>
                <w:color w:val="000000"/>
                <w:sz w:val="22"/>
              </w:rPr>
              <w:t>I wish MCB could respond fas</w:t>
            </w:r>
            <w:r w:rsidR="00165F87">
              <w:rPr>
                <w:rFonts w:cs="Arial"/>
                <w:color w:val="000000"/>
                <w:sz w:val="22"/>
              </w:rPr>
              <w:t>t</w:t>
            </w:r>
            <w:r w:rsidRPr="00412CA0">
              <w:rPr>
                <w:rFonts w:cs="Arial"/>
                <w:color w:val="000000"/>
                <w:sz w:val="22"/>
              </w:rPr>
              <w:t>er and more reliably.</w:t>
            </w:r>
          </w:p>
        </w:tc>
      </w:tr>
      <w:tr w:rsidR="0081484B" w14:paraId="06F65262" w14:textId="77777777" w:rsidTr="0081484B">
        <w:tc>
          <w:tcPr>
            <w:tcW w:w="9350" w:type="dxa"/>
            <w:vAlign w:val="bottom"/>
          </w:tcPr>
          <w:p w14:paraId="4093D556" w14:textId="32C34030" w:rsidR="0081484B" w:rsidRPr="00412CA0" w:rsidRDefault="0081484B" w:rsidP="00412CA0">
            <w:pPr>
              <w:spacing w:after="0" w:line="240" w:lineRule="auto"/>
              <w:rPr>
                <w:rFonts w:cs="Arial"/>
                <w:color w:val="000000"/>
                <w:sz w:val="22"/>
              </w:rPr>
            </w:pPr>
            <w:r w:rsidRPr="00412CA0">
              <w:rPr>
                <w:rFonts w:cs="Arial"/>
                <w:color w:val="000000"/>
                <w:sz w:val="22"/>
              </w:rPr>
              <w:t>I wish they had more services available for daily living help and more staff to help me be more independent. I want to work it would be nice to have help with that. My mother filled this out for me.</w:t>
            </w:r>
          </w:p>
        </w:tc>
      </w:tr>
      <w:tr w:rsidR="0081484B" w14:paraId="6913BB02" w14:textId="77777777" w:rsidTr="0081484B">
        <w:tc>
          <w:tcPr>
            <w:tcW w:w="9350" w:type="dxa"/>
            <w:vAlign w:val="bottom"/>
          </w:tcPr>
          <w:p w14:paraId="605D2BE0" w14:textId="34FA35A3" w:rsidR="0081484B" w:rsidRPr="00412CA0" w:rsidRDefault="0081484B" w:rsidP="00412CA0">
            <w:pPr>
              <w:spacing w:after="0" w:line="240" w:lineRule="auto"/>
              <w:rPr>
                <w:rFonts w:cs="Arial"/>
                <w:color w:val="000000"/>
                <w:sz w:val="22"/>
              </w:rPr>
            </w:pPr>
            <w:r w:rsidRPr="00412CA0">
              <w:rPr>
                <w:rFonts w:cs="Arial"/>
                <w:color w:val="000000"/>
                <w:sz w:val="22"/>
              </w:rPr>
              <w:t>I worked with MCB to get a Blind Access Charlie Card and am currently looking into The RIDE</w:t>
            </w:r>
          </w:p>
        </w:tc>
      </w:tr>
      <w:tr w:rsidR="0081484B" w14:paraId="0384AE18" w14:textId="77777777" w:rsidTr="0081484B">
        <w:tc>
          <w:tcPr>
            <w:tcW w:w="9350" w:type="dxa"/>
            <w:vAlign w:val="bottom"/>
          </w:tcPr>
          <w:p w14:paraId="5602064A" w14:textId="141785B8" w:rsidR="0081484B" w:rsidRPr="00412CA0" w:rsidRDefault="0081484B" w:rsidP="00412CA0">
            <w:pPr>
              <w:spacing w:after="0" w:line="240" w:lineRule="auto"/>
              <w:rPr>
                <w:rFonts w:cs="Arial"/>
                <w:color w:val="000000"/>
                <w:sz w:val="22"/>
              </w:rPr>
            </w:pPr>
            <w:r w:rsidRPr="00412CA0">
              <w:rPr>
                <w:rFonts w:cs="Arial"/>
                <w:color w:val="000000"/>
                <w:sz w:val="22"/>
              </w:rPr>
              <w:t>I would like  less bureaucracy  and more prompt  services.</w:t>
            </w:r>
          </w:p>
        </w:tc>
      </w:tr>
      <w:tr w:rsidR="0081484B" w14:paraId="357E7DE6" w14:textId="77777777" w:rsidTr="0081484B">
        <w:tc>
          <w:tcPr>
            <w:tcW w:w="9350" w:type="dxa"/>
            <w:vAlign w:val="bottom"/>
          </w:tcPr>
          <w:p w14:paraId="5A92901B" w14:textId="50B0A663" w:rsidR="0081484B" w:rsidRPr="00412CA0" w:rsidRDefault="0081484B" w:rsidP="00412CA0">
            <w:pPr>
              <w:spacing w:after="0" w:line="240" w:lineRule="auto"/>
              <w:rPr>
                <w:rFonts w:cs="Arial"/>
                <w:color w:val="000000"/>
                <w:sz w:val="22"/>
              </w:rPr>
            </w:pPr>
            <w:r w:rsidRPr="00412CA0">
              <w:rPr>
                <w:rFonts w:cs="Arial"/>
                <w:color w:val="000000"/>
                <w:sz w:val="22"/>
              </w:rPr>
              <w:t>I would like to receive more training on Voice Over.  I've been able to read with aids until recently.  I've had a severe loss of what vision I had been working with and can no longer identify things or read more than a few words at a time.  I need to learn to use dictation and speech to text and text to speech.</w:t>
            </w:r>
          </w:p>
        </w:tc>
      </w:tr>
      <w:tr w:rsidR="0081484B" w14:paraId="2CD8E87E" w14:textId="77777777" w:rsidTr="0081484B">
        <w:tc>
          <w:tcPr>
            <w:tcW w:w="9350" w:type="dxa"/>
            <w:vAlign w:val="bottom"/>
          </w:tcPr>
          <w:p w14:paraId="67E7216F" w14:textId="185BE2DF" w:rsidR="0081484B" w:rsidRPr="00412CA0" w:rsidRDefault="0081484B" w:rsidP="00412CA0">
            <w:pPr>
              <w:spacing w:after="0" w:line="240" w:lineRule="auto"/>
              <w:rPr>
                <w:rFonts w:cs="Arial"/>
                <w:color w:val="000000"/>
                <w:sz w:val="22"/>
              </w:rPr>
            </w:pPr>
            <w:r w:rsidRPr="00412CA0">
              <w:rPr>
                <w:rFonts w:cs="Arial"/>
                <w:color w:val="000000"/>
                <w:sz w:val="22"/>
              </w:rPr>
              <w:t>I would like to see more technical assistance with devices like Braille displays and services like instkart which I need help with.</w:t>
            </w:r>
          </w:p>
        </w:tc>
      </w:tr>
      <w:tr w:rsidR="0081484B" w14:paraId="3858633D" w14:textId="77777777" w:rsidTr="0081484B">
        <w:tc>
          <w:tcPr>
            <w:tcW w:w="9350" w:type="dxa"/>
            <w:vAlign w:val="bottom"/>
          </w:tcPr>
          <w:p w14:paraId="67EE0D0E" w14:textId="75B0AE97" w:rsidR="0081484B" w:rsidRPr="00412CA0" w:rsidRDefault="001274AE" w:rsidP="00412CA0">
            <w:pPr>
              <w:spacing w:after="0" w:line="240" w:lineRule="auto"/>
              <w:rPr>
                <w:rFonts w:cs="Arial"/>
                <w:color w:val="000000"/>
                <w:sz w:val="22"/>
              </w:rPr>
            </w:pPr>
            <w:r w:rsidRPr="00875649">
              <w:rPr>
                <w:rFonts w:cs="Arial"/>
                <w:color w:val="000000"/>
                <w:sz w:val="22"/>
              </w:rPr>
              <w:t>[</w:t>
            </w:r>
            <w:r w:rsidRPr="00875649">
              <w:rPr>
                <w:rFonts w:cs="Arial"/>
                <w:i/>
                <w:iCs/>
                <w:color w:val="000000"/>
                <w:sz w:val="22"/>
              </w:rPr>
              <w:t>Name omitted for privacy]</w:t>
            </w:r>
            <w:r w:rsidR="0081484B" w:rsidRPr="00875649">
              <w:rPr>
                <w:rFonts w:cs="Arial"/>
                <w:color w:val="000000"/>
                <w:sz w:val="22"/>
              </w:rPr>
              <w:t>, the person who helped me, was really nice and tried very hard to get me everything that would</w:t>
            </w:r>
            <w:r w:rsidR="0081484B" w:rsidRPr="00412CA0">
              <w:rPr>
                <w:rFonts w:cs="Arial"/>
                <w:color w:val="000000"/>
                <w:sz w:val="22"/>
              </w:rPr>
              <w:t xml:space="preserve"> help. Unfortunately I can't really learn all the new technologies that would be of service but I appreciated her trying. Hard to lose your sight when you are also losing so many other things at the same time-- not so much room in my brain for learning adaptive tech.</w:t>
            </w:r>
          </w:p>
        </w:tc>
      </w:tr>
      <w:tr w:rsidR="0081484B" w14:paraId="23C32066" w14:textId="77777777" w:rsidTr="0081484B">
        <w:tc>
          <w:tcPr>
            <w:tcW w:w="9350" w:type="dxa"/>
            <w:vAlign w:val="bottom"/>
          </w:tcPr>
          <w:p w14:paraId="517C4495" w14:textId="0FBEA90C" w:rsidR="0081484B" w:rsidRPr="00412CA0" w:rsidRDefault="0081484B" w:rsidP="00412CA0">
            <w:pPr>
              <w:spacing w:after="0" w:line="240" w:lineRule="auto"/>
              <w:rPr>
                <w:rFonts w:cs="Arial"/>
                <w:color w:val="000000"/>
                <w:sz w:val="22"/>
              </w:rPr>
            </w:pPr>
            <w:r w:rsidRPr="00412CA0">
              <w:rPr>
                <w:rFonts w:cs="Arial"/>
                <w:color w:val="000000"/>
                <w:sz w:val="22"/>
              </w:rPr>
              <w:t>Legally blind since birth—state paid for me to attend Perkins School and my undergraduate education. I went on to earn a doctorate degree and had a productive professional career as a clinical gerontologist for more than 45 years. Thank you</w:t>
            </w:r>
          </w:p>
        </w:tc>
      </w:tr>
      <w:tr w:rsidR="0081484B" w14:paraId="12EC644A" w14:textId="77777777" w:rsidTr="0081484B">
        <w:tc>
          <w:tcPr>
            <w:tcW w:w="9350" w:type="dxa"/>
            <w:vAlign w:val="bottom"/>
          </w:tcPr>
          <w:p w14:paraId="1A10DC1F" w14:textId="11D02B53" w:rsidR="0081484B" w:rsidRPr="00412CA0" w:rsidRDefault="0081484B" w:rsidP="00412CA0">
            <w:pPr>
              <w:spacing w:after="0" w:line="240" w:lineRule="auto"/>
              <w:rPr>
                <w:rFonts w:cs="Arial"/>
                <w:color w:val="000000"/>
                <w:sz w:val="22"/>
              </w:rPr>
            </w:pPr>
            <w:r w:rsidRPr="00412CA0">
              <w:rPr>
                <w:rFonts w:cs="Arial"/>
                <w:color w:val="000000"/>
                <w:sz w:val="22"/>
              </w:rPr>
              <w:t>MCB provided me with various pieces of equipment which have been very helpful as my low vision deteriorates. Several MCB staff came to my house to assess my needs and to educate me on services they provide. They also had a person from Mass Association for the Blind come to my house to get me registered for BARD audio books and educate me in purchasing and using the IPhone 8. These two things have been tremendous!</w:t>
            </w:r>
          </w:p>
        </w:tc>
      </w:tr>
      <w:tr w:rsidR="0081484B" w14:paraId="79868AA4" w14:textId="77777777" w:rsidTr="0081484B">
        <w:tc>
          <w:tcPr>
            <w:tcW w:w="9350" w:type="dxa"/>
            <w:vAlign w:val="bottom"/>
          </w:tcPr>
          <w:p w14:paraId="575BE6A0" w14:textId="3981A466" w:rsidR="0081484B" w:rsidRPr="00412CA0" w:rsidRDefault="0081484B" w:rsidP="00412CA0">
            <w:pPr>
              <w:spacing w:after="0" w:line="240" w:lineRule="auto"/>
              <w:rPr>
                <w:rFonts w:cs="Arial"/>
                <w:color w:val="000000"/>
                <w:sz w:val="22"/>
              </w:rPr>
            </w:pPr>
            <w:r w:rsidRPr="00412CA0">
              <w:rPr>
                <w:rFonts w:cs="Arial"/>
                <w:color w:val="000000"/>
                <w:sz w:val="22"/>
              </w:rPr>
              <w:t>MCB should have been there to assist us with COVID.</w:t>
            </w:r>
          </w:p>
        </w:tc>
      </w:tr>
      <w:tr w:rsidR="0081484B" w14:paraId="1BD4543D" w14:textId="77777777" w:rsidTr="0081484B">
        <w:tc>
          <w:tcPr>
            <w:tcW w:w="9350" w:type="dxa"/>
            <w:vAlign w:val="bottom"/>
          </w:tcPr>
          <w:p w14:paraId="70AFC35A" w14:textId="3BB067DA" w:rsidR="0081484B" w:rsidRPr="00412CA0" w:rsidRDefault="0081484B" w:rsidP="00412CA0">
            <w:pPr>
              <w:spacing w:after="0" w:line="240" w:lineRule="auto"/>
              <w:rPr>
                <w:rFonts w:cs="Arial"/>
                <w:color w:val="000000"/>
                <w:sz w:val="22"/>
              </w:rPr>
            </w:pPr>
            <w:r w:rsidRPr="00412CA0">
              <w:rPr>
                <w:rFonts w:cs="Arial"/>
                <w:color w:val="000000"/>
                <w:sz w:val="22"/>
              </w:rPr>
              <w:t xml:space="preserve">My experience has been positive - transition from full time work to retiree/part time consulting work has allowed me to continue accessing VR services.  Am most pleased to have gotten recent support for new hearing aids through MCB. Technology support from MCB staff has </w:t>
            </w:r>
            <w:r w:rsidRPr="00412CA0">
              <w:rPr>
                <w:rFonts w:cs="Arial"/>
                <w:color w:val="000000"/>
                <w:sz w:val="22"/>
              </w:rPr>
              <w:lastRenderedPageBreak/>
              <w:t>been somewhat limited  - more access to remote tech courses  from Carroll Center would be helpful.  Additional access to SR Clients would be helpful - especially for me as I wind down on consulting work.</w:t>
            </w:r>
          </w:p>
        </w:tc>
      </w:tr>
      <w:tr w:rsidR="0081484B" w14:paraId="67D318A8" w14:textId="77777777" w:rsidTr="0081484B">
        <w:tc>
          <w:tcPr>
            <w:tcW w:w="9350" w:type="dxa"/>
            <w:vAlign w:val="bottom"/>
          </w:tcPr>
          <w:p w14:paraId="0D266ED7" w14:textId="2865C458" w:rsidR="0081484B" w:rsidRPr="00412CA0" w:rsidRDefault="0081484B" w:rsidP="00412CA0">
            <w:pPr>
              <w:spacing w:after="0" w:line="240" w:lineRule="auto"/>
              <w:rPr>
                <w:rFonts w:cs="Arial"/>
                <w:color w:val="000000"/>
                <w:sz w:val="22"/>
              </w:rPr>
            </w:pPr>
            <w:r w:rsidRPr="00412CA0">
              <w:rPr>
                <w:rFonts w:cs="Arial"/>
                <w:color w:val="000000"/>
                <w:sz w:val="22"/>
              </w:rPr>
              <w:lastRenderedPageBreak/>
              <w:t>New to using MCB. So far I'm very happy with what I've received.</w:t>
            </w:r>
          </w:p>
        </w:tc>
      </w:tr>
      <w:tr w:rsidR="0081484B" w14:paraId="7B74819F" w14:textId="77777777" w:rsidTr="0081484B">
        <w:tc>
          <w:tcPr>
            <w:tcW w:w="9350" w:type="dxa"/>
            <w:vAlign w:val="bottom"/>
          </w:tcPr>
          <w:p w14:paraId="53D80CC2" w14:textId="3F9DA74C" w:rsidR="0081484B" w:rsidRPr="00412CA0" w:rsidRDefault="0081484B" w:rsidP="00412CA0">
            <w:pPr>
              <w:spacing w:after="0" w:line="240" w:lineRule="auto"/>
              <w:rPr>
                <w:rFonts w:cs="Arial"/>
                <w:color w:val="000000"/>
                <w:sz w:val="22"/>
              </w:rPr>
            </w:pPr>
            <w:r w:rsidRPr="00412CA0">
              <w:rPr>
                <w:rFonts w:cs="Arial"/>
                <w:color w:val="000000"/>
                <w:sz w:val="22"/>
              </w:rPr>
              <w:t>Not sure</w:t>
            </w:r>
          </w:p>
        </w:tc>
      </w:tr>
      <w:tr w:rsidR="0081484B" w14:paraId="20ED055A" w14:textId="77777777" w:rsidTr="0081484B">
        <w:tc>
          <w:tcPr>
            <w:tcW w:w="9350" w:type="dxa"/>
            <w:vAlign w:val="bottom"/>
          </w:tcPr>
          <w:p w14:paraId="6930120C" w14:textId="3FF31C25" w:rsidR="0081484B" w:rsidRPr="00412CA0" w:rsidRDefault="0081484B" w:rsidP="00412CA0">
            <w:pPr>
              <w:spacing w:after="0" w:line="240" w:lineRule="auto"/>
              <w:rPr>
                <w:rFonts w:cs="Arial"/>
                <w:color w:val="000000"/>
                <w:sz w:val="22"/>
              </w:rPr>
            </w:pPr>
            <w:r w:rsidRPr="00412CA0">
              <w:rPr>
                <w:rFonts w:cs="Arial"/>
                <w:color w:val="000000"/>
                <w:sz w:val="22"/>
              </w:rPr>
              <w:t>Nothing</w:t>
            </w:r>
          </w:p>
        </w:tc>
      </w:tr>
      <w:tr w:rsidR="0081484B" w14:paraId="3C2CDAF3" w14:textId="77777777" w:rsidTr="0081484B">
        <w:tc>
          <w:tcPr>
            <w:tcW w:w="9350" w:type="dxa"/>
            <w:vAlign w:val="bottom"/>
          </w:tcPr>
          <w:p w14:paraId="196B6A88" w14:textId="1FD86D5A" w:rsidR="0081484B" w:rsidRPr="00412CA0" w:rsidRDefault="0081484B" w:rsidP="00412CA0">
            <w:pPr>
              <w:spacing w:after="0" w:line="240" w:lineRule="auto"/>
              <w:rPr>
                <w:rFonts w:cs="Arial"/>
                <w:color w:val="000000"/>
                <w:sz w:val="22"/>
              </w:rPr>
            </w:pPr>
            <w:r w:rsidRPr="00412CA0">
              <w:rPr>
                <w:rFonts w:cs="Arial"/>
                <w:color w:val="000000"/>
                <w:sz w:val="22"/>
              </w:rPr>
              <w:t>nothing at thi time</w:t>
            </w:r>
          </w:p>
        </w:tc>
      </w:tr>
      <w:tr w:rsidR="0081484B" w14:paraId="1F29A299" w14:textId="77777777" w:rsidTr="0081484B">
        <w:tc>
          <w:tcPr>
            <w:tcW w:w="9350" w:type="dxa"/>
            <w:vAlign w:val="bottom"/>
          </w:tcPr>
          <w:p w14:paraId="52885276" w14:textId="1B4F88FF" w:rsidR="0081484B" w:rsidRPr="00412CA0" w:rsidRDefault="0081484B" w:rsidP="00412CA0">
            <w:pPr>
              <w:spacing w:after="0" w:line="240" w:lineRule="auto"/>
              <w:rPr>
                <w:rFonts w:cs="Arial"/>
                <w:color w:val="000000"/>
                <w:sz w:val="22"/>
              </w:rPr>
            </w:pPr>
            <w:r w:rsidRPr="00412CA0">
              <w:rPr>
                <w:rFonts w:cs="Arial"/>
                <w:color w:val="000000"/>
                <w:sz w:val="22"/>
              </w:rPr>
              <w:t>Services are excellent and personal.</w:t>
            </w:r>
          </w:p>
        </w:tc>
      </w:tr>
      <w:tr w:rsidR="0081484B" w14:paraId="11CE8291" w14:textId="77777777" w:rsidTr="0081484B">
        <w:tc>
          <w:tcPr>
            <w:tcW w:w="9350" w:type="dxa"/>
            <w:vAlign w:val="bottom"/>
          </w:tcPr>
          <w:p w14:paraId="7DADA09B" w14:textId="3A73B950" w:rsidR="0081484B" w:rsidRPr="00412CA0" w:rsidRDefault="0081484B" w:rsidP="00412CA0">
            <w:pPr>
              <w:spacing w:after="0" w:line="240" w:lineRule="auto"/>
              <w:rPr>
                <w:rFonts w:cs="Arial"/>
                <w:color w:val="000000"/>
                <w:sz w:val="22"/>
              </w:rPr>
            </w:pPr>
            <w:r w:rsidRPr="00412CA0">
              <w:rPr>
                <w:rFonts w:cs="Arial"/>
                <w:color w:val="000000"/>
                <w:sz w:val="22"/>
              </w:rPr>
              <w:t>Thankful for their help and services.</w:t>
            </w:r>
          </w:p>
        </w:tc>
      </w:tr>
      <w:tr w:rsidR="0081484B" w14:paraId="5EE9FE8E" w14:textId="77777777" w:rsidTr="0081484B">
        <w:tc>
          <w:tcPr>
            <w:tcW w:w="9350" w:type="dxa"/>
            <w:vAlign w:val="bottom"/>
          </w:tcPr>
          <w:p w14:paraId="3536BACC" w14:textId="51D77151" w:rsidR="0081484B" w:rsidRPr="00412CA0" w:rsidRDefault="0081484B" w:rsidP="00412CA0">
            <w:pPr>
              <w:spacing w:after="0" w:line="240" w:lineRule="auto"/>
              <w:rPr>
                <w:rFonts w:cs="Arial"/>
                <w:color w:val="000000"/>
                <w:sz w:val="22"/>
              </w:rPr>
            </w:pPr>
            <w:r w:rsidRPr="00412CA0">
              <w:rPr>
                <w:rFonts w:cs="Arial"/>
                <w:color w:val="000000"/>
                <w:sz w:val="22"/>
              </w:rPr>
              <w:t>The services are very good!</w:t>
            </w:r>
          </w:p>
        </w:tc>
      </w:tr>
      <w:tr w:rsidR="0081484B" w14:paraId="1F8B4091" w14:textId="77777777" w:rsidTr="0081484B">
        <w:tc>
          <w:tcPr>
            <w:tcW w:w="9350" w:type="dxa"/>
            <w:vAlign w:val="bottom"/>
          </w:tcPr>
          <w:p w14:paraId="465FC37F" w14:textId="3C38C647" w:rsidR="0081484B" w:rsidRPr="00412CA0" w:rsidRDefault="0081484B" w:rsidP="00412CA0">
            <w:pPr>
              <w:spacing w:after="0" w:line="240" w:lineRule="auto"/>
              <w:rPr>
                <w:rFonts w:cs="Arial"/>
                <w:color w:val="000000"/>
                <w:sz w:val="22"/>
              </w:rPr>
            </w:pPr>
            <w:r w:rsidRPr="00412CA0">
              <w:rPr>
                <w:rFonts w:cs="Arial"/>
                <w:color w:val="000000"/>
                <w:sz w:val="22"/>
              </w:rPr>
              <w:t>There’s service that I most used from the commission is mobility training. And that is the problem. Your building training can only be done if I have a case open. So whenever I need mobility training I have to have a case open. This is time consuming and makes the need for mobility training very difficult. I wish mobility was available without opening a case all the time. Fix that if you can.</w:t>
            </w:r>
          </w:p>
        </w:tc>
      </w:tr>
      <w:tr w:rsidR="0081484B" w14:paraId="13DBFAFD" w14:textId="77777777" w:rsidTr="0081484B">
        <w:tc>
          <w:tcPr>
            <w:tcW w:w="9350" w:type="dxa"/>
            <w:vAlign w:val="bottom"/>
          </w:tcPr>
          <w:p w14:paraId="4F78FBA7" w14:textId="79386BC9" w:rsidR="0081484B" w:rsidRPr="00412CA0" w:rsidRDefault="0081484B" w:rsidP="00412CA0">
            <w:pPr>
              <w:spacing w:after="0" w:line="240" w:lineRule="auto"/>
              <w:rPr>
                <w:rFonts w:cs="Arial"/>
                <w:color w:val="000000"/>
                <w:sz w:val="22"/>
              </w:rPr>
            </w:pPr>
            <w:r w:rsidRPr="00412CA0">
              <w:rPr>
                <w:rFonts w:cs="Arial"/>
                <w:color w:val="000000"/>
                <w:sz w:val="22"/>
              </w:rPr>
              <w:t>They do not return my daughters calls</w:t>
            </w:r>
          </w:p>
        </w:tc>
      </w:tr>
      <w:tr w:rsidR="0081484B" w14:paraId="541DDC8D" w14:textId="77777777" w:rsidTr="0081484B">
        <w:tc>
          <w:tcPr>
            <w:tcW w:w="9350" w:type="dxa"/>
            <w:vAlign w:val="bottom"/>
          </w:tcPr>
          <w:p w14:paraId="1F9C768B" w14:textId="18A3003E" w:rsidR="0081484B" w:rsidRPr="00412CA0" w:rsidRDefault="0081484B" w:rsidP="00412CA0">
            <w:pPr>
              <w:spacing w:after="0" w:line="240" w:lineRule="auto"/>
              <w:rPr>
                <w:rFonts w:cs="Arial"/>
                <w:color w:val="000000"/>
                <w:sz w:val="22"/>
              </w:rPr>
            </w:pPr>
            <w:r w:rsidRPr="00412CA0">
              <w:rPr>
                <w:rFonts w:cs="Arial"/>
                <w:color w:val="000000"/>
                <w:sz w:val="22"/>
              </w:rPr>
              <w:t>Very friendly, and helpful.</w:t>
            </w:r>
          </w:p>
        </w:tc>
      </w:tr>
      <w:tr w:rsidR="0081484B" w14:paraId="70F36F61" w14:textId="77777777" w:rsidTr="0081484B">
        <w:tc>
          <w:tcPr>
            <w:tcW w:w="9350" w:type="dxa"/>
            <w:vAlign w:val="bottom"/>
          </w:tcPr>
          <w:p w14:paraId="1C39830B" w14:textId="4604CCB5" w:rsidR="0081484B" w:rsidRPr="00412CA0" w:rsidRDefault="0081484B" w:rsidP="00412CA0">
            <w:pPr>
              <w:spacing w:after="0" w:line="240" w:lineRule="auto"/>
              <w:rPr>
                <w:rFonts w:cs="Arial"/>
                <w:color w:val="000000"/>
                <w:sz w:val="22"/>
              </w:rPr>
            </w:pPr>
            <w:r w:rsidRPr="00412CA0">
              <w:rPr>
                <w:rFonts w:cs="Arial"/>
                <w:color w:val="000000"/>
                <w:sz w:val="22"/>
              </w:rPr>
              <w:t>Want to thank you all for what you all do for us!</w:t>
            </w:r>
          </w:p>
        </w:tc>
      </w:tr>
      <w:tr w:rsidR="0081484B" w14:paraId="6A4AFAA2" w14:textId="77777777" w:rsidTr="0081484B">
        <w:tc>
          <w:tcPr>
            <w:tcW w:w="9350" w:type="dxa"/>
            <w:vAlign w:val="bottom"/>
          </w:tcPr>
          <w:p w14:paraId="374D711E" w14:textId="22AB82CD" w:rsidR="0081484B" w:rsidRPr="00412CA0" w:rsidRDefault="0081484B" w:rsidP="00412CA0">
            <w:pPr>
              <w:spacing w:after="0" w:line="240" w:lineRule="auto"/>
              <w:rPr>
                <w:rFonts w:cs="Arial"/>
                <w:color w:val="000000"/>
                <w:sz w:val="22"/>
              </w:rPr>
            </w:pPr>
            <w:r w:rsidRPr="00412CA0">
              <w:rPr>
                <w:rFonts w:cs="Arial"/>
                <w:color w:val="000000"/>
                <w:sz w:val="22"/>
              </w:rPr>
              <w:t>Was gaining confidence with mobility training and then funding ran out.</w:t>
            </w:r>
            <w:r w:rsidR="00165F87">
              <w:rPr>
                <w:rFonts w:cs="Arial"/>
                <w:color w:val="000000"/>
                <w:sz w:val="22"/>
              </w:rPr>
              <w:t xml:space="preserve"> </w:t>
            </w:r>
            <w:r w:rsidRPr="00412CA0">
              <w:rPr>
                <w:rFonts w:cs="Arial"/>
                <w:color w:val="000000"/>
                <w:sz w:val="22"/>
              </w:rPr>
              <w:t>And would like to take a vantage of counseling.</w:t>
            </w:r>
          </w:p>
        </w:tc>
      </w:tr>
      <w:tr w:rsidR="0081484B" w14:paraId="72C8270F" w14:textId="77777777" w:rsidTr="0081484B">
        <w:tc>
          <w:tcPr>
            <w:tcW w:w="9350" w:type="dxa"/>
            <w:vAlign w:val="bottom"/>
          </w:tcPr>
          <w:p w14:paraId="660B39D0" w14:textId="038F6A95" w:rsidR="0081484B" w:rsidRPr="00412CA0" w:rsidRDefault="0081484B" w:rsidP="00412CA0">
            <w:pPr>
              <w:spacing w:after="0" w:line="240" w:lineRule="auto"/>
              <w:rPr>
                <w:rFonts w:cs="Arial"/>
                <w:color w:val="000000"/>
                <w:sz w:val="22"/>
              </w:rPr>
            </w:pPr>
            <w:r w:rsidRPr="00412CA0">
              <w:rPr>
                <w:rFonts w:cs="Arial"/>
                <w:color w:val="000000"/>
                <w:sz w:val="22"/>
              </w:rPr>
              <w:t>Why did you discontinue the service from the New Bedford Office?</w:t>
            </w:r>
          </w:p>
        </w:tc>
      </w:tr>
      <w:tr w:rsidR="0081484B" w14:paraId="24D1C172" w14:textId="77777777" w:rsidTr="0081484B">
        <w:tc>
          <w:tcPr>
            <w:tcW w:w="9350" w:type="dxa"/>
            <w:vAlign w:val="bottom"/>
          </w:tcPr>
          <w:p w14:paraId="08324C72" w14:textId="1DF6E837" w:rsidR="0081484B" w:rsidRPr="00412CA0" w:rsidRDefault="0081484B" w:rsidP="00412CA0">
            <w:pPr>
              <w:spacing w:after="0" w:line="240" w:lineRule="auto"/>
              <w:rPr>
                <w:rFonts w:cs="Arial"/>
                <w:color w:val="000000"/>
                <w:sz w:val="22"/>
              </w:rPr>
            </w:pPr>
            <w:r w:rsidRPr="00412CA0">
              <w:rPr>
                <w:rFonts w:cs="Arial"/>
                <w:color w:val="000000"/>
                <w:sz w:val="22"/>
              </w:rPr>
              <w:t>Working with MCB has ben invaluable!  I have a VR counsellor, at VR teacher, Assistive Technology Expert, and previously have had Orientation and Mobility.  Everyone has been extremely accommodating, often going  above and beyond.</w:t>
            </w:r>
          </w:p>
        </w:tc>
      </w:tr>
      <w:tr w:rsidR="0081484B" w14:paraId="551F330D" w14:textId="77777777" w:rsidTr="0081484B">
        <w:tc>
          <w:tcPr>
            <w:tcW w:w="9350" w:type="dxa"/>
            <w:vAlign w:val="bottom"/>
          </w:tcPr>
          <w:p w14:paraId="60C38F56" w14:textId="28F66A31" w:rsidR="0081484B" w:rsidRPr="00412CA0" w:rsidRDefault="0081484B" w:rsidP="00412CA0">
            <w:pPr>
              <w:spacing w:after="0" w:line="240" w:lineRule="auto"/>
              <w:rPr>
                <w:rFonts w:cs="Arial"/>
                <w:color w:val="000000"/>
                <w:sz w:val="22"/>
              </w:rPr>
            </w:pPr>
            <w:r w:rsidRPr="00412CA0">
              <w:rPr>
                <w:rFonts w:cs="Arial"/>
                <w:color w:val="000000"/>
                <w:sz w:val="22"/>
              </w:rPr>
              <w:t>You don’t make people aware of services that are available. It is difficult to get information about services. I was looking for a place to say that I had been in a local group of people with poor vision but those are pandemic started it and nothing is there is an any new needs to be social groups of people with vision issues.</w:t>
            </w:r>
          </w:p>
        </w:tc>
      </w:tr>
    </w:tbl>
    <w:p w14:paraId="49B5F1CE" w14:textId="77777777" w:rsidR="00412CA0" w:rsidRDefault="00412CA0">
      <w:pPr>
        <w:spacing w:after="0" w:line="240" w:lineRule="auto"/>
        <w:rPr>
          <w:rFonts w:asciiTheme="majorHAnsi" w:eastAsia="SimSun" w:hAnsiTheme="majorHAnsi" w:cstheme="majorHAnsi"/>
          <w:b/>
          <w:bCs/>
          <w:caps/>
          <w:color w:val="00A0CA" w:themeColor="accent2"/>
          <w:spacing w:val="6"/>
          <w:sz w:val="24"/>
          <w:szCs w:val="24"/>
        </w:rPr>
      </w:pPr>
      <w:r>
        <w:br w:type="page"/>
      </w:r>
    </w:p>
    <w:p w14:paraId="77387917" w14:textId="77D25E85" w:rsidR="000B14F6" w:rsidRDefault="000B14F6" w:rsidP="009C4708">
      <w:pPr>
        <w:pStyle w:val="Heading2"/>
        <w:spacing w:before="0" w:after="160" w:line="259" w:lineRule="auto"/>
      </w:pPr>
      <w:bookmarkStart w:id="173" w:name="_Toc75874990"/>
      <w:r>
        <w:lastRenderedPageBreak/>
        <w:t xml:space="preserve">Appendix </w:t>
      </w:r>
      <w:r w:rsidR="00412CA0">
        <w:t>3</w:t>
      </w:r>
      <w:r>
        <w:t xml:space="preserve">: </w:t>
      </w:r>
      <w:r w:rsidR="00CB7BF2">
        <w:t>Survey Instruments – Phone and Electronic</w:t>
      </w:r>
      <w:bookmarkEnd w:id="173"/>
    </w:p>
    <w:p w14:paraId="303935B1" w14:textId="08133E51" w:rsidR="008353EE" w:rsidRDefault="008353EE" w:rsidP="00A504C7">
      <w:pPr>
        <w:jc w:val="both"/>
      </w:pPr>
      <w:r w:rsidRPr="00666DD5">
        <w:t>P</w:t>
      </w:r>
      <w:r>
        <w:t xml:space="preserve">CG </w:t>
      </w:r>
      <w:r w:rsidR="003C54E6">
        <w:t>began with</w:t>
      </w:r>
      <w:r>
        <w:t xml:space="preserve"> the 51-question voluntary survey that HSRI conducted in 2020</w:t>
      </w:r>
      <w:r w:rsidR="005F725D">
        <w:t xml:space="preserve"> </w:t>
      </w:r>
      <w:r w:rsidR="003C54E6">
        <w:t>and created</w:t>
      </w:r>
      <w:r w:rsidR="00911D67">
        <w:t xml:space="preserve"> two surveys for 2021: </w:t>
      </w:r>
      <w:r w:rsidR="00AB35E6">
        <w:t>an electronic survey</w:t>
      </w:r>
      <w:r w:rsidR="003031B8">
        <w:t xml:space="preserve"> (distributed </w:t>
      </w:r>
      <w:r w:rsidR="006B3A18">
        <w:t xml:space="preserve">by PCG </w:t>
      </w:r>
      <w:r w:rsidR="003031B8">
        <w:t xml:space="preserve">via e-mail) </w:t>
      </w:r>
      <w:r w:rsidR="00154BAD">
        <w:t xml:space="preserve">and </w:t>
      </w:r>
      <w:r w:rsidR="00F2196D">
        <w:t>a phone survey for</w:t>
      </w:r>
      <w:r w:rsidR="00CB0E64">
        <w:t xml:space="preserve"> administration</w:t>
      </w:r>
      <w:r w:rsidR="003031B8">
        <w:t xml:space="preserve"> by MCB case counselors over the tele</w:t>
      </w:r>
      <w:r w:rsidR="00154BAD">
        <w:t>phone</w:t>
      </w:r>
      <w:r>
        <w:t xml:space="preserve">. </w:t>
      </w:r>
      <w:r w:rsidR="00706CBB">
        <w:t>Th</w:t>
      </w:r>
      <w:r w:rsidR="008F3339">
        <w:t>e purpose of the phone survey was</w:t>
      </w:r>
      <w:r w:rsidR="00706CBB">
        <w:t xml:space="preserve"> </w:t>
      </w:r>
      <w:r w:rsidR="00FC52DA">
        <w:t>to give</w:t>
      </w:r>
      <w:r w:rsidR="00706CBB">
        <w:t xml:space="preserve"> individuals </w:t>
      </w:r>
      <w:r w:rsidR="00FC52DA">
        <w:t xml:space="preserve">who were </w:t>
      </w:r>
      <w:r w:rsidR="00706CBB">
        <w:t>unable to use the online version</w:t>
      </w:r>
      <w:r w:rsidR="00FC52DA">
        <w:t xml:space="preserve"> an option to complete the survey</w:t>
      </w:r>
      <w:r w:rsidR="00706CBB">
        <w:t xml:space="preserve">, and so MCB counselors could conduct outreach to solicit more survey responses. The phone and e-mail surveys used similar instruments, and </w:t>
      </w:r>
      <w:r w:rsidR="006B43F5">
        <w:t xml:space="preserve">PCG modified </w:t>
      </w:r>
      <w:r w:rsidR="00706CBB">
        <w:t xml:space="preserve">the phone version to provide instructions to counselors. Questions were similar in intent, but some were re-worded so they could be asked aloud rather than read. </w:t>
      </w:r>
      <w:r w:rsidR="00AD7E5E">
        <w:t>We</w:t>
      </w:r>
      <w:r w:rsidR="00437D97">
        <w:t xml:space="preserve"> </w:t>
      </w:r>
      <w:r w:rsidR="00A504C7">
        <w:t>hosted both surveys</w:t>
      </w:r>
      <w:r>
        <w:t xml:space="preserve"> on our Qualtrics survey software platform.</w:t>
      </w:r>
    </w:p>
    <w:p w14:paraId="2BBE8554" w14:textId="77777777" w:rsidR="00BD3335" w:rsidRDefault="00BD3335">
      <w:pPr>
        <w:spacing w:after="0" w:line="240" w:lineRule="auto"/>
        <w:rPr>
          <w:rFonts w:asciiTheme="minorHAnsi" w:eastAsia="SimSun" w:hAnsiTheme="minorHAnsi" w:cstheme="minorHAnsi"/>
          <w:b/>
          <w:i/>
          <w:iCs/>
          <w:noProof/>
          <w:color w:val="A6A6A6" w:themeColor="background2" w:themeShade="A6"/>
          <w:spacing w:val="4"/>
          <w:sz w:val="26"/>
          <w:szCs w:val="28"/>
        </w:rPr>
      </w:pPr>
      <w:r>
        <w:br w:type="page"/>
      </w:r>
    </w:p>
    <w:p w14:paraId="508BCF21" w14:textId="4413194D" w:rsidR="003D29C9" w:rsidRDefault="008A7894" w:rsidP="009C4708">
      <w:pPr>
        <w:pStyle w:val="Heading3"/>
        <w:spacing w:before="0" w:after="160" w:line="259" w:lineRule="auto"/>
      </w:pPr>
      <w:bookmarkStart w:id="174" w:name="_Toc75874991"/>
      <w:r>
        <w:lastRenderedPageBreak/>
        <w:t>Phone Survey</w:t>
      </w:r>
      <w:bookmarkEnd w:id="174"/>
    </w:p>
    <w:p w14:paraId="4CE871B0" w14:textId="77777777" w:rsidR="00257F7D" w:rsidRPr="005227EA" w:rsidRDefault="00257F7D" w:rsidP="00257F7D">
      <w:pPr>
        <w:pStyle w:val="H2"/>
        <w:spacing w:after="0"/>
        <w:rPr>
          <w:sz w:val="28"/>
          <w:szCs w:val="28"/>
        </w:rPr>
      </w:pPr>
      <w:r w:rsidRPr="005227EA">
        <w:rPr>
          <w:sz w:val="28"/>
          <w:szCs w:val="28"/>
        </w:rPr>
        <w:t>2021 MCB Voluntary Consumer Survey - MCB Staff</w:t>
      </w:r>
    </w:p>
    <w:p w14:paraId="0C5E41FC" w14:textId="77777777" w:rsidR="00257F7D" w:rsidRPr="00D428DD" w:rsidRDefault="00257F7D" w:rsidP="00257F7D">
      <w:pPr>
        <w:spacing w:line="240" w:lineRule="auto"/>
        <w:rPr>
          <w:szCs w:val="20"/>
        </w:rPr>
      </w:pPr>
    </w:p>
    <w:p w14:paraId="17161A3F" w14:textId="77777777" w:rsidR="00257F7D" w:rsidRPr="00D428DD" w:rsidRDefault="00257F7D" w:rsidP="00257F7D">
      <w:pPr>
        <w:pStyle w:val="BlockSeparator"/>
        <w:spacing w:line="240" w:lineRule="auto"/>
        <w:rPr>
          <w:sz w:val="20"/>
          <w:szCs w:val="20"/>
        </w:rPr>
      </w:pPr>
    </w:p>
    <w:p w14:paraId="45F9911E" w14:textId="77777777" w:rsidR="00257F7D" w:rsidRPr="00D428DD" w:rsidRDefault="00257F7D" w:rsidP="00257F7D">
      <w:pPr>
        <w:pStyle w:val="BlockStartLabel"/>
        <w:spacing w:before="0" w:after="0"/>
        <w:rPr>
          <w:sz w:val="20"/>
          <w:szCs w:val="20"/>
        </w:rPr>
      </w:pPr>
      <w:r w:rsidRPr="00D428DD">
        <w:rPr>
          <w:sz w:val="20"/>
          <w:szCs w:val="20"/>
        </w:rPr>
        <w:t>Start of Block: Default Question Block</w:t>
      </w:r>
    </w:p>
    <w:p w14:paraId="12410883" w14:textId="77777777" w:rsidR="00257F7D" w:rsidRPr="00D428DD" w:rsidRDefault="00257F7D" w:rsidP="00257F7D">
      <w:pPr>
        <w:spacing w:line="240" w:lineRule="auto"/>
        <w:rPr>
          <w:szCs w:val="20"/>
        </w:rPr>
      </w:pPr>
    </w:p>
    <w:p w14:paraId="63F0508C" w14:textId="77777777" w:rsidR="00257F7D" w:rsidRPr="00D428DD" w:rsidRDefault="00257F7D" w:rsidP="00257F7D">
      <w:pPr>
        <w:keepNext/>
        <w:spacing w:line="240" w:lineRule="auto"/>
        <w:rPr>
          <w:szCs w:val="20"/>
        </w:rPr>
      </w:pPr>
      <w:r w:rsidRPr="00D428DD">
        <w:rPr>
          <w:szCs w:val="20"/>
        </w:rPr>
        <w:t>MCBID ENTER RESPONDENT'S ID NUMBER</w:t>
      </w:r>
    </w:p>
    <w:p w14:paraId="154EE53A" w14:textId="77777777" w:rsidR="00257F7D" w:rsidRPr="00D428DD" w:rsidRDefault="00257F7D" w:rsidP="00257F7D">
      <w:pPr>
        <w:pStyle w:val="TextEntryLine"/>
        <w:spacing w:before="0"/>
        <w:ind w:firstLine="400"/>
        <w:rPr>
          <w:sz w:val="20"/>
          <w:szCs w:val="20"/>
        </w:rPr>
      </w:pPr>
      <w:r w:rsidRPr="00D428DD">
        <w:rPr>
          <w:sz w:val="20"/>
          <w:szCs w:val="20"/>
        </w:rPr>
        <w:t>________________________________________________________________</w:t>
      </w:r>
    </w:p>
    <w:p w14:paraId="0EBC97CC" w14:textId="77777777" w:rsidR="00257F7D" w:rsidRPr="00D428DD" w:rsidRDefault="00257F7D" w:rsidP="00257F7D">
      <w:pPr>
        <w:spacing w:line="240" w:lineRule="auto"/>
        <w:rPr>
          <w:szCs w:val="20"/>
        </w:rPr>
      </w:pPr>
    </w:p>
    <w:p w14:paraId="741829A6" w14:textId="77777777" w:rsidR="00257F7D" w:rsidRPr="00D428DD" w:rsidRDefault="00257F7D" w:rsidP="00257F7D">
      <w:pPr>
        <w:pStyle w:val="QuestionSeparator"/>
        <w:spacing w:before="0" w:after="0" w:line="240" w:lineRule="auto"/>
        <w:rPr>
          <w:sz w:val="20"/>
          <w:szCs w:val="20"/>
        </w:rPr>
      </w:pPr>
    </w:p>
    <w:p w14:paraId="5E02BC84" w14:textId="77777777" w:rsidR="00257F7D" w:rsidRPr="00D428DD" w:rsidRDefault="00257F7D" w:rsidP="00257F7D">
      <w:pPr>
        <w:spacing w:line="240" w:lineRule="auto"/>
        <w:rPr>
          <w:szCs w:val="20"/>
        </w:rPr>
      </w:pPr>
    </w:p>
    <w:p w14:paraId="2A06ED7E" w14:textId="77777777" w:rsidR="00257F7D" w:rsidRPr="00D428DD" w:rsidRDefault="00257F7D" w:rsidP="00257F7D">
      <w:pPr>
        <w:keepNext/>
        <w:spacing w:line="240" w:lineRule="auto"/>
        <w:rPr>
          <w:szCs w:val="20"/>
        </w:rPr>
      </w:pPr>
      <w:r w:rsidRPr="00D428DD">
        <w:rPr>
          <w:szCs w:val="20"/>
        </w:rPr>
        <w:t>MCB NAME ENTER RESPONDENT'S NAME</w:t>
      </w:r>
    </w:p>
    <w:p w14:paraId="66D1D6EF" w14:textId="77777777" w:rsidR="00257F7D" w:rsidRPr="00D428DD" w:rsidRDefault="00257F7D" w:rsidP="00257F7D">
      <w:pPr>
        <w:pStyle w:val="TextEntryLine"/>
        <w:spacing w:before="0"/>
        <w:ind w:firstLine="400"/>
        <w:rPr>
          <w:sz w:val="20"/>
          <w:szCs w:val="20"/>
        </w:rPr>
      </w:pPr>
      <w:r w:rsidRPr="00D428DD">
        <w:rPr>
          <w:sz w:val="20"/>
          <w:szCs w:val="20"/>
        </w:rPr>
        <w:t>________________________________________________________________</w:t>
      </w:r>
    </w:p>
    <w:p w14:paraId="1B2F78B3" w14:textId="77777777" w:rsidR="00257F7D" w:rsidRPr="00D428DD" w:rsidRDefault="00257F7D" w:rsidP="00257F7D">
      <w:pPr>
        <w:spacing w:line="240" w:lineRule="auto"/>
        <w:rPr>
          <w:szCs w:val="20"/>
        </w:rPr>
      </w:pPr>
    </w:p>
    <w:p w14:paraId="073637C2" w14:textId="77777777" w:rsidR="00257F7D" w:rsidRPr="00D428DD" w:rsidRDefault="00257F7D" w:rsidP="00257F7D">
      <w:pPr>
        <w:pStyle w:val="QuestionSeparator"/>
        <w:spacing w:before="0" w:after="0" w:line="240" w:lineRule="auto"/>
        <w:rPr>
          <w:sz w:val="20"/>
          <w:szCs w:val="20"/>
        </w:rPr>
      </w:pPr>
    </w:p>
    <w:p w14:paraId="4605C0F4" w14:textId="77777777" w:rsidR="00257F7D" w:rsidRPr="00D428DD" w:rsidRDefault="00257F7D" w:rsidP="00257F7D">
      <w:pPr>
        <w:spacing w:line="240" w:lineRule="auto"/>
        <w:rPr>
          <w:szCs w:val="20"/>
        </w:rPr>
      </w:pPr>
    </w:p>
    <w:p w14:paraId="65C8224F" w14:textId="77777777" w:rsidR="00257F7D" w:rsidRPr="00D428DD" w:rsidRDefault="00257F7D" w:rsidP="00257F7D">
      <w:pPr>
        <w:keepNext/>
        <w:spacing w:line="240" w:lineRule="auto"/>
        <w:rPr>
          <w:szCs w:val="20"/>
        </w:rPr>
      </w:pPr>
      <w:r w:rsidRPr="00D428DD">
        <w:rPr>
          <w:szCs w:val="20"/>
        </w:rPr>
        <w:t>INTERVIEWER ENTER YOUR NAME</w:t>
      </w:r>
    </w:p>
    <w:p w14:paraId="49D93074" w14:textId="77777777" w:rsidR="00257F7D" w:rsidRPr="00D428DD" w:rsidRDefault="00257F7D" w:rsidP="00257F7D">
      <w:pPr>
        <w:pStyle w:val="TextEntryLine"/>
        <w:spacing w:before="0"/>
        <w:ind w:firstLine="400"/>
        <w:rPr>
          <w:sz w:val="20"/>
          <w:szCs w:val="20"/>
        </w:rPr>
      </w:pPr>
      <w:r w:rsidRPr="00D428DD">
        <w:rPr>
          <w:sz w:val="20"/>
          <w:szCs w:val="20"/>
        </w:rPr>
        <w:t>________________________________________________________________</w:t>
      </w:r>
    </w:p>
    <w:p w14:paraId="2C24A05E" w14:textId="77777777" w:rsidR="00257F7D" w:rsidRPr="00D428DD" w:rsidRDefault="00257F7D" w:rsidP="00257F7D">
      <w:pPr>
        <w:spacing w:line="240" w:lineRule="auto"/>
        <w:rPr>
          <w:szCs w:val="20"/>
        </w:rPr>
      </w:pPr>
    </w:p>
    <w:p w14:paraId="142901E7" w14:textId="77777777" w:rsidR="00257F7D" w:rsidRPr="00D428DD" w:rsidRDefault="00257F7D" w:rsidP="00257F7D">
      <w:pPr>
        <w:pStyle w:val="QuestionSeparator"/>
        <w:spacing w:before="0" w:after="0" w:line="240" w:lineRule="auto"/>
        <w:rPr>
          <w:sz w:val="20"/>
          <w:szCs w:val="20"/>
        </w:rPr>
      </w:pPr>
    </w:p>
    <w:p w14:paraId="043AC6E6" w14:textId="77777777" w:rsidR="00257F7D" w:rsidRPr="00D428DD" w:rsidRDefault="00257F7D" w:rsidP="00257F7D">
      <w:pPr>
        <w:keepNext/>
        <w:spacing w:line="240" w:lineRule="auto"/>
        <w:rPr>
          <w:szCs w:val="20"/>
        </w:rPr>
      </w:pPr>
      <w:r w:rsidRPr="00D428DD">
        <w:rPr>
          <w:szCs w:val="20"/>
        </w:rPr>
        <w:t>Introduction Thank you for participating in this survey from the Massachusetts Commission for the Blind. The survey will take approximately 20 to 30 minutes to complete. You don't have to answer any of the questions. We can skip a question and move to the next for any reason. At the end of the survey, you will have an opportunity to add additional comments. Your input is valuable to us and we greatly appreciate your participation in this survey to learn more about individuals who are blind and visually impaired in Massachusetts.      This survey is being conducted by the Public Consulting Group in partnership with MCB. If you have any questions about this survey, please reach out to Mark Noyes at Public Consulting Group. I can give you his email or telephone number if you need it.</w:t>
      </w:r>
    </w:p>
    <w:p w14:paraId="5DED2012" w14:textId="77777777" w:rsidR="00257F7D" w:rsidRPr="00D428DD" w:rsidRDefault="00257F7D" w:rsidP="00257F7D">
      <w:pPr>
        <w:spacing w:line="240" w:lineRule="auto"/>
        <w:rPr>
          <w:szCs w:val="20"/>
        </w:rPr>
      </w:pPr>
    </w:p>
    <w:p w14:paraId="6CF44D6B" w14:textId="77777777" w:rsidR="00257F7D" w:rsidRPr="00D428DD" w:rsidRDefault="00257F7D" w:rsidP="00257F7D">
      <w:pPr>
        <w:pStyle w:val="BlockEndLabel"/>
        <w:spacing w:before="0"/>
        <w:rPr>
          <w:sz w:val="20"/>
          <w:szCs w:val="20"/>
        </w:rPr>
      </w:pPr>
      <w:r w:rsidRPr="00D428DD">
        <w:rPr>
          <w:sz w:val="20"/>
          <w:szCs w:val="20"/>
        </w:rPr>
        <w:t>End of Block: Default Question Block</w:t>
      </w:r>
    </w:p>
    <w:p w14:paraId="734AFDE0" w14:textId="77777777" w:rsidR="00257F7D" w:rsidRPr="00D428DD" w:rsidRDefault="00257F7D" w:rsidP="00257F7D">
      <w:pPr>
        <w:pStyle w:val="BlockSeparator"/>
        <w:spacing w:line="240" w:lineRule="auto"/>
        <w:rPr>
          <w:sz w:val="20"/>
          <w:szCs w:val="20"/>
        </w:rPr>
      </w:pPr>
    </w:p>
    <w:p w14:paraId="1EFA6BE5" w14:textId="77777777" w:rsidR="00257F7D" w:rsidRPr="00D428DD" w:rsidRDefault="00257F7D" w:rsidP="00257F7D">
      <w:pPr>
        <w:pStyle w:val="BlockStartLabel"/>
        <w:spacing w:before="0" w:after="0"/>
        <w:rPr>
          <w:sz w:val="20"/>
          <w:szCs w:val="20"/>
        </w:rPr>
      </w:pPr>
      <w:r w:rsidRPr="00D428DD">
        <w:rPr>
          <w:sz w:val="20"/>
          <w:szCs w:val="20"/>
        </w:rPr>
        <w:t>Start of Block: Demographics</w:t>
      </w:r>
    </w:p>
    <w:p w14:paraId="0809EADD" w14:textId="77777777" w:rsidR="00257F7D" w:rsidRPr="00D428DD" w:rsidRDefault="00257F7D" w:rsidP="00257F7D">
      <w:pPr>
        <w:spacing w:line="240" w:lineRule="auto"/>
        <w:rPr>
          <w:szCs w:val="20"/>
        </w:rPr>
      </w:pPr>
    </w:p>
    <w:p w14:paraId="7F83DC60" w14:textId="77777777" w:rsidR="00257F7D" w:rsidRPr="00D428DD" w:rsidRDefault="00257F7D" w:rsidP="00257F7D">
      <w:pPr>
        <w:keepNext/>
        <w:spacing w:line="240" w:lineRule="auto"/>
        <w:rPr>
          <w:szCs w:val="20"/>
        </w:rPr>
      </w:pPr>
      <w:r w:rsidRPr="00D428DD">
        <w:rPr>
          <w:szCs w:val="20"/>
        </w:rPr>
        <w:t>Q2a These first few questions are about you. They will be used to categorize responses. All information you provide will be reported only when combined with other responses.</w:t>
      </w:r>
      <w:r w:rsidRPr="00D428DD">
        <w:rPr>
          <w:szCs w:val="20"/>
        </w:rPr>
        <w:br/>
      </w:r>
      <w:r w:rsidRPr="00D428DD">
        <w:rPr>
          <w:szCs w:val="20"/>
        </w:rPr>
        <w:lastRenderedPageBreak/>
        <w:br/>
        <w:t>What is your sex assigned at birth as stated on your original birth certificate?</w:t>
      </w:r>
    </w:p>
    <w:p w14:paraId="00AA42A5"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Male  (1) </w:t>
      </w:r>
    </w:p>
    <w:p w14:paraId="1ECB597C"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Female  (2) </w:t>
      </w:r>
    </w:p>
    <w:p w14:paraId="7A349D98"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Intersex  (3) </w:t>
      </w:r>
    </w:p>
    <w:p w14:paraId="4F8EDAB9"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UNSURE/REFUSE  (8) </w:t>
      </w:r>
    </w:p>
    <w:p w14:paraId="3669CF3D" w14:textId="77777777" w:rsidR="00257F7D" w:rsidRPr="00D428DD" w:rsidRDefault="00257F7D" w:rsidP="00257F7D">
      <w:pPr>
        <w:spacing w:line="240" w:lineRule="auto"/>
        <w:rPr>
          <w:szCs w:val="20"/>
        </w:rPr>
      </w:pPr>
    </w:p>
    <w:p w14:paraId="14401D72" w14:textId="77777777" w:rsidR="00257F7D" w:rsidRPr="00D428DD" w:rsidRDefault="00257F7D" w:rsidP="00257F7D">
      <w:pPr>
        <w:pStyle w:val="QuestionSeparator"/>
        <w:spacing w:before="0" w:after="0" w:line="240" w:lineRule="auto"/>
        <w:rPr>
          <w:sz w:val="20"/>
          <w:szCs w:val="20"/>
        </w:rPr>
      </w:pPr>
    </w:p>
    <w:p w14:paraId="419E1069" w14:textId="77777777" w:rsidR="00257F7D" w:rsidRPr="00D428DD" w:rsidRDefault="00257F7D" w:rsidP="00257F7D">
      <w:pPr>
        <w:keepNext/>
        <w:spacing w:line="240" w:lineRule="auto"/>
        <w:rPr>
          <w:szCs w:val="20"/>
        </w:rPr>
      </w:pPr>
      <w:r w:rsidRPr="00D428DD">
        <w:rPr>
          <w:szCs w:val="20"/>
        </w:rPr>
        <w:t>Q2b What is your current gender identity? I'm going to read a list of choices, please stop me when you hear the one that best fits you...</w:t>
      </w:r>
    </w:p>
    <w:p w14:paraId="67E86BAD"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Male/Man  (1) </w:t>
      </w:r>
    </w:p>
    <w:p w14:paraId="5A77BC63"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Female/Woman  (2) </w:t>
      </w:r>
    </w:p>
    <w:p w14:paraId="3E831B6D"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Transgender Male/Trans man  (3) </w:t>
      </w:r>
    </w:p>
    <w:p w14:paraId="46BFE8EF"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Transgender Female/Trans woman  (4) </w:t>
      </w:r>
    </w:p>
    <w:p w14:paraId="4B57E57A"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Non binary  (5) </w:t>
      </w:r>
    </w:p>
    <w:p w14:paraId="060B4C32"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Another gender (Please specify)  (7) ________________________________________________</w:t>
      </w:r>
    </w:p>
    <w:p w14:paraId="7A76C997"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UNSURE/REFUSE  (8) </w:t>
      </w:r>
    </w:p>
    <w:p w14:paraId="3A20A53C" w14:textId="77777777" w:rsidR="00257F7D" w:rsidRPr="00D428DD" w:rsidRDefault="00257F7D" w:rsidP="00257F7D">
      <w:pPr>
        <w:spacing w:line="240" w:lineRule="auto"/>
        <w:rPr>
          <w:szCs w:val="20"/>
        </w:rPr>
      </w:pPr>
    </w:p>
    <w:p w14:paraId="116FC08C" w14:textId="77777777" w:rsidR="00257F7D" w:rsidRPr="00D428DD" w:rsidRDefault="00257F7D" w:rsidP="00257F7D">
      <w:pPr>
        <w:pStyle w:val="QuestionSeparator"/>
        <w:spacing w:before="0" w:after="0" w:line="240" w:lineRule="auto"/>
        <w:rPr>
          <w:sz w:val="20"/>
          <w:szCs w:val="20"/>
        </w:rPr>
      </w:pPr>
    </w:p>
    <w:p w14:paraId="68A1BFA9" w14:textId="77777777" w:rsidR="00257F7D" w:rsidRPr="00D428DD" w:rsidRDefault="00257F7D" w:rsidP="00257F7D">
      <w:pPr>
        <w:keepNext/>
        <w:spacing w:line="240" w:lineRule="auto"/>
        <w:rPr>
          <w:szCs w:val="20"/>
        </w:rPr>
      </w:pPr>
      <w:r w:rsidRPr="00D428DD">
        <w:rPr>
          <w:szCs w:val="20"/>
        </w:rPr>
        <w:t>Q3 Which of the following best describes your sexual orientation?</w:t>
      </w:r>
    </w:p>
    <w:p w14:paraId="2042A8E3"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Heterosexual or straight   (1) </w:t>
      </w:r>
    </w:p>
    <w:p w14:paraId="3855D4EC"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Gay or lesbian   (2) </w:t>
      </w:r>
    </w:p>
    <w:p w14:paraId="4FD62E03"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Bisexual   (3) </w:t>
      </w:r>
    </w:p>
    <w:p w14:paraId="66AFFF7B"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Other (Please specify)  (7) ________________________________________________</w:t>
      </w:r>
    </w:p>
    <w:p w14:paraId="08E8FC16"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UNSURE/REFUSE  (8) </w:t>
      </w:r>
    </w:p>
    <w:p w14:paraId="6D1B88C5" w14:textId="77777777" w:rsidR="00257F7D" w:rsidRPr="00D428DD" w:rsidRDefault="00257F7D" w:rsidP="00257F7D">
      <w:pPr>
        <w:spacing w:line="240" w:lineRule="auto"/>
        <w:rPr>
          <w:szCs w:val="20"/>
        </w:rPr>
      </w:pPr>
    </w:p>
    <w:p w14:paraId="545AD0EC" w14:textId="77777777" w:rsidR="00257F7D" w:rsidRPr="00D428DD" w:rsidRDefault="00257F7D" w:rsidP="00257F7D">
      <w:pPr>
        <w:pStyle w:val="QuestionSeparator"/>
        <w:spacing w:before="0" w:after="0" w:line="240" w:lineRule="auto"/>
        <w:rPr>
          <w:sz w:val="20"/>
          <w:szCs w:val="20"/>
        </w:rPr>
      </w:pPr>
    </w:p>
    <w:p w14:paraId="3B0DC22E" w14:textId="77777777" w:rsidR="00257F7D" w:rsidRPr="00D428DD" w:rsidRDefault="00257F7D" w:rsidP="00257F7D">
      <w:pPr>
        <w:spacing w:line="240" w:lineRule="auto"/>
        <w:rPr>
          <w:szCs w:val="20"/>
        </w:rPr>
      </w:pPr>
    </w:p>
    <w:p w14:paraId="19DF2D63" w14:textId="77777777" w:rsidR="00257F7D" w:rsidRPr="00D428DD" w:rsidRDefault="00257F7D" w:rsidP="00257F7D">
      <w:pPr>
        <w:keepNext/>
        <w:spacing w:line="240" w:lineRule="auto"/>
        <w:rPr>
          <w:szCs w:val="20"/>
        </w:rPr>
      </w:pPr>
      <w:r w:rsidRPr="00D428DD">
        <w:rPr>
          <w:szCs w:val="20"/>
        </w:rPr>
        <w:lastRenderedPageBreak/>
        <w:t xml:space="preserve">Q4 What is your race?  </w:t>
      </w:r>
      <w:r w:rsidRPr="00D428DD">
        <w:rPr>
          <w:szCs w:val="20"/>
        </w:rPr>
        <w:br/>
      </w:r>
      <w:r w:rsidRPr="00D428DD">
        <w:rPr>
          <w:szCs w:val="20"/>
        </w:rPr>
        <w:br/>
        <w:t>READ ALL OPTIONS AND SELECT ALL THAT APPLY</w:t>
      </w:r>
    </w:p>
    <w:p w14:paraId="21DCFE2B" w14:textId="77777777" w:rsidR="00257F7D" w:rsidRPr="00D428DD" w:rsidRDefault="00257F7D" w:rsidP="00257F7D">
      <w:pPr>
        <w:pStyle w:val="ListParagraph"/>
        <w:keepNext/>
        <w:numPr>
          <w:ilvl w:val="0"/>
          <w:numId w:val="26"/>
        </w:numPr>
        <w:spacing w:after="0" w:line="480" w:lineRule="exact"/>
        <w:ind w:firstLine="0"/>
        <w:contextualSpacing w:val="0"/>
        <w:rPr>
          <w:szCs w:val="20"/>
        </w:rPr>
      </w:pPr>
      <w:r w:rsidRPr="00D428DD">
        <w:rPr>
          <w:szCs w:val="20"/>
        </w:rPr>
        <w:t xml:space="preserve">White  (1) </w:t>
      </w:r>
    </w:p>
    <w:p w14:paraId="360F6ADF" w14:textId="77777777" w:rsidR="00257F7D" w:rsidRPr="00D428DD" w:rsidRDefault="00257F7D" w:rsidP="00257F7D">
      <w:pPr>
        <w:pStyle w:val="ListParagraph"/>
        <w:keepNext/>
        <w:numPr>
          <w:ilvl w:val="0"/>
          <w:numId w:val="26"/>
        </w:numPr>
        <w:spacing w:after="0" w:line="480" w:lineRule="exact"/>
        <w:ind w:firstLine="0"/>
        <w:contextualSpacing w:val="0"/>
        <w:rPr>
          <w:szCs w:val="20"/>
        </w:rPr>
      </w:pPr>
      <w:r w:rsidRPr="00D428DD">
        <w:rPr>
          <w:szCs w:val="20"/>
        </w:rPr>
        <w:t xml:space="preserve">Black or African American  (2) </w:t>
      </w:r>
    </w:p>
    <w:p w14:paraId="0883D025" w14:textId="77777777" w:rsidR="00257F7D" w:rsidRPr="00D428DD" w:rsidRDefault="00257F7D" w:rsidP="00257F7D">
      <w:pPr>
        <w:pStyle w:val="ListParagraph"/>
        <w:keepNext/>
        <w:numPr>
          <w:ilvl w:val="0"/>
          <w:numId w:val="26"/>
        </w:numPr>
        <w:spacing w:after="0" w:line="480" w:lineRule="exact"/>
        <w:ind w:firstLine="0"/>
        <w:contextualSpacing w:val="0"/>
        <w:rPr>
          <w:szCs w:val="20"/>
        </w:rPr>
      </w:pPr>
      <w:r w:rsidRPr="00D428DD">
        <w:rPr>
          <w:szCs w:val="20"/>
        </w:rPr>
        <w:t xml:space="preserve">American Indian or Alaska Native  (3) </w:t>
      </w:r>
    </w:p>
    <w:p w14:paraId="43D4DAD5" w14:textId="77777777" w:rsidR="00257F7D" w:rsidRPr="00D428DD" w:rsidRDefault="00257F7D" w:rsidP="00257F7D">
      <w:pPr>
        <w:pStyle w:val="ListParagraph"/>
        <w:keepNext/>
        <w:numPr>
          <w:ilvl w:val="0"/>
          <w:numId w:val="26"/>
        </w:numPr>
        <w:spacing w:after="0" w:line="480" w:lineRule="exact"/>
        <w:ind w:firstLine="0"/>
        <w:contextualSpacing w:val="0"/>
        <w:rPr>
          <w:szCs w:val="20"/>
        </w:rPr>
      </w:pPr>
      <w:r w:rsidRPr="00D428DD">
        <w:rPr>
          <w:szCs w:val="20"/>
        </w:rPr>
        <w:t xml:space="preserve">Asian  (4) </w:t>
      </w:r>
    </w:p>
    <w:p w14:paraId="57DBEA7B" w14:textId="77777777" w:rsidR="00257F7D" w:rsidRPr="00D428DD" w:rsidRDefault="00257F7D" w:rsidP="00257F7D">
      <w:pPr>
        <w:pStyle w:val="ListParagraph"/>
        <w:keepNext/>
        <w:numPr>
          <w:ilvl w:val="0"/>
          <w:numId w:val="26"/>
        </w:numPr>
        <w:spacing w:after="0" w:line="480" w:lineRule="exact"/>
        <w:ind w:firstLine="0"/>
        <w:contextualSpacing w:val="0"/>
        <w:rPr>
          <w:szCs w:val="20"/>
        </w:rPr>
      </w:pPr>
      <w:r w:rsidRPr="00D428DD">
        <w:rPr>
          <w:szCs w:val="20"/>
        </w:rPr>
        <w:t xml:space="preserve">Native Hawaiian or Pacific Islander  (5) </w:t>
      </w:r>
    </w:p>
    <w:p w14:paraId="2ABF4701" w14:textId="77777777" w:rsidR="00257F7D" w:rsidRPr="00D428DD" w:rsidRDefault="00257F7D" w:rsidP="00257F7D">
      <w:pPr>
        <w:pStyle w:val="ListParagraph"/>
        <w:keepNext/>
        <w:numPr>
          <w:ilvl w:val="0"/>
          <w:numId w:val="26"/>
        </w:numPr>
        <w:spacing w:after="0" w:line="480" w:lineRule="exact"/>
        <w:ind w:firstLine="0"/>
        <w:contextualSpacing w:val="0"/>
        <w:rPr>
          <w:szCs w:val="20"/>
        </w:rPr>
      </w:pPr>
      <w:r w:rsidRPr="00D428DD">
        <w:rPr>
          <w:szCs w:val="20"/>
        </w:rPr>
        <w:t>OTHER (Please specify)  (7) ________________________________________________</w:t>
      </w:r>
    </w:p>
    <w:p w14:paraId="0713AE6F" w14:textId="77777777" w:rsidR="00257F7D" w:rsidRPr="00D428DD" w:rsidRDefault="00257F7D" w:rsidP="00257F7D">
      <w:pPr>
        <w:pStyle w:val="ListParagraph"/>
        <w:keepNext/>
        <w:numPr>
          <w:ilvl w:val="0"/>
          <w:numId w:val="26"/>
        </w:numPr>
        <w:spacing w:after="0" w:line="480" w:lineRule="exact"/>
        <w:ind w:firstLine="0"/>
        <w:contextualSpacing w:val="0"/>
        <w:rPr>
          <w:szCs w:val="20"/>
        </w:rPr>
      </w:pPr>
      <w:r w:rsidRPr="00D428DD">
        <w:rPr>
          <w:color w:val="2054AF"/>
          <w:szCs w:val="20"/>
        </w:rPr>
        <w:t>⊗</w:t>
      </w:r>
      <w:r w:rsidRPr="00D428DD">
        <w:rPr>
          <w:szCs w:val="20"/>
        </w:rPr>
        <w:t xml:space="preserve">UNSURE/REFUSE  (9) </w:t>
      </w:r>
    </w:p>
    <w:p w14:paraId="19178D3A" w14:textId="77777777" w:rsidR="00257F7D" w:rsidRPr="00D428DD" w:rsidRDefault="00257F7D" w:rsidP="00257F7D">
      <w:pPr>
        <w:spacing w:line="240" w:lineRule="auto"/>
        <w:rPr>
          <w:szCs w:val="20"/>
        </w:rPr>
      </w:pPr>
    </w:p>
    <w:p w14:paraId="3791A6B0" w14:textId="77777777" w:rsidR="00257F7D" w:rsidRPr="00D428DD" w:rsidRDefault="00257F7D" w:rsidP="00257F7D">
      <w:pPr>
        <w:pStyle w:val="QuestionSeparator"/>
        <w:spacing w:before="0" w:after="0" w:line="240" w:lineRule="auto"/>
        <w:rPr>
          <w:sz w:val="20"/>
          <w:szCs w:val="20"/>
        </w:rPr>
      </w:pPr>
    </w:p>
    <w:p w14:paraId="4D7C1275" w14:textId="77777777" w:rsidR="00257F7D" w:rsidRPr="00D428DD" w:rsidRDefault="00257F7D" w:rsidP="00257F7D">
      <w:pPr>
        <w:keepNext/>
        <w:spacing w:line="240" w:lineRule="auto"/>
        <w:rPr>
          <w:szCs w:val="20"/>
        </w:rPr>
      </w:pPr>
      <w:r w:rsidRPr="00D428DD">
        <w:rPr>
          <w:szCs w:val="20"/>
        </w:rPr>
        <w:t>Q5 Are you of Hispanic, Latino, or Spanish origin?</w:t>
      </w:r>
    </w:p>
    <w:p w14:paraId="2BDCE813"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Yes  (1) </w:t>
      </w:r>
    </w:p>
    <w:p w14:paraId="54BFE503"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No  (2) </w:t>
      </w:r>
    </w:p>
    <w:p w14:paraId="60C18233"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UNSURE/REFUSE  (8) </w:t>
      </w:r>
    </w:p>
    <w:p w14:paraId="7AACBDC2" w14:textId="77777777" w:rsidR="00257F7D" w:rsidRPr="00D428DD" w:rsidRDefault="00257F7D" w:rsidP="00257F7D">
      <w:pPr>
        <w:spacing w:line="240" w:lineRule="auto"/>
        <w:rPr>
          <w:szCs w:val="20"/>
        </w:rPr>
      </w:pPr>
    </w:p>
    <w:p w14:paraId="4FF8B682" w14:textId="77777777" w:rsidR="00257F7D" w:rsidRPr="00D428DD" w:rsidRDefault="00257F7D" w:rsidP="00257F7D">
      <w:pPr>
        <w:pStyle w:val="QuestionSeparator"/>
        <w:spacing w:before="0" w:after="0" w:line="240" w:lineRule="auto"/>
        <w:rPr>
          <w:sz w:val="20"/>
          <w:szCs w:val="20"/>
        </w:rPr>
      </w:pPr>
    </w:p>
    <w:p w14:paraId="768C93C6" w14:textId="77777777" w:rsidR="00257F7D" w:rsidRPr="00D428DD" w:rsidRDefault="00257F7D" w:rsidP="00257F7D">
      <w:pPr>
        <w:keepNext/>
        <w:spacing w:line="360" w:lineRule="exact"/>
        <w:rPr>
          <w:szCs w:val="20"/>
        </w:rPr>
      </w:pPr>
      <w:r w:rsidRPr="00D428DD">
        <w:rPr>
          <w:szCs w:val="20"/>
        </w:rPr>
        <w:t>Q6 What language do you mostly speak at home?</w:t>
      </w:r>
    </w:p>
    <w:p w14:paraId="0A0E0BCB"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English  (1) </w:t>
      </w:r>
    </w:p>
    <w:p w14:paraId="57E71DC5"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Spanish  (2) </w:t>
      </w:r>
    </w:p>
    <w:p w14:paraId="586E0327"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OTHER (Please specify)  (7) ________________________________________________</w:t>
      </w:r>
    </w:p>
    <w:p w14:paraId="0F7BE149"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UNSURE/REFUSE  (8) </w:t>
      </w:r>
    </w:p>
    <w:p w14:paraId="1E7E7980" w14:textId="77777777" w:rsidR="00257F7D" w:rsidRPr="00D428DD" w:rsidRDefault="00257F7D" w:rsidP="00257F7D">
      <w:pPr>
        <w:spacing w:line="240" w:lineRule="auto"/>
        <w:rPr>
          <w:szCs w:val="20"/>
        </w:rPr>
      </w:pPr>
    </w:p>
    <w:p w14:paraId="7507DE04" w14:textId="77777777" w:rsidR="00257F7D" w:rsidRPr="00D428DD" w:rsidRDefault="00257F7D" w:rsidP="00257F7D">
      <w:pPr>
        <w:pStyle w:val="QuestionSeparator"/>
        <w:spacing w:before="0" w:after="0" w:line="240" w:lineRule="auto"/>
        <w:rPr>
          <w:sz w:val="20"/>
          <w:szCs w:val="20"/>
        </w:rPr>
      </w:pPr>
    </w:p>
    <w:p w14:paraId="49DD3A56" w14:textId="77777777" w:rsidR="00257F7D" w:rsidRPr="00D428DD" w:rsidRDefault="00257F7D" w:rsidP="00257F7D">
      <w:pPr>
        <w:spacing w:line="240" w:lineRule="auto"/>
        <w:rPr>
          <w:szCs w:val="20"/>
        </w:rPr>
      </w:pPr>
    </w:p>
    <w:p w14:paraId="4713CAE3" w14:textId="77777777" w:rsidR="00257F7D" w:rsidRPr="00D428DD" w:rsidRDefault="00257F7D" w:rsidP="00257F7D">
      <w:pPr>
        <w:keepNext/>
        <w:spacing w:line="240" w:lineRule="auto"/>
        <w:rPr>
          <w:szCs w:val="20"/>
        </w:rPr>
      </w:pPr>
      <w:r w:rsidRPr="00D428DD">
        <w:rPr>
          <w:szCs w:val="20"/>
        </w:rPr>
        <w:lastRenderedPageBreak/>
        <w:t>Q7 Which of the following best describes your current status in the United States?</w:t>
      </w:r>
    </w:p>
    <w:p w14:paraId="5D5B318B"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Citizen of the United States   (1) </w:t>
      </w:r>
    </w:p>
    <w:p w14:paraId="0E887B7D"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Lawful permanent resident (LPR/Green Card holder)   (2) </w:t>
      </w:r>
    </w:p>
    <w:p w14:paraId="24F623A8"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Lawful temporary resident   (3) </w:t>
      </w:r>
    </w:p>
    <w:p w14:paraId="11C2B52F"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Has approved employment authorization   (4) </w:t>
      </w:r>
    </w:p>
    <w:p w14:paraId="75AD74AF"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OTHER (Please specify)  (5) ________________________________________________</w:t>
      </w:r>
    </w:p>
    <w:p w14:paraId="1A6248A6"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UNSURE/REFUSE  (9) </w:t>
      </w:r>
    </w:p>
    <w:p w14:paraId="4789D182" w14:textId="77777777" w:rsidR="00257F7D" w:rsidRPr="00D428DD" w:rsidRDefault="00257F7D" w:rsidP="00257F7D">
      <w:pPr>
        <w:spacing w:line="240" w:lineRule="auto"/>
        <w:rPr>
          <w:szCs w:val="20"/>
        </w:rPr>
      </w:pPr>
    </w:p>
    <w:p w14:paraId="0D3753D4" w14:textId="77777777" w:rsidR="00257F7D" w:rsidRPr="00D428DD" w:rsidRDefault="00257F7D" w:rsidP="00257F7D">
      <w:pPr>
        <w:pStyle w:val="QuestionSeparator"/>
        <w:spacing w:before="0" w:after="0" w:line="240" w:lineRule="auto"/>
        <w:rPr>
          <w:sz w:val="20"/>
          <w:szCs w:val="20"/>
        </w:rPr>
      </w:pPr>
    </w:p>
    <w:p w14:paraId="38DD014F" w14:textId="77777777" w:rsidR="00257F7D" w:rsidRPr="00D428DD" w:rsidRDefault="00257F7D" w:rsidP="00257F7D">
      <w:pPr>
        <w:keepNext/>
        <w:spacing w:line="240" w:lineRule="auto"/>
        <w:rPr>
          <w:szCs w:val="20"/>
        </w:rPr>
      </w:pPr>
      <w:r w:rsidRPr="00D428DD">
        <w:rPr>
          <w:szCs w:val="20"/>
        </w:rPr>
        <w:t>Q8 What is your marital status? Would you say you are...</w:t>
      </w:r>
    </w:p>
    <w:p w14:paraId="11880DFE"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Married or in a domestic partnership, currently living with spouse/partner   (1) </w:t>
      </w:r>
    </w:p>
    <w:p w14:paraId="2B8D7808"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Married or in a domestic partnership, currently NOT living with spouse/partner   (2) </w:t>
      </w:r>
    </w:p>
    <w:p w14:paraId="6D428B91"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Single, never married   (3) </w:t>
      </w:r>
    </w:p>
    <w:p w14:paraId="2CF13083"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Single, divorced   (4) </w:t>
      </w:r>
    </w:p>
    <w:p w14:paraId="3BDEEEBA"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Single, widow/widower   (5) </w:t>
      </w:r>
    </w:p>
    <w:p w14:paraId="727926F1"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UNSURE/REFUSE  (9) </w:t>
      </w:r>
    </w:p>
    <w:p w14:paraId="2CD7CF6F" w14:textId="77777777" w:rsidR="00257F7D" w:rsidRPr="00D428DD" w:rsidRDefault="00257F7D" w:rsidP="00257F7D">
      <w:pPr>
        <w:spacing w:line="240" w:lineRule="auto"/>
        <w:rPr>
          <w:szCs w:val="20"/>
        </w:rPr>
      </w:pPr>
    </w:p>
    <w:p w14:paraId="6E3D8DBE" w14:textId="77777777" w:rsidR="00257F7D" w:rsidRPr="00D428DD" w:rsidRDefault="00257F7D" w:rsidP="00257F7D">
      <w:pPr>
        <w:pStyle w:val="QuestionSeparator"/>
        <w:spacing w:before="0" w:after="0" w:line="240" w:lineRule="auto"/>
        <w:rPr>
          <w:sz w:val="20"/>
          <w:szCs w:val="20"/>
        </w:rPr>
      </w:pPr>
    </w:p>
    <w:p w14:paraId="523E9B9D" w14:textId="77777777" w:rsidR="00257F7D" w:rsidRPr="00D428DD" w:rsidRDefault="00257F7D" w:rsidP="00257F7D">
      <w:pPr>
        <w:keepNext/>
        <w:spacing w:line="240" w:lineRule="auto"/>
        <w:rPr>
          <w:szCs w:val="20"/>
        </w:rPr>
      </w:pPr>
      <w:r w:rsidRPr="00D428DD">
        <w:rPr>
          <w:szCs w:val="20"/>
        </w:rPr>
        <w:t>Q9 Did you ever serve on active duty in the U.S. Armed Forces?</w:t>
      </w:r>
    </w:p>
    <w:p w14:paraId="46E4BCFD"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Yes, currently on active duty   (1) </w:t>
      </w:r>
    </w:p>
    <w:p w14:paraId="5032FF6A"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Yes, on active duty in the past but not now   (2) </w:t>
      </w:r>
    </w:p>
    <w:p w14:paraId="4F7D669D"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Never served   (3) </w:t>
      </w:r>
    </w:p>
    <w:p w14:paraId="18D67E76"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UNSURE/REFUSE  (9) </w:t>
      </w:r>
    </w:p>
    <w:p w14:paraId="77BE3E25" w14:textId="77777777" w:rsidR="00257F7D" w:rsidRPr="00D428DD" w:rsidRDefault="00257F7D" w:rsidP="00257F7D">
      <w:pPr>
        <w:spacing w:line="240" w:lineRule="auto"/>
        <w:rPr>
          <w:szCs w:val="20"/>
        </w:rPr>
      </w:pPr>
    </w:p>
    <w:p w14:paraId="58630401" w14:textId="77777777" w:rsidR="00257F7D" w:rsidRPr="00D428DD" w:rsidRDefault="00257F7D" w:rsidP="00257F7D">
      <w:pPr>
        <w:pStyle w:val="QuestionSeparator"/>
        <w:spacing w:before="0" w:after="0" w:line="240" w:lineRule="auto"/>
        <w:rPr>
          <w:sz w:val="20"/>
          <w:szCs w:val="20"/>
        </w:rPr>
      </w:pPr>
    </w:p>
    <w:p w14:paraId="699D9039" w14:textId="77777777" w:rsidR="00257F7D" w:rsidRPr="00D428DD" w:rsidRDefault="00257F7D" w:rsidP="00257F7D">
      <w:pPr>
        <w:spacing w:line="240" w:lineRule="auto"/>
        <w:rPr>
          <w:szCs w:val="20"/>
        </w:rPr>
      </w:pPr>
    </w:p>
    <w:p w14:paraId="5CB2D031" w14:textId="77777777" w:rsidR="00257F7D" w:rsidRPr="00D428DD" w:rsidRDefault="00257F7D" w:rsidP="00257F7D">
      <w:pPr>
        <w:keepNext/>
        <w:spacing w:line="240" w:lineRule="auto"/>
        <w:rPr>
          <w:szCs w:val="20"/>
        </w:rPr>
      </w:pPr>
      <w:r w:rsidRPr="00D428DD">
        <w:rPr>
          <w:szCs w:val="20"/>
        </w:rPr>
        <w:lastRenderedPageBreak/>
        <w:t>Q10 What is your current living situation? Are you...</w:t>
      </w:r>
    </w:p>
    <w:p w14:paraId="52E9E0CF"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Living alone   (1) </w:t>
      </w:r>
    </w:p>
    <w:p w14:paraId="71624C73"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Living with family members or domestic partner   (2) </w:t>
      </w:r>
    </w:p>
    <w:p w14:paraId="631BBD27"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Living with roommates   (3) </w:t>
      </w:r>
    </w:p>
    <w:p w14:paraId="3A34783B"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Living in a group home   (4) </w:t>
      </w:r>
    </w:p>
    <w:p w14:paraId="09F53AF7"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Living in a nursing facility   (5) </w:t>
      </w:r>
    </w:p>
    <w:p w14:paraId="1FE3CCCE"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Living in an institution   (6) </w:t>
      </w:r>
    </w:p>
    <w:p w14:paraId="0134C1B9"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Homeless, living in a shelter or in temporary housing   (7) </w:t>
      </w:r>
    </w:p>
    <w:p w14:paraId="5FF8833D"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UNSURE/REFUSE  (9) </w:t>
      </w:r>
    </w:p>
    <w:p w14:paraId="5BCF9B5E" w14:textId="77777777" w:rsidR="00257F7D" w:rsidRPr="00D428DD" w:rsidRDefault="00257F7D" w:rsidP="00257F7D">
      <w:pPr>
        <w:spacing w:line="240" w:lineRule="auto"/>
        <w:rPr>
          <w:szCs w:val="20"/>
        </w:rPr>
      </w:pPr>
    </w:p>
    <w:p w14:paraId="46885325" w14:textId="77777777" w:rsidR="00257F7D" w:rsidRPr="00D428DD" w:rsidRDefault="00257F7D" w:rsidP="00257F7D">
      <w:pPr>
        <w:pStyle w:val="BlockEndLabel"/>
        <w:spacing w:before="0"/>
        <w:rPr>
          <w:sz w:val="20"/>
          <w:szCs w:val="20"/>
        </w:rPr>
      </w:pPr>
      <w:r w:rsidRPr="00D428DD">
        <w:rPr>
          <w:sz w:val="20"/>
          <w:szCs w:val="20"/>
        </w:rPr>
        <w:t>End of Block: Demographics</w:t>
      </w:r>
    </w:p>
    <w:p w14:paraId="76EA7ECA" w14:textId="77777777" w:rsidR="00257F7D" w:rsidRPr="00D428DD" w:rsidRDefault="00257F7D" w:rsidP="00257F7D">
      <w:pPr>
        <w:pStyle w:val="BlockSeparator"/>
        <w:spacing w:line="240" w:lineRule="auto"/>
        <w:rPr>
          <w:sz w:val="20"/>
          <w:szCs w:val="20"/>
        </w:rPr>
      </w:pPr>
    </w:p>
    <w:p w14:paraId="1D0F0F1C" w14:textId="77777777" w:rsidR="00257F7D" w:rsidRPr="00D428DD" w:rsidRDefault="00257F7D" w:rsidP="00257F7D">
      <w:pPr>
        <w:pStyle w:val="BlockStartLabel"/>
        <w:spacing w:before="0" w:after="0"/>
        <w:rPr>
          <w:sz w:val="20"/>
          <w:szCs w:val="20"/>
        </w:rPr>
      </w:pPr>
      <w:r w:rsidRPr="00D428DD">
        <w:rPr>
          <w:sz w:val="20"/>
          <w:szCs w:val="20"/>
        </w:rPr>
        <w:t>Start of Block: Education</w:t>
      </w:r>
    </w:p>
    <w:p w14:paraId="65C3653C" w14:textId="77777777" w:rsidR="00257F7D" w:rsidRPr="00D428DD" w:rsidRDefault="00257F7D" w:rsidP="00257F7D">
      <w:pPr>
        <w:spacing w:line="240" w:lineRule="auto"/>
        <w:rPr>
          <w:szCs w:val="20"/>
        </w:rPr>
      </w:pPr>
    </w:p>
    <w:p w14:paraId="140F9441" w14:textId="77777777" w:rsidR="00257F7D" w:rsidRPr="00D428DD" w:rsidRDefault="00257F7D" w:rsidP="00257F7D">
      <w:pPr>
        <w:keepNext/>
        <w:spacing w:line="240" w:lineRule="auto"/>
        <w:rPr>
          <w:szCs w:val="20"/>
        </w:rPr>
      </w:pPr>
      <w:r w:rsidRPr="00D428DD">
        <w:rPr>
          <w:szCs w:val="20"/>
        </w:rPr>
        <w:t>Q11 What is the highest degree or level of school you have completed?</w:t>
      </w:r>
    </w:p>
    <w:p w14:paraId="34B732D8"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Less than high school   (1) </w:t>
      </w:r>
    </w:p>
    <w:p w14:paraId="732648E7"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High school or equivalent   (2) </w:t>
      </w:r>
    </w:p>
    <w:p w14:paraId="1EC7CE37"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Some college or Associate degree   (3) </w:t>
      </w:r>
    </w:p>
    <w:p w14:paraId="723ED70A"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Bachelor’s degree   (4) </w:t>
      </w:r>
    </w:p>
    <w:p w14:paraId="6FCC8A46"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Graduate or professional degree  (5) </w:t>
      </w:r>
    </w:p>
    <w:p w14:paraId="14E19226"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UNSURE/REFUSE  (9) </w:t>
      </w:r>
    </w:p>
    <w:p w14:paraId="2CB072E1" w14:textId="77777777" w:rsidR="00257F7D" w:rsidRPr="00D428DD" w:rsidRDefault="00257F7D" w:rsidP="00257F7D">
      <w:pPr>
        <w:spacing w:line="240" w:lineRule="auto"/>
        <w:rPr>
          <w:szCs w:val="20"/>
        </w:rPr>
      </w:pPr>
    </w:p>
    <w:p w14:paraId="0833E8A0" w14:textId="77777777" w:rsidR="00257F7D" w:rsidRPr="00D428DD" w:rsidRDefault="00257F7D" w:rsidP="00257F7D">
      <w:pPr>
        <w:pStyle w:val="QuestionSeparator"/>
        <w:spacing w:before="0" w:after="0" w:line="240" w:lineRule="auto"/>
        <w:rPr>
          <w:sz w:val="20"/>
          <w:szCs w:val="20"/>
        </w:rPr>
      </w:pPr>
    </w:p>
    <w:p w14:paraId="4A6FEF28" w14:textId="77777777" w:rsidR="00257F7D" w:rsidRPr="00D428DD" w:rsidRDefault="00257F7D" w:rsidP="00257F7D">
      <w:pPr>
        <w:pStyle w:val="QDisplayLogic"/>
        <w:keepNext/>
        <w:spacing w:before="0" w:after="0"/>
        <w:rPr>
          <w:szCs w:val="20"/>
        </w:rPr>
      </w:pPr>
      <w:r w:rsidRPr="00D428DD">
        <w:rPr>
          <w:szCs w:val="20"/>
        </w:rPr>
        <w:t>Display This Question:</w:t>
      </w:r>
    </w:p>
    <w:p w14:paraId="4336B1BD" w14:textId="77777777" w:rsidR="00257F7D" w:rsidRPr="00D428DD" w:rsidRDefault="00257F7D" w:rsidP="00257F7D">
      <w:pPr>
        <w:pStyle w:val="QDisplayLogic"/>
        <w:keepNext/>
        <w:spacing w:before="0" w:after="0"/>
        <w:ind w:firstLine="400"/>
        <w:rPr>
          <w:szCs w:val="20"/>
        </w:rPr>
      </w:pPr>
      <w:r w:rsidRPr="00D428DD">
        <w:rPr>
          <w:szCs w:val="20"/>
        </w:rPr>
        <w:t>If Q11 != Less than high school</w:t>
      </w:r>
    </w:p>
    <w:p w14:paraId="244D8231" w14:textId="77777777" w:rsidR="00257F7D" w:rsidRPr="00D428DD" w:rsidRDefault="00257F7D" w:rsidP="00257F7D">
      <w:pPr>
        <w:spacing w:line="240" w:lineRule="auto"/>
        <w:rPr>
          <w:szCs w:val="20"/>
        </w:rPr>
      </w:pPr>
    </w:p>
    <w:p w14:paraId="4C88662B" w14:textId="77777777" w:rsidR="00257F7D" w:rsidRPr="00D428DD" w:rsidRDefault="00257F7D" w:rsidP="00257F7D">
      <w:pPr>
        <w:keepNext/>
        <w:spacing w:line="240" w:lineRule="auto"/>
        <w:rPr>
          <w:szCs w:val="20"/>
        </w:rPr>
      </w:pPr>
      <w:r w:rsidRPr="00D428DD">
        <w:rPr>
          <w:szCs w:val="20"/>
        </w:rPr>
        <w:t>Q12 In what year did you receive your diploma or highest degree?</w:t>
      </w:r>
      <w:r w:rsidRPr="00D428DD">
        <w:rPr>
          <w:szCs w:val="20"/>
        </w:rPr>
        <w:br/>
      </w:r>
      <w:r w:rsidRPr="00D428DD">
        <w:rPr>
          <w:szCs w:val="20"/>
        </w:rPr>
        <w:br/>
      </w:r>
      <w:r w:rsidRPr="00D428DD">
        <w:rPr>
          <w:szCs w:val="20"/>
        </w:rPr>
        <w:br/>
        <w:t>ENTER THE 4-DIGIT YEAR. ENTER 9999 FOR UNSURE/REFUSE</w:t>
      </w:r>
    </w:p>
    <w:p w14:paraId="27C46DB1" w14:textId="77777777" w:rsidR="00257F7D" w:rsidRPr="00D428DD" w:rsidRDefault="00257F7D" w:rsidP="00257F7D">
      <w:pPr>
        <w:pStyle w:val="TextEntryLine"/>
        <w:spacing w:before="0"/>
        <w:ind w:firstLine="400"/>
        <w:rPr>
          <w:sz w:val="20"/>
          <w:szCs w:val="20"/>
        </w:rPr>
      </w:pPr>
      <w:r w:rsidRPr="00D428DD">
        <w:rPr>
          <w:sz w:val="20"/>
          <w:szCs w:val="20"/>
        </w:rPr>
        <w:t>________________________________________________________________</w:t>
      </w:r>
    </w:p>
    <w:p w14:paraId="35B0F29F" w14:textId="77777777" w:rsidR="00257F7D" w:rsidRPr="00D428DD" w:rsidRDefault="00257F7D" w:rsidP="00257F7D">
      <w:pPr>
        <w:spacing w:line="240" w:lineRule="auto"/>
        <w:rPr>
          <w:szCs w:val="20"/>
        </w:rPr>
      </w:pPr>
    </w:p>
    <w:p w14:paraId="60589700" w14:textId="77777777" w:rsidR="00257F7D" w:rsidRPr="00D428DD" w:rsidRDefault="00257F7D" w:rsidP="00257F7D">
      <w:pPr>
        <w:pStyle w:val="QuestionSeparator"/>
        <w:spacing w:before="0" w:after="0" w:line="240" w:lineRule="auto"/>
        <w:rPr>
          <w:sz w:val="20"/>
          <w:szCs w:val="20"/>
        </w:rPr>
      </w:pPr>
    </w:p>
    <w:p w14:paraId="41A5C1A7" w14:textId="77777777" w:rsidR="00257F7D" w:rsidRPr="00D428DD" w:rsidRDefault="00257F7D" w:rsidP="00257F7D">
      <w:pPr>
        <w:spacing w:line="240" w:lineRule="auto"/>
        <w:rPr>
          <w:szCs w:val="20"/>
        </w:rPr>
      </w:pPr>
    </w:p>
    <w:p w14:paraId="0F02F7AA" w14:textId="77777777" w:rsidR="00257F7D" w:rsidRPr="00D428DD" w:rsidRDefault="00257F7D" w:rsidP="00257F7D">
      <w:pPr>
        <w:keepNext/>
        <w:spacing w:line="240" w:lineRule="auto"/>
        <w:rPr>
          <w:szCs w:val="20"/>
        </w:rPr>
      </w:pPr>
      <w:r w:rsidRPr="00D428DD">
        <w:rPr>
          <w:szCs w:val="20"/>
        </w:rPr>
        <w:lastRenderedPageBreak/>
        <w:t>Q13 Are you currently enrolled in a vocational or on-the-job training program?</w:t>
      </w:r>
      <w:r w:rsidRPr="00D428DD">
        <w:rPr>
          <w:szCs w:val="20"/>
        </w:rPr>
        <w:br/>
        <w:t>IF YES, FOLLOW UP: Is that program full time or part time?</w:t>
      </w:r>
    </w:p>
    <w:p w14:paraId="7FE3FFFB"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Yes, full time   (1) </w:t>
      </w:r>
    </w:p>
    <w:p w14:paraId="68E04E78"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Yes, part time   (2) </w:t>
      </w:r>
    </w:p>
    <w:p w14:paraId="002F4F67"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No  (3) </w:t>
      </w:r>
    </w:p>
    <w:p w14:paraId="3205D4EC"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UNSURE/REFUSE  (9) </w:t>
      </w:r>
    </w:p>
    <w:p w14:paraId="24C6258C" w14:textId="77777777" w:rsidR="00257F7D" w:rsidRPr="00D428DD" w:rsidRDefault="00257F7D" w:rsidP="00257F7D">
      <w:pPr>
        <w:spacing w:line="240" w:lineRule="auto"/>
        <w:rPr>
          <w:szCs w:val="20"/>
        </w:rPr>
      </w:pPr>
    </w:p>
    <w:p w14:paraId="609B3C7B" w14:textId="77777777" w:rsidR="00257F7D" w:rsidRPr="00D428DD" w:rsidRDefault="00257F7D" w:rsidP="00257F7D">
      <w:pPr>
        <w:pStyle w:val="BlockEndLabel"/>
        <w:spacing w:before="0"/>
        <w:rPr>
          <w:sz w:val="20"/>
          <w:szCs w:val="20"/>
        </w:rPr>
      </w:pPr>
      <w:r w:rsidRPr="00D428DD">
        <w:rPr>
          <w:sz w:val="20"/>
          <w:szCs w:val="20"/>
        </w:rPr>
        <w:t>End of Block: Education</w:t>
      </w:r>
    </w:p>
    <w:p w14:paraId="3E6C259B" w14:textId="77777777" w:rsidR="00257F7D" w:rsidRPr="00D428DD" w:rsidRDefault="00257F7D" w:rsidP="00257F7D">
      <w:pPr>
        <w:pStyle w:val="BlockSeparator"/>
        <w:spacing w:line="240" w:lineRule="auto"/>
        <w:rPr>
          <w:sz w:val="20"/>
          <w:szCs w:val="20"/>
        </w:rPr>
      </w:pPr>
    </w:p>
    <w:p w14:paraId="55EB8CDD" w14:textId="77777777" w:rsidR="00257F7D" w:rsidRPr="00D428DD" w:rsidRDefault="00257F7D" w:rsidP="00257F7D">
      <w:pPr>
        <w:pStyle w:val="BlockStartLabel"/>
        <w:spacing w:before="0" w:after="0"/>
        <w:rPr>
          <w:sz w:val="20"/>
          <w:szCs w:val="20"/>
        </w:rPr>
      </w:pPr>
      <w:r w:rsidRPr="00D428DD">
        <w:rPr>
          <w:sz w:val="20"/>
          <w:szCs w:val="20"/>
        </w:rPr>
        <w:t>Start of Block: Labor Force and Income</w:t>
      </w:r>
    </w:p>
    <w:p w14:paraId="4887E728" w14:textId="77777777" w:rsidR="00257F7D" w:rsidRPr="00D428DD" w:rsidRDefault="00257F7D" w:rsidP="00257F7D">
      <w:pPr>
        <w:spacing w:line="240" w:lineRule="auto"/>
        <w:rPr>
          <w:szCs w:val="20"/>
        </w:rPr>
      </w:pPr>
    </w:p>
    <w:p w14:paraId="20BBC073" w14:textId="0DFD0174" w:rsidR="00257F7D" w:rsidRPr="00D428DD" w:rsidRDefault="00257F7D" w:rsidP="00257F7D">
      <w:pPr>
        <w:keepNext/>
        <w:spacing w:line="240" w:lineRule="auto"/>
        <w:rPr>
          <w:szCs w:val="20"/>
        </w:rPr>
      </w:pPr>
      <w:r w:rsidRPr="00D428DD">
        <w:rPr>
          <w:szCs w:val="20"/>
        </w:rPr>
        <w:t>Q14 Do you have a paid job?</w:t>
      </w:r>
      <w:r w:rsidRPr="00D428DD">
        <w:rPr>
          <w:szCs w:val="20"/>
        </w:rPr>
        <w:br/>
      </w:r>
      <w:r w:rsidRPr="00D428DD">
        <w:rPr>
          <w:szCs w:val="20"/>
        </w:rPr>
        <w:br/>
        <w:t>IF YES, FOLLOW UP: Is that full time or part time?</w:t>
      </w:r>
    </w:p>
    <w:p w14:paraId="5DD2CA3A"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Yes, currently working full-time, meaning 35 hours or more each week  (1) </w:t>
      </w:r>
    </w:p>
    <w:p w14:paraId="7AA4F3B9"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Yes, currently working part-time  (2) </w:t>
      </w:r>
    </w:p>
    <w:p w14:paraId="25270C8D"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No, worked for pay in the past but not currently  (3) </w:t>
      </w:r>
    </w:p>
    <w:p w14:paraId="661938F0"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No, never had a paid job  (4) </w:t>
      </w:r>
    </w:p>
    <w:p w14:paraId="70AA4678"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UNSURE/REFUSE  (9) </w:t>
      </w:r>
    </w:p>
    <w:p w14:paraId="4F5E7064" w14:textId="77777777" w:rsidR="00257F7D" w:rsidRPr="00D428DD" w:rsidRDefault="00257F7D" w:rsidP="00257F7D">
      <w:pPr>
        <w:spacing w:line="240" w:lineRule="auto"/>
        <w:rPr>
          <w:szCs w:val="20"/>
        </w:rPr>
      </w:pPr>
    </w:p>
    <w:p w14:paraId="750A7D79" w14:textId="77777777" w:rsidR="00257F7D" w:rsidRPr="00D428DD" w:rsidRDefault="00257F7D" w:rsidP="00257F7D">
      <w:pPr>
        <w:pStyle w:val="QuestionSeparator"/>
        <w:spacing w:before="0" w:after="0" w:line="240" w:lineRule="auto"/>
        <w:rPr>
          <w:sz w:val="20"/>
          <w:szCs w:val="20"/>
        </w:rPr>
      </w:pPr>
    </w:p>
    <w:p w14:paraId="2E7C804C" w14:textId="77777777" w:rsidR="00257F7D" w:rsidRPr="00D428DD" w:rsidRDefault="00257F7D" w:rsidP="00257F7D">
      <w:pPr>
        <w:pStyle w:val="QDisplayLogic"/>
        <w:keepNext/>
        <w:spacing w:before="0" w:after="0"/>
        <w:rPr>
          <w:szCs w:val="20"/>
        </w:rPr>
      </w:pPr>
      <w:r w:rsidRPr="00D428DD">
        <w:rPr>
          <w:szCs w:val="20"/>
        </w:rPr>
        <w:t>Display This Question:</w:t>
      </w:r>
    </w:p>
    <w:p w14:paraId="7952A877" w14:textId="77777777" w:rsidR="00257F7D" w:rsidRPr="00D428DD" w:rsidRDefault="00257F7D" w:rsidP="00257F7D">
      <w:pPr>
        <w:pStyle w:val="QDisplayLogic"/>
        <w:keepNext/>
        <w:spacing w:before="0" w:after="0"/>
        <w:ind w:firstLine="400"/>
        <w:rPr>
          <w:szCs w:val="20"/>
        </w:rPr>
      </w:pPr>
      <w:r w:rsidRPr="00D428DD">
        <w:rPr>
          <w:szCs w:val="20"/>
        </w:rPr>
        <w:t>If Q14 = No, worked for pay in the past but not currently</w:t>
      </w:r>
    </w:p>
    <w:p w14:paraId="7315DAA8" w14:textId="77777777" w:rsidR="00257F7D" w:rsidRPr="00D428DD" w:rsidRDefault="00257F7D" w:rsidP="00257F7D">
      <w:pPr>
        <w:pStyle w:val="QDisplayLogic"/>
        <w:keepNext/>
        <w:spacing w:before="0" w:after="0"/>
        <w:ind w:firstLine="400"/>
        <w:rPr>
          <w:szCs w:val="20"/>
        </w:rPr>
      </w:pPr>
      <w:r w:rsidRPr="00D428DD">
        <w:rPr>
          <w:szCs w:val="20"/>
        </w:rPr>
        <w:t>And Q14 = No, never had a paid job</w:t>
      </w:r>
    </w:p>
    <w:p w14:paraId="287261EF" w14:textId="77777777" w:rsidR="00257F7D" w:rsidRPr="00D428DD" w:rsidRDefault="00257F7D" w:rsidP="00257F7D">
      <w:pPr>
        <w:spacing w:line="240" w:lineRule="auto"/>
        <w:rPr>
          <w:szCs w:val="20"/>
        </w:rPr>
      </w:pPr>
    </w:p>
    <w:p w14:paraId="4723CDE3" w14:textId="77777777" w:rsidR="00257F7D" w:rsidRPr="00D428DD" w:rsidRDefault="00257F7D" w:rsidP="00257F7D">
      <w:pPr>
        <w:keepNext/>
        <w:spacing w:line="240" w:lineRule="auto"/>
        <w:rPr>
          <w:szCs w:val="20"/>
        </w:rPr>
      </w:pPr>
      <w:r w:rsidRPr="00D428DD">
        <w:rPr>
          <w:szCs w:val="20"/>
        </w:rPr>
        <w:lastRenderedPageBreak/>
        <w:t>Q15 What is your employment situation now? </w:t>
      </w:r>
    </w:p>
    <w:p w14:paraId="439E62EB"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On layoff from a job  (1) </w:t>
      </w:r>
    </w:p>
    <w:p w14:paraId="2E45A8F7"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Waiting for a new job to begin  (2) </w:t>
      </w:r>
    </w:p>
    <w:p w14:paraId="416FCC2B"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Retired  (3) </w:t>
      </w:r>
    </w:p>
    <w:p w14:paraId="78F86F8D"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Taking care of home and family full-time  (4) </w:t>
      </w:r>
    </w:p>
    <w:p w14:paraId="6DDC5D92"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In school full-time  (5) </w:t>
      </w:r>
    </w:p>
    <w:p w14:paraId="39FE92DD"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Not able to work because of illness or disability  (6) </w:t>
      </w:r>
    </w:p>
    <w:p w14:paraId="7655069E"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Something else (Please specify)  (7) ________________________________________________</w:t>
      </w:r>
    </w:p>
    <w:p w14:paraId="36EBCF8A"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UNSURE/REFUSE  (9) </w:t>
      </w:r>
    </w:p>
    <w:p w14:paraId="0F85A997" w14:textId="77777777" w:rsidR="00257F7D" w:rsidRPr="00D428DD" w:rsidRDefault="00257F7D" w:rsidP="00257F7D">
      <w:pPr>
        <w:spacing w:line="240" w:lineRule="auto"/>
        <w:rPr>
          <w:szCs w:val="20"/>
        </w:rPr>
      </w:pPr>
    </w:p>
    <w:p w14:paraId="15C7D223" w14:textId="77777777" w:rsidR="00257F7D" w:rsidRPr="00D428DD" w:rsidRDefault="00257F7D" w:rsidP="00257F7D">
      <w:pPr>
        <w:pStyle w:val="QuestionSeparator"/>
        <w:spacing w:before="0" w:after="0" w:line="240" w:lineRule="auto"/>
        <w:rPr>
          <w:sz w:val="20"/>
          <w:szCs w:val="20"/>
        </w:rPr>
      </w:pPr>
    </w:p>
    <w:p w14:paraId="2DD538BF" w14:textId="77777777" w:rsidR="00257F7D" w:rsidRPr="00D428DD" w:rsidRDefault="00257F7D" w:rsidP="00257F7D">
      <w:pPr>
        <w:pStyle w:val="QDisplayLogic"/>
        <w:keepNext/>
        <w:spacing w:before="0" w:after="0"/>
        <w:rPr>
          <w:szCs w:val="20"/>
        </w:rPr>
      </w:pPr>
      <w:r w:rsidRPr="00D428DD">
        <w:rPr>
          <w:szCs w:val="20"/>
        </w:rPr>
        <w:t>Display This Question:</w:t>
      </w:r>
    </w:p>
    <w:p w14:paraId="67EEBB6B" w14:textId="77777777" w:rsidR="00257F7D" w:rsidRPr="00D428DD" w:rsidRDefault="00257F7D" w:rsidP="00257F7D">
      <w:pPr>
        <w:pStyle w:val="QDisplayLogic"/>
        <w:keepNext/>
        <w:spacing w:before="0" w:after="0"/>
        <w:ind w:firstLine="400"/>
        <w:rPr>
          <w:szCs w:val="20"/>
        </w:rPr>
      </w:pPr>
      <w:r w:rsidRPr="00D428DD">
        <w:rPr>
          <w:szCs w:val="20"/>
        </w:rPr>
        <w:t>If Q14 = No, worked for pay in the past but not currently</w:t>
      </w:r>
    </w:p>
    <w:p w14:paraId="4C98F560" w14:textId="77777777" w:rsidR="00257F7D" w:rsidRPr="00D428DD" w:rsidRDefault="00257F7D" w:rsidP="00257F7D">
      <w:pPr>
        <w:pStyle w:val="QDisplayLogic"/>
        <w:keepNext/>
        <w:spacing w:before="0" w:after="0"/>
        <w:ind w:firstLine="400"/>
        <w:rPr>
          <w:szCs w:val="20"/>
        </w:rPr>
      </w:pPr>
      <w:r w:rsidRPr="00D428DD">
        <w:rPr>
          <w:szCs w:val="20"/>
        </w:rPr>
        <w:t>And Q14 = No, never had a paid job</w:t>
      </w:r>
    </w:p>
    <w:p w14:paraId="230A473B" w14:textId="77777777" w:rsidR="00257F7D" w:rsidRPr="00D428DD" w:rsidRDefault="00257F7D" w:rsidP="00257F7D">
      <w:pPr>
        <w:spacing w:line="240" w:lineRule="auto"/>
        <w:rPr>
          <w:szCs w:val="20"/>
        </w:rPr>
      </w:pPr>
    </w:p>
    <w:p w14:paraId="5C5B76BA" w14:textId="77777777" w:rsidR="00257F7D" w:rsidRPr="00D428DD" w:rsidRDefault="00257F7D" w:rsidP="00257F7D">
      <w:pPr>
        <w:keepNext/>
        <w:spacing w:line="240" w:lineRule="auto"/>
        <w:rPr>
          <w:szCs w:val="20"/>
        </w:rPr>
      </w:pPr>
      <w:r w:rsidRPr="00D428DD">
        <w:rPr>
          <w:szCs w:val="20"/>
        </w:rPr>
        <w:t>Q16 Do you want to work?</w:t>
      </w:r>
    </w:p>
    <w:p w14:paraId="3BE6A4AC"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Yes  (1) </w:t>
      </w:r>
    </w:p>
    <w:p w14:paraId="1A4831EE"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No  (2) </w:t>
      </w:r>
    </w:p>
    <w:p w14:paraId="5EB029F6"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UNSURE/REFUSE  (9) </w:t>
      </w:r>
    </w:p>
    <w:p w14:paraId="2746AC8B" w14:textId="77777777" w:rsidR="00257F7D" w:rsidRPr="00D428DD" w:rsidRDefault="00257F7D" w:rsidP="00257F7D">
      <w:pPr>
        <w:spacing w:line="240" w:lineRule="auto"/>
        <w:rPr>
          <w:szCs w:val="20"/>
        </w:rPr>
      </w:pPr>
    </w:p>
    <w:p w14:paraId="5D5612BB" w14:textId="77777777" w:rsidR="00257F7D" w:rsidRPr="00D428DD" w:rsidRDefault="00257F7D" w:rsidP="00257F7D">
      <w:pPr>
        <w:pStyle w:val="QuestionSeparator"/>
        <w:spacing w:before="0" w:after="0" w:line="240" w:lineRule="auto"/>
        <w:rPr>
          <w:sz w:val="20"/>
          <w:szCs w:val="20"/>
        </w:rPr>
      </w:pPr>
    </w:p>
    <w:p w14:paraId="4F42FCD6" w14:textId="77777777" w:rsidR="00257F7D" w:rsidRPr="00D428DD" w:rsidRDefault="00257F7D" w:rsidP="00257F7D">
      <w:pPr>
        <w:keepNext/>
        <w:spacing w:line="240" w:lineRule="auto"/>
        <w:rPr>
          <w:szCs w:val="20"/>
        </w:rPr>
      </w:pPr>
      <w:r w:rsidRPr="00D428DD">
        <w:rPr>
          <w:szCs w:val="20"/>
        </w:rPr>
        <w:t>Q17 What was your total household income from all sources last year -- before taxes? Your best estimate is fine.</w:t>
      </w:r>
    </w:p>
    <w:p w14:paraId="57EA8F68" w14:textId="77777777" w:rsidR="00257F7D" w:rsidRPr="00D428DD" w:rsidRDefault="00257F7D" w:rsidP="00257F7D">
      <w:pPr>
        <w:pStyle w:val="TextEntryLine"/>
        <w:spacing w:before="0"/>
        <w:ind w:firstLine="400"/>
        <w:rPr>
          <w:sz w:val="20"/>
          <w:szCs w:val="20"/>
        </w:rPr>
      </w:pPr>
      <w:r w:rsidRPr="00D428DD">
        <w:rPr>
          <w:sz w:val="20"/>
          <w:szCs w:val="20"/>
        </w:rPr>
        <w:t>________________________________________________________________</w:t>
      </w:r>
    </w:p>
    <w:p w14:paraId="5C8C77AC" w14:textId="77777777" w:rsidR="00257F7D" w:rsidRPr="00D428DD" w:rsidRDefault="00257F7D" w:rsidP="00257F7D">
      <w:pPr>
        <w:spacing w:line="240" w:lineRule="auto"/>
        <w:rPr>
          <w:szCs w:val="20"/>
        </w:rPr>
      </w:pPr>
    </w:p>
    <w:p w14:paraId="13D7FB19" w14:textId="77777777" w:rsidR="00257F7D" w:rsidRPr="00D428DD" w:rsidRDefault="00257F7D" w:rsidP="00257F7D">
      <w:pPr>
        <w:pStyle w:val="BlockEndLabel"/>
        <w:spacing w:before="0"/>
        <w:rPr>
          <w:sz w:val="20"/>
          <w:szCs w:val="20"/>
        </w:rPr>
      </w:pPr>
      <w:r w:rsidRPr="00D428DD">
        <w:rPr>
          <w:sz w:val="20"/>
          <w:szCs w:val="20"/>
        </w:rPr>
        <w:t>End of Block: Labor Force and Income</w:t>
      </w:r>
    </w:p>
    <w:p w14:paraId="5FC899FD" w14:textId="77777777" w:rsidR="00257F7D" w:rsidRPr="00D428DD" w:rsidRDefault="00257F7D" w:rsidP="00257F7D">
      <w:pPr>
        <w:pStyle w:val="BlockSeparator"/>
        <w:spacing w:line="240" w:lineRule="auto"/>
        <w:rPr>
          <w:sz w:val="20"/>
          <w:szCs w:val="20"/>
        </w:rPr>
      </w:pPr>
    </w:p>
    <w:p w14:paraId="2DC869AF" w14:textId="77777777" w:rsidR="00257F7D" w:rsidRPr="00D428DD" w:rsidRDefault="00257F7D" w:rsidP="00257F7D">
      <w:pPr>
        <w:pStyle w:val="BlockStartLabel"/>
        <w:spacing w:before="0" w:after="0"/>
        <w:rPr>
          <w:sz w:val="20"/>
          <w:szCs w:val="20"/>
        </w:rPr>
      </w:pPr>
      <w:r w:rsidRPr="00D428DD">
        <w:rPr>
          <w:sz w:val="20"/>
          <w:szCs w:val="20"/>
        </w:rPr>
        <w:t>Start of Block: Health and Wellness</w:t>
      </w:r>
    </w:p>
    <w:p w14:paraId="7C8B3231" w14:textId="77777777" w:rsidR="00257F7D" w:rsidRPr="00D428DD" w:rsidRDefault="00257F7D" w:rsidP="00257F7D">
      <w:pPr>
        <w:spacing w:line="240" w:lineRule="auto"/>
        <w:rPr>
          <w:szCs w:val="20"/>
        </w:rPr>
      </w:pPr>
    </w:p>
    <w:p w14:paraId="031176EB" w14:textId="77777777" w:rsidR="00257F7D" w:rsidRPr="00D428DD" w:rsidRDefault="00257F7D" w:rsidP="00257F7D">
      <w:pPr>
        <w:keepNext/>
        <w:spacing w:line="240" w:lineRule="auto"/>
        <w:rPr>
          <w:szCs w:val="20"/>
        </w:rPr>
      </w:pPr>
      <w:r w:rsidRPr="00D428DD">
        <w:rPr>
          <w:szCs w:val="20"/>
        </w:rPr>
        <w:t>Q18 The next several questions are about your health and wellness.     Are you deaf or do you have serious difficulty hearing?</w:t>
      </w:r>
    </w:p>
    <w:p w14:paraId="500BC540"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Yes  (1) </w:t>
      </w:r>
    </w:p>
    <w:p w14:paraId="6E9B04B6"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No  (2) </w:t>
      </w:r>
    </w:p>
    <w:p w14:paraId="4C10B081"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UNSURE/REFUSE  (9) </w:t>
      </w:r>
    </w:p>
    <w:p w14:paraId="37501E67" w14:textId="77777777" w:rsidR="00257F7D" w:rsidRPr="00D428DD" w:rsidRDefault="00257F7D" w:rsidP="00257F7D">
      <w:pPr>
        <w:spacing w:line="240" w:lineRule="auto"/>
        <w:rPr>
          <w:szCs w:val="20"/>
        </w:rPr>
      </w:pPr>
    </w:p>
    <w:p w14:paraId="17AB3195" w14:textId="77777777" w:rsidR="00257F7D" w:rsidRPr="00D428DD" w:rsidRDefault="00257F7D" w:rsidP="00257F7D">
      <w:pPr>
        <w:pStyle w:val="QuestionSeparator"/>
        <w:spacing w:before="0" w:after="0" w:line="240" w:lineRule="auto"/>
        <w:rPr>
          <w:sz w:val="20"/>
          <w:szCs w:val="20"/>
        </w:rPr>
      </w:pPr>
    </w:p>
    <w:p w14:paraId="1D99E4A4" w14:textId="77777777" w:rsidR="00257F7D" w:rsidRPr="00D428DD" w:rsidRDefault="00257F7D" w:rsidP="00257F7D">
      <w:pPr>
        <w:pStyle w:val="QReusableChoices"/>
        <w:keepNext/>
        <w:spacing w:before="0" w:after="0"/>
        <w:rPr>
          <w:szCs w:val="20"/>
        </w:rPr>
      </w:pPr>
      <w:r w:rsidRPr="00D428DD">
        <w:rPr>
          <w:szCs w:val="20"/>
        </w:rPr>
        <w:t>Use Reusable Choices</w:t>
      </w:r>
    </w:p>
    <w:p w14:paraId="33E5344E" w14:textId="77777777" w:rsidR="00257F7D" w:rsidRPr="00D428DD" w:rsidRDefault="00257F7D" w:rsidP="00257F7D">
      <w:pPr>
        <w:spacing w:line="240" w:lineRule="auto"/>
        <w:rPr>
          <w:szCs w:val="20"/>
        </w:rPr>
      </w:pPr>
    </w:p>
    <w:p w14:paraId="7B146E2C" w14:textId="77777777" w:rsidR="00257F7D" w:rsidRPr="00D428DD" w:rsidRDefault="00257F7D" w:rsidP="00257F7D">
      <w:pPr>
        <w:keepNext/>
        <w:spacing w:line="240" w:lineRule="auto"/>
        <w:rPr>
          <w:szCs w:val="20"/>
        </w:rPr>
      </w:pPr>
      <w:r w:rsidRPr="00D428DD">
        <w:rPr>
          <w:szCs w:val="20"/>
        </w:rPr>
        <w:t>Q19 Because of a physical, mental, or emotional condition, do you have serious difficulty concentrating, remembering, or making decisions?</w:t>
      </w:r>
    </w:p>
    <w:p w14:paraId="59D38605"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Yes  (1) </w:t>
      </w:r>
    </w:p>
    <w:p w14:paraId="22C9475C"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No  (2) </w:t>
      </w:r>
    </w:p>
    <w:p w14:paraId="1EC34A39"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UNSURE/REFUSE  (9) </w:t>
      </w:r>
    </w:p>
    <w:p w14:paraId="45033038" w14:textId="77777777" w:rsidR="00257F7D" w:rsidRPr="00D428DD" w:rsidRDefault="00257F7D" w:rsidP="00257F7D">
      <w:pPr>
        <w:spacing w:line="240" w:lineRule="auto"/>
        <w:rPr>
          <w:szCs w:val="20"/>
        </w:rPr>
      </w:pPr>
    </w:p>
    <w:p w14:paraId="265DA112" w14:textId="77777777" w:rsidR="00257F7D" w:rsidRPr="00D428DD" w:rsidRDefault="00257F7D" w:rsidP="00257F7D">
      <w:pPr>
        <w:pStyle w:val="QuestionSeparator"/>
        <w:spacing w:before="0" w:after="0" w:line="240" w:lineRule="auto"/>
        <w:rPr>
          <w:sz w:val="20"/>
          <w:szCs w:val="20"/>
        </w:rPr>
      </w:pPr>
    </w:p>
    <w:p w14:paraId="70F90960" w14:textId="77777777" w:rsidR="00257F7D" w:rsidRPr="00D428DD" w:rsidRDefault="00257F7D" w:rsidP="00257F7D">
      <w:pPr>
        <w:pStyle w:val="QReusableChoices"/>
        <w:keepNext/>
        <w:spacing w:before="0" w:after="0"/>
        <w:rPr>
          <w:szCs w:val="20"/>
        </w:rPr>
      </w:pPr>
      <w:r w:rsidRPr="00D428DD">
        <w:rPr>
          <w:szCs w:val="20"/>
        </w:rPr>
        <w:t>Use Reusable Choices</w:t>
      </w:r>
    </w:p>
    <w:p w14:paraId="1CE99FEA" w14:textId="77777777" w:rsidR="00257F7D" w:rsidRPr="00D428DD" w:rsidRDefault="00257F7D" w:rsidP="00257F7D">
      <w:pPr>
        <w:spacing w:line="240" w:lineRule="auto"/>
        <w:rPr>
          <w:szCs w:val="20"/>
        </w:rPr>
      </w:pPr>
    </w:p>
    <w:p w14:paraId="49A8872F" w14:textId="77777777" w:rsidR="00257F7D" w:rsidRPr="00D428DD" w:rsidRDefault="00257F7D" w:rsidP="00257F7D">
      <w:pPr>
        <w:keepNext/>
        <w:spacing w:line="240" w:lineRule="auto"/>
        <w:rPr>
          <w:szCs w:val="20"/>
        </w:rPr>
      </w:pPr>
      <w:r w:rsidRPr="00D428DD">
        <w:rPr>
          <w:szCs w:val="20"/>
        </w:rPr>
        <w:t>Q20 Do you have serious difficulty walking or climbing the stairs?</w:t>
      </w:r>
    </w:p>
    <w:p w14:paraId="6156F23C"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Yes  (1) </w:t>
      </w:r>
    </w:p>
    <w:p w14:paraId="5F97D1AB"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No  (2) </w:t>
      </w:r>
    </w:p>
    <w:p w14:paraId="5E538036"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UNSURE/REFUSE  (9) </w:t>
      </w:r>
    </w:p>
    <w:p w14:paraId="446A7175" w14:textId="77777777" w:rsidR="00257F7D" w:rsidRPr="00D428DD" w:rsidRDefault="00257F7D" w:rsidP="00257F7D">
      <w:pPr>
        <w:spacing w:line="240" w:lineRule="auto"/>
        <w:rPr>
          <w:szCs w:val="20"/>
        </w:rPr>
      </w:pPr>
    </w:p>
    <w:p w14:paraId="428F672D" w14:textId="77777777" w:rsidR="00257F7D" w:rsidRPr="00D428DD" w:rsidRDefault="00257F7D" w:rsidP="00257F7D">
      <w:pPr>
        <w:pStyle w:val="QuestionSeparator"/>
        <w:spacing w:before="0" w:after="0" w:line="240" w:lineRule="auto"/>
        <w:rPr>
          <w:sz w:val="20"/>
          <w:szCs w:val="20"/>
        </w:rPr>
      </w:pPr>
    </w:p>
    <w:p w14:paraId="127602BD" w14:textId="77777777" w:rsidR="00257F7D" w:rsidRPr="00D428DD" w:rsidRDefault="00257F7D" w:rsidP="00257F7D">
      <w:pPr>
        <w:pStyle w:val="QReusableChoices"/>
        <w:keepNext/>
        <w:spacing w:before="0" w:after="0"/>
        <w:rPr>
          <w:szCs w:val="20"/>
        </w:rPr>
      </w:pPr>
      <w:r w:rsidRPr="00D428DD">
        <w:rPr>
          <w:szCs w:val="20"/>
        </w:rPr>
        <w:t>Use Reusable Choices</w:t>
      </w:r>
    </w:p>
    <w:p w14:paraId="5453DAE2" w14:textId="77777777" w:rsidR="00257F7D" w:rsidRPr="00D428DD" w:rsidRDefault="00257F7D" w:rsidP="00257F7D">
      <w:pPr>
        <w:spacing w:line="240" w:lineRule="auto"/>
        <w:rPr>
          <w:szCs w:val="20"/>
        </w:rPr>
      </w:pPr>
    </w:p>
    <w:p w14:paraId="30010238" w14:textId="77777777" w:rsidR="00257F7D" w:rsidRPr="00D428DD" w:rsidRDefault="00257F7D" w:rsidP="00257F7D">
      <w:pPr>
        <w:keepNext/>
        <w:spacing w:line="240" w:lineRule="auto"/>
        <w:rPr>
          <w:szCs w:val="20"/>
        </w:rPr>
      </w:pPr>
      <w:r w:rsidRPr="00D428DD">
        <w:rPr>
          <w:szCs w:val="20"/>
        </w:rPr>
        <w:t>Q21 Do you have difficulty dressing or bathing?</w:t>
      </w:r>
    </w:p>
    <w:p w14:paraId="31BEEA52"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Yes  (1) </w:t>
      </w:r>
    </w:p>
    <w:p w14:paraId="04302CAD"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No  (2) </w:t>
      </w:r>
    </w:p>
    <w:p w14:paraId="472E9701"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UNSURE/REFUSE  (9) </w:t>
      </w:r>
    </w:p>
    <w:p w14:paraId="6163D701" w14:textId="77777777" w:rsidR="00257F7D" w:rsidRPr="00D428DD" w:rsidRDefault="00257F7D" w:rsidP="00257F7D">
      <w:pPr>
        <w:spacing w:line="240" w:lineRule="auto"/>
        <w:rPr>
          <w:szCs w:val="20"/>
        </w:rPr>
      </w:pPr>
    </w:p>
    <w:p w14:paraId="4E3C32CE" w14:textId="77777777" w:rsidR="00257F7D" w:rsidRPr="00D428DD" w:rsidRDefault="00257F7D" w:rsidP="00257F7D">
      <w:pPr>
        <w:pStyle w:val="QuestionSeparator"/>
        <w:spacing w:before="0" w:after="0" w:line="240" w:lineRule="auto"/>
        <w:rPr>
          <w:sz w:val="20"/>
          <w:szCs w:val="20"/>
        </w:rPr>
      </w:pPr>
    </w:p>
    <w:p w14:paraId="7675E2D2" w14:textId="77777777" w:rsidR="00257F7D" w:rsidRPr="00D428DD" w:rsidRDefault="00257F7D" w:rsidP="00257F7D">
      <w:pPr>
        <w:pStyle w:val="QReusableChoices"/>
        <w:keepNext/>
        <w:spacing w:before="0" w:after="0"/>
        <w:rPr>
          <w:szCs w:val="20"/>
        </w:rPr>
      </w:pPr>
      <w:r w:rsidRPr="00D428DD">
        <w:rPr>
          <w:szCs w:val="20"/>
        </w:rPr>
        <w:t>Use Reusable Choices</w:t>
      </w:r>
    </w:p>
    <w:p w14:paraId="238B9843" w14:textId="77777777" w:rsidR="00257F7D" w:rsidRPr="00D428DD" w:rsidRDefault="00257F7D" w:rsidP="00257F7D">
      <w:pPr>
        <w:spacing w:line="240" w:lineRule="auto"/>
        <w:rPr>
          <w:szCs w:val="20"/>
        </w:rPr>
      </w:pPr>
    </w:p>
    <w:p w14:paraId="3D5D137D" w14:textId="77777777" w:rsidR="00257F7D" w:rsidRPr="00D428DD" w:rsidRDefault="00257F7D" w:rsidP="00257F7D">
      <w:pPr>
        <w:keepNext/>
        <w:spacing w:line="240" w:lineRule="auto"/>
        <w:rPr>
          <w:szCs w:val="20"/>
        </w:rPr>
      </w:pPr>
      <w:r w:rsidRPr="00D428DD">
        <w:rPr>
          <w:szCs w:val="20"/>
        </w:rPr>
        <w:t>Q22 Because of a physical, mental, or emotional condition, do you have difficulty doing errands alone such as visiting a doctor’s office or shopping?</w:t>
      </w:r>
    </w:p>
    <w:p w14:paraId="36C17163"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Yes  (1) </w:t>
      </w:r>
    </w:p>
    <w:p w14:paraId="3627A7AD"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No  (2) </w:t>
      </w:r>
    </w:p>
    <w:p w14:paraId="2A5860FB"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UNSURE/REFUSE  (9) </w:t>
      </w:r>
    </w:p>
    <w:p w14:paraId="1B8D3B74" w14:textId="77777777" w:rsidR="00257F7D" w:rsidRPr="00D428DD" w:rsidRDefault="00257F7D" w:rsidP="00257F7D">
      <w:pPr>
        <w:spacing w:line="240" w:lineRule="auto"/>
        <w:rPr>
          <w:szCs w:val="20"/>
        </w:rPr>
      </w:pPr>
    </w:p>
    <w:p w14:paraId="142E8272" w14:textId="77777777" w:rsidR="00257F7D" w:rsidRPr="00D428DD" w:rsidRDefault="00257F7D" w:rsidP="00257F7D">
      <w:pPr>
        <w:pStyle w:val="QuestionSeparator"/>
        <w:spacing w:before="0" w:after="0" w:line="240" w:lineRule="auto"/>
        <w:rPr>
          <w:sz w:val="20"/>
          <w:szCs w:val="20"/>
        </w:rPr>
      </w:pPr>
    </w:p>
    <w:p w14:paraId="102B541A" w14:textId="3E2D7191" w:rsidR="00257F7D" w:rsidRPr="00D428DD" w:rsidRDefault="00257F7D" w:rsidP="00257F7D">
      <w:pPr>
        <w:keepNext/>
        <w:spacing w:line="240" w:lineRule="auto"/>
        <w:rPr>
          <w:szCs w:val="20"/>
        </w:rPr>
      </w:pPr>
      <w:r w:rsidRPr="00D428DD">
        <w:rPr>
          <w:szCs w:val="20"/>
        </w:rPr>
        <w:lastRenderedPageBreak/>
        <w:t>Q23a Are you currently covered by any of the following types of health insurance or health coverage plans? </w:t>
      </w:r>
      <w:r w:rsidRPr="00D428DD">
        <w:rPr>
          <w:szCs w:val="20"/>
        </w:rPr>
        <w:br/>
      </w:r>
      <w:r w:rsidRPr="00D428DD">
        <w:rPr>
          <w:szCs w:val="20"/>
        </w:rPr>
        <w:br/>
        <w:t>READ ALL OPTIONS, SELECT ALL THAT APPLY</w:t>
      </w:r>
    </w:p>
    <w:p w14:paraId="69462CCE" w14:textId="77777777" w:rsidR="00257F7D" w:rsidRPr="00D428DD" w:rsidRDefault="00257F7D" w:rsidP="00257F7D">
      <w:pPr>
        <w:pStyle w:val="ListParagraph"/>
        <w:keepNext/>
        <w:numPr>
          <w:ilvl w:val="0"/>
          <w:numId w:val="26"/>
        </w:numPr>
        <w:spacing w:after="0" w:line="480" w:lineRule="exact"/>
        <w:ind w:firstLine="0"/>
        <w:contextualSpacing w:val="0"/>
        <w:rPr>
          <w:szCs w:val="20"/>
        </w:rPr>
      </w:pPr>
      <w:r w:rsidRPr="00D428DD">
        <w:rPr>
          <w:szCs w:val="20"/>
        </w:rPr>
        <w:t xml:space="preserve">State (MassHealth) or Federal Affordable Care Act Exchange   (10) </w:t>
      </w:r>
    </w:p>
    <w:p w14:paraId="4431BFFD" w14:textId="77777777" w:rsidR="00257F7D" w:rsidRPr="00D428DD" w:rsidRDefault="00257F7D" w:rsidP="00257F7D">
      <w:pPr>
        <w:pStyle w:val="ListParagraph"/>
        <w:keepNext/>
        <w:numPr>
          <w:ilvl w:val="0"/>
          <w:numId w:val="26"/>
        </w:numPr>
        <w:spacing w:after="0" w:line="480" w:lineRule="exact"/>
        <w:ind w:firstLine="0"/>
        <w:contextualSpacing w:val="0"/>
        <w:rPr>
          <w:szCs w:val="20"/>
        </w:rPr>
      </w:pPr>
      <w:r w:rsidRPr="00D428DD">
        <w:rPr>
          <w:szCs w:val="20"/>
        </w:rPr>
        <w:t xml:space="preserve">Medicare   (11) </w:t>
      </w:r>
    </w:p>
    <w:p w14:paraId="439F2EFE" w14:textId="77777777" w:rsidR="00257F7D" w:rsidRPr="00D428DD" w:rsidRDefault="00257F7D" w:rsidP="00257F7D">
      <w:pPr>
        <w:pStyle w:val="ListParagraph"/>
        <w:keepNext/>
        <w:numPr>
          <w:ilvl w:val="0"/>
          <w:numId w:val="26"/>
        </w:numPr>
        <w:spacing w:after="0" w:line="480" w:lineRule="exact"/>
        <w:ind w:firstLine="0"/>
        <w:contextualSpacing w:val="0"/>
        <w:rPr>
          <w:szCs w:val="20"/>
        </w:rPr>
      </w:pPr>
      <w:r w:rsidRPr="00D428DD">
        <w:rPr>
          <w:szCs w:val="20"/>
        </w:rPr>
        <w:t xml:space="preserve">Medicaid or CHIP   (12) </w:t>
      </w:r>
    </w:p>
    <w:p w14:paraId="4CDA9732" w14:textId="77777777" w:rsidR="00257F7D" w:rsidRPr="00D428DD" w:rsidRDefault="00257F7D" w:rsidP="00257F7D">
      <w:pPr>
        <w:pStyle w:val="ListParagraph"/>
        <w:keepNext/>
        <w:numPr>
          <w:ilvl w:val="0"/>
          <w:numId w:val="26"/>
        </w:numPr>
        <w:spacing w:after="0" w:line="480" w:lineRule="exact"/>
        <w:ind w:firstLine="0"/>
        <w:contextualSpacing w:val="0"/>
        <w:rPr>
          <w:szCs w:val="20"/>
        </w:rPr>
      </w:pPr>
      <w:r w:rsidRPr="00D428DD">
        <w:rPr>
          <w:szCs w:val="20"/>
        </w:rPr>
        <w:t xml:space="preserve">Self-paid private insurance plan   (13) </w:t>
      </w:r>
    </w:p>
    <w:p w14:paraId="78E73998" w14:textId="77777777" w:rsidR="00257F7D" w:rsidRPr="00D428DD" w:rsidRDefault="00257F7D" w:rsidP="00257F7D">
      <w:pPr>
        <w:pStyle w:val="ListParagraph"/>
        <w:keepNext/>
        <w:numPr>
          <w:ilvl w:val="0"/>
          <w:numId w:val="26"/>
        </w:numPr>
        <w:spacing w:after="0" w:line="480" w:lineRule="exact"/>
        <w:ind w:firstLine="0"/>
        <w:contextualSpacing w:val="0"/>
        <w:rPr>
          <w:szCs w:val="20"/>
        </w:rPr>
      </w:pPr>
      <w:r w:rsidRPr="00D428DD">
        <w:rPr>
          <w:szCs w:val="20"/>
        </w:rPr>
        <w:t xml:space="preserve">Employer-provided insurance plan   (14) </w:t>
      </w:r>
    </w:p>
    <w:p w14:paraId="599973A7" w14:textId="77777777" w:rsidR="00257F7D" w:rsidRPr="00D428DD" w:rsidRDefault="00257F7D" w:rsidP="00257F7D">
      <w:pPr>
        <w:pStyle w:val="ListParagraph"/>
        <w:keepNext/>
        <w:numPr>
          <w:ilvl w:val="0"/>
          <w:numId w:val="26"/>
        </w:numPr>
        <w:spacing w:after="0" w:line="480" w:lineRule="exact"/>
        <w:ind w:firstLine="0"/>
        <w:contextualSpacing w:val="0"/>
        <w:rPr>
          <w:szCs w:val="20"/>
        </w:rPr>
      </w:pPr>
      <w:r w:rsidRPr="00D428DD">
        <w:rPr>
          <w:szCs w:val="20"/>
        </w:rPr>
        <w:t xml:space="preserve">VA health care   (15) </w:t>
      </w:r>
    </w:p>
    <w:p w14:paraId="6EF6BC2F" w14:textId="77777777" w:rsidR="00257F7D" w:rsidRPr="00D428DD" w:rsidRDefault="00257F7D" w:rsidP="00257F7D">
      <w:pPr>
        <w:pStyle w:val="ListParagraph"/>
        <w:keepNext/>
        <w:numPr>
          <w:ilvl w:val="0"/>
          <w:numId w:val="26"/>
        </w:numPr>
        <w:spacing w:after="0" w:line="480" w:lineRule="exact"/>
        <w:ind w:firstLine="0"/>
        <w:contextualSpacing w:val="0"/>
        <w:rPr>
          <w:szCs w:val="20"/>
        </w:rPr>
      </w:pPr>
      <w:r w:rsidRPr="00D428DD">
        <w:rPr>
          <w:szCs w:val="20"/>
        </w:rPr>
        <w:t xml:space="preserve">TRICARE or other military health plan   (16) </w:t>
      </w:r>
    </w:p>
    <w:p w14:paraId="0A9E5435" w14:textId="77777777" w:rsidR="00257F7D" w:rsidRPr="00D428DD" w:rsidRDefault="00257F7D" w:rsidP="00257F7D">
      <w:pPr>
        <w:pStyle w:val="ListParagraph"/>
        <w:keepNext/>
        <w:numPr>
          <w:ilvl w:val="0"/>
          <w:numId w:val="26"/>
        </w:numPr>
        <w:spacing w:after="0" w:line="480" w:lineRule="exact"/>
        <w:ind w:firstLine="0"/>
        <w:contextualSpacing w:val="0"/>
        <w:rPr>
          <w:szCs w:val="20"/>
        </w:rPr>
      </w:pPr>
      <w:r w:rsidRPr="00D428DD">
        <w:rPr>
          <w:szCs w:val="20"/>
        </w:rPr>
        <w:t xml:space="preserve">Indian Health Service   (17) </w:t>
      </w:r>
    </w:p>
    <w:p w14:paraId="771135EA" w14:textId="77777777" w:rsidR="00257F7D" w:rsidRPr="00D428DD" w:rsidRDefault="00257F7D" w:rsidP="00257F7D">
      <w:pPr>
        <w:pStyle w:val="ListParagraph"/>
        <w:keepNext/>
        <w:numPr>
          <w:ilvl w:val="0"/>
          <w:numId w:val="26"/>
        </w:numPr>
        <w:spacing w:after="0" w:line="480" w:lineRule="exact"/>
        <w:ind w:firstLine="0"/>
        <w:contextualSpacing w:val="0"/>
        <w:rPr>
          <w:szCs w:val="20"/>
        </w:rPr>
      </w:pPr>
      <w:r w:rsidRPr="00D428DD">
        <w:rPr>
          <w:szCs w:val="20"/>
        </w:rPr>
        <w:t>Any other type of health insurance (Please specify)  (95) ________________________________________________</w:t>
      </w:r>
    </w:p>
    <w:p w14:paraId="6A4E48D8" w14:textId="77777777" w:rsidR="00257F7D" w:rsidRPr="00D428DD" w:rsidRDefault="00257F7D" w:rsidP="00257F7D">
      <w:pPr>
        <w:pStyle w:val="ListParagraph"/>
        <w:keepNext/>
        <w:numPr>
          <w:ilvl w:val="0"/>
          <w:numId w:val="26"/>
        </w:numPr>
        <w:spacing w:after="0" w:line="480" w:lineRule="exact"/>
        <w:ind w:firstLine="0"/>
        <w:contextualSpacing w:val="0"/>
        <w:rPr>
          <w:szCs w:val="20"/>
        </w:rPr>
      </w:pPr>
      <w:r w:rsidRPr="00D428DD">
        <w:rPr>
          <w:color w:val="2054AF"/>
          <w:szCs w:val="20"/>
        </w:rPr>
        <w:t>⊗</w:t>
      </w:r>
      <w:r w:rsidRPr="00D428DD">
        <w:rPr>
          <w:szCs w:val="20"/>
        </w:rPr>
        <w:t xml:space="preserve">UNSURE/REFUSE  (98) </w:t>
      </w:r>
    </w:p>
    <w:p w14:paraId="584D639A" w14:textId="77777777" w:rsidR="00257F7D" w:rsidRPr="00D428DD" w:rsidRDefault="00257F7D" w:rsidP="00257F7D">
      <w:pPr>
        <w:pStyle w:val="ListParagraph"/>
        <w:keepNext/>
        <w:numPr>
          <w:ilvl w:val="0"/>
          <w:numId w:val="26"/>
        </w:numPr>
        <w:spacing w:after="0" w:line="480" w:lineRule="exact"/>
        <w:ind w:firstLine="0"/>
        <w:contextualSpacing w:val="0"/>
        <w:rPr>
          <w:szCs w:val="20"/>
        </w:rPr>
      </w:pPr>
      <w:r w:rsidRPr="00D428DD">
        <w:rPr>
          <w:color w:val="2054AF"/>
          <w:szCs w:val="20"/>
        </w:rPr>
        <w:t>⊗</w:t>
      </w:r>
      <w:r w:rsidRPr="00D428DD">
        <w:rPr>
          <w:szCs w:val="20"/>
        </w:rPr>
        <w:t xml:space="preserve">None, I do not have health insurance  (99) </w:t>
      </w:r>
    </w:p>
    <w:p w14:paraId="2BF302AF" w14:textId="77777777" w:rsidR="00257F7D" w:rsidRPr="00D428DD" w:rsidRDefault="00257F7D" w:rsidP="00257F7D">
      <w:pPr>
        <w:spacing w:line="240" w:lineRule="auto"/>
        <w:rPr>
          <w:szCs w:val="20"/>
        </w:rPr>
      </w:pPr>
    </w:p>
    <w:p w14:paraId="24BAB118" w14:textId="77777777" w:rsidR="00257F7D" w:rsidRPr="00D428DD" w:rsidRDefault="00257F7D" w:rsidP="00257F7D">
      <w:pPr>
        <w:pStyle w:val="QuestionSeparator"/>
        <w:spacing w:before="0" w:after="0" w:line="240" w:lineRule="auto"/>
        <w:rPr>
          <w:sz w:val="20"/>
          <w:szCs w:val="20"/>
        </w:rPr>
      </w:pPr>
    </w:p>
    <w:p w14:paraId="1644BC6F" w14:textId="77777777" w:rsidR="00257F7D" w:rsidRPr="00D428DD" w:rsidRDefault="00257F7D" w:rsidP="00257F7D">
      <w:pPr>
        <w:keepNext/>
        <w:spacing w:line="240" w:lineRule="auto"/>
        <w:rPr>
          <w:szCs w:val="20"/>
        </w:rPr>
      </w:pPr>
      <w:r w:rsidRPr="00D428DD">
        <w:rPr>
          <w:szCs w:val="20"/>
        </w:rPr>
        <w:t>Q24 In general, how would you rate your physical health? Would you rate yourself as...</w:t>
      </w:r>
    </w:p>
    <w:p w14:paraId="65FDA206"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Excellent   (1) </w:t>
      </w:r>
    </w:p>
    <w:p w14:paraId="4E3DA6C2"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Very good   (2) </w:t>
      </w:r>
    </w:p>
    <w:p w14:paraId="2E332D81"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Good   (3) </w:t>
      </w:r>
    </w:p>
    <w:p w14:paraId="7C657D35"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Fair   (4) </w:t>
      </w:r>
    </w:p>
    <w:p w14:paraId="5C81682B"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Poor   (5) </w:t>
      </w:r>
    </w:p>
    <w:p w14:paraId="6B8614A8"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UNSURE/REFUSE  (8) </w:t>
      </w:r>
    </w:p>
    <w:p w14:paraId="11D36579" w14:textId="77777777" w:rsidR="00257F7D" w:rsidRPr="00D428DD" w:rsidRDefault="00257F7D" w:rsidP="00257F7D">
      <w:pPr>
        <w:spacing w:line="240" w:lineRule="auto"/>
        <w:rPr>
          <w:szCs w:val="20"/>
        </w:rPr>
      </w:pPr>
    </w:p>
    <w:p w14:paraId="75E890EB" w14:textId="77777777" w:rsidR="00257F7D" w:rsidRPr="00D428DD" w:rsidRDefault="00257F7D" w:rsidP="00257F7D">
      <w:pPr>
        <w:pStyle w:val="QuestionSeparator"/>
        <w:spacing w:before="0" w:after="0" w:line="240" w:lineRule="auto"/>
        <w:rPr>
          <w:sz w:val="20"/>
          <w:szCs w:val="20"/>
        </w:rPr>
      </w:pPr>
    </w:p>
    <w:p w14:paraId="5AF8F5DE" w14:textId="77777777" w:rsidR="00257F7D" w:rsidRPr="00D428DD" w:rsidRDefault="00257F7D" w:rsidP="00257F7D">
      <w:pPr>
        <w:keepNext/>
        <w:spacing w:line="240" w:lineRule="auto"/>
        <w:rPr>
          <w:szCs w:val="20"/>
        </w:rPr>
      </w:pPr>
      <w:r w:rsidRPr="00D428DD">
        <w:rPr>
          <w:szCs w:val="20"/>
        </w:rPr>
        <w:lastRenderedPageBreak/>
        <w:t>Q25 In general, how would you rate your mental health, including your mood and your ability to think?  Would you rate yourself as...</w:t>
      </w:r>
    </w:p>
    <w:p w14:paraId="1BFD2FF9"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Excellent   (1) </w:t>
      </w:r>
    </w:p>
    <w:p w14:paraId="5B2633A1"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Very good   (2) </w:t>
      </w:r>
    </w:p>
    <w:p w14:paraId="63978EF6"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Good   (3) </w:t>
      </w:r>
    </w:p>
    <w:p w14:paraId="48546DA6"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Fair   (4) </w:t>
      </w:r>
    </w:p>
    <w:p w14:paraId="69FF63ED"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Poor   (5) </w:t>
      </w:r>
    </w:p>
    <w:p w14:paraId="05A96726"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UNSURE/REFUSE  (8) </w:t>
      </w:r>
    </w:p>
    <w:p w14:paraId="4EE6CD6F" w14:textId="77777777" w:rsidR="00257F7D" w:rsidRPr="00D428DD" w:rsidRDefault="00257F7D" w:rsidP="00257F7D">
      <w:pPr>
        <w:spacing w:line="240" w:lineRule="auto"/>
        <w:rPr>
          <w:szCs w:val="20"/>
        </w:rPr>
      </w:pPr>
    </w:p>
    <w:p w14:paraId="0763F0BF" w14:textId="77777777" w:rsidR="00257F7D" w:rsidRPr="00D428DD" w:rsidRDefault="00257F7D" w:rsidP="00257F7D">
      <w:pPr>
        <w:pStyle w:val="QuestionSeparator"/>
        <w:spacing w:before="0" w:after="0" w:line="240" w:lineRule="auto"/>
        <w:rPr>
          <w:sz w:val="20"/>
          <w:szCs w:val="20"/>
        </w:rPr>
      </w:pPr>
    </w:p>
    <w:p w14:paraId="416BA54D" w14:textId="77777777" w:rsidR="00257F7D" w:rsidRPr="00D428DD" w:rsidRDefault="00257F7D" w:rsidP="00257F7D">
      <w:pPr>
        <w:keepNext/>
        <w:spacing w:line="240" w:lineRule="auto"/>
        <w:rPr>
          <w:szCs w:val="20"/>
        </w:rPr>
      </w:pPr>
      <w:r w:rsidRPr="00D428DD">
        <w:rPr>
          <w:szCs w:val="20"/>
        </w:rPr>
        <w:t>Q23 In general, would you say your quality of life is…</w:t>
      </w:r>
    </w:p>
    <w:p w14:paraId="59B15975"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Excellent   (1) </w:t>
      </w:r>
    </w:p>
    <w:p w14:paraId="03C1B938"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Very good   (2) </w:t>
      </w:r>
    </w:p>
    <w:p w14:paraId="39EB5968"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Good   (3) </w:t>
      </w:r>
    </w:p>
    <w:p w14:paraId="14D1D03D"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Fair   (4) </w:t>
      </w:r>
    </w:p>
    <w:p w14:paraId="502E6563"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Poor   (5) </w:t>
      </w:r>
    </w:p>
    <w:p w14:paraId="1EF46DC5"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UNSURE/REFUSE  (8) </w:t>
      </w:r>
    </w:p>
    <w:p w14:paraId="2223DA23" w14:textId="77777777" w:rsidR="00257F7D" w:rsidRPr="00D428DD" w:rsidRDefault="00257F7D" w:rsidP="00257F7D">
      <w:pPr>
        <w:spacing w:line="240" w:lineRule="auto"/>
        <w:rPr>
          <w:szCs w:val="20"/>
        </w:rPr>
      </w:pPr>
    </w:p>
    <w:p w14:paraId="547433B3" w14:textId="77777777" w:rsidR="00257F7D" w:rsidRPr="00D428DD" w:rsidRDefault="00257F7D" w:rsidP="00257F7D">
      <w:pPr>
        <w:pStyle w:val="BlockEndLabel"/>
        <w:spacing w:before="0"/>
        <w:rPr>
          <w:sz w:val="20"/>
          <w:szCs w:val="20"/>
        </w:rPr>
      </w:pPr>
      <w:r w:rsidRPr="00D428DD">
        <w:rPr>
          <w:sz w:val="20"/>
          <w:szCs w:val="20"/>
        </w:rPr>
        <w:t>End of Block: Health and Wellness</w:t>
      </w:r>
    </w:p>
    <w:p w14:paraId="08F042B5" w14:textId="77777777" w:rsidR="00257F7D" w:rsidRPr="00D428DD" w:rsidRDefault="00257F7D" w:rsidP="00257F7D">
      <w:pPr>
        <w:pStyle w:val="BlockSeparator"/>
        <w:spacing w:line="240" w:lineRule="auto"/>
        <w:rPr>
          <w:sz w:val="20"/>
          <w:szCs w:val="20"/>
        </w:rPr>
      </w:pPr>
    </w:p>
    <w:p w14:paraId="043BC3B8" w14:textId="77777777" w:rsidR="00257F7D" w:rsidRPr="00D428DD" w:rsidRDefault="00257F7D" w:rsidP="00257F7D">
      <w:pPr>
        <w:pStyle w:val="BlockStartLabel"/>
        <w:spacing w:before="0" w:after="0"/>
        <w:rPr>
          <w:sz w:val="20"/>
          <w:szCs w:val="20"/>
        </w:rPr>
      </w:pPr>
      <w:r w:rsidRPr="00D428DD">
        <w:rPr>
          <w:sz w:val="20"/>
          <w:szCs w:val="20"/>
        </w:rPr>
        <w:t>Start of Block: Visual Function</w:t>
      </w:r>
    </w:p>
    <w:p w14:paraId="03D01289" w14:textId="77777777" w:rsidR="00257F7D" w:rsidRPr="00D428DD" w:rsidRDefault="00257F7D" w:rsidP="00257F7D">
      <w:pPr>
        <w:spacing w:line="240" w:lineRule="auto"/>
        <w:rPr>
          <w:szCs w:val="20"/>
        </w:rPr>
      </w:pPr>
    </w:p>
    <w:p w14:paraId="6063B715" w14:textId="77777777" w:rsidR="00257F7D" w:rsidRPr="00D428DD" w:rsidRDefault="00257F7D" w:rsidP="00257F7D">
      <w:pPr>
        <w:keepNext/>
        <w:spacing w:line="240" w:lineRule="auto"/>
        <w:rPr>
          <w:szCs w:val="20"/>
        </w:rPr>
      </w:pPr>
      <w:r w:rsidRPr="00D428DD">
        <w:rPr>
          <w:szCs w:val="20"/>
        </w:rPr>
        <w:t>Q27 The next few questions are about your visual functioning.     How would you describe your ability to see in adequate light with glasses or other visual aids? </w:t>
      </w:r>
      <w:r w:rsidRPr="00D428DD">
        <w:rPr>
          <w:szCs w:val="20"/>
        </w:rPr>
        <w:br/>
      </w:r>
      <w:r w:rsidRPr="00D428DD">
        <w:rPr>
          <w:szCs w:val="20"/>
        </w:rPr>
        <w:lastRenderedPageBreak/>
        <w:t>I'm going to read a list of options, please tell me the one that best fits you.</w:t>
      </w:r>
      <w:r w:rsidRPr="00D428DD">
        <w:rPr>
          <w:szCs w:val="20"/>
        </w:rPr>
        <w:br/>
        <w:t>READ ALL OPTIONS</w:t>
      </w:r>
    </w:p>
    <w:p w14:paraId="6C738C00"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Can see regular print in newspaper and books   (10) </w:t>
      </w:r>
    </w:p>
    <w:p w14:paraId="27CEC101"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Can see large print but not regular print   (11) </w:t>
      </w:r>
    </w:p>
    <w:p w14:paraId="41CF1782"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Not able to see any print but can identify objects   (12) </w:t>
      </w:r>
    </w:p>
    <w:p w14:paraId="40C5AF64"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May not identify objects accurately but can detect motion, color, and/or shape   (13) </w:t>
      </w:r>
    </w:p>
    <w:p w14:paraId="7AE66F02"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Light perception only   (14) </w:t>
      </w:r>
    </w:p>
    <w:p w14:paraId="753D9E34"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No vision  (15) </w:t>
      </w:r>
    </w:p>
    <w:p w14:paraId="57EB221B"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UNSURE/REFUSE  (98) </w:t>
      </w:r>
    </w:p>
    <w:p w14:paraId="72885154" w14:textId="77777777" w:rsidR="00257F7D" w:rsidRPr="00D428DD" w:rsidRDefault="00257F7D" w:rsidP="00257F7D">
      <w:pPr>
        <w:spacing w:line="240" w:lineRule="auto"/>
        <w:rPr>
          <w:szCs w:val="20"/>
        </w:rPr>
      </w:pPr>
    </w:p>
    <w:p w14:paraId="72A4F674" w14:textId="77777777" w:rsidR="00257F7D" w:rsidRPr="00D428DD" w:rsidRDefault="00257F7D" w:rsidP="00257F7D">
      <w:pPr>
        <w:pStyle w:val="QuestionSeparator"/>
        <w:spacing w:before="0" w:after="0" w:line="240" w:lineRule="auto"/>
        <w:rPr>
          <w:sz w:val="20"/>
          <w:szCs w:val="20"/>
        </w:rPr>
      </w:pPr>
    </w:p>
    <w:p w14:paraId="4CC1D983" w14:textId="77777777" w:rsidR="00257F7D" w:rsidRPr="00D428DD" w:rsidRDefault="00257F7D" w:rsidP="00257F7D">
      <w:pPr>
        <w:keepNext/>
        <w:spacing w:line="240" w:lineRule="auto"/>
        <w:rPr>
          <w:szCs w:val="20"/>
        </w:rPr>
      </w:pPr>
      <w:r w:rsidRPr="00D428DD">
        <w:rPr>
          <w:szCs w:val="20"/>
        </w:rPr>
        <w:t>Q28 At what age did you first notice having vision difficulties?</w:t>
      </w:r>
      <w:r w:rsidRPr="00D428DD">
        <w:rPr>
          <w:szCs w:val="20"/>
        </w:rPr>
        <w:br/>
      </w:r>
      <w:r w:rsidRPr="00D428DD">
        <w:rPr>
          <w:szCs w:val="20"/>
        </w:rPr>
        <w:br/>
      </w:r>
      <w:r w:rsidRPr="00D428DD">
        <w:rPr>
          <w:szCs w:val="20"/>
        </w:rPr>
        <w:br/>
        <w:t>IF SINCE BIRTH, PUT 0</w:t>
      </w:r>
      <w:r w:rsidRPr="00D428DD">
        <w:rPr>
          <w:szCs w:val="20"/>
        </w:rPr>
        <w:br/>
        <w:t>IS UNSURE/REFUSE PUT 99</w:t>
      </w:r>
    </w:p>
    <w:p w14:paraId="43C24DF5" w14:textId="77777777" w:rsidR="00257F7D" w:rsidRPr="00D428DD" w:rsidRDefault="00257F7D" w:rsidP="00257F7D">
      <w:pPr>
        <w:pStyle w:val="TextEntryLine"/>
        <w:spacing w:before="0"/>
        <w:ind w:firstLine="400"/>
        <w:rPr>
          <w:sz w:val="20"/>
          <w:szCs w:val="20"/>
        </w:rPr>
      </w:pPr>
      <w:r w:rsidRPr="00D428DD">
        <w:rPr>
          <w:sz w:val="20"/>
          <w:szCs w:val="20"/>
        </w:rPr>
        <w:t>________________________________________________________________</w:t>
      </w:r>
    </w:p>
    <w:p w14:paraId="103581E7" w14:textId="77777777" w:rsidR="00257F7D" w:rsidRPr="00D428DD" w:rsidRDefault="00257F7D" w:rsidP="00257F7D">
      <w:pPr>
        <w:spacing w:line="240" w:lineRule="auto"/>
        <w:rPr>
          <w:szCs w:val="20"/>
        </w:rPr>
      </w:pPr>
    </w:p>
    <w:p w14:paraId="6FC542D9" w14:textId="77777777" w:rsidR="00257F7D" w:rsidRPr="00D428DD" w:rsidRDefault="00257F7D" w:rsidP="00257F7D">
      <w:pPr>
        <w:pStyle w:val="QuestionSeparator"/>
        <w:spacing w:before="0" w:after="0" w:line="240" w:lineRule="auto"/>
        <w:rPr>
          <w:sz w:val="20"/>
          <w:szCs w:val="20"/>
        </w:rPr>
      </w:pPr>
    </w:p>
    <w:p w14:paraId="5A587766" w14:textId="77777777" w:rsidR="00257F7D" w:rsidRPr="00D428DD" w:rsidRDefault="00257F7D" w:rsidP="00257F7D">
      <w:pPr>
        <w:keepNext/>
        <w:spacing w:line="240" w:lineRule="auto"/>
        <w:rPr>
          <w:szCs w:val="20"/>
        </w:rPr>
      </w:pPr>
      <w:r w:rsidRPr="00D428DD">
        <w:rPr>
          <w:szCs w:val="20"/>
        </w:rPr>
        <w:t>Q29 Do you use any of the following to help with your visual impairment?</w:t>
      </w:r>
      <w:r w:rsidRPr="00D428DD">
        <w:rPr>
          <w:szCs w:val="20"/>
        </w:rPr>
        <w:br/>
      </w:r>
      <w:r w:rsidRPr="00D428DD">
        <w:rPr>
          <w:szCs w:val="20"/>
        </w:rPr>
        <w:br/>
      </w:r>
      <w:r w:rsidRPr="00D428DD">
        <w:rPr>
          <w:szCs w:val="20"/>
        </w:rPr>
        <w:lastRenderedPageBreak/>
        <w:br/>
        <w:t>READ ALL OPTIONS AND SELECT ALL THAT APPLY</w:t>
      </w:r>
    </w:p>
    <w:p w14:paraId="0EE972E0" w14:textId="77777777" w:rsidR="00257F7D" w:rsidRPr="00D428DD" w:rsidRDefault="00257F7D" w:rsidP="00257F7D">
      <w:pPr>
        <w:pStyle w:val="ListParagraph"/>
        <w:keepNext/>
        <w:numPr>
          <w:ilvl w:val="0"/>
          <w:numId w:val="26"/>
        </w:numPr>
        <w:spacing w:after="0" w:line="480" w:lineRule="exact"/>
        <w:ind w:firstLine="0"/>
        <w:contextualSpacing w:val="0"/>
        <w:rPr>
          <w:szCs w:val="20"/>
        </w:rPr>
      </w:pPr>
      <w:r w:rsidRPr="00D428DD">
        <w:rPr>
          <w:szCs w:val="20"/>
        </w:rPr>
        <w:t xml:space="preserve">Telescopic or prescriptive lenses   (10) </w:t>
      </w:r>
    </w:p>
    <w:p w14:paraId="2CE8C7A7" w14:textId="77777777" w:rsidR="00257F7D" w:rsidRPr="00D428DD" w:rsidRDefault="00257F7D" w:rsidP="00257F7D">
      <w:pPr>
        <w:pStyle w:val="ListParagraph"/>
        <w:keepNext/>
        <w:numPr>
          <w:ilvl w:val="0"/>
          <w:numId w:val="26"/>
        </w:numPr>
        <w:spacing w:after="0" w:line="480" w:lineRule="exact"/>
        <w:ind w:firstLine="0"/>
        <w:contextualSpacing w:val="0"/>
        <w:rPr>
          <w:szCs w:val="20"/>
        </w:rPr>
      </w:pPr>
      <w:r w:rsidRPr="00D428DD">
        <w:rPr>
          <w:szCs w:val="20"/>
        </w:rPr>
        <w:t xml:space="preserve">Magnifiers   (11) </w:t>
      </w:r>
    </w:p>
    <w:p w14:paraId="7940280F" w14:textId="77777777" w:rsidR="00257F7D" w:rsidRPr="00D428DD" w:rsidRDefault="00257F7D" w:rsidP="00257F7D">
      <w:pPr>
        <w:pStyle w:val="ListParagraph"/>
        <w:keepNext/>
        <w:numPr>
          <w:ilvl w:val="0"/>
          <w:numId w:val="26"/>
        </w:numPr>
        <w:spacing w:after="0" w:line="480" w:lineRule="exact"/>
        <w:ind w:firstLine="0"/>
        <w:contextualSpacing w:val="0"/>
        <w:rPr>
          <w:szCs w:val="20"/>
        </w:rPr>
      </w:pPr>
      <w:r w:rsidRPr="00D428DD">
        <w:rPr>
          <w:szCs w:val="20"/>
        </w:rPr>
        <w:t xml:space="preserve">Large print, Braille, or talking materials   (12) </w:t>
      </w:r>
    </w:p>
    <w:p w14:paraId="2D4DB1D9" w14:textId="77777777" w:rsidR="00257F7D" w:rsidRPr="00D428DD" w:rsidRDefault="00257F7D" w:rsidP="00257F7D">
      <w:pPr>
        <w:pStyle w:val="ListParagraph"/>
        <w:keepNext/>
        <w:numPr>
          <w:ilvl w:val="0"/>
          <w:numId w:val="26"/>
        </w:numPr>
        <w:spacing w:after="0" w:line="480" w:lineRule="exact"/>
        <w:ind w:firstLine="0"/>
        <w:contextualSpacing w:val="0"/>
        <w:rPr>
          <w:szCs w:val="20"/>
        </w:rPr>
      </w:pPr>
      <w:r w:rsidRPr="00D428DD">
        <w:rPr>
          <w:szCs w:val="20"/>
        </w:rPr>
        <w:t xml:space="preserve">CCTV   (13) </w:t>
      </w:r>
    </w:p>
    <w:p w14:paraId="18ACA8FA" w14:textId="77777777" w:rsidR="00257F7D" w:rsidRPr="00D428DD" w:rsidRDefault="00257F7D" w:rsidP="00257F7D">
      <w:pPr>
        <w:pStyle w:val="ListParagraph"/>
        <w:keepNext/>
        <w:numPr>
          <w:ilvl w:val="0"/>
          <w:numId w:val="26"/>
        </w:numPr>
        <w:spacing w:after="0" w:line="480" w:lineRule="exact"/>
        <w:ind w:firstLine="0"/>
        <w:contextualSpacing w:val="0"/>
        <w:rPr>
          <w:szCs w:val="20"/>
        </w:rPr>
      </w:pPr>
      <w:r w:rsidRPr="00D428DD">
        <w:rPr>
          <w:szCs w:val="20"/>
        </w:rPr>
        <w:t xml:space="preserve">White cane   (14) </w:t>
      </w:r>
    </w:p>
    <w:p w14:paraId="32DB3BD0" w14:textId="77777777" w:rsidR="00257F7D" w:rsidRPr="00D428DD" w:rsidRDefault="00257F7D" w:rsidP="00257F7D">
      <w:pPr>
        <w:pStyle w:val="ListParagraph"/>
        <w:keepNext/>
        <w:numPr>
          <w:ilvl w:val="0"/>
          <w:numId w:val="26"/>
        </w:numPr>
        <w:spacing w:after="0" w:line="480" w:lineRule="exact"/>
        <w:ind w:firstLine="0"/>
        <w:contextualSpacing w:val="0"/>
        <w:rPr>
          <w:szCs w:val="20"/>
        </w:rPr>
      </w:pPr>
      <w:r w:rsidRPr="00D428DD">
        <w:rPr>
          <w:szCs w:val="20"/>
        </w:rPr>
        <w:t xml:space="preserve">Guide dog   (15) </w:t>
      </w:r>
    </w:p>
    <w:p w14:paraId="1F926EDC" w14:textId="77777777" w:rsidR="00257F7D" w:rsidRPr="00D428DD" w:rsidRDefault="00257F7D" w:rsidP="00257F7D">
      <w:pPr>
        <w:pStyle w:val="ListParagraph"/>
        <w:keepNext/>
        <w:numPr>
          <w:ilvl w:val="0"/>
          <w:numId w:val="26"/>
        </w:numPr>
        <w:spacing w:after="0" w:line="480" w:lineRule="exact"/>
        <w:ind w:firstLine="0"/>
        <w:contextualSpacing w:val="0"/>
        <w:rPr>
          <w:szCs w:val="20"/>
        </w:rPr>
      </w:pPr>
      <w:r w:rsidRPr="00D428DD">
        <w:rPr>
          <w:szCs w:val="20"/>
        </w:rPr>
        <w:t xml:space="preserve">Sunglasses   (16) </w:t>
      </w:r>
    </w:p>
    <w:p w14:paraId="4FB3AEA9" w14:textId="77777777" w:rsidR="00257F7D" w:rsidRPr="00D428DD" w:rsidRDefault="00257F7D" w:rsidP="00257F7D">
      <w:pPr>
        <w:pStyle w:val="ListParagraph"/>
        <w:keepNext/>
        <w:numPr>
          <w:ilvl w:val="0"/>
          <w:numId w:val="26"/>
        </w:numPr>
        <w:spacing w:after="0" w:line="480" w:lineRule="exact"/>
        <w:ind w:firstLine="0"/>
        <w:contextualSpacing w:val="0"/>
        <w:rPr>
          <w:szCs w:val="20"/>
        </w:rPr>
      </w:pPr>
      <w:r w:rsidRPr="00D428DD">
        <w:rPr>
          <w:szCs w:val="20"/>
        </w:rPr>
        <w:t>Other (Please specify)  (95) ________________________________________________</w:t>
      </w:r>
    </w:p>
    <w:p w14:paraId="3B4060D6" w14:textId="77777777" w:rsidR="00257F7D" w:rsidRPr="00D428DD" w:rsidRDefault="00257F7D" w:rsidP="00257F7D">
      <w:pPr>
        <w:pStyle w:val="ListParagraph"/>
        <w:keepNext/>
        <w:numPr>
          <w:ilvl w:val="0"/>
          <w:numId w:val="26"/>
        </w:numPr>
        <w:spacing w:after="0" w:line="480" w:lineRule="exact"/>
        <w:ind w:firstLine="0"/>
        <w:contextualSpacing w:val="0"/>
        <w:rPr>
          <w:szCs w:val="20"/>
        </w:rPr>
      </w:pPr>
      <w:r w:rsidRPr="00D428DD">
        <w:rPr>
          <w:color w:val="2054AF"/>
          <w:szCs w:val="20"/>
        </w:rPr>
        <w:t>⊗</w:t>
      </w:r>
      <w:r w:rsidRPr="00D428DD">
        <w:rPr>
          <w:szCs w:val="20"/>
        </w:rPr>
        <w:t xml:space="preserve">None of these  (99) </w:t>
      </w:r>
    </w:p>
    <w:p w14:paraId="2FCFCA9C" w14:textId="77777777" w:rsidR="00257F7D" w:rsidRPr="00D428DD" w:rsidRDefault="00257F7D" w:rsidP="00257F7D">
      <w:pPr>
        <w:spacing w:line="240" w:lineRule="auto"/>
        <w:rPr>
          <w:szCs w:val="20"/>
        </w:rPr>
      </w:pPr>
    </w:p>
    <w:p w14:paraId="519C867B" w14:textId="77777777" w:rsidR="00257F7D" w:rsidRPr="00D428DD" w:rsidRDefault="00257F7D" w:rsidP="00257F7D">
      <w:pPr>
        <w:pStyle w:val="QuestionSeparator"/>
        <w:spacing w:before="0" w:after="0" w:line="240" w:lineRule="auto"/>
        <w:rPr>
          <w:sz w:val="20"/>
          <w:szCs w:val="20"/>
        </w:rPr>
      </w:pPr>
    </w:p>
    <w:p w14:paraId="7CE00548" w14:textId="77777777" w:rsidR="00257F7D" w:rsidRPr="00D428DD" w:rsidRDefault="00257F7D" w:rsidP="00257F7D">
      <w:pPr>
        <w:pStyle w:val="QDisplayLogic"/>
        <w:keepNext/>
        <w:spacing w:before="0" w:after="0"/>
        <w:rPr>
          <w:szCs w:val="20"/>
        </w:rPr>
      </w:pPr>
      <w:r w:rsidRPr="00D428DD">
        <w:rPr>
          <w:szCs w:val="20"/>
        </w:rPr>
        <w:t>Display This Question:</w:t>
      </w:r>
    </w:p>
    <w:p w14:paraId="39378AE0" w14:textId="77777777" w:rsidR="00257F7D" w:rsidRPr="00D428DD" w:rsidRDefault="00257F7D" w:rsidP="00257F7D">
      <w:pPr>
        <w:pStyle w:val="QDisplayLogic"/>
        <w:keepNext/>
        <w:spacing w:before="0" w:after="0"/>
        <w:ind w:firstLine="400"/>
        <w:rPr>
          <w:szCs w:val="20"/>
        </w:rPr>
      </w:pPr>
      <w:r w:rsidRPr="00D428DD">
        <w:rPr>
          <w:szCs w:val="20"/>
        </w:rPr>
        <w:t>If Q29 = White cane</w:t>
      </w:r>
    </w:p>
    <w:p w14:paraId="22D7869F" w14:textId="77777777" w:rsidR="00257F7D" w:rsidRPr="00D428DD" w:rsidRDefault="00257F7D" w:rsidP="00257F7D">
      <w:pPr>
        <w:pStyle w:val="QDisplayLogic"/>
        <w:keepNext/>
        <w:spacing w:before="0" w:after="0"/>
        <w:ind w:firstLine="400"/>
        <w:rPr>
          <w:szCs w:val="20"/>
        </w:rPr>
      </w:pPr>
      <w:r w:rsidRPr="00D428DD">
        <w:rPr>
          <w:szCs w:val="20"/>
        </w:rPr>
        <w:t>Or Q29 = Guide dog</w:t>
      </w:r>
    </w:p>
    <w:p w14:paraId="41545409" w14:textId="77777777" w:rsidR="00257F7D" w:rsidRPr="00D428DD" w:rsidRDefault="00257F7D" w:rsidP="00257F7D">
      <w:pPr>
        <w:spacing w:line="240" w:lineRule="auto"/>
        <w:rPr>
          <w:szCs w:val="20"/>
        </w:rPr>
      </w:pPr>
    </w:p>
    <w:p w14:paraId="5B28A1AD" w14:textId="77777777" w:rsidR="00257F7D" w:rsidRPr="00D428DD" w:rsidRDefault="00257F7D" w:rsidP="00257F7D">
      <w:pPr>
        <w:keepNext/>
        <w:spacing w:line="240" w:lineRule="auto"/>
        <w:rPr>
          <w:szCs w:val="20"/>
        </w:rPr>
      </w:pPr>
      <w:r w:rsidRPr="00D428DD">
        <w:rPr>
          <w:szCs w:val="20"/>
        </w:rPr>
        <w:t>Q43 Which is the primary orientation and mobility device that you use?</w:t>
      </w:r>
      <w:r w:rsidRPr="00D428DD">
        <w:rPr>
          <w:szCs w:val="20"/>
        </w:rPr>
        <w:br/>
      </w:r>
      <w:r w:rsidRPr="00D428DD">
        <w:rPr>
          <w:szCs w:val="20"/>
        </w:rPr>
        <w:br/>
      </w:r>
      <w:r w:rsidRPr="00D428DD">
        <w:rPr>
          <w:szCs w:val="20"/>
        </w:rPr>
        <w:br/>
        <w:t>SELECT ONLY ONE. FOLLOW UP: Which of those would you say you mostly use?</w:t>
      </w:r>
    </w:p>
    <w:p w14:paraId="40CF63D5"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White cane   (1) </w:t>
      </w:r>
    </w:p>
    <w:p w14:paraId="6F35B120"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Dog guide   (2) </w:t>
      </w:r>
    </w:p>
    <w:p w14:paraId="79D91527"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White cane in combination with dog guide   (3) </w:t>
      </w:r>
    </w:p>
    <w:p w14:paraId="180D752D"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Another type of orientation and mobility device (Please specify)  (4) </w:t>
      </w:r>
    </w:p>
    <w:p w14:paraId="57550A80"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No orientation and mobility aid used   (5) </w:t>
      </w:r>
    </w:p>
    <w:p w14:paraId="7480B174"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UNSURE/REFUSE  (9) </w:t>
      </w:r>
    </w:p>
    <w:p w14:paraId="0824B0FF" w14:textId="77777777" w:rsidR="00257F7D" w:rsidRPr="00D428DD" w:rsidRDefault="00257F7D" w:rsidP="00257F7D">
      <w:pPr>
        <w:spacing w:line="240" w:lineRule="auto"/>
        <w:rPr>
          <w:szCs w:val="20"/>
        </w:rPr>
      </w:pPr>
    </w:p>
    <w:p w14:paraId="02A6D1E0" w14:textId="77777777" w:rsidR="00257F7D" w:rsidRPr="00D428DD" w:rsidRDefault="00257F7D" w:rsidP="00257F7D">
      <w:pPr>
        <w:pStyle w:val="QuestionSeparator"/>
        <w:spacing w:before="0" w:after="0" w:line="240" w:lineRule="auto"/>
        <w:rPr>
          <w:sz w:val="20"/>
          <w:szCs w:val="20"/>
        </w:rPr>
      </w:pPr>
    </w:p>
    <w:p w14:paraId="54CE2A6F" w14:textId="77777777" w:rsidR="00257F7D" w:rsidRPr="00D428DD" w:rsidRDefault="00257F7D" w:rsidP="00257F7D">
      <w:pPr>
        <w:pStyle w:val="QDisplayLogic"/>
        <w:keepNext/>
        <w:spacing w:before="0" w:after="0"/>
        <w:rPr>
          <w:szCs w:val="20"/>
        </w:rPr>
      </w:pPr>
      <w:r w:rsidRPr="00D428DD">
        <w:rPr>
          <w:szCs w:val="20"/>
        </w:rPr>
        <w:t>Display This Question:</w:t>
      </w:r>
    </w:p>
    <w:p w14:paraId="043EB6AD" w14:textId="77777777" w:rsidR="00257F7D" w:rsidRPr="00D428DD" w:rsidRDefault="00257F7D" w:rsidP="00257F7D">
      <w:pPr>
        <w:pStyle w:val="QDisplayLogic"/>
        <w:keepNext/>
        <w:spacing w:before="0" w:after="0"/>
        <w:ind w:firstLine="400"/>
        <w:rPr>
          <w:szCs w:val="20"/>
        </w:rPr>
      </w:pPr>
      <w:r w:rsidRPr="00D428DD">
        <w:rPr>
          <w:szCs w:val="20"/>
        </w:rPr>
        <w:t>If Q29 = White cane</w:t>
      </w:r>
    </w:p>
    <w:p w14:paraId="74F2C6DD" w14:textId="77777777" w:rsidR="00257F7D" w:rsidRPr="00D428DD" w:rsidRDefault="00257F7D" w:rsidP="00257F7D">
      <w:pPr>
        <w:spacing w:line="240" w:lineRule="auto"/>
        <w:rPr>
          <w:szCs w:val="20"/>
        </w:rPr>
      </w:pPr>
    </w:p>
    <w:p w14:paraId="20C3F915" w14:textId="77777777" w:rsidR="00257F7D" w:rsidRPr="00D428DD" w:rsidRDefault="00257F7D" w:rsidP="00257F7D">
      <w:pPr>
        <w:keepNext/>
        <w:spacing w:line="240" w:lineRule="auto"/>
        <w:rPr>
          <w:szCs w:val="20"/>
        </w:rPr>
      </w:pPr>
      <w:r w:rsidRPr="00D428DD">
        <w:rPr>
          <w:szCs w:val="20"/>
        </w:rPr>
        <w:lastRenderedPageBreak/>
        <w:t>Q44 What type of white cane do you use?</w:t>
      </w:r>
    </w:p>
    <w:p w14:paraId="19376A95"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Long cane   (1) </w:t>
      </w:r>
    </w:p>
    <w:p w14:paraId="7E008255"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Short cane for ID (goes up to hip)  (2) </w:t>
      </w:r>
    </w:p>
    <w:p w14:paraId="7494FD86"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UNSURE/REFUSE  (3) </w:t>
      </w:r>
    </w:p>
    <w:p w14:paraId="12CEE742" w14:textId="77777777" w:rsidR="00257F7D" w:rsidRPr="00D428DD" w:rsidRDefault="00257F7D" w:rsidP="00257F7D">
      <w:pPr>
        <w:spacing w:line="240" w:lineRule="auto"/>
        <w:rPr>
          <w:szCs w:val="20"/>
        </w:rPr>
      </w:pPr>
    </w:p>
    <w:p w14:paraId="268A7FE8" w14:textId="77777777" w:rsidR="00257F7D" w:rsidRPr="00D428DD" w:rsidRDefault="00257F7D" w:rsidP="00257F7D">
      <w:pPr>
        <w:pStyle w:val="BlockEndLabel"/>
        <w:spacing w:before="0"/>
        <w:rPr>
          <w:sz w:val="20"/>
          <w:szCs w:val="20"/>
        </w:rPr>
      </w:pPr>
      <w:r w:rsidRPr="00D428DD">
        <w:rPr>
          <w:sz w:val="20"/>
          <w:szCs w:val="20"/>
        </w:rPr>
        <w:t>End of Block: Visual Function</w:t>
      </w:r>
    </w:p>
    <w:p w14:paraId="2A59B236" w14:textId="77777777" w:rsidR="00257F7D" w:rsidRPr="00D428DD" w:rsidRDefault="00257F7D" w:rsidP="00257F7D">
      <w:pPr>
        <w:pStyle w:val="BlockSeparator"/>
        <w:spacing w:line="240" w:lineRule="auto"/>
        <w:rPr>
          <w:sz w:val="20"/>
          <w:szCs w:val="20"/>
        </w:rPr>
      </w:pPr>
    </w:p>
    <w:p w14:paraId="4E168DAB" w14:textId="77777777" w:rsidR="00257F7D" w:rsidRPr="00D428DD" w:rsidRDefault="00257F7D" w:rsidP="00257F7D">
      <w:pPr>
        <w:pStyle w:val="BlockStartLabel"/>
        <w:spacing w:before="0" w:after="0"/>
        <w:rPr>
          <w:sz w:val="20"/>
          <w:szCs w:val="20"/>
        </w:rPr>
      </w:pPr>
      <w:r w:rsidRPr="00D428DD">
        <w:rPr>
          <w:sz w:val="20"/>
          <w:szCs w:val="20"/>
        </w:rPr>
        <w:t>Start of Block: Technology Use</w:t>
      </w:r>
    </w:p>
    <w:p w14:paraId="5245C0F9" w14:textId="77777777" w:rsidR="00257F7D" w:rsidRPr="00D428DD" w:rsidRDefault="00257F7D" w:rsidP="00257F7D">
      <w:pPr>
        <w:spacing w:line="240" w:lineRule="auto"/>
        <w:rPr>
          <w:szCs w:val="20"/>
        </w:rPr>
      </w:pPr>
    </w:p>
    <w:p w14:paraId="5908E0DB" w14:textId="77777777" w:rsidR="00257F7D" w:rsidRPr="00D428DD" w:rsidRDefault="00257F7D" w:rsidP="00257F7D">
      <w:pPr>
        <w:keepNext/>
        <w:spacing w:line="240" w:lineRule="auto"/>
        <w:rPr>
          <w:szCs w:val="20"/>
        </w:rPr>
      </w:pPr>
      <w:r w:rsidRPr="00D428DD">
        <w:rPr>
          <w:szCs w:val="20"/>
        </w:rPr>
        <w:t>Q30 Next, we’d like to learn about what technologies you use and how you use them.     Which of the following do you use regularly?</w:t>
      </w:r>
      <w:r w:rsidRPr="00D428DD">
        <w:rPr>
          <w:szCs w:val="20"/>
        </w:rPr>
        <w:br/>
      </w:r>
      <w:r w:rsidRPr="00D428DD">
        <w:rPr>
          <w:szCs w:val="20"/>
        </w:rPr>
        <w:br/>
      </w:r>
      <w:r w:rsidRPr="00D428DD">
        <w:rPr>
          <w:szCs w:val="20"/>
        </w:rPr>
        <w:br/>
        <w:t>READ ALL CHOICES AND SELECT ALL THAT APPLY</w:t>
      </w:r>
    </w:p>
    <w:p w14:paraId="44A70794" w14:textId="77777777" w:rsidR="00257F7D" w:rsidRPr="00D428DD" w:rsidRDefault="00257F7D" w:rsidP="00257F7D">
      <w:pPr>
        <w:pStyle w:val="ListParagraph"/>
        <w:keepNext/>
        <w:numPr>
          <w:ilvl w:val="0"/>
          <w:numId w:val="26"/>
        </w:numPr>
        <w:spacing w:after="0" w:line="480" w:lineRule="exact"/>
        <w:ind w:firstLine="0"/>
        <w:contextualSpacing w:val="0"/>
        <w:rPr>
          <w:szCs w:val="20"/>
        </w:rPr>
      </w:pPr>
      <w:r w:rsidRPr="00D428DD">
        <w:rPr>
          <w:szCs w:val="20"/>
        </w:rPr>
        <w:t xml:space="preserve">Desktop computer   (10) </w:t>
      </w:r>
    </w:p>
    <w:p w14:paraId="56DA8052" w14:textId="77777777" w:rsidR="00257F7D" w:rsidRPr="00D428DD" w:rsidRDefault="00257F7D" w:rsidP="00257F7D">
      <w:pPr>
        <w:pStyle w:val="ListParagraph"/>
        <w:keepNext/>
        <w:numPr>
          <w:ilvl w:val="0"/>
          <w:numId w:val="26"/>
        </w:numPr>
        <w:spacing w:after="0" w:line="480" w:lineRule="exact"/>
        <w:ind w:firstLine="0"/>
        <w:contextualSpacing w:val="0"/>
        <w:rPr>
          <w:szCs w:val="20"/>
        </w:rPr>
      </w:pPr>
      <w:r w:rsidRPr="00D428DD">
        <w:rPr>
          <w:szCs w:val="20"/>
        </w:rPr>
        <w:t xml:space="preserve">Laptop computer   (11) </w:t>
      </w:r>
    </w:p>
    <w:p w14:paraId="1779B58A" w14:textId="77777777" w:rsidR="00257F7D" w:rsidRPr="00D428DD" w:rsidRDefault="00257F7D" w:rsidP="00257F7D">
      <w:pPr>
        <w:pStyle w:val="ListParagraph"/>
        <w:keepNext/>
        <w:numPr>
          <w:ilvl w:val="0"/>
          <w:numId w:val="26"/>
        </w:numPr>
        <w:spacing w:after="0" w:line="480" w:lineRule="exact"/>
        <w:ind w:firstLine="0"/>
        <w:contextualSpacing w:val="0"/>
        <w:rPr>
          <w:szCs w:val="20"/>
        </w:rPr>
      </w:pPr>
      <w:r w:rsidRPr="00D428DD">
        <w:rPr>
          <w:szCs w:val="20"/>
        </w:rPr>
        <w:t xml:space="preserve">Tablet (like iPad)   (12) </w:t>
      </w:r>
    </w:p>
    <w:p w14:paraId="33362A41" w14:textId="77777777" w:rsidR="00257F7D" w:rsidRPr="00D428DD" w:rsidRDefault="00257F7D" w:rsidP="00257F7D">
      <w:pPr>
        <w:pStyle w:val="ListParagraph"/>
        <w:keepNext/>
        <w:numPr>
          <w:ilvl w:val="0"/>
          <w:numId w:val="26"/>
        </w:numPr>
        <w:spacing w:after="0" w:line="480" w:lineRule="exact"/>
        <w:ind w:firstLine="0"/>
        <w:contextualSpacing w:val="0"/>
        <w:rPr>
          <w:szCs w:val="20"/>
        </w:rPr>
      </w:pPr>
      <w:r w:rsidRPr="00D428DD">
        <w:rPr>
          <w:szCs w:val="20"/>
        </w:rPr>
        <w:t xml:space="preserve">Cell phone (not Smartphone)   (13) </w:t>
      </w:r>
    </w:p>
    <w:p w14:paraId="3FFFBF27" w14:textId="77777777" w:rsidR="00257F7D" w:rsidRPr="00D428DD" w:rsidRDefault="00257F7D" w:rsidP="00257F7D">
      <w:pPr>
        <w:pStyle w:val="ListParagraph"/>
        <w:keepNext/>
        <w:numPr>
          <w:ilvl w:val="0"/>
          <w:numId w:val="26"/>
        </w:numPr>
        <w:spacing w:after="0" w:line="480" w:lineRule="exact"/>
        <w:ind w:firstLine="0"/>
        <w:contextualSpacing w:val="0"/>
        <w:rPr>
          <w:szCs w:val="20"/>
        </w:rPr>
      </w:pPr>
      <w:r w:rsidRPr="00D428DD">
        <w:rPr>
          <w:szCs w:val="20"/>
        </w:rPr>
        <w:t xml:space="preserve">Smartphone   (14) </w:t>
      </w:r>
    </w:p>
    <w:p w14:paraId="51551635" w14:textId="77777777" w:rsidR="00257F7D" w:rsidRPr="00D428DD" w:rsidRDefault="00257F7D" w:rsidP="00257F7D">
      <w:pPr>
        <w:pStyle w:val="ListParagraph"/>
        <w:keepNext/>
        <w:numPr>
          <w:ilvl w:val="0"/>
          <w:numId w:val="26"/>
        </w:numPr>
        <w:spacing w:after="0" w:line="480" w:lineRule="exact"/>
        <w:ind w:firstLine="0"/>
        <w:contextualSpacing w:val="0"/>
        <w:rPr>
          <w:szCs w:val="20"/>
        </w:rPr>
      </w:pPr>
      <w:r w:rsidRPr="00D428DD">
        <w:rPr>
          <w:szCs w:val="20"/>
        </w:rPr>
        <w:t xml:space="preserve">Smart watch   (15) </w:t>
      </w:r>
    </w:p>
    <w:p w14:paraId="4841BD54" w14:textId="77777777" w:rsidR="00257F7D" w:rsidRPr="00D428DD" w:rsidRDefault="00257F7D" w:rsidP="00257F7D">
      <w:pPr>
        <w:pStyle w:val="ListParagraph"/>
        <w:keepNext/>
        <w:numPr>
          <w:ilvl w:val="0"/>
          <w:numId w:val="26"/>
        </w:numPr>
        <w:spacing w:after="0" w:line="480" w:lineRule="exact"/>
        <w:ind w:firstLine="0"/>
        <w:contextualSpacing w:val="0"/>
        <w:rPr>
          <w:szCs w:val="20"/>
        </w:rPr>
      </w:pPr>
      <w:r w:rsidRPr="00D428DD">
        <w:rPr>
          <w:szCs w:val="20"/>
        </w:rPr>
        <w:t xml:space="preserve">Smart speaker (like Alexa or Google Home)   (16) </w:t>
      </w:r>
    </w:p>
    <w:p w14:paraId="1D0923B2" w14:textId="77777777" w:rsidR="00257F7D" w:rsidRPr="00D428DD" w:rsidRDefault="00257F7D" w:rsidP="00257F7D">
      <w:pPr>
        <w:pStyle w:val="ListParagraph"/>
        <w:keepNext/>
        <w:numPr>
          <w:ilvl w:val="0"/>
          <w:numId w:val="26"/>
        </w:numPr>
        <w:spacing w:after="0" w:line="480" w:lineRule="exact"/>
        <w:ind w:firstLine="0"/>
        <w:contextualSpacing w:val="0"/>
        <w:rPr>
          <w:szCs w:val="20"/>
        </w:rPr>
      </w:pPr>
      <w:r w:rsidRPr="00D428DD">
        <w:rPr>
          <w:szCs w:val="20"/>
        </w:rPr>
        <w:t xml:space="preserve">Bank ATM machines  (17) </w:t>
      </w:r>
    </w:p>
    <w:p w14:paraId="02AB37E3" w14:textId="77777777" w:rsidR="00257F7D" w:rsidRPr="00D428DD" w:rsidRDefault="00257F7D" w:rsidP="00257F7D">
      <w:pPr>
        <w:pStyle w:val="ListParagraph"/>
        <w:keepNext/>
        <w:numPr>
          <w:ilvl w:val="0"/>
          <w:numId w:val="26"/>
        </w:numPr>
        <w:spacing w:after="0" w:line="480" w:lineRule="exact"/>
        <w:ind w:firstLine="0"/>
        <w:contextualSpacing w:val="0"/>
        <w:rPr>
          <w:szCs w:val="20"/>
        </w:rPr>
      </w:pPr>
      <w:r w:rsidRPr="00D428DD">
        <w:rPr>
          <w:color w:val="2054AF"/>
          <w:szCs w:val="20"/>
        </w:rPr>
        <w:t>⊗</w:t>
      </w:r>
      <w:r w:rsidRPr="00D428DD">
        <w:rPr>
          <w:szCs w:val="20"/>
        </w:rPr>
        <w:t xml:space="preserve">None of these  (99) </w:t>
      </w:r>
    </w:p>
    <w:p w14:paraId="7D8BB93B" w14:textId="77777777" w:rsidR="00257F7D" w:rsidRPr="00D428DD" w:rsidRDefault="00257F7D" w:rsidP="00257F7D">
      <w:pPr>
        <w:spacing w:line="240" w:lineRule="auto"/>
        <w:rPr>
          <w:szCs w:val="20"/>
        </w:rPr>
      </w:pPr>
    </w:p>
    <w:p w14:paraId="744E0E5C" w14:textId="77777777" w:rsidR="00257F7D" w:rsidRPr="00D428DD" w:rsidRDefault="00257F7D" w:rsidP="00257F7D">
      <w:pPr>
        <w:pStyle w:val="QuestionSeparator"/>
        <w:spacing w:before="0" w:after="0" w:line="240" w:lineRule="auto"/>
        <w:rPr>
          <w:sz w:val="20"/>
          <w:szCs w:val="20"/>
        </w:rPr>
      </w:pPr>
    </w:p>
    <w:p w14:paraId="4ED6AB95" w14:textId="77777777" w:rsidR="00257F7D" w:rsidRPr="00D428DD" w:rsidRDefault="00257F7D" w:rsidP="00257F7D">
      <w:pPr>
        <w:keepNext/>
        <w:spacing w:line="240" w:lineRule="auto"/>
        <w:rPr>
          <w:szCs w:val="20"/>
        </w:rPr>
      </w:pPr>
      <w:r w:rsidRPr="00D428DD">
        <w:rPr>
          <w:szCs w:val="20"/>
        </w:rPr>
        <w:t>Q31a Which of the following reading and writing technologies do you currently use?</w:t>
      </w:r>
      <w:r w:rsidRPr="00D428DD">
        <w:rPr>
          <w:szCs w:val="20"/>
        </w:rPr>
        <w:br/>
      </w:r>
      <w:r w:rsidRPr="00D428DD">
        <w:rPr>
          <w:szCs w:val="20"/>
        </w:rPr>
        <w:br/>
      </w:r>
      <w:r w:rsidRPr="00D428DD">
        <w:rPr>
          <w:szCs w:val="20"/>
        </w:rPr>
        <w:lastRenderedPageBreak/>
        <w:br/>
        <w:t>READ ALL CHOICES AND SELECT ALL THAT APPLY</w:t>
      </w:r>
    </w:p>
    <w:p w14:paraId="1C814DB8" w14:textId="77777777" w:rsidR="00257F7D" w:rsidRPr="00D428DD" w:rsidRDefault="00257F7D" w:rsidP="00257F7D">
      <w:pPr>
        <w:pStyle w:val="ListParagraph"/>
        <w:keepNext/>
        <w:numPr>
          <w:ilvl w:val="0"/>
          <w:numId w:val="26"/>
        </w:numPr>
        <w:spacing w:after="0" w:line="480" w:lineRule="exact"/>
        <w:ind w:firstLine="0"/>
        <w:contextualSpacing w:val="0"/>
        <w:rPr>
          <w:szCs w:val="20"/>
        </w:rPr>
      </w:pPr>
      <w:r w:rsidRPr="00D428DD">
        <w:rPr>
          <w:szCs w:val="20"/>
        </w:rPr>
        <w:t xml:space="preserve">Large print material   (10) </w:t>
      </w:r>
    </w:p>
    <w:p w14:paraId="278F5679" w14:textId="77777777" w:rsidR="00257F7D" w:rsidRPr="00D428DD" w:rsidRDefault="00257F7D" w:rsidP="00257F7D">
      <w:pPr>
        <w:pStyle w:val="ListParagraph"/>
        <w:keepNext/>
        <w:numPr>
          <w:ilvl w:val="0"/>
          <w:numId w:val="26"/>
        </w:numPr>
        <w:spacing w:after="0" w:line="480" w:lineRule="exact"/>
        <w:ind w:firstLine="0"/>
        <w:contextualSpacing w:val="0"/>
        <w:rPr>
          <w:szCs w:val="20"/>
        </w:rPr>
      </w:pPr>
      <w:r w:rsidRPr="00D428DD">
        <w:rPr>
          <w:szCs w:val="20"/>
        </w:rPr>
        <w:t xml:space="preserve">Braille tools or materials (like Brailler, Slate and Stylus, Braille notetaker, Braille display, hard copy Braille book)   (11) </w:t>
      </w:r>
    </w:p>
    <w:p w14:paraId="40F53680" w14:textId="77777777" w:rsidR="00257F7D" w:rsidRPr="00D428DD" w:rsidRDefault="00257F7D" w:rsidP="00257F7D">
      <w:pPr>
        <w:pStyle w:val="ListParagraph"/>
        <w:keepNext/>
        <w:numPr>
          <w:ilvl w:val="0"/>
          <w:numId w:val="26"/>
        </w:numPr>
        <w:spacing w:after="0" w:line="480" w:lineRule="exact"/>
        <w:ind w:firstLine="0"/>
        <w:contextualSpacing w:val="0"/>
        <w:rPr>
          <w:szCs w:val="20"/>
        </w:rPr>
      </w:pPr>
      <w:r w:rsidRPr="00D428DD">
        <w:rPr>
          <w:szCs w:val="20"/>
        </w:rPr>
        <w:t xml:space="preserve">Speech recognition software (like Dragon)   (12) </w:t>
      </w:r>
    </w:p>
    <w:p w14:paraId="1A389E79" w14:textId="77777777" w:rsidR="00257F7D" w:rsidRPr="00D428DD" w:rsidRDefault="00257F7D" w:rsidP="00257F7D">
      <w:pPr>
        <w:pStyle w:val="ListParagraph"/>
        <w:keepNext/>
        <w:numPr>
          <w:ilvl w:val="0"/>
          <w:numId w:val="26"/>
        </w:numPr>
        <w:spacing w:after="0" w:line="480" w:lineRule="exact"/>
        <w:ind w:firstLine="0"/>
        <w:contextualSpacing w:val="0"/>
        <w:rPr>
          <w:szCs w:val="20"/>
        </w:rPr>
      </w:pPr>
      <w:r w:rsidRPr="00D428DD">
        <w:rPr>
          <w:szCs w:val="20"/>
        </w:rPr>
        <w:t xml:space="preserve">Screen magnification software   (14) </w:t>
      </w:r>
    </w:p>
    <w:p w14:paraId="092456DC" w14:textId="77777777" w:rsidR="00257F7D" w:rsidRPr="00D428DD" w:rsidRDefault="00257F7D" w:rsidP="00257F7D">
      <w:pPr>
        <w:pStyle w:val="ListParagraph"/>
        <w:keepNext/>
        <w:numPr>
          <w:ilvl w:val="0"/>
          <w:numId w:val="26"/>
        </w:numPr>
        <w:spacing w:after="0" w:line="480" w:lineRule="exact"/>
        <w:ind w:firstLine="0"/>
        <w:contextualSpacing w:val="0"/>
        <w:rPr>
          <w:szCs w:val="20"/>
        </w:rPr>
      </w:pPr>
      <w:r w:rsidRPr="00D428DD">
        <w:rPr>
          <w:szCs w:val="20"/>
        </w:rPr>
        <w:t xml:space="preserve">PenFriend   (14) </w:t>
      </w:r>
    </w:p>
    <w:p w14:paraId="5224F3A9" w14:textId="77777777" w:rsidR="00257F7D" w:rsidRPr="00D428DD" w:rsidRDefault="00257F7D" w:rsidP="00257F7D">
      <w:pPr>
        <w:pStyle w:val="ListParagraph"/>
        <w:keepNext/>
        <w:numPr>
          <w:ilvl w:val="0"/>
          <w:numId w:val="26"/>
        </w:numPr>
        <w:spacing w:after="0" w:line="480" w:lineRule="exact"/>
        <w:ind w:firstLine="0"/>
        <w:contextualSpacing w:val="0"/>
        <w:rPr>
          <w:szCs w:val="20"/>
        </w:rPr>
      </w:pPr>
      <w:r w:rsidRPr="00D428DD">
        <w:rPr>
          <w:szCs w:val="20"/>
        </w:rPr>
        <w:t xml:space="preserve">Alternative keyboard and mouse   (15) </w:t>
      </w:r>
    </w:p>
    <w:p w14:paraId="6EA48E02" w14:textId="77777777" w:rsidR="00257F7D" w:rsidRPr="00D428DD" w:rsidRDefault="00257F7D" w:rsidP="00257F7D">
      <w:pPr>
        <w:pStyle w:val="ListParagraph"/>
        <w:keepNext/>
        <w:numPr>
          <w:ilvl w:val="0"/>
          <w:numId w:val="26"/>
        </w:numPr>
        <w:spacing w:after="0" w:line="480" w:lineRule="exact"/>
        <w:ind w:firstLine="0"/>
        <w:contextualSpacing w:val="0"/>
        <w:rPr>
          <w:szCs w:val="20"/>
        </w:rPr>
      </w:pPr>
      <w:r w:rsidRPr="00D428DD">
        <w:rPr>
          <w:szCs w:val="20"/>
        </w:rPr>
        <w:t xml:space="preserve">Head pointing device   (16) </w:t>
      </w:r>
    </w:p>
    <w:p w14:paraId="39E8C6FB" w14:textId="77777777" w:rsidR="00257F7D" w:rsidRPr="00D428DD" w:rsidRDefault="00257F7D" w:rsidP="00257F7D">
      <w:pPr>
        <w:pStyle w:val="ListParagraph"/>
        <w:keepNext/>
        <w:numPr>
          <w:ilvl w:val="0"/>
          <w:numId w:val="26"/>
        </w:numPr>
        <w:spacing w:after="0" w:line="480" w:lineRule="exact"/>
        <w:ind w:firstLine="0"/>
        <w:contextualSpacing w:val="0"/>
        <w:rPr>
          <w:szCs w:val="20"/>
        </w:rPr>
      </w:pPr>
      <w:r w:rsidRPr="00D428DD">
        <w:rPr>
          <w:color w:val="2054AF"/>
          <w:szCs w:val="20"/>
        </w:rPr>
        <w:t>⊗</w:t>
      </w:r>
      <w:r w:rsidRPr="00D428DD">
        <w:rPr>
          <w:szCs w:val="20"/>
        </w:rPr>
        <w:t xml:space="preserve">None of these  (99) </w:t>
      </w:r>
    </w:p>
    <w:p w14:paraId="32266686" w14:textId="77777777" w:rsidR="00257F7D" w:rsidRPr="00D428DD" w:rsidRDefault="00257F7D" w:rsidP="00257F7D">
      <w:pPr>
        <w:spacing w:line="240" w:lineRule="auto"/>
        <w:rPr>
          <w:szCs w:val="20"/>
        </w:rPr>
      </w:pPr>
    </w:p>
    <w:p w14:paraId="0637E645" w14:textId="77777777" w:rsidR="00257F7D" w:rsidRPr="00D428DD" w:rsidRDefault="00257F7D" w:rsidP="00257F7D">
      <w:pPr>
        <w:pStyle w:val="QuestionSeparator"/>
        <w:spacing w:before="0" w:after="0" w:line="240" w:lineRule="auto"/>
        <w:rPr>
          <w:sz w:val="20"/>
          <w:szCs w:val="20"/>
        </w:rPr>
      </w:pPr>
    </w:p>
    <w:p w14:paraId="1DC228C6" w14:textId="40A985EC" w:rsidR="00257F7D" w:rsidRPr="00D428DD" w:rsidRDefault="00257F7D" w:rsidP="00257F7D">
      <w:pPr>
        <w:keepNext/>
        <w:spacing w:line="240" w:lineRule="auto"/>
        <w:rPr>
          <w:szCs w:val="20"/>
        </w:rPr>
      </w:pPr>
      <w:r w:rsidRPr="00D428DD">
        <w:rPr>
          <w:szCs w:val="20"/>
        </w:rPr>
        <w:t>Q31b Which of the following talking, listening, and hearing devices do you currently use?</w:t>
      </w:r>
      <w:r w:rsidRPr="00D428DD">
        <w:rPr>
          <w:szCs w:val="20"/>
        </w:rPr>
        <w:br/>
      </w:r>
      <w:r w:rsidRPr="00D428DD">
        <w:rPr>
          <w:szCs w:val="20"/>
        </w:rPr>
        <w:br/>
        <w:t>READ ALL CHOICES AND SELECT ALL THAT APPLY</w:t>
      </w:r>
    </w:p>
    <w:p w14:paraId="3CA305FA" w14:textId="77777777" w:rsidR="00257F7D" w:rsidRPr="00D428DD" w:rsidRDefault="00257F7D" w:rsidP="00257F7D">
      <w:pPr>
        <w:pStyle w:val="ListParagraph"/>
        <w:keepNext/>
        <w:numPr>
          <w:ilvl w:val="0"/>
          <w:numId w:val="26"/>
        </w:numPr>
        <w:spacing w:after="0" w:line="480" w:lineRule="exact"/>
        <w:ind w:firstLine="0"/>
        <w:contextualSpacing w:val="0"/>
        <w:rPr>
          <w:szCs w:val="20"/>
        </w:rPr>
      </w:pPr>
      <w:r w:rsidRPr="00D428DD">
        <w:rPr>
          <w:szCs w:val="20"/>
        </w:rPr>
        <w:t xml:space="preserve">Communication devices   (17) </w:t>
      </w:r>
    </w:p>
    <w:p w14:paraId="55291DB0" w14:textId="77777777" w:rsidR="00257F7D" w:rsidRPr="00D428DD" w:rsidRDefault="00257F7D" w:rsidP="00257F7D">
      <w:pPr>
        <w:pStyle w:val="ListParagraph"/>
        <w:keepNext/>
        <w:numPr>
          <w:ilvl w:val="0"/>
          <w:numId w:val="26"/>
        </w:numPr>
        <w:spacing w:after="0" w:line="480" w:lineRule="exact"/>
        <w:ind w:firstLine="0"/>
        <w:contextualSpacing w:val="0"/>
        <w:rPr>
          <w:szCs w:val="20"/>
        </w:rPr>
      </w:pPr>
      <w:r w:rsidRPr="00D428DD">
        <w:rPr>
          <w:szCs w:val="20"/>
        </w:rPr>
        <w:t xml:space="preserve">Hearing aid   (18) </w:t>
      </w:r>
    </w:p>
    <w:p w14:paraId="2564C8EC" w14:textId="77777777" w:rsidR="00257F7D" w:rsidRPr="00D428DD" w:rsidRDefault="00257F7D" w:rsidP="00257F7D">
      <w:pPr>
        <w:pStyle w:val="ListParagraph"/>
        <w:keepNext/>
        <w:numPr>
          <w:ilvl w:val="0"/>
          <w:numId w:val="26"/>
        </w:numPr>
        <w:spacing w:after="0" w:line="480" w:lineRule="exact"/>
        <w:ind w:firstLine="0"/>
        <w:contextualSpacing w:val="0"/>
        <w:rPr>
          <w:szCs w:val="20"/>
        </w:rPr>
      </w:pPr>
      <w:r w:rsidRPr="00D428DD">
        <w:rPr>
          <w:szCs w:val="20"/>
        </w:rPr>
        <w:t xml:space="preserve">Assistive listening devices   (19) </w:t>
      </w:r>
    </w:p>
    <w:p w14:paraId="267CD35D" w14:textId="77777777" w:rsidR="00257F7D" w:rsidRPr="00D428DD" w:rsidRDefault="00257F7D" w:rsidP="00257F7D">
      <w:pPr>
        <w:pStyle w:val="ListParagraph"/>
        <w:keepNext/>
        <w:numPr>
          <w:ilvl w:val="0"/>
          <w:numId w:val="26"/>
        </w:numPr>
        <w:spacing w:after="0" w:line="480" w:lineRule="exact"/>
        <w:ind w:firstLine="0"/>
        <w:contextualSpacing w:val="0"/>
        <w:rPr>
          <w:szCs w:val="20"/>
        </w:rPr>
      </w:pPr>
      <w:r w:rsidRPr="00D428DD">
        <w:rPr>
          <w:szCs w:val="20"/>
        </w:rPr>
        <w:t xml:space="preserve">Talking watches   (20) </w:t>
      </w:r>
    </w:p>
    <w:p w14:paraId="1DC55128" w14:textId="77777777" w:rsidR="00257F7D" w:rsidRPr="00D428DD" w:rsidRDefault="00257F7D" w:rsidP="00257F7D">
      <w:pPr>
        <w:pStyle w:val="ListParagraph"/>
        <w:keepNext/>
        <w:numPr>
          <w:ilvl w:val="0"/>
          <w:numId w:val="26"/>
        </w:numPr>
        <w:spacing w:after="0" w:line="480" w:lineRule="exact"/>
        <w:ind w:firstLine="0"/>
        <w:contextualSpacing w:val="0"/>
        <w:rPr>
          <w:szCs w:val="20"/>
        </w:rPr>
      </w:pPr>
      <w:r w:rsidRPr="00D428DD">
        <w:rPr>
          <w:szCs w:val="20"/>
        </w:rPr>
        <w:t xml:space="preserve">Talking thermometer   (21) </w:t>
      </w:r>
    </w:p>
    <w:p w14:paraId="35C7321D" w14:textId="77777777" w:rsidR="00257F7D" w:rsidRPr="00D428DD" w:rsidRDefault="00257F7D" w:rsidP="00257F7D">
      <w:pPr>
        <w:pStyle w:val="ListParagraph"/>
        <w:keepNext/>
        <w:numPr>
          <w:ilvl w:val="0"/>
          <w:numId w:val="26"/>
        </w:numPr>
        <w:spacing w:after="0" w:line="480" w:lineRule="exact"/>
        <w:ind w:firstLine="0"/>
        <w:contextualSpacing w:val="0"/>
        <w:rPr>
          <w:szCs w:val="20"/>
        </w:rPr>
      </w:pPr>
      <w:r w:rsidRPr="00D428DD">
        <w:rPr>
          <w:szCs w:val="20"/>
        </w:rPr>
        <w:t xml:space="preserve">Text-to-speech screen reader (like JAWS)   (22) </w:t>
      </w:r>
    </w:p>
    <w:p w14:paraId="35DA606C" w14:textId="77777777" w:rsidR="00257F7D" w:rsidRPr="00D428DD" w:rsidRDefault="00257F7D" w:rsidP="00257F7D">
      <w:pPr>
        <w:pStyle w:val="ListParagraph"/>
        <w:keepNext/>
        <w:numPr>
          <w:ilvl w:val="0"/>
          <w:numId w:val="26"/>
        </w:numPr>
        <w:spacing w:after="0" w:line="480" w:lineRule="exact"/>
        <w:ind w:firstLine="0"/>
        <w:contextualSpacing w:val="0"/>
        <w:rPr>
          <w:szCs w:val="20"/>
        </w:rPr>
      </w:pPr>
      <w:r w:rsidRPr="00D428DD">
        <w:rPr>
          <w:color w:val="2054AF"/>
          <w:szCs w:val="20"/>
        </w:rPr>
        <w:t>⊗</w:t>
      </w:r>
      <w:r w:rsidRPr="00D428DD">
        <w:rPr>
          <w:szCs w:val="20"/>
        </w:rPr>
        <w:t xml:space="preserve">None of these  (99) </w:t>
      </w:r>
    </w:p>
    <w:p w14:paraId="15B1D991" w14:textId="77777777" w:rsidR="00257F7D" w:rsidRPr="00D428DD" w:rsidRDefault="00257F7D" w:rsidP="00257F7D">
      <w:pPr>
        <w:spacing w:line="240" w:lineRule="auto"/>
        <w:rPr>
          <w:szCs w:val="20"/>
        </w:rPr>
      </w:pPr>
    </w:p>
    <w:p w14:paraId="62F44A58" w14:textId="77777777" w:rsidR="00257F7D" w:rsidRPr="00D428DD" w:rsidRDefault="00257F7D" w:rsidP="00257F7D">
      <w:pPr>
        <w:pStyle w:val="QuestionSeparator"/>
        <w:spacing w:before="0" w:after="0" w:line="240" w:lineRule="auto"/>
        <w:rPr>
          <w:sz w:val="20"/>
          <w:szCs w:val="20"/>
        </w:rPr>
      </w:pPr>
    </w:p>
    <w:p w14:paraId="14B1C700" w14:textId="77777777" w:rsidR="00257F7D" w:rsidRPr="00D428DD" w:rsidRDefault="00257F7D" w:rsidP="00257F7D">
      <w:pPr>
        <w:keepNext/>
        <w:spacing w:line="240" w:lineRule="auto"/>
        <w:rPr>
          <w:szCs w:val="20"/>
        </w:rPr>
      </w:pPr>
      <w:r w:rsidRPr="00D428DD">
        <w:rPr>
          <w:szCs w:val="20"/>
        </w:rPr>
        <w:t>Q31c Which of the following learning devices do you currently use? </w:t>
      </w:r>
      <w:r w:rsidRPr="00D428DD">
        <w:rPr>
          <w:szCs w:val="20"/>
        </w:rPr>
        <w:br/>
      </w:r>
      <w:r w:rsidRPr="00D428DD">
        <w:rPr>
          <w:szCs w:val="20"/>
        </w:rPr>
        <w:br/>
      </w:r>
      <w:r w:rsidRPr="00D428DD">
        <w:rPr>
          <w:szCs w:val="20"/>
        </w:rPr>
        <w:lastRenderedPageBreak/>
        <w:br/>
        <w:t>READ ALL CHOICES AND SELECT ALL THAT APPLY</w:t>
      </w:r>
    </w:p>
    <w:p w14:paraId="032C16D5" w14:textId="77777777" w:rsidR="00257F7D" w:rsidRPr="00D428DD" w:rsidRDefault="00257F7D" w:rsidP="00257F7D">
      <w:pPr>
        <w:pStyle w:val="ListParagraph"/>
        <w:keepNext/>
        <w:numPr>
          <w:ilvl w:val="0"/>
          <w:numId w:val="26"/>
        </w:numPr>
        <w:spacing w:after="0" w:line="480" w:lineRule="exact"/>
        <w:ind w:firstLine="0"/>
        <w:contextualSpacing w:val="0"/>
        <w:rPr>
          <w:szCs w:val="20"/>
        </w:rPr>
      </w:pPr>
      <w:r w:rsidRPr="00D428DD">
        <w:rPr>
          <w:szCs w:val="20"/>
        </w:rPr>
        <w:t xml:space="preserve">Accessible calculator   (23) </w:t>
      </w:r>
    </w:p>
    <w:p w14:paraId="4D7495F6" w14:textId="77777777" w:rsidR="00257F7D" w:rsidRPr="00D428DD" w:rsidRDefault="00257F7D" w:rsidP="00257F7D">
      <w:pPr>
        <w:pStyle w:val="ListParagraph"/>
        <w:keepNext/>
        <w:numPr>
          <w:ilvl w:val="0"/>
          <w:numId w:val="26"/>
        </w:numPr>
        <w:spacing w:after="0" w:line="480" w:lineRule="exact"/>
        <w:ind w:firstLine="0"/>
        <w:contextualSpacing w:val="0"/>
        <w:rPr>
          <w:szCs w:val="20"/>
        </w:rPr>
      </w:pPr>
      <w:r w:rsidRPr="00D428DD">
        <w:rPr>
          <w:szCs w:val="20"/>
        </w:rPr>
        <w:t xml:space="preserve">CCTV magnification system   (24) </w:t>
      </w:r>
    </w:p>
    <w:p w14:paraId="0CA9DB22" w14:textId="77777777" w:rsidR="00257F7D" w:rsidRPr="00D428DD" w:rsidRDefault="00257F7D" w:rsidP="00257F7D">
      <w:pPr>
        <w:pStyle w:val="ListParagraph"/>
        <w:keepNext/>
        <w:numPr>
          <w:ilvl w:val="0"/>
          <w:numId w:val="26"/>
        </w:numPr>
        <w:spacing w:after="0" w:line="480" w:lineRule="exact"/>
        <w:ind w:firstLine="0"/>
        <w:contextualSpacing w:val="0"/>
        <w:rPr>
          <w:szCs w:val="20"/>
        </w:rPr>
      </w:pPr>
      <w:r w:rsidRPr="00D428DD">
        <w:rPr>
          <w:szCs w:val="20"/>
        </w:rPr>
        <w:t xml:space="preserve">Audio textbooks   (25) </w:t>
      </w:r>
    </w:p>
    <w:p w14:paraId="6B486CE2" w14:textId="77777777" w:rsidR="00257F7D" w:rsidRPr="00D428DD" w:rsidRDefault="00257F7D" w:rsidP="00257F7D">
      <w:pPr>
        <w:pStyle w:val="ListParagraph"/>
        <w:keepNext/>
        <w:numPr>
          <w:ilvl w:val="0"/>
          <w:numId w:val="26"/>
        </w:numPr>
        <w:spacing w:after="0" w:line="480" w:lineRule="exact"/>
        <w:ind w:firstLine="0"/>
        <w:contextualSpacing w:val="0"/>
        <w:rPr>
          <w:szCs w:val="20"/>
        </w:rPr>
      </w:pPr>
      <w:r w:rsidRPr="00D428DD">
        <w:rPr>
          <w:color w:val="2054AF"/>
          <w:szCs w:val="20"/>
        </w:rPr>
        <w:t>⊗</w:t>
      </w:r>
      <w:r w:rsidRPr="00D428DD">
        <w:rPr>
          <w:szCs w:val="20"/>
        </w:rPr>
        <w:t xml:space="preserve">None of these   (99) </w:t>
      </w:r>
    </w:p>
    <w:p w14:paraId="54860985" w14:textId="77777777" w:rsidR="00257F7D" w:rsidRPr="00D428DD" w:rsidRDefault="00257F7D" w:rsidP="00257F7D">
      <w:pPr>
        <w:spacing w:line="240" w:lineRule="auto"/>
        <w:rPr>
          <w:szCs w:val="20"/>
        </w:rPr>
      </w:pPr>
    </w:p>
    <w:p w14:paraId="3528110D" w14:textId="77777777" w:rsidR="00257F7D" w:rsidRPr="00D428DD" w:rsidRDefault="00257F7D" w:rsidP="00257F7D">
      <w:pPr>
        <w:pStyle w:val="QuestionSeparator"/>
        <w:spacing w:before="0" w:after="0" w:line="240" w:lineRule="auto"/>
        <w:rPr>
          <w:sz w:val="20"/>
          <w:szCs w:val="20"/>
        </w:rPr>
      </w:pPr>
    </w:p>
    <w:p w14:paraId="2322EB99" w14:textId="77777777" w:rsidR="00257F7D" w:rsidRPr="00D428DD" w:rsidRDefault="00257F7D" w:rsidP="00257F7D">
      <w:pPr>
        <w:keepNext/>
        <w:spacing w:line="240" w:lineRule="auto"/>
        <w:rPr>
          <w:szCs w:val="20"/>
        </w:rPr>
      </w:pPr>
      <w:r w:rsidRPr="00D428DD">
        <w:rPr>
          <w:szCs w:val="20"/>
        </w:rPr>
        <w:t>Q31d What other assistive technology devices do you use?</w:t>
      </w:r>
    </w:p>
    <w:p w14:paraId="0DB507EE" w14:textId="77777777" w:rsidR="00257F7D" w:rsidRPr="00D428DD" w:rsidRDefault="00257F7D" w:rsidP="00257F7D">
      <w:pPr>
        <w:pStyle w:val="TextEntryLine"/>
        <w:spacing w:before="0"/>
        <w:ind w:firstLine="400"/>
        <w:rPr>
          <w:sz w:val="20"/>
          <w:szCs w:val="20"/>
        </w:rPr>
      </w:pPr>
      <w:r w:rsidRPr="00D428DD">
        <w:rPr>
          <w:sz w:val="20"/>
          <w:szCs w:val="20"/>
        </w:rPr>
        <w:t>________________________________________________________________</w:t>
      </w:r>
    </w:p>
    <w:p w14:paraId="74FDE38A" w14:textId="77777777" w:rsidR="00257F7D" w:rsidRPr="00D428DD" w:rsidRDefault="00257F7D" w:rsidP="00257F7D">
      <w:pPr>
        <w:spacing w:line="240" w:lineRule="auto"/>
        <w:rPr>
          <w:szCs w:val="20"/>
        </w:rPr>
      </w:pPr>
    </w:p>
    <w:p w14:paraId="4B0F1A2C" w14:textId="77777777" w:rsidR="00257F7D" w:rsidRPr="00D428DD" w:rsidRDefault="00257F7D" w:rsidP="00257F7D">
      <w:pPr>
        <w:pStyle w:val="QuestionSeparator"/>
        <w:spacing w:before="0" w:after="0" w:line="240" w:lineRule="auto"/>
        <w:rPr>
          <w:sz w:val="20"/>
          <w:szCs w:val="20"/>
        </w:rPr>
      </w:pPr>
    </w:p>
    <w:p w14:paraId="4D7D796E" w14:textId="77777777" w:rsidR="00257F7D" w:rsidRPr="00D428DD" w:rsidRDefault="00257F7D" w:rsidP="00257F7D">
      <w:pPr>
        <w:keepNext/>
        <w:spacing w:line="240" w:lineRule="auto"/>
        <w:rPr>
          <w:szCs w:val="20"/>
        </w:rPr>
      </w:pPr>
      <w:r w:rsidRPr="00D428DD">
        <w:rPr>
          <w:szCs w:val="20"/>
        </w:rPr>
        <w:t>Q32a How often do you use the Internet? Would you say...</w:t>
      </w:r>
    </w:p>
    <w:p w14:paraId="61A84BD9"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Every day   (1) </w:t>
      </w:r>
    </w:p>
    <w:p w14:paraId="1072AA56"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Several times a week   (2) </w:t>
      </w:r>
    </w:p>
    <w:p w14:paraId="19FD6B4E"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Several times a month   (3) </w:t>
      </w:r>
    </w:p>
    <w:p w14:paraId="2A0A3C72"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Several times a year   (4) </w:t>
      </w:r>
    </w:p>
    <w:p w14:paraId="65BDA23A"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I don’t use it at all   (9) </w:t>
      </w:r>
    </w:p>
    <w:p w14:paraId="3705697B"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UNSURE/REFUSE  (99) </w:t>
      </w:r>
    </w:p>
    <w:p w14:paraId="65AC686D" w14:textId="77777777" w:rsidR="00257F7D" w:rsidRPr="00D428DD" w:rsidRDefault="00257F7D" w:rsidP="00257F7D">
      <w:pPr>
        <w:spacing w:line="240" w:lineRule="auto"/>
        <w:rPr>
          <w:szCs w:val="20"/>
        </w:rPr>
      </w:pPr>
    </w:p>
    <w:p w14:paraId="222F0826" w14:textId="77777777" w:rsidR="00257F7D" w:rsidRPr="00D428DD" w:rsidRDefault="00257F7D" w:rsidP="00257F7D">
      <w:pPr>
        <w:pStyle w:val="QSkipLogic"/>
        <w:spacing w:before="0" w:after="0"/>
        <w:rPr>
          <w:szCs w:val="20"/>
        </w:rPr>
      </w:pPr>
      <w:r w:rsidRPr="00D428DD">
        <w:rPr>
          <w:szCs w:val="20"/>
        </w:rPr>
        <w:t>Skip To: Q33 If Q32a = I don’t use it at all</w:t>
      </w:r>
    </w:p>
    <w:p w14:paraId="01585886" w14:textId="77777777" w:rsidR="00257F7D" w:rsidRPr="00D428DD" w:rsidRDefault="00257F7D" w:rsidP="00257F7D">
      <w:pPr>
        <w:pStyle w:val="QuestionSeparator"/>
        <w:spacing w:before="0" w:after="0" w:line="240" w:lineRule="auto"/>
        <w:rPr>
          <w:sz w:val="20"/>
          <w:szCs w:val="20"/>
        </w:rPr>
      </w:pPr>
    </w:p>
    <w:p w14:paraId="43316E01" w14:textId="77777777" w:rsidR="00257F7D" w:rsidRPr="00D428DD" w:rsidRDefault="00257F7D" w:rsidP="00257F7D">
      <w:pPr>
        <w:keepNext/>
        <w:spacing w:line="240" w:lineRule="auto"/>
        <w:rPr>
          <w:szCs w:val="20"/>
        </w:rPr>
      </w:pPr>
      <w:r w:rsidRPr="00D428DD">
        <w:rPr>
          <w:szCs w:val="20"/>
        </w:rPr>
        <w:t>Q32b How often do you check your email account? Would you say...</w:t>
      </w:r>
    </w:p>
    <w:p w14:paraId="5A5607EC"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Every day   (1) </w:t>
      </w:r>
    </w:p>
    <w:p w14:paraId="317ACBF1"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Several times a week   (2) </w:t>
      </w:r>
    </w:p>
    <w:p w14:paraId="4EEEA2E8"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Several times a month   (3) </w:t>
      </w:r>
    </w:p>
    <w:p w14:paraId="33EC8DA0"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Several times a year   (4) </w:t>
      </w:r>
    </w:p>
    <w:p w14:paraId="150209D2"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I don’t use it at all   (9) </w:t>
      </w:r>
    </w:p>
    <w:p w14:paraId="0A3F76D6"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UNSURE/REFUSE  (99) </w:t>
      </w:r>
    </w:p>
    <w:p w14:paraId="3FBEB666" w14:textId="77777777" w:rsidR="00257F7D" w:rsidRPr="00D428DD" w:rsidRDefault="00257F7D" w:rsidP="00257F7D">
      <w:pPr>
        <w:spacing w:line="240" w:lineRule="auto"/>
        <w:rPr>
          <w:szCs w:val="20"/>
        </w:rPr>
      </w:pPr>
    </w:p>
    <w:p w14:paraId="12684BE9" w14:textId="77777777" w:rsidR="00257F7D" w:rsidRPr="00D428DD" w:rsidRDefault="00257F7D" w:rsidP="00257F7D">
      <w:pPr>
        <w:pStyle w:val="QuestionSeparator"/>
        <w:spacing w:before="0" w:after="0" w:line="240" w:lineRule="auto"/>
        <w:rPr>
          <w:sz w:val="20"/>
          <w:szCs w:val="20"/>
        </w:rPr>
      </w:pPr>
    </w:p>
    <w:p w14:paraId="77E25F99" w14:textId="77777777" w:rsidR="00257F7D" w:rsidRPr="00D428DD" w:rsidRDefault="00257F7D" w:rsidP="00257F7D">
      <w:pPr>
        <w:keepNext/>
        <w:spacing w:line="240" w:lineRule="auto"/>
        <w:rPr>
          <w:szCs w:val="20"/>
        </w:rPr>
      </w:pPr>
      <w:r w:rsidRPr="00D428DD">
        <w:rPr>
          <w:szCs w:val="20"/>
        </w:rPr>
        <w:lastRenderedPageBreak/>
        <w:t>Q32c Which of the following devices do you ordinarily use for navigating the web? </w:t>
      </w:r>
      <w:r w:rsidRPr="00D428DD">
        <w:rPr>
          <w:szCs w:val="20"/>
        </w:rPr>
        <w:br/>
      </w:r>
      <w:r w:rsidRPr="00D428DD">
        <w:rPr>
          <w:szCs w:val="20"/>
        </w:rPr>
        <w:br/>
      </w:r>
      <w:r w:rsidRPr="00D428DD">
        <w:rPr>
          <w:szCs w:val="20"/>
        </w:rPr>
        <w:br/>
        <w:t>READ ALL OPTIONS AND SELECT ALL THAT APPLY</w:t>
      </w:r>
    </w:p>
    <w:p w14:paraId="427A75E1" w14:textId="77777777" w:rsidR="00257F7D" w:rsidRPr="00D428DD" w:rsidRDefault="00257F7D" w:rsidP="00257F7D">
      <w:pPr>
        <w:pStyle w:val="ListParagraph"/>
        <w:keepNext/>
        <w:numPr>
          <w:ilvl w:val="0"/>
          <w:numId w:val="26"/>
        </w:numPr>
        <w:spacing w:after="0" w:line="480" w:lineRule="exact"/>
        <w:ind w:firstLine="0"/>
        <w:contextualSpacing w:val="0"/>
        <w:rPr>
          <w:szCs w:val="20"/>
        </w:rPr>
      </w:pPr>
      <w:r w:rsidRPr="00D428DD">
        <w:rPr>
          <w:szCs w:val="20"/>
        </w:rPr>
        <w:t xml:space="preserve">Desktop computer   (1) </w:t>
      </w:r>
    </w:p>
    <w:p w14:paraId="6F0917F8" w14:textId="77777777" w:rsidR="00257F7D" w:rsidRPr="00D428DD" w:rsidRDefault="00257F7D" w:rsidP="00257F7D">
      <w:pPr>
        <w:pStyle w:val="ListParagraph"/>
        <w:keepNext/>
        <w:numPr>
          <w:ilvl w:val="0"/>
          <w:numId w:val="26"/>
        </w:numPr>
        <w:spacing w:after="0" w:line="480" w:lineRule="exact"/>
        <w:ind w:firstLine="0"/>
        <w:contextualSpacing w:val="0"/>
        <w:rPr>
          <w:szCs w:val="20"/>
        </w:rPr>
      </w:pPr>
      <w:r w:rsidRPr="00D428DD">
        <w:rPr>
          <w:szCs w:val="20"/>
        </w:rPr>
        <w:t xml:space="preserve">Laptop computer   (2) </w:t>
      </w:r>
    </w:p>
    <w:p w14:paraId="4AE98020" w14:textId="77777777" w:rsidR="00257F7D" w:rsidRPr="00D428DD" w:rsidRDefault="00257F7D" w:rsidP="00257F7D">
      <w:pPr>
        <w:pStyle w:val="ListParagraph"/>
        <w:keepNext/>
        <w:numPr>
          <w:ilvl w:val="0"/>
          <w:numId w:val="26"/>
        </w:numPr>
        <w:spacing w:after="0" w:line="480" w:lineRule="exact"/>
        <w:ind w:firstLine="0"/>
        <w:contextualSpacing w:val="0"/>
        <w:rPr>
          <w:szCs w:val="20"/>
        </w:rPr>
      </w:pPr>
      <w:r w:rsidRPr="00D428DD">
        <w:rPr>
          <w:szCs w:val="20"/>
        </w:rPr>
        <w:t xml:space="preserve">Chromebook   (3) </w:t>
      </w:r>
    </w:p>
    <w:p w14:paraId="7AE52F5A" w14:textId="77777777" w:rsidR="00257F7D" w:rsidRPr="00D428DD" w:rsidRDefault="00257F7D" w:rsidP="00257F7D">
      <w:pPr>
        <w:pStyle w:val="ListParagraph"/>
        <w:keepNext/>
        <w:numPr>
          <w:ilvl w:val="0"/>
          <w:numId w:val="26"/>
        </w:numPr>
        <w:spacing w:after="0" w:line="480" w:lineRule="exact"/>
        <w:ind w:firstLine="0"/>
        <w:contextualSpacing w:val="0"/>
        <w:rPr>
          <w:szCs w:val="20"/>
        </w:rPr>
      </w:pPr>
      <w:r w:rsidRPr="00D428DD">
        <w:rPr>
          <w:szCs w:val="20"/>
        </w:rPr>
        <w:t xml:space="preserve">Tablet   (4) </w:t>
      </w:r>
    </w:p>
    <w:p w14:paraId="455686D5" w14:textId="77777777" w:rsidR="00257F7D" w:rsidRPr="00D428DD" w:rsidRDefault="00257F7D" w:rsidP="00257F7D">
      <w:pPr>
        <w:pStyle w:val="ListParagraph"/>
        <w:keepNext/>
        <w:numPr>
          <w:ilvl w:val="0"/>
          <w:numId w:val="26"/>
        </w:numPr>
        <w:spacing w:after="0" w:line="480" w:lineRule="exact"/>
        <w:ind w:firstLine="0"/>
        <w:contextualSpacing w:val="0"/>
        <w:rPr>
          <w:szCs w:val="20"/>
        </w:rPr>
      </w:pPr>
      <w:r w:rsidRPr="00D428DD">
        <w:rPr>
          <w:szCs w:val="20"/>
        </w:rPr>
        <w:t xml:space="preserve">Smartphone   (5) </w:t>
      </w:r>
    </w:p>
    <w:p w14:paraId="237F6C07" w14:textId="77777777" w:rsidR="00257F7D" w:rsidRPr="00D428DD" w:rsidRDefault="00257F7D" w:rsidP="00257F7D">
      <w:pPr>
        <w:pStyle w:val="ListParagraph"/>
        <w:keepNext/>
        <w:numPr>
          <w:ilvl w:val="0"/>
          <w:numId w:val="26"/>
        </w:numPr>
        <w:spacing w:after="0" w:line="480" w:lineRule="exact"/>
        <w:ind w:firstLine="0"/>
        <w:contextualSpacing w:val="0"/>
        <w:rPr>
          <w:szCs w:val="20"/>
        </w:rPr>
      </w:pPr>
      <w:r w:rsidRPr="00D428DD">
        <w:rPr>
          <w:szCs w:val="20"/>
        </w:rPr>
        <w:t xml:space="preserve">Braille notetaker   (6) </w:t>
      </w:r>
    </w:p>
    <w:p w14:paraId="6A60096E" w14:textId="77777777" w:rsidR="00257F7D" w:rsidRPr="00D428DD" w:rsidRDefault="00257F7D" w:rsidP="00257F7D">
      <w:pPr>
        <w:pStyle w:val="ListParagraph"/>
        <w:keepNext/>
        <w:numPr>
          <w:ilvl w:val="0"/>
          <w:numId w:val="26"/>
        </w:numPr>
        <w:spacing w:after="0" w:line="480" w:lineRule="exact"/>
        <w:ind w:firstLine="0"/>
        <w:contextualSpacing w:val="0"/>
        <w:rPr>
          <w:szCs w:val="20"/>
        </w:rPr>
      </w:pPr>
      <w:r w:rsidRPr="00D428DD">
        <w:rPr>
          <w:szCs w:val="20"/>
        </w:rPr>
        <w:t>Other (Please specify)  (7) ________________________________________________</w:t>
      </w:r>
    </w:p>
    <w:p w14:paraId="0156A658" w14:textId="77777777" w:rsidR="00257F7D" w:rsidRPr="00D428DD" w:rsidRDefault="00257F7D" w:rsidP="00257F7D">
      <w:pPr>
        <w:pStyle w:val="ListParagraph"/>
        <w:keepNext/>
        <w:numPr>
          <w:ilvl w:val="0"/>
          <w:numId w:val="26"/>
        </w:numPr>
        <w:spacing w:after="0" w:line="480" w:lineRule="exact"/>
        <w:ind w:firstLine="0"/>
        <w:contextualSpacing w:val="0"/>
        <w:rPr>
          <w:szCs w:val="20"/>
        </w:rPr>
      </w:pPr>
      <w:r w:rsidRPr="00D428DD">
        <w:rPr>
          <w:color w:val="2054AF"/>
          <w:szCs w:val="20"/>
        </w:rPr>
        <w:t>⊗</w:t>
      </w:r>
      <w:r w:rsidRPr="00D428DD">
        <w:rPr>
          <w:szCs w:val="20"/>
        </w:rPr>
        <w:t xml:space="preserve">UNSURE/REFUSE  (9) </w:t>
      </w:r>
    </w:p>
    <w:p w14:paraId="7438283A" w14:textId="77777777" w:rsidR="00257F7D" w:rsidRPr="00D428DD" w:rsidRDefault="00257F7D" w:rsidP="00257F7D">
      <w:pPr>
        <w:spacing w:line="240" w:lineRule="auto"/>
        <w:rPr>
          <w:szCs w:val="20"/>
        </w:rPr>
      </w:pPr>
    </w:p>
    <w:p w14:paraId="296C23FF" w14:textId="77777777" w:rsidR="00257F7D" w:rsidRPr="00D428DD" w:rsidRDefault="00257F7D" w:rsidP="00257F7D">
      <w:pPr>
        <w:pStyle w:val="QuestionSeparator"/>
        <w:spacing w:before="0" w:after="0" w:line="240" w:lineRule="auto"/>
        <w:rPr>
          <w:sz w:val="20"/>
          <w:szCs w:val="20"/>
        </w:rPr>
      </w:pPr>
    </w:p>
    <w:p w14:paraId="06F045D8" w14:textId="77777777" w:rsidR="00257F7D" w:rsidRPr="00D428DD" w:rsidRDefault="00257F7D" w:rsidP="00257F7D">
      <w:pPr>
        <w:keepNext/>
        <w:spacing w:line="240" w:lineRule="auto"/>
        <w:rPr>
          <w:szCs w:val="20"/>
        </w:rPr>
      </w:pPr>
      <w:r w:rsidRPr="00D428DD">
        <w:rPr>
          <w:szCs w:val="20"/>
        </w:rPr>
        <w:t>Q32d How do you usually access the internet?</w:t>
      </w:r>
      <w:r w:rsidRPr="00D428DD">
        <w:rPr>
          <w:szCs w:val="20"/>
        </w:rPr>
        <w:br/>
      </w:r>
      <w:r w:rsidRPr="00D428DD">
        <w:rPr>
          <w:szCs w:val="20"/>
        </w:rPr>
        <w:br/>
      </w:r>
      <w:r w:rsidRPr="00D428DD">
        <w:rPr>
          <w:szCs w:val="20"/>
        </w:rPr>
        <w:br/>
        <w:t>READ ALL OPTIONS AND SELECT ALL THAT APPLY</w:t>
      </w:r>
    </w:p>
    <w:p w14:paraId="4AB42D6F" w14:textId="77777777" w:rsidR="00257F7D" w:rsidRPr="00D428DD" w:rsidRDefault="00257F7D" w:rsidP="00257F7D">
      <w:pPr>
        <w:pStyle w:val="ListParagraph"/>
        <w:keepNext/>
        <w:numPr>
          <w:ilvl w:val="0"/>
          <w:numId w:val="26"/>
        </w:numPr>
        <w:spacing w:after="0" w:line="480" w:lineRule="exact"/>
        <w:ind w:firstLine="0"/>
        <w:contextualSpacing w:val="0"/>
        <w:rPr>
          <w:szCs w:val="20"/>
        </w:rPr>
      </w:pPr>
      <w:r w:rsidRPr="00D428DD">
        <w:rPr>
          <w:szCs w:val="20"/>
        </w:rPr>
        <w:t xml:space="preserve">At home, on a desktop or laptop computer  (1) </w:t>
      </w:r>
    </w:p>
    <w:p w14:paraId="7D3FDD7A" w14:textId="77777777" w:rsidR="00257F7D" w:rsidRPr="00D428DD" w:rsidRDefault="00257F7D" w:rsidP="00257F7D">
      <w:pPr>
        <w:pStyle w:val="ListParagraph"/>
        <w:keepNext/>
        <w:numPr>
          <w:ilvl w:val="0"/>
          <w:numId w:val="26"/>
        </w:numPr>
        <w:spacing w:after="0" w:line="480" w:lineRule="exact"/>
        <w:ind w:firstLine="0"/>
        <w:contextualSpacing w:val="0"/>
        <w:rPr>
          <w:szCs w:val="20"/>
        </w:rPr>
      </w:pPr>
      <w:r w:rsidRPr="00D428DD">
        <w:rPr>
          <w:szCs w:val="20"/>
        </w:rPr>
        <w:t xml:space="preserve">At home, on a smartphone or tablet  (2) </w:t>
      </w:r>
    </w:p>
    <w:p w14:paraId="16208F94" w14:textId="77777777" w:rsidR="00257F7D" w:rsidRPr="00D428DD" w:rsidRDefault="00257F7D" w:rsidP="00257F7D">
      <w:pPr>
        <w:pStyle w:val="ListParagraph"/>
        <w:keepNext/>
        <w:numPr>
          <w:ilvl w:val="0"/>
          <w:numId w:val="26"/>
        </w:numPr>
        <w:spacing w:after="0" w:line="480" w:lineRule="exact"/>
        <w:ind w:firstLine="0"/>
        <w:contextualSpacing w:val="0"/>
        <w:rPr>
          <w:szCs w:val="20"/>
        </w:rPr>
      </w:pPr>
      <w:r w:rsidRPr="00D428DD">
        <w:rPr>
          <w:szCs w:val="20"/>
        </w:rPr>
        <w:t xml:space="preserve">In public places that have a desktop or laptop computer for me to use  (3) </w:t>
      </w:r>
    </w:p>
    <w:p w14:paraId="7A30D6C9" w14:textId="77777777" w:rsidR="00257F7D" w:rsidRPr="00D428DD" w:rsidRDefault="00257F7D" w:rsidP="00257F7D">
      <w:pPr>
        <w:pStyle w:val="ListParagraph"/>
        <w:keepNext/>
        <w:numPr>
          <w:ilvl w:val="0"/>
          <w:numId w:val="26"/>
        </w:numPr>
        <w:spacing w:after="0" w:line="480" w:lineRule="exact"/>
        <w:ind w:firstLine="0"/>
        <w:contextualSpacing w:val="0"/>
        <w:rPr>
          <w:szCs w:val="20"/>
        </w:rPr>
      </w:pPr>
      <w:r w:rsidRPr="00D428DD">
        <w:rPr>
          <w:szCs w:val="20"/>
        </w:rPr>
        <w:t xml:space="preserve">In public places using my own desktop or laptop computer  (4) </w:t>
      </w:r>
    </w:p>
    <w:p w14:paraId="3EACDBCC" w14:textId="77777777" w:rsidR="00257F7D" w:rsidRPr="00D428DD" w:rsidRDefault="00257F7D" w:rsidP="00257F7D">
      <w:pPr>
        <w:pStyle w:val="ListParagraph"/>
        <w:keepNext/>
        <w:numPr>
          <w:ilvl w:val="0"/>
          <w:numId w:val="26"/>
        </w:numPr>
        <w:spacing w:after="0" w:line="480" w:lineRule="exact"/>
        <w:ind w:firstLine="0"/>
        <w:contextualSpacing w:val="0"/>
        <w:rPr>
          <w:szCs w:val="20"/>
        </w:rPr>
      </w:pPr>
      <w:r w:rsidRPr="00D428DD">
        <w:rPr>
          <w:szCs w:val="20"/>
        </w:rPr>
        <w:t xml:space="preserve">In public places using my own smartphone or tablet  (5) </w:t>
      </w:r>
    </w:p>
    <w:p w14:paraId="087907D7" w14:textId="77777777" w:rsidR="00257F7D" w:rsidRPr="00D428DD" w:rsidRDefault="00257F7D" w:rsidP="00257F7D">
      <w:pPr>
        <w:pStyle w:val="ListParagraph"/>
        <w:keepNext/>
        <w:numPr>
          <w:ilvl w:val="0"/>
          <w:numId w:val="26"/>
        </w:numPr>
        <w:spacing w:after="0" w:line="480" w:lineRule="exact"/>
        <w:ind w:firstLine="0"/>
        <w:contextualSpacing w:val="0"/>
        <w:rPr>
          <w:szCs w:val="20"/>
        </w:rPr>
      </w:pPr>
      <w:r w:rsidRPr="00D428DD">
        <w:rPr>
          <w:szCs w:val="20"/>
        </w:rPr>
        <w:t>Some other way (Please specify)  (6) ________________________________________________</w:t>
      </w:r>
    </w:p>
    <w:p w14:paraId="262E77B5" w14:textId="77777777" w:rsidR="00257F7D" w:rsidRPr="00D428DD" w:rsidRDefault="00257F7D" w:rsidP="00257F7D">
      <w:pPr>
        <w:pStyle w:val="ListParagraph"/>
        <w:keepNext/>
        <w:numPr>
          <w:ilvl w:val="0"/>
          <w:numId w:val="26"/>
        </w:numPr>
        <w:spacing w:after="0" w:line="480" w:lineRule="exact"/>
        <w:ind w:firstLine="0"/>
        <w:contextualSpacing w:val="0"/>
        <w:rPr>
          <w:szCs w:val="20"/>
        </w:rPr>
      </w:pPr>
      <w:r w:rsidRPr="00D428DD">
        <w:rPr>
          <w:color w:val="2054AF"/>
          <w:szCs w:val="20"/>
        </w:rPr>
        <w:t>⊗</w:t>
      </w:r>
      <w:r w:rsidRPr="00D428DD">
        <w:rPr>
          <w:szCs w:val="20"/>
        </w:rPr>
        <w:t xml:space="preserve">UNSURE/REFUSE  (9) </w:t>
      </w:r>
    </w:p>
    <w:p w14:paraId="5FB321DC" w14:textId="77777777" w:rsidR="00257F7D" w:rsidRPr="00D428DD" w:rsidRDefault="00257F7D" w:rsidP="00257F7D">
      <w:pPr>
        <w:spacing w:line="240" w:lineRule="auto"/>
        <w:rPr>
          <w:szCs w:val="20"/>
        </w:rPr>
      </w:pPr>
    </w:p>
    <w:p w14:paraId="7626DD38" w14:textId="77777777" w:rsidR="00257F7D" w:rsidRPr="00D428DD" w:rsidRDefault="00257F7D" w:rsidP="00257F7D">
      <w:pPr>
        <w:pStyle w:val="QuestionSeparator"/>
        <w:spacing w:before="0" w:after="0" w:line="240" w:lineRule="auto"/>
        <w:rPr>
          <w:sz w:val="20"/>
          <w:szCs w:val="20"/>
        </w:rPr>
      </w:pPr>
    </w:p>
    <w:p w14:paraId="4C01A78D" w14:textId="77777777" w:rsidR="00257F7D" w:rsidRPr="00D428DD" w:rsidRDefault="00257F7D" w:rsidP="00257F7D">
      <w:pPr>
        <w:pStyle w:val="QDisplayLogic"/>
        <w:keepNext/>
        <w:spacing w:before="0" w:after="0"/>
        <w:rPr>
          <w:szCs w:val="20"/>
        </w:rPr>
      </w:pPr>
      <w:r w:rsidRPr="00D428DD">
        <w:rPr>
          <w:szCs w:val="20"/>
        </w:rPr>
        <w:lastRenderedPageBreak/>
        <w:t>Display This Question:</w:t>
      </w:r>
    </w:p>
    <w:p w14:paraId="7685AFF3" w14:textId="77777777" w:rsidR="00257F7D" w:rsidRPr="00D428DD" w:rsidRDefault="00257F7D" w:rsidP="00257F7D">
      <w:pPr>
        <w:pStyle w:val="QDisplayLogic"/>
        <w:keepNext/>
        <w:spacing w:before="0" w:after="0"/>
        <w:ind w:firstLine="400"/>
        <w:rPr>
          <w:szCs w:val="20"/>
        </w:rPr>
      </w:pPr>
      <w:r w:rsidRPr="00D428DD">
        <w:rPr>
          <w:szCs w:val="20"/>
        </w:rPr>
        <w:t>If Q30 = Smartphone</w:t>
      </w:r>
    </w:p>
    <w:p w14:paraId="01BBF46B" w14:textId="77777777" w:rsidR="00257F7D" w:rsidRPr="00D428DD" w:rsidRDefault="00257F7D" w:rsidP="00257F7D">
      <w:pPr>
        <w:pStyle w:val="QDisplayLogic"/>
        <w:keepNext/>
        <w:spacing w:before="0" w:after="0"/>
        <w:ind w:firstLine="400"/>
        <w:rPr>
          <w:szCs w:val="20"/>
        </w:rPr>
      </w:pPr>
      <w:r w:rsidRPr="00D428DD">
        <w:rPr>
          <w:szCs w:val="20"/>
        </w:rPr>
        <w:t>And Q30 = Tablet (like iPad)</w:t>
      </w:r>
    </w:p>
    <w:p w14:paraId="229C5928" w14:textId="77777777" w:rsidR="00257F7D" w:rsidRPr="00D428DD" w:rsidRDefault="00257F7D" w:rsidP="00257F7D">
      <w:pPr>
        <w:spacing w:line="240" w:lineRule="auto"/>
        <w:rPr>
          <w:szCs w:val="20"/>
        </w:rPr>
      </w:pPr>
    </w:p>
    <w:p w14:paraId="6315146B" w14:textId="77777777" w:rsidR="00257F7D" w:rsidRPr="00D428DD" w:rsidRDefault="00257F7D" w:rsidP="00257F7D">
      <w:pPr>
        <w:keepNext/>
        <w:spacing w:line="240" w:lineRule="auto"/>
        <w:rPr>
          <w:szCs w:val="20"/>
        </w:rPr>
      </w:pPr>
      <w:r w:rsidRPr="00D428DD">
        <w:rPr>
          <w:szCs w:val="20"/>
        </w:rPr>
        <w:t>Q33 Do you use the accessibility settings (including large text) or accessibility software on a mobile phone or tablet?</w:t>
      </w:r>
    </w:p>
    <w:p w14:paraId="3ABD4941"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Yes  (1) </w:t>
      </w:r>
    </w:p>
    <w:p w14:paraId="0AB00A2C"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No  (2) </w:t>
      </w:r>
    </w:p>
    <w:p w14:paraId="1E82FF5F"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UNSURE/REFUSE  (8) </w:t>
      </w:r>
    </w:p>
    <w:p w14:paraId="228B9AA2" w14:textId="77777777" w:rsidR="00257F7D" w:rsidRPr="00D428DD" w:rsidRDefault="00257F7D" w:rsidP="00257F7D">
      <w:pPr>
        <w:spacing w:line="240" w:lineRule="auto"/>
        <w:rPr>
          <w:szCs w:val="20"/>
        </w:rPr>
      </w:pPr>
    </w:p>
    <w:p w14:paraId="60B7F864" w14:textId="77777777" w:rsidR="00257F7D" w:rsidRPr="00D428DD" w:rsidRDefault="00257F7D" w:rsidP="00257F7D">
      <w:pPr>
        <w:pStyle w:val="QuestionSeparator"/>
        <w:spacing w:before="0" w:after="0" w:line="240" w:lineRule="auto"/>
        <w:rPr>
          <w:sz w:val="20"/>
          <w:szCs w:val="20"/>
        </w:rPr>
      </w:pPr>
    </w:p>
    <w:p w14:paraId="0CC0EF5F" w14:textId="77777777" w:rsidR="00257F7D" w:rsidRPr="00D428DD" w:rsidRDefault="00257F7D" w:rsidP="00257F7D">
      <w:pPr>
        <w:pStyle w:val="QDisplayLogic"/>
        <w:keepNext/>
        <w:spacing w:before="0" w:after="0"/>
        <w:rPr>
          <w:szCs w:val="20"/>
        </w:rPr>
      </w:pPr>
      <w:r w:rsidRPr="00D428DD">
        <w:rPr>
          <w:szCs w:val="20"/>
        </w:rPr>
        <w:t>Display This Question:</w:t>
      </w:r>
    </w:p>
    <w:p w14:paraId="60ABB739" w14:textId="77777777" w:rsidR="00257F7D" w:rsidRPr="00D428DD" w:rsidRDefault="00257F7D" w:rsidP="00257F7D">
      <w:pPr>
        <w:pStyle w:val="QDisplayLogic"/>
        <w:keepNext/>
        <w:spacing w:before="0" w:after="0"/>
        <w:ind w:firstLine="400"/>
        <w:rPr>
          <w:szCs w:val="20"/>
        </w:rPr>
      </w:pPr>
      <w:r w:rsidRPr="00D428DD">
        <w:rPr>
          <w:szCs w:val="20"/>
        </w:rPr>
        <w:t>If Q30 = Tablet (like iPad)</w:t>
      </w:r>
    </w:p>
    <w:p w14:paraId="36A0E9E3" w14:textId="77777777" w:rsidR="00257F7D" w:rsidRPr="00D428DD" w:rsidRDefault="00257F7D" w:rsidP="00257F7D">
      <w:pPr>
        <w:spacing w:line="240" w:lineRule="auto"/>
        <w:rPr>
          <w:szCs w:val="20"/>
        </w:rPr>
      </w:pPr>
    </w:p>
    <w:p w14:paraId="56397DAF" w14:textId="77777777" w:rsidR="00257F7D" w:rsidRPr="00D428DD" w:rsidRDefault="00257F7D" w:rsidP="00257F7D">
      <w:pPr>
        <w:keepNext/>
        <w:spacing w:line="240" w:lineRule="auto"/>
        <w:rPr>
          <w:szCs w:val="20"/>
        </w:rPr>
      </w:pPr>
      <w:r w:rsidRPr="00D428DD">
        <w:rPr>
          <w:szCs w:val="20"/>
        </w:rPr>
        <w:t>Q34 Which of the following is your primary mobile/tablet screen reader?</w:t>
      </w:r>
    </w:p>
    <w:p w14:paraId="769782B4"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VoiceOver   (1) </w:t>
      </w:r>
    </w:p>
    <w:p w14:paraId="2D7E3551"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TalkBack for Android   (2) </w:t>
      </w:r>
    </w:p>
    <w:p w14:paraId="5DD03D11"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Mobile Accessibility for Android   (3) </w:t>
      </w:r>
    </w:p>
    <w:p w14:paraId="18C38A72"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Other (Please specify)  (7) ________________________________________________</w:t>
      </w:r>
    </w:p>
    <w:p w14:paraId="20A30604"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UNSURE/REFUSE  (8) </w:t>
      </w:r>
    </w:p>
    <w:p w14:paraId="292A8FB0" w14:textId="77777777" w:rsidR="00257F7D" w:rsidRPr="00D428DD" w:rsidRDefault="00257F7D" w:rsidP="00257F7D">
      <w:pPr>
        <w:spacing w:line="240" w:lineRule="auto"/>
        <w:rPr>
          <w:szCs w:val="20"/>
        </w:rPr>
      </w:pPr>
    </w:p>
    <w:p w14:paraId="60D70A4F" w14:textId="77777777" w:rsidR="00257F7D" w:rsidRPr="00D428DD" w:rsidRDefault="00257F7D" w:rsidP="00257F7D">
      <w:pPr>
        <w:pStyle w:val="QuestionSeparator"/>
        <w:spacing w:before="0" w:after="0" w:line="240" w:lineRule="auto"/>
        <w:rPr>
          <w:sz w:val="20"/>
          <w:szCs w:val="20"/>
        </w:rPr>
      </w:pPr>
    </w:p>
    <w:p w14:paraId="5FC85A6A" w14:textId="77777777" w:rsidR="00257F7D" w:rsidRPr="00D428DD" w:rsidRDefault="00257F7D" w:rsidP="00257F7D">
      <w:pPr>
        <w:keepNext/>
        <w:spacing w:line="240" w:lineRule="auto"/>
        <w:rPr>
          <w:szCs w:val="20"/>
        </w:rPr>
      </w:pPr>
      <w:r w:rsidRPr="00D428DD">
        <w:rPr>
          <w:szCs w:val="20"/>
        </w:rPr>
        <w:t>Q35 What is your preferred reading medium?</w:t>
      </w:r>
    </w:p>
    <w:p w14:paraId="24417637"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Audio (like recorded books, magazines)   (1) </w:t>
      </w:r>
    </w:p>
    <w:p w14:paraId="7E60F06C"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Braille   (2) </w:t>
      </w:r>
    </w:p>
    <w:p w14:paraId="67F45445"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Large print   (3) </w:t>
      </w:r>
    </w:p>
    <w:p w14:paraId="2351D0C8"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Regular print   (4) </w:t>
      </w:r>
    </w:p>
    <w:p w14:paraId="14C349D9"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UNSURE/REFUSE  (8) </w:t>
      </w:r>
    </w:p>
    <w:p w14:paraId="22F4BE5C" w14:textId="77777777" w:rsidR="00257F7D" w:rsidRPr="00D428DD" w:rsidRDefault="00257F7D" w:rsidP="00257F7D">
      <w:pPr>
        <w:spacing w:line="240" w:lineRule="auto"/>
        <w:rPr>
          <w:szCs w:val="20"/>
        </w:rPr>
      </w:pPr>
    </w:p>
    <w:p w14:paraId="22378F90" w14:textId="77777777" w:rsidR="00257F7D" w:rsidRPr="00D428DD" w:rsidRDefault="00257F7D" w:rsidP="00257F7D">
      <w:pPr>
        <w:pStyle w:val="QuestionSeparator"/>
        <w:spacing w:before="0" w:after="0" w:line="240" w:lineRule="auto"/>
        <w:rPr>
          <w:sz w:val="20"/>
          <w:szCs w:val="20"/>
        </w:rPr>
      </w:pPr>
    </w:p>
    <w:p w14:paraId="232408FC" w14:textId="77777777" w:rsidR="00257F7D" w:rsidRPr="00D428DD" w:rsidRDefault="00257F7D" w:rsidP="00257F7D">
      <w:pPr>
        <w:keepNext/>
        <w:spacing w:line="240" w:lineRule="auto"/>
        <w:rPr>
          <w:szCs w:val="20"/>
        </w:rPr>
      </w:pPr>
      <w:r w:rsidRPr="00D428DD">
        <w:rPr>
          <w:szCs w:val="20"/>
        </w:rPr>
        <w:t>Q36 Which one of the following statements best describes your use of Braille? </w:t>
      </w:r>
      <w:r w:rsidRPr="00D428DD">
        <w:rPr>
          <w:szCs w:val="20"/>
        </w:rPr>
        <w:br/>
      </w:r>
      <w:r w:rsidRPr="00D428DD">
        <w:rPr>
          <w:szCs w:val="20"/>
        </w:rPr>
        <w:br/>
      </w:r>
      <w:r w:rsidRPr="00D428DD">
        <w:rPr>
          <w:szCs w:val="20"/>
        </w:rPr>
        <w:lastRenderedPageBreak/>
        <w:br/>
        <w:t>READ ALL OPTIONS, SELECT ONE</w:t>
      </w:r>
    </w:p>
    <w:p w14:paraId="38796C5C"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I use Braille at least once a week   (1) </w:t>
      </w:r>
    </w:p>
    <w:p w14:paraId="253EE3D5"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I read Braille but use it less than once a week   (2) </w:t>
      </w:r>
    </w:p>
    <w:p w14:paraId="78B7371F"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I don't read Braille   (3) </w:t>
      </w:r>
    </w:p>
    <w:p w14:paraId="27CA8AD0"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Other (Please specify)  (4) ________________________________________________</w:t>
      </w:r>
    </w:p>
    <w:p w14:paraId="203C0C6E"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UNSURE/REFUSE  (9) </w:t>
      </w:r>
    </w:p>
    <w:p w14:paraId="3AB59AA6" w14:textId="77777777" w:rsidR="00257F7D" w:rsidRPr="00D428DD" w:rsidRDefault="00257F7D" w:rsidP="00257F7D">
      <w:pPr>
        <w:spacing w:line="240" w:lineRule="auto"/>
        <w:rPr>
          <w:szCs w:val="20"/>
        </w:rPr>
      </w:pPr>
    </w:p>
    <w:p w14:paraId="63FA9F1B" w14:textId="77777777" w:rsidR="00257F7D" w:rsidRPr="00D428DD" w:rsidRDefault="00257F7D" w:rsidP="00257F7D">
      <w:pPr>
        <w:pStyle w:val="QuestionSeparator"/>
        <w:spacing w:before="0" w:after="0" w:line="240" w:lineRule="auto"/>
        <w:rPr>
          <w:sz w:val="20"/>
          <w:szCs w:val="20"/>
        </w:rPr>
      </w:pPr>
    </w:p>
    <w:p w14:paraId="1B7C0DF4" w14:textId="77777777" w:rsidR="00257F7D" w:rsidRPr="00D428DD" w:rsidRDefault="00257F7D" w:rsidP="00257F7D">
      <w:pPr>
        <w:keepNext/>
        <w:spacing w:line="240" w:lineRule="auto"/>
        <w:rPr>
          <w:szCs w:val="20"/>
        </w:rPr>
      </w:pPr>
      <w:r w:rsidRPr="00D428DD">
        <w:rPr>
          <w:szCs w:val="20"/>
        </w:rPr>
        <w:t>Q37 In addition to the devices that you are using now, are there any additional assistive technology devices or services that you are interested in learning about?</w:t>
      </w:r>
    </w:p>
    <w:p w14:paraId="012FFD0C"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Yes (What devices?)  (1) ________________________________________________</w:t>
      </w:r>
    </w:p>
    <w:p w14:paraId="290B59B4"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No  (2) </w:t>
      </w:r>
    </w:p>
    <w:p w14:paraId="337D058A"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UNSURE/REFUSE  (9) </w:t>
      </w:r>
    </w:p>
    <w:p w14:paraId="5E4A587C" w14:textId="77777777" w:rsidR="00257F7D" w:rsidRPr="00D428DD" w:rsidRDefault="00257F7D" w:rsidP="00257F7D">
      <w:pPr>
        <w:keepNext/>
        <w:spacing w:line="360" w:lineRule="exact"/>
        <w:ind w:left="360"/>
        <w:rPr>
          <w:szCs w:val="20"/>
        </w:rPr>
      </w:pPr>
    </w:p>
    <w:p w14:paraId="65316AF8" w14:textId="77777777" w:rsidR="00257F7D" w:rsidRPr="00D428DD" w:rsidRDefault="00257F7D" w:rsidP="00257F7D">
      <w:pPr>
        <w:pStyle w:val="BlockEndLabel"/>
        <w:spacing w:before="0"/>
        <w:rPr>
          <w:sz w:val="20"/>
          <w:szCs w:val="20"/>
        </w:rPr>
      </w:pPr>
      <w:r w:rsidRPr="00D428DD">
        <w:rPr>
          <w:sz w:val="20"/>
          <w:szCs w:val="20"/>
        </w:rPr>
        <w:t>End of Block: Technology Use</w:t>
      </w:r>
    </w:p>
    <w:p w14:paraId="33E18D0D" w14:textId="77777777" w:rsidR="00257F7D" w:rsidRPr="00D428DD" w:rsidRDefault="00257F7D" w:rsidP="00257F7D">
      <w:pPr>
        <w:pStyle w:val="BlockSeparator"/>
        <w:spacing w:line="240" w:lineRule="auto"/>
        <w:rPr>
          <w:sz w:val="20"/>
          <w:szCs w:val="20"/>
        </w:rPr>
      </w:pPr>
    </w:p>
    <w:p w14:paraId="6EED0735" w14:textId="77777777" w:rsidR="00257F7D" w:rsidRPr="00D428DD" w:rsidRDefault="00257F7D" w:rsidP="00257F7D">
      <w:pPr>
        <w:pStyle w:val="BlockStartLabel"/>
        <w:spacing w:before="0" w:after="0"/>
        <w:rPr>
          <w:sz w:val="20"/>
          <w:szCs w:val="20"/>
        </w:rPr>
      </w:pPr>
      <w:r w:rsidRPr="00D428DD">
        <w:rPr>
          <w:sz w:val="20"/>
          <w:szCs w:val="20"/>
        </w:rPr>
        <w:t>Start of Block: Activities of Daily Living</w:t>
      </w:r>
    </w:p>
    <w:p w14:paraId="163A7424" w14:textId="77777777" w:rsidR="00257F7D" w:rsidRPr="00D428DD" w:rsidRDefault="00257F7D" w:rsidP="00257F7D">
      <w:pPr>
        <w:spacing w:line="240" w:lineRule="auto"/>
        <w:rPr>
          <w:szCs w:val="20"/>
        </w:rPr>
      </w:pPr>
    </w:p>
    <w:p w14:paraId="5B865488" w14:textId="77777777" w:rsidR="00257F7D" w:rsidRPr="00D428DD" w:rsidRDefault="00257F7D" w:rsidP="00257F7D">
      <w:pPr>
        <w:keepNext/>
        <w:spacing w:line="240" w:lineRule="auto"/>
        <w:rPr>
          <w:szCs w:val="20"/>
        </w:rPr>
      </w:pPr>
      <w:r w:rsidRPr="00D428DD">
        <w:rPr>
          <w:szCs w:val="20"/>
        </w:rPr>
        <w:t>Q38 The next several questions are about your daily activities.     Which of the following activities do you need help with? </w:t>
      </w:r>
      <w:r w:rsidRPr="00D428DD">
        <w:rPr>
          <w:szCs w:val="20"/>
        </w:rPr>
        <w:br/>
        <w:t>READ ALL OPTIONS, SELECT ALL THAT APPLY</w:t>
      </w:r>
    </w:p>
    <w:p w14:paraId="4B65BBE0" w14:textId="77777777" w:rsidR="00257F7D" w:rsidRPr="00D428DD" w:rsidRDefault="00257F7D" w:rsidP="00257F7D">
      <w:pPr>
        <w:pStyle w:val="ListParagraph"/>
        <w:keepNext/>
        <w:numPr>
          <w:ilvl w:val="0"/>
          <w:numId w:val="26"/>
        </w:numPr>
        <w:spacing w:after="0" w:line="480" w:lineRule="exact"/>
        <w:ind w:firstLine="0"/>
        <w:contextualSpacing w:val="0"/>
        <w:rPr>
          <w:szCs w:val="20"/>
        </w:rPr>
      </w:pPr>
      <w:r w:rsidRPr="00D428DD">
        <w:rPr>
          <w:szCs w:val="20"/>
        </w:rPr>
        <w:t xml:space="preserve">Move around the house   (10) </w:t>
      </w:r>
    </w:p>
    <w:p w14:paraId="18E54B62" w14:textId="77777777" w:rsidR="00257F7D" w:rsidRPr="00D428DD" w:rsidRDefault="00257F7D" w:rsidP="00257F7D">
      <w:pPr>
        <w:pStyle w:val="ListParagraph"/>
        <w:keepNext/>
        <w:numPr>
          <w:ilvl w:val="0"/>
          <w:numId w:val="26"/>
        </w:numPr>
        <w:spacing w:after="0" w:line="480" w:lineRule="exact"/>
        <w:ind w:firstLine="0"/>
        <w:contextualSpacing w:val="0"/>
        <w:rPr>
          <w:szCs w:val="20"/>
        </w:rPr>
      </w:pPr>
      <w:r w:rsidRPr="00D428DD">
        <w:rPr>
          <w:szCs w:val="20"/>
        </w:rPr>
        <w:t xml:space="preserve">Take a walk outdoors   (11) </w:t>
      </w:r>
    </w:p>
    <w:p w14:paraId="2F899B43" w14:textId="77777777" w:rsidR="00257F7D" w:rsidRPr="00D428DD" w:rsidRDefault="00257F7D" w:rsidP="00257F7D">
      <w:pPr>
        <w:pStyle w:val="ListParagraph"/>
        <w:keepNext/>
        <w:numPr>
          <w:ilvl w:val="0"/>
          <w:numId w:val="26"/>
        </w:numPr>
        <w:spacing w:after="0" w:line="480" w:lineRule="exact"/>
        <w:ind w:firstLine="0"/>
        <w:contextualSpacing w:val="0"/>
        <w:rPr>
          <w:szCs w:val="20"/>
        </w:rPr>
      </w:pPr>
      <w:r w:rsidRPr="00D428DD">
        <w:rPr>
          <w:szCs w:val="20"/>
        </w:rPr>
        <w:t xml:space="preserve">Prepare meals   (12) </w:t>
      </w:r>
    </w:p>
    <w:p w14:paraId="4D1616B5" w14:textId="77777777" w:rsidR="00257F7D" w:rsidRPr="00D428DD" w:rsidRDefault="00257F7D" w:rsidP="00257F7D">
      <w:pPr>
        <w:pStyle w:val="ListParagraph"/>
        <w:keepNext/>
        <w:numPr>
          <w:ilvl w:val="0"/>
          <w:numId w:val="26"/>
        </w:numPr>
        <w:spacing w:after="0" w:line="480" w:lineRule="exact"/>
        <w:ind w:firstLine="0"/>
        <w:contextualSpacing w:val="0"/>
        <w:rPr>
          <w:szCs w:val="20"/>
        </w:rPr>
      </w:pPr>
      <w:r w:rsidRPr="00D428DD">
        <w:rPr>
          <w:szCs w:val="20"/>
        </w:rPr>
        <w:t xml:space="preserve">Do house cleaning   (13) </w:t>
      </w:r>
    </w:p>
    <w:p w14:paraId="6371EE86" w14:textId="77777777" w:rsidR="00257F7D" w:rsidRPr="00D428DD" w:rsidRDefault="00257F7D" w:rsidP="00257F7D">
      <w:pPr>
        <w:pStyle w:val="ListParagraph"/>
        <w:keepNext/>
        <w:numPr>
          <w:ilvl w:val="0"/>
          <w:numId w:val="26"/>
        </w:numPr>
        <w:spacing w:after="0" w:line="480" w:lineRule="exact"/>
        <w:ind w:firstLine="0"/>
        <w:contextualSpacing w:val="0"/>
        <w:rPr>
          <w:szCs w:val="20"/>
        </w:rPr>
      </w:pPr>
      <w:r w:rsidRPr="00D428DD">
        <w:rPr>
          <w:szCs w:val="20"/>
        </w:rPr>
        <w:t xml:space="preserve">Wash and iron clothes   (14) </w:t>
      </w:r>
    </w:p>
    <w:p w14:paraId="24D8838A" w14:textId="77777777" w:rsidR="00257F7D" w:rsidRPr="00D428DD" w:rsidRDefault="00257F7D" w:rsidP="00257F7D">
      <w:pPr>
        <w:pStyle w:val="ListParagraph"/>
        <w:keepNext/>
        <w:numPr>
          <w:ilvl w:val="0"/>
          <w:numId w:val="26"/>
        </w:numPr>
        <w:spacing w:after="0" w:line="480" w:lineRule="exact"/>
        <w:ind w:firstLine="0"/>
        <w:contextualSpacing w:val="0"/>
        <w:rPr>
          <w:szCs w:val="20"/>
        </w:rPr>
      </w:pPr>
      <w:r w:rsidRPr="00D428DD">
        <w:rPr>
          <w:szCs w:val="20"/>
        </w:rPr>
        <w:t xml:space="preserve">Do grocery shopping   (15) </w:t>
      </w:r>
    </w:p>
    <w:p w14:paraId="213B1E73" w14:textId="77777777" w:rsidR="00257F7D" w:rsidRPr="00D428DD" w:rsidRDefault="00257F7D" w:rsidP="00257F7D">
      <w:pPr>
        <w:pStyle w:val="ListParagraph"/>
        <w:keepNext/>
        <w:numPr>
          <w:ilvl w:val="0"/>
          <w:numId w:val="26"/>
        </w:numPr>
        <w:spacing w:after="0" w:line="480" w:lineRule="exact"/>
        <w:ind w:firstLine="0"/>
        <w:contextualSpacing w:val="0"/>
        <w:rPr>
          <w:szCs w:val="20"/>
        </w:rPr>
      </w:pPr>
      <w:r w:rsidRPr="00D428DD">
        <w:rPr>
          <w:color w:val="2054AF"/>
          <w:szCs w:val="20"/>
        </w:rPr>
        <w:t>⊗</w:t>
      </w:r>
      <w:r w:rsidRPr="00D428DD">
        <w:rPr>
          <w:szCs w:val="20"/>
        </w:rPr>
        <w:t xml:space="preserve">None of these  (99) </w:t>
      </w:r>
    </w:p>
    <w:p w14:paraId="740BE908" w14:textId="77777777" w:rsidR="00257F7D" w:rsidRPr="00D428DD" w:rsidRDefault="00257F7D" w:rsidP="00257F7D">
      <w:pPr>
        <w:pStyle w:val="ListParagraph"/>
        <w:keepNext/>
        <w:numPr>
          <w:ilvl w:val="0"/>
          <w:numId w:val="26"/>
        </w:numPr>
        <w:spacing w:after="0" w:line="480" w:lineRule="exact"/>
        <w:ind w:firstLine="0"/>
        <w:contextualSpacing w:val="0"/>
        <w:rPr>
          <w:szCs w:val="20"/>
        </w:rPr>
      </w:pPr>
      <w:r w:rsidRPr="00D428DD">
        <w:rPr>
          <w:color w:val="2054AF"/>
          <w:szCs w:val="20"/>
        </w:rPr>
        <w:t>⊗</w:t>
      </w:r>
      <w:r w:rsidRPr="00D428DD">
        <w:rPr>
          <w:szCs w:val="20"/>
        </w:rPr>
        <w:t xml:space="preserve">UNSURE/REFUSE  (98) </w:t>
      </w:r>
    </w:p>
    <w:p w14:paraId="07F7CE26" w14:textId="77777777" w:rsidR="00257F7D" w:rsidRPr="00D428DD" w:rsidRDefault="00257F7D" w:rsidP="00257F7D">
      <w:pPr>
        <w:spacing w:line="240" w:lineRule="auto"/>
        <w:rPr>
          <w:szCs w:val="20"/>
        </w:rPr>
      </w:pPr>
    </w:p>
    <w:p w14:paraId="48AC2D32" w14:textId="77777777" w:rsidR="00257F7D" w:rsidRPr="00D428DD" w:rsidRDefault="00257F7D" w:rsidP="00257F7D">
      <w:pPr>
        <w:pStyle w:val="QuestionSeparator"/>
        <w:spacing w:before="0" w:after="0" w:line="240" w:lineRule="auto"/>
        <w:rPr>
          <w:sz w:val="20"/>
          <w:szCs w:val="20"/>
        </w:rPr>
      </w:pPr>
    </w:p>
    <w:p w14:paraId="33D57CF6" w14:textId="77777777" w:rsidR="00257F7D" w:rsidRPr="00D428DD" w:rsidRDefault="00257F7D" w:rsidP="00257F7D">
      <w:pPr>
        <w:keepNext/>
        <w:spacing w:line="240" w:lineRule="auto"/>
        <w:rPr>
          <w:szCs w:val="20"/>
        </w:rPr>
      </w:pPr>
      <w:r w:rsidRPr="00D428DD">
        <w:rPr>
          <w:szCs w:val="20"/>
        </w:rPr>
        <w:t>Q39 How much assistance do you need in managing your finances, such as everyday purchases, major purchases, bank transactions, etc.?</w:t>
      </w:r>
    </w:p>
    <w:p w14:paraId="2027BDE3"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None   (1) </w:t>
      </w:r>
    </w:p>
    <w:p w14:paraId="2FAC831C"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Some   (2) </w:t>
      </w:r>
    </w:p>
    <w:p w14:paraId="082E9441"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A lot   (3) </w:t>
      </w:r>
    </w:p>
    <w:p w14:paraId="7DFA353C"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UNSURE/REFUSE  (9) </w:t>
      </w:r>
    </w:p>
    <w:p w14:paraId="02D944C6" w14:textId="77777777" w:rsidR="00257F7D" w:rsidRPr="00D428DD" w:rsidRDefault="00257F7D" w:rsidP="00257F7D">
      <w:pPr>
        <w:spacing w:line="240" w:lineRule="auto"/>
        <w:rPr>
          <w:szCs w:val="20"/>
        </w:rPr>
      </w:pPr>
    </w:p>
    <w:p w14:paraId="64300AB6" w14:textId="77777777" w:rsidR="00257F7D" w:rsidRPr="00D428DD" w:rsidRDefault="00257F7D" w:rsidP="00257F7D">
      <w:pPr>
        <w:pStyle w:val="QuestionSeparator"/>
        <w:spacing w:before="0" w:after="0" w:line="240" w:lineRule="auto"/>
        <w:rPr>
          <w:sz w:val="20"/>
          <w:szCs w:val="20"/>
        </w:rPr>
      </w:pPr>
    </w:p>
    <w:p w14:paraId="0897AD38" w14:textId="77777777" w:rsidR="00257F7D" w:rsidRPr="00D428DD" w:rsidRDefault="00257F7D" w:rsidP="00257F7D">
      <w:pPr>
        <w:keepNext/>
        <w:spacing w:line="240" w:lineRule="auto"/>
        <w:rPr>
          <w:szCs w:val="20"/>
        </w:rPr>
      </w:pPr>
      <w:r w:rsidRPr="00D428DD">
        <w:rPr>
          <w:szCs w:val="20"/>
        </w:rPr>
        <w:t>Q41 Have you ever had a driver’s license?</w:t>
      </w:r>
    </w:p>
    <w:p w14:paraId="3DDCFD68"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Yes  (1) </w:t>
      </w:r>
    </w:p>
    <w:p w14:paraId="61F2643B"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No  (2) </w:t>
      </w:r>
    </w:p>
    <w:p w14:paraId="2AFC2964"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UNSURE/REFUSE  (9) </w:t>
      </w:r>
    </w:p>
    <w:p w14:paraId="26CCA1C5" w14:textId="77777777" w:rsidR="00257F7D" w:rsidRPr="00D428DD" w:rsidRDefault="00257F7D" w:rsidP="00257F7D">
      <w:pPr>
        <w:spacing w:line="240" w:lineRule="auto"/>
        <w:rPr>
          <w:szCs w:val="20"/>
        </w:rPr>
      </w:pPr>
    </w:p>
    <w:p w14:paraId="1366BE23" w14:textId="77777777" w:rsidR="00257F7D" w:rsidRPr="00D428DD" w:rsidRDefault="00257F7D" w:rsidP="00257F7D">
      <w:pPr>
        <w:pStyle w:val="QuestionSeparator"/>
        <w:spacing w:before="0" w:after="0" w:line="240" w:lineRule="auto"/>
        <w:rPr>
          <w:sz w:val="20"/>
          <w:szCs w:val="20"/>
        </w:rPr>
      </w:pPr>
    </w:p>
    <w:p w14:paraId="74C946B3" w14:textId="77777777" w:rsidR="00257F7D" w:rsidRPr="00D428DD" w:rsidRDefault="00257F7D" w:rsidP="00257F7D">
      <w:pPr>
        <w:keepNext/>
        <w:spacing w:line="240" w:lineRule="auto"/>
        <w:rPr>
          <w:szCs w:val="20"/>
        </w:rPr>
      </w:pPr>
      <w:r w:rsidRPr="00D428DD">
        <w:rPr>
          <w:szCs w:val="20"/>
        </w:rPr>
        <w:t>Q42 What is your primary means of transportation?</w:t>
      </w:r>
      <w:r w:rsidRPr="00D428DD">
        <w:rPr>
          <w:szCs w:val="20"/>
        </w:rPr>
        <w:br/>
      </w:r>
      <w:r w:rsidRPr="00D428DD">
        <w:rPr>
          <w:szCs w:val="20"/>
        </w:rPr>
        <w:br/>
      </w:r>
      <w:r w:rsidRPr="00D428DD">
        <w:rPr>
          <w:szCs w:val="20"/>
        </w:rPr>
        <w:br/>
        <w:t>READ ALL OPTIONS, SELECT ALL THAT APPLY</w:t>
      </w:r>
    </w:p>
    <w:p w14:paraId="68AA37B6" w14:textId="77777777" w:rsidR="00257F7D" w:rsidRPr="00D428DD" w:rsidRDefault="00257F7D" w:rsidP="00257F7D">
      <w:pPr>
        <w:pStyle w:val="ListParagraph"/>
        <w:keepNext/>
        <w:numPr>
          <w:ilvl w:val="0"/>
          <w:numId w:val="26"/>
        </w:numPr>
        <w:spacing w:after="0" w:line="480" w:lineRule="exact"/>
        <w:ind w:firstLine="0"/>
        <w:contextualSpacing w:val="0"/>
        <w:rPr>
          <w:szCs w:val="20"/>
        </w:rPr>
      </w:pPr>
      <w:r w:rsidRPr="00D428DD">
        <w:rPr>
          <w:szCs w:val="20"/>
        </w:rPr>
        <w:t xml:space="preserve">A private vehicle I or someone I know owns   (1) </w:t>
      </w:r>
    </w:p>
    <w:p w14:paraId="65283687" w14:textId="77777777" w:rsidR="00257F7D" w:rsidRPr="00D428DD" w:rsidRDefault="00257F7D" w:rsidP="00257F7D">
      <w:pPr>
        <w:pStyle w:val="ListParagraph"/>
        <w:keepNext/>
        <w:numPr>
          <w:ilvl w:val="0"/>
          <w:numId w:val="26"/>
        </w:numPr>
        <w:spacing w:after="0" w:line="480" w:lineRule="exact"/>
        <w:ind w:firstLine="0"/>
        <w:contextualSpacing w:val="0"/>
        <w:rPr>
          <w:szCs w:val="20"/>
        </w:rPr>
      </w:pPr>
      <w:r w:rsidRPr="00D428DD">
        <w:rPr>
          <w:szCs w:val="20"/>
        </w:rPr>
        <w:t xml:space="preserve">Public transportation   (2) </w:t>
      </w:r>
    </w:p>
    <w:p w14:paraId="52C0CB15" w14:textId="77777777" w:rsidR="00257F7D" w:rsidRPr="00D428DD" w:rsidRDefault="00257F7D" w:rsidP="00257F7D">
      <w:pPr>
        <w:pStyle w:val="ListParagraph"/>
        <w:keepNext/>
        <w:numPr>
          <w:ilvl w:val="0"/>
          <w:numId w:val="26"/>
        </w:numPr>
        <w:spacing w:after="0" w:line="480" w:lineRule="exact"/>
        <w:ind w:firstLine="0"/>
        <w:contextualSpacing w:val="0"/>
        <w:rPr>
          <w:szCs w:val="20"/>
        </w:rPr>
      </w:pPr>
      <w:r w:rsidRPr="00D428DD">
        <w:rPr>
          <w:szCs w:val="20"/>
        </w:rPr>
        <w:t xml:space="preserve">The RIDE   (3) </w:t>
      </w:r>
    </w:p>
    <w:p w14:paraId="493BD000" w14:textId="77777777" w:rsidR="00257F7D" w:rsidRPr="00D428DD" w:rsidRDefault="00257F7D" w:rsidP="00257F7D">
      <w:pPr>
        <w:pStyle w:val="ListParagraph"/>
        <w:keepNext/>
        <w:numPr>
          <w:ilvl w:val="0"/>
          <w:numId w:val="26"/>
        </w:numPr>
        <w:spacing w:after="0" w:line="480" w:lineRule="exact"/>
        <w:ind w:firstLine="0"/>
        <w:contextualSpacing w:val="0"/>
        <w:rPr>
          <w:szCs w:val="20"/>
        </w:rPr>
      </w:pPr>
      <w:r w:rsidRPr="00D428DD">
        <w:rPr>
          <w:szCs w:val="20"/>
        </w:rPr>
        <w:t xml:space="preserve">Ride sharing (e.g. Uber/Lyft)   (4) </w:t>
      </w:r>
    </w:p>
    <w:p w14:paraId="16A77502" w14:textId="77777777" w:rsidR="00257F7D" w:rsidRPr="00D428DD" w:rsidRDefault="00257F7D" w:rsidP="00257F7D">
      <w:pPr>
        <w:pStyle w:val="ListParagraph"/>
        <w:keepNext/>
        <w:numPr>
          <w:ilvl w:val="0"/>
          <w:numId w:val="26"/>
        </w:numPr>
        <w:spacing w:after="0" w:line="480" w:lineRule="exact"/>
        <w:ind w:firstLine="0"/>
        <w:contextualSpacing w:val="0"/>
        <w:rPr>
          <w:szCs w:val="20"/>
        </w:rPr>
      </w:pPr>
      <w:r w:rsidRPr="00D428DD">
        <w:rPr>
          <w:szCs w:val="20"/>
        </w:rPr>
        <w:t xml:space="preserve">Taxi   (5) </w:t>
      </w:r>
    </w:p>
    <w:p w14:paraId="31407B82" w14:textId="77777777" w:rsidR="00257F7D" w:rsidRPr="00D428DD" w:rsidRDefault="00257F7D" w:rsidP="00257F7D">
      <w:pPr>
        <w:pStyle w:val="ListParagraph"/>
        <w:keepNext/>
        <w:numPr>
          <w:ilvl w:val="0"/>
          <w:numId w:val="26"/>
        </w:numPr>
        <w:spacing w:after="0" w:line="480" w:lineRule="exact"/>
        <w:ind w:firstLine="0"/>
        <w:contextualSpacing w:val="0"/>
        <w:rPr>
          <w:szCs w:val="20"/>
        </w:rPr>
      </w:pPr>
      <w:r w:rsidRPr="00D428DD">
        <w:rPr>
          <w:szCs w:val="20"/>
        </w:rPr>
        <w:t>Other (Please specify)  (6) ________________________________________________</w:t>
      </w:r>
    </w:p>
    <w:p w14:paraId="11CF0365" w14:textId="77777777" w:rsidR="00257F7D" w:rsidRPr="00D428DD" w:rsidRDefault="00257F7D" w:rsidP="00257F7D">
      <w:pPr>
        <w:pStyle w:val="ListParagraph"/>
        <w:keepNext/>
        <w:numPr>
          <w:ilvl w:val="0"/>
          <w:numId w:val="26"/>
        </w:numPr>
        <w:spacing w:after="0" w:line="480" w:lineRule="exact"/>
        <w:ind w:firstLine="0"/>
        <w:contextualSpacing w:val="0"/>
        <w:rPr>
          <w:szCs w:val="20"/>
        </w:rPr>
      </w:pPr>
      <w:r w:rsidRPr="00D428DD">
        <w:rPr>
          <w:color w:val="2054AF"/>
          <w:szCs w:val="20"/>
        </w:rPr>
        <w:t>⊗</w:t>
      </w:r>
      <w:r w:rsidRPr="00D428DD">
        <w:rPr>
          <w:szCs w:val="20"/>
        </w:rPr>
        <w:t xml:space="preserve">UNSURE/REFUSE  (9) </w:t>
      </w:r>
    </w:p>
    <w:p w14:paraId="4DC1F303" w14:textId="77777777" w:rsidR="00257F7D" w:rsidRPr="00D428DD" w:rsidRDefault="00257F7D" w:rsidP="00257F7D">
      <w:pPr>
        <w:spacing w:line="240" w:lineRule="auto"/>
        <w:rPr>
          <w:szCs w:val="20"/>
        </w:rPr>
      </w:pPr>
    </w:p>
    <w:p w14:paraId="24949235" w14:textId="77777777" w:rsidR="00257F7D" w:rsidRPr="00D428DD" w:rsidRDefault="00257F7D" w:rsidP="00257F7D">
      <w:pPr>
        <w:pStyle w:val="QuestionSeparator"/>
        <w:spacing w:before="0" w:after="0" w:line="240" w:lineRule="auto"/>
        <w:rPr>
          <w:sz w:val="20"/>
          <w:szCs w:val="20"/>
        </w:rPr>
      </w:pPr>
    </w:p>
    <w:p w14:paraId="72B9C61B" w14:textId="77777777" w:rsidR="00257F7D" w:rsidRPr="00D428DD" w:rsidRDefault="00257F7D" w:rsidP="00257F7D">
      <w:pPr>
        <w:spacing w:line="240" w:lineRule="auto"/>
        <w:rPr>
          <w:szCs w:val="20"/>
        </w:rPr>
      </w:pPr>
    </w:p>
    <w:p w14:paraId="5BF1E541" w14:textId="77777777" w:rsidR="00257F7D" w:rsidRPr="00D428DD" w:rsidRDefault="00257F7D" w:rsidP="00257F7D">
      <w:pPr>
        <w:keepNext/>
        <w:spacing w:line="240" w:lineRule="auto"/>
        <w:rPr>
          <w:szCs w:val="20"/>
        </w:rPr>
      </w:pPr>
      <w:r w:rsidRPr="00D428DD">
        <w:rPr>
          <w:szCs w:val="20"/>
        </w:rPr>
        <w:lastRenderedPageBreak/>
        <w:t>Q45 Do you feel safe traveling or crossing streets independently? </w:t>
      </w:r>
    </w:p>
    <w:p w14:paraId="69F4DABC"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Yes  (1) </w:t>
      </w:r>
    </w:p>
    <w:p w14:paraId="71783C41"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No  (2) </w:t>
      </w:r>
    </w:p>
    <w:p w14:paraId="2CAC8146"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UNSURE/REFUSE  (9) </w:t>
      </w:r>
    </w:p>
    <w:p w14:paraId="70E8376A" w14:textId="77777777" w:rsidR="00257F7D" w:rsidRPr="00D428DD" w:rsidRDefault="00257F7D" w:rsidP="00257F7D">
      <w:pPr>
        <w:spacing w:line="240" w:lineRule="auto"/>
        <w:rPr>
          <w:szCs w:val="20"/>
        </w:rPr>
      </w:pPr>
    </w:p>
    <w:p w14:paraId="17A2C74F" w14:textId="77777777" w:rsidR="00257F7D" w:rsidRPr="00D428DD" w:rsidRDefault="00257F7D" w:rsidP="00257F7D">
      <w:pPr>
        <w:pStyle w:val="QSkipLogic"/>
        <w:spacing w:before="0" w:after="0"/>
        <w:rPr>
          <w:szCs w:val="20"/>
        </w:rPr>
      </w:pPr>
      <w:r w:rsidRPr="00D428DD">
        <w:rPr>
          <w:szCs w:val="20"/>
        </w:rPr>
        <w:t>Skip To: End of Block If Q45 = Yes</w:t>
      </w:r>
    </w:p>
    <w:p w14:paraId="5AC4E775" w14:textId="77777777" w:rsidR="00257F7D" w:rsidRPr="00D428DD" w:rsidRDefault="00257F7D" w:rsidP="00257F7D">
      <w:pPr>
        <w:pStyle w:val="QuestionSeparator"/>
        <w:spacing w:before="0" w:after="0" w:line="240" w:lineRule="auto"/>
        <w:rPr>
          <w:sz w:val="20"/>
          <w:szCs w:val="20"/>
        </w:rPr>
      </w:pPr>
    </w:p>
    <w:p w14:paraId="4EF05177" w14:textId="77777777" w:rsidR="00257F7D" w:rsidRPr="00D428DD" w:rsidRDefault="00257F7D" w:rsidP="00257F7D">
      <w:pPr>
        <w:keepNext/>
        <w:spacing w:line="240" w:lineRule="auto"/>
        <w:rPr>
          <w:szCs w:val="20"/>
        </w:rPr>
      </w:pPr>
      <w:r w:rsidRPr="00D428DD">
        <w:rPr>
          <w:szCs w:val="20"/>
        </w:rPr>
        <w:t>Q45a Why do you feel unsafe traveling or crossing streets independently?</w:t>
      </w:r>
      <w:r w:rsidRPr="00D428DD">
        <w:rPr>
          <w:szCs w:val="20"/>
        </w:rPr>
        <w:br/>
      </w:r>
      <w:r w:rsidRPr="00D428DD">
        <w:rPr>
          <w:szCs w:val="20"/>
        </w:rPr>
        <w:br/>
      </w:r>
      <w:r w:rsidRPr="00D428DD">
        <w:rPr>
          <w:szCs w:val="20"/>
        </w:rPr>
        <w:br/>
        <w:t>READ ALL OPTIONS AND SELECT ALL THAT APPLY</w:t>
      </w:r>
    </w:p>
    <w:p w14:paraId="74721386" w14:textId="77777777" w:rsidR="00257F7D" w:rsidRPr="00D428DD" w:rsidRDefault="00257F7D" w:rsidP="00257F7D">
      <w:pPr>
        <w:pStyle w:val="ListParagraph"/>
        <w:keepNext/>
        <w:numPr>
          <w:ilvl w:val="0"/>
          <w:numId w:val="26"/>
        </w:numPr>
        <w:spacing w:after="0" w:line="480" w:lineRule="exact"/>
        <w:ind w:firstLine="0"/>
        <w:contextualSpacing w:val="0"/>
        <w:rPr>
          <w:szCs w:val="20"/>
        </w:rPr>
      </w:pPr>
      <w:r w:rsidRPr="00D428DD">
        <w:rPr>
          <w:szCs w:val="20"/>
        </w:rPr>
        <w:t xml:space="preserve">It is too complex for me to do independently   (1) </w:t>
      </w:r>
    </w:p>
    <w:p w14:paraId="5763FEF4" w14:textId="77777777" w:rsidR="00257F7D" w:rsidRPr="00D428DD" w:rsidRDefault="00257F7D" w:rsidP="00257F7D">
      <w:pPr>
        <w:pStyle w:val="ListParagraph"/>
        <w:keepNext/>
        <w:numPr>
          <w:ilvl w:val="0"/>
          <w:numId w:val="26"/>
        </w:numPr>
        <w:spacing w:after="0" w:line="480" w:lineRule="exact"/>
        <w:ind w:firstLine="0"/>
        <w:contextualSpacing w:val="0"/>
        <w:rPr>
          <w:szCs w:val="20"/>
        </w:rPr>
      </w:pPr>
      <w:r w:rsidRPr="00D428DD">
        <w:rPr>
          <w:szCs w:val="20"/>
        </w:rPr>
        <w:t xml:space="preserve">I never learned to travel or cross streets independently   (2) </w:t>
      </w:r>
    </w:p>
    <w:p w14:paraId="3238B979" w14:textId="77777777" w:rsidR="00257F7D" w:rsidRPr="00D428DD" w:rsidRDefault="00257F7D" w:rsidP="00257F7D">
      <w:pPr>
        <w:pStyle w:val="ListParagraph"/>
        <w:keepNext/>
        <w:numPr>
          <w:ilvl w:val="0"/>
          <w:numId w:val="26"/>
        </w:numPr>
        <w:spacing w:after="0" w:line="480" w:lineRule="exact"/>
        <w:ind w:firstLine="0"/>
        <w:contextualSpacing w:val="0"/>
        <w:rPr>
          <w:szCs w:val="20"/>
        </w:rPr>
      </w:pPr>
      <w:r w:rsidRPr="00D428DD">
        <w:rPr>
          <w:szCs w:val="20"/>
        </w:rPr>
        <w:t xml:space="preserve">There are no accessible routes available to me   (3) </w:t>
      </w:r>
    </w:p>
    <w:p w14:paraId="453020D6" w14:textId="77777777" w:rsidR="00257F7D" w:rsidRPr="00D428DD" w:rsidRDefault="00257F7D" w:rsidP="00257F7D">
      <w:pPr>
        <w:pStyle w:val="ListParagraph"/>
        <w:keepNext/>
        <w:numPr>
          <w:ilvl w:val="0"/>
          <w:numId w:val="26"/>
        </w:numPr>
        <w:spacing w:after="0" w:line="480" w:lineRule="exact"/>
        <w:ind w:firstLine="0"/>
        <w:contextualSpacing w:val="0"/>
        <w:rPr>
          <w:szCs w:val="20"/>
        </w:rPr>
      </w:pPr>
      <w:r w:rsidRPr="00D428DD">
        <w:rPr>
          <w:szCs w:val="20"/>
        </w:rPr>
        <w:t>Some other reason (Please specify)  (7) ________________________________________________</w:t>
      </w:r>
    </w:p>
    <w:p w14:paraId="62688F53" w14:textId="77777777" w:rsidR="00257F7D" w:rsidRPr="00D428DD" w:rsidRDefault="00257F7D" w:rsidP="00257F7D">
      <w:pPr>
        <w:pStyle w:val="ListParagraph"/>
        <w:keepNext/>
        <w:numPr>
          <w:ilvl w:val="0"/>
          <w:numId w:val="26"/>
        </w:numPr>
        <w:spacing w:after="0" w:line="480" w:lineRule="exact"/>
        <w:ind w:firstLine="0"/>
        <w:contextualSpacing w:val="0"/>
        <w:rPr>
          <w:szCs w:val="20"/>
        </w:rPr>
      </w:pPr>
      <w:r w:rsidRPr="00D428DD">
        <w:rPr>
          <w:color w:val="2054AF"/>
          <w:szCs w:val="20"/>
        </w:rPr>
        <w:t>⊗</w:t>
      </w:r>
      <w:r w:rsidRPr="00D428DD">
        <w:rPr>
          <w:szCs w:val="20"/>
        </w:rPr>
        <w:t xml:space="preserve">UNSURE/REFUSE  (9) </w:t>
      </w:r>
    </w:p>
    <w:p w14:paraId="604F5E55" w14:textId="77777777" w:rsidR="00257F7D" w:rsidRPr="00D428DD" w:rsidRDefault="00257F7D" w:rsidP="00257F7D">
      <w:pPr>
        <w:spacing w:line="240" w:lineRule="auto"/>
        <w:rPr>
          <w:szCs w:val="20"/>
        </w:rPr>
      </w:pPr>
    </w:p>
    <w:p w14:paraId="5FE2D465" w14:textId="77777777" w:rsidR="00257F7D" w:rsidRPr="00D428DD" w:rsidRDefault="00257F7D" w:rsidP="00257F7D">
      <w:pPr>
        <w:pStyle w:val="BlockEndLabel"/>
        <w:spacing w:before="0"/>
        <w:rPr>
          <w:sz w:val="20"/>
          <w:szCs w:val="20"/>
        </w:rPr>
      </w:pPr>
      <w:r w:rsidRPr="00D428DD">
        <w:rPr>
          <w:sz w:val="20"/>
          <w:szCs w:val="20"/>
        </w:rPr>
        <w:t>End of Block: Activities of Daily Living</w:t>
      </w:r>
    </w:p>
    <w:p w14:paraId="1BFB07A7" w14:textId="77777777" w:rsidR="00257F7D" w:rsidRPr="00D428DD" w:rsidRDefault="00257F7D" w:rsidP="00257F7D">
      <w:pPr>
        <w:pStyle w:val="BlockSeparator"/>
        <w:spacing w:line="240" w:lineRule="auto"/>
        <w:rPr>
          <w:sz w:val="20"/>
          <w:szCs w:val="20"/>
        </w:rPr>
      </w:pPr>
    </w:p>
    <w:p w14:paraId="086146CC" w14:textId="77777777" w:rsidR="00257F7D" w:rsidRPr="00D428DD" w:rsidRDefault="00257F7D" w:rsidP="00257F7D">
      <w:pPr>
        <w:pStyle w:val="BlockStartLabel"/>
        <w:spacing w:before="0" w:after="0"/>
        <w:rPr>
          <w:sz w:val="20"/>
          <w:szCs w:val="20"/>
        </w:rPr>
      </w:pPr>
      <w:r w:rsidRPr="00D428DD">
        <w:rPr>
          <w:sz w:val="20"/>
          <w:szCs w:val="20"/>
        </w:rPr>
        <w:t>Start of Block: Social Relationships</w:t>
      </w:r>
    </w:p>
    <w:p w14:paraId="16E5AB45" w14:textId="77777777" w:rsidR="00257F7D" w:rsidRPr="00D428DD" w:rsidRDefault="00257F7D" w:rsidP="00257F7D">
      <w:pPr>
        <w:spacing w:line="240" w:lineRule="auto"/>
        <w:rPr>
          <w:szCs w:val="20"/>
        </w:rPr>
      </w:pPr>
    </w:p>
    <w:p w14:paraId="03E84186" w14:textId="77777777" w:rsidR="00257F7D" w:rsidRPr="00D428DD" w:rsidRDefault="00257F7D" w:rsidP="00257F7D">
      <w:pPr>
        <w:keepNext/>
        <w:spacing w:line="240" w:lineRule="auto"/>
        <w:rPr>
          <w:szCs w:val="20"/>
        </w:rPr>
      </w:pPr>
      <w:r w:rsidRPr="00D428DD">
        <w:rPr>
          <w:szCs w:val="20"/>
        </w:rPr>
        <w:t>Q46 We now turn to your social life. The next few questions are about your relationships with others.     Are you part of any formal or informal community groups such as church groups, book clubs, or hobby clubs?</w:t>
      </w:r>
    </w:p>
    <w:p w14:paraId="002661CA"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Yes  (1) </w:t>
      </w:r>
    </w:p>
    <w:p w14:paraId="5B822705"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No  (2) </w:t>
      </w:r>
    </w:p>
    <w:p w14:paraId="2B1FE434"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UNSURE/REFUSE  (9) </w:t>
      </w:r>
    </w:p>
    <w:p w14:paraId="01826AA6" w14:textId="77777777" w:rsidR="00257F7D" w:rsidRPr="00D428DD" w:rsidRDefault="00257F7D" w:rsidP="00257F7D">
      <w:pPr>
        <w:spacing w:line="240" w:lineRule="auto"/>
        <w:rPr>
          <w:szCs w:val="20"/>
        </w:rPr>
      </w:pPr>
    </w:p>
    <w:p w14:paraId="034207EC" w14:textId="77777777" w:rsidR="00257F7D" w:rsidRPr="00D428DD" w:rsidRDefault="00257F7D" w:rsidP="00257F7D">
      <w:pPr>
        <w:pStyle w:val="QuestionSeparator"/>
        <w:spacing w:before="0" w:after="0" w:line="240" w:lineRule="auto"/>
        <w:rPr>
          <w:sz w:val="20"/>
          <w:szCs w:val="20"/>
        </w:rPr>
      </w:pPr>
    </w:p>
    <w:p w14:paraId="1736A342" w14:textId="77777777" w:rsidR="00257F7D" w:rsidRPr="00D428DD" w:rsidRDefault="00257F7D" w:rsidP="00257F7D">
      <w:pPr>
        <w:spacing w:line="240" w:lineRule="auto"/>
        <w:rPr>
          <w:szCs w:val="20"/>
        </w:rPr>
      </w:pPr>
    </w:p>
    <w:p w14:paraId="2621D4A2" w14:textId="77777777" w:rsidR="00257F7D" w:rsidRPr="00D428DD" w:rsidRDefault="00257F7D" w:rsidP="00257F7D">
      <w:pPr>
        <w:keepNext/>
        <w:spacing w:line="240" w:lineRule="auto"/>
        <w:rPr>
          <w:szCs w:val="20"/>
        </w:rPr>
      </w:pPr>
      <w:r w:rsidRPr="00D428DD">
        <w:rPr>
          <w:szCs w:val="20"/>
        </w:rPr>
        <w:lastRenderedPageBreak/>
        <w:t>Q47 In general, how difficult is it for you to participate in social activities such as visiting friends, attending clubs and meetings, going to parties?</w:t>
      </w:r>
    </w:p>
    <w:p w14:paraId="7AE71823"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Not at all difficult   (1) </w:t>
      </w:r>
    </w:p>
    <w:p w14:paraId="0E95F1A3"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Only a little difficult   (2) </w:t>
      </w:r>
    </w:p>
    <w:p w14:paraId="2963C046"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Somewhat difficult   (3) </w:t>
      </w:r>
    </w:p>
    <w:p w14:paraId="72D410E6"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Very difficult   (4) </w:t>
      </w:r>
    </w:p>
    <w:p w14:paraId="4C992EBB"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Can’t do these things at all   (5) </w:t>
      </w:r>
    </w:p>
    <w:p w14:paraId="2BA29A6B"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UNSURE/REFUSE  (8) </w:t>
      </w:r>
    </w:p>
    <w:p w14:paraId="180AD696" w14:textId="77777777" w:rsidR="00257F7D" w:rsidRPr="00D428DD" w:rsidRDefault="00257F7D" w:rsidP="00257F7D">
      <w:pPr>
        <w:spacing w:line="240" w:lineRule="auto"/>
        <w:rPr>
          <w:szCs w:val="20"/>
        </w:rPr>
      </w:pPr>
    </w:p>
    <w:p w14:paraId="72D6F88E" w14:textId="77777777" w:rsidR="00257F7D" w:rsidRPr="00D428DD" w:rsidRDefault="00257F7D" w:rsidP="00257F7D">
      <w:pPr>
        <w:pStyle w:val="QuestionSeparator"/>
        <w:spacing w:before="0" w:after="0" w:line="240" w:lineRule="auto"/>
        <w:rPr>
          <w:sz w:val="20"/>
          <w:szCs w:val="20"/>
        </w:rPr>
      </w:pPr>
    </w:p>
    <w:p w14:paraId="7107685F" w14:textId="77777777" w:rsidR="00257F7D" w:rsidRPr="00D428DD" w:rsidRDefault="00257F7D" w:rsidP="00257F7D">
      <w:pPr>
        <w:keepNext/>
        <w:spacing w:line="240" w:lineRule="auto"/>
        <w:rPr>
          <w:szCs w:val="20"/>
        </w:rPr>
      </w:pPr>
      <w:r w:rsidRPr="00D428DD">
        <w:rPr>
          <w:szCs w:val="20"/>
        </w:rPr>
        <w:t>Q48 How often do you feel like you don’t have anyone to talk to?</w:t>
      </w:r>
    </w:p>
    <w:p w14:paraId="443BF940" w14:textId="77777777" w:rsidR="00257F7D" w:rsidRPr="00D428DD" w:rsidRDefault="00257F7D" w:rsidP="00371959">
      <w:pPr>
        <w:pStyle w:val="ListParagraph"/>
        <w:keepNext/>
        <w:numPr>
          <w:ilvl w:val="0"/>
          <w:numId w:val="28"/>
        </w:numPr>
        <w:spacing w:after="0" w:line="360" w:lineRule="exact"/>
        <w:ind w:firstLine="0"/>
        <w:contextualSpacing w:val="0"/>
        <w:rPr>
          <w:szCs w:val="20"/>
        </w:rPr>
      </w:pPr>
      <w:r w:rsidRPr="00D428DD">
        <w:rPr>
          <w:szCs w:val="20"/>
        </w:rPr>
        <w:t xml:space="preserve">Very often   (1) </w:t>
      </w:r>
    </w:p>
    <w:p w14:paraId="4BD5E617" w14:textId="77777777" w:rsidR="00257F7D" w:rsidRPr="00D428DD" w:rsidRDefault="00257F7D" w:rsidP="00371959">
      <w:pPr>
        <w:pStyle w:val="ListParagraph"/>
        <w:keepNext/>
        <w:numPr>
          <w:ilvl w:val="0"/>
          <w:numId w:val="28"/>
        </w:numPr>
        <w:spacing w:after="0" w:line="360" w:lineRule="exact"/>
        <w:ind w:firstLine="0"/>
        <w:contextualSpacing w:val="0"/>
        <w:rPr>
          <w:szCs w:val="20"/>
        </w:rPr>
      </w:pPr>
      <w:r w:rsidRPr="00D428DD">
        <w:rPr>
          <w:szCs w:val="20"/>
        </w:rPr>
        <w:t xml:space="preserve">Sometimes   (2) </w:t>
      </w:r>
    </w:p>
    <w:p w14:paraId="67E8D206" w14:textId="77777777" w:rsidR="00257F7D" w:rsidRPr="00D428DD" w:rsidRDefault="00257F7D" w:rsidP="00371959">
      <w:pPr>
        <w:pStyle w:val="ListParagraph"/>
        <w:keepNext/>
        <w:numPr>
          <w:ilvl w:val="0"/>
          <w:numId w:val="28"/>
        </w:numPr>
        <w:spacing w:after="0" w:line="360" w:lineRule="exact"/>
        <w:ind w:firstLine="0"/>
        <w:contextualSpacing w:val="0"/>
        <w:rPr>
          <w:szCs w:val="20"/>
        </w:rPr>
      </w:pPr>
      <w:r w:rsidRPr="00D428DD">
        <w:rPr>
          <w:szCs w:val="20"/>
        </w:rPr>
        <w:t xml:space="preserve">Rarely   (3) </w:t>
      </w:r>
    </w:p>
    <w:p w14:paraId="69CE2FEE" w14:textId="77777777" w:rsidR="00257F7D" w:rsidRPr="00D428DD" w:rsidRDefault="00257F7D" w:rsidP="00371959">
      <w:pPr>
        <w:pStyle w:val="ListParagraph"/>
        <w:keepNext/>
        <w:numPr>
          <w:ilvl w:val="0"/>
          <w:numId w:val="28"/>
        </w:numPr>
        <w:spacing w:after="0" w:line="360" w:lineRule="exact"/>
        <w:ind w:firstLine="0"/>
        <w:contextualSpacing w:val="0"/>
        <w:rPr>
          <w:szCs w:val="20"/>
        </w:rPr>
      </w:pPr>
      <w:r w:rsidRPr="00D428DD">
        <w:rPr>
          <w:szCs w:val="20"/>
        </w:rPr>
        <w:t xml:space="preserve">Never   (4) </w:t>
      </w:r>
    </w:p>
    <w:p w14:paraId="2611B20D" w14:textId="77777777" w:rsidR="00257F7D" w:rsidRPr="00D428DD" w:rsidRDefault="00257F7D" w:rsidP="00371959">
      <w:pPr>
        <w:pStyle w:val="ListParagraph"/>
        <w:keepNext/>
        <w:numPr>
          <w:ilvl w:val="0"/>
          <w:numId w:val="28"/>
        </w:numPr>
        <w:spacing w:after="0" w:line="360" w:lineRule="exact"/>
        <w:ind w:firstLine="0"/>
        <w:contextualSpacing w:val="0"/>
        <w:rPr>
          <w:szCs w:val="20"/>
        </w:rPr>
      </w:pPr>
      <w:r w:rsidRPr="00D428DD">
        <w:rPr>
          <w:szCs w:val="20"/>
        </w:rPr>
        <w:t xml:space="preserve">UNSURE/REFUSE  (8) </w:t>
      </w:r>
    </w:p>
    <w:p w14:paraId="0FE8687A" w14:textId="77777777" w:rsidR="00257F7D" w:rsidRPr="00D428DD" w:rsidRDefault="00257F7D" w:rsidP="00257F7D">
      <w:pPr>
        <w:spacing w:line="240" w:lineRule="auto"/>
        <w:rPr>
          <w:szCs w:val="20"/>
        </w:rPr>
      </w:pPr>
    </w:p>
    <w:p w14:paraId="61FCDC4C" w14:textId="77777777" w:rsidR="00257F7D" w:rsidRPr="00D428DD" w:rsidRDefault="00257F7D" w:rsidP="00257F7D">
      <w:pPr>
        <w:pStyle w:val="QuestionSeparator"/>
        <w:spacing w:before="0" w:after="0" w:line="240" w:lineRule="auto"/>
        <w:rPr>
          <w:sz w:val="20"/>
          <w:szCs w:val="20"/>
        </w:rPr>
      </w:pPr>
    </w:p>
    <w:p w14:paraId="4EFD264B" w14:textId="77777777" w:rsidR="00257F7D" w:rsidRPr="00D428DD" w:rsidRDefault="00257F7D" w:rsidP="00257F7D">
      <w:pPr>
        <w:keepNext/>
        <w:spacing w:line="240" w:lineRule="auto"/>
        <w:rPr>
          <w:szCs w:val="20"/>
        </w:rPr>
      </w:pPr>
      <w:r w:rsidRPr="00D428DD">
        <w:rPr>
          <w:szCs w:val="20"/>
        </w:rPr>
        <w:t>Q54 In general, how would you rate your satisfaction with your social activities and relationships? Would you say...</w:t>
      </w:r>
    </w:p>
    <w:p w14:paraId="60B2E0E3"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Excellent   (1) </w:t>
      </w:r>
    </w:p>
    <w:p w14:paraId="496A55E8"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Very good   (2) </w:t>
      </w:r>
    </w:p>
    <w:p w14:paraId="0F6E7F46"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Good   (3) </w:t>
      </w:r>
    </w:p>
    <w:p w14:paraId="1D1559AD"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Fair   (4) </w:t>
      </w:r>
    </w:p>
    <w:p w14:paraId="571E12FE"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Poor   (5) </w:t>
      </w:r>
    </w:p>
    <w:p w14:paraId="37CB8F9D"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UNSURE/REFUSE  (8) </w:t>
      </w:r>
    </w:p>
    <w:p w14:paraId="17513EBF" w14:textId="77777777" w:rsidR="00257F7D" w:rsidRPr="00D428DD" w:rsidRDefault="00257F7D" w:rsidP="00257F7D">
      <w:pPr>
        <w:spacing w:line="240" w:lineRule="auto"/>
        <w:rPr>
          <w:szCs w:val="20"/>
        </w:rPr>
      </w:pPr>
    </w:p>
    <w:p w14:paraId="22E0EE85" w14:textId="77777777" w:rsidR="00257F7D" w:rsidRPr="00D428DD" w:rsidRDefault="00257F7D" w:rsidP="00257F7D">
      <w:pPr>
        <w:pStyle w:val="BlockEndLabel"/>
        <w:spacing w:before="0"/>
        <w:rPr>
          <w:sz w:val="20"/>
          <w:szCs w:val="20"/>
        </w:rPr>
      </w:pPr>
      <w:r w:rsidRPr="00D428DD">
        <w:rPr>
          <w:sz w:val="20"/>
          <w:szCs w:val="20"/>
        </w:rPr>
        <w:t>End of Block: Social Relationships</w:t>
      </w:r>
    </w:p>
    <w:p w14:paraId="2A2B2295" w14:textId="77777777" w:rsidR="00257F7D" w:rsidRPr="00D428DD" w:rsidRDefault="00257F7D" w:rsidP="00257F7D">
      <w:pPr>
        <w:pStyle w:val="BlockSeparator"/>
        <w:spacing w:line="240" w:lineRule="auto"/>
        <w:rPr>
          <w:sz w:val="20"/>
          <w:szCs w:val="20"/>
        </w:rPr>
      </w:pPr>
    </w:p>
    <w:p w14:paraId="53DA85CB" w14:textId="77777777" w:rsidR="00257F7D" w:rsidRPr="00D428DD" w:rsidRDefault="00257F7D" w:rsidP="00257F7D">
      <w:pPr>
        <w:pStyle w:val="BlockStartLabel"/>
        <w:spacing w:before="0" w:after="0"/>
        <w:rPr>
          <w:sz w:val="20"/>
          <w:szCs w:val="20"/>
        </w:rPr>
      </w:pPr>
      <w:r w:rsidRPr="00D428DD">
        <w:rPr>
          <w:sz w:val="20"/>
          <w:szCs w:val="20"/>
        </w:rPr>
        <w:t>Start of Block: Service Utilization</w:t>
      </w:r>
    </w:p>
    <w:p w14:paraId="014BAA85" w14:textId="77777777" w:rsidR="00257F7D" w:rsidRPr="00D428DD" w:rsidRDefault="00257F7D" w:rsidP="00257F7D">
      <w:pPr>
        <w:spacing w:line="240" w:lineRule="auto"/>
        <w:rPr>
          <w:szCs w:val="20"/>
        </w:rPr>
      </w:pPr>
    </w:p>
    <w:p w14:paraId="4ED967C3" w14:textId="77777777" w:rsidR="00257F7D" w:rsidRPr="00D428DD" w:rsidRDefault="00257F7D" w:rsidP="00257F7D">
      <w:pPr>
        <w:keepNext/>
        <w:spacing w:line="240" w:lineRule="auto"/>
        <w:rPr>
          <w:szCs w:val="20"/>
        </w:rPr>
      </w:pPr>
      <w:r w:rsidRPr="00D428DD">
        <w:rPr>
          <w:szCs w:val="20"/>
        </w:rPr>
        <w:lastRenderedPageBreak/>
        <w:t>Q50 We are almost done. The last few questions are about the services you use.     Have you ever used Massachusetts Commission for the Blind (MCB) services?</w:t>
      </w:r>
    </w:p>
    <w:p w14:paraId="056E8D92"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No, I’ve never used MCB services  (1) </w:t>
      </w:r>
    </w:p>
    <w:p w14:paraId="7D39BDED"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Yes, I’ve used MCB services in the past but not currently  (2) </w:t>
      </w:r>
    </w:p>
    <w:p w14:paraId="2B382D87"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Yes, I’m currently using MCB services   (3) </w:t>
      </w:r>
    </w:p>
    <w:p w14:paraId="25375469" w14:textId="77777777" w:rsidR="00257F7D" w:rsidRPr="00D428DD" w:rsidRDefault="00257F7D" w:rsidP="00257F7D">
      <w:pPr>
        <w:pStyle w:val="ListParagraph"/>
        <w:keepNext/>
        <w:numPr>
          <w:ilvl w:val="0"/>
          <w:numId w:val="28"/>
        </w:numPr>
        <w:spacing w:after="0" w:line="360" w:lineRule="exact"/>
        <w:ind w:firstLine="0"/>
        <w:contextualSpacing w:val="0"/>
        <w:rPr>
          <w:szCs w:val="20"/>
        </w:rPr>
      </w:pPr>
      <w:r w:rsidRPr="00D428DD">
        <w:rPr>
          <w:szCs w:val="20"/>
        </w:rPr>
        <w:t xml:space="preserve">UNSURE/REFUSE  (4) </w:t>
      </w:r>
    </w:p>
    <w:p w14:paraId="56ADF4BE" w14:textId="77777777" w:rsidR="00257F7D" w:rsidRPr="00D428DD" w:rsidRDefault="00257F7D" w:rsidP="00257F7D">
      <w:pPr>
        <w:spacing w:line="240" w:lineRule="auto"/>
        <w:rPr>
          <w:szCs w:val="20"/>
        </w:rPr>
      </w:pPr>
    </w:p>
    <w:p w14:paraId="6A930A7E" w14:textId="77777777" w:rsidR="00257F7D" w:rsidRPr="00D428DD" w:rsidRDefault="00257F7D" w:rsidP="00257F7D">
      <w:pPr>
        <w:pStyle w:val="QuestionSeparator"/>
        <w:spacing w:before="0" w:after="0" w:line="240" w:lineRule="auto"/>
        <w:rPr>
          <w:sz w:val="20"/>
          <w:szCs w:val="20"/>
        </w:rPr>
      </w:pPr>
    </w:p>
    <w:p w14:paraId="26066C13" w14:textId="77777777" w:rsidR="00257F7D" w:rsidRPr="00D428DD" w:rsidRDefault="00257F7D" w:rsidP="00257F7D">
      <w:pPr>
        <w:pStyle w:val="QDisplayLogic"/>
        <w:keepNext/>
        <w:spacing w:before="0" w:after="0"/>
        <w:rPr>
          <w:szCs w:val="20"/>
        </w:rPr>
      </w:pPr>
      <w:r w:rsidRPr="00D428DD">
        <w:rPr>
          <w:szCs w:val="20"/>
        </w:rPr>
        <w:t>Display This Question:</w:t>
      </w:r>
    </w:p>
    <w:p w14:paraId="5F6CE8BF" w14:textId="77777777" w:rsidR="00257F7D" w:rsidRPr="00D428DD" w:rsidRDefault="00257F7D" w:rsidP="00257F7D">
      <w:pPr>
        <w:pStyle w:val="QDisplayLogic"/>
        <w:keepNext/>
        <w:spacing w:before="0" w:after="0"/>
        <w:ind w:firstLine="400"/>
        <w:rPr>
          <w:szCs w:val="20"/>
        </w:rPr>
      </w:pPr>
      <w:r w:rsidRPr="00D428DD">
        <w:rPr>
          <w:szCs w:val="20"/>
        </w:rPr>
        <w:t>If Q50 = Yes, I’m currently using MCB services</w:t>
      </w:r>
    </w:p>
    <w:p w14:paraId="7029CB0A" w14:textId="77777777" w:rsidR="00257F7D" w:rsidRPr="00D428DD" w:rsidRDefault="00257F7D" w:rsidP="00257F7D">
      <w:pPr>
        <w:spacing w:line="240" w:lineRule="auto"/>
        <w:rPr>
          <w:szCs w:val="20"/>
        </w:rPr>
      </w:pPr>
    </w:p>
    <w:p w14:paraId="0E5F2ECE" w14:textId="77777777" w:rsidR="00257F7D" w:rsidRPr="00D428DD" w:rsidRDefault="00257F7D" w:rsidP="00257F7D">
      <w:pPr>
        <w:keepNext/>
        <w:spacing w:line="240" w:lineRule="auto"/>
        <w:rPr>
          <w:szCs w:val="20"/>
        </w:rPr>
      </w:pPr>
      <w:r w:rsidRPr="00D428DD">
        <w:rPr>
          <w:szCs w:val="20"/>
        </w:rPr>
        <w:t>Q50a Which of the following MCB services do you currently use?</w:t>
      </w:r>
    </w:p>
    <w:p w14:paraId="74934529" w14:textId="77777777" w:rsidR="00257F7D" w:rsidRPr="00D428DD" w:rsidRDefault="00257F7D" w:rsidP="00257F7D">
      <w:pPr>
        <w:pStyle w:val="ListParagraph"/>
        <w:keepNext/>
        <w:numPr>
          <w:ilvl w:val="0"/>
          <w:numId w:val="26"/>
        </w:numPr>
        <w:spacing w:after="0" w:line="480" w:lineRule="exact"/>
        <w:ind w:firstLine="0"/>
        <w:contextualSpacing w:val="0"/>
        <w:rPr>
          <w:szCs w:val="20"/>
        </w:rPr>
      </w:pPr>
      <w:r w:rsidRPr="00D428DD">
        <w:rPr>
          <w:szCs w:val="20"/>
        </w:rPr>
        <w:t xml:space="preserve">Assistive technology   (10) </w:t>
      </w:r>
    </w:p>
    <w:p w14:paraId="50D13C2A" w14:textId="77777777" w:rsidR="00257F7D" w:rsidRPr="00D428DD" w:rsidRDefault="00257F7D" w:rsidP="00257F7D">
      <w:pPr>
        <w:pStyle w:val="ListParagraph"/>
        <w:keepNext/>
        <w:numPr>
          <w:ilvl w:val="0"/>
          <w:numId w:val="26"/>
        </w:numPr>
        <w:spacing w:after="0" w:line="480" w:lineRule="exact"/>
        <w:ind w:firstLine="0"/>
        <w:contextualSpacing w:val="0"/>
        <w:rPr>
          <w:szCs w:val="20"/>
        </w:rPr>
      </w:pPr>
      <w:r w:rsidRPr="00D428DD">
        <w:rPr>
          <w:szCs w:val="20"/>
        </w:rPr>
        <w:t xml:space="preserve">Orientation and mobility   (11) </w:t>
      </w:r>
    </w:p>
    <w:p w14:paraId="05FE0448" w14:textId="77777777" w:rsidR="00257F7D" w:rsidRPr="00D428DD" w:rsidRDefault="00257F7D" w:rsidP="00257F7D">
      <w:pPr>
        <w:pStyle w:val="ListParagraph"/>
        <w:keepNext/>
        <w:numPr>
          <w:ilvl w:val="0"/>
          <w:numId w:val="26"/>
        </w:numPr>
        <w:spacing w:after="0" w:line="480" w:lineRule="exact"/>
        <w:ind w:firstLine="0"/>
        <w:contextualSpacing w:val="0"/>
        <w:rPr>
          <w:szCs w:val="20"/>
        </w:rPr>
      </w:pPr>
      <w:r w:rsidRPr="00D428DD">
        <w:rPr>
          <w:szCs w:val="20"/>
        </w:rPr>
        <w:t xml:space="preserve">Vision rehabilitation and therapy   (12) </w:t>
      </w:r>
    </w:p>
    <w:p w14:paraId="7CF6FCA5" w14:textId="77777777" w:rsidR="00257F7D" w:rsidRPr="00D428DD" w:rsidRDefault="00257F7D" w:rsidP="00257F7D">
      <w:pPr>
        <w:pStyle w:val="ListParagraph"/>
        <w:keepNext/>
        <w:numPr>
          <w:ilvl w:val="0"/>
          <w:numId w:val="26"/>
        </w:numPr>
        <w:spacing w:after="0" w:line="480" w:lineRule="exact"/>
        <w:ind w:firstLine="0"/>
        <w:contextualSpacing w:val="0"/>
        <w:rPr>
          <w:szCs w:val="20"/>
        </w:rPr>
      </w:pPr>
      <w:r w:rsidRPr="00D428DD">
        <w:rPr>
          <w:szCs w:val="20"/>
        </w:rPr>
        <w:t xml:space="preserve">Employment counseling   (13) </w:t>
      </w:r>
    </w:p>
    <w:p w14:paraId="2A473284" w14:textId="77777777" w:rsidR="00257F7D" w:rsidRPr="00D428DD" w:rsidRDefault="00257F7D" w:rsidP="00257F7D">
      <w:pPr>
        <w:pStyle w:val="ListParagraph"/>
        <w:keepNext/>
        <w:numPr>
          <w:ilvl w:val="0"/>
          <w:numId w:val="26"/>
        </w:numPr>
        <w:spacing w:after="0" w:line="480" w:lineRule="exact"/>
        <w:ind w:firstLine="0"/>
        <w:contextualSpacing w:val="0"/>
        <w:rPr>
          <w:szCs w:val="20"/>
        </w:rPr>
      </w:pPr>
      <w:r w:rsidRPr="00D428DD">
        <w:rPr>
          <w:szCs w:val="20"/>
        </w:rPr>
        <w:t xml:space="preserve">Pre-employment transition services   (14) </w:t>
      </w:r>
    </w:p>
    <w:p w14:paraId="0869AD13" w14:textId="77777777" w:rsidR="00257F7D" w:rsidRPr="00D428DD" w:rsidRDefault="00257F7D" w:rsidP="00257F7D">
      <w:pPr>
        <w:pStyle w:val="ListParagraph"/>
        <w:keepNext/>
        <w:numPr>
          <w:ilvl w:val="0"/>
          <w:numId w:val="26"/>
        </w:numPr>
        <w:spacing w:after="0" w:line="480" w:lineRule="exact"/>
        <w:ind w:firstLine="0"/>
        <w:contextualSpacing w:val="0"/>
        <w:rPr>
          <w:szCs w:val="20"/>
        </w:rPr>
      </w:pPr>
      <w:r w:rsidRPr="00D428DD">
        <w:rPr>
          <w:szCs w:val="20"/>
        </w:rPr>
        <w:t xml:space="preserve">Peer support groups   (15) </w:t>
      </w:r>
    </w:p>
    <w:p w14:paraId="59217171" w14:textId="77777777" w:rsidR="00257F7D" w:rsidRPr="00D428DD" w:rsidRDefault="00257F7D" w:rsidP="00257F7D">
      <w:pPr>
        <w:pStyle w:val="ListParagraph"/>
        <w:keepNext/>
        <w:numPr>
          <w:ilvl w:val="0"/>
          <w:numId w:val="26"/>
        </w:numPr>
        <w:spacing w:after="0" w:line="480" w:lineRule="exact"/>
        <w:ind w:firstLine="0"/>
        <w:contextualSpacing w:val="0"/>
        <w:rPr>
          <w:szCs w:val="20"/>
        </w:rPr>
      </w:pPr>
      <w:r w:rsidRPr="00D428DD">
        <w:rPr>
          <w:szCs w:val="20"/>
        </w:rPr>
        <w:t xml:space="preserve">Deaf and blind extended supports   (16) </w:t>
      </w:r>
    </w:p>
    <w:p w14:paraId="7309D716" w14:textId="77777777" w:rsidR="00257F7D" w:rsidRPr="00D428DD" w:rsidRDefault="00257F7D" w:rsidP="00257F7D">
      <w:pPr>
        <w:pStyle w:val="ListParagraph"/>
        <w:keepNext/>
        <w:numPr>
          <w:ilvl w:val="0"/>
          <w:numId w:val="26"/>
        </w:numPr>
        <w:spacing w:after="0" w:line="480" w:lineRule="exact"/>
        <w:ind w:firstLine="0"/>
        <w:contextualSpacing w:val="0"/>
        <w:rPr>
          <w:szCs w:val="20"/>
        </w:rPr>
      </w:pPr>
      <w:r w:rsidRPr="00D428DD">
        <w:rPr>
          <w:szCs w:val="20"/>
        </w:rPr>
        <w:t xml:space="preserve">Other MCB services (What were those services?)  (95) </w:t>
      </w:r>
    </w:p>
    <w:p w14:paraId="5B8D5B6E" w14:textId="77777777" w:rsidR="00257F7D" w:rsidRPr="00D428DD" w:rsidRDefault="00257F7D" w:rsidP="00257F7D">
      <w:pPr>
        <w:pStyle w:val="ListParagraph"/>
        <w:keepNext/>
        <w:numPr>
          <w:ilvl w:val="0"/>
          <w:numId w:val="26"/>
        </w:numPr>
        <w:spacing w:after="0" w:line="480" w:lineRule="exact"/>
        <w:ind w:firstLine="0"/>
        <w:contextualSpacing w:val="0"/>
        <w:rPr>
          <w:szCs w:val="20"/>
        </w:rPr>
      </w:pPr>
      <w:r w:rsidRPr="00D428DD">
        <w:rPr>
          <w:color w:val="2054AF"/>
          <w:szCs w:val="20"/>
        </w:rPr>
        <w:t>⊗</w:t>
      </w:r>
      <w:r w:rsidRPr="00D428DD">
        <w:rPr>
          <w:szCs w:val="20"/>
        </w:rPr>
        <w:t xml:space="preserve">UNSURE/REFUSE  (98) </w:t>
      </w:r>
    </w:p>
    <w:p w14:paraId="58F96F4A" w14:textId="77777777" w:rsidR="00257F7D" w:rsidRPr="00D428DD" w:rsidRDefault="00257F7D" w:rsidP="00257F7D">
      <w:pPr>
        <w:pStyle w:val="ListParagraph"/>
        <w:keepNext/>
        <w:numPr>
          <w:ilvl w:val="0"/>
          <w:numId w:val="26"/>
        </w:numPr>
        <w:spacing w:after="0" w:line="480" w:lineRule="exact"/>
        <w:ind w:firstLine="0"/>
        <w:contextualSpacing w:val="0"/>
        <w:rPr>
          <w:szCs w:val="20"/>
        </w:rPr>
      </w:pPr>
      <w:r w:rsidRPr="00D428DD">
        <w:rPr>
          <w:color w:val="2054AF"/>
          <w:szCs w:val="20"/>
        </w:rPr>
        <w:t>⊗</w:t>
      </w:r>
      <w:r w:rsidRPr="00D428DD">
        <w:rPr>
          <w:szCs w:val="20"/>
        </w:rPr>
        <w:t xml:space="preserve">None of these  (99) </w:t>
      </w:r>
    </w:p>
    <w:p w14:paraId="742F4C09" w14:textId="77777777" w:rsidR="00257F7D" w:rsidRPr="00D428DD" w:rsidRDefault="00257F7D" w:rsidP="00257F7D">
      <w:pPr>
        <w:spacing w:line="240" w:lineRule="auto"/>
        <w:rPr>
          <w:szCs w:val="20"/>
        </w:rPr>
      </w:pPr>
    </w:p>
    <w:p w14:paraId="5584F386" w14:textId="77777777" w:rsidR="00257F7D" w:rsidRPr="00D428DD" w:rsidRDefault="00257F7D" w:rsidP="00257F7D">
      <w:pPr>
        <w:pStyle w:val="QuestionSeparator"/>
        <w:spacing w:before="0" w:after="0" w:line="240" w:lineRule="auto"/>
        <w:rPr>
          <w:sz w:val="20"/>
          <w:szCs w:val="20"/>
        </w:rPr>
      </w:pPr>
    </w:p>
    <w:p w14:paraId="687F3810" w14:textId="77777777" w:rsidR="00257F7D" w:rsidRPr="00D428DD" w:rsidRDefault="00257F7D" w:rsidP="00257F7D">
      <w:pPr>
        <w:spacing w:line="240" w:lineRule="auto"/>
        <w:rPr>
          <w:szCs w:val="20"/>
        </w:rPr>
      </w:pPr>
    </w:p>
    <w:p w14:paraId="7396BC97" w14:textId="77777777" w:rsidR="00257F7D" w:rsidRPr="00D428DD" w:rsidRDefault="00257F7D" w:rsidP="00257F7D">
      <w:pPr>
        <w:keepNext/>
        <w:spacing w:line="240" w:lineRule="auto"/>
        <w:rPr>
          <w:szCs w:val="20"/>
        </w:rPr>
      </w:pPr>
      <w:r w:rsidRPr="00D428DD">
        <w:rPr>
          <w:szCs w:val="20"/>
        </w:rPr>
        <w:lastRenderedPageBreak/>
        <w:t>Q51 Do you currently receive services from any of the following state agencies? Please select all that apply.</w:t>
      </w:r>
    </w:p>
    <w:p w14:paraId="78CDD394" w14:textId="77777777" w:rsidR="00257F7D" w:rsidRPr="00D428DD" w:rsidRDefault="00257F7D" w:rsidP="00257F7D">
      <w:pPr>
        <w:pStyle w:val="ListParagraph"/>
        <w:keepNext/>
        <w:numPr>
          <w:ilvl w:val="0"/>
          <w:numId w:val="26"/>
        </w:numPr>
        <w:spacing w:after="0" w:line="480" w:lineRule="exact"/>
        <w:ind w:firstLine="0"/>
        <w:contextualSpacing w:val="0"/>
        <w:rPr>
          <w:szCs w:val="20"/>
        </w:rPr>
      </w:pPr>
      <w:r w:rsidRPr="00D428DD">
        <w:rPr>
          <w:szCs w:val="20"/>
        </w:rPr>
        <w:t xml:space="preserve">Department of Developmental Services (DDS)   (10) </w:t>
      </w:r>
    </w:p>
    <w:p w14:paraId="0B3AD62C" w14:textId="77777777" w:rsidR="00257F7D" w:rsidRPr="00D428DD" w:rsidRDefault="00257F7D" w:rsidP="00257F7D">
      <w:pPr>
        <w:pStyle w:val="ListParagraph"/>
        <w:keepNext/>
        <w:numPr>
          <w:ilvl w:val="0"/>
          <w:numId w:val="26"/>
        </w:numPr>
        <w:spacing w:after="0" w:line="480" w:lineRule="exact"/>
        <w:ind w:firstLine="0"/>
        <w:contextualSpacing w:val="0"/>
        <w:rPr>
          <w:szCs w:val="20"/>
        </w:rPr>
      </w:pPr>
      <w:r w:rsidRPr="00D428DD">
        <w:rPr>
          <w:szCs w:val="20"/>
        </w:rPr>
        <w:t xml:space="preserve">Department of Children and Families (DCF)   (11) </w:t>
      </w:r>
    </w:p>
    <w:p w14:paraId="6B36FDC5" w14:textId="77777777" w:rsidR="00257F7D" w:rsidRPr="00D428DD" w:rsidRDefault="00257F7D" w:rsidP="00257F7D">
      <w:pPr>
        <w:pStyle w:val="ListParagraph"/>
        <w:keepNext/>
        <w:numPr>
          <w:ilvl w:val="0"/>
          <w:numId w:val="26"/>
        </w:numPr>
        <w:spacing w:after="0" w:line="480" w:lineRule="exact"/>
        <w:ind w:firstLine="0"/>
        <w:contextualSpacing w:val="0"/>
        <w:rPr>
          <w:szCs w:val="20"/>
        </w:rPr>
      </w:pPr>
      <w:r w:rsidRPr="00D428DD">
        <w:rPr>
          <w:szCs w:val="20"/>
        </w:rPr>
        <w:t xml:space="preserve">Department of Transitional Assistance (DTA)   (12) </w:t>
      </w:r>
    </w:p>
    <w:p w14:paraId="37B259B7" w14:textId="77777777" w:rsidR="00257F7D" w:rsidRPr="00D428DD" w:rsidRDefault="00257F7D" w:rsidP="00257F7D">
      <w:pPr>
        <w:pStyle w:val="ListParagraph"/>
        <w:keepNext/>
        <w:numPr>
          <w:ilvl w:val="0"/>
          <w:numId w:val="26"/>
        </w:numPr>
        <w:spacing w:after="0" w:line="480" w:lineRule="exact"/>
        <w:ind w:firstLine="0"/>
        <w:contextualSpacing w:val="0"/>
        <w:rPr>
          <w:szCs w:val="20"/>
        </w:rPr>
      </w:pPr>
      <w:r w:rsidRPr="00D428DD">
        <w:rPr>
          <w:szCs w:val="20"/>
        </w:rPr>
        <w:t xml:space="preserve">Department of Mental Health (DMH)   (13) </w:t>
      </w:r>
    </w:p>
    <w:p w14:paraId="502891BA" w14:textId="77777777" w:rsidR="00257F7D" w:rsidRPr="00D428DD" w:rsidRDefault="00257F7D" w:rsidP="00257F7D">
      <w:pPr>
        <w:pStyle w:val="ListParagraph"/>
        <w:keepNext/>
        <w:numPr>
          <w:ilvl w:val="0"/>
          <w:numId w:val="26"/>
        </w:numPr>
        <w:spacing w:after="0" w:line="480" w:lineRule="exact"/>
        <w:ind w:firstLine="0"/>
        <w:contextualSpacing w:val="0"/>
        <w:rPr>
          <w:szCs w:val="20"/>
        </w:rPr>
      </w:pPr>
      <w:r w:rsidRPr="00D428DD">
        <w:rPr>
          <w:szCs w:val="20"/>
        </w:rPr>
        <w:t xml:space="preserve">Massachusetts Rehabilitation Commission (MRC)   (14) </w:t>
      </w:r>
    </w:p>
    <w:p w14:paraId="3F6B7B04" w14:textId="77777777" w:rsidR="00257F7D" w:rsidRPr="00D428DD" w:rsidRDefault="00257F7D" w:rsidP="00257F7D">
      <w:pPr>
        <w:pStyle w:val="ListParagraph"/>
        <w:keepNext/>
        <w:numPr>
          <w:ilvl w:val="0"/>
          <w:numId w:val="26"/>
        </w:numPr>
        <w:spacing w:after="0" w:line="480" w:lineRule="exact"/>
        <w:ind w:firstLine="0"/>
        <w:contextualSpacing w:val="0"/>
        <w:rPr>
          <w:szCs w:val="20"/>
        </w:rPr>
      </w:pPr>
      <w:r w:rsidRPr="00D428DD">
        <w:rPr>
          <w:szCs w:val="20"/>
        </w:rPr>
        <w:t xml:space="preserve">Massachusetts Commission for the Deaf and Hard of Hearing (MCDHH)   (15) </w:t>
      </w:r>
    </w:p>
    <w:p w14:paraId="195B1841" w14:textId="77777777" w:rsidR="00257F7D" w:rsidRPr="00D428DD" w:rsidRDefault="00257F7D" w:rsidP="00257F7D">
      <w:pPr>
        <w:pStyle w:val="ListParagraph"/>
        <w:keepNext/>
        <w:numPr>
          <w:ilvl w:val="0"/>
          <w:numId w:val="26"/>
        </w:numPr>
        <w:spacing w:after="0" w:line="480" w:lineRule="exact"/>
        <w:ind w:firstLine="0"/>
        <w:contextualSpacing w:val="0"/>
        <w:rPr>
          <w:szCs w:val="20"/>
        </w:rPr>
      </w:pPr>
      <w:r w:rsidRPr="00D428DD">
        <w:rPr>
          <w:szCs w:val="20"/>
        </w:rPr>
        <w:t>Other state agency (What agencies?)  (95) ________________________________________________</w:t>
      </w:r>
    </w:p>
    <w:p w14:paraId="56BE3A3F" w14:textId="77777777" w:rsidR="00257F7D" w:rsidRPr="00D428DD" w:rsidRDefault="00257F7D" w:rsidP="00257F7D">
      <w:pPr>
        <w:pStyle w:val="ListParagraph"/>
        <w:keepNext/>
        <w:numPr>
          <w:ilvl w:val="0"/>
          <w:numId w:val="26"/>
        </w:numPr>
        <w:spacing w:after="0" w:line="480" w:lineRule="exact"/>
        <w:ind w:firstLine="0"/>
        <w:contextualSpacing w:val="0"/>
        <w:rPr>
          <w:szCs w:val="20"/>
        </w:rPr>
      </w:pPr>
      <w:r w:rsidRPr="00D428DD">
        <w:rPr>
          <w:color w:val="2054AF"/>
          <w:szCs w:val="20"/>
        </w:rPr>
        <w:t>⊗</w:t>
      </w:r>
      <w:r w:rsidRPr="00D428DD">
        <w:rPr>
          <w:szCs w:val="20"/>
        </w:rPr>
        <w:t xml:space="preserve">UNSURE/REFUSE  (98) </w:t>
      </w:r>
    </w:p>
    <w:p w14:paraId="5ACD6B69" w14:textId="77777777" w:rsidR="00257F7D" w:rsidRPr="00D428DD" w:rsidRDefault="00257F7D" w:rsidP="00257F7D">
      <w:pPr>
        <w:pStyle w:val="ListParagraph"/>
        <w:keepNext/>
        <w:numPr>
          <w:ilvl w:val="0"/>
          <w:numId w:val="26"/>
        </w:numPr>
        <w:spacing w:after="0" w:line="480" w:lineRule="exact"/>
        <w:ind w:firstLine="0"/>
        <w:contextualSpacing w:val="0"/>
        <w:rPr>
          <w:szCs w:val="20"/>
        </w:rPr>
      </w:pPr>
      <w:r w:rsidRPr="00D428DD">
        <w:rPr>
          <w:color w:val="2054AF"/>
          <w:szCs w:val="20"/>
        </w:rPr>
        <w:t>⊗</w:t>
      </w:r>
      <w:r w:rsidRPr="00D428DD">
        <w:rPr>
          <w:szCs w:val="20"/>
        </w:rPr>
        <w:t xml:space="preserve">None of these  (99) </w:t>
      </w:r>
    </w:p>
    <w:p w14:paraId="159E83E6" w14:textId="77777777" w:rsidR="00257F7D" w:rsidRPr="00D428DD" w:rsidRDefault="00257F7D" w:rsidP="00257F7D">
      <w:pPr>
        <w:spacing w:line="240" w:lineRule="auto"/>
        <w:rPr>
          <w:szCs w:val="20"/>
        </w:rPr>
      </w:pPr>
    </w:p>
    <w:p w14:paraId="7D36BF7B" w14:textId="77777777" w:rsidR="00257F7D" w:rsidRPr="00D428DD" w:rsidRDefault="00257F7D" w:rsidP="00257F7D">
      <w:pPr>
        <w:pStyle w:val="QuestionSeparator"/>
        <w:spacing w:before="0" w:after="0" w:line="240" w:lineRule="auto"/>
        <w:rPr>
          <w:sz w:val="20"/>
          <w:szCs w:val="20"/>
        </w:rPr>
      </w:pPr>
    </w:p>
    <w:p w14:paraId="59B0BCDF" w14:textId="77777777" w:rsidR="00257F7D" w:rsidRPr="00D428DD" w:rsidRDefault="00257F7D" w:rsidP="00257F7D">
      <w:pPr>
        <w:keepNext/>
        <w:spacing w:line="240" w:lineRule="auto"/>
        <w:rPr>
          <w:szCs w:val="20"/>
        </w:rPr>
      </w:pPr>
      <w:r w:rsidRPr="00D428DD">
        <w:rPr>
          <w:szCs w:val="20"/>
        </w:rPr>
        <w:t>Q52 What else would you like to let us know about your experience working with MCB or any of the services you have received?</w:t>
      </w:r>
    </w:p>
    <w:p w14:paraId="6C4A9EDC" w14:textId="77777777" w:rsidR="00257F7D" w:rsidRPr="00D428DD" w:rsidRDefault="00257F7D" w:rsidP="00257F7D">
      <w:pPr>
        <w:pStyle w:val="TextEntryLine"/>
        <w:spacing w:before="0"/>
        <w:ind w:firstLine="400"/>
        <w:rPr>
          <w:sz w:val="20"/>
          <w:szCs w:val="20"/>
        </w:rPr>
      </w:pPr>
      <w:r w:rsidRPr="00D428DD">
        <w:rPr>
          <w:sz w:val="20"/>
          <w:szCs w:val="20"/>
        </w:rPr>
        <w:t>________________________________________________________________</w:t>
      </w:r>
    </w:p>
    <w:p w14:paraId="05BD54B0" w14:textId="77777777" w:rsidR="00257F7D" w:rsidRPr="00D428DD" w:rsidRDefault="00257F7D" w:rsidP="00257F7D">
      <w:pPr>
        <w:pStyle w:val="TextEntryLine"/>
        <w:spacing w:before="0"/>
        <w:ind w:firstLine="400"/>
        <w:rPr>
          <w:sz w:val="20"/>
          <w:szCs w:val="20"/>
        </w:rPr>
      </w:pPr>
      <w:r w:rsidRPr="00D428DD">
        <w:rPr>
          <w:sz w:val="20"/>
          <w:szCs w:val="20"/>
        </w:rPr>
        <w:t>________________________________________________________________</w:t>
      </w:r>
    </w:p>
    <w:p w14:paraId="4B6693AB" w14:textId="77777777" w:rsidR="00257F7D" w:rsidRPr="00D428DD" w:rsidRDefault="00257F7D" w:rsidP="00257F7D">
      <w:pPr>
        <w:pStyle w:val="TextEntryLine"/>
        <w:spacing w:before="0"/>
        <w:ind w:firstLine="400"/>
        <w:rPr>
          <w:sz w:val="20"/>
          <w:szCs w:val="20"/>
        </w:rPr>
      </w:pPr>
      <w:r w:rsidRPr="00D428DD">
        <w:rPr>
          <w:sz w:val="20"/>
          <w:szCs w:val="20"/>
        </w:rPr>
        <w:t>________________________________________________________________</w:t>
      </w:r>
    </w:p>
    <w:p w14:paraId="393BD5A6" w14:textId="77777777" w:rsidR="00257F7D" w:rsidRPr="00D428DD" w:rsidRDefault="00257F7D" w:rsidP="00257F7D">
      <w:pPr>
        <w:pStyle w:val="TextEntryLine"/>
        <w:spacing w:before="0"/>
        <w:ind w:firstLine="400"/>
        <w:rPr>
          <w:sz w:val="20"/>
          <w:szCs w:val="20"/>
        </w:rPr>
      </w:pPr>
      <w:r w:rsidRPr="00D428DD">
        <w:rPr>
          <w:sz w:val="20"/>
          <w:szCs w:val="20"/>
        </w:rPr>
        <w:t>________________________________________________________________</w:t>
      </w:r>
    </w:p>
    <w:p w14:paraId="47800291" w14:textId="77777777" w:rsidR="00257F7D" w:rsidRPr="00D428DD" w:rsidRDefault="00257F7D" w:rsidP="00257F7D">
      <w:pPr>
        <w:pStyle w:val="TextEntryLine"/>
        <w:spacing w:before="0"/>
        <w:ind w:firstLine="400"/>
        <w:rPr>
          <w:sz w:val="20"/>
          <w:szCs w:val="20"/>
        </w:rPr>
      </w:pPr>
      <w:r w:rsidRPr="00D428DD">
        <w:rPr>
          <w:sz w:val="20"/>
          <w:szCs w:val="20"/>
        </w:rPr>
        <w:t>________________________________________________________________</w:t>
      </w:r>
    </w:p>
    <w:p w14:paraId="14EF5689" w14:textId="77777777" w:rsidR="00257F7D" w:rsidRPr="00D428DD" w:rsidRDefault="00257F7D" w:rsidP="00257F7D">
      <w:pPr>
        <w:spacing w:line="240" w:lineRule="auto"/>
        <w:rPr>
          <w:szCs w:val="20"/>
        </w:rPr>
      </w:pPr>
    </w:p>
    <w:p w14:paraId="3CD781CA" w14:textId="77777777" w:rsidR="00257F7D" w:rsidRPr="00D428DD" w:rsidRDefault="00257F7D" w:rsidP="00257F7D">
      <w:pPr>
        <w:pStyle w:val="QuestionSeparator"/>
        <w:spacing w:before="0" w:after="0" w:line="240" w:lineRule="auto"/>
        <w:rPr>
          <w:sz w:val="20"/>
          <w:szCs w:val="20"/>
        </w:rPr>
      </w:pPr>
    </w:p>
    <w:p w14:paraId="7BE269DF" w14:textId="77777777" w:rsidR="00257F7D" w:rsidRPr="00D428DD" w:rsidRDefault="00257F7D" w:rsidP="00257F7D">
      <w:pPr>
        <w:keepNext/>
        <w:spacing w:line="240" w:lineRule="auto"/>
        <w:rPr>
          <w:szCs w:val="20"/>
        </w:rPr>
      </w:pPr>
      <w:r w:rsidRPr="00D428DD">
        <w:rPr>
          <w:szCs w:val="20"/>
        </w:rPr>
        <w:t>Conclusion That was the last question. Thank you for answering these questions. If you have any further thoughts, comments, or feedback on this survey or how these questions were asked, we’d love to hear them. Do you have any comments?</w:t>
      </w:r>
    </w:p>
    <w:p w14:paraId="380488F2" w14:textId="77777777" w:rsidR="00257F7D" w:rsidRPr="00D428DD" w:rsidRDefault="00257F7D" w:rsidP="00257F7D">
      <w:pPr>
        <w:pStyle w:val="TextEntryLine"/>
        <w:spacing w:before="0"/>
        <w:ind w:firstLine="400"/>
        <w:rPr>
          <w:sz w:val="20"/>
          <w:szCs w:val="20"/>
        </w:rPr>
      </w:pPr>
      <w:r w:rsidRPr="00D428DD">
        <w:rPr>
          <w:sz w:val="20"/>
          <w:szCs w:val="20"/>
        </w:rPr>
        <w:t>________________________________________________________________</w:t>
      </w:r>
    </w:p>
    <w:p w14:paraId="21068C59" w14:textId="77777777" w:rsidR="00257F7D" w:rsidRPr="00D428DD" w:rsidRDefault="00257F7D" w:rsidP="00257F7D">
      <w:pPr>
        <w:pStyle w:val="TextEntryLine"/>
        <w:spacing w:before="0"/>
        <w:ind w:firstLine="400"/>
        <w:rPr>
          <w:sz w:val="20"/>
          <w:szCs w:val="20"/>
        </w:rPr>
      </w:pPr>
      <w:r w:rsidRPr="00D428DD">
        <w:rPr>
          <w:sz w:val="20"/>
          <w:szCs w:val="20"/>
        </w:rPr>
        <w:t>________________________________________________________________</w:t>
      </w:r>
    </w:p>
    <w:p w14:paraId="13430368" w14:textId="77777777" w:rsidR="00257F7D" w:rsidRPr="00D428DD" w:rsidRDefault="00257F7D" w:rsidP="00257F7D">
      <w:pPr>
        <w:pStyle w:val="TextEntryLine"/>
        <w:spacing w:before="0"/>
        <w:ind w:firstLine="400"/>
        <w:rPr>
          <w:sz w:val="20"/>
          <w:szCs w:val="20"/>
        </w:rPr>
      </w:pPr>
      <w:r w:rsidRPr="00D428DD">
        <w:rPr>
          <w:sz w:val="20"/>
          <w:szCs w:val="20"/>
        </w:rPr>
        <w:t>________________________________________________________________</w:t>
      </w:r>
    </w:p>
    <w:p w14:paraId="0CE674CA" w14:textId="77777777" w:rsidR="00257F7D" w:rsidRPr="00D428DD" w:rsidRDefault="00257F7D" w:rsidP="00257F7D">
      <w:pPr>
        <w:pStyle w:val="TextEntryLine"/>
        <w:spacing w:before="0"/>
        <w:ind w:firstLine="400"/>
        <w:rPr>
          <w:sz w:val="20"/>
          <w:szCs w:val="20"/>
        </w:rPr>
      </w:pPr>
      <w:r w:rsidRPr="00D428DD">
        <w:rPr>
          <w:sz w:val="20"/>
          <w:szCs w:val="20"/>
        </w:rPr>
        <w:t>________________________________________________________________</w:t>
      </w:r>
    </w:p>
    <w:p w14:paraId="001B3238" w14:textId="77777777" w:rsidR="00257F7D" w:rsidRPr="00D428DD" w:rsidRDefault="00257F7D" w:rsidP="00257F7D">
      <w:pPr>
        <w:pStyle w:val="TextEntryLine"/>
        <w:spacing w:before="0"/>
        <w:ind w:firstLine="400"/>
        <w:rPr>
          <w:sz w:val="20"/>
          <w:szCs w:val="20"/>
        </w:rPr>
      </w:pPr>
      <w:r w:rsidRPr="00D428DD">
        <w:rPr>
          <w:sz w:val="20"/>
          <w:szCs w:val="20"/>
        </w:rPr>
        <w:t>________________________________________________________________</w:t>
      </w:r>
    </w:p>
    <w:p w14:paraId="2E6230BD" w14:textId="77777777" w:rsidR="00257F7D" w:rsidRPr="00D428DD" w:rsidRDefault="00257F7D" w:rsidP="00257F7D">
      <w:pPr>
        <w:spacing w:line="240" w:lineRule="auto"/>
        <w:rPr>
          <w:szCs w:val="20"/>
        </w:rPr>
      </w:pPr>
    </w:p>
    <w:p w14:paraId="07F48474" w14:textId="77777777" w:rsidR="00257F7D" w:rsidRPr="00D428DD" w:rsidRDefault="00257F7D" w:rsidP="00257F7D">
      <w:pPr>
        <w:pStyle w:val="BlockEndLabel"/>
        <w:spacing w:before="0"/>
        <w:rPr>
          <w:sz w:val="20"/>
          <w:szCs w:val="20"/>
        </w:rPr>
      </w:pPr>
      <w:r w:rsidRPr="00D428DD">
        <w:rPr>
          <w:sz w:val="20"/>
          <w:szCs w:val="20"/>
        </w:rPr>
        <w:t>End of Block: Service Utilization</w:t>
      </w:r>
    </w:p>
    <w:p w14:paraId="130DDBCC" w14:textId="77777777" w:rsidR="00371959" w:rsidRDefault="00371959">
      <w:pPr>
        <w:spacing w:after="0" w:line="240" w:lineRule="auto"/>
        <w:rPr>
          <w:rFonts w:asciiTheme="minorHAnsi" w:eastAsia="SimSun" w:hAnsiTheme="minorHAnsi" w:cstheme="minorHAnsi"/>
          <w:b/>
          <w:i/>
          <w:iCs/>
          <w:noProof/>
          <w:color w:val="A6A6A6" w:themeColor="background2" w:themeShade="A6"/>
          <w:spacing w:val="4"/>
          <w:sz w:val="26"/>
          <w:szCs w:val="28"/>
        </w:rPr>
      </w:pPr>
      <w:r>
        <w:br w:type="page"/>
      </w:r>
    </w:p>
    <w:p w14:paraId="388CB070" w14:textId="7B8E0976" w:rsidR="00C8247B" w:rsidRDefault="00257F7D" w:rsidP="00C8247B">
      <w:pPr>
        <w:pStyle w:val="Heading3"/>
      </w:pPr>
      <w:bookmarkStart w:id="175" w:name="_Toc75874992"/>
      <w:r>
        <w:lastRenderedPageBreak/>
        <w:t>E</w:t>
      </w:r>
      <w:r w:rsidR="00C8247B">
        <w:t>lectronic Survey</w:t>
      </w:r>
      <w:bookmarkEnd w:id="175"/>
      <w:r w:rsidR="00C8247B">
        <w:t xml:space="preserve"> </w:t>
      </w:r>
    </w:p>
    <w:p w14:paraId="79B714AF" w14:textId="3B56FB33" w:rsidR="00CF0FA6" w:rsidRPr="00CC077A" w:rsidRDefault="0053172D" w:rsidP="00CF1FA0">
      <w:pPr>
        <w:rPr>
          <w:b/>
          <w:bCs/>
          <w:color w:val="0B3677" w:themeColor="accent1"/>
        </w:rPr>
      </w:pPr>
      <w:r w:rsidRPr="00CC077A">
        <w:rPr>
          <w:b/>
          <w:bCs/>
          <w:color w:val="0B3677" w:themeColor="accent1"/>
        </w:rPr>
        <w:t>MCB Voluntary Survey</w:t>
      </w:r>
    </w:p>
    <w:p w14:paraId="0381154D" w14:textId="77777777" w:rsidR="0001043C" w:rsidRPr="00587D63" w:rsidRDefault="0001043C" w:rsidP="00587D63">
      <w:pPr>
        <w:spacing w:after="0" w:line="240" w:lineRule="auto"/>
        <w:rPr>
          <w:rFonts w:eastAsia="Calibri"/>
          <w:b/>
          <w:bCs/>
          <w:color w:val="0B3677" w:themeColor="accent1"/>
        </w:rPr>
      </w:pPr>
      <w:bookmarkStart w:id="176" w:name="_Hlk72312900"/>
      <w:r w:rsidRPr="00587D63">
        <w:rPr>
          <w:rFonts w:eastAsia="Calibri"/>
          <w:b/>
          <w:bCs/>
          <w:color w:val="0B3677" w:themeColor="accent1"/>
        </w:rPr>
        <w:t>Introduction</w:t>
      </w:r>
    </w:p>
    <w:p w14:paraId="45C312D6" w14:textId="77777777" w:rsidR="00587D63" w:rsidRDefault="00587D63" w:rsidP="00587D63">
      <w:pPr>
        <w:spacing w:after="0" w:line="240" w:lineRule="auto"/>
        <w:rPr>
          <w:rFonts w:eastAsia="Calibri"/>
          <w:color w:val="000000"/>
        </w:rPr>
      </w:pPr>
    </w:p>
    <w:p w14:paraId="0A1ADA68" w14:textId="39C7EC5A" w:rsidR="0001043C" w:rsidRPr="00B817F4" w:rsidRDefault="0001043C" w:rsidP="00587D63">
      <w:pPr>
        <w:spacing w:after="0" w:line="240" w:lineRule="auto"/>
        <w:jc w:val="both"/>
        <w:rPr>
          <w:rFonts w:eastAsia="Calibri"/>
          <w:color w:val="000000"/>
        </w:rPr>
      </w:pPr>
      <w:r w:rsidRPr="00CF1FA0">
        <w:rPr>
          <w:rFonts w:eastAsia="Calibri"/>
          <w:color w:val="000000"/>
        </w:rPr>
        <w:t xml:space="preserve">Thank you for participating in this survey from the Massachusetts Commission for the Blind. The survey will take approximately 20 to 30 minutes to complete. Feel free to skip a question and move to the next for any reason. At the end of the survey, you will have an opportunity to add additional comments. Your input is valuable to us </w:t>
      </w:r>
      <w:r w:rsidRPr="00B817F4">
        <w:rPr>
          <w:rFonts w:eastAsia="Calibri"/>
          <w:color w:val="000000"/>
        </w:rPr>
        <w:t xml:space="preserve">and we greatly appreciate your participation in this survey to learn more about individuals who are blind and visually impaired in Massachusetts. </w:t>
      </w:r>
    </w:p>
    <w:p w14:paraId="43397A6F" w14:textId="77777777" w:rsidR="0001043C" w:rsidRPr="00B817F4" w:rsidRDefault="0001043C" w:rsidP="00587D63">
      <w:pPr>
        <w:spacing w:after="0" w:line="240" w:lineRule="auto"/>
        <w:jc w:val="both"/>
        <w:rPr>
          <w:rFonts w:eastAsia="Calibri"/>
          <w:color w:val="000000"/>
        </w:rPr>
      </w:pPr>
    </w:p>
    <w:p w14:paraId="0F1AC613" w14:textId="77777777" w:rsidR="0001043C" w:rsidRPr="00B817F4" w:rsidRDefault="0001043C" w:rsidP="00587D63">
      <w:pPr>
        <w:spacing w:after="0" w:line="240" w:lineRule="auto"/>
        <w:jc w:val="both"/>
        <w:rPr>
          <w:rFonts w:eastAsia="Calibri"/>
          <w:color w:val="000000"/>
        </w:rPr>
      </w:pPr>
      <w:r w:rsidRPr="00B817F4">
        <w:rPr>
          <w:rFonts w:eastAsia="Calibri"/>
          <w:color w:val="000000"/>
        </w:rPr>
        <w:t>This survey is being conducted by the Public Consulting Group in partnership with MCB. If you have any questions about this survey, please reach out to mnoyes@pcgus.com.</w:t>
      </w:r>
    </w:p>
    <w:p w14:paraId="112D80E6" w14:textId="77777777" w:rsidR="0001043C" w:rsidRPr="00B817F4" w:rsidRDefault="0001043C" w:rsidP="00587D63">
      <w:pPr>
        <w:spacing w:after="0" w:line="240" w:lineRule="auto"/>
        <w:jc w:val="both"/>
        <w:rPr>
          <w:rFonts w:eastAsia="Calibri"/>
          <w:color w:val="000000"/>
        </w:rPr>
      </w:pPr>
    </w:p>
    <w:p w14:paraId="19B6C1A9" w14:textId="3FE5AE98" w:rsidR="0001043C" w:rsidRPr="00B817F4" w:rsidRDefault="0001043C" w:rsidP="00587D63">
      <w:pPr>
        <w:spacing w:after="0" w:line="240" w:lineRule="auto"/>
        <w:rPr>
          <w:b/>
          <w:bCs/>
          <w:color w:val="0B3677" w:themeColor="accent1"/>
        </w:rPr>
      </w:pPr>
      <w:r w:rsidRPr="00B817F4">
        <w:rPr>
          <w:b/>
          <w:bCs/>
          <w:color w:val="0B3677" w:themeColor="accent1"/>
        </w:rPr>
        <w:t>Demographics</w:t>
      </w:r>
    </w:p>
    <w:p w14:paraId="6967D076" w14:textId="77777777" w:rsidR="00CC077A" w:rsidRPr="00B817F4" w:rsidRDefault="00CC077A" w:rsidP="00587D63">
      <w:pPr>
        <w:spacing w:after="0" w:line="240" w:lineRule="auto"/>
        <w:rPr>
          <w:b/>
          <w:bCs/>
          <w:color w:val="0B3677" w:themeColor="accent1"/>
        </w:rPr>
      </w:pPr>
    </w:p>
    <w:p w14:paraId="13303C86" w14:textId="77777777" w:rsidR="0001043C" w:rsidRPr="00B817F4" w:rsidRDefault="0001043C" w:rsidP="00587D63">
      <w:pPr>
        <w:spacing w:after="0" w:line="240" w:lineRule="auto"/>
        <w:rPr>
          <w:rFonts w:eastAsia="Calibri"/>
          <w:color w:val="000000"/>
        </w:rPr>
      </w:pPr>
      <w:r w:rsidRPr="00B817F4">
        <w:rPr>
          <w:rFonts w:eastAsia="Calibri"/>
          <w:color w:val="000000"/>
        </w:rPr>
        <w:t>2a. What is your sex assigned at birth as stated on your original birth certificate?</w:t>
      </w:r>
    </w:p>
    <w:p w14:paraId="3C8EA923" w14:textId="77777777" w:rsidR="0001043C" w:rsidRPr="00B817F4" w:rsidRDefault="0001043C" w:rsidP="00587D63">
      <w:pPr>
        <w:spacing w:after="0" w:line="240" w:lineRule="auto"/>
        <w:rPr>
          <w:rFonts w:eastAsia="Calibri"/>
          <w:color w:val="000000"/>
        </w:rPr>
      </w:pPr>
      <w:r w:rsidRPr="00B817F4">
        <w:rPr>
          <w:rFonts w:eastAsia="Calibri"/>
          <w:color w:val="000000"/>
        </w:rPr>
        <w:t>1 Male</w:t>
      </w:r>
    </w:p>
    <w:p w14:paraId="47FB6FFE" w14:textId="77777777" w:rsidR="0001043C" w:rsidRPr="00B817F4" w:rsidRDefault="0001043C" w:rsidP="00587D63">
      <w:pPr>
        <w:spacing w:after="0" w:line="240" w:lineRule="auto"/>
        <w:rPr>
          <w:rFonts w:eastAsia="Calibri"/>
          <w:color w:val="000000"/>
        </w:rPr>
      </w:pPr>
      <w:r w:rsidRPr="00B817F4">
        <w:rPr>
          <w:rFonts w:eastAsia="Calibri"/>
          <w:color w:val="000000"/>
        </w:rPr>
        <w:t>2 Female</w:t>
      </w:r>
    </w:p>
    <w:p w14:paraId="140439AB" w14:textId="77777777" w:rsidR="0001043C" w:rsidRPr="00B817F4" w:rsidRDefault="0001043C" w:rsidP="00587D63">
      <w:pPr>
        <w:spacing w:after="0" w:line="240" w:lineRule="auto"/>
        <w:rPr>
          <w:rFonts w:eastAsia="Calibri"/>
          <w:color w:val="000000"/>
        </w:rPr>
      </w:pPr>
      <w:r w:rsidRPr="00B817F4">
        <w:rPr>
          <w:rFonts w:eastAsia="Calibri"/>
          <w:color w:val="000000"/>
        </w:rPr>
        <w:t>3 Intersex</w:t>
      </w:r>
    </w:p>
    <w:p w14:paraId="01251929" w14:textId="77777777" w:rsidR="0001043C" w:rsidRPr="00B817F4" w:rsidRDefault="0001043C" w:rsidP="00587D63">
      <w:pPr>
        <w:spacing w:after="0" w:line="240" w:lineRule="auto"/>
        <w:rPr>
          <w:rFonts w:eastAsia="Calibri"/>
          <w:color w:val="000000"/>
        </w:rPr>
      </w:pPr>
      <w:r w:rsidRPr="00B817F4">
        <w:rPr>
          <w:rFonts w:eastAsia="Calibri"/>
          <w:color w:val="000000"/>
        </w:rPr>
        <w:t>8 I’d prefer not to say, or am unsure</w:t>
      </w:r>
    </w:p>
    <w:p w14:paraId="0742EAAD" w14:textId="77777777" w:rsidR="0001043C" w:rsidRPr="00B817F4" w:rsidRDefault="0001043C" w:rsidP="00587D63">
      <w:pPr>
        <w:spacing w:after="0" w:line="240" w:lineRule="auto"/>
        <w:rPr>
          <w:rFonts w:eastAsia="Calibri"/>
          <w:color w:val="000000"/>
        </w:rPr>
      </w:pPr>
    </w:p>
    <w:p w14:paraId="659A36E6" w14:textId="63D94106" w:rsidR="0001043C" w:rsidRPr="00B817F4" w:rsidRDefault="0001043C" w:rsidP="00C36EE9">
      <w:pPr>
        <w:spacing w:after="0" w:line="240" w:lineRule="auto"/>
        <w:rPr>
          <w:rFonts w:eastAsia="Calibri"/>
        </w:rPr>
      </w:pPr>
      <w:r w:rsidRPr="00B817F4">
        <w:rPr>
          <w:rFonts w:eastAsia="Calibri"/>
        </w:rPr>
        <w:t>2b.</w:t>
      </w:r>
      <w:r w:rsidR="00C36EE9" w:rsidRPr="00B817F4">
        <w:rPr>
          <w:rFonts w:eastAsia="Calibri"/>
        </w:rPr>
        <w:t xml:space="preserve"> </w:t>
      </w:r>
      <w:r w:rsidRPr="00B817F4">
        <w:rPr>
          <w:rFonts w:eastAsia="Calibri"/>
        </w:rPr>
        <w:t>What is your current gender identity? Please select the one answer that best fits how you describe yourself.</w:t>
      </w:r>
    </w:p>
    <w:p w14:paraId="68390B4D" w14:textId="77777777" w:rsidR="0001043C" w:rsidRPr="00B817F4" w:rsidRDefault="0001043C" w:rsidP="00C36EE9">
      <w:pPr>
        <w:spacing w:after="0" w:line="240" w:lineRule="auto"/>
        <w:rPr>
          <w:rFonts w:eastAsia="Calibri"/>
        </w:rPr>
      </w:pPr>
      <w:r w:rsidRPr="00B817F4">
        <w:rPr>
          <w:rFonts w:eastAsia="Calibri"/>
        </w:rPr>
        <w:t>1 Male/Man</w:t>
      </w:r>
    </w:p>
    <w:p w14:paraId="6F738726" w14:textId="77777777" w:rsidR="0001043C" w:rsidRPr="00B817F4" w:rsidRDefault="0001043C" w:rsidP="00C36EE9">
      <w:pPr>
        <w:spacing w:after="0" w:line="240" w:lineRule="auto"/>
        <w:rPr>
          <w:rFonts w:eastAsia="Calibri"/>
        </w:rPr>
      </w:pPr>
      <w:r w:rsidRPr="00B817F4">
        <w:rPr>
          <w:rFonts w:eastAsia="Calibri"/>
        </w:rPr>
        <w:t>2 Female/Woman</w:t>
      </w:r>
    </w:p>
    <w:p w14:paraId="3E14B883" w14:textId="77777777" w:rsidR="0001043C" w:rsidRPr="00B817F4" w:rsidRDefault="0001043C" w:rsidP="00C36EE9">
      <w:pPr>
        <w:spacing w:after="0" w:line="240" w:lineRule="auto"/>
        <w:rPr>
          <w:rFonts w:eastAsia="Calibri"/>
        </w:rPr>
      </w:pPr>
      <w:r w:rsidRPr="00B817F4">
        <w:rPr>
          <w:rFonts w:eastAsia="Calibri"/>
        </w:rPr>
        <w:t>3 Transgender Male/Transman</w:t>
      </w:r>
    </w:p>
    <w:p w14:paraId="3BF74F3C" w14:textId="77777777" w:rsidR="0001043C" w:rsidRPr="00B817F4" w:rsidRDefault="0001043C" w:rsidP="00C36EE9">
      <w:pPr>
        <w:spacing w:after="0" w:line="240" w:lineRule="auto"/>
        <w:rPr>
          <w:rFonts w:eastAsia="Calibri"/>
        </w:rPr>
      </w:pPr>
      <w:r w:rsidRPr="00B817F4">
        <w:rPr>
          <w:rFonts w:eastAsia="Calibri"/>
        </w:rPr>
        <w:t>4 Transgender Female/Transwoman</w:t>
      </w:r>
    </w:p>
    <w:p w14:paraId="19A77BE1" w14:textId="77777777" w:rsidR="0001043C" w:rsidRPr="00B817F4" w:rsidRDefault="0001043C" w:rsidP="00C36EE9">
      <w:pPr>
        <w:spacing w:after="0" w:line="240" w:lineRule="auto"/>
        <w:rPr>
          <w:rFonts w:eastAsia="Calibri"/>
        </w:rPr>
      </w:pPr>
      <w:r w:rsidRPr="00B817F4">
        <w:rPr>
          <w:rFonts w:eastAsia="Calibri"/>
        </w:rPr>
        <w:t>5 Nonbinary</w:t>
      </w:r>
    </w:p>
    <w:p w14:paraId="49481A5D" w14:textId="77777777" w:rsidR="0001043C" w:rsidRPr="00B817F4" w:rsidRDefault="0001043C" w:rsidP="00C36EE9">
      <w:pPr>
        <w:spacing w:after="0" w:line="240" w:lineRule="auto"/>
        <w:rPr>
          <w:rFonts w:eastAsia="Calibri"/>
        </w:rPr>
      </w:pPr>
      <w:r w:rsidRPr="00B817F4">
        <w:rPr>
          <w:rFonts w:eastAsia="Calibri"/>
        </w:rPr>
        <w:t>7 Another gender: [OPEN TEXT]</w:t>
      </w:r>
    </w:p>
    <w:p w14:paraId="6E284164" w14:textId="20A06F3B" w:rsidR="0001043C" w:rsidRPr="00B817F4" w:rsidRDefault="0001043C" w:rsidP="00C36EE9">
      <w:pPr>
        <w:spacing w:after="0" w:line="240" w:lineRule="auto"/>
        <w:rPr>
          <w:rFonts w:eastAsia="Calibri"/>
        </w:rPr>
      </w:pPr>
      <w:r w:rsidRPr="00B817F4">
        <w:rPr>
          <w:rFonts w:eastAsia="Calibri"/>
        </w:rPr>
        <w:t>8 I’d prefer not to say, or am unsure</w:t>
      </w:r>
    </w:p>
    <w:p w14:paraId="45D7DB10" w14:textId="77777777" w:rsidR="00C36EE9" w:rsidRPr="00B817F4" w:rsidRDefault="00C36EE9" w:rsidP="00C36EE9">
      <w:pPr>
        <w:spacing w:after="0" w:line="240" w:lineRule="auto"/>
        <w:rPr>
          <w:rFonts w:eastAsia="Calibri"/>
        </w:rPr>
      </w:pPr>
    </w:p>
    <w:p w14:paraId="196190D7"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3. Which of the following best describes your sexual orientation?</w:t>
      </w:r>
    </w:p>
    <w:p w14:paraId="4EFE5727"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1 Heterosexual or straight </w:t>
      </w:r>
    </w:p>
    <w:p w14:paraId="0E626536"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2 Gay or lesbian </w:t>
      </w:r>
    </w:p>
    <w:p w14:paraId="6FD18DA0"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3 Bisexual </w:t>
      </w:r>
    </w:p>
    <w:p w14:paraId="55331821"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4 Not sure </w:t>
      </w:r>
    </w:p>
    <w:p w14:paraId="24317E23"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7 Other [specify__________________] </w:t>
      </w:r>
    </w:p>
    <w:p w14:paraId="19C0B785" w14:textId="77777777" w:rsidR="0001043C" w:rsidRPr="00B817F4" w:rsidRDefault="0001043C" w:rsidP="00C36EE9">
      <w:pPr>
        <w:spacing w:after="0" w:line="240" w:lineRule="auto"/>
        <w:rPr>
          <w:rFonts w:asciiTheme="minorHAnsi" w:eastAsia="Calibri" w:hAnsiTheme="minorHAnsi" w:cstheme="minorHAnsi"/>
          <w:szCs w:val="20"/>
        </w:rPr>
      </w:pPr>
    </w:p>
    <w:p w14:paraId="114D22A4"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4. What is your race (select all that apply):</w:t>
      </w:r>
    </w:p>
    <w:p w14:paraId="57369F54"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1 White </w:t>
      </w:r>
    </w:p>
    <w:p w14:paraId="658B4ABB"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2 Black or African American </w:t>
      </w:r>
    </w:p>
    <w:p w14:paraId="2BBED362"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3 American Indian or Alaska Native </w:t>
      </w:r>
    </w:p>
    <w:p w14:paraId="52C01C36"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4 Asian </w:t>
      </w:r>
    </w:p>
    <w:p w14:paraId="2F0713A4"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5 Native Hawaiian or Pacific Islander </w:t>
      </w:r>
    </w:p>
    <w:p w14:paraId="3D89541E"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7 Some other race [specify__________________] </w:t>
      </w:r>
    </w:p>
    <w:p w14:paraId="586CDF0F" w14:textId="77777777" w:rsidR="0001043C" w:rsidRPr="00B817F4" w:rsidRDefault="0001043C" w:rsidP="00C36EE9">
      <w:pPr>
        <w:spacing w:after="0" w:line="240" w:lineRule="auto"/>
        <w:rPr>
          <w:rFonts w:asciiTheme="minorHAnsi" w:eastAsia="Calibri" w:hAnsiTheme="minorHAnsi" w:cstheme="minorHAnsi"/>
          <w:szCs w:val="20"/>
        </w:rPr>
      </w:pPr>
    </w:p>
    <w:p w14:paraId="63B62C52"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5. Are you of Hispanic, Latino, or Spanish origin? </w:t>
      </w:r>
    </w:p>
    <w:p w14:paraId="5ECF38E1"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1 Yes </w:t>
      </w:r>
    </w:p>
    <w:p w14:paraId="4EC5E994"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2 No</w:t>
      </w:r>
    </w:p>
    <w:p w14:paraId="199EA471" w14:textId="4D2012B0"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8</w:t>
      </w:r>
      <w:r w:rsidR="000212E4" w:rsidRPr="00B817F4">
        <w:rPr>
          <w:rFonts w:asciiTheme="minorHAnsi" w:eastAsia="Calibri" w:hAnsiTheme="minorHAnsi" w:cstheme="minorHAnsi"/>
          <w:szCs w:val="20"/>
        </w:rPr>
        <w:t xml:space="preserve"> </w:t>
      </w:r>
      <w:r w:rsidRPr="00B817F4">
        <w:rPr>
          <w:rFonts w:asciiTheme="minorHAnsi" w:eastAsia="Calibri" w:hAnsiTheme="minorHAnsi" w:cstheme="minorHAnsi"/>
          <w:szCs w:val="20"/>
        </w:rPr>
        <w:t xml:space="preserve">Not sure </w:t>
      </w:r>
    </w:p>
    <w:p w14:paraId="76173613" w14:textId="77777777" w:rsidR="0001043C" w:rsidRPr="00B817F4" w:rsidRDefault="0001043C" w:rsidP="00C36EE9">
      <w:pPr>
        <w:spacing w:after="0" w:line="240" w:lineRule="auto"/>
        <w:rPr>
          <w:rFonts w:asciiTheme="minorHAnsi" w:eastAsia="Calibri" w:hAnsiTheme="minorHAnsi" w:cstheme="minorHAnsi"/>
          <w:szCs w:val="20"/>
        </w:rPr>
      </w:pPr>
    </w:p>
    <w:p w14:paraId="73826B7D"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6. What language do you mostly speak at home?</w:t>
      </w:r>
    </w:p>
    <w:p w14:paraId="6D628C86" w14:textId="12155909" w:rsidR="0001043C" w:rsidRPr="00B817F4" w:rsidRDefault="008A0031"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1 </w:t>
      </w:r>
      <w:r w:rsidR="0001043C" w:rsidRPr="00B817F4">
        <w:rPr>
          <w:rFonts w:asciiTheme="minorHAnsi" w:eastAsia="Calibri" w:hAnsiTheme="minorHAnsi" w:cstheme="minorHAnsi"/>
          <w:szCs w:val="20"/>
        </w:rPr>
        <w:t xml:space="preserve">English </w:t>
      </w:r>
    </w:p>
    <w:p w14:paraId="78B5E318" w14:textId="0BBF60A9" w:rsidR="0001043C" w:rsidRPr="00B817F4" w:rsidRDefault="008A0031"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2 </w:t>
      </w:r>
      <w:r w:rsidR="0001043C" w:rsidRPr="00B817F4">
        <w:rPr>
          <w:rFonts w:asciiTheme="minorHAnsi" w:eastAsia="Calibri" w:hAnsiTheme="minorHAnsi" w:cstheme="minorHAnsi"/>
          <w:szCs w:val="20"/>
        </w:rPr>
        <w:t xml:space="preserve">Spanish </w:t>
      </w:r>
    </w:p>
    <w:p w14:paraId="74D5F7A4" w14:textId="135059AB" w:rsidR="0001043C" w:rsidRPr="00B817F4" w:rsidRDefault="008A0031"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lastRenderedPageBreak/>
        <w:t xml:space="preserve">3 </w:t>
      </w:r>
      <w:r w:rsidR="0001043C" w:rsidRPr="00B817F4">
        <w:rPr>
          <w:rFonts w:asciiTheme="minorHAnsi" w:eastAsia="Calibri" w:hAnsiTheme="minorHAnsi" w:cstheme="minorHAnsi"/>
          <w:szCs w:val="20"/>
        </w:rPr>
        <w:t xml:space="preserve">Another language [specify__________________] </w:t>
      </w:r>
    </w:p>
    <w:p w14:paraId="4F8A4C62" w14:textId="77777777" w:rsidR="0001043C" w:rsidRPr="00B817F4" w:rsidRDefault="0001043C" w:rsidP="00C36EE9">
      <w:pPr>
        <w:spacing w:after="0" w:line="240" w:lineRule="auto"/>
        <w:rPr>
          <w:rFonts w:asciiTheme="minorHAnsi" w:eastAsia="Calibri" w:hAnsiTheme="minorHAnsi" w:cstheme="minorHAnsi"/>
          <w:szCs w:val="20"/>
        </w:rPr>
      </w:pPr>
    </w:p>
    <w:p w14:paraId="07A1248C"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7. Which of the following best describes your current status in the United States? </w:t>
      </w:r>
    </w:p>
    <w:p w14:paraId="4C03B346" w14:textId="2CB17A17" w:rsidR="0001043C" w:rsidRPr="00B817F4" w:rsidRDefault="008A0031"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1 </w:t>
      </w:r>
      <w:r w:rsidR="0001043C" w:rsidRPr="00B817F4">
        <w:rPr>
          <w:rFonts w:asciiTheme="minorHAnsi" w:eastAsia="Calibri" w:hAnsiTheme="minorHAnsi" w:cstheme="minorHAnsi"/>
          <w:szCs w:val="20"/>
        </w:rPr>
        <w:t xml:space="preserve">Citizen of the United States </w:t>
      </w:r>
    </w:p>
    <w:p w14:paraId="450168E9" w14:textId="0E8B253F" w:rsidR="0001043C" w:rsidRPr="00B817F4" w:rsidRDefault="008A0031"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2 </w:t>
      </w:r>
      <w:r w:rsidR="0001043C" w:rsidRPr="00B817F4">
        <w:rPr>
          <w:rFonts w:asciiTheme="minorHAnsi" w:eastAsia="Calibri" w:hAnsiTheme="minorHAnsi" w:cstheme="minorHAnsi"/>
          <w:szCs w:val="20"/>
        </w:rPr>
        <w:t xml:space="preserve">Lawful permanent resident (LPR/Green Card holder) </w:t>
      </w:r>
    </w:p>
    <w:p w14:paraId="62227C5F" w14:textId="69EC465C" w:rsidR="0001043C" w:rsidRPr="00B817F4" w:rsidRDefault="008A0031"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3 </w:t>
      </w:r>
      <w:r w:rsidR="0001043C" w:rsidRPr="00B817F4">
        <w:rPr>
          <w:rFonts w:asciiTheme="minorHAnsi" w:eastAsia="Calibri" w:hAnsiTheme="minorHAnsi" w:cstheme="minorHAnsi"/>
          <w:szCs w:val="20"/>
        </w:rPr>
        <w:t xml:space="preserve">Lawful temporary resident </w:t>
      </w:r>
    </w:p>
    <w:p w14:paraId="600A3E86" w14:textId="1E4A9AAF" w:rsidR="0001043C" w:rsidRPr="00B817F4" w:rsidRDefault="008A0031"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4 </w:t>
      </w:r>
      <w:r w:rsidR="0001043C" w:rsidRPr="00B817F4">
        <w:rPr>
          <w:rFonts w:asciiTheme="minorHAnsi" w:eastAsia="Calibri" w:hAnsiTheme="minorHAnsi" w:cstheme="minorHAnsi"/>
          <w:szCs w:val="20"/>
        </w:rPr>
        <w:t xml:space="preserve">Has approved employment authorization </w:t>
      </w:r>
    </w:p>
    <w:p w14:paraId="040D77BF" w14:textId="395EFFFD" w:rsidR="0001043C" w:rsidRPr="00B817F4" w:rsidRDefault="008A0031"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5 </w:t>
      </w:r>
      <w:r w:rsidR="0001043C" w:rsidRPr="00B817F4">
        <w:rPr>
          <w:rFonts w:asciiTheme="minorHAnsi" w:eastAsia="Calibri" w:hAnsiTheme="minorHAnsi" w:cstheme="minorHAnsi"/>
          <w:szCs w:val="20"/>
        </w:rPr>
        <w:t xml:space="preserve">Other [specify__________________] </w:t>
      </w:r>
    </w:p>
    <w:p w14:paraId="13B77E6E" w14:textId="77777777" w:rsidR="0001043C" w:rsidRPr="00B817F4" w:rsidRDefault="0001043C" w:rsidP="00C36EE9">
      <w:pPr>
        <w:spacing w:after="0" w:line="240" w:lineRule="auto"/>
        <w:rPr>
          <w:rFonts w:asciiTheme="minorHAnsi" w:eastAsia="Calibri" w:hAnsiTheme="minorHAnsi" w:cstheme="minorHAnsi"/>
          <w:szCs w:val="20"/>
        </w:rPr>
      </w:pPr>
    </w:p>
    <w:p w14:paraId="017A039A"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8. What is your marital status? </w:t>
      </w:r>
    </w:p>
    <w:p w14:paraId="40E8E2EB"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1 Married or in a domestic partnership, currently living with spouse/partner </w:t>
      </w:r>
    </w:p>
    <w:p w14:paraId="41561F26"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2 Married or in a domestic partnership, currently NOT living with spouse/partner </w:t>
      </w:r>
    </w:p>
    <w:p w14:paraId="1FF5C894"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3 Single, never married </w:t>
      </w:r>
    </w:p>
    <w:p w14:paraId="331C8C17"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4 Single, divorced </w:t>
      </w:r>
    </w:p>
    <w:p w14:paraId="69371C47"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5 Single, widow/widower </w:t>
      </w:r>
    </w:p>
    <w:p w14:paraId="0244CC67" w14:textId="77777777" w:rsidR="0001043C" w:rsidRPr="00B817F4" w:rsidRDefault="0001043C" w:rsidP="00C36EE9">
      <w:pPr>
        <w:spacing w:after="0" w:line="240" w:lineRule="auto"/>
        <w:rPr>
          <w:rFonts w:asciiTheme="minorHAnsi" w:eastAsia="Calibri" w:hAnsiTheme="minorHAnsi" w:cstheme="minorHAnsi"/>
          <w:szCs w:val="20"/>
        </w:rPr>
      </w:pPr>
    </w:p>
    <w:p w14:paraId="24624185"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9. (ONLY ASK IF AGE 17 OR OLDER. IF YOUNGER THAN AGE 17, CONTINUE WITH Q#10) Did you ever serve on active duty in the U.S. Armed Forces?</w:t>
      </w:r>
    </w:p>
    <w:p w14:paraId="68784456"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1 Yes, currently on active duty </w:t>
      </w:r>
    </w:p>
    <w:p w14:paraId="68E290D9"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2 Yes, on active duty in the past but not now </w:t>
      </w:r>
    </w:p>
    <w:p w14:paraId="56DBCD77"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3 Never served </w:t>
      </w:r>
    </w:p>
    <w:p w14:paraId="49663901" w14:textId="77777777" w:rsidR="0001043C" w:rsidRPr="00B817F4" w:rsidRDefault="0001043C" w:rsidP="00C36EE9">
      <w:pPr>
        <w:spacing w:after="0" w:line="240" w:lineRule="auto"/>
        <w:rPr>
          <w:rFonts w:asciiTheme="minorHAnsi" w:eastAsia="Calibri" w:hAnsiTheme="minorHAnsi" w:cstheme="minorHAnsi"/>
          <w:szCs w:val="20"/>
        </w:rPr>
      </w:pPr>
    </w:p>
    <w:p w14:paraId="71A5AEFB"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10. What is your current living situation? </w:t>
      </w:r>
    </w:p>
    <w:p w14:paraId="7C36C84B"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1 Living alone </w:t>
      </w:r>
    </w:p>
    <w:p w14:paraId="5CAEE1DA"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2 Living with family members or domestic partner </w:t>
      </w:r>
    </w:p>
    <w:p w14:paraId="3C1B44BB"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3 Living with roommates </w:t>
      </w:r>
    </w:p>
    <w:p w14:paraId="7D28A048"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4 Living in a group home </w:t>
      </w:r>
    </w:p>
    <w:p w14:paraId="1A99EF02"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5 Living in a nursing facility </w:t>
      </w:r>
    </w:p>
    <w:p w14:paraId="1E72D527"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6 Living in an institution </w:t>
      </w:r>
    </w:p>
    <w:p w14:paraId="36680033"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7 Homeless, living in a shelter or in temporary housing </w:t>
      </w:r>
    </w:p>
    <w:p w14:paraId="4EDC85DC" w14:textId="77777777" w:rsidR="0001043C" w:rsidRPr="00B817F4" w:rsidRDefault="0001043C" w:rsidP="00C36EE9">
      <w:pPr>
        <w:spacing w:after="0" w:line="240" w:lineRule="auto"/>
        <w:rPr>
          <w:rFonts w:asciiTheme="minorHAnsi" w:eastAsia="Calibri" w:hAnsiTheme="minorHAnsi" w:cstheme="minorHAnsi"/>
          <w:szCs w:val="20"/>
        </w:rPr>
      </w:pPr>
    </w:p>
    <w:p w14:paraId="7D0820E2" w14:textId="03D21014" w:rsidR="0001043C" w:rsidRPr="00B817F4" w:rsidRDefault="0001043C" w:rsidP="00C36EE9">
      <w:pPr>
        <w:spacing w:after="0" w:line="240" w:lineRule="auto"/>
        <w:rPr>
          <w:rFonts w:asciiTheme="minorHAnsi" w:hAnsiTheme="minorHAnsi" w:cstheme="minorHAnsi"/>
          <w:b/>
          <w:bCs/>
          <w:color w:val="0B3677" w:themeColor="accent1"/>
          <w:szCs w:val="20"/>
        </w:rPr>
      </w:pPr>
      <w:r w:rsidRPr="00B817F4">
        <w:rPr>
          <w:rFonts w:asciiTheme="minorHAnsi" w:hAnsiTheme="minorHAnsi" w:cstheme="minorHAnsi"/>
          <w:b/>
          <w:bCs/>
          <w:color w:val="0B3677" w:themeColor="accent1"/>
          <w:szCs w:val="20"/>
        </w:rPr>
        <w:t xml:space="preserve">Education </w:t>
      </w:r>
    </w:p>
    <w:p w14:paraId="2CBF85D1" w14:textId="77777777" w:rsidR="00013DDD" w:rsidRPr="00B817F4" w:rsidRDefault="00013DDD" w:rsidP="00C36EE9">
      <w:pPr>
        <w:spacing w:after="0" w:line="240" w:lineRule="auto"/>
        <w:rPr>
          <w:rFonts w:asciiTheme="minorHAnsi" w:hAnsiTheme="minorHAnsi" w:cstheme="minorHAnsi"/>
          <w:szCs w:val="20"/>
        </w:rPr>
      </w:pPr>
    </w:p>
    <w:p w14:paraId="3BE287BF"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11. What is the highest degree or level of school you have completed? </w:t>
      </w:r>
    </w:p>
    <w:p w14:paraId="7C7E77C9"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1 Less than high school </w:t>
      </w:r>
    </w:p>
    <w:p w14:paraId="1AC64C36"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2 High school or equivalent </w:t>
      </w:r>
    </w:p>
    <w:p w14:paraId="44668690"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3 Some college or Associate degree </w:t>
      </w:r>
    </w:p>
    <w:p w14:paraId="2C451F13"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4 Bachelor’s degree </w:t>
      </w:r>
    </w:p>
    <w:p w14:paraId="72C5F0CB"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5 Graduate or professional degree </w:t>
      </w:r>
    </w:p>
    <w:p w14:paraId="2EB3943B" w14:textId="77777777" w:rsidR="0001043C" w:rsidRPr="00B817F4" w:rsidRDefault="0001043C" w:rsidP="00C36EE9">
      <w:pPr>
        <w:spacing w:after="0" w:line="240" w:lineRule="auto"/>
        <w:rPr>
          <w:rFonts w:asciiTheme="minorHAnsi" w:eastAsia="Calibri" w:hAnsiTheme="minorHAnsi" w:cstheme="minorHAnsi"/>
          <w:szCs w:val="20"/>
        </w:rPr>
      </w:pPr>
    </w:p>
    <w:p w14:paraId="3A4A7845"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12. [DO NOT ASK IF THE RESPONSE TO THE PREVIOUS QUESTION IS “LESS THAN HIGH SCHOOL] In what year did you receive your diploma or highest degree? (Please enter the four-digit year)</w:t>
      </w:r>
    </w:p>
    <w:p w14:paraId="55F4CAED"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|__|__|__|__| </w:t>
      </w:r>
    </w:p>
    <w:p w14:paraId="2B19DA77" w14:textId="77777777" w:rsidR="0001043C" w:rsidRPr="00B817F4" w:rsidRDefault="0001043C" w:rsidP="00C36EE9">
      <w:pPr>
        <w:spacing w:after="0" w:line="240" w:lineRule="auto"/>
        <w:rPr>
          <w:rFonts w:asciiTheme="minorHAnsi" w:eastAsia="Calibri" w:hAnsiTheme="minorHAnsi" w:cstheme="minorHAnsi"/>
          <w:szCs w:val="20"/>
        </w:rPr>
      </w:pPr>
    </w:p>
    <w:p w14:paraId="19DEBE15"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13. Are you currently enrolled in a vocational or on-the-job training program?</w:t>
      </w:r>
    </w:p>
    <w:p w14:paraId="112EDD9C"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1 Yes, full time </w:t>
      </w:r>
    </w:p>
    <w:p w14:paraId="4DF86311"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2 Yes, part time </w:t>
      </w:r>
    </w:p>
    <w:p w14:paraId="4CFD6242"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3 No </w:t>
      </w:r>
    </w:p>
    <w:p w14:paraId="2FAF6B13" w14:textId="77777777" w:rsidR="0001043C" w:rsidRPr="00B817F4" w:rsidRDefault="0001043C" w:rsidP="00C36EE9">
      <w:pPr>
        <w:spacing w:after="0" w:line="240" w:lineRule="auto"/>
        <w:rPr>
          <w:rFonts w:asciiTheme="minorHAnsi" w:eastAsia="Calibri" w:hAnsiTheme="minorHAnsi" w:cstheme="minorHAnsi"/>
          <w:szCs w:val="20"/>
        </w:rPr>
      </w:pPr>
    </w:p>
    <w:p w14:paraId="77AB7D5C" w14:textId="77777777" w:rsidR="0001043C" w:rsidRPr="00B817F4" w:rsidRDefault="0001043C" w:rsidP="00C36EE9">
      <w:pPr>
        <w:spacing w:after="0" w:line="240" w:lineRule="auto"/>
        <w:rPr>
          <w:rFonts w:asciiTheme="minorHAnsi" w:hAnsiTheme="minorHAnsi" w:cstheme="minorHAnsi"/>
          <w:b/>
          <w:bCs/>
          <w:color w:val="0B3677" w:themeColor="accent1"/>
          <w:szCs w:val="20"/>
        </w:rPr>
      </w:pPr>
      <w:r w:rsidRPr="00B817F4">
        <w:rPr>
          <w:rFonts w:asciiTheme="minorHAnsi" w:hAnsiTheme="minorHAnsi" w:cstheme="minorHAnsi"/>
          <w:b/>
          <w:bCs/>
          <w:color w:val="0B3677" w:themeColor="accent1"/>
          <w:szCs w:val="20"/>
        </w:rPr>
        <w:t xml:space="preserve">Labor Force and Income </w:t>
      </w:r>
    </w:p>
    <w:p w14:paraId="177DD786" w14:textId="77777777" w:rsidR="002A41F9" w:rsidRPr="00B817F4" w:rsidRDefault="002A41F9" w:rsidP="00C36EE9">
      <w:pPr>
        <w:spacing w:after="0" w:line="240" w:lineRule="auto"/>
        <w:rPr>
          <w:rFonts w:asciiTheme="minorHAnsi" w:eastAsia="Calibri" w:hAnsiTheme="minorHAnsi" w:cstheme="minorHAnsi"/>
          <w:szCs w:val="20"/>
        </w:rPr>
      </w:pPr>
    </w:p>
    <w:p w14:paraId="08F51AE0" w14:textId="1C4829F2"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14. Do you have a paid job?</w:t>
      </w:r>
    </w:p>
    <w:p w14:paraId="3E14BEF2"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1 Yes, currently working full-time, meaning 35 hours or more each week </w:t>
      </w:r>
    </w:p>
    <w:p w14:paraId="3CEE0CE7"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2 Yes, currently working part-time </w:t>
      </w:r>
    </w:p>
    <w:p w14:paraId="1371BC3C"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3 No, worked for pay in the past but not currently </w:t>
      </w:r>
    </w:p>
    <w:p w14:paraId="0D4EF3C3"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4 No, never had a paid job </w:t>
      </w:r>
    </w:p>
    <w:p w14:paraId="28EA2887" w14:textId="77777777" w:rsidR="0001043C" w:rsidRPr="00B817F4" w:rsidRDefault="0001043C" w:rsidP="00C36EE9">
      <w:pPr>
        <w:spacing w:after="0" w:line="240" w:lineRule="auto"/>
        <w:rPr>
          <w:rFonts w:asciiTheme="minorHAnsi" w:eastAsia="Calibri" w:hAnsiTheme="minorHAnsi" w:cstheme="minorHAnsi"/>
          <w:szCs w:val="20"/>
        </w:rPr>
      </w:pPr>
    </w:p>
    <w:p w14:paraId="3A218EB9"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15. [SKIP IF YES TO Q14]</w:t>
      </w:r>
    </w:p>
    <w:p w14:paraId="346D1438"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What is your employment situation now? </w:t>
      </w:r>
    </w:p>
    <w:p w14:paraId="57AD66FC"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1 On layoff from a job </w:t>
      </w:r>
    </w:p>
    <w:p w14:paraId="3254A5B1"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2 Waiting for a new job to begin </w:t>
      </w:r>
    </w:p>
    <w:p w14:paraId="74655076"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3 Retired </w:t>
      </w:r>
    </w:p>
    <w:p w14:paraId="6DCCC4E9"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4 Taking care of home and family full-time </w:t>
      </w:r>
    </w:p>
    <w:p w14:paraId="63AB1D32"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5 In school full-time </w:t>
      </w:r>
    </w:p>
    <w:p w14:paraId="368BFF6D"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6 Not able to work because of illness or disability </w:t>
      </w:r>
    </w:p>
    <w:p w14:paraId="33D2C088"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7 Something else [specify__________________] </w:t>
      </w:r>
    </w:p>
    <w:p w14:paraId="3730E345" w14:textId="77777777" w:rsidR="0001043C" w:rsidRPr="00B817F4" w:rsidRDefault="0001043C" w:rsidP="00C36EE9">
      <w:pPr>
        <w:spacing w:after="0" w:line="240" w:lineRule="auto"/>
        <w:rPr>
          <w:rFonts w:asciiTheme="minorHAnsi" w:eastAsia="Calibri" w:hAnsiTheme="minorHAnsi" w:cstheme="minorHAnsi"/>
          <w:szCs w:val="20"/>
        </w:rPr>
      </w:pPr>
    </w:p>
    <w:p w14:paraId="698B9AF1"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16. [SKIP IF YES TO Q14] </w:t>
      </w:r>
    </w:p>
    <w:p w14:paraId="2BC3F754"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Do you want to work?</w:t>
      </w:r>
    </w:p>
    <w:p w14:paraId="17F41AF3"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1 Yes </w:t>
      </w:r>
    </w:p>
    <w:p w14:paraId="0ABA900E"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2 No </w:t>
      </w:r>
    </w:p>
    <w:p w14:paraId="32353045" w14:textId="77777777" w:rsidR="0001043C" w:rsidRPr="00B817F4" w:rsidRDefault="0001043C" w:rsidP="00C36EE9">
      <w:pPr>
        <w:spacing w:after="0" w:line="240" w:lineRule="auto"/>
        <w:rPr>
          <w:rFonts w:asciiTheme="minorHAnsi" w:eastAsia="Calibri" w:hAnsiTheme="minorHAnsi" w:cstheme="minorHAnsi"/>
          <w:szCs w:val="20"/>
        </w:rPr>
      </w:pPr>
    </w:p>
    <w:p w14:paraId="3D898FF9"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17. What was your total household income from all sources last year -- </w:t>
      </w:r>
      <w:r w:rsidRPr="00B817F4">
        <w:rPr>
          <w:rFonts w:asciiTheme="minorHAnsi" w:eastAsia="Calibri" w:hAnsiTheme="minorHAnsi" w:cstheme="minorHAnsi"/>
          <w:b/>
          <w:bCs/>
          <w:szCs w:val="20"/>
        </w:rPr>
        <w:t>before taxes</w:t>
      </w:r>
      <w:r w:rsidRPr="00B817F4">
        <w:rPr>
          <w:rFonts w:asciiTheme="minorHAnsi" w:eastAsia="Calibri" w:hAnsiTheme="minorHAnsi" w:cstheme="minorHAnsi"/>
          <w:szCs w:val="20"/>
        </w:rPr>
        <w:t>? Your best estimate is fine.</w:t>
      </w:r>
    </w:p>
    <w:p w14:paraId="6165132E" w14:textId="77777777" w:rsidR="0001043C" w:rsidRPr="00B817F4" w:rsidRDefault="0001043C" w:rsidP="00C36EE9">
      <w:pPr>
        <w:spacing w:after="0" w:line="240" w:lineRule="auto"/>
        <w:rPr>
          <w:rFonts w:asciiTheme="minorHAnsi" w:eastAsia="Calibri" w:hAnsiTheme="minorHAnsi" w:cstheme="minorHAnsi"/>
          <w:szCs w:val="20"/>
        </w:rPr>
      </w:pPr>
    </w:p>
    <w:p w14:paraId="7D9DAFBD" w14:textId="454B359B" w:rsidR="0001043C" w:rsidRPr="00B817F4" w:rsidRDefault="0001043C" w:rsidP="00C36EE9">
      <w:pPr>
        <w:spacing w:after="0" w:line="240" w:lineRule="auto"/>
        <w:rPr>
          <w:rFonts w:asciiTheme="minorHAnsi" w:hAnsiTheme="minorHAnsi" w:cstheme="minorHAnsi"/>
          <w:b/>
          <w:bCs/>
          <w:color w:val="0B3677" w:themeColor="accent1"/>
          <w:szCs w:val="20"/>
        </w:rPr>
      </w:pPr>
      <w:r w:rsidRPr="00B817F4">
        <w:rPr>
          <w:rFonts w:asciiTheme="minorHAnsi" w:hAnsiTheme="minorHAnsi" w:cstheme="minorHAnsi"/>
          <w:b/>
          <w:bCs/>
          <w:color w:val="0B3677" w:themeColor="accent1"/>
          <w:szCs w:val="20"/>
        </w:rPr>
        <w:t xml:space="preserve">Health and Wellness </w:t>
      </w:r>
    </w:p>
    <w:p w14:paraId="71546674" w14:textId="77777777" w:rsidR="002A41F9" w:rsidRPr="00B817F4" w:rsidRDefault="002A41F9" w:rsidP="00C36EE9">
      <w:pPr>
        <w:spacing w:after="0" w:line="240" w:lineRule="auto"/>
        <w:rPr>
          <w:rFonts w:asciiTheme="minorHAnsi" w:hAnsiTheme="minorHAnsi" w:cstheme="minorHAnsi"/>
          <w:szCs w:val="20"/>
        </w:rPr>
      </w:pPr>
    </w:p>
    <w:p w14:paraId="256BD24F"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18. The next several questions are about your health and wellness.</w:t>
      </w:r>
    </w:p>
    <w:p w14:paraId="346FE2DD"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 Are you deaf or do you have serious difficulty hearing?</w:t>
      </w:r>
    </w:p>
    <w:p w14:paraId="435EFAAC"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1 Yes </w:t>
      </w:r>
    </w:p>
    <w:p w14:paraId="2DC36FC7"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2 No </w:t>
      </w:r>
    </w:p>
    <w:p w14:paraId="3DA3F039" w14:textId="77777777" w:rsidR="0001043C" w:rsidRPr="00B817F4" w:rsidRDefault="0001043C" w:rsidP="00C36EE9">
      <w:pPr>
        <w:spacing w:after="0" w:line="240" w:lineRule="auto"/>
        <w:rPr>
          <w:rFonts w:asciiTheme="minorHAnsi" w:eastAsia="Calibri" w:hAnsiTheme="minorHAnsi" w:cstheme="minorHAnsi"/>
          <w:szCs w:val="20"/>
        </w:rPr>
      </w:pPr>
    </w:p>
    <w:p w14:paraId="554386C2"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19. Because of a physical, mental, or emotional condition, do you have serious difficulty concentrating, remembering, or making decisions?</w:t>
      </w:r>
    </w:p>
    <w:p w14:paraId="1A95A854"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1 Yes </w:t>
      </w:r>
    </w:p>
    <w:p w14:paraId="7A676EE9"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2 No </w:t>
      </w:r>
    </w:p>
    <w:p w14:paraId="6D16DD06" w14:textId="77777777" w:rsidR="0001043C" w:rsidRPr="00B817F4" w:rsidRDefault="0001043C" w:rsidP="00C36EE9">
      <w:pPr>
        <w:spacing w:after="0" w:line="240" w:lineRule="auto"/>
        <w:rPr>
          <w:rFonts w:asciiTheme="minorHAnsi" w:eastAsia="Calibri" w:hAnsiTheme="minorHAnsi" w:cstheme="minorHAnsi"/>
          <w:szCs w:val="20"/>
        </w:rPr>
      </w:pPr>
    </w:p>
    <w:p w14:paraId="212A1D1A"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20. Do you have serious difficulty walking or climbing the stairs?</w:t>
      </w:r>
    </w:p>
    <w:p w14:paraId="67AB33E7"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1 Yes </w:t>
      </w:r>
    </w:p>
    <w:p w14:paraId="2DF30D5F"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2 No </w:t>
      </w:r>
    </w:p>
    <w:p w14:paraId="6054B0EE" w14:textId="77777777" w:rsidR="0001043C" w:rsidRPr="00B817F4" w:rsidRDefault="0001043C" w:rsidP="00C36EE9">
      <w:pPr>
        <w:spacing w:after="0" w:line="240" w:lineRule="auto"/>
        <w:rPr>
          <w:rFonts w:asciiTheme="minorHAnsi" w:eastAsia="Calibri" w:hAnsiTheme="minorHAnsi" w:cstheme="minorHAnsi"/>
          <w:szCs w:val="20"/>
        </w:rPr>
      </w:pPr>
    </w:p>
    <w:p w14:paraId="2C1475E0"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21. Do you have difficulty dressing or bathing?</w:t>
      </w:r>
    </w:p>
    <w:p w14:paraId="27FADCEE"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1 Yes </w:t>
      </w:r>
    </w:p>
    <w:p w14:paraId="5DFA6609"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2 No </w:t>
      </w:r>
    </w:p>
    <w:p w14:paraId="6A293D5C" w14:textId="77777777" w:rsidR="0001043C" w:rsidRPr="00B817F4" w:rsidRDefault="0001043C" w:rsidP="00C36EE9">
      <w:pPr>
        <w:spacing w:after="0" w:line="240" w:lineRule="auto"/>
        <w:rPr>
          <w:rFonts w:asciiTheme="minorHAnsi" w:eastAsia="Calibri" w:hAnsiTheme="minorHAnsi" w:cstheme="minorHAnsi"/>
          <w:szCs w:val="20"/>
        </w:rPr>
      </w:pPr>
    </w:p>
    <w:p w14:paraId="4B23E74F"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22. (ONLY ASK IF AGE 15 OR OLDER. IF YOUNGER THAN 15, CONTINUE WITH Q#23) </w:t>
      </w:r>
    </w:p>
    <w:p w14:paraId="3B6DA953"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Because of a physical, mental, or emotional condition, do you have difficulty doing errands alone such as visiting a doctor’s office or shopping?</w:t>
      </w:r>
    </w:p>
    <w:p w14:paraId="7905B701"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1 Yes </w:t>
      </w:r>
    </w:p>
    <w:p w14:paraId="6B4AAA1B"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2 No </w:t>
      </w:r>
    </w:p>
    <w:p w14:paraId="2A6CBAAE" w14:textId="77777777" w:rsidR="0001043C" w:rsidRPr="00B817F4" w:rsidRDefault="0001043C" w:rsidP="00C36EE9">
      <w:pPr>
        <w:spacing w:after="0" w:line="240" w:lineRule="auto"/>
        <w:rPr>
          <w:rFonts w:asciiTheme="minorHAnsi" w:eastAsia="Calibri" w:hAnsiTheme="minorHAnsi" w:cstheme="minorHAnsi"/>
          <w:szCs w:val="20"/>
        </w:rPr>
      </w:pPr>
    </w:p>
    <w:p w14:paraId="28427C34"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23a. Are you currently covered by any of the following types of health insurance or health coverage plans? (select all that apply) </w:t>
      </w:r>
    </w:p>
    <w:p w14:paraId="19A3AC50"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10 State (MassHealth) or Federal Affordable Care Act Exchange </w:t>
      </w:r>
    </w:p>
    <w:p w14:paraId="37162F3D"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11 Medicare </w:t>
      </w:r>
    </w:p>
    <w:p w14:paraId="691EF726"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12 Medicaid or CHIP </w:t>
      </w:r>
    </w:p>
    <w:p w14:paraId="63FC4B4A"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13 Self-paid private insurance plan </w:t>
      </w:r>
    </w:p>
    <w:p w14:paraId="60E13198"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14 Employer-provided insurance plan </w:t>
      </w:r>
    </w:p>
    <w:p w14:paraId="3A387AA5"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15 VA health care </w:t>
      </w:r>
    </w:p>
    <w:p w14:paraId="23C5F165"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16 TRICARE or other military health plan </w:t>
      </w:r>
    </w:p>
    <w:p w14:paraId="7BCA8747"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17 Indian Health Service </w:t>
      </w:r>
    </w:p>
    <w:p w14:paraId="23B4BBF6"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95 Any other type of health insurance [Specify__________________] </w:t>
      </w:r>
    </w:p>
    <w:p w14:paraId="679B87EF"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lastRenderedPageBreak/>
        <w:t>98 Not sure</w:t>
      </w:r>
    </w:p>
    <w:p w14:paraId="54BAC52C" w14:textId="6E4A6EBE"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99 None, I do not have health insurance </w:t>
      </w:r>
      <w:r w:rsidRPr="00B817F4">
        <w:rPr>
          <w:rFonts w:asciiTheme="minorHAnsi" w:eastAsia="Calibri" w:hAnsiTheme="minorHAnsi" w:cstheme="minorHAnsi"/>
          <w:i/>
          <w:iCs/>
          <w:szCs w:val="20"/>
        </w:rPr>
        <w:t>[EXCLUSVE]</w:t>
      </w:r>
    </w:p>
    <w:p w14:paraId="1C2B11A9" w14:textId="77777777" w:rsidR="0001043C" w:rsidRPr="00B817F4" w:rsidRDefault="0001043C" w:rsidP="00C36EE9">
      <w:pPr>
        <w:spacing w:after="0" w:line="240" w:lineRule="auto"/>
        <w:rPr>
          <w:rFonts w:asciiTheme="minorHAnsi" w:eastAsia="Calibri" w:hAnsiTheme="minorHAnsi" w:cstheme="minorHAnsi"/>
          <w:szCs w:val="20"/>
        </w:rPr>
      </w:pPr>
    </w:p>
    <w:p w14:paraId="3B5150B8"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24. In general, how would you rate your physical health?</w:t>
      </w:r>
    </w:p>
    <w:p w14:paraId="399271E5"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1 Excellent </w:t>
      </w:r>
    </w:p>
    <w:p w14:paraId="422829DF"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2 Very good </w:t>
      </w:r>
    </w:p>
    <w:p w14:paraId="19DB1506"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3 Good </w:t>
      </w:r>
    </w:p>
    <w:p w14:paraId="04C245D3"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4 Fair </w:t>
      </w:r>
    </w:p>
    <w:p w14:paraId="2BFD5D6F"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5 Poor </w:t>
      </w:r>
    </w:p>
    <w:p w14:paraId="31F6447D" w14:textId="38875D65"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8 Not sure</w:t>
      </w:r>
    </w:p>
    <w:p w14:paraId="4FAE4F18" w14:textId="77777777" w:rsidR="0001043C" w:rsidRPr="00B817F4" w:rsidRDefault="0001043C" w:rsidP="00C36EE9">
      <w:pPr>
        <w:spacing w:after="0" w:line="240" w:lineRule="auto"/>
        <w:rPr>
          <w:rFonts w:asciiTheme="minorHAnsi" w:eastAsia="Calibri" w:hAnsiTheme="minorHAnsi" w:cstheme="minorHAnsi"/>
          <w:szCs w:val="20"/>
        </w:rPr>
      </w:pPr>
    </w:p>
    <w:p w14:paraId="6D1D23D5"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25. In general, how would you rate your mental health, including your mood and your ability to think?</w:t>
      </w:r>
    </w:p>
    <w:p w14:paraId="11F49399"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1 Excellent </w:t>
      </w:r>
    </w:p>
    <w:p w14:paraId="6ECF19BD"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2 Very good </w:t>
      </w:r>
    </w:p>
    <w:p w14:paraId="1A1B5A9A"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3 Good </w:t>
      </w:r>
    </w:p>
    <w:p w14:paraId="266F9200"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4 Fair </w:t>
      </w:r>
    </w:p>
    <w:p w14:paraId="2140CB7D"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5 Poor </w:t>
      </w:r>
    </w:p>
    <w:p w14:paraId="4DCB4ACF"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8 Not sure</w:t>
      </w:r>
    </w:p>
    <w:p w14:paraId="5CC4D4E6" w14:textId="3861A6F9"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 </w:t>
      </w:r>
    </w:p>
    <w:p w14:paraId="0628674E"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26. In general, would you say your quality of life is…</w:t>
      </w:r>
    </w:p>
    <w:p w14:paraId="570FD674"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1 Excellent </w:t>
      </w:r>
    </w:p>
    <w:p w14:paraId="15A3060C"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2 Very good </w:t>
      </w:r>
    </w:p>
    <w:p w14:paraId="2A2BAF09"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3 Good </w:t>
      </w:r>
    </w:p>
    <w:p w14:paraId="68E6BA58"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4 Fair </w:t>
      </w:r>
    </w:p>
    <w:p w14:paraId="7687A625"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5 Poor </w:t>
      </w:r>
    </w:p>
    <w:p w14:paraId="4CFDD406"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8 Not sure</w:t>
      </w:r>
    </w:p>
    <w:p w14:paraId="40BBCA50" w14:textId="77777777" w:rsidR="0001043C" w:rsidRPr="00B817F4" w:rsidRDefault="0001043C" w:rsidP="00C36EE9">
      <w:pPr>
        <w:spacing w:after="0" w:line="240" w:lineRule="auto"/>
        <w:rPr>
          <w:rFonts w:asciiTheme="minorHAnsi" w:eastAsia="Calibri" w:hAnsiTheme="minorHAnsi" w:cstheme="minorHAnsi"/>
          <w:szCs w:val="20"/>
        </w:rPr>
      </w:pPr>
    </w:p>
    <w:p w14:paraId="7F4D3A9F" w14:textId="154F7FA4" w:rsidR="0001043C" w:rsidRPr="00B817F4" w:rsidRDefault="0001043C" w:rsidP="00C36EE9">
      <w:pPr>
        <w:spacing w:after="0" w:line="240" w:lineRule="auto"/>
        <w:rPr>
          <w:rFonts w:asciiTheme="minorHAnsi" w:eastAsia="Calibri" w:hAnsiTheme="minorHAnsi" w:cstheme="minorHAnsi"/>
          <w:b/>
          <w:bCs/>
          <w:color w:val="0B3677" w:themeColor="accent1"/>
          <w:szCs w:val="20"/>
        </w:rPr>
      </w:pPr>
      <w:r w:rsidRPr="00B817F4">
        <w:rPr>
          <w:rFonts w:asciiTheme="minorHAnsi" w:eastAsia="Calibri" w:hAnsiTheme="minorHAnsi" w:cstheme="minorHAnsi"/>
          <w:b/>
          <w:bCs/>
          <w:color w:val="0B3677" w:themeColor="accent1"/>
          <w:szCs w:val="20"/>
        </w:rPr>
        <w:t>Visual Function</w:t>
      </w:r>
    </w:p>
    <w:p w14:paraId="25E0809C" w14:textId="77777777" w:rsidR="002A41F9" w:rsidRPr="00B817F4" w:rsidRDefault="002A41F9" w:rsidP="00C36EE9">
      <w:pPr>
        <w:spacing w:after="0" w:line="240" w:lineRule="auto"/>
        <w:rPr>
          <w:rFonts w:asciiTheme="minorHAnsi" w:eastAsia="Calibri" w:hAnsiTheme="minorHAnsi" w:cstheme="minorHAnsi"/>
          <w:szCs w:val="20"/>
        </w:rPr>
      </w:pPr>
    </w:p>
    <w:p w14:paraId="50CEE49D" w14:textId="5DFF02C4"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The next three questions are about your visual functioning.</w:t>
      </w:r>
    </w:p>
    <w:p w14:paraId="2C2548CE" w14:textId="77777777" w:rsidR="0001043C" w:rsidRPr="00B817F4" w:rsidRDefault="0001043C" w:rsidP="00C36EE9">
      <w:pPr>
        <w:spacing w:after="0" w:line="240" w:lineRule="auto"/>
        <w:rPr>
          <w:rFonts w:asciiTheme="minorHAnsi" w:eastAsia="Calibri" w:hAnsiTheme="minorHAnsi" w:cstheme="minorHAnsi"/>
          <w:szCs w:val="20"/>
        </w:rPr>
      </w:pPr>
    </w:p>
    <w:p w14:paraId="2D66E4A6" w14:textId="38DEFF90" w:rsidR="0001043C" w:rsidRPr="00B817F4" w:rsidRDefault="000973CB"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27. </w:t>
      </w:r>
      <w:r w:rsidR="0001043C" w:rsidRPr="00B817F4">
        <w:rPr>
          <w:rFonts w:asciiTheme="minorHAnsi" w:eastAsia="Calibri" w:hAnsiTheme="minorHAnsi" w:cstheme="minorHAnsi"/>
          <w:szCs w:val="20"/>
        </w:rPr>
        <w:t>How would you describe your ability to see in adequate light (with glasses or other visual aids)? Please consider all the options and select the one that best applies to you.</w:t>
      </w:r>
    </w:p>
    <w:p w14:paraId="5F5E77AA"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10 Can see regular print in newspaper and books </w:t>
      </w:r>
    </w:p>
    <w:p w14:paraId="462199E9"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11 Can see large print but not regular print </w:t>
      </w:r>
    </w:p>
    <w:p w14:paraId="121A61BB"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12 Not able to see any print but can identify objects </w:t>
      </w:r>
    </w:p>
    <w:p w14:paraId="1923ED7F"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13 May not identify objects accurately but can detect motion, color, and/or shape </w:t>
      </w:r>
    </w:p>
    <w:p w14:paraId="125ADB36"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14 Light perception only </w:t>
      </w:r>
    </w:p>
    <w:p w14:paraId="42985154" w14:textId="3C16B499"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15 No vision </w:t>
      </w:r>
    </w:p>
    <w:p w14:paraId="6874CB85" w14:textId="77777777" w:rsidR="0001043C" w:rsidRPr="00B817F4" w:rsidRDefault="0001043C" w:rsidP="00C36EE9">
      <w:pPr>
        <w:spacing w:after="0" w:line="240" w:lineRule="auto"/>
        <w:rPr>
          <w:rFonts w:asciiTheme="minorHAnsi" w:eastAsia="Calibri" w:hAnsiTheme="minorHAnsi" w:cstheme="minorHAnsi"/>
          <w:szCs w:val="20"/>
        </w:rPr>
      </w:pPr>
    </w:p>
    <w:p w14:paraId="63B09C82"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28. At what age did you first notice having vision difficulties? If you have had vision difficulties since birth, put 0.</w:t>
      </w:r>
    </w:p>
    <w:p w14:paraId="09711659" w14:textId="77777777" w:rsidR="0001043C" w:rsidRPr="00B817F4" w:rsidRDefault="0001043C" w:rsidP="00C36EE9">
      <w:pPr>
        <w:spacing w:after="0" w:line="240" w:lineRule="auto"/>
        <w:rPr>
          <w:rFonts w:asciiTheme="minorHAnsi" w:eastAsia="Calibri" w:hAnsiTheme="minorHAnsi" w:cstheme="minorHAnsi"/>
          <w:i/>
          <w:iCs/>
          <w:szCs w:val="20"/>
        </w:rPr>
      </w:pPr>
      <w:r w:rsidRPr="00B817F4">
        <w:rPr>
          <w:rFonts w:asciiTheme="minorHAnsi" w:eastAsia="Calibri" w:hAnsiTheme="minorHAnsi" w:cstheme="minorHAnsi"/>
          <w:i/>
          <w:iCs/>
          <w:szCs w:val="20"/>
        </w:rPr>
        <w:t>[NUMERIC ENTRY]</w:t>
      </w:r>
    </w:p>
    <w:p w14:paraId="5273161E" w14:textId="77777777" w:rsidR="0001043C" w:rsidRPr="00B817F4" w:rsidRDefault="0001043C" w:rsidP="00C36EE9">
      <w:pPr>
        <w:spacing w:after="0" w:line="240" w:lineRule="auto"/>
        <w:rPr>
          <w:rFonts w:asciiTheme="minorHAnsi" w:eastAsia="Calibri" w:hAnsiTheme="minorHAnsi" w:cstheme="minorHAnsi"/>
          <w:szCs w:val="20"/>
        </w:rPr>
      </w:pPr>
    </w:p>
    <w:p w14:paraId="2424692C"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29. Do you use any of the following to help with your visual impairment? (select all that apply) </w:t>
      </w:r>
    </w:p>
    <w:p w14:paraId="23E38285"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10 Telescopic or prescriptive lenses </w:t>
      </w:r>
    </w:p>
    <w:p w14:paraId="6A12F15F"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11 Magnifiers </w:t>
      </w:r>
    </w:p>
    <w:p w14:paraId="73C2A72B"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12 Large print, Braille, or talking materials </w:t>
      </w:r>
    </w:p>
    <w:p w14:paraId="0D941EC6"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13 CCTV </w:t>
      </w:r>
    </w:p>
    <w:p w14:paraId="066D590A"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14 White cane </w:t>
      </w:r>
    </w:p>
    <w:p w14:paraId="2BFD9692"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15 Guide dog </w:t>
      </w:r>
    </w:p>
    <w:p w14:paraId="3A8632E2"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16 Sunglasses </w:t>
      </w:r>
    </w:p>
    <w:p w14:paraId="495AEBC2" w14:textId="4E1B214E"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95 Other (specify_____________) </w:t>
      </w:r>
    </w:p>
    <w:p w14:paraId="40133B48" w14:textId="77777777" w:rsidR="0001043C" w:rsidRPr="00B817F4" w:rsidRDefault="0001043C" w:rsidP="00C36EE9">
      <w:pPr>
        <w:spacing w:after="0" w:line="240" w:lineRule="auto"/>
        <w:rPr>
          <w:rFonts w:asciiTheme="minorHAnsi" w:eastAsia="Calibri" w:hAnsiTheme="minorHAnsi" w:cstheme="minorHAnsi"/>
          <w:szCs w:val="20"/>
        </w:rPr>
      </w:pPr>
    </w:p>
    <w:p w14:paraId="3CD60FC6"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43.</w:t>
      </w:r>
      <w:r w:rsidRPr="00B817F4">
        <w:rPr>
          <w:rFonts w:asciiTheme="minorHAnsi" w:eastAsia="Calibri" w:hAnsiTheme="minorHAnsi" w:cstheme="minorHAnsi"/>
          <w:i/>
          <w:iCs/>
          <w:szCs w:val="20"/>
        </w:rPr>
        <w:t>[SKIP IF Q29&lt;&gt;14 AND Q29&lt;&gt;15]</w:t>
      </w:r>
      <w:r w:rsidRPr="00B817F4">
        <w:rPr>
          <w:rFonts w:asciiTheme="minorHAnsi" w:eastAsia="Calibri" w:hAnsiTheme="minorHAnsi" w:cstheme="minorHAnsi"/>
          <w:szCs w:val="20"/>
        </w:rPr>
        <w:t xml:space="preserve"> Which is the </w:t>
      </w:r>
      <w:r w:rsidRPr="00B817F4">
        <w:rPr>
          <w:rFonts w:asciiTheme="minorHAnsi" w:eastAsia="Calibri" w:hAnsiTheme="minorHAnsi" w:cstheme="minorHAnsi"/>
          <w:b/>
          <w:bCs/>
          <w:szCs w:val="20"/>
        </w:rPr>
        <w:t xml:space="preserve">primary </w:t>
      </w:r>
      <w:r w:rsidRPr="00B817F4">
        <w:rPr>
          <w:rFonts w:asciiTheme="minorHAnsi" w:eastAsia="Calibri" w:hAnsiTheme="minorHAnsi" w:cstheme="minorHAnsi"/>
          <w:szCs w:val="20"/>
        </w:rPr>
        <w:t>orientation and mobility device that you use? (select only one)</w:t>
      </w:r>
    </w:p>
    <w:p w14:paraId="7B27F7DE"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lastRenderedPageBreak/>
        <w:t xml:space="preserve">1 White cane </w:t>
      </w:r>
    </w:p>
    <w:p w14:paraId="475CF0CA"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2 Dog guide </w:t>
      </w:r>
    </w:p>
    <w:p w14:paraId="538E5A03"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3 White cane in combination with dog guide </w:t>
      </w:r>
    </w:p>
    <w:p w14:paraId="171FFCC2"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4 Another type of orientation and mobility device [Specify__________________] </w:t>
      </w:r>
    </w:p>
    <w:p w14:paraId="413065E2"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5 No orientation and mobility aid used </w:t>
      </w:r>
    </w:p>
    <w:p w14:paraId="78C16CE9" w14:textId="77777777" w:rsidR="0001043C" w:rsidRPr="00B817F4" w:rsidRDefault="0001043C" w:rsidP="00C36EE9">
      <w:pPr>
        <w:spacing w:after="0" w:line="240" w:lineRule="auto"/>
        <w:rPr>
          <w:rFonts w:asciiTheme="minorHAnsi" w:eastAsia="Calibri" w:hAnsiTheme="minorHAnsi" w:cstheme="minorHAnsi"/>
          <w:szCs w:val="20"/>
        </w:rPr>
      </w:pPr>
    </w:p>
    <w:p w14:paraId="2F7C105F"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44. </w:t>
      </w:r>
      <w:r w:rsidRPr="00B817F4">
        <w:rPr>
          <w:rFonts w:asciiTheme="minorHAnsi" w:eastAsia="Calibri" w:hAnsiTheme="minorHAnsi" w:cstheme="minorHAnsi"/>
          <w:i/>
          <w:iCs/>
          <w:szCs w:val="20"/>
        </w:rPr>
        <w:t xml:space="preserve">[SKIP IF Q29&lt;&gt;14] </w:t>
      </w:r>
      <w:r w:rsidRPr="00B817F4">
        <w:rPr>
          <w:rFonts w:asciiTheme="minorHAnsi" w:eastAsia="Calibri" w:hAnsiTheme="minorHAnsi" w:cstheme="minorHAnsi"/>
          <w:szCs w:val="20"/>
        </w:rPr>
        <w:t>What type of white cane do you use?</w:t>
      </w:r>
    </w:p>
    <w:p w14:paraId="458CCB60"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1 Long cane </w:t>
      </w:r>
    </w:p>
    <w:p w14:paraId="45630AED"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2 Short cane for ID (goes up to hip) </w:t>
      </w:r>
    </w:p>
    <w:p w14:paraId="36C1425D" w14:textId="77777777" w:rsidR="0001043C" w:rsidRPr="00B817F4" w:rsidRDefault="0001043C" w:rsidP="00C36EE9">
      <w:pPr>
        <w:spacing w:after="0" w:line="240" w:lineRule="auto"/>
        <w:rPr>
          <w:rFonts w:asciiTheme="minorHAnsi" w:eastAsia="Calibri" w:hAnsiTheme="minorHAnsi" w:cstheme="minorHAnsi"/>
          <w:szCs w:val="20"/>
        </w:rPr>
      </w:pPr>
    </w:p>
    <w:p w14:paraId="2F1BB756" w14:textId="30B2A5D5" w:rsidR="0001043C" w:rsidRPr="00B817F4" w:rsidRDefault="0001043C" w:rsidP="00C36EE9">
      <w:pPr>
        <w:spacing w:after="0" w:line="240" w:lineRule="auto"/>
        <w:rPr>
          <w:rFonts w:asciiTheme="minorHAnsi" w:hAnsiTheme="minorHAnsi" w:cstheme="minorHAnsi"/>
          <w:b/>
          <w:bCs/>
          <w:color w:val="0B3677" w:themeColor="accent1"/>
          <w:szCs w:val="20"/>
        </w:rPr>
      </w:pPr>
      <w:r w:rsidRPr="00B817F4">
        <w:rPr>
          <w:rFonts w:asciiTheme="minorHAnsi" w:hAnsiTheme="minorHAnsi" w:cstheme="minorHAnsi"/>
          <w:b/>
          <w:bCs/>
          <w:color w:val="0B3677" w:themeColor="accent1"/>
          <w:szCs w:val="20"/>
        </w:rPr>
        <w:t>Technology Use</w:t>
      </w:r>
    </w:p>
    <w:p w14:paraId="5090A8F4" w14:textId="77777777" w:rsidR="002A41F9" w:rsidRPr="00B817F4" w:rsidRDefault="002A41F9" w:rsidP="00C36EE9">
      <w:pPr>
        <w:spacing w:after="0" w:line="240" w:lineRule="auto"/>
        <w:rPr>
          <w:rFonts w:asciiTheme="minorHAnsi" w:hAnsiTheme="minorHAnsi" w:cstheme="minorHAnsi"/>
          <w:szCs w:val="20"/>
        </w:rPr>
      </w:pPr>
    </w:p>
    <w:p w14:paraId="55553801" w14:textId="2E9F2882"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Next, we’d like to learn about what technologies you use and how you use them.</w:t>
      </w:r>
    </w:p>
    <w:p w14:paraId="41526F6E" w14:textId="77777777" w:rsidR="0001043C" w:rsidRPr="00B817F4" w:rsidRDefault="0001043C" w:rsidP="00C36EE9">
      <w:pPr>
        <w:spacing w:after="0" w:line="240" w:lineRule="auto"/>
        <w:rPr>
          <w:rFonts w:asciiTheme="minorHAnsi" w:eastAsia="Calibri" w:hAnsiTheme="minorHAnsi" w:cstheme="minorHAnsi"/>
          <w:szCs w:val="20"/>
        </w:rPr>
      </w:pPr>
    </w:p>
    <w:p w14:paraId="1289AC79" w14:textId="07E6718F" w:rsidR="0001043C" w:rsidRPr="00B817F4" w:rsidRDefault="008C7A71"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30. </w:t>
      </w:r>
      <w:r w:rsidR="0001043C" w:rsidRPr="00B817F4">
        <w:rPr>
          <w:rFonts w:asciiTheme="minorHAnsi" w:eastAsia="Calibri" w:hAnsiTheme="minorHAnsi" w:cstheme="minorHAnsi"/>
          <w:szCs w:val="20"/>
        </w:rPr>
        <w:t xml:space="preserve">Which of the following do you use </w:t>
      </w:r>
      <w:r w:rsidR="0001043C" w:rsidRPr="00B817F4">
        <w:rPr>
          <w:rFonts w:asciiTheme="minorHAnsi" w:eastAsia="Calibri" w:hAnsiTheme="minorHAnsi" w:cstheme="minorHAnsi"/>
          <w:b/>
          <w:bCs/>
          <w:szCs w:val="20"/>
        </w:rPr>
        <w:t>regularly</w:t>
      </w:r>
      <w:r w:rsidR="0001043C" w:rsidRPr="00B817F4">
        <w:rPr>
          <w:rFonts w:asciiTheme="minorHAnsi" w:eastAsia="Calibri" w:hAnsiTheme="minorHAnsi" w:cstheme="minorHAnsi"/>
          <w:szCs w:val="20"/>
        </w:rPr>
        <w:t>? (select all that apply)</w:t>
      </w:r>
    </w:p>
    <w:p w14:paraId="46AA6BCF"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10 Desktop computer </w:t>
      </w:r>
    </w:p>
    <w:p w14:paraId="12F6B37A"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11 Laptop computer </w:t>
      </w:r>
    </w:p>
    <w:p w14:paraId="1D50098B"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12 Tablet (like iPad) </w:t>
      </w:r>
    </w:p>
    <w:p w14:paraId="228AD225"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13 Cell phone (not Smartphone) </w:t>
      </w:r>
    </w:p>
    <w:p w14:paraId="42AC9535"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14 Smartphone </w:t>
      </w:r>
    </w:p>
    <w:p w14:paraId="71E4DBD5"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15 Smart watch </w:t>
      </w:r>
    </w:p>
    <w:p w14:paraId="73D26274"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16 Smart speaker (like Alexa or Google Home) </w:t>
      </w:r>
    </w:p>
    <w:p w14:paraId="6917E184"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17 Bank ATM machines</w:t>
      </w:r>
    </w:p>
    <w:p w14:paraId="54337C03" w14:textId="01D9915F" w:rsidR="0001043C" w:rsidRPr="00B817F4" w:rsidRDefault="0001043C" w:rsidP="00C36EE9">
      <w:pPr>
        <w:spacing w:after="0" w:line="240" w:lineRule="auto"/>
        <w:rPr>
          <w:rFonts w:asciiTheme="minorHAnsi" w:eastAsia="Calibri" w:hAnsiTheme="minorHAnsi" w:cstheme="minorHAnsi"/>
          <w:i/>
          <w:iCs/>
          <w:szCs w:val="20"/>
        </w:rPr>
      </w:pPr>
      <w:r w:rsidRPr="00B817F4">
        <w:rPr>
          <w:rFonts w:asciiTheme="minorHAnsi" w:eastAsia="Calibri" w:hAnsiTheme="minorHAnsi" w:cstheme="minorHAnsi"/>
          <w:szCs w:val="20"/>
        </w:rPr>
        <w:t xml:space="preserve">99 None of these </w:t>
      </w:r>
      <w:r w:rsidRPr="00B817F4">
        <w:rPr>
          <w:rFonts w:asciiTheme="minorHAnsi" w:eastAsia="Calibri" w:hAnsiTheme="minorHAnsi" w:cstheme="minorHAnsi"/>
          <w:i/>
          <w:iCs/>
          <w:szCs w:val="20"/>
        </w:rPr>
        <w:t>[EXCLUSIVE]</w:t>
      </w:r>
    </w:p>
    <w:p w14:paraId="562970FB" w14:textId="77777777" w:rsidR="0001043C" w:rsidRPr="00B817F4" w:rsidRDefault="0001043C" w:rsidP="00C36EE9">
      <w:pPr>
        <w:spacing w:after="0" w:line="240" w:lineRule="auto"/>
        <w:rPr>
          <w:rFonts w:asciiTheme="minorHAnsi" w:eastAsia="Calibri" w:hAnsiTheme="minorHAnsi" w:cstheme="minorHAnsi"/>
          <w:szCs w:val="20"/>
        </w:rPr>
      </w:pPr>
    </w:p>
    <w:p w14:paraId="0EE02A9F"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31. Which of the following assistive technologies do you currently use? (select all that apply) </w:t>
      </w:r>
    </w:p>
    <w:p w14:paraId="48CFDCA5" w14:textId="77777777" w:rsidR="0001043C" w:rsidRPr="00B817F4" w:rsidRDefault="0001043C" w:rsidP="00C36EE9">
      <w:pPr>
        <w:spacing w:after="0" w:line="240" w:lineRule="auto"/>
        <w:rPr>
          <w:rFonts w:asciiTheme="minorHAnsi" w:eastAsia="Calibri" w:hAnsiTheme="minorHAnsi" w:cstheme="minorHAnsi"/>
          <w:szCs w:val="20"/>
        </w:rPr>
      </w:pPr>
    </w:p>
    <w:p w14:paraId="69507956"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b/>
          <w:bCs/>
          <w:szCs w:val="20"/>
        </w:rPr>
        <w:t xml:space="preserve">a. Reading and Writing </w:t>
      </w:r>
    </w:p>
    <w:p w14:paraId="4F4BB873"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10 Large print material </w:t>
      </w:r>
    </w:p>
    <w:p w14:paraId="26EFF64F"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11 Braille tools or materials (like Brailler, Slate and Stylus, Braille notetaker, Braille display, hard copy Braille book) </w:t>
      </w:r>
    </w:p>
    <w:p w14:paraId="5EC90911"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12 Speech recognition software (like Dragon) </w:t>
      </w:r>
    </w:p>
    <w:p w14:paraId="616DBF3E"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13 Screen magnification software </w:t>
      </w:r>
    </w:p>
    <w:p w14:paraId="4A4EA735"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14 PenFriend </w:t>
      </w:r>
    </w:p>
    <w:p w14:paraId="4671757E"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15 Alternative keyboard and mouse </w:t>
      </w:r>
    </w:p>
    <w:p w14:paraId="09B5496E"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16 Head pointing device </w:t>
      </w:r>
    </w:p>
    <w:p w14:paraId="0ACEAE99"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99 None of these </w:t>
      </w:r>
      <w:r w:rsidRPr="00B817F4">
        <w:rPr>
          <w:rFonts w:asciiTheme="minorHAnsi" w:eastAsia="Calibri" w:hAnsiTheme="minorHAnsi" w:cstheme="minorHAnsi"/>
          <w:i/>
          <w:iCs/>
          <w:szCs w:val="20"/>
        </w:rPr>
        <w:t>[EXCLUSIVE]</w:t>
      </w:r>
    </w:p>
    <w:p w14:paraId="360CC873" w14:textId="77777777" w:rsidR="0001043C" w:rsidRPr="00B817F4" w:rsidRDefault="0001043C" w:rsidP="00C36EE9">
      <w:pPr>
        <w:spacing w:after="0" w:line="240" w:lineRule="auto"/>
        <w:rPr>
          <w:rFonts w:asciiTheme="minorHAnsi" w:eastAsia="Calibri" w:hAnsiTheme="minorHAnsi" w:cstheme="minorHAnsi"/>
          <w:szCs w:val="20"/>
        </w:rPr>
      </w:pPr>
    </w:p>
    <w:p w14:paraId="2372A557"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b/>
          <w:bCs/>
          <w:szCs w:val="20"/>
        </w:rPr>
        <w:t xml:space="preserve">b. Talking, Listening, Hearing </w:t>
      </w:r>
    </w:p>
    <w:p w14:paraId="003DD1FA"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10 Communication devices </w:t>
      </w:r>
    </w:p>
    <w:p w14:paraId="5EAD0F5A"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11 Hearing aid </w:t>
      </w:r>
    </w:p>
    <w:p w14:paraId="3032DDFE"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12 Assistive listening devices </w:t>
      </w:r>
    </w:p>
    <w:p w14:paraId="2A7B2986"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13 Talking watches </w:t>
      </w:r>
    </w:p>
    <w:p w14:paraId="51F4C1C3"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14 Talking thermometer </w:t>
      </w:r>
    </w:p>
    <w:p w14:paraId="35BA25A4"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15 Text-to-speech screen reader (like JAWS) </w:t>
      </w:r>
    </w:p>
    <w:p w14:paraId="4142C936"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99 None of these </w:t>
      </w:r>
      <w:r w:rsidRPr="00B817F4">
        <w:rPr>
          <w:rFonts w:asciiTheme="minorHAnsi" w:eastAsia="Calibri" w:hAnsiTheme="minorHAnsi" w:cstheme="minorHAnsi"/>
          <w:i/>
          <w:iCs/>
          <w:szCs w:val="20"/>
        </w:rPr>
        <w:t>[EXCLUSIVE]</w:t>
      </w:r>
      <w:r w:rsidRPr="00B817F4">
        <w:rPr>
          <w:rFonts w:asciiTheme="minorHAnsi" w:eastAsia="Calibri" w:hAnsiTheme="minorHAnsi" w:cstheme="minorHAnsi"/>
          <w:szCs w:val="20"/>
        </w:rPr>
        <w:t xml:space="preserve"> </w:t>
      </w:r>
    </w:p>
    <w:p w14:paraId="3A2E0525"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b/>
          <w:bCs/>
          <w:szCs w:val="20"/>
        </w:rPr>
        <w:t xml:space="preserve">c. Learning </w:t>
      </w:r>
    </w:p>
    <w:p w14:paraId="12881ED5"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o Accessible calculator </w:t>
      </w:r>
    </w:p>
    <w:p w14:paraId="0B138250"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o CCTV magnification system </w:t>
      </w:r>
    </w:p>
    <w:p w14:paraId="067ADBA2"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o Audio textbooks </w:t>
      </w:r>
    </w:p>
    <w:p w14:paraId="32487B8B" w14:textId="12AA896F"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99 None of these </w:t>
      </w:r>
      <w:r w:rsidRPr="00B817F4">
        <w:rPr>
          <w:rFonts w:asciiTheme="minorHAnsi" w:eastAsia="Calibri" w:hAnsiTheme="minorHAnsi" w:cstheme="minorHAnsi"/>
          <w:i/>
          <w:iCs/>
          <w:szCs w:val="20"/>
        </w:rPr>
        <w:t>[EXCLUSIVE]</w:t>
      </w:r>
    </w:p>
    <w:p w14:paraId="21B844FC" w14:textId="77777777" w:rsidR="0001043C" w:rsidRPr="00B817F4" w:rsidRDefault="0001043C" w:rsidP="00C36EE9">
      <w:pPr>
        <w:spacing w:after="0" w:line="240" w:lineRule="auto"/>
        <w:rPr>
          <w:rFonts w:asciiTheme="minorHAnsi" w:eastAsia="Calibri" w:hAnsiTheme="minorHAnsi" w:cstheme="minorHAnsi"/>
          <w:szCs w:val="20"/>
        </w:rPr>
      </w:pPr>
    </w:p>
    <w:p w14:paraId="353B47F2"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b/>
          <w:bCs/>
          <w:szCs w:val="20"/>
        </w:rPr>
        <w:t xml:space="preserve">d. List any other assistive technologies you currently use </w:t>
      </w:r>
      <w:r w:rsidRPr="00B817F4">
        <w:rPr>
          <w:rFonts w:asciiTheme="minorHAnsi" w:eastAsia="Calibri" w:hAnsiTheme="minorHAnsi" w:cstheme="minorHAnsi"/>
          <w:szCs w:val="20"/>
        </w:rPr>
        <w:t xml:space="preserve">[_________________________________________________________________] </w:t>
      </w:r>
    </w:p>
    <w:p w14:paraId="3E43E4EF" w14:textId="77777777" w:rsidR="0001043C" w:rsidRPr="00B817F4" w:rsidRDefault="0001043C" w:rsidP="00C36EE9">
      <w:pPr>
        <w:spacing w:after="0" w:line="240" w:lineRule="auto"/>
        <w:rPr>
          <w:rFonts w:asciiTheme="minorHAnsi" w:eastAsia="Calibri" w:hAnsiTheme="minorHAnsi" w:cstheme="minorHAnsi"/>
          <w:szCs w:val="20"/>
        </w:rPr>
      </w:pPr>
    </w:p>
    <w:p w14:paraId="16D2A0EE" w14:textId="77777777" w:rsidR="00D61A63" w:rsidRPr="00B817F4" w:rsidRDefault="00D61A63">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br w:type="page"/>
      </w:r>
    </w:p>
    <w:p w14:paraId="4DB26C61" w14:textId="0F3246CB"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lastRenderedPageBreak/>
        <w:t xml:space="preserve">32a. How often do you use the Internet? </w:t>
      </w:r>
    </w:p>
    <w:p w14:paraId="50F4B0FC"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1 Every day </w:t>
      </w:r>
    </w:p>
    <w:p w14:paraId="56369507"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2 Several times a week </w:t>
      </w:r>
    </w:p>
    <w:p w14:paraId="07001373"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3 Several times a month </w:t>
      </w:r>
    </w:p>
    <w:p w14:paraId="28F6D774"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4 Several times a year </w:t>
      </w:r>
    </w:p>
    <w:p w14:paraId="20B44B38"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9 I don’t use it at all </w:t>
      </w:r>
      <w:r w:rsidRPr="00B817F4">
        <w:rPr>
          <w:rFonts w:asciiTheme="minorHAnsi" w:eastAsia="Calibri" w:hAnsiTheme="minorHAnsi" w:cstheme="minorHAnsi"/>
          <w:i/>
          <w:iCs/>
          <w:szCs w:val="20"/>
        </w:rPr>
        <w:t>[SKIP TO Q33]</w:t>
      </w:r>
    </w:p>
    <w:p w14:paraId="3FB66129" w14:textId="77777777" w:rsidR="0001043C" w:rsidRPr="00B817F4" w:rsidRDefault="0001043C" w:rsidP="00C36EE9">
      <w:pPr>
        <w:spacing w:after="0" w:line="240" w:lineRule="auto"/>
        <w:rPr>
          <w:rFonts w:asciiTheme="minorHAnsi" w:eastAsia="Calibri" w:hAnsiTheme="minorHAnsi" w:cstheme="minorHAnsi"/>
          <w:szCs w:val="20"/>
        </w:rPr>
      </w:pPr>
    </w:p>
    <w:p w14:paraId="52BA361D"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32b. How often do you check your email account? </w:t>
      </w:r>
    </w:p>
    <w:p w14:paraId="4CBAD6AB"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1 Every day </w:t>
      </w:r>
    </w:p>
    <w:p w14:paraId="36CA39AF"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2 Several times a week </w:t>
      </w:r>
    </w:p>
    <w:p w14:paraId="0713C711"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3 Several times a month </w:t>
      </w:r>
    </w:p>
    <w:p w14:paraId="1CC89E83"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4 Several times a year </w:t>
      </w:r>
    </w:p>
    <w:p w14:paraId="5775B811"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9 I don't have an email account </w:t>
      </w:r>
    </w:p>
    <w:p w14:paraId="5A235205" w14:textId="77777777" w:rsidR="0001043C" w:rsidRPr="00B817F4" w:rsidRDefault="0001043C" w:rsidP="00C36EE9">
      <w:pPr>
        <w:spacing w:after="0" w:line="240" w:lineRule="auto"/>
        <w:rPr>
          <w:rFonts w:asciiTheme="minorHAnsi" w:eastAsia="Calibri" w:hAnsiTheme="minorHAnsi" w:cstheme="minorHAnsi"/>
          <w:szCs w:val="20"/>
        </w:rPr>
      </w:pPr>
    </w:p>
    <w:p w14:paraId="180E6E99"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32c. Which of the following devices do you ordinarily use for navigating the web? (select all that apply) </w:t>
      </w:r>
    </w:p>
    <w:p w14:paraId="7CB5A2D1"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1 Desktop computer </w:t>
      </w:r>
    </w:p>
    <w:p w14:paraId="5F3437D1"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2 Laptop computer </w:t>
      </w:r>
    </w:p>
    <w:p w14:paraId="714E2B8F"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3 Chromebook </w:t>
      </w:r>
    </w:p>
    <w:p w14:paraId="5EE9F699"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4 Tablet </w:t>
      </w:r>
    </w:p>
    <w:p w14:paraId="50A629EB"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5 Smartphone </w:t>
      </w:r>
    </w:p>
    <w:p w14:paraId="11A2EA26"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6 Braille notetaker </w:t>
      </w:r>
    </w:p>
    <w:p w14:paraId="31FD7C1D"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7 Other (specify________________________) </w:t>
      </w:r>
    </w:p>
    <w:p w14:paraId="648F22E0" w14:textId="77777777" w:rsidR="0001043C" w:rsidRPr="00B817F4" w:rsidRDefault="0001043C" w:rsidP="00C36EE9">
      <w:pPr>
        <w:spacing w:after="0" w:line="240" w:lineRule="auto"/>
        <w:rPr>
          <w:rFonts w:asciiTheme="minorHAnsi" w:eastAsia="Calibri" w:hAnsiTheme="minorHAnsi" w:cstheme="minorHAnsi"/>
          <w:szCs w:val="20"/>
        </w:rPr>
      </w:pPr>
    </w:p>
    <w:p w14:paraId="6239CA02"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32d. How do you usually access the internet? Please select all the ways you often access the internet.</w:t>
      </w:r>
    </w:p>
    <w:p w14:paraId="5E079860"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1 At home, on a desktop or laptop computer</w:t>
      </w:r>
    </w:p>
    <w:p w14:paraId="646D790F"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2 At home, on a smartphone or tablet</w:t>
      </w:r>
    </w:p>
    <w:p w14:paraId="56CA1AA6"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3 In public places that have a desktop or laptop computer for me to use</w:t>
      </w:r>
    </w:p>
    <w:p w14:paraId="226D4938"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4 In public places using my own desktop or laptop computer</w:t>
      </w:r>
    </w:p>
    <w:p w14:paraId="559EA6EF"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5 In public places using my own smartphone or tablet</w:t>
      </w:r>
    </w:p>
    <w:p w14:paraId="42770481"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7 Some other way (Please specify: ______)</w:t>
      </w:r>
    </w:p>
    <w:p w14:paraId="6AF48EFE" w14:textId="77777777" w:rsidR="0001043C" w:rsidRPr="00B817F4" w:rsidRDefault="0001043C" w:rsidP="00C36EE9">
      <w:pPr>
        <w:spacing w:after="0" w:line="240" w:lineRule="auto"/>
        <w:rPr>
          <w:rFonts w:asciiTheme="minorHAnsi" w:eastAsia="Calibri" w:hAnsiTheme="minorHAnsi" w:cstheme="minorHAnsi"/>
          <w:szCs w:val="20"/>
        </w:rPr>
      </w:pPr>
    </w:p>
    <w:p w14:paraId="09FC6709"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33. Do you use the accessibility settings (including large text) or accessibility software on a mobile phone or tablet (if you use one)?</w:t>
      </w:r>
    </w:p>
    <w:p w14:paraId="330983A9"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1 Yes </w:t>
      </w:r>
    </w:p>
    <w:p w14:paraId="0F0CB780"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2 No </w:t>
      </w:r>
    </w:p>
    <w:p w14:paraId="75E85973" w14:textId="77777777" w:rsidR="0001043C" w:rsidRPr="00B817F4" w:rsidRDefault="0001043C" w:rsidP="00C36EE9">
      <w:pPr>
        <w:spacing w:after="0" w:line="240" w:lineRule="auto"/>
        <w:rPr>
          <w:rFonts w:asciiTheme="minorHAnsi" w:eastAsia="Calibri" w:hAnsiTheme="minorHAnsi" w:cstheme="minorHAnsi"/>
          <w:szCs w:val="20"/>
        </w:rPr>
      </w:pPr>
    </w:p>
    <w:p w14:paraId="6DBC9A91"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34. Which of the following is your primary mobile/tablet screen reader?</w:t>
      </w:r>
    </w:p>
    <w:p w14:paraId="7782AE60"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1 VoiceOver </w:t>
      </w:r>
    </w:p>
    <w:p w14:paraId="6B6882E5"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2 TalkBack for Android </w:t>
      </w:r>
    </w:p>
    <w:p w14:paraId="23728C4C"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3 Mobile Accessibility for Android </w:t>
      </w:r>
    </w:p>
    <w:p w14:paraId="7C7CF1E2"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7 Other [specify_________________________ ] </w:t>
      </w:r>
    </w:p>
    <w:p w14:paraId="605866BB" w14:textId="77777777" w:rsidR="0001043C" w:rsidRPr="00B817F4" w:rsidRDefault="0001043C" w:rsidP="00C36EE9">
      <w:pPr>
        <w:spacing w:after="0" w:line="240" w:lineRule="auto"/>
        <w:rPr>
          <w:rFonts w:asciiTheme="minorHAnsi" w:eastAsia="Calibri" w:hAnsiTheme="minorHAnsi" w:cstheme="minorHAnsi"/>
          <w:szCs w:val="20"/>
        </w:rPr>
      </w:pPr>
    </w:p>
    <w:p w14:paraId="3A6A090C"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35. What is your preferred reading medium?</w:t>
      </w:r>
    </w:p>
    <w:p w14:paraId="10E9E788"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1 Audio (like recorded books, magazines) </w:t>
      </w:r>
    </w:p>
    <w:p w14:paraId="7863FB88"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2 Braille </w:t>
      </w:r>
    </w:p>
    <w:p w14:paraId="2EB59A47"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3 Large print </w:t>
      </w:r>
    </w:p>
    <w:p w14:paraId="07EC51AA"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4 Regular print </w:t>
      </w:r>
    </w:p>
    <w:p w14:paraId="10059F42"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8 Not sure</w:t>
      </w:r>
    </w:p>
    <w:p w14:paraId="42BB58CE" w14:textId="77777777" w:rsidR="0001043C" w:rsidRPr="00B817F4" w:rsidRDefault="0001043C" w:rsidP="00C36EE9">
      <w:pPr>
        <w:spacing w:after="0" w:line="240" w:lineRule="auto"/>
        <w:rPr>
          <w:rFonts w:asciiTheme="minorHAnsi" w:eastAsia="Calibri" w:hAnsiTheme="minorHAnsi" w:cstheme="minorHAnsi"/>
          <w:szCs w:val="20"/>
        </w:rPr>
      </w:pPr>
    </w:p>
    <w:p w14:paraId="284AA8A9"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36. Which one of the following statements </w:t>
      </w:r>
      <w:r w:rsidRPr="00B817F4">
        <w:rPr>
          <w:rFonts w:asciiTheme="minorHAnsi" w:eastAsia="Calibri" w:hAnsiTheme="minorHAnsi" w:cstheme="minorHAnsi"/>
          <w:b/>
          <w:bCs/>
          <w:szCs w:val="20"/>
        </w:rPr>
        <w:t xml:space="preserve">best </w:t>
      </w:r>
      <w:r w:rsidRPr="00B817F4">
        <w:rPr>
          <w:rFonts w:asciiTheme="minorHAnsi" w:eastAsia="Calibri" w:hAnsiTheme="minorHAnsi" w:cstheme="minorHAnsi"/>
          <w:szCs w:val="20"/>
        </w:rPr>
        <w:t>describes your use of Braille? (select only one)</w:t>
      </w:r>
    </w:p>
    <w:p w14:paraId="53351C5B"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1 I use Braille at least once a week </w:t>
      </w:r>
    </w:p>
    <w:p w14:paraId="378DBB68"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2 I read Braille but use it less than once a week </w:t>
      </w:r>
    </w:p>
    <w:p w14:paraId="535B5148"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3 I don't read Braille </w:t>
      </w:r>
    </w:p>
    <w:p w14:paraId="714A2273"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7 Other [specify________________________________] </w:t>
      </w:r>
    </w:p>
    <w:p w14:paraId="44189A2D" w14:textId="77777777" w:rsidR="0001043C" w:rsidRPr="00B817F4" w:rsidRDefault="0001043C" w:rsidP="00C36EE9">
      <w:pPr>
        <w:spacing w:after="0" w:line="240" w:lineRule="auto"/>
        <w:rPr>
          <w:rFonts w:asciiTheme="minorHAnsi" w:eastAsia="Calibri" w:hAnsiTheme="minorHAnsi" w:cstheme="minorHAnsi"/>
          <w:szCs w:val="20"/>
        </w:rPr>
      </w:pPr>
    </w:p>
    <w:p w14:paraId="7EDF88AF"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lastRenderedPageBreak/>
        <w:t>37. In addition to the devices that you are using now, are there any additional assistive technology devices or services that you are interested in learning about?</w:t>
      </w:r>
    </w:p>
    <w:p w14:paraId="608BA7B2"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2 No </w:t>
      </w:r>
    </w:p>
    <w:p w14:paraId="68AD36E5"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1 Yes [specify__________________________] </w:t>
      </w:r>
    </w:p>
    <w:p w14:paraId="581FEA39" w14:textId="77777777" w:rsidR="0001043C" w:rsidRPr="00B817F4" w:rsidRDefault="0001043C" w:rsidP="00C36EE9">
      <w:pPr>
        <w:spacing w:after="0" w:line="240" w:lineRule="auto"/>
        <w:rPr>
          <w:rFonts w:asciiTheme="minorHAnsi" w:eastAsia="Calibri" w:hAnsiTheme="minorHAnsi" w:cstheme="minorHAnsi"/>
          <w:szCs w:val="20"/>
        </w:rPr>
      </w:pPr>
    </w:p>
    <w:p w14:paraId="5B697049" w14:textId="6CD4800A" w:rsidR="0001043C" w:rsidRPr="00B817F4" w:rsidRDefault="0001043C" w:rsidP="00C36EE9">
      <w:pPr>
        <w:spacing w:after="0" w:line="240" w:lineRule="auto"/>
        <w:rPr>
          <w:rFonts w:asciiTheme="minorHAnsi" w:hAnsiTheme="minorHAnsi" w:cstheme="minorHAnsi"/>
          <w:b/>
          <w:bCs/>
          <w:color w:val="0B3677" w:themeColor="accent1"/>
          <w:szCs w:val="20"/>
        </w:rPr>
      </w:pPr>
      <w:r w:rsidRPr="00B817F4">
        <w:rPr>
          <w:rFonts w:asciiTheme="minorHAnsi" w:hAnsiTheme="minorHAnsi" w:cstheme="minorHAnsi"/>
          <w:b/>
          <w:bCs/>
          <w:color w:val="0B3677" w:themeColor="accent1"/>
          <w:szCs w:val="20"/>
        </w:rPr>
        <w:t xml:space="preserve">Activities of Daily Living </w:t>
      </w:r>
    </w:p>
    <w:p w14:paraId="2F4102E9" w14:textId="77777777" w:rsidR="00BB28D3" w:rsidRPr="00B817F4" w:rsidRDefault="00BB28D3" w:rsidP="00C36EE9">
      <w:pPr>
        <w:spacing w:after="0" w:line="240" w:lineRule="auto"/>
        <w:rPr>
          <w:rFonts w:asciiTheme="minorHAnsi" w:hAnsiTheme="minorHAnsi" w:cstheme="minorHAnsi"/>
          <w:color w:val="2F5496"/>
          <w:szCs w:val="20"/>
        </w:rPr>
      </w:pPr>
    </w:p>
    <w:p w14:paraId="770589B7" w14:textId="615A37E1"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The next several questions are about your daily activities.</w:t>
      </w:r>
    </w:p>
    <w:p w14:paraId="2A813295" w14:textId="77777777" w:rsidR="0001043C" w:rsidRPr="00B817F4" w:rsidRDefault="0001043C" w:rsidP="00C36EE9">
      <w:pPr>
        <w:spacing w:after="0" w:line="240" w:lineRule="auto"/>
        <w:rPr>
          <w:rFonts w:asciiTheme="minorHAnsi" w:eastAsia="Calibri" w:hAnsiTheme="minorHAnsi" w:cstheme="minorHAnsi"/>
          <w:szCs w:val="20"/>
        </w:rPr>
      </w:pPr>
    </w:p>
    <w:p w14:paraId="397E56C5" w14:textId="5AA0AEAE" w:rsidR="0001043C" w:rsidRPr="00B817F4" w:rsidRDefault="0002520A"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38. </w:t>
      </w:r>
      <w:r w:rsidR="0001043C" w:rsidRPr="00B817F4">
        <w:rPr>
          <w:rFonts w:asciiTheme="minorHAnsi" w:eastAsia="Calibri" w:hAnsiTheme="minorHAnsi" w:cstheme="minorHAnsi"/>
          <w:szCs w:val="20"/>
        </w:rPr>
        <w:t>Which of the following activities do you need help with? Please select all activities you need help with at least some of the time.</w:t>
      </w:r>
    </w:p>
    <w:p w14:paraId="3ED398D6"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10 Move around the house </w:t>
      </w:r>
    </w:p>
    <w:p w14:paraId="569B1857"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11 Take a walk outdoors </w:t>
      </w:r>
    </w:p>
    <w:p w14:paraId="1701B034"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12 Prepare meals </w:t>
      </w:r>
    </w:p>
    <w:p w14:paraId="36D17243"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13 Do house cleaning </w:t>
      </w:r>
    </w:p>
    <w:p w14:paraId="1C195719"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14 Wash and iron clothes </w:t>
      </w:r>
    </w:p>
    <w:p w14:paraId="132F1CFF"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15Do grocery shopping </w:t>
      </w:r>
    </w:p>
    <w:p w14:paraId="11781DFC" w14:textId="3367295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99 None of these </w:t>
      </w:r>
      <w:r w:rsidRPr="00B817F4">
        <w:rPr>
          <w:rFonts w:asciiTheme="minorHAnsi" w:eastAsia="Calibri" w:hAnsiTheme="minorHAnsi" w:cstheme="minorHAnsi"/>
          <w:i/>
          <w:iCs/>
          <w:szCs w:val="20"/>
        </w:rPr>
        <w:t>[EXCLUSIVE]</w:t>
      </w:r>
    </w:p>
    <w:p w14:paraId="4822FAA1" w14:textId="77777777" w:rsidR="0001043C" w:rsidRPr="00B817F4" w:rsidRDefault="0001043C" w:rsidP="00C36EE9">
      <w:pPr>
        <w:spacing w:after="0" w:line="240" w:lineRule="auto"/>
        <w:rPr>
          <w:rFonts w:asciiTheme="minorHAnsi" w:eastAsia="Calibri" w:hAnsiTheme="minorHAnsi" w:cstheme="minorHAnsi"/>
          <w:szCs w:val="20"/>
        </w:rPr>
      </w:pPr>
    </w:p>
    <w:p w14:paraId="00F5C12B"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39. How much assistance do you need in managing your finances, such as everyday purchases, major purchases, bank transactions, etc.?</w:t>
      </w:r>
    </w:p>
    <w:p w14:paraId="6F003774"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1 None </w:t>
      </w:r>
    </w:p>
    <w:p w14:paraId="765C5D1E"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2 Some </w:t>
      </w:r>
    </w:p>
    <w:p w14:paraId="506D3691"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3 A lot </w:t>
      </w:r>
    </w:p>
    <w:p w14:paraId="08D33D75" w14:textId="77777777" w:rsidR="0001043C" w:rsidRPr="00B817F4" w:rsidRDefault="0001043C" w:rsidP="00C36EE9">
      <w:pPr>
        <w:spacing w:after="0" w:line="240" w:lineRule="auto"/>
        <w:rPr>
          <w:rFonts w:asciiTheme="minorHAnsi" w:eastAsia="Calibri" w:hAnsiTheme="minorHAnsi" w:cstheme="minorHAnsi"/>
          <w:szCs w:val="20"/>
        </w:rPr>
      </w:pPr>
    </w:p>
    <w:p w14:paraId="2AE970BF"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40. Where do you get most of your information about current news events? (select all that apply)</w:t>
      </w:r>
    </w:p>
    <w:p w14:paraId="58970E8D"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10 Newspapers </w:t>
      </w:r>
    </w:p>
    <w:p w14:paraId="361615C8"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11 Magazines </w:t>
      </w:r>
    </w:p>
    <w:p w14:paraId="084E7C57"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12 The Internet </w:t>
      </w:r>
    </w:p>
    <w:p w14:paraId="4604D18C"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13 Books/other printed material </w:t>
      </w:r>
    </w:p>
    <w:p w14:paraId="41E7CDB0"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14 TV </w:t>
      </w:r>
    </w:p>
    <w:p w14:paraId="74CAAD01"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15 Radio </w:t>
      </w:r>
    </w:p>
    <w:p w14:paraId="1E5BF7ED"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16 Government agencies </w:t>
      </w:r>
    </w:p>
    <w:p w14:paraId="4942FC9D"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17 Family </w:t>
      </w:r>
    </w:p>
    <w:p w14:paraId="29E1F1BF"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18 Friends/colleagues </w:t>
      </w:r>
    </w:p>
    <w:p w14:paraId="5C03F6A4"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19 Social media </w:t>
      </w:r>
    </w:p>
    <w:p w14:paraId="1F19CBA5"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20Perkins Braille &amp; Talking Book Library </w:t>
      </w:r>
    </w:p>
    <w:p w14:paraId="3BA63928"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95 Other [specify____________________________] </w:t>
      </w:r>
    </w:p>
    <w:p w14:paraId="72EB808E" w14:textId="17A9BA10"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98 Not sure</w:t>
      </w:r>
    </w:p>
    <w:p w14:paraId="4FAFBD4C" w14:textId="77777777" w:rsidR="0001043C" w:rsidRPr="00B817F4" w:rsidRDefault="0001043C" w:rsidP="00C36EE9">
      <w:pPr>
        <w:spacing w:after="0" w:line="240" w:lineRule="auto"/>
        <w:rPr>
          <w:rFonts w:asciiTheme="minorHAnsi" w:eastAsia="Calibri" w:hAnsiTheme="minorHAnsi" w:cstheme="minorHAnsi"/>
          <w:szCs w:val="20"/>
        </w:rPr>
      </w:pPr>
    </w:p>
    <w:p w14:paraId="23FDF43D"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41. Have you ever had a driver’s license?</w:t>
      </w:r>
    </w:p>
    <w:p w14:paraId="608F83A7"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1 Yes </w:t>
      </w:r>
    </w:p>
    <w:p w14:paraId="7CBA800C"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2 No </w:t>
      </w:r>
    </w:p>
    <w:p w14:paraId="19CF3928" w14:textId="77777777" w:rsidR="0001043C" w:rsidRPr="00B817F4" w:rsidRDefault="0001043C" w:rsidP="00C36EE9">
      <w:pPr>
        <w:spacing w:after="0" w:line="240" w:lineRule="auto"/>
        <w:rPr>
          <w:rFonts w:asciiTheme="minorHAnsi" w:eastAsia="Calibri" w:hAnsiTheme="minorHAnsi" w:cstheme="minorHAnsi"/>
          <w:szCs w:val="20"/>
        </w:rPr>
      </w:pPr>
    </w:p>
    <w:p w14:paraId="3DD0837B"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42. What is your primary means of transportation? (select all that apply)</w:t>
      </w:r>
    </w:p>
    <w:p w14:paraId="0350D842"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1 A private vehicle I or someone I know owns </w:t>
      </w:r>
    </w:p>
    <w:p w14:paraId="4F8515E5"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2 Public transportation </w:t>
      </w:r>
    </w:p>
    <w:p w14:paraId="3FA5DBB1"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3 The RIDE </w:t>
      </w:r>
    </w:p>
    <w:p w14:paraId="58E9FC8D"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4 Ride sharing (e.g. Uber/Lyft) </w:t>
      </w:r>
    </w:p>
    <w:p w14:paraId="238A929A" w14:textId="6553A7EA"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5 </w:t>
      </w:r>
    </w:p>
    <w:p w14:paraId="1626EE92"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6 Taxi </w:t>
      </w:r>
    </w:p>
    <w:p w14:paraId="6E9B1B99"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7 Other [specify___________________] </w:t>
      </w:r>
    </w:p>
    <w:p w14:paraId="4F7E9E23" w14:textId="77777777" w:rsidR="0001043C" w:rsidRPr="00B817F4" w:rsidRDefault="0001043C" w:rsidP="00C36EE9">
      <w:pPr>
        <w:spacing w:after="0" w:line="240" w:lineRule="auto"/>
        <w:rPr>
          <w:rFonts w:asciiTheme="minorHAnsi" w:eastAsia="Calibri" w:hAnsiTheme="minorHAnsi" w:cstheme="minorHAnsi"/>
          <w:szCs w:val="20"/>
        </w:rPr>
      </w:pPr>
    </w:p>
    <w:p w14:paraId="6A34BE26"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45. Do you feel safe travelling or crossing streets independently? </w:t>
      </w:r>
    </w:p>
    <w:p w14:paraId="046FA461"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1 Yes [SKIP TO Q#46] </w:t>
      </w:r>
    </w:p>
    <w:p w14:paraId="4A01D848"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2 No </w:t>
      </w:r>
    </w:p>
    <w:p w14:paraId="43D32117" w14:textId="77777777" w:rsidR="0001043C" w:rsidRPr="00B817F4" w:rsidRDefault="0001043C" w:rsidP="00C36EE9">
      <w:pPr>
        <w:spacing w:after="0" w:line="240" w:lineRule="auto"/>
        <w:rPr>
          <w:rFonts w:asciiTheme="minorHAnsi" w:eastAsia="Calibri" w:hAnsiTheme="minorHAnsi" w:cstheme="minorHAnsi"/>
          <w:szCs w:val="20"/>
        </w:rPr>
      </w:pPr>
    </w:p>
    <w:p w14:paraId="15A94E84"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45a. Why do you feel unsafe traveling or crossing streets independently? Please select all that apply.</w:t>
      </w:r>
    </w:p>
    <w:p w14:paraId="1B35EBA8"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1 It is too complex for me to do independently </w:t>
      </w:r>
    </w:p>
    <w:p w14:paraId="7E9E4D5D"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2 I never learned to travel or cross streets independently </w:t>
      </w:r>
    </w:p>
    <w:p w14:paraId="1A0AF7FA"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3 There are no accessible routes available to me </w:t>
      </w:r>
    </w:p>
    <w:p w14:paraId="31D7E9CB"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7 Some other reason [specify _______________________] </w:t>
      </w:r>
    </w:p>
    <w:p w14:paraId="4330DE86" w14:textId="77777777" w:rsidR="0001043C" w:rsidRPr="00B817F4" w:rsidRDefault="0001043C" w:rsidP="00C36EE9">
      <w:pPr>
        <w:spacing w:after="0" w:line="240" w:lineRule="auto"/>
        <w:rPr>
          <w:rFonts w:asciiTheme="minorHAnsi" w:eastAsia="Calibri" w:hAnsiTheme="minorHAnsi" w:cstheme="minorHAnsi"/>
          <w:szCs w:val="20"/>
        </w:rPr>
      </w:pPr>
    </w:p>
    <w:p w14:paraId="44D582FC"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b/>
          <w:bCs/>
          <w:szCs w:val="20"/>
        </w:rPr>
        <w:t xml:space="preserve">FOR HELP WITH SAFETY, PLEASE CALL MCB AT (617) 727-5550 </w:t>
      </w:r>
    </w:p>
    <w:p w14:paraId="4E0EE240" w14:textId="77777777" w:rsidR="0001043C" w:rsidRPr="00B817F4" w:rsidRDefault="0001043C" w:rsidP="00C36EE9">
      <w:pPr>
        <w:spacing w:after="0" w:line="240" w:lineRule="auto"/>
        <w:rPr>
          <w:rFonts w:asciiTheme="minorHAnsi" w:eastAsia="Calibri" w:hAnsiTheme="minorHAnsi" w:cstheme="minorHAnsi"/>
          <w:szCs w:val="20"/>
        </w:rPr>
      </w:pPr>
    </w:p>
    <w:p w14:paraId="2C0A8FE3" w14:textId="440AE131" w:rsidR="0001043C" w:rsidRPr="00B817F4" w:rsidRDefault="0001043C" w:rsidP="00C36EE9">
      <w:pPr>
        <w:spacing w:after="0" w:line="240" w:lineRule="auto"/>
        <w:rPr>
          <w:rFonts w:asciiTheme="minorHAnsi" w:hAnsiTheme="minorHAnsi" w:cstheme="minorHAnsi"/>
          <w:b/>
          <w:bCs/>
          <w:color w:val="0B3677" w:themeColor="accent1"/>
          <w:szCs w:val="20"/>
        </w:rPr>
      </w:pPr>
      <w:r w:rsidRPr="00B817F4">
        <w:rPr>
          <w:rFonts w:asciiTheme="minorHAnsi" w:hAnsiTheme="minorHAnsi" w:cstheme="minorHAnsi"/>
          <w:b/>
          <w:bCs/>
          <w:color w:val="0B3677" w:themeColor="accent1"/>
          <w:szCs w:val="20"/>
        </w:rPr>
        <w:t xml:space="preserve">Social Relationships </w:t>
      </w:r>
    </w:p>
    <w:p w14:paraId="706DFDB3" w14:textId="77777777" w:rsidR="00BB28D3" w:rsidRPr="00B817F4" w:rsidRDefault="00BB28D3" w:rsidP="00C36EE9">
      <w:pPr>
        <w:spacing w:after="0" w:line="240" w:lineRule="auto"/>
        <w:rPr>
          <w:rFonts w:asciiTheme="minorHAnsi" w:hAnsiTheme="minorHAnsi" w:cstheme="minorHAnsi"/>
          <w:color w:val="2F5496"/>
          <w:szCs w:val="20"/>
        </w:rPr>
      </w:pPr>
    </w:p>
    <w:p w14:paraId="2C3EBAC1" w14:textId="14FA8E2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We now turn to your social life. The next few questions are about your relationships with others.</w:t>
      </w:r>
    </w:p>
    <w:p w14:paraId="7D8F35EE" w14:textId="77777777" w:rsidR="0001043C" w:rsidRPr="00B817F4" w:rsidRDefault="0001043C" w:rsidP="00C36EE9">
      <w:pPr>
        <w:spacing w:after="0" w:line="240" w:lineRule="auto"/>
        <w:rPr>
          <w:rFonts w:asciiTheme="minorHAnsi" w:eastAsia="Calibri" w:hAnsiTheme="minorHAnsi" w:cstheme="minorHAnsi"/>
          <w:szCs w:val="20"/>
        </w:rPr>
      </w:pPr>
    </w:p>
    <w:p w14:paraId="7A14F806" w14:textId="49BEBB70" w:rsidR="0001043C" w:rsidRPr="00B817F4" w:rsidRDefault="005A59EB"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46. </w:t>
      </w:r>
      <w:r w:rsidR="0001043C" w:rsidRPr="00B817F4">
        <w:rPr>
          <w:rFonts w:asciiTheme="minorHAnsi" w:eastAsia="Calibri" w:hAnsiTheme="minorHAnsi" w:cstheme="minorHAnsi"/>
          <w:szCs w:val="20"/>
        </w:rPr>
        <w:t>Are you part of any formal or informal community groups such as church groups, book clubs, or hobby clubs?</w:t>
      </w:r>
    </w:p>
    <w:p w14:paraId="117BF518"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1 Yes </w:t>
      </w:r>
    </w:p>
    <w:p w14:paraId="5B765762"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2 No </w:t>
      </w:r>
    </w:p>
    <w:p w14:paraId="6603373F" w14:textId="77777777" w:rsidR="0001043C" w:rsidRPr="00B817F4" w:rsidRDefault="0001043C" w:rsidP="00C36EE9">
      <w:pPr>
        <w:spacing w:after="0" w:line="240" w:lineRule="auto"/>
        <w:rPr>
          <w:rFonts w:asciiTheme="minorHAnsi" w:eastAsia="Calibri" w:hAnsiTheme="minorHAnsi" w:cstheme="minorHAnsi"/>
          <w:szCs w:val="20"/>
        </w:rPr>
      </w:pPr>
    </w:p>
    <w:p w14:paraId="246B5444"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47. In general, how difficult is it for you to participate in social activities such as visiting friends, attending clubs and meetings, going to parties?</w:t>
      </w:r>
    </w:p>
    <w:p w14:paraId="448C6927"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1 Not at all difficult </w:t>
      </w:r>
    </w:p>
    <w:p w14:paraId="59AADCB3"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2 Only a little difficult </w:t>
      </w:r>
    </w:p>
    <w:p w14:paraId="0AE1AF93"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3 Somewhat difficult </w:t>
      </w:r>
    </w:p>
    <w:p w14:paraId="0F194723"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4 Very difficult </w:t>
      </w:r>
    </w:p>
    <w:p w14:paraId="57CACE0C"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5 Can’t do these things at all </w:t>
      </w:r>
    </w:p>
    <w:p w14:paraId="1A4F9560"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8 Not sure</w:t>
      </w:r>
    </w:p>
    <w:p w14:paraId="7A2256BE" w14:textId="77777777" w:rsidR="0001043C" w:rsidRPr="00B817F4" w:rsidRDefault="0001043C" w:rsidP="00C36EE9">
      <w:pPr>
        <w:spacing w:after="0" w:line="240" w:lineRule="auto"/>
        <w:rPr>
          <w:rFonts w:asciiTheme="minorHAnsi" w:eastAsia="Calibri" w:hAnsiTheme="minorHAnsi" w:cstheme="minorHAnsi"/>
          <w:szCs w:val="20"/>
        </w:rPr>
      </w:pPr>
    </w:p>
    <w:p w14:paraId="1266B32F"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48. How often do you feel like you don’t have anyone to talk to?</w:t>
      </w:r>
    </w:p>
    <w:p w14:paraId="08F4C4CE"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1 Very often </w:t>
      </w:r>
    </w:p>
    <w:p w14:paraId="312EC530"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2 Sometimes </w:t>
      </w:r>
    </w:p>
    <w:p w14:paraId="6A4F9EAC"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3 Rarely </w:t>
      </w:r>
    </w:p>
    <w:p w14:paraId="0B871D54"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4 Never </w:t>
      </w:r>
    </w:p>
    <w:p w14:paraId="597CE81F"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8 Not sure</w:t>
      </w:r>
    </w:p>
    <w:p w14:paraId="27E1C77A" w14:textId="77777777" w:rsidR="0001043C" w:rsidRPr="00B817F4" w:rsidRDefault="0001043C" w:rsidP="00C36EE9">
      <w:pPr>
        <w:spacing w:after="0" w:line="240" w:lineRule="auto"/>
        <w:rPr>
          <w:rFonts w:asciiTheme="minorHAnsi" w:eastAsia="Calibri" w:hAnsiTheme="minorHAnsi" w:cstheme="minorHAnsi"/>
          <w:szCs w:val="20"/>
        </w:rPr>
      </w:pPr>
    </w:p>
    <w:p w14:paraId="1BAE6179"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49. In general, how would you rate your satisfaction with your social activities and relationships? o Excellent </w:t>
      </w:r>
    </w:p>
    <w:p w14:paraId="0BDE23BF"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1 Very good </w:t>
      </w:r>
    </w:p>
    <w:p w14:paraId="640E001F"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2 Good </w:t>
      </w:r>
    </w:p>
    <w:p w14:paraId="082785C6"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3 Fair </w:t>
      </w:r>
    </w:p>
    <w:p w14:paraId="6F43AE9B"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4 Poor </w:t>
      </w:r>
    </w:p>
    <w:p w14:paraId="128E5A8F"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8 Not Sure</w:t>
      </w:r>
    </w:p>
    <w:p w14:paraId="7A34E94D" w14:textId="77777777" w:rsidR="0001043C" w:rsidRPr="00B817F4" w:rsidRDefault="0001043C" w:rsidP="00C36EE9">
      <w:pPr>
        <w:spacing w:after="0" w:line="240" w:lineRule="auto"/>
        <w:rPr>
          <w:rFonts w:asciiTheme="minorHAnsi" w:eastAsia="Calibri" w:hAnsiTheme="minorHAnsi" w:cstheme="minorHAnsi"/>
          <w:szCs w:val="20"/>
        </w:rPr>
      </w:pPr>
    </w:p>
    <w:p w14:paraId="5AE72881" w14:textId="46AAA141" w:rsidR="0001043C" w:rsidRPr="00B817F4" w:rsidRDefault="0001043C" w:rsidP="00C36EE9">
      <w:pPr>
        <w:spacing w:after="0" w:line="240" w:lineRule="auto"/>
        <w:rPr>
          <w:rFonts w:asciiTheme="minorHAnsi" w:eastAsia="Calibri" w:hAnsiTheme="minorHAnsi" w:cstheme="minorHAnsi"/>
          <w:b/>
          <w:bCs/>
          <w:color w:val="0B3677" w:themeColor="accent1"/>
          <w:szCs w:val="20"/>
        </w:rPr>
      </w:pPr>
      <w:r w:rsidRPr="00B817F4">
        <w:rPr>
          <w:rFonts w:asciiTheme="minorHAnsi" w:eastAsia="Calibri" w:hAnsiTheme="minorHAnsi" w:cstheme="minorHAnsi"/>
          <w:b/>
          <w:bCs/>
          <w:color w:val="0B3677" w:themeColor="accent1"/>
          <w:szCs w:val="20"/>
        </w:rPr>
        <w:t xml:space="preserve">Service Utilization </w:t>
      </w:r>
    </w:p>
    <w:p w14:paraId="1AF923BE" w14:textId="77777777" w:rsidR="00BB28D3" w:rsidRPr="00B817F4" w:rsidRDefault="00BB28D3" w:rsidP="00C36EE9">
      <w:pPr>
        <w:spacing w:after="0" w:line="240" w:lineRule="auto"/>
        <w:rPr>
          <w:rFonts w:asciiTheme="minorHAnsi" w:eastAsia="Calibri" w:hAnsiTheme="minorHAnsi" w:cstheme="minorHAnsi"/>
          <w:szCs w:val="20"/>
        </w:rPr>
      </w:pPr>
    </w:p>
    <w:p w14:paraId="7109CEAD" w14:textId="536ADC6E"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We are almost done. The last few questions are about the services you use.</w:t>
      </w:r>
    </w:p>
    <w:p w14:paraId="204ABFAE" w14:textId="77777777" w:rsidR="0001043C" w:rsidRPr="00B817F4" w:rsidRDefault="0001043C" w:rsidP="00C36EE9">
      <w:pPr>
        <w:spacing w:after="0" w:line="240" w:lineRule="auto"/>
        <w:rPr>
          <w:rFonts w:asciiTheme="minorHAnsi" w:eastAsia="Calibri" w:hAnsiTheme="minorHAnsi" w:cstheme="minorHAnsi"/>
          <w:szCs w:val="20"/>
        </w:rPr>
      </w:pPr>
    </w:p>
    <w:p w14:paraId="6EA8415D" w14:textId="54E6494B" w:rsidR="0001043C" w:rsidRPr="00B817F4" w:rsidRDefault="002438DB"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50. </w:t>
      </w:r>
      <w:r w:rsidR="0001043C" w:rsidRPr="00B817F4">
        <w:rPr>
          <w:rFonts w:asciiTheme="minorHAnsi" w:eastAsia="Calibri" w:hAnsiTheme="minorHAnsi" w:cstheme="minorHAnsi"/>
          <w:szCs w:val="20"/>
        </w:rPr>
        <w:t xml:space="preserve">Have you ever used Massachusetts Commission for the Blind (MCB) services? </w:t>
      </w:r>
    </w:p>
    <w:p w14:paraId="47E06DBE"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1 No, I’ve never used MCB services (SKIP TO Q#51) </w:t>
      </w:r>
    </w:p>
    <w:p w14:paraId="07DEEDAA"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2 Yes, I’ve used MCB services in the past but not currently (SKIP TO Q#51) </w:t>
      </w:r>
    </w:p>
    <w:p w14:paraId="0E504BDB"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3 Yes, I’m currently using MCB services </w:t>
      </w:r>
    </w:p>
    <w:p w14:paraId="397AD3C5" w14:textId="77777777" w:rsidR="0001043C" w:rsidRPr="00B817F4" w:rsidRDefault="0001043C" w:rsidP="00C36EE9">
      <w:pPr>
        <w:spacing w:after="0" w:line="240" w:lineRule="auto"/>
        <w:rPr>
          <w:rFonts w:asciiTheme="minorHAnsi" w:eastAsia="Calibri" w:hAnsiTheme="minorHAnsi" w:cstheme="minorHAnsi"/>
          <w:szCs w:val="20"/>
        </w:rPr>
      </w:pPr>
    </w:p>
    <w:p w14:paraId="381B03C9"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50a. Which of the following MCB services do you currently use? </w:t>
      </w:r>
    </w:p>
    <w:p w14:paraId="7F6CF9FA"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10 Assistive technology </w:t>
      </w:r>
    </w:p>
    <w:p w14:paraId="12BEE25C"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11 Orientation and mobility </w:t>
      </w:r>
    </w:p>
    <w:p w14:paraId="3FFEA4AF"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12 Vision rehabilitation and therapy </w:t>
      </w:r>
    </w:p>
    <w:p w14:paraId="2700AF6F"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13 Employment counseling </w:t>
      </w:r>
    </w:p>
    <w:p w14:paraId="6056F157"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lastRenderedPageBreak/>
        <w:t xml:space="preserve">14 Pre-employment transition services </w:t>
      </w:r>
    </w:p>
    <w:p w14:paraId="02758368"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15 Peer support groups </w:t>
      </w:r>
    </w:p>
    <w:p w14:paraId="713ED65D"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16 Deaf and blind extended supports </w:t>
      </w:r>
    </w:p>
    <w:p w14:paraId="12B2A6BA"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95 Other MCB services [specify____________________________________] </w:t>
      </w:r>
    </w:p>
    <w:p w14:paraId="6AB2D834"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98 Not sure</w:t>
      </w:r>
    </w:p>
    <w:p w14:paraId="6A1D2A4A" w14:textId="77777777" w:rsidR="0001043C" w:rsidRPr="00B817F4" w:rsidRDefault="0001043C" w:rsidP="00C36EE9">
      <w:pPr>
        <w:spacing w:after="0" w:line="240" w:lineRule="auto"/>
        <w:rPr>
          <w:rFonts w:asciiTheme="minorHAnsi" w:eastAsia="Calibri" w:hAnsiTheme="minorHAnsi" w:cstheme="minorHAnsi"/>
          <w:szCs w:val="20"/>
        </w:rPr>
      </w:pPr>
    </w:p>
    <w:p w14:paraId="5A256037" w14:textId="77777777" w:rsidR="00212717"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51. Do you currently receive services from any of the following state agencies? (select all that apply) </w:t>
      </w:r>
    </w:p>
    <w:p w14:paraId="7BEC4C32" w14:textId="4597585A"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10 Department of Developmental Services (DDS) </w:t>
      </w:r>
    </w:p>
    <w:p w14:paraId="333408E9"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11 Department of Children and Families (DCF) </w:t>
      </w:r>
    </w:p>
    <w:p w14:paraId="6E46981A"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12 Department of Transitional Assistance (DTA) </w:t>
      </w:r>
    </w:p>
    <w:p w14:paraId="254605E6"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13 Department of Mental Health (DMH) </w:t>
      </w:r>
    </w:p>
    <w:p w14:paraId="0A5D0420"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14 Massachusetts Rehabilitation Commission (MRC) </w:t>
      </w:r>
    </w:p>
    <w:p w14:paraId="2D74029D"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15 Massachusetts Commission for the Deaf and Hard of Hearing (MCDHH) </w:t>
      </w:r>
    </w:p>
    <w:p w14:paraId="56950358"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 xml:space="preserve">95 Other state agency [specify _______________________________] </w:t>
      </w:r>
    </w:p>
    <w:p w14:paraId="2DAE3DA8"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98 Not sure</w:t>
      </w:r>
    </w:p>
    <w:p w14:paraId="10802515" w14:textId="77777777" w:rsidR="0001043C" w:rsidRPr="00B817F4" w:rsidRDefault="0001043C" w:rsidP="00C36EE9">
      <w:pPr>
        <w:spacing w:after="0" w:line="240" w:lineRule="auto"/>
        <w:rPr>
          <w:rFonts w:asciiTheme="minorHAnsi" w:eastAsia="Calibri" w:hAnsiTheme="minorHAnsi" w:cstheme="minorHAnsi"/>
          <w:szCs w:val="20"/>
        </w:rPr>
      </w:pPr>
    </w:p>
    <w:p w14:paraId="1F1B624F" w14:textId="77777777" w:rsidR="0001043C" w:rsidRPr="00B817F4" w:rsidRDefault="0001043C" w:rsidP="00C36EE9">
      <w:pPr>
        <w:spacing w:after="0" w:line="240" w:lineRule="auto"/>
        <w:rPr>
          <w:rFonts w:asciiTheme="minorHAnsi" w:eastAsia="Calibri" w:hAnsiTheme="minorHAnsi" w:cstheme="minorHAnsi"/>
          <w:szCs w:val="20"/>
        </w:rPr>
      </w:pPr>
      <w:r w:rsidRPr="00B817F4">
        <w:rPr>
          <w:rFonts w:asciiTheme="minorHAnsi" w:eastAsia="Calibri" w:hAnsiTheme="minorHAnsi" w:cstheme="minorHAnsi"/>
          <w:szCs w:val="20"/>
        </w:rPr>
        <w:t>Q52. What else would you like to let us know about your experience working with MCB or any of the services you have received?</w:t>
      </w:r>
    </w:p>
    <w:p w14:paraId="789735B4" w14:textId="77777777" w:rsidR="0001043C" w:rsidRPr="00B817F4" w:rsidRDefault="0001043C" w:rsidP="00C36EE9">
      <w:pPr>
        <w:spacing w:after="0" w:line="240" w:lineRule="auto"/>
        <w:rPr>
          <w:rFonts w:asciiTheme="minorHAnsi" w:eastAsia="Calibri" w:hAnsiTheme="minorHAnsi" w:cstheme="minorHAnsi"/>
          <w:szCs w:val="20"/>
        </w:rPr>
      </w:pPr>
    </w:p>
    <w:p w14:paraId="5BF445C2" w14:textId="62DCDD6E" w:rsidR="0001043C" w:rsidRPr="00B817F4" w:rsidRDefault="0001043C" w:rsidP="00C36EE9">
      <w:pPr>
        <w:spacing w:after="0" w:line="240" w:lineRule="auto"/>
        <w:rPr>
          <w:rFonts w:asciiTheme="minorHAnsi" w:hAnsiTheme="minorHAnsi" w:cstheme="minorHAnsi"/>
          <w:b/>
          <w:bCs/>
          <w:color w:val="0B3677" w:themeColor="accent1"/>
          <w:szCs w:val="20"/>
        </w:rPr>
      </w:pPr>
      <w:r w:rsidRPr="00B817F4">
        <w:rPr>
          <w:rFonts w:asciiTheme="minorHAnsi" w:hAnsiTheme="minorHAnsi" w:cstheme="minorHAnsi"/>
          <w:b/>
          <w:bCs/>
          <w:color w:val="0B3677" w:themeColor="accent1"/>
          <w:szCs w:val="20"/>
        </w:rPr>
        <w:t xml:space="preserve">CONCLUDING SCRIPT AND FEEDBACK QUESTION </w:t>
      </w:r>
    </w:p>
    <w:p w14:paraId="4E27A1A6" w14:textId="77777777" w:rsidR="00BB28D3" w:rsidRPr="00B817F4" w:rsidRDefault="00BB28D3" w:rsidP="00C36EE9">
      <w:pPr>
        <w:spacing w:after="0" w:line="240" w:lineRule="auto"/>
        <w:rPr>
          <w:rFonts w:asciiTheme="minorHAnsi" w:hAnsiTheme="minorHAnsi" w:cstheme="minorHAnsi"/>
          <w:color w:val="2F5496"/>
          <w:szCs w:val="20"/>
        </w:rPr>
      </w:pPr>
    </w:p>
    <w:p w14:paraId="4524F79F" w14:textId="77777777" w:rsidR="0001043C" w:rsidRPr="00CF1FA0" w:rsidRDefault="0001043C" w:rsidP="00C577DE">
      <w:pPr>
        <w:spacing w:after="0" w:line="240" w:lineRule="auto"/>
        <w:jc w:val="both"/>
        <w:rPr>
          <w:rFonts w:asciiTheme="minorHAnsi" w:eastAsia="Calibri" w:hAnsiTheme="minorHAnsi" w:cstheme="minorHAnsi"/>
          <w:szCs w:val="20"/>
        </w:rPr>
      </w:pPr>
      <w:r w:rsidRPr="00B817F4">
        <w:rPr>
          <w:rFonts w:asciiTheme="minorHAnsi" w:eastAsia="Calibri" w:hAnsiTheme="minorHAnsi" w:cstheme="minorHAnsi"/>
          <w:szCs w:val="20"/>
        </w:rPr>
        <w:t>“That was the last question. Thanks a lot for answering these questions. If you have any further thoughts, comments, or feedback on this survey or how these questions were asked, we’d love to hear them. Do you have any comments?”</w:t>
      </w:r>
      <w:r w:rsidRPr="00CF1FA0">
        <w:rPr>
          <w:rFonts w:asciiTheme="minorHAnsi" w:eastAsia="Calibri" w:hAnsiTheme="minorHAnsi" w:cstheme="minorHAnsi"/>
          <w:szCs w:val="20"/>
        </w:rPr>
        <w:t xml:space="preserve"> </w:t>
      </w:r>
      <w:bookmarkEnd w:id="176"/>
    </w:p>
    <w:p w14:paraId="6FCDBF59" w14:textId="4332A65A" w:rsidR="00CF0FA6" w:rsidRPr="00CF1FA0" w:rsidRDefault="00CF0FA6" w:rsidP="00C36EE9">
      <w:pPr>
        <w:spacing w:after="0" w:line="240" w:lineRule="auto"/>
        <w:rPr>
          <w:rFonts w:asciiTheme="minorHAnsi" w:hAnsiTheme="minorHAnsi" w:cstheme="minorHAnsi"/>
          <w:szCs w:val="20"/>
        </w:rPr>
      </w:pPr>
    </w:p>
    <w:p w14:paraId="1989878D" w14:textId="77777777" w:rsidR="00897389" w:rsidRPr="00CF1FA0" w:rsidRDefault="00897389" w:rsidP="00C36EE9">
      <w:pPr>
        <w:spacing w:after="0" w:line="240" w:lineRule="auto"/>
        <w:rPr>
          <w:rFonts w:asciiTheme="minorHAnsi" w:hAnsiTheme="minorHAnsi" w:cstheme="minorHAnsi"/>
          <w:szCs w:val="20"/>
        </w:rPr>
      </w:pPr>
    </w:p>
    <w:sectPr w:rsidR="00897389" w:rsidRPr="00CF1FA0" w:rsidSect="00136393">
      <w:headerReference w:type="default" r:id="rId63"/>
      <w:footerReference w:type="default" r:id="rId64"/>
      <w:pgSz w:w="12240" w:h="15840" w:code="1"/>
      <w:pgMar w:top="1440" w:right="1440" w:bottom="1440" w:left="1440" w:header="432" w:footer="432" w:gutter="0"/>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E724D" w14:textId="77777777" w:rsidR="004F33D6" w:rsidRDefault="004F33D6" w:rsidP="007C0D9D">
      <w:r>
        <w:separator/>
      </w:r>
    </w:p>
  </w:endnote>
  <w:endnote w:type="continuationSeparator" w:id="0">
    <w:p w14:paraId="785969C2" w14:textId="77777777" w:rsidR="004F33D6" w:rsidRDefault="004F33D6" w:rsidP="007C0D9D">
      <w:r>
        <w:continuationSeparator/>
      </w:r>
    </w:p>
  </w:endnote>
  <w:endnote w:type="continuationNotice" w:id="1">
    <w:p w14:paraId="11077233" w14:textId="77777777" w:rsidR="004F33D6" w:rsidRDefault="004F33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DC78A" w14:textId="60107DB7" w:rsidR="00CF1FA0" w:rsidRPr="00707AFC" w:rsidRDefault="00CF1FA0" w:rsidP="00C11461">
    <w:pPr>
      <w:pStyle w:val="PCGFooter"/>
    </w:pPr>
    <w:r>
      <w:t>Public Consulting Group LLC</w:t>
    </w:r>
    <w:r w:rsidR="00E076B1">
      <w:t xml:space="preserve">                                                                                                                                                                 </w:t>
    </w:r>
    <w:r w:rsidR="00E076B1">
      <w:rPr>
        <w:rStyle w:val="PageNumber"/>
        <w:color w:val="auto"/>
      </w:rPr>
      <w:fldChar w:fldCharType="begin"/>
    </w:r>
    <w:r w:rsidR="00E076B1">
      <w:rPr>
        <w:rStyle w:val="PageNumber"/>
        <w:color w:val="auto"/>
      </w:rPr>
      <w:instrText xml:space="preserve"> PAGE </w:instrText>
    </w:r>
    <w:r w:rsidR="00E076B1">
      <w:rPr>
        <w:rStyle w:val="PageNumber"/>
        <w:color w:val="auto"/>
      </w:rPr>
      <w:fldChar w:fldCharType="separate"/>
    </w:r>
    <w:r w:rsidR="00E076B1">
      <w:rPr>
        <w:rStyle w:val="PageNumber"/>
        <w:noProof/>
        <w:color w:val="auto"/>
      </w:rPr>
      <w:t>105</w:t>
    </w:r>
    <w:r w:rsidR="00E076B1">
      <w:rPr>
        <w:rStyle w:val="PageNumber"/>
        <w:color w:val="auto"/>
      </w:rPr>
      <w:fldChar w:fldCharType="end"/>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3EE57" w14:textId="77777777" w:rsidR="004F33D6" w:rsidRDefault="004F33D6" w:rsidP="007C0D9D">
      <w:r>
        <w:separator/>
      </w:r>
    </w:p>
  </w:footnote>
  <w:footnote w:type="continuationSeparator" w:id="0">
    <w:p w14:paraId="4B13C2DE" w14:textId="77777777" w:rsidR="004F33D6" w:rsidRDefault="004F33D6" w:rsidP="007C0D9D">
      <w:r>
        <w:continuationSeparator/>
      </w:r>
    </w:p>
  </w:footnote>
  <w:footnote w:type="continuationNotice" w:id="1">
    <w:p w14:paraId="1A4E225E" w14:textId="77777777" w:rsidR="004F33D6" w:rsidRDefault="004F33D6">
      <w:pPr>
        <w:spacing w:after="0" w:line="240" w:lineRule="auto"/>
      </w:pPr>
    </w:p>
  </w:footnote>
  <w:footnote w:id="2">
    <w:p w14:paraId="2FC0FD76" w14:textId="77777777" w:rsidR="005502A6" w:rsidRDefault="005502A6" w:rsidP="005502A6">
      <w:pPr>
        <w:pStyle w:val="FootnoteText"/>
      </w:pPr>
      <w:r>
        <w:rPr>
          <w:rStyle w:val="FootnoteReference"/>
        </w:rPr>
        <w:footnoteRef/>
      </w:r>
      <w:r>
        <w:t xml:space="preserve"> </w:t>
      </w:r>
      <w:r w:rsidRPr="00E8758B">
        <w:t>https://williamsinstitute.law.ucla.edu/publications/geniuss-trans-pop-based-survey/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74087" w14:textId="1425C051" w:rsidR="00CF1FA0" w:rsidRDefault="003162CF" w:rsidP="00C11461">
    <w:pPr>
      <w:pStyle w:val="PCGHeader"/>
    </w:pPr>
    <w:r>
      <w:t xml:space="preserve"> </w:t>
    </w:r>
    <w:r w:rsidR="00CF1FA0">
      <w:t>Massachusetts Commission for the Blind</w:t>
    </w:r>
  </w:p>
  <w:p w14:paraId="4C132685" w14:textId="4CE039F0" w:rsidR="00CF1FA0" w:rsidRPr="00C11461" w:rsidRDefault="00CF1FA0" w:rsidP="00C11461">
    <w:pPr>
      <w:pStyle w:val="PCGHeader"/>
    </w:pPr>
    <w:r>
      <w:t>Consumer Survey Report</w:t>
    </w:r>
    <w:r w:rsidRPr="00C1146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F4A5E"/>
    <w:multiLevelType w:val="hybridMultilevel"/>
    <w:tmpl w:val="6B0081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D83645"/>
    <w:multiLevelType w:val="hybridMultilevel"/>
    <w:tmpl w:val="11A08218"/>
    <w:lvl w:ilvl="0" w:tplc="4CD4F002">
      <w:numFmt w:val="bullet"/>
      <w:pStyle w:val="ListParagraph"/>
      <w:lvlText w:val=""/>
      <w:lvlJc w:val="left"/>
      <w:pPr>
        <w:ind w:left="1440" w:hanging="360"/>
      </w:pPr>
      <w:rPr>
        <w:rFonts w:ascii="Wingdings 3" w:hAnsi="Wingdings 3" w:hint="default"/>
      </w:rPr>
    </w:lvl>
    <w:lvl w:ilvl="1" w:tplc="E9142242">
      <w:start w:val="1"/>
      <w:numFmt w:val="bullet"/>
      <w:lvlText w:val=""/>
      <w:lvlJc w:val="left"/>
      <w:pPr>
        <w:ind w:left="2160" w:hanging="360"/>
      </w:pPr>
      <w:rPr>
        <w:rFonts w:ascii="Wingdings" w:hAnsi="Wingdings" w:hint="default"/>
      </w:rPr>
    </w:lvl>
    <w:lvl w:ilvl="2" w:tplc="AD5EA2D0">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EA0BF6"/>
    <w:multiLevelType w:val="multilevel"/>
    <w:tmpl w:val="0409001D"/>
    <w:numStyleLink w:val="Singlepunch"/>
  </w:abstractNum>
  <w:abstractNum w:abstractNumId="3" w15:restartNumberingAfterBreak="0">
    <w:nsid w:val="164F787C"/>
    <w:multiLevelType w:val="multilevel"/>
    <w:tmpl w:val="E966AAD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2916" w:hanging="576"/>
      </w:pPr>
      <w:rPr>
        <w:rFonts w:hint="default"/>
      </w:rPr>
    </w:lvl>
    <w:lvl w:ilvl="2">
      <w:start w:val="1"/>
      <w:numFmt w:val="decimal"/>
      <w:pStyle w:val="Heading3"/>
      <w:lvlText w:val="%1.%2.%3"/>
      <w:lvlJc w:val="left"/>
      <w:pPr>
        <w:ind w:left="207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 w15:restartNumberingAfterBreak="0">
    <w:nsid w:val="18DA0682"/>
    <w:multiLevelType w:val="hybridMultilevel"/>
    <w:tmpl w:val="C0E83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8E1CE2"/>
    <w:multiLevelType w:val="multilevel"/>
    <w:tmpl w:val="0409001D"/>
    <w:numStyleLink w:val="Multipunch"/>
  </w:abstractNum>
  <w:abstractNum w:abstractNumId="6" w15:restartNumberingAfterBreak="0">
    <w:nsid w:val="29E20EE5"/>
    <w:multiLevelType w:val="hybridMultilevel"/>
    <w:tmpl w:val="2C10B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7" w15:restartNumberingAfterBreak="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E6E69DB"/>
    <w:multiLevelType w:val="hybridMultilevel"/>
    <w:tmpl w:val="74740B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5251993"/>
    <w:multiLevelType w:val="hybridMultilevel"/>
    <w:tmpl w:val="840C28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FE26FC8"/>
    <w:multiLevelType w:val="hybridMultilevel"/>
    <w:tmpl w:val="1FC88F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3DD4159"/>
    <w:multiLevelType w:val="hybridMultilevel"/>
    <w:tmpl w:val="766EE8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4BF0885"/>
    <w:multiLevelType w:val="hybridMultilevel"/>
    <w:tmpl w:val="089245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5A91E3C"/>
    <w:multiLevelType w:val="hybridMultilevel"/>
    <w:tmpl w:val="3E444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BCA58BA"/>
    <w:multiLevelType w:val="hybridMultilevel"/>
    <w:tmpl w:val="59E2C4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33624E"/>
    <w:multiLevelType w:val="hybridMultilevel"/>
    <w:tmpl w:val="20585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307EC0"/>
    <w:multiLevelType w:val="hybridMultilevel"/>
    <w:tmpl w:val="C2CC9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690C95"/>
    <w:multiLevelType w:val="hybridMultilevel"/>
    <w:tmpl w:val="E9D08B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123029F"/>
    <w:multiLevelType w:val="hybridMultilevel"/>
    <w:tmpl w:val="9300F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5556AEC"/>
    <w:multiLevelType w:val="hybridMultilevel"/>
    <w:tmpl w:val="9DE6F4E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3E34230"/>
    <w:multiLevelType w:val="hybridMultilevel"/>
    <w:tmpl w:val="BAAA8B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BA43A52"/>
    <w:multiLevelType w:val="hybridMultilevel"/>
    <w:tmpl w:val="567077D0"/>
    <w:lvl w:ilvl="0" w:tplc="04090001">
      <w:start w:val="1"/>
      <w:numFmt w:val="bullet"/>
      <w:lvlText w:val=""/>
      <w:lvlJc w:val="left"/>
      <w:pPr>
        <w:ind w:left="360" w:hanging="360"/>
      </w:pPr>
      <w:rPr>
        <w:rFonts w:ascii="Symbol" w:hAnsi="Symbol" w:hint="default"/>
      </w:rPr>
    </w:lvl>
    <w:lvl w:ilvl="1" w:tplc="85188FEC">
      <w:start w:val="1"/>
      <w:numFmt w:val="bullet"/>
      <w:lvlText w:val="—"/>
      <w:lvlJc w:val="left"/>
      <w:pPr>
        <w:ind w:left="1080" w:hanging="360"/>
      </w:pPr>
      <w:rPr>
        <w:rFonts w:ascii="Yu Gothic" w:eastAsia="Yu Gothic" w:hAnsi="Yu Gothic" w:hint="eastAsia"/>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D442206"/>
    <w:multiLevelType w:val="hybridMultilevel"/>
    <w:tmpl w:val="D74AB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F25200"/>
    <w:multiLevelType w:val="hybridMultilevel"/>
    <w:tmpl w:val="44BC39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5114C10"/>
    <w:multiLevelType w:val="hybridMultilevel"/>
    <w:tmpl w:val="91E23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D1490E"/>
    <w:multiLevelType w:val="hybridMultilevel"/>
    <w:tmpl w:val="AC26D3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D92289E"/>
    <w:multiLevelType w:val="hybridMultilevel"/>
    <w:tmpl w:val="EB387A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FBC2E18"/>
    <w:multiLevelType w:val="hybridMultilevel"/>
    <w:tmpl w:val="08EA4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3"/>
  </w:num>
  <w:num w:numId="6">
    <w:abstractNumId w:val="20"/>
  </w:num>
  <w:num w:numId="7">
    <w:abstractNumId w:val="27"/>
  </w:num>
  <w:num w:numId="8">
    <w:abstractNumId w:val="22"/>
  </w:num>
  <w:num w:numId="9">
    <w:abstractNumId w:val="28"/>
  </w:num>
  <w:num w:numId="10">
    <w:abstractNumId w:val="21"/>
  </w:num>
  <w:num w:numId="11">
    <w:abstractNumId w:val="18"/>
  </w:num>
  <w:num w:numId="12">
    <w:abstractNumId w:val="26"/>
  </w:num>
  <w:num w:numId="13">
    <w:abstractNumId w:val="8"/>
  </w:num>
  <w:num w:numId="14">
    <w:abstractNumId w:val="10"/>
  </w:num>
  <w:num w:numId="15">
    <w:abstractNumId w:val="19"/>
  </w:num>
  <w:num w:numId="16">
    <w:abstractNumId w:val="4"/>
  </w:num>
  <w:num w:numId="17">
    <w:abstractNumId w:val="17"/>
  </w:num>
  <w:num w:numId="18">
    <w:abstractNumId w:val="24"/>
  </w:num>
  <w:num w:numId="19">
    <w:abstractNumId w:val="25"/>
  </w:num>
  <w:num w:numId="20">
    <w:abstractNumId w:val="6"/>
  </w:num>
  <w:num w:numId="21">
    <w:abstractNumId w:val="12"/>
  </w:num>
  <w:num w:numId="22">
    <w:abstractNumId w:val="0"/>
  </w:num>
  <w:num w:numId="23">
    <w:abstractNumId w:val="15"/>
  </w:num>
  <w:num w:numId="24">
    <w:abstractNumId w:val="11"/>
  </w:num>
  <w:num w:numId="25">
    <w:abstractNumId w:val="7"/>
  </w:num>
  <w:num w:numId="26">
    <w:abstractNumId w:val="5"/>
  </w:num>
  <w:num w:numId="27">
    <w:abstractNumId w:val="14"/>
  </w:num>
  <w:num w:numId="28">
    <w:abstractNumId w:val="2"/>
  </w:num>
  <w:num w:numId="29">
    <w:abstractNumId w:val="16"/>
  </w:num>
  <w:num w:numId="30">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embedSystemFonts/>
  <w:proofState w:spelling="clean" w:grammar="clean"/>
  <w:documentProtection w:formatting="1" w:enforcement="0"/>
  <w:styleLockTheme/>
  <w:styleLockQFSet/>
  <w:defaultTabStop w:val="720"/>
  <w:drawingGridHorizontalSpacing w:val="110"/>
  <w:displayHorizontalDrawingGridEvery w:val="2"/>
  <w:characterSpacingControl w:val="doNotCompress"/>
  <w:hdrShapeDefaults>
    <o:shapedefaults v:ext="edit" spidmax="4097" style="mso-position-horizontal-relative:margin;v-text-anchor:middle" fillcolor="#6cb33f" stroke="f">
      <v:fill color="#6cb33f"/>
      <v:stroke on="f"/>
      <o:colormru v:ext="edit" colors="#6cb33f,#002b5c,#007dc3,#6cb3a3,#00aad2,#00549e,#000c7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zNDIyNbYwNDA1MDZQ0lEKTi0uzszPAykwqgUAvdxLBCwAAAA="/>
  </w:docVars>
  <w:rsids>
    <w:rsidRoot w:val="00266C0C"/>
    <w:rsid w:val="000003D1"/>
    <w:rsid w:val="00000A1A"/>
    <w:rsid w:val="000016F4"/>
    <w:rsid w:val="00002CFA"/>
    <w:rsid w:val="00002D1B"/>
    <w:rsid w:val="000036A7"/>
    <w:rsid w:val="00004018"/>
    <w:rsid w:val="000050E8"/>
    <w:rsid w:val="000054D0"/>
    <w:rsid w:val="00005E1D"/>
    <w:rsid w:val="000061DC"/>
    <w:rsid w:val="00007648"/>
    <w:rsid w:val="0001043C"/>
    <w:rsid w:val="00012383"/>
    <w:rsid w:val="000123CF"/>
    <w:rsid w:val="000125A3"/>
    <w:rsid w:val="00012AB3"/>
    <w:rsid w:val="0001302C"/>
    <w:rsid w:val="000133F6"/>
    <w:rsid w:val="00013DDD"/>
    <w:rsid w:val="00015874"/>
    <w:rsid w:val="00015AA1"/>
    <w:rsid w:val="000167F2"/>
    <w:rsid w:val="00016AB4"/>
    <w:rsid w:val="00016D12"/>
    <w:rsid w:val="00016E2F"/>
    <w:rsid w:val="00020211"/>
    <w:rsid w:val="0002080A"/>
    <w:rsid w:val="000212E4"/>
    <w:rsid w:val="00022878"/>
    <w:rsid w:val="00024AD3"/>
    <w:rsid w:val="00024D84"/>
    <w:rsid w:val="0002520A"/>
    <w:rsid w:val="00025C28"/>
    <w:rsid w:val="00025D42"/>
    <w:rsid w:val="00026A3D"/>
    <w:rsid w:val="00026B49"/>
    <w:rsid w:val="00030914"/>
    <w:rsid w:val="00030DAC"/>
    <w:rsid w:val="00031F01"/>
    <w:rsid w:val="00033DDA"/>
    <w:rsid w:val="0003431C"/>
    <w:rsid w:val="000351BD"/>
    <w:rsid w:val="000356C3"/>
    <w:rsid w:val="00035CF5"/>
    <w:rsid w:val="00036485"/>
    <w:rsid w:val="000368D8"/>
    <w:rsid w:val="000371E8"/>
    <w:rsid w:val="000372CA"/>
    <w:rsid w:val="0003780B"/>
    <w:rsid w:val="0003793F"/>
    <w:rsid w:val="00037B49"/>
    <w:rsid w:val="00040675"/>
    <w:rsid w:val="00040F91"/>
    <w:rsid w:val="000413E1"/>
    <w:rsid w:val="000437B7"/>
    <w:rsid w:val="00044549"/>
    <w:rsid w:val="000447CD"/>
    <w:rsid w:val="00044CA6"/>
    <w:rsid w:val="00045071"/>
    <w:rsid w:val="00046771"/>
    <w:rsid w:val="000473E8"/>
    <w:rsid w:val="00050694"/>
    <w:rsid w:val="0005353F"/>
    <w:rsid w:val="00055E35"/>
    <w:rsid w:val="00057073"/>
    <w:rsid w:val="00061555"/>
    <w:rsid w:val="00061EB7"/>
    <w:rsid w:val="0006343C"/>
    <w:rsid w:val="00063ECF"/>
    <w:rsid w:val="0006401B"/>
    <w:rsid w:val="000648AB"/>
    <w:rsid w:val="00064BAC"/>
    <w:rsid w:val="00065948"/>
    <w:rsid w:val="00065BFB"/>
    <w:rsid w:val="00066A20"/>
    <w:rsid w:val="00066E52"/>
    <w:rsid w:val="00067372"/>
    <w:rsid w:val="00067C7F"/>
    <w:rsid w:val="00070FCF"/>
    <w:rsid w:val="00071C89"/>
    <w:rsid w:val="00072657"/>
    <w:rsid w:val="0007277E"/>
    <w:rsid w:val="00074289"/>
    <w:rsid w:val="0007530A"/>
    <w:rsid w:val="00075651"/>
    <w:rsid w:val="00075710"/>
    <w:rsid w:val="00075B2C"/>
    <w:rsid w:val="00076480"/>
    <w:rsid w:val="00080F24"/>
    <w:rsid w:val="00081B92"/>
    <w:rsid w:val="00082848"/>
    <w:rsid w:val="00082BAB"/>
    <w:rsid w:val="00082EC7"/>
    <w:rsid w:val="00083A0A"/>
    <w:rsid w:val="00083F67"/>
    <w:rsid w:val="00084A11"/>
    <w:rsid w:val="00084C16"/>
    <w:rsid w:val="00084F8F"/>
    <w:rsid w:val="00085517"/>
    <w:rsid w:val="0008677B"/>
    <w:rsid w:val="00086B21"/>
    <w:rsid w:val="00090915"/>
    <w:rsid w:val="00090C76"/>
    <w:rsid w:val="00091B9D"/>
    <w:rsid w:val="00091DD6"/>
    <w:rsid w:val="00091DE8"/>
    <w:rsid w:val="00092E8E"/>
    <w:rsid w:val="00093243"/>
    <w:rsid w:val="00093EF8"/>
    <w:rsid w:val="000943EB"/>
    <w:rsid w:val="000947C2"/>
    <w:rsid w:val="00095642"/>
    <w:rsid w:val="00095B95"/>
    <w:rsid w:val="00096BD3"/>
    <w:rsid w:val="0009717E"/>
    <w:rsid w:val="000973CB"/>
    <w:rsid w:val="00097A71"/>
    <w:rsid w:val="000A021B"/>
    <w:rsid w:val="000A0471"/>
    <w:rsid w:val="000A080D"/>
    <w:rsid w:val="000A085F"/>
    <w:rsid w:val="000A098D"/>
    <w:rsid w:val="000A183A"/>
    <w:rsid w:val="000A2470"/>
    <w:rsid w:val="000A261A"/>
    <w:rsid w:val="000A415F"/>
    <w:rsid w:val="000A4E37"/>
    <w:rsid w:val="000A513A"/>
    <w:rsid w:val="000A5A06"/>
    <w:rsid w:val="000A5F68"/>
    <w:rsid w:val="000A60CA"/>
    <w:rsid w:val="000A6576"/>
    <w:rsid w:val="000A75FC"/>
    <w:rsid w:val="000A7612"/>
    <w:rsid w:val="000A7DCF"/>
    <w:rsid w:val="000B0AEA"/>
    <w:rsid w:val="000B14F6"/>
    <w:rsid w:val="000B3207"/>
    <w:rsid w:val="000B405A"/>
    <w:rsid w:val="000B40F4"/>
    <w:rsid w:val="000B50DB"/>
    <w:rsid w:val="000B5216"/>
    <w:rsid w:val="000B581F"/>
    <w:rsid w:val="000B61AE"/>
    <w:rsid w:val="000B648B"/>
    <w:rsid w:val="000B716F"/>
    <w:rsid w:val="000C0103"/>
    <w:rsid w:val="000C0B7B"/>
    <w:rsid w:val="000C0F8B"/>
    <w:rsid w:val="000C1337"/>
    <w:rsid w:val="000C1E79"/>
    <w:rsid w:val="000C41E1"/>
    <w:rsid w:val="000C5A0E"/>
    <w:rsid w:val="000C6969"/>
    <w:rsid w:val="000C6BC6"/>
    <w:rsid w:val="000D0429"/>
    <w:rsid w:val="000D088E"/>
    <w:rsid w:val="000D1252"/>
    <w:rsid w:val="000D1F28"/>
    <w:rsid w:val="000D2736"/>
    <w:rsid w:val="000D3431"/>
    <w:rsid w:val="000D3456"/>
    <w:rsid w:val="000D3B11"/>
    <w:rsid w:val="000D3D95"/>
    <w:rsid w:val="000D3FD2"/>
    <w:rsid w:val="000D4551"/>
    <w:rsid w:val="000D485A"/>
    <w:rsid w:val="000D4BD7"/>
    <w:rsid w:val="000D637A"/>
    <w:rsid w:val="000D6949"/>
    <w:rsid w:val="000D770A"/>
    <w:rsid w:val="000D785B"/>
    <w:rsid w:val="000E004F"/>
    <w:rsid w:val="000E00F4"/>
    <w:rsid w:val="000E02B6"/>
    <w:rsid w:val="000E21FC"/>
    <w:rsid w:val="000E2828"/>
    <w:rsid w:val="000E3411"/>
    <w:rsid w:val="000E38C5"/>
    <w:rsid w:val="000E437B"/>
    <w:rsid w:val="000E44D2"/>
    <w:rsid w:val="000E4654"/>
    <w:rsid w:val="000E5202"/>
    <w:rsid w:val="000E5863"/>
    <w:rsid w:val="000E5960"/>
    <w:rsid w:val="000E5B10"/>
    <w:rsid w:val="000E6463"/>
    <w:rsid w:val="000E6499"/>
    <w:rsid w:val="000F0220"/>
    <w:rsid w:val="000F0B2B"/>
    <w:rsid w:val="000F120D"/>
    <w:rsid w:val="000F19F8"/>
    <w:rsid w:val="000F22E0"/>
    <w:rsid w:val="000F2330"/>
    <w:rsid w:val="000F443E"/>
    <w:rsid w:val="000F461E"/>
    <w:rsid w:val="000F5AB7"/>
    <w:rsid w:val="000F6223"/>
    <w:rsid w:val="000F64AD"/>
    <w:rsid w:val="000F6841"/>
    <w:rsid w:val="000F76E6"/>
    <w:rsid w:val="000F7D40"/>
    <w:rsid w:val="00100F19"/>
    <w:rsid w:val="001016DB"/>
    <w:rsid w:val="00101994"/>
    <w:rsid w:val="00103AAD"/>
    <w:rsid w:val="00104A7C"/>
    <w:rsid w:val="00104D5C"/>
    <w:rsid w:val="00105849"/>
    <w:rsid w:val="00106291"/>
    <w:rsid w:val="00107A21"/>
    <w:rsid w:val="00107A67"/>
    <w:rsid w:val="0011043A"/>
    <w:rsid w:val="00110695"/>
    <w:rsid w:val="00110F83"/>
    <w:rsid w:val="00111D93"/>
    <w:rsid w:val="00113009"/>
    <w:rsid w:val="001139A2"/>
    <w:rsid w:val="00114978"/>
    <w:rsid w:val="00115ABF"/>
    <w:rsid w:val="00116694"/>
    <w:rsid w:val="00116B02"/>
    <w:rsid w:val="00116DFA"/>
    <w:rsid w:val="00117BBD"/>
    <w:rsid w:val="00117C22"/>
    <w:rsid w:val="00120D20"/>
    <w:rsid w:val="00122934"/>
    <w:rsid w:val="0012310A"/>
    <w:rsid w:val="001236C6"/>
    <w:rsid w:val="0012572E"/>
    <w:rsid w:val="0012586D"/>
    <w:rsid w:val="001270BA"/>
    <w:rsid w:val="001274AE"/>
    <w:rsid w:val="001319B5"/>
    <w:rsid w:val="00133067"/>
    <w:rsid w:val="0013314C"/>
    <w:rsid w:val="00133573"/>
    <w:rsid w:val="00133FA6"/>
    <w:rsid w:val="00134141"/>
    <w:rsid w:val="0013440B"/>
    <w:rsid w:val="001346B5"/>
    <w:rsid w:val="0013473B"/>
    <w:rsid w:val="00135294"/>
    <w:rsid w:val="00136393"/>
    <w:rsid w:val="00136D66"/>
    <w:rsid w:val="001417DF"/>
    <w:rsid w:val="00142C28"/>
    <w:rsid w:val="00144D11"/>
    <w:rsid w:val="00145352"/>
    <w:rsid w:val="001454D2"/>
    <w:rsid w:val="00145670"/>
    <w:rsid w:val="00145894"/>
    <w:rsid w:val="00145E13"/>
    <w:rsid w:val="00146620"/>
    <w:rsid w:val="00146F8C"/>
    <w:rsid w:val="00147AD0"/>
    <w:rsid w:val="00150B99"/>
    <w:rsid w:val="0015105C"/>
    <w:rsid w:val="0015144B"/>
    <w:rsid w:val="001537EF"/>
    <w:rsid w:val="00154BAD"/>
    <w:rsid w:val="00155A7F"/>
    <w:rsid w:val="0015628F"/>
    <w:rsid w:val="00156D87"/>
    <w:rsid w:val="00157056"/>
    <w:rsid w:val="00157C71"/>
    <w:rsid w:val="00160856"/>
    <w:rsid w:val="00160B80"/>
    <w:rsid w:val="0016105E"/>
    <w:rsid w:val="001622F8"/>
    <w:rsid w:val="0016268F"/>
    <w:rsid w:val="00162F2B"/>
    <w:rsid w:val="0016377E"/>
    <w:rsid w:val="00164029"/>
    <w:rsid w:val="00164575"/>
    <w:rsid w:val="0016476F"/>
    <w:rsid w:val="00165430"/>
    <w:rsid w:val="001654B7"/>
    <w:rsid w:val="001658CA"/>
    <w:rsid w:val="00165C08"/>
    <w:rsid w:val="00165F87"/>
    <w:rsid w:val="00166820"/>
    <w:rsid w:val="00166BC9"/>
    <w:rsid w:val="001708D9"/>
    <w:rsid w:val="00172121"/>
    <w:rsid w:val="00173A8D"/>
    <w:rsid w:val="0017480E"/>
    <w:rsid w:val="00175975"/>
    <w:rsid w:val="00176DBB"/>
    <w:rsid w:val="00176F73"/>
    <w:rsid w:val="0017750F"/>
    <w:rsid w:val="001800D5"/>
    <w:rsid w:val="0018065D"/>
    <w:rsid w:val="00181081"/>
    <w:rsid w:val="00181155"/>
    <w:rsid w:val="001818A6"/>
    <w:rsid w:val="00182B44"/>
    <w:rsid w:val="00182B88"/>
    <w:rsid w:val="00183D29"/>
    <w:rsid w:val="00183F40"/>
    <w:rsid w:val="00184344"/>
    <w:rsid w:val="00184381"/>
    <w:rsid w:val="001843FA"/>
    <w:rsid w:val="00184567"/>
    <w:rsid w:val="00184865"/>
    <w:rsid w:val="001848E9"/>
    <w:rsid w:val="00185758"/>
    <w:rsid w:val="001863E0"/>
    <w:rsid w:val="0018643D"/>
    <w:rsid w:val="00186566"/>
    <w:rsid w:val="00186C87"/>
    <w:rsid w:val="001876BB"/>
    <w:rsid w:val="00187B71"/>
    <w:rsid w:val="00187CFA"/>
    <w:rsid w:val="001913EF"/>
    <w:rsid w:val="00191A10"/>
    <w:rsid w:val="00191C6F"/>
    <w:rsid w:val="001927D9"/>
    <w:rsid w:val="00192BAC"/>
    <w:rsid w:val="001939EF"/>
    <w:rsid w:val="00193B2A"/>
    <w:rsid w:val="00194DB3"/>
    <w:rsid w:val="00194DFA"/>
    <w:rsid w:val="001951E1"/>
    <w:rsid w:val="00195546"/>
    <w:rsid w:val="00195A11"/>
    <w:rsid w:val="00196383"/>
    <w:rsid w:val="0019655D"/>
    <w:rsid w:val="00196604"/>
    <w:rsid w:val="00197F41"/>
    <w:rsid w:val="001A0B1D"/>
    <w:rsid w:val="001A12AE"/>
    <w:rsid w:val="001A158D"/>
    <w:rsid w:val="001A1E1A"/>
    <w:rsid w:val="001A27FA"/>
    <w:rsid w:val="001A2904"/>
    <w:rsid w:val="001A2E06"/>
    <w:rsid w:val="001A45F4"/>
    <w:rsid w:val="001A4C16"/>
    <w:rsid w:val="001A4D3B"/>
    <w:rsid w:val="001A5CB0"/>
    <w:rsid w:val="001A5E0E"/>
    <w:rsid w:val="001A649F"/>
    <w:rsid w:val="001A69CB"/>
    <w:rsid w:val="001A6AB5"/>
    <w:rsid w:val="001B02A2"/>
    <w:rsid w:val="001B0D7E"/>
    <w:rsid w:val="001B18D0"/>
    <w:rsid w:val="001B1BF0"/>
    <w:rsid w:val="001B1DBB"/>
    <w:rsid w:val="001B1EC7"/>
    <w:rsid w:val="001B2330"/>
    <w:rsid w:val="001B2941"/>
    <w:rsid w:val="001B33F1"/>
    <w:rsid w:val="001B37D4"/>
    <w:rsid w:val="001B4D4E"/>
    <w:rsid w:val="001B4D98"/>
    <w:rsid w:val="001B52A3"/>
    <w:rsid w:val="001B5590"/>
    <w:rsid w:val="001B59C3"/>
    <w:rsid w:val="001B6B54"/>
    <w:rsid w:val="001C06DB"/>
    <w:rsid w:val="001C13E9"/>
    <w:rsid w:val="001C17FC"/>
    <w:rsid w:val="001C30B2"/>
    <w:rsid w:val="001C3715"/>
    <w:rsid w:val="001C442A"/>
    <w:rsid w:val="001C5900"/>
    <w:rsid w:val="001C5EE7"/>
    <w:rsid w:val="001C6ED3"/>
    <w:rsid w:val="001C7887"/>
    <w:rsid w:val="001C7E85"/>
    <w:rsid w:val="001D00A3"/>
    <w:rsid w:val="001D0760"/>
    <w:rsid w:val="001D0A23"/>
    <w:rsid w:val="001D311A"/>
    <w:rsid w:val="001D418E"/>
    <w:rsid w:val="001D58C2"/>
    <w:rsid w:val="001D5E61"/>
    <w:rsid w:val="001D6019"/>
    <w:rsid w:val="001D614B"/>
    <w:rsid w:val="001D6FD1"/>
    <w:rsid w:val="001D758D"/>
    <w:rsid w:val="001D77C3"/>
    <w:rsid w:val="001E07E1"/>
    <w:rsid w:val="001E08FB"/>
    <w:rsid w:val="001E0C4A"/>
    <w:rsid w:val="001E28C1"/>
    <w:rsid w:val="001E30C7"/>
    <w:rsid w:val="001E3D6C"/>
    <w:rsid w:val="001E4545"/>
    <w:rsid w:val="001E4701"/>
    <w:rsid w:val="001E4AA3"/>
    <w:rsid w:val="001E52A4"/>
    <w:rsid w:val="001E5B73"/>
    <w:rsid w:val="001E6206"/>
    <w:rsid w:val="001E68A5"/>
    <w:rsid w:val="001E713E"/>
    <w:rsid w:val="001E759B"/>
    <w:rsid w:val="001E7C29"/>
    <w:rsid w:val="001E7E8F"/>
    <w:rsid w:val="001F0660"/>
    <w:rsid w:val="001F10CD"/>
    <w:rsid w:val="001F234A"/>
    <w:rsid w:val="001F289B"/>
    <w:rsid w:val="001F48FC"/>
    <w:rsid w:val="001F4D21"/>
    <w:rsid w:val="001F5D37"/>
    <w:rsid w:val="002003F0"/>
    <w:rsid w:val="00201FE8"/>
    <w:rsid w:val="0020267D"/>
    <w:rsid w:val="00202693"/>
    <w:rsid w:val="00202FB8"/>
    <w:rsid w:val="00203E33"/>
    <w:rsid w:val="0020437A"/>
    <w:rsid w:val="002049B4"/>
    <w:rsid w:val="00204FAE"/>
    <w:rsid w:val="00205CE7"/>
    <w:rsid w:val="0020641F"/>
    <w:rsid w:val="0020659F"/>
    <w:rsid w:val="00206D65"/>
    <w:rsid w:val="00207249"/>
    <w:rsid w:val="00207CA7"/>
    <w:rsid w:val="00207EE2"/>
    <w:rsid w:val="00210D69"/>
    <w:rsid w:val="002111CC"/>
    <w:rsid w:val="002114E6"/>
    <w:rsid w:val="00211601"/>
    <w:rsid w:val="00211677"/>
    <w:rsid w:val="00211680"/>
    <w:rsid w:val="00211827"/>
    <w:rsid w:val="00211900"/>
    <w:rsid w:val="00211E57"/>
    <w:rsid w:val="00212246"/>
    <w:rsid w:val="00212717"/>
    <w:rsid w:val="00212D41"/>
    <w:rsid w:val="00212F8A"/>
    <w:rsid w:val="002144BF"/>
    <w:rsid w:val="002146B8"/>
    <w:rsid w:val="00214CB7"/>
    <w:rsid w:val="00214ECA"/>
    <w:rsid w:val="00215086"/>
    <w:rsid w:val="00215A4F"/>
    <w:rsid w:val="002163CC"/>
    <w:rsid w:val="0021670F"/>
    <w:rsid w:val="00216DFC"/>
    <w:rsid w:val="0021711E"/>
    <w:rsid w:val="002174CC"/>
    <w:rsid w:val="00220B70"/>
    <w:rsid w:val="00220FCB"/>
    <w:rsid w:val="00221BAA"/>
    <w:rsid w:val="00221C74"/>
    <w:rsid w:val="0022248C"/>
    <w:rsid w:val="00222E56"/>
    <w:rsid w:val="0022341B"/>
    <w:rsid w:val="00224398"/>
    <w:rsid w:val="002251E5"/>
    <w:rsid w:val="0022746A"/>
    <w:rsid w:val="00227FD2"/>
    <w:rsid w:val="00230B87"/>
    <w:rsid w:val="00232D64"/>
    <w:rsid w:val="00232E51"/>
    <w:rsid w:val="00233F82"/>
    <w:rsid w:val="0023491A"/>
    <w:rsid w:val="00234928"/>
    <w:rsid w:val="00234A95"/>
    <w:rsid w:val="00234A96"/>
    <w:rsid w:val="002356B1"/>
    <w:rsid w:val="00236265"/>
    <w:rsid w:val="0023660E"/>
    <w:rsid w:val="002367AF"/>
    <w:rsid w:val="00236A23"/>
    <w:rsid w:val="00236CD2"/>
    <w:rsid w:val="002371C9"/>
    <w:rsid w:val="00241AAA"/>
    <w:rsid w:val="00241E0C"/>
    <w:rsid w:val="0024230E"/>
    <w:rsid w:val="0024291D"/>
    <w:rsid w:val="00242F3F"/>
    <w:rsid w:val="002438DB"/>
    <w:rsid w:val="00244317"/>
    <w:rsid w:val="0024491E"/>
    <w:rsid w:val="002449C3"/>
    <w:rsid w:val="002450A5"/>
    <w:rsid w:val="002450CD"/>
    <w:rsid w:val="00246172"/>
    <w:rsid w:val="00246904"/>
    <w:rsid w:val="002470F9"/>
    <w:rsid w:val="00247B68"/>
    <w:rsid w:val="00247C75"/>
    <w:rsid w:val="002517FE"/>
    <w:rsid w:val="00251C74"/>
    <w:rsid w:val="0025363D"/>
    <w:rsid w:val="0025370B"/>
    <w:rsid w:val="0025416A"/>
    <w:rsid w:val="00254969"/>
    <w:rsid w:val="00255940"/>
    <w:rsid w:val="00256021"/>
    <w:rsid w:val="002564C3"/>
    <w:rsid w:val="00256632"/>
    <w:rsid w:val="0025698D"/>
    <w:rsid w:val="002572DE"/>
    <w:rsid w:val="002577A6"/>
    <w:rsid w:val="00257CFC"/>
    <w:rsid w:val="00257F7D"/>
    <w:rsid w:val="002600CF"/>
    <w:rsid w:val="00260B97"/>
    <w:rsid w:val="00260DAA"/>
    <w:rsid w:val="00260ECF"/>
    <w:rsid w:val="00260F4E"/>
    <w:rsid w:val="002618B2"/>
    <w:rsid w:val="002626CF"/>
    <w:rsid w:val="002633B5"/>
    <w:rsid w:val="00264315"/>
    <w:rsid w:val="00264577"/>
    <w:rsid w:val="002657D4"/>
    <w:rsid w:val="002657E2"/>
    <w:rsid w:val="00265A3E"/>
    <w:rsid w:val="00266C0C"/>
    <w:rsid w:val="00267357"/>
    <w:rsid w:val="00270CA6"/>
    <w:rsid w:val="00271218"/>
    <w:rsid w:val="00271E61"/>
    <w:rsid w:val="0027228F"/>
    <w:rsid w:val="00273193"/>
    <w:rsid w:val="00273A79"/>
    <w:rsid w:val="0027480B"/>
    <w:rsid w:val="002749B0"/>
    <w:rsid w:val="00275C3A"/>
    <w:rsid w:val="002761A6"/>
    <w:rsid w:val="0027649C"/>
    <w:rsid w:val="00281460"/>
    <w:rsid w:val="00281976"/>
    <w:rsid w:val="00282695"/>
    <w:rsid w:val="0028318D"/>
    <w:rsid w:val="0028374B"/>
    <w:rsid w:val="0028421C"/>
    <w:rsid w:val="00284471"/>
    <w:rsid w:val="00284BEF"/>
    <w:rsid w:val="00285AFB"/>
    <w:rsid w:val="00286956"/>
    <w:rsid w:val="00287332"/>
    <w:rsid w:val="00287B88"/>
    <w:rsid w:val="00290AE5"/>
    <w:rsid w:val="00290C00"/>
    <w:rsid w:val="00290C01"/>
    <w:rsid w:val="0029129E"/>
    <w:rsid w:val="00291331"/>
    <w:rsid w:val="0029213D"/>
    <w:rsid w:val="00292E04"/>
    <w:rsid w:val="0029668A"/>
    <w:rsid w:val="00296762"/>
    <w:rsid w:val="002969A6"/>
    <w:rsid w:val="00297A13"/>
    <w:rsid w:val="002A0017"/>
    <w:rsid w:val="002A02CC"/>
    <w:rsid w:val="002A0859"/>
    <w:rsid w:val="002A2250"/>
    <w:rsid w:val="002A2A28"/>
    <w:rsid w:val="002A3491"/>
    <w:rsid w:val="002A3501"/>
    <w:rsid w:val="002A41F9"/>
    <w:rsid w:val="002A4FAA"/>
    <w:rsid w:val="002A7198"/>
    <w:rsid w:val="002A7804"/>
    <w:rsid w:val="002B01B8"/>
    <w:rsid w:val="002B0403"/>
    <w:rsid w:val="002B0CFB"/>
    <w:rsid w:val="002B0E46"/>
    <w:rsid w:val="002B176E"/>
    <w:rsid w:val="002B177B"/>
    <w:rsid w:val="002B1ED0"/>
    <w:rsid w:val="002B1FEF"/>
    <w:rsid w:val="002B2285"/>
    <w:rsid w:val="002B35A1"/>
    <w:rsid w:val="002B3697"/>
    <w:rsid w:val="002B537C"/>
    <w:rsid w:val="002B5779"/>
    <w:rsid w:val="002B6479"/>
    <w:rsid w:val="002B6838"/>
    <w:rsid w:val="002C0404"/>
    <w:rsid w:val="002C0451"/>
    <w:rsid w:val="002C07E6"/>
    <w:rsid w:val="002C0DE4"/>
    <w:rsid w:val="002C0E0B"/>
    <w:rsid w:val="002C163D"/>
    <w:rsid w:val="002C1933"/>
    <w:rsid w:val="002C1A50"/>
    <w:rsid w:val="002C1C59"/>
    <w:rsid w:val="002C29C6"/>
    <w:rsid w:val="002C32C6"/>
    <w:rsid w:val="002C332C"/>
    <w:rsid w:val="002C3735"/>
    <w:rsid w:val="002C3E09"/>
    <w:rsid w:val="002C440E"/>
    <w:rsid w:val="002C490A"/>
    <w:rsid w:val="002C507B"/>
    <w:rsid w:val="002C519C"/>
    <w:rsid w:val="002C58B1"/>
    <w:rsid w:val="002C6B24"/>
    <w:rsid w:val="002D0243"/>
    <w:rsid w:val="002D1806"/>
    <w:rsid w:val="002D1883"/>
    <w:rsid w:val="002D2439"/>
    <w:rsid w:val="002D31F8"/>
    <w:rsid w:val="002D3B06"/>
    <w:rsid w:val="002D6539"/>
    <w:rsid w:val="002D6AA0"/>
    <w:rsid w:val="002E1441"/>
    <w:rsid w:val="002E15E5"/>
    <w:rsid w:val="002E16F0"/>
    <w:rsid w:val="002E1916"/>
    <w:rsid w:val="002E2405"/>
    <w:rsid w:val="002E3116"/>
    <w:rsid w:val="002E334D"/>
    <w:rsid w:val="002E3874"/>
    <w:rsid w:val="002E4A9F"/>
    <w:rsid w:val="002E5555"/>
    <w:rsid w:val="002E68E1"/>
    <w:rsid w:val="002E741C"/>
    <w:rsid w:val="002F02DB"/>
    <w:rsid w:val="002F10CC"/>
    <w:rsid w:val="002F18E8"/>
    <w:rsid w:val="002F2ABC"/>
    <w:rsid w:val="002F70D1"/>
    <w:rsid w:val="002F768C"/>
    <w:rsid w:val="002F7996"/>
    <w:rsid w:val="003001FA"/>
    <w:rsid w:val="00300458"/>
    <w:rsid w:val="003006D0"/>
    <w:rsid w:val="0030101C"/>
    <w:rsid w:val="003011CC"/>
    <w:rsid w:val="003014A2"/>
    <w:rsid w:val="003019B7"/>
    <w:rsid w:val="00301E30"/>
    <w:rsid w:val="0030254C"/>
    <w:rsid w:val="003031B8"/>
    <w:rsid w:val="00303D2C"/>
    <w:rsid w:val="003043A0"/>
    <w:rsid w:val="00304B86"/>
    <w:rsid w:val="0030556E"/>
    <w:rsid w:val="00305A61"/>
    <w:rsid w:val="003074BC"/>
    <w:rsid w:val="0030754F"/>
    <w:rsid w:val="0030793E"/>
    <w:rsid w:val="00307FDA"/>
    <w:rsid w:val="00310002"/>
    <w:rsid w:val="00310636"/>
    <w:rsid w:val="0031079F"/>
    <w:rsid w:val="00310E84"/>
    <w:rsid w:val="003114BD"/>
    <w:rsid w:val="00311A37"/>
    <w:rsid w:val="0031215B"/>
    <w:rsid w:val="00312936"/>
    <w:rsid w:val="00313034"/>
    <w:rsid w:val="0031336C"/>
    <w:rsid w:val="00313836"/>
    <w:rsid w:val="00313952"/>
    <w:rsid w:val="0031454F"/>
    <w:rsid w:val="003146A7"/>
    <w:rsid w:val="00314AFB"/>
    <w:rsid w:val="00314CC1"/>
    <w:rsid w:val="003155CE"/>
    <w:rsid w:val="003162CF"/>
    <w:rsid w:val="003169A2"/>
    <w:rsid w:val="00316C5C"/>
    <w:rsid w:val="00320001"/>
    <w:rsid w:val="003212D5"/>
    <w:rsid w:val="00321555"/>
    <w:rsid w:val="00321C82"/>
    <w:rsid w:val="00321F82"/>
    <w:rsid w:val="003229A5"/>
    <w:rsid w:val="00322AD6"/>
    <w:rsid w:val="00323772"/>
    <w:rsid w:val="0032419B"/>
    <w:rsid w:val="0032449F"/>
    <w:rsid w:val="003255A0"/>
    <w:rsid w:val="00325E07"/>
    <w:rsid w:val="00327945"/>
    <w:rsid w:val="00327DC3"/>
    <w:rsid w:val="00330D5C"/>
    <w:rsid w:val="00331478"/>
    <w:rsid w:val="00331887"/>
    <w:rsid w:val="003321CB"/>
    <w:rsid w:val="00332ABA"/>
    <w:rsid w:val="0033366F"/>
    <w:rsid w:val="0033450A"/>
    <w:rsid w:val="00334D18"/>
    <w:rsid w:val="00335CFA"/>
    <w:rsid w:val="00336048"/>
    <w:rsid w:val="00336CD0"/>
    <w:rsid w:val="00337BAE"/>
    <w:rsid w:val="0034155F"/>
    <w:rsid w:val="00341E0C"/>
    <w:rsid w:val="00341ED5"/>
    <w:rsid w:val="003429EE"/>
    <w:rsid w:val="00342EEF"/>
    <w:rsid w:val="00343505"/>
    <w:rsid w:val="00343BF0"/>
    <w:rsid w:val="00343C20"/>
    <w:rsid w:val="00343DEC"/>
    <w:rsid w:val="00344866"/>
    <w:rsid w:val="00346391"/>
    <w:rsid w:val="0034656F"/>
    <w:rsid w:val="0034705A"/>
    <w:rsid w:val="003502E9"/>
    <w:rsid w:val="00350F73"/>
    <w:rsid w:val="00352128"/>
    <w:rsid w:val="00352368"/>
    <w:rsid w:val="00352369"/>
    <w:rsid w:val="003528D7"/>
    <w:rsid w:val="00356141"/>
    <w:rsid w:val="003568AA"/>
    <w:rsid w:val="00356D3F"/>
    <w:rsid w:val="00356EFC"/>
    <w:rsid w:val="0035708C"/>
    <w:rsid w:val="003574B5"/>
    <w:rsid w:val="00357790"/>
    <w:rsid w:val="00357FE0"/>
    <w:rsid w:val="00360DD9"/>
    <w:rsid w:val="00361CBF"/>
    <w:rsid w:val="00362215"/>
    <w:rsid w:val="003625FE"/>
    <w:rsid w:val="00362804"/>
    <w:rsid w:val="00363241"/>
    <w:rsid w:val="0036458B"/>
    <w:rsid w:val="0036626B"/>
    <w:rsid w:val="0036699D"/>
    <w:rsid w:val="00366B5C"/>
    <w:rsid w:val="0036759F"/>
    <w:rsid w:val="003675E7"/>
    <w:rsid w:val="00367869"/>
    <w:rsid w:val="00367DD6"/>
    <w:rsid w:val="00371959"/>
    <w:rsid w:val="00371BF8"/>
    <w:rsid w:val="00371BFD"/>
    <w:rsid w:val="003720AB"/>
    <w:rsid w:val="00372F4E"/>
    <w:rsid w:val="00373889"/>
    <w:rsid w:val="00373E29"/>
    <w:rsid w:val="00375857"/>
    <w:rsid w:val="00375A02"/>
    <w:rsid w:val="00375DAA"/>
    <w:rsid w:val="00376077"/>
    <w:rsid w:val="00376322"/>
    <w:rsid w:val="003765AA"/>
    <w:rsid w:val="00376EF9"/>
    <w:rsid w:val="0037746D"/>
    <w:rsid w:val="0037761F"/>
    <w:rsid w:val="00377ABD"/>
    <w:rsid w:val="00377CD1"/>
    <w:rsid w:val="003800B2"/>
    <w:rsid w:val="00381E7B"/>
    <w:rsid w:val="0038215A"/>
    <w:rsid w:val="00382545"/>
    <w:rsid w:val="00383F7F"/>
    <w:rsid w:val="003840C5"/>
    <w:rsid w:val="00384B7C"/>
    <w:rsid w:val="00384E10"/>
    <w:rsid w:val="00384EA1"/>
    <w:rsid w:val="00386C38"/>
    <w:rsid w:val="003912C5"/>
    <w:rsid w:val="003921E0"/>
    <w:rsid w:val="0039237D"/>
    <w:rsid w:val="0039291E"/>
    <w:rsid w:val="00392B3C"/>
    <w:rsid w:val="00393823"/>
    <w:rsid w:val="00393D0A"/>
    <w:rsid w:val="00394A22"/>
    <w:rsid w:val="0039526E"/>
    <w:rsid w:val="00395662"/>
    <w:rsid w:val="00395759"/>
    <w:rsid w:val="00395C10"/>
    <w:rsid w:val="003A05F5"/>
    <w:rsid w:val="003A0C8E"/>
    <w:rsid w:val="003A25C2"/>
    <w:rsid w:val="003A2A83"/>
    <w:rsid w:val="003A370D"/>
    <w:rsid w:val="003A3892"/>
    <w:rsid w:val="003A45D2"/>
    <w:rsid w:val="003A5175"/>
    <w:rsid w:val="003A6615"/>
    <w:rsid w:val="003B0FF7"/>
    <w:rsid w:val="003B11D1"/>
    <w:rsid w:val="003B134A"/>
    <w:rsid w:val="003B22EA"/>
    <w:rsid w:val="003B246D"/>
    <w:rsid w:val="003B2DCC"/>
    <w:rsid w:val="003B44A5"/>
    <w:rsid w:val="003B45D1"/>
    <w:rsid w:val="003B4A94"/>
    <w:rsid w:val="003B5E44"/>
    <w:rsid w:val="003B751C"/>
    <w:rsid w:val="003B7D41"/>
    <w:rsid w:val="003C1232"/>
    <w:rsid w:val="003C13D6"/>
    <w:rsid w:val="003C2900"/>
    <w:rsid w:val="003C3B0B"/>
    <w:rsid w:val="003C4736"/>
    <w:rsid w:val="003C505E"/>
    <w:rsid w:val="003C54E6"/>
    <w:rsid w:val="003C5E12"/>
    <w:rsid w:val="003C7377"/>
    <w:rsid w:val="003D14F3"/>
    <w:rsid w:val="003D1885"/>
    <w:rsid w:val="003D29C9"/>
    <w:rsid w:val="003D2F02"/>
    <w:rsid w:val="003D55A0"/>
    <w:rsid w:val="003D6631"/>
    <w:rsid w:val="003D6BC4"/>
    <w:rsid w:val="003D748E"/>
    <w:rsid w:val="003E0057"/>
    <w:rsid w:val="003E01B7"/>
    <w:rsid w:val="003E0458"/>
    <w:rsid w:val="003E0C99"/>
    <w:rsid w:val="003E1508"/>
    <w:rsid w:val="003E1E8E"/>
    <w:rsid w:val="003E36D9"/>
    <w:rsid w:val="003E3CF9"/>
    <w:rsid w:val="003E3D97"/>
    <w:rsid w:val="003E46DE"/>
    <w:rsid w:val="003E5126"/>
    <w:rsid w:val="003E5728"/>
    <w:rsid w:val="003E5FD8"/>
    <w:rsid w:val="003E6065"/>
    <w:rsid w:val="003E60F5"/>
    <w:rsid w:val="003E6304"/>
    <w:rsid w:val="003E6C2A"/>
    <w:rsid w:val="003E6C47"/>
    <w:rsid w:val="003E6ECF"/>
    <w:rsid w:val="003E7890"/>
    <w:rsid w:val="003E7B1F"/>
    <w:rsid w:val="003F1010"/>
    <w:rsid w:val="003F2276"/>
    <w:rsid w:val="003F24C8"/>
    <w:rsid w:val="003F267E"/>
    <w:rsid w:val="003F30B9"/>
    <w:rsid w:val="003F357A"/>
    <w:rsid w:val="003F4156"/>
    <w:rsid w:val="003F5A60"/>
    <w:rsid w:val="003F5B6C"/>
    <w:rsid w:val="003F627F"/>
    <w:rsid w:val="003F628A"/>
    <w:rsid w:val="003F62A9"/>
    <w:rsid w:val="003F6C29"/>
    <w:rsid w:val="0040005B"/>
    <w:rsid w:val="00400062"/>
    <w:rsid w:val="004003B9"/>
    <w:rsid w:val="00400CC9"/>
    <w:rsid w:val="00402C54"/>
    <w:rsid w:val="0040341D"/>
    <w:rsid w:val="00403DBB"/>
    <w:rsid w:val="00404074"/>
    <w:rsid w:val="004040D5"/>
    <w:rsid w:val="004047B2"/>
    <w:rsid w:val="004059CA"/>
    <w:rsid w:val="00405A35"/>
    <w:rsid w:val="00405E41"/>
    <w:rsid w:val="00405EA9"/>
    <w:rsid w:val="00406357"/>
    <w:rsid w:val="004073AB"/>
    <w:rsid w:val="004078CE"/>
    <w:rsid w:val="004078EC"/>
    <w:rsid w:val="00407F87"/>
    <w:rsid w:val="00410422"/>
    <w:rsid w:val="004126E8"/>
    <w:rsid w:val="0041288A"/>
    <w:rsid w:val="00412A96"/>
    <w:rsid w:val="00412CA0"/>
    <w:rsid w:val="00412CEE"/>
    <w:rsid w:val="004142BF"/>
    <w:rsid w:val="004148DA"/>
    <w:rsid w:val="00415650"/>
    <w:rsid w:val="004163D1"/>
    <w:rsid w:val="00416836"/>
    <w:rsid w:val="0041739B"/>
    <w:rsid w:val="004175BF"/>
    <w:rsid w:val="00417F68"/>
    <w:rsid w:val="00422487"/>
    <w:rsid w:val="00422D78"/>
    <w:rsid w:val="004237B1"/>
    <w:rsid w:val="00424890"/>
    <w:rsid w:val="0042652A"/>
    <w:rsid w:val="00427F50"/>
    <w:rsid w:val="004303A6"/>
    <w:rsid w:val="004306BC"/>
    <w:rsid w:val="00430971"/>
    <w:rsid w:val="00431980"/>
    <w:rsid w:val="00431B8C"/>
    <w:rsid w:val="00432DC7"/>
    <w:rsid w:val="00433104"/>
    <w:rsid w:val="0043443E"/>
    <w:rsid w:val="0043495C"/>
    <w:rsid w:val="00434D68"/>
    <w:rsid w:val="00434EC6"/>
    <w:rsid w:val="00435863"/>
    <w:rsid w:val="00435E88"/>
    <w:rsid w:val="00436CA2"/>
    <w:rsid w:val="004377CB"/>
    <w:rsid w:val="00437D97"/>
    <w:rsid w:val="0044013A"/>
    <w:rsid w:val="0044139D"/>
    <w:rsid w:val="004414A2"/>
    <w:rsid w:val="004417AA"/>
    <w:rsid w:val="004421DC"/>
    <w:rsid w:val="004429AB"/>
    <w:rsid w:val="00443FB4"/>
    <w:rsid w:val="00444D6B"/>
    <w:rsid w:val="00444E02"/>
    <w:rsid w:val="004451C0"/>
    <w:rsid w:val="004451CA"/>
    <w:rsid w:val="00445400"/>
    <w:rsid w:val="00446BED"/>
    <w:rsid w:val="00446FA9"/>
    <w:rsid w:val="004479ED"/>
    <w:rsid w:val="00447D18"/>
    <w:rsid w:val="00450278"/>
    <w:rsid w:val="0045132D"/>
    <w:rsid w:val="0045142A"/>
    <w:rsid w:val="00451997"/>
    <w:rsid w:val="00452172"/>
    <w:rsid w:val="00452272"/>
    <w:rsid w:val="00452B77"/>
    <w:rsid w:val="00453522"/>
    <w:rsid w:val="00453C5D"/>
    <w:rsid w:val="0045509B"/>
    <w:rsid w:val="004575F5"/>
    <w:rsid w:val="004613CC"/>
    <w:rsid w:val="004618BB"/>
    <w:rsid w:val="00462488"/>
    <w:rsid w:val="004634FD"/>
    <w:rsid w:val="004637CC"/>
    <w:rsid w:val="00463D30"/>
    <w:rsid w:val="00464611"/>
    <w:rsid w:val="00464698"/>
    <w:rsid w:val="004651DE"/>
    <w:rsid w:val="00465ED8"/>
    <w:rsid w:val="004703DE"/>
    <w:rsid w:val="00470728"/>
    <w:rsid w:val="00470A72"/>
    <w:rsid w:val="00471618"/>
    <w:rsid w:val="00471B48"/>
    <w:rsid w:val="00471CE7"/>
    <w:rsid w:val="0047324F"/>
    <w:rsid w:val="00473357"/>
    <w:rsid w:val="004737BF"/>
    <w:rsid w:val="00473FD2"/>
    <w:rsid w:val="00474513"/>
    <w:rsid w:val="00474A42"/>
    <w:rsid w:val="00475239"/>
    <w:rsid w:val="004764BE"/>
    <w:rsid w:val="00476F4D"/>
    <w:rsid w:val="00480D1C"/>
    <w:rsid w:val="00480EC6"/>
    <w:rsid w:val="0048101B"/>
    <w:rsid w:val="004812B6"/>
    <w:rsid w:val="0048136A"/>
    <w:rsid w:val="00481AB5"/>
    <w:rsid w:val="00481AE7"/>
    <w:rsid w:val="00482637"/>
    <w:rsid w:val="00482F4E"/>
    <w:rsid w:val="004832A8"/>
    <w:rsid w:val="004834DA"/>
    <w:rsid w:val="004837B9"/>
    <w:rsid w:val="00483F12"/>
    <w:rsid w:val="00484668"/>
    <w:rsid w:val="004849F2"/>
    <w:rsid w:val="0048760B"/>
    <w:rsid w:val="0048794E"/>
    <w:rsid w:val="004908D5"/>
    <w:rsid w:val="00490929"/>
    <w:rsid w:val="0049101D"/>
    <w:rsid w:val="00491344"/>
    <w:rsid w:val="00491B43"/>
    <w:rsid w:val="004923A8"/>
    <w:rsid w:val="0049268F"/>
    <w:rsid w:val="00492732"/>
    <w:rsid w:val="00492909"/>
    <w:rsid w:val="00492B51"/>
    <w:rsid w:val="004933A4"/>
    <w:rsid w:val="00493C04"/>
    <w:rsid w:val="00494BB6"/>
    <w:rsid w:val="00496281"/>
    <w:rsid w:val="0049692B"/>
    <w:rsid w:val="00496A88"/>
    <w:rsid w:val="004976AE"/>
    <w:rsid w:val="004A1468"/>
    <w:rsid w:val="004A15BE"/>
    <w:rsid w:val="004A187E"/>
    <w:rsid w:val="004A2A87"/>
    <w:rsid w:val="004A2FF2"/>
    <w:rsid w:val="004A3521"/>
    <w:rsid w:val="004A6D64"/>
    <w:rsid w:val="004A6F48"/>
    <w:rsid w:val="004A7A26"/>
    <w:rsid w:val="004A7EF7"/>
    <w:rsid w:val="004B00F9"/>
    <w:rsid w:val="004B0ED5"/>
    <w:rsid w:val="004B0F2D"/>
    <w:rsid w:val="004B1932"/>
    <w:rsid w:val="004B25E2"/>
    <w:rsid w:val="004B2B74"/>
    <w:rsid w:val="004B3047"/>
    <w:rsid w:val="004B319F"/>
    <w:rsid w:val="004B3402"/>
    <w:rsid w:val="004B3DBA"/>
    <w:rsid w:val="004B42A1"/>
    <w:rsid w:val="004B449B"/>
    <w:rsid w:val="004B4FB1"/>
    <w:rsid w:val="004B507F"/>
    <w:rsid w:val="004B529B"/>
    <w:rsid w:val="004B5D69"/>
    <w:rsid w:val="004B64AB"/>
    <w:rsid w:val="004B79AA"/>
    <w:rsid w:val="004B7D06"/>
    <w:rsid w:val="004C0515"/>
    <w:rsid w:val="004C2A87"/>
    <w:rsid w:val="004C39A1"/>
    <w:rsid w:val="004C404B"/>
    <w:rsid w:val="004C4568"/>
    <w:rsid w:val="004C49DA"/>
    <w:rsid w:val="004C52DA"/>
    <w:rsid w:val="004C5341"/>
    <w:rsid w:val="004C640D"/>
    <w:rsid w:val="004C641F"/>
    <w:rsid w:val="004C6E9D"/>
    <w:rsid w:val="004D0AE5"/>
    <w:rsid w:val="004D0C3D"/>
    <w:rsid w:val="004D0D90"/>
    <w:rsid w:val="004D1AED"/>
    <w:rsid w:val="004D1F82"/>
    <w:rsid w:val="004D1FA9"/>
    <w:rsid w:val="004D21B5"/>
    <w:rsid w:val="004D31E3"/>
    <w:rsid w:val="004D3A07"/>
    <w:rsid w:val="004D3AC1"/>
    <w:rsid w:val="004D3DA9"/>
    <w:rsid w:val="004D418D"/>
    <w:rsid w:val="004D5492"/>
    <w:rsid w:val="004D57FE"/>
    <w:rsid w:val="004D5C5C"/>
    <w:rsid w:val="004D642C"/>
    <w:rsid w:val="004D7BAB"/>
    <w:rsid w:val="004E0D8C"/>
    <w:rsid w:val="004E1CDA"/>
    <w:rsid w:val="004E3467"/>
    <w:rsid w:val="004E4999"/>
    <w:rsid w:val="004E4CC0"/>
    <w:rsid w:val="004E5A5D"/>
    <w:rsid w:val="004E7536"/>
    <w:rsid w:val="004E7C00"/>
    <w:rsid w:val="004F06FA"/>
    <w:rsid w:val="004F21FA"/>
    <w:rsid w:val="004F27FE"/>
    <w:rsid w:val="004F2BF8"/>
    <w:rsid w:val="004F33D6"/>
    <w:rsid w:val="004F3D5C"/>
    <w:rsid w:val="004F4948"/>
    <w:rsid w:val="004F4D1F"/>
    <w:rsid w:val="004F560D"/>
    <w:rsid w:val="004F5E31"/>
    <w:rsid w:val="004F6363"/>
    <w:rsid w:val="004F640C"/>
    <w:rsid w:val="004F6C09"/>
    <w:rsid w:val="004F6D0C"/>
    <w:rsid w:val="004F7570"/>
    <w:rsid w:val="004F7956"/>
    <w:rsid w:val="00500401"/>
    <w:rsid w:val="00500472"/>
    <w:rsid w:val="0050124B"/>
    <w:rsid w:val="00501D46"/>
    <w:rsid w:val="00501E61"/>
    <w:rsid w:val="00501E98"/>
    <w:rsid w:val="00502760"/>
    <w:rsid w:val="00502AE3"/>
    <w:rsid w:val="00502D48"/>
    <w:rsid w:val="00503A0A"/>
    <w:rsid w:val="00503F1C"/>
    <w:rsid w:val="005042EF"/>
    <w:rsid w:val="005059AB"/>
    <w:rsid w:val="0051003E"/>
    <w:rsid w:val="0051112E"/>
    <w:rsid w:val="0051159E"/>
    <w:rsid w:val="005125D0"/>
    <w:rsid w:val="00513290"/>
    <w:rsid w:val="0051386F"/>
    <w:rsid w:val="00513BDC"/>
    <w:rsid w:val="005155A2"/>
    <w:rsid w:val="005158E2"/>
    <w:rsid w:val="00515FF0"/>
    <w:rsid w:val="00516F04"/>
    <w:rsid w:val="00517963"/>
    <w:rsid w:val="00520911"/>
    <w:rsid w:val="00521227"/>
    <w:rsid w:val="005223F9"/>
    <w:rsid w:val="00523888"/>
    <w:rsid w:val="00524360"/>
    <w:rsid w:val="00524EA7"/>
    <w:rsid w:val="00525644"/>
    <w:rsid w:val="00525BA9"/>
    <w:rsid w:val="005260E5"/>
    <w:rsid w:val="00526352"/>
    <w:rsid w:val="00526C5E"/>
    <w:rsid w:val="0053172D"/>
    <w:rsid w:val="00532366"/>
    <w:rsid w:val="005327E0"/>
    <w:rsid w:val="00532AF9"/>
    <w:rsid w:val="00532F15"/>
    <w:rsid w:val="00533931"/>
    <w:rsid w:val="00533C47"/>
    <w:rsid w:val="005340CC"/>
    <w:rsid w:val="005348A8"/>
    <w:rsid w:val="00534A74"/>
    <w:rsid w:val="00535BA3"/>
    <w:rsid w:val="005366E1"/>
    <w:rsid w:val="00536AC6"/>
    <w:rsid w:val="0053757F"/>
    <w:rsid w:val="00540E77"/>
    <w:rsid w:val="00541F9B"/>
    <w:rsid w:val="0054208B"/>
    <w:rsid w:val="005421DF"/>
    <w:rsid w:val="00543381"/>
    <w:rsid w:val="00543DBB"/>
    <w:rsid w:val="00545FD0"/>
    <w:rsid w:val="00546C1A"/>
    <w:rsid w:val="005475EA"/>
    <w:rsid w:val="00547876"/>
    <w:rsid w:val="00547BCE"/>
    <w:rsid w:val="00547D3B"/>
    <w:rsid w:val="005502A6"/>
    <w:rsid w:val="00551394"/>
    <w:rsid w:val="00551BF6"/>
    <w:rsid w:val="00551ED4"/>
    <w:rsid w:val="005533F4"/>
    <w:rsid w:val="00553584"/>
    <w:rsid w:val="005548B2"/>
    <w:rsid w:val="00554AB0"/>
    <w:rsid w:val="00555DAB"/>
    <w:rsid w:val="00556360"/>
    <w:rsid w:val="00557921"/>
    <w:rsid w:val="005579D3"/>
    <w:rsid w:val="005605BC"/>
    <w:rsid w:val="00560DE8"/>
    <w:rsid w:val="005619AA"/>
    <w:rsid w:val="00561CC6"/>
    <w:rsid w:val="00562438"/>
    <w:rsid w:val="00562482"/>
    <w:rsid w:val="00563105"/>
    <w:rsid w:val="00563EC7"/>
    <w:rsid w:val="00564E0F"/>
    <w:rsid w:val="005665DD"/>
    <w:rsid w:val="00567B49"/>
    <w:rsid w:val="00567C81"/>
    <w:rsid w:val="00567DD5"/>
    <w:rsid w:val="00567DE9"/>
    <w:rsid w:val="0057043B"/>
    <w:rsid w:val="00570446"/>
    <w:rsid w:val="005719AD"/>
    <w:rsid w:val="00571DE8"/>
    <w:rsid w:val="00572E82"/>
    <w:rsid w:val="00573952"/>
    <w:rsid w:val="00574307"/>
    <w:rsid w:val="00574699"/>
    <w:rsid w:val="005756A4"/>
    <w:rsid w:val="0057640A"/>
    <w:rsid w:val="0057715D"/>
    <w:rsid w:val="00577B6F"/>
    <w:rsid w:val="005805F7"/>
    <w:rsid w:val="00581556"/>
    <w:rsid w:val="00581771"/>
    <w:rsid w:val="00581B27"/>
    <w:rsid w:val="00581B31"/>
    <w:rsid w:val="0058281D"/>
    <w:rsid w:val="00583CA1"/>
    <w:rsid w:val="00584B1C"/>
    <w:rsid w:val="00584B9B"/>
    <w:rsid w:val="005850FE"/>
    <w:rsid w:val="005859A0"/>
    <w:rsid w:val="00585CBB"/>
    <w:rsid w:val="00586419"/>
    <w:rsid w:val="00586F5C"/>
    <w:rsid w:val="00587D63"/>
    <w:rsid w:val="00591158"/>
    <w:rsid w:val="005916CE"/>
    <w:rsid w:val="00591917"/>
    <w:rsid w:val="00591CBD"/>
    <w:rsid w:val="00592A5F"/>
    <w:rsid w:val="0059320E"/>
    <w:rsid w:val="0059383F"/>
    <w:rsid w:val="00594C36"/>
    <w:rsid w:val="00596B52"/>
    <w:rsid w:val="0059720F"/>
    <w:rsid w:val="005979C0"/>
    <w:rsid w:val="00597ED7"/>
    <w:rsid w:val="00597EE8"/>
    <w:rsid w:val="005A0269"/>
    <w:rsid w:val="005A0357"/>
    <w:rsid w:val="005A0A1D"/>
    <w:rsid w:val="005A0A5D"/>
    <w:rsid w:val="005A0C19"/>
    <w:rsid w:val="005A0F6D"/>
    <w:rsid w:val="005A103F"/>
    <w:rsid w:val="005A115F"/>
    <w:rsid w:val="005A160C"/>
    <w:rsid w:val="005A325B"/>
    <w:rsid w:val="005A3433"/>
    <w:rsid w:val="005A3E56"/>
    <w:rsid w:val="005A4D5F"/>
    <w:rsid w:val="005A50B0"/>
    <w:rsid w:val="005A5365"/>
    <w:rsid w:val="005A542C"/>
    <w:rsid w:val="005A59EB"/>
    <w:rsid w:val="005A6D74"/>
    <w:rsid w:val="005A708B"/>
    <w:rsid w:val="005B02F3"/>
    <w:rsid w:val="005B090B"/>
    <w:rsid w:val="005B13E7"/>
    <w:rsid w:val="005B22DE"/>
    <w:rsid w:val="005B288D"/>
    <w:rsid w:val="005B28D9"/>
    <w:rsid w:val="005B295F"/>
    <w:rsid w:val="005B29A5"/>
    <w:rsid w:val="005B2A62"/>
    <w:rsid w:val="005B484B"/>
    <w:rsid w:val="005B4C1F"/>
    <w:rsid w:val="005B4F70"/>
    <w:rsid w:val="005B5280"/>
    <w:rsid w:val="005B576E"/>
    <w:rsid w:val="005B5864"/>
    <w:rsid w:val="005B5D8C"/>
    <w:rsid w:val="005B61E6"/>
    <w:rsid w:val="005B695C"/>
    <w:rsid w:val="005B6D4B"/>
    <w:rsid w:val="005C17BB"/>
    <w:rsid w:val="005C2477"/>
    <w:rsid w:val="005C29B8"/>
    <w:rsid w:val="005C2C00"/>
    <w:rsid w:val="005C34F7"/>
    <w:rsid w:val="005C4748"/>
    <w:rsid w:val="005C4EC9"/>
    <w:rsid w:val="005C4F02"/>
    <w:rsid w:val="005C556F"/>
    <w:rsid w:val="005C5ACB"/>
    <w:rsid w:val="005D08BB"/>
    <w:rsid w:val="005D0C14"/>
    <w:rsid w:val="005D13CE"/>
    <w:rsid w:val="005D140F"/>
    <w:rsid w:val="005D1B72"/>
    <w:rsid w:val="005D26B7"/>
    <w:rsid w:val="005D3A8A"/>
    <w:rsid w:val="005D3FC0"/>
    <w:rsid w:val="005D40F3"/>
    <w:rsid w:val="005D5201"/>
    <w:rsid w:val="005D5550"/>
    <w:rsid w:val="005D5792"/>
    <w:rsid w:val="005D601B"/>
    <w:rsid w:val="005D643B"/>
    <w:rsid w:val="005D6CD0"/>
    <w:rsid w:val="005D70BC"/>
    <w:rsid w:val="005D7AB7"/>
    <w:rsid w:val="005D7ACA"/>
    <w:rsid w:val="005E0448"/>
    <w:rsid w:val="005E07B8"/>
    <w:rsid w:val="005E0D0C"/>
    <w:rsid w:val="005E118D"/>
    <w:rsid w:val="005E1633"/>
    <w:rsid w:val="005E1941"/>
    <w:rsid w:val="005E210A"/>
    <w:rsid w:val="005E322E"/>
    <w:rsid w:val="005E32BB"/>
    <w:rsid w:val="005E330E"/>
    <w:rsid w:val="005E3923"/>
    <w:rsid w:val="005E501B"/>
    <w:rsid w:val="005E53D6"/>
    <w:rsid w:val="005E6092"/>
    <w:rsid w:val="005E6D5C"/>
    <w:rsid w:val="005E6FAD"/>
    <w:rsid w:val="005F01F4"/>
    <w:rsid w:val="005F031E"/>
    <w:rsid w:val="005F0C3C"/>
    <w:rsid w:val="005F0C7C"/>
    <w:rsid w:val="005F0D78"/>
    <w:rsid w:val="005F1BD2"/>
    <w:rsid w:val="005F1EBA"/>
    <w:rsid w:val="005F2123"/>
    <w:rsid w:val="005F3D7E"/>
    <w:rsid w:val="005F3F92"/>
    <w:rsid w:val="005F3F93"/>
    <w:rsid w:val="005F40CC"/>
    <w:rsid w:val="005F4445"/>
    <w:rsid w:val="005F454E"/>
    <w:rsid w:val="005F46B5"/>
    <w:rsid w:val="005F46C3"/>
    <w:rsid w:val="005F4FD6"/>
    <w:rsid w:val="005F566B"/>
    <w:rsid w:val="005F5FF2"/>
    <w:rsid w:val="005F700C"/>
    <w:rsid w:val="005F725D"/>
    <w:rsid w:val="005F7632"/>
    <w:rsid w:val="00600FE1"/>
    <w:rsid w:val="00601B36"/>
    <w:rsid w:val="00602E9C"/>
    <w:rsid w:val="0060417F"/>
    <w:rsid w:val="00604336"/>
    <w:rsid w:val="00604866"/>
    <w:rsid w:val="00604B91"/>
    <w:rsid w:val="00605573"/>
    <w:rsid w:val="00605616"/>
    <w:rsid w:val="00606301"/>
    <w:rsid w:val="00606779"/>
    <w:rsid w:val="00606E64"/>
    <w:rsid w:val="006072D6"/>
    <w:rsid w:val="00610C1A"/>
    <w:rsid w:val="00613445"/>
    <w:rsid w:val="00613525"/>
    <w:rsid w:val="0061397B"/>
    <w:rsid w:val="00613F30"/>
    <w:rsid w:val="00615025"/>
    <w:rsid w:val="00615190"/>
    <w:rsid w:val="00616F48"/>
    <w:rsid w:val="0061714D"/>
    <w:rsid w:val="006203B8"/>
    <w:rsid w:val="00623AB0"/>
    <w:rsid w:val="0062432A"/>
    <w:rsid w:val="00626568"/>
    <w:rsid w:val="006274D0"/>
    <w:rsid w:val="006278F1"/>
    <w:rsid w:val="00630209"/>
    <w:rsid w:val="00631DED"/>
    <w:rsid w:val="006326CD"/>
    <w:rsid w:val="00632968"/>
    <w:rsid w:val="00633D6A"/>
    <w:rsid w:val="006349FB"/>
    <w:rsid w:val="00635A4B"/>
    <w:rsid w:val="00636D20"/>
    <w:rsid w:val="006370BF"/>
    <w:rsid w:val="006400EF"/>
    <w:rsid w:val="006414EF"/>
    <w:rsid w:val="0064425A"/>
    <w:rsid w:val="00644528"/>
    <w:rsid w:val="006450A4"/>
    <w:rsid w:val="00645187"/>
    <w:rsid w:val="00645AA0"/>
    <w:rsid w:val="00647C69"/>
    <w:rsid w:val="00647DF7"/>
    <w:rsid w:val="006508D1"/>
    <w:rsid w:val="00651688"/>
    <w:rsid w:val="00652473"/>
    <w:rsid w:val="006531B9"/>
    <w:rsid w:val="00653719"/>
    <w:rsid w:val="006537C6"/>
    <w:rsid w:val="00653969"/>
    <w:rsid w:val="006539F0"/>
    <w:rsid w:val="00653AE9"/>
    <w:rsid w:val="00653C73"/>
    <w:rsid w:val="00657089"/>
    <w:rsid w:val="006578AB"/>
    <w:rsid w:val="006605AD"/>
    <w:rsid w:val="00662DCD"/>
    <w:rsid w:val="006634CB"/>
    <w:rsid w:val="0066359C"/>
    <w:rsid w:val="00663828"/>
    <w:rsid w:val="00664452"/>
    <w:rsid w:val="006647F0"/>
    <w:rsid w:val="00667348"/>
    <w:rsid w:val="006675E8"/>
    <w:rsid w:val="006706C9"/>
    <w:rsid w:val="00670DB5"/>
    <w:rsid w:val="0067149D"/>
    <w:rsid w:val="006714C2"/>
    <w:rsid w:val="00671DFB"/>
    <w:rsid w:val="006736E0"/>
    <w:rsid w:val="00674453"/>
    <w:rsid w:val="006747C8"/>
    <w:rsid w:val="00674B05"/>
    <w:rsid w:val="00674E90"/>
    <w:rsid w:val="00675455"/>
    <w:rsid w:val="00675483"/>
    <w:rsid w:val="006755BE"/>
    <w:rsid w:val="00675638"/>
    <w:rsid w:val="0067631A"/>
    <w:rsid w:val="00676855"/>
    <w:rsid w:val="006774F1"/>
    <w:rsid w:val="00677808"/>
    <w:rsid w:val="00677CFE"/>
    <w:rsid w:val="00677D1F"/>
    <w:rsid w:val="00680652"/>
    <w:rsid w:val="006808D9"/>
    <w:rsid w:val="00680A5C"/>
    <w:rsid w:val="00680A6D"/>
    <w:rsid w:val="00682863"/>
    <w:rsid w:val="00683180"/>
    <w:rsid w:val="00683DE1"/>
    <w:rsid w:val="006858BB"/>
    <w:rsid w:val="00686D74"/>
    <w:rsid w:val="006874EE"/>
    <w:rsid w:val="006876CC"/>
    <w:rsid w:val="006904CF"/>
    <w:rsid w:val="00690C4E"/>
    <w:rsid w:val="006917FF"/>
    <w:rsid w:val="00691A85"/>
    <w:rsid w:val="00691E6E"/>
    <w:rsid w:val="00692DD8"/>
    <w:rsid w:val="006933F8"/>
    <w:rsid w:val="00693605"/>
    <w:rsid w:val="00693745"/>
    <w:rsid w:val="00693C77"/>
    <w:rsid w:val="00694ADC"/>
    <w:rsid w:val="00696997"/>
    <w:rsid w:val="00696F46"/>
    <w:rsid w:val="006976A4"/>
    <w:rsid w:val="006978B8"/>
    <w:rsid w:val="006A14CF"/>
    <w:rsid w:val="006A2953"/>
    <w:rsid w:val="006A38A0"/>
    <w:rsid w:val="006A3E3C"/>
    <w:rsid w:val="006A4002"/>
    <w:rsid w:val="006A56BC"/>
    <w:rsid w:val="006B0898"/>
    <w:rsid w:val="006B0AB6"/>
    <w:rsid w:val="006B3051"/>
    <w:rsid w:val="006B31F5"/>
    <w:rsid w:val="006B3577"/>
    <w:rsid w:val="006B3A18"/>
    <w:rsid w:val="006B43F5"/>
    <w:rsid w:val="006B4882"/>
    <w:rsid w:val="006B4E38"/>
    <w:rsid w:val="006B4FBA"/>
    <w:rsid w:val="006B530A"/>
    <w:rsid w:val="006B56AF"/>
    <w:rsid w:val="006B5DF6"/>
    <w:rsid w:val="006B5F7F"/>
    <w:rsid w:val="006B78DA"/>
    <w:rsid w:val="006C02D3"/>
    <w:rsid w:val="006C07CC"/>
    <w:rsid w:val="006C084A"/>
    <w:rsid w:val="006C148D"/>
    <w:rsid w:val="006C252F"/>
    <w:rsid w:val="006C2AC7"/>
    <w:rsid w:val="006C3FA2"/>
    <w:rsid w:val="006C4461"/>
    <w:rsid w:val="006C4926"/>
    <w:rsid w:val="006C5239"/>
    <w:rsid w:val="006C56F5"/>
    <w:rsid w:val="006C5AB6"/>
    <w:rsid w:val="006C6801"/>
    <w:rsid w:val="006C75F3"/>
    <w:rsid w:val="006D0024"/>
    <w:rsid w:val="006D0372"/>
    <w:rsid w:val="006D0466"/>
    <w:rsid w:val="006D3E21"/>
    <w:rsid w:val="006D404C"/>
    <w:rsid w:val="006D6949"/>
    <w:rsid w:val="006D69A6"/>
    <w:rsid w:val="006D6D61"/>
    <w:rsid w:val="006D6E57"/>
    <w:rsid w:val="006E00B4"/>
    <w:rsid w:val="006E0C29"/>
    <w:rsid w:val="006E16A2"/>
    <w:rsid w:val="006E4650"/>
    <w:rsid w:val="006E686C"/>
    <w:rsid w:val="006F03B2"/>
    <w:rsid w:val="006F1214"/>
    <w:rsid w:val="006F141D"/>
    <w:rsid w:val="006F1E16"/>
    <w:rsid w:val="006F2985"/>
    <w:rsid w:val="006F2D50"/>
    <w:rsid w:val="006F3A44"/>
    <w:rsid w:val="006F3EB4"/>
    <w:rsid w:val="006F461C"/>
    <w:rsid w:val="006F516E"/>
    <w:rsid w:val="006F54F2"/>
    <w:rsid w:val="006F57DD"/>
    <w:rsid w:val="006F5C38"/>
    <w:rsid w:val="006F6D80"/>
    <w:rsid w:val="007003B5"/>
    <w:rsid w:val="0070055D"/>
    <w:rsid w:val="0070062C"/>
    <w:rsid w:val="0070078C"/>
    <w:rsid w:val="00700800"/>
    <w:rsid w:val="00701E73"/>
    <w:rsid w:val="00701F89"/>
    <w:rsid w:val="00702A8E"/>
    <w:rsid w:val="007032F4"/>
    <w:rsid w:val="00705A25"/>
    <w:rsid w:val="00705CBB"/>
    <w:rsid w:val="00705EB9"/>
    <w:rsid w:val="00706CBB"/>
    <w:rsid w:val="00706D04"/>
    <w:rsid w:val="00706E04"/>
    <w:rsid w:val="007074A0"/>
    <w:rsid w:val="007074FC"/>
    <w:rsid w:val="00707AFC"/>
    <w:rsid w:val="00710440"/>
    <w:rsid w:val="0071044C"/>
    <w:rsid w:val="00710D4A"/>
    <w:rsid w:val="00710E71"/>
    <w:rsid w:val="00711797"/>
    <w:rsid w:val="007119B5"/>
    <w:rsid w:val="0071321A"/>
    <w:rsid w:val="00713E4A"/>
    <w:rsid w:val="00714F82"/>
    <w:rsid w:val="00715560"/>
    <w:rsid w:val="0071563D"/>
    <w:rsid w:val="00716C2E"/>
    <w:rsid w:val="0071704C"/>
    <w:rsid w:val="00717431"/>
    <w:rsid w:val="007175A2"/>
    <w:rsid w:val="00722B8C"/>
    <w:rsid w:val="00723323"/>
    <w:rsid w:val="00723735"/>
    <w:rsid w:val="00723ED5"/>
    <w:rsid w:val="00724F4D"/>
    <w:rsid w:val="00725C92"/>
    <w:rsid w:val="00725DF3"/>
    <w:rsid w:val="00726E6F"/>
    <w:rsid w:val="00726F9B"/>
    <w:rsid w:val="00727CC8"/>
    <w:rsid w:val="00727F54"/>
    <w:rsid w:val="00730A71"/>
    <w:rsid w:val="00730CFC"/>
    <w:rsid w:val="0073306A"/>
    <w:rsid w:val="0073335B"/>
    <w:rsid w:val="00734FF4"/>
    <w:rsid w:val="00735DE4"/>
    <w:rsid w:val="00735FCF"/>
    <w:rsid w:val="0073647E"/>
    <w:rsid w:val="00736FAE"/>
    <w:rsid w:val="00737713"/>
    <w:rsid w:val="00737A7B"/>
    <w:rsid w:val="00737F3A"/>
    <w:rsid w:val="00740047"/>
    <w:rsid w:val="007401B4"/>
    <w:rsid w:val="007414BC"/>
    <w:rsid w:val="0074161D"/>
    <w:rsid w:val="00741BD0"/>
    <w:rsid w:val="007420AC"/>
    <w:rsid w:val="00742E4E"/>
    <w:rsid w:val="0074381D"/>
    <w:rsid w:val="00743983"/>
    <w:rsid w:val="00743C85"/>
    <w:rsid w:val="00744031"/>
    <w:rsid w:val="00745B95"/>
    <w:rsid w:val="00745BAB"/>
    <w:rsid w:val="00745C3D"/>
    <w:rsid w:val="007460CA"/>
    <w:rsid w:val="007468BD"/>
    <w:rsid w:val="007468DA"/>
    <w:rsid w:val="007475B5"/>
    <w:rsid w:val="00747D85"/>
    <w:rsid w:val="00747F0A"/>
    <w:rsid w:val="0075023D"/>
    <w:rsid w:val="00750BF5"/>
    <w:rsid w:val="00752256"/>
    <w:rsid w:val="00752F4A"/>
    <w:rsid w:val="0075402D"/>
    <w:rsid w:val="0075605B"/>
    <w:rsid w:val="00756258"/>
    <w:rsid w:val="00756B1A"/>
    <w:rsid w:val="00756BCB"/>
    <w:rsid w:val="00757553"/>
    <w:rsid w:val="007606B5"/>
    <w:rsid w:val="007611EC"/>
    <w:rsid w:val="00761D60"/>
    <w:rsid w:val="007624DF"/>
    <w:rsid w:val="00763E56"/>
    <w:rsid w:val="00764830"/>
    <w:rsid w:val="00764866"/>
    <w:rsid w:val="00764BF5"/>
    <w:rsid w:val="00764DAE"/>
    <w:rsid w:val="007653A9"/>
    <w:rsid w:val="00766673"/>
    <w:rsid w:val="007700FE"/>
    <w:rsid w:val="007705C2"/>
    <w:rsid w:val="00771BF0"/>
    <w:rsid w:val="00772590"/>
    <w:rsid w:val="00772E79"/>
    <w:rsid w:val="00773164"/>
    <w:rsid w:val="007739D7"/>
    <w:rsid w:val="00773BF1"/>
    <w:rsid w:val="00773E2B"/>
    <w:rsid w:val="0077513B"/>
    <w:rsid w:val="0077520B"/>
    <w:rsid w:val="007753C3"/>
    <w:rsid w:val="0077599E"/>
    <w:rsid w:val="00777442"/>
    <w:rsid w:val="00777533"/>
    <w:rsid w:val="007775BC"/>
    <w:rsid w:val="0078073D"/>
    <w:rsid w:val="007808F6"/>
    <w:rsid w:val="00781AD3"/>
    <w:rsid w:val="00782151"/>
    <w:rsid w:val="00782643"/>
    <w:rsid w:val="00783228"/>
    <w:rsid w:val="00784253"/>
    <w:rsid w:val="007842EA"/>
    <w:rsid w:val="00784F05"/>
    <w:rsid w:val="00785619"/>
    <w:rsid w:val="007856C5"/>
    <w:rsid w:val="00785977"/>
    <w:rsid w:val="00785D89"/>
    <w:rsid w:val="0078726C"/>
    <w:rsid w:val="00787422"/>
    <w:rsid w:val="00787AC0"/>
    <w:rsid w:val="00790828"/>
    <w:rsid w:val="00790B4B"/>
    <w:rsid w:val="00791839"/>
    <w:rsid w:val="00792255"/>
    <w:rsid w:val="007922C0"/>
    <w:rsid w:val="00792D90"/>
    <w:rsid w:val="007930E3"/>
    <w:rsid w:val="007938F6"/>
    <w:rsid w:val="00794643"/>
    <w:rsid w:val="00795553"/>
    <w:rsid w:val="00795619"/>
    <w:rsid w:val="00795D2C"/>
    <w:rsid w:val="00796796"/>
    <w:rsid w:val="00796859"/>
    <w:rsid w:val="00797C8B"/>
    <w:rsid w:val="007A047E"/>
    <w:rsid w:val="007A132D"/>
    <w:rsid w:val="007A1BD5"/>
    <w:rsid w:val="007A1DB6"/>
    <w:rsid w:val="007A20CD"/>
    <w:rsid w:val="007A3D42"/>
    <w:rsid w:val="007A4BB0"/>
    <w:rsid w:val="007A538D"/>
    <w:rsid w:val="007A5528"/>
    <w:rsid w:val="007A5F2C"/>
    <w:rsid w:val="007A5FDD"/>
    <w:rsid w:val="007A6170"/>
    <w:rsid w:val="007A6AC0"/>
    <w:rsid w:val="007A6C9C"/>
    <w:rsid w:val="007A7113"/>
    <w:rsid w:val="007A752C"/>
    <w:rsid w:val="007A77A3"/>
    <w:rsid w:val="007A77DA"/>
    <w:rsid w:val="007A799E"/>
    <w:rsid w:val="007A7BCD"/>
    <w:rsid w:val="007B1F5C"/>
    <w:rsid w:val="007B2052"/>
    <w:rsid w:val="007B2CC8"/>
    <w:rsid w:val="007B2F13"/>
    <w:rsid w:val="007B2FFB"/>
    <w:rsid w:val="007B3349"/>
    <w:rsid w:val="007B3AD8"/>
    <w:rsid w:val="007B3B26"/>
    <w:rsid w:val="007B41FA"/>
    <w:rsid w:val="007B50A9"/>
    <w:rsid w:val="007B554C"/>
    <w:rsid w:val="007B5637"/>
    <w:rsid w:val="007B6B9B"/>
    <w:rsid w:val="007B7CA4"/>
    <w:rsid w:val="007C070F"/>
    <w:rsid w:val="007C09CE"/>
    <w:rsid w:val="007C0D9D"/>
    <w:rsid w:val="007C11EE"/>
    <w:rsid w:val="007C1337"/>
    <w:rsid w:val="007C14F1"/>
    <w:rsid w:val="007C1A98"/>
    <w:rsid w:val="007C1AE8"/>
    <w:rsid w:val="007C29BF"/>
    <w:rsid w:val="007C36D5"/>
    <w:rsid w:val="007C40BD"/>
    <w:rsid w:val="007C4D9A"/>
    <w:rsid w:val="007C4DBB"/>
    <w:rsid w:val="007C4FD4"/>
    <w:rsid w:val="007C4FEA"/>
    <w:rsid w:val="007C5B0A"/>
    <w:rsid w:val="007C5E2B"/>
    <w:rsid w:val="007C65C4"/>
    <w:rsid w:val="007C6935"/>
    <w:rsid w:val="007C6BD7"/>
    <w:rsid w:val="007C70BE"/>
    <w:rsid w:val="007D146E"/>
    <w:rsid w:val="007D1C7C"/>
    <w:rsid w:val="007D31A2"/>
    <w:rsid w:val="007D361E"/>
    <w:rsid w:val="007D3DB9"/>
    <w:rsid w:val="007D4370"/>
    <w:rsid w:val="007D4D43"/>
    <w:rsid w:val="007D528C"/>
    <w:rsid w:val="007D606D"/>
    <w:rsid w:val="007D6D60"/>
    <w:rsid w:val="007E2C53"/>
    <w:rsid w:val="007E32D7"/>
    <w:rsid w:val="007E3301"/>
    <w:rsid w:val="007E3359"/>
    <w:rsid w:val="007E3484"/>
    <w:rsid w:val="007E3ED1"/>
    <w:rsid w:val="007E450A"/>
    <w:rsid w:val="007E517A"/>
    <w:rsid w:val="007E5835"/>
    <w:rsid w:val="007E6029"/>
    <w:rsid w:val="007E6ED2"/>
    <w:rsid w:val="007E7B28"/>
    <w:rsid w:val="007E7B8F"/>
    <w:rsid w:val="007F0911"/>
    <w:rsid w:val="007F0B01"/>
    <w:rsid w:val="007F0B31"/>
    <w:rsid w:val="007F10F6"/>
    <w:rsid w:val="007F2A32"/>
    <w:rsid w:val="007F3067"/>
    <w:rsid w:val="007F3225"/>
    <w:rsid w:val="007F44EB"/>
    <w:rsid w:val="007F49CE"/>
    <w:rsid w:val="007F4A1F"/>
    <w:rsid w:val="007F63E3"/>
    <w:rsid w:val="007F6731"/>
    <w:rsid w:val="007F745C"/>
    <w:rsid w:val="007F7B16"/>
    <w:rsid w:val="007F7C62"/>
    <w:rsid w:val="008005F8"/>
    <w:rsid w:val="008013DD"/>
    <w:rsid w:val="00801A5C"/>
    <w:rsid w:val="00801EBE"/>
    <w:rsid w:val="00801F4A"/>
    <w:rsid w:val="00803853"/>
    <w:rsid w:val="00803AD4"/>
    <w:rsid w:val="00803D80"/>
    <w:rsid w:val="00805A81"/>
    <w:rsid w:val="0080686B"/>
    <w:rsid w:val="00806949"/>
    <w:rsid w:val="008076DB"/>
    <w:rsid w:val="00807C96"/>
    <w:rsid w:val="00807F1A"/>
    <w:rsid w:val="00811646"/>
    <w:rsid w:val="00812491"/>
    <w:rsid w:val="0081268A"/>
    <w:rsid w:val="00812F34"/>
    <w:rsid w:val="008134C4"/>
    <w:rsid w:val="008134D1"/>
    <w:rsid w:val="00813899"/>
    <w:rsid w:val="00813C91"/>
    <w:rsid w:val="008140B6"/>
    <w:rsid w:val="0081484B"/>
    <w:rsid w:val="00814B0D"/>
    <w:rsid w:val="008150F1"/>
    <w:rsid w:val="00815490"/>
    <w:rsid w:val="0081591D"/>
    <w:rsid w:val="008160D3"/>
    <w:rsid w:val="008171B9"/>
    <w:rsid w:val="00820700"/>
    <w:rsid w:val="00820C7E"/>
    <w:rsid w:val="0082247C"/>
    <w:rsid w:val="008225CA"/>
    <w:rsid w:val="008256C3"/>
    <w:rsid w:val="008272C5"/>
    <w:rsid w:val="008275C4"/>
    <w:rsid w:val="00831710"/>
    <w:rsid w:val="0083239D"/>
    <w:rsid w:val="008327C2"/>
    <w:rsid w:val="00833452"/>
    <w:rsid w:val="00834F7D"/>
    <w:rsid w:val="008350EB"/>
    <w:rsid w:val="008353EE"/>
    <w:rsid w:val="00835519"/>
    <w:rsid w:val="00835AFA"/>
    <w:rsid w:val="00835BBB"/>
    <w:rsid w:val="00836074"/>
    <w:rsid w:val="00836B83"/>
    <w:rsid w:val="0083725B"/>
    <w:rsid w:val="00840268"/>
    <w:rsid w:val="008409BF"/>
    <w:rsid w:val="00841141"/>
    <w:rsid w:val="008419C0"/>
    <w:rsid w:val="00842D33"/>
    <w:rsid w:val="00843079"/>
    <w:rsid w:val="00843D95"/>
    <w:rsid w:val="008440B7"/>
    <w:rsid w:val="00844CAB"/>
    <w:rsid w:val="00844FC1"/>
    <w:rsid w:val="008453B7"/>
    <w:rsid w:val="0085010D"/>
    <w:rsid w:val="0085021D"/>
    <w:rsid w:val="00850890"/>
    <w:rsid w:val="0085123C"/>
    <w:rsid w:val="0085225D"/>
    <w:rsid w:val="0085287E"/>
    <w:rsid w:val="00853236"/>
    <w:rsid w:val="008537EC"/>
    <w:rsid w:val="008559B7"/>
    <w:rsid w:val="00855A43"/>
    <w:rsid w:val="00855AF1"/>
    <w:rsid w:val="008567AC"/>
    <w:rsid w:val="00856FFC"/>
    <w:rsid w:val="008570FF"/>
    <w:rsid w:val="00857755"/>
    <w:rsid w:val="0086016D"/>
    <w:rsid w:val="00861B74"/>
    <w:rsid w:val="00861ECA"/>
    <w:rsid w:val="008622CB"/>
    <w:rsid w:val="00862876"/>
    <w:rsid w:val="00862934"/>
    <w:rsid w:val="00862E04"/>
    <w:rsid w:val="00863897"/>
    <w:rsid w:val="0086438E"/>
    <w:rsid w:val="00864ED4"/>
    <w:rsid w:val="008651FB"/>
    <w:rsid w:val="00866634"/>
    <w:rsid w:val="008670EA"/>
    <w:rsid w:val="00867178"/>
    <w:rsid w:val="0086736E"/>
    <w:rsid w:val="00867AB5"/>
    <w:rsid w:val="0087023D"/>
    <w:rsid w:val="008706DD"/>
    <w:rsid w:val="00871141"/>
    <w:rsid w:val="00871969"/>
    <w:rsid w:val="008722BE"/>
    <w:rsid w:val="008748EB"/>
    <w:rsid w:val="00875649"/>
    <w:rsid w:val="0087691B"/>
    <w:rsid w:val="00880514"/>
    <w:rsid w:val="008806FE"/>
    <w:rsid w:val="00881A5A"/>
    <w:rsid w:val="00882CD6"/>
    <w:rsid w:val="00883BAA"/>
    <w:rsid w:val="008843FE"/>
    <w:rsid w:val="00885132"/>
    <w:rsid w:val="0088556D"/>
    <w:rsid w:val="00885B71"/>
    <w:rsid w:val="00885ED7"/>
    <w:rsid w:val="00885FBD"/>
    <w:rsid w:val="00886355"/>
    <w:rsid w:val="008900D6"/>
    <w:rsid w:val="00890E91"/>
    <w:rsid w:val="008922F5"/>
    <w:rsid w:val="0089295C"/>
    <w:rsid w:val="00892A0D"/>
    <w:rsid w:val="0089508E"/>
    <w:rsid w:val="00895406"/>
    <w:rsid w:val="00895B55"/>
    <w:rsid w:val="00895FC2"/>
    <w:rsid w:val="008965E1"/>
    <w:rsid w:val="00896F85"/>
    <w:rsid w:val="00897389"/>
    <w:rsid w:val="008978B4"/>
    <w:rsid w:val="008A0031"/>
    <w:rsid w:val="008A0B32"/>
    <w:rsid w:val="008A2714"/>
    <w:rsid w:val="008A4247"/>
    <w:rsid w:val="008A46BF"/>
    <w:rsid w:val="008A48A0"/>
    <w:rsid w:val="008A4FA7"/>
    <w:rsid w:val="008A5A4F"/>
    <w:rsid w:val="008A672D"/>
    <w:rsid w:val="008A69DB"/>
    <w:rsid w:val="008A76AC"/>
    <w:rsid w:val="008A7894"/>
    <w:rsid w:val="008B0346"/>
    <w:rsid w:val="008B139C"/>
    <w:rsid w:val="008B1D1A"/>
    <w:rsid w:val="008B2113"/>
    <w:rsid w:val="008B254F"/>
    <w:rsid w:val="008B2870"/>
    <w:rsid w:val="008B2FF7"/>
    <w:rsid w:val="008B389D"/>
    <w:rsid w:val="008B38EE"/>
    <w:rsid w:val="008B4CD9"/>
    <w:rsid w:val="008B5A73"/>
    <w:rsid w:val="008B6C0E"/>
    <w:rsid w:val="008C09F7"/>
    <w:rsid w:val="008C1900"/>
    <w:rsid w:val="008C2740"/>
    <w:rsid w:val="008C2833"/>
    <w:rsid w:val="008C2D60"/>
    <w:rsid w:val="008C389B"/>
    <w:rsid w:val="008C4598"/>
    <w:rsid w:val="008C5484"/>
    <w:rsid w:val="008C5609"/>
    <w:rsid w:val="008C565F"/>
    <w:rsid w:val="008C679B"/>
    <w:rsid w:val="008C6D20"/>
    <w:rsid w:val="008C710D"/>
    <w:rsid w:val="008C7187"/>
    <w:rsid w:val="008C74DF"/>
    <w:rsid w:val="008C7A71"/>
    <w:rsid w:val="008D03D1"/>
    <w:rsid w:val="008D0848"/>
    <w:rsid w:val="008D12F5"/>
    <w:rsid w:val="008D3D62"/>
    <w:rsid w:val="008D4285"/>
    <w:rsid w:val="008D4A9F"/>
    <w:rsid w:val="008D52FE"/>
    <w:rsid w:val="008D5C0C"/>
    <w:rsid w:val="008D6F64"/>
    <w:rsid w:val="008D7430"/>
    <w:rsid w:val="008D7BCF"/>
    <w:rsid w:val="008D7F3E"/>
    <w:rsid w:val="008E08F3"/>
    <w:rsid w:val="008E0E33"/>
    <w:rsid w:val="008E2088"/>
    <w:rsid w:val="008E26A2"/>
    <w:rsid w:val="008E27BD"/>
    <w:rsid w:val="008E3137"/>
    <w:rsid w:val="008E32D1"/>
    <w:rsid w:val="008E3D2B"/>
    <w:rsid w:val="008E46CA"/>
    <w:rsid w:val="008E4E00"/>
    <w:rsid w:val="008E56AF"/>
    <w:rsid w:val="008E5B35"/>
    <w:rsid w:val="008E7237"/>
    <w:rsid w:val="008F1525"/>
    <w:rsid w:val="008F1ED9"/>
    <w:rsid w:val="008F2D43"/>
    <w:rsid w:val="008F3339"/>
    <w:rsid w:val="008F3C83"/>
    <w:rsid w:val="008F4332"/>
    <w:rsid w:val="008F4617"/>
    <w:rsid w:val="008F556A"/>
    <w:rsid w:val="008F5BB4"/>
    <w:rsid w:val="00900E1E"/>
    <w:rsid w:val="00900F6B"/>
    <w:rsid w:val="00901E06"/>
    <w:rsid w:val="00901FDE"/>
    <w:rsid w:val="009021CB"/>
    <w:rsid w:val="00902CE8"/>
    <w:rsid w:val="00902ECA"/>
    <w:rsid w:val="009047C9"/>
    <w:rsid w:val="0090520E"/>
    <w:rsid w:val="009055DF"/>
    <w:rsid w:val="0090610B"/>
    <w:rsid w:val="009065CB"/>
    <w:rsid w:val="00906B2D"/>
    <w:rsid w:val="00907190"/>
    <w:rsid w:val="009071F7"/>
    <w:rsid w:val="00907D33"/>
    <w:rsid w:val="00910313"/>
    <w:rsid w:val="00910672"/>
    <w:rsid w:val="00911B33"/>
    <w:rsid w:val="00911D67"/>
    <w:rsid w:val="00913753"/>
    <w:rsid w:val="009146A4"/>
    <w:rsid w:val="00917227"/>
    <w:rsid w:val="00917476"/>
    <w:rsid w:val="00917AB3"/>
    <w:rsid w:val="00917E55"/>
    <w:rsid w:val="00920317"/>
    <w:rsid w:val="00920950"/>
    <w:rsid w:val="00920D21"/>
    <w:rsid w:val="0092176E"/>
    <w:rsid w:val="00923370"/>
    <w:rsid w:val="00923519"/>
    <w:rsid w:val="009237FC"/>
    <w:rsid w:val="009259CF"/>
    <w:rsid w:val="00925EB5"/>
    <w:rsid w:val="0092738B"/>
    <w:rsid w:val="00930055"/>
    <w:rsid w:val="00930E49"/>
    <w:rsid w:val="009313B7"/>
    <w:rsid w:val="00932778"/>
    <w:rsid w:val="00933298"/>
    <w:rsid w:val="00934DBA"/>
    <w:rsid w:val="00935E5A"/>
    <w:rsid w:val="00936091"/>
    <w:rsid w:val="00936790"/>
    <w:rsid w:val="009377A5"/>
    <w:rsid w:val="009413BD"/>
    <w:rsid w:val="0094171C"/>
    <w:rsid w:val="00941B89"/>
    <w:rsid w:val="00942E07"/>
    <w:rsid w:val="00942F7F"/>
    <w:rsid w:val="0094351E"/>
    <w:rsid w:val="00943A15"/>
    <w:rsid w:val="00944ED5"/>
    <w:rsid w:val="009451A8"/>
    <w:rsid w:val="00946240"/>
    <w:rsid w:val="00947063"/>
    <w:rsid w:val="009473F1"/>
    <w:rsid w:val="0094778E"/>
    <w:rsid w:val="00950230"/>
    <w:rsid w:val="009515E4"/>
    <w:rsid w:val="00951B33"/>
    <w:rsid w:val="00952450"/>
    <w:rsid w:val="00952E61"/>
    <w:rsid w:val="0095438E"/>
    <w:rsid w:val="0095469E"/>
    <w:rsid w:val="009548DD"/>
    <w:rsid w:val="00954982"/>
    <w:rsid w:val="009552B5"/>
    <w:rsid w:val="0095596D"/>
    <w:rsid w:val="00955AF6"/>
    <w:rsid w:val="00955C88"/>
    <w:rsid w:val="00955F3E"/>
    <w:rsid w:val="00956B4F"/>
    <w:rsid w:val="009578E2"/>
    <w:rsid w:val="00957CBA"/>
    <w:rsid w:val="00960801"/>
    <w:rsid w:val="009616A9"/>
    <w:rsid w:val="009628FB"/>
    <w:rsid w:val="0096352E"/>
    <w:rsid w:val="009642EB"/>
    <w:rsid w:val="0096508B"/>
    <w:rsid w:val="0096587A"/>
    <w:rsid w:val="00965C50"/>
    <w:rsid w:val="00965FD9"/>
    <w:rsid w:val="009660C6"/>
    <w:rsid w:val="00966886"/>
    <w:rsid w:val="00967DC4"/>
    <w:rsid w:val="00970407"/>
    <w:rsid w:val="00972B3C"/>
    <w:rsid w:val="00973C98"/>
    <w:rsid w:val="00975092"/>
    <w:rsid w:val="00975638"/>
    <w:rsid w:val="00975ADD"/>
    <w:rsid w:val="009761CA"/>
    <w:rsid w:val="009770B8"/>
    <w:rsid w:val="00981428"/>
    <w:rsid w:val="00981C48"/>
    <w:rsid w:val="00981E4E"/>
    <w:rsid w:val="009829B7"/>
    <w:rsid w:val="009831F5"/>
    <w:rsid w:val="009832FB"/>
    <w:rsid w:val="0098524A"/>
    <w:rsid w:val="009854B3"/>
    <w:rsid w:val="00985CE4"/>
    <w:rsid w:val="00985EDE"/>
    <w:rsid w:val="009860B9"/>
    <w:rsid w:val="00987B0C"/>
    <w:rsid w:val="0099137B"/>
    <w:rsid w:val="00991AC5"/>
    <w:rsid w:val="00991E46"/>
    <w:rsid w:val="00991FBE"/>
    <w:rsid w:val="0099219D"/>
    <w:rsid w:val="009924CE"/>
    <w:rsid w:val="009924D8"/>
    <w:rsid w:val="009924D9"/>
    <w:rsid w:val="0099267D"/>
    <w:rsid w:val="00994D6C"/>
    <w:rsid w:val="009A0FA9"/>
    <w:rsid w:val="009A2922"/>
    <w:rsid w:val="009A2CF0"/>
    <w:rsid w:val="009A3209"/>
    <w:rsid w:val="009A3395"/>
    <w:rsid w:val="009A3A0C"/>
    <w:rsid w:val="009A3F51"/>
    <w:rsid w:val="009A4609"/>
    <w:rsid w:val="009A6F5B"/>
    <w:rsid w:val="009A75B0"/>
    <w:rsid w:val="009A7CF7"/>
    <w:rsid w:val="009A7D5C"/>
    <w:rsid w:val="009B1B4D"/>
    <w:rsid w:val="009B3EC1"/>
    <w:rsid w:val="009B4BE4"/>
    <w:rsid w:val="009B51C5"/>
    <w:rsid w:val="009B6B43"/>
    <w:rsid w:val="009B7047"/>
    <w:rsid w:val="009B73B3"/>
    <w:rsid w:val="009B7632"/>
    <w:rsid w:val="009B7766"/>
    <w:rsid w:val="009B7A37"/>
    <w:rsid w:val="009C1811"/>
    <w:rsid w:val="009C193E"/>
    <w:rsid w:val="009C2CE2"/>
    <w:rsid w:val="009C308E"/>
    <w:rsid w:val="009C33CD"/>
    <w:rsid w:val="009C33D8"/>
    <w:rsid w:val="009C4595"/>
    <w:rsid w:val="009C4708"/>
    <w:rsid w:val="009C4B72"/>
    <w:rsid w:val="009C5351"/>
    <w:rsid w:val="009C5445"/>
    <w:rsid w:val="009C558D"/>
    <w:rsid w:val="009C7006"/>
    <w:rsid w:val="009C7D7F"/>
    <w:rsid w:val="009D21E7"/>
    <w:rsid w:val="009D2C4F"/>
    <w:rsid w:val="009D42B9"/>
    <w:rsid w:val="009D477C"/>
    <w:rsid w:val="009D6C4E"/>
    <w:rsid w:val="009D715F"/>
    <w:rsid w:val="009D7577"/>
    <w:rsid w:val="009E05F0"/>
    <w:rsid w:val="009E086B"/>
    <w:rsid w:val="009E12B9"/>
    <w:rsid w:val="009E1C25"/>
    <w:rsid w:val="009E237F"/>
    <w:rsid w:val="009E4185"/>
    <w:rsid w:val="009E41E5"/>
    <w:rsid w:val="009E450E"/>
    <w:rsid w:val="009E578F"/>
    <w:rsid w:val="009E5EA1"/>
    <w:rsid w:val="009E5EC2"/>
    <w:rsid w:val="009E674D"/>
    <w:rsid w:val="009E6D27"/>
    <w:rsid w:val="009E6F16"/>
    <w:rsid w:val="009E6F76"/>
    <w:rsid w:val="009E708C"/>
    <w:rsid w:val="009E70CF"/>
    <w:rsid w:val="009E7337"/>
    <w:rsid w:val="009E7895"/>
    <w:rsid w:val="009F0EB7"/>
    <w:rsid w:val="009F3D0A"/>
    <w:rsid w:val="009F4258"/>
    <w:rsid w:val="009F5ED8"/>
    <w:rsid w:val="009F625D"/>
    <w:rsid w:val="009F67C4"/>
    <w:rsid w:val="009F7E35"/>
    <w:rsid w:val="00A001CD"/>
    <w:rsid w:val="00A00575"/>
    <w:rsid w:val="00A011AA"/>
    <w:rsid w:val="00A01B23"/>
    <w:rsid w:val="00A03599"/>
    <w:rsid w:val="00A0448F"/>
    <w:rsid w:val="00A045A7"/>
    <w:rsid w:val="00A05167"/>
    <w:rsid w:val="00A05BC0"/>
    <w:rsid w:val="00A06930"/>
    <w:rsid w:val="00A06D19"/>
    <w:rsid w:val="00A0751A"/>
    <w:rsid w:val="00A0772D"/>
    <w:rsid w:val="00A07EC5"/>
    <w:rsid w:val="00A10676"/>
    <w:rsid w:val="00A11A13"/>
    <w:rsid w:val="00A120B1"/>
    <w:rsid w:val="00A129CE"/>
    <w:rsid w:val="00A1328C"/>
    <w:rsid w:val="00A13DE6"/>
    <w:rsid w:val="00A14C10"/>
    <w:rsid w:val="00A152E6"/>
    <w:rsid w:val="00A1611F"/>
    <w:rsid w:val="00A16475"/>
    <w:rsid w:val="00A17189"/>
    <w:rsid w:val="00A1756A"/>
    <w:rsid w:val="00A17A6F"/>
    <w:rsid w:val="00A21180"/>
    <w:rsid w:val="00A2186C"/>
    <w:rsid w:val="00A21872"/>
    <w:rsid w:val="00A21B43"/>
    <w:rsid w:val="00A21CC9"/>
    <w:rsid w:val="00A22956"/>
    <w:rsid w:val="00A22B4D"/>
    <w:rsid w:val="00A238C8"/>
    <w:rsid w:val="00A23AD6"/>
    <w:rsid w:val="00A25036"/>
    <w:rsid w:val="00A252AD"/>
    <w:rsid w:val="00A25E44"/>
    <w:rsid w:val="00A25EED"/>
    <w:rsid w:val="00A26254"/>
    <w:rsid w:val="00A26A04"/>
    <w:rsid w:val="00A26AA8"/>
    <w:rsid w:val="00A26F05"/>
    <w:rsid w:val="00A2761C"/>
    <w:rsid w:val="00A27985"/>
    <w:rsid w:val="00A309D3"/>
    <w:rsid w:val="00A313FA"/>
    <w:rsid w:val="00A32D41"/>
    <w:rsid w:val="00A32E2B"/>
    <w:rsid w:val="00A32FB1"/>
    <w:rsid w:val="00A343D4"/>
    <w:rsid w:val="00A34B86"/>
    <w:rsid w:val="00A34C6E"/>
    <w:rsid w:val="00A35252"/>
    <w:rsid w:val="00A3676B"/>
    <w:rsid w:val="00A40021"/>
    <w:rsid w:val="00A4065E"/>
    <w:rsid w:val="00A40D73"/>
    <w:rsid w:val="00A4153E"/>
    <w:rsid w:val="00A415E4"/>
    <w:rsid w:val="00A4166C"/>
    <w:rsid w:val="00A41BCC"/>
    <w:rsid w:val="00A41D8C"/>
    <w:rsid w:val="00A4274D"/>
    <w:rsid w:val="00A42B8B"/>
    <w:rsid w:val="00A42FEC"/>
    <w:rsid w:val="00A43181"/>
    <w:rsid w:val="00A437FF"/>
    <w:rsid w:val="00A4427F"/>
    <w:rsid w:val="00A45656"/>
    <w:rsid w:val="00A45B86"/>
    <w:rsid w:val="00A465AF"/>
    <w:rsid w:val="00A466B4"/>
    <w:rsid w:val="00A46F07"/>
    <w:rsid w:val="00A47AE0"/>
    <w:rsid w:val="00A47FB8"/>
    <w:rsid w:val="00A504C7"/>
    <w:rsid w:val="00A50F7D"/>
    <w:rsid w:val="00A50FA0"/>
    <w:rsid w:val="00A51756"/>
    <w:rsid w:val="00A51CF0"/>
    <w:rsid w:val="00A5291A"/>
    <w:rsid w:val="00A53077"/>
    <w:rsid w:val="00A532FA"/>
    <w:rsid w:val="00A53584"/>
    <w:rsid w:val="00A53754"/>
    <w:rsid w:val="00A53C6A"/>
    <w:rsid w:val="00A552C9"/>
    <w:rsid w:val="00A55462"/>
    <w:rsid w:val="00A5680C"/>
    <w:rsid w:val="00A57DA1"/>
    <w:rsid w:val="00A60C5C"/>
    <w:rsid w:val="00A6171D"/>
    <w:rsid w:val="00A61E3D"/>
    <w:rsid w:val="00A62C90"/>
    <w:rsid w:val="00A63E13"/>
    <w:rsid w:val="00A63E2C"/>
    <w:rsid w:val="00A64692"/>
    <w:rsid w:val="00A64E33"/>
    <w:rsid w:val="00A64E7E"/>
    <w:rsid w:val="00A678B6"/>
    <w:rsid w:val="00A67CE9"/>
    <w:rsid w:val="00A67D47"/>
    <w:rsid w:val="00A67DB8"/>
    <w:rsid w:val="00A704EB"/>
    <w:rsid w:val="00A707DF"/>
    <w:rsid w:val="00A708E2"/>
    <w:rsid w:val="00A71ACB"/>
    <w:rsid w:val="00A71B05"/>
    <w:rsid w:val="00A73781"/>
    <w:rsid w:val="00A737C6"/>
    <w:rsid w:val="00A73EC1"/>
    <w:rsid w:val="00A74364"/>
    <w:rsid w:val="00A74576"/>
    <w:rsid w:val="00A74758"/>
    <w:rsid w:val="00A74C7F"/>
    <w:rsid w:val="00A75317"/>
    <w:rsid w:val="00A755D6"/>
    <w:rsid w:val="00A75DBF"/>
    <w:rsid w:val="00A75F8A"/>
    <w:rsid w:val="00A8020D"/>
    <w:rsid w:val="00A8121E"/>
    <w:rsid w:val="00A81338"/>
    <w:rsid w:val="00A81364"/>
    <w:rsid w:val="00A81B5A"/>
    <w:rsid w:val="00A81FBA"/>
    <w:rsid w:val="00A82D7B"/>
    <w:rsid w:val="00A843ED"/>
    <w:rsid w:val="00A84579"/>
    <w:rsid w:val="00A84767"/>
    <w:rsid w:val="00A84E0D"/>
    <w:rsid w:val="00A857E6"/>
    <w:rsid w:val="00A86A07"/>
    <w:rsid w:val="00A91A64"/>
    <w:rsid w:val="00A92D8D"/>
    <w:rsid w:val="00A936E1"/>
    <w:rsid w:val="00A936ED"/>
    <w:rsid w:val="00A938F1"/>
    <w:rsid w:val="00A952B3"/>
    <w:rsid w:val="00A95C69"/>
    <w:rsid w:val="00A97778"/>
    <w:rsid w:val="00A97924"/>
    <w:rsid w:val="00AA069F"/>
    <w:rsid w:val="00AA1AF7"/>
    <w:rsid w:val="00AA278B"/>
    <w:rsid w:val="00AA2A8E"/>
    <w:rsid w:val="00AA44E8"/>
    <w:rsid w:val="00AA5A6F"/>
    <w:rsid w:val="00AA654E"/>
    <w:rsid w:val="00AA6D0E"/>
    <w:rsid w:val="00AA736B"/>
    <w:rsid w:val="00AB0CD4"/>
    <w:rsid w:val="00AB1AF2"/>
    <w:rsid w:val="00AB35E6"/>
    <w:rsid w:val="00AB3AFE"/>
    <w:rsid w:val="00AB507D"/>
    <w:rsid w:val="00AB5111"/>
    <w:rsid w:val="00AB6FC1"/>
    <w:rsid w:val="00AB720A"/>
    <w:rsid w:val="00AB7F73"/>
    <w:rsid w:val="00AC0EDC"/>
    <w:rsid w:val="00AC22E4"/>
    <w:rsid w:val="00AC3D11"/>
    <w:rsid w:val="00AC3E97"/>
    <w:rsid w:val="00AC3FF7"/>
    <w:rsid w:val="00AC4474"/>
    <w:rsid w:val="00AC5317"/>
    <w:rsid w:val="00AC72E6"/>
    <w:rsid w:val="00AD09C7"/>
    <w:rsid w:val="00AD2893"/>
    <w:rsid w:val="00AD3F82"/>
    <w:rsid w:val="00AD43F5"/>
    <w:rsid w:val="00AD4C61"/>
    <w:rsid w:val="00AD5DC0"/>
    <w:rsid w:val="00AD6087"/>
    <w:rsid w:val="00AD66D3"/>
    <w:rsid w:val="00AD6A0E"/>
    <w:rsid w:val="00AD6A48"/>
    <w:rsid w:val="00AD7365"/>
    <w:rsid w:val="00AD77A1"/>
    <w:rsid w:val="00AD78E3"/>
    <w:rsid w:val="00AD7E5E"/>
    <w:rsid w:val="00AE0CE3"/>
    <w:rsid w:val="00AE116B"/>
    <w:rsid w:val="00AE1451"/>
    <w:rsid w:val="00AE1523"/>
    <w:rsid w:val="00AE1CBF"/>
    <w:rsid w:val="00AE21FB"/>
    <w:rsid w:val="00AE2555"/>
    <w:rsid w:val="00AE28F9"/>
    <w:rsid w:val="00AE2DE6"/>
    <w:rsid w:val="00AE4687"/>
    <w:rsid w:val="00AE4AC7"/>
    <w:rsid w:val="00AE4D74"/>
    <w:rsid w:val="00AE6F24"/>
    <w:rsid w:val="00AE7642"/>
    <w:rsid w:val="00AF0954"/>
    <w:rsid w:val="00AF126F"/>
    <w:rsid w:val="00AF25E4"/>
    <w:rsid w:val="00AF3086"/>
    <w:rsid w:val="00AF344F"/>
    <w:rsid w:val="00AF350A"/>
    <w:rsid w:val="00AF3CCF"/>
    <w:rsid w:val="00AF5EAA"/>
    <w:rsid w:val="00B001CC"/>
    <w:rsid w:val="00B0021F"/>
    <w:rsid w:val="00B00275"/>
    <w:rsid w:val="00B002F1"/>
    <w:rsid w:val="00B006F3"/>
    <w:rsid w:val="00B00E94"/>
    <w:rsid w:val="00B00F04"/>
    <w:rsid w:val="00B013AB"/>
    <w:rsid w:val="00B02740"/>
    <w:rsid w:val="00B03C13"/>
    <w:rsid w:val="00B045FA"/>
    <w:rsid w:val="00B04A7E"/>
    <w:rsid w:val="00B06149"/>
    <w:rsid w:val="00B07BAB"/>
    <w:rsid w:val="00B112C7"/>
    <w:rsid w:val="00B11976"/>
    <w:rsid w:val="00B1219E"/>
    <w:rsid w:val="00B124EE"/>
    <w:rsid w:val="00B13650"/>
    <w:rsid w:val="00B13F18"/>
    <w:rsid w:val="00B14EC6"/>
    <w:rsid w:val="00B15660"/>
    <w:rsid w:val="00B15707"/>
    <w:rsid w:val="00B159C7"/>
    <w:rsid w:val="00B165F7"/>
    <w:rsid w:val="00B16C78"/>
    <w:rsid w:val="00B201B8"/>
    <w:rsid w:val="00B20458"/>
    <w:rsid w:val="00B208EB"/>
    <w:rsid w:val="00B20BB3"/>
    <w:rsid w:val="00B22512"/>
    <w:rsid w:val="00B22783"/>
    <w:rsid w:val="00B230F3"/>
    <w:rsid w:val="00B24878"/>
    <w:rsid w:val="00B24FFF"/>
    <w:rsid w:val="00B255CF"/>
    <w:rsid w:val="00B25B8B"/>
    <w:rsid w:val="00B26322"/>
    <w:rsid w:val="00B275CE"/>
    <w:rsid w:val="00B27968"/>
    <w:rsid w:val="00B307E2"/>
    <w:rsid w:val="00B32825"/>
    <w:rsid w:val="00B32E9E"/>
    <w:rsid w:val="00B34616"/>
    <w:rsid w:val="00B3468D"/>
    <w:rsid w:val="00B35D65"/>
    <w:rsid w:val="00B35D7A"/>
    <w:rsid w:val="00B37A5B"/>
    <w:rsid w:val="00B37E3C"/>
    <w:rsid w:val="00B40361"/>
    <w:rsid w:val="00B404A9"/>
    <w:rsid w:val="00B40E1C"/>
    <w:rsid w:val="00B43217"/>
    <w:rsid w:val="00B43691"/>
    <w:rsid w:val="00B436FE"/>
    <w:rsid w:val="00B44B0C"/>
    <w:rsid w:val="00B4527C"/>
    <w:rsid w:val="00B452A9"/>
    <w:rsid w:val="00B45B72"/>
    <w:rsid w:val="00B466C9"/>
    <w:rsid w:val="00B468E8"/>
    <w:rsid w:val="00B46CBC"/>
    <w:rsid w:val="00B471BB"/>
    <w:rsid w:val="00B474EE"/>
    <w:rsid w:val="00B47A53"/>
    <w:rsid w:val="00B47A67"/>
    <w:rsid w:val="00B500E4"/>
    <w:rsid w:val="00B50571"/>
    <w:rsid w:val="00B508A9"/>
    <w:rsid w:val="00B50BE9"/>
    <w:rsid w:val="00B5186D"/>
    <w:rsid w:val="00B53355"/>
    <w:rsid w:val="00B535A6"/>
    <w:rsid w:val="00B53B0D"/>
    <w:rsid w:val="00B53BBD"/>
    <w:rsid w:val="00B54A16"/>
    <w:rsid w:val="00B56196"/>
    <w:rsid w:val="00B56274"/>
    <w:rsid w:val="00B56498"/>
    <w:rsid w:val="00B56D09"/>
    <w:rsid w:val="00B56F23"/>
    <w:rsid w:val="00B56F8B"/>
    <w:rsid w:val="00B57705"/>
    <w:rsid w:val="00B6022A"/>
    <w:rsid w:val="00B60427"/>
    <w:rsid w:val="00B6088F"/>
    <w:rsid w:val="00B60A9F"/>
    <w:rsid w:val="00B62F09"/>
    <w:rsid w:val="00B6327E"/>
    <w:rsid w:val="00B63E8F"/>
    <w:rsid w:val="00B64C12"/>
    <w:rsid w:val="00B65CF5"/>
    <w:rsid w:val="00B66417"/>
    <w:rsid w:val="00B70771"/>
    <w:rsid w:val="00B71D78"/>
    <w:rsid w:val="00B72EF7"/>
    <w:rsid w:val="00B73A58"/>
    <w:rsid w:val="00B73F9F"/>
    <w:rsid w:val="00B74038"/>
    <w:rsid w:val="00B753A9"/>
    <w:rsid w:val="00B76094"/>
    <w:rsid w:val="00B7773F"/>
    <w:rsid w:val="00B777F9"/>
    <w:rsid w:val="00B779D3"/>
    <w:rsid w:val="00B77F3D"/>
    <w:rsid w:val="00B8080D"/>
    <w:rsid w:val="00B81140"/>
    <w:rsid w:val="00B817F4"/>
    <w:rsid w:val="00B81868"/>
    <w:rsid w:val="00B8242D"/>
    <w:rsid w:val="00B82A6E"/>
    <w:rsid w:val="00B83AD9"/>
    <w:rsid w:val="00B83E22"/>
    <w:rsid w:val="00B846B3"/>
    <w:rsid w:val="00B85258"/>
    <w:rsid w:val="00B85686"/>
    <w:rsid w:val="00B85C24"/>
    <w:rsid w:val="00B91092"/>
    <w:rsid w:val="00B911D7"/>
    <w:rsid w:val="00B928C7"/>
    <w:rsid w:val="00B9310C"/>
    <w:rsid w:val="00B939CD"/>
    <w:rsid w:val="00B940FC"/>
    <w:rsid w:val="00B948C4"/>
    <w:rsid w:val="00B950CE"/>
    <w:rsid w:val="00B9511D"/>
    <w:rsid w:val="00B957BD"/>
    <w:rsid w:val="00B95C72"/>
    <w:rsid w:val="00B968BC"/>
    <w:rsid w:val="00B96C69"/>
    <w:rsid w:val="00B97265"/>
    <w:rsid w:val="00B97A6D"/>
    <w:rsid w:val="00BA11C7"/>
    <w:rsid w:val="00BA2074"/>
    <w:rsid w:val="00BA2B92"/>
    <w:rsid w:val="00BA2C45"/>
    <w:rsid w:val="00BA2E57"/>
    <w:rsid w:val="00BA3397"/>
    <w:rsid w:val="00BA3BDC"/>
    <w:rsid w:val="00BA4134"/>
    <w:rsid w:val="00BA5127"/>
    <w:rsid w:val="00BA5533"/>
    <w:rsid w:val="00BA574D"/>
    <w:rsid w:val="00BA5998"/>
    <w:rsid w:val="00BA629F"/>
    <w:rsid w:val="00BA65CB"/>
    <w:rsid w:val="00BA6C44"/>
    <w:rsid w:val="00BA7C2B"/>
    <w:rsid w:val="00BB0526"/>
    <w:rsid w:val="00BB0E86"/>
    <w:rsid w:val="00BB0EC9"/>
    <w:rsid w:val="00BB108E"/>
    <w:rsid w:val="00BB19A3"/>
    <w:rsid w:val="00BB1FD3"/>
    <w:rsid w:val="00BB225E"/>
    <w:rsid w:val="00BB288E"/>
    <w:rsid w:val="00BB28D3"/>
    <w:rsid w:val="00BB2C24"/>
    <w:rsid w:val="00BB35B6"/>
    <w:rsid w:val="00BB3C78"/>
    <w:rsid w:val="00BB798E"/>
    <w:rsid w:val="00BB7DD1"/>
    <w:rsid w:val="00BC0C36"/>
    <w:rsid w:val="00BC14E7"/>
    <w:rsid w:val="00BC195C"/>
    <w:rsid w:val="00BC2647"/>
    <w:rsid w:val="00BC3834"/>
    <w:rsid w:val="00BC3E56"/>
    <w:rsid w:val="00BC4627"/>
    <w:rsid w:val="00BC4B69"/>
    <w:rsid w:val="00BC4C06"/>
    <w:rsid w:val="00BC5129"/>
    <w:rsid w:val="00BD0DB1"/>
    <w:rsid w:val="00BD1AFC"/>
    <w:rsid w:val="00BD253A"/>
    <w:rsid w:val="00BD3335"/>
    <w:rsid w:val="00BD3F3E"/>
    <w:rsid w:val="00BD4298"/>
    <w:rsid w:val="00BD4862"/>
    <w:rsid w:val="00BD4C23"/>
    <w:rsid w:val="00BD4C62"/>
    <w:rsid w:val="00BD587B"/>
    <w:rsid w:val="00BE0159"/>
    <w:rsid w:val="00BE09F4"/>
    <w:rsid w:val="00BE23A0"/>
    <w:rsid w:val="00BE29F1"/>
    <w:rsid w:val="00BE32F5"/>
    <w:rsid w:val="00BE3477"/>
    <w:rsid w:val="00BE4975"/>
    <w:rsid w:val="00BE4B7E"/>
    <w:rsid w:val="00BE56B1"/>
    <w:rsid w:val="00BE6456"/>
    <w:rsid w:val="00BE733F"/>
    <w:rsid w:val="00BE7860"/>
    <w:rsid w:val="00BE78F8"/>
    <w:rsid w:val="00BE7CB4"/>
    <w:rsid w:val="00BF041F"/>
    <w:rsid w:val="00BF06BD"/>
    <w:rsid w:val="00BF164B"/>
    <w:rsid w:val="00BF200F"/>
    <w:rsid w:val="00BF204D"/>
    <w:rsid w:val="00BF251B"/>
    <w:rsid w:val="00BF26C9"/>
    <w:rsid w:val="00BF33BD"/>
    <w:rsid w:val="00BF3C0D"/>
    <w:rsid w:val="00BF4429"/>
    <w:rsid w:val="00BF54B8"/>
    <w:rsid w:val="00BF5621"/>
    <w:rsid w:val="00BF5D2F"/>
    <w:rsid w:val="00BF61EB"/>
    <w:rsid w:val="00BF63EB"/>
    <w:rsid w:val="00BF745C"/>
    <w:rsid w:val="00BF759C"/>
    <w:rsid w:val="00BF75D7"/>
    <w:rsid w:val="00C002F5"/>
    <w:rsid w:val="00C00BB8"/>
    <w:rsid w:val="00C0109F"/>
    <w:rsid w:val="00C02EFC"/>
    <w:rsid w:val="00C06102"/>
    <w:rsid w:val="00C06C24"/>
    <w:rsid w:val="00C06DDE"/>
    <w:rsid w:val="00C06EC6"/>
    <w:rsid w:val="00C071A7"/>
    <w:rsid w:val="00C10D4D"/>
    <w:rsid w:val="00C10E42"/>
    <w:rsid w:val="00C1107F"/>
    <w:rsid w:val="00C11461"/>
    <w:rsid w:val="00C116DF"/>
    <w:rsid w:val="00C118CF"/>
    <w:rsid w:val="00C133DC"/>
    <w:rsid w:val="00C13B55"/>
    <w:rsid w:val="00C13D73"/>
    <w:rsid w:val="00C13E86"/>
    <w:rsid w:val="00C1433B"/>
    <w:rsid w:val="00C14E25"/>
    <w:rsid w:val="00C14F88"/>
    <w:rsid w:val="00C160E8"/>
    <w:rsid w:val="00C202B5"/>
    <w:rsid w:val="00C2035F"/>
    <w:rsid w:val="00C21211"/>
    <w:rsid w:val="00C21ECB"/>
    <w:rsid w:val="00C21F84"/>
    <w:rsid w:val="00C22622"/>
    <w:rsid w:val="00C23764"/>
    <w:rsid w:val="00C239F8"/>
    <w:rsid w:val="00C23D57"/>
    <w:rsid w:val="00C23E66"/>
    <w:rsid w:val="00C2479B"/>
    <w:rsid w:val="00C25F28"/>
    <w:rsid w:val="00C267D7"/>
    <w:rsid w:val="00C26DD6"/>
    <w:rsid w:val="00C2748D"/>
    <w:rsid w:val="00C301B5"/>
    <w:rsid w:val="00C30C55"/>
    <w:rsid w:val="00C30F3E"/>
    <w:rsid w:val="00C31AA1"/>
    <w:rsid w:val="00C322AE"/>
    <w:rsid w:val="00C33549"/>
    <w:rsid w:val="00C33CCF"/>
    <w:rsid w:val="00C345D5"/>
    <w:rsid w:val="00C35AAD"/>
    <w:rsid w:val="00C36EE9"/>
    <w:rsid w:val="00C3704B"/>
    <w:rsid w:val="00C37663"/>
    <w:rsid w:val="00C40606"/>
    <w:rsid w:val="00C407FB"/>
    <w:rsid w:val="00C40F16"/>
    <w:rsid w:val="00C41D1E"/>
    <w:rsid w:val="00C4331E"/>
    <w:rsid w:val="00C433DC"/>
    <w:rsid w:val="00C43D45"/>
    <w:rsid w:val="00C43F8A"/>
    <w:rsid w:val="00C45508"/>
    <w:rsid w:val="00C45D32"/>
    <w:rsid w:val="00C463BE"/>
    <w:rsid w:val="00C464D1"/>
    <w:rsid w:val="00C4650A"/>
    <w:rsid w:val="00C506F3"/>
    <w:rsid w:val="00C50749"/>
    <w:rsid w:val="00C51030"/>
    <w:rsid w:val="00C5126B"/>
    <w:rsid w:val="00C51553"/>
    <w:rsid w:val="00C53807"/>
    <w:rsid w:val="00C53DBC"/>
    <w:rsid w:val="00C53F1F"/>
    <w:rsid w:val="00C546D8"/>
    <w:rsid w:val="00C55DF0"/>
    <w:rsid w:val="00C568FA"/>
    <w:rsid w:val="00C577DE"/>
    <w:rsid w:val="00C5794C"/>
    <w:rsid w:val="00C61828"/>
    <w:rsid w:val="00C62F03"/>
    <w:rsid w:val="00C636BA"/>
    <w:rsid w:val="00C6394F"/>
    <w:rsid w:val="00C6458F"/>
    <w:rsid w:val="00C6584A"/>
    <w:rsid w:val="00C6643B"/>
    <w:rsid w:val="00C66C09"/>
    <w:rsid w:val="00C70266"/>
    <w:rsid w:val="00C704B0"/>
    <w:rsid w:val="00C715BD"/>
    <w:rsid w:val="00C7265B"/>
    <w:rsid w:val="00C7418D"/>
    <w:rsid w:val="00C74473"/>
    <w:rsid w:val="00C74684"/>
    <w:rsid w:val="00C7517D"/>
    <w:rsid w:val="00C76F05"/>
    <w:rsid w:val="00C772E4"/>
    <w:rsid w:val="00C77500"/>
    <w:rsid w:val="00C77F5D"/>
    <w:rsid w:val="00C8239E"/>
    <w:rsid w:val="00C8247B"/>
    <w:rsid w:val="00C82D62"/>
    <w:rsid w:val="00C8367F"/>
    <w:rsid w:val="00C8385A"/>
    <w:rsid w:val="00C84B6E"/>
    <w:rsid w:val="00C84D5B"/>
    <w:rsid w:val="00C8551C"/>
    <w:rsid w:val="00C85D23"/>
    <w:rsid w:val="00C8681B"/>
    <w:rsid w:val="00C86AF4"/>
    <w:rsid w:val="00C8787F"/>
    <w:rsid w:val="00C87B91"/>
    <w:rsid w:val="00C9029D"/>
    <w:rsid w:val="00C90A93"/>
    <w:rsid w:val="00C90E18"/>
    <w:rsid w:val="00C911FA"/>
    <w:rsid w:val="00C9122D"/>
    <w:rsid w:val="00C91655"/>
    <w:rsid w:val="00C91AFC"/>
    <w:rsid w:val="00C9240E"/>
    <w:rsid w:val="00C9290B"/>
    <w:rsid w:val="00C92A63"/>
    <w:rsid w:val="00C93624"/>
    <w:rsid w:val="00C93780"/>
    <w:rsid w:val="00C93898"/>
    <w:rsid w:val="00C93916"/>
    <w:rsid w:val="00C961F5"/>
    <w:rsid w:val="00C966C2"/>
    <w:rsid w:val="00C97B4F"/>
    <w:rsid w:val="00CA0AAD"/>
    <w:rsid w:val="00CA0F11"/>
    <w:rsid w:val="00CA13C7"/>
    <w:rsid w:val="00CA150B"/>
    <w:rsid w:val="00CA2102"/>
    <w:rsid w:val="00CA24CB"/>
    <w:rsid w:val="00CA29A1"/>
    <w:rsid w:val="00CA38FD"/>
    <w:rsid w:val="00CA3E61"/>
    <w:rsid w:val="00CA4933"/>
    <w:rsid w:val="00CA5233"/>
    <w:rsid w:val="00CA531B"/>
    <w:rsid w:val="00CA554A"/>
    <w:rsid w:val="00CA567A"/>
    <w:rsid w:val="00CA5AEF"/>
    <w:rsid w:val="00CA625A"/>
    <w:rsid w:val="00CA6578"/>
    <w:rsid w:val="00CA6D1E"/>
    <w:rsid w:val="00CA6FEC"/>
    <w:rsid w:val="00CB0754"/>
    <w:rsid w:val="00CB0955"/>
    <w:rsid w:val="00CB09E4"/>
    <w:rsid w:val="00CB0E64"/>
    <w:rsid w:val="00CB17FA"/>
    <w:rsid w:val="00CB2142"/>
    <w:rsid w:val="00CB35FB"/>
    <w:rsid w:val="00CB5A69"/>
    <w:rsid w:val="00CB5B99"/>
    <w:rsid w:val="00CB6025"/>
    <w:rsid w:val="00CB6208"/>
    <w:rsid w:val="00CB6683"/>
    <w:rsid w:val="00CB6A90"/>
    <w:rsid w:val="00CB72F8"/>
    <w:rsid w:val="00CB7401"/>
    <w:rsid w:val="00CB781F"/>
    <w:rsid w:val="00CB7BF2"/>
    <w:rsid w:val="00CC06FA"/>
    <w:rsid w:val="00CC077A"/>
    <w:rsid w:val="00CC1B88"/>
    <w:rsid w:val="00CC1FE7"/>
    <w:rsid w:val="00CC22AF"/>
    <w:rsid w:val="00CC2A10"/>
    <w:rsid w:val="00CC3A0E"/>
    <w:rsid w:val="00CC47EC"/>
    <w:rsid w:val="00CC4C56"/>
    <w:rsid w:val="00CC584E"/>
    <w:rsid w:val="00CC59E8"/>
    <w:rsid w:val="00CC627F"/>
    <w:rsid w:val="00CC78FF"/>
    <w:rsid w:val="00CD0996"/>
    <w:rsid w:val="00CD1559"/>
    <w:rsid w:val="00CD26C7"/>
    <w:rsid w:val="00CD2FDF"/>
    <w:rsid w:val="00CD42C4"/>
    <w:rsid w:val="00CD5244"/>
    <w:rsid w:val="00CD56AA"/>
    <w:rsid w:val="00CD5BC0"/>
    <w:rsid w:val="00CD5E01"/>
    <w:rsid w:val="00CD5F7C"/>
    <w:rsid w:val="00CD6116"/>
    <w:rsid w:val="00CD64B6"/>
    <w:rsid w:val="00CD7A12"/>
    <w:rsid w:val="00CD7C4D"/>
    <w:rsid w:val="00CE0586"/>
    <w:rsid w:val="00CE087B"/>
    <w:rsid w:val="00CE0BD9"/>
    <w:rsid w:val="00CE22E9"/>
    <w:rsid w:val="00CE24B3"/>
    <w:rsid w:val="00CE35C0"/>
    <w:rsid w:val="00CE482B"/>
    <w:rsid w:val="00CE4A04"/>
    <w:rsid w:val="00CE533D"/>
    <w:rsid w:val="00CE61E0"/>
    <w:rsid w:val="00CE67D2"/>
    <w:rsid w:val="00CF0FA6"/>
    <w:rsid w:val="00CF11A0"/>
    <w:rsid w:val="00CF1FA0"/>
    <w:rsid w:val="00CF2134"/>
    <w:rsid w:val="00CF23EA"/>
    <w:rsid w:val="00CF61D1"/>
    <w:rsid w:val="00D00AA3"/>
    <w:rsid w:val="00D00E7D"/>
    <w:rsid w:val="00D011F5"/>
    <w:rsid w:val="00D02B3B"/>
    <w:rsid w:val="00D03165"/>
    <w:rsid w:val="00D051EE"/>
    <w:rsid w:val="00D066DA"/>
    <w:rsid w:val="00D07663"/>
    <w:rsid w:val="00D0771D"/>
    <w:rsid w:val="00D07843"/>
    <w:rsid w:val="00D10E72"/>
    <w:rsid w:val="00D110EA"/>
    <w:rsid w:val="00D11703"/>
    <w:rsid w:val="00D11BD8"/>
    <w:rsid w:val="00D14016"/>
    <w:rsid w:val="00D14EED"/>
    <w:rsid w:val="00D151B8"/>
    <w:rsid w:val="00D16ED5"/>
    <w:rsid w:val="00D17061"/>
    <w:rsid w:val="00D1786B"/>
    <w:rsid w:val="00D21190"/>
    <w:rsid w:val="00D21999"/>
    <w:rsid w:val="00D21DCB"/>
    <w:rsid w:val="00D225BE"/>
    <w:rsid w:val="00D22DDC"/>
    <w:rsid w:val="00D24435"/>
    <w:rsid w:val="00D244DF"/>
    <w:rsid w:val="00D249A3"/>
    <w:rsid w:val="00D24B7C"/>
    <w:rsid w:val="00D24EB0"/>
    <w:rsid w:val="00D25E8A"/>
    <w:rsid w:val="00D26F5C"/>
    <w:rsid w:val="00D2715D"/>
    <w:rsid w:val="00D272B7"/>
    <w:rsid w:val="00D276B4"/>
    <w:rsid w:val="00D27C07"/>
    <w:rsid w:val="00D30172"/>
    <w:rsid w:val="00D30521"/>
    <w:rsid w:val="00D30B6F"/>
    <w:rsid w:val="00D324F5"/>
    <w:rsid w:val="00D3361B"/>
    <w:rsid w:val="00D33873"/>
    <w:rsid w:val="00D33BA1"/>
    <w:rsid w:val="00D34FAB"/>
    <w:rsid w:val="00D35E63"/>
    <w:rsid w:val="00D3645D"/>
    <w:rsid w:val="00D36BA0"/>
    <w:rsid w:val="00D36EED"/>
    <w:rsid w:val="00D37144"/>
    <w:rsid w:val="00D37444"/>
    <w:rsid w:val="00D37BF1"/>
    <w:rsid w:val="00D37EF4"/>
    <w:rsid w:val="00D4053D"/>
    <w:rsid w:val="00D409B4"/>
    <w:rsid w:val="00D41FD0"/>
    <w:rsid w:val="00D42481"/>
    <w:rsid w:val="00D42A90"/>
    <w:rsid w:val="00D42AC8"/>
    <w:rsid w:val="00D42B7E"/>
    <w:rsid w:val="00D42D44"/>
    <w:rsid w:val="00D43323"/>
    <w:rsid w:val="00D43428"/>
    <w:rsid w:val="00D435B4"/>
    <w:rsid w:val="00D43684"/>
    <w:rsid w:val="00D4382F"/>
    <w:rsid w:val="00D43954"/>
    <w:rsid w:val="00D448D5"/>
    <w:rsid w:val="00D44D89"/>
    <w:rsid w:val="00D44EA9"/>
    <w:rsid w:val="00D4535B"/>
    <w:rsid w:val="00D45513"/>
    <w:rsid w:val="00D45724"/>
    <w:rsid w:val="00D45725"/>
    <w:rsid w:val="00D45A08"/>
    <w:rsid w:val="00D464ED"/>
    <w:rsid w:val="00D46605"/>
    <w:rsid w:val="00D472EB"/>
    <w:rsid w:val="00D47542"/>
    <w:rsid w:val="00D47ED0"/>
    <w:rsid w:val="00D50718"/>
    <w:rsid w:val="00D508B8"/>
    <w:rsid w:val="00D50BF1"/>
    <w:rsid w:val="00D51699"/>
    <w:rsid w:val="00D529BC"/>
    <w:rsid w:val="00D54B4D"/>
    <w:rsid w:val="00D55969"/>
    <w:rsid w:val="00D60979"/>
    <w:rsid w:val="00D60BC2"/>
    <w:rsid w:val="00D60E0E"/>
    <w:rsid w:val="00D60F1F"/>
    <w:rsid w:val="00D61396"/>
    <w:rsid w:val="00D6186A"/>
    <w:rsid w:val="00D61A63"/>
    <w:rsid w:val="00D62D55"/>
    <w:rsid w:val="00D63F07"/>
    <w:rsid w:val="00D65DC0"/>
    <w:rsid w:val="00D65E37"/>
    <w:rsid w:val="00D6630A"/>
    <w:rsid w:val="00D6667C"/>
    <w:rsid w:val="00D66FE0"/>
    <w:rsid w:val="00D671C1"/>
    <w:rsid w:val="00D6754A"/>
    <w:rsid w:val="00D67C3C"/>
    <w:rsid w:val="00D67E7C"/>
    <w:rsid w:val="00D707A1"/>
    <w:rsid w:val="00D70844"/>
    <w:rsid w:val="00D709D2"/>
    <w:rsid w:val="00D70D3A"/>
    <w:rsid w:val="00D72947"/>
    <w:rsid w:val="00D73E31"/>
    <w:rsid w:val="00D7412E"/>
    <w:rsid w:val="00D74176"/>
    <w:rsid w:val="00D754AA"/>
    <w:rsid w:val="00D759CD"/>
    <w:rsid w:val="00D75C4E"/>
    <w:rsid w:val="00D77C37"/>
    <w:rsid w:val="00D8016E"/>
    <w:rsid w:val="00D8071D"/>
    <w:rsid w:val="00D80A28"/>
    <w:rsid w:val="00D81CD7"/>
    <w:rsid w:val="00D81D7B"/>
    <w:rsid w:val="00D822CB"/>
    <w:rsid w:val="00D823E7"/>
    <w:rsid w:val="00D82731"/>
    <w:rsid w:val="00D83598"/>
    <w:rsid w:val="00D86ABD"/>
    <w:rsid w:val="00D87096"/>
    <w:rsid w:val="00D90393"/>
    <w:rsid w:val="00D908B4"/>
    <w:rsid w:val="00D9176C"/>
    <w:rsid w:val="00D920EA"/>
    <w:rsid w:val="00D92D23"/>
    <w:rsid w:val="00D94CBD"/>
    <w:rsid w:val="00D96154"/>
    <w:rsid w:val="00D967AE"/>
    <w:rsid w:val="00D9716B"/>
    <w:rsid w:val="00D97552"/>
    <w:rsid w:val="00D97776"/>
    <w:rsid w:val="00D97E30"/>
    <w:rsid w:val="00DA0A58"/>
    <w:rsid w:val="00DA108A"/>
    <w:rsid w:val="00DA11A7"/>
    <w:rsid w:val="00DA1790"/>
    <w:rsid w:val="00DA2E5B"/>
    <w:rsid w:val="00DA33AA"/>
    <w:rsid w:val="00DA3662"/>
    <w:rsid w:val="00DA3B40"/>
    <w:rsid w:val="00DA5D74"/>
    <w:rsid w:val="00DA61DA"/>
    <w:rsid w:val="00DA65E8"/>
    <w:rsid w:val="00DA68FC"/>
    <w:rsid w:val="00DA6A03"/>
    <w:rsid w:val="00DA6BA2"/>
    <w:rsid w:val="00DA7AEB"/>
    <w:rsid w:val="00DA7F3A"/>
    <w:rsid w:val="00DA7FF1"/>
    <w:rsid w:val="00DB0035"/>
    <w:rsid w:val="00DB064A"/>
    <w:rsid w:val="00DB0904"/>
    <w:rsid w:val="00DB1701"/>
    <w:rsid w:val="00DB1A29"/>
    <w:rsid w:val="00DB22DF"/>
    <w:rsid w:val="00DB4976"/>
    <w:rsid w:val="00DB4CAD"/>
    <w:rsid w:val="00DB54E4"/>
    <w:rsid w:val="00DB5B09"/>
    <w:rsid w:val="00DB62E4"/>
    <w:rsid w:val="00DB6A54"/>
    <w:rsid w:val="00DB6E5A"/>
    <w:rsid w:val="00DB70A5"/>
    <w:rsid w:val="00DB7D75"/>
    <w:rsid w:val="00DC069F"/>
    <w:rsid w:val="00DC0D13"/>
    <w:rsid w:val="00DC1118"/>
    <w:rsid w:val="00DC24CC"/>
    <w:rsid w:val="00DC274E"/>
    <w:rsid w:val="00DC2B89"/>
    <w:rsid w:val="00DC2DFB"/>
    <w:rsid w:val="00DC39D7"/>
    <w:rsid w:val="00DC5461"/>
    <w:rsid w:val="00DC5B9F"/>
    <w:rsid w:val="00DC7513"/>
    <w:rsid w:val="00DC7BE3"/>
    <w:rsid w:val="00DD0568"/>
    <w:rsid w:val="00DD08BD"/>
    <w:rsid w:val="00DD119E"/>
    <w:rsid w:val="00DD2669"/>
    <w:rsid w:val="00DD2E1A"/>
    <w:rsid w:val="00DD31CF"/>
    <w:rsid w:val="00DD3468"/>
    <w:rsid w:val="00DD3A1A"/>
    <w:rsid w:val="00DD590D"/>
    <w:rsid w:val="00DD6464"/>
    <w:rsid w:val="00DD65B6"/>
    <w:rsid w:val="00DD6D5F"/>
    <w:rsid w:val="00DD6F9E"/>
    <w:rsid w:val="00DE1BEA"/>
    <w:rsid w:val="00DE1F52"/>
    <w:rsid w:val="00DE22E1"/>
    <w:rsid w:val="00DE2912"/>
    <w:rsid w:val="00DE2D25"/>
    <w:rsid w:val="00DE3E96"/>
    <w:rsid w:val="00DE5058"/>
    <w:rsid w:val="00DE5F1B"/>
    <w:rsid w:val="00DE6651"/>
    <w:rsid w:val="00DE66A3"/>
    <w:rsid w:val="00DE7EF6"/>
    <w:rsid w:val="00DF1AAF"/>
    <w:rsid w:val="00DF2F77"/>
    <w:rsid w:val="00DF3542"/>
    <w:rsid w:val="00DF40BB"/>
    <w:rsid w:val="00DF488E"/>
    <w:rsid w:val="00DF5B7E"/>
    <w:rsid w:val="00DF5C0C"/>
    <w:rsid w:val="00DF6978"/>
    <w:rsid w:val="00DF6E61"/>
    <w:rsid w:val="00DF760A"/>
    <w:rsid w:val="00DF7761"/>
    <w:rsid w:val="00E00C89"/>
    <w:rsid w:val="00E013EF"/>
    <w:rsid w:val="00E01453"/>
    <w:rsid w:val="00E0197A"/>
    <w:rsid w:val="00E02D65"/>
    <w:rsid w:val="00E0420C"/>
    <w:rsid w:val="00E043BD"/>
    <w:rsid w:val="00E05AC8"/>
    <w:rsid w:val="00E05E05"/>
    <w:rsid w:val="00E06511"/>
    <w:rsid w:val="00E06FF6"/>
    <w:rsid w:val="00E076B1"/>
    <w:rsid w:val="00E07A6A"/>
    <w:rsid w:val="00E10036"/>
    <w:rsid w:val="00E104BD"/>
    <w:rsid w:val="00E109EB"/>
    <w:rsid w:val="00E11234"/>
    <w:rsid w:val="00E11B33"/>
    <w:rsid w:val="00E11F93"/>
    <w:rsid w:val="00E122BD"/>
    <w:rsid w:val="00E1235F"/>
    <w:rsid w:val="00E13145"/>
    <w:rsid w:val="00E13328"/>
    <w:rsid w:val="00E14CD1"/>
    <w:rsid w:val="00E14F0F"/>
    <w:rsid w:val="00E15595"/>
    <w:rsid w:val="00E16059"/>
    <w:rsid w:val="00E161A0"/>
    <w:rsid w:val="00E163F1"/>
    <w:rsid w:val="00E17CC7"/>
    <w:rsid w:val="00E2061E"/>
    <w:rsid w:val="00E213B0"/>
    <w:rsid w:val="00E22057"/>
    <w:rsid w:val="00E2227C"/>
    <w:rsid w:val="00E22E8F"/>
    <w:rsid w:val="00E23C93"/>
    <w:rsid w:val="00E23ED4"/>
    <w:rsid w:val="00E24FA2"/>
    <w:rsid w:val="00E26142"/>
    <w:rsid w:val="00E27EFB"/>
    <w:rsid w:val="00E3083D"/>
    <w:rsid w:val="00E31723"/>
    <w:rsid w:val="00E32DB1"/>
    <w:rsid w:val="00E32F28"/>
    <w:rsid w:val="00E34A7D"/>
    <w:rsid w:val="00E3524B"/>
    <w:rsid w:val="00E35F15"/>
    <w:rsid w:val="00E36A19"/>
    <w:rsid w:val="00E377E2"/>
    <w:rsid w:val="00E37830"/>
    <w:rsid w:val="00E37F8A"/>
    <w:rsid w:val="00E40CCF"/>
    <w:rsid w:val="00E417DE"/>
    <w:rsid w:val="00E45582"/>
    <w:rsid w:val="00E466EA"/>
    <w:rsid w:val="00E46A54"/>
    <w:rsid w:val="00E4797C"/>
    <w:rsid w:val="00E501DE"/>
    <w:rsid w:val="00E5052F"/>
    <w:rsid w:val="00E50922"/>
    <w:rsid w:val="00E519F6"/>
    <w:rsid w:val="00E527FC"/>
    <w:rsid w:val="00E53489"/>
    <w:rsid w:val="00E53785"/>
    <w:rsid w:val="00E546EE"/>
    <w:rsid w:val="00E5530E"/>
    <w:rsid w:val="00E568C4"/>
    <w:rsid w:val="00E568FF"/>
    <w:rsid w:val="00E574DB"/>
    <w:rsid w:val="00E57EB8"/>
    <w:rsid w:val="00E60575"/>
    <w:rsid w:val="00E6076A"/>
    <w:rsid w:val="00E6195A"/>
    <w:rsid w:val="00E61AA0"/>
    <w:rsid w:val="00E64CFB"/>
    <w:rsid w:val="00E65154"/>
    <w:rsid w:val="00E6685B"/>
    <w:rsid w:val="00E6746D"/>
    <w:rsid w:val="00E710D2"/>
    <w:rsid w:val="00E72AA6"/>
    <w:rsid w:val="00E72B0D"/>
    <w:rsid w:val="00E72C8A"/>
    <w:rsid w:val="00E73566"/>
    <w:rsid w:val="00E73AB0"/>
    <w:rsid w:val="00E73CC3"/>
    <w:rsid w:val="00E74A3A"/>
    <w:rsid w:val="00E74BE8"/>
    <w:rsid w:val="00E7550F"/>
    <w:rsid w:val="00E777EC"/>
    <w:rsid w:val="00E8031E"/>
    <w:rsid w:val="00E80B96"/>
    <w:rsid w:val="00E80F2A"/>
    <w:rsid w:val="00E812F3"/>
    <w:rsid w:val="00E81754"/>
    <w:rsid w:val="00E81877"/>
    <w:rsid w:val="00E82E47"/>
    <w:rsid w:val="00E8344A"/>
    <w:rsid w:val="00E83A05"/>
    <w:rsid w:val="00E83E9A"/>
    <w:rsid w:val="00E84C5B"/>
    <w:rsid w:val="00E85C80"/>
    <w:rsid w:val="00E86A74"/>
    <w:rsid w:val="00E86FC8"/>
    <w:rsid w:val="00E87532"/>
    <w:rsid w:val="00E8758B"/>
    <w:rsid w:val="00E877AF"/>
    <w:rsid w:val="00E87A1D"/>
    <w:rsid w:val="00E9055E"/>
    <w:rsid w:val="00E90565"/>
    <w:rsid w:val="00E91E9A"/>
    <w:rsid w:val="00E928C7"/>
    <w:rsid w:val="00E92A89"/>
    <w:rsid w:val="00E92D8F"/>
    <w:rsid w:val="00E92F15"/>
    <w:rsid w:val="00E93E3D"/>
    <w:rsid w:val="00E9418F"/>
    <w:rsid w:val="00E94210"/>
    <w:rsid w:val="00E94998"/>
    <w:rsid w:val="00E94A99"/>
    <w:rsid w:val="00E94F15"/>
    <w:rsid w:val="00E9584F"/>
    <w:rsid w:val="00E969D2"/>
    <w:rsid w:val="00E97925"/>
    <w:rsid w:val="00E97AF7"/>
    <w:rsid w:val="00E97D81"/>
    <w:rsid w:val="00EA071C"/>
    <w:rsid w:val="00EA07BF"/>
    <w:rsid w:val="00EA189D"/>
    <w:rsid w:val="00EA1AEA"/>
    <w:rsid w:val="00EA340B"/>
    <w:rsid w:val="00EA3C72"/>
    <w:rsid w:val="00EA49D7"/>
    <w:rsid w:val="00EA4BD7"/>
    <w:rsid w:val="00EA5AD3"/>
    <w:rsid w:val="00EA66B9"/>
    <w:rsid w:val="00EA6953"/>
    <w:rsid w:val="00EA6A97"/>
    <w:rsid w:val="00EA6AFD"/>
    <w:rsid w:val="00EA6C03"/>
    <w:rsid w:val="00EA7376"/>
    <w:rsid w:val="00EA798F"/>
    <w:rsid w:val="00EB013E"/>
    <w:rsid w:val="00EB1012"/>
    <w:rsid w:val="00EB10CB"/>
    <w:rsid w:val="00EB284C"/>
    <w:rsid w:val="00EB60C0"/>
    <w:rsid w:val="00EB7518"/>
    <w:rsid w:val="00EB7A73"/>
    <w:rsid w:val="00EC0DBE"/>
    <w:rsid w:val="00EC1CA2"/>
    <w:rsid w:val="00EC30BC"/>
    <w:rsid w:val="00EC40EF"/>
    <w:rsid w:val="00EC4249"/>
    <w:rsid w:val="00EC4769"/>
    <w:rsid w:val="00EC4F91"/>
    <w:rsid w:val="00EC54EC"/>
    <w:rsid w:val="00EC60A5"/>
    <w:rsid w:val="00EC65DD"/>
    <w:rsid w:val="00EC68B2"/>
    <w:rsid w:val="00EC69DB"/>
    <w:rsid w:val="00EC6B4A"/>
    <w:rsid w:val="00EC7D08"/>
    <w:rsid w:val="00EC7EDA"/>
    <w:rsid w:val="00ED0415"/>
    <w:rsid w:val="00ED167A"/>
    <w:rsid w:val="00ED17B5"/>
    <w:rsid w:val="00ED22C3"/>
    <w:rsid w:val="00ED3C59"/>
    <w:rsid w:val="00ED599C"/>
    <w:rsid w:val="00ED71F1"/>
    <w:rsid w:val="00ED798C"/>
    <w:rsid w:val="00ED7C25"/>
    <w:rsid w:val="00ED7F0C"/>
    <w:rsid w:val="00EE2070"/>
    <w:rsid w:val="00EE2316"/>
    <w:rsid w:val="00EE24EF"/>
    <w:rsid w:val="00EE2563"/>
    <w:rsid w:val="00EE2DAB"/>
    <w:rsid w:val="00EE55A1"/>
    <w:rsid w:val="00EE589E"/>
    <w:rsid w:val="00EE654D"/>
    <w:rsid w:val="00EE659D"/>
    <w:rsid w:val="00EE698C"/>
    <w:rsid w:val="00EE7320"/>
    <w:rsid w:val="00EF0109"/>
    <w:rsid w:val="00EF0C93"/>
    <w:rsid w:val="00EF18E6"/>
    <w:rsid w:val="00EF238C"/>
    <w:rsid w:val="00EF3C14"/>
    <w:rsid w:val="00EF46AC"/>
    <w:rsid w:val="00EF47BD"/>
    <w:rsid w:val="00EF54AB"/>
    <w:rsid w:val="00EF59DC"/>
    <w:rsid w:val="00EF5ADB"/>
    <w:rsid w:val="00EF5E02"/>
    <w:rsid w:val="00EF5E2B"/>
    <w:rsid w:val="00EF5E34"/>
    <w:rsid w:val="00EF70C6"/>
    <w:rsid w:val="00EF72C5"/>
    <w:rsid w:val="00F00178"/>
    <w:rsid w:val="00F0099B"/>
    <w:rsid w:val="00F01066"/>
    <w:rsid w:val="00F013AE"/>
    <w:rsid w:val="00F023B3"/>
    <w:rsid w:val="00F02B84"/>
    <w:rsid w:val="00F043A2"/>
    <w:rsid w:val="00F05AC8"/>
    <w:rsid w:val="00F05F11"/>
    <w:rsid w:val="00F060CB"/>
    <w:rsid w:val="00F0697C"/>
    <w:rsid w:val="00F0756A"/>
    <w:rsid w:val="00F07718"/>
    <w:rsid w:val="00F0794B"/>
    <w:rsid w:val="00F07ED8"/>
    <w:rsid w:val="00F1000E"/>
    <w:rsid w:val="00F1011C"/>
    <w:rsid w:val="00F11607"/>
    <w:rsid w:val="00F12610"/>
    <w:rsid w:val="00F13272"/>
    <w:rsid w:val="00F14521"/>
    <w:rsid w:val="00F14B10"/>
    <w:rsid w:val="00F159C5"/>
    <w:rsid w:val="00F15DA4"/>
    <w:rsid w:val="00F160F6"/>
    <w:rsid w:val="00F16CB8"/>
    <w:rsid w:val="00F171E2"/>
    <w:rsid w:val="00F17CC7"/>
    <w:rsid w:val="00F20764"/>
    <w:rsid w:val="00F20C0C"/>
    <w:rsid w:val="00F20F59"/>
    <w:rsid w:val="00F2180F"/>
    <w:rsid w:val="00F2196D"/>
    <w:rsid w:val="00F21CF9"/>
    <w:rsid w:val="00F22313"/>
    <w:rsid w:val="00F228E6"/>
    <w:rsid w:val="00F24086"/>
    <w:rsid w:val="00F24224"/>
    <w:rsid w:val="00F2422C"/>
    <w:rsid w:val="00F2461C"/>
    <w:rsid w:val="00F248E8"/>
    <w:rsid w:val="00F24CB1"/>
    <w:rsid w:val="00F25FC5"/>
    <w:rsid w:val="00F262A9"/>
    <w:rsid w:val="00F2662C"/>
    <w:rsid w:val="00F2683F"/>
    <w:rsid w:val="00F302BE"/>
    <w:rsid w:val="00F306D0"/>
    <w:rsid w:val="00F309A6"/>
    <w:rsid w:val="00F333A7"/>
    <w:rsid w:val="00F3360C"/>
    <w:rsid w:val="00F348BB"/>
    <w:rsid w:val="00F34B01"/>
    <w:rsid w:val="00F34E28"/>
    <w:rsid w:val="00F35D2D"/>
    <w:rsid w:val="00F378D7"/>
    <w:rsid w:val="00F402C4"/>
    <w:rsid w:val="00F4108B"/>
    <w:rsid w:val="00F41D40"/>
    <w:rsid w:val="00F42597"/>
    <w:rsid w:val="00F43DF7"/>
    <w:rsid w:val="00F44A70"/>
    <w:rsid w:val="00F4796E"/>
    <w:rsid w:val="00F47FB3"/>
    <w:rsid w:val="00F5112C"/>
    <w:rsid w:val="00F51B35"/>
    <w:rsid w:val="00F51D06"/>
    <w:rsid w:val="00F52B86"/>
    <w:rsid w:val="00F52E6D"/>
    <w:rsid w:val="00F52FD4"/>
    <w:rsid w:val="00F530E5"/>
    <w:rsid w:val="00F54286"/>
    <w:rsid w:val="00F544B5"/>
    <w:rsid w:val="00F547A6"/>
    <w:rsid w:val="00F54E0A"/>
    <w:rsid w:val="00F54ED7"/>
    <w:rsid w:val="00F55F64"/>
    <w:rsid w:val="00F56513"/>
    <w:rsid w:val="00F575E9"/>
    <w:rsid w:val="00F5787F"/>
    <w:rsid w:val="00F57F01"/>
    <w:rsid w:val="00F61E39"/>
    <w:rsid w:val="00F6384F"/>
    <w:rsid w:val="00F63DCF"/>
    <w:rsid w:val="00F64726"/>
    <w:rsid w:val="00F6512E"/>
    <w:rsid w:val="00F65376"/>
    <w:rsid w:val="00F65531"/>
    <w:rsid w:val="00F67583"/>
    <w:rsid w:val="00F67E9C"/>
    <w:rsid w:val="00F67EE9"/>
    <w:rsid w:val="00F70916"/>
    <w:rsid w:val="00F70D07"/>
    <w:rsid w:val="00F70D0D"/>
    <w:rsid w:val="00F711B1"/>
    <w:rsid w:val="00F715D1"/>
    <w:rsid w:val="00F718A8"/>
    <w:rsid w:val="00F71AC6"/>
    <w:rsid w:val="00F71D19"/>
    <w:rsid w:val="00F72BFE"/>
    <w:rsid w:val="00F72EDD"/>
    <w:rsid w:val="00F732FC"/>
    <w:rsid w:val="00F733DF"/>
    <w:rsid w:val="00F757FF"/>
    <w:rsid w:val="00F76CB1"/>
    <w:rsid w:val="00F7774D"/>
    <w:rsid w:val="00F80B91"/>
    <w:rsid w:val="00F80D6C"/>
    <w:rsid w:val="00F81C7A"/>
    <w:rsid w:val="00F82AEB"/>
    <w:rsid w:val="00F82E4A"/>
    <w:rsid w:val="00F83D3D"/>
    <w:rsid w:val="00F86249"/>
    <w:rsid w:val="00F9045B"/>
    <w:rsid w:val="00F90BAF"/>
    <w:rsid w:val="00F92EC6"/>
    <w:rsid w:val="00F93114"/>
    <w:rsid w:val="00F936CF"/>
    <w:rsid w:val="00F93B44"/>
    <w:rsid w:val="00F93E80"/>
    <w:rsid w:val="00F94446"/>
    <w:rsid w:val="00F945EA"/>
    <w:rsid w:val="00F94EE8"/>
    <w:rsid w:val="00F951E5"/>
    <w:rsid w:val="00F953F3"/>
    <w:rsid w:val="00F96FBD"/>
    <w:rsid w:val="00F972C3"/>
    <w:rsid w:val="00F97B98"/>
    <w:rsid w:val="00F97DEC"/>
    <w:rsid w:val="00FA019A"/>
    <w:rsid w:val="00FA0F2C"/>
    <w:rsid w:val="00FA1C06"/>
    <w:rsid w:val="00FA3567"/>
    <w:rsid w:val="00FA3EDC"/>
    <w:rsid w:val="00FA3FDE"/>
    <w:rsid w:val="00FA43DB"/>
    <w:rsid w:val="00FA440A"/>
    <w:rsid w:val="00FA5C0C"/>
    <w:rsid w:val="00FA61DE"/>
    <w:rsid w:val="00FA69BE"/>
    <w:rsid w:val="00FA7940"/>
    <w:rsid w:val="00FB1136"/>
    <w:rsid w:val="00FB13E4"/>
    <w:rsid w:val="00FB1E62"/>
    <w:rsid w:val="00FB3112"/>
    <w:rsid w:val="00FB374A"/>
    <w:rsid w:val="00FB384D"/>
    <w:rsid w:val="00FB4EB1"/>
    <w:rsid w:val="00FB607F"/>
    <w:rsid w:val="00FB640C"/>
    <w:rsid w:val="00FB689A"/>
    <w:rsid w:val="00FB6FDD"/>
    <w:rsid w:val="00FB7BD8"/>
    <w:rsid w:val="00FB7CAC"/>
    <w:rsid w:val="00FC09A8"/>
    <w:rsid w:val="00FC0B4D"/>
    <w:rsid w:val="00FC14C4"/>
    <w:rsid w:val="00FC1991"/>
    <w:rsid w:val="00FC218E"/>
    <w:rsid w:val="00FC4C8E"/>
    <w:rsid w:val="00FC50DE"/>
    <w:rsid w:val="00FC52DA"/>
    <w:rsid w:val="00FC5D40"/>
    <w:rsid w:val="00FC655B"/>
    <w:rsid w:val="00FC69F6"/>
    <w:rsid w:val="00FC6A7C"/>
    <w:rsid w:val="00FC6D31"/>
    <w:rsid w:val="00FC7714"/>
    <w:rsid w:val="00FC7C56"/>
    <w:rsid w:val="00FD4E61"/>
    <w:rsid w:val="00FD61F9"/>
    <w:rsid w:val="00FD66CA"/>
    <w:rsid w:val="00FD7CF3"/>
    <w:rsid w:val="00FE171C"/>
    <w:rsid w:val="00FE3434"/>
    <w:rsid w:val="00FE445B"/>
    <w:rsid w:val="00FE465C"/>
    <w:rsid w:val="00FE46B5"/>
    <w:rsid w:val="00FE52D0"/>
    <w:rsid w:val="00FE5845"/>
    <w:rsid w:val="00FE61C6"/>
    <w:rsid w:val="00FE72CD"/>
    <w:rsid w:val="00FE7D9D"/>
    <w:rsid w:val="00FE7D9F"/>
    <w:rsid w:val="00FF0EC6"/>
    <w:rsid w:val="00FF14F2"/>
    <w:rsid w:val="00FF2BEC"/>
    <w:rsid w:val="00FF2C62"/>
    <w:rsid w:val="00FF568E"/>
    <w:rsid w:val="00FF625C"/>
    <w:rsid w:val="00FF68AE"/>
    <w:rsid w:val="00FF76E9"/>
    <w:rsid w:val="00FF791F"/>
    <w:rsid w:val="00FF7DC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style="mso-position-horizontal-relative:margin;v-text-anchor:middle" fillcolor="#6cb33f" stroke="f">
      <v:fill color="#6cb33f"/>
      <v:stroke on="f"/>
      <o:colormru v:ext="edit" colors="#6cb33f,#002b5c,#007dc3,#6cb3a3,#00aad2,#00549e,#000c7d"/>
    </o:shapedefaults>
    <o:shapelayout v:ext="edit">
      <o:idmap v:ext="edit" data="1"/>
    </o:shapelayout>
  </w:shapeDefaults>
  <w:decimalSymbol w:val="."/>
  <w:listSeparator w:val=","/>
  <w14:docId w14:val="1EA8B8FF"/>
  <w15:chartTrackingRefBased/>
  <w15:docId w15:val="{F63E3C54-658F-4C4E-A5D0-044969F92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9D7"/>
    <w:pPr>
      <w:spacing w:after="160" w:line="259" w:lineRule="auto"/>
    </w:pPr>
    <w:rPr>
      <w:rFonts w:ascii="Arial" w:hAnsi="Arial"/>
      <w:szCs w:val="22"/>
    </w:rPr>
  </w:style>
  <w:style w:type="paragraph" w:styleId="Heading1">
    <w:name w:val="heading 1"/>
    <w:next w:val="Normal"/>
    <w:link w:val="Heading1Char"/>
    <w:uiPriority w:val="9"/>
    <w:qFormat/>
    <w:rsid w:val="00D44D89"/>
    <w:pPr>
      <w:keepNext/>
      <w:keepLines/>
      <w:numPr>
        <w:numId w:val="2"/>
      </w:numPr>
      <w:spacing w:before="360"/>
      <w:outlineLvl w:val="0"/>
    </w:pPr>
    <w:rPr>
      <w:rFonts w:ascii="Arial Bold" w:eastAsia="SimSun" w:hAnsi="Arial Bold"/>
      <w:b/>
      <w:caps/>
      <w:color w:val="0B3677" w:themeColor="accent1"/>
      <w:spacing w:val="10"/>
      <w:sz w:val="32"/>
      <w:szCs w:val="24"/>
    </w:rPr>
  </w:style>
  <w:style w:type="paragraph" w:styleId="Heading2">
    <w:name w:val="heading 2"/>
    <w:next w:val="Normal"/>
    <w:link w:val="Heading2Char"/>
    <w:uiPriority w:val="9"/>
    <w:unhideWhenUsed/>
    <w:qFormat/>
    <w:rsid w:val="00D44D89"/>
    <w:pPr>
      <w:keepNext/>
      <w:keepLines/>
      <w:numPr>
        <w:ilvl w:val="1"/>
        <w:numId w:val="2"/>
      </w:numPr>
      <w:spacing w:before="240"/>
      <w:ind w:left="576"/>
      <w:outlineLvl w:val="1"/>
    </w:pPr>
    <w:rPr>
      <w:rFonts w:asciiTheme="majorHAnsi" w:eastAsia="SimSun" w:hAnsiTheme="majorHAnsi" w:cstheme="majorHAnsi"/>
      <w:b/>
      <w:bCs/>
      <w:caps/>
      <w:color w:val="00A0CA" w:themeColor="accent2"/>
      <w:spacing w:val="6"/>
      <w:sz w:val="24"/>
      <w:szCs w:val="24"/>
    </w:rPr>
  </w:style>
  <w:style w:type="paragraph" w:styleId="Heading3">
    <w:name w:val="heading 3"/>
    <w:basedOn w:val="Normal"/>
    <w:next w:val="Normal"/>
    <w:link w:val="Heading3Char"/>
    <w:uiPriority w:val="9"/>
    <w:unhideWhenUsed/>
    <w:qFormat/>
    <w:rsid w:val="00D44D89"/>
    <w:pPr>
      <w:keepNext/>
      <w:keepLines/>
      <w:numPr>
        <w:ilvl w:val="2"/>
        <w:numId w:val="2"/>
      </w:numPr>
      <w:spacing w:before="40" w:after="120" w:line="240" w:lineRule="auto"/>
      <w:ind w:left="720"/>
      <w:outlineLvl w:val="2"/>
    </w:pPr>
    <w:rPr>
      <w:rFonts w:asciiTheme="minorHAnsi" w:eastAsia="SimSun" w:hAnsiTheme="minorHAnsi" w:cstheme="minorHAnsi"/>
      <w:b/>
      <w:i/>
      <w:iCs/>
      <w:noProof/>
      <w:color w:val="A6A6A6" w:themeColor="background2" w:themeShade="A6"/>
      <w:spacing w:val="4"/>
      <w:sz w:val="26"/>
      <w:szCs w:val="28"/>
    </w:rPr>
  </w:style>
  <w:style w:type="paragraph" w:styleId="Heading4">
    <w:name w:val="heading 4"/>
    <w:next w:val="Normal"/>
    <w:link w:val="Heading4Char"/>
    <w:uiPriority w:val="9"/>
    <w:unhideWhenUsed/>
    <w:qFormat/>
    <w:rsid w:val="00D44D89"/>
    <w:pPr>
      <w:keepNext/>
      <w:keepLines/>
      <w:numPr>
        <w:ilvl w:val="3"/>
        <w:numId w:val="2"/>
      </w:numPr>
      <w:spacing w:before="120"/>
      <w:outlineLvl w:val="3"/>
    </w:pPr>
    <w:rPr>
      <w:rFonts w:asciiTheme="minorHAnsi" w:eastAsia="SimSun" w:hAnsiTheme="minorHAnsi" w:cstheme="minorHAnsi"/>
      <w:b/>
      <w:i/>
      <w:iCs/>
      <w:color w:val="BFBFBF" w:themeColor="background2" w:themeShade="BF"/>
      <w:spacing w:val="4"/>
      <w:sz w:val="24"/>
      <w:szCs w:val="24"/>
    </w:rPr>
  </w:style>
  <w:style w:type="paragraph" w:styleId="Heading5">
    <w:name w:val="heading 5"/>
    <w:basedOn w:val="Normal"/>
    <w:next w:val="Normal"/>
    <w:link w:val="Heading5Char"/>
    <w:uiPriority w:val="9"/>
    <w:unhideWhenUsed/>
    <w:rsid w:val="00C546D8"/>
    <w:pPr>
      <w:keepNext/>
      <w:keepLines/>
      <w:numPr>
        <w:ilvl w:val="4"/>
        <w:numId w:val="2"/>
      </w:numPr>
      <w:spacing w:before="40" w:after="0"/>
      <w:outlineLvl w:val="4"/>
    </w:pPr>
    <w:rPr>
      <w:rFonts w:ascii="Calibri Light" w:eastAsia="SimSun" w:hAnsi="Calibri Light"/>
      <w:caps/>
      <w:color w:val="2E74B5"/>
    </w:rPr>
  </w:style>
  <w:style w:type="paragraph" w:styleId="Heading6">
    <w:name w:val="heading 6"/>
    <w:basedOn w:val="Normal"/>
    <w:next w:val="Normal"/>
    <w:link w:val="Heading6Char"/>
    <w:uiPriority w:val="9"/>
    <w:semiHidden/>
    <w:unhideWhenUsed/>
    <w:rsid w:val="006B0AB6"/>
    <w:pPr>
      <w:keepNext/>
      <w:keepLines/>
      <w:numPr>
        <w:ilvl w:val="5"/>
        <w:numId w:val="2"/>
      </w:numPr>
      <w:spacing w:before="40" w:after="0"/>
      <w:outlineLvl w:val="5"/>
    </w:pPr>
    <w:rPr>
      <w:rFonts w:ascii="Calibri Light" w:eastAsia="SimSun" w:hAnsi="Calibri Light"/>
      <w:i/>
      <w:iCs/>
      <w:caps/>
      <w:color w:val="1F4E79"/>
      <w:szCs w:val="20"/>
    </w:rPr>
  </w:style>
  <w:style w:type="paragraph" w:styleId="Heading7">
    <w:name w:val="heading 7"/>
    <w:basedOn w:val="Normal"/>
    <w:next w:val="Normal"/>
    <w:link w:val="Heading7Char"/>
    <w:uiPriority w:val="9"/>
    <w:semiHidden/>
    <w:unhideWhenUsed/>
    <w:qFormat/>
    <w:rsid w:val="006B0AB6"/>
    <w:pPr>
      <w:keepNext/>
      <w:keepLines/>
      <w:numPr>
        <w:ilvl w:val="6"/>
        <w:numId w:val="2"/>
      </w:numPr>
      <w:spacing w:before="40" w:after="0"/>
      <w:outlineLvl w:val="6"/>
    </w:pPr>
    <w:rPr>
      <w:rFonts w:ascii="Calibri Light" w:eastAsia="SimSun" w:hAnsi="Calibri Light"/>
      <w:b/>
      <w:bCs/>
      <w:color w:val="1F4E79"/>
      <w:szCs w:val="20"/>
    </w:rPr>
  </w:style>
  <w:style w:type="paragraph" w:styleId="Heading8">
    <w:name w:val="heading 8"/>
    <w:basedOn w:val="Normal"/>
    <w:next w:val="Normal"/>
    <w:link w:val="Heading8Char"/>
    <w:uiPriority w:val="9"/>
    <w:semiHidden/>
    <w:unhideWhenUsed/>
    <w:qFormat/>
    <w:rsid w:val="006B0AB6"/>
    <w:pPr>
      <w:keepNext/>
      <w:keepLines/>
      <w:numPr>
        <w:ilvl w:val="7"/>
        <w:numId w:val="2"/>
      </w:numPr>
      <w:spacing w:before="40" w:after="0"/>
      <w:outlineLvl w:val="7"/>
    </w:pPr>
    <w:rPr>
      <w:rFonts w:ascii="Calibri Light" w:eastAsia="SimSun" w:hAnsi="Calibri Light"/>
      <w:b/>
      <w:bCs/>
      <w:i/>
      <w:iCs/>
      <w:color w:val="1F4E79"/>
      <w:szCs w:val="20"/>
    </w:rPr>
  </w:style>
  <w:style w:type="paragraph" w:styleId="Heading9">
    <w:name w:val="heading 9"/>
    <w:basedOn w:val="Normal"/>
    <w:next w:val="Normal"/>
    <w:link w:val="Heading9Char"/>
    <w:uiPriority w:val="9"/>
    <w:semiHidden/>
    <w:unhideWhenUsed/>
    <w:qFormat/>
    <w:rsid w:val="006B0AB6"/>
    <w:pPr>
      <w:keepNext/>
      <w:keepLines/>
      <w:numPr>
        <w:ilvl w:val="8"/>
        <w:numId w:val="2"/>
      </w:numPr>
      <w:spacing w:before="40" w:after="0"/>
      <w:outlineLvl w:val="8"/>
    </w:pPr>
    <w:rPr>
      <w:rFonts w:ascii="Calibri Light" w:eastAsia="SimSun" w:hAnsi="Calibri Light"/>
      <w:i/>
      <w:iCs/>
      <w:color w:val="1F4E79"/>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63E0"/>
    <w:pPr>
      <w:tabs>
        <w:tab w:val="center" w:pos="4680"/>
        <w:tab w:val="right" w:pos="9360"/>
      </w:tabs>
      <w:spacing w:after="120" w:line="240" w:lineRule="auto"/>
      <w:ind w:left="-450"/>
      <w:jc w:val="right"/>
    </w:pPr>
    <w:rPr>
      <w:rFonts w:cs="Arial"/>
      <w:spacing w:val="6"/>
      <w:sz w:val="16"/>
    </w:rPr>
  </w:style>
  <w:style w:type="character" w:customStyle="1" w:styleId="HeaderChar">
    <w:name w:val="Header Char"/>
    <w:basedOn w:val="DefaultParagraphFont"/>
    <w:link w:val="Header"/>
    <w:uiPriority w:val="99"/>
    <w:rsid w:val="001863E0"/>
    <w:rPr>
      <w:rFonts w:ascii="Arial" w:hAnsi="Arial" w:cs="Arial"/>
      <w:spacing w:val="6"/>
      <w:sz w:val="16"/>
      <w:szCs w:val="22"/>
    </w:rPr>
  </w:style>
  <w:style w:type="paragraph" w:styleId="Footer">
    <w:name w:val="footer"/>
    <w:basedOn w:val="Header"/>
    <w:link w:val="FooterChar"/>
    <w:uiPriority w:val="99"/>
    <w:unhideWhenUsed/>
    <w:rsid w:val="0058281D"/>
    <w:pPr>
      <w:tabs>
        <w:tab w:val="clear" w:pos="9360"/>
      </w:tabs>
      <w:spacing w:before="120" w:after="0"/>
      <w:ind w:left="-270"/>
      <w:jc w:val="left"/>
    </w:pPr>
  </w:style>
  <w:style w:type="character" w:customStyle="1" w:styleId="FooterChar">
    <w:name w:val="Footer Char"/>
    <w:basedOn w:val="DefaultParagraphFont"/>
    <w:link w:val="Footer"/>
    <w:uiPriority w:val="99"/>
    <w:rsid w:val="0058281D"/>
    <w:rPr>
      <w:rFonts w:ascii="Arial" w:hAnsi="Arial" w:cs="Arial"/>
      <w:spacing w:val="6"/>
      <w:sz w:val="16"/>
      <w:szCs w:val="22"/>
    </w:rPr>
  </w:style>
  <w:style w:type="paragraph" w:styleId="BalloonText">
    <w:name w:val="Balloon Text"/>
    <w:basedOn w:val="Normal"/>
    <w:link w:val="BalloonTextChar"/>
    <w:uiPriority w:val="99"/>
    <w:semiHidden/>
    <w:unhideWhenUsed/>
    <w:rsid w:val="00E14CD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14CD1"/>
    <w:rPr>
      <w:rFonts w:ascii="Tahoma" w:hAnsi="Tahoma" w:cs="Tahoma"/>
      <w:sz w:val="16"/>
      <w:szCs w:val="16"/>
    </w:rPr>
  </w:style>
  <w:style w:type="table" w:styleId="TableGrid">
    <w:name w:val="Table Grid"/>
    <w:basedOn w:val="TableNormal"/>
    <w:uiPriority w:val="59"/>
    <w:rsid w:val="00E14C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D1F28"/>
    <w:rPr>
      <w:rFonts w:ascii="Arial" w:hAnsi="Arial"/>
      <w:color w:val="FFFFFF" w:themeColor="background1"/>
      <w:szCs w:val="22"/>
    </w:rPr>
  </w:style>
  <w:style w:type="character" w:styleId="Hyperlink">
    <w:name w:val="Hyperlink"/>
    <w:uiPriority w:val="99"/>
    <w:unhideWhenUsed/>
    <w:rsid w:val="00C8551C"/>
    <w:rPr>
      <w:rFonts w:ascii="Arial" w:hAnsi="Arial"/>
      <w:color w:val="0070C0"/>
      <w:u w:val="single"/>
    </w:rPr>
  </w:style>
  <w:style w:type="paragraph" w:styleId="ListParagraph">
    <w:name w:val="List Paragraph"/>
    <w:basedOn w:val="Normal"/>
    <w:uiPriority w:val="34"/>
    <w:qFormat/>
    <w:rsid w:val="006B0AB6"/>
    <w:pPr>
      <w:numPr>
        <w:numId w:val="1"/>
      </w:numPr>
      <w:contextualSpacing/>
    </w:pPr>
  </w:style>
  <w:style w:type="paragraph" w:styleId="Title">
    <w:name w:val="Title"/>
    <w:basedOn w:val="Normal"/>
    <w:next w:val="Normal"/>
    <w:link w:val="TitleChar"/>
    <w:uiPriority w:val="10"/>
    <w:rsid w:val="00072657"/>
    <w:pPr>
      <w:spacing w:after="0" w:line="240" w:lineRule="auto"/>
      <w:contextualSpacing/>
    </w:pPr>
    <w:rPr>
      <w:rFonts w:ascii="Arial Bold" w:eastAsiaTheme="majorEastAsia" w:hAnsi="Arial Bold" w:cstheme="majorBidi"/>
      <w:b/>
      <w:color w:val="FFFFFF" w:themeColor="background1"/>
      <w:spacing w:val="-6"/>
      <w:kern w:val="28"/>
      <w:sz w:val="78"/>
      <w:szCs w:val="56"/>
    </w:rPr>
  </w:style>
  <w:style w:type="character" w:customStyle="1" w:styleId="TitleChar">
    <w:name w:val="Title Char"/>
    <w:basedOn w:val="DefaultParagraphFont"/>
    <w:link w:val="Title"/>
    <w:uiPriority w:val="10"/>
    <w:rsid w:val="00072657"/>
    <w:rPr>
      <w:rFonts w:ascii="Arial Bold" w:eastAsiaTheme="majorEastAsia" w:hAnsi="Arial Bold" w:cstheme="majorBidi"/>
      <w:b/>
      <w:color w:val="FFFFFF" w:themeColor="background1"/>
      <w:spacing w:val="-6"/>
      <w:kern w:val="28"/>
      <w:sz w:val="78"/>
      <w:szCs w:val="56"/>
    </w:rPr>
  </w:style>
  <w:style w:type="paragraph" w:styleId="Subtitle">
    <w:name w:val="Subtitle"/>
    <w:basedOn w:val="Normal"/>
    <w:next w:val="Normal"/>
    <w:link w:val="SubtitleChar"/>
    <w:uiPriority w:val="11"/>
    <w:qFormat/>
    <w:rsid w:val="00DD590D"/>
    <w:rPr>
      <w:rFonts w:ascii="Arial Bold" w:hAnsi="Arial Bold"/>
      <w:noProof/>
      <w:color w:val="808080" w:themeColor="background1" w:themeShade="80"/>
      <w:spacing w:val="6"/>
      <w:sz w:val="36"/>
    </w:rPr>
  </w:style>
  <w:style w:type="character" w:customStyle="1" w:styleId="SubtitleChar">
    <w:name w:val="Subtitle Char"/>
    <w:basedOn w:val="DefaultParagraphFont"/>
    <w:link w:val="Subtitle"/>
    <w:uiPriority w:val="11"/>
    <w:rsid w:val="00DD590D"/>
    <w:rPr>
      <w:rFonts w:ascii="Arial Bold" w:hAnsi="Arial Bold"/>
      <w:noProof/>
      <w:color w:val="808080" w:themeColor="background1" w:themeShade="80"/>
      <w:spacing w:val="6"/>
      <w:sz w:val="36"/>
      <w:szCs w:val="22"/>
    </w:rPr>
  </w:style>
  <w:style w:type="character" w:customStyle="1" w:styleId="Heading1Char">
    <w:name w:val="Heading 1 Char"/>
    <w:link w:val="Heading1"/>
    <w:uiPriority w:val="9"/>
    <w:rsid w:val="00D44D89"/>
    <w:rPr>
      <w:rFonts w:ascii="Arial Bold" w:eastAsia="SimSun" w:hAnsi="Arial Bold"/>
      <w:b/>
      <w:caps/>
      <w:color w:val="0B3677" w:themeColor="accent1"/>
      <w:spacing w:val="10"/>
      <w:sz w:val="32"/>
      <w:szCs w:val="24"/>
    </w:rPr>
  </w:style>
  <w:style w:type="character" w:customStyle="1" w:styleId="Heading2Char">
    <w:name w:val="Heading 2 Char"/>
    <w:link w:val="Heading2"/>
    <w:uiPriority w:val="9"/>
    <w:rsid w:val="00D44D89"/>
    <w:rPr>
      <w:rFonts w:asciiTheme="majorHAnsi" w:eastAsia="SimSun" w:hAnsiTheme="majorHAnsi" w:cstheme="majorHAnsi"/>
      <w:b/>
      <w:bCs/>
      <w:caps/>
      <w:color w:val="00A0CA" w:themeColor="accent2"/>
      <w:spacing w:val="6"/>
      <w:sz w:val="24"/>
      <w:szCs w:val="24"/>
    </w:rPr>
  </w:style>
  <w:style w:type="character" w:customStyle="1" w:styleId="Heading3Char">
    <w:name w:val="Heading 3 Char"/>
    <w:link w:val="Heading3"/>
    <w:uiPriority w:val="9"/>
    <w:rsid w:val="00D44D89"/>
    <w:rPr>
      <w:rFonts w:asciiTheme="minorHAnsi" w:eastAsia="SimSun" w:hAnsiTheme="minorHAnsi" w:cstheme="minorHAnsi"/>
      <w:b/>
      <w:i/>
      <w:iCs/>
      <w:noProof/>
      <w:color w:val="A6A6A6" w:themeColor="background2" w:themeShade="A6"/>
      <w:spacing w:val="4"/>
      <w:sz w:val="26"/>
      <w:szCs w:val="28"/>
    </w:rPr>
  </w:style>
  <w:style w:type="character" w:customStyle="1" w:styleId="Heading4Char">
    <w:name w:val="Heading 4 Char"/>
    <w:link w:val="Heading4"/>
    <w:uiPriority w:val="9"/>
    <w:rsid w:val="00D44D89"/>
    <w:rPr>
      <w:rFonts w:asciiTheme="minorHAnsi" w:eastAsia="SimSun" w:hAnsiTheme="minorHAnsi" w:cstheme="minorHAnsi"/>
      <w:b/>
      <w:i/>
      <w:iCs/>
      <w:color w:val="BFBFBF" w:themeColor="background2" w:themeShade="BF"/>
      <w:spacing w:val="4"/>
      <w:sz w:val="24"/>
      <w:szCs w:val="24"/>
    </w:rPr>
  </w:style>
  <w:style w:type="character" w:customStyle="1" w:styleId="Heading5Char">
    <w:name w:val="Heading 5 Char"/>
    <w:link w:val="Heading5"/>
    <w:uiPriority w:val="9"/>
    <w:rsid w:val="00C546D8"/>
    <w:rPr>
      <w:rFonts w:ascii="Calibri Light" w:eastAsia="SimSun" w:hAnsi="Calibri Light"/>
      <w:caps/>
      <w:color w:val="2E74B5"/>
      <w:szCs w:val="22"/>
    </w:rPr>
  </w:style>
  <w:style w:type="character" w:customStyle="1" w:styleId="Heading6Char">
    <w:name w:val="Heading 6 Char"/>
    <w:link w:val="Heading6"/>
    <w:uiPriority w:val="9"/>
    <w:semiHidden/>
    <w:rsid w:val="006B0AB6"/>
    <w:rPr>
      <w:rFonts w:ascii="Calibri Light" w:eastAsia="SimSun" w:hAnsi="Calibri Light"/>
      <w:i/>
      <w:iCs/>
      <w:caps/>
      <w:color w:val="1F4E79"/>
    </w:rPr>
  </w:style>
  <w:style w:type="character" w:customStyle="1" w:styleId="Heading7Char">
    <w:name w:val="Heading 7 Char"/>
    <w:link w:val="Heading7"/>
    <w:uiPriority w:val="9"/>
    <w:semiHidden/>
    <w:rsid w:val="006B0AB6"/>
    <w:rPr>
      <w:rFonts w:ascii="Calibri Light" w:eastAsia="SimSun" w:hAnsi="Calibri Light"/>
      <w:b/>
      <w:bCs/>
      <w:color w:val="1F4E79"/>
    </w:rPr>
  </w:style>
  <w:style w:type="character" w:customStyle="1" w:styleId="Heading8Char">
    <w:name w:val="Heading 8 Char"/>
    <w:link w:val="Heading8"/>
    <w:uiPriority w:val="9"/>
    <w:semiHidden/>
    <w:rsid w:val="006B0AB6"/>
    <w:rPr>
      <w:rFonts w:ascii="Calibri Light" w:eastAsia="SimSun" w:hAnsi="Calibri Light"/>
      <w:b/>
      <w:bCs/>
      <w:i/>
      <w:iCs/>
      <w:color w:val="1F4E79"/>
    </w:rPr>
  </w:style>
  <w:style w:type="character" w:customStyle="1" w:styleId="Heading9Char">
    <w:name w:val="Heading 9 Char"/>
    <w:link w:val="Heading9"/>
    <w:uiPriority w:val="9"/>
    <w:semiHidden/>
    <w:rsid w:val="006B0AB6"/>
    <w:rPr>
      <w:rFonts w:ascii="Calibri Light" w:eastAsia="SimSun" w:hAnsi="Calibri Light"/>
      <w:i/>
      <w:iCs/>
      <w:color w:val="1F4E79"/>
    </w:rPr>
  </w:style>
  <w:style w:type="paragraph" w:styleId="Caption">
    <w:name w:val="caption"/>
    <w:basedOn w:val="Normal"/>
    <w:next w:val="Normal"/>
    <w:uiPriority w:val="35"/>
    <w:unhideWhenUsed/>
    <w:qFormat/>
    <w:rsid w:val="006B0AB6"/>
    <w:pPr>
      <w:spacing w:line="240" w:lineRule="auto"/>
    </w:pPr>
    <w:rPr>
      <w:b/>
      <w:bCs/>
      <w:smallCaps/>
      <w:color w:val="44546A"/>
    </w:rPr>
  </w:style>
  <w:style w:type="paragraph" w:styleId="TOCHeading">
    <w:name w:val="TOC Heading"/>
    <w:basedOn w:val="Heading1"/>
    <w:next w:val="Normal"/>
    <w:link w:val="TOCHeadingChar"/>
    <w:uiPriority w:val="39"/>
    <w:unhideWhenUsed/>
    <w:qFormat/>
    <w:rsid w:val="00DD590D"/>
    <w:pPr>
      <w:outlineLvl w:val="9"/>
    </w:pPr>
  </w:style>
  <w:style w:type="paragraph" w:styleId="TOC1">
    <w:name w:val="toc 1"/>
    <w:basedOn w:val="Normal"/>
    <w:next w:val="Normal"/>
    <w:autoRedefine/>
    <w:uiPriority w:val="39"/>
    <w:unhideWhenUsed/>
    <w:rsid w:val="00DD590D"/>
    <w:pPr>
      <w:tabs>
        <w:tab w:val="right" w:leader="dot" w:pos="9900"/>
      </w:tabs>
      <w:spacing w:before="240" w:after="80" w:line="240" w:lineRule="auto"/>
    </w:pPr>
    <w:rPr>
      <w:rFonts w:ascii="Arial Bold" w:hAnsi="Arial Bold"/>
      <w:b/>
      <w:caps/>
      <w:noProof/>
      <w:color w:val="0B3677" w:themeColor="accent1"/>
      <w:spacing w:val="4"/>
    </w:rPr>
  </w:style>
  <w:style w:type="character" w:customStyle="1" w:styleId="TOCHeadingChar">
    <w:name w:val="TOC Heading Char"/>
    <w:basedOn w:val="Heading1Char"/>
    <w:link w:val="TOCHeading"/>
    <w:uiPriority w:val="39"/>
    <w:rsid w:val="00DD590D"/>
    <w:rPr>
      <w:rFonts w:ascii="Arial Bold" w:eastAsia="SimSun" w:hAnsi="Arial Bold"/>
      <w:b/>
      <w:caps/>
      <w:color w:val="0B3677" w:themeColor="accent1"/>
      <w:spacing w:val="10"/>
      <w:sz w:val="32"/>
      <w:szCs w:val="24"/>
    </w:rPr>
  </w:style>
  <w:style w:type="paragraph" w:styleId="NormalWeb">
    <w:name w:val="Normal (Web)"/>
    <w:basedOn w:val="Normal"/>
    <w:uiPriority w:val="99"/>
    <w:unhideWhenUsed/>
    <w:rsid w:val="00596B52"/>
    <w:pPr>
      <w:spacing w:before="100" w:beforeAutospacing="1" w:after="100" w:afterAutospacing="1" w:line="240" w:lineRule="auto"/>
    </w:pPr>
    <w:rPr>
      <w:rFonts w:ascii="Times New Roman" w:hAnsi="Times New Roman"/>
      <w:sz w:val="24"/>
      <w:szCs w:val="24"/>
    </w:rPr>
  </w:style>
  <w:style w:type="paragraph" w:styleId="TOC2">
    <w:name w:val="toc 2"/>
    <w:basedOn w:val="Normal"/>
    <w:next w:val="Normal"/>
    <w:autoRedefine/>
    <w:uiPriority w:val="39"/>
    <w:unhideWhenUsed/>
    <w:rsid w:val="004377CB"/>
    <w:pPr>
      <w:tabs>
        <w:tab w:val="right" w:leader="dot" w:pos="9900"/>
      </w:tabs>
      <w:spacing w:after="100"/>
      <w:ind w:left="450"/>
    </w:pPr>
    <w:rPr>
      <w:noProof/>
    </w:rPr>
  </w:style>
  <w:style w:type="paragraph" w:styleId="TOC3">
    <w:name w:val="toc 3"/>
    <w:basedOn w:val="Normal"/>
    <w:next w:val="Normal"/>
    <w:autoRedefine/>
    <w:uiPriority w:val="39"/>
    <w:unhideWhenUsed/>
    <w:rsid w:val="00072657"/>
    <w:pPr>
      <w:tabs>
        <w:tab w:val="right" w:leader="dot" w:pos="9900"/>
      </w:tabs>
      <w:spacing w:after="100"/>
      <w:ind w:left="1170"/>
    </w:pPr>
    <w:rPr>
      <w:noProof/>
      <w:sz w:val="18"/>
    </w:rPr>
  </w:style>
  <w:style w:type="paragraph" w:styleId="IntenseQuote">
    <w:name w:val="Intense Quote"/>
    <w:next w:val="Normal"/>
    <w:link w:val="IntenseQuoteChar"/>
    <w:uiPriority w:val="30"/>
    <w:qFormat/>
    <w:rsid w:val="006B0AB6"/>
    <w:pPr>
      <w:pBdr>
        <w:top w:val="single" w:sz="48" w:space="10" w:color="F2F2F2" w:themeColor="background2" w:themeShade="F2"/>
        <w:left w:val="single" w:sz="48" w:space="4" w:color="F2F2F2" w:themeColor="background2" w:themeShade="F2"/>
        <w:bottom w:val="single" w:sz="48" w:space="10" w:color="F2F2F2" w:themeColor="background2" w:themeShade="F2"/>
        <w:right w:val="single" w:sz="48" w:space="4" w:color="F2F2F2" w:themeColor="background2" w:themeShade="F2"/>
      </w:pBdr>
      <w:shd w:val="clear" w:color="auto" w:fill="F2F2F2" w:themeFill="background2" w:themeFillShade="F2"/>
      <w:spacing w:before="360" w:after="360" w:line="276" w:lineRule="auto"/>
      <w:ind w:left="720" w:right="810"/>
    </w:pPr>
    <w:rPr>
      <w:rFonts w:ascii="Arial" w:hAnsi="Arial"/>
      <w:i/>
      <w:iCs/>
      <w:color w:val="A6A6A6" w:themeColor="background2" w:themeShade="A6"/>
      <w:spacing w:val="6"/>
      <w:sz w:val="28"/>
      <w:szCs w:val="22"/>
    </w:rPr>
  </w:style>
  <w:style w:type="character" w:customStyle="1" w:styleId="IntenseQuoteChar">
    <w:name w:val="Intense Quote Char"/>
    <w:basedOn w:val="DefaultParagraphFont"/>
    <w:link w:val="IntenseQuote"/>
    <w:uiPriority w:val="30"/>
    <w:rsid w:val="006B0AB6"/>
    <w:rPr>
      <w:rFonts w:ascii="Arial" w:hAnsi="Arial"/>
      <w:i/>
      <w:iCs/>
      <w:color w:val="A6A6A6" w:themeColor="background2" w:themeShade="A6"/>
      <w:spacing w:val="6"/>
      <w:sz w:val="28"/>
      <w:szCs w:val="22"/>
      <w:shd w:val="clear" w:color="auto" w:fill="F2F2F2" w:themeFill="background2" w:themeFillShade="F2"/>
    </w:rPr>
  </w:style>
  <w:style w:type="paragraph" w:styleId="Quote">
    <w:name w:val="Quote"/>
    <w:next w:val="Normal"/>
    <w:link w:val="QuoteChar"/>
    <w:uiPriority w:val="29"/>
    <w:qFormat/>
    <w:rsid w:val="00DD590D"/>
    <w:pPr>
      <w:spacing w:before="200" w:line="276" w:lineRule="auto"/>
      <w:ind w:left="720" w:right="810"/>
    </w:pPr>
    <w:rPr>
      <w:rFonts w:ascii="Arial" w:hAnsi="Arial"/>
      <w:i/>
      <w:iCs/>
      <w:color w:val="A11B7E" w:themeColor="accent4"/>
      <w:sz w:val="28"/>
      <w:szCs w:val="22"/>
    </w:rPr>
  </w:style>
  <w:style w:type="character" w:customStyle="1" w:styleId="QuoteChar">
    <w:name w:val="Quote Char"/>
    <w:basedOn w:val="DefaultParagraphFont"/>
    <w:link w:val="Quote"/>
    <w:uiPriority w:val="29"/>
    <w:rsid w:val="00DD590D"/>
    <w:rPr>
      <w:rFonts w:ascii="Arial" w:hAnsi="Arial"/>
      <w:i/>
      <w:iCs/>
      <w:color w:val="A11B7E" w:themeColor="accent4"/>
      <w:sz w:val="28"/>
      <w:szCs w:val="22"/>
    </w:rPr>
  </w:style>
  <w:style w:type="table" w:styleId="TableGridLight">
    <w:name w:val="Grid Table Light"/>
    <w:aliases w:val="PCG General Table"/>
    <w:basedOn w:val="TableGrid1"/>
    <w:uiPriority w:val="40"/>
    <w:rsid w:val="00F711B1"/>
    <w:rPr>
      <w:rFonts w:ascii="Arial" w:hAnsi="Arial"/>
      <w:lang w:eastAsia="ja-JP"/>
    </w:rPr>
    <w:tblPr>
      <w:tblStyleRowBandSize w:val="1"/>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Pr>
    <w:tcPr>
      <w:shd w:val="clear" w:color="auto" w:fill="auto"/>
      <w:vAlign w:val="center"/>
    </w:tcPr>
    <w:tblStylePr w:type="firstRow">
      <w:rPr>
        <w:rFonts w:ascii="Arial" w:hAnsi="Arial"/>
        <w:b/>
        <w:color w:val="00A0CA" w:themeColor="accent2"/>
        <w:sz w:val="22"/>
      </w:rPr>
    </w:tblStylePr>
    <w:tblStylePr w:type="lastRow">
      <w:rPr>
        <w:b/>
        <w:i/>
        <w:iCs/>
        <w:color w:val="00A0CA" w:themeColor="accent2"/>
      </w:rPr>
      <w:tblPr/>
      <w:tcPr>
        <w:tcBorders>
          <w:tl2br w:val="none" w:sz="0" w:space="0" w:color="auto"/>
          <w:tr2bl w:val="none" w:sz="0" w:space="0" w:color="auto"/>
        </w:tcBorders>
        <w:shd w:val="clear" w:color="auto" w:fill="F2F2F2" w:themeFill="background1" w:themeFillShade="F2"/>
      </w:tcPr>
    </w:tblStylePr>
    <w:tblStylePr w:type="lastCol">
      <w:rPr>
        <w:i/>
        <w:iCs/>
      </w:rPr>
      <w:tblPr/>
      <w:tcPr>
        <w:tcBorders>
          <w:tl2br w:val="none" w:sz="0" w:space="0" w:color="auto"/>
          <w:tr2bl w:val="none" w:sz="0" w:space="0" w:color="auto"/>
        </w:tcBorders>
      </w:tcPr>
    </w:tblStylePr>
    <w:tblStylePr w:type="band1Horz">
      <w:tblPr/>
      <w:tcPr>
        <w:shd w:val="clear" w:color="auto" w:fill="auto"/>
      </w:tcPr>
    </w:tblStylePr>
    <w:tblStylePr w:type="band2Horz">
      <w:tblPr/>
      <w:tcPr>
        <w:shd w:val="clear" w:color="auto" w:fill="FFFFFF" w:themeFill="background1"/>
      </w:tcPr>
    </w:tblStylePr>
  </w:style>
  <w:style w:type="table" w:styleId="LightList-Accent3">
    <w:name w:val="Light List Accent 3"/>
    <w:basedOn w:val="TableNormal"/>
    <w:uiPriority w:val="61"/>
    <w:rsid w:val="003A25C2"/>
    <w:rPr>
      <w:rFonts w:asciiTheme="minorHAnsi" w:eastAsiaTheme="minorEastAsia" w:hAnsiTheme="minorHAnsi" w:cstheme="minorBidi"/>
      <w:sz w:val="22"/>
      <w:szCs w:val="22"/>
    </w:rPr>
    <w:tblPr>
      <w:tblStyleRowBandSize w:val="1"/>
      <w:tblStyleColBandSize w:val="1"/>
      <w:tblBorders>
        <w:top w:val="single" w:sz="8" w:space="0" w:color="FAB81F" w:themeColor="accent3"/>
        <w:left w:val="single" w:sz="8" w:space="0" w:color="FAB81F" w:themeColor="accent3"/>
        <w:bottom w:val="single" w:sz="8" w:space="0" w:color="FAB81F" w:themeColor="accent3"/>
        <w:right w:val="single" w:sz="8" w:space="0" w:color="FAB81F" w:themeColor="accent3"/>
      </w:tblBorders>
    </w:tblPr>
    <w:tblStylePr w:type="firstRow">
      <w:pPr>
        <w:spacing w:before="0" w:after="0" w:line="240" w:lineRule="auto"/>
      </w:pPr>
      <w:rPr>
        <w:b/>
        <w:bCs/>
        <w:color w:val="FFFFFF" w:themeColor="background1"/>
      </w:rPr>
      <w:tblPr/>
      <w:tcPr>
        <w:shd w:val="clear" w:color="auto" w:fill="FAB81F" w:themeFill="accent3"/>
      </w:tcPr>
    </w:tblStylePr>
    <w:tblStylePr w:type="lastRow">
      <w:pPr>
        <w:spacing w:before="0" w:after="0" w:line="240" w:lineRule="auto"/>
      </w:pPr>
      <w:rPr>
        <w:b/>
        <w:bCs/>
      </w:rPr>
      <w:tblPr/>
      <w:tcPr>
        <w:tcBorders>
          <w:top w:val="double" w:sz="6" w:space="0" w:color="FAB81F" w:themeColor="accent3"/>
          <w:left w:val="single" w:sz="8" w:space="0" w:color="FAB81F" w:themeColor="accent3"/>
          <w:bottom w:val="single" w:sz="8" w:space="0" w:color="FAB81F" w:themeColor="accent3"/>
          <w:right w:val="single" w:sz="8" w:space="0" w:color="FAB81F" w:themeColor="accent3"/>
        </w:tcBorders>
      </w:tcPr>
    </w:tblStylePr>
    <w:tblStylePr w:type="firstCol">
      <w:rPr>
        <w:b/>
        <w:bCs/>
      </w:rPr>
    </w:tblStylePr>
    <w:tblStylePr w:type="lastCol">
      <w:rPr>
        <w:b/>
        <w:bCs/>
      </w:rPr>
    </w:tblStylePr>
    <w:tblStylePr w:type="band1Vert">
      <w:tblPr/>
      <w:tcPr>
        <w:tcBorders>
          <w:top w:val="single" w:sz="8" w:space="0" w:color="FAB81F" w:themeColor="accent3"/>
          <w:left w:val="single" w:sz="8" w:space="0" w:color="FAB81F" w:themeColor="accent3"/>
          <w:bottom w:val="single" w:sz="8" w:space="0" w:color="FAB81F" w:themeColor="accent3"/>
          <w:right w:val="single" w:sz="8" w:space="0" w:color="FAB81F" w:themeColor="accent3"/>
        </w:tcBorders>
      </w:tcPr>
    </w:tblStylePr>
    <w:tblStylePr w:type="band1Horz">
      <w:tblPr/>
      <w:tcPr>
        <w:tcBorders>
          <w:top w:val="single" w:sz="8" w:space="0" w:color="FAB81F" w:themeColor="accent3"/>
          <w:left w:val="single" w:sz="8" w:space="0" w:color="FAB81F" w:themeColor="accent3"/>
          <w:bottom w:val="single" w:sz="8" w:space="0" w:color="FAB81F" w:themeColor="accent3"/>
          <w:right w:val="single" w:sz="8" w:space="0" w:color="FAB81F" w:themeColor="accent3"/>
        </w:tcBorders>
      </w:tcPr>
    </w:tblStylePr>
  </w:style>
  <w:style w:type="table" w:styleId="ListTable1Light">
    <w:name w:val="List Table 1 Light"/>
    <w:basedOn w:val="TableNormal"/>
    <w:uiPriority w:val="46"/>
    <w:rsid w:val="00076480"/>
    <w:tblPr>
      <w:tblStyleRowBandSize w:val="1"/>
      <w:tblStyleColBandSize w:val="1"/>
    </w:tblPr>
    <w:tblStylePr w:type="firstRow">
      <w:rPr>
        <w:b/>
        <w:bCs/>
      </w:rPr>
      <w:tblPr/>
      <w:tcPr>
        <w:tcBorders>
          <w:bottom w:val="single" w:sz="4" w:space="0" w:color="898989" w:themeColor="text1" w:themeTint="99"/>
        </w:tcBorders>
      </w:tcPr>
    </w:tblStylePr>
    <w:tblStylePr w:type="lastRow">
      <w:rPr>
        <w:b/>
        <w:bCs/>
      </w:rPr>
      <w:tblPr/>
      <w:tcPr>
        <w:tcBorders>
          <w:top w:val="single" w:sz="4" w:space="0" w:color="898989" w:themeColor="text1" w:themeTint="99"/>
        </w:tcBorders>
      </w:tcPr>
    </w:tblStylePr>
    <w:tblStylePr w:type="firstCol">
      <w:rPr>
        <w:b/>
        <w:bCs/>
      </w:rPr>
    </w:tblStylePr>
    <w:tblStylePr w:type="lastCol">
      <w:rPr>
        <w:b/>
        <w:bCs/>
      </w:rPr>
    </w:tblStylePr>
    <w:tblStylePr w:type="band1Vert">
      <w:tblPr/>
      <w:tcPr>
        <w:shd w:val="clear" w:color="auto" w:fill="D7D7D7" w:themeFill="text1" w:themeFillTint="33"/>
      </w:tcPr>
    </w:tblStylePr>
    <w:tblStylePr w:type="band1Horz">
      <w:tblPr/>
      <w:tcPr>
        <w:shd w:val="clear" w:color="auto" w:fill="D7D7D7" w:themeFill="text1" w:themeFillTint="33"/>
      </w:tcPr>
    </w:tblStylePr>
  </w:style>
  <w:style w:type="table" w:styleId="ListTable7Colorful-Accent6">
    <w:name w:val="List Table 7 Colorful Accent 6"/>
    <w:basedOn w:val="TableNormal"/>
    <w:uiPriority w:val="52"/>
    <w:rsid w:val="00076480"/>
    <w:rPr>
      <w:color w:val="00984C"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CC6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CC6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CC6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CC66" w:themeColor="accent6"/>
        </w:tcBorders>
        <w:shd w:val="clear" w:color="auto" w:fill="FFFFFF" w:themeFill="background1"/>
      </w:tcPr>
    </w:tblStylePr>
    <w:tblStylePr w:type="band1Vert">
      <w:tblPr/>
      <w:tcPr>
        <w:shd w:val="clear" w:color="auto" w:fill="C1FFE0" w:themeFill="accent6" w:themeFillTint="33"/>
      </w:tcPr>
    </w:tblStylePr>
    <w:tblStylePr w:type="band1Horz">
      <w:tblPr/>
      <w:tcPr>
        <w:shd w:val="clear" w:color="auto" w:fill="C1FFE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Emphasis">
    <w:name w:val="Emphasis"/>
    <w:basedOn w:val="DefaultParagraphFont"/>
    <w:uiPriority w:val="20"/>
    <w:qFormat/>
    <w:rsid w:val="006B0AB6"/>
    <w:rPr>
      <w:i/>
      <w:iCs/>
    </w:rPr>
  </w:style>
  <w:style w:type="character" w:styleId="Strong">
    <w:name w:val="Strong"/>
    <w:basedOn w:val="DefaultParagraphFont"/>
    <w:uiPriority w:val="22"/>
    <w:qFormat/>
    <w:rsid w:val="0087023D"/>
    <w:rPr>
      <w:b/>
      <w:bCs/>
    </w:rPr>
  </w:style>
  <w:style w:type="table" w:styleId="TableGrid1">
    <w:name w:val="Table Grid 1"/>
    <w:basedOn w:val="TableNormal"/>
    <w:uiPriority w:val="99"/>
    <w:semiHidden/>
    <w:unhideWhenUsed/>
    <w:rsid w:val="00E501DE"/>
    <w:pPr>
      <w:spacing w:after="160" w:line="259"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PCGHeader">
    <w:name w:val="PCG Header"/>
    <w:basedOn w:val="Header"/>
    <w:link w:val="PCGHeaderChar"/>
    <w:qFormat/>
    <w:rsid w:val="00C11461"/>
    <w:pPr>
      <w:pBdr>
        <w:bottom w:val="single" w:sz="4" w:space="1" w:color="A6A6A6" w:themeColor="background1" w:themeShade="A6"/>
      </w:pBdr>
      <w:tabs>
        <w:tab w:val="clear" w:pos="9360"/>
        <w:tab w:val="left" w:pos="7515"/>
      </w:tabs>
      <w:spacing w:after="0"/>
      <w:ind w:left="-540" w:right="-630"/>
    </w:pPr>
    <w:rPr>
      <w:color w:val="898989" w:themeColor="text1" w:themeTint="99"/>
    </w:rPr>
  </w:style>
  <w:style w:type="paragraph" w:customStyle="1" w:styleId="PCGFooter">
    <w:name w:val="PCG Footer"/>
    <w:basedOn w:val="PCGHeader"/>
    <w:link w:val="PCGFooterChar"/>
    <w:qFormat/>
    <w:rsid w:val="00D21190"/>
    <w:pPr>
      <w:pBdr>
        <w:top w:val="single" w:sz="4" w:space="1" w:color="A6A6A6" w:themeColor="background1" w:themeShade="A6"/>
        <w:bottom w:val="none" w:sz="0" w:space="0" w:color="auto"/>
      </w:pBdr>
      <w:tabs>
        <w:tab w:val="clear" w:pos="4680"/>
        <w:tab w:val="clear" w:pos="7515"/>
        <w:tab w:val="left" w:pos="9720"/>
      </w:tabs>
      <w:ind w:left="-720"/>
      <w:jc w:val="left"/>
    </w:pPr>
  </w:style>
  <w:style w:type="character" w:customStyle="1" w:styleId="PCGHeaderChar">
    <w:name w:val="PCG Header Char"/>
    <w:basedOn w:val="HeaderChar"/>
    <w:link w:val="PCGHeader"/>
    <w:rsid w:val="00C11461"/>
    <w:rPr>
      <w:rFonts w:ascii="Arial" w:hAnsi="Arial" w:cs="Arial"/>
      <w:color w:val="898989" w:themeColor="text1" w:themeTint="99"/>
      <w:spacing w:val="6"/>
      <w:sz w:val="16"/>
      <w:szCs w:val="22"/>
    </w:rPr>
  </w:style>
  <w:style w:type="table" w:styleId="PlainTable1">
    <w:name w:val="Plain Table 1"/>
    <w:basedOn w:val="TableNormal"/>
    <w:uiPriority w:val="41"/>
    <w:rsid w:val="008F556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PCGFooterChar">
    <w:name w:val="PCG Footer Char"/>
    <w:basedOn w:val="PCGHeaderChar"/>
    <w:link w:val="PCGFooter"/>
    <w:rsid w:val="00D21190"/>
    <w:rPr>
      <w:rFonts w:ascii="Arial" w:hAnsi="Arial" w:cs="Arial"/>
      <w:color w:val="898989" w:themeColor="text1" w:themeTint="99"/>
      <w:spacing w:val="6"/>
      <w:sz w:val="16"/>
      <w:szCs w:val="22"/>
    </w:rPr>
  </w:style>
  <w:style w:type="table" w:styleId="PlainTable2">
    <w:name w:val="Plain Table 2"/>
    <w:basedOn w:val="TableNormal"/>
    <w:uiPriority w:val="42"/>
    <w:rsid w:val="008F556A"/>
    <w:tblPr>
      <w:tblStyleRowBandSize w:val="1"/>
      <w:tblStyleColBandSize w:val="1"/>
      <w:tblBorders>
        <w:top w:val="single" w:sz="4" w:space="0" w:color="9C9C9C" w:themeColor="text1" w:themeTint="80"/>
        <w:bottom w:val="single" w:sz="4" w:space="0" w:color="9C9C9C" w:themeColor="text1" w:themeTint="80"/>
      </w:tblBorders>
    </w:tblPr>
    <w:tblStylePr w:type="firstRow">
      <w:rPr>
        <w:b/>
        <w:bCs/>
      </w:rPr>
      <w:tblPr/>
      <w:tcPr>
        <w:tcBorders>
          <w:bottom w:val="single" w:sz="4" w:space="0" w:color="9C9C9C" w:themeColor="text1" w:themeTint="80"/>
        </w:tcBorders>
      </w:tcPr>
    </w:tblStylePr>
    <w:tblStylePr w:type="lastRow">
      <w:rPr>
        <w:b/>
        <w:bCs/>
      </w:rPr>
      <w:tblPr/>
      <w:tcPr>
        <w:tcBorders>
          <w:top w:val="single" w:sz="4" w:space="0" w:color="9C9C9C" w:themeColor="text1" w:themeTint="80"/>
        </w:tcBorders>
      </w:tcPr>
    </w:tblStylePr>
    <w:tblStylePr w:type="firstCol">
      <w:rPr>
        <w:b/>
        <w:bCs/>
      </w:rPr>
    </w:tblStylePr>
    <w:tblStylePr w:type="lastCol">
      <w:rPr>
        <w:b/>
        <w:bCs/>
      </w:rPr>
    </w:tblStylePr>
    <w:tblStylePr w:type="band1Vert">
      <w:tblPr/>
      <w:tcPr>
        <w:tcBorders>
          <w:left w:val="single" w:sz="4" w:space="0" w:color="9C9C9C" w:themeColor="text1" w:themeTint="80"/>
          <w:right w:val="single" w:sz="4" w:space="0" w:color="9C9C9C" w:themeColor="text1" w:themeTint="80"/>
        </w:tcBorders>
      </w:tcPr>
    </w:tblStylePr>
    <w:tblStylePr w:type="band2Vert">
      <w:tblPr/>
      <w:tcPr>
        <w:tcBorders>
          <w:left w:val="single" w:sz="4" w:space="0" w:color="9C9C9C" w:themeColor="text1" w:themeTint="80"/>
          <w:right w:val="single" w:sz="4" w:space="0" w:color="9C9C9C" w:themeColor="text1" w:themeTint="80"/>
        </w:tcBorders>
      </w:tcPr>
    </w:tblStylePr>
    <w:tblStylePr w:type="band1Horz">
      <w:tblPr/>
      <w:tcPr>
        <w:tcBorders>
          <w:top w:val="single" w:sz="4" w:space="0" w:color="9C9C9C" w:themeColor="text1" w:themeTint="80"/>
          <w:bottom w:val="single" w:sz="4" w:space="0" w:color="9C9C9C" w:themeColor="text1" w:themeTint="80"/>
        </w:tcBorders>
      </w:tcPr>
    </w:tblStylePr>
  </w:style>
  <w:style w:type="paragraph" w:customStyle="1" w:styleId="PCGCoverTitle">
    <w:name w:val="PCG Cover Title"/>
    <w:basedOn w:val="Title"/>
    <w:link w:val="PCGCoverTitleChar"/>
    <w:rsid w:val="00D21190"/>
    <w:rPr>
      <w:rFonts w:asciiTheme="majorHAnsi" w:hAnsiTheme="majorHAnsi"/>
      <w:b w:val="0"/>
      <w:color w:val="F9F9F9"/>
      <w:sz w:val="72"/>
      <w:szCs w:val="80"/>
    </w:rPr>
  </w:style>
  <w:style w:type="paragraph" w:customStyle="1" w:styleId="PCGCoverSubtitle">
    <w:name w:val="PCG Cover Subtitle"/>
    <w:basedOn w:val="Subtitle"/>
    <w:link w:val="PCGCoverSubtitleChar"/>
    <w:rsid w:val="008F556A"/>
    <w:rPr>
      <w:rFonts w:asciiTheme="majorHAnsi" w:hAnsiTheme="majorHAnsi" w:cstheme="majorHAnsi"/>
      <w:color w:val="FAB81F" w:themeColor="accent3"/>
    </w:rPr>
  </w:style>
  <w:style w:type="character" w:customStyle="1" w:styleId="PCGCoverTitleChar">
    <w:name w:val="PCG Cover Title Char"/>
    <w:basedOn w:val="TitleChar"/>
    <w:link w:val="PCGCoverTitle"/>
    <w:rsid w:val="00D21190"/>
    <w:rPr>
      <w:rFonts w:asciiTheme="majorHAnsi" w:eastAsiaTheme="majorEastAsia" w:hAnsiTheme="majorHAnsi" w:cstheme="majorBidi"/>
      <w:b w:val="0"/>
      <w:color w:val="F9F9F9"/>
      <w:spacing w:val="-6"/>
      <w:kern w:val="28"/>
      <w:sz w:val="72"/>
      <w:szCs w:val="80"/>
    </w:rPr>
  </w:style>
  <w:style w:type="character" w:customStyle="1" w:styleId="PCGCoverSubtitleChar">
    <w:name w:val="PCG Cover Subtitle Char"/>
    <w:basedOn w:val="SubtitleChar"/>
    <w:link w:val="PCGCoverSubtitle"/>
    <w:rsid w:val="008F556A"/>
    <w:rPr>
      <w:rFonts w:asciiTheme="majorHAnsi" w:hAnsiTheme="majorHAnsi" w:cstheme="majorHAnsi"/>
      <w:noProof/>
      <w:color w:val="FAB81F" w:themeColor="accent3"/>
      <w:spacing w:val="6"/>
      <w:sz w:val="36"/>
      <w:szCs w:val="22"/>
    </w:rPr>
  </w:style>
  <w:style w:type="paragraph" w:customStyle="1" w:styleId="Covercontent">
    <w:name w:val="Cover content"/>
    <w:basedOn w:val="Normal"/>
    <w:link w:val="CovercontentChar"/>
    <w:rsid w:val="00F711B1"/>
    <w:rPr>
      <w:color w:val="F9F9F9"/>
    </w:rPr>
  </w:style>
  <w:style w:type="character" w:customStyle="1" w:styleId="CovercontentChar">
    <w:name w:val="Cover content Char"/>
    <w:basedOn w:val="DefaultParagraphFont"/>
    <w:link w:val="Covercontent"/>
    <w:rsid w:val="00F711B1"/>
    <w:rPr>
      <w:rFonts w:ascii="Arial" w:hAnsi="Arial"/>
      <w:color w:val="F9F9F9"/>
      <w:szCs w:val="22"/>
    </w:rPr>
  </w:style>
  <w:style w:type="character" w:styleId="SubtleEmphasis">
    <w:name w:val="Subtle Emphasis"/>
    <w:basedOn w:val="DefaultParagraphFont"/>
    <w:uiPriority w:val="19"/>
    <w:rsid w:val="00D21190"/>
    <w:rPr>
      <w:i/>
      <w:iCs/>
      <w:color w:val="6C6C6C" w:themeColor="text1" w:themeTint="BF"/>
    </w:rPr>
  </w:style>
  <w:style w:type="character" w:styleId="CommentReference">
    <w:name w:val="annotation reference"/>
    <w:basedOn w:val="DefaultParagraphFont"/>
    <w:uiPriority w:val="99"/>
    <w:semiHidden/>
    <w:unhideWhenUsed/>
    <w:rsid w:val="00166820"/>
    <w:rPr>
      <w:sz w:val="16"/>
      <w:szCs w:val="16"/>
    </w:rPr>
  </w:style>
  <w:style w:type="paragraph" w:styleId="CommentText">
    <w:name w:val="annotation text"/>
    <w:basedOn w:val="Normal"/>
    <w:link w:val="CommentTextChar"/>
    <w:uiPriority w:val="99"/>
    <w:unhideWhenUsed/>
    <w:rsid w:val="00166820"/>
    <w:pPr>
      <w:spacing w:line="240" w:lineRule="auto"/>
    </w:pPr>
    <w:rPr>
      <w:szCs w:val="20"/>
    </w:rPr>
  </w:style>
  <w:style w:type="character" w:customStyle="1" w:styleId="CommentTextChar">
    <w:name w:val="Comment Text Char"/>
    <w:basedOn w:val="DefaultParagraphFont"/>
    <w:link w:val="CommentText"/>
    <w:uiPriority w:val="99"/>
    <w:rsid w:val="00166820"/>
    <w:rPr>
      <w:rFonts w:ascii="Arial" w:hAnsi="Arial"/>
    </w:rPr>
  </w:style>
  <w:style w:type="paragraph" w:styleId="CommentSubject">
    <w:name w:val="annotation subject"/>
    <w:basedOn w:val="CommentText"/>
    <w:next w:val="CommentText"/>
    <w:link w:val="CommentSubjectChar"/>
    <w:uiPriority w:val="99"/>
    <w:semiHidden/>
    <w:unhideWhenUsed/>
    <w:rsid w:val="00166820"/>
    <w:rPr>
      <w:b/>
      <w:bCs/>
    </w:rPr>
  </w:style>
  <w:style w:type="character" w:customStyle="1" w:styleId="CommentSubjectChar">
    <w:name w:val="Comment Subject Char"/>
    <w:basedOn w:val="CommentTextChar"/>
    <w:link w:val="CommentSubject"/>
    <w:uiPriority w:val="99"/>
    <w:semiHidden/>
    <w:rsid w:val="00166820"/>
    <w:rPr>
      <w:rFonts w:ascii="Arial" w:hAnsi="Arial"/>
      <w:b/>
      <w:bCs/>
    </w:rPr>
  </w:style>
  <w:style w:type="paragraph" w:styleId="FootnoteText">
    <w:name w:val="footnote text"/>
    <w:basedOn w:val="Normal"/>
    <w:link w:val="FootnoteTextChar"/>
    <w:uiPriority w:val="99"/>
    <w:semiHidden/>
    <w:unhideWhenUsed/>
    <w:rsid w:val="00C6643B"/>
    <w:pPr>
      <w:spacing w:before="100" w:beforeAutospacing="1" w:after="0" w:afterAutospacing="1" w:line="240" w:lineRule="auto"/>
      <w:jc w:val="both"/>
    </w:pPr>
    <w:rPr>
      <w:szCs w:val="20"/>
    </w:rPr>
  </w:style>
  <w:style w:type="character" w:customStyle="1" w:styleId="FootnoteTextChar">
    <w:name w:val="Footnote Text Char"/>
    <w:basedOn w:val="DefaultParagraphFont"/>
    <w:link w:val="FootnoteText"/>
    <w:uiPriority w:val="99"/>
    <w:semiHidden/>
    <w:rsid w:val="00C6643B"/>
    <w:rPr>
      <w:rFonts w:ascii="Arial" w:hAnsi="Arial"/>
    </w:rPr>
  </w:style>
  <w:style w:type="character" w:styleId="FootnoteReference">
    <w:name w:val="footnote reference"/>
    <w:basedOn w:val="DefaultParagraphFont"/>
    <w:uiPriority w:val="99"/>
    <w:semiHidden/>
    <w:unhideWhenUsed/>
    <w:rsid w:val="00C6643B"/>
    <w:rPr>
      <w:vertAlign w:val="superscript"/>
    </w:rPr>
  </w:style>
  <w:style w:type="paragraph" w:styleId="BodyText">
    <w:name w:val="Body Text"/>
    <w:basedOn w:val="Normal"/>
    <w:link w:val="BodyTextChar"/>
    <w:uiPriority w:val="1"/>
    <w:qFormat/>
    <w:rsid w:val="00C6643B"/>
    <w:pPr>
      <w:widowControl w:val="0"/>
      <w:autoSpaceDE w:val="0"/>
      <w:autoSpaceDN w:val="0"/>
      <w:spacing w:before="100" w:beforeAutospacing="1" w:after="0" w:afterAutospacing="1" w:line="240" w:lineRule="auto"/>
      <w:jc w:val="both"/>
    </w:pPr>
    <w:rPr>
      <w:rFonts w:ascii="Calibri" w:eastAsia="Calibri" w:hAnsi="Calibri" w:cs="Calibri"/>
      <w:sz w:val="24"/>
      <w:szCs w:val="24"/>
    </w:rPr>
  </w:style>
  <w:style w:type="character" w:customStyle="1" w:styleId="BodyTextChar">
    <w:name w:val="Body Text Char"/>
    <w:basedOn w:val="DefaultParagraphFont"/>
    <w:link w:val="BodyText"/>
    <w:uiPriority w:val="1"/>
    <w:rsid w:val="00C6643B"/>
    <w:rPr>
      <w:rFonts w:eastAsia="Calibri" w:cs="Calibri"/>
      <w:sz w:val="24"/>
      <w:szCs w:val="24"/>
    </w:rPr>
  </w:style>
  <w:style w:type="paragraph" w:customStyle="1" w:styleId="Default">
    <w:name w:val="Default"/>
    <w:rsid w:val="00C6643B"/>
    <w:pPr>
      <w:autoSpaceDE w:val="0"/>
      <w:autoSpaceDN w:val="0"/>
      <w:adjustRightInd w:val="0"/>
      <w:spacing w:before="100" w:beforeAutospacing="1" w:after="100" w:afterAutospacing="1"/>
      <w:jc w:val="both"/>
    </w:pPr>
    <w:rPr>
      <w:rFonts w:cs="Calibri"/>
      <w:color w:val="000000"/>
      <w:sz w:val="24"/>
      <w:szCs w:val="24"/>
    </w:rPr>
  </w:style>
  <w:style w:type="character" w:customStyle="1" w:styleId="NoSpacingChar">
    <w:name w:val="No Spacing Char"/>
    <w:link w:val="NoSpacing"/>
    <w:uiPriority w:val="1"/>
    <w:rsid w:val="00975638"/>
    <w:rPr>
      <w:rFonts w:ascii="Arial" w:hAnsi="Arial"/>
      <w:color w:val="FFFFFF" w:themeColor="background1"/>
      <w:szCs w:val="22"/>
    </w:rPr>
  </w:style>
  <w:style w:type="character" w:styleId="UnresolvedMention">
    <w:name w:val="Unresolved Mention"/>
    <w:basedOn w:val="DefaultParagraphFont"/>
    <w:uiPriority w:val="99"/>
    <w:unhideWhenUsed/>
    <w:rsid w:val="00880514"/>
    <w:rPr>
      <w:color w:val="605E5C"/>
      <w:shd w:val="clear" w:color="auto" w:fill="E1DFDD"/>
    </w:rPr>
  </w:style>
  <w:style w:type="character" w:styleId="Mention">
    <w:name w:val="Mention"/>
    <w:basedOn w:val="DefaultParagraphFont"/>
    <w:uiPriority w:val="99"/>
    <w:unhideWhenUsed/>
    <w:rsid w:val="00F57F01"/>
    <w:rPr>
      <w:color w:val="2B579A"/>
      <w:shd w:val="clear" w:color="auto" w:fill="E1DFDD"/>
    </w:rPr>
  </w:style>
  <w:style w:type="table" w:customStyle="1" w:styleId="QQuestionIconTable">
    <w:name w:val="QQuestionIconTable"/>
    <w:uiPriority w:val="99"/>
    <w:qFormat/>
    <w:rsid w:val="00493C04"/>
    <w:pPr>
      <w:jc w:val="center"/>
    </w:pPr>
    <w:rPr>
      <w:rFonts w:asciiTheme="minorHAnsi" w:eastAsiaTheme="minorEastAsia" w:hAnsiTheme="minorHAnsi" w:cstheme="minorBidi"/>
      <w:sz w:val="22"/>
      <w:szCs w:val="22"/>
    </w:rPr>
    <w:tblPr>
      <w:tblInd w:w="0" w:type="dxa"/>
      <w:tblCellMar>
        <w:top w:w="0" w:type="dxa"/>
        <w:left w:w="10" w:type="dxa"/>
        <w:bottom w:w="0" w:type="dxa"/>
        <w:right w:w="10" w:type="dxa"/>
      </w:tblCellMar>
    </w:tblPr>
    <w:tcPr>
      <w:shd w:val="clear" w:color="auto" w:fill="auto"/>
      <w:vAlign w:val="center"/>
    </w:tcPr>
  </w:style>
  <w:style w:type="numbering" w:customStyle="1" w:styleId="Multipunch">
    <w:name w:val="Multi punch"/>
    <w:rsid w:val="00493C04"/>
    <w:pPr>
      <w:numPr>
        <w:numId w:val="25"/>
      </w:numPr>
    </w:pPr>
  </w:style>
  <w:style w:type="numbering" w:customStyle="1" w:styleId="Singlepunch">
    <w:name w:val="Single punch"/>
    <w:rsid w:val="00493C04"/>
    <w:pPr>
      <w:numPr>
        <w:numId w:val="27"/>
      </w:numPr>
    </w:pPr>
  </w:style>
  <w:style w:type="paragraph" w:customStyle="1" w:styleId="QDisplayLogic">
    <w:name w:val="QDisplayLogic"/>
    <w:basedOn w:val="Normal"/>
    <w:qFormat/>
    <w:rsid w:val="00493C04"/>
    <w:pPr>
      <w:shd w:val="clear" w:color="auto" w:fill="6898BB"/>
      <w:spacing w:before="120" w:after="120" w:line="240" w:lineRule="auto"/>
    </w:pPr>
    <w:rPr>
      <w:rFonts w:asciiTheme="minorHAnsi" w:eastAsiaTheme="minorEastAsia" w:hAnsiTheme="minorHAnsi" w:cstheme="minorBidi"/>
      <w:i/>
      <w:color w:val="FFFFFF"/>
    </w:rPr>
  </w:style>
  <w:style w:type="paragraph" w:customStyle="1" w:styleId="QSkipLogic">
    <w:name w:val="QSkipLogic"/>
    <w:basedOn w:val="Normal"/>
    <w:qFormat/>
    <w:rsid w:val="00493C04"/>
    <w:pPr>
      <w:shd w:val="clear" w:color="auto" w:fill="8D8D8D"/>
      <w:spacing w:before="120" w:after="120" w:line="240" w:lineRule="auto"/>
    </w:pPr>
    <w:rPr>
      <w:rFonts w:asciiTheme="minorHAnsi" w:eastAsiaTheme="minorEastAsia" w:hAnsiTheme="minorHAnsi" w:cstheme="minorBidi"/>
      <w:i/>
      <w:color w:val="FFFFFF"/>
    </w:rPr>
  </w:style>
  <w:style w:type="paragraph" w:customStyle="1" w:styleId="QReusableChoices">
    <w:name w:val="QReusableChoices"/>
    <w:basedOn w:val="Normal"/>
    <w:qFormat/>
    <w:rsid w:val="00493C04"/>
    <w:pPr>
      <w:shd w:val="clear" w:color="auto" w:fill="3EA18E"/>
      <w:spacing w:before="120" w:after="120" w:line="240" w:lineRule="auto"/>
    </w:pPr>
    <w:rPr>
      <w:rFonts w:asciiTheme="minorHAnsi" w:eastAsiaTheme="minorEastAsia" w:hAnsiTheme="minorHAnsi" w:cstheme="minorBidi"/>
      <w:i/>
      <w:color w:val="FFFFFF"/>
    </w:rPr>
  </w:style>
  <w:style w:type="paragraph" w:customStyle="1" w:styleId="H2">
    <w:name w:val="H2"/>
    <w:next w:val="Normal"/>
    <w:rsid w:val="00493C04"/>
    <w:pPr>
      <w:spacing w:after="240"/>
    </w:pPr>
    <w:rPr>
      <w:rFonts w:asciiTheme="minorHAnsi" w:eastAsiaTheme="minorEastAsia" w:hAnsiTheme="minorHAnsi" w:cstheme="minorBidi"/>
      <w:b/>
      <w:color w:val="000000"/>
      <w:sz w:val="48"/>
      <w:szCs w:val="48"/>
    </w:rPr>
  </w:style>
  <w:style w:type="paragraph" w:customStyle="1" w:styleId="BlockStartLabel">
    <w:name w:val="BlockStartLabel"/>
    <w:basedOn w:val="Normal"/>
    <w:qFormat/>
    <w:rsid w:val="00493C04"/>
    <w:pPr>
      <w:spacing w:before="120" w:after="120" w:line="240" w:lineRule="auto"/>
    </w:pPr>
    <w:rPr>
      <w:rFonts w:asciiTheme="minorHAnsi" w:eastAsiaTheme="minorEastAsia" w:hAnsiTheme="minorHAnsi" w:cstheme="minorBidi"/>
      <w:b/>
      <w:color w:val="CCCCCC"/>
      <w:sz w:val="22"/>
    </w:rPr>
  </w:style>
  <w:style w:type="paragraph" w:customStyle="1" w:styleId="BlockEndLabel">
    <w:name w:val="BlockEndLabel"/>
    <w:basedOn w:val="Normal"/>
    <w:qFormat/>
    <w:rsid w:val="00493C04"/>
    <w:pPr>
      <w:spacing w:before="120" w:after="0" w:line="240" w:lineRule="auto"/>
    </w:pPr>
    <w:rPr>
      <w:rFonts w:asciiTheme="minorHAnsi" w:eastAsiaTheme="minorEastAsia" w:hAnsiTheme="minorHAnsi" w:cstheme="minorBidi"/>
      <w:b/>
      <w:color w:val="CCCCCC"/>
      <w:sz w:val="22"/>
    </w:rPr>
  </w:style>
  <w:style w:type="paragraph" w:customStyle="1" w:styleId="BlockSeparator">
    <w:name w:val="BlockSeparator"/>
    <w:basedOn w:val="Normal"/>
    <w:qFormat/>
    <w:rsid w:val="00493C04"/>
    <w:pPr>
      <w:pBdr>
        <w:bottom w:val="single" w:sz="8" w:space="0" w:color="CCCCCC"/>
      </w:pBdr>
      <w:spacing w:after="0" w:line="120" w:lineRule="auto"/>
      <w:jc w:val="center"/>
    </w:pPr>
    <w:rPr>
      <w:rFonts w:asciiTheme="minorHAnsi" w:eastAsiaTheme="minorEastAsia" w:hAnsiTheme="minorHAnsi" w:cstheme="minorBidi"/>
      <w:b/>
      <w:color w:val="CCCCCC"/>
      <w:sz w:val="22"/>
    </w:rPr>
  </w:style>
  <w:style w:type="paragraph" w:customStyle="1" w:styleId="QuestionSeparator">
    <w:name w:val="QuestionSeparator"/>
    <w:basedOn w:val="Normal"/>
    <w:qFormat/>
    <w:rsid w:val="00493C04"/>
    <w:pPr>
      <w:pBdr>
        <w:top w:val="dashed" w:sz="8" w:space="0" w:color="CCCCCC"/>
      </w:pBdr>
      <w:spacing w:before="120" w:after="120" w:line="120" w:lineRule="auto"/>
    </w:pPr>
    <w:rPr>
      <w:rFonts w:asciiTheme="minorHAnsi" w:eastAsiaTheme="minorEastAsia" w:hAnsiTheme="minorHAnsi" w:cstheme="minorBidi"/>
      <w:sz w:val="22"/>
    </w:rPr>
  </w:style>
  <w:style w:type="paragraph" w:customStyle="1" w:styleId="TextEntryLine">
    <w:name w:val="TextEntryLine"/>
    <w:basedOn w:val="Normal"/>
    <w:qFormat/>
    <w:rsid w:val="00493C04"/>
    <w:pPr>
      <w:spacing w:before="240" w:after="0" w:line="240" w:lineRule="auto"/>
    </w:pPr>
    <w:rPr>
      <w:rFonts w:asciiTheme="minorHAnsi" w:eastAsiaTheme="minorEastAsia" w:hAnsiTheme="minorHAnsi" w:cstheme="minorBidi"/>
      <w:sz w:val="22"/>
    </w:rPr>
  </w:style>
  <w:style w:type="character" w:styleId="PlaceholderText">
    <w:name w:val="Placeholder Text"/>
    <w:basedOn w:val="DefaultParagraphFont"/>
    <w:uiPriority w:val="99"/>
    <w:semiHidden/>
    <w:rsid w:val="007F4A1F"/>
    <w:rPr>
      <w:color w:val="808080"/>
    </w:rPr>
  </w:style>
  <w:style w:type="character" w:styleId="PageNumber">
    <w:name w:val="page number"/>
    <w:basedOn w:val="DefaultParagraphFont"/>
    <w:uiPriority w:val="99"/>
    <w:semiHidden/>
    <w:unhideWhenUsed/>
    <w:rsid w:val="00E076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91990">
      <w:bodyDiv w:val="1"/>
      <w:marLeft w:val="0"/>
      <w:marRight w:val="0"/>
      <w:marTop w:val="0"/>
      <w:marBottom w:val="0"/>
      <w:divBdr>
        <w:top w:val="none" w:sz="0" w:space="0" w:color="auto"/>
        <w:left w:val="none" w:sz="0" w:space="0" w:color="auto"/>
        <w:bottom w:val="none" w:sz="0" w:space="0" w:color="auto"/>
        <w:right w:val="none" w:sz="0" w:space="0" w:color="auto"/>
      </w:divBdr>
    </w:div>
    <w:div w:id="33233752">
      <w:bodyDiv w:val="1"/>
      <w:marLeft w:val="0"/>
      <w:marRight w:val="0"/>
      <w:marTop w:val="0"/>
      <w:marBottom w:val="0"/>
      <w:divBdr>
        <w:top w:val="none" w:sz="0" w:space="0" w:color="auto"/>
        <w:left w:val="none" w:sz="0" w:space="0" w:color="auto"/>
        <w:bottom w:val="none" w:sz="0" w:space="0" w:color="auto"/>
        <w:right w:val="none" w:sz="0" w:space="0" w:color="auto"/>
      </w:divBdr>
    </w:div>
    <w:div w:id="48462903">
      <w:bodyDiv w:val="1"/>
      <w:marLeft w:val="0"/>
      <w:marRight w:val="0"/>
      <w:marTop w:val="0"/>
      <w:marBottom w:val="0"/>
      <w:divBdr>
        <w:top w:val="none" w:sz="0" w:space="0" w:color="auto"/>
        <w:left w:val="none" w:sz="0" w:space="0" w:color="auto"/>
        <w:bottom w:val="none" w:sz="0" w:space="0" w:color="auto"/>
        <w:right w:val="none" w:sz="0" w:space="0" w:color="auto"/>
      </w:divBdr>
    </w:div>
    <w:div w:id="56366994">
      <w:bodyDiv w:val="1"/>
      <w:marLeft w:val="0"/>
      <w:marRight w:val="0"/>
      <w:marTop w:val="0"/>
      <w:marBottom w:val="0"/>
      <w:divBdr>
        <w:top w:val="none" w:sz="0" w:space="0" w:color="auto"/>
        <w:left w:val="none" w:sz="0" w:space="0" w:color="auto"/>
        <w:bottom w:val="none" w:sz="0" w:space="0" w:color="auto"/>
        <w:right w:val="none" w:sz="0" w:space="0" w:color="auto"/>
      </w:divBdr>
    </w:div>
    <w:div w:id="62684445">
      <w:bodyDiv w:val="1"/>
      <w:marLeft w:val="0"/>
      <w:marRight w:val="0"/>
      <w:marTop w:val="0"/>
      <w:marBottom w:val="0"/>
      <w:divBdr>
        <w:top w:val="none" w:sz="0" w:space="0" w:color="auto"/>
        <w:left w:val="none" w:sz="0" w:space="0" w:color="auto"/>
        <w:bottom w:val="none" w:sz="0" w:space="0" w:color="auto"/>
        <w:right w:val="none" w:sz="0" w:space="0" w:color="auto"/>
      </w:divBdr>
    </w:div>
    <w:div w:id="82845502">
      <w:bodyDiv w:val="1"/>
      <w:marLeft w:val="0"/>
      <w:marRight w:val="0"/>
      <w:marTop w:val="0"/>
      <w:marBottom w:val="0"/>
      <w:divBdr>
        <w:top w:val="none" w:sz="0" w:space="0" w:color="auto"/>
        <w:left w:val="none" w:sz="0" w:space="0" w:color="auto"/>
        <w:bottom w:val="none" w:sz="0" w:space="0" w:color="auto"/>
        <w:right w:val="none" w:sz="0" w:space="0" w:color="auto"/>
      </w:divBdr>
    </w:div>
    <w:div w:id="99187701">
      <w:bodyDiv w:val="1"/>
      <w:marLeft w:val="0"/>
      <w:marRight w:val="0"/>
      <w:marTop w:val="0"/>
      <w:marBottom w:val="0"/>
      <w:divBdr>
        <w:top w:val="none" w:sz="0" w:space="0" w:color="auto"/>
        <w:left w:val="none" w:sz="0" w:space="0" w:color="auto"/>
        <w:bottom w:val="none" w:sz="0" w:space="0" w:color="auto"/>
        <w:right w:val="none" w:sz="0" w:space="0" w:color="auto"/>
      </w:divBdr>
    </w:div>
    <w:div w:id="102846691">
      <w:bodyDiv w:val="1"/>
      <w:marLeft w:val="0"/>
      <w:marRight w:val="0"/>
      <w:marTop w:val="0"/>
      <w:marBottom w:val="0"/>
      <w:divBdr>
        <w:top w:val="none" w:sz="0" w:space="0" w:color="auto"/>
        <w:left w:val="none" w:sz="0" w:space="0" w:color="auto"/>
        <w:bottom w:val="none" w:sz="0" w:space="0" w:color="auto"/>
        <w:right w:val="none" w:sz="0" w:space="0" w:color="auto"/>
      </w:divBdr>
    </w:div>
    <w:div w:id="154343765">
      <w:bodyDiv w:val="1"/>
      <w:marLeft w:val="0"/>
      <w:marRight w:val="0"/>
      <w:marTop w:val="0"/>
      <w:marBottom w:val="0"/>
      <w:divBdr>
        <w:top w:val="none" w:sz="0" w:space="0" w:color="auto"/>
        <w:left w:val="none" w:sz="0" w:space="0" w:color="auto"/>
        <w:bottom w:val="none" w:sz="0" w:space="0" w:color="auto"/>
        <w:right w:val="none" w:sz="0" w:space="0" w:color="auto"/>
      </w:divBdr>
    </w:div>
    <w:div w:id="213660182">
      <w:bodyDiv w:val="1"/>
      <w:marLeft w:val="0"/>
      <w:marRight w:val="0"/>
      <w:marTop w:val="0"/>
      <w:marBottom w:val="0"/>
      <w:divBdr>
        <w:top w:val="none" w:sz="0" w:space="0" w:color="auto"/>
        <w:left w:val="none" w:sz="0" w:space="0" w:color="auto"/>
        <w:bottom w:val="none" w:sz="0" w:space="0" w:color="auto"/>
        <w:right w:val="none" w:sz="0" w:space="0" w:color="auto"/>
      </w:divBdr>
    </w:div>
    <w:div w:id="226577830">
      <w:bodyDiv w:val="1"/>
      <w:marLeft w:val="0"/>
      <w:marRight w:val="0"/>
      <w:marTop w:val="0"/>
      <w:marBottom w:val="0"/>
      <w:divBdr>
        <w:top w:val="none" w:sz="0" w:space="0" w:color="auto"/>
        <w:left w:val="none" w:sz="0" w:space="0" w:color="auto"/>
        <w:bottom w:val="none" w:sz="0" w:space="0" w:color="auto"/>
        <w:right w:val="none" w:sz="0" w:space="0" w:color="auto"/>
      </w:divBdr>
      <w:divsChild>
        <w:div w:id="449012430">
          <w:marLeft w:val="0"/>
          <w:marRight w:val="0"/>
          <w:marTop w:val="0"/>
          <w:marBottom w:val="0"/>
          <w:divBdr>
            <w:top w:val="none" w:sz="0" w:space="0" w:color="auto"/>
            <w:left w:val="none" w:sz="0" w:space="0" w:color="auto"/>
            <w:bottom w:val="none" w:sz="0" w:space="0" w:color="auto"/>
            <w:right w:val="none" w:sz="0" w:space="0" w:color="auto"/>
          </w:divBdr>
        </w:div>
      </w:divsChild>
    </w:div>
    <w:div w:id="242564677">
      <w:bodyDiv w:val="1"/>
      <w:marLeft w:val="0"/>
      <w:marRight w:val="0"/>
      <w:marTop w:val="0"/>
      <w:marBottom w:val="0"/>
      <w:divBdr>
        <w:top w:val="none" w:sz="0" w:space="0" w:color="auto"/>
        <w:left w:val="none" w:sz="0" w:space="0" w:color="auto"/>
        <w:bottom w:val="none" w:sz="0" w:space="0" w:color="auto"/>
        <w:right w:val="none" w:sz="0" w:space="0" w:color="auto"/>
      </w:divBdr>
    </w:div>
    <w:div w:id="245458508">
      <w:bodyDiv w:val="1"/>
      <w:marLeft w:val="0"/>
      <w:marRight w:val="0"/>
      <w:marTop w:val="0"/>
      <w:marBottom w:val="0"/>
      <w:divBdr>
        <w:top w:val="none" w:sz="0" w:space="0" w:color="auto"/>
        <w:left w:val="none" w:sz="0" w:space="0" w:color="auto"/>
        <w:bottom w:val="none" w:sz="0" w:space="0" w:color="auto"/>
        <w:right w:val="none" w:sz="0" w:space="0" w:color="auto"/>
      </w:divBdr>
      <w:divsChild>
        <w:div w:id="279803659">
          <w:marLeft w:val="0"/>
          <w:marRight w:val="0"/>
          <w:marTop w:val="0"/>
          <w:marBottom w:val="0"/>
          <w:divBdr>
            <w:top w:val="none" w:sz="0" w:space="0" w:color="auto"/>
            <w:left w:val="none" w:sz="0" w:space="0" w:color="auto"/>
            <w:bottom w:val="none" w:sz="0" w:space="0" w:color="auto"/>
            <w:right w:val="none" w:sz="0" w:space="0" w:color="auto"/>
          </w:divBdr>
        </w:div>
      </w:divsChild>
    </w:div>
    <w:div w:id="263390773">
      <w:bodyDiv w:val="1"/>
      <w:marLeft w:val="0"/>
      <w:marRight w:val="0"/>
      <w:marTop w:val="0"/>
      <w:marBottom w:val="0"/>
      <w:divBdr>
        <w:top w:val="none" w:sz="0" w:space="0" w:color="auto"/>
        <w:left w:val="none" w:sz="0" w:space="0" w:color="auto"/>
        <w:bottom w:val="none" w:sz="0" w:space="0" w:color="auto"/>
        <w:right w:val="none" w:sz="0" w:space="0" w:color="auto"/>
      </w:divBdr>
    </w:div>
    <w:div w:id="314070327">
      <w:bodyDiv w:val="1"/>
      <w:marLeft w:val="0"/>
      <w:marRight w:val="0"/>
      <w:marTop w:val="0"/>
      <w:marBottom w:val="0"/>
      <w:divBdr>
        <w:top w:val="none" w:sz="0" w:space="0" w:color="auto"/>
        <w:left w:val="none" w:sz="0" w:space="0" w:color="auto"/>
        <w:bottom w:val="none" w:sz="0" w:space="0" w:color="auto"/>
        <w:right w:val="none" w:sz="0" w:space="0" w:color="auto"/>
      </w:divBdr>
    </w:div>
    <w:div w:id="324434916">
      <w:bodyDiv w:val="1"/>
      <w:marLeft w:val="0"/>
      <w:marRight w:val="0"/>
      <w:marTop w:val="0"/>
      <w:marBottom w:val="0"/>
      <w:divBdr>
        <w:top w:val="none" w:sz="0" w:space="0" w:color="auto"/>
        <w:left w:val="none" w:sz="0" w:space="0" w:color="auto"/>
        <w:bottom w:val="none" w:sz="0" w:space="0" w:color="auto"/>
        <w:right w:val="none" w:sz="0" w:space="0" w:color="auto"/>
      </w:divBdr>
    </w:div>
    <w:div w:id="342166427">
      <w:bodyDiv w:val="1"/>
      <w:marLeft w:val="0"/>
      <w:marRight w:val="0"/>
      <w:marTop w:val="0"/>
      <w:marBottom w:val="0"/>
      <w:divBdr>
        <w:top w:val="none" w:sz="0" w:space="0" w:color="auto"/>
        <w:left w:val="none" w:sz="0" w:space="0" w:color="auto"/>
        <w:bottom w:val="none" w:sz="0" w:space="0" w:color="auto"/>
        <w:right w:val="none" w:sz="0" w:space="0" w:color="auto"/>
      </w:divBdr>
    </w:div>
    <w:div w:id="364210760">
      <w:bodyDiv w:val="1"/>
      <w:marLeft w:val="0"/>
      <w:marRight w:val="0"/>
      <w:marTop w:val="0"/>
      <w:marBottom w:val="0"/>
      <w:divBdr>
        <w:top w:val="none" w:sz="0" w:space="0" w:color="auto"/>
        <w:left w:val="none" w:sz="0" w:space="0" w:color="auto"/>
        <w:bottom w:val="none" w:sz="0" w:space="0" w:color="auto"/>
        <w:right w:val="none" w:sz="0" w:space="0" w:color="auto"/>
      </w:divBdr>
    </w:div>
    <w:div w:id="380057254">
      <w:bodyDiv w:val="1"/>
      <w:marLeft w:val="0"/>
      <w:marRight w:val="0"/>
      <w:marTop w:val="0"/>
      <w:marBottom w:val="0"/>
      <w:divBdr>
        <w:top w:val="none" w:sz="0" w:space="0" w:color="auto"/>
        <w:left w:val="none" w:sz="0" w:space="0" w:color="auto"/>
        <w:bottom w:val="none" w:sz="0" w:space="0" w:color="auto"/>
        <w:right w:val="none" w:sz="0" w:space="0" w:color="auto"/>
      </w:divBdr>
    </w:div>
    <w:div w:id="468792063">
      <w:bodyDiv w:val="1"/>
      <w:marLeft w:val="0"/>
      <w:marRight w:val="0"/>
      <w:marTop w:val="0"/>
      <w:marBottom w:val="0"/>
      <w:divBdr>
        <w:top w:val="none" w:sz="0" w:space="0" w:color="auto"/>
        <w:left w:val="none" w:sz="0" w:space="0" w:color="auto"/>
        <w:bottom w:val="none" w:sz="0" w:space="0" w:color="auto"/>
        <w:right w:val="none" w:sz="0" w:space="0" w:color="auto"/>
      </w:divBdr>
    </w:div>
    <w:div w:id="475145676">
      <w:bodyDiv w:val="1"/>
      <w:marLeft w:val="0"/>
      <w:marRight w:val="0"/>
      <w:marTop w:val="0"/>
      <w:marBottom w:val="0"/>
      <w:divBdr>
        <w:top w:val="none" w:sz="0" w:space="0" w:color="auto"/>
        <w:left w:val="none" w:sz="0" w:space="0" w:color="auto"/>
        <w:bottom w:val="none" w:sz="0" w:space="0" w:color="auto"/>
        <w:right w:val="none" w:sz="0" w:space="0" w:color="auto"/>
      </w:divBdr>
    </w:div>
    <w:div w:id="483200004">
      <w:bodyDiv w:val="1"/>
      <w:marLeft w:val="0"/>
      <w:marRight w:val="0"/>
      <w:marTop w:val="0"/>
      <w:marBottom w:val="0"/>
      <w:divBdr>
        <w:top w:val="none" w:sz="0" w:space="0" w:color="auto"/>
        <w:left w:val="none" w:sz="0" w:space="0" w:color="auto"/>
        <w:bottom w:val="none" w:sz="0" w:space="0" w:color="auto"/>
        <w:right w:val="none" w:sz="0" w:space="0" w:color="auto"/>
      </w:divBdr>
    </w:div>
    <w:div w:id="485054546">
      <w:bodyDiv w:val="1"/>
      <w:marLeft w:val="0"/>
      <w:marRight w:val="0"/>
      <w:marTop w:val="0"/>
      <w:marBottom w:val="0"/>
      <w:divBdr>
        <w:top w:val="none" w:sz="0" w:space="0" w:color="auto"/>
        <w:left w:val="none" w:sz="0" w:space="0" w:color="auto"/>
        <w:bottom w:val="none" w:sz="0" w:space="0" w:color="auto"/>
        <w:right w:val="none" w:sz="0" w:space="0" w:color="auto"/>
      </w:divBdr>
    </w:div>
    <w:div w:id="598373574">
      <w:bodyDiv w:val="1"/>
      <w:marLeft w:val="0"/>
      <w:marRight w:val="0"/>
      <w:marTop w:val="0"/>
      <w:marBottom w:val="0"/>
      <w:divBdr>
        <w:top w:val="none" w:sz="0" w:space="0" w:color="auto"/>
        <w:left w:val="none" w:sz="0" w:space="0" w:color="auto"/>
        <w:bottom w:val="none" w:sz="0" w:space="0" w:color="auto"/>
        <w:right w:val="none" w:sz="0" w:space="0" w:color="auto"/>
      </w:divBdr>
    </w:div>
    <w:div w:id="606893982">
      <w:bodyDiv w:val="1"/>
      <w:marLeft w:val="0"/>
      <w:marRight w:val="0"/>
      <w:marTop w:val="0"/>
      <w:marBottom w:val="0"/>
      <w:divBdr>
        <w:top w:val="none" w:sz="0" w:space="0" w:color="auto"/>
        <w:left w:val="none" w:sz="0" w:space="0" w:color="auto"/>
        <w:bottom w:val="none" w:sz="0" w:space="0" w:color="auto"/>
        <w:right w:val="none" w:sz="0" w:space="0" w:color="auto"/>
      </w:divBdr>
    </w:div>
    <w:div w:id="609357073">
      <w:bodyDiv w:val="1"/>
      <w:marLeft w:val="0"/>
      <w:marRight w:val="0"/>
      <w:marTop w:val="0"/>
      <w:marBottom w:val="0"/>
      <w:divBdr>
        <w:top w:val="none" w:sz="0" w:space="0" w:color="auto"/>
        <w:left w:val="none" w:sz="0" w:space="0" w:color="auto"/>
        <w:bottom w:val="none" w:sz="0" w:space="0" w:color="auto"/>
        <w:right w:val="none" w:sz="0" w:space="0" w:color="auto"/>
      </w:divBdr>
    </w:div>
    <w:div w:id="631784583">
      <w:bodyDiv w:val="1"/>
      <w:marLeft w:val="0"/>
      <w:marRight w:val="0"/>
      <w:marTop w:val="0"/>
      <w:marBottom w:val="0"/>
      <w:divBdr>
        <w:top w:val="none" w:sz="0" w:space="0" w:color="auto"/>
        <w:left w:val="none" w:sz="0" w:space="0" w:color="auto"/>
        <w:bottom w:val="none" w:sz="0" w:space="0" w:color="auto"/>
        <w:right w:val="none" w:sz="0" w:space="0" w:color="auto"/>
      </w:divBdr>
    </w:div>
    <w:div w:id="682511341">
      <w:bodyDiv w:val="1"/>
      <w:marLeft w:val="0"/>
      <w:marRight w:val="0"/>
      <w:marTop w:val="0"/>
      <w:marBottom w:val="0"/>
      <w:divBdr>
        <w:top w:val="none" w:sz="0" w:space="0" w:color="auto"/>
        <w:left w:val="none" w:sz="0" w:space="0" w:color="auto"/>
        <w:bottom w:val="none" w:sz="0" w:space="0" w:color="auto"/>
        <w:right w:val="none" w:sz="0" w:space="0" w:color="auto"/>
      </w:divBdr>
    </w:div>
    <w:div w:id="721440550">
      <w:bodyDiv w:val="1"/>
      <w:marLeft w:val="0"/>
      <w:marRight w:val="0"/>
      <w:marTop w:val="0"/>
      <w:marBottom w:val="0"/>
      <w:divBdr>
        <w:top w:val="none" w:sz="0" w:space="0" w:color="auto"/>
        <w:left w:val="none" w:sz="0" w:space="0" w:color="auto"/>
        <w:bottom w:val="none" w:sz="0" w:space="0" w:color="auto"/>
        <w:right w:val="none" w:sz="0" w:space="0" w:color="auto"/>
      </w:divBdr>
    </w:div>
    <w:div w:id="762577977">
      <w:bodyDiv w:val="1"/>
      <w:marLeft w:val="0"/>
      <w:marRight w:val="0"/>
      <w:marTop w:val="0"/>
      <w:marBottom w:val="0"/>
      <w:divBdr>
        <w:top w:val="none" w:sz="0" w:space="0" w:color="auto"/>
        <w:left w:val="none" w:sz="0" w:space="0" w:color="auto"/>
        <w:bottom w:val="none" w:sz="0" w:space="0" w:color="auto"/>
        <w:right w:val="none" w:sz="0" w:space="0" w:color="auto"/>
      </w:divBdr>
    </w:div>
    <w:div w:id="799808498">
      <w:bodyDiv w:val="1"/>
      <w:marLeft w:val="0"/>
      <w:marRight w:val="0"/>
      <w:marTop w:val="0"/>
      <w:marBottom w:val="0"/>
      <w:divBdr>
        <w:top w:val="none" w:sz="0" w:space="0" w:color="auto"/>
        <w:left w:val="none" w:sz="0" w:space="0" w:color="auto"/>
        <w:bottom w:val="none" w:sz="0" w:space="0" w:color="auto"/>
        <w:right w:val="none" w:sz="0" w:space="0" w:color="auto"/>
      </w:divBdr>
    </w:div>
    <w:div w:id="808328391">
      <w:bodyDiv w:val="1"/>
      <w:marLeft w:val="0"/>
      <w:marRight w:val="0"/>
      <w:marTop w:val="0"/>
      <w:marBottom w:val="0"/>
      <w:divBdr>
        <w:top w:val="none" w:sz="0" w:space="0" w:color="auto"/>
        <w:left w:val="none" w:sz="0" w:space="0" w:color="auto"/>
        <w:bottom w:val="none" w:sz="0" w:space="0" w:color="auto"/>
        <w:right w:val="none" w:sz="0" w:space="0" w:color="auto"/>
      </w:divBdr>
    </w:div>
    <w:div w:id="868756512">
      <w:bodyDiv w:val="1"/>
      <w:marLeft w:val="0"/>
      <w:marRight w:val="0"/>
      <w:marTop w:val="0"/>
      <w:marBottom w:val="0"/>
      <w:divBdr>
        <w:top w:val="none" w:sz="0" w:space="0" w:color="auto"/>
        <w:left w:val="none" w:sz="0" w:space="0" w:color="auto"/>
        <w:bottom w:val="none" w:sz="0" w:space="0" w:color="auto"/>
        <w:right w:val="none" w:sz="0" w:space="0" w:color="auto"/>
      </w:divBdr>
    </w:div>
    <w:div w:id="885683781">
      <w:bodyDiv w:val="1"/>
      <w:marLeft w:val="0"/>
      <w:marRight w:val="0"/>
      <w:marTop w:val="0"/>
      <w:marBottom w:val="0"/>
      <w:divBdr>
        <w:top w:val="none" w:sz="0" w:space="0" w:color="auto"/>
        <w:left w:val="none" w:sz="0" w:space="0" w:color="auto"/>
        <w:bottom w:val="none" w:sz="0" w:space="0" w:color="auto"/>
        <w:right w:val="none" w:sz="0" w:space="0" w:color="auto"/>
      </w:divBdr>
    </w:div>
    <w:div w:id="907619753">
      <w:bodyDiv w:val="1"/>
      <w:marLeft w:val="0"/>
      <w:marRight w:val="0"/>
      <w:marTop w:val="0"/>
      <w:marBottom w:val="0"/>
      <w:divBdr>
        <w:top w:val="none" w:sz="0" w:space="0" w:color="auto"/>
        <w:left w:val="none" w:sz="0" w:space="0" w:color="auto"/>
        <w:bottom w:val="none" w:sz="0" w:space="0" w:color="auto"/>
        <w:right w:val="none" w:sz="0" w:space="0" w:color="auto"/>
      </w:divBdr>
    </w:div>
    <w:div w:id="1001349005">
      <w:bodyDiv w:val="1"/>
      <w:marLeft w:val="0"/>
      <w:marRight w:val="0"/>
      <w:marTop w:val="0"/>
      <w:marBottom w:val="0"/>
      <w:divBdr>
        <w:top w:val="none" w:sz="0" w:space="0" w:color="auto"/>
        <w:left w:val="none" w:sz="0" w:space="0" w:color="auto"/>
        <w:bottom w:val="none" w:sz="0" w:space="0" w:color="auto"/>
        <w:right w:val="none" w:sz="0" w:space="0" w:color="auto"/>
      </w:divBdr>
    </w:div>
    <w:div w:id="1004549995">
      <w:bodyDiv w:val="1"/>
      <w:marLeft w:val="0"/>
      <w:marRight w:val="0"/>
      <w:marTop w:val="0"/>
      <w:marBottom w:val="0"/>
      <w:divBdr>
        <w:top w:val="none" w:sz="0" w:space="0" w:color="auto"/>
        <w:left w:val="none" w:sz="0" w:space="0" w:color="auto"/>
        <w:bottom w:val="none" w:sz="0" w:space="0" w:color="auto"/>
        <w:right w:val="none" w:sz="0" w:space="0" w:color="auto"/>
      </w:divBdr>
    </w:div>
    <w:div w:id="1127551384">
      <w:bodyDiv w:val="1"/>
      <w:marLeft w:val="0"/>
      <w:marRight w:val="0"/>
      <w:marTop w:val="0"/>
      <w:marBottom w:val="0"/>
      <w:divBdr>
        <w:top w:val="none" w:sz="0" w:space="0" w:color="auto"/>
        <w:left w:val="none" w:sz="0" w:space="0" w:color="auto"/>
        <w:bottom w:val="none" w:sz="0" w:space="0" w:color="auto"/>
        <w:right w:val="none" w:sz="0" w:space="0" w:color="auto"/>
      </w:divBdr>
    </w:div>
    <w:div w:id="1255818842">
      <w:bodyDiv w:val="1"/>
      <w:marLeft w:val="0"/>
      <w:marRight w:val="0"/>
      <w:marTop w:val="0"/>
      <w:marBottom w:val="0"/>
      <w:divBdr>
        <w:top w:val="none" w:sz="0" w:space="0" w:color="auto"/>
        <w:left w:val="none" w:sz="0" w:space="0" w:color="auto"/>
        <w:bottom w:val="none" w:sz="0" w:space="0" w:color="auto"/>
        <w:right w:val="none" w:sz="0" w:space="0" w:color="auto"/>
      </w:divBdr>
    </w:div>
    <w:div w:id="1287391048">
      <w:bodyDiv w:val="1"/>
      <w:marLeft w:val="0"/>
      <w:marRight w:val="0"/>
      <w:marTop w:val="0"/>
      <w:marBottom w:val="0"/>
      <w:divBdr>
        <w:top w:val="none" w:sz="0" w:space="0" w:color="auto"/>
        <w:left w:val="none" w:sz="0" w:space="0" w:color="auto"/>
        <w:bottom w:val="none" w:sz="0" w:space="0" w:color="auto"/>
        <w:right w:val="none" w:sz="0" w:space="0" w:color="auto"/>
      </w:divBdr>
    </w:div>
    <w:div w:id="1304198554">
      <w:bodyDiv w:val="1"/>
      <w:marLeft w:val="0"/>
      <w:marRight w:val="0"/>
      <w:marTop w:val="0"/>
      <w:marBottom w:val="0"/>
      <w:divBdr>
        <w:top w:val="none" w:sz="0" w:space="0" w:color="auto"/>
        <w:left w:val="none" w:sz="0" w:space="0" w:color="auto"/>
        <w:bottom w:val="none" w:sz="0" w:space="0" w:color="auto"/>
        <w:right w:val="none" w:sz="0" w:space="0" w:color="auto"/>
      </w:divBdr>
    </w:div>
    <w:div w:id="1337923966">
      <w:bodyDiv w:val="1"/>
      <w:marLeft w:val="0"/>
      <w:marRight w:val="0"/>
      <w:marTop w:val="0"/>
      <w:marBottom w:val="0"/>
      <w:divBdr>
        <w:top w:val="none" w:sz="0" w:space="0" w:color="auto"/>
        <w:left w:val="none" w:sz="0" w:space="0" w:color="auto"/>
        <w:bottom w:val="none" w:sz="0" w:space="0" w:color="auto"/>
        <w:right w:val="none" w:sz="0" w:space="0" w:color="auto"/>
      </w:divBdr>
    </w:div>
    <w:div w:id="1344670985">
      <w:bodyDiv w:val="1"/>
      <w:marLeft w:val="0"/>
      <w:marRight w:val="0"/>
      <w:marTop w:val="0"/>
      <w:marBottom w:val="0"/>
      <w:divBdr>
        <w:top w:val="none" w:sz="0" w:space="0" w:color="auto"/>
        <w:left w:val="none" w:sz="0" w:space="0" w:color="auto"/>
        <w:bottom w:val="none" w:sz="0" w:space="0" w:color="auto"/>
        <w:right w:val="none" w:sz="0" w:space="0" w:color="auto"/>
      </w:divBdr>
    </w:div>
    <w:div w:id="1376197439">
      <w:bodyDiv w:val="1"/>
      <w:marLeft w:val="0"/>
      <w:marRight w:val="0"/>
      <w:marTop w:val="0"/>
      <w:marBottom w:val="0"/>
      <w:divBdr>
        <w:top w:val="none" w:sz="0" w:space="0" w:color="auto"/>
        <w:left w:val="none" w:sz="0" w:space="0" w:color="auto"/>
        <w:bottom w:val="none" w:sz="0" w:space="0" w:color="auto"/>
        <w:right w:val="none" w:sz="0" w:space="0" w:color="auto"/>
      </w:divBdr>
    </w:div>
    <w:div w:id="1507406968">
      <w:bodyDiv w:val="1"/>
      <w:marLeft w:val="0"/>
      <w:marRight w:val="0"/>
      <w:marTop w:val="0"/>
      <w:marBottom w:val="0"/>
      <w:divBdr>
        <w:top w:val="none" w:sz="0" w:space="0" w:color="auto"/>
        <w:left w:val="none" w:sz="0" w:space="0" w:color="auto"/>
        <w:bottom w:val="none" w:sz="0" w:space="0" w:color="auto"/>
        <w:right w:val="none" w:sz="0" w:space="0" w:color="auto"/>
      </w:divBdr>
    </w:div>
    <w:div w:id="1657104213">
      <w:bodyDiv w:val="1"/>
      <w:marLeft w:val="0"/>
      <w:marRight w:val="0"/>
      <w:marTop w:val="0"/>
      <w:marBottom w:val="0"/>
      <w:divBdr>
        <w:top w:val="none" w:sz="0" w:space="0" w:color="auto"/>
        <w:left w:val="none" w:sz="0" w:space="0" w:color="auto"/>
        <w:bottom w:val="none" w:sz="0" w:space="0" w:color="auto"/>
        <w:right w:val="none" w:sz="0" w:space="0" w:color="auto"/>
      </w:divBdr>
    </w:div>
    <w:div w:id="1700008963">
      <w:bodyDiv w:val="1"/>
      <w:marLeft w:val="0"/>
      <w:marRight w:val="0"/>
      <w:marTop w:val="0"/>
      <w:marBottom w:val="0"/>
      <w:divBdr>
        <w:top w:val="none" w:sz="0" w:space="0" w:color="auto"/>
        <w:left w:val="none" w:sz="0" w:space="0" w:color="auto"/>
        <w:bottom w:val="none" w:sz="0" w:space="0" w:color="auto"/>
        <w:right w:val="none" w:sz="0" w:space="0" w:color="auto"/>
      </w:divBdr>
    </w:div>
    <w:div w:id="1702123178">
      <w:bodyDiv w:val="1"/>
      <w:marLeft w:val="0"/>
      <w:marRight w:val="0"/>
      <w:marTop w:val="0"/>
      <w:marBottom w:val="0"/>
      <w:divBdr>
        <w:top w:val="none" w:sz="0" w:space="0" w:color="auto"/>
        <w:left w:val="none" w:sz="0" w:space="0" w:color="auto"/>
        <w:bottom w:val="none" w:sz="0" w:space="0" w:color="auto"/>
        <w:right w:val="none" w:sz="0" w:space="0" w:color="auto"/>
      </w:divBdr>
    </w:div>
    <w:div w:id="1706952347">
      <w:bodyDiv w:val="1"/>
      <w:marLeft w:val="0"/>
      <w:marRight w:val="0"/>
      <w:marTop w:val="0"/>
      <w:marBottom w:val="0"/>
      <w:divBdr>
        <w:top w:val="none" w:sz="0" w:space="0" w:color="auto"/>
        <w:left w:val="none" w:sz="0" w:space="0" w:color="auto"/>
        <w:bottom w:val="none" w:sz="0" w:space="0" w:color="auto"/>
        <w:right w:val="none" w:sz="0" w:space="0" w:color="auto"/>
      </w:divBdr>
    </w:div>
    <w:div w:id="1717970269">
      <w:bodyDiv w:val="1"/>
      <w:marLeft w:val="0"/>
      <w:marRight w:val="0"/>
      <w:marTop w:val="0"/>
      <w:marBottom w:val="0"/>
      <w:divBdr>
        <w:top w:val="none" w:sz="0" w:space="0" w:color="auto"/>
        <w:left w:val="none" w:sz="0" w:space="0" w:color="auto"/>
        <w:bottom w:val="none" w:sz="0" w:space="0" w:color="auto"/>
        <w:right w:val="none" w:sz="0" w:space="0" w:color="auto"/>
      </w:divBdr>
    </w:div>
    <w:div w:id="1742484678">
      <w:bodyDiv w:val="1"/>
      <w:marLeft w:val="0"/>
      <w:marRight w:val="0"/>
      <w:marTop w:val="0"/>
      <w:marBottom w:val="0"/>
      <w:divBdr>
        <w:top w:val="none" w:sz="0" w:space="0" w:color="auto"/>
        <w:left w:val="none" w:sz="0" w:space="0" w:color="auto"/>
        <w:bottom w:val="none" w:sz="0" w:space="0" w:color="auto"/>
        <w:right w:val="none" w:sz="0" w:space="0" w:color="auto"/>
      </w:divBdr>
    </w:div>
    <w:div w:id="1781727829">
      <w:bodyDiv w:val="1"/>
      <w:marLeft w:val="0"/>
      <w:marRight w:val="0"/>
      <w:marTop w:val="0"/>
      <w:marBottom w:val="0"/>
      <w:divBdr>
        <w:top w:val="none" w:sz="0" w:space="0" w:color="auto"/>
        <w:left w:val="none" w:sz="0" w:space="0" w:color="auto"/>
        <w:bottom w:val="none" w:sz="0" w:space="0" w:color="auto"/>
        <w:right w:val="none" w:sz="0" w:space="0" w:color="auto"/>
      </w:divBdr>
    </w:div>
    <w:div w:id="1804081827">
      <w:bodyDiv w:val="1"/>
      <w:marLeft w:val="0"/>
      <w:marRight w:val="0"/>
      <w:marTop w:val="0"/>
      <w:marBottom w:val="0"/>
      <w:divBdr>
        <w:top w:val="none" w:sz="0" w:space="0" w:color="auto"/>
        <w:left w:val="none" w:sz="0" w:space="0" w:color="auto"/>
        <w:bottom w:val="none" w:sz="0" w:space="0" w:color="auto"/>
        <w:right w:val="none" w:sz="0" w:space="0" w:color="auto"/>
      </w:divBdr>
    </w:div>
    <w:div w:id="1831863960">
      <w:bodyDiv w:val="1"/>
      <w:marLeft w:val="0"/>
      <w:marRight w:val="0"/>
      <w:marTop w:val="0"/>
      <w:marBottom w:val="0"/>
      <w:divBdr>
        <w:top w:val="none" w:sz="0" w:space="0" w:color="auto"/>
        <w:left w:val="none" w:sz="0" w:space="0" w:color="auto"/>
        <w:bottom w:val="none" w:sz="0" w:space="0" w:color="auto"/>
        <w:right w:val="none" w:sz="0" w:space="0" w:color="auto"/>
      </w:divBdr>
    </w:div>
    <w:div w:id="1836341512">
      <w:bodyDiv w:val="1"/>
      <w:marLeft w:val="0"/>
      <w:marRight w:val="0"/>
      <w:marTop w:val="0"/>
      <w:marBottom w:val="0"/>
      <w:divBdr>
        <w:top w:val="none" w:sz="0" w:space="0" w:color="auto"/>
        <w:left w:val="none" w:sz="0" w:space="0" w:color="auto"/>
        <w:bottom w:val="none" w:sz="0" w:space="0" w:color="auto"/>
        <w:right w:val="none" w:sz="0" w:space="0" w:color="auto"/>
      </w:divBdr>
    </w:div>
    <w:div w:id="1845591042">
      <w:bodyDiv w:val="1"/>
      <w:marLeft w:val="0"/>
      <w:marRight w:val="0"/>
      <w:marTop w:val="0"/>
      <w:marBottom w:val="0"/>
      <w:divBdr>
        <w:top w:val="none" w:sz="0" w:space="0" w:color="auto"/>
        <w:left w:val="none" w:sz="0" w:space="0" w:color="auto"/>
        <w:bottom w:val="none" w:sz="0" w:space="0" w:color="auto"/>
        <w:right w:val="none" w:sz="0" w:space="0" w:color="auto"/>
      </w:divBdr>
    </w:div>
    <w:div w:id="1847747383">
      <w:bodyDiv w:val="1"/>
      <w:marLeft w:val="0"/>
      <w:marRight w:val="0"/>
      <w:marTop w:val="0"/>
      <w:marBottom w:val="0"/>
      <w:divBdr>
        <w:top w:val="none" w:sz="0" w:space="0" w:color="auto"/>
        <w:left w:val="none" w:sz="0" w:space="0" w:color="auto"/>
        <w:bottom w:val="none" w:sz="0" w:space="0" w:color="auto"/>
        <w:right w:val="none" w:sz="0" w:space="0" w:color="auto"/>
      </w:divBdr>
    </w:div>
    <w:div w:id="1928925588">
      <w:bodyDiv w:val="1"/>
      <w:marLeft w:val="0"/>
      <w:marRight w:val="0"/>
      <w:marTop w:val="0"/>
      <w:marBottom w:val="0"/>
      <w:divBdr>
        <w:top w:val="none" w:sz="0" w:space="0" w:color="auto"/>
        <w:left w:val="none" w:sz="0" w:space="0" w:color="auto"/>
        <w:bottom w:val="none" w:sz="0" w:space="0" w:color="auto"/>
        <w:right w:val="none" w:sz="0" w:space="0" w:color="auto"/>
      </w:divBdr>
    </w:div>
    <w:div w:id="1937900594">
      <w:bodyDiv w:val="1"/>
      <w:marLeft w:val="0"/>
      <w:marRight w:val="0"/>
      <w:marTop w:val="0"/>
      <w:marBottom w:val="0"/>
      <w:divBdr>
        <w:top w:val="none" w:sz="0" w:space="0" w:color="auto"/>
        <w:left w:val="none" w:sz="0" w:space="0" w:color="auto"/>
        <w:bottom w:val="none" w:sz="0" w:space="0" w:color="auto"/>
        <w:right w:val="none" w:sz="0" w:space="0" w:color="auto"/>
      </w:divBdr>
    </w:div>
    <w:div w:id="1977488844">
      <w:bodyDiv w:val="1"/>
      <w:marLeft w:val="0"/>
      <w:marRight w:val="0"/>
      <w:marTop w:val="0"/>
      <w:marBottom w:val="0"/>
      <w:divBdr>
        <w:top w:val="none" w:sz="0" w:space="0" w:color="auto"/>
        <w:left w:val="none" w:sz="0" w:space="0" w:color="auto"/>
        <w:bottom w:val="none" w:sz="0" w:space="0" w:color="auto"/>
        <w:right w:val="none" w:sz="0" w:space="0" w:color="auto"/>
      </w:divBdr>
    </w:div>
    <w:div w:id="2011322927">
      <w:bodyDiv w:val="1"/>
      <w:marLeft w:val="0"/>
      <w:marRight w:val="0"/>
      <w:marTop w:val="0"/>
      <w:marBottom w:val="0"/>
      <w:divBdr>
        <w:top w:val="none" w:sz="0" w:space="0" w:color="auto"/>
        <w:left w:val="none" w:sz="0" w:space="0" w:color="auto"/>
        <w:bottom w:val="none" w:sz="0" w:space="0" w:color="auto"/>
        <w:right w:val="none" w:sz="0" w:space="0" w:color="auto"/>
      </w:divBdr>
    </w:div>
    <w:div w:id="2024474359">
      <w:bodyDiv w:val="1"/>
      <w:marLeft w:val="0"/>
      <w:marRight w:val="0"/>
      <w:marTop w:val="0"/>
      <w:marBottom w:val="0"/>
      <w:divBdr>
        <w:top w:val="none" w:sz="0" w:space="0" w:color="auto"/>
        <w:left w:val="none" w:sz="0" w:space="0" w:color="auto"/>
        <w:bottom w:val="none" w:sz="0" w:space="0" w:color="auto"/>
        <w:right w:val="none" w:sz="0" w:space="0" w:color="auto"/>
      </w:divBdr>
    </w:div>
    <w:div w:id="2090034265">
      <w:bodyDiv w:val="1"/>
      <w:marLeft w:val="0"/>
      <w:marRight w:val="0"/>
      <w:marTop w:val="0"/>
      <w:marBottom w:val="0"/>
      <w:divBdr>
        <w:top w:val="none" w:sz="0" w:space="0" w:color="auto"/>
        <w:left w:val="none" w:sz="0" w:space="0" w:color="auto"/>
        <w:bottom w:val="none" w:sz="0" w:space="0" w:color="auto"/>
        <w:right w:val="none" w:sz="0" w:space="0" w:color="auto"/>
      </w:divBdr>
    </w:div>
    <w:div w:id="2114663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svg"/><Relationship Id="rId18" Type="http://schemas.openxmlformats.org/officeDocument/2006/relationships/chart" Target="charts/chart3.xml"/><Relationship Id="rId26" Type="http://schemas.openxmlformats.org/officeDocument/2006/relationships/chart" Target="charts/chart11.xml"/><Relationship Id="rId39" Type="http://schemas.openxmlformats.org/officeDocument/2006/relationships/chart" Target="charts/chart24.xml"/><Relationship Id="rId21" Type="http://schemas.openxmlformats.org/officeDocument/2006/relationships/chart" Target="charts/chart6.xml"/><Relationship Id="rId34" Type="http://schemas.openxmlformats.org/officeDocument/2006/relationships/chart" Target="charts/chart19.xml"/><Relationship Id="rId42" Type="http://schemas.openxmlformats.org/officeDocument/2006/relationships/chart" Target="charts/chart27.xml"/><Relationship Id="rId47" Type="http://schemas.openxmlformats.org/officeDocument/2006/relationships/chart" Target="charts/chart32.xml"/><Relationship Id="rId50" Type="http://schemas.openxmlformats.org/officeDocument/2006/relationships/chart" Target="charts/chart35.xml"/><Relationship Id="rId55" Type="http://schemas.openxmlformats.org/officeDocument/2006/relationships/chart" Target="charts/chart40.xml"/><Relationship Id="rId63"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chart" Target="charts/chart1.xml"/><Relationship Id="rId20" Type="http://schemas.openxmlformats.org/officeDocument/2006/relationships/chart" Target="charts/chart5.xml"/><Relationship Id="rId29" Type="http://schemas.openxmlformats.org/officeDocument/2006/relationships/chart" Target="charts/chart14.xml"/><Relationship Id="rId41" Type="http://schemas.openxmlformats.org/officeDocument/2006/relationships/chart" Target="charts/chart26.xml"/><Relationship Id="rId54" Type="http://schemas.openxmlformats.org/officeDocument/2006/relationships/chart" Target="charts/chart39.xml"/><Relationship Id="rId62" Type="http://schemas.openxmlformats.org/officeDocument/2006/relationships/hyperlink" Target="mailto:mnoyes@pcgu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chart" Target="charts/chart9.xml"/><Relationship Id="rId32" Type="http://schemas.openxmlformats.org/officeDocument/2006/relationships/chart" Target="charts/chart17.xml"/><Relationship Id="rId37" Type="http://schemas.openxmlformats.org/officeDocument/2006/relationships/chart" Target="charts/chart22.xml"/><Relationship Id="rId40" Type="http://schemas.openxmlformats.org/officeDocument/2006/relationships/chart" Target="charts/chart25.xml"/><Relationship Id="rId45" Type="http://schemas.openxmlformats.org/officeDocument/2006/relationships/chart" Target="charts/chart30.xml"/><Relationship Id="rId53" Type="http://schemas.openxmlformats.org/officeDocument/2006/relationships/chart" Target="charts/chart38.xml"/><Relationship Id="rId58" Type="http://schemas.openxmlformats.org/officeDocument/2006/relationships/chart" Target="charts/chart43.xml"/><Relationship Id="rId66"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chart" Target="charts/chart8.xml"/><Relationship Id="rId28" Type="http://schemas.openxmlformats.org/officeDocument/2006/relationships/chart" Target="charts/chart13.xml"/><Relationship Id="rId36" Type="http://schemas.openxmlformats.org/officeDocument/2006/relationships/chart" Target="charts/chart21.xml"/><Relationship Id="rId49" Type="http://schemas.openxmlformats.org/officeDocument/2006/relationships/chart" Target="charts/chart34.xml"/><Relationship Id="rId57" Type="http://schemas.openxmlformats.org/officeDocument/2006/relationships/chart" Target="charts/chart42.xml"/><Relationship Id="rId61" Type="http://schemas.openxmlformats.org/officeDocument/2006/relationships/chart" Target="charts/chart46.xml"/><Relationship Id="rId10" Type="http://schemas.openxmlformats.org/officeDocument/2006/relationships/endnotes" Target="endnotes.xml"/><Relationship Id="rId19" Type="http://schemas.openxmlformats.org/officeDocument/2006/relationships/chart" Target="charts/chart4.xml"/><Relationship Id="rId31" Type="http://schemas.openxmlformats.org/officeDocument/2006/relationships/chart" Target="charts/chart16.xml"/><Relationship Id="rId44" Type="http://schemas.openxmlformats.org/officeDocument/2006/relationships/chart" Target="charts/chart29.xml"/><Relationship Id="rId52" Type="http://schemas.openxmlformats.org/officeDocument/2006/relationships/chart" Target="charts/chart37.xml"/><Relationship Id="rId60" Type="http://schemas.openxmlformats.org/officeDocument/2006/relationships/chart" Target="charts/chart45.xm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chart" Target="charts/chart7.xml"/><Relationship Id="rId27" Type="http://schemas.openxmlformats.org/officeDocument/2006/relationships/chart" Target="charts/chart12.xml"/><Relationship Id="rId30" Type="http://schemas.openxmlformats.org/officeDocument/2006/relationships/chart" Target="charts/chart15.xml"/><Relationship Id="rId35" Type="http://schemas.openxmlformats.org/officeDocument/2006/relationships/chart" Target="charts/chart20.xml"/><Relationship Id="rId43" Type="http://schemas.openxmlformats.org/officeDocument/2006/relationships/chart" Target="charts/chart28.xml"/><Relationship Id="rId48" Type="http://schemas.openxmlformats.org/officeDocument/2006/relationships/chart" Target="charts/chart33.xml"/><Relationship Id="rId56" Type="http://schemas.openxmlformats.org/officeDocument/2006/relationships/chart" Target="charts/chart41.xml"/><Relationship Id="rId64"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chart" Target="charts/chart36.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chart" Target="charts/chart2.xml"/><Relationship Id="rId25" Type="http://schemas.openxmlformats.org/officeDocument/2006/relationships/chart" Target="charts/chart10.xml"/><Relationship Id="rId33" Type="http://schemas.openxmlformats.org/officeDocument/2006/relationships/chart" Target="charts/chart18.xml"/><Relationship Id="rId38" Type="http://schemas.openxmlformats.org/officeDocument/2006/relationships/chart" Target="charts/chart23.xml"/><Relationship Id="rId46" Type="http://schemas.openxmlformats.org/officeDocument/2006/relationships/chart" Target="charts/chart31.xml"/><Relationship Id="rId59" Type="http://schemas.openxmlformats.org/officeDocument/2006/relationships/chart" Target="charts/chart44.xml"/></Relationships>
</file>

<file path=word/charts/_rels/chart1.xml.rels><?xml version="1.0" encoding="UTF-8" standalone="yes"?>
<Relationships xmlns="http://schemas.openxmlformats.org/package/2006/relationships"><Relationship Id="rId3" Type="http://schemas.openxmlformats.org/officeDocument/2006/relationships/oleObject" Target="https://publicconsultinggroup.sharepoint.com/sites/GrpHUSMAMCBVoluntarySurveyTM/Shared%20Documents/General/MCB%20Data/MA%20MCB_Voluntary%20Survey%20Tables.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https://publicconsultinggroup.sharepoint.com/sites/GrpHUSMAMCBVoluntarySurveyTM/Shared%20Documents/General/MCB%20Data/MA%20MCB_Voluntary%20Survey%20Tables.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https://publicconsultinggroup.sharepoint.com/sites/GrpHUSMAMCBVoluntarySurveyTM/Shared%20Documents/General/MCB%20Data/MA%20MCB_Voluntary%20Survey%20Tables.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https://publicconsultinggroup.sharepoint.com/sites/GrpHUSMAMCBVoluntarySurveyTM/Shared%20Documents/General/MCB%20Data/MA%20MCB_Voluntary%20Survey%20Tables.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https://publicconsultinggroup.sharepoint.com/sites/GrpHUSMAMCBVoluntarySurveyTM/Shared%20Documents/General/MCB%20Data/MA%20MCB_Voluntary%20Survey%20Tables.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https://publicconsultinggroup.sharepoint.com/sites/GrpHUSMAMCBVoluntarySurveyTM/Shared%20Documents/General/MCB%20Data/MA%20MCB_Voluntary%20Survey%20Tables.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https://publicconsultinggroup.sharepoint.com/sites/GrpHUSMAMCBVoluntarySurveyTM/Shared%20Documents/General/MCB%20Data/MA%20MCB_Voluntary%20Survey%20Tables.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https://publicconsultinggroup.sharepoint.com/sites/GrpHUSMAMCBVoluntarySurveyTM/Shared%20Documents/General/MCB%20Data/MA%20MCB_Voluntary%20Survey%20Tables.xlsx"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https://publicconsultinggroup.sharepoint.com/sites/GrpHUSMAMCBVoluntarySurveyTM/Shared%20Documents/General/MCB%20Data/MA%20MCB_Voluntary%20Survey%20Tables.xlsx" TargetMode="External"/><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oleObject" Target="https://publicconsultinggroup.sharepoint.com/sites/GrpHUSMAMCBVoluntarySurveyTM/Shared%20Documents/General/MCB%20Data/MA%20MCB_Voluntary%20Survey%20Tables.xlsx" TargetMode="External"/><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oleObject" Target="https://publicconsultinggroup.sharepoint.com/sites/GrpHUSMAMCBVoluntarySurveyTM/Shared%20Documents/General/MCB%20Data/MA%20MCB_Voluntary%20Survey%20Tables.xlsx" TargetMode="External"/><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oleObject" Target="https://publicconsultinggroup.sharepoint.com/sites/GrpHUSMAMCBVoluntarySurveyTM/Shared%20Documents/General/MCB%20Data/MA%20MCB_Voluntary%20Survey%20Tables.xlsx" TargetMode="External"/><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oleObject" Target="https://publicconsultinggroup.sharepoint.com/sites/GrpHUSMAMCBVoluntarySurveyTM/Shared%20Documents/General/MCB%20Data/MA%20MCB_Voluntary%20Survey%20Tables.xlsx" TargetMode="External"/><Relationship Id="rId2" Type="http://schemas.microsoft.com/office/2011/relationships/chartColorStyle" Target="colors20.xml"/><Relationship Id="rId1" Type="http://schemas.microsoft.com/office/2011/relationships/chartStyle" Target="style20.xml"/></Relationships>
</file>

<file path=word/charts/_rels/chart21.xml.rels><?xml version="1.0" encoding="UTF-8" standalone="yes"?>
<Relationships xmlns="http://schemas.openxmlformats.org/package/2006/relationships"><Relationship Id="rId3" Type="http://schemas.openxmlformats.org/officeDocument/2006/relationships/oleObject" Target="https://publicconsultinggroup.sharepoint.com/sites/GrpHUSMAMCBVoluntarySurveyTM/Shared%20Documents/General/MCB%20Data/MA%20MCB_Voluntary%20Survey%20Tables.xlsx" TargetMode="External"/><Relationship Id="rId2" Type="http://schemas.microsoft.com/office/2011/relationships/chartColorStyle" Target="colors21.xml"/><Relationship Id="rId1" Type="http://schemas.microsoft.com/office/2011/relationships/chartStyle" Target="style21.xml"/></Relationships>
</file>

<file path=word/charts/_rels/chart22.xml.rels><?xml version="1.0" encoding="UTF-8" standalone="yes"?>
<Relationships xmlns="http://schemas.openxmlformats.org/package/2006/relationships"><Relationship Id="rId3" Type="http://schemas.openxmlformats.org/officeDocument/2006/relationships/oleObject" Target="https://publicconsultinggroup.sharepoint.com/sites/GrpHUSMAMCBVoluntarySurveyTM/Shared%20Documents/General/MCB%20Data/MA%20MCB_Voluntary%20Survey%20Tables.xlsx" TargetMode="External"/><Relationship Id="rId2" Type="http://schemas.microsoft.com/office/2011/relationships/chartColorStyle" Target="colors22.xml"/><Relationship Id="rId1" Type="http://schemas.microsoft.com/office/2011/relationships/chartStyle" Target="style22.xml"/></Relationships>
</file>

<file path=word/charts/_rels/chart23.xml.rels><?xml version="1.0" encoding="UTF-8" standalone="yes"?>
<Relationships xmlns="http://schemas.openxmlformats.org/package/2006/relationships"><Relationship Id="rId3" Type="http://schemas.openxmlformats.org/officeDocument/2006/relationships/oleObject" Target="https://publicconsultinggroup.sharepoint.com/sites/GrpHUSMAMCBVoluntarySurveyTM/Shared%20Documents/General/MCB%20Data/MA%20MCB_Voluntary%20Survey%20Tables.xlsx" TargetMode="External"/><Relationship Id="rId2" Type="http://schemas.microsoft.com/office/2011/relationships/chartColorStyle" Target="colors23.xml"/><Relationship Id="rId1" Type="http://schemas.microsoft.com/office/2011/relationships/chartStyle" Target="style23.xml"/></Relationships>
</file>

<file path=word/charts/_rels/chart24.xml.rels><?xml version="1.0" encoding="UTF-8" standalone="yes"?>
<Relationships xmlns="http://schemas.openxmlformats.org/package/2006/relationships"><Relationship Id="rId3" Type="http://schemas.openxmlformats.org/officeDocument/2006/relationships/oleObject" Target="https://publicconsultinggroup.sharepoint.com/sites/GrpHUSMAMCBVoluntarySurveyTM/Shared%20Documents/General/MCB%20Data/MA%20MCB_Voluntary%20Survey%20Tables.xlsx" TargetMode="External"/><Relationship Id="rId2" Type="http://schemas.microsoft.com/office/2011/relationships/chartColorStyle" Target="colors24.xml"/><Relationship Id="rId1" Type="http://schemas.microsoft.com/office/2011/relationships/chartStyle" Target="style24.xml"/></Relationships>
</file>

<file path=word/charts/_rels/chart25.xml.rels><?xml version="1.0" encoding="UTF-8" standalone="yes"?>
<Relationships xmlns="http://schemas.openxmlformats.org/package/2006/relationships"><Relationship Id="rId3" Type="http://schemas.openxmlformats.org/officeDocument/2006/relationships/oleObject" Target="https://publicconsultinggroup.sharepoint.com/sites/GrpHUSMAMCBVoluntarySurveyTM/Shared%20Documents/General/MCB%20Data/MA%20MCB_Voluntary%20Survey%20Tables.xlsx" TargetMode="External"/><Relationship Id="rId2" Type="http://schemas.microsoft.com/office/2011/relationships/chartColorStyle" Target="colors25.xml"/><Relationship Id="rId1" Type="http://schemas.microsoft.com/office/2011/relationships/chartStyle" Target="style25.xml"/></Relationships>
</file>

<file path=word/charts/_rels/chart26.xml.rels><?xml version="1.0" encoding="UTF-8" standalone="yes"?>
<Relationships xmlns="http://schemas.openxmlformats.org/package/2006/relationships"><Relationship Id="rId3" Type="http://schemas.openxmlformats.org/officeDocument/2006/relationships/oleObject" Target="https://publicconsultinggroup.sharepoint.com/sites/GrpHUSMAMCBVoluntarySurveyTM/Shared%20Documents/General/MCB%20Data/MA%20MCB_Voluntary%20Survey%20Tables.xlsx" TargetMode="External"/><Relationship Id="rId2" Type="http://schemas.microsoft.com/office/2011/relationships/chartColorStyle" Target="colors26.xml"/><Relationship Id="rId1" Type="http://schemas.microsoft.com/office/2011/relationships/chartStyle" Target="style26.xml"/></Relationships>
</file>

<file path=word/charts/_rels/chart27.xml.rels><?xml version="1.0" encoding="UTF-8" standalone="yes"?>
<Relationships xmlns="http://schemas.openxmlformats.org/package/2006/relationships"><Relationship Id="rId3" Type="http://schemas.openxmlformats.org/officeDocument/2006/relationships/oleObject" Target="https://publicconsultinggroup.sharepoint.com/sites/GrpHUSMAMCBVoluntarySurveyTM/Shared%20Documents/General/MCB%20Data/MA%20MCB_Voluntary%20Survey%20Tables.xlsx" TargetMode="External"/><Relationship Id="rId2" Type="http://schemas.microsoft.com/office/2011/relationships/chartColorStyle" Target="colors27.xml"/><Relationship Id="rId1" Type="http://schemas.microsoft.com/office/2011/relationships/chartStyle" Target="style27.xml"/></Relationships>
</file>

<file path=word/charts/_rels/chart28.xml.rels><?xml version="1.0" encoding="UTF-8" standalone="yes"?>
<Relationships xmlns="http://schemas.openxmlformats.org/package/2006/relationships"><Relationship Id="rId3" Type="http://schemas.openxmlformats.org/officeDocument/2006/relationships/oleObject" Target="https://publicconsultinggroup.sharepoint.com/sites/GrpHUSMAMCBVoluntarySurveyTM/Shared%20Documents/General/MCB%20Data/MA%20MCB_Voluntary%20Survey%20Tables.xlsx" TargetMode="External"/><Relationship Id="rId2" Type="http://schemas.microsoft.com/office/2011/relationships/chartColorStyle" Target="colors28.xml"/><Relationship Id="rId1" Type="http://schemas.microsoft.com/office/2011/relationships/chartStyle" Target="style28.xml"/></Relationships>
</file>

<file path=word/charts/_rels/chart29.xml.rels><?xml version="1.0" encoding="UTF-8" standalone="yes"?>
<Relationships xmlns="http://schemas.openxmlformats.org/package/2006/relationships"><Relationship Id="rId3" Type="http://schemas.openxmlformats.org/officeDocument/2006/relationships/oleObject" Target="https://publicconsultinggroup.sharepoint.com/sites/GrpHUSMAMCBVoluntarySurveyTM/Shared%20Documents/General/MCB%20Data/MA%20MCB_Voluntary%20Survey%20Tables.xlsx" TargetMode="External"/><Relationship Id="rId2" Type="http://schemas.microsoft.com/office/2011/relationships/chartColorStyle" Target="colors29.xml"/><Relationship Id="rId1" Type="http://schemas.microsoft.com/office/2011/relationships/chartStyle" Target="style29.xml"/></Relationships>
</file>

<file path=word/charts/_rels/chart3.xml.rels><?xml version="1.0" encoding="UTF-8" standalone="yes"?>
<Relationships xmlns="http://schemas.openxmlformats.org/package/2006/relationships"><Relationship Id="rId3" Type="http://schemas.openxmlformats.org/officeDocument/2006/relationships/oleObject" Target="https://publicconsultinggroup.sharepoint.com/sites/GrpHUSMAMCBVoluntarySurveyTM/Shared%20Documents/General/MCB%20Data/MA%20MCB_Voluntary%20Survey%20Tables.xlsx" TargetMode="External"/><Relationship Id="rId2" Type="http://schemas.microsoft.com/office/2011/relationships/chartColorStyle" Target="colors3.xml"/><Relationship Id="rId1" Type="http://schemas.microsoft.com/office/2011/relationships/chartStyle" Target="style3.xml"/></Relationships>
</file>

<file path=word/charts/_rels/chart30.xml.rels><?xml version="1.0" encoding="UTF-8" standalone="yes"?>
<Relationships xmlns="http://schemas.openxmlformats.org/package/2006/relationships"><Relationship Id="rId3" Type="http://schemas.openxmlformats.org/officeDocument/2006/relationships/oleObject" Target="https://publicconsultinggroup.sharepoint.com/sites/GrpHUSMAMCBVoluntarySurveyTM/Shared%20Documents/General/MCB%20Data/MA%20MCB_Voluntary%20Survey%20Tables.xlsx" TargetMode="External"/><Relationship Id="rId2" Type="http://schemas.microsoft.com/office/2011/relationships/chartColorStyle" Target="colors30.xml"/><Relationship Id="rId1" Type="http://schemas.microsoft.com/office/2011/relationships/chartStyle" Target="style30.xml"/></Relationships>
</file>

<file path=word/charts/_rels/chart31.xml.rels><?xml version="1.0" encoding="UTF-8" standalone="yes"?>
<Relationships xmlns="http://schemas.openxmlformats.org/package/2006/relationships"><Relationship Id="rId3" Type="http://schemas.openxmlformats.org/officeDocument/2006/relationships/oleObject" Target="https://publicconsultinggroup.sharepoint.com/sites/GrpHUSMAMCBVoluntarySurveyTM/Shared%20Documents/General/MCB%20Data/MA%20MCB_Voluntary%20Survey%20Tables.xlsx" TargetMode="External"/><Relationship Id="rId2" Type="http://schemas.microsoft.com/office/2011/relationships/chartColorStyle" Target="colors31.xml"/><Relationship Id="rId1" Type="http://schemas.microsoft.com/office/2011/relationships/chartStyle" Target="style31.xml"/></Relationships>
</file>

<file path=word/charts/_rels/chart32.xml.rels><?xml version="1.0" encoding="UTF-8" standalone="yes"?>
<Relationships xmlns="http://schemas.openxmlformats.org/package/2006/relationships"><Relationship Id="rId3" Type="http://schemas.openxmlformats.org/officeDocument/2006/relationships/oleObject" Target="https://publicconsultinggroup.sharepoint.com/sites/GrpHUSMAMCBVoluntarySurveyTM/Shared%20Documents/General/MCB%20Data/MA%20MCB_Voluntary%20Survey%20Tables.xlsx" TargetMode="External"/><Relationship Id="rId2" Type="http://schemas.microsoft.com/office/2011/relationships/chartColorStyle" Target="colors32.xml"/><Relationship Id="rId1" Type="http://schemas.microsoft.com/office/2011/relationships/chartStyle" Target="style32.xml"/></Relationships>
</file>

<file path=word/charts/_rels/chart33.xml.rels><?xml version="1.0" encoding="UTF-8" standalone="yes"?>
<Relationships xmlns="http://schemas.openxmlformats.org/package/2006/relationships"><Relationship Id="rId3" Type="http://schemas.openxmlformats.org/officeDocument/2006/relationships/oleObject" Target="https://publicconsultinggroup.sharepoint.com/sites/GrpHUSMAMCBVoluntarySurveyTM/Shared%20Documents/General/MCB%20Data/MA%20MCB_Voluntary%20Survey%20Tables.xlsx" TargetMode="External"/><Relationship Id="rId2" Type="http://schemas.microsoft.com/office/2011/relationships/chartColorStyle" Target="colors33.xml"/><Relationship Id="rId1" Type="http://schemas.microsoft.com/office/2011/relationships/chartStyle" Target="style33.xml"/></Relationships>
</file>

<file path=word/charts/_rels/chart34.xml.rels><?xml version="1.0" encoding="UTF-8" standalone="yes"?>
<Relationships xmlns="http://schemas.openxmlformats.org/package/2006/relationships"><Relationship Id="rId3" Type="http://schemas.openxmlformats.org/officeDocument/2006/relationships/oleObject" Target="https://publicconsultinggroup.sharepoint.com/sites/GrpHUSMAMCBVoluntarySurveyTM/Shared%20Documents/General/MCB%20Data/MA%20MCB_Voluntary%20Survey%20Tables.xlsx" TargetMode="External"/><Relationship Id="rId2" Type="http://schemas.microsoft.com/office/2011/relationships/chartColorStyle" Target="colors34.xml"/><Relationship Id="rId1" Type="http://schemas.microsoft.com/office/2011/relationships/chartStyle" Target="style34.xml"/></Relationships>
</file>

<file path=word/charts/_rels/chart35.xml.rels><?xml version="1.0" encoding="UTF-8" standalone="yes"?>
<Relationships xmlns="http://schemas.openxmlformats.org/package/2006/relationships"><Relationship Id="rId3" Type="http://schemas.openxmlformats.org/officeDocument/2006/relationships/oleObject" Target="https://publicconsultinggroup.sharepoint.com/sites/GrpHUSMAMCBVoluntarySurveyTM/Shared%20Documents/General/MCB%20Data/MA%20MCB_Voluntary%20Survey%20Tables.xlsx" TargetMode="External"/><Relationship Id="rId2" Type="http://schemas.microsoft.com/office/2011/relationships/chartColorStyle" Target="colors35.xml"/><Relationship Id="rId1" Type="http://schemas.microsoft.com/office/2011/relationships/chartStyle" Target="style35.xml"/></Relationships>
</file>

<file path=word/charts/_rels/chart36.xml.rels><?xml version="1.0" encoding="UTF-8" standalone="yes"?>
<Relationships xmlns="http://schemas.openxmlformats.org/package/2006/relationships"><Relationship Id="rId3" Type="http://schemas.openxmlformats.org/officeDocument/2006/relationships/oleObject" Target="https://publicconsultinggroup.sharepoint.com/sites/GrpHUSMAMCBVoluntarySurveyTM/Shared%20Documents/General/MCB%20Data/MA%20MCB_Voluntary%20Survey%20Tables.xlsx" TargetMode="External"/><Relationship Id="rId2" Type="http://schemas.microsoft.com/office/2011/relationships/chartColorStyle" Target="colors36.xml"/><Relationship Id="rId1" Type="http://schemas.microsoft.com/office/2011/relationships/chartStyle" Target="style36.xml"/></Relationships>
</file>

<file path=word/charts/_rels/chart37.xml.rels><?xml version="1.0" encoding="UTF-8" standalone="yes"?>
<Relationships xmlns="http://schemas.openxmlformats.org/package/2006/relationships"><Relationship Id="rId3" Type="http://schemas.openxmlformats.org/officeDocument/2006/relationships/oleObject" Target="https://publicconsultinggroup.sharepoint.com/sites/GrpHUSMAMCBVoluntarySurveyTM/Shared%20Documents/General/MCB%20Data/MA%20MCB_Voluntary%20Survey%20Tables.xlsx" TargetMode="External"/><Relationship Id="rId2" Type="http://schemas.microsoft.com/office/2011/relationships/chartColorStyle" Target="colors37.xml"/><Relationship Id="rId1" Type="http://schemas.microsoft.com/office/2011/relationships/chartStyle" Target="style37.xml"/></Relationships>
</file>

<file path=word/charts/_rels/chart38.xml.rels><?xml version="1.0" encoding="UTF-8" standalone="yes"?>
<Relationships xmlns="http://schemas.openxmlformats.org/package/2006/relationships"><Relationship Id="rId3" Type="http://schemas.openxmlformats.org/officeDocument/2006/relationships/oleObject" Target="https://publicconsultinggroup.sharepoint.com/sites/GrpHUSMAMCBVoluntarySurveyTM/Shared%20Documents/General/MCB%20Data/MA%20MCB_Voluntary%20Survey%20Tables.xlsx" TargetMode="External"/><Relationship Id="rId2" Type="http://schemas.microsoft.com/office/2011/relationships/chartColorStyle" Target="colors38.xml"/><Relationship Id="rId1" Type="http://schemas.microsoft.com/office/2011/relationships/chartStyle" Target="style38.xml"/></Relationships>
</file>

<file path=word/charts/_rels/chart39.xml.rels><?xml version="1.0" encoding="UTF-8" standalone="yes"?>
<Relationships xmlns="http://schemas.openxmlformats.org/package/2006/relationships"><Relationship Id="rId3" Type="http://schemas.openxmlformats.org/officeDocument/2006/relationships/oleObject" Target="https://publicconsultinggroup.sharepoint.com/sites/GrpHUSMAMCBVoluntarySurveyTM/Shared%20Documents/General/MCB%20Data/MA%20MCB_Voluntary%20Survey%20Tables.xlsx" TargetMode="External"/><Relationship Id="rId2" Type="http://schemas.microsoft.com/office/2011/relationships/chartColorStyle" Target="colors39.xml"/><Relationship Id="rId1" Type="http://schemas.microsoft.com/office/2011/relationships/chartStyle" Target="style39.xml"/></Relationships>
</file>

<file path=word/charts/_rels/chart4.xml.rels><?xml version="1.0" encoding="UTF-8" standalone="yes"?>
<Relationships xmlns="http://schemas.openxmlformats.org/package/2006/relationships"><Relationship Id="rId3" Type="http://schemas.openxmlformats.org/officeDocument/2006/relationships/oleObject" Target="https://publicconsultinggroup.sharepoint.com/sites/GrpHUSMAMCBVoluntarySurveyTM/Shared%20Documents/General/MCB%20Data/MA%20MCB_Voluntary%20Survey%20Tables.xlsx" TargetMode="External"/><Relationship Id="rId2" Type="http://schemas.microsoft.com/office/2011/relationships/chartColorStyle" Target="colors4.xml"/><Relationship Id="rId1" Type="http://schemas.microsoft.com/office/2011/relationships/chartStyle" Target="style4.xml"/></Relationships>
</file>

<file path=word/charts/_rels/chart40.xml.rels><?xml version="1.0" encoding="UTF-8" standalone="yes"?>
<Relationships xmlns="http://schemas.openxmlformats.org/package/2006/relationships"><Relationship Id="rId3" Type="http://schemas.openxmlformats.org/officeDocument/2006/relationships/oleObject" Target="https://publicconsultinggroup.sharepoint.com/sites/GrpHUSMAMCBVoluntarySurveyTM/Shared%20Documents/General/MCB%20Data/MA%20MCB_Voluntary%20Survey%20Tables.xlsx" TargetMode="External"/><Relationship Id="rId2" Type="http://schemas.microsoft.com/office/2011/relationships/chartColorStyle" Target="colors40.xml"/><Relationship Id="rId1" Type="http://schemas.microsoft.com/office/2011/relationships/chartStyle" Target="style40.xml"/></Relationships>
</file>

<file path=word/charts/_rels/chart41.xml.rels><?xml version="1.0" encoding="UTF-8" standalone="yes"?>
<Relationships xmlns="http://schemas.openxmlformats.org/package/2006/relationships"><Relationship Id="rId3" Type="http://schemas.openxmlformats.org/officeDocument/2006/relationships/oleObject" Target="https://publicconsultinggroup.sharepoint.com/sites/GrpHUSMAMCBVoluntarySurveyTM/Shared%20Documents/General/MCB%20Data/MA%20MCB_Voluntary%20Survey%20Tables.xlsx" TargetMode="External"/><Relationship Id="rId2" Type="http://schemas.microsoft.com/office/2011/relationships/chartColorStyle" Target="colors41.xml"/><Relationship Id="rId1" Type="http://schemas.microsoft.com/office/2011/relationships/chartStyle" Target="style41.xml"/></Relationships>
</file>

<file path=word/charts/_rels/chart42.xml.rels><?xml version="1.0" encoding="UTF-8" standalone="yes"?>
<Relationships xmlns="http://schemas.openxmlformats.org/package/2006/relationships"><Relationship Id="rId3" Type="http://schemas.openxmlformats.org/officeDocument/2006/relationships/oleObject" Target="https://publicconsultinggroup.sharepoint.com/sites/GrpHUSMAMCBVoluntarySurveyTM/Shared%20Documents/General/MCB%20Data/MA%20MCB_Voluntary%20Survey%20Tables.xlsx" TargetMode="External"/><Relationship Id="rId2" Type="http://schemas.microsoft.com/office/2011/relationships/chartColorStyle" Target="colors42.xml"/><Relationship Id="rId1" Type="http://schemas.microsoft.com/office/2011/relationships/chartStyle" Target="style42.xml"/></Relationships>
</file>

<file path=word/charts/_rels/chart43.xml.rels><?xml version="1.0" encoding="UTF-8" standalone="yes"?>
<Relationships xmlns="http://schemas.openxmlformats.org/package/2006/relationships"><Relationship Id="rId3" Type="http://schemas.openxmlformats.org/officeDocument/2006/relationships/oleObject" Target="https://publicconsultinggroup.sharepoint.com/sites/GrpHUSMAMCBVoluntarySurveyTM/Shared%20Documents/General/MCB%20Data/MA%20MCB_Voluntary%20Survey%20Tables.xlsx" TargetMode="External"/><Relationship Id="rId2" Type="http://schemas.microsoft.com/office/2011/relationships/chartColorStyle" Target="colors43.xml"/><Relationship Id="rId1" Type="http://schemas.microsoft.com/office/2011/relationships/chartStyle" Target="style43.xml"/></Relationships>
</file>

<file path=word/charts/_rels/chart44.xml.rels><?xml version="1.0" encoding="UTF-8" standalone="yes"?>
<Relationships xmlns="http://schemas.openxmlformats.org/package/2006/relationships"><Relationship Id="rId3" Type="http://schemas.openxmlformats.org/officeDocument/2006/relationships/oleObject" Target="https://publicconsultinggroup.sharepoint.com/sites/GrpHUSMAMCBVoluntarySurveyTM/Shared%20Documents/General/MCB%20Data/MA%20MCB_Voluntary%20Survey%20Tables.xlsx" TargetMode="External"/><Relationship Id="rId2" Type="http://schemas.microsoft.com/office/2011/relationships/chartColorStyle" Target="colors44.xml"/><Relationship Id="rId1" Type="http://schemas.microsoft.com/office/2011/relationships/chartStyle" Target="style44.xml"/></Relationships>
</file>

<file path=word/charts/_rels/chart45.xml.rels><?xml version="1.0" encoding="UTF-8" standalone="yes"?>
<Relationships xmlns="http://schemas.openxmlformats.org/package/2006/relationships"><Relationship Id="rId3" Type="http://schemas.openxmlformats.org/officeDocument/2006/relationships/oleObject" Target="https://publicconsultinggroup.sharepoint.com/sites/GrpHUSMAMCBVoluntarySurveyTM/Shared%20Documents/General/MCB%20Data/MA%20MCB_Voluntary%20Survey%20Tables.xlsx" TargetMode="External"/><Relationship Id="rId2" Type="http://schemas.microsoft.com/office/2011/relationships/chartColorStyle" Target="colors45.xml"/><Relationship Id="rId1" Type="http://schemas.microsoft.com/office/2011/relationships/chartStyle" Target="style45.xml"/></Relationships>
</file>

<file path=word/charts/_rels/chart46.xml.rels><?xml version="1.0" encoding="UTF-8" standalone="yes"?>
<Relationships xmlns="http://schemas.openxmlformats.org/package/2006/relationships"><Relationship Id="rId3" Type="http://schemas.openxmlformats.org/officeDocument/2006/relationships/oleObject" Target="https://publicconsultinggroup.sharepoint.com/sites/GrpHUSMAMCBVoluntarySurveyTM/Shared%20Documents/General/MCB%20Data/MA%20MCB_Voluntary%20Survey%20Tables.xlsx" TargetMode="External"/><Relationship Id="rId2" Type="http://schemas.microsoft.com/office/2011/relationships/chartColorStyle" Target="colors46.xml"/><Relationship Id="rId1" Type="http://schemas.microsoft.com/office/2011/relationships/chartStyle" Target="style46.xml"/></Relationships>
</file>

<file path=word/charts/_rels/chart5.xml.rels><?xml version="1.0" encoding="UTF-8" standalone="yes"?>
<Relationships xmlns="http://schemas.openxmlformats.org/package/2006/relationships"><Relationship Id="rId3" Type="http://schemas.openxmlformats.org/officeDocument/2006/relationships/oleObject" Target="https://publicconsultinggroup.sharepoint.com/sites/GrpHUSMAMCBVoluntarySurveyTM/Shared%20Documents/General/MCB%20Data/MA%20MCB_Voluntary%20Survey%20Table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https://publicconsultinggroup.sharepoint.com/sites/GrpHUSMAMCBVoluntarySurveyTM/Shared%20Documents/General/MCB%20Data/MA%20MCB_Voluntary%20Survey%20Tables.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https://publicconsultinggroup.sharepoint.com/sites/GrpHUSMAMCBVoluntarySurveyTM/Shared%20Documents/General/MCB%20Data/MA%20MCB_Voluntary%20Survey%20Tables.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https://publicconsultinggroup.sharepoint.com/sites/GrpHUSMAMCBVoluntarySurveyTM/Shared%20Documents/General/MCB%20Data/MA%20MCB_Voluntary%20Survey%20Tables.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https://publicconsultinggroup.sharepoint.com/sites/GrpHUSMAMCBVoluntarySurveyTM/Shared%20Documents/General/MCB%20Data/MA%20MCB_Voluntary%20Survey%20Tables.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Tables!$B$3</c:f>
              <c:strCache>
                <c:ptCount val="1"/>
                <c:pt idx="0">
                  <c:v>2020</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Tables!$A$4:$A$6</c:f>
              <c:strCache>
                <c:ptCount val="3"/>
                <c:pt idx="0">
                  <c:v>Female </c:v>
                </c:pt>
                <c:pt idx="1">
                  <c:v>Male</c:v>
                </c:pt>
                <c:pt idx="2">
                  <c:v>Non-Binary</c:v>
                </c:pt>
              </c:strCache>
            </c:strRef>
          </c:cat>
          <c:val>
            <c:numRef>
              <c:f>Tables!$B$4:$B$6</c:f>
              <c:numCache>
                <c:formatCode>0.0%</c:formatCode>
                <c:ptCount val="3"/>
                <c:pt idx="0">
                  <c:v>0.495</c:v>
                </c:pt>
                <c:pt idx="1">
                  <c:v>0.495</c:v>
                </c:pt>
                <c:pt idx="2">
                  <c:v>0.01</c:v>
                </c:pt>
              </c:numCache>
            </c:numRef>
          </c:val>
          <c:extLst>
            <c:ext xmlns:c16="http://schemas.microsoft.com/office/drawing/2014/chart" uri="{C3380CC4-5D6E-409C-BE32-E72D297353CC}">
              <c16:uniqueId val="{00000000-2AA3-424E-A6E8-19C45192E78B}"/>
            </c:ext>
          </c:extLst>
        </c:ser>
        <c:ser>
          <c:idx val="1"/>
          <c:order val="1"/>
          <c:tx>
            <c:strRef>
              <c:f>Tables!$C$3</c:f>
              <c:strCache>
                <c:ptCount val="1"/>
                <c:pt idx="0">
                  <c:v>2021</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Tables!$A$4:$A$6</c:f>
              <c:strCache>
                <c:ptCount val="3"/>
                <c:pt idx="0">
                  <c:v>Female </c:v>
                </c:pt>
                <c:pt idx="1">
                  <c:v>Male</c:v>
                </c:pt>
                <c:pt idx="2">
                  <c:v>Non-Binary</c:v>
                </c:pt>
              </c:strCache>
            </c:strRef>
          </c:cat>
          <c:val>
            <c:numRef>
              <c:f>Tables!$C$4:$C$6</c:f>
              <c:numCache>
                <c:formatCode>0.0%</c:formatCode>
                <c:ptCount val="3"/>
                <c:pt idx="0">
                  <c:v>0.562962962962963</c:v>
                </c:pt>
                <c:pt idx="1">
                  <c:v>0.407407407407407</c:v>
                </c:pt>
                <c:pt idx="2">
                  <c:v>2.96296296296296E-2</c:v>
                </c:pt>
              </c:numCache>
            </c:numRef>
          </c:val>
          <c:extLst>
            <c:ext xmlns:c16="http://schemas.microsoft.com/office/drawing/2014/chart" uri="{C3380CC4-5D6E-409C-BE32-E72D297353CC}">
              <c16:uniqueId val="{00000001-2AA3-424E-A6E8-19C45192E78B}"/>
            </c:ext>
          </c:extLst>
        </c:ser>
        <c:dLbls>
          <c:dLblPos val="outEnd"/>
          <c:showLegendKey val="0"/>
          <c:showVal val="1"/>
          <c:showCatName val="0"/>
          <c:showSerName val="0"/>
          <c:showPercent val="0"/>
          <c:showBubbleSize val="0"/>
        </c:dLbls>
        <c:gapWidth val="219"/>
        <c:overlap val="-27"/>
        <c:axId val="700014160"/>
        <c:axId val="700028720"/>
      </c:barChart>
      <c:catAx>
        <c:axId val="700014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700028720"/>
        <c:crosses val="autoZero"/>
        <c:auto val="1"/>
        <c:lblAlgn val="ctr"/>
        <c:lblOffset val="100"/>
        <c:noMultiLvlLbl val="0"/>
      </c:catAx>
      <c:valAx>
        <c:axId val="70002872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7000141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legend>
    <c:plotVisOnly val="1"/>
    <c:dispBlanksAs val="gap"/>
    <c:showDLblsOverMax val="0"/>
  </c:chart>
  <c:spPr>
    <a:solidFill>
      <a:schemeClr val="lt1"/>
    </a:solidFill>
    <a:ln w="12700" cap="flat" cmpd="sng" algn="ctr">
      <a:noFill/>
      <a:prstDash val="solid"/>
      <a:miter lim="800000"/>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Tables!$B$65</c:f>
              <c:strCache>
                <c:ptCount val="1"/>
                <c:pt idx="0">
                  <c:v>2020</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0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Tables!$A$66:$A$68</c:f>
              <c:strCache>
                <c:ptCount val="3"/>
                <c:pt idx="0">
                  <c:v>Citizen</c:v>
                </c:pt>
                <c:pt idx="1">
                  <c:v>Lawful Permanent Resident</c:v>
                </c:pt>
                <c:pt idx="2">
                  <c:v>Lawful Temporary Resident</c:v>
                </c:pt>
              </c:strCache>
            </c:strRef>
          </c:cat>
          <c:val>
            <c:numRef>
              <c:f>Tables!$B$66:$B$68</c:f>
              <c:numCache>
                <c:formatCode>0.0%</c:formatCode>
                <c:ptCount val="3"/>
                <c:pt idx="0">
                  <c:v>0.93700000000000006</c:v>
                </c:pt>
                <c:pt idx="1">
                  <c:v>5.2999999999999999E-2</c:v>
                </c:pt>
                <c:pt idx="2">
                  <c:v>1.0999999999999999E-2</c:v>
                </c:pt>
              </c:numCache>
            </c:numRef>
          </c:val>
          <c:extLst>
            <c:ext xmlns:c16="http://schemas.microsoft.com/office/drawing/2014/chart" uri="{C3380CC4-5D6E-409C-BE32-E72D297353CC}">
              <c16:uniqueId val="{00000000-B0B7-449C-B314-0F3A2C36C5BF}"/>
            </c:ext>
          </c:extLst>
        </c:ser>
        <c:ser>
          <c:idx val="1"/>
          <c:order val="1"/>
          <c:tx>
            <c:strRef>
              <c:f>Tables!$C$65</c:f>
              <c:strCache>
                <c:ptCount val="1"/>
                <c:pt idx="0">
                  <c:v>2021</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0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Tables!$A$66:$A$68</c:f>
              <c:strCache>
                <c:ptCount val="3"/>
                <c:pt idx="0">
                  <c:v>Citizen</c:v>
                </c:pt>
                <c:pt idx="1">
                  <c:v>Lawful Permanent Resident</c:v>
                </c:pt>
                <c:pt idx="2">
                  <c:v>Lawful Temporary Resident</c:v>
                </c:pt>
              </c:strCache>
            </c:strRef>
          </c:cat>
          <c:val>
            <c:numRef>
              <c:f>Tables!$C$66:$C$68</c:f>
              <c:numCache>
                <c:formatCode>0.0%</c:formatCode>
                <c:ptCount val="3"/>
                <c:pt idx="0">
                  <c:v>0.9779411764705882</c:v>
                </c:pt>
                <c:pt idx="1">
                  <c:v>2.2058823529411766E-2</c:v>
                </c:pt>
              </c:numCache>
            </c:numRef>
          </c:val>
          <c:extLst>
            <c:ext xmlns:c16="http://schemas.microsoft.com/office/drawing/2014/chart" uri="{C3380CC4-5D6E-409C-BE32-E72D297353CC}">
              <c16:uniqueId val="{00000001-B0B7-449C-B314-0F3A2C36C5BF}"/>
            </c:ext>
          </c:extLst>
        </c:ser>
        <c:dLbls>
          <c:dLblPos val="outEnd"/>
          <c:showLegendKey val="0"/>
          <c:showVal val="1"/>
          <c:showCatName val="0"/>
          <c:showSerName val="0"/>
          <c:showPercent val="0"/>
          <c:showBubbleSize val="0"/>
        </c:dLbls>
        <c:gapWidth val="219"/>
        <c:overlap val="-27"/>
        <c:axId val="1504857552"/>
        <c:axId val="1504862544"/>
      </c:barChart>
      <c:catAx>
        <c:axId val="15048575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1504862544"/>
        <c:crosses val="autoZero"/>
        <c:auto val="1"/>
        <c:lblAlgn val="ctr"/>
        <c:lblOffset val="100"/>
        <c:noMultiLvlLbl val="0"/>
      </c:catAx>
      <c:valAx>
        <c:axId val="1504862544"/>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1504857552"/>
        <c:crosses val="autoZero"/>
        <c:crossBetween val="between"/>
      </c:valAx>
      <c:spPr>
        <a:noFill/>
        <a:ln>
          <a:noFill/>
        </a:ln>
        <a:effectLst/>
        <a:extLst>
          <a:ext uri="{909E8E84-426E-40DD-AFC4-6F175D3DCCD1}">
            <a14:hiddenFill xmlns:a14="http://schemas.microsoft.com/office/drawing/2010/main">
              <a:solidFill>
                <a:schemeClr val="bg2">
                  <a:lumMod val="90000"/>
                </a:schemeClr>
              </a:solidFill>
            </a14:hiddenFill>
          </a:ext>
        </a:ex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b="1"/>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Tables!$B$71</c:f>
              <c:strCache>
                <c:ptCount val="1"/>
                <c:pt idx="0">
                  <c:v>2020</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05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Tables!$A$72:$A$74</c:f>
              <c:strCache>
                <c:ptCount val="3"/>
                <c:pt idx="0">
                  <c:v>Currently on Active Duty</c:v>
                </c:pt>
                <c:pt idx="1">
                  <c:v>On Active Duty in the Past but not Currently</c:v>
                </c:pt>
                <c:pt idx="2">
                  <c:v>Never Served</c:v>
                </c:pt>
              </c:strCache>
            </c:strRef>
          </c:cat>
          <c:val>
            <c:numRef>
              <c:f>Tables!$B$72:$B$74</c:f>
              <c:numCache>
                <c:formatCode>0.0%</c:formatCode>
                <c:ptCount val="3"/>
                <c:pt idx="0">
                  <c:v>1.0999999999999999E-2</c:v>
                </c:pt>
                <c:pt idx="1">
                  <c:v>0.11600000000000001</c:v>
                </c:pt>
                <c:pt idx="2">
                  <c:v>0.874</c:v>
                </c:pt>
              </c:numCache>
            </c:numRef>
          </c:val>
          <c:extLst>
            <c:ext xmlns:c16="http://schemas.microsoft.com/office/drawing/2014/chart" uri="{C3380CC4-5D6E-409C-BE32-E72D297353CC}">
              <c16:uniqueId val="{00000000-EF16-493D-9174-B9558A26EDD6}"/>
            </c:ext>
          </c:extLst>
        </c:ser>
        <c:ser>
          <c:idx val="1"/>
          <c:order val="1"/>
          <c:tx>
            <c:strRef>
              <c:f>Tables!$C$71</c:f>
              <c:strCache>
                <c:ptCount val="1"/>
                <c:pt idx="0">
                  <c:v>2021</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05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Tables!$A$72:$A$74</c:f>
              <c:strCache>
                <c:ptCount val="3"/>
                <c:pt idx="0">
                  <c:v>Currently on Active Duty</c:v>
                </c:pt>
                <c:pt idx="1">
                  <c:v>On Active Duty in the Past but not Currently</c:v>
                </c:pt>
                <c:pt idx="2">
                  <c:v>Never Served</c:v>
                </c:pt>
              </c:strCache>
            </c:strRef>
          </c:cat>
          <c:val>
            <c:numRef>
              <c:f>Tables!$C$72:$C$74</c:f>
              <c:numCache>
                <c:formatCode>0.0%</c:formatCode>
                <c:ptCount val="3"/>
                <c:pt idx="0">
                  <c:v>0</c:v>
                </c:pt>
                <c:pt idx="1">
                  <c:v>6.0150375939849621E-2</c:v>
                </c:pt>
                <c:pt idx="2">
                  <c:v>0.93984962406015038</c:v>
                </c:pt>
              </c:numCache>
            </c:numRef>
          </c:val>
          <c:extLst>
            <c:ext xmlns:c16="http://schemas.microsoft.com/office/drawing/2014/chart" uri="{C3380CC4-5D6E-409C-BE32-E72D297353CC}">
              <c16:uniqueId val="{00000001-EF16-493D-9174-B9558A26EDD6}"/>
            </c:ext>
          </c:extLst>
        </c:ser>
        <c:dLbls>
          <c:dLblPos val="outEnd"/>
          <c:showLegendKey val="0"/>
          <c:showVal val="1"/>
          <c:showCatName val="0"/>
          <c:showSerName val="0"/>
          <c:showPercent val="0"/>
          <c:showBubbleSize val="0"/>
        </c:dLbls>
        <c:gapWidth val="219"/>
        <c:overlap val="-27"/>
        <c:axId val="462988000"/>
        <c:axId val="462990912"/>
      </c:barChart>
      <c:catAx>
        <c:axId val="4629880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462990912"/>
        <c:crosses val="autoZero"/>
        <c:auto val="1"/>
        <c:lblAlgn val="ctr"/>
        <c:lblOffset val="100"/>
        <c:noMultiLvlLbl val="0"/>
      </c:catAx>
      <c:valAx>
        <c:axId val="46299091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462988000"/>
        <c:crosses val="autoZero"/>
        <c:crossBetween val="between"/>
      </c:valAx>
      <c:spPr>
        <a:noFill/>
        <a:ln>
          <a:noFill/>
        </a:ln>
        <a:effectLst/>
        <a:extLst>
          <a:ext uri="{909E8E84-426E-40DD-AFC4-6F175D3DCCD1}">
            <a14:hiddenFill xmlns:a14="http://schemas.microsoft.com/office/drawing/2010/main">
              <a:solidFill>
                <a:schemeClr val="bg2">
                  <a:lumMod val="90000"/>
                </a:schemeClr>
              </a:solidFill>
            </a14:hiddenFill>
          </a:ext>
        </a:ex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b="1"/>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Tables!$B$87</c:f>
              <c:strCache>
                <c:ptCount val="1"/>
                <c:pt idx="0">
                  <c:v>2020</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05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Tables!$A$88:$A$90</c:f>
              <c:strCache>
                <c:ptCount val="3"/>
                <c:pt idx="0">
                  <c:v>Yes, Full Time</c:v>
                </c:pt>
                <c:pt idx="1">
                  <c:v>Yes, Part Time</c:v>
                </c:pt>
                <c:pt idx="2">
                  <c:v>No</c:v>
                </c:pt>
              </c:strCache>
            </c:strRef>
          </c:cat>
          <c:val>
            <c:numRef>
              <c:f>Tables!$B$88:$B$90</c:f>
              <c:numCache>
                <c:formatCode>0.0%</c:formatCode>
                <c:ptCount val="3"/>
                <c:pt idx="0">
                  <c:v>0</c:v>
                </c:pt>
                <c:pt idx="1">
                  <c:v>1.0999999999999999E-2</c:v>
                </c:pt>
                <c:pt idx="2">
                  <c:v>0.98899999999999999</c:v>
                </c:pt>
              </c:numCache>
            </c:numRef>
          </c:val>
          <c:extLst>
            <c:ext xmlns:c16="http://schemas.microsoft.com/office/drawing/2014/chart" uri="{C3380CC4-5D6E-409C-BE32-E72D297353CC}">
              <c16:uniqueId val="{00000000-2068-496F-96B0-C029427FAC02}"/>
            </c:ext>
          </c:extLst>
        </c:ser>
        <c:ser>
          <c:idx val="1"/>
          <c:order val="1"/>
          <c:tx>
            <c:strRef>
              <c:f>Tables!$C$87</c:f>
              <c:strCache>
                <c:ptCount val="1"/>
                <c:pt idx="0">
                  <c:v>2021</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05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Tables!$A$88:$A$90</c:f>
              <c:strCache>
                <c:ptCount val="3"/>
                <c:pt idx="0">
                  <c:v>Yes, Full Time</c:v>
                </c:pt>
                <c:pt idx="1">
                  <c:v>Yes, Part Time</c:v>
                </c:pt>
                <c:pt idx="2">
                  <c:v>No</c:v>
                </c:pt>
              </c:strCache>
            </c:strRef>
          </c:cat>
          <c:val>
            <c:numRef>
              <c:f>Tables!$C$88:$C$90</c:f>
              <c:numCache>
                <c:formatCode>0.0%</c:formatCode>
                <c:ptCount val="3"/>
                <c:pt idx="0">
                  <c:v>7.874015748031496E-3</c:v>
                </c:pt>
                <c:pt idx="1">
                  <c:v>4.7244094488188976E-2</c:v>
                </c:pt>
                <c:pt idx="2">
                  <c:v>0.94488188976377951</c:v>
                </c:pt>
              </c:numCache>
            </c:numRef>
          </c:val>
          <c:extLst>
            <c:ext xmlns:c16="http://schemas.microsoft.com/office/drawing/2014/chart" uri="{C3380CC4-5D6E-409C-BE32-E72D297353CC}">
              <c16:uniqueId val="{00000001-2068-496F-96B0-C029427FAC02}"/>
            </c:ext>
          </c:extLst>
        </c:ser>
        <c:dLbls>
          <c:dLblPos val="outEnd"/>
          <c:showLegendKey val="0"/>
          <c:showVal val="1"/>
          <c:showCatName val="0"/>
          <c:showSerName val="0"/>
          <c:showPercent val="0"/>
          <c:showBubbleSize val="0"/>
        </c:dLbls>
        <c:gapWidth val="219"/>
        <c:overlap val="-27"/>
        <c:axId val="1553413600"/>
        <c:axId val="1553418592"/>
      </c:barChart>
      <c:catAx>
        <c:axId val="15534136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1553418592"/>
        <c:crosses val="autoZero"/>
        <c:auto val="1"/>
        <c:lblAlgn val="ctr"/>
        <c:lblOffset val="100"/>
        <c:noMultiLvlLbl val="0"/>
      </c:catAx>
      <c:valAx>
        <c:axId val="1553418592"/>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1553413600"/>
        <c:crosses val="autoZero"/>
        <c:crossBetween val="between"/>
      </c:valAx>
      <c:spPr>
        <a:noFill/>
        <a:ln>
          <a:noFill/>
        </a:ln>
        <a:effectLst/>
        <a:extLst>
          <a:ext uri="{909E8E84-426E-40DD-AFC4-6F175D3DCCD1}">
            <a14:hiddenFill xmlns:a14="http://schemas.microsoft.com/office/drawing/2010/main">
              <a:solidFill>
                <a:schemeClr val="bg2">
                  <a:lumMod val="90000"/>
                </a:schemeClr>
              </a:solidFill>
            </a14:hiddenFill>
          </a:ext>
        </a:ex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b="1"/>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Tables!$B$95</c:f>
              <c:strCache>
                <c:ptCount val="1"/>
                <c:pt idx="0">
                  <c:v>2020</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0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Tables!$A$96:$A$99</c:f>
              <c:strCache>
                <c:ptCount val="4"/>
                <c:pt idx="0">
                  <c:v>Currently Working Full Time</c:v>
                </c:pt>
                <c:pt idx="1">
                  <c:v>Currently Working Part Time</c:v>
                </c:pt>
                <c:pt idx="2">
                  <c:v>Worked for Pay in the Past but not Currently</c:v>
                </c:pt>
                <c:pt idx="3">
                  <c:v>Never Had a Paid Job</c:v>
                </c:pt>
              </c:strCache>
            </c:strRef>
          </c:cat>
          <c:val>
            <c:numRef>
              <c:f>Tables!$B$96:$B$99</c:f>
              <c:numCache>
                <c:formatCode>0.0%</c:formatCode>
                <c:ptCount val="4"/>
                <c:pt idx="0">
                  <c:v>0.11700000000000001</c:v>
                </c:pt>
                <c:pt idx="1">
                  <c:v>6.4000000000000001E-2</c:v>
                </c:pt>
                <c:pt idx="2">
                  <c:v>0.745</c:v>
                </c:pt>
                <c:pt idx="3">
                  <c:v>7.3999999999999996E-2</c:v>
                </c:pt>
              </c:numCache>
            </c:numRef>
          </c:val>
          <c:extLst>
            <c:ext xmlns:c16="http://schemas.microsoft.com/office/drawing/2014/chart" uri="{C3380CC4-5D6E-409C-BE32-E72D297353CC}">
              <c16:uniqueId val="{00000000-2743-4ABB-92DC-02E522767E8B}"/>
            </c:ext>
          </c:extLst>
        </c:ser>
        <c:ser>
          <c:idx val="1"/>
          <c:order val="1"/>
          <c:tx>
            <c:strRef>
              <c:f>Tables!$C$95</c:f>
              <c:strCache>
                <c:ptCount val="1"/>
                <c:pt idx="0">
                  <c:v>2021</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0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Tables!$A$96:$A$99</c:f>
              <c:strCache>
                <c:ptCount val="4"/>
                <c:pt idx="0">
                  <c:v>Currently Working Full Time</c:v>
                </c:pt>
                <c:pt idx="1">
                  <c:v>Currently Working Part Time</c:v>
                </c:pt>
                <c:pt idx="2">
                  <c:v>Worked for Pay in the Past but not Currently</c:v>
                </c:pt>
                <c:pt idx="3">
                  <c:v>Never Had a Paid Job</c:v>
                </c:pt>
              </c:strCache>
            </c:strRef>
          </c:cat>
          <c:val>
            <c:numRef>
              <c:f>Tables!$C$96:$C$99</c:f>
              <c:numCache>
                <c:formatCode>0.0%</c:formatCode>
                <c:ptCount val="4"/>
                <c:pt idx="0">
                  <c:v>0.1953125</c:v>
                </c:pt>
                <c:pt idx="1">
                  <c:v>0.1328125</c:v>
                </c:pt>
                <c:pt idx="2">
                  <c:v>0.5703125</c:v>
                </c:pt>
                <c:pt idx="3">
                  <c:v>0.1015625</c:v>
                </c:pt>
              </c:numCache>
            </c:numRef>
          </c:val>
          <c:extLst>
            <c:ext xmlns:c16="http://schemas.microsoft.com/office/drawing/2014/chart" uri="{C3380CC4-5D6E-409C-BE32-E72D297353CC}">
              <c16:uniqueId val="{00000001-2743-4ABB-92DC-02E522767E8B}"/>
            </c:ext>
          </c:extLst>
        </c:ser>
        <c:dLbls>
          <c:dLblPos val="outEnd"/>
          <c:showLegendKey val="0"/>
          <c:showVal val="1"/>
          <c:showCatName val="0"/>
          <c:showSerName val="0"/>
          <c:showPercent val="0"/>
          <c:showBubbleSize val="0"/>
        </c:dLbls>
        <c:gapWidth val="219"/>
        <c:overlap val="-27"/>
        <c:axId val="1329326752"/>
        <c:axId val="1329328000"/>
      </c:barChart>
      <c:catAx>
        <c:axId val="13293267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1329328000"/>
        <c:crosses val="autoZero"/>
        <c:auto val="1"/>
        <c:lblAlgn val="ctr"/>
        <c:lblOffset val="100"/>
        <c:noMultiLvlLbl val="0"/>
      </c:catAx>
      <c:valAx>
        <c:axId val="132932800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1329326752"/>
        <c:crosses val="autoZero"/>
        <c:crossBetween val="between"/>
      </c:valAx>
      <c:spPr>
        <a:noFill/>
        <a:ln>
          <a:noFill/>
        </a:ln>
        <a:effectLst/>
        <a:extLst>
          <a:ext uri="{909E8E84-426E-40DD-AFC4-6F175D3DCCD1}">
            <a14:hiddenFill xmlns:a14="http://schemas.microsoft.com/office/drawing/2010/main">
              <a:solidFill>
                <a:schemeClr val="bg2">
                  <a:lumMod val="90000"/>
                </a:schemeClr>
              </a:solidFill>
            </a14:hiddenFill>
          </a:ext>
        </a:ex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b="1"/>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Tables!$B$102</c:f>
              <c:strCache>
                <c:ptCount val="1"/>
                <c:pt idx="0">
                  <c:v>2020</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05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Tables!$A$103:$A$107</c:f>
              <c:strCache>
                <c:ptCount val="5"/>
                <c:pt idx="0">
                  <c:v>Below $20,000</c:v>
                </c:pt>
                <c:pt idx="1">
                  <c:v>Between $20,000 and $49,999</c:v>
                </c:pt>
                <c:pt idx="2">
                  <c:v>Between $50,000 and $74,999</c:v>
                </c:pt>
                <c:pt idx="3">
                  <c:v>Between $75,000 and $100,000</c:v>
                </c:pt>
                <c:pt idx="4">
                  <c:v>Above $100,000</c:v>
                </c:pt>
              </c:strCache>
            </c:strRef>
          </c:cat>
          <c:val>
            <c:numRef>
              <c:f>Tables!$B$103:$B$107</c:f>
              <c:numCache>
                <c:formatCode>0.0%</c:formatCode>
                <c:ptCount val="5"/>
                <c:pt idx="0">
                  <c:v>0.40200000000000002</c:v>
                </c:pt>
                <c:pt idx="1">
                  <c:v>0.35399999999999998</c:v>
                </c:pt>
                <c:pt idx="2">
                  <c:v>8.5000000000000006E-2</c:v>
                </c:pt>
                <c:pt idx="3">
                  <c:v>2.4E-2</c:v>
                </c:pt>
                <c:pt idx="4">
                  <c:v>0.13400000000000001</c:v>
                </c:pt>
              </c:numCache>
            </c:numRef>
          </c:val>
          <c:extLst>
            <c:ext xmlns:c16="http://schemas.microsoft.com/office/drawing/2014/chart" uri="{C3380CC4-5D6E-409C-BE32-E72D297353CC}">
              <c16:uniqueId val="{00000000-5A06-411A-B792-EDF54B3F0327}"/>
            </c:ext>
          </c:extLst>
        </c:ser>
        <c:ser>
          <c:idx val="1"/>
          <c:order val="1"/>
          <c:tx>
            <c:strRef>
              <c:f>Tables!$C$102</c:f>
              <c:strCache>
                <c:ptCount val="1"/>
                <c:pt idx="0">
                  <c:v>2021</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05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Tables!$A$103:$A$107</c:f>
              <c:strCache>
                <c:ptCount val="5"/>
                <c:pt idx="0">
                  <c:v>Below $20,000</c:v>
                </c:pt>
                <c:pt idx="1">
                  <c:v>Between $20,000 and $49,999</c:v>
                </c:pt>
                <c:pt idx="2">
                  <c:v>Between $50,000 and $74,999</c:v>
                </c:pt>
                <c:pt idx="3">
                  <c:v>Between $75,000 and $100,000</c:v>
                </c:pt>
                <c:pt idx="4">
                  <c:v>Above $100,000</c:v>
                </c:pt>
              </c:strCache>
            </c:strRef>
          </c:cat>
          <c:val>
            <c:numRef>
              <c:f>Tables!$C$103:$C$107</c:f>
              <c:numCache>
                <c:formatCode>0.0%</c:formatCode>
                <c:ptCount val="5"/>
                <c:pt idx="0">
                  <c:v>0.28358208955223879</c:v>
                </c:pt>
                <c:pt idx="1">
                  <c:v>0.26865671641791045</c:v>
                </c:pt>
                <c:pt idx="2">
                  <c:v>0.13432835820895522</c:v>
                </c:pt>
                <c:pt idx="3">
                  <c:v>0.13432835820895522</c:v>
                </c:pt>
                <c:pt idx="4">
                  <c:v>0.17910447761194029</c:v>
                </c:pt>
              </c:numCache>
            </c:numRef>
          </c:val>
          <c:extLst>
            <c:ext xmlns:c16="http://schemas.microsoft.com/office/drawing/2014/chart" uri="{C3380CC4-5D6E-409C-BE32-E72D297353CC}">
              <c16:uniqueId val="{00000001-5A06-411A-B792-EDF54B3F0327}"/>
            </c:ext>
          </c:extLst>
        </c:ser>
        <c:dLbls>
          <c:dLblPos val="outEnd"/>
          <c:showLegendKey val="0"/>
          <c:showVal val="1"/>
          <c:showCatName val="0"/>
          <c:showSerName val="0"/>
          <c:showPercent val="0"/>
          <c:showBubbleSize val="0"/>
        </c:dLbls>
        <c:gapWidth val="219"/>
        <c:overlap val="-27"/>
        <c:axId val="603891008"/>
        <c:axId val="603890592"/>
      </c:barChart>
      <c:catAx>
        <c:axId val="6038910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603890592"/>
        <c:crosses val="autoZero"/>
        <c:auto val="1"/>
        <c:lblAlgn val="ctr"/>
        <c:lblOffset val="100"/>
        <c:noMultiLvlLbl val="0"/>
      </c:catAx>
      <c:valAx>
        <c:axId val="60389059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603891008"/>
        <c:crosses val="autoZero"/>
        <c:crossBetween val="between"/>
      </c:valAx>
      <c:spPr>
        <a:noFill/>
        <a:ln>
          <a:noFill/>
        </a:ln>
        <a:effectLst/>
        <a:extLst>
          <a:ext uri="{909E8E84-426E-40DD-AFC4-6F175D3DCCD1}">
            <a14:hiddenFill xmlns:a14="http://schemas.microsoft.com/office/drawing/2010/main">
              <a:solidFill>
                <a:schemeClr val="bg2">
                  <a:lumMod val="90000"/>
                </a:schemeClr>
              </a:solidFill>
            </a14:hiddenFill>
          </a:ext>
        </a:ex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b="1"/>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Tables!$B$112</c:f>
              <c:strCache>
                <c:ptCount val="1"/>
                <c:pt idx="0">
                  <c:v>2020</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0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Tables!$A$113:$A$118</c:f>
              <c:strCache>
                <c:ptCount val="6"/>
                <c:pt idx="0">
                  <c:v>Can see regular print in newspaper and books</c:v>
                </c:pt>
                <c:pt idx="1">
                  <c:v>Can see large print but not regular print</c:v>
                </c:pt>
                <c:pt idx="2">
                  <c:v>Not able to see any print but can identify objects</c:v>
                </c:pt>
                <c:pt idx="3">
                  <c:v>May not identify objects accurately but can detect motion, color, and/or shape</c:v>
                </c:pt>
                <c:pt idx="4">
                  <c:v>Light perception only</c:v>
                </c:pt>
                <c:pt idx="5">
                  <c:v>No vision</c:v>
                </c:pt>
              </c:strCache>
            </c:strRef>
          </c:cat>
          <c:val>
            <c:numRef>
              <c:f>Tables!$B$113:$B$118</c:f>
              <c:numCache>
                <c:formatCode>0.0%</c:formatCode>
                <c:ptCount val="6"/>
                <c:pt idx="0">
                  <c:v>9.7000000000000003E-2</c:v>
                </c:pt>
                <c:pt idx="1">
                  <c:v>0.30099999999999999</c:v>
                </c:pt>
                <c:pt idx="2">
                  <c:v>0.22600000000000001</c:v>
                </c:pt>
                <c:pt idx="3">
                  <c:v>0.129</c:v>
                </c:pt>
                <c:pt idx="4">
                  <c:v>0.129</c:v>
                </c:pt>
                <c:pt idx="5">
                  <c:v>0.11799999999999999</c:v>
                </c:pt>
              </c:numCache>
            </c:numRef>
          </c:val>
          <c:extLst>
            <c:ext xmlns:c16="http://schemas.microsoft.com/office/drawing/2014/chart" uri="{C3380CC4-5D6E-409C-BE32-E72D297353CC}">
              <c16:uniqueId val="{00000000-02CB-42D4-A1F2-8882D071B330}"/>
            </c:ext>
          </c:extLst>
        </c:ser>
        <c:ser>
          <c:idx val="1"/>
          <c:order val="1"/>
          <c:tx>
            <c:strRef>
              <c:f>Tables!$C$112</c:f>
              <c:strCache>
                <c:ptCount val="1"/>
                <c:pt idx="0">
                  <c:v>2021</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0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Tables!$A$113:$A$118</c:f>
              <c:strCache>
                <c:ptCount val="6"/>
                <c:pt idx="0">
                  <c:v>Can see regular print in newspaper and books</c:v>
                </c:pt>
                <c:pt idx="1">
                  <c:v>Can see large print but not regular print</c:v>
                </c:pt>
                <c:pt idx="2">
                  <c:v>Not able to see any print but can identify objects</c:v>
                </c:pt>
                <c:pt idx="3">
                  <c:v>May not identify objects accurately but can detect motion, color, and/or shape</c:v>
                </c:pt>
                <c:pt idx="4">
                  <c:v>Light perception only</c:v>
                </c:pt>
                <c:pt idx="5">
                  <c:v>No vision</c:v>
                </c:pt>
              </c:strCache>
            </c:strRef>
          </c:cat>
          <c:val>
            <c:numRef>
              <c:f>Tables!$C$113:$C$118</c:f>
              <c:numCache>
                <c:formatCode>0.0%</c:formatCode>
                <c:ptCount val="6"/>
                <c:pt idx="0">
                  <c:v>9.4736842105263161E-2</c:v>
                </c:pt>
                <c:pt idx="1">
                  <c:v>0.41052631578947368</c:v>
                </c:pt>
                <c:pt idx="2">
                  <c:v>9.4736842105263161E-2</c:v>
                </c:pt>
                <c:pt idx="3">
                  <c:v>0.16842105263157894</c:v>
                </c:pt>
                <c:pt idx="4">
                  <c:v>9.4736842105263161E-2</c:v>
                </c:pt>
                <c:pt idx="5">
                  <c:v>0.1368421052631579</c:v>
                </c:pt>
              </c:numCache>
            </c:numRef>
          </c:val>
          <c:extLst>
            <c:ext xmlns:c16="http://schemas.microsoft.com/office/drawing/2014/chart" uri="{C3380CC4-5D6E-409C-BE32-E72D297353CC}">
              <c16:uniqueId val="{00000001-02CB-42D4-A1F2-8882D071B330}"/>
            </c:ext>
          </c:extLst>
        </c:ser>
        <c:dLbls>
          <c:dLblPos val="outEnd"/>
          <c:showLegendKey val="0"/>
          <c:showVal val="1"/>
          <c:showCatName val="0"/>
          <c:showSerName val="0"/>
          <c:showPercent val="0"/>
          <c:showBubbleSize val="0"/>
        </c:dLbls>
        <c:gapWidth val="219"/>
        <c:axId val="2060786303"/>
        <c:axId val="2060795039"/>
      </c:barChart>
      <c:catAx>
        <c:axId val="2060786303"/>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2060795039"/>
        <c:crosses val="autoZero"/>
        <c:auto val="1"/>
        <c:lblAlgn val="ctr"/>
        <c:lblOffset val="100"/>
        <c:noMultiLvlLbl val="0"/>
      </c:catAx>
      <c:valAx>
        <c:axId val="2060795039"/>
        <c:scaling>
          <c:orientation val="minMax"/>
        </c:scaling>
        <c:delete val="0"/>
        <c:axPos val="t"/>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2060786303"/>
        <c:crosses val="autoZero"/>
        <c:crossBetween val="between"/>
      </c:valAx>
      <c:spPr>
        <a:noFill/>
        <a:ln>
          <a:noFill/>
        </a:ln>
        <a:effectLst/>
        <a:extLst>
          <a:ext uri="{909E8E84-426E-40DD-AFC4-6F175D3DCCD1}">
            <a14:hiddenFill xmlns:a14="http://schemas.microsoft.com/office/drawing/2010/main">
              <a:solidFill>
                <a:schemeClr val="bg2">
                  <a:lumMod val="90000"/>
                </a:schemeClr>
              </a:solidFill>
            </a14:hiddenFill>
          </a:ext>
        </a:ex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b="1"/>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Tables!$A$122</c:f>
              <c:strCache>
                <c:ptCount val="1"/>
                <c:pt idx="0">
                  <c:v>Had vision difficulties since birth</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2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Tables!$B$121:$C$121</c:f>
              <c:numCache>
                <c:formatCode>General</c:formatCode>
                <c:ptCount val="2"/>
                <c:pt idx="0">
                  <c:v>2020</c:v>
                </c:pt>
                <c:pt idx="1">
                  <c:v>2021</c:v>
                </c:pt>
              </c:numCache>
            </c:numRef>
          </c:cat>
          <c:val>
            <c:numRef>
              <c:f>Tables!$B$122:$C$122</c:f>
              <c:numCache>
                <c:formatCode>0.0%</c:formatCode>
                <c:ptCount val="2"/>
                <c:pt idx="0">
                  <c:v>0.16500000000000001</c:v>
                </c:pt>
                <c:pt idx="1">
                  <c:v>0.34408602150537637</c:v>
                </c:pt>
              </c:numCache>
            </c:numRef>
          </c:val>
          <c:extLst>
            <c:ext xmlns:c16="http://schemas.microsoft.com/office/drawing/2014/chart" uri="{C3380CC4-5D6E-409C-BE32-E72D297353CC}">
              <c16:uniqueId val="{00000000-E1EE-49C8-93D9-5BC1DBF5586E}"/>
            </c:ext>
          </c:extLst>
        </c:ser>
        <c:ser>
          <c:idx val="1"/>
          <c:order val="1"/>
          <c:tx>
            <c:strRef>
              <c:f>Tables!$A$123</c:f>
              <c:strCache>
                <c:ptCount val="1"/>
                <c:pt idx="0">
                  <c:v>Vision difficulties developed later in life</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2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Tables!$B$121:$C$121</c:f>
              <c:numCache>
                <c:formatCode>General</c:formatCode>
                <c:ptCount val="2"/>
                <c:pt idx="0">
                  <c:v>2020</c:v>
                </c:pt>
                <c:pt idx="1">
                  <c:v>2021</c:v>
                </c:pt>
              </c:numCache>
            </c:numRef>
          </c:cat>
          <c:val>
            <c:numRef>
              <c:f>Tables!$B$123:$C$123</c:f>
              <c:numCache>
                <c:formatCode>0.0%</c:formatCode>
                <c:ptCount val="2"/>
                <c:pt idx="0">
                  <c:v>0.83499999999999996</c:v>
                </c:pt>
                <c:pt idx="1">
                  <c:v>0.65591397849462363</c:v>
                </c:pt>
              </c:numCache>
            </c:numRef>
          </c:val>
          <c:extLst>
            <c:ext xmlns:c16="http://schemas.microsoft.com/office/drawing/2014/chart" uri="{C3380CC4-5D6E-409C-BE32-E72D297353CC}">
              <c16:uniqueId val="{00000001-E1EE-49C8-93D9-5BC1DBF5586E}"/>
            </c:ext>
          </c:extLst>
        </c:ser>
        <c:dLbls>
          <c:dLblPos val="outEnd"/>
          <c:showLegendKey val="0"/>
          <c:showVal val="1"/>
          <c:showCatName val="0"/>
          <c:showSerName val="0"/>
          <c:showPercent val="0"/>
          <c:showBubbleSize val="0"/>
        </c:dLbls>
        <c:gapWidth val="219"/>
        <c:overlap val="-27"/>
        <c:axId val="1618447279"/>
        <c:axId val="1618446031"/>
      </c:barChart>
      <c:catAx>
        <c:axId val="161844727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1618446031"/>
        <c:crosses val="autoZero"/>
        <c:auto val="1"/>
        <c:lblAlgn val="ctr"/>
        <c:lblOffset val="100"/>
        <c:noMultiLvlLbl val="0"/>
      </c:catAx>
      <c:valAx>
        <c:axId val="161844603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1618447279"/>
        <c:crosses val="autoZero"/>
        <c:crossBetween val="between"/>
      </c:valAx>
      <c:spPr>
        <a:noFill/>
        <a:ln>
          <a:noFill/>
        </a:ln>
        <a:effectLst/>
        <a:extLst>
          <a:ext uri="{909E8E84-426E-40DD-AFC4-6F175D3DCCD1}">
            <a14:hiddenFill xmlns:a14="http://schemas.microsoft.com/office/drawing/2010/main">
              <a:solidFill>
                <a:schemeClr val="bg2">
                  <a:lumMod val="90000"/>
                </a:schemeClr>
              </a:solidFill>
            </a14:hiddenFill>
          </a:ext>
        </a:ex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b="1"/>
      </a:pPr>
      <a:endParaRPr lang="en-U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Tables!$B$126</c:f>
              <c:strCache>
                <c:ptCount val="1"/>
                <c:pt idx="0">
                  <c:v>2020</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Tables!$A$127:$A$133</c:f>
              <c:strCache>
                <c:ptCount val="7"/>
                <c:pt idx="0">
                  <c:v>19 and younger</c:v>
                </c:pt>
                <c:pt idx="1">
                  <c:v>20 to 29</c:v>
                </c:pt>
                <c:pt idx="2">
                  <c:v>30 to 39</c:v>
                </c:pt>
                <c:pt idx="3">
                  <c:v>40 to 49</c:v>
                </c:pt>
                <c:pt idx="4">
                  <c:v>50 to 59</c:v>
                </c:pt>
                <c:pt idx="5">
                  <c:v>60 to 69</c:v>
                </c:pt>
                <c:pt idx="6">
                  <c:v>70 and older</c:v>
                </c:pt>
              </c:strCache>
            </c:strRef>
          </c:cat>
          <c:val>
            <c:numRef>
              <c:f>Tables!$B$127:$B$133</c:f>
              <c:numCache>
                <c:formatCode>0.0%</c:formatCode>
                <c:ptCount val="7"/>
                <c:pt idx="0">
                  <c:v>0.21052631578947367</c:v>
                </c:pt>
                <c:pt idx="1">
                  <c:v>7.8947368421052627E-2</c:v>
                </c:pt>
                <c:pt idx="2">
                  <c:v>0.10526315789473684</c:v>
                </c:pt>
                <c:pt idx="3">
                  <c:v>0.13157894736842105</c:v>
                </c:pt>
                <c:pt idx="4">
                  <c:v>0.18421052631578946</c:v>
                </c:pt>
                <c:pt idx="5">
                  <c:v>7.8947368421052627E-2</c:v>
                </c:pt>
                <c:pt idx="6">
                  <c:v>0.21052631578947367</c:v>
                </c:pt>
              </c:numCache>
            </c:numRef>
          </c:val>
          <c:extLst>
            <c:ext xmlns:c16="http://schemas.microsoft.com/office/drawing/2014/chart" uri="{C3380CC4-5D6E-409C-BE32-E72D297353CC}">
              <c16:uniqueId val="{00000000-E3B4-4617-8F79-9AA0C1D8A3AE}"/>
            </c:ext>
          </c:extLst>
        </c:ser>
        <c:ser>
          <c:idx val="1"/>
          <c:order val="1"/>
          <c:tx>
            <c:strRef>
              <c:f>Tables!$C$126</c:f>
              <c:strCache>
                <c:ptCount val="1"/>
                <c:pt idx="0">
                  <c:v>2021</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Tables!$A$127:$A$133</c:f>
              <c:strCache>
                <c:ptCount val="7"/>
                <c:pt idx="0">
                  <c:v>19 and younger</c:v>
                </c:pt>
                <c:pt idx="1">
                  <c:v>20 to 29</c:v>
                </c:pt>
                <c:pt idx="2">
                  <c:v>30 to 39</c:v>
                </c:pt>
                <c:pt idx="3">
                  <c:v>40 to 49</c:v>
                </c:pt>
                <c:pt idx="4">
                  <c:v>50 to 59</c:v>
                </c:pt>
                <c:pt idx="5">
                  <c:v>60 to 69</c:v>
                </c:pt>
                <c:pt idx="6">
                  <c:v>70 and older</c:v>
                </c:pt>
              </c:strCache>
            </c:strRef>
          </c:cat>
          <c:val>
            <c:numRef>
              <c:f>Tables!$C$127:$C$133</c:f>
              <c:numCache>
                <c:formatCode>0.0%</c:formatCode>
                <c:ptCount val="7"/>
                <c:pt idx="0">
                  <c:v>0.39344262295081966</c:v>
                </c:pt>
                <c:pt idx="1">
                  <c:v>9.8360655737704916E-2</c:v>
                </c:pt>
                <c:pt idx="2">
                  <c:v>6.5573770491803282E-2</c:v>
                </c:pt>
                <c:pt idx="3">
                  <c:v>9.8360655737704916E-2</c:v>
                </c:pt>
                <c:pt idx="4">
                  <c:v>0.13114754098360656</c:v>
                </c:pt>
                <c:pt idx="5">
                  <c:v>0.13114754098360656</c:v>
                </c:pt>
                <c:pt idx="6">
                  <c:v>8.1967213114754092E-2</c:v>
                </c:pt>
              </c:numCache>
            </c:numRef>
          </c:val>
          <c:extLst>
            <c:ext xmlns:c16="http://schemas.microsoft.com/office/drawing/2014/chart" uri="{C3380CC4-5D6E-409C-BE32-E72D297353CC}">
              <c16:uniqueId val="{00000001-E3B4-4617-8F79-9AA0C1D8A3AE}"/>
            </c:ext>
          </c:extLst>
        </c:ser>
        <c:dLbls>
          <c:dLblPos val="outEnd"/>
          <c:showLegendKey val="0"/>
          <c:showVal val="1"/>
          <c:showCatName val="0"/>
          <c:showSerName val="0"/>
          <c:showPercent val="0"/>
          <c:showBubbleSize val="0"/>
        </c:dLbls>
        <c:gapWidth val="219"/>
        <c:overlap val="-27"/>
        <c:axId val="1647328319"/>
        <c:axId val="1647327903"/>
      </c:barChart>
      <c:catAx>
        <c:axId val="164732831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1647327903"/>
        <c:crosses val="autoZero"/>
        <c:auto val="1"/>
        <c:lblAlgn val="ctr"/>
        <c:lblOffset val="100"/>
        <c:noMultiLvlLbl val="0"/>
      </c:catAx>
      <c:valAx>
        <c:axId val="1647327903"/>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1647328319"/>
        <c:crosses val="autoZero"/>
        <c:crossBetween val="between"/>
      </c:valAx>
      <c:spPr>
        <a:noFill/>
        <a:ln>
          <a:noFill/>
        </a:ln>
        <a:effectLst/>
        <a:extLst>
          <a:ext uri="{909E8E84-426E-40DD-AFC4-6F175D3DCCD1}">
            <a14:hiddenFill xmlns:a14="http://schemas.microsoft.com/office/drawing/2010/main">
              <a:solidFill>
                <a:schemeClr val="bg2">
                  <a:lumMod val="90000"/>
                </a:schemeClr>
              </a:solidFill>
            </a14:hiddenFill>
          </a:ext>
        </a:ex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b="1"/>
      </a:pPr>
      <a:endParaRPr lang="en-US"/>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Tables!$B$136</c:f>
              <c:strCache>
                <c:ptCount val="1"/>
                <c:pt idx="0">
                  <c:v>2020</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Tables!$A$137:$A$144</c:f>
              <c:strCache>
                <c:ptCount val="8"/>
                <c:pt idx="0">
                  <c:v>Telescopic or Presciptive Lenses</c:v>
                </c:pt>
                <c:pt idx="1">
                  <c:v>Magnifiers</c:v>
                </c:pt>
                <c:pt idx="2">
                  <c:v>Large Print, Braille, or Talking Materials</c:v>
                </c:pt>
                <c:pt idx="3">
                  <c:v>CCTV</c:v>
                </c:pt>
                <c:pt idx="4">
                  <c:v>White Cane</c:v>
                </c:pt>
                <c:pt idx="5">
                  <c:v>Guide Dog</c:v>
                </c:pt>
                <c:pt idx="6">
                  <c:v>Sunglasses</c:v>
                </c:pt>
                <c:pt idx="7">
                  <c:v>Other</c:v>
                </c:pt>
              </c:strCache>
            </c:strRef>
          </c:cat>
          <c:val>
            <c:numRef>
              <c:f>Tables!$B$137:$B$144</c:f>
              <c:numCache>
                <c:formatCode>0.0%</c:formatCode>
                <c:ptCount val="8"/>
                <c:pt idx="0">
                  <c:v>0.30099999999999999</c:v>
                </c:pt>
                <c:pt idx="1">
                  <c:v>0.495</c:v>
                </c:pt>
                <c:pt idx="2">
                  <c:v>0.51600000000000001</c:v>
                </c:pt>
                <c:pt idx="3">
                  <c:v>0.28999999999999998</c:v>
                </c:pt>
                <c:pt idx="4">
                  <c:v>0.64500000000000002</c:v>
                </c:pt>
                <c:pt idx="5">
                  <c:v>4.2999999999999997E-2</c:v>
                </c:pt>
                <c:pt idx="6">
                  <c:v>0.58099999999999996</c:v>
                </c:pt>
                <c:pt idx="7">
                  <c:v>7.5999999999999998E-2</c:v>
                </c:pt>
              </c:numCache>
            </c:numRef>
          </c:val>
          <c:extLst>
            <c:ext xmlns:c16="http://schemas.microsoft.com/office/drawing/2014/chart" uri="{C3380CC4-5D6E-409C-BE32-E72D297353CC}">
              <c16:uniqueId val="{00000000-7365-4DF0-8384-1B364233DF8E}"/>
            </c:ext>
          </c:extLst>
        </c:ser>
        <c:ser>
          <c:idx val="1"/>
          <c:order val="1"/>
          <c:tx>
            <c:strRef>
              <c:f>Tables!$C$136</c:f>
              <c:strCache>
                <c:ptCount val="1"/>
                <c:pt idx="0">
                  <c:v>2021</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Tables!$A$137:$A$144</c:f>
              <c:strCache>
                <c:ptCount val="8"/>
                <c:pt idx="0">
                  <c:v>Telescopic or Presciptive Lenses</c:v>
                </c:pt>
                <c:pt idx="1">
                  <c:v>Magnifiers</c:v>
                </c:pt>
                <c:pt idx="2">
                  <c:v>Large Print, Braille, or Talking Materials</c:v>
                </c:pt>
                <c:pt idx="3">
                  <c:v>CCTV</c:v>
                </c:pt>
                <c:pt idx="4">
                  <c:v>White Cane</c:v>
                </c:pt>
                <c:pt idx="5">
                  <c:v>Guide Dog</c:v>
                </c:pt>
                <c:pt idx="6">
                  <c:v>Sunglasses</c:v>
                </c:pt>
                <c:pt idx="7">
                  <c:v>Other</c:v>
                </c:pt>
              </c:strCache>
            </c:strRef>
          </c:cat>
          <c:val>
            <c:numRef>
              <c:f>Tables!$C$137:$C$144</c:f>
              <c:numCache>
                <c:formatCode>0.0%</c:formatCode>
                <c:ptCount val="8"/>
                <c:pt idx="0">
                  <c:v>0.38235294117647056</c:v>
                </c:pt>
                <c:pt idx="1">
                  <c:v>0.52941176470588236</c:v>
                </c:pt>
                <c:pt idx="2">
                  <c:v>0.58823529411764708</c:v>
                </c:pt>
                <c:pt idx="3">
                  <c:v>0.23529411764705882</c:v>
                </c:pt>
                <c:pt idx="4">
                  <c:v>0.5490196078431373</c:v>
                </c:pt>
                <c:pt idx="5">
                  <c:v>5.8823529411764705E-2</c:v>
                </c:pt>
                <c:pt idx="6">
                  <c:v>0.44117647058823528</c:v>
                </c:pt>
                <c:pt idx="7">
                  <c:v>0.10784313725490197</c:v>
                </c:pt>
              </c:numCache>
            </c:numRef>
          </c:val>
          <c:extLst>
            <c:ext xmlns:c16="http://schemas.microsoft.com/office/drawing/2014/chart" uri="{C3380CC4-5D6E-409C-BE32-E72D297353CC}">
              <c16:uniqueId val="{00000001-7365-4DF0-8384-1B364233DF8E}"/>
            </c:ext>
          </c:extLst>
        </c:ser>
        <c:dLbls>
          <c:dLblPos val="outEnd"/>
          <c:showLegendKey val="0"/>
          <c:showVal val="1"/>
          <c:showCatName val="0"/>
          <c:showSerName val="0"/>
          <c:showPercent val="0"/>
          <c:showBubbleSize val="0"/>
        </c:dLbls>
        <c:gapWidth val="219"/>
        <c:axId val="133576975"/>
        <c:axId val="133573647"/>
      </c:barChart>
      <c:catAx>
        <c:axId val="133576975"/>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133573647"/>
        <c:crosses val="autoZero"/>
        <c:auto val="1"/>
        <c:lblAlgn val="ctr"/>
        <c:lblOffset val="100"/>
        <c:noMultiLvlLbl val="0"/>
      </c:catAx>
      <c:valAx>
        <c:axId val="133573647"/>
        <c:scaling>
          <c:orientation val="minMax"/>
        </c:scaling>
        <c:delete val="0"/>
        <c:axPos val="t"/>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133576975"/>
        <c:crosses val="autoZero"/>
        <c:crossBetween val="between"/>
      </c:valAx>
      <c:spPr>
        <a:noFill/>
        <a:ln>
          <a:noFill/>
        </a:ln>
        <a:effectLst/>
        <a:extLst>
          <a:ext uri="{909E8E84-426E-40DD-AFC4-6F175D3DCCD1}">
            <a14:hiddenFill xmlns:a14="http://schemas.microsoft.com/office/drawing/2010/main">
              <a:solidFill>
                <a:schemeClr val="bg2">
                  <a:lumMod val="90000"/>
                </a:schemeClr>
              </a:solidFill>
            </a14:hiddenFill>
          </a:ext>
        </a:ex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b="1"/>
      </a:pPr>
      <a:endParaRPr lang="en-US"/>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Tables!$B$149</c:f>
              <c:strCache>
                <c:ptCount val="1"/>
                <c:pt idx="0">
                  <c:v>2020</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Tables!$A$150:$A$151</c:f>
              <c:strCache>
                <c:ptCount val="2"/>
                <c:pt idx="0">
                  <c:v>Yes</c:v>
                </c:pt>
                <c:pt idx="1">
                  <c:v>No</c:v>
                </c:pt>
              </c:strCache>
            </c:strRef>
          </c:cat>
          <c:val>
            <c:numRef>
              <c:f>Tables!$B$150:$B$151</c:f>
              <c:numCache>
                <c:formatCode>0.0%</c:formatCode>
                <c:ptCount val="2"/>
                <c:pt idx="0">
                  <c:v>0.98899999999999999</c:v>
                </c:pt>
                <c:pt idx="1">
                  <c:v>1.0999999999999999E-2</c:v>
                </c:pt>
              </c:numCache>
            </c:numRef>
          </c:val>
          <c:extLst>
            <c:ext xmlns:c16="http://schemas.microsoft.com/office/drawing/2014/chart" uri="{C3380CC4-5D6E-409C-BE32-E72D297353CC}">
              <c16:uniqueId val="{00000000-1436-4E36-98F4-DDCEB1321474}"/>
            </c:ext>
          </c:extLst>
        </c:ser>
        <c:ser>
          <c:idx val="1"/>
          <c:order val="1"/>
          <c:tx>
            <c:strRef>
              <c:f>Tables!$C$149</c:f>
              <c:strCache>
                <c:ptCount val="1"/>
                <c:pt idx="0">
                  <c:v>2021</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Tables!$A$150:$A$151</c:f>
              <c:strCache>
                <c:ptCount val="2"/>
                <c:pt idx="0">
                  <c:v>Yes</c:v>
                </c:pt>
                <c:pt idx="1">
                  <c:v>No</c:v>
                </c:pt>
              </c:strCache>
            </c:strRef>
          </c:cat>
          <c:val>
            <c:numRef>
              <c:f>Tables!$C$150:$C$151</c:f>
              <c:numCache>
                <c:formatCode>0.0%</c:formatCode>
                <c:ptCount val="2"/>
                <c:pt idx="0">
                  <c:v>0.99382716049382713</c:v>
                </c:pt>
                <c:pt idx="1">
                  <c:v>6.1728395061728392E-3</c:v>
                </c:pt>
              </c:numCache>
            </c:numRef>
          </c:val>
          <c:extLst>
            <c:ext xmlns:c16="http://schemas.microsoft.com/office/drawing/2014/chart" uri="{C3380CC4-5D6E-409C-BE32-E72D297353CC}">
              <c16:uniqueId val="{00000001-1436-4E36-98F4-DDCEB1321474}"/>
            </c:ext>
          </c:extLst>
        </c:ser>
        <c:dLbls>
          <c:dLblPos val="outEnd"/>
          <c:showLegendKey val="0"/>
          <c:showVal val="1"/>
          <c:showCatName val="0"/>
          <c:showSerName val="0"/>
          <c:showPercent val="0"/>
          <c:showBubbleSize val="0"/>
        </c:dLbls>
        <c:gapWidth val="219"/>
        <c:overlap val="-27"/>
        <c:axId val="135652383"/>
        <c:axId val="135650303"/>
      </c:barChart>
      <c:catAx>
        <c:axId val="1356523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135650303"/>
        <c:crosses val="autoZero"/>
        <c:auto val="1"/>
        <c:lblAlgn val="ctr"/>
        <c:lblOffset val="100"/>
        <c:noMultiLvlLbl val="0"/>
      </c:catAx>
      <c:valAx>
        <c:axId val="135650303"/>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135652383"/>
        <c:crosses val="autoZero"/>
        <c:crossBetween val="between"/>
      </c:valAx>
      <c:spPr>
        <a:noFill/>
        <a:ln w="25400">
          <a:noFill/>
        </a:ln>
        <a:effectLst/>
        <a:extLst>
          <a:ext uri="{909E8E84-426E-40DD-AFC4-6F175D3DCCD1}">
            <a14:hiddenFill xmlns:a14="http://schemas.microsoft.com/office/drawing/2010/main">
              <a:solidFill>
                <a:schemeClr val="bg2">
                  <a:lumMod val="90000"/>
                </a:schemeClr>
              </a:solidFill>
            </a14:hiddenFill>
          </a:ext>
        </a:ex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b="1"/>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Tables!$B$23</c:f>
              <c:strCache>
                <c:ptCount val="1"/>
                <c:pt idx="0">
                  <c:v>2020</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2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Tables!$A$24:$A$25</c:f>
              <c:strCache>
                <c:ptCount val="2"/>
                <c:pt idx="0">
                  <c:v>Hispanic/Latinx</c:v>
                </c:pt>
                <c:pt idx="1">
                  <c:v>Non-Hispanic/Latinx</c:v>
                </c:pt>
              </c:strCache>
              <c:extLst/>
            </c:strRef>
          </c:cat>
          <c:val>
            <c:numRef>
              <c:f>Tables!$B$24:$B$25</c:f>
              <c:numCache>
                <c:formatCode>0.0%</c:formatCode>
                <c:ptCount val="2"/>
                <c:pt idx="0">
                  <c:v>6.6000000000000003E-2</c:v>
                </c:pt>
                <c:pt idx="1">
                  <c:v>0.93400000000000005</c:v>
                </c:pt>
              </c:numCache>
              <c:extLst/>
            </c:numRef>
          </c:val>
          <c:extLst>
            <c:ext xmlns:c16="http://schemas.microsoft.com/office/drawing/2014/chart" uri="{C3380CC4-5D6E-409C-BE32-E72D297353CC}">
              <c16:uniqueId val="{00000000-C0EF-4221-B680-30BF261A20C5}"/>
            </c:ext>
          </c:extLst>
        </c:ser>
        <c:ser>
          <c:idx val="1"/>
          <c:order val="1"/>
          <c:tx>
            <c:strRef>
              <c:f>Tables!$C$23</c:f>
              <c:strCache>
                <c:ptCount val="1"/>
                <c:pt idx="0">
                  <c:v>2021</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2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Tables!$A$24:$A$25</c:f>
              <c:strCache>
                <c:ptCount val="2"/>
                <c:pt idx="0">
                  <c:v>Hispanic/Latinx</c:v>
                </c:pt>
                <c:pt idx="1">
                  <c:v>Non-Hispanic/Latinx</c:v>
                </c:pt>
              </c:strCache>
              <c:extLst/>
            </c:strRef>
          </c:cat>
          <c:val>
            <c:numRef>
              <c:f>Tables!$C$24:$C$25</c:f>
              <c:numCache>
                <c:formatCode>0.0%</c:formatCode>
                <c:ptCount val="2"/>
                <c:pt idx="0">
                  <c:v>6.8181818181818177E-2</c:v>
                </c:pt>
                <c:pt idx="1">
                  <c:v>0.93181818181818177</c:v>
                </c:pt>
              </c:numCache>
              <c:extLst/>
            </c:numRef>
          </c:val>
          <c:extLst>
            <c:ext xmlns:c16="http://schemas.microsoft.com/office/drawing/2014/chart" uri="{C3380CC4-5D6E-409C-BE32-E72D297353CC}">
              <c16:uniqueId val="{00000001-C0EF-4221-B680-30BF261A20C5}"/>
            </c:ext>
          </c:extLst>
        </c:ser>
        <c:dLbls>
          <c:dLblPos val="outEnd"/>
          <c:showLegendKey val="0"/>
          <c:showVal val="1"/>
          <c:showCatName val="0"/>
          <c:showSerName val="0"/>
          <c:showPercent val="0"/>
          <c:showBubbleSize val="0"/>
        </c:dLbls>
        <c:gapWidth val="219"/>
        <c:overlap val="-27"/>
        <c:axId val="1553448960"/>
        <c:axId val="1553449376"/>
      </c:barChart>
      <c:catAx>
        <c:axId val="15534489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1553449376"/>
        <c:crosses val="autoZero"/>
        <c:auto val="1"/>
        <c:lblAlgn val="ctr"/>
        <c:lblOffset val="100"/>
        <c:noMultiLvlLbl val="0"/>
      </c:catAx>
      <c:valAx>
        <c:axId val="155344937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1553448960"/>
        <c:crosses val="autoZero"/>
        <c:crossBetween val="between"/>
      </c:valAx>
      <c:spPr>
        <a:noFill/>
        <a:ln>
          <a:noFill/>
        </a:ln>
        <a:effectLst/>
        <a:extLst>
          <a:ext uri="{909E8E84-426E-40DD-AFC4-6F175D3DCCD1}">
            <a14:hiddenFill xmlns:a14="http://schemas.microsoft.com/office/drawing/2010/main">
              <a:solidFill>
                <a:schemeClr val="bg2">
                  <a:lumMod val="90000"/>
                </a:schemeClr>
              </a:solidFill>
            </a14:hiddenFill>
          </a:ext>
        </a:ex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b="1"/>
      </a:pPr>
      <a:endParaRPr lang="en-US"/>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Tables!$B$154</c:f>
              <c:strCache>
                <c:ptCount val="1"/>
                <c:pt idx="0">
                  <c:v>2020</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Tables!$A$155:$A$163</c:f>
              <c:strCache>
                <c:ptCount val="9"/>
                <c:pt idx="0">
                  <c:v>State (MassHealth) or Federal Affordable Care Act Exchange</c:v>
                </c:pt>
                <c:pt idx="1">
                  <c:v>Medicare</c:v>
                </c:pt>
                <c:pt idx="2">
                  <c:v>Medicaid or CHIP</c:v>
                </c:pt>
                <c:pt idx="3">
                  <c:v>Self-paid private insurance plan</c:v>
                </c:pt>
                <c:pt idx="4">
                  <c:v>Employer-provided insurance plan</c:v>
                </c:pt>
                <c:pt idx="5">
                  <c:v>VA health care</c:v>
                </c:pt>
                <c:pt idx="6">
                  <c:v>TRICARE or other military health plan</c:v>
                </c:pt>
                <c:pt idx="7">
                  <c:v>Indian Health Service</c:v>
                </c:pt>
                <c:pt idx="8">
                  <c:v>Some other type of health insurance</c:v>
                </c:pt>
              </c:strCache>
            </c:strRef>
          </c:cat>
          <c:val>
            <c:numRef>
              <c:f>Tables!$B$155:$B$163</c:f>
              <c:numCache>
                <c:formatCode>0.0%</c:formatCode>
                <c:ptCount val="9"/>
                <c:pt idx="0">
                  <c:v>0.47299999999999998</c:v>
                </c:pt>
                <c:pt idx="1">
                  <c:v>0.59099999999999997</c:v>
                </c:pt>
                <c:pt idx="2">
                  <c:v>7.4999999999999997E-2</c:v>
                </c:pt>
                <c:pt idx="3">
                  <c:v>0.183</c:v>
                </c:pt>
                <c:pt idx="4">
                  <c:v>0.183</c:v>
                </c:pt>
                <c:pt idx="5">
                  <c:v>4.2999999999999997E-2</c:v>
                </c:pt>
                <c:pt idx="8">
                  <c:v>7.5999999999999998E-2</c:v>
                </c:pt>
              </c:numCache>
            </c:numRef>
          </c:val>
          <c:extLst>
            <c:ext xmlns:c16="http://schemas.microsoft.com/office/drawing/2014/chart" uri="{C3380CC4-5D6E-409C-BE32-E72D297353CC}">
              <c16:uniqueId val="{00000000-8872-484D-BAC4-2BFCEA4A10AB}"/>
            </c:ext>
          </c:extLst>
        </c:ser>
        <c:ser>
          <c:idx val="1"/>
          <c:order val="1"/>
          <c:tx>
            <c:strRef>
              <c:f>Tables!$C$154</c:f>
              <c:strCache>
                <c:ptCount val="1"/>
                <c:pt idx="0">
                  <c:v>2021</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Tables!$A$155:$A$163</c:f>
              <c:strCache>
                <c:ptCount val="9"/>
                <c:pt idx="0">
                  <c:v>State (MassHealth) or Federal Affordable Care Act Exchange</c:v>
                </c:pt>
                <c:pt idx="1">
                  <c:v>Medicare</c:v>
                </c:pt>
                <c:pt idx="2">
                  <c:v>Medicaid or CHIP</c:v>
                </c:pt>
                <c:pt idx="3">
                  <c:v>Self-paid private insurance plan</c:v>
                </c:pt>
                <c:pt idx="4">
                  <c:v>Employer-provided insurance plan</c:v>
                </c:pt>
                <c:pt idx="5">
                  <c:v>VA health care</c:v>
                </c:pt>
                <c:pt idx="6">
                  <c:v>TRICARE or other military health plan</c:v>
                </c:pt>
                <c:pt idx="7">
                  <c:v>Indian Health Service</c:v>
                </c:pt>
                <c:pt idx="8">
                  <c:v>Some other type of health insurance</c:v>
                </c:pt>
              </c:strCache>
            </c:strRef>
          </c:cat>
          <c:val>
            <c:numRef>
              <c:f>Tables!$C$155:$C$163</c:f>
              <c:numCache>
                <c:formatCode>0.0%</c:formatCode>
                <c:ptCount val="9"/>
                <c:pt idx="0">
                  <c:v>0.34313725490196079</c:v>
                </c:pt>
                <c:pt idx="1">
                  <c:v>0.52941176470588236</c:v>
                </c:pt>
                <c:pt idx="2">
                  <c:v>8.8235294117647065E-2</c:v>
                </c:pt>
                <c:pt idx="3">
                  <c:v>0.11764705882352941</c:v>
                </c:pt>
                <c:pt idx="4">
                  <c:v>0.30392156862745096</c:v>
                </c:pt>
                <c:pt idx="5">
                  <c:v>2.9411764705882353E-2</c:v>
                </c:pt>
                <c:pt idx="6">
                  <c:v>9.8039215686274508E-3</c:v>
                </c:pt>
                <c:pt idx="7">
                  <c:v>9.8039215686274508E-3</c:v>
                </c:pt>
                <c:pt idx="8">
                  <c:v>0.14705882352941177</c:v>
                </c:pt>
              </c:numCache>
            </c:numRef>
          </c:val>
          <c:extLst>
            <c:ext xmlns:c16="http://schemas.microsoft.com/office/drawing/2014/chart" uri="{C3380CC4-5D6E-409C-BE32-E72D297353CC}">
              <c16:uniqueId val="{00000001-8872-484D-BAC4-2BFCEA4A10AB}"/>
            </c:ext>
          </c:extLst>
        </c:ser>
        <c:dLbls>
          <c:dLblPos val="outEnd"/>
          <c:showLegendKey val="0"/>
          <c:showVal val="1"/>
          <c:showCatName val="0"/>
          <c:showSerName val="0"/>
          <c:showPercent val="0"/>
          <c:showBubbleSize val="0"/>
        </c:dLbls>
        <c:gapWidth val="182"/>
        <c:axId val="171068815"/>
        <c:axId val="171075471"/>
      </c:barChart>
      <c:catAx>
        <c:axId val="171068815"/>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171075471"/>
        <c:crosses val="autoZero"/>
        <c:auto val="1"/>
        <c:lblAlgn val="ctr"/>
        <c:lblOffset val="100"/>
        <c:noMultiLvlLbl val="0"/>
      </c:catAx>
      <c:valAx>
        <c:axId val="171075471"/>
        <c:scaling>
          <c:orientation val="minMax"/>
        </c:scaling>
        <c:delete val="0"/>
        <c:axPos val="t"/>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endParaRPr lang="en-US"/>
          </a:p>
        </c:txPr>
        <c:crossAx val="171068815"/>
        <c:crosses val="autoZero"/>
        <c:crossBetween val="between"/>
      </c:valAx>
      <c:spPr>
        <a:noFill/>
        <a:ln>
          <a:noFill/>
        </a:ln>
        <a:effectLst/>
        <a:extLst>
          <a:ext uri="{909E8E84-426E-40DD-AFC4-6F175D3DCCD1}">
            <a14:hiddenFill xmlns:a14="http://schemas.microsoft.com/office/drawing/2010/main">
              <a:solidFill>
                <a:schemeClr val="bg2">
                  <a:lumMod val="90000"/>
                </a:schemeClr>
              </a:solidFill>
            </a14:hiddenFill>
          </a:ext>
        </a:ex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b="1"/>
      </a:pPr>
      <a:endParaRPr lang="en-US"/>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Tables!$B$168</c:f>
              <c:strCache>
                <c:ptCount val="1"/>
                <c:pt idx="0">
                  <c:v>2020</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0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Tables!$A$169:$A$173</c:f>
              <c:strCache>
                <c:ptCount val="5"/>
                <c:pt idx="0">
                  <c:v>Excellent</c:v>
                </c:pt>
                <c:pt idx="1">
                  <c:v>Very Good</c:v>
                </c:pt>
                <c:pt idx="2">
                  <c:v>Good</c:v>
                </c:pt>
                <c:pt idx="3">
                  <c:v>Fair</c:v>
                </c:pt>
                <c:pt idx="4">
                  <c:v>Poor</c:v>
                </c:pt>
              </c:strCache>
            </c:strRef>
          </c:cat>
          <c:val>
            <c:numRef>
              <c:f>Tables!$B$169:$B$173</c:f>
              <c:numCache>
                <c:formatCode>0.0%</c:formatCode>
                <c:ptCount val="5"/>
                <c:pt idx="0">
                  <c:v>0.11700000000000001</c:v>
                </c:pt>
                <c:pt idx="1">
                  <c:v>0.23400000000000001</c:v>
                </c:pt>
                <c:pt idx="2">
                  <c:v>0.29799999999999999</c:v>
                </c:pt>
                <c:pt idx="3">
                  <c:v>0.255</c:v>
                </c:pt>
                <c:pt idx="4">
                  <c:v>9.6000000000000002E-2</c:v>
                </c:pt>
              </c:numCache>
            </c:numRef>
          </c:val>
          <c:extLst>
            <c:ext xmlns:c16="http://schemas.microsoft.com/office/drawing/2014/chart" uri="{C3380CC4-5D6E-409C-BE32-E72D297353CC}">
              <c16:uniqueId val="{00000000-70D4-4545-8442-5F44DB83F276}"/>
            </c:ext>
          </c:extLst>
        </c:ser>
        <c:ser>
          <c:idx val="1"/>
          <c:order val="1"/>
          <c:tx>
            <c:strRef>
              <c:f>Tables!$C$168</c:f>
              <c:strCache>
                <c:ptCount val="1"/>
                <c:pt idx="0">
                  <c:v>2021</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Tables!$A$169:$A$173</c:f>
              <c:strCache>
                <c:ptCount val="5"/>
                <c:pt idx="0">
                  <c:v>Excellent</c:v>
                </c:pt>
                <c:pt idx="1">
                  <c:v>Very Good</c:v>
                </c:pt>
                <c:pt idx="2">
                  <c:v>Good</c:v>
                </c:pt>
                <c:pt idx="3">
                  <c:v>Fair</c:v>
                </c:pt>
                <c:pt idx="4">
                  <c:v>Poor</c:v>
                </c:pt>
              </c:strCache>
            </c:strRef>
          </c:cat>
          <c:val>
            <c:numRef>
              <c:f>Tables!$C$169:$C$173</c:f>
              <c:numCache>
                <c:formatCode>0.0%</c:formatCode>
                <c:ptCount val="5"/>
                <c:pt idx="0">
                  <c:v>0.15094339622641509</c:v>
                </c:pt>
                <c:pt idx="1">
                  <c:v>0.23584905660377359</c:v>
                </c:pt>
                <c:pt idx="2">
                  <c:v>0.33962264150943394</c:v>
                </c:pt>
                <c:pt idx="3">
                  <c:v>0.24528301886792453</c:v>
                </c:pt>
                <c:pt idx="4">
                  <c:v>2.8301886792452831E-2</c:v>
                </c:pt>
              </c:numCache>
            </c:numRef>
          </c:val>
          <c:extLst>
            <c:ext xmlns:c16="http://schemas.microsoft.com/office/drawing/2014/chart" uri="{C3380CC4-5D6E-409C-BE32-E72D297353CC}">
              <c16:uniqueId val="{00000001-70D4-4545-8442-5F44DB83F276}"/>
            </c:ext>
          </c:extLst>
        </c:ser>
        <c:dLbls>
          <c:dLblPos val="outEnd"/>
          <c:showLegendKey val="0"/>
          <c:showVal val="1"/>
          <c:showCatName val="0"/>
          <c:showSerName val="0"/>
          <c:showPercent val="0"/>
          <c:showBubbleSize val="0"/>
        </c:dLbls>
        <c:gapWidth val="219"/>
        <c:overlap val="-27"/>
        <c:axId val="1414238399"/>
        <c:axId val="1414237151"/>
      </c:barChart>
      <c:catAx>
        <c:axId val="141423839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1414237151"/>
        <c:crosses val="autoZero"/>
        <c:auto val="1"/>
        <c:lblAlgn val="ctr"/>
        <c:lblOffset val="100"/>
        <c:noMultiLvlLbl val="0"/>
      </c:catAx>
      <c:valAx>
        <c:axId val="141423715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1414238399"/>
        <c:crosses val="autoZero"/>
        <c:crossBetween val="between"/>
      </c:valAx>
      <c:spPr>
        <a:noFill/>
        <a:ln>
          <a:noFill/>
        </a:ln>
        <a:effectLst/>
        <a:extLst>
          <a:ext uri="{909E8E84-426E-40DD-AFC4-6F175D3DCCD1}">
            <a14:hiddenFill xmlns:a14="http://schemas.microsoft.com/office/drawing/2010/main">
              <a:solidFill>
                <a:schemeClr val="bg2">
                  <a:lumMod val="90000"/>
                </a:schemeClr>
              </a:solidFill>
            </a14:hiddenFill>
          </a:ext>
        </a:ex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b="1"/>
      </a:pPr>
      <a:endParaRPr lang="en-US"/>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Tables!$B$176</c:f>
              <c:strCache>
                <c:ptCount val="1"/>
                <c:pt idx="0">
                  <c:v>2020</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0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Tables!$A$177:$A$181</c:f>
              <c:strCache>
                <c:ptCount val="5"/>
                <c:pt idx="0">
                  <c:v>Excellent</c:v>
                </c:pt>
                <c:pt idx="1">
                  <c:v>Very Good</c:v>
                </c:pt>
                <c:pt idx="2">
                  <c:v>Good</c:v>
                </c:pt>
                <c:pt idx="3">
                  <c:v>Fair</c:v>
                </c:pt>
                <c:pt idx="4">
                  <c:v>Poor</c:v>
                </c:pt>
              </c:strCache>
            </c:strRef>
          </c:cat>
          <c:val>
            <c:numRef>
              <c:f>Tables!$B$177:$B$181</c:f>
              <c:numCache>
                <c:formatCode>0.0%</c:formatCode>
                <c:ptCount val="5"/>
                <c:pt idx="0">
                  <c:v>0.18099999999999999</c:v>
                </c:pt>
                <c:pt idx="1">
                  <c:v>0.31900000000000001</c:v>
                </c:pt>
                <c:pt idx="2">
                  <c:v>0.245</c:v>
                </c:pt>
                <c:pt idx="3">
                  <c:v>0.20200000000000001</c:v>
                </c:pt>
                <c:pt idx="4">
                  <c:v>5.2999999999999999E-2</c:v>
                </c:pt>
              </c:numCache>
            </c:numRef>
          </c:val>
          <c:extLst>
            <c:ext xmlns:c16="http://schemas.microsoft.com/office/drawing/2014/chart" uri="{C3380CC4-5D6E-409C-BE32-E72D297353CC}">
              <c16:uniqueId val="{00000000-8B77-4A26-88C1-E9B3CA54F305}"/>
            </c:ext>
          </c:extLst>
        </c:ser>
        <c:ser>
          <c:idx val="1"/>
          <c:order val="1"/>
          <c:tx>
            <c:strRef>
              <c:f>Tables!$C$176</c:f>
              <c:strCache>
                <c:ptCount val="1"/>
                <c:pt idx="0">
                  <c:v>2021</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05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Tables!$A$177:$A$181</c:f>
              <c:strCache>
                <c:ptCount val="5"/>
                <c:pt idx="0">
                  <c:v>Excellent</c:v>
                </c:pt>
                <c:pt idx="1">
                  <c:v>Very Good</c:v>
                </c:pt>
                <c:pt idx="2">
                  <c:v>Good</c:v>
                </c:pt>
                <c:pt idx="3">
                  <c:v>Fair</c:v>
                </c:pt>
                <c:pt idx="4">
                  <c:v>Poor</c:v>
                </c:pt>
              </c:strCache>
            </c:strRef>
          </c:cat>
          <c:val>
            <c:numRef>
              <c:f>Tables!$C$177:$C$181</c:f>
              <c:numCache>
                <c:formatCode>0.0%</c:formatCode>
                <c:ptCount val="5"/>
                <c:pt idx="0">
                  <c:v>0.25</c:v>
                </c:pt>
                <c:pt idx="1">
                  <c:v>0.20192307692307693</c:v>
                </c:pt>
                <c:pt idx="2">
                  <c:v>0.33653846153846156</c:v>
                </c:pt>
                <c:pt idx="3">
                  <c:v>0.15384615384615385</c:v>
                </c:pt>
                <c:pt idx="4">
                  <c:v>5.7692307692307696E-2</c:v>
                </c:pt>
              </c:numCache>
            </c:numRef>
          </c:val>
          <c:extLst>
            <c:ext xmlns:c16="http://schemas.microsoft.com/office/drawing/2014/chart" uri="{C3380CC4-5D6E-409C-BE32-E72D297353CC}">
              <c16:uniqueId val="{00000001-8B77-4A26-88C1-E9B3CA54F305}"/>
            </c:ext>
          </c:extLst>
        </c:ser>
        <c:dLbls>
          <c:dLblPos val="outEnd"/>
          <c:showLegendKey val="0"/>
          <c:showVal val="1"/>
          <c:showCatName val="0"/>
          <c:showSerName val="0"/>
          <c:showPercent val="0"/>
          <c:showBubbleSize val="0"/>
        </c:dLbls>
        <c:gapWidth val="219"/>
        <c:overlap val="-27"/>
        <c:axId val="133600687"/>
        <c:axId val="133614415"/>
      </c:barChart>
      <c:catAx>
        <c:axId val="1336006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133614415"/>
        <c:crosses val="autoZero"/>
        <c:auto val="1"/>
        <c:lblAlgn val="ctr"/>
        <c:lblOffset val="100"/>
        <c:noMultiLvlLbl val="0"/>
      </c:catAx>
      <c:valAx>
        <c:axId val="133614415"/>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133600687"/>
        <c:crosses val="autoZero"/>
        <c:crossBetween val="between"/>
      </c:valAx>
      <c:spPr>
        <a:noFill/>
        <a:ln>
          <a:noFill/>
        </a:ln>
        <a:effectLst/>
        <a:extLst>
          <a:ext uri="{909E8E84-426E-40DD-AFC4-6F175D3DCCD1}">
            <a14:hiddenFill xmlns:a14="http://schemas.microsoft.com/office/drawing/2010/main">
              <a:solidFill>
                <a:schemeClr val="bg2">
                  <a:lumMod val="90000"/>
                </a:schemeClr>
              </a:solidFill>
            </a14:hiddenFill>
          </a:ext>
        </a:ex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b="1"/>
      </a:pPr>
      <a:endParaRPr lang="en-US"/>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Tables!$B$184</c:f>
              <c:strCache>
                <c:ptCount val="1"/>
                <c:pt idx="0">
                  <c:v>2020</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Tables!$A$185:$A$189</c:f>
              <c:strCache>
                <c:ptCount val="5"/>
                <c:pt idx="0">
                  <c:v>Excellent</c:v>
                </c:pt>
                <c:pt idx="1">
                  <c:v>Very Good</c:v>
                </c:pt>
                <c:pt idx="2">
                  <c:v>Good</c:v>
                </c:pt>
                <c:pt idx="3">
                  <c:v>Fair</c:v>
                </c:pt>
                <c:pt idx="4">
                  <c:v>Poor</c:v>
                </c:pt>
              </c:strCache>
            </c:strRef>
          </c:cat>
          <c:val>
            <c:numRef>
              <c:f>Tables!$B$185:$B$189</c:f>
              <c:numCache>
                <c:formatCode>0.0%</c:formatCode>
                <c:ptCount val="5"/>
                <c:pt idx="0">
                  <c:v>0.183</c:v>
                </c:pt>
                <c:pt idx="1">
                  <c:v>0.26900000000000002</c:v>
                </c:pt>
                <c:pt idx="2">
                  <c:v>0.36599999999999999</c:v>
                </c:pt>
                <c:pt idx="3">
                  <c:v>0.129</c:v>
                </c:pt>
                <c:pt idx="4">
                  <c:v>5.3999999999999999E-2</c:v>
                </c:pt>
              </c:numCache>
            </c:numRef>
          </c:val>
          <c:extLst>
            <c:ext xmlns:c16="http://schemas.microsoft.com/office/drawing/2014/chart" uri="{C3380CC4-5D6E-409C-BE32-E72D297353CC}">
              <c16:uniqueId val="{00000000-3017-4F8D-9F5B-1A25DFBF7899}"/>
            </c:ext>
          </c:extLst>
        </c:ser>
        <c:ser>
          <c:idx val="1"/>
          <c:order val="1"/>
          <c:tx>
            <c:strRef>
              <c:f>Tables!$C$184</c:f>
              <c:strCache>
                <c:ptCount val="1"/>
                <c:pt idx="0">
                  <c:v>2021</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Tables!$A$185:$A$189</c:f>
              <c:strCache>
                <c:ptCount val="5"/>
                <c:pt idx="0">
                  <c:v>Excellent</c:v>
                </c:pt>
                <c:pt idx="1">
                  <c:v>Very Good</c:v>
                </c:pt>
                <c:pt idx="2">
                  <c:v>Good</c:v>
                </c:pt>
                <c:pt idx="3">
                  <c:v>Fair</c:v>
                </c:pt>
                <c:pt idx="4">
                  <c:v>Poor</c:v>
                </c:pt>
              </c:strCache>
            </c:strRef>
          </c:cat>
          <c:val>
            <c:numRef>
              <c:f>Tables!$C$185:$C$189</c:f>
              <c:numCache>
                <c:formatCode>0.0%</c:formatCode>
                <c:ptCount val="5"/>
                <c:pt idx="0">
                  <c:v>0.14563106796116504</c:v>
                </c:pt>
                <c:pt idx="1">
                  <c:v>0.30097087378640774</c:v>
                </c:pt>
                <c:pt idx="2">
                  <c:v>0.38834951456310679</c:v>
                </c:pt>
                <c:pt idx="3">
                  <c:v>0.14563106796116504</c:v>
                </c:pt>
                <c:pt idx="4">
                  <c:v>1.9417475728155338E-2</c:v>
                </c:pt>
              </c:numCache>
            </c:numRef>
          </c:val>
          <c:extLst>
            <c:ext xmlns:c16="http://schemas.microsoft.com/office/drawing/2014/chart" uri="{C3380CC4-5D6E-409C-BE32-E72D297353CC}">
              <c16:uniqueId val="{00000001-3017-4F8D-9F5B-1A25DFBF7899}"/>
            </c:ext>
          </c:extLst>
        </c:ser>
        <c:dLbls>
          <c:dLblPos val="outEnd"/>
          <c:showLegendKey val="0"/>
          <c:showVal val="1"/>
          <c:showCatName val="0"/>
          <c:showSerName val="0"/>
          <c:showPercent val="0"/>
          <c:showBubbleSize val="0"/>
        </c:dLbls>
        <c:gapWidth val="219"/>
        <c:overlap val="-27"/>
        <c:axId val="133618575"/>
        <c:axId val="133601519"/>
      </c:barChart>
      <c:catAx>
        <c:axId val="13361857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133601519"/>
        <c:crosses val="autoZero"/>
        <c:auto val="1"/>
        <c:lblAlgn val="ctr"/>
        <c:lblOffset val="100"/>
        <c:noMultiLvlLbl val="0"/>
      </c:catAx>
      <c:valAx>
        <c:axId val="133601519"/>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133618575"/>
        <c:crosses val="autoZero"/>
        <c:crossBetween val="between"/>
      </c:valAx>
      <c:spPr>
        <a:noFill/>
        <a:ln>
          <a:noFill/>
        </a:ln>
        <a:effectLst/>
        <a:extLst>
          <a:ext uri="{909E8E84-426E-40DD-AFC4-6F175D3DCCD1}">
            <a14:hiddenFill xmlns:a14="http://schemas.microsoft.com/office/drawing/2010/main">
              <a:solidFill>
                <a:schemeClr val="bg2">
                  <a:lumMod val="90000"/>
                </a:schemeClr>
              </a:solidFill>
            </a14:hiddenFill>
          </a:ext>
        </a:ex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b="1"/>
      </a:pPr>
      <a:endParaRPr lang="en-US"/>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Tables!$B$194</c:f>
              <c:strCache>
                <c:ptCount val="1"/>
                <c:pt idx="0">
                  <c:v>2020</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8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Tables!$A$195:$A$202</c:f>
              <c:strCache>
                <c:ptCount val="8"/>
                <c:pt idx="0">
                  <c:v>Desktop Computer</c:v>
                </c:pt>
                <c:pt idx="1">
                  <c:v>Laptop Computer</c:v>
                </c:pt>
                <c:pt idx="2">
                  <c:v>Tablet (like IPad)</c:v>
                </c:pt>
                <c:pt idx="3">
                  <c:v>Cell Phone (not smartphone)</c:v>
                </c:pt>
                <c:pt idx="4">
                  <c:v>Smartphone</c:v>
                </c:pt>
                <c:pt idx="5">
                  <c:v>Smartwatch</c:v>
                </c:pt>
                <c:pt idx="6">
                  <c:v>Smart Speaker (like Alexa or Google Home)</c:v>
                </c:pt>
                <c:pt idx="7">
                  <c:v>Bank ATM Machines</c:v>
                </c:pt>
              </c:strCache>
            </c:strRef>
          </c:cat>
          <c:val>
            <c:numRef>
              <c:f>Tables!$B$195:$B$202</c:f>
              <c:numCache>
                <c:formatCode>0.0%</c:formatCode>
                <c:ptCount val="8"/>
                <c:pt idx="0">
                  <c:v>0.33300000000000002</c:v>
                </c:pt>
                <c:pt idx="1">
                  <c:v>0.25900000000000001</c:v>
                </c:pt>
                <c:pt idx="2">
                  <c:v>0.34599999999999997</c:v>
                </c:pt>
                <c:pt idx="3">
                  <c:v>0.309</c:v>
                </c:pt>
                <c:pt idx="4">
                  <c:v>0.66700000000000004</c:v>
                </c:pt>
                <c:pt idx="5">
                  <c:v>7.3999999999999996E-2</c:v>
                </c:pt>
                <c:pt idx="6">
                  <c:v>0.28399999999999997</c:v>
                </c:pt>
                <c:pt idx="7">
                  <c:v>0.25900000000000001</c:v>
                </c:pt>
              </c:numCache>
            </c:numRef>
          </c:val>
          <c:extLst>
            <c:ext xmlns:c16="http://schemas.microsoft.com/office/drawing/2014/chart" uri="{C3380CC4-5D6E-409C-BE32-E72D297353CC}">
              <c16:uniqueId val="{00000000-10BA-4997-865A-37AE358ED714}"/>
            </c:ext>
          </c:extLst>
        </c:ser>
        <c:ser>
          <c:idx val="1"/>
          <c:order val="1"/>
          <c:tx>
            <c:strRef>
              <c:f>Tables!$C$194</c:f>
              <c:strCache>
                <c:ptCount val="1"/>
                <c:pt idx="0">
                  <c:v>2021</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8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Tables!$A$195:$A$202</c:f>
              <c:strCache>
                <c:ptCount val="8"/>
                <c:pt idx="0">
                  <c:v>Desktop Computer</c:v>
                </c:pt>
                <c:pt idx="1">
                  <c:v>Laptop Computer</c:v>
                </c:pt>
                <c:pt idx="2">
                  <c:v>Tablet (like IPad)</c:v>
                </c:pt>
                <c:pt idx="3">
                  <c:v>Cell Phone (not smartphone)</c:v>
                </c:pt>
                <c:pt idx="4">
                  <c:v>Smartphone</c:v>
                </c:pt>
                <c:pt idx="5">
                  <c:v>Smartwatch</c:v>
                </c:pt>
                <c:pt idx="6">
                  <c:v>Smart Speaker (like Alexa or Google Home)</c:v>
                </c:pt>
                <c:pt idx="7">
                  <c:v>Bank ATM Machines</c:v>
                </c:pt>
              </c:strCache>
            </c:strRef>
          </c:cat>
          <c:val>
            <c:numRef>
              <c:f>Tables!$C$195:$C$202</c:f>
              <c:numCache>
                <c:formatCode>0.0%</c:formatCode>
                <c:ptCount val="8"/>
                <c:pt idx="0">
                  <c:v>0.42045454545454547</c:v>
                </c:pt>
                <c:pt idx="1">
                  <c:v>0.52272727272727271</c:v>
                </c:pt>
                <c:pt idx="2">
                  <c:v>0.46590909090909088</c:v>
                </c:pt>
                <c:pt idx="3">
                  <c:v>0.21590909090909091</c:v>
                </c:pt>
                <c:pt idx="4">
                  <c:v>0.73863636363636365</c:v>
                </c:pt>
                <c:pt idx="5">
                  <c:v>0.11363636363636363</c:v>
                </c:pt>
                <c:pt idx="6">
                  <c:v>0.375</c:v>
                </c:pt>
                <c:pt idx="7">
                  <c:v>0.30681818181818182</c:v>
                </c:pt>
              </c:numCache>
            </c:numRef>
          </c:val>
          <c:extLst>
            <c:ext xmlns:c16="http://schemas.microsoft.com/office/drawing/2014/chart" uri="{C3380CC4-5D6E-409C-BE32-E72D297353CC}">
              <c16:uniqueId val="{00000001-10BA-4997-865A-37AE358ED714}"/>
            </c:ext>
          </c:extLst>
        </c:ser>
        <c:dLbls>
          <c:dLblPos val="outEnd"/>
          <c:showLegendKey val="0"/>
          <c:showVal val="1"/>
          <c:showCatName val="0"/>
          <c:showSerName val="0"/>
          <c:showPercent val="0"/>
          <c:showBubbleSize val="0"/>
        </c:dLbls>
        <c:gapWidth val="219"/>
        <c:axId val="1647324159"/>
        <c:axId val="1647321247"/>
      </c:barChart>
      <c:catAx>
        <c:axId val="1647324159"/>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1647321247"/>
        <c:crosses val="autoZero"/>
        <c:auto val="1"/>
        <c:lblAlgn val="ctr"/>
        <c:lblOffset val="100"/>
        <c:noMultiLvlLbl val="0"/>
      </c:catAx>
      <c:valAx>
        <c:axId val="1647321247"/>
        <c:scaling>
          <c:orientation val="minMax"/>
        </c:scaling>
        <c:delete val="0"/>
        <c:axPos val="t"/>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1647324159"/>
        <c:crosses val="autoZero"/>
        <c:crossBetween val="between"/>
      </c:valAx>
      <c:spPr>
        <a:noFill/>
        <a:ln>
          <a:noFill/>
        </a:ln>
        <a:effectLst/>
        <a:extLst>
          <a:ext uri="{909E8E84-426E-40DD-AFC4-6F175D3DCCD1}">
            <a14:hiddenFill xmlns:a14="http://schemas.microsoft.com/office/drawing/2010/main">
              <a:solidFill>
                <a:schemeClr val="bg2">
                  <a:lumMod val="90000"/>
                </a:schemeClr>
              </a:solidFill>
            </a14:hiddenFill>
          </a:ext>
        </a:ex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b="1"/>
      </a:pPr>
      <a:endParaRPr lang="en-US"/>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Tables!$B$207</c:f>
              <c:strCache>
                <c:ptCount val="1"/>
                <c:pt idx="0">
                  <c:v>2020</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Tables!$A$208:$A$212</c:f>
              <c:strCache>
                <c:ptCount val="5"/>
                <c:pt idx="0">
                  <c:v>Every Day</c:v>
                </c:pt>
                <c:pt idx="1">
                  <c:v>Several Times a Week</c:v>
                </c:pt>
                <c:pt idx="2">
                  <c:v>Several Times a Month</c:v>
                </c:pt>
                <c:pt idx="3">
                  <c:v>Several Times a Year</c:v>
                </c:pt>
                <c:pt idx="4">
                  <c:v>I Don't Use At All</c:v>
                </c:pt>
              </c:strCache>
            </c:strRef>
          </c:cat>
          <c:val>
            <c:numRef>
              <c:f>Tables!$B$208:$B$212</c:f>
              <c:numCache>
                <c:formatCode>0.0%</c:formatCode>
                <c:ptCount val="5"/>
                <c:pt idx="0">
                  <c:v>0.80300000000000005</c:v>
                </c:pt>
                <c:pt idx="1">
                  <c:v>4.4999999999999998E-2</c:v>
                </c:pt>
                <c:pt idx="2">
                  <c:v>4.4999999999999998E-2</c:v>
                </c:pt>
                <c:pt idx="3">
                  <c:v>0</c:v>
                </c:pt>
                <c:pt idx="4">
                  <c:v>0.106</c:v>
                </c:pt>
              </c:numCache>
            </c:numRef>
          </c:val>
          <c:extLst>
            <c:ext xmlns:c16="http://schemas.microsoft.com/office/drawing/2014/chart" uri="{C3380CC4-5D6E-409C-BE32-E72D297353CC}">
              <c16:uniqueId val="{00000000-530D-49F7-A3B7-9E17A9EE19A0}"/>
            </c:ext>
          </c:extLst>
        </c:ser>
        <c:ser>
          <c:idx val="1"/>
          <c:order val="1"/>
          <c:tx>
            <c:strRef>
              <c:f>Tables!$C$207</c:f>
              <c:strCache>
                <c:ptCount val="1"/>
                <c:pt idx="0">
                  <c:v>2021</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Tables!$A$208:$A$212</c:f>
              <c:strCache>
                <c:ptCount val="5"/>
                <c:pt idx="0">
                  <c:v>Every Day</c:v>
                </c:pt>
                <c:pt idx="1">
                  <c:v>Several Times a Week</c:v>
                </c:pt>
                <c:pt idx="2">
                  <c:v>Several Times a Month</c:v>
                </c:pt>
                <c:pt idx="3">
                  <c:v>Several Times a Year</c:v>
                </c:pt>
                <c:pt idx="4">
                  <c:v>I Don't Use At All</c:v>
                </c:pt>
              </c:strCache>
            </c:strRef>
          </c:cat>
          <c:val>
            <c:numRef>
              <c:f>Tables!$C$208:$C$212</c:f>
              <c:numCache>
                <c:formatCode>0.0%</c:formatCode>
                <c:ptCount val="5"/>
                <c:pt idx="0">
                  <c:v>0.67</c:v>
                </c:pt>
                <c:pt idx="1">
                  <c:v>0.14000000000000001</c:v>
                </c:pt>
                <c:pt idx="2">
                  <c:v>0.02</c:v>
                </c:pt>
                <c:pt idx="3">
                  <c:v>0.04</c:v>
                </c:pt>
                <c:pt idx="4">
                  <c:v>0.13</c:v>
                </c:pt>
              </c:numCache>
            </c:numRef>
          </c:val>
          <c:extLst>
            <c:ext xmlns:c16="http://schemas.microsoft.com/office/drawing/2014/chart" uri="{C3380CC4-5D6E-409C-BE32-E72D297353CC}">
              <c16:uniqueId val="{00000001-530D-49F7-A3B7-9E17A9EE19A0}"/>
            </c:ext>
          </c:extLst>
        </c:ser>
        <c:dLbls>
          <c:dLblPos val="outEnd"/>
          <c:showLegendKey val="0"/>
          <c:showVal val="1"/>
          <c:showCatName val="0"/>
          <c:showSerName val="0"/>
          <c:showPercent val="0"/>
          <c:showBubbleSize val="0"/>
        </c:dLbls>
        <c:gapWidth val="219"/>
        <c:overlap val="-27"/>
        <c:axId val="1416215423"/>
        <c:axId val="1416234143"/>
      </c:barChart>
      <c:catAx>
        <c:axId val="14162154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1416234143"/>
        <c:crosses val="autoZero"/>
        <c:auto val="1"/>
        <c:lblAlgn val="ctr"/>
        <c:lblOffset val="100"/>
        <c:noMultiLvlLbl val="0"/>
      </c:catAx>
      <c:valAx>
        <c:axId val="1416234143"/>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1416215423"/>
        <c:crosses val="autoZero"/>
        <c:crossBetween val="between"/>
      </c:valAx>
      <c:spPr>
        <a:noFill/>
        <a:ln>
          <a:noFill/>
        </a:ln>
        <a:effectLst/>
        <a:extLst>
          <a:ext uri="{909E8E84-426E-40DD-AFC4-6F175D3DCCD1}">
            <a14:hiddenFill xmlns:a14="http://schemas.microsoft.com/office/drawing/2010/main">
              <a:solidFill>
                <a:schemeClr val="bg2">
                  <a:lumMod val="90000"/>
                </a:schemeClr>
              </a:solidFill>
            </a14:hiddenFill>
          </a:ext>
        </a:ex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b="1"/>
      </a:pPr>
      <a:endParaRPr lang="en-US"/>
    </a:p>
  </c:txPr>
  <c:externalData r:id="rId3">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Tables!$B$215</c:f>
              <c:strCache>
                <c:ptCount val="1"/>
                <c:pt idx="0">
                  <c:v>2020</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Tables!$A$216:$A$220</c:f>
              <c:strCache>
                <c:ptCount val="5"/>
                <c:pt idx="0">
                  <c:v>Every Day</c:v>
                </c:pt>
                <c:pt idx="1">
                  <c:v>Several Times a Week</c:v>
                </c:pt>
                <c:pt idx="2">
                  <c:v>Several Times a Month</c:v>
                </c:pt>
                <c:pt idx="3">
                  <c:v>Several Times a Year</c:v>
                </c:pt>
                <c:pt idx="4">
                  <c:v>I Don't Have An Email Account</c:v>
                </c:pt>
              </c:strCache>
            </c:strRef>
          </c:cat>
          <c:val>
            <c:numRef>
              <c:f>Tables!$B$216:$B$220</c:f>
              <c:numCache>
                <c:formatCode>0.0%</c:formatCode>
                <c:ptCount val="5"/>
                <c:pt idx="0">
                  <c:v>0.60599999999999998</c:v>
                </c:pt>
                <c:pt idx="1">
                  <c:v>7.6999999999999999E-2</c:v>
                </c:pt>
                <c:pt idx="2">
                  <c:v>0.123</c:v>
                </c:pt>
                <c:pt idx="3">
                  <c:v>6.2E-2</c:v>
                </c:pt>
                <c:pt idx="4">
                  <c:v>0.13800000000000001</c:v>
                </c:pt>
              </c:numCache>
            </c:numRef>
          </c:val>
          <c:extLst>
            <c:ext xmlns:c16="http://schemas.microsoft.com/office/drawing/2014/chart" uri="{C3380CC4-5D6E-409C-BE32-E72D297353CC}">
              <c16:uniqueId val="{00000000-0501-4D26-9C5F-610F7566BB53}"/>
            </c:ext>
          </c:extLst>
        </c:ser>
        <c:ser>
          <c:idx val="1"/>
          <c:order val="1"/>
          <c:tx>
            <c:strRef>
              <c:f>Tables!$C$215</c:f>
              <c:strCache>
                <c:ptCount val="1"/>
                <c:pt idx="0">
                  <c:v>2021</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Tables!$A$216:$A$220</c:f>
              <c:strCache>
                <c:ptCount val="5"/>
                <c:pt idx="0">
                  <c:v>Every Day</c:v>
                </c:pt>
                <c:pt idx="1">
                  <c:v>Several Times a Week</c:v>
                </c:pt>
                <c:pt idx="2">
                  <c:v>Several Times a Month</c:v>
                </c:pt>
                <c:pt idx="3">
                  <c:v>Several Times a Year</c:v>
                </c:pt>
                <c:pt idx="4">
                  <c:v>I Don't Have An Email Account</c:v>
                </c:pt>
              </c:strCache>
            </c:strRef>
          </c:cat>
          <c:val>
            <c:numRef>
              <c:f>Tables!$C$216:$C$220</c:f>
              <c:numCache>
                <c:formatCode>0.0%</c:formatCode>
                <c:ptCount val="5"/>
                <c:pt idx="0">
                  <c:v>0.77272727272727271</c:v>
                </c:pt>
                <c:pt idx="1">
                  <c:v>0.10227272727272728</c:v>
                </c:pt>
                <c:pt idx="2">
                  <c:v>0</c:v>
                </c:pt>
                <c:pt idx="3">
                  <c:v>3.4090909090909088E-2</c:v>
                </c:pt>
                <c:pt idx="4">
                  <c:v>9.0909090909090912E-2</c:v>
                </c:pt>
              </c:numCache>
            </c:numRef>
          </c:val>
          <c:extLst>
            <c:ext xmlns:c16="http://schemas.microsoft.com/office/drawing/2014/chart" uri="{C3380CC4-5D6E-409C-BE32-E72D297353CC}">
              <c16:uniqueId val="{00000001-0501-4D26-9C5F-610F7566BB53}"/>
            </c:ext>
          </c:extLst>
        </c:ser>
        <c:dLbls>
          <c:dLblPos val="outEnd"/>
          <c:showLegendKey val="0"/>
          <c:showVal val="1"/>
          <c:showCatName val="0"/>
          <c:showSerName val="0"/>
          <c:showPercent val="0"/>
          <c:showBubbleSize val="0"/>
        </c:dLbls>
        <c:gapWidth val="219"/>
        <c:overlap val="-27"/>
        <c:axId val="136031519"/>
        <c:axId val="136013215"/>
      </c:barChart>
      <c:catAx>
        <c:axId val="13603151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136013215"/>
        <c:crosses val="autoZero"/>
        <c:auto val="1"/>
        <c:lblAlgn val="ctr"/>
        <c:lblOffset val="100"/>
        <c:noMultiLvlLbl val="0"/>
      </c:catAx>
      <c:valAx>
        <c:axId val="136013215"/>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136031519"/>
        <c:crosses val="autoZero"/>
        <c:crossBetween val="between"/>
      </c:valAx>
      <c:spPr>
        <a:noFill/>
        <a:ln>
          <a:noFill/>
        </a:ln>
        <a:effectLst/>
        <a:extLst>
          <a:ext uri="{909E8E84-426E-40DD-AFC4-6F175D3DCCD1}">
            <a14:hiddenFill xmlns:a14="http://schemas.microsoft.com/office/drawing/2010/main">
              <a:solidFill>
                <a:schemeClr val="bg2">
                  <a:lumMod val="90000"/>
                </a:schemeClr>
              </a:solidFill>
            </a14:hiddenFill>
          </a:ext>
        </a:ex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b="1"/>
      </a:pPr>
      <a:endParaRPr lang="en-US"/>
    </a:p>
  </c:txPr>
  <c:externalData r:id="rId3">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Tables!$B$223</c:f>
              <c:strCache>
                <c:ptCount val="1"/>
                <c:pt idx="0">
                  <c:v>2020</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8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Tables!$A$224:$A$230</c:f>
              <c:strCache>
                <c:ptCount val="7"/>
                <c:pt idx="0">
                  <c:v>Desktop Computer</c:v>
                </c:pt>
                <c:pt idx="1">
                  <c:v>Laptop Computer</c:v>
                </c:pt>
                <c:pt idx="2">
                  <c:v>Chromebook</c:v>
                </c:pt>
                <c:pt idx="3">
                  <c:v>Tablet</c:v>
                </c:pt>
                <c:pt idx="4">
                  <c:v>Smartphone</c:v>
                </c:pt>
                <c:pt idx="5">
                  <c:v>Braille Notetaker</c:v>
                </c:pt>
                <c:pt idx="6">
                  <c:v>Other</c:v>
                </c:pt>
              </c:strCache>
            </c:strRef>
          </c:cat>
          <c:val>
            <c:numRef>
              <c:f>Tables!$B$224:$B$230</c:f>
              <c:numCache>
                <c:formatCode>0.0%</c:formatCode>
                <c:ptCount val="7"/>
                <c:pt idx="0">
                  <c:v>0.42599999999999999</c:v>
                </c:pt>
                <c:pt idx="1">
                  <c:v>0.29499999999999998</c:v>
                </c:pt>
                <c:pt idx="2">
                  <c:v>4.9000000000000002E-2</c:v>
                </c:pt>
                <c:pt idx="3">
                  <c:v>0.41</c:v>
                </c:pt>
                <c:pt idx="4">
                  <c:v>0.60699999999999998</c:v>
                </c:pt>
                <c:pt idx="5">
                  <c:v>0</c:v>
                </c:pt>
                <c:pt idx="6">
                  <c:v>1.6E-2</c:v>
                </c:pt>
              </c:numCache>
            </c:numRef>
          </c:val>
          <c:extLst>
            <c:ext xmlns:c16="http://schemas.microsoft.com/office/drawing/2014/chart" uri="{C3380CC4-5D6E-409C-BE32-E72D297353CC}">
              <c16:uniqueId val="{00000000-EF5E-4439-9D92-7229137553E3}"/>
            </c:ext>
          </c:extLst>
        </c:ser>
        <c:ser>
          <c:idx val="1"/>
          <c:order val="1"/>
          <c:tx>
            <c:strRef>
              <c:f>Tables!$C$223</c:f>
              <c:strCache>
                <c:ptCount val="1"/>
                <c:pt idx="0">
                  <c:v>2021</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Tables!$A$224:$A$230</c:f>
              <c:strCache>
                <c:ptCount val="7"/>
                <c:pt idx="0">
                  <c:v>Desktop Computer</c:v>
                </c:pt>
                <c:pt idx="1">
                  <c:v>Laptop Computer</c:v>
                </c:pt>
                <c:pt idx="2">
                  <c:v>Chromebook</c:v>
                </c:pt>
                <c:pt idx="3">
                  <c:v>Tablet</c:v>
                </c:pt>
                <c:pt idx="4">
                  <c:v>Smartphone</c:v>
                </c:pt>
                <c:pt idx="5">
                  <c:v>Braille Notetaker</c:v>
                </c:pt>
                <c:pt idx="6">
                  <c:v>Other</c:v>
                </c:pt>
              </c:strCache>
            </c:strRef>
          </c:cat>
          <c:val>
            <c:numRef>
              <c:f>Tables!$C$224:$C$230</c:f>
              <c:numCache>
                <c:formatCode>0.0%</c:formatCode>
                <c:ptCount val="7"/>
                <c:pt idx="0">
                  <c:v>0.39080459770114945</c:v>
                </c:pt>
                <c:pt idx="1">
                  <c:v>0.44827586206896552</c:v>
                </c:pt>
                <c:pt idx="2">
                  <c:v>2.2988505747126436E-2</c:v>
                </c:pt>
                <c:pt idx="3">
                  <c:v>0.42528735632183906</c:v>
                </c:pt>
                <c:pt idx="4">
                  <c:v>0.64367816091954</c:v>
                </c:pt>
                <c:pt idx="5">
                  <c:v>5.7471264367816091E-2</c:v>
                </c:pt>
                <c:pt idx="6">
                  <c:v>4.5977011494252873E-2</c:v>
                </c:pt>
              </c:numCache>
            </c:numRef>
          </c:val>
          <c:extLst>
            <c:ext xmlns:c16="http://schemas.microsoft.com/office/drawing/2014/chart" uri="{C3380CC4-5D6E-409C-BE32-E72D297353CC}">
              <c16:uniqueId val="{00000001-EF5E-4439-9D92-7229137553E3}"/>
            </c:ext>
          </c:extLst>
        </c:ser>
        <c:dLbls>
          <c:dLblPos val="outEnd"/>
          <c:showLegendKey val="0"/>
          <c:showVal val="1"/>
          <c:showCatName val="0"/>
          <c:showSerName val="0"/>
          <c:showPercent val="0"/>
          <c:showBubbleSize val="0"/>
        </c:dLbls>
        <c:gapWidth val="219"/>
        <c:overlap val="-27"/>
        <c:axId val="1647326239"/>
        <c:axId val="1647326655"/>
      </c:barChart>
      <c:catAx>
        <c:axId val="164732623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1647326655"/>
        <c:crosses val="autoZero"/>
        <c:auto val="1"/>
        <c:lblAlgn val="ctr"/>
        <c:lblOffset val="100"/>
        <c:noMultiLvlLbl val="0"/>
      </c:catAx>
      <c:valAx>
        <c:axId val="1647326655"/>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1647326239"/>
        <c:crosses val="autoZero"/>
        <c:crossBetween val="between"/>
      </c:valAx>
      <c:spPr>
        <a:noFill/>
        <a:ln>
          <a:noFill/>
        </a:ln>
        <a:effectLst/>
        <a:extLst>
          <a:ext uri="{909E8E84-426E-40DD-AFC4-6F175D3DCCD1}">
            <a14:hiddenFill xmlns:a14="http://schemas.microsoft.com/office/drawing/2010/main">
              <a:solidFill>
                <a:schemeClr val="bg2">
                  <a:lumMod val="90000"/>
                </a:schemeClr>
              </a:solidFill>
            </a14:hiddenFill>
          </a:ext>
        </a:ex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b="1"/>
      </a:pPr>
      <a:endParaRPr lang="en-US"/>
    </a:p>
  </c:txPr>
  <c:externalData r:id="rId3">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Tables!$B$235</c:f>
              <c:strCache>
                <c:ptCount val="1"/>
                <c:pt idx="0">
                  <c:v>2020</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7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Tables!$A$236:$A$252</c:f>
              <c:strCache>
                <c:ptCount val="17"/>
                <c:pt idx="0">
                  <c:v>Large Print Materials</c:v>
                </c:pt>
                <c:pt idx="1">
                  <c:v>Braille tools or materials (like Brailler, Slate and Stylus, Braille notetaker, Braille display, hard copy Braille book)</c:v>
                </c:pt>
                <c:pt idx="2">
                  <c:v>Speech recognition software (like Dragon)</c:v>
                </c:pt>
                <c:pt idx="3">
                  <c:v>Screen magnification software</c:v>
                </c:pt>
                <c:pt idx="4">
                  <c:v>PenFriend</c:v>
                </c:pt>
                <c:pt idx="5">
                  <c:v>Alternative keyboard and mouse</c:v>
                </c:pt>
                <c:pt idx="6">
                  <c:v>Head pointing device</c:v>
                </c:pt>
                <c:pt idx="7">
                  <c:v>Communication devices</c:v>
                </c:pt>
                <c:pt idx="8">
                  <c:v>Hearing aid</c:v>
                </c:pt>
                <c:pt idx="9">
                  <c:v>Assistive listening devices</c:v>
                </c:pt>
                <c:pt idx="10">
                  <c:v>Talking watches</c:v>
                </c:pt>
                <c:pt idx="11">
                  <c:v>Talking thermometer</c:v>
                </c:pt>
                <c:pt idx="12">
                  <c:v>Text-to-speech screen reader (like JAWS)</c:v>
                </c:pt>
                <c:pt idx="13">
                  <c:v>Smart speaker (like Alexa, Google Home)</c:v>
                </c:pt>
                <c:pt idx="14">
                  <c:v>Accessible calculator</c:v>
                </c:pt>
                <c:pt idx="15">
                  <c:v>CCTV magnification system</c:v>
                </c:pt>
                <c:pt idx="16">
                  <c:v>Audio textbooks</c:v>
                </c:pt>
              </c:strCache>
            </c:strRef>
          </c:cat>
          <c:val>
            <c:numRef>
              <c:f>Tables!$B$236:$B$252</c:f>
              <c:numCache>
                <c:formatCode>0.0%</c:formatCode>
                <c:ptCount val="17"/>
                <c:pt idx="0">
                  <c:v>0.33</c:v>
                </c:pt>
                <c:pt idx="1">
                  <c:v>6.8000000000000005E-2</c:v>
                </c:pt>
                <c:pt idx="2">
                  <c:v>0.114</c:v>
                </c:pt>
                <c:pt idx="3">
                  <c:v>0.25</c:v>
                </c:pt>
                <c:pt idx="4">
                  <c:v>0.10199999999999999</c:v>
                </c:pt>
                <c:pt idx="5">
                  <c:v>5.7000000000000002E-2</c:v>
                </c:pt>
                <c:pt idx="6">
                  <c:v>1.0999999999999999E-2</c:v>
                </c:pt>
                <c:pt idx="7">
                  <c:v>5.7000000000000002E-2</c:v>
                </c:pt>
                <c:pt idx="8">
                  <c:v>0.08</c:v>
                </c:pt>
                <c:pt idx="9">
                  <c:v>2.3E-2</c:v>
                </c:pt>
                <c:pt idx="10">
                  <c:v>0.29499999999999998</c:v>
                </c:pt>
                <c:pt idx="11">
                  <c:v>0.14799999999999999</c:v>
                </c:pt>
                <c:pt idx="12">
                  <c:v>0.23899999999999999</c:v>
                </c:pt>
                <c:pt idx="13">
                  <c:v>0.307</c:v>
                </c:pt>
                <c:pt idx="14">
                  <c:v>9.0999999999999998E-2</c:v>
                </c:pt>
                <c:pt idx="15">
                  <c:v>0.26100000000000001</c:v>
                </c:pt>
                <c:pt idx="16">
                  <c:v>0.375</c:v>
                </c:pt>
              </c:numCache>
            </c:numRef>
          </c:val>
          <c:extLst>
            <c:ext xmlns:c16="http://schemas.microsoft.com/office/drawing/2014/chart" uri="{C3380CC4-5D6E-409C-BE32-E72D297353CC}">
              <c16:uniqueId val="{00000000-B9DC-4269-B7BA-ABECBCF42BA9}"/>
            </c:ext>
          </c:extLst>
        </c:ser>
        <c:ser>
          <c:idx val="1"/>
          <c:order val="1"/>
          <c:tx>
            <c:strRef>
              <c:f>Tables!$C$235</c:f>
              <c:strCache>
                <c:ptCount val="1"/>
                <c:pt idx="0">
                  <c:v>2021</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7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Tables!$A$236:$A$252</c:f>
              <c:strCache>
                <c:ptCount val="17"/>
                <c:pt idx="0">
                  <c:v>Large Print Materials</c:v>
                </c:pt>
                <c:pt idx="1">
                  <c:v>Braille tools or materials (like Brailler, Slate and Stylus, Braille notetaker, Braille display, hard copy Braille book)</c:v>
                </c:pt>
                <c:pt idx="2">
                  <c:v>Speech recognition software (like Dragon)</c:v>
                </c:pt>
                <c:pt idx="3">
                  <c:v>Screen magnification software</c:v>
                </c:pt>
                <c:pt idx="4">
                  <c:v>PenFriend</c:v>
                </c:pt>
                <c:pt idx="5">
                  <c:v>Alternative keyboard and mouse</c:v>
                </c:pt>
                <c:pt idx="6">
                  <c:v>Head pointing device</c:v>
                </c:pt>
                <c:pt idx="7">
                  <c:v>Communication devices</c:v>
                </c:pt>
                <c:pt idx="8">
                  <c:v>Hearing aid</c:v>
                </c:pt>
                <c:pt idx="9">
                  <c:v>Assistive listening devices</c:v>
                </c:pt>
                <c:pt idx="10">
                  <c:v>Talking watches</c:v>
                </c:pt>
                <c:pt idx="11">
                  <c:v>Talking thermometer</c:v>
                </c:pt>
                <c:pt idx="12">
                  <c:v>Text-to-speech screen reader (like JAWS)</c:v>
                </c:pt>
                <c:pt idx="13">
                  <c:v>Smart speaker (like Alexa, Google Home)</c:v>
                </c:pt>
                <c:pt idx="14">
                  <c:v>Accessible calculator</c:v>
                </c:pt>
                <c:pt idx="15">
                  <c:v>CCTV magnification system</c:v>
                </c:pt>
                <c:pt idx="16">
                  <c:v>Audio textbooks</c:v>
                </c:pt>
              </c:strCache>
            </c:strRef>
          </c:cat>
          <c:val>
            <c:numRef>
              <c:f>Tables!$C$236:$C$252</c:f>
              <c:numCache>
                <c:formatCode>0.0%</c:formatCode>
                <c:ptCount val="17"/>
                <c:pt idx="0">
                  <c:v>0.4375</c:v>
                </c:pt>
                <c:pt idx="1">
                  <c:v>0.15625</c:v>
                </c:pt>
                <c:pt idx="2">
                  <c:v>0.14583333333333334</c:v>
                </c:pt>
                <c:pt idx="3">
                  <c:v>0.44800000000000001</c:v>
                </c:pt>
                <c:pt idx="4">
                  <c:v>7.2916666666666671E-2</c:v>
                </c:pt>
                <c:pt idx="5">
                  <c:v>0</c:v>
                </c:pt>
                <c:pt idx="6">
                  <c:v>0</c:v>
                </c:pt>
                <c:pt idx="7">
                  <c:v>9.375E-2</c:v>
                </c:pt>
                <c:pt idx="8">
                  <c:v>0.22916666666666666</c:v>
                </c:pt>
                <c:pt idx="9">
                  <c:v>3.125E-2</c:v>
                </c:pt>
                <c:pt idx="10">
                  <c:v>0.20833333333333334</c:v>
                </c:pt>
                <c:pt idx="11">
                  <c:v>0.15625</c:v>
                </c:pt>
                <c:pt idx="12">
                  <c:v>0.30208333333333331</c:v>
                </c:pt>
                <c:pt idx="13">
                  <c:v>0.34399999999999997</c:v>
                </c:pt>
                <c:pt idx="14">
                  <c:v>0.1875</c:v>
                </c:pt>
                <c:pt idx="15">
                  <c:v>0.22916666666666666</c:v>
                </c:pt>
                <c:pt idx="16">
                  <c:v>0.39583333333333331</c:v>
                </c:pt>
              </c:numCache>
            </c:numRef>
          </c:val>
          <c:extLst>
            <c:ext xmlns:c16="http://schemas.microsoft.com/office/drawing/2014/chart" uri="{C3380CC4-5D6E-409C-BE32-E72D297353CC}">
              <c16:uniqueId val="{00000001-B9DC-4269-B7BA-ABECBCF42BA9}"/>
            </c:ext>
          </c:extLst>
        </c:ser>
        <c:dLbls>
          <c:dLblPos val="outEnd"/>
          <c:showLegendKey val="0"/>
          <c:showVal val="1"/>
          <c:showCatName val="0"/>
          <c:showSerName val="0"/>
          <c:showPercent val="0"/>
          <c:showBubbleSize val="0"/>
        </c:dLbls>
        <c:gapWidth val="182"/>
        <c:axId val="387435247"/>
        <c:axId val="387432335"/>
      </c:barChart>
      <c:catAx>
        <c:axId val="387435247"/>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387432335"/>
        <c:crosses val="autoZero"/>
        <c:auto val="1"/>
        <c:lblAlgn val="ctr"/>
        <c:lblOffset val="100"/>
        <c:noMultiLvlLbl val="0"/>
      </c:catAx>
      <c:valAx>
        <c:axId val="387432335"/>
        <c:scaling>
          <c:orientation val="minMax"/>
        </c:scaling>
        <c:delete val="0"/>
        <c:axPos val="t"/>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387435247"/>
        <c:crosses val="autoZero"/>
        <c:crossBetween val="between"/>
      </c:valAx>
      <c:spPr>
        <a:noFill/>
        <a:ln>
          <a:noFill/>
        </a:ln>
        <a:effectLst/>
        <a:extLst>
          <a:ext uri="{909E8E84-426E-40DD-AFC4-6F175D3DCCD1}">
            <a14:hiddenFill xmlns:a14="http://schemas.microsoft.com/office/drawing/2010/main">
              <a:solidFill>
                <a:schemeClr val="bg2">
                  <a:lumMod val="90000"/>
                </a:schemeClr>
              </a:solidFill>
            </a14:hiddenFill>
          </a:ext>
        </a:ex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b="1"/>
      </a:pPr>
      <a:endParaRPr lang="en-US"/>
    </a:p>
  </c:txPr>
  <c:externalData r:id="rId3">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Tables!$B$257</c:f>
              <c:strCache>
                <c:ptCount val="1"/>
                <c:pt idx="0">
                  <c:v>2020</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0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Tables!$A$258:$A$259</c:f>
              <c:strCache>
                <c:ptCount val="2"/>
                <c:pt idx="0">
                  <c:v>Yes</c:v>
                </c:pt>
                <c:pt idx="1">
                  <c:v>No</c:v>
                </c:pt>
              </c:strCache>
            </c:strRef>
          </c:cat>
          <c:val>
            <c:numRef>
              <c:f>Tables!$B$258:$B$259</c:f>
              <c:numCache>
                <c:formatCode>0.0%</c:formatCode>
                <c:ptCount val="2"/>
                <c:pt idx="0">
                  <c:v>0.63157894736842102</c:v>
                </c:pt>
                <c:pt idx="1">
                  <c:v>0.36842105263157893</c:v>
                </c:pt>
              </c:numCache>
            </c:numRef>
          </c:val>
          <c:extLst>
            <c:ext xmlns:c16="http://schemas.microsoft.com/office/drawing/2014/chart" uri="{C3380CC4-5D6E-409C-BE32-E72D297353CC}">
              <c16:uniqueId val="{00000000-B6C9-4DB5-A69C-D6ED7DAA45E5}"/>
            </c:ext>
          </c:extLst>
        </c:ser>
        <c:ser>
          <c:idx val="1"/>
          <c:order val="1"/>
          <c:tx>
            <c:strRef>
              <c:f>Tables!$C$257</c:f>
              <c:strCache>
                <c:ptCount val="1"/>
                <c:pt idx="0">
                  <c:v>2021</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0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Tables!$A$258:$A$259</c:f>
              <c:strCache>
                <c:ptCount val="2"/>
                <c:pt idx="0">
                  <c:v>Yes</c:v>
                </c:pt>
                <c:pt idx="1">
                  <c:v>No</c:v>
                </c:pt>
              </c:strCache>
            </c:strRef>
          </c:cat>
          <c:val>
            <c:numRef>
              <c:f>Tables!$C$258:$C$259</c:f>
              <c:numCache>
                <c:formatCode>0.0%</c:formatCode>
                <c:ptCount val="2"/>
                <c:pt idx="0">
                  <c:v>0.83870967741935487</c:v>
                </c:pt>
                <c:pt idx="1">
                  <c:v>0.16129032258064516</c:v>
                </c:pt>
              </c:numCache>
            </c:numRef>
          </c:val>
          <c:extLst>
            <c:ext xmlns:c16="http://schemas.microsoft.com/office/drawing/2014/chart" uri="{C3380CC4-5D6E-409C-BE32-E72D297353CC}">
              <c16:uniqueId val="{00000001-B6C9-4DB5-A69C-D6ED7DAA45E5}"/>
            </c:ext>
          </c:extLst>
        </c:ser>
        <c:dLbls>
          <c:dLblPos val="outEnd"/>
          <c:showLegendKey val="0"/>
          <c:showVal val="1"/>
          <c:showCatName val="0"/>
          <c:showSerName val="0"/>
          <c:showPercent val="0"/>
          <c:showBubbleSize val="0"/>
        </c:dLbls>
        <c:gapWidth val="219"/>
        <c:overlap val="-27"/>
        <c:axId val="136048575"/>
        <c:axId val="136048991"/>
      </c:barChart>
      <c:catAx>
        <c:axId val="13604857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136048991"/>
        <c:crosses val="autoZero"/>
        <c:auto val="1"/>
        <c:lblAlgn val="ctr"/>
        <c:lblOffset val="100"/>
        <c:noMultiLvlLbl val="0"/>
      </c:catAx>
      <c:valAx>
        <c:axId val="13604899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136048575"/>
        <c:crosses val="autoZero"/>
        <c:crossBetween val="between"/>
      </c:valAx>
      <c:spPr>
        <a:noFill/>
        <a:ln>
          <a:noFill/>
        </a:ln>
        <a:effectLst/>
        <a:extLst>
          <a:ext uri="{909E8E84-426E-40DD-AFC4-6F175D3DCCD1}">
            <a14:hiddenFill xmlns:a14="http://schemas.microsoft.com/office/drawing/2010/main">
              <a:solidFill>
                <a:schemeClr val="bg2">
                  <a:lumMod val="90000"/>
                </a:schemeClr>
              </a:solidFill>
            </a14:hiddenFill>
          </a:ext>
        </a:ex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b="1"/>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Tables!$B$28</c:f>
              <c:strCache>
                <c:ptCount val="1"/>
                <c:pt idx="0">
                  <c:v>2020</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7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Tables!$A$29:$A$35</c:f>
              <c:strCache>
                <c:ptCount val="7"/>
                <c:pt idx="0">
                  <c:v>African American or Black</c:v>
                </c:pt>
                <c:pt idx="1">
                  <c:v>American Indian or Alaskan Native</c:v>
                </c:pt>
                <c:pt idx="2">
                  <c:v>Asian</c:v>
                </c:pt>
                <c:pt idx="3">
                  <c:v>Native Hawaiian or Other Pacific Islander</c:v>
                </c:pt>
                <c:pt idx="4">
                  <c:v>White</c:v>
                </c:pt>
                <c:pt idx="5">
                  <c:v>Other</c:v>
                </c:pt>
                <c:pt idx="6">
                  <c:v>More Than One Race</c:v>
                </c:pt>
              </c:strCache>
            </c:strRef>
          </c:cat>
          <c:val>
            <c:numRef>
              <c:f>Tables!$B$29:$B$35</c:f>
              <c:numCache>
                <c:formatCode>0.0%</c:formatCode>
                <c:ptCount val="7"/>
                <c:pt idx="0">
                  <c:v>0.11700000000000001</c:v>
                </c:pt>
                <c:pt idx="1">
                  <c:v>0</c:v>
                </c:pt>
                <c:pt idx="2">
                  <c:v>3.2000000000000001E-2</c:v>
                </c:pt>
                <c:pt idx="3">
                  <c:v>0</c:v>
                </c:pt>
                <c:pt idx="4">
                  <c:v>0.73399999999999999</c:v>
                </c:pt>
                <c:pt idx="5">
                  <c:v>5.2999999999999999E-2</c:v>
                </c:pt>
                <c:pt idx="6">
                  <c:v>6.4000000000000001E-2</c:v>
                </c:pt>
              </c:numCache>
            </c:numRef>
          </c:val>
          <c:extLst>
            <c:ext xmlns:c16="http://schemas.microsoft.com/office/drawing/2014/chart" uri="{C3380CC4-5D6E-409C-BE32-E72D297353CC}">
              <c16:uniqueId val="{00000000-E0E2-42D8-976A-F1AAAABE3498}"/>
            </c:ext>
          </c:extLst>
        </c:ser>
        <c:ser>
          <c:idx val="1"/>
          <c:order val="1"/>
          <c:tx>
            <c:strRef>
              <c:f>Tables!$C$28</c:f>
              <c:strCache>
                <c:ptCount val="1"/>
                <c:pt idx="0">
                  <c:v>2021</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7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Tables!$A$29:$A$35</c:f>
              <c:strCache>
                <c:ptCount val="7"/>
                <c:pt idx="0">
                  <c:v>African American or Black</c:v>
                </c:pt>
                <c:pt idx="1">
                  <c:v>American Indian or Alaskan Native</c:v>
                </c:pt>
                <c:pt idx="2">
                  <c:v>Asian</c:v>
                </c:pt>
                <c:pt idx="3">
                  <c:v>Native Hawaiian or Other Pacific Islander</c:v>
                </c:pt>
                <c:pt idx="4">
                  <c:v>White</c:v>
                </c:pt>
                <c:pt idx="5">
                  <c:v>Other</c:v>
                </c:pt>
                <c:pt idx="6">
                  <c:v>More Than One Race</c:v>
                </c:pt>
              </c:strCache>
            </c:strRef>
          </c:cat>
          <c:val>
            <c:numRef>
              <c:f>Tables!$C$29:$C$35</c:f>
              <c:numCache>
                <c:formatCode>0.0%</c:formatCode>
                <c:ptCount val="7"/>
                <c:pt idx="0">
                  <c:v>0.10273972602739725</c:v>
                </c:pt>
                <c:pt idx="1">
                  <c:v>2.0547945205479451E-2</c:v>
                </c:pt>
                <c:pt idx="2">
                  <c:v>2.7397260273972601E-2</c:v>
                </c:pt>
                <c:pt idx="3">
                  <c:v>0</c:v>
                </c:pt>
                <c:pt idx="4">
                  <c:v>0.77397260273972601</c:v>
                </c:pt>
                <c:pt idx="5">
                  <c:v>7.5342465753424653E-2</c:v>
                </c:pt>
              </c:numCache>
            </c:numRef>
          </c:val>
          <c:extLst>
            <c:ext xmlns:c16="http://schemas.microsoft.com/office/drawing/2014/chart" uri="{C3380CC4-5D6E-409C-BE32-E72D297353CC}">
              <c16:uniqueId val="{00000001-E0E2-42D8-976A-F1AAAABE3498}"/>
            </c:ext>
          </c:extLst>
        </c:ser>
        <c:dLbls>
          <c:dLblPos val="outEnd"/>
          <c:showLegendKey val="0"/>
          <c:showVal val="1"/>
          <c:showCatName val="0"/>
          <c:showSerName val="0"/>
          <c:showPercent val="0"/>
          <c:showBubbleSize val="0"/>
        </c:dLbls>
        <c:gapWidth val="219"/>
        <c:overlap val="-27"/>
        <c:axId val="1356342816"/>
        <c:axId val="1356334912"/>
      </c:barChart>
      <c:catAx>
        <c:axId val="13563428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endParaRPr lang="en-US"/>
          </a:p>
        </c:txPr>
        <c:crossAx val="1356334912"/>
        <c:crosses val="autoZero"/>
        <c:auto val="1"/>
        <c:lblAlgn val="ctr"/>
        <c:lblOffset val="100"/>
        <c:noMultiLvlLbl val="0"/>
      </c:catAx>
      <c:valAx>
        <c:axId val="135633491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1356342816"/>
        <c:crosses val="autoZero"/>
        <c:crossBetween val="between"/>
      </c:valAx>
      <c:spPr>
        <a:noFill/>
        <a:ln>
          <a:noFill/>
        </a:ln>
        <a:effectLst/>
        <a:extLst>
          <a:ext uri="{909E8E84-426E-40DD-AFC4-6F175D3DCCD1}">
            <a14:hiddenFill xmlns:a14="http://schemas.microsoft.com/office/drawing/2010/main">
              <a:solidFill>
                <a:schemeClr val="bg2">
                  <a:lumMod val="90000"/>
                </a:schemeClr>
              </a:solidFill>
            </a14:hiddenFill>
          </a:ext>
        </a:ex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b="1"/>
      </a:pPr>
      <a:endParaRPr lang="en-US"/>
    </a:p>
  </c:txPr>
  <c:externalData r:id="rId3">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Tables!$B$262</c:f>
              <c:strCache>
                <c:ptCount val="1"/>
                <c:pt idx="0">
                  <c:v>2020</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Tables!$A$263:$A$268</c:f>
              <c:strCache>
                <c:ptCount val="6"/>
                <c:pt idx="0">
                  <c:v>VoiceOver</c:v>
                </c:pt>
                <c:pt idx="1">
                  <c:v>TalkBack for Android</c:v>
                </c:pt>
                <c:pt idx="2">
                  <c:v>Mobile Accessibility for Android</c:v>
                </c:pt>
                <c:pt idx="3">
                  <c:v>Mobile Accessibility for Apple</c:v>
                </c:pt>
                <c:pt idx="4">
                  <c:v>ZoomText</c:v>
                </c:pt>
                <c:pt idx="5">
                  <c:v>Other</c:v>
                </c:pt>
              </c:strCache>
            </c:strRef>
          </c:cat>
          <c:val>
            <c:numRef>
              <c:f>Tables!$B$263:$B$268</c:f>
              <c:numCache>
                <c:formatCode>0.0%</c:formatCode>
                <c:ptCount val="6"/>
                <c:pt idx="0">
                  <c:v>0.222</c:v>
                </c:pt>
                <c:pt idx="1">
                  <c:v>8.5999999999999993E-2</c:v>
                </c:pt>
                <c:pt idx="2">
                  <c:v>2.5000000000000001E-2</c:v>
                </c:pt>
                <c:pt idx="3">
                  <c:v>3.6999999999999998E-2</c:v>
                </c:pt>
                <c:pt idx="4">
                  <c:v>1.2E-2</c:v>
                </c:pt>
                <c:pt idx="5">
                  <c:v>2.5000000000000001E-2</c:v>
                </c:pt>
              </c:numCache>
            </c:numRef>
          </c:val>
          <c:extLst>
            <c:ext xmlns:c16="http://schemas.microsoft.com/office/drawing/2014/chart" uri="{C3380CC4-5D6E-409C-BE32-E72D297353CC}">
              <c16:uniqueId val="{00000000-B46E-4E27-BA8E-E603EF34ACD1}"/>
            </c:ext>
          </c:extLst>
        </c:ser>
        <c:ser>
          <c:idx val="1"/>
          <c:order val="1"/>
          <c:tx>
            <c:strRef>
              <c:f>Tables!$C$262</c:f>
              <c:strCache>
                <c:ptCount val="1"/>
                <c:pt idx="0">
                  <c:v>2021</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Tables!$A$263:$A$268</c:f>
              <c:strCache>
                <c:ptCount val="6"/>
                <c:pt idx="0">
                  <c:v>VoiceOver</c:v>
                </c:pt>
                <c:pt idx="1">
                  <c:v>TalkBack for Android</c:v>
                </c:pt>
                <c:pt idx="2">
                  <c:v>Mobile Accessibility for Android</c:v>
                </c:pt>
                <c:pt idx="3">
                  <c:v>Mobile Accessibility for Apple</c:v>
                </c:pt>
                <c:pt idx="4">
                  <c:v>ZoomText</c:v>
                </c:pt>
                <c:pt idx="5">
                  <c:v>Other</c:v>
                </c:pt>
              </c:strCache>
            </c:strRef>
          </c:cat>
          <c:val>
            <c:numRef>
              <c:f>Tables!$C$263:$C$268</c:f>
              <c:numCache>
                <c:formatCode>0.0%</c:formatCode>
                <c:ptCount val="6"/>
                <c:pt idx="0">
                  <c:v>0.56521739130434778</c:v>
                </c:pt>
                <c:pt idx="1">
                  <c:v>4.3478260869565216E-2</c:v>
                </c:pt>
                <c:pt idx="2">
                  <c:v>0.13043478260869565</c:v>
                </c:pt>
                <c:pt idx="3">
                  <c:v>0</c:v>
                </c:pt>
                <c:pt idx="4">
                  <c:v>0</c:v>
                </c:pt>
                <c:pt idx="5">
                  <c:v>0.2608695652173913</c:v>
                </c:pt>
              </c:numCache>
            </c:numRef>
          </c:val>
          <c:extLst>
            <c:ext xmlns:c16="http://schemas.microsoft.com/office/drawing/2014/chart" uri="{C3380CC4-5D6E-409C-BE32-E72D297353CC}">
              <c16:uniqueId val="{00000001-B46E-4E27-BA8E-E603EF34ACD1}"/>
            </c:ext>
          </c:extLst>
        </c:ser>
        <c:dLbls>
          <c:dLblPos val="outEnd"/>
          <c:showLegendKey val="0"/>
          <c:showVal val="1"/>
          <c:showCatName val="0"/>
          <c:showSerName val="0"/>
          <c:showPercent val="0"/>
          <c:showBubbleSize val="0"/>
        </c:dLbls>
        <c:gapWidth val="219"/>
        <c:axId val="136043583"/>
        <c:axId val="136058975"/>
      </c:barChart>
      <c:catAx>
        <c:axId val="136043583"/>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136058975"/>
        <c:crosses val="autoZero"/>
        <c:auto val="1"/>
        <c:lblAlgn val="ctr"/>
        <c:lblOffset val="100"/>
        <c:noMultiLvlLbl val="0"/>
      </c:catAx>
      <c:valAx>
        <c:axId val="136058975"/>
        <c:scaling>
          <c:orientation val="minMax"/>
        </c:scaling>
        <c:delete val="0"/>
        <c:axPos val="t"/>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136043583"/>
        <c:crosses val="autoZero"/>
        <c:crossBetween val="between"/>
      </c:valAx>
      <c:spPr>
        <a:noFill/>
        <a:ln>
          <a:noFill/>
        </a:ln>
        <a:effectLst/>
        <a:extLst>
          <a:ext uri="{909E8E84-426E-40DD-AFC4-6F175D3DCCD1}">
            <a14:hiddenFill xmlns:a14="http://schemas.microsoft.com/office/drawing/2010/main">
              <a:solidFill>
                <a:schemeClr val="bg2">
                  <a:lumMod val="90000"/>
                </a:schemeClr>
              </a:solidFill>
            </a14:hiddenFill>
          </a:ext>
        </a:ex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b="1"/>
      </a:pPr>
      <a:endParaRPr lang="en-US"/>
    </a:p>
  </c:txPr>
  <c:externalData r:id="rId3">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Tables!$B$278</c:f>
              <c:strCache>
                <c:ptCount val="1"/>
                <c:pt idx="0">
                  <c:v>2020</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0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Tables!$A$279:$A$282</c:f>
              <c:strCache>
                <c:ptCount val="4"/>
                <c:pt idx="0">
                  <c:v>I use braille at least once a week</c:v>
                </c:pt>
                <c:pt idx="1">
                  <c:v>I read braille but use it less than once a week</c:v>
                </c:pt>
                <c:pt idx="2">
                  <c:v>Other</c:v>
                </c:pt>
                <c:pt idx="3">
                  <c:v>I don't read braille</c:v>
                </c:pt>
              </c:strCache>
            </c:strRef>
          </c:cat>
          <c:val>
            <c:numRef>
              <c:f>Tables!$B$279:$B$282</c:f>
              <c:numCache>
                <c:formatCode>0.0%</c:formatCode>
                <c:ptCount val="4"/>
                <c:pt idx="0">
                  <c:v>2.1999999999999999E-2</c:v>
                </c:pt>
                <c:pt idx="1">
                  <c:v>7.9000000000000001E-2</c:v>
                </c:pt>
                <c:pt idx="2">
                  <c:v>3.4000000000000002E-2</c:v>
                </c:pt>
                <c:pt idx="3">
                  <c:v>0.86499999999999999</c:v>
                </c:pt>
              </c:numCache>
            </c:numRef>
          </c:val>
          <c:extLst>
            <c:ext xmlns:c16="http://schemas.microsoft.com/office/drawing/2014/chart" uri="{C3380CC4-5D6E-409C-BE32-E72D297353CC}">
              <c16:uniqueId val="{00000000-0665-445A-8F43-C8A744851992}"/>
            </c:ext>
          </c:extLst>
        </c:ser>
        <c:ser>
          <c:idx val="1"/>
          <c:order val="1"/>
          <c:tx>
            <c:strRef>
              <c:f>Tables!$C$278</c:f>
              <c:strCache>
                <c:ptCount val="1"/>
                <c:pt idx="0">
                  <c:v>2021</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0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Tables!$A$279:$A$282</c:f>
              <c:strCache>
                <c:ptCount val="4"/>
                <c:pt idx="0">
                  <c:v>I use braille at least once a week</c:v>
                </c:pt>
                <c:pt idx="1">
                  <c:v>I read braille but use it less than once a week</c:v>
                </c:pt>
                <c:pt idx="2">
                  <c:v>Other</c:v>
                </c:pt>
                <c:pt idx="3">
                  <c:v>I don't read braille</c:v>
                </c:pt>
              </c:strCache>
            </c:strRef>
          </c:cat>
          <c:val>
            <c:numRef>
              <c:f>Tables!$C$279:$C$282</c:f>
              <c:numCache>
                <c:formatCode>0.0%</c:formatCode>
                <c:ptCount val="4"/>
                <c:pt idx="0">
                  <c:v>0.10526315789473684</c:v>
                </c:pt>
                <c:pt idx="1">
                  <c:v>0.10526315789473684</c:v>
                </c:pt>
                <c:pt idx="2">
                  <c:v>0.12631578947368421</c:v>
                </c:pt>
                <c:pt idx="3">
                  <c:v>0.66315789473684206</c:v>
                </c:pt>
              </c:numCache>
            </c:numRef>
          </c:val>
          <c:extLst>
            <c:ext xmlns:c16="http://schemas.microsoft.com/office/drawing/2014/chart" uri="{C3380CC4-5D6E-409C-BE32-E72D297353CC}">
              <c16:uniqueId val="{00000001-0665-445A-8F43-C8A744851992}"/>
            </c:ext>
          </c:extLst>
        </c:ser>
        <c:dLbls>
          <c:dLblPos val="outEnd"/>
          <c:showLegendKey val="0"/>
          <c:showVal val="1"/>
          <c:showCatName val="0"/>
          <c:showSerName val="0"/>
          <c:showPercent val="0"/>
          <c:showBubbleSize val="0"/>
        </c:dLbls>
        <c:gapWidth val="219"/>
        <c:overlap val="-27"/>
        <c:axId val="1414221759"/>
        <c:axId val="1414239647"/>
      </c:barChart>
      <c:catAx>
        <c:axId val="141422175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1414239647"/>
        <c:crosses val="autoZero"/>
        <c:auto val="1"/>
        <c:lblAlgn val="ctr"/>
        <c:lblOffset val="100"/>
        <c:noMultiLvlLbl val="0"/>
      </c:catAx>
      <c:valAx>
        <c:axId val="1414239647"/>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1414221759"/>
        <c:crosses val="autoZero"/>
        <c:crossBetween val="between"/>
      </c:valAx>
      <c:spPr>
        <a:noFill/>
        <a:ln>
          <a:noFill/>
        </a:ln>
        <a:effectLst/>
        <a:extLst>
          <a:ext uri="{909E8E84-426E-40DD-AFC4-6F175D3DCCD1}">
            <a14:hiddenFill xmlns:a14="http://schemas.microsoft.com/office/drawing/2010/main">
              <a:solidFill>
                <a:schemeClr val="bg2">
                  <a:lumMod val="90000"/>
                </a:schemeClr>
              </a:solidFill>
            </a14:hiddenFill>
          </a:ext>
        </a:ex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b="1"/>
      </a:pPr>
      <a:endParaRPr lang="en-US"/>
    </a:p>
  </c:txPr>
  <c:externalData r:id="rId3">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Tables!$B$271</c:f>
              <c:strCache>
                <c:ptCount val="1"/>
                <c:pt idx="0">
                  <c:v>2020</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05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Tables!$A$272:$A$275</c:f>
              <c:strCache>
                <c:ptCount val="4"/>
                <c:pt idx="0">
                  <c:v>Audio (like recorded books, magazines)</c:v>
                </c:pt>
                <c:pt idx="1">
                  <c:v>Braille</c:v>
                </c:pt>
                <c:pt idx="2">
                  <c:v>Large print</c:v>
                </c:pt>
                <c:pt idx="3">
                  <c:v>Regular print</c:v>
                </c:pt>
              </c:strCache>
            </c:strRef>
          </c:cat>
          <c:val>
            <c:numRef>
              <c:f>Tables!$B$272:$B$275</c:f>
              <c:numCache>
                <c:formatCode>0.0%</c:formatCode>
                <c:ptCount val="4"/>
                <c:pt idx="0">
                  <c:v>0.63500000000000001</c:v>
                </c:pt>
                <c:pt idx="1">
                  <c:v>1.2E-2</c:v>
                </c:pt>
                <c:pt idx="2">
                  <c:v>0.27100000000000002</c:v>
                </c:pt>
                <c:pt idx="3">
                  <c:v>8.2000000000000003E-2</c:v>
                </c:pt>
              </c:numCache>
            </c:numRef>
          </c:val>
          <c:extLst>
            <c:ext xmlns:c16="http://schemas.microsoft.com/office/drawing/2014/chart" uri="{C3380CC4-5D6E-409C-BE32-E72D297353CC}">
              <c16:uniqueId val="{00000000-7548-463D-A0A2-43A74A13DD4B}"/>
            </c:ext>
          </c:extLst>
        </c:ser>
        <c:ser>
          <c:idx val="1"/>
          <c:order val="1"/>
          <c:tx>
            <c:strRef>
              <c:f>Tables!$C$271</c:f>
              <c:strCache>
                <c:ptCount val="1"/>
                <c:pt idx="0">
                  <c:v>2021</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05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Tables!$A$272:$A$275</c:f>
              <c:strCache>
                <c:ptCount val="4"/>
                <c:pt idx="0">
                  <c:v>Audio (like recorded books, magazines)</c:v>
                </c:pt>
                <c:pt idx="1">
                  <c:v>Braille</c:v>
                </c:pt>
                <c:pt idx="2">
                  <c:v>Large print</c:v>
                </c:pt>
                <c:pt idx="3">
                  <c:v>Regular print</c:v>
                </c:pt>
              </c:strCache>
            </c:strRef>
          </c:cat>
          <c:val>
            <c:numRef>
              <c:f>Tables!$C$272:$C$275</c:f>
              <c:numCache>
                <c:formatCode>0.0%</c:formatCode>
                <c:ptCount val="4"/>
                <c:pt idx="0">
                  <c:v>0.51764705882352946</c:v>
                </c:pt>
                <c:pt idx="1">
                  <c:v>5.8823529411764705E-2</c:v>
                </c:pt>
                <c:pt idx="2">
                  <c:v>0.37647058823529411</c:v>
                </c:pt>
                <c:pt idx="3">
                  <c:v>4.7058823529411764E-2</c:v>
                </c:pt>
              </c:numCache>
            </c:numRef>
          </c:val>
          <c:extLst>
            <c:ext xmlns:c16="http://schemas.microsoft.com/office/drawing/2014/chart" uri="{C3380CC4-5D6E-409C-BE32-E72D297353CC}">
              <c16:uniqueId val="{00000001-7548-463D-A0A2-43A74A13DD4B}"/>
            </c:ext>
          </c:extLst>
        </c:ser>
        <c:dLbls>
          <c:dLblPos val="outEnd"/>
          <c:showLegendKey val="0"/>
          <c:showVal val="1"/>
          <c:showCatName val="0"/>
          <c:showSerName val="0"/>
          <c:showPercent val="0"/>
          <c:showBubbleSize val="0"/>
        </c:dLbls>
        <c:gapWidth val="219"/>
        <c:overlap val="-27"/>
        <c:axId val="2018014863"/>
        <c:axId val="2018008623"/>
      </c:barChart>
      <c:catAx>
        <c:axId val="20180148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2018008623"/>
        <c:crosses val="autoZero"/>
        <c:auto val="1"/>
        <c:lblAlgn val="ctr"/>
        <c:lblOffset val="100"/>
        <c:noMultiLvlLbl val="0"/>
      </c:catAx>
      <c:valAx>
        <c:axId val="2018008623"/>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2018014863"/>
        <c:crosses val="autoZero"/>
        <c:crossBetween val="between"/>
      </c:valAx>
      <c:spPr>
        <a:noFill/>
        <a:ln>
          <a:noFill/>
        </a:ln>
        <a:effectLst/>
        <a:extLst>
          <a:ext uri="{909E8E84-426E-40DD-AFC4-6F175D3DCCD1}">
            <a14:hiddenFill xmlns:a14="http://schemas.microsoft.com/office/drawing/2010/main">
              <a:solidFill>
                <a:schemeClr val="bg2">
                  <a:lumMod val="90000"/>
                </a:schemeClr>
              </a:solidFill>
            </a14:hiddenFill>
          </a:ext>
        </a:ex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b="1"/>
      </a:pPr>
      <a:endParaRPr lang="en-US"/>
    </a:p>
  </c:txPr>
  <c:externalData r:id="rId3">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Tables!$B$292</c:f>
              <c:strCache>
                <c:ptCount val="1"/>
                <c:pt idx="0">
                  <c:v>2020</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Tables!$A$293:$A$298</c:f>
              <c:strCache>
                <c:ptCount val="6"/>
                <c:pt idx="0">
                  <c:v>Moving around the house</c:v>
                </c:pt>
                <c:pt idx="1">
                  <c:v>Taking a walk outdoors</c:v>
                </c:pt>
                <c:pt idx="2">
                  <c:v>Preparing meals</c:v>
                </c:pt>
                <c:pt idx="3">
                  <c:v>Doing house cleaning</c:v>
                </c:pt>
                <c:pt idx="4">
                  <c:v>Washing and ironing clothes</c:v>
                </c:pt>
                <c:pt idx="5">
                  <c:v>Doing grocery shopping</c:v>
                </c:pt>
              </c:strCache>
            </c:strRef>
          </c:cat>
          <c:val>
            <c:numRef>
              <c:f>Tables!$B$293:$B$298</c:f>
              <c:numCache>
                <c:formatCode>0.0%</c:formatCode>
                <c:ptCount val="6"/>
                <c:pt idx="0">
                  <c:v>0.20499999999999999</c:v>
                </c:pt>
                <c:pt idx="1">
                  <c:v>0.5</c:v>
                </c:pt>
                <c:pt idx="2">
                  <c:v>0.59</c:v>
                </c:pt>
                <c:pt idx="3">
                  <c:v>0.61499999999999999</c:v>
                </c:pt>
                <c:pt idx="4">
                  <c:v>0.47399999999999998</c:v>
                </c:pt>
                <c:pt idx="5">
                  <c:v>0.80800000000000005</c:v>
                </c:pt>
              </c:numCache>
            </c:numRef>
          </c:val>
          <c:extLst>
            <c:ext xmlns:c16="http://schemas.microsoft.com/office/drawing/2014/chart" uri="{C3380CC4-5D6E-409C-BE32-E72D297353CC}">
              <c16:uniqueId val="{00000000-D077-492F-9049-C98B89F9C0D2}"/>
            </c:ext>
          </c:extLst>
        </c:ser>
        <c:ser>
          <c:idx val="1"/>
          <c:order val="1"/>
          <c:tx>
            <c:strRef>
              <c:f>Tables!$C$292</c:f>
              <c:strCache>
                <c:ptCount val="1"/>
                <c:pt idx="0">
                  <c:v>2021</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Tables!$A$293:$A$298</c:f>
              <c:strCache>
                <c:ptCount val="6"/>
                <c:pt idx="0">
                  <c:v>Moving around the house</c:v>
                </c:pt>
                <c:pt idx="1">
                  <c:v>Taking a walk outdoors</c:v>
                </c:pt>
                <c:pt idx="2">
                  <c:v>Preparing meals</c:v>
                </c:pt>
                <c:pt idx="3">
                  <c:v>Doing house cleaning</c:v>
                </c:pt>
                <c:pt idx="4">
                  <c:v>Washing and ironing clothes</c:v>
                </c:pt>
                <c:pt idx="5">
                  <c:v>Doing grocery shopping</c:v>
                </c:pt>
              </c:strCache>
            </c:strRef>
          </c:cat>
          <c:val>
            <c:numRef>
              <c:f>Tables!$C$293:$C$298</c:f>
              <c:numCache>
                <c:formatCode>0.0%</c:formatCode>
                <c:ptCount val="6"/>
                <c:pt idx="0">
                  <c:v>0.12244897959183673</c:v>
                </c:pt>
                <c:pt idx="1">
                  <c:v>0.46938775510204084</c:v>
                </c:pt>
                <c:pt idx="2">
                  <c:v>0.37755102040816324</c:v>
                </c:pt>
                <c:pt idx="3">
                  <c:v>0.44897959183673469</c:v>
                </c:pt>
                <c:pt idx="4">
                  <c:v>0.2857142857142857</c:v>
                </c:pt>
                <c:pt idx="5">
                  <c:v>0.62244897959183676</c:v>
                </c:pt>
              </c:numCache>
            </c:numRef>
          </c:val>
          <c:extLst>
            <c:ext xmlns:c16="http://schemas.microsoft.com/office/drawing/2014/chart" uri="{C3380CC4-5D6E-409C-BE32-E72D297353CC}">
              <c16:uniqueId val="{00000001-D077-492F-9049-C98B89F9C0D2}"/>
            </c:ext>
          </c:extLst>
        </c:ser>
        <c:dLbls>
          <c:dLblPos val="outEnd"/>
          <c:showLegendKey val="0"/>
          <c:showVal val="1"/>
          <c:showCatName val="0"/>
          <c:showSerName val="0"/>
          <c:showPercent val="0"/>
          <c:showBubbleSize val="0"/>
        </c:dLbls>
        <c:gapWidth val="219"/>
        <c:overlap val="-27"/>
        <c:axId val="2064620639"/>
        <c:axId val="2064615647"/>
      </c:barChart>
      <c:catAx>
        <c:axId val="206462063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2064615647"/>
        <c:crosses val="autoZero"/>
        <c:auto val="1"/>
        <c:lblAlgn val="ctr"/>
        <c:lblOffset val="100"/>
        <c:noMultiLvlLbl val="0"/>
      </c:catAx>
      <c:valAx>
        <c:axId val="2064615647"/>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2064620639"/>
        <c:crosses val="autoZero"/>
        <c:crossBetween val="between"/>
      </c:valAx>
      <c:spPr>
        <a:noFill/>
        <a:ln>
          <a:noFill/>
        </a:ln>
        <a:effectLst/>
        <a:extLst>
          <a:ext uri="{909E8E84-426E-40DD-AFC4-6F175D3DCCD1}">
            <a14:hiddenFill xmlns:a14="http://schemas.microsoft.com/office/drawing/2010/main">
              <a:solidFill>
                <a:schemeClr val="bg2">
                  <a:lumMod val="90000"/>
                </a:schemeClr>
              </a:solidFill>
            </a14:hiddenFill>
          </a:ext>
        </a:ex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b="1"/>
      </a:pPr>
      <a:endParaRPr lang="en-US"/>
    </a:p>
  </c:txPr>
  <c:externalData r:id="rId3">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Tables!$B$301</c:f>
              <c:strCache>
                <c:ptCount val="1"/>
                <c:pt idx="0">
                  <c:v>2020</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05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Tables!$A$302:$A$304</c:f>
              <c:strCache>
                <c:ptCount val="3"/>
                <c:pt idx="0">
                  <c:v>None</c:v>
                </c:pt>
                <c:pt idx="1">
                  <c:v>Some</c:v>
                </c:pt>
                <c:pt idx="2">
                  <c:v>A lot</c:v>
                </c:pt>
              </c:strCache>
            </c:strRef>
          </c:cat>
          <c:val>
            <c:numRef>
              <c:f>Tables!$B$302:$B$304</c:f>
              <c:numCache>
                <c:formatCode>0.0%</c:formatCode>
                <c:ptCount val="3"/>
                <c:pt idx="0">
                  <c:v>0.376</c:v>
                </c:pt>
                <c:pt idx="1">
                  <c:v>0.34399999999999997</c:v>
                </c:pt>
                <c:pt idx="2">
                  <c:v>0.28000000000000003</c:v>
                </c:pt>
              </c:numCache>
            </c:numRef>
          </c:val>
          <c:extLst>
            <c:ext xmlns:c16="http://schemas.microsoft.com/office/drawing/2014/chart" uri="{C3380CC4-5D6E-409C-BE32-E72D297353CC}">
              <c16:uniqueId val="{00000000-FF15-4510-9C25-257F4AB01E96}"/>
            </c:ext>
          </c:extLst>
        </c:ser>
        <c:ser>
          <c:idx val="1"/>
          <c:order val="1"/>
          <c:tx>
            <c:strRef>
              <c:f>Tables!$C$301</c:f>
              <c:strCache>
                <c:ptCount val="1"/>
                <c:pt idx="0">
                  <c:v>2021</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05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Tables!$A$302:$A$304</c:f>
              <c:strCache>
                <c:ptCount val="3"/>
                <c:pt idx="0">
                  <c:v>None</c:v>
                </c:pt>
                <c:pt idx="1">
                  <c:v>Some</c:v>
                </c:pt>
                <c:pt idx="2">
                  <c:v>A lot</c:v>
                </c:pt>
              </c:strCache>
            </c:strRef>
          </c:cat>
          <c:val>
            <c:numRef>
              <c:f>Tables!$C$302:$C$304</c:f>
              <c:numCache>
                <c:formatCode>0.0%</c:formatCode>
                <c:ptCount val="3"/>
                <c:pt idx="0">
                  <c:v>0.44897959183673469</c:v>
                </c:pt>
                <c:pt idx="1">
                  <c:v>0.26530612244897961</c:v>
                </c:pt>
                <c:pt idx="2">
                  <c:v>0.26530612244897961</c:v>
                </c:pt>
              </c:numCache>
            </c:numRef>
          </c:val>
          <c:extLst>
            <c:ext xmlns:c16="http://schemas.microsoft.com/office/drawing/2014/chart" uri="{C3380CC4-5D6E-409C-BE32-E72D297353CC}">
              <c16:uniqueId val="{00000001-FF15-4510-9C25-257F4AB01E96}"/>
            </c:ext>
          </c:extLst>
        </c:ser>
        <c:dLbls>
          <c:dLblPos val="outEnd"/>
          <c:showLegendKey val="0"/>
          <c:showVal val="1"/>
          <c:showCatName val="0"/>
          <c:showSerName val="0"/>
          <c:showPercent val="0"/>
          <c:showBubbleSize val="0"/>
        </c:dLbls>
        <c:gapWidth val="219"/>
        <c:overlap val="-27"/>
        <c:axId val="136070207"/>
        <c:axId val="136066463"/>
      </c:barChart>
      <c:catAx>
        <c:axId val="1360702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136066463"/>
        <c:crosses val="autoZero"/>
        <c:auto val="1"/>
        <c:lblAlgn val="ctr"/>
        <c:lblOffset val="100"/>
        <c:noMultiLvlLbl val="0"/>
      </c:catAx>
      <c:valAx>
        <c:axId val="136066463"/>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136070207"/>
        <c:crosses val="autoZero"/>
        <c:crossBetween val="between"/>
      </c:valAx>
      <c:spPr>
        <a:noFill/>
        <a:ln>
          <a:noFill/>
        </a:ln>
        <a:effectLst/>
        <a:extLst>
          <a:ext uri="{909E8E84-426E-40DD-AFC4-6F175D3DCCD1}">
            <a14:hiddenFill xmlns:a14="http://schemas.microsoft.com/office/drawing/2010/main">
              <a:solidFill>
                <a:schemeClr val="bg2">
                  <a:lumMod val="90000"/>
                </a:schemeClr>
              </a:solidFill>
            </a14:hiddenFill>
          </a:ext>
        </a:ex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b="1"/>
      </a:pPr>
      <a:endParaRPr lang="en-US"/>
    </a:p>
  </c:txPr>
  <c:externalData r:id="rId3">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Tables!$B$309</c:f>
              <c:strCache>
                <c:ptCount val="1"/>
                <c:pt idx="0">
                  <c:v>2020</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0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Tables!$A$310:$A$311</c:f>
              <c:strCache>
                <c:ptCount val="2"/>
                <c:pt idx="0">
                  <c:v>Yes</c:v>
                </c:pt>
                <c:pt idx="1">
                  <c:v>No</c:v>
                </c:pt>
              </c:strCache>
            </c:strRef>
          </c:cat>
          <c:val>
            <c:numRef>
              <c:f>Tables!$B$310:$B$311</c:f>
              <c:numCache>
                <c:formatCode>0.0%</c:formatCode>
                <c:ptCount val="2"/>
                <c:pt idx="0">
                  <c:v>0.71</c:v>
                </c:pt>
                <c:pt idx="1">
                  <c:v>0.28999999999999998</c:v>
                </c:pt>
              </c:numCache>
            </c:numRef>
          </c:val>
          <c:extLst>
            <c:ext xmlns:c16="http://schemas.microsoft.com/office/drawing/2014/chart" uri="{C3380CC4-5D6E-409C-BE32-E72D297353CC}">
              <c16:uniqueId val="{00000000-40B4-4608-B0D2-C678BA7D0AED}"/>
            </c:ext>
          </c:extLst>
        </c:ser>
        <c:ser>
          <c:idx val="1"/>
          <c:order val="1"/>
          <c:tx>
            <c:strRef>
              <c:f>Tables!$C$309</c:f>
              <c:strCache>
                <c:ptCount val="1"/>
                <c:pt idx="0">
                  <c:v>2021</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0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Tables!$A$310:$A$311</c:f>
              <c:strCache>
                <c:ptCount val="2"/>
                <c:pt idx="0">
                  <c:v>Yes</c:v>
                </c:pt>
                <c:pt idx="1">
                  <c:v>No</c:v>
                </c:pt>
              </c:strCache>
            </c:strRef>
          </c:cat>
          <c:val>
            <c:numRef>
              <c:f>Tables!$C$310:$C$311</c:f>
              <c:numCache>
                <c:formatCode>0.0%</c:formatCode>
                <c:ptCount val="2"/>
                <c:pt idx="0">
                  <c:v>0.55208333333333337</c:v>
                </c:pt>
                <c:pt idx="1">
                  <c:v>0.44791666666666669</c:v>
                </c:pt>
              </c:numCache>
            </c:numRef>
          </c:val>
          <c:extLst>
            <c:ext xmlns:c16="http://schemas.microsoft.com/office/drawing/2014/chart" uri="{C3380CC4-5D6E-409C-BE32-E72D297353CC}">
              <c16:uniqueId val="{00000001-40B4-4608-B0D2-C678BA7D0AED}"/>
            </c:ext>
          </c:extLst>
        </c:ser>
        <c:dLbls>
          <c:dLblPos val="outEnd"/>
          <c:showLegendKey val="0"/>
          <c:showVal val="1"/>
          <c:showCatName val="0"/>
          <c:showSerName val="0"/>
          <c:showPercent val="0"/>
          <c:showBubbleSize val="0"/>
        </c:dLbls>
        <c:gapWidth val="219"/>
        <c:overlap val="-27"/>
        <c:axId val="1647325407"/>
        <c:axId val="1647322079"/>
      </c:barChart>
      <c:catAx>
        <c:axId val="16473254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1647322079"/>
        <c:crosses val="autoZero"/>
        <c:auto val="1"/>
        <c:lblAlgn val="ctr"/>
        <c:lblOffset val="100"/>
        <c:noMultiLvlLbl val="0"/>
      </c:catAx>
      <c:valAx>
        <c:axId val="1647322079"/>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1647325407"/>
        <c:crosses val="autoZero"/>
        <c:crossBetween val="between"/>
      </c:valAx>
      <c:spPr>
        <a:noFill/>
        <a:ln>
          <a:noFill/>
        </a:ln>
        <a:effectLst/>
        <a:extLst>
          <a:ext uri="{909E8E84-426E-40DD-AFC4-6F175D3DCCD1}">
            <a14:hiddenFill xmlns:a14="http://schemas.microsoft.com/office/drawing/2010/main">
              <a:solidFill>
                <a:schemeClr val="bg2">
                  <a:lumMod val="90000"/>
                </a:schemeClr>
              </a:solidFill>
            </a14:hiddenFill>
          </a:ext>
        </a:ex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b="1"/>
      </a:pPr>
      <a:endParaRPr lang="en-US"/>
    </a:p>
  </c:txPr>
  <c:externalData r:id="rId3">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Tables!$B$314</c:f>
              <c:strCache>
                <c:ptCount val="1"/>
                <c:pt idx="0">
                  <c:v>2020</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05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Tables!$A$315:$A$319</c:f>
              <c:strCache>
                <c:ptCount val="5"/>
                <c:pt idx="0">
                  <c:v>White Cane</c:v>
                </c:pt>
                <c:pt idx="1">
                  <c:v>Dog Guide</c:v>
                </c:pt>
                <c:pt idx="2">
                  <c:v>White Cane in Combination with Dog Gude</c:v>
                </c:pt>
                <c:pt idx="3">
                  <c:v>Other</c:v>
                </c:pt>
                <c:pt idx="4">
                  <c:v>No Orientation and Mobility Aid Used</c:v>
                </c:pt>
              </c:strCache>
            </c:strRef>
          </c:cat>
          <c:val>
            <c:numRef>
              <c:f>Tables!$B$315:$B$319</c:f>
              <c:numCache>
                <c:formatCode>0.0%</c:formatCode>
                <c:ptCount val="5"/>
                <c:pt idx="0">
                  <c:v>0.58599999999999997</c:v>
                </c:pt>
                <c:pt idx="1">
                  <c:v>3.4000000000000002E-2</c:v>
                </c:pt>
                <c:pt idx="2">
                  <c:v>1.0999999999999999E-2</c:v>
                </c:pt>
                <c:pt idx="3">
                  <c:v>0.14899999999999999</c:v>
                </c:pt>
                <c:pt idx="4">
                  <c:v>0.218</c:v>
                </c:pt>
              </c:numCache>
            </c:numRef>
          </c:val>
          <c:extLst>
            <c:ext xmlns:c16="http://schemas.microsoft.com/office/drawing/2014/chart" uri="{C3380CC4-5D6E-409C-BE32-E72D297353CC}">
              <c16:uniqueId val="{00000000-8C19-4555-AC14-C47530B74DF2}"/>
            </c:ext>
          </c:extLst>
        </c:ser>
        <c:ser>
          <c:idx val="1"/>
          <c:order val="1"/>
          <c:tx>
            <c:strRef>
              <c:f>Tables!$C$314</c:f>
              <c:strCache>
                <c:ptCount val="1"/>
                <c:pt idx="0">
                  <c:v>2021</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0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Tables!$A$315:$A$319</c:f>
              <c:strCache>
                <c:ptCount val="5"/>
                <c:pt idx="0">
                  <c:v>White Cane</c:v>
                </c:pt>
                <c:pt idx="1">
                  <c:v>Dog Guide</c:v>
                </c:pt>
                <c:pt idx="2">
                  <c:v>White Cane in Combination with Dog Gude</c:v>
                </c:pt>
                <c:pt idx="3">
                  <c:v>Other</c:v>
                </c:pt>
                <c:pt idx="4">
                  <c:v>No Orientation and Mobility Aid Used</c:v>
                </c:pt>
              </c:strCache>
            </c:strRef>
          </c:cat>
          <c:val>
            <c:numRef>
              <c:f>Tables!$C$315:$C$319</c:f>
              <c:numCache>
                <c:formatCode>0.0%</c:formatCode>
                <c:ptCount val="5"/>
                <c:pt idx="0">
                  <c:v>0.44897959183673469</c:v>
                </c:pt>
                <c:pt idx="1">
                  <c:v>3.0612244897959183E-2</c:v>
                </c:pt>
                <c:pt idx="2">
                  <c:v>1.020408163265306E-2</c:v>
                </c:pt>
                <c:pt idx="3">
                  <c:v>3.0612244897959183E-2</c:v>
                </c:pt>
                <c:pt idx="4">
                  <c:v>2.0408163265306121E-2</c:v>
                </c:pt>
              </c:numCache>
            </c:numRef>
          </c:val>
          <c:extLst>
            <c:ext xmlns:c16="http://schemas.microsoft.com/office/drawing/2014/chart" uri="{C3380CC4-5D6E-409C-BE32-E72D297353CC}">
              <c16:uniqueId val="{00000001-8C19-4555-AC14-C47530B74DF2}"/>
            </c:ext>
          </c:extLst>
        </c:ser>
        <c:dLbls>
          <c:dLblPos val="outEnd"/>
          <c:showLegendKey val="0"/>
          <c:showVal val="1"/>
          <c:showCatName val="0"/>
          <c:showSerName val="0"/>
          <c:showPercent val="0"/>
          <c:showBubbleSize val="0"/>
        </c:dLbls>
        <c:gapWidth val="219"/>
        <c:overlap val="-27"/>
        <c:axId val="133626479"/>
        <c:axId val="133622735"/>
      </c:barChart>
      <c:catAx>
        <c:axId val="13362647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133622735"/>
        <c:crosses val="autoZero"/>
        <c:auto val="1"/>
        <c:lblAlgn val="ctr"/>
        <c:lblOffset val="100"/>
        <c:noMultiLvlLbl val="0"/>
      </c:catAx>
      <c:valAx>
        <c:axId val="133622735"/>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133626479"/>
        <c:crosses val="autoZero"/>
        <c:crossBetween val="between"/>
      </c:valAx>
      <c:spPr>
        <a:noFill/>
        <a:ln>
          <a:noFill/>
        </a:ln>
        <a:effectLst/>
        <a:extLst>
          <a:ext uri="{909E8E84-426E-40DD-AFC4-6F175D3DCCD1}">
            <a14:hiddenFill xmlns:a14="http://schemas.microsoft.com/office/drawing/2010/main">
              <a:solidFill>
                <a:schemeClr val="bg2">
                  <a:lumMod val="90000"/>
                </a:schemeClr>
              </a:solidFill>
            </a14:hiddenFill>
          </a:ext>
        </a:ex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b="1"/>
      </a:pPr>
      <a:endParaRPr lang="en-US"/>
    </a:p>
  </c:txPr>
  <c:externalData r:id="rId3">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Tables!$B$322</c:f>
              <c:strCache>
                <c:ptCount val="1"/>
                <c:pt idx="0">
                  <c:v>2020</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Tables!$A$323:$A$324</c:f>
              <c:strCache>
                <c:ptCount val="2"/>
                <c:pt idx="0">
                  <c:v>Long Cane</c:v>
                </c:pt>
                <c:pt idx="1">
                  <c:v>Short Cane for ID (goes up to hip)</c:v>
                </c:pt>
              </c:strCache>
              <c:extLst/>
            </c:strRef>
          </c:cat>
          <c:val>
            <c:numRef>
              <c:f>Tables!$B$323:$B$324</c:f>
              <c:numCache>
                <c:formatCode>0.0%</c:formatCode>
                <c:ptCount val="2"/>
                <c:pt idx="0">
                  <c:v>0.78333333333333333</c:v>
                </c:pt>
                <c:pt idx="1">
                  <c:v>0.21666666666666667</c:v>
                </c:pt>
              </c:numCache>
              <c:extLst/>
            </c:numRef>
          </c:val>
          <c:extLst>
            <c:ext xmlns:c16="http://schemas.microsoft.com/office/drawing/2014/chart" uri="{C3380CC4-5D6E-409C-BE32-E72D297353CC}">
              <c16:uniqueId val="{00000000-9B82-4BAE-A23B-C06204B8921E}"/>
            </c:ext>
          </c:extLst>
        </c:ser>
        <c:ser>
          <c:idx val="1"/>
          <c:order val="1"/>
          <c:tx>
            <c:strRef>
              <c:f>Tables!$C$322</c:f>
              <c:strCache>
                <c:ptCount val="1"/>
                <c:pt idx="0">
                  <c:v>2021</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0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Tables!$A$323:$A$324</c:f>
              <c:strCache>
                <c:ptCount val="2"/>
                <c:pt idx="0">
                  <c:v>Long Cane</c:v>
                </c:pt>
                <c:pt idx="1">
                  <c:v>Short Cane for ID (goes up to hip)</c:v>
                </c:pt>
              </c:strCache>
              <c:extLst/>
            </c:strRef>
          </c:cat>
          <c:val>
            <c:numRef>
              <c:f>Tables!$C$323:$C$324</c:f>
              <c:numCache>
                <c:formatCode>0.0%</c:formatCode>
                <c:ptCount val="2"/>
                <c:pt idx="0">
                  <c:v>0.88235294117647056</c:v>
                </c:pt>
                <c:pt idx="1">
                  <c:v>0.11764705882352941</c:v>
                </c:pt>
              </c:numCache>
              <c:extLst/>
            </c:numRef>
          </c:val>
          <c:extLst>
            <c:ext xmlns:c16="http://schemas.microsoft.com/office/drawing/2014/chart" uri="{C3380CC4-5D6E-409C-BE32-E72D297353CC}">
              <c16:uniqueId val="{00000001-9B82-4BAE-A23B-C06204B8921E}"/>
            </c:ext>
          </c:extLst>
        </c:ser>
        <c:dLbls>
          <c:dLblPos val="outEnd"/>
          <c:showLegendKey val="0"/>
          <c:showVal val="1"/>
          <c:showCatName val="0"/>
          <c:showSerName val="0"/>
          <c:showPercent val="0"/>
          <c:showBubbleSize val="0"/>
        </c:dLbls>
        <c:gapWidth val="219"/>
        <c:overlap val="-27"/>
        <c:axId val="133582383"/>
        <c:axId val="133579055"/>
      </c:barChart>
      <c:catAx>
        <c:axId val="1335823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133579055"/>
        <c:crosses val="autoZero"/>
        <c:auto val="1"/>
        <c:lblAlgn val="ctr"/>
        <c:lblOffset val="100"/>
        <c:noMultiLvlLbl val="0"/>
      </c:catAx>
      <c:valAx>
        <c:axId val="133579055"/>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133582383"/>
        <c:crosses val="autoZero"/>
        <c:crossBetween val="between"/>
      </c:valAx>
      <c:spPr>
        <a:noFill/>
        <a:ln>
          <a:noFill/>
        </a:ln>
        <a:effectLst/>
        <a:extLst>
          <a:ext uri="{909E8E84-426E-40DD-AFC4-6F175D3DCCD1}">
            <a14:hiddenFill xmlns:a14="http://schemas.microsoft.com/office/drawing/2010/main">
              <a:solidFill>
                <a:schemeClr val="bg2">
                  <a:lumMod val="90000"/>
                </a:schemeClr>
              </a:solidFill>
            </a14:hiddenFill>
          </a:ext>
        </a:ex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b="1"/>
      </a:pPr>
      <a:endParaRPr lang="en-US"/>
    </a:p>
  </c:txPr>
  <c:externalData r:id="rId3">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Tables!$B$329</c:f>
              <c:strCache>
                <c:ptCount val="1"/>
                <c:pt idx="0">
                  <c:v>2020</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05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Tables!$A$330:$A$331</c:f>
              <c:strCache>
                <c:ptCount val="2"/>
                <c:pt idx="0">
                  <c:v>Yes</c:v>
                </c:pt>
                <c:pt idx="1">
                  <c:v>No</c:v>
                </c:pt>
              </c:strCache>
            </c:strRef>
          </c:cat>
          <c:val>
            <c:numRef>
              <c:f>Tables!$B$330:$B$331</c:f>
              <c:numCache>
                <c:formatCode>0.0%</c:formatCode>
                <c:ptCount val="2"/>
                <c:pt idx="0">
                  <c:v>0.435</c:v>
                </c:pt>
                <c:pt idx="1">
                  <c:v>0.56499999999999995</c:v>
                </c:pt>
              </c:numCache>
            </c:numRef>
          </c:val>
          <c:extLst>
            <c:ext xmlns:c16="http://schemas.microsoft.com/office/drawing/2014/chart" uri="{C3380CC4-5D6E-409C-BE32-E72D297353CC}">
              <c16:uniqueId val="{00000000-7682-4770-9A67-17668211C53A}"/>
            </c:ext>
          </c:extLst>
        </c:ser>
        <c:ser>
          <c:idx val="1"/>
          <c:order val="1"/>
          <c:tx>
            <c:strRef>
              <c:f>Tables!$C$329</c:f>
              <c:strCache>
                <c:ptCount val="1"/>
                <c:pt idx="0">
                  <c:v>2021</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05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Tables!$A$330:$A$331</c:f>
              <c:strCache>
                <c:ptCount val="2"/>
                <c:pt idx="0">
                  <c:v>Yes</c:v>
                </c:pt>
                <c:pt idx="1">
                  <c:v>No</c:v>
                </c:pt>
              </c:strCache>
            </c:strRef>
          </c:cat>
          <c:val>
            <c:numRef>
              <c:f>Tables!$C$330:$C$331</c:f>
              <c:numCache>
                <c:formatCode>0.0%</c:formatCode>
                <c:ptCount val="2"/>
                <c:pt idx="0">
                  <c:v>0.5</c:v>
                </c:pt>
                <c:pt idx="1">
                  <c:v>0.5</c:v>
                </c:pt>
              </c:numCache>
            </c:numRef>
          </c:val>
          <c:extLst>
            <c:ext xmlns:c16="http://schemas.microsoft.com/office/drawing/2014/chart" uri="{C3380CC4-5D6E-409C-BE32-E72D297353CC}">
              <c16:uniqueId val="{00000001-7682-4770-9A67-17668211C53A}"/>
            </c:ext>
          </c:extLst>
        </c:ser>
        <c:dLbls>
          <c:dLblPos val="outEnd"/>
          <c:showLegendKey val="0"/>
          <c:showVal val="1"/>
          <c:showCatName val="0"/>
          <c:showSerName val="0"/>
          <c:showPercent val="0"/>
          <c:showBubbleSize val="0"/>
        </c:dLbls>
        <c:gapWidth val="219"/>
        <c:overlap val="-27"/>
        <c:axId val="133589455"/>
        <c:axId val="133575727"/>
      </c:barChart>
      <c:catAx>
        <c:axId val="1335894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133575727"/>
        <c:crosses val="autoZero"/>
        <c:auto val="1"/>
        <c:lblAlgn val="ctr"/>
        <c:lblOffset val="100"/>
        <c:noMultiLvlLbl val="0"/>
      </c:catAx>
      <c:valAx>
        <c:axId val="133575727"/>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133589455"/>
        <c:crosses val="autoZero"/>
        <c:crossBetween val="between"/>
      </c:valAx>
      <c:spPr>
        <a:noFill/>
        <a:ln>
          <a:noFill/>
        </a:ln>
        <a:effectLst/>
        <a:extLst>
          <a:ext uri="{909E8E84-426E-40DD-AFC4-6F175D3DCCD1}">
            <a14:hiddenFill xmlns:a14="http://schemas.microsoft.com/office/drawing/2010/main">
              <a:solidFill>
                <a:schemeClr val="bg2">
                  <a:lumMod val="90000"/>
                </a:schemeClr>
              </a:solidFill>
            </a14:hiddenFill>
          </a:ext>
        </a:ex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b="1"/>
      </a:pPr>
      <a:endParaRPr lang="en-US"/>
    </a:p>
  </c:txPr>
  <c:externalData r:id="rId3">
    <c:autoUpdate val="0"/>
  </c:externalData>
</c:chartSpace>
</file>

<file path=word/charts/chart3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Tables!$B$334</c:f>
              <c:strCache>
                <c:ptCount val="1"/>
                <c:pt idx="0">
                  <c:v>2020</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0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Tables!$A$335:$A$337</c:f>
              <c:strCache>
                <c:ptCount val="3"/>
                <c:pt idx="0">
                  <c:v>It is too complex for me to do independently</c:v>
                </c:pt>
                <c:pt idx="1">
                  <c:v>I never learned to travel or cross streets independently</c:v>
                </c:pt>
                <c:pt idx="2">
                  <c:v>There are no accessible routes available to me</c:v>
                </c:pt>
              </c:strCache>
            </c:strRef>
          </c:cat>
          <c:val>
            <c:numRef>
              <c:f>Tables!$B$335:$B$337</c:f>
              <c:numCache>
                <c:formatCode>0.0%</c:formatCode>
                <c:ptCount val="3"/>
                <c:pt idx="0">
                  <c:v>0.314</c:v>
                </c:pt>
                <c:pt idx="1">
                  <c:v>5.8999999999999997E-2</c:v>
                </c:pt>
                <c:pt idx="2">
                  <c:v>3.9E-2</c:v>
                </c:pt>
              </c:numCache>
            </c:numRef>
          </c:val>
          <c:extLst>
            <c:ext xmlns:c16="http://schemas.microsoft.com/office/drawing/2014/chart" uri="{C3380CC4-5D6E-409C-BE32-E72D297353CC}">
              <c16:uniqueId val="{00000000-5D80-47FC-8C54-E9D48C96FAA2}"/>
            </c:ext>
          </c:extLst>
        </c:ser>
        <c:ser>
          <c:idx val="1"/>
          <c:order val="1"/>
          <c:tx>
            <c:strRef>
              <c:f>Tables!$C$334</c:f>
              <c:strCache>
                <c:ptCount val="1"/>
                <c:pt idx="0">
                  <c:v>2021</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0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Tables!$A$335:$A$337</c:f>
              <c:strCache>
                <c:ptCount val="3"/>
                <c:pt idx="0">
                  <c:v>It is too complex for me to do independently</c:v>
                </c:pt>
                <c:pt idx="1">
                  <c:v>I never learned to travel or cross streets independently</c:v>
                </c:pt>
                <c:pt idx="2">
                  <c:v>There are no accessible routes available to me</c:v>
                </c:pt>
              </c:strCache>
            </c:strRef>
          </c:cat>
          <c:val>
            <c:numRef>
              <c:f>Tables!$C$335:$C$337</c:f>
              <c:numCache>
                <c:formatCode>0.0%</c:formatCode>
                <c:ptCount val="3"/>
                <c:pt idx="0">
                  <c:v>0.58333333333333337</c:v>
                </c:pt>
                <c:pt idx="1">
                  <c:v>0.125</c:v>
                </c:pt>
                <c:pt idx="2">
                  <c:v>0.14583333333333334</c:v>
                </c:pt>
              </c:numCache>
            </c:numRef>
          </c:val>
          <c:extLst>
            <c:ext xmlns:c16="http://schemas.microsoft.com/office/drawing/2014/chart" uri="{C3380CC4-5D6E-409C-BE32-E72D297353CC}">
              <c16:uniqueId val="{00000001-5D80-47FC-8C54-E9D48C96FAA2}"/>
            </c:ext>
          </c:extLst>
        </c:ser>
        <c:dLbls>
          <c:dLblPos val="outEnd"/>
          <c:showLegendKey val="0"/>
          <c:showVal val="1"/>
          <c:showCatName val="0"/>
          <c:showSerName val="0"/>
          <c:showPercent val="0"/>
          <c:showBubbleSize val="0"/>
        </c:dLbls>
        <c:gapWidth val="219"/>
        <c:overlap val="-27"/>
        <c:axId val="3879983"/>
        <c:axId val="3877071"/>
      </c:barChart>
      <c:catAx>
        <c:axId val="38799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3877071"/>
        <c:crosses val="autoZero"/>
        <c:auto val="1"/>
        <c:lblAlgn val="ctr"/>
        <c:lblOffset val="100"/>
        <c:noMultiLvlLbl val="0"/>
      </c:catAx>
      <c:valAx>
        <c:axId val="387707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3879983"/>
        <c:crosses val="autoZero"/>
        <c:crossBetween val="between"/>
      </c:valAx>
      <c:spPr>
        <a:noFill/>
        <a:ln>
          <a:noFill/>
        </a:ln>
        <a:effectLst/>
        <a:extLst>
          <a:ext uri="{909E8E84-426E-40DD-AFC4-6F175D3DCCD1}">
            <a14:hiddenFill xmlns:a14="http://schemas.microsoft.com/office/drawing/2010/main">
              <a:solidFill>
                <a:schemeClr val="bg2">
                  <a:lumMod val="90000"/>
                </a:schemeClr>
              </a:solidFill>
            </a14:hiddenFill>
          </a:ext>
        </a:ex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b="1"/>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Tables!$B$9</c:f>
              <c:strCache>
                <c:ptCount val="1"/>
                <c:pt idx="0">
                  <c:v>2020</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2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Tables!$A$10:$A$13</c:f>
              <c:strCache>
                <c:ptCount val="4"/>
                <c:pt idx="0">
                  <c:v>14 to 21</c:v>
                </c:pt>
                <c:pt idx="1">
                  <c:v>22 to 54</c:v>
                </c:pt>
                <c:pt idx="2">
                  <c:v>55 to 64</c:v>
                </c:pt>
                <c:pt idx="3">
                  <c:v>65 or older</c:v>
                </c:pt>
              </c:strCache>
            </c:strRef>
          </c:cat>
          <c:val>
            <c:numRef>
              <c:f>Tables!$B$10:$B$13</c:f>
              <c:numCache>
                <c:formatCode>0.0%</c:formatCode>
                <c:ptCount val="4"/>
                <c:pt idx="0">
                  <c:v>1.0999999999999999E-2</c:v>
                </c:pt>
                <c:pt idx="1">
                  <c:v>0.315</c:v>
                </c:pt>
                <c:pt idx="2">
                  <c:v>0.25800000000000001</c:v>
                </c:pt>
                <c:pt idx="3">
                  <c:v>0.41599999999999998</c:v>
                </c:pt>
              </c:numCache>
            </c:numRef>
          </c:val>
          <c:extLst>
            <c:ext xmlns:c16="http://schemas.microsoft.com/office/drawing/2014/chart" uri="{C3380CC4-5D6E-409C-BE32-E72D297353CC}">
              <c16:uniqueId val="{00000000-8528-4C1A-9FFF-4A507EF5D60E}"/>
            </c:ext>
          </c:extLst>
        </c:ser>
        <c:ser>
          <c:idx val="1"/>
          <c:order val="1"/>
          <c:tx>
            <c:strRef>
              <c:f>Tables!$C$9</c:f>
              <c:strCache>
                <c:ptCount val="1"/>
                <c:pt idx="0">
                  <c:v>2021</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2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Tables!$A$10:$A$13</c:f>
              <c:strCache>
                <c:ptCount val="4"/>
                <c:pt idx="0">
                  <c:v>14 to 21</c:v>
                </c:pt>
                <c:pt idx="1">
                  <c:v>22 to 54</c:v>
                </c:pt>
                <c:pt idx="2">
                  <c:v>55 to 64</c:v>
                </c:pt>
                <c:pt idx="3">
                  <c:v>65 or older</c:v>
                </c:pt>
              </c:strCache>
            </c:strRef>
          </c:cat>
          <c:val>
            <c:numRef>
              <c:f>Tables!$C$10:$C$13</c:f>
              <c:numCache>
                <c:formatCode>0.0%</c:formatCode>
                <c:ptCount val="4"/>
                <c:pt idx="0">
                  <c:v>5.5555555555555552E-2</c:v>
                </c:pt>
                <c:pt idx="1">
                  <c:v>0.23333333333333334</c:v>
                </c:pt>
                <c:pt idx="2">
                  <c:v>0.23333333333333334</c:v>
                </c:pt>
                <c:pt idx="3">
                  <c:v>0.4777777777777778</c:v>
                </c:pt>
              </c:numCache>
            </c:numRef>
          </c:val>
          <c:extLst>
            <c:ext xmlns:c16="http://schemas.microsoft.com/office/drawing/2014/chart" uri="{C3380CC4-5D6E-409C-BE32-E72D297353CC}">
              <c16:uniqueId val="{00000001-8528-4C1A-9FFF-4A507EF5D60E}"/>
            </c:ext>
          </c:extLst>
        </c:ser>
        <c:dLbls>
          <c:dLblPos val="outEnd"/>
          <c:showLegendKey val="0"/>
          <c:showVal val="1"/>
          <c:showCatName val="0"/>
          <c:showSerName val="0"/>
          <c:showPercent val="0"/>
          <c:showBubbleSize val="0"/>
        </c:dLbls>
        <c:gapWidth val="219"/>
        <c:overlap val="-27"/>
        <c:axId val="462986336"/>
        <c:axId val="462987168"/>
      </c:barChart>
      <c:catAx>
        <c:axId val="462986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462987168"/>
        <c:crosses val="autoZero"/>
        <c:auto val="1"/>
        <c:lblAlgn val="ctr"/>
        <c:lblOffset val="100"/>
        <c:noMultiLvlLbl val="0"/>
      </c:catAx>
      <c:valAx>
        <c:axId val="46298716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4629863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sz="1200" b="1"/>
      </a:pPr>
      <a:endParaRPr lang="en-US"/>
    </a:p>
  </c:txPr>
  <c:externalData r:id="rId3">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Tables!$B$342</c:f>
              <c:strCache>
                <c:ptCount val="1"/>
                <c:pt idx="0">
                  <c:v>2020</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05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Tables!$A$343:$A$344</c:f>
              <c:strCache>
                <c:ptCount val="2"/>
                <c:pt idx="0">
                  <c:v>Yes</c:v>
                </c:pt>
                <c:pt idx="1">
                  <c:v>No</c:v>
                </c:pt>
              </c:strCache>
            </c:strRef>
          </c:cat>
          <c:val>
            <c:numRef>
              <c:f>Tables!$B$343:$B$344</c:f>
              <c:numCache>
                <c:formatCode>0.0%</c:formatCode>
                <c:ptCount val="2"/>
                <c:pt idx="0">
                  <c:v>0.38500000000000001</c:v>
                </c:pt>
                <c:pt idx="1">
                  <c:v>0.61499999999999999</c:v>
                </c:pt>
              </c:numCache>
            </c:numRef>
          </c:val>
          <c:extLst>
            <c:ext xmlns:c16="http://schemas.microsoft.com/office/drawing/2014/chart" uri="{C3380CC4-5D6E-409C-BE32-E72D297353CC}">
              <c16:uniqueId val="{00000000-290F-4B59-94C8-86CB0E7D4F86}"/>
            </c:ext>
          </c:extLst>
        </c:ser>
        <c:ser>
          <c:idx val="1"/>
          <c:order val="1"/>
          <c:tx>
            <c:strRef>
              <c:f>Tables!$C$342</c:f>
              <c:strCache>
                <c:ptCount val="1"/>
                <c:pt idx="0">
                  <c:v>2021</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05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Tables!$A$343:$A$344</c:f>
              <c:strCache>
                <c:ptCount val="2"/>
                <c:pt idx="0">
                  <c:v>Yes</c:v>
                </c:pt>
                <c:pt idx="1">
                  <c:v>No</c:v>
                </c:pt>
              </c:strCache>
            </c:strRef>
          </c:cat>
          <c:val>
            <c:numRef>
              <c:f>Tables!$C$343:$C$344</c:f>
              <c:numCache>
                <c:formatCode>0.0%</c:formatCode>
                <c:ptCount val="2"/>
                <c:pt idx="0">
                  <c:v>0.49484536082474229</c:v>
                </c:pt>
                <c:pt idx="1">
                  <c:v>0.50515463917525771</c:v>
                </c:pt>
              </c:numCache>
            </c:numRef>
          </c:val>
          <c:extLst>
            <c:ext xmlns:c16="http://schemas.microsoft.com/office/drawing/2014/chart" uri="{C3380CC4-5D6E-409C-BE32-E72D297353CC}">
              <c16:uniqueId val="{00000001-290F-4B59-94C8-86CB0E7D4F86}"/>
            </c:ext>
          </c:extLst>
        </c:ser>
        <c:dLbls>
          <c:dLblPos val="outEnd"/>
          <c:showLegendKey val="0"/>
          <c:showVal val="1"/>
          <c:showCatName val="0"/>
          <c:showSerName val="0"/>
          <c:showPercent val="0"/>
          <c:showBubbleSize val="0"/>
        </c:dLbls>
        <c:gapWidth val="219"/>
        <c:overlap val="-27"/>
        <c:axId val="136046495"/>
        <c:axId val="136038591"/>
      </c:barChart>
      <c:catAx>
        <c:axId val="1360464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136038591"/>
        <c:crosses val="autoZero"/>
        <c:auto val="1"/>
        <c:lblAlgn val="ctr"/>
        <c:lblOffset val="100"/>
        <c:noMultiLvlLbl val="0"/>
      </c:catAx>
      <c:valAx>
        <c:axId val="13603859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136046495"/>
        <c:crosses val="autoZero"/>
        <c:crossBetween val="between"/>
      </c:valAx>
      <c:spPr>
        <a:noFill/>
        <a:ln>
          <a:noFill/>
        </a:ln>
        <a:effectLst/>
        <a:extLst>
          <a:ext uri="{909E8E84-426E-40DD-AFC4-6F175D3DCCD1}">
            <a14:hiddenFill xmlns:a14="http://schemas.microsoft.com/office/drawing/2010/main">
              <a:solidFill>
                <a:schemeClr val="bg2">
                  <a:lumMod val="90000"/>
                </a:schemeClr>
              </a:solidFill>
            </a14:hiddenFill>
          </a:ext>
        </a:ex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b="1"/>
      </a:pPr>
      <a:endParaRPr lang="en-US"/>
    </a:p>
  </c:txPr>
  <c:externalData r:id="rId3">
    <c:autoUpdate val="0"/>
  </c:externalData>
</c:chartSpace>
</file>

<file path=word/charts/chart4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Tables!$B$347</c:f>
              <c:strCache>
                <c:ptCount val="1"/>
                <c:pt idx="0">
                  <c:v>2020</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Tables!$A$348:$A$352</c:f>
              <c:strCache>
                <c:ptCount val="5"/>
                <c:pt idx="0">
                  <c:v>Not at all difficult</c:v>
                </c:pt>
                <c:pt idx="1">
                  <c:v>Only a little difficult</c:v>
                </c:pt>
                <c:pt idx="2">
                  <c:v>Somewhat difficult</c:v>
                </c:pt>
                <c:pt idx="3">
                  <c:v>Very difficult</c:v>
                </c:pt>
                <c:pt idx="4">
                  <c:v>Can’t do these things at all</c:v>
                </c:pt>
              </c:strCache>
            </c:strRef>
          </c:cat>
          <c:val>
            <c:numRef>
              <c:f>Tables!$B$348:$B$352</c:f>
              <c:numCache>
                <c:formatCode>0.0%</c:formatCode>
                <c:ptCount val="5"/>
                <c:pt idx="0">
                  <c:v>0.185</c:v>
                </c:pt>
                <c:pt idx="1">
                  <c:v>0.185</c:v>
                </c:pt>
                <c:pt idx="2">
                  <c:v>0.32600000000000001</c:v>
                </c:pt>
                <c:pt idx="3">
                  <c:v>0.185</c:v>
                </c:pt>
                <c:pt idx="4">
                  <c:v>0.12</c:v>
                </c:pt>
              </c:numCache>
            </c:numRef>
          </c:val>
          <c:extLst>
            <c:ext xmlns:c16="http://schemas.microsoft.com/office/drawing/2014/chart" uri="{C3380CC4-5D6E-409C-BE32-E72D297353CC}">
              <c16:uniqueId val="{00000000-95D8-4D3A-8FF8-011C812AB541}"/>
            </c:ext>
          </c:extLst>
        </c:ser>
        <c:ser>
          <c:idx val="1"/>
          <c:order val="1"/>
          <c:tx>
            <c:strRef>
              <c:f>Tables!$C$347</c:f>
              <c:strCache>
                <c:ptCount val="1"/>
                <c:pt idx="0">
                  <c:v>2021</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Tables!$A$348:$A$352</c:f>
              <c:strCache>
                <c:ptCount val="5"/>
                <c:pt idx="0">
                  <c:v>Not at all difficult</c:v>
                </c:pt>
                <c:pt idx="1">
                  <c:v>Only a little difficult</c:v>
                </c:pt>
                <c:pt idx="2">
                  <c:v>Somewhat difficult</c:v>
                </c:pt>
                <c:pt idx="3">
                  <c:v>Very difficult</c:v>
                </c:pt>
                <c:pt idx="4">
                  <c:v>Can’t do these things at all</c:v>
                </c:pt>
              </c:strCache>
            </c:strRef>
          </c:cat>
          <c:val>
            <c:numRef>
              <c:f>Tables!$C$348:$C$352</c:f>
              <c:numCache>
                <c:formatCode>0.0%</c:formatCode>
                <c:ptCount val="5"/>
                <c:pt idx="0">
                  <c:v>0.21276595744680851</c:v>
                </c:pt>
                <c:pt idx="1">
                  <c:v>0.21276595744680851</c:v>
                </c:pt>
                <c:pt idx="2">
                  <c:v>0.32978723404255317</c:v>
                </c:pt>
                <c:pt idx="3">
                  <c:v>0.20212765957446807</c:v>
                </c:pt>
                <c:pt idx="4">
                  <c:v>4.2553191489361701E-2</c:v>
                </c:pt>
              </c:numCache>
            </c:numRef>
          </c:val>
          <c:extLst>
            <c:ext xmlns:c16="http://schemas.microsoft.com/office/drawing/2014/chart" uri="{C3380CC4-5D6E-409C-BE32-E72D297353CC}">
              <c16:uniqueId val="{00000001-95D8-4D3A-8FF8-011C812AB541}"/>
            </c:ext>
          </c:extLst>
        </c:ser>
        <c:dLbls>
          <c:dLblPos val="outEnd"/>
          <c:showLegendKey val="0"/>
          <c:showVal val="1"/>
          <c:showCatName val="0"/>
          <c:showSerName val="0"/>
          <c:showPercent val="0"/>
          <c:showBubbleSize val="0"/>
        </c:dLbls>
        <c:gapWidth val="219"/>
        <c:overlap val="-27"/>
        <c:axId val="226907951"/>
        <c:axId val="226908367"/>
      </c:barChart>
      <c:catAx>
        <c:axId val="2269079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226908367"/>
        <c:crosses val="autoZero"/>
        <c:auto val="1"/>
        <c:lblAlgn val="ctr"/>
        <c:lblOffset val="100"/>
        <c:noMultiLvlLbl val="0"/>
      </c:catAx>
      <c:valAx>
        <c:axId val="226908367"/>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226907951"/>
        <c:crosses val="autoZero"/>
        <c:crossBetween val="between"/>
      </c:valAx>
      <c:spPr>
        <a:noFill/>
        <a:ln>
          <a:noFill/>
        </a:ln>
        <a:effectLst/>
        <a:extLst>
          <a:ext uri="{909E8E84-426E-40DD-AFC4-6F175D3DCCD1}">
            <a14:hiddenFill xmlns:a14="http://schemas.microsoft.com/office/drawing/2010/main">
              <a:solidFill>
                <a:schemeClr val="bg2">
                  <a:lumMod val="90000"/>
                </a:schemeClr>
              </a:solidFill>
            </a14:hiddenFill>
          </a:ext>
        </a:ex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b="1"/>
      </a:pPr>
      <a:endParaRPr lang="en-US"/>
    </a:p>
  </c:txPr>
  <c:externalData r:id="rId3">
    <c:autoUpdate val="0"/>
  </c:externalData>
</c:chartSpace>
</file>

<file path=word/charts/chart4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Tables!$B$355</c:f>
              <c:strCache>
                <c:ptCount val="1"/>
                <c:pt idx="0">
                  <c:v>2020</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0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Tables!$A$356:$A$359</c:f>
              <c:strCache>
                <c:ptCount val="4"/>
                <c:pt idx="0">
                  <c:v>Very often</c:v>
                </c:pt>
                <c:pt idx="1">
                  <c:v>Sometimes</c:v>
                </c:pt>
                <c:pt idx="2">
                  <c:v>Rarely</c:v>
                </c:pt>
                <c:pt idx="3">
                  <c:v>Never</c:v>
                </c:pt>
              </c:strCache>
            </c:strRef>
          </c:cat>
          <c:val>
            <c:numRef>
              <c:f>Tables!$B$356:$B$359</c:f>
              <c:numCache>
                <c:formatCode>0.0%</c:formatCode>
                <c:ptCount val="4"/>
                <c:pt idx="0">
                  <c:v>0.109</c:v>
                </c:pt>
                <c:pt idx="1">
                  <c:v>0.315</c:v>
                </c:pt>
                <c:pt idx="2">
                  <c:v>0.29299999999999998</c:v>
                </c:pt>
                <c:pt idx="3">
                  <c:v>0.28299999999999997</c:v>
                </c:pt>
              </c:numCache>
            </c:numRef>
          </c:val>
          <c:extLst>
            <c:ext xmlns:c16="http://schemas.microsoft.com/office/drawing/2014/chart" uri="{C3380CC4-5D6E-409C-BE32-E72D297353CC}">
              <c16:uniqueId val="{00000000-0ADE-4C10-B9A4-CC9D257C95A6}"/>
            </c:ext>
          </c:extLst>
        </c:ser>
        <c:ser>
          <c:idx val="1"/>
          <c:order val="1"/>
          <c:tx>
            <c:strRef>
              <c:f>Tables!$C$355</c:f>
              <c:strCache>
                <c:ptCount val="1"/>
                <c:pt idx="0">
                  <c:v>2021</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0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Tables!$A$356:$A$359</c:f>
              <c:strCache>
                <c:ptCount val="4"/>
                <c:pt idx="0">
                  <c:v>Very often</c:v>
                </c:pt>
                <c:pt idx="1">
                  <c:v>Sometimes</c:v>
                </c:pt>
                <c:pt idx="2">
                  <c:v>Rarely</c:v>
                </c:pt>
                <c:pt idx="3">
                  <c:v>Never</c:v>
                </c:pt>
              </c:strCache>
            </c:strRef>
          </c:cat>
          <c:val>
            <c:numRef>
              <c:f>Tables!$C$356:$C$359</c:f>
              <c:numCache>
                <c:formatCode>0.0%</c:formatCode>
                <c:ptCount val="4"/>
                <c:pt idx="0">
                  <c:v>9.375E-2</c:v>
                </c:pt>
                <c:pt idx="1">
                  <c:v>0.375</c:v>
                </c:pt>
                <c:pt idx="2">
                  <c:v>0.3125</c:v>
                </c:pt>
                <c:pt idx="3">
                  <c:v>0.21875</c:v>
                </c:pt>
              </c:numCache>
            </c:numRef>
          </c:val>
          <c:extLst>
            <c:ext xmlns:c16="http://schemas.microsoft.com/office/drawing/2014/chart" uri="{C3380CC4-5D6E-409C-BE32-E72D297353CC}">
              <c16:uniqueId val="{00000001-0ADE-4C10-B9A4-CC9D257C95A6}"/>
            </c:ext>
          </c:extLst>
        </c:ser>
        <c:dLbls>
          <c:dLblPos val="outEnd"/>
          <c:showLegendKey val="0"/>
          <c:showVal val="1"/>
          <c:showCatName val="0"/>
          <c:showSerName val="0"/>
          <c:showPercent val="0"/>
          <c:showBubbleSize val="0"/>
        </c:dLbls>
        <c:gapWidth val="219"/>
        <c:overlap val="-27"/>
        <c:axId val="1422688223"/>
        <c:axId val="1451696847"/>
      </c:barChart>
      <c:catAx>
        <c:axId val="14226882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1451696847"/>
        <c:crosses val="autoZero"/>
        <c:auto val="1"/>
        <c:lblAlgn val="ctr"/>
        <c:lblOffset val="100"/>
        <c:noMultiLvlLbl val="0"/>
      </c:catAx>
      <c:valAx>
        <c:axId val="1451696847"/>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1422688223"/>
        <c:crosses val="autoZero"/>
        <c:crossBetween val="between"/>
      </c:valAx>
      <c:spPr>
        <a:noFill/>
        <a:ln>
          <a:noFill/>
        </a:ln>
        <a:effectLst/>
        <a:extLst>
          <a:ext uri="{909E8E84-426E-40DD-AFC4-6F175D3DCCD1}">
            <a14:hiddenFill xmlns:a14="http://schemas.microsoft.com/office/drawing/2010/main">
              <a:solidFill>
                <a:schemeClr val="bg2">
                  <a:lumMod val="90000"/>
                </a:schemeClr>
              </a:solidFill>
            </a14:hiddenFill>
          </a:ext>
        </a:ex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b="1"/>
      </a:pPr>
      <a:endParaRPr lang="en-US"/>
    </a:p>
  </c:txPr>
  <c:externalData r:id="rId3">
    <c:autoUpdate val="0"/>
  </c:externalData>
</c:chartSpace>
</file>

<file path=word/charts/chart4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Tables!$B$362</c:f>
              <c:strCache>
                <c:ptCount val="1"/>
                <c:pt idx="0">
                  <c:v>2020</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8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Tables!$A$363:$A$367</c:f>
              <c:strCache>
                <c:ptCount val="5"/>
                <c:pt idx="0">
                  <c:v>Excellent</c:v>
                </c:pt>
                <c:pt idx="1">
                  <c:v>Very Good</c:v>
                </c:pt>
                <c:pt idx="2">
                  <c:v>Good</c:v>
                </c:pt>
                <c:pt idx="3">
                  <c:v>Fair</c:v>
                </c:pt>
                <c:pt idx="4">
                  <c:v>Poor</c:v>
                </c:pt>
              </c:strCache>
            </c:strRef>
          </c:cat>
          <c:val>
            <c:numRef>
              <c:f>Tables!$B$363:$B$367</c:f>
              <c:numCache>
                <c:formatCode>0.0%</c:formatCode>
                <c:ptCount val="5"/>
                <c:pt idx="0">
                  <c:v>0.13800000000000001</c:v>
                </c:pt>
                <c:pt idx="1">
                  <c:v>0.27700000000000002</c:v>
                </c:pt>
                <c:pt idx="2">
                  <c:v>0.29799999999999999</c:v>
                </c:pt>
                <c:pt idx="3">
                  <c:v>0.18099999999999999</c:v>
                </c:pt>
                <c:pt idx="4">
                  <c:v>0.106</c:v>
                </c:pt>
              </c:numCache>
            </c:numRef>
          </c:val>
          <c:extLst>
            <c:ext xmlns:c16="http://schemas.microsoft.com/office/drawing/2014/chart" uri="{C3380CC4-5D6E-409C-BE32-E72D297353CC}">
              <c16:uniqueId val="{00000000-7ED0-4F8E-8A25-9D3B65126DDF}"/>
            </c:ext>
          </c:extLst>
        </c:ser>
        <c:ser>
          <c:idx val="1"/>
          <c:order val="1"/>
          <c:tx>
            <c:strRef>
              <c:f>Tables!$C$362</c:f>
              <c:strCache>
                <c:ptCount val="1"/>
                <c:pt idx="0">
                  <c:v>2021</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8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Tables!$A$363:$A$367</c:f>
              <c:strCache>
                <c:ptCount val="5"/>
                <c:pt idx="0">
                  <c:v>Excellent</c:v>
                </c:pt>
                <c:pt idx="1">
                  <c:v>Very Good</c:v>
                </c:pt>
                <c:pt idx="2">
                  <c:v>Good</c:v>
                </c:pt>
                <c:pt idx="3">
                  <c:v>Fair</c:v>
                </c:pt>
                <c:pt idx="4">
                  <c:v>Poor</c:v>
                </c:pt>
              </c:strCache>
            </c:strRef>
          </c:cat>
          <c:val>
            <c:numRef>
              <c:f>Tables!$C$363:$C$367</c:f>
              <c:numCache>
                <c:formatCode>0.0%</c:formatCode>
                <c:ptCount val="5"/>
                <c:pt idx="0">
                  <c:v>0.11578947368421053</c:v>
                </c:pt>
                <c:pt idx="1">
                  <c:v>0.22105263157894736</c:v>
                </c:pt>
                <c:pt idx="2">
                  <c:v>0.29473684210526313</c:v>
                </c:pt>
                <c:pt idx="3">
                  <c:v>0.27368421052631581</c:v>
                </c:pt>
                <c:pt idx="4">
                  <c:v>9.4736842105263161E-2</c:v>
                </c:pt>
              </c:numCache>
            </c:numRef>
          </c:val>
          <c:extLst>
            <c:ext xmlns:c16="http://schemas.microsoft.com/office/drawing/2014/chart" uri="{C3380CC4-5D6E-409C-BE32-E72D297353CC}">
              <c16:uniqueId val="{00000001-7ED0-4F8E-8A25-9D3B65126DDF}"/>
            </c:ext>
          </c:extLst>
        </c:ser>
        <c:dLbls>
          <c:dLblPos val="outEnd"/>
          <c:showLegendKey val="0"/>
          <c:showVal val="1"/>
          <c:showCatName val="0"/>
          <c:showSerName val="0"/>
          <c:showPercent val="0"/>
          <c:showBubbleSize val="0"/>
        </c:dLbls>
        <c:gapWidth val="219"/>
        <c:overlap val="-27"/>
        <c:axId val="1269901839"/>
        <c:axId val="2017190991"/>
      </c:barChart>
      <c:catAx>
        <c:axId val="126990183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2017190991"/>
        <c:crosses val="autoZero"/>
        <c:auto val="1"/>
        <c:lblAlgn val="ctr"/>
        <c:lblOffset val="100"/>
        <c:noMultiLvlLbl val="0"/>
      </c:catAx>
      <c:valAx>
        <c:axId val="201719099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1269901839"/>
        <c:crosses val="autoZero"/>
        <c:crossBetween val="between"/>
      </c:valAx>
      <c:spPr>
        <a:noFill/>
        <a:ln>
          <a:noFill/>
        </a:ln>
        <a:effectLst/>
        <a:extLst>
          <a:ext uri="{909E8E84-426E-40DD-AFC4-6F175D3DCCD1}">
            <a14:hiddenFill xmlns:a14="http://schemas.microsoft.com/office/drawing/2010/main">
              <a:solidFill>
                <a:schemeClr val="bg2">
                  <a:lumMod val="90000"/>
                </a:schemeClr>
              </a:solidFill>
            </a14:hiddenFill>
          </a:ext>
        </a:ex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b="1"/>
      </a:pPr>
      <a:endParaRPr lang="en-US"/>
    </a:p>
  </c:txPr>
  <c:externalData r:id="rId3">
    <c:autoUpdate val="0"/>
  </c:externalData>
</c:chartSpace>
</file>

<file path=word/charts/chart4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Tables!$B$372</c:f>
              <c:strCache>
                <c:ptCount val="1"/>
                <c:pt idx="0">
                  <c:v>2020</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Tables!$A$373:$A$375</c:f>
              <c:strCache>
                <c:ptCount val="3"/>
                <c:pt idx="0">
                  <c:v>No</c:v>
                </c:pt>
                <c:pt idx="1">
                  <c:v>Yes, used MCB services in the past but not currently</c:v>
                </c:pt>
                <c:pt idx="2">
                  <c:v>Yes, currently using MCB services</c:v>
                </c:pt>
              </c:strCache>
            </c:strRef>
          </c:cat>
          <c:val>
            <c:numRef>
              <c:f>Tables!$B$373:$B$375</c:f>
              <c:numCache>
                <c:formatCode>0.0%</c:formatCode>
                <c:ptCount val="3"/>
                <c:pt idx="0">
                  <c:v>7.4999999999999997E-2</c:v>
                </c:pt>
                <c:pt idx="1">
                  <c:v>0.60199999999999998</c:v>
                </c:pt>
                <c:pt idx="2">
                  <c:v>0.32300000000000001</c:v>
                </c:pt>
              </c:numCache>
            </c:numRef>
          </c:val>
          <c:extLst>
            <c:ext xmlns:c16="http://schemas.microsoft.com/office/drawing/2014/chart" uri="{C3380CC4-5D6E-409C-BE32-E72D297353CC}">
              <c16:uniqueId val="{00000000-7287-4B0F-9D9E-E65B10E65BCF}"/>
            </c:ext>
          </c:extLst>
        </c:ser>
        <c:ser>
          <c:idx val="1"/>
          <c:order val="1"/>
          <c:tx>
            <c:strRef>
              <c:f>Tables!$C$372</c:f>
              <c:strCache>
                <c:ptCount val="1"/>
                <c:pt idx="0">
                  <c:v>2021</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Tables!$A$373:$A$375</c:f>
              <c:strCache>
                <c:ptCount val="3"/>
                <c:pt idx="0">
                  <c:v>No</c:v>
                </c:pt>
                <c:pt idx="1">
                  <c:v>Yes, used MCB services in the past but not currently</c:v>
                </c:pt>
                <c:pt idx="2">
                  <c:v>Yes, currently using MCB services</c:v>
                </c:pt>
              </c:strCache>
            </c:strRef>
          </c:cat>
          <c:val>
            <c:numRef>
              <c:f>Tables!$C$373:$C$375</c:f>
              <c:numCache>
                <c:formatCode>0.0%</c:formatCode>
                <c:ptCount val="3"/>
                <c:pt idx="0">
                  <c:v>8.247422680412371E-2</c:v>
                </c:pt>
                <c:pt idx="1">
                  <c:v>0.32989690721649484</c:v>
                </c:pt>
                <c:pt idx="2">
                  <c:v>0.58762886597938147</c:v>
                </c:pt>
              </c:numCache>
            </c:numRef>
          </c:val>
          <c:extLst>
            <c:ext xmlns:c16="http://schemas.microsoft.com/office/drawing/2014/chart" uri="{C3380CC4-5D6E-409C-BE32-E72D297353CC}">
              <c16:uniqueId val="{00000001-7287-4B0F-9D9E-E65B10E65BCF}"/>
            </c:ext>
          </c:extLst>
        </c:ser>
        <c:dLbls>
          <c:dLblPos val="outEnd"/>
          <c:showLegendKey val="0"/>
          <c:showVal val="1"/>
          <c:showCatName val="0"/>
          <c:showSerName val="0"/>
          <c:showPercent val="0"/>
          <c:showBubbleSize val="0"/>
        </c:dLbls>
        <c:gapWidth val="219"/>
        <c:overlap val="-27"/>
        <c:axId val="7474783"/>
        <c:axId val="7469791"/>
      </c:barChart>
      <c:catAx>
        <c:axId val="74747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7469791"/>
        <c:crosses val="autoZero"/>
        <c:auto val="1"/>
        <c:lblAlgn val="ctr"/>
        <c:lblOffset val="100"/>
        <c:noMultiLvlLbl val="0"/>
      </c:catAx>
      <c:valAx>
        <c:axId val="746979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7474783"/>
        <c:crosses val="autoZero"/>
        <c:crossBetween val="between"/>
      </c:valAx>
      <c:spPr>
        <a:noFill/>
        <a:ln>
          <a:noFill/>
        </a:ln>
        <a:effectLst/>
        <a:extLst>
          <a:ext uri="{909E8E84-426E-40DD-AFC4-6F175D3DCCD1}">
            <a14:hiddenFill xmlns:a14="http://schemas.microsoft.com/office/drawing/2010/main">
              <a:solidFill>
                <a:schemeClr val="bg2">
                  <a:lumMod val="90000"/>
                </a:schemeClr>
              </a:solidFill>
            </a14:hiddenFill>
          </a:ext>
        </a:ex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b="1"/>
      </a:pPr>
      <a:endParaRPr lang="en-US"/>
    </a:p>
  </c:txPr>
  <c:externalData r:id="rId3">
    <c:autoUpdate val="0"/>
  </c:externalData>
</c:chartSpace>
</file>

<file path=word/charts/chart4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Tables!$B$378</c:f>
              <c:strCache>
                <c:ptCount val="1"/>
                <c:pt idx="0">
                  <c:v>2020</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8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Tables!$A$379:$A$386</c:f>
              <c:strCache>
                <c:ptCount val="8"/>
                <c:pt idx="0">
                  <c:v>Assistive technology</c:v>
                </c:pt>
                <c:pt idx="1">
                  <c:v>Orientation and mobility</c:v>
                </c:pt>
                <c:pt idx="2">
                  <c:v>Vision rehabilitation and therapy</c:v>
                </c:pt>
                <c:pt idx="3">
                  <c:v>Employment counseling</c:v>
                </c:pt>
                <c:pt idx="4">
                  <c:v>Pre-employment transition services</c:v>
                </c:pt>
                <c:pt idx="5">
                  <c:v>Peer support groups</c:v>
                </c:pt>
                <c:pt idx="6">
                  <c:v>Deaf and blind extended supports</c:v>
                </c:pt>
                <c:pt idx="7">
                  <c:v>Other services</c:v>
                </c:pt>
              </c:strCache>
            </c:strRef>
          </c:cat>
          <c:val>
            <c:numRef>
              <c:f>Tables!$B$379:$B$386</c:f>
              <c:numCache>
                <c:formatCode>0.0%</c:formatCode>
                <c:ptCount val="8"/>
                <c:pt idx="0">
                  <c:v>0.51600000000000001</c:v>
                </c:pt>
                <c:pt idx="1">
                  <c:v>0.38700000000000001</c:v>
                </c:pt>
                <c:pt idx="2">
                  <c:v>0.22600000000000001</c:v>
                </c:pt>
                <c:pt idx="3">
                  <c:v>0.129</c:v>
                </c:pt>
                <c:pt idx="4">
                  <c:v>3.2000000000000001E-2</c:v>
                </c:pt>
                <c:pt idx="5">
                  <c:v>6.5000000000000002E-2</c:v>
                </c:pt>
                <c:pt idx="7">
                  <c:v>0.16200000000000001</c:v>
                </c:pt>
              </c:numCache>
            </c:numRef>
          </c:val>
          <c:extLst>
            <c:ext xmlns:c16="http://schemas.microsoft.com/office/drawing/2014/chart" uri="{C3380CC4-5D6E-409C-BE32-E72D297353CC}">
              <c16:uniqueId val="{00000000-0E29-40AD-A44B-8CE5C08D0AB6}"/>
            </c:ext>
          </c:extLst>
        </c:ser>
        <c:ser>
          <c:idx val="1"/>
          <c:order val="1"/>
          <c:tx>
            <c:strRef>
              <c:f>Tables!$C$378</c:f>
              <c:strCache>
                <c:ptCount val="1"/>
                <c:pt idx="0">
                  <c:v>2021</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8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Tables!$A$379:$A$386</c:f>
              <c:strCache>
                <c:ptCount val="8"/>
                <c:pt idx="0">
                  <c:v>Assistive technology</c:v>
                </c:pt>
                <c:pt idx="1">
                  <c:v>Orientation and mobility</c:v>
                </c:pt>
                <c:pt idx="2">
                  <c:v>Vision rehabilitation and therapy</c:v>
                </c:pt>
                <c:pt idx="3">
                  <c:v>Employment counseling</c:v>
                </c:pt>
                <c:pt idx="4">
                  <c:v>Pre-employment transition services</c:v>
                </c:pt>
                <c:pt idx="5">
                  <c:v>Peer support groups</c:v>
                </c:pt>
                <c:pt idx="6">
                  <c:v>Deaf and blind extended supports</c:v>
                </c:pt>
                <c:pt idx="7">
                  <c:v>Other services</c:v>
                </c:pt>
              </c:strCache>
            </c:strRef>
          </c:cat>
          <c:val>
            <c:numRef>
              <c:f>Tables!$C$379:$C$386</c:f>
              <c:numCache>
                <c:formatCode>0.0%</c:formatCode>
                <c:ptCount val="8"/>
                <c:pt idx="0">
                  <c:v>0.6071428571428571</c:v>
                </c:pt>
                <c:pt idx="1">
                  <c:v>0.23214285714285715</c:v>
                </c:pt>
                <c:pt idx="2">
                  <c:v>7.1428571428571425E-2</c:v>
                </c:pt>
                <c:pt idx="3">
                  <c:v>7.1428571428571425E-2</c:v>
                </c:pt>
                <c:pt idx="4">
                  <c:v>3.5714285714285712E-2</c:v>
                </c:pt>
                <c:pt idx="5">
                  <c:v>1.7857142857142856E-2</c:v>
                </c:pt>
                <c:pt idx="6">
                  <c:v>0.10714285714285714</c:v>
                </c:pt>
                <c:pt idx="7">
                  <c:v>0.125</c:v>
                </c:pt>
              </c:numCache>
            </c:numRef>
          </c:val>
          <c:extLst>
            <c:ext xmlns:c16="http://schemas.microsoft.com/office/drawing/2014/chart" uri="{C3380CC4-5D6E-409C-BE32-E72D297353CC}">
              <c16:uniqueId val="{00000001-0E29-40AD-A44B-8CE5C08D0AB6}"/>
            </c:ext>
          </c:extLst>
        </c:ser>
        <c:dLbls>
          <c:dLblPos val="outEnd"/>
          <c:showLegendKey val="0"/>
          <c:showVal val="1"/>
          <c:showCatName val="0"/>
          <c:showSerName val="0"/>
          <c:showPercent val="0"/>
          <c:showBubbleSize val="0"/>
        </c:dLbls>
        <c:gapWidth val="219"/>
        <c:axId val="135651967"/>
        <c:axId val="135647807"/>
      </c:barChart>
      <c:catAx>
        <c:axId val="135651967"/>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135647807"/>
        <c:crosses val="autoZero"/>
        <c:auto val="1"/>
        <c:lblAlgn val="ctr"/>
        <c:lblOffset val="100"/>
        <c:noMultiLvlLbl val="0"/>
      </c:catAx>
      <c:valAx>
        <c:axId val="135647807"/>
        <c:scaling>
          <c:orientation val="minMax"/>
        </c:scaling>
        <c:delete val="0"/>
        <c:axPos val="t"/>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135651967"/>
        <c:crosses val="autoZero"/>
        <c:crossBetween val="between"/>
      </c:valAx>
      <c:spPr>
        <a:noFill/>
        <a:ln>
          <a:noFill/>
        </a:ln>
        <a:effectLst/>
        <a:extLst>
          <a:ext uri="{909E8E84-426E-40DD-AFC4-6F175D3DCCD1}">
            <a14:hiddenFill xmlns:a14="http://schemas.microsoft.com/office/drawing/2010/main">
              <a:solidFill>
                <a:schemeClr val="bg2">
                  <a:lumMod val="90000"/>
                </a:schemeClr>
              </a:solidFill>
            </a14:hiddenFill>
          </a:ext>
        </a:ex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b="1"/>
      </a:pPr>
      <a:endParaRPr lang="en-US"/>
    </a:p>
  </c:txPr>
  <c:externalData r:id="rId3">
    <c:autoUpdate val="0"/>
  </c:externalData>
</c:chartSpace>
</file>

<file path=word/charts/chart4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833494851605088"/>
          <c:y val="9.2405600907849772E-2"/>
          <c:w val="0.47103624066222494"/>
          <c:h val="0.80456256137967452"/>
        </c:manualLayout>
      </c:layout>
      <c:barChart>
        <c:barDir val="bar"/>
        <c:grouping val="clustered"/>
        <c:varyColors val="0"/>
        <c:ser>
          <c:idx val="0"/>
          <c:order val="0"/>
          <c:tx>
            <c:strRef>
              <c:f>Tables!$B$389</c:f>
              <c:strCache>
                <c:ptCount val="1"/>
                <c:pt idx="0">
                  <c:v>2020</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Tables!$A$390:$A$396</c:f>
              <c:strCache>
                <c:ptCount val="7"/>
                <c:pt idx="0">
                  <c:v>Department of Developmental Services (DDS)</c:v>
                </c:pt>
                <c:pt idx="1">
                  <c:v>Department of Children and Families (DCF)</c:v>
                </c:pt>
                <c:pt idx="2">
                  <c:v>Department of Transitional Assistance (DTA)</c:v>
                </c:pt>
                <c:pt idx="3">
                  <c:v>Department of Mental Health (DMH)</c:v>
                </c:pt>
                <c:pt idx="4">
                  <c:v>Massachusetts Rehabilitation Commission (MRC)</c:v>
                </c:pt>
                <c:pt idx="5">
                  <c:v>Massachusetts Commission for the Deaf and Hard of Hearing (MCDHH)</c:v>
                </c:pt>
                <c:pt idx="6">
                  <c:v>Other</c:v>
                </c:pt>
              </c:strCache>
            </c:strRef>
          </c:cat>
          <c:val>
            <c:numRef>
              <c:f>Tables!$B$390:$B$396</c:f>
              <c:numCache>
                <c:formatCode>General</c:formatCode>
                <c:ptCount val="7"/>
                <c:pt idx="0" formatCode="0.0%">
                  <c:v>0.12</c:v>
                </c:pt>
                <c:pt idx="2" formatCode="0.0%">
                  <c:v>0.8</c:v>
                </c:pt>
                <c:pt idx="4" formatCode="0.0%">
                  <c:v>0.08</c:v>
                </c:pt>
                <c:pt idx="6" formatCode="0.0%">
                  <c:v>0.12</c:v>
                </c:pt>
              </c:numCache>
            </c:numRef>
          </c:val>
          <c:extLst>
            <c:ext xmlns:c16="http://schemas.microsoft.com/office/drawing/2014/chart" uri="{C3380CC4-5D6E-409C-BE32-E72D297353CC}">
              <c16:uniqueId val="{00000000-6F18-442A-BF5A-EA0B7D5C09D9}"/>
            </c:ext>
          </c:extLst>
        </c:ser>
        <c:ser>
          <c:idx val="1"/>
          <c:order val="1"/>
          <c:tx>
            <c:strRef>
              <c:f>Tables!$C$389</c:f>
              <c:strCache>
                <c:ptCount val="1"/>
                <c:pt idx="0">
                  <c:v>2021</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Tables!$A$390:$A$396</c:f>
              <c:strCache>
                <c:ptCount val="7"/>
                <c:pt idx="0">
                  <c:v>Department of Developmental Services (DDS)</c:v>
                </c:pt>
                <c:pt idx="1">
                  <c:v>Department of Children and Families (DCF)</c:v>
                </c:pt>
                <c:pt idx="2">
                  <c:v>Department of Transitional Assistance (DTA)</c:v>
                </c:pt>
                <c:pt idx="3">
                  <c:v>Department of Mental Health (DMH)</c:v>
                </c:pt>
                <c:pt idx="4">
                  <c:v>Massachusetts Rehabilitation Commission (MRC)</c:v>
                </c:pt>
                <c:pt idx="5">
                  <c:v>Massachusetts Commission for the Deaf and Hard of Hearing (MCDHH)</c:v>
                </c:pt>
                <c:pt idx="6">
                  <c:v>Other</c:v>
                </c:pt>
              </c:strCache>
            </c:strRef>
          </c:cat>
          <c:val>
            <c:numRef>
              <c:f>Tables!$C$390:$C$396</c:f>
              <c:numCache>
                <c:formatCode>0.0%</c:formatCode>
                <c:ptCount val="7"/>
                <c:pt idx="0">
                  <c:v>0.22580645161290322</c:v>
                </c:pt>
                <c:pt idx="1">
                  <c:v>3.2258064516129031E-2</c:v>
                </c:pt>
                <c:pt idx="2">
                  <c:v>0.35483870967741937</c:v>
                </c:pt>
                <c:pt idx="3">
                  <c:v>0.12903225806451613</c:v>
                </c:pt>
                <c:pt idx="4">
                  <c:v>3.2258064516129031E-2</c:v>
                </c:pt>
                <c:pt idx="5">
                  <c:v>9.6774193548387094E-2</c:v>
                </c:pt>
                <c:pt idx="6">
                  <c:v>0.16129032258064516</c:v>
                </c:pt>
              </c:numCache>
            </c:numRef>
          </c:val>
          <c:extLst>
            <c:ext xmlns:c16="http://schemas.microsoft.com/office/drawing/2014/chart" uri="{C3380CC4-5D6E-409C-BE32-E72D297353CC}">
              <c16:uniqueId val="{00000001-6F18-442A-BF5A-EA0B7D5C09D9}"/>
            </c:ext>
          </c:extLst>
        </c:ser>
        <c:dLbls>
          <c:dLblPos val="outEnd"/>
          <c:showLegendKey val="0"/>
          <c:showVal val="1"/>
          <c:showCatName val="0"/>
          <c:showSerName val="0"/>
          <c:showPercent val="0"/>
          <c:showBubbleSize val="0"/>
        </c:dLbls>
        <c:gapWidth val="219"/>
        <c:axId val="133621903"/>
        <c:axId val="133624399"/>
      </c:barChart>
      <c:catAx>
        <c:axId val="133621903"/>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133624399"/>
        <c:crosses val="autoZero"/>
        <c:auto val="1"/>
        <c:lblAlgn val="ctr"/>
        <c:lblOffset val="100"/>
        <c:noMultiLvlLbl val="0"/>
      </c:catAx>
      <c:valAx>
        <c:axId val="133624399"/>
        <c:scaling>
          <c:orientation val="minMax"/>
        </c:scaling>
        <c:delete val="0"/>
        <c:axPos val="t"/>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133621903"/>
        <c:crosses val="autoZero"/>
        <c:crossBetween val="between"/>
      </c:valAx>
      <c:spPr>
        <a:noFill/>
        <a:ln>
          <a:noFill/>
        </a:ln>
        <a:effectLst/>
        <a:extLst>
          <a:ext uri="{909E8E84-426E-40DD-AFC4-6F175D3DCCD1}">
            <a14:hiddenFill xmlns:a14="http://schemas.microsoft.com/office/drawing/2010/main">
              <a:solidFill>
                <a:schemeClr val="bg2">
                  <a:lumMod val="90000"/>
                </a:schemeClr>
              </a:solidFill>
            </a14:hiddenFill>
          </a:ext>
        </a:ex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b="1"/>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Tables!$B$16</c:f>
              <c:strCache>
                <c:ptCount val="1"/>
                <c:pt idx="0">
                  <c:v>2020</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05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Tables!$A$17:$A$20</c:f>
              <c:strCache>
                <c:ptCount val="4"/>
                <c:pt idx="0">
                  <c:v>Heterosexual</c:v>
                </c:pt>
                <c:pt idx="1">
                  <c:v>Gay or Lesbian</c:v>
                </c:pt>
                <c:pt idx="2">
                  <c:v>Bisexual</c:v>
                </c:pt>
                <c:pt idx="3">
                  <c:v>Other</c:v>
                </c:pt>
              </c:strCache>
            </c:strRef>
          </c:cat>
          <c:val>
            <c:numRef>
              <c:f>Tables!$B$17:$B$20</c:f>
              <c:numCache>
                <c:formatCode>0.0%</c:formatCode>
                <c:ptCount val="4"/>
                <c:pt idx="0">
                  <c:v>0.95599999999999996</c:v>
                </c:pt>
                <c:pt idx="1">
                  <c:v>1.0999999999999999E-2</c:v>
                </c:pt>
                <c:pt idx="2">
                  <c:v>2.1999999999999999E-2</c:v>
                </c:pt>
                <c:pt idx="3">
                  <c:v>1.0999999999999999E-2</c:v>
                </c:pt>
              </c:numCache>
            </c:numRef>
          </c:val>
          <c:extLst>
            <c:ext xmlns:c16="http://schemas.microsoft.com/office/drawing/2014/chart" uri="{C3380CC4-5D6E-409C-BE32-E72D297353CC}">
              <c16:uniqueId val="{00000000-0D8E-4E39-8325-3673935F61CA}"/>
            </c:ext>
          </c:extLst>
        </c:ser>
        <c:ser>
          <c:idx val="1"/>
          <c:order val="1"/>
          <c:tx>
            <c:strRef>
              <c:f>Tables!$C$16</c:f>
              <c:strCache>
                <c:ptCount val="1"/>
                <c:pt idx="0">
                  <c:v>2021</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0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Tables!$A$17:$A$20</c:f>
              <c:strCache>
                <c:ptCount val="4"/>
                <c:pt idx="0">
                  <c:v>Heterosexual</c:v>
                </c:pt>
                <c:pt idx="1">
                  <c:v>Gay or Lesbian</c:v>
                </c:pt>
                <c:pt idx="2">
                  <c:v>Bisexual</c:v>
                </c:pt>
                <c:pt idx="3">
                  <c:v>Other</c:v>
                </c:pt>
              </c:strCache>
            </c:strRef>
          </c:cat>
          <c:val>
            <c:numRef>
              <c:f>Tables!$C$17:$C$20</c:f>
              <c:numCache>
                <c:formatCode>0.0%</c:formatCode>
                <c:ptCount val="4"/>
                <c:pt idx="0">
                  <c:v>0.92063492063492058</c:v>
                </c:pt>
                <c:pt idx="1">
                  <c:v>3.1746031746031744E-2</c:v>
                </c:pt>
                <c:pt idx="2">
                  <c:v>1.5873015873015872E-2</c:v>
                </c:pt>
                <c:pt idx="3">
                  <c:v>3.1746031746031744E-2</c:v>
                </c:pt>
              </c:numCache>
            </c:numRef>
          </c:val>
          <c:extLst>
            <c:ext xmlns:c16="http://schemas.microsoft.com/office/drawing/2014/chart" uri="{C3380CC4-5D6E-409C-BE32-E72D297353CC}">
              <c16:uniqueId val="{00000001-0D8E-4E39-8325-3673935F61CA}"/>
            </c:ext>
          </c:extLst>
        </c:ser>
        <c:dLbls>
          <c:dLblPos val="outEnd"/>
          <c:showLegendKey val="0"/>
          <c:showVal val="1"/>
          <c:showCatName val="0"/>
          <c:showSerName val="0"/>
          <c:showPercent val="0"/>
          <c:showBubbleSize val="0"/>
        </c:dLbls>
        <c:gapWidth val="219"/>
        <c:overlap val="-27"/>
        <c:axId val="1553469344"/>
        <c:axId val="1553472672"/>
      </c:barChart>
      <c:catAx>
        <c:axId val="15534693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1553472672"/>
        <c:crosses val="autoZero"/>
        <c:auto val="1"/>
        <c:lblAlgn val="ctr"/>
        <c:lblOffset val="100"/>
        <c:noMultiLvlLbl val="0"/>
      </c:catAx>
      <c:valAx>
        <c:axId val="1553472672"/>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1553469344"/>
        <c:crosses val="autoZero"/>
        <c:crossBetween val="between"/>
      </c:valAx>
      <c:spPr>
        <a:noFill/>
        <a:ln>
          <a:noFill/>
        </a:ln>
        <a:effectLst/>
        <a:extLst>
          <a:ext uri="{909E8E84-426E-40DD-AFC4-6F175D3DCCD1}">
            <a14:hiddenFill xmlns:a14="http://schemas.microsoft.com/office/drawing/2010/main">
              <a:solidFill>
                <a:schemeClr val="bg2">
                  <a:lumMod val="90000"/>
                </a:schemeClr>
              </a:solidFill>
            </a14:hiddenFill>
          </a:ext>
        </a:ex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b="1"/>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Tables!$B$38</c:f>
              <c:strCache>
                <c:ptCount val="1"/>
                <c:pt idx="0">
                  <c:v>2020</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05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Tables!$A$39:$A$41</c:f>
              <c:strCache>
                <c:ptCount val="3"/>
                <c:pt idx="0">
                  <c:v>English</c:v>
                </c:pt>
                <c:pt idx="1">
                  <c:v>Spanish</c:v>
                </c:pt>
                <c:pt idx="2">
                  <c:v>Other</c:v>
                </c:pt>
              </c:strCache>
            </c:strRef>
          </c:cat>
          <c:val>
            <c:numRef>
              <c:f>Tables!$B$39:$B$41</c:f>
              <c:numCache>
                <c:formatCode>0.0%</c:formatCode>
                <c:ptCount val="3"/>
                <c:pt idx="0">
                  <c:v>0.92600000000000005</c:v>
                </c:pt>
                <c:pt idx="1">
                  <c:v>3.2000000000000001E-2</c:v>
                </c:pt>
                <c:pt idx="2">
                  <c:v>4.3999999999999997E-2</c:v>
                </c:pt>
              </c:numCache>
            </c:numRef>
          </c:val>
          <c:extLst>
            <c:ext xmlns:c16="http://schemas.microsoft.com/office/drawing/2014/chart" uri="{C3380CC4-5D6E-409C-BE32-E72D297353CC}">
              <c16:uniqueId val="{00000000-281A-4E20-BDD5-B4986D5C69CB}"/>
            </c:ext>
          </c:extLst>
        </c:ser>
        <c:ser>
          <c:idx val="1"/>
          <c:order val="1"/>
          <c:tx>
            <c:strRef>
              <c:f>Tables!$C$38</c:f>
              <c:strCache>
                <c:ptCount val="1"/>
                <c:pt idx="0">
                  <c:v>2021</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05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Tables!$A$39:$A$41</c:f>
              <c:strCache>
                <c:ptCount val="3"/>
                <c:pt idx="0">
                  <c:v>English</c:v>
                </c:pt>
                <c:pt idx="1">
                  <c:v>Spanish</c:v>
                </c:pt>
                <c:pt idx="2">
                  <c:v>Other</c:v>
                </c:pt>
              </c:strCache>
            </c:strRef>
          </c:cat>
          <c:val>
            <c:numRef>
              <c:f>Tables!$C$39:$C$41</c:f>
              <c:numCache>
                <c:formatCode>0.0%</c:formatCode>
                <c:ptCount val="3"/>
                <c:pt idx="0">
                  <c:v>0.88888888888888884</c:v>
                </c:pt>
                <c:pt idx="1">
                  <c:v>3.968253968253968E-2</c:v>
                </c:pt>
                <c:pt idx="2">
                  <c:v>7.1428571428571425E-2</c:v>
                </c:pt>
              </c:numCache>
            </c:numRef>
          </c:val>
          <c:extLst>
            <c:ext xmlns:c16="http://schemas.microsoft.com/office/drawing/2014/chart" uri="{C3380CC4-5D6E-409C-BE32-E72D297353CC}">
              <c16:uniqueId val="{00000001-281A-4E20-BDD5-B4986D5C69CB}"/>
            </c:ext>
          </c:extLst>
        </c:ser>
        <c:dLbls>
          <c:dLblPos val="outEnd"/>
          <c:showLegendKey val="0"/>
          <c:showVal val="1"/>
          <c:showCatName val="0"/>
          <c:showSerName val="0"/>
          <c:showPercent val="0"/>
          <c:showBubbleSize val="0"/>
        </c:dLbls>
        <c:gapWidth val="219"/>
        <c:overlap val="-27"/>
        <c:axId val="1553406528"/>
        <c:axId val="1553417344"/>
      </c:barChart>
      <c:catAx>
        <c:axId val="15534065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1553417344"/>
        <c:crosses val="autoZero"/>
        <c:auto val="1"/>
        <c:lblAlgn val="ctr"/>
        <c:lblOffset val="100"/>
        <c:noMultiLvlLbl val="0"/>
      </c:catAx>
      <c:valAx>
        <c:axId val="155341734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1553406528"/>
        <c:crosses val="autoZero"/>
        <c:crossBetween val="between"/>
      </c:valAx>
      <c:spPr>
        <a:noFill/>
        <a:ln>
          <a:noFill/>
        </a:ln>
        <a:effectLst/>
        <a:extLst>
          <a:ext uri="{909E8E84-426E-40DD-AFC4-6F175D3DCCD1}">
            <a14:hiddenFill xmlns:a14="http://schemas.microsoft.com/office/drawing/2010/main">
              <a:solidFill>
                <a:schemeClr val="bg2">
                  <a:lumMod val="90000"/>
                </a:schemeClr>
              </a:solidFill>
            </a14:hiddenFill>
          </a:ext>
        </a:ex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b="1"/>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Tables!$B$79</c:f>
              <c:strCache>
                <c:ptCount val="1"/>
                <c:pt idx="0">
                  <c:v>2020</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05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Tables!$A$80:$A$84</c:f>
              <c:strCache>
                <c:ptCount val="5"/>
                <c:pt idx="0">
                  <c:v>Less than  High School</c:v>
                </c:pt>
                <c:pt idx="1">
                  <c:v>High School or Equivalent</c:v>
                </c:pt>
                <c:pt idx="2">
                  <c:v>Some College or Associate Degree</c:v>
                </c:pt>
                <c:pt idx="3">
                  <c:v>Bachelor's Degree</c:v>
                </c:pt>
                <c:pt idx="4">
                  <c:v>Graduate or Professional Degree</c:v>
                </c:pt>
              </c:strCache>
            </c:strRef>
          </c:cat>
          <c:val>
            <c:numRef>
              <c:f>Tables!$B$80:$B$84</c:f>
              <c:numCache>
                <c:formatCode>0.0%</c:formatCode>
                <c:ptCount val="5"/>
                <c:pt idx="0">
                  <c:v>0.11600000000000001</c:v>
                </c:pt>
                <c:pt idx="1">
                  <c:v>0.221</c:v>
                </c:pt>
                <c:pt idx="2">
                  <c:v>0.32600000000000001</c:v>
                </c:pt>
                <c:pt idx="3">
                  <c:v>0.126</c:v>
                </c:pt>
                <c:pt idx="4">
                  <c:v>0.21099999999999999</c:v>
                </c:pt>
              </c:numCache>
            </c:numRef>
          </c:val>
          <c:extLst>
            <c:ext xmlns:c16="http://schemas.microsoft.com/office/drawing/2014/chart" uri="{C3380CC4-5D6E-409C-BE32-E72D297353CC}">
              <c16:uniqueId val="{00000000-B810-40D9-B4FE-DF532F3934F1}"/>
            </c:ext>
          </c:extLst>
        </c:ser>
        <c:ser>
          <c:idx val="1"/>
          <c:order val="1"/>
          <c:tx>
            <c:strRef>
              <c:f>Tables!$C$79</c:f>
              <c:strCache>
                <c:ptCount val="1"/>
                <c:pt idx="0">
                  <c:v>2021</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05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Tables!$A$80:$A$84</c:f>
              <c:strCache>
                <c:ptCount val="5"/>
                <c:pt idx="0">
                  <c:v>Less than  High School</c:v>
                </c:pt>
                <c:pt idx="1">
                  <c:v>High School or Equivalent</c:v>
                </c:pt>
                <c:pt idx="2">
                  <c:v>Some College or Associate Degree</c:v>
                </c:pt>
                <c:pt idx="3">
                  <c:v>Bachelor's Degree</c:v>
                </c:pt>
                <c:pt idx="4">
                  <c:v>Graduate or Professional Degree</c:v>
                </c:pt>
              </c:strCache>
            </c:strRef>
          </c:cat>
          <c:val>
            <c:numRef>
              <c:f>Tables!$C$80:$C$84</c:f>
              <c:numCache>
                <c:formatCode>0.0%</c:formatCode>
                <c:ptCount val="5"/>
                <c:pt idx="0">
                  <c:v>8.1481481481481488E-2</c:v>
                </c:pt>
                <c:pt idx="1">
                  <c:v>0.23703703703703705</c:v>
                </c:pt>
                <c:pt idx="2">
                  <c:v>0.17037037037037037</c:v>
                </c:pt>
                <c:pt idx="3">
                  <c:v>0.22222222222222221</c:v>
                </c:pt>
                <c:pt idx="4">
                  <c:v>0.28888888888888886</c:v>
                </c:pt>
              </c:numCache>
            </c:numRef>
          </c:val>
          <c:extLst>
            <c:ext xmlns:c16="http://schemas.microsoft.com/office/drawing/2014/chart" uri="{C3380CC4-5D6E-409C-BE32-E72D297353CC}">
              <c16:uniqueId val="{00000001-B810-40D9-B4FE-DF532F3934F1}"/>
            </c:ext>
          </c:extLst>
        </c:ser>
        <c:dLbls>
          <c:dLblPos val="outEnd"/>
          <c:showLegendKey val="0"/>
          <c:showVal val="1"/>
          <c:showCatName val="0"/>
          <c:showSerName val="0"/>
          <c:showPercent val="0"/>
          <c:showBubbleSize val="0"/>
        </c:dLbls>
        <c:gapWidth val="219"/>
        <c:overlap val="-27"/>
        <c:axId val="1553447712"/>
        <c:axId val="1553438144"/>
      </c:barChart>
      <c:catAx>
        <c:axId val="1553447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1553438144"/>
        <c:crosses val="autoZero"/>
        <c:auto val="1"/>
        <c:lblAlgn val="ctr"/>
        <c:lblOffset val="100"/>
        <c:noMultiLvlLbl val="0"/>
      </c:catAx>
      <c:valAx>
        <c:axId val="155343814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1553447712"/>
        <c:crosses val="autoZero"/>
        <c:crossBetween val="between"/>
      </c:valAx>
      <c:spPr>
        <a:noFill/>
        <a:ln w="25400">
          <a:noFill/>
        </a:ln>
        <a:effectLst/>
        <a:extLst>
          <a:ext uri="{909E8E84-426E-40DD-AFC4-6F175D3DCCD1}">
            <a14:hiddenFill xmlns:a14="http://schemas.microsoft.com/office/drawing/2010/main">
              <a:solidFill>
                <a:schemeClr val="bg2">
                  <a:lumMod val="90000"/>
                </a:schemeClr>
              </a:solidFill>
            </a14:hiddenFill>
          </a:ext>
        </a:ex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b="1"/>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Tables!$B$46</c:f>
              <c:strCache>
                <c:ptCount val="1"/>
                <c:pt idx="0">
                  <c:v>2020</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0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Tables!$A$47:$A$51</c:f>
              <c:strCache>
                <c:ptCount val="5"/>
                <c:pt idx="0">
                  <c:v>Married, Currently Living with Partner</c:v>
                </c:pt>
                <c:pt idx="1">
                  <c:v>Married, Currently Not Living with Partner</c:v>
                </c:pt>
                <c:pt idx="2">
                  <c:v>Single, Never Married</c:v>
                </c:pt>
                <c:pt idx="3">
                  <c:v>Single, Divorced</c:v>
                </c:pt>
                <c:pt idx="4">
                  <c:v>Single, Widow/Widower</c:v>
                </c:pt>
              </c:strCache>
            </c:strRef>
          </c:cat>
          <c:val>
            <c:numRef>
              <c:f>Tables!$B$47:$B$51</c:f>
              <c:numCache>
                <c:formatCode>0.0%</c:formatCode>
                <c:ptCount val="5"/>
                <c:pt idx="0">
                  <c:v>0.45300000000000001</c:v>
                </c:pt>
                <c:pt idx="1">
                  <c:v>9.5000000000000001E-2</c:v>
                </c:pt>
                <c:pt idx="2">
                  <c:v>0.221</c:v>
                </c:pt>
                <c:pt idx="3">
                  <c:v>0.105</c:v>
                </c:pt>
                <c:pt idx="4">
                  <c:v>0.126</c:v>
                </c:pt>
              </c:numCache>
            </c:numRef>
          </c:val>
          <c:extLst>
            <c:ext xmlns:c16="http://schemas.microsoft.com/office/drawing/2014/chart" uri="{C3380CC4-5D6E-409C-BE32-E72D297353CC}">
              <c16:uniqueId val="{00000000-F0E0-42C8-8C62-D8862103B712}"/>
            </c:ext>
          </c:extLst>
        </c:ser>
        <c:ser>
          <c:idx val="1"/>
          <c:order val="1"/>
          <c:tx>
            <c:strRef>
              <c:f>Tables!$C$46</c:f>
              <c:strCache>
                <c:ptCount val="1"/>
                <c:pt idx="0">
                  <c:v>2021</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0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Tables!$A$47:$A$51</c:f>
              <c:strCache>
                <c:ptCount val="5"/>
                <c:pt idx="0">
                  <c:v>Married, Currently Living with Partner</c:v>
                </c:pt>
                <c:pt idx="1">
                  <c:v>Married, Currently Not Living with Partner</c:v>
                </c:pt>
                <c:pt idx="2">
                  <c:v>Single, Never Married</c:v>
                </c:pt>
                <c:pt idx="3">
                  <c:v>Single, Divorced</c:v>
                </c:pt>
                <c:pt idx="4">
                  <c:v>Single, Widow/Widower</c:v>
                </c:pt>
              </c:strCache>
            </c:strRef>
          </c:cat>
          <c:val>
            <c:numRef>
              <c:f>Tables!$C$47:$C$51</c:f>
              <c:numCache>
                <c:formatCode>0.0%</c:formatCode>
                <c:ptCount val="5"/>
                <c:pt idx="0">
                  <c:v>0.37777777777777777</c:v>
                </c:pt>
                <c:pt idx="1">
                  <c:v>5.185185185185185E-2</c:v>
                </c:pt>
                <c:pt idx="2">
                  <c:v>0.28888888888888886</c:v>
                </c:pt>
                <c:pt idx="3">
                  <c:v>0.11851851851851852</c:v>
                </c:pt>
                <c:pt idx="4">
                  <c:v>0.16296296296296298</c:v>
                </c:pt>
              </c:numCache>
            </c:numRef>
          </c:val>
          <c:extLst>
            <c:ext xmlns:c16="http://schemas.microsoft.com/office/drawing/2014/chart" uri="{C3380CC4-5D6E-409C-BE32-E72D297353CC}">
              <c16:uniqueId val="{00000001-F0E0-42C8-8C62-D8862103B712}"/>
            </c:ext>
          </c:extLst>
        </c:ser>
        <c:dLbls>
          <c:dLblPos val="outEnd"/>
          <c:showLegendKey val="0"/>
          <c:showVal val="1"/>
          <c:showCatName val="0"/>
          <c:showSerName val="0"/>
          <c:showPercent val="0"/>
          <c:showBubbleSize val="0"/>
        </c:dLbls>
        <c:gapWidth val="219"/>
        <c:axId val="700024976"/>
        <c:axId val="700019568"/>
      </c:barChart>
      <c:catAx>
        <c:axId val="70002497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700019568"/>
        <c:crosses val="autoZero"/>
        <c:auto val="1"/>
        <c:lblAlgn val="ctr"/>
        <c:lblOffset val="100"/>
        <c:noMultiLvlLbl val="0"/>
      </c:catAx>
      <c:valAx>
        <c:axId val="700019568"/>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700024976"/>
        <c:crosses val="autoZero"/>
        <c:crossBetween val="between"/>
      </c:valAx>
      <c:spPr>
        <a:noFill/>
        <a:ln>
          <a:noFill/>
        </a:ln>
        <a:effectLst/>
        <a:extLst>
          <a:ext uri="{909E8E84-426E-40DD-AFC4-6F175D3DCCD1}">
            <a14:hiddenFill xmlns:a14="http://schemas.microsoft.com/office/drawing/2010/main">
              <a:solidFill>
                <a:schemeClr val="bg2">
                  <a:lumMod val="90000"/>
                </a:schemeClr>
              </a:solidFill>
            </a14:hiddenFill>
          </a:ext>
        </a:ex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b="1"/>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Tables!$B$54</c:f>
              <c:strCache>
                <c:ptCount val="1"/>
                <c:pt idx="0">
                  <c:v>2020</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7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Tables!$A$55:$A$60</c:f>
              <c:strCache>
                <c:ptCount val="6"/>
                <c:pt idx="0">
                  <c:v>Living Alone</c:v>
                </c:pt>
                <c:pt idx="1">
                  <c:v>Living with Family Members or Partner</c:v>
                </c:pt>
                <c:pt idx="2">
                  <c:v>Living with Roommates</c:v>
                </c:pt>
                <c:pt idx="3">
                  <c:v>Living in a Group Home</c:v>
                </c:pt>
                <c:pt idx="4">
                  <c:v>Living in a Nursing Facility</c:v>
                </c:pt>
                <c:pt idx="5">
                  <c:v>Homeless, Living in a Shelter or Temporary Housing</c:v>
                </c:pt>
              </c:strCache>
            </c:strRef>
          </c:cat>
          <c:val>
            <c:numRef>
              <c:f>Tables!$B$55:$B$60</c:f>
              <c:numCache>
                <c:formatCode>0.0%</c:formatCode>
                <c:ptCount val="6"/>
                <c:pt idx="0">
                  <c:v>0.255</c:v>
                </c:pt>
                <c:pt idx="1">
                  <c:v>0.67</c:v>
                </c:pt>
                <c:pt idx="2">
                  <c:v>3.2000000000000001E-2</c:v>
                </c:pt>
                <c:pt idx="4">
                  <c:v>3.2000000000000001E-2</c:v>
                </c:pt>
                <c:pt idx="5">
                  <c:v>1.0999999999999999E-2</c:v>
                </c:pt>
              </c:numCache>
            </c:numRef>
          </c:val>
          <c:extLst>
            <c:ext xmlns:c16="http://schemas.microsoft.com/office/drawing/2014/chart" uri="{C3380CC4-5D6E-409C-BE32-E72D297353CC}">
              <c16:uniqueId val="{00000000-EC39-47D8-ADBD-A93AC4775D87}"/>
            </c:ext>
          </c:extLst>
        </c:ser>
        <c:ser>
          <c:idx val="1"/>
          <c:order val="1"/>
          <c:tx>
            <c:strRef>
              <c:f>Tables!$C$54</c:f>
              <c:strCache>
                <c:ptCount val="1"/>
                <c:pt idx="0">
                  <c:v>2021</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8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Tables!$A$55:$A$60</c:f>
              <c:strCache>
                <c:ptCount val="6"/>
                <c:pt idx="0">
                  <c:v>Living Alone</c:v>
                </c:pt>
                <c:pt idx="1">
                  <c:v>Living with Family Members or Partner</c:v>
                </c:pt>
                <c:pt idx="2">
                  <c:v>Living with Roommates</c:v>
                </c:pt>
                <c:pt idx="3">
                  <c:v>Living in a Group Home</c:v>
                </c:pt>
                <c:pt idx="4">
                  <c:v>Living in a Nursing Facility</c:v>
                </c:pt>
                <c:pt idx="5">
                  <c:v>Homeless, Living in a Shelter or Temporary Housing</c:v>
                </c:pt>
              </c:strCache>
            </c:strRef>
          </c:cat>
          <c:val>
            <c:numRef>
              <c:f>Tables!$C$55:$C$60</c:f>
              <c:numCache>
                <c:formatCode>0.0%</c:formatCode>
                <c:ptCount val="6"/>
                <c:pt idx="0">
                  <c:v>0.31782945736434109</c:v>
                </c:pt>
                <c:pt idx="1">
                  <c:v>0.61240310077519378</c:v>
                </c:pt>
                <c:pt idx="2">
                  <c:v>3.875968992248062E-2</c:v>
                </c:pt>
                <c:pt idx="3">
                  <c:v>1.5503875968992248E-2</c:v>
                </c:pt>
                <c:pt idx="4">
                  <c:v>7.7519379844961239E-3</c:v>
                </c:pt>
                <c:pt idx="5">
                  <c:v>7.7519379844961239E-3</c:v>
                </c:pt>
              </c:numCache>
            </c:numRef>
          </c:val>
          <c:extLst>
            <c:ext xmlns:c16="http://schemas.microsoft.com/office/drawing/2014/chart" uri="{C3380CC4-5D6E-409C-BE32-E72D297353CC}">
              <c16:uniqueId val="{00000001-EC39-47D8-ADBD-A93AC4775D87}"/>
            </c:ext>
          </c:extLst>
        </c:ser>
        <c:dLbls>
          <c:dLblPos val="outEnd"/>
          <c:showLegendKey val="0"/>
          <c:showVal val="1"/>
          <c:showCatName val="0"/>
          <c:showSerName val="0"/>
          <c:showPercent val="0"/>
          <c:showBubbleSize val="0"/>
        </c:dLbls>
        <c:gapWidth val="219"/>
        <c:axId val="1553447296"/>
        <c:axId val="1553437728"/>
      </c:barChart>
      <c:catAx>
        <c:axId val="155344729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1553437728"/>
        <c:crosses val="autoZero"/>
        <c:auto val="1"/>
        <c:lblAlgn val="ctr"/>
        <c:lblOffset val="100"/>
        <c:noMultiLvlLbl val="0"/>
      </c:catAx>
      <c:valAx>
        <c:axId val="1553437728"/>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1553447296"/>
        <c:crosses val="autoZero"/>
        <c:crossBetween val="between"/>
      </c:valAx>
      <c:spPr>
        <a:noFill/>
        <a:ln>
          <a:noFill/>
        </a:ln>
        <a:effectLst/>
        <a:extLst>
          <a:ext uri="{909E8E84-426E-40DD-AFC4-6F175D3DCCD1}">
            <a14:hiddenFill xmlns:a14="http://schemas.microsoft.com/office/drawing/2010/main">
              <a:solidFill>
                <a:schemeClr val="bg2">
                  <a:lumMod val="90000"/>
                </a:schemeClr>
              </a:solidFill>
            </a14:hiddenFill>
          </a:ext>
        </a:ex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b="1"/>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PCG theme test 1">
  <a:themeElements>
    <a:clrScheme name="PCG Vibrance">
      <a:dk1>
        <a:srgbClr val="3B3B3B"/>
      </a:dk1>
      <a:lt1>
        <a:srgbClr val="FFFFFF"/>
      </a:lt1>
      <a:dk2>
        <a:srgbClr val="051B3B"/>
      </a:dk2>
      <a:lt2>
        <a:srgbClr val="FFFFFF"/>
      </a:lt2>
      <a:accent1>
        <a:srgbClr val="0B3677"/>
      </a:accent1>
      <a:accent2>
        <a:srgbClr val="00A0CA"/>
      </a:accent2>
      <a:accent3>
        <a:srgbClr val="FAB81F"/>
      </a:accent3>
      <a:accent4>
        <a:srgbClr val="A11B7E"/>
      </a:accent4>
      <a:accent5>
        <a:srgbClr val="EE2346"/>
      </a:accent5>
      <a:accent6>
        <a:srgbClr val="00CC66"/>
      </a:accent6>
      <a:hlink>
        <a:srgbClr val="01C9FF"/>
      </a:hlink>
      <a:folHlink>
        <a:srgbClr val="5A6E8C"/>
      </a:folHlink>
    </a:clrScheme>
    <a:fontScheme name="PCG Text Them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BF8B54B9C2F145908D8A087AFDEA5B" ma:contentTypeVersion="10" ma:contentTypeDescription="Create a new document." ma:contentTypeScope="" ma:versionID="e67277f54184856b0ad7b7f0dea16ec2">
  <xsd:schema xmlns:xsd="http://www.w3.org/2001/XMLSchema" xmlns:xs="http://www.w3.org/2001/XMLSchema" xmlns:p="http://schemas.microsoft.com/office/2006/metadata/properties" xmlns:ns2="16af42cc-106b-4e2e-8581-13122269057d" xmlns:ns3="40a772cb-aa71-4859-aa0d-6b203ba91e60" targetNamespace="http://schemas.microsoft.com/office/2006/metadata/properties" ma:root="true" ma:fieldsID="3170ff764304a0242b109edfaba1cdf3" ns2:_="" ns3:_="">
    <xsd:import namespace="16af42cc-106b-4e2e-8581-13122269057d"/>
    <xsd:import namespace="40a772cb-aa71-4859-aa0d-6b203ba91e6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af42cc-106b-4e2e-8581-1312226905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0a772cb-aa71-4859-aa0d-6b203ba91e6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B7F762-0591-4686-999D-F3A2F9EEA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af42cc-106b-4e2e-8581-13122269057d"/>
    <ds:schemaRef ds:uri="40a772cb-aa71-4859-aa0d-6b203ba91e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F208BA-4297-432A-B1F7-47DEE5697BA5}">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1CCA0D88-80B6-47DE-A857-073558C41DBD}">
  <ds:schemaRefs>
    <ds:schemaRef ds:uri="http://schemas.openxmlformats.org/officeDocument/2006/bibliography"/>
  </ds:schemaRefs>
</ds:datastoreItem>
</file>

<file path=customXml/itemProps4.xml><?xml version="1.0" encoding="utf-8"?>
<ds:datastoreItem xmlns:ds="http://schemas.openxmlformats.org/officeDocument/2006/customXml" ds:itemID="{CC4AE585-45CB-4A5F-9F80-5E568B66C8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108</Pages>
  <Words>20721</Words>
  <Characters>118112</Characters>
  <Application>Microsoft Office Word</Application>
  <DocSecurity>0</DocSecurity>
  <Lines>984</Lines>
  <Paragraphs>277</Paragraphs>
  <ScaleCrop>false</ScaleCrop>
  <HeadingPairs>
    <vt:vector size="2" baseType="variant">
      <vt:variant>
        <vt:lpstr>Title</vt:lpstr>
      </vt:variant>
      <vt:variant>
        <vt:i4>1</vt:i4>
      </vt:variant>
    </vt:vector>
  </HeadingPairs>
  <TitlesOfParts>
    <vt:vector size="1" baseType="lpstr">
      <vt:lpstr>PCG Report Template Blue</vt:lpstr>
    </vt:vector>
  </TitlesOfParts>
  <Company>Public Consulting Group, Inc.</Company>
  <LinksUpToDate>false</LinksUpToDate>
  <CharactersWithSpaces>138556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PCG Report Template Blue</dc:title>
  <dc:subject/>
  <dc:creator>Fawcett, Ashley</dc:creator>
  <cp:keywords/>
  <dc:description/>
  <cp:lastModifiedBy>Lang, Loran (MCB)</cp:lastModifiedBy>
  <cp:revision>2</cp:revision>
  <cp:lastPrinted>2019-05-17T06:12:00Z</cp:lastPrinted>
  <dcterms:created xsi:type="dcterms:W3CDTF">2022-05-10T16:48:00Z</dcterms:created>
  <dcterms:modified xsi:type="dcterms:W3CDTF">2022-05-10T16:48:00Z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0x010100E8BF8B54B9C2F145908D8A087AFDEA5B</vt:lpwstr>
  </property>
  <property fmtid="{D5CDD505-2E9C-101B-9397-08002B2CF9AE}" pid="3" name="_dlc_DocIdItemGuid">
    <vt:lpwstr>60341dee-72c5-4925-b077-400357537d0a</vt:lpwstr>
  </property>
  <property fmtid="{D5CDD505-2E9C-101B-9397-08002B2CF9AE}" pid="4" name="CORP-Department">
    <vt:lpwstr>112;#Marketing|1f798000-5275-402c-b660-423e7564bb3a</vt:lpwstr>
  </property>
  <property fmtid="{D5CDD505-2E9C-101B-9397-08002B2CF9AE}" pid="5" name="CORP-DocumentType">
    <vt:lpwstr>111;#Template|133ec25d-c958-4a05-8870-b754fe9bba98</vt:lpwstr>
  </property>
  <property fmtid="{D5CDD505-2E9C-101B-9397-08002B2CF9AE}" pid="6" name="CORP-Tags">
    <vt:lpwstr/>
  </property>
  <property fmtid="{D5CDD505-2E9C-101B-9397-08002B2CF9AE}" pid="7" name="Practice Area Site Column">
    <vt:lpwstr/>
  </property>
</Properties>
</file>