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5F" w:rsidRDefault="00AF4439" w:rsidP="001D0E0A">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bookmarkStart w:id="0" w:name="_GoBack"/>
      <w:bookmarkEnd w:id="0"/>
      <w:r w:rsidRPr="00AF4439">
        <w:rPr>
          <w:rFonts w:ascii="Times New Roman" w:hAnsi="Times New Roman" w:cs="Times New Roman"/>
          <w:color w:val="000000"/>
          <w:sz w:val="24"/>
          <w:szCs w:val="24"/>
          <w:lang w:val="en"/>
        </w:rPr>
        <w:t>COMMONWEALTH OF MASSACHUSETTS</w:t>
      </w:r>
    </w:p>
    <w:p w:rsidR="006B4735" w:rsidRDefault="006B4735" w:rsidP="001D0E0A">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p>
    <w:p w:rsidR="00AF4439" w:rsidRPr="00AF4439" w:rsidRDefault="00AF4439" w:rsidP="00AF4439">
      <w:pPr>
        <w:widowControl w:val="0"/>
        <w:tabs>
          <w:tab w:val="left" w:pos="9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Suffolk, ss.</w:t>
      </w:r>
      <w:r w:rsidRPr="00AF4439">
        <w:rPr>
          <w:rFonts w:ascii="Times New Roman" w:hAnsi="Times New Roman" w:cs="Times New Roman"/>
          <w:color w:val="000000"/>
          <w:sz w:val="24"/>
          <w:szCs w:val="24"/>
          <w:lang w:val="en"/>
        </w:rPr>
        <w:tab/>
        <w:t>Division of Administrative Law Appeals</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One Congress Street, 11th Floor</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Boston, MA 02114</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(617) 626-7200</w:t>
      </w:r>
    </w:p>
    <w:p w:rsidR="00AF4439" w:rsidRPr="00AF4439" w:rsidRDefault="001D0E0A"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SPENCER McNEIL</w:t>
      </w:r>
      <w:r w:rsidR="007B0AC9">
        <w:rPr>
          <w:rFonts w:ascii="Times New Roman" w:hAnsi="Times New Roman" w:cs="Times New Roman"/>
          <w:b/>
          <w:color w:val="000000"/>
          <w:sz w:val="24"/>
          <w:szCs w:val="24"/>
          <w:lang w:val="en"/>
        </w:rPr>
        <w:t xml:space="preserve"> and</w:t>
      </w:r>
      <w:r w:rsidR="00AF4439" w:rsidRPr="00AF4439">
        <w:rPr>
          <w:rFonts w:ascii="Times New Roman" w:hAnsi="Times New Roman" w:cs="Times New Roman"/>
          <w:color w:val="000000"/>
          <w:sz w:val="24"/>
          <w:szCs w:val="24"/>
          <w:lang w:val="en"/>
        </w:rPr>
        <w:tab/>
        <w:t>Fax: (617) 626-7220</w:t>
      </w:r>
    </w:p>
    <w:p w:rsidR="007B0AC9" w:rsidRDefault="001D0E0A" w:rsidP="00AF4439">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PRIMARY POINT, INC</w:t>
      </w:r>
      <w:r w:rsidR="007B0AC9">
        <w:rPr>
          <w:rFonts w:ascii="Times New Roman" w:hAnsi="Times New Roman" w:cs="Times New Roman"/>
          <w:b/>
          <w:color w:val="000000"/>
          <w:sz w:val="24"/>
          <w:szCs w:val="24"/>
          <w:lang w:val="en"/>
        </w:rPr>
        <w:t>.</w:t>
      </w:r>
      <w:r w:rsidR="00AF2EF8">
        <w:rPr>
          <w:rFonts w:ascii="Times New Roman" w:hAnsi="Times New Roman" w:cs="Times New Roman"/>
          <w:b/>
          <w:color w:val="000000"/>
          <w:sz w:val="24"/>
          <w:szCs w:val="24"/>
          <w:lang w:val="en"/>
        </w:rPr>
        <w:t>,</w:t>
      </w:r>
      <w:r w:rsidR="007B0AC9">
        <w:rPr>
          <w:rFonts w:ascii="Times New Roman" w:hAnsi="Times New Roman" w:cs="Times New Roman"/>
          <w:b/>
          <w:color w:val="000000"/>
          <w:sz w:val="24"/>
          <w:szCs w:val="24"/>
          <w:lang w:val="en"/>
        </w:rPr>
        <w:tab/>
      </w:r>
      <w:hyperlink r:id="rId9" w:history="1">
        <w:r w:rsidR="007B0AC9" w:rsidRPr="00FF0033">
          <w:rPr>
            <w:rStyle w:val="Hyperlink"/>
            <w:rFonts w:ascii="Times New Roman" w:hAnsi="Times New Roman" w:cs="Times New Roman"/>
            <w:b/>
            <w:sz w:val="24"/>
            <w:szCs w:val="24"/>
            <w:lang w:val="en"/>
          </w:rPr>
          <w:t>www.mass.gov/dala</w:t>
        </w:r>
      </w:hyperlink>
    </w:p>
    <w:p w:rsidR="00AF4439" w:rsidRPr="00AF4439" w:rsidRDefault="001D0E0A" w:rsidP="00AF4439">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(Citation </w:t>
      </w:r>
      <w:r w:rsidR="00843B8C">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13-08-24636-001)</w:t>
      </w:r>
      <w:r w:rsidR="008B3823">
        <w:rPr>
          <w:rFonts w:ascii="Times New Roman" w:hAnsi="Times New Roman" w:cs="Times New Roman"/>
          <w:color w:val="000000"/>
          <w:sz w:val="24"/>
          <w:szCs w:val="24"/>
          <w:lang w:val="en"/>
        </w:rPr>
        <w:tab/>
        <w:t>Docket No</w:t>
      </w:r>
      <w:r w:rsidR="00AF2EF8">
        <w:rPr>
          <w:rFonts w:ascii="Times New Roman" w:hAnsi="Times New Roman" w:cs="Times New Roman"/>
          <w:color w:val="000000"/>
          <w:sz w:val="24"/>
          <w:szCs w:val="24"/>
          <w:lang w:val="en"/>
        </w:rPr>
        <w:t>. LB-</w:t>
      </w:r>
      <w:r>
        <w:rPr>
          <w:rFonts w:ascii="Times New Roman" w:hAnsi="Times New Roman" w:cs="Times New Roman"/>
          <w:color w:val="000000"/>
          <w:sz w:val="24"/>
          <w:szCs w:val="24"/>
          <w:lang w:val="en"/>
        </w:rPr>
        <w:t>16-211</w:t>
      </w:r>
    </w:p>
    <w:p w:rsidR="001D0E0A" w:rsidRDefault="000A15A0" w:rsidP="00775F5C">
      <w:pPr>
        <w:widowControl w:val="0"/>
        <w:tabs>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Petitioners</w:t>
      </w:r>
    </w:p>
    <w:p w:rsidR="00AF4439" w:rsidRPr="00AF4439" w:rsidRDefault="00AF4439" w:rsidP="000A15A0">
      <w:pPr>
        <w:widowControl w:val="0"/>
        <w:tabs>
          <w:tab w:val="left" w:pos="360"/>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AF4439" w:rsidRPr="001D0E0A" w:rsidRDefault="00AF4439" w:rsidP="00AF4439">
      <w:pPr>
        <w:tabs>
          <w:tab w:val="left" w:pos="720"/>
        </w:tabs>
        <w:spacing w:after="0" w:line="240" w:lineRule="auto"/>
        <w:rPr>
          <w:rFonts w:ascii="Times New Roman" w:hAnsi="Times New Roman" w:cs="Times New Roman"/>
          <w:i/>
          <w:sz w:val="24"/>
          <w:szCs w:val="24"/>
        </w:rPr>
      </w:pPr>
      <w:r>
        <w:rPr>
          <w:rFonts w:ascii="Times New Roman" w:hAnsi="Times New Roman" w:cs="Times New Roman"/>
          <w:sz w:val="24"/>
          <w:szCs w:val="24"/>
        </w:rPr>
        <w:tab/>
      </w:r>
      <w:r w:rsidRPr="001D0E0A">
        <w:rPr>
          <w:rFonts w:ascii="Times New Roman" w:hAnsi="Times New Roman" w:cs="Times New Roman"/>
          <w:i/>
          <w:sz w:val="24"/>
          <w:szCs w:val="24"/>
        </w:rPr>
        <w:t xml:space="preserve">v. </w:t>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p>
    <w:p w:rsidR="00AF4439" w:rsidRPr="00AF4439" w:rsidRDefault="00AF4439" w:rsidP="00AF4439">
      <w:pPr>
        <w:spacing w:after="0" w:line="240" w:lineRule="auto"/>
        <w:ind w:firstLine="360"/>
        <w:rPr>
          <w:rFonts w:ascii="Times New Roman" w:hAnsi="Times New Roman" w:cs="Times New Roman"/>
          <w:sz w:val="24"/>
          <w:szCs w:val="24"/>
        </w:rPr>
      </w:pPr>
    </w:p>
    <w:p w:rsidR="00AF4439" w:rsidRDefault="00AF4439" w:rsidP="00AF4439">
      <w:pPr>
        <w:tabs>
          <w:tab w:val="left" w:pos="4680"/>
        </w:tabs>
        <w:spacing w:after="0" w:line="240" w:lineRule="auto"/>
        <w:rPr>
          <w:rFonts w:ascii="Times New Roman" w:hAnsi="Times New Roman" w:cs="Times New Roman"/>
          <w:b/>
          <w:sz w:val="24"/>
          <w:szCs w:val="24"/>
        </w:rPr>
      </w:pPr>
      <w:r>
        <w:rPr>
          <w:rFonts w:ascii="Times New Roman" w:hAnsi="Times New Roman" w:cs="Times New Roman"/>
          <w:b/>
          <w:sz w:val="24"/>
          <w:szCs w:val="24"/>
        </w:rPr>
        <w:t>OFFICE OF THE ATTORNEY GENERAL,</w:t>
      </w:r>
    </w:p>
    <w:p w:rsidR="00AF4439" w:rsidRPr="00AF4439" w:rsidRDefault="00AF4439" w:rsidP="00AF4439">
      <w:pPr>
        <w:tabs>
          <w:tab w:val="left" w:pos="4680"/>
        </w:tabs>
        <w:spacing w:after="0" w:line="240" w:lineRule="auto"/>
        <w:rPr>
          <w:rFonts w:ascii="Times New Roman" w:hAnsi="Times New Roman" w:cs="Times New Roman"/>
          <w:sz w:val="24"/>
          <w:szCs w:val="24"/>
        </w:rPr>
      </w:pPr>
      <w:r>
        <w:rPr>
          <w:rFonts w:ascii="Times New Roman" w:hAnsi="Times New Roman" w:cs="Times New Roman"/>
          <w:b/>
          <w:sz w:val="24"/>
          <w:szCs w:val="24"/>
        </w:rPr>
        <w:t>FAIR LABOR DIVISION,</w:t>
      </w:r>
      <w:r w:rsidRPr="00AF4439">
        <w:rPr>
          <w:rFonts w:ascii="Times New Roman" w:hAnsi="Times New Roman" w:cs="Times New Roman"/>
          <w:sz w:val="24"/>
          <w:szCs w:val="24"/>
        </w:rPr>
        <w:t xml:space="preserve">                           </w:t>
      </w:r>
    </w:p>
    <w:p w:rsidR="00AF4439" w:rsidRPr="00AF4439" w:rsidRDefault="00AF4439" w:rsidP="00AF4439">
      <w:pPr>
        <w:spacing w:after="0" w:line="240" w:lineRule="auto"/>
        <w:ind w:firstLine="360"/>
        <w:rPr>
          <w:rFonts w:ascii="Times New Roman" w:hAnsi="Times New Roman" w:cs="Times New Roman"/>
          <w:sz w:val="24"/>
          <w:szCs w:val="24"/>
        </w:rPr>
      </w:pPr>
      <w:r w:rsidRPr="00AF4439">
        <w:rPr>
          <w:rFonts w:ascii="Times New Roman" w:hAnsi="Times New Roman" w:cs="Times New Roman"/>
          <w:sz w:val="24"/>
          <w:szCs w:val="24"/>
        </w:rPr>
        <w:t>Respondent</w:t>
      </w:r>
    </w:p>
    <w:p w:rsidR="004A15A8" w:rsidRDefault="004A15A8" w:rsidP="00AF4439">
      <w:pPr>
        <w:spacing w:after="0" w:line="240" w:lineRule="auto"/>
        <w:rPr>
          <w:rFonts w:ascii="Times New Roman" w:hAnsi="Times New Roman" w:cs="Times New Roman"/>
          <w:sz w:val="24"/>
          <w:szCs w:val="24"/>
        </w:rPr>
      </w:pPr>
    </w:p>
    <w:p w:rsidR="00AF4439" w:rsidRPr="00AF4439" w:rsidRDefault="004A15A8" w:rsidP="00AF4439">
      <w:pPr>
        <w:spacing w:after="0" w:line="240" w:lineRule="auto"/>
        <w:rPr>
          <w:rFonts w:ascii="Times New Roman" w:hAnsi="Times New Roman" w:cs="Times New Roman"/>
          <w:color w:val="000000"/>
          <w:sz w:val="24"/>
          <w:szCs w:val="24"/>
          <w:lang w:val="en"/>
        </w:rPr>
      </w:pPr>
      <w:r w:rsidRPr="000A15A0">
        <w:rPr>
          <w:rFonts w:ascii="Times New Roman" w:hAnsi="Times New Roman" w:cs="Times New Roman"/>
          <w:b/>
          <w:sz w:val="24"/>
          <w:szCs w:val="24"/>
        </w:rPr>
        <w:t>Representative</w:t>
      </w:r>
      <w:r w:rsidR="00AF4439" w:rsidRPr="000A15A0">
        <w:rPr>
          <w:rFonts w:ascii="Times New Roman" w:hAnsi="Times New Roman" w:cs="Times New Roman"/>
          <w:b/>
          <w:color w:val="000000"/>
          <w:sz w:val="24"/>
          <w:szCs w:val="24"/>
          <w:lang w:val="en"/>
        </w:rPr>
        <w:t xml:space="preserve"> for</w:t>
      </w:r>
      <w:r w:rsidR="00AF4439" w:rsidRPr="00AF4439">
        <w:rPr>
          <w:rFonts w:ascii="Times New Roman" w:hAnsi="Times New Roman" w:cs="Times New Roman"/>
          <w:b/>
          <w:color w:val="000000"/>
          <w:sz w:val="24"/>
          <w:szCs w:val="24"/>
          <w:lang w:val="en"/>
        </w:rPr>
        <w:t xml:space="preserve"> Petitioner</w:t>
      </w:r>
      <w:r w:rsidR="001B169F">
        <w:rPr>
          <w:rFonts w:ascii="Times New Roman" w:hAnsi="Times New Roman" w:cs="Times New Roman"/>
          <w:b/>
          <w:color w:val="000000"/>
          <w:sz w:val="24"/>
          <w:szCs w:val="24"/>
          <w:lang w:val="en"/>
        </w:rPr>
        <w:t>s</w:t>
      </w:r>
      <w:r w:rsidR="00AF4439" w:rsidRPr="00AF4439">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4A15A8" w:rsidRDefault="001D0E0A"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Spencer McNeil</w:t>
      </w:r>
    </w:p>
    <w:p w:rsidR="001D0E0A" w:rsidRDefault="001D0E0A"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Primary Point, Inc.</w:t>
      </w:r>
    </w:p>
    <w:p w:rsidR="001D0E0A" w:rsidRDefault="001D0E0A"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2885 Sanford Ave, SW #32058</w:t>
      </w:r>
    </w:p>
    <w:p w:rsidR="001D0E0A" w:rsidRPr="00AF4439" w:rsidRDefault="001D0E0A"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Grandville, MI 49418</w:t>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AF4439" w:rsidRPr="00AF4439" w:rsidRDefault="00F83A1F" w:rsidP="00AF4439">
      <w:pPr>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Attorney</w:t>
      </w:r>
      <w:r w:rsidR="00AF4439" w:rsidRPr="00AF4439">
        <w:rPr>
          <w:rFonts w:ascii="Times New Roman" w:hAnsi="Times New Roman" w:cs="Times New Roman"/>
          <w:b/>
          <w:color w:val="000000"/>
          <w:sz w:val="24"/>
          <w:szCs w:val="24"/>
          <w:lang w:val="en"/>
        </w:rPr>
        <w:t xml:space="preserve"> for Respondent</w:t>
      </w:r>
      <w:r w:rsidR="00AF4439" w:rsidRPr="00AF4439">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ab/>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AF4439" w:rsidRDefault="00AF4439" w:rsidP="00775F5C">
      <w:pPr>
        <w:tabs>
          <w:tab w:val="left" w:pos="360"/>
          <w:tab w:val="left" w:pos="6375"/>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1D0E0A">
        <w:rPr>
          <w:rFonts w:ascii="Times New Roman" w:hAnsi="Times New Roman" w:cs="Times New Roman"/>
          <w:color w:val="000000"/>
          <w:sz w:val="24"/>
          <w:szCs w:val="24"/>
          <w:lang w:val="en"/>
        </w:rPr>
        <w:t>Lillian Hirales</w:t>
      </w:r>
      <w:r w:rsidR="000B7EA6">
        <w:rPr>
          <w:rFonts w:ascii="Times New Roman" w:hAnsi="Times New Roman" w:cs="Times New Roman"/>
          <w:color w:val="000000"/>
          <w:sz w:val="24"/>
          <w:szCs w:val="24"/>
          <w:lang w:val="en"/>
        </w:rPr>
        <w:t>, Assistant Attorney General</w:t>
      </w:r>
      <w:r w:rsidR="001100D0">
        <w:rPr>
          <w:rFonts w:ascii="Times New Roman" w:hAnsi="Times New Roman" w:cs="Times New Roman"/>
          <w:color w:val="000000"/>
          <w:sz w:val="24"/>
          <w:szCs w:val="24"/>
          <w:lang w:val="en"/>
        </w:rPr>
        <w:tab/>
      </w:r>
    </w:p>
    <w:p w:rsidR="00AF4439" w:rsidRDefault="00AF4439" w:rsidP="00775F5C">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Office of the Attorney General</w:t>
      </w:r>
    </w:p>
    <w:p w:rsidR="00AF4439" w:rsidRDefault="00AF4439" w:rsidP="00775F5C">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AF2EF8">
        <w:rPr>
          <w:rFonts w:ascii="Times New Roman" w:hAnsi="Times New Roman" w:cs="Times New Roman"/>
          <w:color w:val="000000"/>
          <w:sz w:val="24"/>
          <w:szCs w:val="24"/>
          <w:lang w:val="en"/>
        </w:rPr>
        <w:t>One Ashburton Place</w:t>
      </w:r>
    </w:p>
    <w:p w:rsidR="00AF4439" w:rsidRPr="00AF4439" w:rsidRDefault="00AF4439" w:rsidP="00775F5C">
      <w:pPr>
        <w:tabs>
          <w:tab w:val="left" w:pos="360"/>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AF2EF8">
        <w:rPr>
          <w:rFonts w:ascii="Times New Roman" w:hAnsi="Times New Roman" w:cs="Times New Roman"/>
          <w:color w:val="000000"/>
          <w:sz w:val="24"/>
          <w:szCs w:val="24"/>
          <w:lang w:val="en"/>
        </w:rPr>
        <w:t>Boston, MA 02108</w:t>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p>
    <w:p w:rsidR="00AF4439" w:rsidRPr="00AF4439" w:rsidRDefault="00AF4439" w:rsidP="00AF4439">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Administrative Magistrate</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360"/>
        <w:rPr>
          <w:rFonts w:ascii="Times New Roman" w:hAnsi="Times New Roman" w:cs="Times New Roman"/>
          <w:color w:val="000000"/>
          <w:sz w:val="24"/>
          <w:szCs w:val="24"/>
          <w:lang w:val="en"/>
        </w:rPr>
      </w:pPr>
    </w:p>
    <w:p w:rsidR="00EE2D72" w:rsidRDefault="00AF4439" w:rsidP="00EE2D72">
      <w:pPr>
        <w:spacing w:after="0" w:line="240" w:lineRule="auto"/>
        <w:ind w:firstLine="360"/>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 xml:space="preserve">Angela McConney </w:t>
      </w:r>
      <w:r w:rsidR="001A234B">
        <w:rPr>
          <w:rFonts w:ascii="Times New Roman" w:hAnsi="Times New Roman" w:cs="Times New Roman"/>
          <w:color w:val="000000"/>
          <w:sz w:val="24"/>
          <w:szCs w:val="24"/>
          <w:lang w:val="en"/>
        </w:rPr>
        <w:t>Scheepers</w:t>
      </w:r>
    </w:p>
    <w:p w:rsidR="00B072C6" w:rsidRPr="00AF4439" w:rsidRDefault="00B072C6" w:rsidP="000B7EA6">
      <w:pPr>
        <w:spacing w:after="0" w:line="240" w:lineRule="auto"/>
        <w:ind w:right="-720"/>
        <w:rPr>
          <w:rFonts w:ascii="Times New Roman" w:hAnsi="Times New Roman" w:cs="Times New Roman"/>
          <w:color w:val="000000"/>
          <w:sz w:val="24"/>
          <w:szCs w:val="24"/>
          <w:lang w:val="en"/>
        </w:rPr>
      </w:pPr>
    </w:p>
    <w:p w:rsidR="00AF4439" w:rsidRDefault="00AF4439" w:rsidP="00AF4439">
      <w:pPr>
        <w:spacing w:after="0" w:line="240" w:lineRule="auto"/>
        <w:jc w:val="center"/>
        <w:rPr>
          <w:rFonts w:ascii="Times New Roman" w:hAnsi="Times New Roman" w:cs="Times New Roman"/>
          <w:b/>
          <w:color w:val="000000"/>
          <w:sz w:val="24"/>
          <w:szCs w:val="24"/>
          <w:lang w:val="en"/>
        </w:rPr>
      </w:pPr>
      <w:r w:rsidRPr="00AF4439">
        <w:rPr>
          <w:rFonts w:ascii="Times New Roman" w:hAnsi="Times New Roman" w:cs="Times New Roman"/>
          <w:b/>
          <w:color w:val="000000"/>
          <w:sz w:val="24"/>
          <w:szCs w:val="24"/>
          <w:lang w:val="en"/>
        </w:rPr>
        <w:t>SUMMARY OF DECISION</w:t>
      </w:r>
    </w:p>
    <w:p w:rsidR="006B4735" w:rsidRDefault="006B4735" w:rsidP="00AF4439">
      <w:pPr>
        <w:spacing w:after="0" w:line="240" w:lineRule="auto"/>
        <w:jc w:val="center"/>
        <w:rPr>
          <w:rFonts w:ascii="Times New Roman" w:hAnsi="Times New Roman" w:cs="Times New Roman"/>
          <w:b/>
          <w:color w:val="000000"/>
          <w:sz w:val="24"/>
          <w:szCs w:val="24"/>
          <w:lang w:val="en"/>
        </w:rPr>
      </w:pPr>
    </w:p>
    <w:p w:rsidR="00725EA1" w:rsidRDefault="00AF4439" w:rsidP="00725EA1">
      <w:pPr>
        <w:tabs>
          <w:tab w:val="left" w:pos="360"/>
        </w:tabs>
        <w:spacing w:after="0" w:line="240" w:lineRule="auto"/>
        <w:rPr>
          <w:rFonts w:ascii="Times New Roman" w:eastAsia="Times New Roman" w:hAnsi="Times New Roman" w:cs="Times New Roman"/>
          <w:sz w:val="24"/>
          <w:szCs w:val="24"/>
          <w:lang w:val="en"/>
        </w:rPr>
      </w:pPr>
      <w:r w:rsidRPr="00AF4439">
        <w:rPr>
          <w:rFonts w:ascii="Times New Roman" w:hAnsi="Times New Roman" w:cs="Times New Roman"/>
          <w:color w:val="000000"/>
          <w:sz w:val="24"/>
          <w:szCs w:val="24"/>
          <w:lang w:val="en"/>
        </w:rPr>
        <w:tab/>
      </w:r>
      <w:r w:rsidR="00BF04F8">
        <w:rPr>
          <w:rFonts w:ascii="Times New Roman" w:hAnsi="Times New Roman" w:cs="Times New Roman"/>
          <w:color w:val="000000"/>
          <w:sz w:val="24"/>
          <w:szCs w:val="24"/>
          <w:lang w:val="en"/>
        </w:rPr>
        <w:tab/>
      </w:r>
      <w:r w:rsidR="00BF04F8" w:rsidRPr="00BF04F8">
        <w:rPr>
          <w:rFonts w:ascii="Times New Roman" w:hAnsi="Times New Roman" w:cs="Times New Roman"/>
          <w:sz w:val="24"/>
          <w:szCs w:val="24"/>
        </w:rPr>
        <w:t>The citation</w:t>
      </w:r>
      <w:r w:rsidR="00BF04F8">
        <w:rPr>
          <w:rFonts w:ascii="Times New Roman" w:hAnsi="Times New Roman" w:cs="Times New Roman"/>
          <w:sz w:val="24"/>
          <w:szCs w:val="24"/>
        </w:rPr>
        <w:t xml:space="preserve"> issued by the Attorney General’</w:t>
      </w:r>
      <w:r w:rsidR="00BF04F8" w:rsidRPr="00BF04F8">
        <w:rPr>
          <w:rFonts w:ascii="Times New Roman" w:hAnsi="Times New Roman" w:cs="Times New Roman"/>
          <w:sz w:val="24"/>
          <w:szCs w:val="24"/>
        </w:rPr>
        <w:t>s Fair Labor Division, ordering the petitioners to pay $5,100.00 in restitution and a $1,100 civil penalty for their unintentional failure to make timely wage payments to an employee, i</w:t>
      </w:r>
      <w:r w:rsidR="00933484">
        <w:rPr>
          <w:rFonts w:ascii="Times New Roman" w:hAnsi="Times New Roman" w:cs="Times New Roman"/>
          <w:sz w:val="24"/>
          <w:szCs w:val="24"/>
        </w:rPr>
        <w:t xml:space="preserve">n violation of </w:t>
      </w:r>
      <w:r w:rsidR="00BF04F8">
        <w:rPr>
          <w:rFonts w:ascii="Times New Roman" w:hAnsi="Times New Roman" w:cs="Times New Roman"/>
          <w:sz w:val="24"/>
          <w:szCs w:val="24"/>
        </w:rPr>
        <w:t>G.</w:t>
      </w:r>
      <w:r w:rsidR="00933484">
        <w:rPr>
          <w:rFonts w:ascii="Times New Roman" w:hAnsi="Times New Roman" w:cs="Times New Roman"/>
          <w:sz w:val="24"/>
          <w:szCs w:val="24"/>
        </w:rPr>
        <w:t xml:space="preserve"> </w:t>
      </w:r>
      <w:r w:rsidR="00BF04F8">
        <w:rPr>
          <w:rFonts w:ascii="Times New Roman" w:hAnsi="Times New Roman" w:cs="Times New Roman"/>
          <w:sz w:val="24"/>
          <w:szCs w:val="24"/>
        </w:rPr>
        <w:t xml:space="preserve">L. c. 149, § </w:t>
      </w:r>
      <w:r w:rsidR="00BF04F8" w:rsidRPr="00BF04F8">
        <w:rPr>
          <w:rFonts w:ascii="Times New Roman" w:hAnsi="Times New Roman" w:cs="Times New Roman"/>
          <w:sz w:val="24"/>
          <w:szCs w:val="24"/>
        </w:rPr>
        <w:t>148</w:t>
      </w:r>
      <w:r w:rsidR="00BF04F8">
        <w:rPr>
          <w:rFonts w:ascii="Times New Roman" w:hAnsi="Times New Roman" w:cs="Times New Roman"/>
          <w:sz w:val="24"/>
          <w:szCs w:val="24"/>
        </w:rPr>
        <w:t xml:space="preserve">, </w:t>
      </w:r>
      <w:r w:rsidR="00BF04F8" w:rsidRPr="00BF04F8">
        <w:rPr>
          <w:rFonts w:ascii="Times New Roman" w:hAnsi="Times New Roman" w:cs="Times New Roman"/>
          <w:sz w:val="24"/>
          <w:szCs w:val="24"/>
        </w:rPr>
        <w:t xml:space="preserve"> is vacated.</w:t>
      </w:r>
      <w:r w:rsidR="00BF04F8">
        <w:t xml:space="preserve"> </w:t>
      </w:r>
      <w:r w:rsidR="007971DF">
        <w:rPr>
          <w:rFonts w:ascii="Times New Roman" w:eastAsia="Times New Roman" w:hAnsi="Times New Roman" w:cs="Times New Roman"/>
          <w:sz w:val="24"/>
          <w:szCs w:val="24"/>
          <w:lang w:val="en"/>
        </w:rPr>
        <w:t>The</w:t>
      </w:r>
      <w:r w:rsidR="000220CD">
        <w:rPr>
          <w:rFonts w:ascii="Times New Roman" w:eastAsia="Times New Roman" w:hAnsi="Times New Roman" w:cs="Times New Roman"/>
          <w:sz w:val="24"/>
          <w:szCs w:val="24"/>
          <w:lang w:val="en"/>
        </w:rPr>
        <w:t xml:space="preserve"> Petitioners </w:t>
      </w:r>
      <w:r w:rsidR="00DA367B">
        <w:rPr>
          <w:rFonts w:ascii="Times New Roman" w:eastAsia="Times New Roman" w:hAnsi="Times New Roman" w:cs="Times New Roman"/>
          <w:sz w:val="24"/>
          <w:szCs w:val="24"/>
          <w:lang w:val="en"/>
        </w:rPr>
        <w:t xml:space="preserve">have </w:t>
      </w:r>
      <w:r w:rsidR="000220CD">
        <w:rPr>
          <w:rFonts w:ascii="Times New Roman" w:eastAsia="Times New Roman" w:hAnsi="Times New Roman" w:cs="Times New Roman"/>
          <w:sz w:val="24"/>
          <w:szCs w:val="24"/>
          <w:lang w:val="en"/>
        </w:rPr>
        <w:t>prove</w:t>
      </w:r>
      <w:r w:rsidR="00DA367B">
        <w:rPr>
          <w:rFonts w:ascii="Times New Roman" w:eastAsia="Times New Roman" w:hAnsi="Times New Roman" w:cs="Times New Roman"/>
          <w:sz w:val="24"/>
          <w:szCs w:val="24"/>
          <w:lang w:val="en"/>
        </w:rPr>
        <w:t>n</w:t>
      </w:r>
      <w:r w:rsidR="000220CD">
        <w:rPr>
          <w:rFonts w:ascii="Times New Roman" w:eastAsia="Times New Roman" w:hAnsi="Times New Roman" w:cs="Times New Roman"/>
          <w:sz w:val="24"/>
          <w:szCs w:val="24"/>
          <w:lang w:val="en"/>
        </w:rPr>
        <w:t xml:space="preserve"> by a preponderance of the evidence that </w:t>
      </w:r>
      <w:r w:rsidR="00AE426E">
        <w:rPr>
          <w:rFonts w:ascii="Times New Roman" w:eastAsia="Times New Roman" w:hAnsi="Times New Roman" w:cs="Times New Roman"/>
          <w:sz w:val="24"/>
          <w:szCs w:val="24"/>
          <w:lang w:val="en"/>
        </w:rPr>
        <w:t>Citation #</w:t>
      </w:r>
      <w:r w:rsidR="001D0E0A">
        <w:rPr>
          <w:rFonts w:ascii="Times New Roman" w:hAnsi="Times New Roman" w:cs="Times New Roman"/>
          <w:color w:val="000000"/>
          <w:sz w:val="24"/>
          <w:szCs w:val="24"/>
          <w:lang w:val="en"/>
        </w:rPr>
        <w:t>13-08-24636-001</w:t>
      </w:r>
      <w:r w:rsidR="004A15A8">
        <w:rPr>
          <w:rFonts w:ascii="Times New Roman" w:eastAsia="Times New Roman" w:hAnsi="Times New Roman" w:cs="Times New Roman"/>
          <w:sz w:val="24"/>
          <w:szCs w:val="24"/>
          <w:lang w:val="en"/>
        </w:rPr>
        <w:t>w</w:t>
      </w:r>
      <w:r w:rsidR="00905CBD">
        <w:rPr>
          <w:rFonts w:ascii="Times New Roman" w:eastAsia="Times New Roman" w:hAnsi="Times New Roman" w:cs="Times New Roman"/>
          <w:sz w:val="24"/>
          <w:szCs w:val="24"/>
          <w:lang w:val="en"/>
        </w:rPr>
        <w:t>as</w:t>
      </w:r>
      <w:r w:rsidR="00B072C6">
        <w:rPr>
          <w:rFonts w:ascii="Times New Roman" w:eastAsia="Times New Roman" w:hAnsi="Times New Roman" w:cs="Times New Roman"/>
          <w:sz w:val="24"/>
          <w:szCs w:val="24"/>
          <w:lang w:val="en"/>
        </w:rPr>
        <w:t xml:space="preserve"> </w:t>
      </w:r>
      <w:r w:rsidR="000220CD">
        <w:rPr>
          <w:rFonts w:ascii="Times New Roman" w:eastAsia="Times New Roman" w:hAnsi="Times New Roman" w:cs="Times New Roman"/>
          <w:sz w:val="24"/>
          <w:szCs w:val="24"/>
          <w:lang w:val="en"/>
        </w:rPr>
        <w:t xml:space="preserve">issued erroneously. </w:t>
      </w:r>
      <w:r w:rsidR="00FF295B">
        <w:rPr>
          <w:rFonts w:ascii="Times New Roman" w:eastAsia="Times New Roman" w:hAnsi="Times New Roman" w:cs="Times New Roman"/>
          <w:sz w:val="24"/>
          <w:szCs w:val="24"/>
          <w:lang w:val="en"/>
        </w:rPr>
        <w:t xml:space="preserve"> </w:t>
      </w:r>
    </w:p>
    <w:p w:rsidR="00BF04F8" w:rsidRPr="00725EA1" w:rsidRDefault="00BF04F8" w:rsidP="00725EA1">
      <w:pPr>
        <w:tabs>
          <w:tab w:val="left" w:pos="360"/>
        </w:tabs>
        <w:spacing w:after="0" w:line="240" w:lineRule="auto"/>
        <w:rPr>
          <w:rFonts w:ascii="Times New Roman" w:eastAsia="Times New Roman" w:hAnsi="Times New Roman" w:cs="Times New Roman"/>
          <w:sz w:val="24"/>
          <w:szCs w:val="24"/>
          <w:lang w:val="en"/>
        </w:rPr>
      </w:pPr>
    </w:p>
    <w:p w:rsidR="006B4735" w:rsidRDefault="006B4735">
      <w:pPr>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br w:type="page"/>
      </w:r>
    </w:p>
    <w:p w:rsidR="00AF4439" w:rsidRDefault="00AF4439" w:rsidP="00AF4439">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r w:rsidRPr="00AF4439">
        <w:rPr>
          <w:rFonts w:ascii="Times New Roman" w:hAnsi="Times New Roman" w:cs="Times New Roman"/>
          <w:b/>
          <w:color w:val="000000"/>
          <w:sz w:val="24"/>
          <w:szCs w:val="24"/>
          <w:lang w:val="en"/>
        </w:rPr>
        <w:lastRenderedPageBreak/>
        <w:t>DECISION</w:t>
      </w:r>
    </w:p>
    <w:p w:rsidR="0051655F" w:rsidRPr="00AF4439" w:rsidRDefault="0051655F" w:rsidP="00AF4439">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p>
    <w:p w:rsidR="003645BC" w:rsidRDefault="00905CBD" w:rsidP="003645BC">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Pursuant to the provisions of </w:t>
      </w:r>
      <w:r w:rsidR="00AF4439" w:rsidRPr="00AF4439">
        <w:rPr>
          <w:rFonts w:ascii="Times New Roman" w:eastAsia="Times New Roman" w:hAnsi="Times New Roman" w:cs="Times New Roman"/>
          <w:sz w:val="24"/>
          <w:szCs w:val="24"/>
          <w:lang w:val="en"/>
        </w:rPr>
        <w:t>G.</w:t>
      </w:r>
      <w:r w:rsidR="00933484">
        <w:rPr>
          <w:rFonts w:ascii="Times New Roman" w:eastAsia="Times New Roman" w:hAnsi="Times New Roman" w:cs="Times New Roman"/>
          <w:sz w:val="24"/>
          <w:szCs w:val="24"/>
          <w:lang w:val="en"/>
        </w:rPr>
        <w:t xml:space="preserve"> </w:t>
      </w:r>
      <w:r w:rsidR="00AF4439" w:rsidRPr="00AF4439">
        <w:rPr>
          <w:rFonts w:ascii="Times New Roman" w:eastAsia="Times New Roman" w:hAnsi="Times New Roman" w:cs="Times New Roman"/>
          <w:sz w:val="24"/>
          <w:szCs w:val="24"/>
          <w:lang w:val="en"/>
        </w:rPr>
        <w:t>L.</w:t>
      </w:r>
      <w:r w:rsidR="00C34D06">
        <w:rPr>
          <w:rFonts w:ascii="Times New Roman" w:eastAsia="Times New Roman" w:hAnsi="Times New Roman" w:cs="Times New Roman"/>
          <w:sz w:val="24"/>
          <w:szCs w:val="24"/>
          <w:lang w:val="en"/>
        </w:rPr>
        <w:t xml:space="preserve"> </w:t>
      </w:r>
      <w:r w:rsidR="00AF4439" w:rsidRPr="00AF4439">
        <w:rPr>
          <w:rFonts w:ascii="Times New Roman" w:eastAsia="Times New Roman" w:hAnsi="Times New Roman" w:cs="Times New Roman"/>
          <w:sz w:val="24"/>
          <w:szCs w:val="24"/>
          <w:lang w:val="en"/>
        </w:rPr>
        <w:t>c. 14</w:t>
      </w:r>
      <w:r w:rsidR="00AA65DC">
        <w:rPr>
          <w:rFonts w:ascii="Times New Roman" w:eastAsia="Times New Roman" w:hAnsi="Times New Roman" w:cs="Times New Roman"/>
          <w:sz w:val="24"/>
          <w:szCs w:val="24"/>
          <w:lang w:val="en"/>
        </w:rPr>
        <w:t>9</w:t>
      </w:r>
      <w:r w:rsidR="00C34D06">
        <w:rPr>
          <w:rFonts w:ascii="Times New Roman" w:eastAsia="Times New Roman" w:hAnsi="Times New Roman" w:cs="Times New Roman"/>
          <w:sz w:val="24"/>
          <w:szCs w:val="24"/>
          <w:lang w:val="en"/>
        </w:rPr>
        <w:t>, §</w:t>
      </w:r>
      <w:r w:rsidR="001D28D0">
        <w:rPr>
          <w:rFonts w:ascii="Times New Roman" w:eastAsia="Times New Roman" w:hAnsi="Times New Roman" w:cs="Times New Roman"/>
          <w:sz w:val="24"/>
          <w:szCs w:val="24"/>
          <w:lang w:val="en"/>
        </w:rPr>
        <w:t xml:space="preserve"> 27C(b)(4), the Petitioner</w:t>
      </w:r>
      <w:r w:rsidR="005179F5">
        <w:rPr>
          <w:rFonts w:ascii="Times New Roman" w:eastAsia="Times New Roman" w:hAnsi="Times New Roman" w:cs="Times New Roman"/>
          <w:sz w:val="24"/>
          <w:szCs w:val="24"/>
          <w:lang w:val="en"/>
        </w:rPr>
        <w:t xml:space="preserve">, </w:t>
      </w:r>
      <w:r w:rsidR="001D0E0A">
        <w:rPr>
          <w:rFonts w:ascii="Times New Roman" w:eastAsia="Times New Roman" w:hAnsi="Times New Roman" w:cs="Times New Roman"/>
          <w:sz w:val="24"/>
          <w:szCs w:val="24"/>
          <w:lang w:val="en"/>
        </w:rPr>
        <w:t>Spencer McNeil</w:t>
      </w:r>
      <w:r w:rsidR="001D28D0">
        <w:rPr>
          <w:rFonts w:ascii="Times New Roman" w:eastAsia="Times New Roman" w:hAnsi="Times New Roman" w:cs="Times New Roman"/>
          <w:sz w:val="24"/>
          <w:szCs w:val="24"/>
          <w:lang w:val="en"/>
        </w:rPr>
        <w:t xml:space="preserve"> </w:t>
      </w:r>
      <w:r w:rsidR="00DA0C43">
        <w:rPr>
          <w:rFonts w:ascii="Times New Roman" w:eastAsia="Times New Roman" w:hAnsi="Times New Roman" w:cs="Times New Roman"/>
          <w:sz w:val="24"/>
          <w:szCs w:val="24"/>
          <w:lang w:val="en"/>
        </w:rPr>
        <w:t xml:space="preserve">d/b/a </w:t>
      </w:r>
      <w:r w:rsidR="001D0E0A">
        <w:rPr>
          <w:rFonts w:ascii="Times New Roman" w:eastAsia="Times New Roman" w:hAnsi="Times New Roman" w:cs="Times New Roman"/>
          <w:sz w:val="24"/>
          <w:szCs w:val="24"/>
          <w:lang w:val="en"/>
        </w:rPr>
        <w:t>Primary Point, Inc</w:t>
      </w:r>
      <w:r>
        <w:rPr>
          <w:rFonts w:ascii="Times New Roman" w:eastAsia="Times New Roman" w:hAnsi="Times New Roman" w:cs="Times New Roman"/>
          <w:sz w:val="24"/>
          <w:szCs w:val="24"/>
          <w:lang w:val="en"/>
        </w:rPr>
        <w:t>.</w:t>
      </w:r>
      <w:r w:rsidR="001D28D0">
        <w:rPr>
          <w:rFonts w:ascii="Times New Roman" w:eastAsia="Times New Roman" w:hAnsi="Times New Roman" w:cs="Times New Roman"/>
          <w:sz w:val="24"/>
          <w:szCs w:val="24"/>
          <w:lang w:val="en"/>
        </w:rPr>
        <w:t>,</w:t>
      </w:r>
      <w:r w:rsidR="00CA5717">
        <w:rPr>
          <w:rFonts w:ascii="Times New Roman" w:eastAsia="Times New Roman" w:hAnsi="Times New Roman" w:cs="Times New Roman"/>
          <w:sz w:val="24"/>
          <w:szCs w:val="24"/>
          <w:lang w:val="en"/>
        </w:rPr>
        <w:t xml:space="preserve"> </w:t>
      </w:r>
      <w:r w:rsidR="00DE16A5">
        <w:rPr>
          <w:rFonts w:ascii="Times New Roman" w:eastAsia="Times New Roman" w:hAnsi="Times New Roman" w:cs="Times New Roman"/>
          <w:sz w:val="24"/>
          <w:szCs w:val="24"/>
          <w:lang w:val="en"/>
        </w:rPr>
        <w:t xml:space="preserve">timely </w:t>
      </w:r>
      <w:r w:rsidR="00AF4439" w:rsidRPr="00AF4439">
        <w:rPr>
          <w:rFonts w:ascii="Times New Roman" w:eastAsia="Times New Roman" w:hAnsi="Times New Roman" w:cs="Times New Roman"/>
          <w:sz w:val="24"/>
          <w:szCs w:val="24"/>
          <w:lang w:val="en"/>
        </w:rPr>
        <w:t xml:space="preserve">appealed </w:t>
      </w:r>
      <w:r w:rsidR="001D0E0A">
        <w:rPr>
          <w:rFonts w:ascii="Times New Roman" w:eastAsia="Times New Roman" w:hAnsi="Times New Roman" w:cs="Times New Roman"/>
          <w:sz w:val="24"/>
          <w:szCs w:val="24"/>
          <w:lang w:val="en"/>
        </w:rPr>
        <w:t>a citation</w:t>
      </w:r>
      <w:r w:rsidR="00FB6B35">
        <w:rPr>
          <w:rFonts w:ascii="Times New Roman" w:eastAsia="Times New Roman" w:hAnsi="Times New Roman" w:cs="Times New Roman"/>
          <w:sz w:val="24"/>
          <w:szCs w:val="24"/>
          <w:lang w:val="en"/>
        </w:rPr>
        <w:t xml:space="preserve"> issued by the Attorney General’s Office for violations of the Commonwealth’s Wage and Hour Laws.  </w:t>
      </w:r>
      <w:proofErr w:type="gramStart"/>
      <w:r w:rsidR="00FB6B35" w:rsidRPr="00FB6B35">
        <w:rPr>
          <w:rFonts w:ascii="Times New Roman" w:eastAsia="Times New Roman" w:hAnsi="Times New Roman" w:cs="Times New Roman"/>
          <w:i/>
          <w:sz w:val="24"/>
          <w:szCs w:val="24"/>
          <w:lang w:val="en"/>
        </w:rPr>
        <w:t>See generally</w:t>
      </w:r>
      <w:r w:rsidR="00FB6B35">
        <w:rPr>
          <w:rFonts w:ascii="Times New Roman" w:eastAsia="Times New Roman" w:hAnsi="Times New Roman" w:cs="Times New Roman"/>
          <w:sz w:val="24"/>
          <w:szCs w:val="24"/>
          <w:lang w:val="en"/>
        </w:rPr>
        <w:t xml:space="preserve"> G.L. c. 149, §§</w:t>
      </w:r>
      <w:r w:rsidR="006B4735">
        <w:rPr>
          <w:rFonts w:ascii="Times New Roman" w:eastAsia="Times New Roman" w:hAnsi="Times New Roman" w:cs="Times New Roman"/>
          <w:sz w:val="24"/>
          <w:szCs w:val="24"/>
          <w:lang w:val="en"/>
        </w:rPr>
        <w:t xml:space="preserve"> </w:t>
      </w:r>
      <w:r w:rsidR="00FB6B35">
        <w:rPr>
          <w:rFonts w:ascii="Times New Roman" w:eastAsia="Times New Roman" w:hAnsi="Times New Roman" w:cs="Times New Roman"/>
          <w:sz w:val="24"/>
          <w:szCs w:val="24"/>
          <w:lang w:val="en"/>
        </w:rPr>
        <w:t xml:space="preserve">1 </w:t>
      </w:r>
      <w:r w:rsidR="00FB6B35" w:rsidRPr="00FB6B35">
        <w:rPr>
          <w:rFonts w:ascii="Times New Roman" w:eastAsia="Times New Roman" w:hAnsi="Times New Roman" w:cs="Times New Roman"/>
          <w:i/>
          <w:sz w:val="24"/>
          <w:szCs w:val="24"/>
          <w:lang w:val="en"/>
        </w:rPr>
        <w:t>et seq</w:t>
      </w:r>
      <w:r w:rsidR="00FB6B35">
        <w:rPr>
          <w:rFonts w:ascii="Times New Roman" w:eastAsia="Times New Roman" w:hAnsi="Times New Roman" w:cs="Times New Roman"/>
          <w:sz w:val="24"/>
          <w:szCs w:val="24"/>
          <w:lang w:val="en"/>
        </w:rPr>
        <w:t>.</w:t>
      </w:r>
      <w:r w:rsidR="006B4735">
        <w:rPr>
          <w:rFonts w:ascii="Times New Roman" w:eastAsia="Times New Roman" w:hAnsi="Times New Roman" w:cs="Times New Roman"/>
          <w:sz w:val="24"/>
          <w:szCs w:val="24"/>
          <w:lang w:val="en"/>
        </w:rPr>
        <w:t>;</w:t>
      </w:r>
      <w:r w:rsidR="00FB6B35">
        <w:rPr>
          <w:rFonts w:ascii="Times New Roman" w:eastAsia="Times New Roman" w:hAnsi="Times New Roman" w:cs="Times New Roman"/>
          <w:sz w:val="24"/>
          <w:szCs w:val="24"/>
          <w:lang w:val="en"/>
        </w:rPr>
        <w:t xml:space="preserve"> G.</w:t>
      </w:r>
      <w:r w:rsidR="00933484">
        <w:rPr>
          <w:rFonts w:ascii="Times New Roman" w:eastAsia="Times New Roman" w:hAnsi="Times New Roman" w:cs="Times New Roman"/>
          <w:sz w:val="24"/>
          <w:szCs w:val="24"/>
          <w:lang w:val="en"/>
        </w:rPr>
        <w:t xml:space="preserve"> </w:t>
      </w:r>
      <w:r w:rsidR="00FB6B35">
        <w:rPr>
          <w:rFonts w:ascii="Times New Roman" w:eastAsia="Times New Roman" w:hAnsi="Times New Roman" w:cs="Times New Roman"/>
          <w:sz w:val="24"/>
          <w:szCs w:val="24"/>
          <w:lang w:val="en"/>
        </w:rPr>
        <w:t>L. c. 151, §§</w:t>
      </w:r>
      <w:r w:rsidR="006B4735">
        <w:rPr>
          <w:rFonts w:ascii="Times New Roman" w:eastAsia="Times New Roman" w:hAnsi="Times New Roman" w:cs="Times New Roman"/>
          <w:sz w:val="24"/>
          <w:szCs w:val="24"/>
          <w:lang w:val="en"/>
        </w:rPr>
        <w:t xml:space="preserve"> </w:t>
      </w:r>
      <w:r w:rsidR="00FB6B35">
        <w:rPr>
          <w:rFonts w:ascii="Times New Roman" w:eastAsia="Times New Roman" w:hAnsi="Times New Roman" w:cs="Times New Roman"/>
          <w:sz w:val="24"/>
          <w:szCs w:val="24"/>
          <w:lang w:val="en"/>
        </w:rPr>
        <w:t xml:space="preserve">1 </w:t>
      </w:r>
      <w:r w:rsidR="00FB6B35" w:rsidRPr="00FB6B35">
        <w:rPr>
          <w:rFonts w:ascii="Times New Roman" w:eastAsia="Times New Roman" w:hAnsi="Times New Roman" w:cs="Times New Roman"/>
          <w:i/>
          <w:sz w:val="24"/>
          <w:szCs w:val="24"/>
          <w:lang w:val="en"/>
        </w:rPr>
        <w:t>et seq</w:t>
      </w:r>
      <w:r w:rsidR="00FB6B35">
        <w:rPr>
          <w:rFonts w:ascii="Times New Roman" w:eastAsia="Times New Roman" w:hAnsi="Times New Roman" w:cs="Times New Roman"/>
          <w:sz w:val="24"/>
          <w:szCs w:val="24"/>
          <w:lang w:val="en"/>
        </w:rPr>
        <w:t>.</w:t>
      </w:r>
      <w:proofErr w:type="gramEnd"/>
    </w:p>
    <w:p w:rsidR="00C35C50" w:rsidRPr="0032074B" w:rsidRDefault="00DA0C43" w:rsidP="00C35C50">
      <w:pPr>
        <w:shd w:val="clear" w:color="auto" w:fill="FFFFFF"/>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006B5DA3">
        <w:rPr>
          <w:rFonts w:ascii="Times New Roman" w:eastAsia="Times New Roman" w:hAnsi="Times New Roman" w:cs="Times New Roman"/>
          <w:sz w:val="24"/>
          <w:szCs w:val="24"/>
          <w:lang w:val="en"/>
        </w:rPr>
        <w:t>T</w:t>
      </w:r>
      <w:r w:rsidR="006B5DA3" w:rsidRPr="009312F5">
        <w:rPr>
          <w:rFonts w:ascii="Times New Roman" w:eastAsia="Times New Roman" w:hAnsi="Times New Roman" w:cs="Times New Roman"/>
          <w:sz w:val="24"/>
          <w:szCs w:val="24"/>
          <w:lang w:val="en"/>
        </w:rPr>
        <w:t xml:space="preserve">he </w:t>
      </w:r>
      <w:r w:rsidR="006B5DA3">
        <w:rPr>
          <w:rFonts w:ascii="Times New Roman" w:eastAsia="Times New Roman" w:hAnsi="Times New Roman" w:cs="Times New Roman"/>
          <w:sz w:val="24"/>
          <w:szCs w:val="24"/>
          <w:lang w:val="en"/>
        </w:rPr>
        <w:t xml:space="preserve">Respondent, Office of the </w:t>
      </w:r>
      <w:r w:rsidR="00843B8C">
        <w:rPr>
          <w:rFonts w:ascii="Times New Roman" w:eastAsia="Times New Roman" w:hAnsi="Times New Roman" w:cs="Times New Roman"/>
          <w:sz w:val="24"/>
          <w:szCs w:val="24"/>
          <w:lang w:val="en"/>
        </w:rPr>
        <w:t>Attorney General (OAG), issued C</w:t>
      </w:r>
      <w:r w:rsidR="00C266E0">
        <w:rPr>
          <w:rFonts w:ascii="Times New Roman" w:eastAsia="Times New Roman" w:hAnsi="Times New Roman" w:cs="Times New Roman"/>
          <w:sz w:val="24"/>
          <w:szCs w:val="24"/>
          <w:lang w:val="en"/>
        </w:rPr>
        <w:t xml:space="preserve">itation </w:t>
      </w:r>
      <w:r w:rsidR="00843B8C">
        <w:rPr>
          <w:rFonts w:ascii="Times New Roman" w:eastAsia="Times New Roman" w:hAnsi="Times New Roman" w:cs="Times New Roman"/>
          <w:sz w:val="24"/>
          <w:szCs w:val="24"/>
          <w:lang w:val="en"/>
        </w:rPr>
        <w:t>#</w:t>
      </w:r>
      <w:r w:rsidR="001D0E0A">
        <w:rPr>
          <w:rFonts w:ascii="Times New Roman" w:hAnsi="Times New Roman" w:cs="Times New Roman"/>
          <w:color w:val="000000"/>
          <w:sz w:val="24"/>
          <w:szCs w:val="24"/>
          <w:lang w:val="en"/>
        </w:rPr>
        <w:t>13-08-24636-001</w:t>
      </w:r>
      <w:r w:rsidRPr="009312F5">
        <w:rPr>
          <w:rFonts w:ascii="Times New Roman" w:eastAsia="Times New Roman" w:hAnsi="Times New Roman" w:cs="Times New Roman"/>
          <w:sz w:val="24"/>
          <w:szCs w:val="24"/>
          <w:lang w:val="en"/>
        </w:rPr>
        <w:t xml:space="preserve"> </w:t>
      </w:r>
      <w:r w:rsidR="006B5DA3">
        <w:rPr>
          <w:rFonts w:ascii="Times New Roman" w:eastAsia="Times New Roman" w:hAnsi="Times New Roman" w:cs="Times New Roman"/>
          <w:sz w:val="24"/>
          <w:szCs w:val="24"/>
          <w:lang w:val="en"/>
        </w:rPr>
        <w:t xml:space="preserve">pursuant </w:t>
      </w:r>
      <w:r w:rsidR="004323E6" w:rsidRPr="009312F5">
        <w:rPr>
          <w:rFonts w:ascii="Times New Roman" w:eastAsia="Times New Roman" w:hAnsi="Times New Roman" w:cs="Times New Roman"/>
          <w:sz w:val="24"/>
          <w:szCs w:val="24"/>
          <w:lang w:val="en"/>
        </w:rPr>
        <w:t>to G.</w:t>
      </w:r>
      <w:r w:rsidR="00933484">
        <w:rPr>
          <w:rFonts w:ascii="Times New Roman" w:eastAsia="Times New Roman" w:hAnsi="Times New Roman" w:cs="Times New Roman"/>
          <w:sz w:val="24"/>
          <w:szCs w:val="24"/>
          <w:lang w:val="en"/>
        </w:rPr>
        <w:t xml:space="preserve"> </w:t>
      </w:r>
      <w:r w:rsidR="004323E6" w:rsidRPr="009312F5">
        <w:rPr>
          <w:rFonts w:ascii="Times New Roman" w:eastAsia="Times New Roman" w:hAnsi="Times New Roman" w:cs="Times New Roman"/>
          <w:sz w:val="24"/>
          <w:szCs w:val="24"/>
          <w:lang w:val="en"/>
        </w:rPr>
        <w:t>L. c. 149, §</w:t>
      </w:r>
      <w:r w:rsidR="006B4735">
        <w:rPr>
          <w:rFonts w:ascii="Times New Roman" w:eastAsia="Times New Roman" w:hAnsi="Times New Roman" w:cs="Times New Roman"/>
          <w:sz w:val="24"/>
          <w:szCs w:val="24"/>
          <w:lang w:val="en"/>
        </w:rPr>
        <w:t xml:space="preserve"> </w:t>
      </w:r>
      <w:r w:rsidR="004323E6" w:rsidRPr="009312F5">
        <w:rPr>
          <w:rFonts w:ascii="Times New Roman" w:eastAsia="Times New Roman" w:hAnsi="Times New Roman" w:cs="Times New Roman"/>
          <w:sz w:val="24"/>
          <w:szCs w:val="24"/>
          <w:lang w:val="en"/>
        </w:rPr>
        <w:t>148</w:t>
      </w:r>
      <w:r w:rsidR="004323E6">
        <w:rPr>
          <w:rFonts w:ascii="Times New Roman" w:eastAsia="Times New Roman" w:hAnsi="Times New Roman" w:cs="Times New Roman"/>
          <w:sz w:val="24"/>
          <w:szCs w:val="24"/>
          <w:lang w:val="en"/>
        </w:rPr>
        <w:t xml:space="preserve">, </w:t>
      </w:r>
      <w:r w:rsidR="0005498D">
        <w:rPr>
          <w:rFonts w:ascii="Times New Roman" w:eastAsia="Times New Roman" w:hAnsi="Times New Roman" w:cs="Times New Roman"/>
          <w:sz w:val="24"/>
          <w:szCs w:val="24"/>
          <w:lang w:val="en"/>
        </w:rPr>
        <w:t>imposing an order of</w:t>
      </w:r>
      <w:r w:rsidR="00B10419">
        <w:rPr>
          <w:rFonts w:ascii="Times New Roman" w:eastAsia="Times New Roman" w:hAnsi="Times New Roman" w:cs="Times New Roman"/>
          <w:sz w:val="24"/>
          <w:szCs w:val="24"/>
          <w:lang w:val="en"/>
        </w:rPr>
        <w:t xml:space="preserve"> restitution in the amount of $</w:t>
      </w:r>
      <w:r w:rsidR="001D0E0A">
        <w:rPr>
          <w:rFonts w:ascii="Times New Roman" w:eastAsia="Times New Roman" w:hAnsi="Times New Roman" w:cs="Times New Roman"/>
          <w:sz w:val="24"/>
          <w:szCs w:val="24"/>
          <w:lang w:val="en"/>
        </w:rPr>
        <w:t>5,100.00</w:t>
      </w:r>
      <w:r w:rsidR="0005498D">
        <w:rPr>
          <w:rFonts w:ascii="Times New Roman" w:eastAsia="Times New Roman" w:hAnsi="Times New Roman" w:cs="Times New Roman"/>
          <w:sz w:val="24"/>
          <w:szCs w:val="24"/>
          <w:lang w:val="en"/>
        </w:rPr>
        <w:t xml:space="preserve">, a </w:t>
      </w:r>
      <w:r w:rsidR="004323E6" w:rsidRPr="009312F5">
        <w:rPr>
          <w:rFonts w:ascii="Times New Roman" w:eastAsia="Times New Roman" w:hAnsi="Times New Roman" w:cs="Times New Roman"/>
          <w:sz w:val="24"/>
          <w:szCs w:val="24"/>
          <w:lang w:val="en"/>
        </w:rPr>
        <w:t>civil penalty</w:t>
      </w:r>
      <w:r w:rsidR="0032074B">
        <w:rPr>
          <w:rStyle w:val="FootnoteReference"/>
          <w:rFonts w:ascii="Times New Roman" w:eastAsia="Times New Roman" w:hAnsi="Times New Roman" w:cs="Times New Roman"/>
          <w:sz w:val="24"/>
          <w:szCs w:val="24"/>
          <w:lang w:val="en"/>
        </w:rPr>
        <w:footnoteReference w:id="1"/>
      </w:r>
      <w:r w:rsidR="004323E6" w:rsidRPr="009312F5">
        <w:rPr>
          <w:rFonts w:ascii="Times New Roman" w:eastAsia="Times New Roman" w:hAnsi="Times New Roman" w:cs="Times New Roman"/>
          <w:sz w:val="24"/>
          <w:szCs w:val="24"/>
          <w:lang w:val="en"/>
        </w:rPr>
        <w:t xml:space="preserve"> of $</w:t>
      </w:r>
      <w:r w:rsidR="001D0E0A">
        <w:rPr>
          <w:rFonts w:ascii="Times New Roman" w:eastAsia="Times New Roman" w:hAnsi="Times New Roman" w:cs="Times New Roman"/>
          <w:sz w:val="24"/>
          <w:szCs w:val="24"/>
          <w:lang w:val="en"/>
        </w:rPr>
        <w:t>1,100.00</w:t>
      </w:r>
      <w:r w:rsidR="004323E6" w:rsidRPr="009312F5">
        <w:rPr>
          <w:rFonts w:ascii="Times New Roman" w:eastAsia="Times New Roman" w:hAnsi="Times New Roman" w:cs="Times New Roman"/>
          <w:sz w:val="24"/>
          <w:szCs w:val="24"/>
          <w:lang w:val="en"/>
        </w:rPr>
        <w:t xml:space="preserve"> for </w:t>
      </w:r>
      <w:r w:rsidR="004323E6">
        <w:rPr>
          <w:rFonts w:ascii="Times New Roman" w:eastAsia="Times New Roman" w:hAnsi="Times New Roman" w:cs="Times New Roman"/>
          <w:sz w:val="24"/>
          <w:szCs w:val="24"/>
          <w:lang w:val="en"/>
        </w:rPr>
        <w:t xml:space="preserve">non-willful </w:t>
      </w:r>
      <w:r w:rsidR="004323E6" w:rsidRPr="009312F5">
        <w:rPr>
          <w:rFonts w:ascii="Times New Roman" w:eastAsia="Times New Roman" w:hAnsi="Times New Roman" w:cs="Times New Roman"/>
          <w:sz w:val="24"/>
          <w:szCs w:val="24"/>
          <w:lang w:val="en"/>
        </w:rPr>
        <w:t>failure to make timely p</w:t>
      </w:r>
      <w:r w:rsidR="0032074B">
        <w:rPr>
          <w:rFonts w:ascii="Times New Roman" w:eastAsia="Times New Roman" w:hAnsi="Times New Roman" w:cs="Times New Roman"/>
          <w:sz w:val="24"/>
          <w:szCs w:val="24"/>
          <w:lang w:val="en"/>
        </w:rPr>
        <w:t>ayment of wages</w:t>
      </w:r>
      <w:r w:rsidR="000A15A0">
        <w:rPr>
          <w:rFonts w:ascii="Times New Roman" w:eastAsia="Times New Roman" w:hAnsi="Times New Roman" w:cs="Times New Roman"/>
          <w:sz w:val="24"/>
          <w:szCs w:val="24"/>
          <w:lang w:val="en"/>
        </w:rPr>
        <w:t xml:space="preserve"> </w:t>
      </w:r>
      <w:r w:rsidR="004323E6">
        <w:rPr>
          <w:rFonts w:ascii="Times New Roman" w:eastAsia="Times New Roman" w:hAnsi="Times New Roman" w:cs="Times New Roman"/>
          <w:sz w:val="24"/>
          <w:szCs w:val="24"/>
          <w:lang w:val="en"/>
        </w:rPr>
        <w:t>in violation of</w:t>
      </w:r>
      <w:r w:rsidR="004323E6" w:rsidRPr="009312F5">
        <w:rPr>
          <w:rFonts w:ascii="Times New Roman" w:eastAsia="Times New Roman" w:hAnsi="Times New Roman" w:cs="Times New Roman"/>
          <w:sz w:val="24"/>
          <w:szCs w:val="24"/>
          <w:lang w:val="en"/>
        </w:rPr>
        <w:t xml:space="preserve"> </w:t>
      </w:r>
      <w:r w:rsidR="004323E6" w:rsidRPr="001850DE">
        <w:rPr>
          <w:rFonts w:ascii="Times New Roman" w:eastAsia="Times New Roman" w:hAnsi="Times New Roman" w:cs="Times New Roman"/>
          <w:sz w:val="24"/>
          <w:szCs w:val="24"/>
          <w:lang w:val="en"/>
        </w:rPr>
        <w:t>G.L. c. 149, §</w:t>
      </w:r>
      <w:r w:rsidR="004323E6">
        <w:rPr>
          <w:rFonts w:ascii="Times New Roman" w:eastAsia="Times New Roman" w:hAnsi="Times New Roman" w:cs="Times New Roman"/>
          <w:sz w:val="24"/>
          <w:szCs w:val="24"/>
          <w:lang w:val="en"/>
        </w:rPr>
        <w:t xml:space="preserve"> </w:t>
      </w:r>
      <w:r w:rsidR="004323E6" w:rsidRPr="001850DE">
        <w:rPr>
          <w:rFonts w:ascii="Times New Roman" w:eastAsia="Times New Roman" w:hAnsi="Times New Roman" w:cs="Times New Roman"/>
          <w:sz w:val="24"/>
          <w:szCs w:val="24"/>
          <w:lang w:val="en"/>
        </w:rPr>
        <w:t>148</w:t>
      </w:r>
      <w:proofErr w:type="gramStart"/>
      <w:r w:rsidR="0005498D">
        <w:rPr>
          <w:rFonts w:ascii="Times New Roman" w:eastAsia="Times New Roman" w:hAnsi="Times New Roman" w:cs="Times New Roman"/>
          <w:sz w:val="24"/>
          <w:szCs w:val="24"/>
          <w:lang w:val="en"/>
        </w:rPr>
        <w:t>,</w:t>
      </w:r>
      <w:proofErr w:type="gramEnd"/>
      <w:r w:rsidR="00C35C50" w:rsidDel="00C35C50">
        <w:rPr>
          <w:rStyle w:val="FootnoteReference"/>
          <w:rFonts w:ascii="Times New Roman" w:eastAsia="Times New Roman" w:hAnsi="Times New Roman" w:cs="Times New Roman"/>
          <w:sz w:val="24"/>
          <w:szCs w:val="24"/>
          <w:lang w:val="en"/>
        </w:rPr>
        <w:t xml:space="preserve"> </w:t>
      </w:r>
      <w:r w:rsidR="0005498D">
        <w:rPr>
          <w:rFonts w:ascii="Times New Roman" w:eastAsia="Times New Roman" w:hAnsi="Times New Roman" w:cs="Times New Roman"/>
          <w:sz w:val="24"/>
          <w:szCs w:val="24"/>
          <w:lang w:val="en"/>
        </w:rPr>
        <w:t>and an order to rectify all infractions immediately and to comply with all provisions of G.</w:t>
      </w:r>
      <w:r w:rsidR="00933484">
        <w:rPr>
          <w:rFonts w:ascii="Times New Roman" w:eastAsia="Times New Roman" w:hAnsi="Times New Roman" w:cs="Times New Roman"/>
          <w:sz w:val="24"/>
          <w:szCs w:val="24"/>
          <w:lang w:val="en"/>
        </w:rPr>
        <w:t xml:space="preserve"> </w:t>
      </w:r>
      <w:r w:rsidR="0005498D">
        <w:rPr>
          <w:rFonts w:ascii="Times New Roman" w:eastAsia="Times New Roman" w:hAnsi="Times New Roman" w:cs="Times New Roman"/>
          <w:sz w:val="24"/>
          <w:szCs w:val="24"/>
          <w:lang w:val="en"/>
        </w:rPr>
        <w:t>L. Chapters 149 and 151.</w:t>
      </w:r>
      <w:r w:rsidR="00C97CA9">
        <w:rPr>
          <w:rFonts w:ascii="Times New Roman" w:eastAsia="Times New Roman" w:hAnsi="Times New Roman" w:cs="Times New Roman"/>
          <w:sz w:val="24"/>
          <w:szCs w:val="24"/>
          <w:lang w:val="en"/>
        </w:rPr>
        <w:t xml:space="preserve"> </w:t>
      </w:r>
      <w:r w:rsidR="00C35C50" w:rsidRPr="0032074B">
        <w:rPr>
          <w:rFonts w:ascii="Times New Roman" w:eastAsia="Times New Roman" w:hAnsi="Times New Roman" w:cs="Times New Roman"/>
          <w:sz w:val="24"/>
          <w:szCs w:val="24"/>
          <w:lang w:val="en"/>
        </w:rPr>
        <w:t xml:space="preserve">Pursuant to G.L. c. 149, § 27C(b)(2), in determining the civil penalties, the OAG must  consider the Petitioners’ previous violations or lack thereof, Mr. </w:t>
      </w:r>
      <w:r w:rsidR="00C35C50">
        <w:rPr>
          <w:rFonts w:ascii="Times New Roman" w:eastAsia="Times New Roman" w:hAnsi="Times New Roman" w:cs="Times New Roman"/>
          <w:sz w:val="24"/>
          <w:szCs w:val="24"/>
          <w:lang w:val="en"/>
        </w:rPr>
        <w:t>McNeil</w:t>
      </w:r>
      <w:r w:rsidR="00C35C50" w:rsidRPr="0032074B">
        <w:rPr>
          <w:rFonts w:ascii="Times New Roman" w:eastAsia="Times New Roman" w:hAnsi="Times New Roman" w:cs="Times New Roman"/>
          <w:sz w:val="24"/>
          <w:szCs w:val="24"/>
          <w:lang w:val="en"/>
        </w:rPr>
        <w:t xml:space="preserve">’s intent, the number of employees affected, the monetary extent of the violations and total monetary amount of the payroll involved. </w:t>
      </w:r>
    </w:p>
    <w:p w:rsidR="00F843D9" w:rsidRDefault="006B5DA3" w:rsidP="003645BC">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 held a hearing</w:t>
      </w:r>
      <w:r w:rsidR="00AF4439" w:rsidRPr="00AF4439">
        <w:rPr>
          <w:rFonts w:ascii="Times New Roman" w:eastAsia="Times New Roman" w:hAnsi="Times New Roman" w:cs="Times New Roman"/>
          <w:sz w:val="24"/>
          <w:szCs w:val="24"/>
          <w:lang w:val="en"/>
        </w:rPr>
        <w:t xml:space="preserve"> on </w:t>
      </w:r>
      <w:r w:rsidR="00406279">
        <w:rPr>
          <w:rFonts w:ascii="Times New Roman" w:eastAsia="Times New Roman" w:hAnsi="Times New Roman" w:cs="Times New Roman"/>
          <w:sz w:val="24"/>
          <w:szCs w:val="24"/>
          <w:lang w:val="en"/>
        </w:rPr>
        <w:t xml:space="preserve">September </w:t>
      </w:r>
      <w:r w:rsidR="001D0E0A">
        <w:rPr>
          <w:rFonts w:ascii="Times New Roman" w:eastAsia="Times New Roman" w:hAnsi="Times New Roman" w:cs="Times New Roman"/>
          <w:sz w:val="24"/>
          <w:szCs w:val="24"/>
          <w:lang w:val="en"/>
        </w:rPr>
        <w:t>28, 2016</w:t>
      </w:r>
      <w:r w:rsidR="00AF4439" w:rsidRPr="00AF4439">
        <w:rPr>
          <w:rFonts w:ascii="Times New Roman" w:eastAsia="Times New Roman" w:hAnsi="Times New Roman" w:cs="Times New Roman"/>
          <w:sz w:val="24"/>
          <w:szCs w:val="24"/>
          <w:lang w:val="en"/>
        </w:rPr>
        <w:t xml:space="preserve"> at the Division of Administrative Law Appeals (DALA), </w:t>
      </w:r>
      <w:r w:rsidR="004323E6">
        <w:rPr>
          <w:rFonts w:ascii="Times New Roman" w:eastAsia="Times New Roman" w:hAnsi="Times New Roman" w:cs="Times New Roman"/>
          <w:sz w:val="24"/>
          <w:szCs w:val="24"/>
          <w:lang w:val="en"/>
        </w:rPr>
        <w:t>One Congress</w:t>
      </w:r>
      <w:r w:rsidR="004A49D8">
        <w:rPr>
          <w:rFonts w:ascii="Times New Roman" w:eastAsia="Times New Roman" w:hAnsi="Times New Roman" w:cs="Times New Roman"/>
          <w:sz w:val="24"/>
          <w:szCs w:val="24"/>
          <w:lang w:val="en"/>
        </w:rPr>
        <w:t xml:space="preserve"> Street, Boston, MA</w:t>
      </w:r>
      <w:r w:rsidR="00AF4439" w:rsidRPr="00AF4439">
        <w:rPr>
          <w:rFonts w:ascii="Times New Roman" w:eastAsia="Times New Roman" w:hAnsi="Times New Roman" w:cs="Times New Roman"/>
          <w:sz w:val="24"/>
          <w:szCs w:val="24"/>
          <w:lang w:val="en"/>
        </w:rPr>
        <w:t xml:space="preserve">. </w:t>
      </w:r>
      <w:r w:rsidR="005054DB">
        <w:rPr>
          <w:rFonts w:ascii="Times New Roman" w:eastAsia="Times New Roman" w:hAnsi="Times New Roman" w:cs="Times New Roman"/>
          <w:sz w:val="24"/>
          <w:szCs w:val="24"/>
          <w:lang w:val="en"/>
        </w:rPr>
        <w:t xml:space="preserve"> </w:t>
      </w:r>
      <w:r w:rsidR="000033A6">
        <w:rPr>
          <w:rFonts w:ascii="Times New Roman" w:eastAsia="Times New Roman" w:hAnsi="Times New Roman" w:cs="Times New Roman"/>
          <w:sz w:val="24"/>
          <w:szCs w:val="24"/>
          <w:lang w:val="en"/>
        </w:rPr>
        <w:t xml:space="preserve">The </w:t>
      </w:r>
      <w:r w:rsidR="001D0E0A">
        <w:rPr>
          <w:rFonts w:ascii="Times New Roman" w:eastAsia="Times New Roman" w:hAnsi="Times New Roman" w:cs="Times New Roman"/>
          <w:sz w:val="24"/>
          <w:szCs w:val="24"/>
          <w:lang w:val="en"/>
        </w:rPr>
        <w:t>Petitioners</w:t>
      </w:r>
      <w:r w:rsidR="00406279">
        <w:rPr>
          <w:rFonts w:ascii="Times New Roman" w:eastAsia="Times New Roman" w:hAnsi="Times New Roman" w:cs="Times New Roman"/>
          <w:sz w:val="24"/>
          <w:szCs w:val="24"/>
          <w:lang w:val="en"/>
        </w:rPr>
        <w:t xml:space="preserve"> </w:t>
      </w:r>
      <w:r w:rsidR="004323E6">
        <w:rPr>
          <w:rFonts w:ascii="Times New Roman" w:eastAsia="Times New Roman" w:hAnsi="Times New Roman" w:cs="Times New Roman"/>
          <w:sz w:val="24"/>
          <w:szCs w:val="24"/>
          <w:lang w:val="en"/>
        </w:rPr>
        <w:t>offered Exhibits 1-</w:t>
      </w:r>
      <w:r w:rsidR="001D0E0A">
        <w:rPr>
          <w:rFonts w:ascii="Times New Roman" w:eastAsia="Times New Roman" w:hAnsi="Times New Roman" w:cs="Times New Roman"/>
          <w:sz w:val="24"/>
          <w:szCs w:val="24"/>
          <w:lang w:val="en"/>
        </w:rPr>
        <w:t>11</w:t>
      </w:r>
      <w:r w:rsidR="000033A6">
        <w:rPr>
          <w:rFonts w:ascii="Times New Roman" w:eastAsia="Times New Roman" w:hAnsi="Times New Roman" w:cs="Times New Roman"/>
          <w:sz w:val="24"/>
          <w:szCs w:val="24"/>
          <w:lang w:val="en"/>
        </w:rPr>
        <w:t xml:space="preserve"> into evidence</w:t>
      </w:r>
      <w:r w:rsidR="001D0E0A">
        <w:rPr>
          <w:rFonts w:ascii="Times New Roman" w:eastAsia="Times New Roman" w:hAnsi="Times New Roman" w:cs="Times New Roman"/>
          <w:sz w:val="24"/>
          <w:szCs w:val="24"/>
          <w:lang w:val="en"/>
        </w:rPr>
        <w:t xml:space="preserve"> (P Exhibits 1-11)</w:t>
      </w:r>
      <w:r w:rsidR="00AF7268">
        <w:rPr>
          <w:rFonts w:ascii="Times New Roman" w:eastAsia="Times New Roman" w:hAnsi="Times New Roman" w:cs="Times New Roman"/>
          <w:sz w:val="24"/>
          <w:szCs w:val="24"/>
          <w:lang w:val="en"/>
        </w:rPr>
        <w:t xml:space="preserve">. </w:t>
      </w:r>
      <w:r w:rsidR="001D0E0A">
        <w:rPr>
          <w:rFonts w:ascii="Times New Roman" w:eastAsia="Times New Roman" w:hAnsi="Times New Roman" w:cs="Times New Roman"/>
          <w:sz w:val="24"/>
          <w:szCs w:val="24"/>
          <w:lang w:val="en"/>
        </w:rPr>
        <w:t xml:space="preserve">The Respondent offered Exhibits 1-10 into evidence (R Exhibits 1-11). </w:t>
      </w:r>
      <w:r w:rsidR="00102D1F">
        <w:rPr>
          <w:rFonts w:ascii="Times New Roman" w:eastAsia="Times New Roman" w:hAnsi="Times New Roman" w:cs="Times New Roman"/>
          <w:sz w:val="24"/>
          <w:szCs w:val="24"/>
          <w:lang w:val="en"/>
        </w:rPr>
        <w:t>Inspector</w:t>
      </w:r>
      <w:r w:rsidR="00AF4439" w:rsidRPr="00AF4439">
        <w:rPr>
          <w:rFonts w:ascii="Times New Roman" w:eastAsia="Times New Roman" w:hAnsi="Times New Roman" w:cs="Times New Roman"/>
          <w:sz w:val="24"/>
          <w:szCs w:val="24"/>
          <w:lang w:val="en"/>
        </w:rPr>
        <w:t xml:space="preserve"> </w:t>
      </w:r>
      <w:r w:rsidR="001D0E0A">
        <w:rPr>
          <w:rFonts w:ascii="Times New Roman" w:eastAsia="Times New Roman" w:hAnsi="Times New Roman" w:cs="Times New Roman"/>
          <w:sz w:val="24"/>
          <w:szCs w:val="24"/>
          <w:lang w:val="en"/>
        </w:rPr>
        <w:t>Jennifer Pak</w:t>
      </w:r>
      <w:r w:rsidR="00310547">
        <w:rPr>
          <w:rFonts w:ascii="Times New Roman" w:eastAsia="Times New Roman" w:hAnsi="Times New Roman" w:cs="Times New Roman"/>
          <w:sz w:val="24"/>
          <w:szCs w:val="24"/>
          <w:lang w:val="en"/>
        </w:rPr>
        <w:t xml:space="preserve"> of the </w:t>
      </w:r>
      <w:r w:rsidR="0039637A">
        <w:rPr>
          <w:rFonts w:ascii="Times New Roman" w:eastAsia="Times New Roman" w:hAnsi="Times New Roman" w:cs="Times New Roman"/>
          <w:sz w:val="24"/>
          <w:szCs w:val="24"/>
          <w:lang w:val="en"/>
        </w:rPr>
        <w:t>OAG</w:t>
      </w:r>
      <w:r w:rsidR="00177E19">
        <w:rPr>
          <w:rFonts w:ascii="Times New Roman" w:eastAsia="Times New Roman" w:hAnsi="Times New Roman" w:cs="Times New Roman"/>
          <w:sz w:val="24"/>
          <w:szCs w:val="24"/>
          <w:lang w:val="en"/>
        </w:rPr>
        <w:t>,</w:t>
      </w:r>
      <w:r w:rsidR="00AF4439" w:rsidRPr="00AF4439">
        <w:rPr>
          <w:rFonts w:ascii="Times New Roman" w:eastAsia="Times New Roman" w:hAnsi="Times New Roman" w:cs="Times New Roman"/>
          <w:sz w:val="24"/>
          <w:szCs w:val="24"/>
          <w:lang w:val="en"/>
        </w:rPr>
        <w:t xml:space="preserve"> Fair Labor and Business Practice Division</w:t>
      </w:r>
      <w:r w:rsidR="00B76B80">
        <w:rPr>
          <w:rFonts w:ascii="Times New Roman" w:eastAsia="Times New Roman" w:hAnsi="Times New Roman" w:cs="Times New Roman"/>
          <w:sz w:val="24"/>
          <w:szCs w:val="24"/>
          <w:lang w:val="en"/>
        </w:rPr>
        <w:t xml:space="preserve"> testified on behalf of the Respondent. F</w:t>
      </w:r>
      <w:r w:rsidR="005960B7">
        <w:rPr>
          <w:rFonts w:ascii="Times New Roman" w:eastAsia="Times New Roman" w:hAnsi="Times New Roman" w:cs="Times New Roman"/>
          <w:sz w:val="24"/>
          <w:szCs w:val="24"/>
          <w:lang w:val="en"/>
        </w:rPr>
        <w:t>ormer employee Marc</w:t>
      </w:r>
      <w:r w:rsidR="001D0E0A">
        <w:rPr>
          <w:rFonts w:ascii="Times New Roman" w:eastAsia="Times New Roman" w:hAnsi="Times New Roman" w:cs="Times New Roman"/>
          <w:sz w:val="24"/>
          <w:szCs w:val="24"/>
          <w:lang w:val="en"/>
        </w:rPr>
        <w:t>a Peterson</w:t>
      </w:r>
      <w:r w:rsidR="00B76B80">
        <w:rPr>
          <w:rFonts w:ascii="Times New Roman" w:eastAsia="Times New Roman" w:hAnsi="Times New Roman" w:cs="Times New Roman"/>
          <w:sz w:val="24"/>
          <w:szCs w:val="24"/>
          <w:lang w:val="en"/>
        </w:rPr>
        <w:t xml:space="preserve"> testified for the Respondent via telephone</w:t>
      </w:r>
      <w:r w:rsidR="00177E19">
        <w:rPr>
          <w:rFonts w:ascii="Times New Roman" w:eastAsia="Times New Roman" w:hAnsi="Times New Roman" w:cs="Times New Roman"/>
          <w:sz w:val="24"/>
          <w:szCs w:val="24"/>
          <w:lang w:val="en"/>
        </w:rPr>
        <w:t xml:space="preserve">. </w:t>
      </w:r>
      <w:r w:rsidR="00DB6F5E">
        <w:rPr>
          <w:rFonts w:ascii="Times New Roman" w:eastAsia="Times New Roman" w:hAnsi="Times New Roman" w:cs="Times New Roman"/>
          <w:sz w:val="24"/>
          <w:szCs w:val="24"/>
          <w:lang w:val="en"/>
        </w:rPr>
        <w:t xml:space="preserve"> </w:t>
      </w:r>
      <w:r w:rsidR="00F843D9">
        <w:rPr>
          <w:rFonts w:ascii="Times New Roman" w:eastAsia="Times New Roman" w:hAnsi="Times New Roman" w:cs="Times New Roman"/>
          <w:sz w:val="24"/>
          <w:szCs w:val="24"/>
          <w:lang w:val="en"/>
        </w:rPr>
        <w:t xml:space="preserve">Mr. </w:t>
      </w:r>
      <w:r w:rsidR="001D0E0A">
        <w:rPr>
          <w:rFonts w:ascii="Times New Roman" w:eastAsia="Times New Roman" w:hAnsi="Times New Roman" w:cs="Times New Roman"/>
          <w:sz w:val="24"/>
          <w:szCs w:val="24"/>
          <w:lang w:val="en"/>
        </w:rPr>
        <w:t>McNeil</w:t>
      </w:r>
      <w:r w:rsidR="00F843D9">
        <w:rPr>
          <w:rFonts w:ascii="Times New Roman" w:eastAsia="Times New Roman" w:hAnsi="Times New Roman" w:cs="Times New Roman"/>
          <w:sz w:val="24"/>
          <w:szCs w:val="24"/>
          <w:lang w:val="en"/>
        </w:rPr>
        <w:t xml:space="preserve"> testified on his own behalf. </w:t>
      </w:r>
      <w:r w:rsidR="00310547">
        <w:rPr>
          <w:rFonts w:ascii="Times New Roman" w:eastAsia="Times New Roman" w:hAnsi="Times New Roman" w:cs="Times New Roman"/>
          <w:sz w:val="24"/>
          <w:szCs w:val="24"/>
          <w:lang w:val="en"/>
        </w:rPr>
        <w:t xml:space="preserve">The hearing was digitally recorded.  </w:t>
      </w:r>
    </w:p>
    <w:p w:rsidR="001B56F3" w:rsidRDefault="00F843D9" w:rsidP="005E7CAC">
      <w:pPr>
        <w:shd w:val="clear" w:color="auto" w:fill="FFFFFF"/>
        <w:spacing w:after="0" w:line="480" w:lineRule="auto"/>
        <w:ind w:firstLine="720"/>
        <w:rPr>
          <w:rFonts w:ascii="Times New Roman" w:eastAsia="Times New Roman" w:hAnsi="Times New Roman" w:cs="Times New Roman"/>
          <w:b/>
          <w:bCs/>
          <w:sz w:val="24"/>
          <w:szCs w:val="24"/>
          <w:lang w:val="en"/>
        </w:rPr>
      </w:pPr>
      <w:r>
        <w:rPr>
          <w:rFonts w:ascii="Times New Roman" w:eastAsia="Times New Roman" w:hAnsi="Times New Roman" w:cs="Times New Roman"/>
          <w:sz w:val="24"/>
          <w:szCs w:val="24"/>
          <w:lang w:val="en"/>
        </w:rPr>
        <w:lastRenderedPageBreak/>
        <w:t xml:space="preserve">The Petitioners submitted their </w:t>
      </w:r>
      <w:r w:rsidR="001A234B">
        <w:rPr>
          <w:rFonts w:ascii="Times New Roman" w:eastAsia="Times New Roman" w:hAnsi="Times New Roman" w:cs="Times New Roman"/>
          <w:sz w:val="24"/>
          <w:szCs w:val="24"/>
          <w:lang w:val="en"/>
        </w:rPr>
        <w:t>post-hearing b</w:t>
      </w:r>
      <w:r w:rsidR="005E7CAC">
        <w:rPr>
          <w:rFonts w:ascii="Times New Roman" w:eastAsia="Times New Roman" w:hAnsi="Times New Roman" w:cs="Times New Roman"/>
          <w:sz w:val="24"/>
          <w:szCs w:val="24"/>
          <w:lang w:val="en"/>
        </w:rPr>
        <w:t xml:space="preserve">rief on October 27, 2016. </w:t>
      </w:r>
      <w:r>
        <w:rPr>
          <w:rFonts w:ascii="Times New Roman" w:eastAsia="Times New Roman" w:hAnsi="Times New Roman" w:cs="Times New Roman"/>
          <w:sz w:val="24"/>
          <w:szCs w:val="24"/>
          <w:lang w:val="en"/>
        </w:rPr>
        <w:t xml:space="preserve">The Respondent submitted its </w:t>
      </w:r>
      <w:r w:rsidR="001A234B">
        <w:rPr>
          <w:rFonts w:ascii="Times New Roman" w:eastAsia="Times New Roman" w:hAnsi="Times New Roman" w:cs="Times New Roman"/>
          <w:sz w:val="24"/>
          <w:szCs w:val="24"/>
          <w:lang w:val="en"/>
        </w:rPr>
        <w:t>post-hearing b</w:t>
      </w:r>
      <w:r w:rsidR="006B5DA3">
        <w:rPr>
          <w:rFonts w:ascii="Times New Roman" w:eastAsia="Times New Roman" w:hAnsi="Times New Roman" w:cs="Times New Roman"/>
          <w:sz w:val="24"/>
          <w:szCs w:val="24"/>
          <w:lang w:val="en"/>
        </w:rPr>
        <w:t>rief</w:t>
      </w:r>
      <w:r>
        <w:rPr>
          <w:rFonts w:ascii="Times New Roman" w:eastAsia="Times New Roman" w:hAnsi="Times New Roman" w:cs="Times New Roman"/>
          <w:sz w:val="24"/>
          <w:szCs w:val="24"/>
          <w:lang w:val="en"/>
        </w:rPr>
        <w:t xml:space="preserve"> on October </w:t>
      </w:r>
      <w:r w:rsidR="005E7CAC">
        <w:rPr>
          <w:rFonts w:ascii="Times New Roman" w:eastAsia="Times New Roman" w:hAnsi="Times New Roman" w:cs="Times New Roman"/>
          <w:sz w:val="24"/>
          <w:szCs w:val="24"/>
          <w:lang w:val="en"/>
        </w:rPr>
        <w:t>28, 2016</w:t>
      </w:r>
      <w:r>
        <w:rPr>
          <w:rFonts w:ascii="Times New Roman" w:eastAsia="Times New Roman" w:hAnsi="Times New Roman" w:cs="Times New Roman"/>
          <w:sz w:val="24"/>
          <w:szCs w:val="24"/>
          <w:lang w:val="en"/>
        </w:rPr>
        <w:t xml:space="preserve">, whereupon the administrative record closed. </w:t>
      </w:r>
    </w:p>
    <w:p w:rsidR="00AF4439" w:rsidRPr="00281714" w:rsidRDefault="00AF4439" w:rsidP="00F843D9">
      <w:pPr>
        <w:jc w:val="center"/>
        <w:rPr>
          <w:rFonts w:ascii="Times New Roman" w:eastAsia="Times New Roman" w:hAnsi="Times New Roman" w:cs="Times New Roman"/>
          <w:b/>
          <w:bCs/>
          <w:sz w:val="24"/>
          <w:szCs w:val="24"/>
          <w:lang w:val="en"/>
        </w:rPr>
      </w:pPr>
      <w:r w:rsidRPr="00281714">
        <w:rPr>
          <w:rFonts w:ascii="Times New Roman" w:eastAsia="Times New Roman" w:hAnsi="Times New Roman" w:cs="Times New Roman"/>
          <w:b/>
          <w:bCs/>
          <w:sz w:val="24"/>
          <w:szCs w:val="24"/>
          <w:lang w:val="en"/>
        </w:rPr>
        <w:t>FINDINGS OF FACT</w:t>
      </w:r>
    </w:p>
    <w:p w:rsidR="00AF4439" w:rsidRPr="00AF4439" w:rsidRDefault="00AF4439" w:rsidP="00B44598">
      <w:pPr>
        <w:shd w:val="clear" w:color="auto" w:fill="FFFFFF"/>
        <w:spacing w:after="0" w:line="480" w:lineRule="auto"/>
        <w:ind w:firstLine="720"/>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Based upon the testimony and documents presented at the hearing</w:t>
      </w:r>
      <w:r w:rsidR="00095856">
        <w:rPr>
          <w:rFonts w:ascii="Times New Roman" w:eastAsia="Times New Roman" w:hAnsi="Times New Roman" w:cs="Times New Roman"/>
          <w:sz w:val="24"/>
          <w:szCs w:val="24"/>
          <w:lang w:val="en"/>
        </w:rPr>
        <w:t xml:space="preserve"> and reasonable inferences from them</w:t>
      </w:r>
      <w:r w:rsidR="00310547">
        <w:rPr>
          <w:rFonts w:ascii="Times New Roman" w:eastAsia="Times New Roman" w:hAnsi="Times New Roman" w:cs="Times New Roman"/>
          <w:sz w:val="24"/>
          <w:szCs w:val="24"/>
          <w:lang w:val="en"/>
        </w:rPr>
        <w:t>,</w:t>
      </w:r>
      <w:r w:rsidRPr="00AF4439">
        <w:rPr>
          <w:rFonts w:ascii="Times New Roman" w:eastAsia="Times New Roman" w:hAnsi="Times New Roman" w:cs="Times New Roman"/>
          <w:sz w:val="24"/>
          <w:szCs w:val="24"/>
          <w:lang w:val="en"/>
        </w:rPr>
        <w:t xml:space="preserve"> I hereby render the following findings of fact:</w:t>
      </w:r>
    </w:p>
    <w:p w:rsidR="004B55FD" w:rsidRDefault="00AF4439" w:rsidP="004B55F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B5420D">
        <w:rPr>
          <w:rFonts w:ascii="Times New Roman" w:eastAsia="Times New Roman" w:hAnsi="Times New Roman" w:cs="Times New Roman"/>
          <w:sz w:val="24"/>
          <w:szCs w:val="24"/>
          <w:lang w:val="en"/>
        </w:rPr>
        <w:t xml:space="preserve">The Petitioner, </w:t>
      </w:r>
      <w:r w:rsidR="005E7CAC">
        <w:rPr>
          <w:rFonts w:ascii="Times New Roman" w:eastAsia="Times New Roman" w:hAnsi="Times New Roman" w:cs="Times New Roman"/>
          <w:sz w:val="24"/>
          <w:szCs w:val="24"/>
          <w:lang w:val="en"/>
        </w:rPr>
        <w:t>Spencer McNeil</w:t>
      </w:r>
      <w:r w:rsidR="009312F5" w:rsidRPr="00B5420D">
        <w:rPr>
          <w:rFonts w:ascii="Times New Roman" w:eastAsia="Times New Roman" w:hAnsi="Times New Roman" w:cs="Times New Roman"/>
          <w:sz w:val="24"/>
          <w:szCs w:val="24"/>
          <w:lang w:val="en"/>
        </w:rPr>
        <w:t xml:space="preserve">, is the </w:t>
      </w:r>
      <w:r w:rsidR="00657C32">
        <w:rPr>
          <w:rFonts w:ascii="Times New Roman" w:eastAsia="Times New Roman" w:hAnsi="Times New Roman" w:cs="Times New Roman"/>
          <w:sz w:val="24"/>
          <w:szCs w:val="24"/>
          <w:lang w:val="en"/>
        </w:rPr>
        <w:t>owner/</w:t>
      </w:r>
      <w:r w:rsidR="004C2EAD">
        <w:rPr>
          <w:rFonts w:ascii="Times New Roman" w:eastAsia="Times New Roman" w:hAnsi="Times New Roman" w:cs="Times New Roman"/>
          <w:sz w:val="24"/>
          <w:szCs w:val="24"/>
          <w:lang w:val="en"/>
        </w:rPr>
        <w:t xml:space="preserve">manager of </w:t>
      </w:r>
      <w:r w:rsidR="005E7CAC">
        <w:rPr>
          <w:rFonts w:ascii="Times New Roman" w:eastAsia="Times New Roman" w:hAnsi="Times New Roman" w:cs="Times New Roman"/>
          <w:sz w:val="24"/>
          <w:szCs w:val="24"/>
          <w:lang w:val="en"/>
        </w:rPr>
        <w:t>Primary Point, Inc</w:t>
      </w:r>
      <w:r w:rsidR="006B5DA3">
        <w:rPr>
          <w:rFonts w:ascii="Times New Roman" w:eastAsia="Times New Roman" w:hAnsi="Times New Roman" w:cs="Times New Roman"/>
          <w:sz w:val="24"/>
          <w:szCs w:val="24"/>
          <w:lang w:val="en"/>
        </w:rPr>
        <w:t>.</w:t>
      </w:r>
      <w:r w:rsidR="000A26BF">
        <w:rPr>
          <w:rFonts w:ascii="Times New Roman" w:eastAsia="Times New Roman" w:hAnsi="Times New Roman" w:cs="Times New Roman"/>
          <w:sz w:val="24"/>
          <w:szCs w:val="24"/>
          <w:lang w:val="en"/>
        </w:rPr>
        <w:t xml:space="preserve"> (Primary Point)</w:t>
      </w:r>
      <w:r w:rsidR="006B5DA3">
        <w:rPr>
          <w:rFonts w:ascii="Times New Roman" w:eastAsia="Times New Roman" w:hAnsi="Times New Roman" w:cs="Times New Roman"/>
          <w:sz w:val="24"/>
          <w:szCs w:val="24"/>
          <w:lang w:val="en"/>
        </w:rPr>
        <w:t>,</w:t>
      </w:r>
      <w:r w:rsidR="008B3823">
        <w:rPr>
          <w:rFonts w:ascii="Times New Roman" w:eastAsia="Times New Roman" w:hAnsi="Times New Roman" w:cs="Times New Roman"/>
          <w:sz w:val="24"/>
          <w:szCs w:val="24"/>
          <w:lang w:val="en"/>
        </w:rPr>
        <w:t xml:space="preserve"> </w:t>
      </w:r>
      <w:r w:rsidR="009312F5" w:rsidRPr="00B5420D">
        <w:rPr>
          <w:rFonts w:ascii="Times New Roman" w:eastAsia="Times New Roman" w:hAnsi="Times New Roman" w:cs="Times New Roman"/>
          <w:sz w:val="24"/>
          <w:szCs w:val="24"/>
          <w:lang w:val="en"/>
        </w:rPr>
        <w:t>which was</w:t>
      </w:r>
      <w:r w:rsidR="00CD2F9F">
        <w:rPr>
          <w:rFonts w:ascii="Times New Roman" w:eastAsia="Times New Roman" w:hAnsi="Times New Roman" w:cs="Times New Roman"/>
          <w:sz w:val="24"/>
          <w:szCs w:val="24"/>
          <w:lang w:val="en"/>
        </w:rPr>
        <w:t xml:space="preserve"> founded in 2002 and</w:t>
      </w:r>
      <w:r w:rsidR="009312F5" w:rsidRPr="00B5420D">
        <w:rPr>
          <w:rFonts w:ascii="Times New Roman" w:eastAsia="Times New Roman" w:hAnsi="Times New Roman" w:cs="Times New Roman"/>
          <w:sz w:val="24"/>
          <w:szCs w:val="24"/>
          <w:lang w:val="en"/>
        </w:rPr>
        <w:t xml:space="preserve"> incorporated on</w:t>
      </w:r>
      <w:r w:rsidR="005960B7">
        <w:rPr>
          <w:rFonts w:ascii="Times New Roman" w:eastAsia="Times New Roman" w:hAnsi="Times New Roman" w:cs="Times New Roman"/>
          <w:sz w:val="24"/>
          <w:szCs w:val="24"/>
          <w:lang w:val="en"/>
        </w:rPr>
        <w:t xml:space="preserve"> February 18, 2015</w:t>
      </w:r>
      <w:r w:rsidR="009312F5" w:rsidRPr="00B5420D">
        <w:rPr>
          <w:rFonts w:ascii="Times New Roman" w:eastAsia="Times New Roman" w:hAnsi="Times New Roman" w:cs="Times New Roman"/>
          <w:sz w:val="24"/>
          <w:szCs w:val="24"/>
          <w:lang w:val="en"/>
        </w:rPr>
        <w:t xml:space="preserve">. </w:t>
      </w:r>
      <w:r w:rsidR="008912AE">
        <w:rPr>
          <w:rFonts w:ascii="Times New Roman" w:eastAsia="Times New Roman" w:hAnsi="Times New Roman" w:cs="Times New Roman"/>
          <w:sz w:val="24"/>
          <w:szCs w:val="24"/>
          <w:lang w:val="en"/>
        </w:rPr>
        <w:t xml:space="preserve"> </w:t>
      </w:r>
      <w:r w:rsidR="005E7CAC">
        <w:rPr>
          <w:rFonts w:ascii="Times New Roman" w:eastAsia="Times New Roman" w:hAnsi="Times New Roman" w:cs="Times New Roman"/>
          <w:sz w:val="24"/>
          <w:szCs w:val="24"/>
          <w:lang w:val="en"/>
        </w:rPr>
        <w:t>Primary Point, Inc.</w:t>
      </w:r>
      <w:r w:rsidR="006B5DA3">
        <w:rPr>
          <w:rFonts w:ascii="Times New Roman" w:eastAsia="Times New Roman" w:hAnsi="Times New Roman" w:cs="Times New Roman"/>
          <w:sz w:val="24"/>
          <w:szCs w:val="24"/>
          <w:lang w:val="en"/>
        </w:rPr>
        <w:t xml:space="preserve"> </w:t>
      </w:r>
      <w:r w:rsidR="00953DA4">
        <w:rPr>
          <w:rFonts w:ascii="Times New Roman" w:eastAsia="Times New Roman" w:hAnsi="Times New Roman" w:cs="Times New Roman"/>
          <w:sz w:val="24"/>
          <w:szCs w:val="24"/>
          <w:lang w:val="en"/>
        </w:rPr>
        <w:t xml:space="preserve">(Primary Point) </w:t>
      </w:r>
      <w:r w:rsidR="005960B7">
        <w:rPr>
          <w:rFonts w:ascii="Times New Roman" w:eastAsia="Times New Roman" w:hAnsi="Times New Roman" w:cs="Times New Roman"/>
          <w:sz w:val="24"/>
          <w:szCs w:val="24"/>
          <w:lang w:val="en"/>
        </w:rPr>
        <w:t>wa</w:t>
      </w:r>
      <w:r w:rsidR="006B5DA3">
        <w:rPr>
          <w:rFonts w:ascii="Times New Roman" w:eastAsia="Times New Roman" w:hAnsi="Times New Roman" w:cs="Times New Roman"/>
          <w:sz w:val="24"/>
          <w:szCs w:val="24"/>
          <w:lang w:val="en"/>
        </w:rPr>
        <w:t xml:space="preserve">s a </w:t>
      </w:r>
      <w:r w:rsidR="005960B7">
        <w:rPr>
          <w:rFonts w:ascii="Times New Roman" w:eastAsia="Times New Roman" w:hAnsi="Times New Roman" w:cs="Times New Roman"/>
          <w:sz w:val="24"/>
          <w:szCs w:val="24"/>
          <w:lang w:val="en"/>
        </w:rPr>
        <w:t>market research business services</w:t>
      </w:r>
      <w:r w:rsidR="001A234B">
        <w:rPr>
          <w:rFonts w:ascii="Times New Roman" w:eastAsia="Times New Roman" w:hAnsi="Times New Roman" w:cs="Times New Roman"/>
          <w:sz w:val="24"/>
          <w:szCs w:val="24"/>
          <w:lang w:val="en"/>
        </w:rPr>
        <w:t xml:space="preserve"> </w:t>
      </w:r>
      <w:r w:rsidR="006B5DA3">
        <w:rPr>
          <w:rFonts w:ascii="Times New Roman" w:eastAsia="Times New Roman" w:hAnsi="Times New Roman" w:cs="Times New Roman"/>
          <w:sz w:val="24"/>
          <w:szCs w:val="24"/>
          <w:lang w:val="en"/>
        </w:rPr>
        <w:t>company located in</w:t>
      </w:r>
      <w:r w:rsidR="005960B7">
        <w:rPr>
          <w:rFonts w:ascii="Times New Roman" w:eastAsia="Times New Roman" w:hAnsi="Times New Roman" w:cs="Times New Roman"/>
          <w:sz w:val="24"/>
          <w:szCs w:val="24"/>
          <w:lang w:val="en"/>
        </w:rPr>
        <w:t xml:space="preserve"> Bedford</w:t>
      </w:r>
      <w:r w:rsidR="006B5DA3">
        <w:rPr>
          <w:rFonts w:ascii="Times New Roman" w:eastAsia="Times New Roman" w:hAnsi="Times New Roman" w:cs="Times New Roman"/>
          <w:sz w:val="24"/>
          <w:szCs w:val="24"/>
          <w:lang w:val="en"/>
        </w:rPr>
        <w:t>, Massachusetts</w:t>
      </w:r>
      <w:r w:rsidR="004B55FD">
        <w:rPr>
          <w:rFonts w:ascii="Times New Roman" w:eastAsia="Times New Roman" w:hAnsi="Times New Roman" w:cs="Times New Roman"/>
          <w:sz w:val="24"/>
          <w:szCs w:val="24"/>
          <w:lang w:val="en"/>
        </w:rPr>
        <w:t xml:space="preserve">. </w:t>
      </w:r>
      <w:r w:rsidR="00177E19">
        <w:rPr>
          <w:rFonts w:ascii="Times New Roman" w:eastAsia="Times New Roman" w:hAnsi="Times New Roman" w:cs="Times New Roman"/>
          <w:sz w:val="24"/>
          <w:szCs w:val="24"/>
          <w:lang w:val="en"/>
        </w:rPr>
        <w:t xml:space="preserve"> </w:t>
      </w:r>
      <w:r w:rsidR="009312F5" w:rsidRPr="00B5420D">
        <w:rPr>
          <w:rFonts w:ascii="Times New Roman" w:eastAsia="Times New Roman" w:hAnsi="Times New Roman" w:cs="Times New Roman"/>
          <w:sz w:val="24"/>
          <w:szCs w:val="24"/>
          <w:lang w:val="en"/>
        </w:rPr>
        <w:t>(</w:t>
      </w:r>
      <w:r w:rsidR="005E7CAC">
        <w:rPr>
          <w:rFonts w:ascii="Times New Roman" w:eastAsia="Times New Roman" w:hAnsi="Times New Roman" w:cs="Times New Roman"/>
          <w:sz w:val="24"/>
          <w:szCs w:val="24"/>
          <w:lang w:val="en"/>
        </w:rPr>
        <w:t xml:space="preserve">R </w:t>
      </w:r>
      <w:r w:rsidR="008B3823">
        <w:rPr>
          <w:rFonts w:ascii="Times New Roman" w:eastAsia="Times New Roman" w:hAnsi="Times New Roman" w:cs="Times New Roman"/>
          <w:sz w:val="24"/>
          <w:szCs w:val="24"/>
          <w:lang w:val="en"/>
        </w:rPr>
        <w:t xml:space="preserve">Exhibit </w:t>
      </w:r>
      <w:r w:rsidR="005E7CAC">
        <w:rPr>
          <w:rFonts w:ascii="Times New Roman" w:eastAsia="Times New Roman" w:hAnsi="Times New Roman" w:cs="Times New Roman"/>
          <w:sz w:val="24"/>
          <w:szCs w:val="24"/>
          <w:lang w:val="en"/>
        </w:rPr>
        <w:t>8</w:t>
      </w:r>
      <w:r w:rsidR="009312F5" w:rsidRPr="00B5420D">
        <w:rPr>
          <w:rFonts w:ascii="Times New Roman" w:eastAsia="Times New Roman" w:hAnsi="Times New Roman" w:cs="Times New Roman"/>
          <w:sz w:val="24"/>
          <w:szCs w:val="24"/>
          <w:lang w:val="en"/>
        </w:rPr>
        <w:t>.</w:t>
      </w:r>
      <w:r w:rsidR="00B44598" w:rsidRPr="00B5420D">
        <w:rPr>
          <w:rFonts w:ascii="Times New Roman" w:eastAsia="Times New Roman" w:hAnsi="Times New Roman" w:cs="Times New Roman"/>
          <w:sz w:val="24"/>
          <w:szCs w:val="24"/>
          <w:lang w:val="en"/>
        </w:rPr>
        <w:t>)</w:t>
      </w:r>
    </w:p>
    <w:p w:rsidR="000A26BF" w:rsidRPr="004B55FD" w:rsidRDefault="000A26BF" w:rsidP="004B55F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Primary Point closed in October 2014. </w:t>
      </w:r>
      <w:r w:rsidR="00CD2F9F">
        <w:rPr>
          <w:rFonts w:ascii="Times New Roman" w:eastAsia="Times New Roman" w:hAnsi="Times New Roman" w:cs="Times New Roman"/>
          <w:sz w:val="24"/>
          <w:szCs w:val="24"/>
          <w:lang w:val="en"/>
        </w:rPr>
        <w:t xml:space="preserve">Mr. McNeil continues to perform market research work. </w:t>
      </w:r>
      <w:r>
        <w:rPr>
          <w:rFonts w:ascii="Times New Roman" w:eastAsia="Times New Roman" w:hAnsi="Times New Roman" w:cs="Times New Roman"/>
          <w:sz w:val="24"/>
          <w:szCs w:val="24"/>
          <w:lang w:val="en"/>
        </w:rPr>
        <w:t xml:space="preserve"> (</w:t>
      </w:r>
      <w:r w:rsidR="00405DE6">
        <w:rPr>
          <w:rFonts w:ascii="Times New Roman" w:eastAsia="Times New Roman" w:hAnsi="Times New Roman" w:cs="Times New Roman"/>
          <w:sz w:val="24"/>
          <w:szCs w:val="24"/>
          <w:lang w:val="en"/>
        </w:rPr>
        <w:t xml:space="preserve">R </w:t>
      </w:r>
      <w:r>
        <w:rPr>
          <w:rFonts w:ascii="Times New Roman" w:eastAsia="Times New Roman" w:hAnsi="Times New Roman" w:cs="Times New Roman"/>
          <w:sz w:val="24"/>
          <w:szCs w:val="24"/>
          <w:lang w:val="en"/>
        </w:rPr>
        <w:t>Exhibit 5</w:t>
      </w:r>
      <w:r w:rsidR="00CD2F9F">
        <w:rPr>
          <w:rFonts w:ascii="Times New Roman" w:eastAsia="Times New Roman" w:hAnsi="Times New Roman" w:cs="Times New Roman"/>
          <w:sz w:val="24"/>
          <w:szCs w:val="24"/>
          <w:lang w:val="en"/>
        </w:rPr>
        <w:t>; Testimony of McNeil</w:t>
      </w:r>
      <w:r>
        <w:rPr>
          <w:rFonts w:ascii="Times New Roman" w:eastAsia="Times New Roman" w:hAnsi="Times New Roman" w:cs="Times New Roman"/>
          <w:sz w:val="24"/>
          <w:szCs w:val="24"/>
          <w:lang w:val="en"/>
        </w:rPr>
        <w:t>.)</w:t>
      </w:r>
    </w:p>
    <w:p w:rsidR="00B30639" w:rsidRDefault="00953DA4" w:rsidP="007061C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Joseph </w:t>
      </w:r>
      <w:proofErr w:type="spellStart"/>
      <w:r>
        <w:rPr>
          <w:rFonts w:ascii="Times New Roman" w:eastAsia="Times New Roman" w:hAnsi="Times New Roman" w:cs="Times New Roman"/>
          <w:sz w:val="24"/>
          <w:szCs w:val="24"/>
          <w:lang w:val="en"/>
        </w:rPr>
        <w:t>Hyacinthe</w:t>
      </w:r>
      <w:proofErr w:type="spellEnd"/>
      <w:r>
        <w:rPr>
          <w:rFonts w:ascii="Times New Roman" w:eastAsia="Times New Roman" w:hAnsi="Times New Roman" w:cs="Times New Roman"/>
          <w:sz w:val="24"/>
          <w:szCs w:val="24"/>
          <w:lang w:val="en"/>
        </w:rPr>
        <w:t xml:space="preserve"> </w:t>
      </w:r>
      <w:r w:rsidR="00694BF2">
        <w:rPr>
          <w:rFonts w:ascii="Times New Roman" w:eastAsia="Times New Roman" w:hAnsi="Times New Roman" w:cs="Times New Roman"/>
          <w:sz w:val="24"/>
          <w:szCs w:val="24"/>
          <w:lang w:val="en"/>
        </w:rPr>
        <w:t>was an</w:t>
      </w:r>
      <w:r w:rsidR="00AF7268">
        <w:rPr>
          <w:rFonts w:ascii="Times New Roman" w:eastAsia="Times New Roman" w:hAnsi="Times New Roman" w:cs="Times New Roman"/>
          <w:sz w:val="24"/>
          <w:szCs w:val="24"/>
          <w:lang w:val="en"/>
        </w:rPr>
        <w:t xml:space="preserve"> </w:t>
      </w:r>
      <w:r w:rsidR="005A76FB">
        <w:rPr>
          <w:rFonts w:ascii="Times New Roman" w:eastAsia="Times New Roman" w:hAnsi="Times New Roman" w:cs="Times New Roman"/>
          <w:sz w:val="24"/>
          <w:szCs w:val="24"/>
          <w:lang w:val="en"/>
        </w:rPr>
        <w:t xml:space="preserve">OAG </w:t>
      </w:r>
      <w:r w:rsidR="00AF7268">
        <w:rPr>
          <w:rFonts w:ascii="Times New Roman" w:eastAsia="Times New Roman" w:hAnsi="Times New Roman" w:cs="Times New Roman"/>
          <w:sz w:val="24"/>
          <w:szCs w:val="24"/>
          <w:lang w:val="en"/>
        </w:rPr>
        <w:t>Inspector</w:t>
      </w:r>
      <w:r w:rsidR="005A76FB">
        <w:rPr>
          <w:rFonts w:ascii="Times New Roman" w:eastAsia="Times New Roman" w:hAnsi="Times New Roman" w:cs="Times New Roman"/>
          <w:sz w:val="24"/>
          <w:szCs w:val="24"/>
          <w:lang w:val="en"/>
        </w:rPr>
        <w:t xml:space="preserve">; he has </w:t>
      </w:r>
      <w:r w:rsidR="00694BF2">
        <w:rPr>
          <w:rFonts w:ascii="Times New Roman" w:eastAsia="Times New Roman" w:hAnsi="Times New Roman" w:cs="Times New Roman"/>
          <w:sz w:val="24"/>
          <w:szCs w:val="24"/>
          <w:lang w:val="en"/>
        </w:rPr>
        <w:t xml:space="preserve">since retired. Jennifer Pak is </w:t>
      </w:r>
      <w:r w:rsidR="005A76FB">
        <w:rPr>
          <w:rFonts w:ascii="Times New Roman" w:eastAsia="Times New Roman" w:hAnsi="Times New Roman" w:cs="Times New Roman"/>
          <w:sz w:val="24"/>
          <w:szCs w:val="24"/>
          <w:lang w:val="en"/>
        </w:rPr>
        <w:t xml:space="preserve">also </w:t>
      </w:r>
      <w:r w:rsidR="00694BF2">
        <w:rPr>
          <w:rFonts w:ascii="Times New Roman" w:eastAsia="Times New Roman" w:hAnsi="Times New Roman" w:cs="Times New Roman"/>
          <w:sz w:val="24"/>
          <w:szCs w:val="24"/>
          <w:lang w:val="en"/>
        </w:rPr>
        <w:t xml:space="preserve">an </w:t>
      </w:r>
      <w:r w:rsidR="005A76FB">
        <w:rPr>
          <w:rFonts w:ascii="Times New Roman" w:eastAsia="Times New Roman" w:hAnsi="Times New Roman" w:cs="Times New Roman"/>
          <w:sz w:val="24"/>
          <w:szCs w:val="24"/>
          <w:lang w:val="en"/>
        </w:rPr>
        <w:t xml:space="preserve">OAG </w:t>
      </w:r>
      <w:r w:rsidR="00694BF2">
        <w:rPr>
          <w:rFonts w:ascii="Times New Roman" w:eastAsia="Times New Roman" w:hAnsi="Times New Roman" w:cs="Times New Roman"/>
          <w:sz w:val="24"/>
          <w:szCs w:val="24"/>
          <w:lang w:val="en"/>
        </w:rPr>
        <w:t xml:space="preserve">Inspector. </w:t>
      </w:r>
      <w:r w:rsidR="00B30639" w:rsidRPr="00B5420D">
        <w:rPr>
          <w:rFonts w:ascii="Times New Roman" w:eastAsia="Times New Roman" w:hAnsi="Times New Roman" w:cs="Times New Roman"/>
          <w:sz w:val="24"/>
          <w:szCs w:val="24"/>
          <w:lang w:val="en"/>
        </w:rPr>
        <w:t>(</w:t>
      </w:r>
      <w:r w:rsidR="00405DE6">
        <w:rPr>
          <w:rFonts w:ascii="Times New Roman" w:eastAsia="Times New Roman" w:hAnsi="Times New Roman" w:cs="Times New Roman"/>
          <w:sz w:val="24"/>
          <w:szCs w:val="24"/>
          <w:lang w:val="en"/>
        </w:rPr>
        <w:t xml:space="preserve">R </w:t>
      </w:r>
      <w:r w:rsidR="006B5DA3">
        <w:rPr>
          <w:rFonts w:ascii="Times New Roman" w:eastAsia="Times New Roman" w:hAnsi="Times New Roman" w:cs="Times New Roman"/>
          <w:sz w:val="24"/>
          <w:szCs w:val="24"/>
          <w:lang w:val="en"/>
        </w:rPr>
        <w:t>Exhibit</w:t>
      </w:r>
      <w:r>
        <w:rPr>
          <w:rFonts w:ascii="Times New Roman" w:eastAsia="Times New Roman" w:hAnsi="Times New Roman" w:cs="Times New Roman"/>
          <w:sz w:val="24"/>
          <w:szCs w:val="24"/>
          <w:lang w:val="en"/>
        </w:rPr>
        <w:t xml:space="preserve"> 9</w:t>
      </w:r>
      <w:r w:rsidR="006B5DA3">
        <w:rPr>
          <w:rFonts w:ascii="Times New Roman" w:eastAsia="Times New Roman" w:hAnsi="Times New Roman" w:cs="Times New Roman"/>
          <w:sz w:val="24"/>
          <w:szCs w:val="24"/>
          <w:lang w:val="en"/>
        </w:rPr>
        <w:t xml:space="preserve">; </w:t>
      </w:r>
      <w:r w:rsidR="00B30639" w:rsidRPr="00B5420D">
        <w:rPr>
          <w:rFonts w:ascii="Times New Roman" w:eastAsia="Times New Roman" w:hAnsi="Times New Roman" w:cs="Times New Roman"/>
          <w:sz w:val="24"/>
          <w:szCs w:val="24"/>
          <w:lang w:val="en"/>
        </w:rPr>
        <w:t>Te</w:t>
      </w:r>
      <w:r w:rsidR="00B30639">
        <w:rPr>
          <w:rFonts w:ascii="Times New Roman" w:eastAsia="Times New Roman" w:hAnsi="Times New Roman" w:cs="Times New Roman"/>
          <w:sz w:val="24"/>
          <w:szCs w:val="24"/>
          <w:lang w:val="en"/>
        </w:rPr>
        <w:t xml:space="preserve">stimony </w:t>
      </w:r>
      <w:r w:rsidR="00B30639" w:rsidRPr="00B5420D">
        <w:rPr>
          <w:rFonts w:ascii="Times New Roman" w:eastAsia="Times New Roman" w:hAnsi="Times New Roman" w:cs="Times New Roman"/>
          <w:sz w:val="24"/>
          <w:szCs w:val="24"/>
          <w:lang w:val="en"/>
        </w:rPr>
        <w:t xml:space="preserve">of Inspector </w:t>
      </w:r>
      <w:r w:rsidR="005E7CAC">
        <w:rPr>
          <w:rFonts w:ascii="Times New Roman" w:eastAsia="Times New Roman" w:hAnsi="Times New Roman" w:cs="Times New Roman"/>
          <w:sz w:val="24"/>
          <w:szCs w:val="24"/>
          <w:lang w:val="en"/>
        </w:rPr>
        <w:t>Pak</w:t>
      </w:r>
      <w:r w:rsidR="00AF7268">
        <w:rPr>
          <w:rFonts w:ascii="Times New Roman" w:eastAsia="Times New Roman" w:hAnsi="Times New Roman" w:cs="Times New Roman"/>
          <w:sz w:val="24"/>
          <w:szCs w:val="24"/>
          <w:lang w:val="en"/>
        </w:rPr>
        <w:t>.</w:t>
      </w:r>
      <w:r w:rsidR="00B30639">
        <w:rPr>
          <w:rFonts w:ascii="Times New Roman" w:eastAsia="Times New Roman" w:hAnsi="Times New Roman" w:cs="Times New Roman"/>
          <w:sz w:val="24"/>
          <w:szCs w:val="24"/>
          <w:lang w:val="en"/>
        </w:rPr>
        <w:t>)</w:t>
      </w:r>
    </w:p>
    <w:p w:rsidR="00733C92" w:rsidRDefault="005960B7" w:rsidP="00733C92">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Marc</w:t>
      </w:r>
      <w:r w:rsidR="005E7CAC">
        <w:rPr>
          <w:rFonts w:ascii="Times New Roman" w:eastAsia="Times New Roman" w:hAnsi="Times New Roman" w:cs="Times New Roman"/>
          <w:sz w:val="24"/>
          <w:szCs w:val="24"/>
          <w:lang w:val="en"/>
        </w:rPr>
        <w:t>a Peterson</w:t>
      </w:r>
      <w:r w:rsidR="006B5DA3">
        <w:rPr>
          <w:rFonts w:ascii="Times New Roman" w:eastAsia="Times New Roman" w:hAnsi="Times New Roman" w:cs="Times New Roman"/>
          <w:sz w:val="24"/>
          <w:szCs w:val="24"/>
          <w:lang w:val="en"/>
        </w:rPr>
        <w:t xml:space="preserve"> </w:t>
      </w:r>
      <w:r w:rsidR="00E47E50">
        <w:rPr>
          <w:rFonts w:ascii="Times New Roman" w:eastAsia="Times New Roman" w:hAnsi="Times New Roman" w:cs="Times New Roman"/>
          <w:sz w:val="24"/>
          <w:szCs w:val="24"/>
          <w:lang w:val="en"/>
        </w:rPr>
        <w:t xml:space="preserve">performed </w:t>
      </w:r>
      <w:r w:rsidR="00953DA4">
        <w:rPr>
          <w:rFonts w:ascii="Times New Roman" w:eastAsia="Times New Roman" w:hAnsi="Times New Roman" w:cs="Times New Roman"/>
          <w:sz w:val="24"/>
          <w:szCs w:val="24"/>
          <w:lang w:val="en"/>
        </w:rPr>
        <w:t>business development and sales work at Primary Point</w:t>
      </w:r>
      <w:r w:rsidR="00AF7268">
        <w:rPr>
          <w:rFonts w:ascii="Times New Roman" w:eastAsia="Times New Roman" w:hAnsi="Times New Roman" w:cs="Times New Roman"/>
          <w:sz w:val="24"/>
          <w:szCs w:val="24"/>
          <w:lang w:val="en"/>
        </w:rPr>
        <w:t xml:space="preserve"> from </w:t>
      </w:r>
      <w:r w:rsidR="006008D2">
        <w:rPr>
          <w:rFonts w:ascii="Times New Roman" w:eastAsia="Times New Roman" w:hAnsi="Times New Roman" w:cs="Times New Roman"/>
          <w:sz w:val="24"/>
          <w:szCs w:val="24"/>
          <w:lang w:val="en"/>
        </w:rPr>
        <w:t>April 22, 2013</w:t>
      </w:r>
      <w:r w:rsidR="004B55FD">
        <w:rPr>
          <w:rFonts w:ascii="Times New Roman" w:eastAsia="Times New Roman" w:hAnsi="Times New Roman" w:cs="Times New Roman"/>
          <w:sz w:val="24"/>
          <w:szCs w:val="24"/>
          <w:lang w:val="en"/>
        </w:rPr>
        <w:t xml:space="preserve"> </w:t>
      </w:r>
      <w:r w:rsidR="00AF7268">
        <w:rPr>
          <w:rFonts w:ascii="Times New Roman" w:eastAsia="Times New Roman" w:hAnsi="Times New Roman" w:cs="Times New Roman"/>
          <w:sz w:val="24"/>
          <w:szCs w:val="24"/>
          <w:lang w:val="en"/>
        </w:rPr>
        <w:t>until</w:t>
      </w:r>
      <w:r w:rsidR="004B55FD">
        <w:rPr>
          <w:rFonts w:ascii="Times New Roman" w:eastAsia="Times New Roman" w:hAnsi="Times New Roman" w:cs="Times New Roman"/>
          <w:sz w:val="24"/>
          <w:szCs w:val="24"/>
          <w:lang w:val="en"/>
        </w:rPr>
        <w:t xml:space="preserve"> </w:t>
      </w:r>
      <w:r w:rsidR="00953DA4">
        <w:rPr>
          <w:rFonts w:ascii="Times New Roman" w:eastAsia="Times New Roman" w:hAnsi="Times New Roman" w:cs="Times New Roman"/>
          <w:sz w:val="24"/>
          <w:szCs w:val="24"/>
          <w:lang w:val="en"/>
        </w:rPr>
        <w:t>July 24, 2013</w:t>
      </w:r>
      <w:r w:rsidR="006E41F9">
        <w:rPr>
          <w:rFonts w:ascii="Times New Roman" w:eastAsia="Times New Roman" w:hAnsi="Times New Roman" w:cs="Times New Roman"/>
          <w:sz w:val="24"/>
          <w:szCs w:val="24"/>
          <w:lang w:val="en"/>
        </w:rPr>
        <w:t xml:space="preserve">. </w:t>
      </w:r>
      <w:r w:rsidR="005E7CAC">
        <w:rPr>
          <w:rFonts w:ascii="Times New Roman" w:eastAsia="Times New Roman" w:hAnsi="Times New Roman" w:cs="Times New Roman"/>
          <w:sz w:val="24"/>
          <w:szCs w:val="24"/>
          <w:lang w:val="en"/>
        </w:rPr>
        <w:t xml:space="preserve">Ms. </w:t>
      </w:r>
      <w:r w:rsidR="00953DA4">
        <w:rPr>
          <w:rFonts w:ascii="Times New Roman" w:eastAsia="Times New Roman" w:hAnsi="Times New Roman" w:cs="Times New Roman"/>
          <w:sz w:val="24"/>
          <w:szCs w:val="24"/>
          <w:lang w:val="en"/>
        </w:rPr>
        <w:t>Peterson</w:t>
      </w:r>
      <w:r w:rsidR="008E2ED4">
        <w:rPr>
          <w:rFonts w:ascii="Times New Roman" w:eastAsia="Times New Roman" w:hAnsi="Times New Roman" w:cs="Times New Roman"/>
          <w:sz w:val="24"/>
          <w:szCs w:val="24"/>
          <w:lang w:val="en"/>
        </w:rPr>
        <w:t xml:space="preserve"> reported to the Petitioner, Mr. </w:t>
      </w:r>
      <w:r w:rsidR="005E7CAC">
        <w:rPr>
          <w:rFonts w:ascii="Times New Roman" w:eastAsia="Times New Roman" w:hAnsi="Times New Roman" w:cs="Times New Roman"/>
          <w:sz w:val="24"/>
          <w:szCs w:val="24"/>
          <w:lang w:val="en"/>
        </w:rPr>
        <w:t>McNeil</w:t>
      </w:r>
      <w:r w:rsidR="008E2ED4">
        <w:rPr>
          <w:rFonts w:ascii="Times New Roman" w:eastAsia="Times New Roman" w:hAnsi="Times New Roman" w:cs="Times New Roman"/>
          <w:sz w:val="24"/>
          <w:szCs w:val="24"/>
          <w:lang w:val="en"/>
        </w:rPr>
        <w:t>.</w:t>
      </w:r>
      <w:r w:rsidR="006E41F9">
        <w:rPr>
          <w:rFonts w:ascii="Times New Roman" w:eastAsia="Times New Roman" w:hAnsi="Times New Roman" w:cs="Times New Roman"/>
          <w:sz w:val="24"/>
          <w:szCs w:val="24"/>
          <w:lang w:val="en"/>
        </w:rPr>
        <w:t xml:space="preserve"> </w:t>
      </w:r>
      <w:r w:rsidR="00733C92">
        <w:rPr>
          <w:rFonts w:ascii="Times New Roman" w:eastAsia="Times New Roman" w:hAnsi="Times New Roman" w:cs="Times New Roman"/>
          <w:sz w:val="24"/>
          <w:szCs w:val="24"/>
          <w:lang w:val="en"/>
        </w:rPr>
        <w:t xml:space="preserve">(R Exhibit 1; </w:t>
      </w:r>
      <w:r w:rsidR="00733C92" w:rsidRPr="00B5420D">
        <w:rPr>
          <w:rFonts w:ascii="Times New Roman" w:eastAsia="Times New Roman" w:hAnsi="Times New Roman" w:cs="Times New Roman"/>
          <w:sz w:val="24"/>
          <w:szCs w:val="24"/>
          <w:lang w:val="en"/>
        </w:rPr>
        <w:t xml:space="preserve">Testimony of </w:t>
      </w:r>
      <w:r w:rsidR="00733C92">
        <w:rPr>
          <w:rFonts w:ascii="Times New Roman" w:eastAsia="Times New Roman" w:hAnsi="Times New Roman" w:cs="Times New Roman"/>
          <w:sz w:val="24"/>
          <w:szCs w:val="24"/>
          <w:lang w:val="en"/>
        </w:rPr>
        <w:t xml:space="preserve">McNeil; Testimony of Peterson, Testimony of </w:t>
      </w:r>
      <w:r w:rsidR="00733C92" w:rsidRPr="00B5420D">
        <w:rPr>
          <w:rFonts w:ascii="Times New Roman" w:eastAsia="Times New Roman" w:hAnsi="Times New Roman" w:cs="Times New Roman"/>
          <w:sz w:val="24"/>
          <w:szCs w:val="24"/>
          <w:lang w:val="en"/>
        </w:rPr>
        <w:t xml:space="preserve">Inspector </w:t>
      </w:r>
      <w:r w:rsidR="00733C92">
        <w:rPr>
          <w:rFonts w:ascii="Times New Roman" w:eastAsia="Times New Roman" w:hAnsi="Times New Roman" w:cs="Times New Roman"/>
          <w:sz w:val="24"/>
          <w:szCs w:val="24"/>
          <w:lang w:val="en"/>
        </w:rPr>
        <w:t>Pak.</w:t>
      </w:r>
      <w:r w:rsidR="00733C92" w:rsidRPr="00B5420D">
        <w:rPr>
          <w:rFonts w:ascii="Times New Roman" w:eastAsia="Times New Roman" w:hAnsi="Times New Roman" w:cs="Times New Roman"/>
          <w:sz w:val="24"/>
          <w:szCs w:val="24"/>
          <w:lang w:val="en"/>
        </w:rPr>
        <w:t>)</w:t>
      </w:r>
    </w:p>
    <w:p w:rsidR="00733C92" w:rsidRDefault="00895C21" w:rsidP="006E41F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 Mr. McNeil’s absence, Ms. Peterson was responsible for supervising the other employees. </w:t>
      </w:r>
      <w:r w:rsidR="00733C92">
        <w:rPr>
          <w:rFonts w:ascii="Times New Roman" w:eastAsia="Times New Roman" w:hAnsi="Times New Roman" w:cs="Times New Roman"/>
          <w:sz w:val="24"/>
          <w:szCs w:val="24"/>
          <w:lang w:val="en"/>
        </w:rPr>
        <w:t xml:space="preserve"> (</w:t>
      </w:r>
      <w:r w:rsidR="00A1603D">
        <w:rPr>
          <w:rFonts w:ascii="Times New Roman" w:eastAsia="Times New Roman" w:hAnsi="Times New Roman" w:cs="Times New Roman"/>
          <w:sz w:val="24"/>
          <w:szCs w:val="24"/>
          <w:lang w:val="en"/>
        </w:rPr>
        <w:t xml:space="preserve">R Exhibit 1; </w:t>
      </w:r>
      <w:r w:rsidR="00733C92">
        <w:rPr>
          <w:rFonts w:ascii="Times New Roman" w:eastAsia="Times New Roman" w:hAnsi="Times New Roman" w:cs="Times New Roman"/>
          <w:sz w:val="24"/>
          <w:szCs w:val="24"/>
          <w:lang w:val="en"/>
        </w:rPr>
        <w:t>Testimony of McNeil.)</w:t>
      </w:r>
    </w:p>
    <w:p w:rsidR="00FE3D18" w:rsidRPr="00FE3D18" w:rsidRDefault="00C35C50" w:rsidP="00FE3D18">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other </w:t>
      </w:r>
      <w:r w:rsidR="00FE3D18">
        <w:rPr>
          <w:rFonts w:ascii="Times New Roman" w:eastAsia="Times New Roman" w:hAnsi="Times New Roman" w:cs="Times New Roman"/>
          <w:sz w:val="24"/>
          <w:szCs w:val="24"/>
          <w:lang w:val="en"/>
        </w:rPr>
        <w:t>Primary Point employees</w:t>
      </w:r>
      <w:r>
        <w:rPr>
          <w:rFonts w:ascii="Times New Roman" w:eastAsia="Times New Roman" w:hAnsi="Times New Roman" w:cs="Times New Roman"/>
          <w:sz w:val="24"/>
          <w:szCs w:val="24"/>
          <w:lang w:val="en"/>
        </w:rPr>
        <w:t xml:space="preserve"> </w:t>
      </w:r>
      <w:r w:rsidR="00FE3D18">
        <w:rPr>
          <w:rFonts w:ascii="Times New Roman" w:eastAsia="Times New Roman" w:hAnsi="Times New Roman" w:cs="Times New Roman"/>
          <w:sz w:val="24"/>
          <w:szCs w:val="24"/>
          <w:lang w:val="en"/>
        </w:rPr>
        <w:t xml:space="preserve">used the ADP </w:t>
      </w:r>
      <w:proofErr w:type="spellStart"/>
      <w:r w:rsidR="00FE3D18">
        <w:rPr>
          <w:rFonts w:ascii="Times New Roman" w:eastAsia="Times New Roman" w:hAnsi="Times New Roman" w:cs="Times New Roman"/>
          <w:sz w:val="24"/>
          <w:szCs w:val="24"/>
          <w:lang w:val="en"/>
        </w:rPr>
        <w:t>ezLaborManager</w:t>
      </w:r>
      <w:proofErr w:type="spellEnd"/>
      <w:r w:rsidR="00FE3D18">
        <w:rPr>
          <w:rFonts w:ascii="Times New Roman" w:eastAsia="Times New Roman" w:hAnsi="Times New Roman" w:cs="Times New Roman"/>
          <w:sz w:val="24"/>
          <w:szCs w:val="24"/>
          <w:lang w:val="en"/>
        </w:rPr>
        <w:t>, the web-based time and labor management system to keep track of their work hours. (R Exhibit 4; Testimony of McNeil.)</w:t>
      </w:r>
    </w:p>
    <w:p w:rsidR="00FE3D18" w:rsidRPr="00FE3D18" w:rsidRDefault="00FE3D18" w:rsidP="00FE3D18">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Peterson had no prior experience in the market research industry. She had previously worked in global equities, working in banking in Europe and opening European banks </w:t>
      </w:r>
      <w:r>
        <w:rPr>
          <w:rFonts w:ascii="Times New Roman" w:eastAsia="Times New Roman" w:hAnsi="Times New Roman" w:cs="Times New Roman"/>
          <w:sz w:val="24"/>
          <w:szCs w:val="24"/>
          <w:lang w:val="en"/>
        </w:rPr>
        <w:lastRenderedPageBreak/>
        <w:t xml:space="preserve">in the United States.  </w:t>
      </w:r>
      <w:r w:rsidR="00851605" w:rsidRPr="00FE3D18">
        <w:rPr>
          <w:rFonts w:ascii="Times New Roman" w:eastAsia="Times New Roman" w:hAnsi="Times New Roman" w:cs="Times New Roman"/>
          <w:sz w:val="24"/>
          <w:szCs w:val="24"/>
          <w:lang w:val="en"/>
        </w:rPr>
        <w:t xml:space="preserve">At the time of Ms. Peterson’s hire, Primary Point was months away from </w:t>
      </w:r>
      <w:r w:rsidRPr="00FE3D18">
        <w:rPr>
          <w:rFonts w:ascii="Times New Roman" w:eastAsia="Times New Roman" w:hAnsi="Times New Roman" w:cs="Times New Roman"/>
          <w:sz w:val="24"/>
          <w:szCs w:val="24"/>
          <w:lang w:val="en"/>
        </w:rPr>
        <w:t>insolvency</w:t>
      </w:r>
      <w:r w:rsidR="00851605" w:rsidRPr="00FE3D18">
        <w:rPr>
          <w:rFonts w:ascii="Times New Roman" w:eastAsia="Times New Roman" w:hAnsi="Times New Roman" w:cs="Times New Roman"/>
          <w:sz w:val="24"/>
          <w:szCs w:val="24"/>
          <w:lang w:val="en"/>
        </w:rPr>
        <w:t xml:space="preserve">. Ms. Peterson was retained to provide leads for new opportunities with her own business contacts.  </w:t>
      </w:r>
      <w:r w:rsidRPr="00FE3D18">
        <w:rPr>
          <w:rFonts w:ascii="Times New Roman" w:eastAsia="Times New Roman" w:hAnsi="Times New Roman" w:cs="Times New Roman"/>
          <w:sz w:val="24"/>
          <w:szCs w:val="24"/>
          <w:lang w:val="en"/>
        </w:rPr>
        <w:t>(Testimony of McNeil; Testimony of Peterson.)</w:t>
      </w:r>
    </w:p>
    <w:p w:rsidR="00B76B80" w:rsidRPr="00FE3D18" w:rsidRDefault="00B76B80" w:rsidP="006E41F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FE3D18">
        <w:rPr>
          <w:rFonts w:ascii="Times New Roman" w:eastAsia="Times New Roman" w:hAnsi="Times New Roman" w:cs="Times New Roman"/>
          <w:sz w:val="24"/>
          <w:szCs w:val="24"/>
          <w:lang w:val="en"/>
        </w:rPr>
        <w:t xml:space="preserve">Ms. Peterson was </w:t>
      </w:r>
      <w:r w:rsidR="00851605" w:rsidRPr="00FE3D18">
        <w:rPr>
          <w:rFonts w:ascii="Times New Roman" w:eastAsia="Times New Roman" w:hAnsi="Times New Roman" w:cs="Times New Roman"/>
          <w:sz w:val="24"/>
          <w:szCs w:val="24"/>
          <w:lang w:val="en"/>
        </w:rPr>
        <w:t xml:space="preserve">provided with a private office, </w:t>
      </w:r>
      <w:r w:rsidRPr="00FE3D18">
        <w:rPr>
          <w:rFonts w:ascii="Times New Roman" w:eastAsia="Times New Roman" w:hAnsi="Times New Roman" w:cs="Times New Roman"/>
          <w:sz w:val="24"/>
          <w:szCs w:val="24"/>
          <w:lang w:val="en"/>
        </w:rPr>
        <w:t xml:space="preserve">access to a desk top </w:t>
      </w:r>
      <w:r w:rsidR="002701F9" w:rsidRPr="00FE3D18">
        <w:rPr>
          <w:rFonts w:ascii="Times New Roman" w:eastAsia="Times New Roman" w:hAnsi="Times New Roman" w:cs="Times New Roman"/>
          <w:sz w:val="24"/>
          <w:szCs w:val="24"/>
          <w:lang w:val="en"/>
        </w:rPr>
        <w:t>computer and</w:t>
      </w:r>
      <w:r w:rsidRPr="00FE3D18">
        <w:rPr>
          <w:rFonts w:ascii="Times New Roman" w:eastAsia="Times New Roman" w:hAnsi="Times New Roman" w:cs="Times New Roman"/>
          <w:sz w:val="24"/>
          <w:szCs w:val="24"/>
          <w:lang w:val="en"/>
        </w:rPr>
        <w:t xml:space="preserve"> a telephone. When Mr. McNeil was not in the office, she functioned as a supervisor. </w:t>
      </w:r>
      <w:r w:rsidR="0096512D">
        <w:rPr>
          <w:rFonts w:ascii="Times New Roman" w:eastAsia="Times New Roman" w:hAnsi="Times New Roman" w:cs="Times New Roman"/>
          <w:sz w:val="24"/>
          <w:szCs w:val="24"/>
          <w:lang w:val="en"/>
        </w:rPr>
        <w:t>No employees</w:t>
      </w:r>
      <w:r w:rsidR="00E948E3" w:rsidRPr="00FE3D18">
        <w:rPr>
          <w:rFonts w:ascii="Times New Roman" w:eastAsia="Times New Roman" w:hAnsi="Times New Roman" w:cs="Times New Roman"/>
          <w:sz w:val="24"/>
          <w:szCs w:val="24"/>
          <w:lang w:val="en"/>
        </w:rPr>
        <w:t xml:space="preserve"> were allowed to work from home. </w:t>
      </w:r>
      <w:r w:rsidRPr="00FE3D18">
        <w:rPr>
          <w:rFonts w:ascii="Times New Roman" w:eastAsia="Times New Roman" w:hAnsi="Times New Roman" w:cs="Times New Roman"/>
          <w:sz w:val="24"/>
          <w:szCs w:val="24"/>
          <w:lang w:val="en"/>
        </w:rPr>
        <w:t xml:space="preserve"> (Testimony of McNeil.)</w:t>
      </w:r>
    </w:p>
    <w:p w:rsidR="00B26EF2" w:rsidRDefault="00B26EF2" w:rsidP="006E41F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Peterson’s job consisted of </w:t>
      </w:r>
      <w:r w:rsidR="00733C92">
        <w:rPr>
          <w:rFonts w:ascii="Times New Roman" w:eastAsia="Times New Roman" w:hAnsi="Times New Roman" w:cs="Times New Roman"/>
          <w:sz w:val="24"/>
          <w:szCs w:val="24"/>
          <w:lang w:val="en"/>
        </w:rPr>
        <w:t xml:space="preserve">cold calls: </w:t>
      </w:r>
      <w:r>
        <w:rPr>
          <w:rFonts w:ascii="Times New Roman" w:eastAsia="Times New Roman" w:hAnsi="Times New Roman" w:cs="Times New Roman"/>
          <w:sz w:val="24"/>
          <w:szCs w:val="24"/>
          <w:lang w:val="en"/>
        </w:rPr>
        <w:t xml:space="preserve">sending out short emails to </w:t>
      </w:r>
      <w:r w:rsidR="00FE3D18">
        <w:rPr>
          <w:rFonts w:ascii="Times New Roman" w:eastAsia="Times New Roman" w:hAnsi="Times New Roman" w:cs="Times New Roman"/>
          <w:sz w:val="24"/>
          <w:szCs w:val="24"/>
          <w:lang w:val="en"/>
        </w:rPr>
        <w:t xml:space="preserve">her business contacts and the </w:t>
      </w:r>
      <w:r>
        <w:rPr>
          <w:rFonts w:ascii="Times New Roman" w:eastAsia="Times New Roman" w:hAnsi="Times New Roman" w:cs="Times New Roman"/>
          <w:sz w:val="24"/>
          <w:szCs w:val="24"/>
          <w:lang w:val="en"/>
        </w:rPr>
        <w:t xml:space="preserve">prospective clients in </w:t>
      </w:r>
      <w:r w:rsidR="00FE3D18">
        <w:rPr>
          <w:rFonts w:ascii="Times New Roman" w:eastAsia="Times New Roman" w:hAnsi="Times New Roman" w:cs="Times New Roman"/>
          <w:sz w:val="24"/>
          <w:szCs w:val="24"/>
          <w:lang w:val="en"/>
        </w:rPr>
        <w:t>Primary Point’s</w:t>
      </w:r>
      <w:r>
        <w:rPr>
          <w:rFonts w:ascii="Times New Roman" w:eastAsia="Times New Roman" w:hAnsi="Times New Roman" w:cs="Times New Roman"/>
          <w:sz w:val="24"/>
          <w:szCs w:val="24"/>
          <w:lang w:val="en"/>
        </w:rPr>
        <w:t xml:space="preserve"> client sales database. These emails were </w:t>
      </w:r>
      <w:r w:rsidR="002701F9">
        <w:rPr>
          <w:rFonts w:ascii="Times New Roman" w:eastAsia="Times New Roman" w:hAnsi="Times New Roman" w:cs="Times New Roman"/>
          <w:sz w:val="24"/>
          <w:szCs w:val="24"/>
          <w:lang w:val="en"/>
        </w:rPr>
        <w:t>drafted according to a template</w:t>
      </w:r>
      <w:r>
        <w:rPr>
          <w:rFonts w:ascii="Times New Roman" w:eastAsia="Times New Roman" w:hAnsi="Times New Roman" w:cs="Times New Roman"/>
          <w:sz w:val="24"/>
          <w:szCs w:val="24"/>
          <w:lang w:val="en"/>
        </w:rPr>
        <w:t xml:space="preserve"> and </w:t>
      </w:r>
      <w:r w:rsidR="002701F9">
        <w:rPr>
          <w:rFonts w:ascii="Times New Roman" w:eastAsia="Times New Roman" w:hAnsi="Times New Roman" w:cs="Times New Roman"/>
          <w:sz w:val="24"/>
          <w:szCs w:val="24"/>
          <w:lang w:val="en"/>
        </w:rPr>
        <w:t>a</w:t>
      </w:r>
      <w:r>
        <w:rPr>
          <w:rFonts w:ascii="Times New Roman" w:eastAsia="Times New Roman" w:hAnsi="Times New Roman" w:cs="Times New Roman"/>
          <w:sz w:val="24"/>
          <w:szCs w:val="24"/>
          <w:lang w:val="en"/>
        </w:rPr>
        <w:t xml:space="preserve">ccompanied by a short telephone message, in most cases a one-minute voicemail message. </w:t>
      </w:r>
      <w:r w:rsidR="00CD2F9F">
        <w:rPr>
          <w:rFonts w:ascii="Times New Roman" w:eastAsia="Times New Roman" w:hAnsi="Times New Roman" w:cs="Times New Roman"/>
          <w:sz w:val="24"/>
          <w:szCs w:val="24"/>
          <w:lang w:val="en"/>
        </w:rPr>
        <w:t>If Ms. Peterson w</w:t>
      </w:r>
      <w:r w:rsidR="0064535D">
        <w:rPr>
          <w:rFonts w:ascii="Times New Roman" w:eastAsia="Times New Roman" w:hAnsi="Times New Roman" w:cs="Times New Roman"/>
          <w:sz w:val="24"/>
          <w:szCs w:val="24"/>
          <w:lang w:val="en"/>
        </w:rPr>
        <w:t>as</w:t>
      </w:r>
      <w:r w:rsidR="00CD2F9F">
        <w:rPr>
          <w:rFonts w:ascii="Times New Roman" w:eastAsia="Times New Roman" w:hAnsi="Times New Roman" w:cs="Times New Roman"/>
          <w:sz w:val="24"/>
          <w:szCs w:val="24"/>
          <w:lang w:val="en"/>
        </w:rPr>
        <w:t xml:space="preserve"> able to reach a salesperson directly, the conversation would not last more than five minutes. </w:t>
      </w:r>
      <w:r w:rsidR="000A6621">
        <w:rPr>
          <w:rFonts w:ascii="Times New Roman" w:eastAsia="Times New Roman" w:hAnsi="Times New Roman" w:cs="Times New Roman"/>
          <w:sz w:val="24"/>
          <w:szCs w:val="24"/>
          <w:lang w:val="en"/>
        </w:rPr>
        <w:t xml:space="preserve">In addition to the Primary Point client sales database, she also referenced databases of current accounts and made contacts on LinkedIn Prime. </w:t>
      </w:r>
      <w:r w:rsidR="00CD2F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(P Exhibit 11; Testimony of McNeil</w:t>
      </w:r>
      <w:r w:rsidR="000A6621">
        <w:rPr>
          <w:rFonts w:ascii="Times New Roman" w:eastAsia="Times New Roman" w:hAnsi="Times New Roman" w:cs="Times New Roman"/>
          <w:sz w:val="24"/>
          <w:szCs w:val="24"/>
          <w:lang w:val="en"/>
        </w:rPr>
        <w:t>; Testimony of Peterson</w:t>
      </w:r>
      <w:r>
        <w:rPr>
          <w:rFonts w:ascii="Times New Roman" w:eastAsia="Times New Roman" w:hAnsi="Times New Roman" w:cs="Times New Roman"/>
          <w:sz w:val="24"/>
          <w:szCs w:val="24"/>
          <w:lang w:val="en"/>
        </w:rPr>
        <w:t>.)</w:t>
      </w:r>
    </w:p>
    <w:p w:rsidR="00CD2F9F" w:rsidRPr="00E948E3" w:rsidRDefault="00CD2F9F" w:rsidP="00E948E3">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Ms. Peterson was also responsible for a new website design</w:t>
      </w:r>
      <w:r w:rsidR="0096512D">
        <w:rPr>
          <w:rFonts w:ascii="Times New Roman" w:eastAsia="Times New Roman" w:hAnsi="Times New Roman" w:cs="Times New Roman"/>
          <w:sz w:val="24"/>
          <w:szCs w:val="24"/>
          <w:lang w:val="en"/>
        </w:rPr>
        <w:t xml:space="preserve"> and update of the site</w:t>
      </w:r>
      <w:r>
        <w:rPr>
          <w:rFonts w:ascii="Times New Roman" w:eastAsia="Times New Roman" w:hAnsi="Times New Roman" w:cs="Times New Roman"/>
          <w:sz w:val="24"/>
          <w:szCs w:val="24"/>
          <w:lang w:val="en"/>
        </w:rPr>
        <w:t xml:space="preserve">. </w:t>
      </w:r>
      <w:r w:rsidR="0096512D">
        <w:rPr>
          <w:rFonts w:ascii="Times New Roman" w:eastAsia="Times New Roman" w:hAnsi="Times New Roman" w:cs="Times New Roman"/>
          <w:sz w:val="24"/>
          <w:szCs w:val="24"/>
          <w:lang w:val="en"/>
        </w:rPr>
        <w:t xml:space="preserve">She retained a website design company, Revelation. After weeks of work, Mr. McNeil was unhappy with Revelation’s </w:t>
      </w:r>
      <w:r>
        <w:rPr>
          <w:rFonts w:ascii="Times New Roman" w:eastAsia="Times New Roman" w:hAnsi="Times New Roman" w:cs="Times New Roman"/>
          <w:sz w:val="24"/>
          <w:szCs w:val="24"/>
          <w:lang w:val="en"/>
        </w:rPr>
        <w:t>work</w:t>
      </w:r>
      <w:r w:rsidR="0096512D">
        <w:rPr>
          <w:rFonts w:ascii="Times New Roman" w:eastAsia="Times New Roman" w:hAnsi="Times New Roman" w:cs="Times New Roman"/>
          <w:sz w:val="24"/>
          <w:szCs w:val="24"/>
          <w:lang w:val="en"/>
        </w:rPr>
        <w:t xml:space="preserve"> and proposed to fire them. He also took over all communication with the website design company</w:t>
      </w:r>
      <w:r>
        <w:rPr>
          <w:rFonts w:ascii="Times New Roman" w:eastAsia="Times New Roman" w:hAnsi="Times New Roman" w:cs="Times New Roman"/>
          <w:sz w:val="24"/>
          <w:szCs w:val="24"/>
          <w:lang w:val="en"/>
        </w:rPr>
        <w:t>.  (P Exhibits 9 and 11; Testimony of McNeil.)</w:t>
      </w:r>
    </w:p>
    <w:p w:rsidR="00280E56" w:rsidRDefault="00280E56" w:rsidP="006E41F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At the time of her hire, Ms. Peterson and Mr. McNeil discussed partnership opportunities. Mr. McNeil </w:t>
      </w:r>
      <w:r w:rsidR="00FD56FF">
        <w:rPr>
          <w:rFonts w:ascii="Times New Roman" w:eastAsia="Times New Roman" w:hAnsi="Times New Roman" w:cs="Times New Roman"/>
          <w:sz w:val="24"/>
          <w:szCs w:val="24"/>
          <w:lang w:val="en"/>
        </w:rPr>
        <w:t>owned 100</w:t>
      </w:r>
      <w:r w:rsidR="0096512D">
        <w:rPr>
          <w:rFonts w:ascii="Times New Roman" w:eastAsia="Times New Roman" w:hAnsi="Times New Roman" w:cs="Times New Roman"/>
          <w:sz w:val="24"/>
          <w:szCs w:val="24"/>
          <w:lang w:val="en"/>
        </w:rPr>
        <w:t>%</w:t>
      </w:r>
      <w:r w:rsidR="00FD56FF">
        <w:rPr>
          <w:rFonts w:ascii="Times New Roman" w:eastAsia="Times New Roman" w:hAnsi="Times New Roman" w:cs="Times New Roman"/>
          <w:sz w:val="24"/>
          <w:szCs w:val="24"/>
          <w:lang w:val="en"/>
        </w:rPr>
        <w:t xml:space="preserve"> of Primary Point. He </w:t>
      </w:r>
      <w:r>
        <w:rPr>
          <w:rFonts w:ascii="Times New Roman" w:eastAsia="Times New Roman" w:hAnsi="Times New Roman" w:cs="Times New Roman"/>
          <w:sz w:val="24"/>
          <w:szCs w:val="24"/>
          <w:lang w:val="en"/>
        </w:rPr>
        <w:t xml:space="preserve">proposed </w:t>
      </w:r>
      <w:r w:rsidR="00FD56FF">
        <w:rPr>
          <w:rFonts w:ascii="Times New Roman" w:eastAsia="Times New Roman" w:hAnsi="Times New Roman" w:cs="Times New Roman"/>
          <w:sz w:val="24"/>
          <w:szCs w:val="24"/>
          <w:lang w:val="en"/>
        </w:rPr>
        <w:t xml:space="preserve">the following vesting schedule: Phase I, </w:t>
      </w:r>
      <w:r>
        <w:rPr>
          <w:rFonts w:ascii="Times New Roman" w:eastAsia="Times New Roman" w:hAnsi="Times New Roman" w:cs="Times New Roman"/>
          <w:sz w:val="24"/>
          <w:szCs w:val="24"/>
          <w:lang w:val="en"/>
        </w:rPr>
        <w:t xml:space="preserve">a 20% partnership interest accruing to Ms. Peterson once Primary Point </w:t>
      </w:r>
      <w:r w:rsidR="00FD56FF">
        <w:rPr>
          <w:rFonts w:ascii="Times New Roman" w:eastAsia="Times New Roman" w:hAnsi="Times New Roman" w:cs="Times New Roman"/>
          <w:sz w:val="24"/>
          <w:szCs w:val="24"/>
          <w:lang w:val="en"/>
        </w:rPr>
        <w:t xml:space="preserve">had </w:t>
      </w:r>
      <w:r>
        <w:rPr>
          <w:rFonts w:ascii="Times New Roman" w:eastAsia="Times New Roman" w:hAnsi="Times New Roman" w:cs="Times New Roman"/>
          <w:sz w:val="24"/>
          <w:szCs w:val="24"/>
          <w:lang w:val="en"/>
        </w:rPr>
        <w:t>achieved $100,000.00 in net revenues for three co</w:t>
      </w:r>
      <w:r w:rsidR="00FD56FF">
        <w:rPr>
          <w:rFonts w:ascii="Times New Roman" w:eastAsia="Times New Roman" w:hAnsi="Times New Roman" w:cs="Times New Roman"/>
          <w:sz w:val="24"/>
          <w:szCs w:val="24"/>
          <w:lang w:val="en"/>
        </w:rPr>
        <w:t xml:space="preserve">nsecutive months; and Phase II, a 40% partnership interest would occur after Primary Point had achieved $200,000.00 in net revenues for three consecutive months. Once Ms. Peterson vested a partnership interest, Mr. McNeil </w:t>
      </w:r>
      <w:r w:rsidR="00FD56FF">
        <w:rPr>
          <w:rFonts w:ascii="Times New Roman" w:eastAsia="Times New Roman" w:hAnsi="Times New Roman" w:cs="Times New Roman"/>
          <w:sz w:val="24"/>
          <w:szCs w:val="24"/>
          <w:lang w:val="en"/>
        </w:rPr>
        <w:lastRenderedPageBreak/>
        <w:t>would not be allowed to sell or disburse any corporate stock to a third party without Ms. Peterson’s permission.  (P Exhibit 8</w:t>
      </w:r>
      <w:r w:rsidR="00B73B54">
        <w:rPr>
          <w:rFonts w:ascii="Times New Roman" w:eastAsia="Times New Roman" w:hAnsi="Times New Roman" w:cs="Times New Roman"/>
          <w:sz w:val="24"/>
          <w:szCs w:val="24"/>
          <w:lang w:val="en"/>
        </w:rPr>
        <w:t>; Testimony of McNeil</w:t>
      </w:r>
      <w:r w:rsidR="00FD56FF">
        <w:rPr>
          <w:rFonts w:ascii="Times New Roman" w:eastAsia="Times New Roman" w:hAnsi="Times New Roman" w:cs="Times New Roman"/>
          <w:sz w:val="24"/>
          <w:szCs w:val="24"/>
          <w:lang w:val="en"/>
        </w:rPr>
        <w:t>.)</w:t>
      </w:r>
    </w:p>
    <w:p w:rsidR="00B73B54" w:rsidRPr="00B73B54" w:rsidRDefault="00B73B54" w:rsidP="00B73B54">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Under the partnership discussion, Ms. Peterson and Mr. McNeil would be paid at the same rate of pay, $25.00 per hour, which reflected Primary Point’s profitability, amortization of outstanding debt and other corporate obligations. </w:t>
      </w:r>
      <w:r w:rsidR="009649C4">
        <w:rPr>
          <w:rFonts w:ascii="Times New Roman" w:eastAsia="Times New Roman" w:hAnsi="Times New Roman" w:cs="Times New Roman"/>
          <w:sz w:val="24"/>
          <w:szCs w:val="24"/>
          <w:lang w:val="en"/>
        </w:rPr>
        <w:t xml:space="preserve">Ms. Peterson would be paid </w:t>
      </w:r>
      <w:r w:rsidR="0064535D">
        <w:rPr>
          <w:rFonts w:ascii="Times New Roman" w:eastAsia="Times New Roman" w:hAnsi="Times New Roman" w:cs="Times New Roman"/>
          <w:sz w:val="24"/>
          <w:szCs w:val="24"/>
          <w:lang w:val="en"/>
        </w:rPr>
        <w:t xml:space="preserve">only </w:t>
      </w:r>
      <w:r w:rsidR="009649C4">
        <w:rPr>
          <w:rFonts w:ascii="Times New Roman" w:eastAsia="Times New Roman" w:hAnsi="Times New Roman" w:cs="Times New Roman"/>
          <w:sz w:val="24"/>
          <w:szCs w:val="24"/>
          <w:lang w:val="en"/>
        </w:rPr>
        <w:t>for hours worked in the office.</w:t>
      </w:r>
      <w:r>
        <w:rPr>
          <w:rFonts w:ascii="Times New Roman" w:eastAsia="Times New Roman" w:hAnsi="Times New Roman" w:cs="Times New Roman"/>
          <w:sz w:val="24"/>
          <w:szCs w:val="24"/>
          <w:lang w:val="en"/>
        </w:rPr>
        <w:t xml:space="preserve"> (P Exhibit 8; Testimony of McNeil.)</w:t>
      </w:r>
    </w:p>
    <w:p w:rsidR="0045623D" w:rsidRDefault="00953DA4" w:rsidP="0091599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On May 10, 2013, </w:t>
      </w:r>
      <w:r w:rsidR="009649C4">
        <w:rPr>
          <w:rFonts w:ascii="Times New Roman" w:eastAsia="Times New Roman" w:hAnsi="Times New Roman" w:cs="Times New Roman"/>
          <w:sz w:val="24"/>
          <w:szCs w:val="24"/>
          <w:lang w:val="en"/>
        </w:rPr>
        <w:t>Ms. Peterson</w:t>
      </w:r>
      <w:r>
        <w:rPr>
          <w:rFonts w:ascii="Times New Roman" w:eastAsia="Times New Roman" w:hAnsi="Times New Roman" w:cs="Times New Roman"/>
          <w:sz w:val="24"/>
          <w:szCs w:val="24"/>
          <w:lang w:val="en"/>
        </w:rPr>
        <w:t xml:space="preserve"> received a </w:t>
      </w:r>
      <w:r w:rsidR="00A1603D">
        <w:rPr>
          <w:rFonts w:ascii="Times New Roman" w:eastAsia="Times New Roman" w:hAnsi="Times New Roman" w:cs="Times New Roman"/>
          <w:sz w:val="24"/>
          <w:szCs w:val="24"/>
          <w:lang w:val="en"/>
        </w:rPr>
        <w:t xml:space="preserve">pay </w:t>
      </w:r>
      <w:r>
        <w:rPr>
          <w:rFonts w:ascii="Times New Roman" w:eastAsia="Times New Roman" w:hAnsi="Times New Roman" w:cs="Times New Roman"/>
          <w:sz w:val="24"/>
          <w:szCs w:val="24"/>
          <w:lang w:val="en"/>
        </w:rPr>
        <w:t xml:space="preserve">check </w:t>
      </w:r>
      <w:r w:rsidR="007E7AC1">
        <w:rPr>
          <w:rFonts w:ascii="Times New Roman" w:eastAsia="Times New Roman" w:hAnsi="Times New Roman" w:cs="Times New Roman"/>
          <w:sz w:val="24"/>
          <w:szCs w:val="24"/>
          <w:lang w:val="en"/>
        </w:rPr>
        <w:t>for the pay period April 22</w:t>
      </w:r>
      <w:r w:rsidR="006008D2">
        <w:rPr>
          <w:rFonts w:ascii="Times New Roman" w:eastAsia="Times New Roman" w:hAnsi="Times New Roman" w:cs="Times New Roman"/>
          <w:sz w:val="24"/>
          <w:szCs w:val="24"/>
          <w:lang w:val="en"/>
        </w:rPr>
        <w:t>, 2013</w:t>
      </w:r>
      <w:r w:rsidR="007E7AC1">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to May 10, 2013, for 120 hours of work.</w:t>
      </w:r>
      <w:r w:rsidR="008E2ED4" w:rsidRPr="0045623D">
        <w:rPr>
          <w:rFonts w:ascii="Times New Roman" w:eastAsia="Times New Roman" w:hAnsi="Times New Roman" w:cs="Times New Roman"/>
          <w:sz w:val="24"/>
          <w:szCs w:val="24"/>
          <w:lang w:val="en"/>
        </w:rPr>
        <w:t xml:space="preserve"> </w:t>
      </w:r>
      <w:r w:rsidR="00A1603D">
        <w:rPr>
          <w:rFonts w:ascii="Times New Roman" w:eastAsia="Times New Roman" w:hAnsi="Times New Roman" w:cs="Times New Roman"/>
          <w:sz w:val="24"/>
          <w:szCs w:val="24"/>
          <w:lang w:val="en"/>
        </w:rPr>
        <w:t>Ms. Peterson’s wages were $3,000.00,</w:t>
      </w:r>
      <w:r w:rsidR="002701F9">
        <w:rPr>
          <w:rFonts w:ascii="Times New Roman" w:eastAsia="Times New Roman" w:hAnsi="Times New Roman" w:cs="Times New Roman"/>
          <w:sz w:val="24"/>
          <w:szCs w:val="24"/>
          <w:lang w:val="en"/>
        </w:rPr>
        <w:t xml:space="preserve"> and after </w:t>
      </w:r>
      <w:r w:rsidR="00A1603D">
        <w:rPr>
          <w:rFonts w:ascii="Times New Roman" w:eastAsia="Times New Roman" w:hAnsi="Times New Roman" w:cs="Times New Roman"/>
          <w:sz w:val="24"/>
          <w:szCs w:val="24"/>
          <w:lang w:val="en"/>
        </w:rPr>
        <w:t xml:space="preserve">taxes and </w:t>
      </w:r>
      <w:r w:rsidR="002701F9">
        <w:rPr>
          <w:rFonts w:ascii="Times New Roman" w:eastAsia="Times New Roman" w:hAnsi="Times New Roman" w:cs="Times New Roman"/>
          <w:sz w:val="24"/>
          <w:szCs w:val="24"/>
          <w:lang w:val="en"/>
        </w:rPr>
        <w:t xml:space="preserve">deductions amounted to </w:t>
      </w:r>
      <w:r w:rsidR="00A1603D">
        <w:rPr>
          <w:rFonts w:ascii="Times New Roman" w:eastAsia="Times New Roman" w:hAnsi="Times New Roman" w:cs="Times New Roman"/>
          <w:sz w:val="24"/>
          <w:szCs w:val="24"/>
          <w:lang w:val="en"/>
        </w:rPr>
        <w:t xml:space="preserve">$2,138.69.  On June </w:t>
      </w:r>
      <w:r w:rsidR="00434774">
        <w:rPr>
          <w:rFonts w:ascii="Times New Roman" w:eastAsia="Times New Roman" w:hAnsi="Times New Roman" w:cs="Times New Roman"/>
          <w:sz w:val="24"/>
          <w:szCs w:val="24"/>
          <w:lang w:val="en"/>
        </w:rPr>
        <w:t>7</w:t>
      </w:r>
      <w:r w:rsidR="00A1603D">
        <w:rPr>
          <w:rFonts w:ascii="Times New Roman" w:eastAsia="Times New Roman" w:hAnsi="Times New Roman" w:cs="Times New Roman"/>
          <w:sz w:val="24"/>
          <w:szCs w:val="24"/>
          <w:lang w:val="en"/>
        </w:rPr>
        <w:t xml:space="preserve">, 2013, Ms. Peterson received a pay check for the pay period May 12, 2013 through May 25, 2013, for 80 hours of work. Ms. Peterson’s wages were $2,000.00, </w:t>
      </w:r>
      <w:r w:rsidR="002701F9">
        <w:rPr>
          <w:rFonts w:ascii="Times New Roman" w:eastAsia="Times New Roman" w:hAnsi="Times New Roman" w:cs="Times New Roman"/>
          <w:sz w:val="24"/>
          <w:szCs w:val="24"/>
          <w:lang w:val="en"/>
        </w:rPr>
        <w:t xml:space="preserve">and after </w:t>
      </w:r>
      <w:r w:rsidR="00A1603D">
        <w:rPr>
          <w:rFonts w:ascii="Times New Roman" w:eastAsia="Times New Roman" w:hAnsi="Times New Roman" w:cs="Times New Roman"/>
          <w:sz w:val="24"/>
          <w:szCs w:val="24"/>
          <w:lang w:val="en"/>
        </w:rPr>
        <w:t>taxes and deductions</w:t>
      </w:r>
      <w:r w:rsidR="002701F9">
        <w:rPr>
          <w:rFonts w:ascii="Times New Roman" w:eastAsia="Times New Roman" w:hAnsi="Times New Roman" w:cs="Times New Roman"/>
          <w:sz w:val="24"/>
          <w:szCs w:val="24"/>
          <w:lang w:val="en"/>
        </w:rPr>
        <w:t xml:space="preserve"> amounted to </w:t>
      </w:r>
      <w:r w:rsidR="00A1603D">
        <w:rPr>
          <w:rFonts w:ascii="Times New Roman" w:eastAsia="Times New Roman" w:hAnsi="Times New Roman" w:cs="Times New Roman"/>
          <w:sz w:val="24"/>
          <w:szCs w:val="24"/>
          <w:lang w:val="en"/>
        </w:rPr>
        <w:t>$1,513.68</w:t>
      </w:r>
      <w:r w:rsidR="002701F9">
        <w:rPr>
          <w:rFonts w:ascii="Times New Roman" w:eastAsia="Times New Roman" w:hAnsi="Times New Roman" w:cs="Times New Roman"/>
          <w:sz w:val="24"/>
          <w:szCs w:val="24"/>
          <w:lang w:val="en"/>
        </w:rPr>
        <w:t xml:space="preserve">. </w:t>
      </w:r>
      <w:r w:rsidR="00A1603D">
        <w:rPr>
          <w:rFonts w:ascii="Times New Roman" w:eastAsia="Times New Roman" w:hAnsi="Times New Roman" w:cs="Times New Roman"/>
          <w:sz w:val="24"/>
          <w:szCs w:val="24"/>
          <w:lang w:val="en"/>
        </w:rPr>
        <w:t xml:space="preserve"> </w:t>
      </w:r>
      <w:r w:rsidR="00434774">
        <w:rPr>
          <w:rFonts w:ascii="Times New Roman" w:eastAsia="Times New Roman" w:hAnsi="Times New Roman" w:cs="Times New Roman"/>
          <w:sz w:val="24"/>
          <w:szCs w:val="24"/>
          <w:lang w:val="en"/>
        </w:rPr>
        <w:t xml:space="preserve"> </w:t>
      </w:r>
      <w:r w:rsidR="0045623D" w:rsidRPr="0045623D">
        <w:rPr>
          <w:rFonts w:ascii="Times New Roman" w:eastAsia="Times New Roman" w:hAnsi="Times New Roman" w:cs="Times New Roman"/>
          <w:sz w:val="24"/>
          <w:szCs w:val="24"/>
          <w:lang w:val="en"/>
        </w:rPr>
        <w:t>(</w:t>
      </w:r>
      <w:r w:rsidR="00405DE6">
        <w:rPr>
          <w:rFonts w:ascii="Times New Roman" w:eastAsia="Times New Roman" w:hAnsi="Times New Roman" w:cs="Times New Roman"/>
          <w:sz w:val="24"/>
          <w:szCs w:val="24"/>
          <w:lang w:val="en"/>
        </w:rPr>
        <w:t xml:space="preserve">R </w:t>
      </w:r>
      <w:r>
        <w:rPr>
          <w:rFonts w:ascii="Times New Roman" w:eastAsia="Times New Roman" w:hAnsi="Times New Roman" w:cs="Times New Roman"/>
          <w:sz w:val="24"/>
          <w:szCs w:val="24"/>
          <w:lang w:val="en"/>
        </w:rPr>
        <w:t>Exhibit</w:t>
      </w:r>
      <w:r w:rsidR="00A1603D">
        <w:rPr>
          <w:rFonts w:ascii="Times New Roman" w:eastAsia="Times New Roman" w:hAnsi="Times New Roman" w:cs="Times New Roman"/>
          <w:sz w:val="24"/>
          <w:szCs w:val="24"/>
          <w:lang w:val="en"/>
        </w:rPr>
        <w:t>s</w:t>
      </w:r>
      <w:r>
        <w:rPr>
          <w:rFonts w:ascii="Times New Roman" w:eastAsia="Times New Roman" w:hAnsi="Times New Roman" w:cs="Times New Roman"/>
          <w:sz w:val="24"/>
          <w:szCs w:val="24"/>
          <w:lang w:val="en"/>
        </w:rPr>
        <w:t xml:space="preserve"> 1</w:t>
      </w:r>
      <w:r w:rsidR="00A1603D">
        <w:rPr>
          <w:rFonts w:ascii="Times New Roman" w:eastAsia="Times New Roman" w:hAnsi="Times New Roman" w:cs="Times New Roman"/>
          <w:sz w:val="24"/>
          <w:szCs w:val="24"/>
          <w:lang w:val="en"/>
        </w:rPr>
        <w:t xml:space="preserve"> and </w:t>
      </w:r>
      <w:r w:rsidR="00434774">
        <w:rPr>
          <w:rFonts w:ascii="Times New Roman" w:eastAsia="Times New Roman" w:hAnsi="Times New Roman" w:cs="Times New Roman"/>
          <w:sz w:val="24"/>
          <w:szCs w:val="24"/>
          <w:lang w:val="en"/>
        </w:rPr>
        <w:t>2</w:t>
      </w:r>
      <w:r>
        <w:rPr>
          <w:rFonts w:ascii="Times New Roman" w:eastAsia="Times New Roman" w:hAnsi="Times New Roman" w:cs="Times New Roman"/>
          <w:sz w:val="24"/>
          <w:szCs w:val="24"/>
          <w:lang w:val="en"/>
        </w:rPr>
        <w:t xml:space="preserve">; </w:t>
      </w:r>
      <w:r w:rsidR="0045623D" w:rsidRPr="0045623D">
        <w:rPr>
          <w:rFonts w:ascii="Times New Roman" w:eastAsia="Times New Roman" w:hAnsi="Times New Roman" w:cs="Times New Roman"/>
          <w:sz w:val="24"/>
          <w:szCs w:val="24"/>
          <w:lang w:val="en"/>
        </w:rPr>
        <w:t xml:space="preserve">Testimony of </w:t>
      </w:r>
      <w:r>
        <w:rPr>
          <w:rFonts w:ascii="Times New Roman" w:eastAsia="Times New Roman" w:hAnsi="Times New Roman" w:cs="Times New Roman"/>
          <w:sz w:val="24"/>
          <w:szCs w:val="24"/>
          <w:lang w:val="en"/>
        </w:rPr>
        <w:t>Peterson</w:t>
      </w:r>
      <w:r w:rsidR="0045623D">
        <w:rPr>
          <w:rFonts w:ascii="Times New Roman" w:eastAsia="Times New Roman" w:hAnsi="Times New Roman" w:cs="Times New Roman"/>
          <w:sz w:val="24"/>
          <w:szCs w:val="24"/>
          <w:lang w:val="en"/>
        </w:rPr>
        <w:t>.)</w:t>
      </w:r>
    </w:p>
    <w:p w:rsidR="005B4EF0" w:rsidRDefault="005B4EF0" w:rsidP="0091599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Peterson received </w:t>
      </w:r>
      <w:r w:rsidR="0096512D">
        <w:rPr>
          <w:rFonts w:ascii="Times New Roman" w:eastAsia="Times New Roman" w:hAnsi="Times New Roman" w:cs="Times New Roman"/>
          <w:sz w:val="24"/>
          <w:szCs w:val="24"/>
          <w:lang w:val="en"/>
        </w:rPr>
        <w:t>the</w:t>
      </w:r>
      <w:r>
        <w:rPr>
          <w:rFonts w:ascii="Times New Roman" w:eastAsia="Times New Roman" w:hAnsi="Times New Roman" w:cs="Times New Roman"/>
          <w:sz w:val="24"/>
          <w:szCs w:val="24"/>
          <w:lang w:val="en"/>
        </w:rPr>
        <w:t xml:space="preserve"> May 10 and June 7, 2013 wages via direct deposit to her bank account.  </w:t>
      </w:r>
      <w:r w:rsidRPr="0045623D">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R Exhibits 1 and 2.)</w:t>
      </w:r>
    </w:p>
    <w:p w:rsidR="007E7AC1" w:rsidRDefault="007E7AC1" w:rsidP="0091599B">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Peterson was not paid for the pay period of May </w:t>
      </w:r>
      <w:r w:rsidR="00434774">
        <w:rPr>
          <w:rFonts w:ascii="Times New Roman" w:eastAsia="Times New Roman" w:hAnsi="Times New Roman" w:cs="Times New Roman"/>
          <w:sz w:val="24"/>
          <w:szCs w:val="24"/>
          <w:lang w:val="en"/>
        </w:rPr>
        <w:t>25</w:t>
      </w:r>
      <w:r w:rsidR="006008D2">
        <w:rPr>
          <w:rFonts w:ascii="Times New Roman" w:eastAsia="Times New Roman" w:hAnsi="Times New Roman" w:cs="Times New Roman"/>
          <w:sz w:val="24"/>
          <w:szCs w:val="24"/>
          <w:lang w:val="en"/>
        </w:rPr>
        <w:t>, 2013</w:t>
      </w:r>
      <w:r>
        <w:rPr>
          <w:rFonts w:ascii="Times New Roman" w:eastAsia="Times New Roman" w:hAnsi="Times New Roman" w:cs="Times New Roman"/>
          <w:sz w:val="24"/>
          <w:szCs w:val="24"/>
          <w:lang w:val="en"/>
        </w:rPr>
        <w:t xml:space="preserve"> to July 24, 2013. </w:t>
      </w:r>
      <w:r w:rsidR="005A36C6">
        <w:rPr>
          <w:rFonts w:ascii="Times New Roman" w:eastAsia="Times New Roman" w:hAnsi="Times New Roman" w:cs="Times New Roman"/>
          <w:sz w:val="24"/>
          <w:szCs w:val="24"/>
          <w:lang w:val="en"/>
        </w:rPr>
        <w:t xml:space="preserve">She was absent from the office on June 12, 2013, her birthday.  </w:t>
      </w:r>
      <w:r>
        <w:rPr>
          <w:rFonts w:ascii="Times New Roman" w:eastAsia="Times New Roman" w:hAnsi="Times New Roman" w:cs="Times New Roman"/>
          <w:sz w:val="24"/>
          <w:szCs w:val="24"/>
          <w:lang w:val="en"/>
        </w:rPr>
        <w:t>(</w:t>
      </w:r>
      <w:r w:rsidR="007822AC">
        <w:rPr>
          <w:rFonts w:ascii="Times New Roman" w:eastAsia="Times New Roman" w:hAnsi="Times New Roman" w:cs="Times New Roman"/>
          <w:sz w:val="24"/>
          <w:szCs w:val="24"/>
          <w:lang w:val="en"/>
        </w:rPr>
        <w:t xml:space="preserve">R Exhibit 1; </w:t>
      </w:r>
      <w:r>
        <w:rPr>
          <w:rFonts w:ascii="Times New Roman" w:eastAsia="Times New Roman" w:hAnsi="Times New Roman" w:cs="Times New Roman"/>
          <w:sz w:val="24"/>
          <w:szCs w:val="24"/>
          <w:lang w:val="en"/>
        </w:rPr>
        <w:t>Testimony of Peterson.)</w:t>
      </w:r>
    </w:p>
    <w:p w:rsidR="00895C21" w:rsidRDefault="00895C21" w:rsidP="00895C21">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From late June, 2013 until mid-July 2013, Mr. McNeil was absent from the office</w:t>
      </w:r>
      <w:r w:rsidR="005A36C6">
        <w:rPr>
          <w:rFonts w:ascii="Times New Roman" w:eastAsia="Times New Roman" w:hAnsi="Times New Roman" w:cs="Times New Roman"/>
          <w:sz w:val="24"/>
          <w:szCs w:val="24"/>
          <w:lang w:val="en"/>
        </w:rPr>
        <w:t xml:space="preserve"> for medical reasons</w:t>
      </w:r>
      <w:r>
        <w:rPr>
          <w:rFonts w:ascii="Times New Roman" w:eastAsia="Times New Roman" w:hAnsi="Times New Roman" w:cs="Times New Roman"/>
          <w:sz w:val="24"/>
          <w:szCs w:val="24"/>
          <w:lang w:val="en"/>
        </w:rPr>
        <w:t xml:space="preserve">. Ms. Peterson </w:t>
      </w:r>
      <w:r w:rsidR="004C4279">
        <w:rPr>
          <w:rFonts w:ascii="Times New Roman" w:eastAsia="Times New Roman" w:hAnsi="Times New Roman" w:cs="Times New Roman"/>
          <w:sz w:val="24"/>
          <w:szCs w:val="24"/>
          <w:lang w:val="en"/>
        </w:rPr>
        <w:t>had been</w:t>
      </w:r>
      <w:r>
        <w:rPr>
          <w:rFonts w:ascii="Times New Roman" w:eastAsia="Times New Roman" w:hAnsi="Times New Roman" w:cs="Times New Roman"/>
          <w:sz w:val="24"/>
          <w:szCs w:val="24"/>
          <w:lang w:val="en"/>
        </w:rPr>
        <w:t xml:space="preserve"> absent </w:t>
      </w:r>
      <w:r w:rsidR="005A36C6">
        <w:rPr>
          <w:rFonts w:ascii="Times New Roman" w:eastAsia="Times New Roman" w:hAnsi="Times New Roman" w:cs="Times New Roman"/>
          <w:sz w:val="24"/>
          <w:szCs w:val="24"/>
          <w:lang w:val="en"/>
        </w:rPr>
        <w:t>from the office</w:t>
      </w:r>
      <w:r>
        <w:rPr>
          <w:rFonts w:ascii="Times New Roman" w:eastAsia="Times New Roman" w:hAnsi="Times New Roman" w:cs="Times New Roman"/>
          <w:sz w:val="24"/>
          <w:szCs w:val="24"/>
          <w:lang w:val="en"/>
        </w:rPr>
        <w:t xml:space="preserve"> for </w:t>
      </w:r>
      <w:r w:rsidR="005A36C6">
        <w:rPr>
          <w:rFonts w:ascii="Times New Roman" w:eastAsia="Times New Roman" w:hAnsi="Times New Roman" w:cs="Times New Roman"/>
          <w:sz w:val="24"/>
          <w:szCs w:val="24"/>
          <w:lang w:val="en"/>
        </w:rPr>
        <w:t xml:space="preserve">the previous </w:t>
      </w:r>
      <w:r>
        <w:rPr>
          <w:rFonts w:ascii="Times New Roman" w:eastAsia="Times New Roman" w:hAnsi="Times New Roman" w:cs="Times New Roman"/>
          <w:sz w:val="24"/>
          <w:szCs w:val="24"/>
          <w:lang w:val="en"/>
        </w:rPr>
        <w:t xml:space="preserve">two weeks without notification, returning </w:t>
      </w:r>
      <w:r w:rsidR="005A36C6">
        <w:rPr>
          <w:rFonts w:ascii="Times New Roman" w:eastAsia="Times New Roman" w:hAnsi="Times New Roman" w:cs="Times New Roman"/>
          <w:sz w:val="24"/>
          <w:szCs w:val="24"/>
          <w:lang w:val="en"/>
        </w:rPr>
        <w:t>only the</w:t>
      </w:r>
      <w:r>
        <w:rPr>
          <w:rFonts w:ascii="Times New Roman" w:eastAsia="Times New Roman" w:hAnsi="Times New Roman" w:cs="Times New Roman"/>
          <w:sz w:val="24"/>
          <w:szCs w:val="24"/>
          <w:lang w:val="en"/>
        </w:rPr>
        <w:t xml:space="preserve"> day before </w:t>
      </w:r>
      <w:r w:rsidR="005A36C6">
        <w:rPr>
          <w:rFonts w:ascii="Times New Roman" w:eastAsia="Times New Roman" w:hAnsi="Times New Roman" w:cs="Times New Roman"/>
          <w:sz w:val="24"/>
          <w:szCs w:val="24"/>
          <w:lang w:val="en"/>
        </w:rPr>
        <w:t xml:space="preserve">Mr. </w:t>
      </w:r>
      <w:r>
        <w:rPr>
          <w:rFonts w:ascii="Times New Roman" w:eastAsia="Times New Roman" w:hAnsi="Times New Roman" w:cs="Times New Roman"/>
          <w:sz w:val="24"/>
          <w:szCs w:val="24"/>
          <w:lang w:val="en"/>
        </w:rPr>
        <w:t>McNeil’s departure</w:t>
      </w:r>
      <w:r w:rsidR="004C4279">
        <w:rPr>
          <w:rFonts w:ascii="Times New Roman" w:eastAsia="Times New Roman" w:hAnsi="Times New Roman" w:cs="Times New Roman"/>
          <w:sz w:val="24"/>
          <w:szCs w:val="24"/>
          <w:lang w:val="en"/>
        </w:rPr>
        <w:t>. She assured</w:t>
      </w:r>
      <w:r>
        <w:rPr>
          <w:rFonts w:ascii="Times New Roman" w:eastAsia="Times New Roman" w:hAnsi="Times New Roman" w:cs="Times New Roman"/>
          <w:sz w:val="24"/>
          <w:szCs w:val="24"/>
          <w:lang w:val="en"/>
        </w:rPr>
        <w:t xml:space="preserve"> him that she would be present to supervise the </w:t>
      </w:r>
      <w:r w:rsidR="0064535D">
        <w:rPr>
          <w:rFonts w:ascii="Times New Roman" w:eastAsia="Times New Roman" w:hAnsi="Times New Roman" w:cs="Times New Roman"/>
          <w:sz w:val="24"/>
          <w:szCs w:val="24"/>
          <w:lang w:val="en"/>
        </w:rPr>
        <w:t xml:space="preserve">other </w:t>
      </w:r>
      <w:r>
        <w:rPr>
          <w:rFonts w:ascii="Times New Roman" w:eastAsia="Times New Roman" w:hAnsi="Times New Roman" w:cs="Times New Roman"/>
          <w:sz w:val="24"/>
          <w:szCs w:val="24"/>
          <w:lang w:val="en"/>
        </w:rPr>
        <w:t>employees during his absence.  (P Exhibit 11; Testimony of Peterson.)</w:t>
      </w:r>
    </w:p>
    <w:p w:rsidR="00895C21" w:rsidRDefault="00895C21" w:rsidP="00895C21">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Ms. Peterson never appeared at Primary Point when Mr. McNeil was away. Mr. McNeil’s only notice of</w:t>
      </w:r>
      <w:r w:rsidR="00775F5C">
        <w:rPr>
          <w:rFonts w:ascii="Times New Roman" w:eastAsia="Times New Roman" w:hAnsi="Times New Roman" w:cs="Times New Roman"/>
          <w:sz w:val="24"/>
          <w:szCs w:val="24"/>
          <w:lang w:val="en"/>
        </w:rPr>
        <w:t xml:space="preserve"> her absence was a July 1, 2013</w:t>
      </w:r>
      <w:r w:rsidR="00C35C50">
        <w:rPr>
          <w:rFonts w:ascii="Times New Roman" w:eastAsia="Times New Roman" w:hAnsi="Times New Roman" w:cs="Times New Roman"/>
          <w:sz w:val="24"/>
          <w:szCs w:val="24"/>
          <w:lang w:val="en"/>
        </w:rPr>
        <w:t xml:space="preserve"> email </w:t>
      </w:r>
      <w:r>
        <w:rPr>
          <w:rFonts w:ascii="Times New Roman" w:eastAsia="Times New Roman" w:hAnsi="Times New Roman" w:cs="Times New Roman"/>
          <w:sz w:val="24"/>
          <w:szCs w:val="24"/>
          <w:lang w:val="en"/>
        </w:rPr>
        <w:t>that she would be out for that one day. He later learned that she was hospitalized for an illness during his absence.  (P Exhibit 11.)</w:t>
      </w:r>
    </w:p>
    <w:p w:rsidR="005B61C5" w:rsidRDefault="005B61C5" w:rsidP="005B61C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Ms. Peterson appeared at the office upon Mr. M</w:t>
      </w:r>
      <w:r w:rsidR="001A234B">
        <w:rPr>
          <w:rFonts w:ascii="Times New Roman" w:eastAsia="Times New Roman" w:hAnsi="Times New Roman" w:cs="Times New Roman"/>
          <w:sz w:val="24"/>
          <w:szCs w:val="24"/>
          <w:lang w:val="en"/>
        </w:rPr>
        <w:t>cNeil’s return in July 2013.  (</w:t>
      </w:r>
      <w:r>
        <w:rPr>
          <w:rFonts w:ascii="Times New Roman" w:eastAsia="Times New Roman" w:hAnsi="Times New Roman" w:cs="Times New Roman"/>
          <w:sz w:val="24"/>
          <w:szCs w:val="24"/>
          <w:lang w:val="en"/>
        </w:rPr>
        <w:t>Testimony of McNeil.)</w:t>
      </w:r>
    </w:p>
    <w:p w:rsidR="005B61C5" w:rsidRPr="00E948E3" w:rsidRDefault="005B61C5" w:rsidP="005B61C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 a July 11, 2013 email to Ms. Peterson</w:t>
      </w:r>
      <w:r w:rsidR="008C0A3B">
        <w:rPr>
          <w:rFonts w:ascii="Times New Roman" w:eastAsia="Times New Roman" w:hAnsi="Times New Roman" w:cs="Times New Roman"/>
          <w:sz w:val="24"/>
          <w:szCs w:val="24"/>
          <w:lang w:val="en"/>
        </w:rPr>
        <w:t xml:space="preserve"> on her Primary Point email account f</w:t>
      </w:r>
      <w:r w:rsidR="0064535D">
        <w:rPr>
          <w:rFonts w:ascii="Times New Roman" w:eastAsia="Times New Roman" w:hAnsi="Times New Roman" w:cs="Times New Roman"/>
          <w:sz w:val="24"/>
          <w:szCs w:val="24"/>
          <w:lang w:val="en"/>
        </w:rPr>
        <w:t>ro</w:t>
      </w:r>
      <w:r w:rsidR="008C0A3B">
        <w:rPr>
          <w:rFonts w:ascii="Times New Roman" w:eastAsia="Times New Roman" w:hAnsi="Times New Roman" w:cs="Times New Roman"/>
          <w:sz w:val="24"/>
          <w:szCs w:val="24"/>
          <w:lang w:val="en"/>
        </w:rPr>
        <w:t>m his Primary Point account</w:t>
      </w:r>
      <w:r>
        <w:rPr>
          <w:rFonts w:ascii="Times New Roman" w:eastAsia="Times New Roman" w:hAnsi="Times New Roman" w:cs="Times New Roman"/>
          <w:sz w:val="24"/>
          <w:szCs w:val="24"/>
          <w:lang w:val="en"/>
        </w:rPr>
        <w:t xml:space="preserve">, Mr. McNeil stated, “I ran payroll for Jim, Steve, and Dan today. Unfortunately there is not enough available to pay either you or I. To do that we need to double the size or volume of business.”  </w:t>
      </w:r>
      <w:r w:rsidR="008C0A3B">
        <w:rPr>
          <w:rFonts w:ascii="Times New Roman" w:eastAsia="Times New Roman" w:hAnsi="Times New Roman" w:cs="Times New Roman"/>
          <w:sz w:val="24"/>
          <w:szCs w:val="24"/>
          <w:lang w:val="en"/>
        </w:rPr>
        <w:t xml:space="preserve">Ms. Peterson forwarded this email to Inspector Hyacinthe on January 29, 2016 from her personal hotmail email account.  </w:t>
      </w:r>
      <w:r>
        <w:rPr>
          <w:rFonts w:ascii="Times New Roman" w:eastAsia="Times New Roman" w:hAnsi="Times New Roman" w:cs="Times New Roman"/>
          <w:sz w:val="24"/>
          <w:szCs w:val="24"/>
          <w:lang w:val="en"/>
        </w:rPr>
        <w:t>(R Exhibit 3.)</w:t>
      </w:r>
    </w:p>
    <w:p w:rsidR="00FE3D18" w:rsidRPr="00FE3D18" w:rsidRDefault="00DC1ABF" w:rsidP="00FE3D18">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On July 24, 2913, </w:t>
      </w:r>
      <w:r w:rsidR="005B61C5">
        <w:rPr>
          <w:rFonts w:ascii="Times New Roman" w:eastAsia="Times New Roman" w:hAnsi="Times New Roman" w:cs="Times New Roman"/>
          <w:sz w:val="24"/>
          <w:szCs w:val="24"/>
          <w:lang w:val="en"/>
        </w:rPr>
        <w:t xml:space="preserve">Mr. McNeil terminated Ms. Peterson </w:t>
      </w:r>
      <w:r>
        <w:rPr>
          <w:rFonts w:ascii="Times New Roman" w:eastAsia="Times New Roman" w:hAnsi="Times New Roman" w:cs="Times New Roman"/>
          <w:sz w:val="24"/>
          <w:szCs w:val="24"/>
          <w:lang w:val="en"/>
        </w:rPr>
        <w:t xml:space="preserve">when she appeared for work. He informed her </w:t>
      </w:r>
      <w:r w:rsidR="00ED21CC">
        <w:rPr>
          <w:rFonts w:ascii="Times New Roman" w:eastAsia="Times New Roman" w:hAnsi="Times New Roman" w:cs="Times New Roman"/>
          <w:sz w:val="24"/>
          <w:szCs w:val="24"/>
          <w:lang w:val="en"/>
        </w:rPr>
        <w:t xml:space="preserve">that her </w:t>
      </w:r>
      <w:r>
        <w:rPr>
          <w:rFonts w:ascii="Times New Roman" w:eastAsia="Times New Roman" w:hAnsi="Times New Roman" w:cs="Times New Roman"/>
          <w:sz w:val="24"/>
          <w:szCs w:val="24"/>
          <w:lang w:val="en"/>
        </w:rPr>
        <w:t xml:space="preserve">separation was due to </w:t>
      </w:r>
      <w:r w:rsidR="005B61C5">
        <w:rPr>
          <w:rFonts w:ascii="Times New Roman" w:eastAsia="Times New Roman" w:hAnsi="Times New Roman" w:cs="Times New Roman"/>
          <w:sz w:val="24"/>
          <w:szCs w:val="24"/>
          <w:lang w:val="en"/>
        </w:rPr>
        <w:t xml:space="preserve">her </w:t>
      </w:r>
      <w:r w:rsidR="00FE3D18">
        <w:rPr>
          <w:rFonts w:ascii="Times New Roman" w:eastAsia="Times New Roman" w:hAnsi="Times New Roman" w:cs="Times New Roman"/>
          <w:sz w:val="24"/>
          <w:szCs w:val="24"/>
          <w:lang w:val="en"/>
        </w:rPr>
        <w:t xml:space="preserve">failure to generate business. </w:t>
      </w:r>
      <w:r w:rsidR="000A6621">
        <w:rPr>
          <w:rFonts w:ascii="Times New Roman" w:eastAsia="Times New Roman" w:hAnsi="Times New Roman" w:cs="Times New Roman"/>
          <w:sz w:val="24"/>
          <w:szCs w:val="24"/>
          <w:lang w:val="en"/>
        </w:rPr>
        <w:t xml:space="preserve">He pulled out the connection cables from her desktop and told her to pack up her belongings. </w:t>
      </w:r>
      <w:r w:rsidR="00FE3D18">
        <w:rPr>
          <w:rFonts w:ascii="Times New Roman" w:eastAsia="Times New Roman" w:hAnsi="Times New Roman" w:cs="Times New Roman"/>
          <w:sz w:val="24"/>
          <w:szCs w:val="24"/>
          <w:lang w:val="en"/>
        </w:rPr>
        <w:t xml:space="preserve"> (P Exhibit 2; R Exhibit 4; </w:t>
      </w:r>
      <w:r w:rsidR="00FE3D18" w:rsidRPr="00CD3229">
        <w:rPr>
          <w:rFonts w:ascii="Times New Roman" w:eastAsia="Times New Roman" w:hAnsi="Times New Roman" w:cs="Times New Roman"/>
          <w:sz w:val="24"/>
          <w:szCs w:val="24"/>
          <w:lang w:val="en"/>
        </w:rPr>
        <w:t xml:space="preserve">Testimony of </w:t>
      </w:r>
      <w:r w:rsidR="00FE3D18">
        <w:rPr>
          <w:rFonts w:ascii="Times New Roman" w:eastAsia="Times New Roman" w:hAnsi="Times New Roman" w:cs="Times New Roman"/>
          <w:sz w:val="24"/>
          <w:szCs w:val="24"/>
          <w:lang w:val="en"/>
        </w:rPr>
        <w:t>McNeil.)</w:t>
      </w:r>
    </w:p>
    <w:p w:rsidR="00B5420D" w:rsidRDefault="006008D2" w:rsidP="00CC069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On August 19, 2013</w:t>
      </w:r>
      <w:r w:rsidR="00B44598" w:rsidRPr="00DB6F5E">
        <w:rPr>
          <w:rFonts w:ascii="Times New Roman" w:eastAsia="Times New Roman" w:hAnsi="Times New Roman" w:cs="Times New Roman"/>
          <w:sz w:val="24"/>
          <w:szCs w:val="24"/>
          <w:lang w:val="en"/>
        </w:rPr>
        <w:t xml:space="preserve">, </w:t>
      </w:r>
      <w:r w:rsidR="005E7CAC">
        <w:rPr>
          <w:rFonts w:ascii="Times New Roman" w:eastAsia="Times New Roman" w:hAnsi="Times New Roman" w:cs="Times New Roman"/>
          <w:sz w:val="24"/>
          <w:szCs w:val="24"/>
          <w:lang w:val="en"/>
        </w:rPr>
        <w:t xml:space="preserve">Ms. </w:t>
      </w:r>
      <w:r>
        <w:rPr>
          <w:rFonts w:ascii="Times New Roman" w:eastAsia="Times New Roman" w:hAnsi="Times New Roman" w:cs="Times New Roman"/>
          <w:sz w:val="24"/>
          <w:szCs w:val="24"/>
          <w:lang w:val="en"/>
        </w:rPr>
        <w:t>Peterson</w:t>
      </w:r>
      <w:r w:rsidR="00B44598" w:rsidRPr="00DB6F5E">
        <w:rPr>
          <w:rFonts w:ascii="Times New Roman" w:eastAsia="Times New Roman" w:hAnsi="Times New Roman" w:cs="Times New Roman"/>
          <w:sz w:val="24"/>
          <w:szCs w:val="24"/>
          <w:lang w:val="en"/>
        </w:rPr>
        <w:t xml:space="preserve"> filed a complaint with </w:t>
      </w:r>
      <w:r>
        <w:rPr>
          <w:rFonts w:ascii="Times New Roman" w:eastAsia="Times New Roman" w:hAnsi="Times New Roman" w:cs="Times New Roman"/>
          <w:sz w:val="24"/>
          <w:szCs w:val="24"/>
          <w:lang w:val="en"/>
        </w:rPr>
        <w:t>the OAG,</w:t>
      </w:r>
      <w:r w:rsidR="00081C93">
        <w:rPr>
          <w:rFonts w:ascii="Times New Roman" w:eastAsia="Times New Roman" w:hAnsi="Times New Roman" w:cs="Times New Roman"/>
          <w:sz w:val="24"/>
          <w:szCs w:val="24"/>
          <w:lang w:val="en"/>
        </w:rPr>
        <w:t xml:space="preserve"> </w:t>
      </w:r>
      <w:r w:rsidR="00B44598" w:rsidRPr="00DB6F5E">
        <w:rPr>
          <w:rFonts w:ascii="Times New Roman" w:eastAsia="Times New Roman" w:hAnsi="Times New Roman" w:cs="Times New Roman"/>
          <w:sz w:val="24"/>
          <w:szCs w:val="24"/>
          <w:lang w:val="en"/>
        </w:rPr>
        <w:t>alleg</w:t>
      </w:r>
      <w:r>
        <w:rPr>
          <w:rFonts w:ascii="Times New Roman" w:eastAsia="Times New Roman" w:hAnsi="Times New Roman" w:cs="Times New Roman"/>
          <w:sz w:val="24"/>
          <w:szCs w:val="24"/>
          <w:lang w:val="en"/>
        </w:rPr>
        <w:t>ing</w:t>
      </w:r>
      <w:r w:rsidR="00B44598" w:rsidRPr="00DB6F5E">
        <w:rPr>
          <w:rFonts w:ascii="Times New Roman" w:eastAsia="Times New Roman" w:hAnsi="Times New Roman" w:cs="Times New Roman"/>
          <w:sz w:val="24"/>
          <w:szCs w:val="24"/>
          <w:lang w:val="en"/>
        </w:rPr>
        <w:t xml:space="preserve"> that </w:t>
      </w:r>
      <w:r w:rsidR="00AF7268" w:rsidRPr="00DB6F5E">
        <w:rPr>
          <w:rFonts w:ascii="Times New Roman" w:eastAsia="Times New Roman" w:hAnsi="Times New Roman" w:cs="Times New Roman"/>
          <w:sz w:val="24"/>
          <w:szCs w:val="24"/>
          <w:lang w:val="en"/>
        </w:rPr>
        <w:t>the Petitioners</w:t>
      </w:r>
      <w:r w:rsidR="00B44598" w:rsidRPr="00DB6F5E">
        <w:rPr>
          <w:rFonts w:ascii="Times New Roman" w:eastAsia="Times New Roman" w:hAnsi="Times New Roman" w:cs="Times New Roman"/>
          <w:sz w:val="24"/>
          <w:szCs w:val="24"/>
          <w:lang w:val="en"/>
        </w:rPr>
        <w:t xml:space="preserve"> </w:t>
      </w:r>
      <w:r w:rsidR="00E47E50">
        <w:rPr>
          <w:rFonts w:ascii="Times New Roman" w:eastAsia="Times New Roman" w:hAnsi="Times New Roman" w:cs="Times New Roman"/>
          <w:sz w:val="24"/>
          <w:szCs w:val="24"/>
          <w:lang w:val="en"/>
        </w:rPr>
        <w:t xml:space="preserve">owed </w:t>
      </w:r>
      <w:r>
        <w:rPr>
          <w:rFonts w:ascii="Times New Roman" w:eastAsia="Times New Roman" w:hAnsi="Times New Roman" w:cs="Times New Roman"/>
          <w:sz w:val="24"/>
          <w:szCs w:val="24"/>
          <w:lang w:val="en"/>
        </w:rPr>
        <w:t>her</w:t>
      </w:r>
      <w:r w:rsidR="00E47E50">
        <w:rPr>
          <w:rFonts w:ascii="Times New Roman" w:eastAsia="Times New Roman" w:hAnsi="Times New Roman" w:cs="Times New Roman"/>
          <w:sz w:val="24"/>
          <w:szCs w:val="24"/>
          <w:lang w:val="en"/>
        </w:rPr>
        <w:t xml:space="preserve"> wages </w:t>
      </w:r>
      <w:r w:rsidR="00201470">
        <w:rPr>
          <w:rFonts w:ascii="Times New Roman" w:eastAsia="Times New Roman" w:hAnsi="Times New Roman" w:cs="Times New Roman"/>
          <w:sz w:val="24"/>
          <w:szCs w:val="24"/>
          <w:lang w:val="en"/>
        </w:rPr>
        <w:t xml:space="preserve">in the amount of $12,000.00 </w:t>
      </w:r>
      <w:r w:rsidR="00E47E50">
        <w:rPr>
          <w:rFonts w:ascii="Times New Roman" w:eastAsia="Times New Roman" w:hAnsi="Times New Roman" w:cs="Times New Roman"/>
          <w:sz w:val="24"/>
          <w:szCs w:val="24"/>
          <w:lang w:val="en"/>
        </w:rPr>
        <w:t xml:space="preserve">for work performed from </w:t>
      </w:r>
      <w:r>
        <w:rPr>
          <w:rFonts w:ascii="Times New Roman" w:eastAsia="Times New Roman" w:hAnsi="Times New Roman" w:cs="Times New Roman"/>
          <w:sz w:val="24"/>
          <w:szCs w:val="24"/>
          <w:lang w:val="en"/>
        </w:rPr>
        <w:t>May 10 to July 24, 2013.</w:t>
      </w:r>
      <w:r w:rsidR="00E47E50">
        <w:rPr>
          <w:rFonts w:ascii="Times New Roman" w:eastAsia="Times New Roman" w:hAnsi="Times New Roman" w:cs="Times New Roman"/>
          <w:sz w:val="24"/>
          <w:szCs w:val="24"/>
          <w:lang w:val="en"/>
        </w:rPr>
        <w:t xml:space="preserve"> </w:t>
      </w:r>
      <w:r w:rsidR="005E7CAC">
        <w:rPr>
          <w:rFonts w:ascii="Times New Roman" w:eastAsia="Times New Roman" w:hAnsi="Times New Roman" w:cs="Times New Roman"/>
          <w:sz w:val="24"/>
          <w:szCs w:val="24"/>
          <w:lang w:val="en"/>
        </w:rPr>
        <w:t xml:space="preserve">Ms. </w:t>
      </w:r>
      <w:r>
        <w:rPr>
          <w:rFonts w:ascii="Times New Roman" w:eastAsia="Times New Roman" w:hAnsi="Times New Roman" w:cs="Times New Roman"/>
          <w:sz w:val="24"/>
          <w:szCs w:val="24"/>
          <w:lang w:val="en"/>
        </w:rPr>
        <w:t>Peterson provided a copy of her pay stub for the period of April 22 to May 10, 2013, showing that she had been paid $3,000.00 for 120 hours of work</w:t>
      </w:r>
      <w:r w:rsidR="00E47E50">
        <w:rPr>
          <w:rFonts w:ascii="Times New Roman" w:eastAsia="Times New Roman" w:hAnsi="Times New Roman" w:cs="Times New Roman"/>
          <w:sz w:val="24"/>
          <w:szCs w:val="24"/>
          <w:lang w:val="en"/>
        </w:rPr>
        <w:t xml:space="preserve">. </w:t>
      </w:r>
      <w:r w:rsidR="00454534">
        <w:rPr>
          <w:rFonts w:ascii="Times New Roman" w:eastAsia="Times New Roman" w:hAnsi="Times New Roman" w:cs="Times New Roman"/>
          <w:sz w:val="24"/>
          <w:szCs w:val="24"/>
          <w:lang w:val="en"/>
        </w:rPr>
        <w:t xml:space="preserve">She did not produce the June 7, 2013 paystub for $2,000.00. </w:t>
      </w:r>
      <w:r>
        <w:rPr>
          <w:rFonts w:ascii="Times New Roman" w:eastAsia="Times New Roman" w:hAnsi="Times New Roman" w:cs="Times New Roman"/>
          <w:sz w:val="24"/>
          <w:szCs w:val="24"/>
          <w:lang w:val="en"/>
        </w:rPr>
        <w:t xml:space="preserve"> </w:t>
      </w:r>
      <w:r w:rsidR="008C0223" w:rsidRPr="00DB6F5E">
        <w:rPr>
          <w:rFonts w:ascii="Times New Roman" w:eastAsia="Times New Roman" w:hAnsi="Times New Roman" w:cs="Times New Roman"/>
          <w:sz w:val="24"/>
          <w:szCs w:val="24"/>
          <w:lang w:val="en"/>
        </w:rPr>
        <w:t>(</w:t>
      </w:r>
      <w:r w:rsidR="007822AC">
        <w:rPr>
          <w:rFonts w:ascii="Times New Roman" w:eastAsia="Times New Roman" w:hAnsi="Times New Roman" w:cs="Times New Roman"/>
          <w:sz w:val="24"/>
          <w:szCs w:val="24"/>
          <w:lang w:val="en"/>
        </w:rPr>
        <w:t xml:space="preserve">R </w:t>
      </w:r>
      <w:r w:rsidR="005F4D00" w:rsidRPr="00DB6F5E">
        <w:rPr>
          <w:rFonts w:ascii="Times New Roman" w:eastAsia="Times New Roman" w:hAnsi="Times New Roman" w:cs="Times New Roman"/>
          <w:sz w:val="24"/>
          <w:szCs w:val="24"/>
          <w:lang w:val="en"/>
        </w:rPr>
        <w:t>Exhibit</w:t>
      </w:r>
      <w:r w:rsidR="00A46619">
        <w:rPr>
          <w:rFonts w:ascii="Times New Roman" w:eastAsia="Times New Roman" w:hAnsi="Times New Roman" w:cs="Times New Roman"/>
          <w:sz w:val="24"/>
          <w:szCs w:val="24"/>
          <w:lang w:val="en"/>
        </w:rPr>
        <w:t>s</w:t>
      </w:r>
      <w:r w:rsidR="005F4D00">
        <w:rPr>
          <w:rFonts w:ascii="Times New Roman" w:eastAsia="Times New Roman" w:hAnsi="Times New Roman" w:cs="Times New Roman"/>
          <w:sz w:val="24"/>
          <w:szCs w:val="24"/>
          <w:lang w:val="en"/>
        </w:rPr>
        <w:t xml:space="preserve"> 1</w:t>
      </w:r>
      <w:r w:rsidR="00A46619">
        <w:rPr>
          <w:rFonts w:ascii="Times New Roman" w:eastAsia="Times New Roman" w:hAnsi="Times New Roman" w:cs="Times New Roman"/>
          <w:sz w:val="24"/>
          <w:szCs w:val="24"/>
          <w:lang w:val="en"/>
        </w:rPr>
        <w:t xml:space="preserve"> and 3</w:t>
      </w:r>
      <w:r w:rsidR="005F4D00">
        <w:rPr>
          <w:rFonts w:ascii="Times New Roman" w:eastAsia="Times New Roman" w:hAnsi="Times New Roman" w:cs="Times New Roman"/>
          <w:sz w:val="24"/>
          <w:szCs w:val="24"/>
          <w:lang w:val="en"/>
        </w:rPr>
        <w:t xml:space="preserve">; </w:t>
      </w:r>
      <w:r w:rsidR="008C0223" w:rsidRPr="00DB6F5E">
        <w:rPr>
          <w:rFonts w:ascii="Times New Roman" w:eastAsia="Times New Roman" w:hAnsi="Times New Roman" w:cs="Times New Roman"/>
          <w:sz w:val="24"/>
          <w:szCs w:val="24"/>
          <w:lang w:val="en"/>
        </w:rPr>
        <w:t xml:space="preserve">Testimony </w:t>
      </w:r>
      <w:r w:rsidR="00E47E50">
        <w:rPr>
          <w:rFonts w:ascii="Times New Roman" w:eastAsia="Times New Roman" w:hAnsi="Times New Roman" w:cs="Times New Roman"/>
          <w:sz w:val="24"/>
          <w:szCs w:val="24"/>
          <w:lang w:val="en"/>
        </w:rPr>
        <w:t xml:space="preserve">of </w:t>
      </w:r>
      <w:r w:rsidR="008C0223" w:rsidRPr="00DB6F5E">
        <w:rPr>
          <w:rFonts w:ascii="Times New Roman" w:eastAsia="Times New Roman" w:hAnsi="Times New Roman" w:cs="Times New Roman"/>
          <w:sz w:val="24"/>
          <w:szCs w:val="24"/>
          <w:lang w:val="en"/>
        </w:rPr>
        <w:t xml:space="preserve">Inspector </w:t>
      </w:r>
      <w:r w:rsidR="005E7CAC">
        <w:rPr>
          <w:rFonts w:ascii="Times New Roman" w:eastAsia="Times New Roman" w:hAnsi="Times New Roman" w:cs="Times New Roman"/>
          <w:sz w:val="24"/>
          <w:szCs w:val="24"/>
          <w:lang w:val="en"/>
        </w:rPr>
        <w:t>Pak</w:t>
      </w:r>
      <w:r w:rsidR="005F4D00">
        <w:rPr>
          <w:rFonts w:ascii="Times New Roman" w:eastAsia="Times New Roman" w:hAnsi="Times New Roman" w:cs="Times New Roman"/>
          <w:sz w:val="24"/>
          <w:szCs w:val="24"/>
          <w:lang w:val="en"/>
        </w:rPr>
        <w:t>.</w:t>
      </w:r>
      <w:r w:rsidR="008C0223" w:rsidRPr="00DB6F5E">
        <w:rPr>
          <w:rFonts w:ascii="Times New Roman" w:eastAsia="Times New Roman" w:hAnsi="Times New Roman" w:cs="Times New Roman"/>
          <w:sz w:val="24"/>
          <w:szCs w:val="24"/>
          <w:lang w:val="en"/>
        </w:rPr>
        <w:t>)</w:t>
      </w:r>
    </w:p>
    <w:p w:rsidR="00454534" w:rsidRDefault="00454534" w:rsidP="00CC069D">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 the complaint, Ms. Peterson wrote:</w:t>
      </w:r>
    </w:p>
    <w:p w:rsidR="00454534" w:rsidRDefault="00454534" w:rsidP="00454534">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 was paid once during my employment for $3,000.00 for three weeks. I was told I would be paid once the other employees were paid and he had more money. This is not acceptable. </w:t>
      </w:r>
    </w:p>
    <w:p w:rsidR="00454534" w:rsidRDefault="00454534" w:rsidP="00454534">
      <w:pPr>
        <w:shd w:val="clear" w:color="auto" w:fill="FFFFFF"/>
        <w:spacing w:after="0" w:line="240" w:lineRule="auto"/>
        <w:ind w:right="720"/>
        <w:rPr>
          <w:rFonts w:ascii="Times New Roman" w:eastAsia="Times New Roman" w:hAnsi="Times New Roman" w:cs="Times New Roman"/>
          <w:sz w:val="24"/>
          <w:szCs w:val="24"/>
          <w:lang w:val="en"/>
        </w:rPr>
      </w:pPr>
    </w:p>
    <w:p w:rsidR="00454534" w:rsidRDefault="00454534" w:rsidP="00454534">
      <w:pPr>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(R Exhibit 4.)</w:t>
      </w:r>
    </w:p>
    <w:p w:rsidR="00454534" w:rsidRPr="00454534" w:rsidRDefault="00454534" w:rsidP="00454534">
      <w:pPr>
        <w:shd w:val="clear" w:color="auto" w:fill="FFFFFF"/>
        <w:spacing w:after="0" w:line="240" w:lineRule="auto"/>
        <w:ind w:right="720"/>
        <w:rPr>
          <w:rFonts w:ascii="Times New Roman" w:eastAsia="Times New Roman" w:hAnsi="Times New Roman" w:cs="Times New Roman"/>
          <w:sz w:val="24"/>
          <w:szCs w:val="24"/>
          <w:lang w:val="en"/>
        </w:rPr>
      </w:pPr>
    </w:p>
    <w:p w:rsidR="000A6621" w:rsidRDefault="000A6621" w:rsidP="00CD322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Ms. Peterson was ineligible for unemployment compensation due to her short tenure with Primary Point.  (Testimony of Peterson.)</w:t>
      </w:r>
    </w:p>
    <w:p w:rsidR="00764180" w:rsidRDefault="008C0223" w:rsidP="00CD322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B5420D">
        <w:rPr>
          <w:rFonts w:ascii="Times New Roman" w:eastAsia="Times New Roman" w:hAnsi="Times New Roman" w:cs="Times New Roman"/>
          <w:sz w:val="24"/>
          <w:szCs w:val="24"/>
          <w:lang w:val="en"/>
        </w:rPr>
        <w:t xml:space="preserve">On </w:t>
      </w:r>
      <w:r w:rsidR="006008D2">
        <w:rPr>
          <w:rFonts w:ascii="Times New Roman" w:eastAsia="Times New Roman" w:hAnsi="Times New Roman" w:cs="Times New Roman"/>
          <w:sz w:val="24"/>
          <w:szCs w:val="24"/>
          <w:lang w:val="en"/>
        </w:rPr>
        <w:t>October 8, 2013</w:t>
      </w:r>
      <w:r w:rsidRPr="00B5420D">
        <w:rPr>
          <w:rFonts w:ascii="Times New Roman" w:eastAsia="Times New Roman" w:hAnsi="Times New Roman" w:cs="Times New Roman"/>
          <w:sz w:val="24"/>
          <w:szCs w:val="24"/>
          <w:lang w:val="en"/>
        </w:rPr>
        <w:t xml:space="preserve">, </w:t>
      </w:r>
      <w:r w:rsidR="001C34B4">
        <w:rPr>
          <w:rFonts w:ascii="Times New Roman" w:eastAsia="Times New Roman" w:hAnsi="Times New Roman" w:cs="Times New Roman"/>
          <w:sz w:val="24"/>
          <w:szCs w:val="24"/>
          <w:lang w:val="en"/>
        </w:rPr>
        <w:t xml:space="preserve">the </w:t>
      </w:r>
      <w:r w:rsidR="00EA670E">
        <w:rPr>
          <w:rFonts w:ascii="Times New Roman" w:eastAsia="Times New Roman" w:hAnsi="Times New Roman" w:cs="Times New Roman"/>
          <w:sz w:val="24"/>
          <w:szCs w:val="24"/>
          <w:lang w:val="en"/>
        </w:rPr>
        <w:t>OAG</w:t>
      </w:r>
      <w:r w:rsidR="001C34B4">
        <w:rPr>
          <w:rFonts w:ascii="Times New Roman" w:eastAsia="Times New Roman" w:hAnsi="Times New Roman" w:cs="Times New Roman"/>
          <w:sz w:val="24"/>
          <w:szCs w:val="24"/>
          <w:lang w:val="en"/>
        </w:rPr>
        <w:t xml:space="preserve">, through </w:t>
      </w:r>
      <w:r w:rsidR="003E11FB">
        <w:rPr>
          <w:rFonts w:ascii="Times New Roman" w:eastAsia="Times New Roman" w:hAnsi="Times New Roman" w:cs="Times New Roman"/>
          <w:sz w:val="24"/>
          <w:szCs w:val="24"/>
          <w:lang w:val="en"/>
        </w:rPr>
        <w:t xml:space="preserve">Inspector </w:t>
      </w:r>
      <w:r w:rsidR="006008D2">
        <w:rPr>
          <w:rFonts w:ascii="Times New Roman" w:eastAsia="Times New Roman" w:hAnsi="Times New Roman" w:cs="Times New Roman"/>
          <w:sz w:val="24"/>
          <w:szCs w:val="24"/>
          <w:lang w:val="en"/>
        </w:rPr>
        <w:t>Hyacinthe</w:t>
      </w:r>
      <w:r w:rsidR="00B05B6A">
        <w:rPr>
          <w:rFonts w:ascii="Times New Roman" w:eastAsia="Times New Roman" w:hAnsi="Times New Roman" w:cs="Times New Roman"/>
          <w:sz w:val="24"/>
          <w:szCs w:val="24"/>
          <w:lang w:val="en"/>
        </w:rPr>
        <w:t>,</w:t>
      </w:r>
      <w:r w:rsidRPr="00B5420D">
        <w:rPr>
          <w:rFonts w:ascii="Times New Roman" w:eastAsia="Times New Roman" w:hAnsi="Times New Roman" w:cs="Times New Roman"/>
          <w:sz w:val="24"/>
          <w:szCs w:val="24"/>
          <w:lang w:val="en"/>
        </w:rPr>
        <w:t xml:space="preserve"> sent a payroll demand to the </w:t>
      </w:r>
      <w:r w:rsidR="00B05B6A">
        <w:rPr>
          <w:rFonts w:ascii="Times New Roman" w:eastAsia="Times New Roman" w:hAnsi="Times New Roman" w:cs="Times New Roman"/>
          <w:sz w:val="24"/>
          <w:szCs w:val="24"/>
          <w:lang w:val="en"/>
        </w:rPr>
        <w:t>Petitioners</w:t>
      </w:r>
      <w:r w:rsidR="008B70F6">
        <w:rPr>
          <w:rFonts w:ascii="Times New Roman" w:eastAsia="Times New Roman" w:hAnsi="Times New Roman" w:cs="Times New Roman"/>
          <w:sz w:val="24"/>
          <w:szCs w:val="24"/>
          <w:lang w:val="en"/>
        </w:rPr>
        <w:t xml:space="preserve"> via USPS first class and certified mail</w:t>
      </w:r>
      <w:r w:rsidR="00F22073">
        <w:rPr>
          <w:rFonts w:ascii="Times New Roman" w:eastAsia="Times New Roman" w:hAnsi="Times New Roman" w:cs="Times New Roman"/>
          <w:sz w:val="24"/>
          <w:szCs w:val="24"/>
          <w:lang w:val="en"/>
        </w:rPr>
        <w:t>,</w:t>
      </w:r>
      <w:r w:rsidR="008B70F6">
        <w:rPr>
          <w:rFonts w:ascii="Times New Roman" w:eastAsia="Times New Roman" w:hAnsi="Times New Roman" w:cs="Times New Roman"/>
          <w:sz w:val="24"/>
          <w:szCs w:val="24"/>
          <w:lang w:val="en"/>
        </w:rPr>
        <w:t xml:space="preserve"> return receipt. F</w:t>
      </w:r>
      <w:r w:rsidR="00CD3229">
        <w:rPr>
          <w:rFonts w:ascii="Times New Roman" w:eastAsia="Times New Roman" w:hAnsi="Times New Roman" w:cs="Times New Roman"/>
          <w:sz w:val="24"/>
          <w:szCs w:val="24"/>
          <w:lang w:val="en"/>
        </w:rPr>
        <w:t xml:space="preserve">or the time period of </w:t>
      </w:r>
      <w:r w:rsidR="006008D2">
        <w:rPr>
          <w:rFonts w:ascii="Times New Roman" w:eastAsia="Times New Roman" w:hAnsi="Times New Roman" w:cs="Times New Roman"/>
          <w:sz w:val="24"/>
          <w:szCs w:val="24"/>
          <w:lang w:val="en"/>
        </w:rPr>
        <w:t>April 22, 2013 through July 24, 2013</w:t>
      </w:r>
      <w:r w:rsidR="008B70F6">
        <w:rPr>
          <w:rFonts w:ascii="Times New Roman" w:eastAsia="Times New Roman" w:hAnsi="Times New Roman" w:cs="Times New Roman"/>
          <w:sz w:val="24"/>
          <w:szCs w:val="24"/>
          <w:lang w:val="en"/>
        </w:rPr>
        <w:t>, pu</w:t>
      </w:r>
      <w:r w:rsidR="00CD3229">
        <w:rPr>
          <w:rFonts w:ascii="Times New Roman" w:eastAsia="Times New Roman" w:hAnsi="Times New Roman" w:cs="Times New Roman"/>
          <w:sz w:val="24"/>
          <w:szCs w:val="24"/>
          <w:lang w:val="en"/>
        </w:rPr>
        <w:t xml:space="preserve">rsuant to G.L. c. </w:t>
      </w:r>
      <w:r w:rsidR="00764180">
        <w:rPr>
          <w:rFonts w:ascii="Times New Roman" w:eastAsia="Times New Roman" w:hAnsi="Times New Roman" w:cs="Times New Roman"/>
          <w:sz w:val="24"/>
          <w:szCs w:val="24"/>
          <w:lang w:val="en"/>
        </w:rPr>
        <w:t>151, §§ 3 and 5, the OAG sought:</w:t>
      </w:r>
    </w:p>
    <w:p w:rsidR="00764180" w:rsidRDefault="00764180" w:rsidP="00764180">
      <w:pPr>
        <w:pStyle w:val="ListParagraph"/>
        <w:shd w:val="clear" w:color="auto" w:fill="FFFFFF"/>
        <w:spacing w:after="0" w:line="240" w:lineRule="auto"/>
        <w:ind w:righ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Payroll records including paystub, daily and weekly time-keeping records, and all employment which reflect the Complainant’s identity, occupation, rate of pay, wages paid, and deductions taken each pay period.</w:t>
      </w:r>
    </w:p>
    <w:p w:rsidR="00764180" w:rsidRDefault="00764180" w:rsidP="00764180">
      <w:pPr>
        <w:pStyle w:val="ListParagraph"/>
        <w:shd w:val="clear" w:color="auto" w:fill="FFFFFF"/>
        <w:spacing w:after="0" w:line="240" w:lineRule="auto"/>
        <w:ind w:right="720"/>
        <w:rPr>
          <w:rFonts w:ascii="Times New Roman" w:eastAsia="Times New Roman" w:hAnsi="Times New Roman" w:cs="Times New Roman"/>
          <w:sz w:val="24"/>
          <w:szCs w:val="24"/>
          <w:lang w:val="en"/>
        </w:rPr>
      </w:pPr>
    </w:p>
    <w:p w:rsidR="00201470" w:rsidRPr="00764180" w:rsidRDefault="00DA4BBF" w:rsidP="00201470">
      <w:pPr>
        <w:shd w:val="clear" w:color="auto" w:fill="FFFFFF"/>
        <w:spacing w:after="0" w:line="480" w:lineRule="auto"/>
        <w:ind w:firstLine="720"/>
        <w:rPr>
          <w:rFonts w:ascii="Times New Roman" w:eastAsia="Times New Roman" w:hAnsi="Times New Roman" w:cs="Times New Roman"/>
          <w:sz w:val="24"/>
          <w:szCs w:val="24"/>
          <w:lang w:val="en"/>
        </w:rPr>
      </w:pPr>
      <w:r w:rsidRPr="00764180">
        <w:rPr>
          <w:rFonts w:ascii="Times New Roman" w:eastAsia="Times New Roman" w:hAnsi="Times New Roman" w:cs="Times New Roman"/>
          <w:sz w:val="24"/>
          <w:szCs w:val="24"/>
          <w:lang w:val="en"/>
        </w:rPr>
        <w:t xml:space="preserve">Inspector </w:t>
      </w:r>
      <w:r w:rsidR="00764180" w:rsidRPr="00764180">
        <w:rPr>
          <w:rFonts w:ascii="Times New Roman" w:eastAsia="Times New Roman" w:hAnsi="Times New Roman" w:cs="Times New Roman"/>
          <w:sz w:val="24"/>
          <w:szCs w:val="24"/>
          <w:lang w:val="en"/>
        </w:rPr>
        <w:t>Hyacinthe</w:t>
      </w:r>
      <w:r w:rsidRPr="00764180">
        <w:rPr>
          <w:rFonts w:ascii="Times New Roman" w:eastAsia="Times New Roman" w:hAnsi="Times New Roman" w:cs="Times New Roman"/>
          <w:sz w:val="24"/>
          <w:szCs w:val="24"/>
          <w:lang w:val="en"/>
        </w:rPr>
        <w:t xml:space="preserve"> </w:t>
      </w:r>
      <w:r w:rsidR="00B05B6A" w:rsidRPr="00764180">
        <w:rPr>
          <w:rFonts w:ascii="Times New Roman" w:eastAsia="Times New Roman" w:hAnsi="Times New Roman" w:cs="Times New Roman"/>
          <w:sz w:val="24"/>
          <w:szCs w:val="24"/>
          <w:lang w:val="en"/>
        </w:rPr>
        <w:t xml:space="preserve">advised that failure to provide the documents by </w:t>
      </w:r>
      <w:r w:rsidR="00764180" w:rsidRPr="00764180">
        <w:rPr>
          <w:rFonts w:ascii="Times New Roman" w:eastAsia="Times New Roman" w:hAnsi="Times New Roman" w:cs="Times New Roman"/>
          <w:sz w:val="24"/>
          <w:szCs w:val="24"/>
          <w:lang w:val="en"/>
        </w:rPr>
        <w:t>October 18, 2013</w:t>
      </w:r>
      <w:r w:rsidR="00B05B6A" w:rsidRPr="00764180">
        <w:rPr>
          <w:rFonts w:ascii="Times New Roman" w:eastAsia="Times New Roman" w:hAnsi="Times New Roman" w:cs="Times New Roman"/>
          <w:sz w:val="24"/>
          <w:szCs w:val="24"/>
          <w:lang w:val="en"/>
        </w:rPr>
        <w:t xml:space="preserve"> could result</w:t>
      </w:r>
      <w:r w:rsidR="00764180" w:rsidRPr="00764180">
        <w:rPr>
          <w:rFonts w:ascii="Times New Roman" w:eastAsia="Times New Roman" w:hAnsi="Times New Roman" w:cs="Times New Roman"/>
          <w:sz w:val="24"/>
          <w:szCs w:val="24"/>
          <w:lang w:val="en"/>
        </w:rPr>
        <w:t xml:space="preserve"> in a civil citation of </w:t>
      </w:r>
      <w:r w:rsidR="00590F0C">
        <w:rPr>
          <w:rFonts w:ascii="Times New Roman" w:eastAsia="Times New Roman" w:hAnsi="Times New Roman" w:cs="Times New Roman"/>
          <w:sz w:val="24"/>
          <w:szCs w:val="24"/>
          <w:lang w:val="en"/>
        </w:rPr>
        <w:t>$</w:t>
      </w:r>
      <w:r w:rsidR="00764180" w:rsidRPr="00764180">
        <w:rPr>
          <w:rFonts w:ascii="Times New Roman" w:eastAsia="Times New Roman" w:hAnsi="Times New Roman" w:cs="Times New Roman"/>
          <w:sz w:val="24"/>
          <w:szCs w:val="24"/>
          <w:lang w:val="en"/>
        </w:rPr>
        <w:t>2,0</w:t>
      </w:r>
      <w:r w:rsidR="00B05B6A" w:rsidRPr="00764180">
        <w:rPr>
          <w:rFonts w:ascii="Times New Roman" w:eastAsia="Times New Roman" w:hAnsi="Times New Roman" w:cs="Times New Roman"/>
          <w:sz w:val="24"/>
          <w:szCs w:val="24"/>
          <w:lang w:val="en"/>
        </w:rPr>
        <w:t>00</w:t>
      </w:r>
      <w:r w:rsidR="00764180" w:rsidRPr="00764180">
        <w:rPr>
          <w:rFonts w:ascii="Times New Roman" w:eastAsia="Times New Roman" w:hAnsi="Times New Roman" w:cs="Times New Roman"/>
          <w:sz w:val="24"/>
          <w:szCs w:val="24"/>
          <w:lang w:val="en"/>
        </w:rPr>
        <w:t>.00</w:t>
      </w:r>
      <w:r w:rsidR="00B05B6A" w:rsidRPr="00764180">
        <w:rPr>
          <w:rFonts w:ascii="Times New Roman" w:eastAsia="Times New Roman" w:hAnsi="Times New Roman" w:cs="Times New Roman"/>
          <w:sz w:val="24"/>
          <w:szCs w:val="24"/>
          <w:lang w:val="en"/>
        </w:rPr>
        <w:t xml:space="preserve"> and a penalty of $100 per business day after </w:t>
      </w:r>
      <w:r w:rsidR="00764180" w:rsidRPr="00764180">
        <w:rPr>
          <w:rFonts w:ascii="Times New Roman" w:eastAsia="Times New Roman" w:hAnsi="Times New Roman" w:cs="Times New Roman"/>
          <w:sz w:val="24"/>
          <w:szCs w:val="24"/>
          <w:lang w:val="en"/>
        </w:rPr>
        <w:t>October 18, 2013</w:t>
      </w:r>
      <w:r w:rsidRPr="00764180">
        <w:rPr>
          <w:rFonts w:ascii="Times New Roman" w:eastAsia="Times New Roman" w:hAnsi="Times New Roman" w:cs="Times New Roman"/>
          <w:sz w:val="24"/>
          <w:szCs w:val="24"/>
          <w:lang w:val="en"/>
        </w:rPr>
        <w:t xml:space="preserve">.  </w:t>
      </w:r>
      <w:r w:rsidR="00281714" w:rsidRPr="00764180">
        <w:rPr>
          <w:rFonts w:ascii="Times New Roman" w:eastAsia="Times New Roman" w:hAnsi="Times New Roman" w:cs="Times New Roman"/>
          <w:sz w:val="24"/>
          <w:szCs w:val="24"/>
          <w:lang w:val="en"/>
        </w:rPr>
        <w:t>(</w:t>
      </w:r>
      <w:r w:rsidR="007822AC">
        <w:rPr>
          <w:rFonts w:ascii="Times New Roman" w:eastAsia="Times New Roman" w:hAnsi="Times New Roman" w:cs="Times New Roman"/>
          <w:sz w:val="24"/>
          <w:szCs w:val="24"/>
          <w:lang w:val="en"/>
        </w:rPr>
        <w:t xml:space="preserve">R </w:t>
      </w:r>
      <w:r w:rsidR="005F4D00" w:rsidRPr="00764180">
        <w:rPr>
          <w:rFonts w:ascii="Times New Roman" w:eastAsia="Times New Roman" w:hAnsi="Times New Roman" w:cs="Times New Roman"/>
          <w:sz w:val="24"/>
          <w:szCs w:val="24"/>
          <w:lang w:val="en"/>
        </w:rPr>
        <w:t xml:space="preserve">Exhibit </w:t>
      </w:r>
      <w:r w:rsidR="00764180">
        <w:rPr>
          <w:rFonts w:ascii="Times New Roman" w:eastAsia="Times New Roman" w:hAnsi="Times New Roman" w:cs="Times New Roman"/>
          <w:sz w:val="24"/>
          <w:szCs w:val="24"/>
          <w:lang w:val="en"/>
        </w:rPr>
        <w:t>2</w:t>
      </w:r>
      <w:r w:rsidR="005F4D00" w:rsidRPr="00764180">
        <w:rPr>
          <w:rFonts w:ascii="Times New Roman" w:eastAsia="Times New Roman" w:hAnsi="Times New Roman" w:cs="Times New Roman"/>
          <w:sz w:val="24"/>
          <w:szCs w:val="24"/>
          <w:lang w:val="en"/>
        </w:rPr>
        <w:t>;</w:t>
      </w:r>
      <w:r w:rsidR="00764180">
        <w:rPr>
          <w:rFonts w:ascii="Times New Roman" w:eastAsia="Times New Roman" w:hAnsi="Times New Roman" w:cs="Times New Roman"/>
          <w:sz w:val="24"/>
          <w:szCs w:val="24"/>
          <w:lang w:val="en"/>
        </w:rPr>
        <w:t xml:space="preserve"> </w:t>
      </w:r>
      <w:r w:rsidR="00281714" w:rsidRPr="00764180">
        <w:rPr>
          <w:rFonts w:ascii="Times New Roman" w:eastAsia="Times New Roman" w:hAnsi="Times New Roman" w:cs="Times New Roman"/>
          <w:sz w:val="24"/>
          <w:szCs w:val="24"/>
          <w:lang w:val="en"/>
        </w:rPr>
        <w:t xml:space="preserve">Testimony of Inspector </w:t>
      </w:r>
      <w:r w:rsidR="005E7CAC" w:rsidRPr="00764180">
        <w:rPr>
          <w:rFonts w:ascii="Times New Roman" w:eastAsia="Times New Roman" w:hAnsi="Times New Roman" w:cs="Times New Roman"/>
          <w:sz w:val="24"/>
          <w:szCs w:val="24"/>
          <w:lang w:val="en"/>
        </w:rPr>
        <w:t>Pak</w:t>
      </w:r>
      <w:r w:rsidR="00281714" w:rsidRPr="00764180">
        <w:rPr>
          <w:rFonts w:ascii="Times New Roman" w:eastAsia="Times New Roman" w:hAnsi="Times New Roman" w:cs="Times New Roman"/>
          <w:sz w:val="24"/>
          <w:szCs w:val="24"/>
          <w:lang w:val="en"/>
        </w:rPr>
        <w:t>.)</w:t>
      </w:r>
    </w:p>
    <w:p w:rsidR="00201470" w:rsidRDefault="00201470" w:rsidP="00CD322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McNeil was further advised in the October 8, 2013 payroll demand that he could resolve the matter by (a) paying restitution in the amount of $12,000.00 via a certified check or money order made payable to the “Office of the Attorney General on behalf of </w:t>
      </w:r>
      <w:proofErr w:type="spellStart"/>
      <w:r>
        <w:rPr>
          <w:rFonts w:ascii="Times New Roman" w:eastAsia="Times New Roman" w:hAnsi="Times New Roman" w:cs="Times New Roman"/>
          <w:sz w:val="24"/>
          <w:szCs w:val="24"/>
          <w:lang w:val="en"/>
        </w:rPr>
        <w:t>Marca</w:t>
      </w:r>
      <w:proofErr w:type="spellEnd"/>
      <w:r>
        <w:rPr>
          <w:rFonts w:ascii="Times New Roman" w:eastAsia="Times New Roman" w:hAnsi="Times New Roman" w:cs="Times New Roman"/>
          <w:sz w:val="24"/>
          <w:szCs w:val="24"/>
          <w:lang w:val="en"/>
        </w:rPr>
        <w:t xml:space="preserve"> Peterson</w:t>
      </w:r>
      <w:r w:rsidR="00F22073">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and by paying $2,400.00 in civil penalties to the Commonwealth.  (</w:t>
      </w:r>
      <w:r w:rsidR="007822AC">
        <w:rPr>
          <w:rFonts w:ascii="Times New Roman" w:eastAsia="Times New Roman" w:hAnsi="Times New Roman" w:cs="Times New Roman"/>
          <w:sz w:val="24"/>
          <w:szCs w:val="24"/>
          <w:lang w:val="en"/>
        </w:rPr>
        <w:t xml:space="preserve">R </w:t>
      </w:r>
      <w:r>
        <w:rPr>
          <w:rFonts w:ascii="Times New Roman" w:eastAsia="Times New Roman" w:hAnsi="Times New Roman" w:cs="Times New Roman"/>
          <w:sz w:val="24"/>
          <w:szCs w:val="24"/>
          <w:lang w:val="en"/>
        </w:rPr>
        <w:t>Exhibit 2.)</w:t>
      </w:r>
    </w:p>
    <w:p w:rsidR="00A46619" w:rsidRDefault="00CD3229" w:rsidP="00CD322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5121A8">
        <w:rPr>
          <w:rFonts w:ascii="Times New Roman" w:eastAsia="Times New Roman" w:hAnsi="Times New Roman" w:cs="Times New Roman"/>
          <w:sz w:val="24"/>
          <w:szCs w:val="24"/>
          <w:lang w:val="en"/>
        </w:rPr>
        <w:t>Mr. McNeil responded to the payroll demand on October 16, 2013</w:t>
      </w:r>
      <w:r w:rsidR="00A46619">
        <w:rPr>
          <w:rFonts w:ascii="Times New Roman" w:eastAsia="Times New Roman" w:hAnsi="Times New Roman" w:cs="Times New Roman"/>
          <w:sz w:val="24"/>
          <w:szCs w:val="24"/>
          <w:lang w:val="en"/>
        </w:rPr>
        <w:t>, with check stubs showing that Ms. Peterson had received a May 10, 2013 check for wages of $5,000.00 and a June 7, 2013 check for wages of $2,000.00</w:t>
      </w:r>
      <w:r w:rsidR="005121A8">
        <w:rPr>
          <w:rFonts w:ascii="Times New Roman" w:eastAsia="Times New Roman" w:hAnsi="Times New Roman" w:cs="Times New Roman"/>
          <w:sz w:val="24"/>
          <w:szCs w:val="24"/>
          <w:lang w:val="en"/>
        </w:rPr>
        <w:t xml:space="preserve">. </w:t>
      </w:r>
      <w:r w:rsidR="00A46619">
        <w:rPr>
          <w:rFonts w:ascii="Times New Roman" w:eastAsia="Times New Roman" w:hAnsi="Times New Roman" w:cs="Times New Roman"/>
          <w:sz w:val="24"/>
          <w:szCs w:val="24"/>
          <w:lang w:val="en"/>
        </w:rPr>
        <w:t>The May 10, 2013 check covered the pay period of April 22, 2013 until May 10, 2013; and the June 7, 2013 check covered the pay period of May 13, 2013 until May 24, 2013.  (</w:t>
      </w:r>
      <w:r w:rsidR="007822AC">
        <w:rPr>
          <w:rFonts w:ascii="Times New Roman" w:eastAsia="Times New Roman" w:hAnsi="Times New Roman" w:cs="Times New Roman"/>
          <w:sz w:val="24"/>
          <w:szCs w:val="24"/>
          <w:lang w:val="en"/>
        </w:rPr>
        <w:t xml:space="preserve">R </w:t>
      </w:r>
      <w:r w:rsidR="00A46619">
        <w:rPr>
          <w:rFonts w:ascii="Times New Roman" w:eastAsia="Times New Roman" w:hAnsi="Times New Roman" w:cs="Times New Roman"/>
          <w:sz w:val="24"/>
          <w:szCs w:val="24"/>
          <w:lang w:val="en"/>
        </w:rPr>
        <w:t>Exhibit 4.)</w:t>
      </w:r>
    </w:p>
    <w:p w:rsidR="00454534" w:rsidRDefault="00454534" w:rsidP="00CD322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McNeil also stated in his response that Ms. Peterson had failed to report to work at Primary Point for </w:t>
      </w:r>
      <w:r w:rsidR="00F22073">
        <w:rPr>
          <w:rFonts w:ascii="Times New Roman" w:eastAsia="Times New Roman" w:hAnsi="Times New Roman" w:cs="Times New Roman"/>
          <w:sz w:val="24"/>
          <w:szCs w:val="24"/>
          <w:lang w:val="en"/>
        </w:rPr>
        <w:t xml:space="preserve">more than four </w:t>
      </w:r>
      <w:r>
        <w:rPr>
          <w:rFonts w:ascii="Times New Roman" w:eastAsia="Times New Roman" w:hAnsi="Times New Roman" w:cs="Times New Roman"/>
          <w:sz w:val="24"/>
          <w:szCs w:val="24"/>
          <w:lang w:val="en"/>
        </w:rPr>
        <w:t xml:space="preserve">weeks from the beginning of June to mid-July 2013. Mr. McNeil has been away from the office from mid-June to mid-July 2013, and learned from </w:t>
      </w:r>
      <w:r>
        <w:rPr>
          <w:rFonts w:ascii="Times New Roman" w:eastAsia="Times New Roman" w:hAnsi="Times New Roman" w:cs="Times New Roman"/>
          <w:sz w:val="24"/>
          <w:szCs w:val="24"/>
          <w:lang w:val="en"/>
        </w:rPr>
        <w:lastRenderedPageBreak/>
        <w:t>the other employees that she had not come to work. When Ms. Peterson returned to work, Mr. McNeil informed her that she had been terminated due to her failure to generate revenues for the company.  (Exhibit 4; Testimony of McNeil.)</w:t>
      </w:r>
    </w:p>
    <w:p w:rsidR="00E948E3" w:rsidRDefault="0048370E" w:rsidP="00E948E3">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Based on Ms. Peterson’s recollections</w:t>
      </w:r>
      <w:r w:rsidR="00A05BF1">
        <w:rPr>
          <w:rFonts w:ascii="Times New Roman" w:eastAsia="Times New Roman" w:hAnsi="Times New Roman" w:cs="Times New Roman"/>
          <w:sz w:val="24"/>
          <w:szCs w:val="24"/>
          <w:lang w:val="en"/>
        </w:rPr>
        <w:t xml:space="preserve"> and emails sent while working</w:t>
      </w:r>
      <w:r w:rsidR="00D30F9D">
        <w:rPr>
          <w:rFonts w:ascii="Times New Roman" w:eastAsia="Times New Roman" w:hAnsi="Times New Roman" w:cs="Times New Roman"/>
          <w:sz w:val="24"/>
          <w:szCs w:val="24"/>
          <w:lang w:val="en"/>
        </w:rPr>
        <w:t xml:space="preserve">, </w:t>
      </w:r>
      <w:r w:rsidR="00D30F9D" w:rsidRPr="00CD3229">
        <w:rPr>
          <w:rFonts w:ascii="Times New Roman" w:eastAsia="Times New Roman" w:hAnsi="Times New Roman" w:cs="Times New Roman"/>
          <w:sz w:val="24"/>
          <w:szCs w:val="24"/>
          <w:lang w:val="en"/>
        </w:rPr>
        <w:t xml:space="preserve">Inspector </w:t>
      </w:r>
      <w:r w:rsidR="00A05BF1">
        <w:rPr>
          <w:rFonts w:ascii="Times New Roman" w:eastAsia="Times New Roman" w:hAnsi="Times New Roman" w:cs="Times New Roman"/>
          <w:sz w:val="24"/>
          <w:szCs w:val="24"/>
          <w:lang w:val="en"/>
        </w:rPr>
        <w:t xml:space="preserve">Hyacinthe </w:t>
      </w:r>
      <w:r w:rsidR="00D30F9D">
        <w:rPr>
          <w:rFonts w:ascii="Times New Roman" w:eastAsia="Times New Roman" w:hAnsi="Times New Roman" w:cs="Times New Roman"/>
          <w:sz w:val="24"/>
          <w:szCs w:val="24"/>
          <w:lang w:val="en"/>
        </w:rPr>
        <w:t xml:space="preserve">created an </w:t>
      </w:r>
      <w:r>
        <w:rPr>
          <w:rFonts w:ascii="Times New Roman" w:eastAsia="Times New Roman" w:hAnsi="Times New Roman" w:cs="Times New Roman"/>
          <w:sz w:val="24"/>
          <w:szCs w:val="24"/>
          <w:lang w:val="en"/>
        </w:rPr>
        <w:t xml:space="preserve">audit of the </w:t>
      </w:r>
      <w:r w:rsidR="00E948E3">
        <w:rPr>
          <w:rFonts w:ascii="Times New Roman" w:eastAsia="Times New Roman" w:hAnsi="Times New Roman" w:cs="Times New Roman"/>
          <w:sz w:val="24"/>
          <w:szCs w:val="24"/>
          <w:lang w:val="en"/>
        </w:rPr>
        <w:t>work period April 21, 2013 until July 24, 2013</w:t>
      </w:r>
      <w:r w:rsidR="00D30F9D">
        <w:rPr>
          <w:rFonts w:ascii="Times New Roman" w:eastAsia="Times New Roman" w:hAnsi="Times New Roman" w:cs="Times New Roman"/>
          <w:sz w:val="24"/>
          <w:szCs w:val="24"/>
          <w:lang w:val="en"/>
        </w:rPr>
        <w:t xml:space="preserve">. </w:t>
      </w:r>
      <w:r w:rsidR="00A05BF1">
        <w:rPr>
          <w:rFonts w:ascii="Times New Roman" w:eastAsia="Times New Roman" w:hAnsi="Times New Roman" w:cs="Times New Roman"/>
          <w:sz w:val="24"/>
          <w:szCs w:val="24"/>
          <w:lang w:val="en"/>
        </w:rPr>
        <w:t>On the days she was not in the office, Mr. Hyacinthe credited Ms. Peterson with eight hours work on any day she sent an email from h</w:t>
      </w:r>
      <w:r w:rsidR="004678D0">
        <w:rPr>
          <w:rFonts w:ascii="Times New Roman" w:eastAsia="Times New Roman" w:hAnsi="Times New Roman" w:cs="Times New Roman"/>
          <w:sz w:val="24"/>
          <w:szCs w:val="24"/>
          <w:lang w:val="en"/>
        </w:rPr>
        <w:t xml:space="preserve">ome on her Primary Point email account. </w:t>
      </w:r>
      <w:r w:rsidR="00E948E3" w:rsidRPr="00B76B80">
        <w:rPr>
          <w:rFonts w:ascii="Times New Roman" w:eastAsia="Times New Roman" w:hAnsi="Times New Roman" w:cs="Times New Roman"/>
          <w:sz w:val="24"/>
          <w:szCs w:val="24"/>
          <w:lang w:val="en"/>
        </w:rPr>
        <w:t xml:space="preserve">Inspector Hyacinthe revised the original restitution </w:t>
      </w:r>
      <w:r w:rsidR="004678D0">
        <w:rPr>
          <w:rFonts w:ascii="Times New Roman" w:eastAsia="Times New Roman" w:hAnsi="Times New Roman" w:cs="Times New Roman"/>
          <w:sz w:val="24"/>
          <w:szCs w:val="24"/>
          <w:lang w:val="en"/>
        </w:rPr>
        <w:t xml:space="preserve">demand </w:t>
      </w:r>
      <w:r w:rsidR="00E948E3" w:rsidRPr="00B76B80">
        <w:rPr>
          <w:rFonts w:ascii="Times New Roman" w:eastAsia="Times New Roman" w:hAnsi="Times New Roman" w:cs="Times New Roman"/>
          <w:sz w:val="24"/>
          <w:szCs w:val="24"/>
          <w:lang w:val="en"/>
        </w:rPr>
        <w:t xml:space="preserve">of $12,000.00, </w:t>
      </w:r>
      <w:r w:rsidR="004678D0">
        <w:rPr>
          <w:rFonts w:ascii="Times New Roman" w:eastAsia="Times New Roman" w:hAnsi="Times New Roman" w:cs="Times New Roman"/>
          <w:sz w:val="24"/>
          <w:szCs w:val="24"/>
          <w:lang w:val="en"/>
        </w:rPr>
        <w:t>instead concluding</w:t>
      </w:r>
      <w:r w:rsidR="00E948E3" w:rsidRPr="00B76B80">
        <w:rPr>
          <w:rFonts w:ascii="Times New Roman" w:eastAsia="Times New Roman" w:hAnsi="Times New Roman" w:cs="Times New Roman"/>
          <w:sz w:val="24"/>
          <w:szCs w:val="24"/>
          <w:lang w:val="en"/>
        </w:rPr>
        <w:t xml:space="preserve"> that the Petitioners owed Ms. Peterson $5,100.00 in straight time. </w:t>
      </w:r>
      <w:r w:rsidR="00E948E3">
        <w:rPr>
          <w:rFonts w:ascii="Times New Roman" w:eastAsia="Times New Roman" w:hAnsi="Times New Roman" w:cs="Times New Roman"/>
          <w:sz w:val="24"/>
          <w:szCs w:val="24"/>
          <w:lang w:val="en"/>
        </w:rPr>
        <w:t xml:space="preserve"> (R Exhibits 6 and 7; </w:t>
      </w:r>
      <w:r w:rsidR="00E948E3" w:rsidRPr="00CD3229">
        <w:rPr>
          <w:rFonts w:ascii="Times New Roman" w:eastAsia="Times New Roman" w:hAnsi="Times New Roman" w:cs="Times New Roman"/>
          <w:sz w:val="24"/>
          <w:szCs w:val="24"/>
          <w:lang w:val="en"/>
        </w:rPr>
        <w:t xml:space="preserve">Testimony of Inspector </w:t>
      </w:r>
      <w:r w:rsidR="00E948E3">
        <w:rPr>
          <w:rFonts w:ascii="Times New Roman" w:eastAsia="Times New Roman" w:hAnsi="Times New Roman" w:cs="Times New Roman"/>
          <w:sz w:val="24"/>
          <w:szCs w:val="24"/>
          <w:lang w:val="en"/>
        </w:rPr>
        <w:t>Pak.)</w:t>
      </w:r>
    </w:p>
    <w:p w:rsidR="00E948E3" w:rsidRDefault="00CB67F0" w:rsidP="00E948E3">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audit </w:t>
      </w:r>
      <w:r w:rsidR="004678D0">
        <w:rPr>
          <w:rFonts w:ascii="Times New Roman" w:eastAsia="Times New Roman" w:hAnsi="Times New Roman" w:cs="Times New Roman"/>
          <w:sz w:val="24"/>
          <w:szCs w:val="24"/>
          <w:lang w:val="en"/>
        </w:rPr>
        <w:t>recognized</w:t>
      </w:r>
      <w:r>
        <w:rPr>
          <w:rFonts w:ascii="Times New Roman" w:eastAsia="Times New Roman" w:hAnsi="Times New Roman" w:cs="Times New Roman"/>
          <w:sz w:val="24"/>
          <w:szCs w:val="24"/>
          <w:lang w:val="en"/>
        </w:rPr>
        <w:t xml:space="preserve"> </w:t>
      </w:r>
      <w:r w:rsidR="00536001">
        <w:rPr>
          <w:rFonts w:ascii="Times New Roman" w:eastAsia="Times New Roman" w:hAnsi="Times New Roman" w:cs="Times New Roman"/>
          <w:sz w:val="24"/>
          <w:szCs w:val="24"/>
          <w:lang w:val="en"/>
        </w:rPr>
        <w:t xml:space="preserve">that </w:t>
      </w:r>
      <w:r w:rsidR="005E7CAC">
        <w:rPr>
          <w:rFonts w:ascii="Times New Roman" w:eastAsia="Times New Roman" w:hAnsi="Times New Roman" w:cs="Times New Roman"/>
          <w:sz w:val="24"/>
          <w:szCs w:val="24"/>
          <w:lang w:val="en"/>
        </w:rPr>
        <w:t xml:space="preserve">Ms. </w:t>
      </w:r>
      <w:r w:rsidR="0048370E">
        <w:rPr>
          <w:rFonts w:ascii="Times New Roman" w:eastAsia="Times New Roman" w:hAnsi="Times New Roman" w:cs="Times New Roman"/>
          <w:sz w:val="24"/>
          <w:szCs w:val="24"/>
          <w:lang w:val="en"/>
        </w:rPr>
        <w:t>Peterson</w:t>
      </w:r>
      <w:r w:rsidR="00536001">
        <w:rPr>
          <w:rFonts w:ascii="Times New Roman" w:eastAsia="Times New Roman" w:hAnsi="Times New Roman" w:cs="Times New Roman"/>
          <w:sz w:val="24"/>
          <w:szCs w:val="24"/>
          <w:lang w:val="en"/>
        </w:rPr>
        <w:t xml:space="preserve"> </w:t>
      </w:r>
      <w:r w:rsidR="0048370E">
        <w:rPr>
          <w:rFonts w:ascii="Times New Roman" w:eastAsia="Times New Roman" w:hAnsi="Times New Roman" w:cs="Times New Roman"/>
          <w:sz w:val="24"/>
          <w:szCs w:val="24"/>
          <w:lang w:val="en"/>
        </w:rPr>
        <w:t>had been</w:t>
      </w:r>
      <w:r w:rsidR="00536001">
        <w:rPr>
          <w:rFonts w:ascii="Times New Roman" w:eastAsia="Times New Roman" w:hAnsi="Times New Roman" w:cs="Times New Roman"/>
          <w:sz w:val="24"/>
          <w:szCs w:val="24"/>
          <w:lang w:val="en"/>
        </w:rPr>
        <w:t xml:space="preserve"> </w:t>
      </w:r>
      <w:r w:rsidR="0048370E">
        <w:rPr>
          <w:rFonts w:ascii="Times New Roman" w:eastAsia="Times New Roman" w:hAnsi="Times New Roman" w:cs="Times New Roman"/>
          <w:sz w:val="24"/>
          <w:szCs w:val="24"/>
          <w:lang w:val="en"/>
        </w:rPr>
        <w:t xml:space="preserve">compensated for </w:t>
      </w:r>
      <w:r w:rsidR="00536001">
        <w:rPr>
          <w:rFonts w:ascii="Times New Roman" w:eastAsia="Times New Roman" w:hAnsi="Times New Roman" w:cs="Times New Roman"/>
          <w:sz w:val="24"/>
          <w:szCs w:val="24"/>
          <w:lang w:val="en"/>
        </w:rPr>
        <w:t xml:space="preserve">straight wages for </w:t>
      </w:r>
      <w:r w:rsidR="0048370E">
        <w:rPr>
          <w:rFonts w:ascii="Times New Roman" w:eastAsia="Times New Roman" w:hAnsi="Times New Roman" w:cs="Times New Roman"/>
          <w:sz w:val="24"/>
          <w:szCs w:val="24"/>
          <w:lang w:val="en"/>
        </w:rPr>
        <w:t>120</w:t>
      </w:r>
      <w:r w:rsidR="00536001">
        <w:rPr>
          <w:rFonts w:ascii="Times New Roman" w:eastAsia="Times New Roman" w:hAnsi="Times New Roman" w:cs="Times New Roman"/>
          <w:sz w:val="24"/>
          <w:szCs w:val="24"/>
          <w:lang w:val="en"/>
        </w:rPr>
        <w:t xml:space="preserve"> hours at the rate of $</w:t>
      </w:r>
      <w:r w:rsidR="0048370E">
        <w:rPr>
          <w:rFonts w:ascii="Times New Roman" w:eastAsia="Times New Roman" w:hAnsi="Times New Roman" w:cs="Times New Roman"/>
          <w:sz w:val="24"/>
          <w:szCs w:val="24"/>
          <w:lang w:val="en"/>
        </w:rPr>
        <w:t>25.00</w:t>
      </w:r>
      <w:r w:rsidR="00536001">
        <w:rPr>
          <w:rFonts w:ascii="Times New Roman" w:eastAsia="Times New Roman" w:hAnsi="Times New Roman" w:cs="Times New Roman"/>
          <w:sz w:val="24"/>
          <w:szCs w:val="24"/>
          <w:lang w:val="en"/>
        </w:rPr>
        <w:t xml:space="preserve"> per hour for the week</w:t>
      </w:r>
      <w:r w:rsidR="0048370E">
        <w:rPr>
          <w:rFonts w:ascii="Times New Roman" w:eastAsia="Times New Roman" w:hAnsi="Times New Roman" w:cs="Times New Roman"/>
          <w:sz w:val="24"/>
          <w:szCs w:val="24"/>
          <w:lang w:val="en"/>
        </w:rPr>
        <w:t>s</w:t>
      </w:r>
      <w:r w:rsidR="00536001">
        <w:rPr>
          <w:rFonts w:ascii="Times New Roman" w:eastAsia="Times New Roman" w:hAnsi="Times New Roman" w:cs="Times New Roman"/>
          <w:sz w:val="24"/>
          <w:szCs w:val="24"/>
          <w:lang w:val="en"/>
        </w:rPr>
        <w:t xml:space="preserve"> of </w:t>
      </w:r>
      <w:r w:rsidR="0048370E">
        <w:rPr>
          <w:rFonts w:ascii="Times New Roman" w:eastAsia="Times New Roman" w:hAnsi="Times New Roman" w:cs="Times New Roman"/>
          <w:sz w:val="24"/>
          <w:szCs w:val="24"/>
          <w:lang w:val="en"/>
        </w:rPr>
        <w:t>April 21, 2013 through May 11, 2103</w:t>
      </w:r>
      <w:r w:rsidR="00536001">
        <w:rPr>
          <w:rFonts w:ascii="Times New Roman" w:eastAsia="Times New Roman" w:hAnsi="Times New Roman" w:cs="Times New Roman"/>
          <w:sz w:val="24"/>
          <w:szCs w:val="24"/>
          <w:lang w:val="en"/>
        </w:rPr>
        <w:t xml:space="preserve"> in the amount of $</w:t>
      </w:r>
      <w:r w:rsidR="0048370E">
        <w:rPr>
          <w:rFonts w:ascii="Times New Roman" w:eastAsia="Times New Roman" w:hAnsi="Times New Roman" w:cs="Times New Roman"/>
          <w:sz w:val="24"/>
          <w:szCs w:val="24"/>
          <w:lang w:val="en"/>
        </w:rPr>
        <w:t>3,000.00</w:t>
      </w:r>
      <w:r w:rsidR="00536001">
        <w:rPr>
          <w:rFonts w:ascii="Times New Roman" w:eastAsia="Times New Roman" w:hAnsi="Times New Roman" w:cs="Times New Roman"/>
          <w:sz w:val="24"/>
          <w:szCs w:val="24"/>
          <w:lang w:val="en"/>
        </w:rPr>
        <w:t xml:space="preserve">. </w:t>
      </w:r>
      <w:r w:rsidR="0048370E">
        <w:rPr>
          <w:rFonts w:ascii="Times New Roman" w:eastAsia="Times New Roman" w:hAnsi="Times New Roman" w:cs="Times New Roman"/>
          <w:sz w:val="24"/>
          <w:szCs w:val="24"/>
          <w:lang w:val="en"/>
        </w:rPr>
        <w:t xml:space="preserve">The audit </w:t>
      </w:r>
      <w:r w:rsidR="004678D0">
        <w:rPr>
          <w:rFonts w:ascii="Times New Roman" w:eastAsia="Times New Roman" w:hAnsi="Times New Roman" w:cs="Times New Roman"/>
          <w:sz w:val="24"/>
          <w:szCs w:val="24"/>
          <w:lang w:val="en"/>
        </w:rPr>
        <w:t>recognized</w:t>
      </w:r>
      <w:r w:rsidR="0048370E">
        <w:rPr>
          <w:rFonts w:ascii="Times New Roman" w:eastAsia="Times New Roman" w:hAnsi="Times New Roman" w:cs="Times New Roman"/>
          <w:sz w:val="24"/>
          <w:szCs w:val="24"/>
          <w:lang w:val="en"/>
        </w:rPr>
        <w:t xml:space="preserve"> that she had also been compensated for straight wages for 80 hours at the rate of $25.00 per hour for the weeks of May 12, 2013 through May 25, 2013 in the amount of $2,000.00.  </w:t>
      </w:r>
      <w:r w:rsidR="00536001">
        <w:rPr>
          <w:rFonts w:ascii="Times New Roman" w:eastAsia="Times New Roman" w:hAnsi="Times New Roman" w:cs="Times New Roman"/>
          <w:sz w:val="24"/>
          <w:szCs w:val="24"/>
          <w:lang w:val="en"/>
        </w:rPr>
        <w:t xml:space="preserve"> </w:t>
      </w:r>
      <w:r w:rsidR="00E948E3">
        <w:rPr>
          <w:rFonts w:ascii="Times New Roman" w:eastAsia="Times New Roman" w:hAnsi="Times New Roman" w:cs="Times New Roman"/>
          <w:sz w:val="24"/>
          <w:szCs w:val="24"/>
          <w:lang w:val="en"/>
        </w:rPr>
        <w:t xml:space="preserve">(R Exhibits 6 and 7; </w:t>
      </w:r>
      <w:r w:rsidR="00E948E3" w:rsidRPr="00CD3229">
        <w:rPr>
          <w:rFonts w:ascii="Times New Roman" w:eastAsia="Times New Roman" w:hAnsi="Times New Roman" w:cs="Times New Roman"/>
          <w:sz w:val="24"/>
          <w:szCs w:val="24"/>
          <w:lang w:val="en"/>
        </w:rPr>
        <w:t xml:space="preserve">Testimony of Inspector </w:t>
      </w:r>
      <w:r w:rsidR="00E948E3">
        <w:rPr>
          <w:rFonts w:ascii="Times New Roman" w:eastAsia="Times New Roman" w:hAnsi="Times New Roman" w:cs="Times New Roman"/>
          <w:sz w:val="24"/>
          <w:szCs w:val="24"/>
          <w:lang w:val="en"/>
        </w:rPr>
        <w:t>Pak.)</w:t>
      </w:r>
    </w:p>
    <w:p w:rsidR="00207007" w:rsidRPr="00657FE9" w:rsidRDefault="00803955" w:rsidP="00657FE9">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607902">
        <w:rPr>
          <w:rFonts w:ascii="Times New Roman" w:eastAsia="Times New Roman" w:hAnsi="Times New Roman" w:cs="Times New Roman"/>
          <w:sz w:val="24"/>
          <w:szCs w:val="24"/>
          <w:lang w:val="en"/>
        </w:rPr>
        <w:t xml:space="preserve">On October 25, November 1, November 4 and November 6, 2013, Mr. McNeil and Inspector Hyacinthe exchanged emails in regard to the payroll demand. On November 11, 2013, Mr. McNeil sent the inspector an </w:t>
      </w:r>
      <w:r w:rsidR="004678D0">
        <w:rPr>
          <w:rFonts w:ascii="Times New Roman" w:eastAsia="Times New Roman" w:hAnsi="Times New Roman" w:cs="Times New Roman"/>
          <w:sz w:val="24"/>
          <w:szCs w:val="24"/>
          <w:lang w:val="en"/>
        </w:rPr>
        <w:t>“Email Tracking L</w:t>
      </w:r>
      <w:r w:rsidRPr="00607902">
        <w:rPr>
          <w:rFonts w:ascii="Times New Roman" w:eastAsia="Times New Roman" w:hAnsi="Times New Roman" w:cs="Times New Roman"/>
          <w:sz w:val="24"/>
          <w:szCs w:val="24"/>
          <w:lang w:val="en"/>
        </w:rPr>
        <w:t>og</w:t>
      </w:r>
      <w:r w:rsidR="004678D0">
        <w:rPr>
          <w:rFonts w:ascii="Times New Roman" w:eastAsia="Times New Roman" w:hAnsi="Times New Roman" w:cs="Times New Roman"/>
          <w:sz w:val="24"/>
          <w:szCs w:val="24"/>
          <w:lang w:val="en"/>
        </w:rPr>
        <w:t>”</w:t>
      </w:r>
      <w:r w:rsidRPr="00607902">
        <w:rPr>
          <w:rFonts w:ascii="Times New Roman" w:eastAsia="Times New Roman" w:hAnsi="Times New Roman" w:cs="Times New Roman"/>
          <w:sz w:val="24"/>
          <w:szCs w:val="24"/>
          <w:lang w:val="en"/>
        </w:rPr>
        <w:t xml:space="preserve"> of Ms. Peterson’s emails. </w:t>
      </w:r>
      <w:r w:rsidR="0096512D">
        <w:rPr>
          <w:rFonts w:ascii="Times New Roman" w:eastAsia="Times New Roman" w:hAnsi="Times New Roman" w:cs="Times New Roman"/>
          <w:sz w:val="24"/>
          <w:szCs w:val="24"/>
          <w:lang w:val="en"/>
        </w:rPr>
        <w:t>Mr. McNeil did not submit copies of the emails to the OAG</w:t>
      </w:r>
      <w:r w:rsidR="00657FE9">
        <w:rPr>
          <w:rFonts w:ascii="Times New Roman" w:eastAsia="Times New Roman" w:hAnsi="Times New Roman" w:cs="Times New Roman"/>
          <w:sz w:val="24"/>
          <w:szCs w:val="24"/>
          <w:lang w:val="en"/>
        </w:rPr>
        <w:t>, stating that Ms. Peterson had changed the password on her Primary Point desktop, preventing him from accessing it</w:t>
      </w:r>
      <w:r w:rsidR="0096512D">
        <w:rPr>
          <w:rFonts w:ascii="Times New Roman" w:eastAsia="Times New Roman" w:hAnsi="Times New Roman" w:cs="Times New Roman"/>
          <w:sz w:val="24"/>
          <w:szCs w:val="24"/>
          <w:lang w:val="en"/>
        </w:rPr>
        <w:t xml:space="preserve">. </w:t>
      </w:r>
      <w:r w:rsidR="00657FE9">
        <w:rPr>
          <w:rFonts w:ascii="Times New Roman" w:eastAsia="Times New Roman" w:hAnsi="Times New Roman" w:cs="Times New Roman"/>
          <w:sz w:val="24"/>
          <w:szCs w:val="24"/>
          <w:lang w:val="en"/>
        </w:rPr>
        <w:t xml:space="preserve">He wrote, “I am told I will have to hire a computer technician to come into the office to allow us to gain access to the computer. I am working to make this happen as soon as possible.” </w:t>
      </w:r>
      <w:r w:rsidR="00607902">
        <w:rPr>
          <w:rFonts w:ascii="Times New Roman" w:eastAsia="Times New Roman" w:hAnsi="Times New Roman" w:cs="Times New Roman"/>
          <w:sz w:val="24"/>
          <w:szCs w:val="24"/>
          <w:lang w:val="en"/>
        </w:rPr>
        <w:t xml:space="preserve"> </w:t>
      </w:r>
      <w:r w:rsidR="00607902" w:rsidRPr="00607902">
        <w:rPr>
          <w:rFonts w:ascii="Times New Roman" w:eastAsia="Times New Roman" w:hAnsi="Times New Roman" w:cs="Times New Roman"/>
          <w:sz w:val="24"/>
          <w:szCs w:val="24"/>
          <w:lang w:val="en"/>
        </w:rPr>
        <w:t>(R Exhibit 6.)</w:t>
      </w:r>
    </w:p>
    <w:p w:rsidR="00803955" w:rsidRDefault="00607902" w:rsidP="00E948E3">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w:t>
      </w:r>
      <w:r w:rsidR="004678D0">
        <w:rPr>
          <w:rFonts w:ascii="Times New Roman" w:eastAsia="Times New Roman" w:hAnsi="Times New Roman" w:cs="Times New Roman"/>
          <w:sz w:val="24"/>
          <w:szCs w:val="24"/>
          <w:lang w:val="en"/>
        </w:rPr>
        <w:t xml:space="preserve">evidentiary </w:t>
      </w:r>
      <w:r>
        <w:rPr>
          <w:rFonts w:ascii="Times New Roman" w:eastAsia="Times New Roman" w:hAnsi="Times New Roman" w:cs="Times New Roman"/>
          <w:sz w:val="24"/>
          <w:szCs w:val="24"/>
          <w:lang w:val="en"/>
        </w:rPr>
        <w:t>record shows no further contact between the parties until a telephone call and an email</w:t>
      </w:r>
      <w:r w:rsidR="00A02D5C">
        <w:rPr>
          <w:rFonts w:ascii="Times New Roman" w:eastAsia="Times New Roman" w:hAnsi="Times New Roman" w:cs="Times New Roman"/>
          <w:sz w:val="24"/>
          <w:szCs w:val="24"/>
          <w:lang w:val="en"/>
        </w:rPr>
        <w:t>, both taking place</w:t>
      </w:r>
      <w:r>
        <w:rPr>
          <w:rFonts w:ascii="Times New Roman" w:eastAsia="Times New Roman" w:hAnsi="Times New Roman" w:cs="Times New Roman"/>
          <w:sz w:val="24"/>
          <w:szCs w:val="24"/>
          <w:lang w:val="en"/>
        </w:rPr>
        <w:t xml:space="preserve"> on February 5, 2016. </w:t>
      </w:r>
      <w:r w:rsidR="00803955" w:rsidRPr="00607902">
        <w:rPr>
          <w:rFonts w:ascii="Times New Roman" w:eastAsia="Times New Roman" w:hAnsi="Times New Roman" w:cs="Times New Roman"/>
          <w:sz w:val="24"/>
          <w:szCs w:val="24"/>
          <w:lang w:val="en"/>
        </w:rPr>
        <w:t xml:space="preserve"> (R Exhibit 6.)</w:t>
      </w:r>
    </w:p>
    <w:p w:rsidR="00BF7086" w:rsidRDefault="00BF7086" w:rsidP="00BF7086">
      <w:pPr>
        <w:shd w:val="clear" w:color="auto" w:fill="FFFFFF"/>
        <w:spacing w:after="0" w:line="480" w:lineRule="auto"/>
        <w:rPr>
          <w:rFonts w:ascii="Times New Roman" w:eastAsia="Times New Roman" w:hAnsi="Times New Roman" w:cs="Times New Roman"/>
          <w:sz w:val="24"/>
          <w:szCs w:val="24"/>
          <w:lang w:val="en"/>
        </w:rPr>
        <w:sectPr w:rsidR="00BF7086" w:rsidSect="006B4735">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207007" w:rsidRDefault="00607902" w:rsidP="00207007">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Based on the </w:t>
      </w:r>
      <w:r w:rsidR="004678D0">
        <w:rPr>
          <w:rFonts w:ascii="Times New Roman" w:eastAsia="Times New Roman" w:hAnsi="Times New Roman" w:cs="Times New Roman"/>
          <w:sz w:val="24"/>
          <w:szCs w:val="24"/>
          <w:lang w:val="en"/>
        </w:rPr>
        <w:t xml:space="preserve">February 5, 2016 telephone call and email, the </w:t>
      </w:r>
      <w:r>
        <w:rPr>
          <w:rFonts w:ascii="Times New Roman" w:eastAsia="Times New Roman" w:hAnsi="Times New Roman" w:cs="Times New Roman"/>
          <w:sz w:val="24"/>
          <w:szCs w:val="24"/>
          <w:lang w:val="en"/>
        </w:rPr>
        <w:t xml:space="preserve">payroll summary report and the email tracking log, on February </w:t>
      </w:r>
      <w:r w:rsidR="00207007">
        <w:rPr>
          <w:rFonts w:ascii="Times New Roman" w:eastAsia="Times New Roman" w:hAnsi="Times New Roman" w:cs="Times New Roman"/>
          <w:sz w:val="24"/>
          <w:szCs w:val="24"/>
          <w:lang w:val="en"/>
        </w:rPr>
        <w:t>17, 2016 Inspector Hyacinthe emailed Mr. McNeil an audit. The audit concluded that Ms. Peterson was owed straight wages for 72 hours at the rate of $25.00 per hour for the period of May 26, 2013 through June 8, 2013 in the amount of $</w:t>
      </w:r>
      <w:r w:rsidR="00F72862">
        <w:rPr>
          <w:rFonts w:ascii="Times New Roman" w:eastAsia="Times New Roman" w:hAnsi="Times New Roman" w:cs="Times New Roman"/>
          <w:sz w:val="24"/>
          <w:szCs w:val="24"/>
          <w:lang w:val="en"/>
        </w:rPr>
        <w:t xml:space="preserve">1,800.00; </w:t>
      </w:r>
      <w:r w:rsidR="00207007">
        <w:rPr>
          <w:rFonts w:ascii="Times New Roman" w:eastAsia="Times New Roman" w:hAnsi="Times New Roman" w:cs="Times New Roman"/>
          <w:sz w:val="24"/>
          <w:szCs w:val="24"/>
          <w:lang w:val="en"/>
        </w:rPr>
        <w:t xml:space="preserve">straight wages for 64 hours at the rate of $25.00 per hour for the period of June 9, 2013 through June 22, 2013 in the amount of $1,600.00; straight wages for 16 hours at the rate of $25.00 per hour for the period of June 23, 2013 through July 6, 2013 in the amount of $400.00; straight wages for 32 hours at the rate of $25.00 per hour for the period of July 7, 2013 through July 20, 2013 in the amount of $800.00; and straight wages for 20 hours at the rate of $25.00 per hour </w:t>
      </w:r>
      <w:r w:rsidR="00207007" w:rsidRPr="00607902">
        <w:rPr>
          <w:rFonts w:ascii="Times New Roman" w:eastAsia="Times New Roman" w:hAnsi="Times New Roman" w:cs="Times New Roman"/>
          <w:sz w:val="24"/>
          <w:szCs w:val="24"/>
          <w:lang w:val="en"/>
        </w:rPr>
        <w:t>for the period of July 21, 2013 through July 24, 2013 in the amount of $500.00.  (R Exhibits 6 and 7; Testimony of Inspector Pak.)</w:t>
      </w:r>
    </w:p>
    <w:p w:rsidR="005B3F42" w:rsidRDefault="002701F9" w:rsidP="005B3F42">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audit is consistent with the email log. </w:t>
      </w:r>
      <w:r w:rsidR="001151E3">
        <w:rPr>
          <w:rFonts w:ascii="Times New Roman" w:eastAsia="Times New Roman" w:hAnsi="Times New Roman" w:cs="Times New Roman"/>
          <w:sz w:val="24"/>
          <w:szCs w:val="24"/>
          <w:lang w:val="en"/>
        </w:rPr>
        <w:t>According to the Primary Point email log, Ms. Peterson sent emails to three Primary Point clients on June 10, 2013; an email to a Primary Point client on June 11, 2013; and emails to three Primary Point clients on June 22, 2013. These clients were from the Primary Point client database.  (P Exhibit 10; Testimony of McNeil.)</w:t>
      </w:r>
    </w:p>
    <w:p w:rsidR="005A36C6" w:rsidRPr="005B3F42" w:rsidRDefault="005A36C6" w:rsidP="005B3F42">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5B3F42">
        <w:rPr>
          <w:rFonts w:ascii="Times New Roman" w:eastAsia="Times New Roman" w:hAnsi="Times New Roman" w:cs="Times New Roman"/>
          <w:sz w:val="24"/>
          <w:szCs w:val="24"/>
          <w:lang w:val="en"/>
        </w:rPr>
        <w:t xml:space="preserve">Ms. Peterson sent eight personal emails from her office email account on June 12, 2013, </w:t>
      </w:r>
      <w:r w:rsidR="00D26835" w:rsidRPr="005B3F42">
        <w:rPr>
          <w:rFonts w:ascii="Times New Roman" w:eastAsia="Times New Roman" w:hAnsi="Times New Roman" w:cs="Times New Roman"/>
          <w:sz w:val="24"/>
          <w:szCs w:val="24"/>
          <w:lang w:val="en"/>
        </w:rPr>
        <w:t xml:space="preserve">while absent for her birthday.  </w:t>
      </w:r>
      <w:r w:rsidRPr="005B3F42">
        <w:rPr>
          <w:rFonts w:ascii="Times New Roman" w:eastAsia="Times New Roman" w:hAnsi="Times New Roman" w:cs="Times New Roman"/>
          <w:sz w:val="24"/>
          <w:szCs w:val="24"/>
          <w:lang w:val="en"/>
        </w:rPr>
        <w:t>(P Exhibit 10.)</w:t>
      </w:r>
    </w:p>
    <w:p w:rsidR="00CE164C" w:rsidRDefault="00CE164C" w:rsidP="00207007">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According to the email log, Ms. Peterson was out sick from June 24 –July 5, 2013.  (P Exhibit 10; Testimony of McNeil.)</w:t>
      </w:r>
    </w:p>
    <w:p w:rsidR="00207007" w:rsidRPr="00607902" w:rsidRDefault="00207007" w:rsidP="00207007">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On February 18, 2016, Mr. McNeil emailed the OAG that he would review and respond.  (R Exhibit 6.)</w:t>
      </w:r>
    </w:p>
    <w:p w:rsidR="00803955" w:rsidRPr="00207007" w:rsidRDefault="002C4A7A" w:rsidP="00803955">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607902">
        <w:rPr>
          <w:rFonts w:ascii="Times New Roman" w:eastAsia="Times New Roman" w:hAnsi="Times New Roman" w:cs="Times New Roman"/>
          <w:sz w:val="24"/>
          <w:szCs w:val="24"/>
          <w:lang w:val="en"/>
        </w:rPr>
        <w:lastRenderedPageBreak/>
        <w:t xml:space="preserve">The Fair </w:t>
      </w:r>
      <w:r w:rsidRPr="00C60E15">
        <w:rPr>
          <w:rFonts w:ascii="Times New Roman" w:eastAsia="Times New Roman" w:hAnsi="Times New Roman" w:cs="Times New Roman"/>
          <w:sz w:val="24"/>
          <w:szCs w:val="24"/>
          <w:lang w:val="en"/>
        </w:rPr>
        <w:t>Labor Division uses form letters to issue citations under G.L. c. 151, §</w:t>
      </w:r>
      <w:r w:rsidR="00F95FB9" w:rsidRPr="00C60E15">
        <w:rPr>
          <w:rFonts w:ascii="Times New Roman" w:eastAsia="Times New Roman" w:hAnsi="Times New Roman" w:cs="Times New Roman"/>
          <w:sz w:val="24"/>
          <w:szCs w:val="24"/>
          <w:lang w:val="en"/>
        </w:rPr>
        <w:t xml:space="preserve"> </w:t>
      </w:r>
      <w:r w:rsidRPr="00C60E15">
        <w:rPr>
          <w:rFonts w:ascii="Times New Roman" w:eastAsia="Times New Roman" w:hAnsi="Times New Roman" w:cs="Times New Roman"/>
          <w:sz w:val="24"/>
          <w:szCs w:val="24"/>
          <w:lang w:val="en"/>
        </w:rPr>
        <w:t>19(3).  They contain standard language, with checkboxes used to mark and describe alleged infraction</w:t>
      </w:r>
      <w:r w:rsidR="00EA670E">
        <w:rPr>
          <w:rFonts w:ascii="Times New Roman" w:eastAsia="Times New Roman" w:hAnsi="Times New Roman" w:cs="Times New Roman"/>
          <w:sz w:val="24"/>
          <w:szCs w:val="24"/>
          <w:lang w:val="en"/>
        </w:rPr>
        <w:t>s</w:t>
      </w:r>
      <w:r w:rsidRPr="00C60E15">
        <w:rPr>
          <w:rFonts w:ascii="Times New Roman" w:eastAsia="Times New Roman" w:hAnsi="Times New Roman" w:cs="Times New Roman"/>
          <w:sz w:val="24"/>
          <w:szCs w:val="24"/>
          <w:lang w:val="en"/>
        </w:rPr>
        <w:t xml:space="preserve"> as appropriate in </w:t>
      </w:r>
      <w:r w:rsidR="009C6C54">
        <w:rPr>
          <w:rFonts w:ascii="Times New Roman" w:eastAsia="Times New Roman" w:hAnsi="Times New Roman" w:cs="Times New Roman"/>
          <w:sz w:val="24"/>
          <w:szCs w:val="24"/>
          <w:lang w:val="en"/>
        </w:rPr>
        <w:t>e</w:t>
      </w:r>
      <w:r w:rsidR="00827CBA">
        <w:rPr>
          <w:rFonts w:ascii="Times New Roman" w:eastAsia="Times New Roman" w:hAnsi="Times New Roman" w:cs="Times New Roman"/>
          <w:sz w:val="24"/>
          <w:szCs w:val="24"/>
          <w:lang w:val="en"/>
        </w:rPr>
        <w:t xml:space="preserve">ach individual case.  </w:t>
      </w:r>
      <w:r w:rsidR="005960B7">
        <w:rPr>
          <w:rFonts w:ascii="Times New Roman" w:eastAsia="Times New Roman" w:hAnsi="Times New Roman" w:cs="Times New Roman"/>
          <w:sz w:val="24"/>
          <w:szCs w:val="24"/>
          <w:lang w:val="en"/>
        </w:rPr>
        <w:t>(</w:t>
      </w:r>
      <w:r w:rsidR="00953DA4">
        <w:rPr>
          <w:rFonts w:ascii="Times New Roman" w:eastAsia="Times New Roman" w:hAnsi="Times New Roman" w:cs="Times New Roman"/>
          <w:sz w:val="24"/>
          <w:szCs w:val="24"/>
          <w:lang w:val="en"/>
        </w:rPr>
        <w:t xml:space="preserve">R </w:t>
      </w:r>
      <w:r w:rsidR="005960B7">
        <w:rPr>
          <w:rFonts w:ascii="Times New Roman" w:eastAsia="Times New Roman" w:hAnsi="Times New Roman" w:cs="Times New Roman"/>
          <w:sz w:val="24"/>
          <w:szCs w:val="24"/>
          <w:lang w:val="en"/>
        </w:rPr>
        <w:t>Exhibit 8</w:t>
      </w:r>
      <w:r w:rsidRPr="00C60E15">
        <w:rPr>
          <w:rFonts w:ascii="Times New Roman" w:eastAsia="Times New Roman" w:hAnsi="Times New Roman" w:cs="Times New Roman"/>
          <w:sz w:val="24"/>
          <w:szCs w:val="24"/>
          <w:lang w:val="en"/>
        </w:rPr>
        <w:t>.)</w:t>
      </w:r>
    </w:p>
    <w:p w:rsidR="00A06D5A" w:rsidRPr="00A06D5A" w:rsidRDefault="007E5A2C" w:rsidP="00A06D5A">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sidRPr="00EA5C79">
        <w:rPr>
          <w:rFonts w:ascii="Times New Roman" w:eastAsia="Times New Roman" w:hAnsi="Times New Roman" w:cs="Times New Roman"/>
          <w:sz w:val="24"/>
          <w:szCs w:val="24"/>
          <w:lang w:val="en"/>
        </w:rPr>
        <w:t xml:space="preserve">On </w:t>
      </w:r>
      <w:r w:rsidR="005960B7">
        <w:rPr>
          <w:rFonts w:ascii="Times New Roman" w:eastAsia="Times New Roman" w:hAnsi="Times New Roman" w:cs="Times New Roman"/>
          <w:sz w:val="24"/>
          <w:szCs w:val="24"/>
          <w:lang w:val="en"/>
        </w:rPr>
        <w:t>April 12, 2016</w:t>
      </w:r>
      <w:r w:rsidRPr="00EA5C7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the Attorney General, through </w:t>
      </w:r>
      <w:r w:rsidR="00827CBA">
        <w:rPr>
          <w:rFonts w:ascii="Times New Roman" w:eastAsia="Times New Roman" w:hAnsi="Times New Roman" w:cs="Times New Roman"/>
          <w:sz w:val="24"/>
          <w:szCs w:val="24"/>
          <w:lang w:val="en"/>
        </w:rPr>
        <w:t xml:space="preserve">Inspector </w:t>
      </w:r>
      <w:r w:rsidR="005960B7">
        <w:rPr>
          <w:rFonts w:ascii="Times New Roman" w:eastAsia="Times New Roman" w:hAnsi="Times New Roman" w:cs="Times New Roman"/>
          <w:sz w:val="24"/>
          <w:szCs w:val="24"/>
          <w:lang w:val="en"/>
        </w:rPr>
        <w:t>Hyacinthe</w:t>
      </w:r>
      <w:r>
        <w:rPr>
          <w:rFonts w:ascii="Times New Roman" w:eastAsia="Times New Roman" w:hAnsi="Times New Roman" w:cs="Times New Roman"/>
          <w:sz w:val="24"/>
          <w:szCs w:val="24"/>
          <w:lang w:val="en"/>
        </w:rPr>
        <w:t xml:space="preserve">, issued </w:t>
      </w:r>
      <w:r w:rsidR="005960B7">
        <w:rPr>
          <w:rFonts w:ascii="Times New Roman" w:eastAsia="Times New Roman" w:hAnsi="Times New Roman" w:cs="Times New Roman"/>
          <w:sz w:val="24"/>
          <w:szCs w:val="24"/>
          <w:lang w:val="en"/>
        </w:rPr>
        <w:t>a citation</w:t>
      </w:r>
      <w:r w:rsidR="00A06D5A">
        <w:rPr>
          <w:rFonts w:ascii="Times New Roman" w:eastAsia="Times New Roman" w:hAnsi="Times New Roman" w:cs="Times New Roman"/>
          <w:sz w:val="24"/>
          <w:szCs w:val="24"/>
          <w:lang w:val="en"/>
        </w:rPr>
        <w:t xml:space="preserve"> to the Petitioners. Before issuing the citations, Inspector </w:t>
      </w:r>
      <w:r w:rsidR="005960B7">
        <w:rPr>
          <w:rFonts w:ascii="Times New Roman" w:eastAsia="Times New Roman" w:hAnsi="Times New Roman" w:cs="Times New Roman"/>
          <w:sz w:val="24"/>
          <w:szCs w:val="24"/>
          <w:lang w:val="en"/>
        </w:rPr>
        <w:t>Hyacinthe</w:t>
      </w:r>
      <w:r w:rsidR="00A06D5A">
        <w:rPr>
          <w:rFonts w:ascii="Times New Roman" w:eastAsia="Times New Roman" w:hAnsi="Times New Roman" w:cs="Times New Roman"/>
          <w:sz w:val="24"/>
          <w:szCs w:val="24"/>
          <w:lang w:val="en"/>
        </w:rPr>
        <w:t xml:space="preserve"> considered previous violations, </w:t>
      </w:r>
      <w:r w:rsidR="00AA39D1">
        <w:rPr>
          <w:rFonts w:ascii="Times New Roman" w:eastAsia="Times New Roman" w:hAnsi="Times New Roman" w:cs="Times New Roman"/>
          <w:sz w:val="24"/>
          <w:szCs w:val="24"/>
          <w:lang w:val="en"/>
        </w:rPr>
        <w:t xml:space="preserve">whether Mr. </w:t>
      </w:r>
      <w:r w:rsidR="005E7CAC">
        <w:rPr>
          <w:rFonts w:ascii="Times New Roman" w:eastAsia="Times New Roman" w:hAnsi="Times New Roman" w:cs="Times New Roman"/>
          <w:sz w:val="24"/>
          <w:szCs w:val="24"/>
          <w:lang w:val="en"/>
        </w:rPr>
        <w:t>McNeil</w:t>
      </w:r>
      <w:r w:rsidR="00AA39D1">
        <w:rPr>
          <w:rFonts w:ascii="Times New Roman" w:eastAsia="Times New Roman" w:hAnsi="Times New Roman" w:cs="Times New Roman"/>
          <w:sz w:val="24"/>
          <w:szCs w:val="24"/>
          <w:lang w:val="en"/>
        </w:rPr>
        <w:t xml:space="preserve"> intended to produce payroll records, whether he intended</w:t>
      </w:r>
      <w:r w:rsidR="00A06D5A">
        <w:rPr>
          <w:rFonts w:ascii="Times New Roman" w:eastAsia="Times New Roman" w:hAnsi="Times New Roman" w:cs="Times New Roman"/>
          <w:sz w:val="24"/>
          <w:szCs w:val="24"/>
          <w:lang w:val="en"/>
        </w:rPr>
        <w:t xml:space="preserve"> to pay </w:t>
      </w:r>
      <w:r w:rsidR="005E7CAC">
        <w:rPr>
          <w:rFonts w:ascii="Times New Roman" w:eastAsia="Times New Roman" w:hAnsi="Times New Roman" w:cs="Times New Roman"/>
          <w:sz w:val="24"/>
          <w:szCs w:val="24"/>
          <w:lang w:val="en"/>
        </w:rPr>
        <w:t xml:space="preserve">Ms. </w:t>
      </w:r>
      <w:r w:rsidR="005960B7">
        <w:rPr>
          <w:rFonts w:ascii="Times New Roman" w:eastAsia="Times New Roman" w:hAnsi="Times New Roman" w:cs="Times New Roman"/>
          <w:sz w:val="24"/>
          <w:szCs w:val="24"/>
          <w:lang w:val="en"/>
        </w:rPr>
        <w:t xml:space="preserve">Peterson her </w:t>
      </w:r>
      <w:r w:rsidR="00AA39D1">
        <w:rPr>
          <w:rFonts w:ascii="Times New Roman" w:eastAsia="Times New Roman" w:hAnsi="Times New Roman" w:cs="Times New Roman"/>
          <w:sz w:val="24"/>
          <w:szCs w:val="24"/>
          <w:lang w:val="en"/>
        </w:rPr>
        <w:t xml:space="preserve">wages more than six days after </w:t>
      </w:r>
      <w:r w:rsidR="005960B7">
        <w:rPr>
          <w:rFonts w:ascii="Times New Roman" w:eastAsia="Times New Roman" w:hAnsi="Times New Roman" w:cs="Times New Roman"/>
          <w:sz w:val="24"/>
          <w:szCs w:val="24"/>
          <w:lang w:val="en"/>
        </w:rPr>
        <w:t>s</w:t>
      </w:r>
      <w:r w:rsidR="00A06D5A">
        <w:rPr>
          <w:rFonts w:ascii="Times New Roman" w:eastAsia="Times New Roman" w:hAnsi="Times New Roman" w:cs="Times New Roman"/>
          <w:sz w:val="24"/>
          <w:szCs w:val="24"/>
          <w:lang w:val="en"/>
        </w:rPr>
        <w:t xml:space="preserve">he had completed the work, the number of employees affected, the monetary extent of the violation and the total monetary amount of the payroll involved. </w:t>
      </w:r>
      <w:r w:rsidR="00095856">
        <w:rPr>
          <w:rFonts w:ascii="Times New Roman" w:eastAsia="Times New Roman" w:hAnsi="Times New Roman" w:cs="Times New Roman"/>
          <w:sz w:val="24"/>
          <w:szCs w:val="24"/>
          <w:lang w:val="en"/>
        </w:rPr>
        <w:t xml:space="preserve"> </w:t>
      </w:r>
      <w:r w:rsidR="005960B7">
        <w:rPr>
          <w:rFonts w:ascii="Times New Roman" w:eastAsia="Times New Roman" w:hAnsi="Times New Roman" w:cs="Times New Roman"/>
          <w:sz w:val="24"/>
          <w:szCs w:val="24"/>
          <w:lang w:val="en"/>
        </w:rPr>
        <w:t>(</w:t>
      </w:r>
      <w:r w:rsidR="00953DA4">
        <w:rPr>
          <w:rFonts w:ascii="Times New Roman" w:eastAsia="Times New Roman" w:hAnsi="Times New Roman" w:cs="Times New Roman"/>
          <w:sz w:val="24"/>
          <w:szCs w:val="24"/>
          <w:lang w:val="en"/>
        </w:rPr>
        <w:t xml:space="preserve">R </w:t>
      </w:r>
      <w:r w:rsidR="005960B7">
        <w:rPr>
          <w:rFonts w:ascii="Times New Roman" w:eastAsia="Times New Roman" w:hAnsi="Times New Roman" w:cs="Times New Roman"/>
          <w:sz w:val="24"/>
          <w:szCs w:val="24"/>
          <w:lang w:val="en"/>
        </w:rPr>
        <w:t>Exhibit 8</w:t>
      </w:r>
      <w:r w:rsidR="00A06D5A">
        <w:rPr>
          <w:rFonts w:ascii="Times New Roman" w:eastAsia="Times New Roman" w:hAnsi="Times New Roman" w:cs="Times New Roman"/>
          <w:sz w:val="24"/>
          <w:szCs w:val="24"/>
          <w:lang w:val="en"/>
        </w:rPr>
        <w:t xml:space="preserve">; Testimony of Inspector </w:t>
      </w:r>
      <w:r w:rsidR="005E7CAC">
        <w:rPr>
          <w:rFonts w:ascii="Times New Roman" w:eastAsia="Times New Roman" w:hAnsi="Times New Roman" w:cs="Times New Roman"/>
          <w:sz w:val="24"/>
          <w:szCs w:val="24"/>
          <w:lang w:val="en"/>
        </w:rPr>
        <w:t>Pak</w:t>
      </w:r>
      <w:r w:rsidR="00A06D5A">
        <w:rPr>
          <w:rFonts w:ascii="Times New Roman" w:eastAsia="Times New Roman" w:hAnsi="Times New Roman" w:cs="Times New Roman"/>
          <w:sz w:val="24"/>
          <w:szCs w:val="24"/>
          <w:lang w:val="en"/>
        </w:rPr>
        <w:t>.)</w:t>
      </w:r>
    </w:p>
    <w:p w:rsidR="002E0C36" w:rsidRDefault="007E5A2C" w:rsidP="009C6C54">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C</w:t>
      </w:r>
      <w:r w:rsidRPr="00EA5C79">
        <w:rPr>
          <w:rFonts w:ascii="Times New Roman" w:eastAsia="Times New Roman" w:hAnsi="Times New Roman" w:cs="Times New Roman"/>
          <w:sz w:val="24"/>
          <w:szCs w:val="24"/>
          <w:lang w:val="en"/>
        </w:rPr>
        <w:t xml:space="preserve">itation # </w:t>
      </w:r>
      <w:r w:rsidR="005960B7">
        <w:rPr>
          <w:rFonts w:ascii="Times New Roman" w:hAnsi="Times New Roman" w:cs="Times New Roman"/>
          <w:color w:val="000000"/>
          <w:sz w:val="24"/>
          <w:szCs w:val="24"/>
          <w:lang w:val="en"/>
        </w:rPr>
        <w:t>13-08-24636-001</w:t>
      </w:r>
      <w:r w:rsidRPr="00EA5C7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consisted of an order to “rectify all infractions immediat</w:t>
      </w:r>
      <w:r w:rsidR="00167F75">
        <w:rPr>
          <w:rFonts w:ascii="Times New Roman" w:eastAsia="Times New Roman" w:hAnsi="Times New Roman" w:cs="Times New Roman"/>
          <w:sz w:val="24"/>
          <w:szCs w:val="24"/>
          <w:lang w:val="en"/>
        </w:rPr>
        <w:t xml:space="preserve">ely,” as well as a $1,100.00 </w:t>
      </w:r>
      <w:r>
        <w:rPr>
          <w:rFonts w:ascii="Times New Roman" w:eastAsia="Times New Roman" w:hAnsi="Times New Roman" w:cs="Times New Roman"/>
          <w:sz w:val="24"/>
          <w:szCs w:val="24"/>
          <w:lang w:val="en"/>
        </w:rPr>
        <w:t xml:space="preserve">civil penalty </w:t>
      </w:r>
      <w:r w:rsidR="002E0C36" w:rsidRPr="009C6C54">
        <w:rPr>
          <w:rFonts w:ascii="Times New Roman" w:eastAsia="Times New Roman" w:hAnsi="Times New Roman" w:cs="Times New Roman"/>
          <w:sz w:val="24"/>
          <w:szCs w:val="24"/>
          <w:lang w:val="en"/>
        </w:rPr>
        <w:t>for “</w:t>
      </w:r>
      <w:r w:rsidR="009C6C54">
        <w:rPr>
          <w:rFonts w:ascii="Times New Roman" w:eastAsia="Times New Roman" w:hAnsi="Times New Roman" w:cs="Times New Roman"/>
          <w:sz w:val="24"/>
          <w:szCs w:val="24"/>
          <w:lang w:val="en"/>
        </w:rPr>
        <w:t>[f]</w:t>
      </w:r>
      <w:proofErr w:type="spellStart"/>
      <w:r w:rsidR="002E0C36" w:rsidRPr="009C6C54">
        <w:rPr>
          <w:rFonts w:ascii="Times New Roman" w:eastAsia="Times New Roman" w:hAnsi="Times New Roman" w:cs="Times New Roman"/>
          <w:sz w:val="24"/>
          <w:szCs w:val="24"/>
          <w:lang w:val="en"/>
        </w:rPr>
        <w:t>ailure</w:t>
      </w:r>
      <w:proofErr w:type="spellEnd"/>
      <w:r w:rsidR="002E0C36" w:rsidRPr="009C6C54">
        <w:rPr>
          <w:rFonts w:ascii="Times New Roman" w:eastAsia="Times New Roman" w:hAnsi="Times New Roman" w:cs="Times New Roman"/>
          <w:sz w:val="24"/>
          <w:szCs w:val="24"/>
          <w:lang w:val="en"/>
        </w:rPr>
        <w:t xml:space="preserve"> to make timely payment of wages due and owing from </w:t>
      </w:r>
      <w:r w:rsidR="00953DA4">
        <w:rPr>
          <w:rFonts w:ascii="Times New Roman" w:eastAsia="Times New Roman" w:hAnsi="Times New Roman" w:cs="Times New Roman"/>
          <w:sz w:val="24"/>
          <w:szCs w:val="24"/>
          <w:u w:val="single"/>
          <w:lang w:val="en"/>
        </w:rPr>
        <w:t>5/26/13</w:t>
      </w:r>
      <w:r w:rsidR="002E0C36" w:rsidRPr="009C6C54">
        <w:rPr>
          <w:rFonts w:ascii="Times New Roman" w:eastAsia="Times New Roman" w:hAnsi="Times New Roman" w:cs="Times New Roman"/>
          <w:sz w:val="24"/>
          <w:szCs w:val="24"/>
          <w:lang w:val="en"/>
        </w:rPr>
        <w:t xml:space="preserve"> to </w:t>
      </w:r>
      <w:r w:rsidR="00953DA4">
        <w:rPr>
          <w:rFonts w:ascii="Times New Roman" w:eastAsia="Times New Roman" w:hAnsi="Times New Roman" w:cs="Times New Roman"/>
          <w:sz w:val="24"/>
          <w:szCs w:val="24"/>
          <w:u w:val="single"/>
          <w:lang w:val="en"/>
        </w:rPr>
        <w:t>7/24/13</w:t>
      </w:r>
      <w:r w:rsidR="002E0C36" w:rsidRPr="009C6C54">
        <w:rPr>
          <w:rFonts w:ascii="Times New Roman" w:eastAsia="Times New Roman" w:hAnsi="Times New Roman" w:cs="Times New Roman"/>
          <w:sz w:val="24"/>
          <w:szCs w:val="24"/>
          <w:lang w:val="en"/>
        </w:rPr>
        <w:t>” to</w:t>
      </w:r>
      <w:r w:rsidR="009C6C54">
        <w:rPr>
          <w:rFonts w:ascii="Times New Roman" w:eastAsia="Times New Roman" w:hAnsi="Times New Roman" w:cs="Times New Roman"/>
          <w:sz w:val="24"/>
          <w:szCs w:val="24"/>
          <w:lang w:val="en"/>
        </w:rPr>
        <w:t xml:space="preserve"> </w:t>
      </w:r>
      <w:r w:rsidR="005960B7">
        <w:rPr>
          <w:rFonts w:ascii="Times New Roman" w:eastAsia="Times New Roman" w:hAnsi="Times New Roman" w:cs="Times New Roman"/>
          <w:sz w:val="24"/>
          <w:szCs w:val="24"/>
          <w:lang w:val="en"/>
        </w:rPr>
        <w:t>Marca Peterson</w:t>
      </w:r>
      <w:r w:rsidR="003A7552">
        <w:rPr>
          <w:rFonts w:ascii="Times New Roman" w:eastAsia="Times New Roman" w:hAnsi="Times New Roman" w:cs="Times New Roman"/>
          <w:sz w:val="24"/>
          <w:szCs w:val="24"/>
          <w:lang w:val="en"/>
        </w:rPr>
        <w:t xml:space="preserve">. </w:t>
      </w:r>
      <w:r w:rsidR="003A7552" w:rsidRPr="009C6C54">
        <w:rPr>
          <w:rFonts w:ascii="Times New Roman" w:eastAsia="Times New Roman" w:hAnsi="Times New Roman" w:cs="Times New Roman"/>
          <w:sz w:val="24"/>
          <w:szCs w:val="24"/>
          <w:lang w:val="en"/>
        </w:rPr>
        <w:t>G.</w:t>
      </w:r>
      <w:r w:rsidR="003A7552">
        <w:rPr>
          <w:rFonts w:ascii="Times New Roman" w:eastAsia="Times New Roman" w:hAnsi="Times New Roman" w:cs="Times New Roman"/>
          <w:sz w:val="24"/>
          <w:szCs w:val="24"/>
          <w:lang w:val="en"/>
        </w:rPr>
        <w:t xml:space="preserve"> </w:t>
      </w:r>
      <w:r w:rsidR="003A7552" w:rsidRPr="009C6C54">
        <w:rPr>
          <w:rFonts w:ascii="Times New Roman" w:eastAsia="Times New Roman" w:hAnsi="Times New Roman" w:cs="Times New Roman"/>
          <w:sz w:val="24"/>
          <w:szCs w:val="24"/>
          <w:lang w:val="en"/>
        </w:rPr>
        <w:t>L. c. 149, § 148</w:t>
      </w:r>
      <w:r w:rsidR="003A7552">
        <w:rPr>
          <w:rFonts w:ascii="Times New Roman" w:eastAsia="Times New Roman" w:hAnsi="Times New Roman" w:cs="Times New Roman"/>
          <w:sz w:val="24"/>
          <w:szCs w:val="24"/>
          <w:lang w:val="en"/>
        </w:rPr>
        <w:t>.</w:t>
      </w:r>
      <w:r w:rsidR="003A7552" w:rsidRPr="009C6C54">
        <w:rPr>
          <w:rFonts w:ascii="Times New Roman" w:eastAsia="Times New Roman" w:hAnsi="Times New Roman" w:cs="Times New Roman"/>
          <w:sz w:val="24"/>
          <w:szCs w:val="24"/>
          <w:lang w:val="en"/>
        </w:rPr>
        <w:t xml:space="preserve"> </w:t>
      </w:r>
      <w:r w:rsidR="002E0C36" w:rsidRPr="009C6C54">
        <w:rPr>
          <w:rFonts w:ascii="Times New Roman" w:eastAsia="Times New Roman" w:hAnsi="Times New Roman" w:cs="Times New Roman"/>
          <w:sz w:val="24"/>
          <w:szCs w:val="24"/>
          <w:lang w:val="en"/>
        </w:rPr>
        <w:t>This alleged violation was marked “</w:t>
      </w:r>
      <w:r w:rsidR="009C6C54">
        <w:rPr>
          <w:rFonts w:ascii="Times New Roman" w:eastAsia="Times New Roman" w:hAnsi="Times New Roman" w:cs="Times New Roman"/>
          <w:sz w:val="24"/>
          <w:szCs w:val="24"/>
          <w:lang w:val="en"/>
        </w:rPr>
        <w:t>non-</w:t>
      </w:r>
      <w:r w:rsidR="002E0C36" w:rsidRPr="009C6C54">
        <w:rPr>
          <w:rFonts w:ascii="Times New Roman" w:eastAsia="Times New Roman" w:hAnsi="Times New Roman" w:cs="Times New Roman"/>
          <w:sz w:val="24"/>
          <w:szCs w:val="24"/>
          <w:lang w:val="en"/>
        </w:rPr>
        <w:t xml:space="preserve">willful.”  </w:t>
      </w:r>
      <w:r w:rsidR="0063423A">
        <w:rPr>
          <w:rFonts w:ascii="Times New Roman" w:eastAsia="Times New Roman" w:hAnsi="Times New Roman" w:cs="Times New Roman"/>
          <w:sz w:val="24"/>
          <w:szCs w:val="24"/>
          <w:lang w:val="en"/>
        </w:rPr>
        <w:t>The order of restitution was in the amount of $</w:t>
      </w:r>
      <w:r w:rsidR="005960B7">
        <w:rPr>
          <w:rFonts w:ascii="Times New Roman" w:eastAsia="Times New Roman" w:hAnsi="Times New Roman" w:cs="Times New Roman"/>
          <w:sz w:val="24"/>
          <w:szCs w:val="24"/>
          <w:lang w:val="en"/>
        </w:rPr>
        <w:t>5,1</w:t>
      </w:r>
      <w:r w:rsidR="0037580F">
        <w:rPr>
          <w:rFonts w:ascii="Times New Roman" w:eastAsia="Times New Roman" w:hAnsi="Times New Roman" w:cs="Times New Roman"/>
          <w:sz w:val="24"/>
          <w:szCs w:val="24"/>
          <w:lang w:val="en"/>
        </w:rPr>
        <w:t>00</w:t>
      </w:r>
      <w:r w:rsidR="0063423A">
        <w:rPr>
          <w:rFonts w:ascii="Times New Roman" w:eastAsia="Times New Roman" w:hAnsi="Times New Roman" w:cs="Times New Roman"/>
          <w:sz w:val="24"/>
          <w:szCs w:val="24"/>
          <w:lang w:val="en"/>
        </w:rPr>
        <w:t>.</w:t>
      </w:r>
      <w:r w:rsidR="00E63C8E">
        <w:rPr>
          <w:rFonts w:ascii="Times New Roman" w:eastAsia="Times New Roman" w:hAnsi="Times New Roman" w:cs="Times New Roman"/>
          <w:sz w:val="24"/>
          <w:szCs w:val="24"/>
          <w:lang w:val="en"/>
        </w:rPr>
        <w:t>00</w:t>
      </w:r>
      <w:r w:rsidR="005A36C6">
        <w:rPr>
          <w:rFonts w:ascii="Times New Roman" w:eastAsia="Times New Roman" w:hAnsi="Times New Roman" w:cs="Times New Roman"/>
          <w:sz w:val="24"/>
          <w:szCs w:val="24"/>
          <w:lang w:val="en"/>
        </w:rPr>
        <w:t>.</w:t>
      </w:r>
      <w:r w:rsidR="0063423A" w:rsidRPr="009C6C54">
        <w:rPr>
          <w:rFonts w:ascii="Times New Roman" w:eastAsia="Times New Roman" w:hAnsi="Times New Roman" w:cs="Times New Roman"/>
          <w:sz w:val="24"/>
          <w:szCs w:val="24"/>
          <w:lang w:val="en"/>
        </w:rPr>
        <w:t xml:space="preserve"> </w:t>
      </w:r>
      <w:r w:rsidR="0063423A">
        <w:rPr>
          <w:rFonts w:ascii="Times New Roman" w:eastAsia="Times New Roman" w:hAnsi="Times New Roman" w:cs="Times New Roman"/>
          <w:sz w:val="24"/>
          <w:szCs w:val="24"/>
          <w:lang w:val="en"/>
        </w:rPr>
        <w:t xml:space="preserve"> </w:t>
      </w:r>
      <w:r w:rsidR="002E0C36" w:rsidRPr="009C6C54">
        <w:rPr>
          <w:rFonts w:ascii="Times New Roman" w:eastAsia="Times New Roman" w:hAnsi="Times New Roman" w:cs="Times New Roman"/>
          <w:sz w:val="24"/>
          <w:szCs w:val="24"/>
          <w:lang w:val="en"/>
        </w:rPr>
        <w:t>(</w:t>
      </w:r>
      <w:r w:rsidR="007822AC">
        <w:rPr>
          <w:rFonts w:ascii="Times New Roman" w:eastAsia="Times New Roman" w:hAnsi="Times New Roman" w:cs="Times New Roman"/>
          <w:sz w:val="24"/>
          <w:szCs w:val="24"/>
          <w:lang w:val="en"/>
        </w:rPr>
        <w:t xml:space="preserve">R </w:t>
      </w:r>
      <w:r w:rsidR="002E0C36" w:rsidRPr="009C6C54">
        <w:rPr>
          <w:rFonts w:ascii="Times New Roman" w:eastAsia="Times New Roman" w:hAnsi="Times New Roman" w:cs="Times New Roman"/>
          <w:sz w:val="24"/>
          <w:szCs w:val="24"/>
          <w:lang w:val="en"/>
        </w:rPr>
        <w:t xml:space="preserve">Exhibit </w:t>
      </w:r>
      <w:r w:rsidR="0037580F">
        <w:rPr>
          <w:rFonts w:ascii="Times New Roman" w:eastAsia="Times New Roman" w:hAnsi="Times New Roman" w:cs="Times New Roman"/>
          <w:sz w:val="24"/>
          <w:szCs w:val="24"/>
          <w:lang w:val="en"/>
        </w:rPr>
        <w:t>8</w:t>
      </w:r>
      <w:r w:rsidR="002E0C36" w:rsidRPr="009C6C54">
        <w:rPr>
          <w:rFonts w:ascii="Times New Roman" w:eastAsia="Times New Roman" w:hAnsi="Times New Roman" w:cs="Times New Roman"/>
          <w:sz w:val="24"/>
          <w:szCs w:val="24"/>
          <w:lang w:val="en"/>
        </w:rPr>
        <w:t>.)</w:t>
      </w:r>
    </w:p>
    <w:p w:rsidR="00A35696" w:rsidRPr="00775F5C" w:rsidRDefault="004343F8" w:rsidP="00775F5C">
      <w:pPr>
        <w:pStyle w:val="ListParagraph"/>
        <w:numPr>
          <w:ilvl w:val="0"/>
          <w:numId w:val="2"/>
        </w:numPr>
        <w:shd w:val="clear" w:color="auto" w:fill="FFFFFF"/>
        <w:spacing w:after="0" w:line="480" w:lineRule="auto"/>
        <w:ind w:left="0"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Petitioners</w:t>
      </w:r>
      <w:r w:rsidR="0022340A" w:rsidRPr="003223A0">
        <w:rPr>
          <w:rFonts w:ascii="Times New Roman" w:eastAsia="Times New Roman" w:hAnsi="Times New Roman" w:cs="Times New Roman"/>
          <w:sz w:val="24"/>
          <w:szCs w:val="24"/>
          <w:lang w:val="en"/>
        </w:rPr>
        <w:t xml:space="preserve"> filed </w:t>
      </w:r>
      <w:r w:rsidR="00827CBA">
        <w:rPr>
          <w:rFonts w:ascii="Times New Roman" w:eastAsia="Times New Roman" w:hAnsi="Times New Roman" w:cs="Times New Roman"/>
          <w:sz w:val="24"/>
          <w:szCs w:val="24"/>
          <w:lang w:val="en"/>
        </w:rPr>
        <w:t>a</w:t>
      </w:r>
      <w:r w:rsidR="00E05C06">
        <w:rPr>
          <w:rFonts w:ascii="Times New Roman" w:eastAsia="Times New Roman" w:hAnsi="Times New Roman" w:cs="Times New Roman"/>
          <w:sz w:val="24"/>
          <w:szCs w:val="24"/>
          <w:lang w:val="en"/>
        </w:rPr>
        <w:t xml:space="preserve"> </w:t>
      </w:r>
      <w:r w:rsidR="00E94DA4">
        <w:rPr>
          <w:rFonts w:ascii="Times New Roman" w:eastAsia="Times New Roman" w:hAnsi="Times New Roman" w:cs="Times New Roman"/>
          <w:sz w:val="24"/>
          <w:szCs w:val="24"/>
          <w:lang w:val="en"/>
        </w:rPr>
        <w:t xml:space="preserve">timely </w:t>
      </w:r>
      <w:r w:rsidR="00E05C06">
        <w:rPr>
          <w:rFonts w:ascii="Times New Roman" w:eastAsia="Times New Roman" w:hAnsi="Times New Roman" w:cs="Times New Roman"/>
          <w:sz w:val="24"/>
          <w:szCs w:val="24"/>
          <w:lang w:val="en"/>
        </w:rPr>
        <w:t>appeal</w:t>
      </w:r>
      <w:r w:rsidR="0022340A" w:rsidRPr="003223A0">
        <w:rPr>
          <w:rFonts w:ascii="Times New Roman" w:eastAsia="Times New Roman" w:hAnsi="Times New Roman" w:cs="Times New Roman"/>
          <w:sz w:val="24"/>
          <w:szCs w:val="24"/>
          <w:lang w:val="en"/>
        </w:rPr>
        <w:t xml:space="preserve"> with the Division of Administrative Law Appeals on </w:t>
      </w:r>
      <w:r w:rsidR="00953DA4">
        <w:rPr>
          <w:rFonts w:ascii="Times New Roman" w:eastAsia="Times New Roman" w:hAnsi="Times New Roman" w:cs="Times New Roman"/>
          <w:sz w:val="24"/>
          <w:szCs w:val="24"/>
          <w:lang w:val="en"/>
        </w:rPr>
        <w:t>April 26, 2016</w:t>
      </w:r>
      <w:r w:rsidR="0022340A" w:rsidRPr="003223A0">
        <w:rPr>
          <w:rFonts w:ascii="Times New Roman" w:eastAsia="Times New Roman" w:hAnsi="Times New Roman" w:cs="Times New Roman"/>
          <w:sz w:val="24"/>
          <w:szCs w:val="24"/>
          <w:lang w:val="en"/>
        </w:rPr>
        <w:t>.  (</w:t>
      </w:r>
      <w:r w:rsidR="005E7CAC">
        <w:rPr>
          <w:rFonts w:ascii="Times New Roman" w:eastAsia="Times New Roman" w:hAnsi="Times New Roman" w:cs="Times New Roman"/>
          <w:sz w:val="24"/>
          <w:szCs w:val="24"/>
          <w:lang w:val="en"/>
        </w:rPr>
        <w:t xml:space="preserve">R </w:t>
      </w:r>
      <w:r w:rsidR="00E05C06">
        <w:rPr>
          <w:rFonts w:ascii="Times New Roman" w:eastAsia="Times New Roman" w:hAnsi="Times New Roman" w:cs="Times New Roman"/>
          <w:sz w:val="24"/>
          <w:szCs w:val="24"/>
          <w:lang w:val="en"/>
        </w:rPr>
        <w:t xml:space="preserve">Exhibit </w:t>
      </w:r>
      <w:r>
        <w:rPr>
          <w:rFonts w:ascii="Times New Roman" w:eastAsia="Times New Roman" w:hAnsi="Times New Roman" w:cs="Times New Roman"/>
          <w:sz w:val="24"/>
          <w:szCs w:val="24"/>
          <w:lang w:val="en"/>
        </w:rPr>
        <w:t>1</w:t>
      </w:r>
      <w:r w:rsidR="005E7CAC">
        <w:rPr>
          <w:rFonts w:ascii="Times New Roman" w:eastAsia="Times New Roman" w:hAnsi="Times New Roman" w:cs="Times New Roman"/>
          <w:sz w:val="24"/>
          <w:szCs w:val="24"/>
          <w:lang w:val="en"/>
        </w:rPr>
        <w:t>0</w:t>
      </w:r>
      <w:r w:rsidR="003E32A4">
        <w:rPr>
          <w:rFonts w:ascii="Times New Roman" w:eastAsia="Times New Roman" w:hAnsi="Times New Roman" w:cs="Times New Roman"/>
          <w:sz w:val="24"/>
          <w:szCs w:val="24"/>
          <w:lang w:val="en"/>
        </w:rPr>
        <w:t>.</w:t>
      </w:r>
      <w:r w:rsidR="0022340A" w:rsidRPr="003223A0">
        <w:rPr>
          <w:rFonts w:ascii="Times New Roman" w:eastAsia="Times New Roman" w:hAnsi="Times New Roman" w:cs="Times New Roman"/>
          <w:sz w:val="24"/>
          <w:szCs w:val="24"/>
          <w:lang w:val="en"/>
        </w:rPr>
        <w:t xml:space="preserve">) </w:t>
      </w:r>
    </w:p>
    <w:p w:rsidR="003223A0" w:rsidRDefault="00AE426E" w:rsidP="00AE426E">
      <w:pPr>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CO</w:t>
      </w:r>
      <w:r w:rsidR="00AF4439" w:rsidRPr="00AF4439">
        <w:rPr>
          <w:rFonts w:ascii="Times New Roman" w:eastAsia="Times New Roman" w:hAnsi="Times New Roman" w:cs="Times New Roman"/>
          <w:b/>
          <w:bCs/>
          <w:sz w:val="24"/>
          <w:szCs w:val="24"/>
          <w:lang w:val="en"/>
        </w:rPr>
        <w:t>NCLUSION AND ORDER</w:t>
      </w:r>
    </w:p>
    <w:p w:rsidR="003223A0" w:rsidRPr="003223A0" w:rsidRDefault="003223A0" w:rsidP="00106790">
      <w:pPr>
        <w:shd w:val="clear" w:color="auto" w:fill="FFFFFF"/>
        <w:spacing w:before="199" w:after="0" w:line="480" w:lineRule="auto"/>
        <w:outlineLvl w:val="1"/>
        <w:rPr>
          <w:rFonts w:ascii="Times New Roman" w:eastAsia="Times New Roman" w:hAnsi="Times New Roman" w:cs="Times New Roman"/>
          <w:bCs/>
          <w:i/>
          <w:sz w:val="24"/>
          <w:szCs w:val="24"/>
          <w:lang w:val="en"/>
        </w:rPr>
      </w:pPr>
      <w:r w:rsidRPr="003223A0">
        <w:rPr>
          <w:rFonts w:ascii="Times New Roman" w:hAnsi="Times New Roman" w:cs="Times New Roman"/>
          <w:i/>
          <w:sz w:val="24"/>
          <w:szCs w:val="24"/>
        </w:rPr>
        <w:t>Statutory framework</w:t>
      </w:r>
    </w:p>
    <w:p w:rsidR="003223A0" w:rsidRPr="003223A0" w:rsidRDefault="003223A0" w:rsidP="00106790">
      <w:pPr>
        <w:spacing w:after="0" w:line="480" w:lineRule="auto"/>
        <w:rPr>
          <w:rFonts w:ascii="Times New Roman" w:hAnsi="Times New Roman" w:cs="Times New Roman"/>
          <w:sz w:val="24"/>
          <w:szCs w:val="24"/>
        </w:rPr>
      </w:pPr>
      <w:r w:rsidRPr="003223A0">
        <w:rPr>
          <w:rFonts w:ascii="Times New Roman" w:hAnsi="Times New Roman" w:cs="Times New Roman"/>
          <w:sz w:val="24"/>
          <w:szCs w:val="24"/>
        </w:rPr>
        <w:tab/>
        <w:t xml:space="preserve">Under the Commonwealth’s Wage and Hour Laws, employers must keep true and </w:t>
      </w:r>
      <w:r w:rsidR="005F1087">
        <w:rPr>
          <w:rFonts w:ascii="Times New Roman" w:hAnsi="Times New Roman" w:cs="Times New Roman"/>
          <w:sz w:val="24"/>
          <w:szCs w:val="24"/>
        </w:rPr>
        <w:t xml:space="preserve">  </w:t>
      </w:r>
      <w:r w:rsidRPr="003223A0">
        <w:rPr>
          <w:rFonts w:ascii="Times New Roman" w:hAnsi="Times New Roman" w:cs="Times New Roman"/>
          <w:sz w:val="24"/>
          <w:szCs w:val="24"/>
        </w:rPr>
        <w:t xml:space="preserve">accurate records of each employee’s name, address, occupational classification, hours worked, wages paid, and “such other information </w:t>
      </w:r>
      <w:r w:rsidR="00B10419">
        <w:rPr>
          <w:rFonts w:ascii="Times New Roman" w:hAnsi="Times New Roman" w:cs="Times New Roman"/>
          <w:sz w:val="24"/>
          <w:szCs w:val="24"/>
        </w:rPr>
        <w:t xml:space="preserve">... </w:t>
      </w:r>
      <w:r w:rsidRPr="003223A0">
        <w:rPr>
          <w:rFonts w:ascii="Times New Roman" w:hAnsi="Times New Roman" w:cs="Times New Roman"/>
          <w:sz w:val="24"/>
          <w:szCs w:val="24"/>
        </w:rPr>
        <w:t>deem[ed] material and necessary” by the Attorney General or the Department of Labor Standards.</w:t>
      </w:r>
      <w:r w:rsidRPr="003223A0">
        <w:rPr>
          <w:rStyle w:val="FootnoteReference"/>
          <w:rFonts w:ascii="Times New Roman" w:hAnsi="Times New Roman" w:cs="Times New Roman"/>
          <w:sz w:val="24"/>
          <w:szCs w:val="24"/>
        </w:rPr>
        <w:footnoteReference w:id="2"/>
      </w:r>
      <w:r w:rsidRPr="003223A0">
        <w:rPr>
          <w:rFonts w:ascii="Times New Roman" w:hAnsi="Times New Roman" w:cs="Times New Roman"/>
          <w:sz w:val="24"/>
          <w:szCs w:val="24"/>
        </w:rPr>
        <w:t xml:space="preserve">  G.</w:t>
      </w:r>
      <w:r w:rsidR="00933484">
        <w:rPr>
          <w:rFonts w:ascii="Times New Roman" w:hAnsi="Times New Roman" w:cs="Times New Roman"/>
          <w:sz w:val="24"/>
          <w:szCs w:val="24"/>
        </w:rPr>
        <w:t xml:space="preserve"> </w:t>
      </w:r>
      <w:r w:rsidRPr="003223A0">
        <w:rPr>
          <w:rFonts w:ascii="Times New Roman" w:hAnsi="Times New Roman" w:cs="Times New Roman"/>
          <w:sz w:val="24"/>
          <w:szCs w:val="24"/>
        </w:rPr>
        <w:t xml:space="preserve">L. c. 151, § 15.  </w:t>
      </w:r>
      <w:proofErr w:type="gramStart"/>
      <w:r w:rsidRPr="003223A0">
        <w:rPr>
          <w:rFonts w:ascii="Times New Roman" w:hAnsi="Times New Roman" w:cs="Times New Roman"/>
          <w:i/>
          <w:sz w:val="24"/>
          <w:szCs w:val="24"/>
        </w:rPr>
        <w:t>See also</w:t>
      </w:r>
      <w:r w:rsidRPr="003223A0">
        <w:rPr>
          <w:rFonts w:ascii="Times New Roman" w:hAnsi="Times New Roman" w:cs="Times New Roman"/>
          <w:sz w:val="24"/>
          <w:szCs w:val="24"/>
        </w:rPr>
        <w:t xml:space="preserve"> G.</w:t>
      </w:r>
      <w:r w:rsidR="00933484">
        <w:rPr>
          <w:rFonts w:ascii="Times New Roman" w:hAnsi="Times New Roman" w:cs="Times New Roman"/>
          <w:sz w:val="24"/>
          <w:szCs w:val="24"/>
        </w:rPr>
        <w:t xml:space="preserve"> </w:t>
      </w:r>
      <w:r w:rsidRPr="003223A0">
        <w:rPr>
          <w:rFonts w:ascii="Times New Roman" w:hAnsi="Times New Roman" w:cs="Times New Roman"/>
          <w:sz w:val="24"/>
          <w:szCs w:val="24"/>
        </w:rPr>
        <w:t>L. c. 149, § 27B.</w:t>
      </w:r>
      <w:proofErr w:type="gramEnd"/>
      <w:r w:rsidRPr="003223A0">
        <w:rPr>
          <w:rFonts w:ascii="Times New Roman" w:hAnsi="Times New Roman" w:cs="Times New Roman"/>
          <w:sz w:val="24"/>
          <w:szCs w:val="24"/>
        </w:rPr>
        <w:t xml:space="preserve">  Employers must keep these records for all employees who perform work within Massachusetts, </w:t>
      </w:r>
      <w:r w:rsidRPr="003223A0">
        <w:rPr>
          <w:rFonts w:ascii="Times New Roman" w:hAnsi="Times New Roman" w:cs="Times New Roman"/>
          <w:sz w:val="24"/>
          <w:szCs w:val="24"/>
        </w:rPr>
        <w:lastRenderedPageBreak/>
        <w:t xml:space="preserve">even if the employer is a foreign corporation.  </w:t>
      </w:r>
      <w:r w:rsidRPr="003223A0">
        <w:rPr>
          <w:rFonts w:ascii="Times New Roman" w:hAnsi="Times New Roman" w:cs="Times New Roman"/>
          <w:i/>
          <w:sz w:val="24"/>
          <w:szCs w:val="24"/>
        </w:rPr>
        <w:t>See, e.g.</w:t>
      </w:r>
      <w:r w:rsidRPr="003223A0">
        <w:rPr>
          <w:rFonts w:ascii="Times New Roman" w:hAnsi="Times New Roman" w:cs="Times New Roman"/>
          <w:sz w:val="24"/>
          <w:szCs w:val="24"/>
        </w:rPr>
        <w:t xml:space="preserve">, </w:t>
      </w:r>
      <w:r w:rsidRPr="003223A0">
        <w:rPr>
          <w:rFonts w:ascii="Times New Roman" w:hAnsi="Times New Roman" w:cs="Times New Roman"/>
          <w:i/>
          <w:sz w:val="24"/>
          <w:szCs w:val="24"/>
        </w:rPr>
        <w:t>Bona v. Office of the Atty. Gen</w:t>
      </w:r>
      <w:r w:rsidRPr="003223A0">
        <w:rPr>
          <w:rFonts w:ascii="Times New Roman" w:hAnsi="Times New Roman" w:cs="Times New Roman"/>
          <w:sz w:val="24"/>
          <w:szCs w:val="24"/>
        </w:rPr>
        <w:t xml:space="preserve">., LB-08-278 (DALA 2009).  </w:t>
      </w:r>
    </w:p>
    <w:p w:rsidR="003223A0" w:rsidRPr="003223A0" w:rsidRDefault="003223A0" w:rsidP="003223A0">
      <w:pPr>
        <w:spacing w:after="0" w:line="480" w:lineRule="auto"/>
        <w:ind w:firstLine="720"/>
        <w:rPr>
          <w:rFonts w:ascii="Times New Roman" w:hAnsi="Times New Roman" w:cs="Times New Roman"/>
          <w:sz w:val="24"/>
          <w:szCs w:val="24"/>
        </w:rPr>
      </w:pPr>
      <w:r w:rsidRPr="003223A0">
        <w:rPr>
          <w:rFonts w:ascii="Times New Roman" w:hAnsi="Times New Roman" w:cs="Times New Roman"/>
          <w:sz w:val="24"/>
          <w:szCs w:val="24"/>
        </w:rPr>
        <w:t xml:space="preserve">Upon request, the Attorney General is entitled to inspect those records, as well as any other “documents that bear on a question of wages.”  </w:t>
      </w:r>
      <w:r w:rsidRPr="003223A0">
        <w:rPr>
          <w:rFonts w:ascii="Times New Roman" w:hAnsi="Times New Roman" w:cs="Times New Roman"/>
          <w:i/>
          <w:sz w:val="24"/>
          <w:szCs w:val="24"/>
        </w:rPr>
        <w:t>Wiedmann v. The Bradford Group, Inc.</w:t>
      </w:r>
      <w:r w:rsidRPr="003223A0">
        <w:rPr>
          <w:rFonts w:ascii="Times New Roman" w:hAnsi="Times New Roman" w:cs="Times New Roman"/>
          <w:sz w:val="24"/>
          <w:szCs w:val="24"/>
        </w:rPr>
        <w:t xml:space="preserve">, 444 Mass. 698, 704 (2005).  </w:t>
      </w:r>
      <w:proofErr w:type="gramStart"/>
      <w:r w:rsidRPr="003223A0">
        <w:rPr>
          <w:rFonts w:ascii="Times New Roman" w:hAnsi="Times New Roman" w:cs="Times New Roman"/>
          <w:i/>
          <w:sz w:val="24"/>
          <w:szCs w:val="24"/>
        </w:rPr>
        <w:t xml:space="preserve">See </w:t>
      </w:r>
      <w:r w:rsidR="0009198F">
        <w:rPr>
          <w:rFonts w:ascii="Times New Roman" w:hAnsi="Times New Roman" w:cs="Times New Roman"/>
          <w:sz w:val="24"/>
          <w:szCs w:val="24"/>
        </w:rPr>
        <w:t>G.L. c. 149, §§ 2</w:t>
      </w:r>
      <w:r w:rsidRPr="003223A0">
        <w:rPr>
          <w:rFonts w:ascii="Times New Roman" w:hAnsi="Times New Roman" w:cs="Times New Roman"/>
          <w:sz w:val="24"/>
          <w:szCs w:val="24"/>
        </w:rPr>
        <w:t>; G.</w:t>
      </w:r>
      <w:r w:rsidR="00933484">
        <w:rPr>
          <w:rFonts w:ascii="Times New Roman" w:hAnsi="Times New Roman" w:cs="Times New Roman"/>
          <w:sz w:val="24"/>
          <w:szCs w:val="24"/>
        </w:rPr>
        <w:t xml:space="preserve"> </w:t>
      </w:r>
      <w:r w:rsidRPr="003223A0">
        <w:rPr>
          <w:rFonts w:ascii="Times New Roman" w:hAnsi="Times New Roman" w:cs="Times New Roman"/>
          <w:sz w:val="24"/>
          <w:szCs w:val="24"/>
        </w:rPr>
        <w:t>L. c. 151, §§ 3, 15.</w:t>
      </w:r>
      <w:proofErr w:type="gramEnd"/>
      <w:r w:rsidRPr="003223A0">
        <w:rPr>
          <w:rFonts w:ascii="Times New Roman" w:hAnsi="Times New Roman" w:cs="Times New Roman"/>
          <w:sz w:val="24"/>
          <w:szCs w:val="24"/>
        </w:rPr>
        <w:t xml:space="preserve">  The Attorney General need not explain or justify any such request to employers.  </w:t>
      </w:r>
      <w:r w:rsidRPr="003223A0">
        <w:rPr>
          <w:rFonts w:ascii="Times New Roman" w:hAnsi="Times New Roman" w:cs="Times New Roman"/>
          <w:i/>
          <w:sz w:val="24"/>
          <w:szCs w:val="24"/>
        </w:rPr>
        <w:t>Metro Equip. Corp. v. Commonwealth</w:t>
      </w:r>
      <w:r w:rsidRPr="003223A0">
        <w:rPr>
          <w:rFonts w:ascii="Times New Roman" w:hAnsi="Times New Roman" w:cs="Times New Roman"/>
          <w:sz w:val="24"/>
          <w:szCs w:val="24"/>
        </w:rPr>
        <w:t xml:space="preserve">, 74 Mass. App. Ct. 63, 67 (2009).  To ensure compliance, the Attorney General may issue civil citations to any employer </w:t>
      </w:r>
      <w:r w:rsidR="0009198F">
        <w:rPr>
          <w:rFonts w:ascii="Times New Roman" w:hAnsi="Times New Roman" w:cs="Times New Roman"/>
          <w:sz w:val="24"/>
          <w:szCs w:val="24"/>
        </w:rPr>
        <w:t>as follows:</w:t>
      </w:r>
      <w:r w:rsidRPr="003223A0">
        <w:rPr>
          <w:rFonts w:ascii="Times New Roman" w:hAnsi="Times New Roman" w:cs="Times New Roman"/>
          <w:sz w:val="24"/>
          <w:szCs w:val="24"/>
        </w:rPr>
        <w:t xml:space="preserve"> </w:t>
      </w:r>
    </w:p>
    <w:p w:rsidR="00E94DA4" w:rsidRPr="00BB6534" w:rsidRDefault="00BB6534" w:rsidP="00DC3A81">
      <w:pPr>
        <w:spacing w:after="0" w:line="240" w:lineRule="auto"/>
        <w:ind w:left="720" w:right="720"/>
        <w:rPr>
          <w:rFonts w:ascii="Times New Roman" w:hAnsi="Times New Roman" w:cs="Times New Roman"/>
          <w:sz w:val="24"/>
          <w:szCs w:val="24"/>
          <w:lang w:val="en"/>
        </w:rPr>
      </w:pPr>
      <w:r w:rsidRPr="00BB6534">
        <w:rPr>
          <w:rFonts w:ascii="Times New Roman" w:hAnsi="Times New Roman" w:cs="Times New Roman"/>
          <w:sz w:val="24"/>
          <w:szCs w:val="24"/>
          <w:lang w:val="en"/>
        </w:rPr>
        <w:t>Any employer or the officer or agent of any corporation who fails to keep the records required under this chapter or to furnish such records to the commissioner, or any authorized representative of the commissioner upon request, or who falsifies such records, or who fails to comply with any requirement of the commissioner… shall have violated this section and shall be punished or shall be subject to a civil citation or order…</w:t>
      </w:r>
    </w:p>
    <w:p w:rsidR="00BB6534" w:rsidRDefault="00BB6534" w:rsidP="00DC3A81">
      <w:pPr>
        <w:spacing w:after="0" w:line="240" w:lineRule="auto"/>
        <w:ind w:left="720" w:right="720"/>
        <w:rPr>
          <w:rFonts w:ascii="Times New Roman" w:hAnsi="Times New Roman" w:cs="Times New Roman"/>
          <w:sz w:val="24"/>
          <w:szCs w:val="24"/>
        </w:rPr>
      </w:pPr>
    </w:p>
    <w:p w:rsidR="00B92C52" w:rsidRDefault="003223A0" w:rsidP="00434774">
      <w:pPr>
        <w:spacing w:after="0" w:line="480" w:lineRule="auto"/>
        <w:rPr>
          <w:rFonts w:ascii="Times New Roman" w:hAnsi="Times New Roman" w:cs="Times New Roman"/>
          <w:sz w:val="24"/>
          <w:szCs w:val="24"/>
        </w:rPr>
      </w:pPr>
      <w:r w:rsidRPr="003223A0">
        <w:rPr>
          <w:rFonts w:ascii="Times New Roman" w:hAnsi="Times New Roman" w:cs="Times New Roman"/>
          <w:sz w:val="24"/>
          <w:szCs w:val="24"/>
        </w:rPr>
        <w:t>G.</w:t>
      </w:r>
      <w:r w:rsidR="00775F5C">
        <w:rPr>
          <w:rFonts w:ascii="Times New Roman" w:hAnsi="Times New Roman" w:cs="Times New Roman"/>
          <w:sz w:val="24"/>
          <w:szCs w:val="24"/>
        </w:rPr>
        <w:t xml:space="preserve"> </w:t>
      </w:r>
      <w:r w:rsidRPr="003223A0">
        <w:rPr>
          <w:rFonts w:ascii="Times New Roman" w:hAnsi="Times New Roman" w:cs="Times New Roman"/>
          <w:sz w:val="24"/>
          <w:szCs w:val="24"/>
        </w:rPr>
        <w:t>L. c. 151, § 19(3).  This liability extends to the corporate employer as a whole, as well as to individual “officers or agents having the management of such corporation.”  G.</w:t>
      </w:r>
      <w:r w:rsidR="00434774">
        <w:rPr>
          <w:rFonts w:ascii="Times New Roman" w:hAnsi="Times New Roman" w:cs="Times New Roman"/>
          <w:sz w:val="24"/>
          <w:szCs w:val="24"/>
        </w:rPr>
        <w:t xml:space="preserve"> </w:t>
      </w:r>
      <w:r w:rsidRPr="003223A0">
        <w:rPr>
          <w:rFonts w:ascii="Times New Roman" w:hAnsi="Times New Roman" w:cs="Times New Roman"/>
          <w:sz w:val="24"/>
          <w:szCs w:val="24"/>
        </w:rPr>
        <w:t xml:space="preserve">L. c. 149, § 148.  </w:t>
      </w:r>
      <w:r w:rsidRPr="003223A0">
        <w:rPr>
          <w:rFonts w:ascii="Times New Roman" w:hAnsi="Times New Roman" w:cs="Times New Roman"/>
          <w:i/>
          <w:sz w:val="24"/>
          <w:szCs w:val="24"/>
        </w:rPr>
        <w:t>See Wiedmann</w:t>
      </w:r>
      <w:r w:rsidRPr="003223A0">
        <w:rPr>
          <w:rFonts w:ascii="Times New Roman" w:hAnsi="Times New Roman" w:cs="Times New Roman"/>
          <w:sz w:val="24"/>
          <w:szCs w:val="24"/>
        </w:rPr>
        <w:t>, 444 Mass. at 710-11</w:t>
      </w:r>
      <w:r w:rsidR="00B92C52">
        <w:rPr>
          <w:rFonts w:ascii="Times New Roman" w:hAnsi="Times New Roman" w:cs="Times New Roman"/>
          <w:sz w:val="24"/>
          <w:szCs w:val="24"/>
        </w:rPr>
        <w:t>.</w:t>
      </w:r>
    </w:p>
    <w:p w:rsidR="003223A0" w:rsidRDefault="00B92C52" w:rsidP="0043477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223A0" w:rsidRPr="003223A0">
        <w:rPr>
          <w:rFonts w:ascii="Times New Roman" w:hAnsi="Times New Roman" w:cs="Times New Roman"/>
          <w:sz w:val="24"/>
          <w:szCs w:val="24"/>
        </w:rPr>
        <w:t>Each day that an employer fails to keep or furnish records constitutes a separate offense.  G.L. c. 151, § 19(3).  All of the enumerated infractions carry strict liability, because “[n]one of the statutory criteria speaks of the employer’s intent.”</w:t>
      </w:r>
      <w:r w:rsidR="003223A0" w:rsidRPr="003223A0">
        <w:rPr>
          <w:rFonts w:ascii="Times New Roman" w:hAnsi="Times New Roman" w:cs="Times New Roman"/>
          <w:i/>
          <w:sz w:val="24"/>
          <w:szCs w:val="24"/>
        </w:rPr>
        <w:t xml:space="preserve">  Somers v. Converged Access, Inc.</w:t>
      </w:r>
      <w:r w:rsidR="003223A0" w:rsidRPr="003223A0">
        <w:rPr>
          <w:rFonts w:ascii="Times New Roman" w:hAnsi="Times New Roman" w:cs="Times New Roman"/>
          <w:sz w:val="24"/>
          <w:szCs w:val="24"/>
        </w:rPr>
        <w:t xml:space="preserve">, 454 Mass. 582, 590-91 (2009).  However, in determining the amount of the corresponding fine for each infraction, the Attorney General must consider the employer’s intent to commit the infraction.  </w:t>
      </w:r>
      <w:r w:rsidR="003223A0" w:rsidRPr="003223A0">
        <w:rPr>
          <w:rFonts w:ascii="Times New Roman" w:hAnsi="Times New Roman" w:cs="Times New Roman"/>
          <w:i/>
          <w:sz w:val="24"/>
          <w:szCs w:val="24"/>
        </w:rPr>
        <w:t xml:space="preserve">See </w:t>
      </w:r>
      <w:r w:rsidR="003223A0" w:rsidRPr="003223A0">
        <w:rPr>
          <w:rFonts w:ascii="Times New Roman" w:hAnsi="Times New Roman" w:cs="Times New Roman"/>
          <w:sz w:val="24"/>
          <w:szCs w:val="24"/>
        </w:rPr>
        <w:t>G.</w:t>
      </w:r>
      <w:r w:rsidR="00775F5C">
        <w:rPr>
          <w:rFonts w:ascii="Times New Roman" w:hAnsi="Times New Roman" w:cs="Times New Roman"/>
          <w:sz w:val="24"/>
          <w:szCs w:val="24"/>
        </w:rPr>
        <w:t xml:space="preserve"> </w:t>
      </w:r>
      <w:r w:rsidR="003223A0" w:rsidRPr="003223A0">
        <w:rPr>
          <w:rFonts w:ascii="Times New Roman" w:hAnsi="Times New Roman" w:cs="Times New Roman"/>
          <w:sz w:val="24"/>
          <w:szCs w:val="24"/>
        </w:rPr>
        <w:t xml:space="preserve">L. c. 149, § </w:t>
      </w:r>
      <w:proofErr w:type="gramStart"/>
      <w:r w:rsidR="003223A0" w:rsidRPr="003223A0">
        <w:rPr>
          <w:rFonts w:ascii="Times New Roman" w:hAnsi="Times New Roman" w:cs="Times New Roman"/>
          <w:sz w:val="24"/>
          <w:szCs w:val="24"/>
        </w:rPr>
        <w:t>27C(</w:t>
      </w:r>
      <w:proofErr w:type="gramEnd"/>
      <w:r w:rsidR="003223A0" w:rsidRPr="003223A0">
        <w:rPr>
          <w:rFonts w:ascii="Times New Roman" w:hAnsi="Times New Roman" w:cs="Times New Roman"/>
          <w:sz w:val="24"/>
          <w:szCs w:val="24"/>
        </w:rPr>
        <w:t>b).</w:t>
      </w:r>
    </w:p>
    <w:p w:rsidR="00BA0CC1" w:rsidRDefault="00BA0CC1" w:rsidP="00434774">
      <w:pPr>
        <w:spacing w:after="0" w:line="480" w:lineRule="auto"/>
        <w:rPr>
          <w:rFonts w:ascii="Times New Roman" w:hAnsi="Times New Roman" w:cs="Times New Roman"/>
          <w:sz w:val="24"/>
          <w:szCs w:val="24"/>
        </w:rPr>
      </w:pPr>
      <w:r>
        <w:rPr>
          <w:rFonts w:ascii="Times New Roman" w:hAnsi="Times New Roman" w:cs="Times New Roman"/>
          <w:sz w:val="24"/>
          <w:szCs w:val="24"/>
        </w:rPr>
        <w:tab/>
        <w:t>G.</w:t>
      </w:r>
      <w:r w:rsidR="00775F5C">
        <w:rPr>
          <w:rFonts w:ascii="Times New Roman" w:hAnsi="Times New Roman" w:cs="Times New Roman"/>
          <w:sz w:val="24"/>
          <w:szCs w:val="24"/>
        </w:rPr>
        <w:t xml:space="preserve"> </w:t>
      </w:r>
      <w:r>
        <w:rPr>
          <w:rFonts w:ascii="Times New Roman" w:hAnsi="Times New Roman" w:cs="Times New Roman"/>
          <w:sz w:val="24"/>
          <w:szCs w:val="24"/>
        </w:rPr>
        <w:t xml:space="preserve">L. c. 149, § 148 requires employers to pay their employees all wages owed to them within six days of the end of the applicable pay period. Pursuant to Section 148, a worker can recover unpaid wages if: (1) the worker is an employee of the employer; (2) the employee </w:t>
      </w:r>
      <w:r>
        <w:rPr>
          <w:rFonts w:ascii="Times New Roman" w:hAnsi="Times New Roman" w:cs="Times New Roman"/>
          <w:sz w:val="24"/>
          <w:szCs w:val="24"/>
        </w:rPr>
        <w:lastRenderedPageBreak/>
        <w:t>worked for the e</w:t>
      </w:r>
      <w:r w:rsidR="0009198F">
        <w:rPr>
          <w:rFonts w:ascii="Times New Roman" w:hAnsi="Times New Roman" w:cs="Times New Roman"/>
          <w:sz w:val="24"/>
          <w:szCs w:val="24"/>
        </w:rPr>
        <w:t xml:space="preserve">mployers; </w:t>
      </w:r>
      <w:r>
        <w:rPr>
          <w:rFonts w:ascii="Times New Roman" w:hAnsi="Times New Roman" w:cs="Times New Roman"/>
          <w:sz w:val="24"/>
          <w:szCs w:val="24"/>
        </w:rPr>
        <w:t xml:space="preserve">and (3) the employee was not paid by the employer for the work he performed. </w:t>
      </w:r>
    </w:p>
    <w:p w:rsidR="003223A0" w:rsidRDefault="004714CE" w:rsidP="00A849A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3223A0">
        <w:rPr>
          <w:rFonts w:ascii="Times New Roman" w:hAnsi="Times New Roman" w:cs="Times New Roman"/>
          <w:sz w:val="24"/>
          <w:szCs w:val="24"/>
        </w:rPr>
        <w:t xml:space="preserve"> Petitioner</w:t>
      </w:r>
      <w:r>
        <w:rPr>
          <w:rFonts w:ascii="Times New Roman" w:hAnsi="Times New Roman" w:cs="Times New Roman"/>
          <w:sz w:val="24"/>
          <w:szCs w:val="24"/>
        </w:rPr>
        <w:t>s</w:t>
      </w:r>
      <w:r w:rsidRPr="003223A0">
        <w:rPr>
          <w:rFonts w:ascii="Times New Roman" w:hAnsi="Times New Roman" w:cs="Times New Roman"/>
          <w:sz w:val="24"/>
          <w:szCs w:val="24"/>
        </w:rPr>
        <w:t xml:space="preserve"> </w:t>
      </w:r>
      <w:r>
        <w:rPr>
          <w:rFonts w:ascii="Times New Roman" w:hAnsi="Times New Roman" w:cs="Times New Roman"/>
          <w:sz w:val="24"/>
          <w:szCs w:val="24"/>
        </w:rPr>
        <w:t xml:space="preserve">bear the burden of proving that the citation was </w:t>
      </w:r>
      <w:r w:rsidRPr="003223A0">
        <w:rPr>
          <w:rFonts w:ascii="Times New Roman" w:hAnsi="Times New Roman" w:cs="Times New Roman"/>
          <w:sz w:val="24"/>
          <w:szCs w:val="24"/>
        </w:rPr>
        <w:t>erroneously issued</w:t>
      </w:r>
      <w:r w:rsidR="003B163D">
        <w:rPr>
          <w:rFonts w:ascii="Times New Roman" w:hAnsi="Times New Roman" w:cs="Times New Roman"/>
          <w:sz w:val="24"/>
          <w:szCs w:val="24"/>
        </w:rPr>
        <w:t xml:space="preserve">.  </w:t>
      </w:r>
      <w:r>
        <w:rPr>
          <w:rFonts w:ascii="Times New Roman" w:hAnsi="Times New Roman" w:cs="Times New Roman"/>
          <w:sz w:val="24"/>
          <w:szCs w:val="24"/>
        </w:rPr>
        <w:t>G.</w:t>
      </w:r>
      <w:r w:rsidR="00933484">
        <w:rPr>
          <w:rFonts w:ascii="Times New Roman" w:hAnsi="Times New Roman" w:cs="Times New Roman"/>
          <w:sz w:val="24"/>
          <w:szCs w:val="24"/>
        </w:rPr>
        <w:t xml:space="preserve"> </w:t>
      </w:r>
      <w:r>
        <w:rPr>
          <w:rFonts w:ascii="Times New Roman" w:hAnsi="Times New Roman" w:cs="Times New Roman"/>
          <w:sz w:val="24"/>
          <w:szCs w:val="24"/>
        </w:rPr>
        <w:t xml:space="preserve">L. </w:t>
      </w:r>
      <w:r w:rsidRPr="003223A0">
        <w:rPr>
          <w:rFonts w:ascii="Times New Roman" w:hAnsi="Times New Roman" w:cs="Times New Roman"/>
          <w:sz w:val="24"/>
          <w:szCs w:val="24"/>
        </w:rPr>
        <w:t xml:space="preserve">c. 149, § </w:t>
      </w:r>
      <w:proofErr w:type="gramStart"/>
      <w:r w:rsidRPr="003223A0">
        <w:rPr>
          <w:rFonts w:ascii="Times New Roman" w:hAnsi="Times New Roman" w:cs="Times New Roman"/>
          <w:sz w:val="24"/>
          <w:szCs w:val="24"/>
        </w:rPr>
        <w:t>27C(</w:t>
      </w:r>
      <w:proofErr w:type="gramEnd"/>
      <w:r w:rsidRPr="003223A0">
        <w:rPr>
          <w:rFonts w:ascii="Times New Roman" w:hAnsi="Times New Roman" w:cs="Times New Roman"/>
          <w:sz w:val="24"/>
          <w:szCs w:val="24"/>
        </w:rPr>
        <w:t>b)(4)</w:t>
      </w:r>
      <w:r>
        <w:rPr>
          <w:rFonts w:ascii="Times New Roman" w:hAnsi="Times New Roman" w:cs="Times New Roman"/>
          <w:sz w:val="24"/>
          <w:szCs w:val="24"/>
        </w:rPr>
        <w:t>.</w:t>
      </w:r>
      <w:r w:rsidR="00EB59A3">
        <w:rPr>
          <w:rFonts w:ascii="Times New Roman" w:hAnsi="Times New Roman" w:cs="Times New Roman"/>
          <w:sz w:val="24"/>
          <w:szCs w:val="24"/>
        </w:rPr>
        <w:t xml:space="preserve"> </w:t>
      </w:r>
      <w:r w:rsidR="003223A0" w:rsidRPr="003223A0">
        <w:rPr>
          <w:rFonts w:ascii="Times New Roman" w:hAnsi="Times New Roman" w:cs="Times New Roman"/>
          <w:sz w:val="24"/>
          <w:szCs w:val="24"/>
        </w:rPr>
        <w:t xml:space="preserve">A person aggrieved by a citation from the Attorney General may appeal to DALA, but must do so within ten days of receiving the citation.  </w:t>
      </w:r>
      <w:r w:rsidR="003223A0" w:rsidRPr="003223A0">
        <w:rPr>
          <w:rFonts w:ascii="Times New Roman" w:hAnsi="Times New Roman" w:cs="Times New Roman"/>
          <w:i/>
          <w:sz w:val="24"/>
          <w:szCs w:val="24"/>
        </w:rPr>
        <w:t>Id</w:t>
      </w:r>
      <w:r w:rsidR="003223A0" w:rsidRPr="003223A0">
        <w:rPr>
          <w:rFonts w:ascii="Times New Roman" w:hAnsi="Times New Roman" w:cs="Times New Roman"/>
          <w:sz w:val="24"/>
          <w:szCs w:val="24"/>
        </w:rPr>
        <w:t xml:space="preserve">. If the petitioner “demonstrates by a preponderance of evidence that the citation </w:t>
      </w:r>
      <w:r w:rsidR="00B10419">
        <w:rPr>
          <w:rFonts w:ascii="Times New Roman" w:hAnsi="Times New Roman" w:cs="Times New Roman"/>
          <w:sz w:val="24"/>
          <w:szCs w:val="24"/>
        </w:rPr>
        <w:t>...</w:t>
      </w:r>
      <w:r w:rsidR="003223A0" w:rsidRPr="003223A0">
        <w:rPr>
          <w:rFonts w:ascii="Times New Roman" w:hAnsi="Times New Roman" w:cs="Times New Roman"/>
          <w:sz w:val="24"/>
          <w:szCs w:val="24"/>
        </w:rPr>
        <w:t xml:space="preserve"> was erroneously issued,” DALA may vacate or modify the citation as appropriate.  </w:t>
      </w:r>
      <w:r w:rsidR="003223A0" w:rsidRPr="003223A0">
        <w:rPr>
          <w:rFonts w:ascii="Times New Roman" w:hAnsi="Times New Roman" w:cs="Times New Roman"/>
          <w:i/>
          <w:sz w:val="24"/>
          <w:szCs w:val="24"/>
        </w:rPr>
        <w:t>Id</w:t>
      </w:r>
      <w:r w:rsidR="003223A0" w:rsidRPr="003223A0">
        <w:rPr>
          <w:rFonts w:ascii="Times New Roman" w:hAnsi="Times New Roman" w:cs="Times New Roman"/>
          <w:sz w:val="24"/>
          <w:szCs w:val="24"/>
        </w:rPr>
        <w:t xml:space="preserve">.  Otherwise, DALA must affirm the citation as issued.  </w:t>
      </w:r>
      <w:r w:rsidR="003223A0" w:rsidRPr="003223A0">
        <w:rPr>
          <w:rFonts w:ascii="Times New Roman" w:hAnsi="Times New Roman" w:cs="Times New Roman"/>
          <w:i/>
          <w:sz w:val="24"/>
          <w:szCs w:val="24"/>
        </w:rPr>
        <w:t>Id.</w:t>
      </w:r>
      <w:r w:rsidR="003223A0" w:rsidRPr="003223A0">
        <w:rPr>
          <w:rFonts w:ascii="Times New Roman" w:hAnsi="Times New Roman" w:cs="Times New Roman"/>
          <w:sz w:val="24"/>
          <w:szCs w:val="24"/>
        </w:rPr>
        <w:t xml:space="preserve">  If the citation is not vacated, the petitioner must comply with DALA’s decision within 30 days.  </w:t>
      </w:r>
      <w:r w:rsidR="003223A0" w:rsidRPr="003223A0">
        <w:rPr>
          <w:rFonts w:ascii="Times New Roman" w:hAnsi="Times New Roman" w:cs="Times New Roman"/>
          <w:i/>
          <w:sz w:val="24"/>
          <w:szCs w:val="24"/>
        </w:rPr>
        <w:t>Id.</w:t>
      </w:r>
      <w:r w:rsidR="003223A0" w:rsidRPr="003223A0">
        <w:rPr>
          <w:rFonts w:ascii="Times New Roman" w:hAnsi="Times New Roman" w:cs="Times New Roman"/>
          <w:sz w:val="24"/>
          <w:szCs w:val="24"/>
        </w:rPr>
        <w:t xml:space="preserve"> at § </w:t>
      </w:r>
      <w:proofErr w:type="gramStart"/>
      <w:r w:rsidR="003223A0" w:rsidRPr="003223A0">
        <w:rPr>
          <w:rFonts w:ascii="Times New Roman" w:hAnsi="Times New Roman" w:cs="Times New Roman"/>
          <w:sz w:val="24"/>
          <w:szCs w:val="24"/>
        </w:rPr>
        <w:t>27C(</w:t>
      </w:r>
      <w:proofErr w:type="gramEnd"/>
      <w:r w:rsidR="003223A0" w:rsidRPr="003223A0">
        <w:rPr>
          <w:rFonts w:ascii="Times New Roman" w:hAnsi="Times New Roman" w:cs="Times New Roman"/>
          <w:sz w:val="24"/>
          <w:szCs w:val="24"/>
        </w:rPr>
        <w:t>b)(6).</w:t>
      </w:r>
    </w:p>
    <w:p w:rsidR="007C7134" w:rsidRPr="00BB6534" w:rsidRDefault="00DC3A81" w:rsidP="00562AEF">
      <w:pPr>
        <w:spacing w:after="0" w:line="480" w:lineRule="auto"/>
        <w:ind w:firstLine="720"/>
        <w:rPr>
          <w:rFonts w:ascii="Times New Roman" w:eastAsia="Times New Roman" w:hAnsi="Times New Roman" w:cs="Times New Roman"/>
          <w:sz w:val="24"/>
          <w:szCs w:val="24"/>
          <w:lang w:val="en"/>
        </w:rPr>
      </w:pPr>
      <w:r w:rsidRPr="003223A0">
        <w:rPr>
          <w:rFonts w:ascii="Times New Roman" w:hAnsi="Times New Roman" w:cs="Times New Roman"/>
          <w:sz w:val="24"/>
          <w:szCs w:val="24"/>
        </w:rPr>
        <w:t xml:space="preserve">Prior to issuing the appealed citation </w:t>
      </w:r>
      <w:r w:rsidR="00132AD4">
        <w:rPr>
          <w:rFonts w:ascii="Times New Roman" w:hAnsi="Times New Roman" w:cs="Times New Roman"/>
          <w:sz w:val="24"/>
          <w:szCs w:val="24"/>
        </w:rPr>
        <w:t xml:space="preserve">on </w:t>
      </w:r>
      <w:r w:rsidR="00843B8C">
        <w:rPr>
          <w:rFonts w:ascii="Times New Roman" w:hAnsi="Times New Roman" w:cs="Times New Roman"/>
          <w:sz w:val="24"/>
          <w:szCs w:val="24"/>
        </w:rPr>
        <w:t>April 12, 2016</w:t>
      </w:r>
      <w:r w:rsidR="00132AD4">
        <w:rPr>
          <w:rFonts w:ascii="Times New Roman" w:hAnsi="Times New Roman" w:cs="Times New Roman"/>
          <w:sz w:val="24"/>
          <w:szCs w:val="24"/>
        </w:rPr>
        <w:t xml:space="preserve">, </w:t>
      </w:r>
      <w:r w:rsidR="00342469">
        <w:rPr>
          <w:rFonts w:ascii="Times New Roman" w:hAnsi="Times New Roman" w:cs="Times New Roman"/>
          <w:sz w:val="24"/>
          <w:szCs w:val="24"/>
        </w:rPr>
        <w:t xml:space="preserve">on August 20, 2014 </w:t>
      </w:r>
      <w:r w:rsidRPr="003223A0">
        <w:rPr>
          <w:rFonts w:ascii="Times New Roman" w:hAnsi="Times New Roman" w:cs="Times New Roman"/>
          <w:sz w:val="24"/>
          <w:szCs w:val="24"/>
        </w:rPr>
        <w:t xml:space="preserve">the Attorney General requested records under </w:t>
      </w:r>
      <w:r w:rsidR="00695976">
        <w:rPr>
          <w:rFonts w:ascii="Times New Roman" w:hAnsi="Times New Roman" w:cs="Times New Roman"/>
          <w:sz w:val="24"/>
          <w:szCs w:val="24"/>
        </w:rPr>
        <w:t>G.</w:t>
      </w:r>
      <w:r w:rsidR="00775F5C">
        <w:rPr>
          <w:rFonts w:ascii="Times New Roman" w:hAnsi="Times New Roman" w:cs="Times New Roman"/>
          <w:sz w:val="24"/>
          <w:szCs w:val="24"/>
        </w:rPr>
        <w:t xml:space="preserve"> </w:t>
      </w:r>
      <w:r w:rsidR="00695976">
        <w:rPr>
          <w:rFonts w:ascii="Times New Roman" w:hAnsi="Times New Roman" w:cs="Times New Roman"/>
          <w:sz w:val="24"/>
          <w:szCs w:val="24"/>
        </w:rPr>
        <w:t>L. c. 151, § 15</w:t>
      </w:r>
      <w:r w:rsidR="00342469">
        <w:rPr>
          <w:rFonts w:ascii="Times New Roman" w:hAnsi="Times New Roman" w:cs="Times New Roman"/>
          <w:sz w:val="24"/>
          <w:szCs w:val="24"/>
        </w:rPr>
        <w:t xml:space="preserve"> </w:t>
      </w:r>
      <w:r w:rsidRPr="003223A0">
        <w:rPr>
          <w:rFonts w:ascii="Times New Roman" w:hAnsi="Times New Roman" w:cs="Times New Roman"/>
          <w:sz w:val="24"/>
          <w:szCs w:val="24"/>
        </w:rPr>
        <w:t>—</w:t>
      </w:r>
      <w:r w:rsidR="00342469">
        <w:rPr>
          <w:rFonts w:ascii="Times New Roman" w:hAnsi="Times New Roman" w:cs="Times New Roman"/>
          <w:sz w:val="24"/>
          <w:szCs w:val="24"/>
        </w:rPr>
        <w:t xml:space="preserve"> </w:t>
      </w:r>
      <w:r w:rsidRPr="003223A0">
        <w:rPr>
          <w:rFonts w:ascii="Times New Roman" w:hAnsi="Times New Roman" w:cs="Times New Roman"/>
          <w:sz w:val="24"/>
          <w:szCs w:val="24"/>
        </w:rPr>
        <w:t>namely</w:t>
      </w:r>
      <w:r w:rsidR="00AE5775">
        <w:rPr>
          <w:rFonts w:ascii="Times New Roman" w:hAnsi="Times New Roman" w:cs="Times New Roman"/>
          <w:sz w:val="24"/>
          <w:szCs w:val="24"/>
        </w:rPr>
        <w:t>,</w:t>
      </w:r>
      <w:r w:rsidRPr="003223A0">
        <w:rPr>
          <w:rFonts w:ascii="Times New Roman" w:hAnsi="Times New Roman" w:cs="Times New Roman"/>
          <w:sz w:val="24"/>
          <w:szCs w:val="24"/>
        </w:rPr>
        <w:t xml:space="preserve"> </w:t>
      </w:r>
      <w:r w:rsidR="00132AD4">
        <w:rPr>
          <w:rFonts w:ascii="Times New Roman" w:hAnsi="Times New Roman" w:cs="Times New Roman"/>
          <w:sz w:val="24"/>
          <w:szCs w:val="24"/>
        </w:rPr>
        <w:t>all applicable paystubs</w:t>
      </w:r>
      <w:r w:rsidR="00342469">
        <w:rPr>
          <w:rFonts w:ascii="Times New Roman" w:hAnsi="Times New Roman" w:cs="Times New Roman"/>
          <w:sz w:val="24"/>
          <w:szCs w:val="24"/>
        </w:rPr>
        <w:t>, employee records</w:t>
      </w:r>
      <w:r w:rsidR="00132AD4">
        <w:rPr>
          <w:rFonts w:ascii="Times New Roman" w:hAnsi="Times New Roman" w:cs="Times New Roman"/>
          <w:sz w:val="24"/>
          <w:szCs w:val="24"/>
        </w:rPr>
        <w:t xml:space="preserve"> and time records from </w:t>
      </w:r>
      <w:r w:rsidR="00342469">
        <w:rPr>
          <w:rFonts w:ascii="Times New Roman" w:hAnsi="Times New Roman" w:cs="Times New Roman"/>
          <w:sz w:val="24"/>
          <w:szCs w:val="24"/>
        </w:rPr>
        <w:t>June 1, 2013</w:t>
      </w:r>
      <w:r w:rsidR="00434774">
        <w:rPr>
          <w:rFonts w:ascii="Times New Roman" w:hAnsi="Times New Roman" w:cs="Times New Roman"/>
          <w:sz w:val="24"/>
          <w:szCs w:val="24"/>
        </w:rPr>
        <w:t xml:space="preserve"> until the present. </w:t>
      </w:r>
      <w:r w:rsidR="00342469">
        <w:rPr>
          <w:rFonts w:ascii="Times New Roman" w:eastAsia="Times New Roman" w:hAnsi="Times New Roman" w:cs="Times New Roman"/>
          <w:sz w:val="24"/>
          <w:szCs w:val="24"/>
          <w:lang w:val="en"/>
        </w:rPr>
        <w:t xml:space="preserve">Mr. </w:t>
      </w:r>
      <w:r w:rsidR="005E7CAC">
        <w:rPr>
          <w:rFonts w:ascii="Times New Roman" w:eastAsia="Times New Roman" w:hAnsi="Times New Roman" w:cs="Times New Roman"/>
          <w:sz w:val="24"/>
          <w:szCs w:val="24"/>
          <w:lang w:val="en"/>
        </w:rPr>
        <w:t>McNeil</w:t>
      </w:r>
      <w:r w:rsidR="00342469">
        <w:rPr>
          <w:rFonts w:ascii="Times New Roman" w:eastAsia="Times New Roman" w:hAnsi="Times New Roman" w:cs="Times New Roman"/>
          <w:sz w:val="24"/>
          <w:szCs w:val="24"/>
          <w:lang w:val="en"/>
        </w:rPr>
        <w:t xml:space="preserve"> submitted</w:t>
      </w:r>
      <w:r w:rsidR="00E63C8E">
        <w:rPr>
          <w:rFonts w:ascii="Times New Roman" w:eastAsia="Times New Roman" w:hAnsi="Times New Roman" w:cs="Times New Roman"/>
          <w:sz w:val="24"/>
          <w:szCs w:val="24"/>
          <w:lang w:val="en"/>
        </w:rPr>
        <w:t xml:space="preserve"> the requested</w:t>
      </w:r>
      <w:r w:rsidR="00342469">
        <w:rPr>
          <w:rFonts w:ascii="Times New Roman" w:eastAsia="Times New Roman" w:hAnsi="Times New Roman" w:cs="Times New Roman"/>
          <w:sz w:val="24"/>
          <w:szCs w:val="24"/>
          <w:lang w:val="en"/>
        </w:rPr>
        <w:t xml:space="preserve"> </w:t>
      </w:r>
      <w:r w:rsidR="00E63C8E">
        <w:rPr>
          <w:rFonts w:ascii="Times New Roman" w:eastAsia="Times New Roman" w:hAnsi="Times New Roman" w:cs="Times New Roman"/>
          <w:sz w:val="24"/>
          <w:szCs w:val="24"/>
          <w:lang w:val="en"/>
        </w:rPr>
        <w:t>paystubs for the relevant period</w:t>
      </w:r>
      <w:r w:rsidR="00342469">
        <w:rPr>
          <w:rFonts w:ascii="Times New Roman" w:eastAsia="Times New Roman" w:hAnsi="Times New Roman" w:cs="Times New Roman"/>
          <w:sz w:val="24"/>
          <w:szCs w:val="24"/>
          <w:lang w:val="en"/>
        </w:rPr>
        <w:t xml:space="preserve"> </w:t>
      </w:r>
      <w:r w:rsidR="00E63C8E">
        <w:rPr>
          <w:rFonts w:ascii="Times New Roman" w:eastAsia="Times New Roman" w:hAnsi="Times New Roman" w:cs="Times New Roman"/>
          <w:sz w:val="24"/>
          <w:szCs w:val="24"/>
          <w:lang w:val="en"/>
        </w:rPr>
        <w:t xml:space="preserve">to the OAG, but was unable to produce timekeeping records. </w:t>
      </w:r>
      <w:r w:rsidR="00E63C8E">
        <w:rPr>
          <w:rFonts w:ascii="Times New Roman" w:hAnsi="Times New Roman" w:cs="Times New Roman"/>
          <w:sz w:val="24"/>
          <w:szCs w:val="24"/>
          <w:lang w:val="en"/>
        </w:rPr>
        <w:t>The inspector was able</w:t>
      </w:r>
      <w:r w:rsidR="00BB6534" w:rsidRPr="00BB6534">
        <w:rPr>
          <w:rFonts w:ascii="Times New Roman" w:hAnsi="Times New Roman" w:cs="Times New Roman"/>
          <w:sz w:val="24"/>
          <w:szCs w:val="24"/>
          <w:lang w:val="en"/>
        </w:rPr>
        <w:t xml:space="preserve"> to determine from </w:t>
      </w:r>
      <w:r w:rsidR="00E63C8E">
        <w:rPr>
          <w:rFonts w:ascii="Times New Roman" w:hAnsi="Times New Roman" w:cs="Times New Roman"/>
          <w:sz w:val="24"/>
          <w:szCs w:val="24"/>
          <w:lang w:val="en"/>
        </w:rPr>
        <w:t>the paystubs</w:t>
      </w:r>
      <w:r w:rsidR="00BB6534" w:rsidRPr="00BB6534">
        <w:rPr>
          <w:rFonts w:ascii="Times New Roman" w:hAnsi="Times New Roman" w:cs="Times New Roman"/>
          <w:sz w:val="24"/>
          <w:szCs w:val="24"/>
          <w:lang w:val="en"/>
        </w:rPr>
        <w:t xml:space="preserve"> the “actual amount paid each pay period to each employee” that is mandated by the statute</w:t>
      </w:r>
      <w:r w:rsidR="00E63C8E">
        <w:rPr>
          <w:rFonts w:ascii="Times New Roman" w:hAnsi="Times New Roman" w:cs="Times New Roman"/>
          <w:sz w:val="24"/>
          <w:szCs w:val="24"/>
          <w:lang w:val="en"/>
        </w:rPr>
        <w:t>, and found that Ms. Peterson had been paid an additional $2,000.00 in wages that was not included in her complaint. In reviewing the documents, the OAG reduced the restitution requ</w:t>
      </w:r>
      <w:r w:rsidR="00AA6258">
        <w:rPr>
          <w:rFonts w:ascii="Times New Roman" w:hAnsi="Times New Roman" w:cs="Times New Roman"/>
          <w:sz w:val="24"/>
          <w:szCs w:val="24"/>
          <w:lang w:val="en"/>
        </w:rPr>
        <w:t>ested from $12,000.00 to $5,100.</w:t>
      </w:r>
      <w:r w:rsidR="00E63C8E">
        <w:rPr>
          <w:rFonts w:ascii="Times New Roman" w:hAnsi="Times New Roman" w:cs="Times New Roman"/>
          <w:sz w:val="24"/>
          <w:szCs w:val="24"/>
          <w:lang w:val="en"/>
        </w:rPr>
        <w:t>00</w:t>
      </w:r>
      <w:r w:rsidR="00BB6534" w:rsidRPr="00BB6534">
        <w:rPr>
          <w:rFonts w:ascii="Times New Roman" w:hAnsi="Times New Roman" w:cs="Times New Roman"/>
          <w:sz w:val="24"/>
          <w:szCs w:val="24"/>
          <w:lang w:val="en"/>
        </w:rPr>
        <w:t>.</w:t>
      </w:r>
      <w:r w:rsidR="0009198F">
        <w:rPr>
          <w:rFonts w:ascii="Times New Roman" w:hAnsi="Times New Roman" w:cs="Times New Roman"/>
          <w:sz w:val="24"/>
          <w:szCs w:val="24"/>
          <w:lang w:val="en"/>
        </w:rPr>
        <w:t xml:space="preserve"> </w:t>
      </w:r>
    </w:p>
    <w:p w:rsidR="00DE7008" w:rsidRPr="001B56F3" w:rsidRDefault="001B56F3" w:rsidP="001B56F3">
      <w:pPr>
        <w:spacing w:after="0" w:line="480" w:lineRule="auto"/>
        <w:rPr>
          <w:rFonts w:ascii="Times New Roman" w:hAnsi="Times New Roman" w:cs="Times New Roman"/>
          <w:i/>
          <w:sz w:val="24"/>
          <w:szCs w:val="24"/>
        </w:rPr>
      </w:pPr>
      <w:r w:rsidRPr="00094F26">
        <w:rPr>
          <w:rFonts w:ascii="Times New Roman" w:hAnsi="Times New Roman" w:cs="Times New Roman"/>
          <w:i/>
          <w:sz w:val="24"/>
          <w:szCs w:val="24"/>
        </w:rPr>
        <w:t>Orders of Restitution</w:t>
      </w:r>
    </w:p>
    <w:p w:rsidR="001A234B" w:rsidRDefault="00E63C8E" w:rsidP="00EE36F9">
      <w:pPr>
        <w:shd w:val="clear" w:color="auto" w:fill="FFFFFF"/>
        <w:spacing w:after="0" w:line="480" w:lineRule="auto"/>
        <w:ind w:firstLine="720"/>
        <w:rPr>
          <w:rFonts w:ascii="Times New Roman" w:hAnsi="Times New Roman" w:cs="Times New Roman"/>
          <w:sz w:val="24"/>
          <w:szCs w:val="24"/>
        </w:rPr>
      </w:pPr>
      <w:r w:rsidRPr="00FE3D18">
        <w:rPr>
          <w:rFonts w:ascii="Times New Roman" w:hAnsi="Times New Roman" w:cs="Times New Roman"/>
          <w:sz w:val="24"/>
          <w:szCs w:val="24"/>
        </w:rPr>
        <w:t>The</w:t>
      </w:r>
      <w:r w:rsidR="00BA0CC1" w:rsidRPr="00FE3D18">
        <w:rPr>
          <w:rFonts w:ascii="Times New Roman" w:eastAsia="Times New Roman" w:hAnsi="Times New Roman" w:cs="Times New Roman"/>
          <w:sz w:val="24"/>
          <w:szCs w:val="24"/>
          <w:lang w:val="en"/>
        </w:rPr>
        <w:t xml:space="preserve"> dispute </w:t>
      </w:r>
      <w:r w:rsidR="00D11023" w:rsidRPr="00FE3D18">
        <w:rPr>
          <w:rFonts w:ascii="Times New Roman" w:eastAsia="Times New Roman" w:hAnsi="Times New Roman" w:cs="Times New Roman"/>
          <w:sz w:val="24"/>
          <w:szCs w:val="24"/>
          <w:lang w:val="en"/>
        </w:rPr>
        <w:t xml:space="preserve">in the instant matter </w:t>
      </w:r>
      <w:r w:rsidR="00BA0CC1" w:rsidRPr="00FE3D18">
        <w:rPr>
          <w:rFonts w:ascii="Times New Roman" w:eastAsia="Times New Roman" w:hAnsi="Times New Roman" w:cs="Times New Roman"/>
          <w:sz w:val="24"/>
          <w:szCs w:val="24"/>
          <w:lang w:val="en"/>
        </w:rPr>
        <w:t>arise</w:t>
      </w:r>
      <w:r w:rsidR="00D11023" w:rsidRPr="00FE3D18">
        <w:rPr>
          <w:rFonts w:ascii="Times New Roman" w:eastAsia="Times New Roman" w:hAnsi="Times New Roman" w:cs="Times New Roman"/>
          <w:sz w:val="24"/>
          <w:szCs w:val="24"/>
          <w:lang w:val="en"/>
        </w:rPr>
        <w:t>s</w:t>
      </w:r>
      <w:r w:rsidR="00BA0CC1" w:rsidRPr="00FE3D18">
        <w:rPr>
          <w:rFonts w:ascii="Times New Roman" w:eastAsia="Times New Roman" w:hAnsi="Times New Roman" w:cs="Times New Roman"/>
          <w:sz w:val="24"/>
          <w:szCs w:val="24"/>
          <w:lang w:val="en"/>
        </w:rPr>
        <w:t xml:space="preserve"> </w:t>
      </w:r>
      <w:r w:rsidR="0009198F" w:rsidRPr="00FE3D18">
        <w:rPr>
          <w:rFonts w:ascii="Times New Roman" w:eastAsia="Times New Roman" w:hAnsi="Times New Roman" w:cs="Times New Roman"/>
          <w:sz w:val="24"/>
          <w:szCs w:val="24"/>
          <w:lang w:val="en"/>
        </w:rPr>
        <w:t>over</w:t>
      </w:r>
      <w:r w:rsidR="00BA0CC1" w:rsidRPr="00FE3D18">
        <w:rPr>
          <w:rFonts w:ascii="Times New Roman" w:eastAsia="Times New Roman" w:hAnsi="Times New Roman" w:cs="Times New Roman"/>
          <w:sz w:val="24"/>
          <w:szCs w:val="24"/>
          <w:lang w:val="en"/>
        </w:rPr>
        <w:t xml:space="preserve"> the </w:t>
      </w:r>
      <w:r w:rsidR="00094F26" w:rsidRPr="00FE3D18">
        <w:rPr>
          <w:rFonts w:ascii="Times New Roman" w:eastAsia="Times New Roman" w:hAnsi="Times New Roman" w:cs="Times New Roman"/>
          <w:sz w:val="24"/>
          <w:szCs w:val="24"/>
          <w:lang w:val="en"/>
        </w:rPr>
        <w:t>accuracy of the r</w:t>
      </w:r>
      <w:r w:rsidR="00BA0CC1" w:rsidRPr="00FE3D18">
        <w:rPr>
          <w:rFonts w:ascii="Times New Roman" w:eastAsia="Times New Roman" w:hAnsi="Times New Roman" w:cs="Times New Roman"/>
          <w:sz w:val="24"/>
          <w:szCs w:val="24"/>
          <w:lang w:val="en"/>
        </w:rPr>
        <w:t>estitution orders</w:t>
      </w:r>
      <w:r w:rsidR="00094F26" w:rsidRPr="00FE3D18">
        <w:rPr>
          <w:rFonts w:ascii="Times New Roman" w:eastAsia="Times New Roman" w:hAnsi="Times New Roman" w:cs="Times New Roman"/>
          <w:sz w:val="24"/>
          <w:szCs w:val="24"/>
          <w:lang w:val="en"/>
        </w:rPr>
        <w:t>, in addition to the onerousness of the</w:t>
      </w:r>
      <w:r w:rsidRPr="00FE3D18">
        <w:rPr>
          <w:rFonts w:ascii="Times New Roman" w:eastAsia="Times New Roman" w:hAnsi="Times New Roman" w:cs="Times New Roman"/>
          <w:sz w:val="24"/>
          <w:szCs w:val="24"/>
          <w:lang w:val="en"/>
        </w:rPr>
        <w:t xml:space="preserve"> civil penalty</w:t>
      </w:r>
      <w:r w:rsidR="00BA0CC1" w:rsidRPr="00FE3D18">
        <w:rPr>
          <w:rFonts w:ascii="Times New Roman" w:eastAsia="Times New Roman" w:hAnsi="Times New Roman" w:cs="Times New Roman"/>
          <w:sz w:val="24"/>
          <w:szCs w:val="24"/>
          <w:lang w:val="en"/>
        </w:rPr>
        <w:t xml:space="preserve"> as imposed by the OAG.</w:t>
      </w:r>
      <w:r w:rsidRPr="00FE3D18">
        <w:rPr>
          <w:rFonts w:ascii="Times New Roman" w:hAnsi="Times New Roman" w:cs="Times New Roman"/>
          <w:sz w:val="24"/>
          <w:szCs w:val="24"/>
        </w:rPr>
        <w:t xml:space="preserve"> </w:t>
      </w:r>
      <w:r w:rsidR="001834C4" w:rsidRPr="00FE3D18">
        <w:rPr>
          <w:rFonts w:ascii="Times New Roman" w:hAnsi="Times New Roman" w:cs="Times New Roman"/>
          <w:sz w:val="24"/>
          <w:szCs w:val="24"/>
        </w:rPr>
        <w:t xml:space="preserve">Mr. </w:t>
      </w:r>
      <w:r w:rsidR="005E7CAC" w:rsidRPr="00FE3D18">
        <w:rPr>
          <w:rFonts w:ascii="Times New Roman" w:hAnsi="Times New Roman" w:cs="Times New Roman"/>
          <w:sz w:val="24"/>
          <w:szCs w:val="24"/>
        </w:rPr>
        <w:t>McNeil</w:t>
      </w:r>
      <w:r w:rsidR="001834C4" w:rsidRPr="00FE3D18">
        <w:rPr>
          <w:rFonts w:ascii="Times New Roman" w:hAnsi="Times New Roman" w:cs="Times New Roman"/>
          <w:sz w:val="24"/>
          <w:szCs w:val="24"/>
        </w:rPr>
        <w:t xml:space="preserve"> argued that he </w:t>
      </w:r>
      <w:r w:rsidRPr="00FE3D18">
        <w:rPr>
          <w:rFonts w:ascii="Times New Roman" w:hAnsi="Times New Roman" w:cs="Times New Roman"/>
          <w:sz w:val="24"/>
          <w:szCs w:val="24"/>
        </w:rPr>
        <w:t>does not owe Ms. Peterson any wages because she was not working</w:t>
      </w:r>
      <w:r w:rsidR="00EE36F9">
        <w:rPr>
          <w:rFonts w:ascii="Times New Roman" w:hAnsi="Times New Roman" w:cs="Times New Roman"/>
          <w:sz w:val="24"/>
          <w:szCs w:val="24"/>
        </w:rPr>
        <w:t xml:space="preserve"> at the relevant time</w:t>
      </w:r>
      <w:r w:rsidRPr="00FE3D18">
        <w:rPr>
          <w:rFonts w:ascii="Times New Roman" w:hAnsi="Times New Roman" w:cs="Times New Roman"/>
          <w:sz w:val="24"/>
          <w:szCs w:val="24"/>
        </w:rPr>
        <w:t xml:space="preserve">. </w:t>
      </w:r>
    </w:p>
    <w:p w:rsidR="00EE36F9" w:rsidRDefault="001A234B" w:rsidP="00EE36F9">
      <w:pPr>
        <w:shd w:val="clear" w:color="auto" w:fill="FFFFFF"/>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of the witnesses, Mr. McNeil and Ms. Peterson, present serious credibility problems. </w:t>
      </w:r>
      <w:r>
        <w:rPr>
          <w:rFonts w:ascii="Times New Roman" w:eastAsia="Times New Roman" w:hAnsi="Times New Roman" w:cs="Times New Roman"/>
          <w:sz w:val="24"/>
          <w:szCs w:val="24"/>
          <w:lang w:val="en"/>
        </w:rPr>
        <w:t>Mr. McNeil testified that a</w:t>
      </w:r>
      <w:r w:rsidR="00FE3D18" w:rsidRPr="00FE3D18">
        <w:rPr>
          <w:rFonts w:ascii="Times New Roman" w:eastAsia="Times New Roman" w:hAnsi="Times New Roman" w:cs="Times New Roman"/>
          <w:sz w:val="24"/>
          <w:szCs w:val="24"/>
          <w:lang w:val="en"/>
        </w:rPr>
        <w:t xml:space="preserve">ll Primary Point employees, except for Ms. Peterson, used </w:t>
      </w:r>
      <w:r w:rsidR="00FE3D18" w:rsidRPr="00FE3D18">
        <w:rPr>
          <w:rFonts w:ascii="Times New Roman" w:eastAsia="Times New Roman" w:hAnsi="Times New Roman" w:cs="Times New Roman"/>
          <w:sz w:val="24"/>
          <w:szCs w:val="24"/>
          <w:lang w:val="en"/>
        </w:rPr>
        <w:lastRenderedPageBreak/>
        <w:t xml:space="preserve">the ADP ezLaborManager, the web-based time and labor management system to keep track of their work hours. </w:t>
      </w:r>
      <w:r w:rsidR="00EE36F9">
        <w:rPr>
          <w:rFonts w:ascii="Times New Roman" w:eastAsia="Times New Roman" w:hAnsi="Times New Roman" w:cs="Times New Roman"/>
          <w:sz w:val="24"/>
          <w:szCs w:val="24"/>
          <w:lang w:val="en"/>
        </w:rPr>
        <w:t>Mr. McNeil claimed that he had p</w:t>
      </w:r>
      <w:r w:rsidR="00FE3D18" w:rsidRPr="00FE3D18">
        <w:rPr>
          <w:rFonts w:ascii="Times New Roman" w:eastAsia="Times New Roman" w:hAnsi="Times New Roman" w:cs="Times New Roman"/>
          <w:sz w:val="24"/>
          <w:szCs w:val="24"/>
          <w:lang w:val="en"/>
        </w:rPr>
        <w:t>rovided</w:t>
      </w:r>
      <w:r w:rsidR="00EE36F9">
        <w:rPr>
          <w:rFonts w:ascii="Times New Roman" w:eastAsia="Times New Roman" w:hAnsi="Times New Roman" w:cs="Times New Roman"/>
          <w:sz w:val="24"/>
          <w:szCs w:val="24"/>
          <w:lang w:val="en"/>
        </w:rPr>
        <w:t xml:space="preserve"> Ms. Peterson</w:t>
      </w:r>
      <w:r w:rsidR="00FE3D18" w:rsidRPr="00FE3D18">
        <w:rPr>
          <w:rFonts w:ascii="Times New Roman" w:eastAsia="Times New Roman" w:hAnsi="Times New Roman" w:cs="Times New Roman"/>
          <w:sz w:val="24"/>
          <w:szCs w:val="24"/>
          <w:lang w:val="en"/>
        </w:rPr>
        <w:t xml:space="preserve"> with a user name, password and instructions for this purpose. </w:t>
      </w:r>
      <w:r w:rsidR="00EE36F9">
        <w:rPr>
          <w:rFonts w:ascii="Times New Roman" w:eastAsia="Times New Roman" w:hAnsi="Times New Roman" w:cs="Times New Roman"/>
          <w:sz w:val="24"/>
          <w:szCs w:val="24"/>
          <w:lang w:val="en"/>
        </w:rPr>
        <w:t xml:space="preserve">He testified that he first learned that she had not been </w:t>
      </w:r>
      <w:r>
        <w:rPr>
          <w:rFonts w:ascii="Times New Roman" w:eastAsia="Times New Roman" w:hAnsi="Times New Roman" w:cs="Times New Roman"/>
          <w:sz w:val="24"/>
          <w:szCs w:val="24"/>
          <w:lang w:val="en"/>
        </w:rPr>
        <w:t xml:space="preserve">using </w:t>
      </w:r>
      <w:r w:rsidR="00EE36F9">
        <w:rPr>
          <w:rFonts w:ascii="Times New Roman" w:eastAsia="Times New Roman" w:hAnsi="Times New Roman" w:cs="Times New Roman"/>
          <w:sz w:val="24"/>
          <w:szCs w:val="24"/>
          <w:lang w:val="en"/>
        </w:rPr>
        <w:t xml:space="preserve">the </w:t>
      </w:r>
      <w:r w:rsidR="00EE36F9" w:rsidRPr="00FE3D18">
        <w:rPr>
          <w:rFonts w:ascii="Times New Roman" w:eastAsia="Times New Roman" w:hAnsi="Times New Roman" w:cs="Times New Roman"/>
          <w:sz w:val="24"/>
          <w:szCs w:val="24"/>
          <w:lang w:val="en"/>
        </w:rPr>
        <w:t>ADP ezLaborManager</w:t>
      </w:r>
      <w:r w:rsidR="00EE36F9" w:rsidRPr="00FE3D18">
        <w:rPr>
          <w:rFonts w:ascii="Times New Roman" w:hAnsi="Times New Roman" w:cs="Times New Roman"/>
          <w:sz w:val="24"/>
          <w:szCs w:val="24"/>
        </w:rPr>
        <w:t xml:space="preserve"> </w:t>
      </w:r>
      <w:r w:rsidR="00EE36F9">
        <w:rPr>
          <w:rFonts w:ascii="Times New Roman" w:hAnsi="Times New Roman" w:cs="Times New Roman"/>
          <w:sz w:val="24"/>
          <w:szCs w:val="24"/>
        </w:rPr>
        <w:t>when he</w:t>
      </w:r>
      <w:r>
        <w:rPr>
          <w:rFonts w:ascii="Times New Roman" w:hAnsi="Times New Roman" w:cs="Times New Roman"/>
          <w:sz w:val="24"/>
          <w:szCs w:val="24"/>
        </w:rPr>
        <w:t xml:space="preserve"> had to enter her payroll information in order to </w:t>
      </w:r>
      <w:r w:rsidR="00EE36F9">
        <w:rPr>
          <w:rFonts w:ascii="Times New Roman" w:hAnsi="Times New Roman" w:cs="Times New Roman"/>
          <w:sz w:val="24"/>
          <w:szCs w:val="24"/>
        </w:rPr>
        <w:t xml:space="preserve">cut the May and June 2013 paychecks. He </w:t>
      </w:r>
      <w:r w:rsidR="002B43DD">
        <w:rPr>
          <w:rFonts w:ascii="Times New Roman" w:hAnsi="Times New Roman" w:cs="Times New Roman"/>
          <w:sz w:val="24"/>
          <w:szCs w:val="24"/>
        </w:rPr>
        <w:t xml:space="preserve">testified that he </w:t>
      </w:r>
      <w:r w:rsidR="00EE36F9">
        <w:rPr>
          <w:rFonts w:ascii="Times New Roman" w:hAnsi="Times New Roman" w:cs="Times New Roman"/>
          <w:sz w:val="24"/>
          <w:szCs w:val="24"/>
        </w:rPr>
        <w:t xml:space="preserve">advised her that she had </w:t>
      </w:r>
      <w:r w:rsidR="006836ED">
        <w:rPr>
          <w:rFonts w:ascii="Times New Roman" w:hAnsi="Times New Roman" w:cs="Times New Roman"/>
          <w:sz w:val="24"/>
          <w:szCs w:val="24"/>
        </w:rPr>
        <w:t xml:space="preserve">to </w:t>
      </w:r>
      <w:r w:rsidR="00EE36F9">
        <w:rPr>
          <w:rFonts w:ascii="Times New Roman" w:hAnsi="Times New Roman" w:cs="Times New Roman"/>
          <w:sz w:val="24"/>
          <w:szCs w:val="24"/>
        </w:rPr>
        <w:t xml:space="preserve">use the payroll system, just as any other any employee. He thought that she had been doing so until he retrieved the payroll records for the OAG October 2013 payroll demand. </w:t>
      </w:r>
    </w:p>
    <w:p w:rsidR="002B43DD" w:rsidRDefault="002B43DD" w:rsidP="00EE36F9">
      <w:pPr>
        <w:shd w:val="clear" w:color="auto" w:fill="FFFFFF"/>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assertion makes no sense. The records show that other employees were paid from the payroll system after Primary Point issued Ms. Peterson’s June 7, 2013 paycheck, so Mr. McNeil would have been aware that Ms. Peterson was not using the system. </w:t>
      </w:r>
    </w:p>
    <w:p w:rsidR="00EE36F9" w:rsidRDefault="00EE36F9" w:rsidP="002B43DD">
      <w:pPr>
        <w:shd w:val="clear" w:color="auto" w:fill="FFFFFF"/>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McNeil further argued that Ms. Peterson was </w:t>
      </w:r>
      <w:r w:rsidR="002B43DD">
        <w:rPr>
          <w:rFonts w:ascii="Times New Roman" w:hAnsi="Times New Roman" w:cs="Times New Roman"/>
          <w:sz w:val="24"/>
          <w:szCs w:val="24"/>
        </w:rPr>
        <w:t>paid for work</w:t>
      </w:r>
      <w:r w:rsidR="006836ED">
        <w:rPr>
          <w:rFonts w:ascii="Times New Roman" w:hAnsi="Times New Roman" w:cs="Times New Roman"/>
          <w:sz w:val="24"/>
          <w:szCs w:val="24"/>
        </w:rPr>
        <w:t>ing</w:t>
      </w:r>
      <w:r w:rsidR="002B43DD">
        <w:rPr>
          <w:rFonts w:ascii="Times New Roman" w:hAnsi="Times New Roman" w:cs="Times New Roman"/>
          <w:sz w:val="24"/>
          <w:szCs w:val="24"/>
        </w:rPr>
        <w:t xml:space="preserve"> </w:t>
      </w:r>
      <w:r w:rsidR="006836ED">
        <w:rPr>
          <w:rFonts w:ascii="Times New Roman" w:hAnsi="Times New Roman" w:cs="Times New Roman"/>
          <w:sz w:val="24"/>
          <w:szCs w:val="24"/>
        </w:rPr>
        <w:t xml:space="preserve">only </w:t>
      </w:r>
      <w:r w:rsidR="002B43DD">
        <w:rPr>
          <w:rFonts w:ascii="Times New Roman" w:hAnsi="Times New Roman" w:cs="Times New Roman"/>
          <w:sz w:val="24"/>
          <w:szCs w:val="24"/>
        </w:rPr>
        <w:t xml:space="preserve">in the office. He also argued that Ms. Peterson did not deliver on the purpose for which she was hired, to create opportunities for Primary Point with her alleged extensive business contacts. Because Ms. Peterson’s work was telephone and email based, she could indeed work from home. However, Mr. McNeil disputed that that was their arrangement. </w:t>
      </w:r>
      <w:r w:rsidR="00FF06B5" w:rsidRPr="00FE3D18">
        <w:rPr>
          <w:rFonts w:ascii="Times New Roman" w:eastAsia="Times New Roman" w:hAnsi="Times New Roman" w:cs="Times New Roman"/>
          <w:sz w:val="24"/>
          <w:szCs w:val="24"/>
          <w:lang w:val="en"/>
        </w:rPr>
        <w:t xml:space="preserve">Mr. McNeil stated that </w:t>
      </w:r>
      <w:r w:rsidR="00FF06B5">
        <w:rPr>
          <w:rFonts w:ascii="Times New Roman" w:eastAsia="Times New Roman" w:hAnsi="Times New Roman" w:cs="Times New Roman"/>
          <w:sz w:val="24"/>
          <w:szCs w:val="24"/>
          <w:lang w:val="en"/>
        </w:rPr>
        <w:t xml:space="preserve">as Ms. Peterson </w:t>
      </w:r>
      <w:r w:rsidR="002F1479">
        <w:rPr>
          <w:rFonts w:ascii="Times New Roman" w:eastAsia="Times New Roman" w:hAnsi="Times New Roman" w:cs="Times New Roman"/>
          <w:sz w:val="24"/>
          <w:szCs w:val="24"/>
          <w:lang w:val="en"/>
        </w:rPr>
        <w:t xml:space="preserve">was </w:t>
      </w:r>
      <w:r w:rsidR="00FF06B5" w:rsidRPr="00FE3D18">
        <w:rPr>
          <w:rFonts w:ascii="Times New Roman" w:eastAsia="Times New Roman" w:hAnsi="Times New Roman" w:cs="Times New Roman"/>
          <w:sz w:val="24"/>
          <w:szCs w:val="24"/>
          <w:lang w:val="en"/>
        </w:rPr>
        <w:t>hired as a commission-only salesperson, she could draw against the commissions equal to $25.00 per hour she spen</w:t>
      </w:r>
      <w:r w:rsidR="002F1479">
        <w:rPr>
          <w:rFonts w:ascii="Times New Roman" w:eastAsia="Times New Roman" w:hAnsi="Times New Roman" w:cs="Times New Roman"/>
          <w:sz w:val="24"/>
          <w:szCs w:val="24"/>
          <w:lang w:val="en"/>
        </w:rPr>
        <w:t>t</w:t>
      </w:r>
      <w:r w:rsidR="00FF06B5" w:rsidRPr="00FE3D18">
        <w:rPr>
          <w:rFonts w:ascii="Times New Roman" w:eastAsia="Times New Roman" w:hAnsi="Times New Roman" w:cs="Times New Roman"/>
          <w:sz w:val="24"/>
          <w:szCs w:val="24"/>
          <w:lang w:val="en"/>
        </w:rPr>
        <w:t xml:space="preserve"> working in Primary Point’s office location. </w:t>
      </w:r>
      <w:r>
        <w:rPr>
          <w:rFonts w:ascii="Times New Roman" w:hAnsi="Times New Roman" w:cs="Times New Roman"/>
          <w:sz w:val="24"/>
          <w:szCs w:val="24"/>
        </w:rPr>
        <w:t xml:space="preserve">He disputes the OAG’s </w:t>
      </w:r>
      <w:r w:rsidR="002B43DD">
        <w:rPr>
          <w:rFonts w:ascii="Times New Roman" w:hAnsi="Times New Roman" w:cs="Times New Roman"/>
          <w:sz w:val="24"/>
          <w:szCs w:val="24"/>
        </w:rPr>
        <w:t xml:space="preserve">audit based on hours Ms. Peterson worked from home, especially its computation that she should receive credit for a whole day’s pay for any day on which she sent an email. Mr. McNeil proposed that Ms. Peterson should instead be paid for each email sent. </w:t>
      </w:r>
    </w:p>
    <w:p w:rsidR="00FF06B5" w:rsidRPr="00FF06B5" w:rsidRDefault="00FF06B5" w:rsidP="00FF06B5">
      <w:pPr>
        <w:shd w:val="clear" w:color="auto" w:fill="FFFFFF"/>
        <w:spacing w:after="0" w:line="480" w:lineRule="auto"/>
        <w:ind w:firstLine="720"/>
        <w:rPr>
          <w:rFonts w:ascii="Times New Roman" w:eastAsia="Times New Roman" w:hAnsi="Times New Roman" w:cs="Times New Roman"/>
          <w:sz w:val="24"/>
          <w:szCs w:val="24"/>
          <w:lang w:val="en"/>
        </w:rPr>
      </w:pPr>
      <w:r w:rsidRPr="00FE3D18">
        <w:rPr>
          <w:rFonts w:ascii="Times New Roman" w:eastAsia="Times New Roman" w:hAnsi="Times New Roman" w:cs="Times New Roman"/>
          <w:sz w:val="24"/>
          <w:szCs w:val="24"/>
          <w:lang w:val="en"/>
        </w:rPr>
        <w:t xml:space="preserve">Mr. McNeil </w:t>
      </w:r>
      <w:r>
        <w:rPr>
          <w:rFonts w:ascii="Times New Roman" w:eastAsia="Times New Roman" w:hAnsi="Times New Roman" w:cs="Times New Roman"/>
          <w:sz w:val="24"/>
          <w:szCs w:val="24"/>
          <w:lang w:val="en"/>
        </w:rPr>
        <w:t xml:space="preserve">further </w:t>
      </w:r>
      <w:r w:rsidRPr="00FE3D18">
        <w:rPr>
          <w:rFonts w:ascii="Times New Roman" w:eastAsia="Times New Roman" w:hAnsi="Times New Roman" w:cs="Times New Roman"/>
          <w:sz w:val="24"/>
          <w:szCs w:val="24"/>
          <w:lang w:val="en"/>
        </w:rPr>
        <w:t xml:space="preserve">stated that </w:t>
      </w:r>
      <w:r>
        <w:rPr>
          <w:rFonts w:ascii="Times New Roman" w:eastAsia="Times New Roman" w:hAnsi="Times New Roman" w:cs="Times New Roman"/>
          <w:sz w:val="24"/>
          <w:szCs w:val="24"/>
          <w:lang w:val="en"/>
        </w:rPr>
        <w:t xml:space="preserve">Ms. Peterson was absent </w:t>
      </w:r>
      <w:r w:rsidRPr="00FE3D18">
        <w:rPr>
          <w:rFonts w:ascii="Times New Roman" w:eastAsia="Times New Roman" w:hAnsi="Times New Roman" w:cs="Times New Roman"/>
          <w:sz w:val="24"/>
          <w:szCs w:val="24"/>
          <w:lang w:val="en"/>
        </w:rPr>
        <w:t>from Primary Point’s office from June 2013 to the third week in July 2013</w:t>
      </w:r>
      <w:r>
        <w:rPr>
          <w:rFonts w:ascii="Times New Roman" w:eastAsia="Times New Roman" w:hAnsi="Times New Roman" w:cs="Times New Roman"/>
          <w:sz w:val="24"/>
          <w:szCs w:val="24"/>
          <w:lang w:val="en"/>
        </w:rPr>
        <w:t xml:space="preserve">. </w:t>
      </w:r>
      <w:r w:rsidR="002B43DD">
        <w:rPr>
          <w:rFonts w:ascii="Times New Roman" w:eastAsia="Times New Roman" w:hAnsi="Times New Roman" w:cs="Times New Roman"/>
          <w:sz w:val="24"/>
          <w:szCs w:val="24"/>
          <w:lang w:val="en"/>
        </w:rPr>
        <w:t xml:space="preserve">She was not only absent from the job, she </w:t>
      </w:r>
      <w:r w:rsidR="002F1479">
        <w:rPr>
          <w:rFonts w:ascii="Times New Roman" w:eastAsia="Times New Roman" w:hAnsi="Times New Roman" w:cs="Times New Roman"/>
          <w:sz w:val="24"/>
          <w:szCs w:val="24"/>
          <w:lang w:val="en"/>
        </w:rPr>
        <w:t xml:space="preserve">also </w:t>
      </w:r>
      <w:r w:rsidR="002B43DD">
        <w:rPr>
          <w:rFonts w:ascii="Times New Roman" w:eastAsia="Times New Roman" w:hAnsi="Times New Roman" w:cs="Times New Roman"/>
          <w:sz w:val="24"/>
          <w:szCs w:val="24"/>
          <w:lang w:val="en"/>
        </w:rPr>
        <w:t xml:space="preserve">left the other employees without supervision. Ms. Peterson gave Mr. McNeil notice of her absence for </w:t>
      </w:r>
      <w:r w:rsidR="002B43DD">
        <w:rPr>
          <w:rFonts w:ascii="Times New Roman" w:eastAsia="Times New Roman" w:hAnsi="Times New Roman" w:cs="Times New Roman"/>
          <w:sz w:val="24"/>
          <w:szCs w:val="24"/>
          <w:lang w:val="en"/>
        </w:rPr>
        <w:lastRenderedPageBreak/>
        <w:t xml:space="preserve">only one day, July 1, 2013, via email. </w:t>
      </w:r>
      <w:r w:rsidR="00AA6258">
        <w:rPr>
          <w:rFonts w:ascii="Times New Roman" w:eastAsia="Times New Roman" w:hAnsi="Times New Roman" w:cs="Times New Roman"/>
          <w:sz w:val="24"/>
          <w:szCs w:val="24"/>
          <w:lang w:val="en"/>
        </w:rPr>
        <w:t xml:space="preserve">Ms. Peterson admitted that she was absent from the office and did not perform any work for only one day, her birthday on June 12, 2013. </w:t>
      </w:r>
      <w:r>
        <w:rPr>
          <w:rFonts w:ascii="Times New Roman" w:eastAsia="Times New Roman" w:hAnsi="Times New Roman" w:cs="Times New Roman"/>
          <w:sz w:val="24"/>
          <w:szCs w:val="24"/>
          <w:lang w:val="en"/>
        </w:rPr>
        <w:t xml:space="preserve">When </w:t>
      </w:r>
      <w:r w:rsidR="002B43DD">
        <w:rPr>
          <w:rFonts w:ascii="Times New Roman" w:eastAsia="Times New Roman" w:hAnsi="Times New Roman" w:cs="Times New Roman"/>
          <w:sz w:val="24"/>
          <w:szCs w:val="24"/>
          <w:lang w:val="en"/>
        </w:rPr>
        <w:t>Ms. Peterson</w:t>
      </w:r>
      <w:r>
        <w:rPr>
          <w:rFonts w:ascii="Times New Roman" w:eastAsia="Times New Roman" w:hAnsi="Times New Roman" w:cs="Times New Roman"/>
          <w:sz w:val="24"/>
          <w:szCs w:val="24"/>
          <w:lang w:val="en"/>
        </w:rPr>
        <w:t xml:space="preserve"> reappeared in July 2013</w:t>
      </w:r>
      <w:r w:rsidRPr="00FE3D18">
        <w:rPr>
          <w:rFonts w:ascii="Times New Roman" w:eastAsia="Times New Roman" w:hAnsi="Times New Roman" w:cs="Times New Roman"/>
          <w:sz w:val="24"/>
          <w:szCs w:val="24"/>
          <w:lang w:val="en"/>
        </w:rPr>
        <w:t xml:space="preserve">, </w:t>
      </w:r>
      <w:r w:rsidR="00AA6258">
        <w:rPr>
          <w:rFonts w:ascii="Times New Roman" w:eastAsia="Times New Roman" w:hAnsi="Times New Roman" w:cs="Times New Roman"/>
          <w:sz w:val="24"/>
          <w:szCs w:val="24"/>
          <w:lang w:val="en"/>
        </w:rPr>
        <w:t>Mr. McNeil</w:t>
      </w:r>
      <w:r>
        <w:rPr>
          <w:rFonts w:ascii="Times New Roman" w:eastAsia="Times New Roman" w:hAnsi="Times New Roman" w:cs="Times New Roman"/>
          <w:sz w:val="24"/>
          <w:szCs w:val="24"/>
          <w:lang w:val="en"/>
        </w:rPr>
        <w:t xml:space="preserve"> terminated her</w:t>
      </w:r>
      <w:r w:rsidR="00AA6258">
        <w:rPr>
          <w:rFonts w:ascii="Times New Roman" w:eastAsia="Times New Roman" w:hAnsi="Times New Roman" w:cs="Times New Roman"/>
          <w:sz w:val="24"/>
          <w:szCs w:val="24"/>
          <w:lang w:val="en"/>
        </w:rPr>
        <w:t>, allegedly</w:t>
      </w:r>
      <w:r>
        <w:rPr>
          <w:rFonts w:ascii="Times New Roman" w:eastAsia="Times New Roman" w:hAnsi="Times New Roman" w:cs="Times New Roman"/>
          <w:sz w:val="24"/>
          <w:szCs w:val="24"/>
          <w:lang w:val="en"/>
        </w:rPr>
        <w:t xml:space="preserve"> </w:t>
      </w:r>
      <w:r w:rsidRPr="00FE3D18">
        <w:rPr>
          <w:rFonts w:ascii="Times New Roman" w:eastAsia="Times New Roman" w:hAnsi="Times New Roman" w:cs="Times New Roman"/>
          <w:sz w:val="24"/>
          <w:szCs w:val="24"/>
          <w:lang w:val="en"/>
        </w:rPr>
        <w:t>due to he</w:t>
      </w:r>
      <w:r>
        <w:rPr>
          <w:rFonts w:ascii="Times New Roman" w:eastAsia="Times New Roman" w:hAnsi="Times New Roman" w:cs="Times New Roman"/>
          <w:sz w:val="24"/>
          <w:szCs w:val="24"/>
          <w:lang w:val="en"/>
        </w:rPr>
        <w:t>r failure to generate business.</w:t>
      </w:r>
      <w:r w:rsidR="00AA6258">
        <w:rPr>
          <w:rFonts w:ascii="Times New Roman" w:eastAsia="Times New Roman" w:hAnsi="Times New Roman" w:cs="Times New Roman"/>
          <w:sz w:val="24"/>
          <w:szCs w:val="24"/>
          <w:lang w:val="en"/>
        </w:rPr>
        <w:t xml:space="preserve"> Ms. Peterson</w:t>
      </w:r>
      <w:r w:rsidR="002F1479">
        <w:rPr>
          <w:rFonts w:ascii="Times New Roman" w:eastAsia="Times New Roman" w:hAnsi="Times New Roman" w:cs="Times New Roman"/>
          <w:sz w:val="24"/>
          <w:szCs w:val="24"/>
          <w:lang w:val="en"/>
        </w:rPr>
        <w:t>’s</w:t>
      </w:r>
      <w:r w:rsidR="00AA6258">
        <w:rPr>
          <w:rFonts w:ascii="Times New Roman" w:eastAsia="Times New Roman" w:hAnsi="Times New Roman" w:cs="Times New Roman"/>
          <w:sz w:val="24"/>
          <w:szCs w:val="24"/>
          <w:lang w:val="en"/>
        </w:rPr>
        <w:t xml:space="preserve"> last paid working day was May 25, 2013.</w:t>
      </w:r>
    </w:p>
    <w:p w:rsidR="00711ED1" w:rsidRDefault="00711ED1" w:rsidP="00711ED1">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McNeil testified that Ms. Peterson did not appear at the Primary Point offices from June to mid-July 2013. Ms. Peterson testified that she was working from home. </w:t>
      </w:r>
      <w:r w:rsidR="002701F9">
        <w:rPr>
          <w:rFonts w:ascii="Times New Roman" w:eastAsia="Times New Roman" w:hAnsi="Times New Roman" w:cs="Times New Roman"/>
          <w:sz w:val="24"/>
          <w:szCs w:val="24"/>
          <w:lang w:val="en"/>
        </w:rPr>
        <w:t xml:space="preserve">Mr. McNeil stated that she was ill. </w:t>
      </w:r>
      <w:r w:rsidR="00FF06B5">
        <w:rPr>
          <w:rFonts w:ascii="Times New Roman" w:eastAsia="Times New Roman" w:hAnsi="Times New Roman" w:cs="Times New Roman"/>
          <w:sz w:val="24"/>
          <w:szCs w:val="24"/>
          <w:lang w:val="en"/>
        </w:rPr>
        <w:t>In the absence of an</w:t>
      </w:r>
      <w:r w:rsidR="004714CE">
        <w:rPr>
          <w:rFonts w:ascii="Times New Roman" w:hAnsi="Times New Roman" w:cs="Times New Roman"/>
          <w:sz w:val="24"/>
          <w:szCs w:val="24"/>
        </w:rPr>
        <w:t>y recordkeeping</w:t>
      </w:r>
      <w:r w:rsidR="00AA6258">
        <w:rPr>
          <w:rFonts w:ascii="Times New Roman" w:hAnsi="Times New Roman" w:cs="Times New Roman"/>
          <w:sz w:val="24"/>
          <w:szCs w:val="24"/>
        </w:rPr>
        <w:t xml:space="preserve"> for Ms. Peterson</w:t>
      </w:r>
      <w:r w:rsidR="004714CE">
        <w:rPr>
          <w:rFonts w:ascii="Times New Roman" w:hAnsi="Times New Roman" w:cs="Times New Roman"/>
          <w:sz w:val="24"/>
          <w:szCs w:val="24"/>
        </w:rPr>
        <w:t xml:space="preserve"> from the Petitioners</w:t>
      </w:r>
      <w:r>
        <w:rPr>
          <w:rFonts w:ascii="Times New Roman" w:hAnsi="Times New Roman" w:cs="Times New Roman"/>
          <w:sz w:val="24"/>
          <w:szCs w:val="24"/>
        </w:rPr>
        <w:t xml:space="preserve"> for May 26 to July 24, 2</w:t>
      </w:r>
      <w:r w:rsidR="00FF06B5">
        <w:rPr>
          <w:rFonts w:ascii="Times New Roman" w:hAnsi="Times New Roman" w:cs="Times New Roman"/>
          <w:sz w:val="24"/>
          <w:szCs w:val="24"/>
        </w:rPr>
        <w:t>013</w:t>
      </w:r>
      <w:r w:rsidR="004714CE">
        <w:rPr>
          <w:rFonts w:ascii="Times New Roman" w:hAnsi="Times New Roman" w:cs="Times New Roman"/>
          <w:sz w:val="24"/>
          <w:szCs w:val="24"/>
        </w:rPr>
        <w:t xml:space="preserve">, </w:t>
      </w:r>
      <w:r>
        <w:rPr>
          <w:rFonts w:ascii="Times New Roman" w:hAnsi="Times New Roman" w:cs="Times New Roman"/>
          <w:sz w:val="24"/>
          <w:szCs w:val="24"/>
        </w:rPr>
        <w:t xml:space="preserve">even records stating that she was absent or had not worked, </w:t>
      </w:r>
      <w:r w:rsidR="004714CE">
        <w:rPr>
          <w:rFonts w:ascii="Times New Roman" w:hAnsi="Times New Roman" w:cs="Times New Roman"/>
          <w:sz w:val="24"/>
          <w:szCs w:val="24"/>
        </w:rPr>
        <w:t>I</w:t>
      </w:r>
      <w:r w:rsidR="00FF06B5">
        <w:rPr>
          <w:rFonts w:ascii="Times New Roman" w:hAnsi="Times New Roman" w:cs="Times New Roman"/>
          <w:sz w:val="24"/>
          <w:szCs w:val="24"/>
        </w:rPr>
        <w:t xml:space="preserve"> examine</w:t>
      </w:r>
      <w:r>
        <w:rPr>
          <w:rFonts w:ascii="Times New Roman" w:hAnsi="Times New Roman" w:cs="Times New Roman"/>
          <w:sz w:val="24"/>
          <w:szCs w:val="24"/>
        </w:rPr>
        <w:t>d</w:t>
      </w:r>
      <w:r w:rsidR="00FF06B5">
        <w:rPr>
          <w:rFonts w:ascii="Times New Roman" w:hAnsi="Times New Roman" w:cs="Times New Roman"/>
          <w:sz w:val="24"/>
          <w:szCs w:val="24"/>
        </w:rPr>
        <w:t xml:space="preserve"> the OAG’s audit. </w:t>
      </w:r>
      <w:r>
        <w:rPr>
          <w:rFonts w:ascii="Times New Roman" w:hAnsi="Times New Roman" w:cs="Times New Roman"/>
          <w:sz w:val="24"/>
          <w:szCs w:val="24"/>
        </w:rPr>
        <w:t xml:space="preserve">Inspector Hyacinth credited Ms. Peterson for eight hours pay for any day on which she sent a work email. </w:t>
      </w:r>
      <w:r w:rsidR="00AA6258">
        <w:rPr>
          <w:rFonts w:ascii="Times New Roman" w:hAnsi="Times New Roman" w:cs="Times New Roman"/>
          <w:sz w:val="24"/>
          <w:szCs w:val="24"/>
        </w:rPr>
        <w:t xml:space="preserve">The emails that the inspector relied upon are not in evidence, but the Petitioners’ February 2016 </w:t>
      </w:r>
      <w:r w:rsidR="00AA6258">
        <w:rPr>
          <w:rFonts w:ascii="Times New Roman" w:eastAsia="Times New Roman" w:hAnsi="Times New Roman" w:cs="Times New Roman"/>
          <w:sz w:val="24"/>
          <w:szCs w:val="24"/>
          <w:lang w:val="en"/>
        </w:rPr>
        <w:t>“Email Tracking L</w:t>
      </w:r>
      <w:r w:rsidR="00AA6258" w:rsidRPr="00607902">
        <w:rPr>
          <w:rFonts w:ascii="Times New Roman" w:eastAsia="Times New Roman" w:hAnsi="Times New Roman" w:cs="Times New Roman"/>
          <w:sz w:val="24"/>
          <w:szCs w:val="24"/>
          <w:lang w:val="en"/>
        </w:rPr>
        <w:t>og</w:t>
      </w:r>
      <w:r w:rsidR="00AA6258">
        <w:rPr>
          <w:rFonts w:ascii="Times New Roman" w:eastAsia="Times New Roman" w:hAnsi="Times New Roman" w:cs="Times New Roman"/>
          <w:sz w:val="24"/>
          <w:szCs w:val="24"/>
          <w:lang w:val="en"/>
        </w:rPr>
        <w:t>”</w:t>
      </w:r>
      <w:r w:rsidR="00AA6258" w:rsidRPr="00607902">
        <w:rPr>
          <w:rFonts w:ascii="Times New Roman" w:eastAsia="Times New Roman" w:hAnsi="Times New Roman" w:cs="Times New Roman"/>
          <w:sz w:val="24"/>
          <w:szCs w:val="24"/>
          <w:lang w:val="en"/>
        </w:rPr>
        <w:t xml:space="preserve"> </w:t>
      </w:r>
      <w:r w:rsidR="00AA6258">
        <w:rPr>
          <w:rFonts w:ascii="Times New Roman" w:eastAsia="Times New Roman" w:hAnsi="Times New Roman" w:cs="Times New Roman"/>
          <w:sz w:val="24"/>
          <w:szCs w:val="24"/>
          <w:lang w:val="en"/>
        </w:rPr>
        <w:t xml:space="preserve">is. </w:t>
      </w:r>
      <w:r>
        <w:rPr>
          <w:rFonts w:ascii="Times New Roman" w:eastAsia="Times New Roman" w:hAnsi="Times New Roman" w:cs="Times New Roman"/>
          <w:sz w:val="24"/>
          <w:szCs w:val="24"/>
          <w:lang w:val="en"/>
        </w:rPr>
        <w:t xml:space="preserve">Although Mr. McNeil stated in his November 2013 email to the OAG that he could not access Ms. Peterson’s desktop at Primary Point, he was able to create a log of her emails. </w:t>
      </w:r>
    </w:p>
    <w:p w:rsidR="00FF06B5" w:rsidRPr="00711ED1" w:rsidRDefault="00AA6258" w:rsidP="00711ED1">
      <w:pPr>
        <w:shd w:val="clear" w:color="auto" w:fill="FFFFFF"/>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val="en"/>
        </w:rPr>
        <w:t xml:space="preserve">Inspector Hyacinth concluded from his investigation that Ms. Peterson was owed straight wages for 72 hours at the rate of $25.00 per hour for the period of May 26, 2013 through June 8, 2013 in the amount of $1,800.00; straight wages for 64 hours at the rate of $25.00 per hour for the period of June 9, 2013 through June 22, 2013 in the amount of $1,600.00; straight wages for 16 hours at the rate of $25.00 per hour for the period of June 23, 2013 through July 6, 2013 in the amount of $400.00; straight wages for 32 hours at the rate of $25.00 per hour for the period of July 7, 2013 through July 20, 2013 in the amount of $800.00; and straight wages for 20 hours at the rate of $25.00 per hour </w:t>
      </w:r>
      <w:r w:rsidRPr="00607902">
        <w:rPr>
          <w:rFonts w:ascii="Times New Roman" w:eastAsia="Times New Roman" w:hAnsi="Times New Roman" w:cs="Times New Roman"/>
          <w:sz w:val="24"/>
          <w:szCs w:val="24"/>
          <w:lang w:val="en"/>
        </w:rPr>
        <w:t xml:space="preserve">for the period of July 21, 2013 through July 24, 2013 in the amount of $500.00.  </w:t>
      </w:r>
    </w:p>
    <w:p w:rsidR="002F52A3" w:rsidRDefault="001B6004" w:rsidP="002F52A3">
      <w:pPr>
        <w:pStyle w:val="NormalWeb"/>
        <w:shd w:val="clear" w:color="auto" w:fill="FFFFFF"/>
        <w:spacing w:after="0" w:line="480" w:lineRule="auto"/>
        <w:ind w:firstLine="720"/>
        <w:rPr>
          <w:lang w:val="en"/>
        </w:rPr>
      </w:pPr>
      <w:r>
        <w:lastRenderedPageBreak/>
        <w:t>The</w:t>
      </w:r>
      <w:r w:rsidRPr="003223A0">
        <w:t xml:space="preserve"> Petitioner</w:t>
      </w:r>
      <w:r>
        <w:t>s</w:t>
      </w:r>
      <w:r w:rsidRPr="003223A0">
        <w:t xml:space="preserve"> </w:t>
      </w:r>
      <w:r>
        <w:t xml:space="preserve">bear the burden of proving that the citation was </w:t>
      </w:r>
      <w:r w:rsidRPr="003223A0">
        <w:t xml:space="preserve">erroneously issued, </w:t>
      </w:r>
      <w:r w:rsidR="00711ED1">
        <w:t xml:space="preserve">pursuant to </w:t>
      </w:r>
      <w:r>
        <w:t>G.</w:t>
      </w:r>
      <w:r w:rsidR="00933484">
        <w:t xml:space="preserve"> </w:t>
      </w:r>
      <w:r>
        <w:t xml:space="preserve">L. </w:t>
      </w:r>
      <w:r w:rsidRPr="003223A0">
        <w:t>c. 149, § 27C(b)(4)</w:t>
      </w:r>
      <w:r>
        <w:t xml:space="preserve">. </w:t>
      </w:r>
      <w:r w:rsidR="002F52A3">
        <w:t xml:space="preserve">Mr. McNeil has argued that the order of restitution is incorrect. </w:t>
      </w:r>
      <w:r w:rsidR="008129DA">
        <w:t xml:space="preserve">Mr. </w:t>
      </w:r>
      <w:r w:rsidR="005E7CAC">
        <w:t>McNeil</w:t>
      </w:r>
      <w:r w:rsidR="008129DA">
        <w:t xml:space="preserve"> </w:t>
      </w:r>
      <w:r w:rsidR="00E63C8E">
        <w:t xml:space="preserve">stated that </w:t>
      </w:r>
      <w:r w:rsidR="002F52A3">
        <w:t>Ms. Peterson was not allowed to work from home, was only paid for hours she appeared in the office</w:t>
      </w:r>
      <w:r w:rsidR="00711ED1">
        <w:t>, and thus Primary Point owes her no wages</w:t>
      </w:r>
      <w:r w:rsidR="002F52A3">
        <w:t xml:space="preserve">. </w:t>
      </w:r>
      <w:r w:rsidR="002F52A3">
        <w:rPr>
          <w:lang w:val="en"/>
        </w:rPr>
        <w:t>It is Mr. McNeil’s responsibility to comply with</w:t>
      </w:r>
      <w:r w:rsidR="008129DA">
        <w:t xml:space="preserve"> the </w:t>
      </w:r>
      <w:r w:rsidR="00447FCB">
        <w:t>Commonwealth’s Wage and Hour laws</w:t>
      </w:r>
      <w:r w:rsidR="002F52A3">
        <w:t xml:space="preserve">, and he failed to do so </w:t>
      </w:r>
      <w:r w:rsidR="008F2BA1">
        <w:t>when he did not maintain proper employee records</w:t>
      </w:r>
      <w:r w:rsidR="002F52A3">
        <w:t xml:space="preserve"> for Ms. Peterson</w:t>
      </w:r>
      <w:r w:rsidR="008F2BA1">
        <w:t xml:space="preserve">. </w:t>
      </w:r>
      <w:r w:rsidR="002F52A3">
        <w:t>Because of the incomplete payroll records, t</w:t>
      </w:r>
      <w:r w:rsidR="008F2BA1">
        <w:t xml:space="preserve">he OAG </w:t>
      </w:r>
      <w:r w:rsidR="002F52A3">
        <w:t>relied in part on Ms. Peterson’s</w:t>
      </w:r>
      <w:r w:rsidR="008F2BA1">
        <w:t xml:space="preserve"> computations. </w:t>
      </w:r>
    </w:p>
    <w:p w:rsidR="00586779" w:rsidRDefault="00E21A4C" w:rsidP="002F52A3">
      <w:pPr>
        <w:pStyle w:val="NormalWeb"/>
        <w:shd w:val="clear" w:color="auto" w:fill="FFFFFF"/>
        <w:spacing w:after="0" w:line="480" w:lineRule="auto"/>
        <w:ind w:firstLine="720"/>
      </w:pPr>
      <w:r>
        <w:rPr>
          <w:lang w:val="en"/>
        </w:rPr>
        <w:t>However, I am dis</w:t>
      </w:r>
      <w:r w:rsidR="00711ED1">
        <w:rPr>
          <w:lang w:val="en"/>
        </w:rPr>
        <w:t xml:space="preserve">satisfied with the OAG’s audit. </w:t>
      </w:r>
      <w:r w:rsidR="007A643C">
        <w:rPr>
          <w:noProof/>
        </w:rPr>
        <w:drawing>
          <wp:inline distT="0" distB="0" distL="0" distR="0" wp14:anchorId="4C0D8A77" wp14:editId="3E85C2E9">
            <wp:extent cx="8255" cy="8255"/>
            <wp:effectExtent l="0" t="0" r="0" b="0"/>
            <wp:docPr id="2" name="Picture 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l.gvpi.net/images/1x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6C1753">
        <w:rPr>
          <w:lang w:val="en"/>
        </w:rPr>
        <w:t xml:space="preserve">Inspector Hyacinthe depended on Ms. Peterson’s statements and the email log produced by Mr. McNeil. As previously stated, the emails are not </w:t>
      </w:r>
      <w:r w:rsidR="002F1479">
        <w:rPr>
          <w:lang w:val="en"/>
        </w:rPr>
        <w:t xml:space="preserve">in </w:t>
      </w:r>
      <w:r w:rsidR="006C1753">
        <w:rPr>
          <w:lang w:val="en"/>
        </w:rPr>
        <w:t>evidence and it is uncertain whether they were provided to the OAG by any party.</w:t>
      </w:r>
      <w:r w:rsidR="006C1753" w:rsidRPr="006C1753">
        <w:t xml:space="preserve"> </w:t>
      </w:r>
      <w:r w:rsidR="006C1753">
        <w:t>A</w:t>
      </w:r>
      <w:r w:rsidR="00586779">
        <w:t>lthough a</w:t>
      </w:r>
      <w:r w:rsidR="006C1753">
        <w:t>n email log is referenced in a November 2013 email between Mr. McNeil and the inspector</w:t>
      </w:r>
      <w:r w:rsidR="00586779">
        <w:t xml:space="preserve">, </w:t>
      </w:r>
      <w:r w:rsidR="002F1479">
        <w:t>t</w:t>
      </w:r>
      <w:r w:rsidR="006C1753">
        <w:t>he email log introduced into evidence is not contemporaneous</w:t>
      </w:r>
      <w:r w:rsidR="00586779">
        <w:t>.</w:t>
      </w:r>
    </w:p>
    <w:p w:rsidR="00711ED1" w:rsidRDefault="001F3A6D" w:rsidP="002F52A3">
      <w:pPr>
        <w:pStyle w:val="NormalWeb"/>
        <w:shd w:val="clear" w:color="auto" w:fill="FFFFFF"/>
        <w:spacing w:after="0" w:line="480" w:lineRule="auto"/>
        <w:ind w:firstLine="720"/>
        <w:rPr>
          <w:lang w:val="en"/>
        </w:rPr>
      </w:pPr>
      <w:r>
        <w:t xml:space="preserve">Mr. McNeil and Ms. Peterson each present a version of events that is partially credible, but the testimony of each is also problematic. </w:t>
      </w:r>
      <w:r w:rsidR="00586779">
        <w:t>The OAG a</w:t>
      </w:r>
      <w:r w:rsidR="007A643C">
        <w:t xml:space="preserve">rguments would have </w:t>
      </w:r>
      <w:r>
        <w:t>had more</w:t>
      </w:r>
      <w:r w:rsidR="007A643C">
        <w:t xml:space="preserve"> force if </w:t>
      </w:r>
      <w:r w:rsidR="007A643C">
        <w:rPr>
          <w:lang w:val="en"/>
        </w:rPr>
        <w:t xml:space="preserve">Ms. Peterson </w:t>
      </w:r>
      <w:r w:rsidR="00586779">
        <w:rPr>
          <w:lang w:val="en"/>
        </w:rPr>
        <w:t>were</w:t>
      </w:r>
      <w:r w:rsidR="00711ED1">
        <w:rPr>
          <w:lang w:val="en"/>
        </w:rPr>
        <w:t xml:space="preserve"> a credible witness</w:t>
      </w:r>
      <w:r w:rsidR="00251069">
        <w:rPr>
          <w:lang w:val="en"/>
        </w:rPr>
        <w:t xml:space="preserve">, </w:t>
      </w:r>
      <w:r w:rsidR="007A643C">
        <w:rPr>
          <w:lang w:val="en"/>
        </w:rPr>
        <w:t xml:space="preserve">more forthcoming and less </w:t>
      </w:r>
      <w:r w:rsidR="00251069">
        <w:rPr>
          <w:lang w:val="en"/>
        </w:rPr>
        <w:t>reticent in her testimony</w:t>
      </w:r>
      <w:r w:rsidR="00711ED1">
        <w:rPr>
          <w:lang w:val="en"/>
        </w:rPr>
        <w:t xml:space="preserve">. Her testimony was not reliable. She testified that she could not access the emails from her Primary Point account after her termination in July 2013. However, </w:t>
      </w:r>
      <w:r w:rsidR="00E21A4C">
        <w:rPr>
          <w:lang w:val="en"/>
        </w:rPr>
        <w:t xml:space="preserve">using her </w:t>
      </w:r>
      <w:r w:rsidR="000735A3">
        <w:rPr>
          <w:lang w:val="en"/>
        </w:rPr>
        <w:t xml:space="preserve">hotmail </w:t>
      </w:r>
      <w:r w:rsidR="00E21A4C">
        <w:rPr>
          <w:lang w:val="en"/>
        </w:rPr>
        <w:t xml:space="preserve">personal email account </w:t>
      </w:r>
      <w:r w:rsidR="00711ED1">
        <w:rPr>
          <w:lang w:val="en"/>
        </w:rPr>
        <w:t xml:space="preserve">on </w:t>
      </w:r>
      <w:r w:rsidR="00E21A4C">
        <w:rPr>
          <w:lang w:val="en"/>
        </w:rPr>
        <w:t xml:space="preserve">January 29, 2016, she was able to forward Inspector Hyacinthe a July 11, 2013 email from her Primary Point account. Thus she had access to the work email account more than two years after her separation. </w:t>
      </w:r>
    </w:p>
    <w:p w:rsidR="004F3C68" w:rsidRPr="00AA4959" w:rsidRDefault="004F3C68" w:rsidP="00AA4959">
      <w:pPr>
        <w:shd w:val="clear" w:color="auto" w:fill="FFFFFF"/>
        <w:spacing w:after="0" w:line="480" w:lineRule="auto"/>
        <w:ind w:firstLine="720"/>
        <w:rPr>
          <w:rFonts w:ascii="Times New Roman" w:hAnsi="Times New Roman" w:cs="Times New Roman"/>
          <w:sz w:val="24"/>
          <w:szCs w:val="24"/>
        </w:rPr>
      </w:pPr>
      <w:r w:rsidRPr="00AA4959">
        <w:rPr>
          <w:rFonts w:ascii="Times New Roman" w:hAnsi="Times New Roman" w:cs="Times New Roman"/>
          <w:sz w:val="24"/>
          <w:szCs w:val="24"/>
          <w:lang w:val="en"/>
        </w:rPr>
        <w:t>Ms. Peterson could not testify to any specificity as to work performed during June and July 2013. Information could have been redacted or edited in order to protect Primary Point clients and customers</w:t>
      </w:r>
      <w:r w:rsidR="00586779" w:rsidRPr="00AA4959">
        <w:rPr>
          <w:rFonts w:ascii="Times New Roman" w:hAnsi="Times New Roman" w:cs="Times New Roman"/>
          <w:sz w:val="24"/>
          <w:szCs w:val="24"/>
          <w:lang w:val="en"/>
        </w:rPr>
        <w:t>, and Ms. Peterson</w:t>
      </w:r>
      <w:r w:rsidR="00D044B7">
        <w:rPr>
          <w:rFonts w:ascii="Times New Roman" w:hAnsi="Times New Roman" w:cs="Times New Roman"/>
          <w:sz w:val="24"/>
          <w:szCs w:val="24"/>
          <w:lang w:val="en"/>
        </w:rPr>
        <w:t>’s</w:t>
      </w:r>
      <w:r w:rsidR="00586779" w:rsidRPr="00AA4959">
        <w:rPr>
          <w:rFonts w:ascii="Times New Roman" w:hAnsi="Times New Roman" w:cs="Times New Roman"/>
          <w:sz w:val="24"/>
          <w:szCs w:val="24"/>
          <w:lang w:val="en"/>
        </w:rPr>
        <w:t xml:space="preserve"> alleged business contacts.</w:t>
      </w:r>
      <w:r w:rsidRPr="00AA4959">
        <w:rPr>
          <w:rFonts w:ascii="Times New Roman" w:hAnsi="Times New Roman" w:cs="Times New Roman"/>
          <w:sz w:val="24"/>
          <w:szCs w:val="24"/>
          <w:lang w:val="en"/>
        </w:rPr>
        <w:t xml:space="preserve"> </w:t>
      </w:r>
      <w:r w:rsidR="00586779" w:rsidRPr="00AA4959">
        <w:rPr>
          <w:rFonts w:ascii="Times New Roman" w:hAnsi="Times New Roman" w:cs="Times New Roman"/>
          <w:sz w:val="24"/>
          <w:szCs w:val="24"/>
          <w:lang w:val="en"/>
        </w:rPr>
        <w:t xml:space="preserve">She admitted that she </w:t>
      </w:r>
      <w:r w:rsidR="00DC1ABF" w:rsidRPr="00AA4959">
        <w:rPr>
          <w:rFonts w:ascii="Times New Roman" w:hAnsi="Times New Roman" w:cs="Times New Roman"/>
          <w:sz w:val="24"/>
          <w:szCs w:val="24"/>
          <w:lang w:val="en"/>
        </w:rPr>
        <w:t xml:space="preserve">was </w:t>
      </w:r>
      <w:r w:rsidR="00586779" w:rsidRPr="00AA4959">
        <w:rPr>
          <w:rFonts w:ascii="Times New Roman" w:hAnsi="Times New Roman" w:cs="Times New Roman"/>
          <w:sz w:val="24"/>
          <w:szCs w:val="24"/>
          <w:lang w:val="en"/>
        </w:rPr>
        <w:lastRenderedPageBreak/>
        <w:t xml:space="preserve">away from the office on June 12, 2013, spending her birthday on Nantucket. She also emailed Mr. McNeil that she would be out of the office on July 1, 2013. </w:t>
      </w:r>
      <w:r w:rsidR="00DC1ABF" w:rsidRPr="00AA4959">
        <w:rPr>
          <w:rFonts w:ascii="Times New Roman" w:hAnsi="Times New Roman" w:cs="Times New Roman"/>
          <w:sz w:val="24"/>
          <w:szCs w:val="24"/>
          <w:lang w:val="en"/>
        </w:rPr>
        <w:t xml:space="preserve">She testified that she had pneumonia in either July or August of 2013, but that she worked from home as she was able. She also testified that she communicated with Mr. McNeil via Skype when he was away from late June to mid-July 2013. </w:t>
      </w:r>
      <w:r w:rsidR="00AA4959" w:rsidRPr="00AA4959">
        <w:rPr>
          <w:rFonts w:ascii="Times New Roman" w:hAnsi="Times New Roman" w:cs="Times New Roman"/>
          <w:sz w:val="24"/>
          <w:szCs w:val="24"/>
          <w:lang w:val="en"/>
        </w:rPr>
        <w:t>There are no</w:t>
      </w:r>
      <w:r w:rsidR="00AA4959" w:rsidRPr="00AA4959">
        <w:rPr>
          <w:rFonts w:ascii="Times New Roman" w:hAnsi="Times New Roman" w:cs="Times New Roman"/>
          <w:sz w:val="24"/>
          <w:szCs w:val="24"/>
        </w:rPr>
        <w:t xml:space="preserve"> telephone logs in evidence, either from Ms. Peterson’s home telephone or her cell phone, to establish whether or not she made follow-up telephone calls after sending emails from her home. </w:t>
      </w:r>
    </w:p>
    <w:p w:rsidR="00E21A4C" w:rsidRDefault="00E21A4C" w:rsidP="002F52A3">
      <w:pPr>
        <w:pStyle w:val="NormalWeb"/>
        <w:shd w:val="clear" w:color="auto" w:fill="FFFFFF"/>
        <w:spacing w:after="0" w:line="480" w:lineRule="auto"/>
        <w:ind w:firstLine="720"/>
        <w:rPr>
          <w:lang w:val="en"/>
        </w:rPr>
      </w:pPr>
      <w:r>
        <w:rPr>
          <w:lang w:val="en"/>
        </w:rPr>
        <w:t xml:space="preserve">Ms. Peterson’s </w:t>
      </w:r>
      <w:r w:rsidR="004F3C68">
        <w:rPr>
          <w:lang w:val="en"/>
        </w:rPr>
        <w:t xml:space="preserve">credibility was further diminished by the fact that she omitted the second $2,000.00 paycheck from Primary Point in her </w:t>
      </w:r>
      <w:r>
        <w:rPr>
          <w:lang w:val="en"/>
        </w:rPr>
        <w:t>August 19, 2013 complaint</w:t>
      </w:r>
      <w:r w:rsidR="004F3C68">
        <w:rPr>
          <w:lang w:val="en"/>
        </w:rPr>
        <w:t xml:space="preserve">. </w:t>
      </w:r>
      <w:r w:rsidR="003966F3">
        <w:rPr>
          <w:lang w:val="en"/>
        </w:rPr>
        <w:t xml:space="preserve">The wages had been deposited via direct deposit to her bank account. After Mr. McNeil responded to the payroll </w:t>
      </w:r>
      <w:r w:rsidR="00175629">
        <w:rPr>
          <w:lang w:val="en"/>
        </w:rPr>
        <w:t xml:space="preserve">demand </w:t>
      </w:r>
      <w:r w:rsidR="003966F3">
        <w:rPr>
          <w:lang w:val="en"/>
        </w:rPr>
        <w:t>in October 2013, Inspector Hyacinthe reduced the restitution order and civil penalty.</w:t>
      </w:r>
    </w:p>
    <w:p w:rsidR="003966F3" w:rsidRPr="00AA4959" w:rsidRDefault="003966F3" w:rsidP="00AA4959">
      <w:pPr>
        <w:shd w:val="clear" w:color="auto" w:fill="FFFFFF"/>
        <w:spacing w:after="0" w:line="480" w:lineRule="auto"/>
        <w:ind w:firstLine="720"/>
        <w:rPr>
          <w:rFonts w:ascii="Times New Roman" w:hAnsi="Times New Roman" w:cs="Times New Roman"/>
          <w:sz w:val="24"/>
          <w:szCs w:val="24"/>
        </w:rPr>
      </w:pPr>
      <w:r w:rsidRPr="00AA4959">
        <w:rPr>
          <w:rFonts w:ascii="Times New Roman" w:hAnsi="Times New Roman" w:cs="Times New Roman"/>
          <w:sz w:val="24"/>
          <w:szCs w:val="24"/>
          <w:lang w:val="en"/>
        </w:rPr>
        <w:t>Mr. McNeil</w:t>
      </w:r>
      <w:r w:rsidR="004A72D5">
        <w:rPr>
          <w:rFonts w:ascii="Times New Roman" w:hAnsi="Times New Roman" w:cs="Times New Roman"/>
          <w:sz w:val="24"/>
          <w:szCs w:val="24"/>
          <w:lang w:val="en"/>
        </w:rPr>
        <w:t>’s</w:t>
      </w:r>
      <w:r w:rsidRPr="00AA4959">
        <w:rPr>
          <w:rFonts w:ascii="Times New Roman" w:hAnsi="Times New Roman" w:cs="Times New Roman"/>
          <w:sz w:val="24"/>
          <w:szCs w:val="24"/>
          <w:lang w:val="en"/>
        </w:rPr>
        <w:t xml:space="preserve"> </w:t>
      </w:r>
      <w:r w:rsidR="000735A3" w:rsidRPr="00AA4959">
        <w:rPr>
          <w:rFonts w:ascii="Times New Roman" w:hAnsi="Times New Roman" w:cs="Times New Roman"/>
          <w:sz w:val="24"/>
          <w:szCs w:val="24"/>
          <w:lang w:val="en"/>
        </w:rPr>
        <w:t>testimony</w:t>
      </w:r>
      <w:r w:rsidR="004F3C68" w:rsidRPr="00AA4959">
        <w:rPr>
          <w:rFonts w:ascii="Times New Roman" w:hAnsi="Times New Roman" w:cs="Times New Roman"/>
          <w:sz w:val="24"/>
          <w:szCs w:val="24"/>
          <w:lang w:val="en"/>
        </w:rPr>
        <w:t xml:space="preserve"> was similarly not credible. He testified that he could not access Ms. Peterson’s emails. </w:t>
      </w:r>
      <w:r w:rsidR="005D574A" w:rsidRPr="00AA4959">
        <w:rPr>
          <w:rFonts w:ascii="Times New Roman" w:hAnsi="Times New Roman" w:cs="Times New Roman"/>
          <w:sz w:val="24"/>
          <w:szCs w:val="24"/>
          <w:lang w:val="en"/>
        </w:rPr>
        <w:t>It is reasonable to assume that he gained access a</w:t>
      </w:r>
      <w:r w:rsidRPr="00AA4959">
        <w:rPr>
          <w:rFonts w:ascii="Times New Roman" w:hAnsi="Times New Roman" w:cs="Times New Roman"/>
          <w:sz w:val="24"/>
          <w:szCs w:val="24"/>
          <w:lang w:val="en"/>
        </w:rPr>
        <w:t xml:space="preserve">t some point, allowing him to create the email log which he emailed to the OAG. </w:t>
      </w:r>
      <w:r w:rsidR="005D574A" w:rsidRPr="00AA4959">
        <w:rPr>
          <w:rFonts w:ascii="Times New Roman" w:hAnsi="Times New Roman" w:cs="Times New Roman"/>
          <w:sz w:val="24"/>
          <w:szCs w:val="24"/>
          <w:lang w:val="en"/>
        </w:rPr>
        <w:t xml:space="preserve">In fact, he also noted in the log when Ms. Peterson’s emails were personal or work related. </w:t>
      </w:r>
      <w:r w:rsidR="00AA4959">
        <w:rPr>
          <w:rFonts w:ascii="Times New Roman" w:hAnsi="Times New Roman" w:cs="Times New Roman"/>
          <w:sz w:val="24"/>
          <w:szCs w:val="24"/>
          <w:lang w:val="en"/>
        </w:rPr>
        <w:t xml:space="preserve">There is no evidence that he relied on Primary Point’s telephone records to note whether or not Ms. Peterson was conducting follow up calls after emails while at work. </w:t>
      </w:r>
    </w:p>
    <w:p w:rsidR="002F52A3" w:rsidRDefault="002F52A3" w:rsidP="002F52A3">
      <w:pPr>
        <w:pStyle w:val="NormalWeb"/>
        <w:shd w:val="clear" w:color="auto" w:fill="FFFFFF"/>
        <w:spacing w:after="0" w:line="480" w:lineRule="auto"/>
        <w:ind w:firstLine="720"/>
      </w:pPr>
      <w:r>
        <w:t xml:space="preserve">Mr. McNeil testified to his general frustration with the OAG. There was a twenty-seven month delay between his last contact with the OAG </w:t>
      </w:r>
      <w:r w:rsidR="003966F3">
        <w:t xml:space="preserve">in 2013 </w:t>
      </w:r>
      <w:r>
        <w:t>and the</w:t>
      </w:r>
      <w:r w:rsidR="005D574A">
        <w:t xml:space="preserve"> February 201</w:t>
      </w:r>
      <w:r w:rsidR="00AA4959">
        <w:t>6</w:t>
      </w:r>
      <w:r w:rsidR="005D574A">
        <w:t xml:space="preserve"> telephone</w:t>
      </w:r>
      <w:r w:rsidR="003966F3">
        <w:t xml:space="preserve"> discussion with the OAG before the</w:t>
      </w:r>
      <w:r>
        <w:t xml:space="preserve"> issuance of the citation</w:t>
      </w:r>
      <w:r w:rsidR="003966F3">
        <w:t xml:space="preserve"> in April 2016</w:t>
      </w:r>
      <w:r>
        <w:t xml:space="preserve">. </w:t>
      </w:r>
      <w:r w:rsidR="003966F3">
        <w:t>Mr. McNeil testified that he was in negotiations</w:t>
      </w:r>
      <w:r>
        <w:t xml:space="preserve"> with a previous AAG, and after producing the paystub for the $2,000.00 in wages and disputing that he owed Ms. Peterson any </w:t>
      </w:r>
      <w:r w:rsidR="004F3C68">
        <w:t xml:space="preserve">further </w:t>
      </w:r>
      <w:proofErr w:type="gramStart"/>
      <w:r>
        <w:t>wages,</w:t>
      </w:r>
      <w:proofErr w:type="gramEnd"/>
      <w:r>
        <w:t xml:space="preserve"> he thought that the matter had been resolved in his favor when he heard nothing further. </w:t>
      </w:r>
      <w:r w:rsidR="00AB19E3">
        <w:t xml:space="preserve">In that twenty-seven </w:t>
      </w:r>
      <w:r w:rsidR="00AB19E3">
        <w:lastRenderedPageBreak/>
        <w:t xml:space="preserve">month time period, Primary Point had closed. According to Mr. McNeil’s testimony, since Primary Point is no longer in operation and has no agent in the Commonwealth, the Secretary of State’s office has requested that he dissolve the corporation. </w:t>
      </w:r>
    </w:p>
    <w:p w:rsidR="00371392" w:rsidRDefault="00586779" w:rsidP="002F52A3">
      <w:pPr>
        <w:pStyle w:val="NormalWeb"/>
        <w:shd w:val="clear" w:color="auto" w:fill="FFFFFF"/>
        <w:spacing w:after="0" w:line="480" w:lineRule="auto"/>
        <w:ind w:firstLine="720"/>
        <w:rPr>
          <w:lang w:val="en"/>
        </w:rPr>
      </w:pPr>
      <w:r>
        <w:t xml:space="preserve">The statute allows me to modify the citation, but the evidence is too undeveloped to allow me to make a supportable finding as to the total hours of Ms. Peterson’s unpaid work. </w:t>
      </w:r>
      <w:r w:rsidR="002701F9">
        <w:rPr>
          <w:lang w:val="en"/>
        </w:rPr>
        <w:t>There is not sufficient evidence that</w:t>
      </w:r>
      <w:r>
        <w:rPr>
          <w:lang w:val="en"/>
        </w:rPr>
        <w:t xml:space="preserve"> Ms. Peterson had been working on the days she was absent from the offic</w:t>
      </w:r>
      <w:r w:rsidR="00175629">
        <w:rPr>
          <w:lang w:val="en"/>
        </w:rPr>
        <w:t>e. I am inclined to accept Mr. McNeil</w:t>
      </w:r>
      <w:r>
        <w:rPr>
          <w:lang w:val="en"/>
        </w:rPr>
        <w:t xml:space="preserve">’s assertion that Ms. Peterson generated no new revenue to Primary Point. </w:t>
      </w:r>
      <w:r w:rsidR="00371392">
        <w:rPr>
          <w:noProof/>
        </w:rPr>
        <w:drawing>
          <wp:inline distT="0" distB="0" distL="0" distR="0" wp14:anchorId="0BCE1CA0" wp14:editId="7D2CCBBC">
            <wp:extent cx="8255" cy="8255"/>
            <wp:effectExtent l="0" t="0" r="0" b="0"/>
            <wp:docPr id="3" name="Picture 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l.gvpi.net/images/1x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371392" w:rsidRDefault="00371392" w:rsidP="002F52A3">
      <w:pPr>
        <w:pStyle w:val="NormalWeb"/>
        <w:shd w:val="clear" w:color="auto" w:fill="FFFFFF"/>
        <w:spacing w:after="0" w:line="480" w:lineRule="auto"/>
        <w:ind w:firstLine="720"/>
      </w:pPr>
      <w:r>
        <w:t xml:space="preserve">As I noted earlier, the governing statute provides that an Administrative Magistrate who hears an appeal from a citation for violating state labor laws on timely payment to employees “may affirm [the citation] or if the aggrieved person demonstrates by a preponderance of evidence that the citation or order was erroneously issued, vacate, or modify the citation.” G. L.  c. 149, § 27C(b)(4). The Petitioners have established by a preponderance of the evidence that the citation issued them by the OAG for failure to pay $5,100.00 wages to Marca Peterson was erroneously issued. </w:t>
      </w:r>
    </w:p>
    <w:p w:rsidR="00586779" w:rsidRDefault="002701F9" w:rsidP="002F52A3">
      <w:pPr>
        <w:pStyle w:val="NormalWeb"/>
        <w:shd w:val="clear" w:color="auto" w:fill="FFFFFF"/>
        <w:spacing w:after="0" w:line="480" w:lineRule="auto"/>
        <w:ind w:firstLine="720"/>
        <w:rPr>
          <w:lang w:val="en"/>
        </w:rPr>
      </w:pPr>
      <w:r>
        <w:t>N</w:t>
      </w:r>
      <w:r w:rsidR="00371392">
        <w:t xml:space="preserve">ow that I have determined that the citation was erroneously issued, I may not affirm it; I may only vacate or modify it. </w:t>
      </w:r>
      <w:r>
        <w:t xml:space="preserve">G. L. c. 149, § 27C(b)(4). </w:t>
      </w:r>
      <w:r w:rsidR="00371392">
        <w:t>Because the evidence is insufficient to show any particular level of unpaid wages, I have no basis on which to modify the citation. Accordingly, I conclude that the citation cannot be modified and must therefore be vacated.</w:t>
      </w:r>
    </w:p>
    <w:p w:rsidR="00447FCB" w:rsidRDefault="00447FCB" w:rsidP="00AA39D1">
      <w:pPr>
        <w:spacing w:after="0" w:line="480" w:lineRule="auto"/>
        <w:rPr>
          <w:rFonts w:ascii="Times New Roman" w:hAnsi="Times New Roman" w:cs="Times New Roman"/>
          <w:sz w:val="24"/>
          <w:szCs w:val="24"/>
        </w:rPr>
      </w:pPr>
      <w:r>
        <w:rPr>
          <w:rFonts w:ascii="Times New Roman" w:hAnsi="Times New Roman" w:cs="Times New Roman"/>
          <w:sz w:val="24"/>
          <w:szCs w:val="24"/>
        </w:rPr>
        <w:t>ORDER</w:t>
      </w:r>
    </w:p>
    <w:p w:rsidR="00254776" w:rsidRPr="003223A0" w:rsidRDefault="00B24EF1" w:rsidP="000D64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Citation #13-08-24636-001 as issued by the Attorney General’</w:t>
      </w:r>
      <w:r w:rsidRPr="00BF04F8">
        <w:rPr>
          <w:rFonts w:ascii="Times New Roman" w:hAnsi="Times New Roman" w:cs="Times New Roman"/>
          <w:sz w:val="24"/>
          <w:szCs w:val="24"/>
        </w:rPr>
        <w:t xml:space="preserve">s Fair Labor Division, ordering </w:t>
      </w:r>
      <w:r>
        <w:rPr>
          <w:rFonts w:ascii="Times New Roman" w:hAnsi="Times New Roman" w:cs="Times New Roman"/>
          <w:sz w:val="24"/>
          <w:szCs w:val="24"/>
        </w:rPr>
        <w:t>Spencer McNeil and Primary Point, Inc.</w:t>
      </w:r>
      <w:r w:rsidRPr="00BF04F8">
        <w:rPr>
          <w:rFonts w:ascii="Times New Roman" w:hAnsi="Times New Roman" w:cs="Times New Roman"/>
          <w:sz w:val="24"/>
          <w:szCs w:val="24"/>
        </w:rPr>
        <w:t xml:space="preserve"> to pay $5,100.00 in restitution and a $1,100 </w:t>
      </w:r>
      <w:r w:rsidRPr="00BF04F8">
        <w:rPr>
          <w:rFonts w:ascii="Times New Roman" w:hAnsi="Times New Roman" w:cs="Times New Roman"/>
          <w:sz w:val="24"/>
          <w:szCs w:val="24"/>
        </w:rPr>
        <w:lastRenderedPageBreak/>
        <w:t xml:space="preserve">civil penalty for their unintentional failure to make timely wage payments to </w:t>
      </w:r>
      <w:proofErr w:type="spellStart"/>
      <w:r>
        <w:rPr>
          <w:rFonts w:ascii="Times New Roman" w:hAnsi="Times New Roman" w:cs="Times New Roman"/>
          <w:sz w:val="24"/>
          <w:szCs w:val="24"/>
        </w:rPr>
        <w:t>Marca</w:t>
      </w:r>
      <w:proofErr w:type="spellEnd"/>
      <w:r>
        <w:rPr>
          <w:rFonts w:ascii="Times New Roman" w:hAnsi="Times New Roman" w:cs="Times New Roman"/>
          <w:sz w:val="24"/>
          <w:szCs w:val="24"/>
        </w:rPr>
        <w:t xml:space="preserve"> Peterson</w:t>
      </w:r>
      <w:r w:rsidRPr="00BF04F8">
        <w:rPr>
          <w:rFonts w:ascii="Times New Roman" w:hAnsi="Times New Roman" w:cs="Times New Roman"/>
          <w:sz w:val="24"/>
          <w:szCs w:val="24"/>
        </w:rPr>
        <w:t>, i</w:t>
      </w:r>
      <w:r>
        <w:rPr>
          <w:rFonts w:ascii="Times New Roman" w:hAnsi="Times New Roman" w:cs="Times New Roman"/>
          <w:sz w:val="24"/>
          <w:szCs w:val="24"/>
        </w:rPr>
        <w:t>n violation of G.</w:t>
      </w:r>
      <w:r w:rsidR="00C35C50">
        <w:rPr>
          <w:rFonts w:ascii="Times New Roman" w:hAnsi="Times New Roman" w:cs="Times New Roman"/>
          <w:sz w:val="24"/>
          <w:szCs w:val="24"/>
        </w:rPr>
        <w:t xml:space="preserve"> </w:t>
      </w:r>
      <w:r>
        <w:rPr>
          <w:rFonts w:ascii="Times New Roman" w:hAnsi="Times New Roman" w:cs="Times New Roman"/>
          <w:sz w:val="24"/>
          <w:szCs w:val="24"/>
        </w:rPr>
        <w:t xml:space="preserve">L. c. 149, § </w:t>
      </w:r>
      <w:r w:rsidRPr="00BF04F8">
        <w:rPr>
          <w:rFonts w:ascii="Times New Roman" w:hAnsi="Times New Roman" w:cs="Times New Roman"/>
          <w:sz w:val="24"/>
          <w:szCs w:val="24"/>
        </w:rPr>
        <w:t>148</w:t>
      </w:r>
      <w:r w:rsidR="00B86ABF">
        <w:rPr>
          <w:rFonts w:ascii="Times New Roman" w:hAnsi="Times New Roman" w:cs="Times New Roman"/>
          <w:sz w:val="24"/>
          <w:szCs w:val="24"/>
        </w:rPr>
        <w:t>,</w:t>
      </w:r>
      <w:r w:rsidRPr="00BF04F8">
        <w:rPr>
          <w:rFonts w:ascii="Times New Roman" w:hAnsi="Times New Roman" w:cs="Times New Roman"/>
          <w:sz w:val="24"/>
          <w:szCs w:val="24"/>
        </w:rPr>
        <w:t xml:space="preserve"> is vacated.</w:t>
      </w:r>
      <w:r>
        <w:t xml:space="preserve"> </w:t>
      </w:r>
    </w:p>
    <w:p w:rsidR="00473256" w:rsidRPr="00AF4439" w:rsidRDefault="00473256" w:rsidP="00473256">
      <w:pPr>
        <w:shd w:val="clear" w:color="auto" w:fill="FFFFFF"/>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SO ORDERED.</w:t>
      </w:r>
    </w:p>
    <w:p w:rsidR="00473256" w:rsidRPr="00AF4439" w:rsidRDefault="00AF4439" w:rsidP="00473256">
      <w:pPr>
        <w:shd w:val="clear" w:color="auto" w:fill="FFFFFF"/>
        <w:spacing w:after="0" w:line="480" w:lineRule="auto"/>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DIVISIO</w:t>
      </w:r>
      <w:r w:rsidR="00473256">
        <w:rPr>
          <w:rFonts w:ascii="Times New Roman" w:eastAsia="Times New Roman" w:hAnsi="Times New Roman" w:cs="Times New Roman"/>
          <w:sz w:val="24"/>
          <w:szCs w:val="24"/>
          <w:lang w:val="en"/>
        </w:rPr>
        <w:t>N OF ADMINISTRATIVE LAW APPEALS</w:t>
      </w:r>
    </w:p>
    <w:p w:rsidR="00473256" w:rsidRDefault="00473256" w:rsidP="00473256">
      <w:pPr>
        <w:shd w:val="clear" w:color="auto" w:fill="FFFFFF"/>
        <w:spacing w:after="0" w:line="240" w:lineRule="auto"/>
        <w:rPr>
          <w:rFonts w:ascii="Times New Roman" w:eastAsia="Times New Roman" w:hAnsi="Times New Roman" w:cs="Times New Roman"/>
          <w:sz w:val="24"/>
          <w:szCs w:val="24"/>
          <w:lang w:val="en"/>
        </w:rPr>
      </w:pPr>
    </w:p>
    <w:p w:rsidR="00473256" w:rsidRDefault="00DE5BC9" w:rsidP="00473256">
      <w:pPr>
        <w:shd w:val="clear" w:color="auto" w:fill="FFFFFF"/>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w:t>
      </w:r>
      <w:r w:rsidR="00473256">
        <w:rPr>
          <w:rFonts w:ascii="Times New Roman" w:eastAsia="Times New Roman" w:hAnsi="Times New Roman" w:cs="Times New Roman"/>
          <w:sz w:val="24"/>
          <w:szCs w:val="24"/>
          <w:lang w:val="en"/>
        </w:rPr>
        <w:t>ngela McConney Scheepers</w:t>
      </w:r>
    </w:p>
    <w:p w:rsidR="00AF4439" w:rsidRPr="00AF4439" w:rsidRDefault="00AF4439" w:rsidP="00473256">
      <w:pPr>
        <w:shd w:val="clear" w:color="auto" w:fill="FFFFFF"/>
        <w:spacing w:after="0" w:line="240" w:lineRule="auto"/>
        <w:rPr>
          <w:rFonts w:ascii="Times New Roman" w:eastAsia="Times New Roman" w:hAnsi="Times New Roman" w:cs="Times New Roman"/>
          <w:sz w:val="24"/>
          <w:szCs w:val="24"/>
          <w:lang w:val="en"/>
        </w:rPr>
      </w:pPr>
      <w:r w:rsidRPr="00AF4439">
        <w:rPr>
          <w:rFonts w:ascii="Times New Roman" w:eastAsia="Times New Roman" w:hAnsi="Times New Roman" w:cs="Times New Roman"/>
          <w:sz w:val="24"/>
          <w:szCs w:val="24"/>
          <w:lang w:val="en"/>
        </w:rPr>
        <w:t>Administrative Magistrate</w:t>
      </w:r>
    </w:p>
    <w:p w:rsidR="00386ECF" w:rsidRDefault="00386ECF" w:rsidP="00AF4439">
      <w:pPr>
        <w:shd w:val="clear" w:color="auto" w:fill="FFFFFF"/>
        <w:spacing w:after="240" w:line="480" w:lineRule="auto"/>
        <w:rPr>
          <w:rFonts w:ascii="Times New Roman" w:eastAsia="Times New Roman" w:hAnsi="Times New Roman" w:cs="Times New Roman"/>
          <w:sz w:val="24"/>
          <w:szCs w:val="24"/>
          <w:lang w:val="en"/>
        </w:rPr>
      </w:pPr>
    </w:p>
    <w:p w:rsidR="00C60E15" w:rsidRPr="00D66BF6" w:rsidRDefault="00386ECF" w:rsidP="00D66BF6">
      <w:pPr>
        <w:shd w:val="clear" w:color="auto" w:fill="FFFFFF"/>
        <w:spacing w:after="24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DA</w:t>
      </w:r>
      <w:r w:rsidR="00AF4439" w:rsidRPr="00AF4439">
        <w:rPr>
          <w:rFonts w:ascii="Times New Roman" w:eastAsia="Times New Roman" w:hAnsi="Times New Roman" w:cs="Times New Roman"/>
          <w:sz w:val="24"/>
          <w:szCs w:val="24"/>
          <w:lang w:val="en"/>
        </w:rPr>
        <w:t xml:space="preserve">TED: </w:t>
      </w:r>
      <w:r w:rsidR="00E23C1E">
        <w:rPr>
          <w:rFonts w:ascii="Times New Roman" w:eastAsia="Times New Roman" w:hAnsi="Times New Roman" w:cs="Times New Roman"/>
          <w:sz w:val="24"/>
          <w:szCs w:val="24"/>
          <w:lang w:val="en"/>
        </w:rPr>
        <w:t>March 22, 2017</w:t>
      </w:r>
    </w:p>
    <w:sectPr w:rsidR="00C60E15" w:rsidRPr="00D66BF6" w:rsidSect="00F171D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6C" w:rsidRDefault="00E62E6C" w:rsidP="000B7EA6">
      <w:pPr>
        <w:spacing w:after="0" w:line="240" w:lineRule="auto"/>
      </w:pPr>
      <w:r>
        <w:separator/>
      </w:r>
    </w:p>
  </w:endnote>
  <w:endnote w:type="continuationSeparator" w:id="0">
    <w:p w:rsidR="00E62E6C" w:rsidRDefault="00E62E6C" w:rsidP="000B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31067"/>
      <w:docPartObj>
        <w:docPartGallery w:val="Page Numbers (Bottom of Page)"/>
        <w:docPartUnique/>
      </w:docPartObj>
    </w:sdtPr>
    <w:sdtEndPr>
      <w:rPr>
        <w:rFonts w:ascii="Times New Roman" w:hAnsi="Times New Roman" w:cs="Times New Roman"/>
        <w:noProof/>
      </w:rPr>
    </w:sdtEndPr>
    <w:sdtContent>
      <w:p w:rsidR="008129DA" w:rsidRPr="000B7EA6" w:rsidRDefault="008129DA">
        <w:pPr>
          <w:pStyle w:val="Footer"/>
          <w:jc w:val="center"/>
          <w:rPr>
            <w:rFonts w:ascii="Times New Roman" w:hAnsi="Times New Roman" w:cs="Times New Roman"/>
          </w:rPr>
        </w:pPr>
        <w:r w:rsidRPr="000B7EA6">
          <w:rPr>
            <w:rFonts w:ascii="Times New Roman" w:hAnsi="Times New Roman" w:cs="Times New Roman"/>
            <w:sz w:val="24"/>
            <w:szCs w:val="24"/>
          </w:rPr>
          <w:fldChar w:fldCharType="begin"/>
        </w:r>
        <w:r w:rsidRPr="000B7EA6">
          <w:rPr>
            <w:rFonts w:ascii="Times New Roman" w:hAnsi="Times New Roman" w:cs="Times New Roman"/>
            <w:sz w:val="24"/>
            <w:szCs w:val="24"/>
          </w:rPr>
          <w:instrText xml:space="preserve"> PAGE   \* MERGEFORMAT </w:instrText>
        </w:r>
        <w:r w:rsidRPr="000B7EA6">
          <w:rPr>
            <w:rFonts w:ascii="Times New Roman" w:hAnsi="Times New Roman" w:cs="Times New Roman"/>
            <w:sz w:val="24"/>
            <w:szCs w:val="24"/>
          </w:rPr>
          <w:fldChar w:fldCharType="separate"/>
        </w:r>
        <w:r w:rsidR="00DA0B48">
          <w:rPr>
            <w:rFonts w:ascii="Times New Roman" w:hAnsi="Times New Roman" w:cs="Times New Roman"/>
            <w:noProof/>
            <w:sz w:val="24"/>
            <w:szCs w:val="24"/>
          </w:rPr>
          <w:t>2</w:t>
        </w:r>
        <w:r w:rsidRPr="000B7EA6">
          <w:rPr>
            <w:rFonts w:ascii="Times New Roman" w:hAnsi="Times New Roman" w:cs="Times New Roman"/>
            <w:noProof/>
            <w:sz w:val="24"/>
            <w:szCs w:val="24"/>
          </w:rPr>
          <w:fldChar w:fldCharType="end"/>
        </w:r>
      </w:p>
    </w:sdtContent>
  </w:sdt>
  <w:p w:rsidR="008129DA" w:rsidRDefault="00812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DF" w:rsidRPr="00F171DF" w:rsidRDefault="00F171DF" w:rsidP="00C35C50">
    <w:pPr>
      <w:pStyle w:val="Footer"/>
      <w:tabs>
        <w:tab w:val="clear" w:pos="9360"/>
      </w:tabs>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6C" w:rsidRDefault="00E62E6C" w:rsidP="000B7EA6">
      <w:pPr>
        <w:spacing w:after="0" w:line="240" w:lineRule="auto"/>
      </w:pPr>
      <w:r>
        <w:separator/>
      </w:r>
    </w:p>
  </w:footnote>
  <w:footnote w:type="continuationSeparator" w:id="0">
    <w:p w:rsidR="00E62E6C" w:rsidRDefault="00E62E6C" w:rsidP="000B7EA6">
      <w:pPr>
        <w:spacing w:after="0" w:line="240" w:lineRule="auto"/>
      </w:pPr>
      <w:r>
        <w:continuationSeparator/>
      </w:r>
    </w:p>
  </w:footnote>
  <w:footnote w:id="1">
    <w:p w:rsidR="0032074B" w:rsidRPr="0032074B" w:rsidRDefault="0032074B" w:rsidP="00590F0C">
      <w:pPr>
        <w:shd w:val="clear" w:color="auto" w:fill="FFFFFF"/>
        <w:spacing w:after="0" w:line="240" w:lineRule="auto"/>
        <w:rPr>
          <w:rFonts w:ascii="Times New Roman" w:eastAsia="Times New Roman" w:hAnsi="Times New Roman" w:cs="Times New Roman"/>
          <w:sz w:val="24"/>
          <w:szCs w:val="24"/>
          <w:lang w:val="en"/>
        </w:rPr>
      </w:pPr>
      <w:r w:rsidRPr="00095856">
        <w:rPr>
          <w:rStyle w:val="FootnoteReference"/>
          <w:rFonts w:ascii="Times New Roman" w:hAnsi="Times New Roman" w:cs="Times New Roman"/>
          <w:sz w:val="24"/>
          <w:szCs w:val="24"/>
        </w:rPr>
        <w:footnoteRef/>
      </w:r>
      <w:r w:rsidRPr="0032074B">
        <w:rPr>
          <w:sz w:val="24"/>
          <w:szCs w:val="24"/>
        </w:rPr>
        <w:t xml:space="preserve"> </w:t>
      </w:r>
      <w:r w:rsidRPr="0032074B">
        <w:rPr>
          <w:sz w:val="24"/>
          <w:szCs w:val="24"/>
        </w:rPr>
        <w:tab/>
      </w:r>
      <w:r w:rsidRPr="0032074B">
        <w:rPr>
          <w:rFonts w:ascii="Times New Roman" w:eastAsia="Times New Roman" w:hAnsi="Times New Roman" w:cs="Times New Roman"/>
          <w:sz w:val="24"/>
          <w:szCs w:val="24"/>
          <w:lang w:val="en"/>
        </w:rPr>
        <w:t xml:space="preserve">Pursuant to G.L. c. 149, § 27C(b)(2), in determining the civil penalties, the OAG must  consider the Petitioners’ previous violations or lack thereof, Mr. </w:t>
      </w:r>
      <w:r w:rsidR="001D0E0A">
        <w:rPr>
          <w:rFonts w:ascii="Times New Roman" w:eastAsia="Times New Roman" w:hAnsi="Times New Roman" w:cs="Times New Roman"/>
          <w:sz w:val="24"/>
          <w:szCs w:val="24"/>
          <w:lang w:val="en"/>
        </w:rPr>
        <w:t>McNeil</w:t>
      </w:r>
      <w:r w:rsidRPr="0032074B">
        <w:rPr>
          <w:rFonts w:ascii="Times New Roman" w:eastAsia="Times New Roman" w:hAnsi="Times New Roman" w:cs="Times New Roman"/>
          <w:sz w:val="24"/>
          <w:szCs w:val="24"/>
          <w:lang w:val="en"/>
        </w:rPr>
        <w:t xml:space="preserve">’s intent, the number of employees affected, the monetary extent of the violations and total monetary amount of the payroll involved. </w:t>
      </w:r>
    </w:p>
    <w:p w:rsidR="0032074B" w:rsidRDefault="0032074B">
      <w:pPr>
        <w:pStyle w:val="FootnoteText"/>
      </w:pPr>
    </w:p>
  </w:footnote>
  <w:footnote w:id="2">
    <w:p w:rsidR="008129DA" w:rsidRPr="003223A0" w:rsidRDefault="008129DA" w:rsidP="00590F0C">
      <w:pPr>
        <w:pStyle w:val="FootnoteText"/>
        <w:rPr>
          <w:rFonts w:ascii="Times New Roman" w:hAnsi="Times New Roman" w:cs="Times New Roman"/>
          <w:sz w:val="24"/>
          <w:szCs w:val="24"/>
        </w:rPr>
      </w:pPr>
      <w:r w:rsidRPr="003223A0">
        <w:rPr>
          <w:rStyle w:val="FootnoteReference"/>
          <w:rFonts w:ascii="Times New Roman" w:hAnsi="Times New Roman" w:cs="Times New Roman"/>
        </w:rPr>
        <w:footnoteRef/>
      </w:r>
      <w:r w:rsidRPr="003223A0">
        <w:rPr>
          <w:rFonts w:ascii="Times New Roman" w:hAnsi="Times New Roman" w:cs="Times New Roman"/>
        </w:rPr>
        <w:t xml:space="preserve"> </w:t>
      </w:r>
      <w:r w:rsidRPr="003223A0">
        <w:rPr>
          <w:rFonts w:ascii="Times New Roman" w:hAnsi="Times New Roman" w:cs="Times New Roman"/>
        </w:rPr>
        <w:tab/>
      </w:r>
      <w:r w:rsidRPr="003223A0">
        <w:rPr>
          <w:rFonts w:ascii="Times New Roman" w:hAnsi="Times New Roman" w:cs="Times New Roman"/>
          <w:sz w:val="24"/>
          <w:szCs w:val="24"/>
        </w:rPr>
        <w:t>G.</w:t>
      </w:r>
      <w:r w:rsidR="00933484">
        <w:rPr>
          <w:rFonts w:ascii="Times New Roman" w:hAnsi="Times New Roman" w:cs="Times New Roman"/>
          <w:sz w:val="24"/>
          <w:szCs w:val="24"/>
        </w:rPr>
        <w:t xml:space="preserve"> </w:t>
      </w:r>
      <w:r w:rsidRPr="003223A0">
        <w:rPr>
          <w:rFonts w:ascii="Times New Roman" w:hAnsi="Times New Roman" w:cs="Times New Roman"/>
          <w:sz w:val="24"/>
          <w:szCs w:val="24"/>
        </w:rPr>
        <w:t>L. c. 151, § 15 applies generally to all “employers” and “emplo</w:t>
      </w:r>
      <w:r w:rsidR="0009198F">
        <w:rPr>
          <w:rFonts w:ascii="Times New Roman" w:hAnsi="Times New Roman" w:cs="Times New Roman"/>
          <w:sz w:val="24"/>
          <w:szCs w:val="24"/>
        </w:rPr>
        <w:t xml:space="preserve">yees.”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DA" w:rsidRDefault="001D0E0A">
    <w:pPr>
      <w:pStyle w:val="Header"/>
    </w:pPr>
    <w:r>
      <w:rPr>
        <w:rFonts w:ascii="Times New Roman" w:hAnsi="Times New Roman" w:cs="Times New Roman"/>
        <w:i/>
        <w:sz w:val="24"/>
        <w:szCs w:val="24"/>
      </w:rPr>
      <w:t>Spencer McNeil and Primary Point, Inc</w:t>
    </w:r>
    <w:r w:rsidR="008129DA">
      <w:rPr>
        <w:rFonts w:ascii="Times New Roman" w:hAnsi="Times New Roman" w:cs="Times New Roman"/>
        <w:i/>
        <w:sz w:val="24"/>
        <w:szCs w:val="24"/>
      </w:rPr>
      <w:t>.</w:t>
    </w:r>
    <w:r w:rsidR="008129DA" w:rsidRPr="000B7EA6">
      <w:rPr>
        <w:rFonts w:ascii="Times New Roman" w:hAnsi="Times New Roman" w:cs="Times New Roman"/>
        <w:i/>
        <w:sz w:val="24"/>
        <w:szCs w:val="24"/>
      </w:rPr>
      <w:t xml:space="preserve"> v. </w:t>
    </w:r>
    <w:r w:rsidR="008129DA">
      <w:rPr>
        <w:rFonts w:ascii="Times New Roman" w:hAnsi="Times New Roman" w:cs="Times New Roman"/>
        <w:i/>
        <w:sz w:val="24"/>
        <w:szCs w:val="24"/>
      </w:rPr>
      <w:t>OAG</w:t>
    </w:r>
    <w:r w:rsidR="008129DA" w:rsidRPr="000B7EA6">
      <w:rPr>
        <w:rFonts w:ascii="Times New Roman" w:hAnsi="Times New Roman" w:cs="Times New Roman"/>
        <w:i/>
        <w:sz w:val="24"/>
        <w:szCs w:val="24"/>
      </w:rPr>
      <w:t>, Fair Labor Division</w:t>
    </w:r>
    <w:r w:rsidR="008129DA" w:rsidRPr="000B7EA6">
      <w:rPr>
        <w:rFonts w:ascii="Times New Roman" w:hAnsi="Times New Roman" w:cs="Times New Roman"/>
        <w:i/>
        <w:sz w:val="24"/>
        <w:szCs w:val="24"/>
      </w:rPr>
      <w:tab/>
      <w:t>LB-</w:t>
    </w:r>
    <w:r>
      <w:rPr>
        <w:rFonts w:ascii="Times New Roman" w:hAnsi="Times New Roman" w:cs="Times New Roman"/>
        <w:i/>
        <w:sz w:val="24"/>
        <w:szCs w:val="24"/>
      </w:rPr>
      <w:t>16-211</w:t>
    </w:r>
    <w:r w:rsidR="008129DA">
      <w:tab/>
    </w:r>
    <w:r w:rsidR="008129D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DF" w:rsidRDefault="00F171DF">
    <w:pPr>
      <w:pStyle w:val="Heade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B7EA6">
      <w:rPr>
        <w:rFonts w:ascii="Times New Roman" w:hAnsi="Times New Roman" w:cs="Times New Roman"/>
        <w:i/>
        <w:sz w:val="24"/>
        <w:szCs w:val="24"/>
      </w:rPr>
      <w:t>LB-</w:t>
    </w:r>
    <w:r>
      <w:rPr>
        <w:rFonts w:ascii="Times New Roman" w:hAnsi="Times New Roman" w:cs="Times New Roman"/>
        <w:i/>
        <w:sz w:val="24"/>
        <w:szCs w:val="24"/>
      </w:rPr>
      <w:t>16-211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03E2"/>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E86E56"/>
    <w:multiLevelType w:val="hybridMultilevel"/>
    <w:tmpl w:val="35CAF99A"/>
    <w:lvl w:ilvl="0" w:tplc="961C560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531EBB"/>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6D4E46"/>
    <w:multiLevelType w:val="hybridMultilevel"/>
    <w:tmpl w:val="1FD210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E8013B7"/>
    <w:multiLevelType w:val="hybridMultilevel"/>
    <w:tmpl w:val="D49C2288"/>
    <w:lvl w:ilvl="0" w:tplc="FC62E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B11AC8"/>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3312A7"/>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39"/>
    <w:rsid w:val="000033A6"/>
    <w:rsid w:val="00011F5B"/>
    <w:rsid w:val="00015A2F"/>
    <w:rsid w:val="00016740"/>
    <w:rsid w:val="00020594"/>
    <w:rsid w:val="000220CD"/>
    <w:rsid w:val="00035D45"/>
    <w:rsid w:val="0003714C"/>
    <w:rsid w:val="00045375"/>
    <w:rsid w:val="00047B71"/>
    <w:rsid w:val="00051DD3"/>
    <w:rsid w:val="0005490B"/>
    <w:rsid w:val="0005498D"/>
    <w:rsid w:val="000670DC"/>
    <w:rsid w:val="000735A3"/>
    <w:rsid w:val="00073F63"/>
    <w:rsid w:val="00081C93"/>
    <w:rsid w:val="0008514B"/>
    <w:rsid w:val="00091505"/>
    <w:rsid w:val="0009198F"/>
    <w:rsid w:val="0009273A"/>
    <w:rsid w:val="00094F26"/>
    <w:rsid w:val="00095856"/>
    <w:rsid w:val="000978CB"/>
    <w:rsid w:val="000A07D3"/>
    <w:rsid w:val="000A15A0"/>
    <w:rsid w:val="000A26BF"/>
    <w:rsid w:val="000A574E"/>
    <w:rsid w:val="000A6621"/>
    <w:rsid w:val="000A72E5"/>
    <w:rsid w:val="000B22B8"/>
    <w:rsid w:val="000B2AC5"/>
    <w:rsid w:val="000B7EA6"/>
    <w:rsid w:val="000D570F"/>
    <w:rsid w:val="000D6468"/>
    <w:rsid w:val="000F50E1"/>
    <w:rsid w:val="00100AD2"/>
    <w:rsid w:val="00102D1F"/>
    <w:rsid w:val="00103431"/>
    <w:rsid w:val="00106790"/>
    <w:rsid w:val="001100D0"/>
    <w:rsid w:val="00112CD2"/>
    <w:rsid w:val="001151E3"/>
    <w:rsid w:val="001155AD"/>
    <w:rsid w:val="00125F41"/>
    <w:rsid w:val="00132AD4"/>
    <w:rsid w:val="001401A8"/>
    <w:rsid w:val="001405C5"/>
    <w:rsid w:val="00167F75"/>
    <w:rsid w:val="0017508F"/>
    <w:rsid w:val="00175629"/>
    <w:rsid w:val="0017772B"/>
    <w:rsid w:val="00177E19"/>
    <w:rsid w:val="001834C4"/>
    <w:rsid w:val="001850DE"/>
    <w:rsid w:val="00186C19"/>
    <w:rsid w:val="001A1331"/>
    <w:rsid w:val="001A1A07"/>
    <w:rsid w:val="001A234B"/>
    <w:rsid w:val="001B169F"/>
    <w:rsid w:val="001B29F5"/>
    <w:rsid w:val="001B56F3"/>
    <w:rsid w:val="001B6004"/>
    <w:rsid w:val="001B733A"/>
    <w:rsid w:val="001C34B4"/>
    <w:rsid w:val="001C638B"/>
    <w:rsid w:val="001C65A0"/>
    <w:rsid w:val="001D0E0A"/>
    <w:rsid w:val="001D2246"/>
    <w:rsid w:val="001D28D0"/>
    <w:rsid w:val="001D4BC4"/>
    <w:rsid w:val="001E23EE"/>
    <w:rsid w:val="001E36F2"/>
    <w:rsid w:val="001F3A6D"/>
    <w:rsid w:val="00201470"/>
    <w:rsid w:val="0020215A"/>
    <w:rsid w:val="00203032"/>
    <w:rsid w:val="00203DC3"/>
    <w:rsid w:val="00207007"/>
    <w:rsid w:val="00215FEF"/>
    <w:rsid w:val="002170C6"/>
    <w:rsid w:val="0022075C"/>
    <w:rsid w:val="00222C6A"/>
    <w:rsid w:val="0022340A"/>
    <w:rsid w:val="00234AD7"/>
    <w:rsid w:val="00236658"/>
    <w:rsid w:val="00240CFF"/>
    <w:rsid w:val="00240D2B"/>
    <w:rsid w:val="00240DA8"/>
    <w:rsid w:val="0024141A"/>
    <w:rsid w:val="00245762"/>
    <w:rsid w:val="00251069"/>
    <w:rsid w:val="00254484"/>
    <w:rsid w:val="00254776"/>
    <w:rsid w:val="00255A67"/>
    <w:rsid w:val="00257459"/>
    <w:rsid w:val="00260C75"/>
    <w:rsid w:val="00263E22"/>
    <w:rsid w:val="002701F9"/>
    <w:rsid w:val="00272916"/>
    <w:rsid w:val="00274975"/>
    <w:rsid w:val="00280E56"/>
    <w:rsid w:val="00281714"/>
    <w:rsid w:val="00286A0B"/>
    <w:rsid w:val="00290255"/>
    <w:rsid w:val="00293942"/>
    <w:rsid w:val="002B1EE0"/>
    <w:rsid w:val="002B3BE0"/>
    <w:rsid w:val="002B43DD"/>
    <w:rsid w:val="002C0966"/>
    <w:rsid w:val="002C4A7A"/>
    <w:rsid w:val="002D0194"/>
    <w:rsid w:val="002D7654"/>
    <w:rsid w:val="002D7B75"/>
    <w:rsid w:val="002E0C36"/>
    <w:rsid w:val="002E1812"/>
    <w:rsid w:val="002E43D4"/>
    <w:rsid w:val="002E6C31"/>
    <w:rsid w:val="002F1479"/>
    <w:rsid w:val="002F3938"/>
    <w:rsid w:val="002F52A3"/>
    <w:rsid w:val="00310547"/>
    <w:rsid w:val="0032074B"/>
    <w:rsid w:val="003223A0"/>
    <w:rsid w:val="00322578"/>
    <w:rsid w:val="00324A09"/>
    <w:rsid w:val="00340DCA"/>
    <w:rsid w:val="00342469"/>
    <w:rsid w:val="00343E53"/>
    <w:rsid w:val="00350A62"/>
    <w:rsid w:val="00350C09"/>
    <w:rsid w:val="00351141"/>
    <w:rsid w:val="003645BC"/>
    <w:rsid w:val="00366BC4"/>
    <w:rsid w:val="00371392"/>
    <w:rsid w:val="00372657"/>
    <w:rsid w:val="0037580F"/>
    <w:rsid w:val="003868ED"/>
    <w:rsid w:val="00386ECF"/>
    <w:rsid w:val="0039637A"/>
    <w:rsid w:val="003966F3"/>
    <w:rsid w:val="003A518F"/>
    <w:rsid w:val="003A6845"/>
    <w:rsid w:val="003A6A95"/>
    <w:rsid w:val="003A7552"/>
    <w:rsid w:val="003B163D"/>
    <w:rsid w:val="003B2A05"/>
    <w:rsid w:val="003B43FC"/>
    <w:rsid w:val="003C1273"/>
    <w:rsid w:val="003C6A1F"/>
    <w:rsid w:val="003D2332"/>
    <w:rsid w:val="003E11FB"/>
    <w:rsid w:val="003E32A4"/>
    <w:rsid w:val="003F4002"/>
    <w:rsid w:val="003F5D70"/>
    <w:rsid w:val="0040017C"/>
    <w:rsid w:val="00400CF0"/>
    <w:rsid w:val="00405DE6"/>
    <w:rsid w:val="00406279"/>
    <w:rsid w:val="00412C13"/>
    <w:rsid w:val="00413A1F"/>
    <w:rsid w:val="00417C25"/>
    <w:rsid w:val="0042309F"/>
    <w:rsid w:val="004323E6"/>
    <w:rsid w:val="004343F8"/>
    <w:rsid w:val="00434774"/>
    <w:rsid w:val="00440EAE"/>
    <w:rsid w:val="00447FCB"/>
    <w:rsid w:val="00454534"/>
    <w:rsid w:val="0045623D"/>
    <w:rsid w:val="00466128"/>
    <w:rsid w:val="004678D0"/>
    <w:rsid w:val="004714CE"/>
    <w:rsid w:val="00472DF6"/>
    <w:rsid w:val="00473256"/>
    <w:rsid w:val="004732F9"/>
    <w:rsid w:val="0048370E"/>
    <w:rsid w:val="004960F3"/>
    <w:rsid w:val="004A15A8"/>
    <w:rsid w:val="004A36CA"/>
    <w:rsid w:val="004A49D8"/>
    <w:rsid w:val="004A72D5"/>
    <w:rsid w:val="004B2F5C"/>
    <w:rsid w:val="004B55FD"/>
    <w:rsid w:val="004C2EAD"/>
    <w:rsid w:val="004C4279"/>
    <w:rsid w:val="004C5009"/>
    <w:rsid w:val="004F3C68"/>
    <w:rsid w:val="00501C39"/>
    <w:rsid w:val="00502815"/>
    <w:rsid w:val="005054DB"/>
    <w:rsid w:val="005121A8"/>
    <w:rsid w:val="005142E0"/>
    <w:rsid w:val="00515B27"/>
    <w:rsid w:val="0051655F"/>
    <w:rsid w:val="005179F5"/>
    <w:rsid w:val="005252AB"/>
    <w:rsid w:val="00536001"/>
    <w:rsid w:val="00542AC2"/>
    <w:rsid w:val="00542E83"/>
    <w:rsid w:val="00543E6B"/>
    <w:rsid w:val="00562AEF"/>
    <w:rsid w:val="0056337D"/>
    <w:rsid w:val="005677C3"/>
    <w:rsid w:val="00572780"/>
    <w:rsid w:val="00572D87"/>
    <w:rsid w:val="00580986"/>
    <w:rsid w:val="00583DA9"/>
    <w:rsid w:val="00584981"/>
    <w:rsid w:val="005850F6"/>
    <w:rsid w:val="00586779"/>
    <w:rsid w:val="00590F0C"/>
    <w:rsid w:val="005936F2"/>
    <w:rsid w:val="005960B7"/>
    <w:rsid w:val="005A2096"/>
    <w:rsid w:val="005A36C6"/>
    <w:rsid w:val="005A3D0A"/>
    <w:rsid w:val="005A76FB"/>
    <w:rsid w:val="005B041C"/>
    <w:rsid w:val="005B3F42"/>
    <w:rsid w:val="005B4EF0"/>
    <w:rsid w:val="005B61C5"/>
    <w:rsid w:val="005B7F4C"/>
    <w:rsid w:val="005D01EF"/>
    <w:rsid w:val="005D42F7"/>
    <w:rsid w:val="005D48D6"/>
    <w:rsid w:val="005D574A"/>
    <w:rsid w:val="005E0502"/>
    <w:rsid w:val="005E7CAC"/>
    <w:rsid w:val="005F1087"/>
    <w:rsid w:val="005F365E"/>
    <w:rsid w:val="005F4D00"/>
    <w:rsid w:val="005F6048"/>
    <w:rsid w:val="006008D2"/>
    <w:rsid w:val="006027DF"/>
    <w:rsid w:val="00602E3F"/>
    <w:rsid w:val="0060557B"/>
    <w:rsid w:val="00607902"/>
    <w:rsid w:val="00621401"/>
    <w:rsid w:val="00621B71"/>
    <w:rsid w:val="006244E8"/>
    <w:rsid w:val="0063423A"/>
    <w:rsid w:val="006379D2"/>
    <w:rsid w:val="006448D9"/>
    <w:rsid w:val="0064535D"/>
    <w:rsid w:val="00657C32"/>
    <w:rsid w:val="00657FE9"/>
    <w:rsid w:val="00675FEA"/>
    <w:rsid w:val="006768D4"/>
    <w:rsid w:val="00677433"/>
    <w:rsid w:val="006836ED"/>
    <w:rsid w:val="00694BF2"/>
    <w:rsid w:val="00695976"/>
    <w:rsid w:val="006A3071"/>
    <w:rsid w:val="006A52D6"/>
    <w:rsid w:val="006A627C"/>
    <w:rsid w:val="006A67DB"/>
    <w:rsid w:val="006B4735"/>
    <w:rsid w:val="006B5DA3"/>
    <w:rsid w:val="006B5EF3"/>
    <w:rsid w:val="006C1753"/>
    <w:rsid w:val="006C2025"/>
    <w:rsid w:val="006D6F3F"/>
    <w:rsid w:val="006E41F9"/>
    <w:rsid w:val="006E4A0D"/>
    <w:rsid w:val="006F0A9B"/>
    <w:rsid w:val="007061CA"/>
    <w:rsid w:val="00711840"/>
    <w:rsid w:val="00711ED1"/>
    <w:rsid w:val="0071473A"/>
    <w:rsid w:val="007224D0"/>
    <w:rsid w:val="00725EA1"/>
    <w:rsid w:val="00733C92"/>
    <w:rsid w:val="007439C2"/>
    <w:rsid w:val="00752205"/>
    <w:rsid w:val="00753BA0"/>
    <w:rsid w:val="00761E50"/>
    <w:rsid w:val="00764180"/>
    <w:rsid w:val="007655B3"/>
    <w:rsid w:val="00766DE3"/>
    <w:rsid w:val="00774886"/>
    <w:rsid w:val="00775F5C"/>
    <w:rsid w:val="00777FAC"/>
    <w:rsid w:val="007822AC"/>
    <w:rsid w:val="00791484"/>
    <w:rsid w:val="00792BED"/>
    <w:rsid w:val="00796931"/>
    <w:rsid w:val="007971DF"/>
    <w:rsid w:val="007A3C4F"/>
    <w:rsid w:val="007A643C"/>
    <w:rsid w:val="007B0117"/>
    <w:rsid w:val="007B0AC9"/>
    <w:rsid w:val="007B3769"/>
    <w:rsid w:val="007B59B1"/>
    <w:rsid w:val="007C1BA0"/>
    <w:rsid w:val="007C5553"/>
    <w:rsid w:val="007C7134"/>
    <w:rsid w:val="007E3CF5"/>
    <w:rsid w:val="007E451F"/>
    <w:rsid w:val="007E459C"/>
    <w:rsid w:val="007E5A2C"/>
    <w:rsid w:val="007E6DCA"/>
    <w:rsid w:val="007E7AC1"/>
    <w:rsid w:val="007F03BF"/>
    <w:rsid w:val="007F45A0"/>
    <w:rsid w:val="007F67DB"/>
    <w:rsid w:val="008021A2"/>
    <w:rsid w:val="00803955"/>
    <w:rsid w:val="00806570"/>
    <w:rsid w:val="008129DA"/>
    <w:rsid w:val="00817A04"/>
    <w:rsid w:val="008233B1"/>
    <w:rsid w:val="00827CBA"/>
    <w:rsid w:val="00832C14"/>
    <w:rsid w:val="00843B8C"/>
    <w:rsid w:val="00843BB8"/>
    <w:rsid w:val="00843F73"/>
    <w:rsid w:val="00851605"/>
    <w:rsid w:val="00861C0E"/>
    <w:rsid w:val="00861E29"/>
    <w:rsid w:val="00870FA8"/>
    <w:rsid w:val="00874ADE"/>
    <w:rsid w:val="008912AE"/>
    <w:rsid w:val="0089441C"/>
    <w:rsid w:val="00895C21"/>
    <w:rsid w:val="008A2DF5"/>
    <w:rsid w:val="008A40AD"/>
    <w:rsid w:val="008B10A9"/>
    <w:rsid w:val="008B28E6"/>
    <w:rsid w:val="008B3823"/>
    <w:rsid w:val="008B4086"/>
    <w:rsid w:val="008B70F6"/>
    <w:rsid w:val="008C0223"/>
    <w:rsid w:val="008C0A3B"/>
    <w:rsid w:val="008C43BD"/>
    <w:rsid w:val="008D3243"/>
    <w:rsid w:val="008E203C"/>
    <w:rsid w:val="008E2ED4"/>
    <w:rsid w:val="008E6FA4"/>
    <w:rsid w:val="008F2BA1"/>
    <w:rsid w:val="008F6BB3"/>
    <w:rsid w:val="00902AE8"/>
    <w:rsid w:val="009054FD"/>
    <w:rsid w:val="00905CBD"/>
    <w:rsid w:val="0091057C"/>
    <w:rsid w:val="00913110"/>
    <w:rsid w:val="00913817"/>
    <w:rsid w:val="0091599B"/>
    <w:rsid w:val="00920FFE"/>
    <w:rsid w:val="00927521"/>
    <w:rsid w:val="009312F5"/>
    <w:rsid w:val="00932667"/>
    <w:rsid w:val="00933484"/>
    <w:rsid w:val="00934F3D"/>
    <w:rsid w:val="0093791C"/>
    <w:rsid w:val="0094113B"/>
    <w:rsid w:val="00946DB8"/>
    <w:rsid w:val="00947095"/>
    <w:rsid w:val="00953DA4"/>
    <w:rsid w:val="00961E0F"/>
    <w:rsid w:val="009649C4"/>
    <w:rsid w:val="0096512D"/>
    <w:rsid w:val="00980C17"/>
    <w:rsid w:val="0098704C"/>
    <w:rsid w:val="009A0B4A"/>
    <w:rsid w:val="009A0D20"/>
    <w:rsid w:val="009A4FE5"/>
    <w:rsid w:val="009C2D6A"/>
    <w:rsid w:val="009C6C54"/>
    <w:rsid w:val="009D56EA"/>
    <w:rsid w:val="009E47C4"/>
    <w:rsid w:val="00A02D5C"/>
    <w:rsid w:val="00A05A74"/>
    <w:rsid w:val="00A05BF1"/>
    <w:rsid w:val="00A06D5A"/>
    <w:rsid w:val="00A07ED8"/>
    <w:rsid w:val="00A1603D"/>
    <w:rsid w:val="00A318A2"/>
    <w:rsid w:val="00A35696"/>
    <w:rsid w:val="00A46619"/>
    <w:rsid w:val="00A51BA7"/>
    <w:rsid w:val="00A52C7C"/>
    <w:rsid w:val="00A53E6C"/>
    <w:rsid w:val="00A5604F"/>
    <w:rsid w:val="00A76D54"/>
    <w:rsid w:val="00A77E8C"/>
    <w:rsid w:val="00A8091A"/>
    <w:rsid w:val="00A849A5"/>
    <w:rsid w:val="00A95A20"/>
    <w:rsid w:val="00A976E4"/>
    <w:rsid w:val="00AA15AE"/>
    <w:rsid w:val="00AA3741"/>
    <w:rsid w:val="00AA39D1"/>
    <w:rsid w:val="00AA4959"/>
    <w:rsid w:val="00AA52BC"/>
    <w:rsid w:val="00AA6258"/>
    <w:rsid w:val="00AA65DC"/>
    <w:rsid w:val="00AB19E3"/>
    <w:rsid w:val="00AB47AD"/>
    <w:rsid w:val="00AD5774"/>
    <w:rsid w:val="00AE12EE"/>
    <w:rsid w:val="00AE426E"/>
    <w:rsid w:val="00AE5775"/>
    <w:rsid w:val="00AF2EF8"/>
    <w:rsid w:val="00AF4439"/>
    <w:rsid w:val="00AF7268"/>
    <w:rsid w:val="00B0522A"/>
    <w:rsid w:val="00B05B6A"/>
    <w:rsid w:val="00B072C6"/>
    <w:rsid w:val="00B10419"/>
    <w:rsid w:val="00B11204"/>
    <w:rsid w:val="00B201B5"/>
    <w:rsid w:val="00B20240"/>
    <w:rsid w:val="00B24A0F"/>
    <w:rsid w:val="00B24EF1"/>
    <w:rsid w:val="00B26EF2"/>
    <w:rsid w:val="00B27C61"/>
    <w:rsid w:val="00B30639"/>
    <w:rsid w:val="00B43569"/>
    <w:rsid w:val="00B44598"/>
    <w:rsid w:val="00B453CF"/>
    <w:rsid w:val="00B5420D"/>
    <w:rsid w:val="00B568E4"/>
    <w:rsid w:val="00B6197C"/>
    <w:rsid w:val="00B63FC9"/>
    <w:rsid w:val="00B65C7F"/>
    <w:rsid w:val="00B67756"/>
    <w:rsid w:val="00B73B54"/>
    <w:rsid w:val="00B76B80"/>
    <w:rsid w:val="00B836C9"/>
    <w:rsid w:val="00B86ABF"/>
    <w:rsid w:val="00B903D2"/>
    <w:rsid w:val="00B92214"/>
    <w:rsid w:val="00B92C52"/>
    <w:rsid w:val="00B96938"/>
    <w:rsid w:val="00BA0CC1"/>
    <w:rsid w:val="00BB2EE2"/>
    <w:rsid w:val="00BB6534"/>
    <w:rsid w:val="00BB6B1B"/>
    <w:rsid w:val="00BB794E"/>
    <w:rsid w:val="00BC3AAB"/>
    <w:rsid w:val="00BC65ED"/>
    <w:rsid w:val="00BD42F6"/>
    <w:rsid w:val="00BD75E4"/>
    <w:rsid w:val="00BD7A55"/>
    <w:rsid w:val="00BF04F8"/>
    <w:rsid w:val="00BF1446"/>
    <w:rsid w:val="00BF2667"/>
    <w:rsid w:val="00BF59F7"/>
    <w:rsid w:val="00BF7086"/>
    <w:rsid w:val="00C047E0"/>
    <w:rsid w:val="00C20AC3"/>
    <w:rsid w:val="00C266E0"/>
    <w:rsid w:val="00C3236F"/>
    <w:rsid w:val="00C3455C"/>
    <w:rsid w:val="00C34D06"/>
    <w:rsid w:val="00C35C50"/>
    <w:rsid w:val="00C40391"/>
    <w:rsid w:val="00C41783"/>
    <w:rsid w:val="00C42CF0"/>
    <w:rsid w:val="00C53106"/>
    <w:rsid w:val="00C60E15"/>
    <w:rsid w:val="00C61DC4"/>
    <w:rsid w:val="00C718B9"/>
    <w:rsid w:val="00C93143"/>
    <w:rsid w:val="00C93DA1"/>
    <w:rsid w:val="00C94647"/>
    <w:rsid w:val="00C96AE1"/>
    <w:rsid w:val="00C97CA9"/>
    <w:rsid w:val="00CA5717"/>
    <w:rsid w:val="00CB55A1"/>
    <w:rsid w:val="00CB67F0"/>
    <w:rsid w:val="00CC069D"/>
    <w:rsid w:val="00CC5570"/>
    <w:rsid w:val="00CC7DAF"/>
    <w:rsid w:val="00CD164B"/>
    <w:rsid w:val="00CD2F9F"/>
    <w:rsid w:val="00CD3229"/>
    <w:rsid w:val="00CE013A"/>
    <w:rsid w:val="00CE0AA6"/>
    <w:rsid w:val="00CE164C"/>
    <w:rsid w:val="00CE7E2A"/>
    <w:rsid w:val="00CF0DC1"/>
    <w:rsid w:val="00D02CB8"/>
    <w:rsid w:val="00D044B7"/>
    <w:rsid w:val="00D076B7"/>
    <w:rsid w:val="00D11023"/>
    <w:rsid w:val="00D14ED6"/>
    <w:rsid w:val="00D26835"/>
    <w:rsid w:val="00D30F9D"/>
    <w:rsid w:val="00D41ADF"/>
    <w:rsid w:val="00D501BF"/>
    <w:rsid w:val="00D51A79"/>
    <w:rsid w:val="00D51F14"/>
    <w:rsid w:val="00D54633"/>
    <w:rsid w:val="00D56E52"/>
    <w:rsid w:val="00D56EF1"/>
    <w:rsid w:val="00D57038"/>
    <w:rsid w:val="00D61DB9"/>
    <w:rsid w:val="00D62EA9"/>
    <w:rsid w:val="00D66BF6"/>
    <w:rsid w:val="00D74FB0"/>
    <w:rsid w:val="00D96010"/>
    <w:rsid w:val="00DA0B48"/>
    <w:rsid w:val="00DA0C43"/>
    <w:rsid w:val="00DA367B"/>
    <w:rsid w:val="00DA4BBF"/>
    <w:rsid w:val="00DB2B4F"/>
    <w:rsid w:val="00DB4CDE"/>
    <w:rsid w:val="00DB6943"/>
    <w:rsid w:val="00DB6F5E"/>
    <w:rsid w:val="00DC1ABF"/>
    <w:rsid w:val="00DC3367"/>
    <w:rsid w:val="00DC3A81"/>
    <w:rsid w:val="00DC45AD"/>
    <w:rsid w:val="00DD73E2"/>
    <w:rsid w:val="00DE16A5"/>
    <w:rsid w:val="00DE2A5C"/>
    <w:rsid w:val="00DE40A4"/>
    <w:rsid w:val="00DE5BC9"/>
    <w:rsid w:val="00DE7008"/>
    <w:rsid w:val="00DE7897"/>
    <w:rsid w:val="00DF0A29"/>
    <w:rsid w:val="00DF5D7B"/>
    <w:rsid w:val="00DF7C03"/>
    <w:rsid w:val="00E05C06"/>
    <w:rsid w:val="00E13F5E"/>
    <w:rsid w:val="00E21A4C"/>
    <w:rsid w:val="00E23C1E"/>
    <w:rsid w:val="00E32568"/>
    <w:rsid w:val="00E45BB0"/>
    <w:rsid w:val="00E47849"/>
    <w:rsid w:val="00E47E50"/>
    <w:rsid w:val="00E51F2F"/>
    <w:rsid w:val="00E55CA9"/>
    <w:rsid w:val="00E61D41"/>
    <w:rsid w:val="00E6234C"/>
    <w:rsid w:val="00E62E6C"/>
    <w:rsid w:val="00E6363B"/>
    <w:rsid w:val="00E63C8E"/>
    <w:rsid w:val="00E719C6"/>
    <w:rsid w:val="00E814C2"/>
    <w:rsid w:val="00E86A8E"/>
    <w:rsid w:val="00E9204E"/>
    <w:rsid w:val="00E92DF8"/>
    <w:rsid w:val="00E948E3"/>
    <w:rsid w:val="00E94DA4"/>
    <w:rsid w:val="00EA0779"/>
    <w:rsid w:val="00EA5C79"/>
    <w:rsid w:val="00EA670E"/>
    <w:rsid w:val="00EA6F62"/>
    <w:rsid w:val="00EA735B"/>
    <w:rsid w:val="00EB59A3"/>
    <w:rsid w:val="00ED21CC"/>
    <w:rsid w:val="00ED3C14"/>
    <w:rsid w:val="00ED7205"/>
    <w:rsid w:val="00EE2D72"/>
    <w:rsid w:val="00EE36F9"/>
    <w:rsid w:val="00EF73FB"/>
    <w:rsid w:val="00F009FC"/>
    <w:rsid w:val="00F037F2"/>
    <w:rsid w:val="00F11265"/>
    <w:rsid w:val="00F13939"/>
    <w:rsid w:val="00F171DF"/>
    <w:rsid w:val="00F20049"/>
    <w:rsid w:val="00F22073"/>
    <w:rsid w:val="00F3598A"/>
    <w:rsid w:val="00F370D4"/>
    <w:rsid w:val="00F404BA"/>
    <w:rsid w:val="00F54830"/>
    <w:rsid w:val="00F57457"/>
    <w:rsid w:val="00F72559"/>
    <w:rsid w:val="00F72862"/>
    <w:rsid w:val="00F74DB8"/>
    <w:rsid w:val="00F83A1F"/>
    <w:rsid w:val="00F843D9"/>
    <w:rsid w:val="00F92C83"/>
    <w:rsid w:val="00F931F0"/>
    <w:rsid w:val="00F94439"/>
    <w:rsid w:val="00F95FB9"/>
    <w:rsid w:val="00F97549"/>
    <w:rsid w:val="00F9794C"/>
    <w:rsid w:val="00FA0749"/>
    <w:rsid w:val="00FA208F"/>
    <w:rsid w:val="00FB0F16"/>
    <w:rsid w:val="00FB5CB6"/>
    <w:rsid w:val="00FB6B35"/>
    <w:rsid w:val="00FD56FF"/>
    <w:rsid w:val="00FD6BB1"/>
    <w:rsid w:val="00FD7A6F"/>
    <w:rsid w:val="00FD7C1A"/>
    <w:rsid w:val="00FE3D18"/>
    <w:rsid w:val="00FF06B5"/>
    <w:rsid w:val="00FF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34"/>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table" w:styleId="TableGrid">
    <w:name w:val="Table Grid"/>
    <w:basedOn w:val="TableNormal"/>
    <w:uiPriority w:val="59"/>
    <w:rsid w:val="00BF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34"/>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table" w:styleId="TableGrid">
    <w:name w:val="Table Grid"/>
    <w:basedOn w:val="TableNormal"/>
    <w:uiPriority w:val="59"/>
    <w:rsid w:val="00BF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37627">
      <w:bodyDiv w:val="1"/>
      <w:marLeft w:val="0"/>
      <w:marRight w:val="0"/>
      <w:marTop w:val="0"/>
      <w:marBottom w:val="0"/>
      <w:divBdr>
        <w:top w:val="none" w:sz="0" w:space="0" w:color="auto"/>
        <w:left w:val="none" w:sz="0" w:space="0" w:color="auto"/>
        <w:bottom w:val="none" w:sz="0" w:space="0" w:color="auto"/>
        <w:right w:val="none" w:sz="0" w:space="0" w:color="auto"/>
      </w:divBdr>
      <w:divsChild>
        <w:div w:id="1984773782">
          <w:marLeft w:val="0"/>
          <w:marRight w:val="0"/>
          <w:marTop w:val="1350"/>
          <w:marBottom w:val="0"/>
          <w:divBdr>
            <w:top w:val="none" w:sz="0" w:space="0" w:color="auto"/>
            <w:left w:val="none" w:sz="0" w:space="0" w:color="auto"/>
            <w:bottom w:val="none" w:sz="0" w:space="0" w:color="auto"/>
            <w:right w:val="none" w:sz="0" w:space="0" w:color="auto"/>
          </w:divBdr>
          <w:divsChild>
            <w:div w:id="926109581">
              <w:marLeft w:val="3540"/>
              <w:marRight w:val="690"/>
              <w:marTop w:val="0"/>
              <w:marBottom w:val="0"/>
              <w:divBdr>
                <w:top w:val="none" w:sz="0" w:space="0" w:color="auto"/>
                <w:left w:val="none" w:sz="0" w:space="0" w:color="auto"/>
                <w:bottom w:val="none" w:sz="0" w:space="0" w:color="auto"/>
                <w:right w:val="none" w:sz="0" w:space="0" w:color="auto"/>
              </w:divBdr>
              <w:divsChild>
                <w:div w:id="1988892932">
                  <w:marLeft w:val="435"/>
                  <w:marRight w:val="930"/>
                  <w:marTop w:val="0"/>
                  <w:marBottom w:val="0"/>
                  <w:divBdr>
                    <w:top w:val="none" w:sz="0" w:space="0" w:color="auto"/>
                    <w:left w:val="none" w:sz="0" w:space="0" w:color="auto"/>
                    <w:bottom w:val="none" w:sz="0" w:space="0" w:color="auto"/>
                    <w:right w:val="none" w:sz="0" w:space="0" w:color="auto"/>
                  </w:divBdr>
                  <w:divsChild>
                    <w:div w:id="1166017332">
                      <w:marLeft w:val="0"/>
                      <w:marRight w:val="0"/>
                      <w:marTop w:val="0"/>
                      <w:marBottom w:val="0"/>
                      <w:divBdr>
                        <w:top w:val="none" w:sz="0" w:space="0" w:color="auto"/>
                        <w:left w:val="none" w:sz="0" w:space="0" w:color="auto"/>
                        <w:bottom w:val="none" w:sz="0" w:space="0" w:color="auto"/>
                        <w:right w:val="none" w:sz="0" w:space="0" w:color="auto"/>
                      </w:divBdr>
                      <w:divsChild>
                        <w:div w:id="103312814">
                          <w:marLeft w:val="0"/>
                          <w:marRight w:val="0"/>
                          <w:marTop w:val="0"/>
                          <w:marBottom w:val="0"/>
                          <w:divBdr>
                            <w:top w:val="none" w:sz="0" w:space="0" w:color="auto"/>
                            <w:left w:val="none" w:sz="0" w:space="0" w:color="auto"/>
                            <w:bottom w:val="none" w:sz="0" w:space="0" w:color="auto"/>
                            <w:right w:val="none" w:sz="0" w:space="0" w:color="auto"/>
                          </w:divBdr>
                          <w:divsChild>
                            <w:div w:id="974335883">
                              <w:marLeft w:val="0"/>
                              <w:marRight w:val="0"/>
                              <w:marTop w:val="0"/>
                              <w:marBottom w:val="0"/>
                              <w:divBdr>
                                <w:top w:val="none" w:sz="0" w:space="0" w:color="auto"/>
                                <w:left w:val="none" w:sz="0" w:space="0" w:color="auto"/>
                                <w:bottom w:val="none" w:sz="0" w:space="0" w:color="auto"/>
                                <w:right w:val="none" w:sz="0" w:space="0" w:color="auto"/>
                              </w:divBdr>
                              <w:divsChild>
                                <w:div w:id="1343161032">
                                  <w:marLeft w:val="0"/>
                                  <w:marRight w:val="0"/>
                                  <w:marTop w:val="0"/>
                                  <w:marBottom w:val="0"/>
                                  <w:divBdr>
                                    <w:top w:val="none" w:sz="0" w:space="0" w:color="auto"/>
                                    <w:left w:val="none" w:sz="0" w:space="0" w:color="auto"/>
                                    <w:bottom w:val="none" w:sz="0" w:space="0" w:color="auto"/>
                                    <w:right w:val="none" w:sz="0" w:space="0" w:color="auto"/>
                                  </w:divBdr>
                                  <w:divsChild>
                                    <w:div w:id="1381127024">
                                      <w:marLeft w:val="0"/>
                                      <w:marRight w:val="0"/>
                                      <w:marTop w:val="20"/>
                                      <w:marBottom w:val="20"/>
                                      <w:divBdr>
                                        <w:top w:val="none" w:sz="0" w:space="0" w:color="auto"/>
                                        <w:left w:val="none" w:sz="0" w:space="0" w:color="auto"/>
                                        <w:bottom w:val="none" w:sz="0" w:space="0" w:color="auto"/>
                                        <w:right w:val="none" w:sz="0" w:space="0" w:color="auto"/>
                                      </w:divBdr>
                                    </w:div>
                                    <w:div w:id="574976182">
                                      <w:marLeft w:val="0"/>
                                      <w:marRight w:val="0"/>
                                      <w:marTop w:val="20"/>
                                      <w:marBottom w:val="20"/>
                                      <w:divBdr>
                                        <w:top w:val="none" w:sz="0" w:space="0" w:color="auto"/>
                                        <w:left w:val="none" w:sz="0" w:space="0" w:color="auto"/>
                                        <w:bottom w:val="none" w:sz="0" w:space="0" w:color="auto"/>
                                        <w:right w:val="none" w:sz="0" w:space="0" w:color="auto"/>
                                      </w:divBdr>
                                    </w:div>
                                    <w:div w:id="574823167">
                                      <w:marLeft w:val="0"/>
                                      <w:marRight w:val="0"/>
                                      <w:marTop w:val="20"/>
                                      <w:marBottom w:val="20"/>
                                      <w:divBdr>
                                        <w:top w:val="none" w:sz="0" w:space="0" w:color="auto"/>
                                        <w:left w:val="none" w:sz="0" w:space="0" w:color="auto"/>
                                        <w:bottom w:val="none" w:sz="0" w:space="0" w:color="auto"/>
                                        <w:right w:val="none" w:sz="0" w:space="0" w:color="auto"/>
                                      </w:divBdr>
                                    </w:div>
                                    <w:div w:id="1161896102">
                                      <w:marLeft w:val="0"/>
                                      <w:marRight w:val="0"/>
                                      <w:marTop w:val="20"/>
                                      <w:marBottom w:val="20"/>
                                      <w:divBdr>
                                        <w:top w:val="none" w:sz="0" w:space="0" w:color="auto"/>
                                        <w:left w:val="none" w:sz="0" w:space="0" w:color="auto"/>
                                        <w:bottom w:val="none" w:sz="0" w:space="0" w:color="auto"/>
                                        <w:right w:val="none" w:sz="0" w:space="0" w:color="auto"/>
                                      </w:divBdr>
                                    </w:div>
                                    <w:div w:id="548997088">
                                      <w:marLeft w:val="0"/>
                                      <w:marRight w:val="0"/>
                                      <w:marTop w:val="20"/>
                                      <w:marBottom w:val="20"/>
                                      <w:divBdr>
                                        <w:top w:val="none" w:sz="0" w:space="0" w:color="auto"/>
                                        <w:left w:val="none" w:sz="0" w:space="0" w:color="auto"/>
                                        <w:bottom w:val="none" w:sz="0" w:space="0" w:color="auto"/>
                                        <w:right w:val="none" w:sz="0" w:space="0" w:color="auto"/>
                                      </w:divBdr>
                                    </w:div>
                                    <w:div w:id="342821513">
                                      <w:marLeft w:val="0"/>
                                      <w:marRight w:val="0"/>
                                      <w:marTop w:val="20"/>
                                      <w:marBottom w:val="20"/>
                                      <w:divBdr>
                                        <w:top w:val="none" w:sz="0" w:space="0" w:color="auto"/>
                                        <w:left w:val="none" w:sz="0" w:space="0" w:color="auto"/>
                                        <w:bottom w:val="none" w:sz="0" w:space="0" w:color="auto"/>
                                        <w:right w:val="none" w:sz="0" w:space="0" w:color="auto"/>
                                      </w:divBdr>
                                    </w:div>
                                    <w:div w:id="698823146">
                                      <w:marLeft w:val="0"/>
                                      <w:marRight w:val="0"/>
                                      <w:marTop w:val="20"/>
                                      <w:marBottom w:val="20"/>
                                      <w:divBdr>
                                        <w:top w:val="none" w:sz="0" w:space="0" w:color="auto"/>
                                        <w:left w:val="none" w:sz="0" w:space="0" w:color="auto"/>
                                        <w:bottom w:val="none" w:sz="0" w:space="0" w:color="auto"/>
                                        <w:right w:val="none" w:sz="0" w:space="0" w:color="auto"/>
                                      </w:divBdr>
                                    </w:div>
                                    <w:div w:id="103576303">
                                      <w:marLeft w:val="0"/>
                                      <w:marRight w:val="0"/>
                                      <w:marTop w:val="20"/>
                                      <w:marBottom w:val="20"/>
                                      <w:divBdr>
                                        <w:top w:val="none" w:sz="0" w:space="0" w:color="auto"/>
                                        <w:left w:val="none" w:sz="0" w:space="0" w:color="auto"/>
                                        <w:bottom w:val="none" w:sz="0" w:space="0" w:color="auto"/>
                                        <w:right w:val="none" w:sz="0" w:space="0" w:color="auto"/>
                                      </w:divBdr>
                                    </w:div>
                                    <w:div w:id="1933851203">
                                      <w:marLeft w:val="0"/>
                                      <w:marRight w:val="0"/>
                                      <w:marTop w:val="20"/>
                                      <w:marBottom w:val="20"/>
                                      <w:divBdr>
                                        <w:top w:val="none" w:sz="0" w:space="0" w:color="auto"/>
                                        <w:left w:val="none" w:sz="0" w:space="0" w:color="auto"/>
                                        <w:bottom w:val="none" w:sz="0" w:space="0" w:color="auto"/>
                                        <w:right w:val="none" w:sz="0" w:space="0" w:color="auto"/>
                                      </w:divBdr>
                                    </w:div>
                                    <w:div w:id="1136221881">
                                      <w:marLeft w:val="0"/>
                                      <w:marRight w:val="0"/>
                                      <w:marTop w:val="20"/>
                                      <w:marBottom w:val="20"/>
                                      <w:divBdr>
                                        <w:top w:val="none" w:sz="0" w:space="0" w:color="auto"/>
                                        <w:left w:val="none" w:sz="0" w:space="0" w:color="auto"/>
                                        <w:bottom w:val="none" w:sz="0" w:space="0" w:color="auto"/>
                                        <w:right w:val="none" w:sz="0" w:space="0" w:color="auto"/>
                                      </w:divBdr>
                                    </w:div>
                                    <w:div w:id="1941832466">
                                      <w:marLeft w:val="0"/>
                                      <w:marRight w:val="0"/>
                                      <w:marTop w:val="20"/>
                                      <w:marBottom w:val="20"/>
                                      <w:divBdr>
                                        <w:top w:val="none" w:sz="0" w:space="0" w:color="auto"/>
                                        <w:left w:val="none" w:sz="0" w:space="0" w:color="auto"/>
                                        <w:bottom w:val="none" w:sz="0" w:space="0" w:color="auto"/>
                                        <w:right w:val="none" w:sz="0" w:space="0" w:color="auto"/>
                                      </w:divBdr>
                                    </w:div>
                                    <w:div w:id="1702777718">
                                      <w:marLeft w:val="0"/>
                                      <w:marRight w:val="0"/>
                                      <w:marTop w:val="20"/>
                                      <w:marBottom w:val="20"/>
                                      <w:divBdr>
                                        <w:top w:val="none" w:sz="0" w:space="0" w:color="auto"/>
                                        <w:left w:val="none" w:sz="0" w:space="0" w:color="auto"/>
                                        <w:bottom w:val="none" w:sz="0" w:space="0" w:color="auto"/>
                                        <w:right w:val="none" w:sz="0" w:space="0" w:color="auto"/>
                                      </w:divBdr>
                                    </w:div>
                                    <w:div w:id="2032560109">
                                      <w:marLeft w:val="0"/>
                                      <w:marRight w:val="0"/>
                                      <w:marTop w:val="20"/>
                                      <w:marBottom w:val="20"/>
                                      <w:divBdr>
                                        <w:top w:val="none" w:sz="0" w:space="0" w:color="auto"/>
                                        <w:left w:val="none" w:sz="0" w:space="0" w:color="auto"/>
                                        <w:bottom w:val="none" w:sz="0" w:space="0" w:color="auto"/>
                                        <w:right w:val="none" w:sz="0" w:space="0" w:color="auto"/>
                                      </w:divBdr>
                                    </w:div>
                                    <w:div w:id="558246277">
                                      <w:marLeft w:val="0"/>
                                      <w:marRight w:val="0"/>
                                      <w:marTop w:val="20"/>
                                      <w:marBottom w:val="20"/>
                                      <w:divBdr>
                                        <w:top w:val="none" w:sz="0" w:space="0" w:color="auto"/>
                                        <w:left w:val="none" w:sz="0" w:space="0" w:color="auto"/>
                                        <w:bottom w:val="none" w:sz="0" w:space="0" w:color="auto"/>
                                        <w:right w:val="none" w:sz="0" w:space="0" w:color="auto"/>
                                      </w:divBdr>
                                    </w:div>
                                    <w:div w:id="1735156505">
                                      <w:marLeft w:val="0"/>
                                      <w:marRight w:val="0"/>
                                      <w:marTop w:val="20"/>
                                      <w:marBottom w:val="20"/>
                                      <w:divBdr>
                                        <w:top w:val="none" w:sz="0" w:space="0" w:color="auto"/>
                                        <w:left w:val="none" w:sz="0" w:space="0" w:color="auto"/>
                                        <w:bottom w:val="none" w:sz="0" w:space="0" w:color="auto"/>
                                        <w:right w:val="none" w:sz="0" w:space="0" w:color="auto"/>
                                      </w:divBdr>
                                    </w:div>
                                    <w:div w:id="1439255845">
                                      <w:marLeft w:val="0"/>
                                      <w:marRight w:val="0"/>
                                      <w:marTop w:val="20"/>
                                      <w:marBottom w:val="20"/>
                                      <w:divBdr>
                                        <w:top w:val="none" w:sz="0" w:space="0" w:color="auto"/>
                                        <w:left w:val="none" w:sz="0" w:space="0" w:color="auto"/>
                                        <w:bottom w:val="none" w:sz="0" w:space="0" w:color="auto"/>
                                        <w:right w:val="none" w:sz="0" w:space="0" w:color="auto"/>
                                      </w:divBdr>
                                    </w:div>
                                    <w:div w:id="656765559">
                                      <w:marLeft w:val="0"/>
                                      <w:marRight w:val="0"/>
                                      <w:marTop w:val="20"/>
                                      <w:marBottom w:val="20"/>
                                      <w:divBdr>
                                        <w:top w:val="none" w:sz="0" w:space="0" w:color="auto"/>
                                        <w:left w:val="none" w:sz="0" w:space="0" w:color="auto"/>
                                        <w:bottom w:val="none" w:sz="0" w:space="0" w:color="auto"/>
                                        <w:right w:val="none" w:sz="0" w:space="0" w:color="auto"/>
                                      </w:divBdr>
                                    </w:div>
                                    <w:div w:id="1614091853">
                                      <w:marLeft w:val="0"/>
                                      <w:marRight w:val="0"/>
                                      <w:marTop w:val="20"/>
                                      <w:marBottom w:val="20"/>
                                      <w:divBdr>
                                        <w:top w:val="none" w:sz="0" w:space="0" w:color="auto"/>
                                        <w:left w:val="none" w:sz="0" w:space="0" w:color="auto"/>
                                        <w:bottom w:val="none" w:sz="0" w:space="0" w:color="auto"/>
                                        <w:right w:val="none" w:sz="0" w:space="0" w:color="auto"/>
                                      </w:divBdr>
                                    </w:div>
                                    <w:div w:id="194276830">
                                      <w:marLeft w:val="0"/>
                                      <w:marRight w:val="0"/>
                                      <w:marTop w:val="20"/>
                                      <w:marBottom w:val="20"/>
                                      <w:divBdr>
                                        <w:top w:val="none" w:sz="0" w:space="0" w:color="auto"/>
                                        <w:left w:val="none" w:sz="0" w:space="0" w:color="auto"/>
                                        <w:bottom w:val="none" w:sz="0" w:space="0" w:color="auto"/>
                                        <w:right w:val="none" w:sz="0" w:space="0" w:color="auto"/>
                                      </w:divBdr>
                                    </w:div>
                                    <w:div w:id="167016209">
                                      <w:marLeft w:val="0"/>
                                      <w:marRight w:val="0"/>
                                      <w:marTop w:val="20"/>
                                      <w:marBottom w:val="20"/>
                                      <w:divBdr>
                                        <w:top w:val="none" w:sz="0" w:space="0" w:color="auto"/>
                                        <w:left w:val="none" w:sz="0" w:space="0" w:color="auto"/>
                                        <w:bottom w:val="none" w:sz="0" w:space="0" w:color="auto"/>
                                        <w:right w:val="none" w:sz="0" w:space="0" w:color="auto"/>
                                      </w:divBdr>
                                    </w:div>
                                    <w:div w:id="1956666887">
                                      <w:marLeft w:val="0"/>
                                      <w:marRight w:val="0"/>
                                      <w:marTop w:val="20"/>
                                      <w:marBottom w:val="20"/>
                                      <w:divBdr>
                                        <w:top w:val="none" w:sz="0" w:space="0" w:color="auto"/>
                                        <w:left w:val="none" w:sz="0" w:space="0" w:color="auto"/>
                                        <w:bottom w:val="none" w:sz="0" w:space="0" w:color="auto"/>
                                        <w:right w:val="none" w:sz="0" w:space="0" w:color="auto"/>
                                      </w:divBdr>
                                    </w:div>
                                    <w:div w:id="139350047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575278">
      <w:bodyDiv w:val="1"/>
      <w:marLeft w:val="0"/>
      <w:marRight w:val="0"/>
      <w:marTop w:val="0"/>
      <w:marBottom w:val="0"/>
      <w:divBdr>
        <w:top w:val="none" w:sz="0" w:space="0" w:color="auto"/>
        <w:left w:val="none" w:sz="0" w:space="0" w:color="auto"/>
        <w:bottom w:val="none" w:sz="0" w:space="0" w:color="auto"/>
        <w:right w:val="none" w:sz="0" w:space="0" w:color="auto"/>
      </w:divBdr>
      <w:divsChild>
        <w:div w:id="1197309195">
          <w:marLeft w:val="0"/>
          <w:marRight w:val="0"/>
          <w:marTop w:val="0"/>
          <w:marBottom w:val="0"/>
          <w:divBdr>
            <w:top w:val="none" w:sz="0" w:space="0" w:color="auto"/>
            <w:left w:val="none" w:sz="0" w:space="0" w:color="auto"/>
            <w:bottom w:val="none" w:sz="0" w:space="0" w:color="auto"/>
            <w:right w:val="none" w:sz="0" w:space="0" w:color="auto"/>
          </w:divBdr>
          <w:divsChild>
            <w:div w:id="174685845">
              <w:marLeft w:val="0"/>
              <w:marRight w:val="0"/>
              <w:marTop w:val="0"/>
              <w:marBottom w:val="0"/>
              <w:divBdr>
                <w:top w:val="none" w:sz="0" w:space="0" w:color="auto"/>
                <w:left w:val="none" w:sz="0" w:space="0" w:color="auto"/>
                <w:bottom w:val="none" w:sz="0" w:space="0" w:color="auto"/>
                <w:right w:val="none" w:sz="0" w:space="0" w:color="auto"/>
              </w:divBdr>
              <w:divsChild>
                <w:div w:id="1039622611">
                  <w:marLeft w:val="0"/>
                  <w:marRight w:val="0"/>
                  <w:marTop w:val="0"/>
                  <w:marBottom w:val="0"/>
                  <w:divBdr>
                    <w:top w:val="none" w:sz="0" w:space="0" w:color="auto"/>
                    <w:left w:val="none" w:sz="0" w:space="0" w:color="auto"/>
                    <w:bottom w:val="none" w:sz="0" w:space="0" w:color="auto"/>
                    <w:right w:val="none" w:sz="0" w:space="0" w:color="auto"/>
                  </w:divBdr>
                  <w:divsChild>
                    <w:div w:id="937953205">
                      <w:marLeft w:val="2"/>
                      <w:marRight w:val="0"/>
                      <w:marTop w:val="0"/>
                      <w:marBottom w:val="0"/>
                      <w:divBdr>
                        <w:top w:val="none" w:sz="0" w:space="0" w:color="auto"/>
                        <w:left w:val="none" w:sz="0" w:space="0" w:color="auto"/>
                        <w:bottom w:val="none" w:sz="0" w:space="0" w:color="auto"/>
                        <w:right w:val="none" w:sz="0" w:space="0" w:color="auto"/>
                      </w:divBdr>
                      <w:divsChild>
                        <w:div w:id="803037032">
                          <w:marLeft w:val="0"/>
                          <w:marRight w:val="0"/>
                          <w:marTop w:val="0"/>
                          <w:marBottom w:val="0"/>
                          <w:divBdr>
                            <w:top w:val="none" w:sz="0" w:space="0" w:color="auto"/>
                            <w:left w:val="none" w:sz="0" w:space="0" w:color="auto"/>
                            <w:bottom w:val="none" w:sz="0" w:space="0" w:color="auto"/>
                            <w:right w:val="none" w:sz="0" w:space="0" w:color="auto"/>
                          </w:divBdr>
                          <w:divsChild>
                            <w:div w:id="22483954">
                              <w:marLeft w:val="2"/>
                              <w:marRight w:val="0"/>
                              <w:marTop w:val="0"/>
                              <w:marBottom w:val="0"/>
                              <w:divBdr>
                                <w:top w:val="none" w:sz="0" w:space="0" w:color="auto"/>
                                <w:left w:val="none" w:sz="0" w:space="0" w:color="auto"/>
                                <w:bottom w:val="none" w:sz="0" w:space="0" w:color="auto"/>
                                <w:right w:val="none" w:sz="0" w:space="0" w:color="auto"/>
                              </w:divBdr>
                              <w:divsChild>
                                <w:div w:id="1030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8012">
      <w:bodyDiv w:val="1"/>
      <w:marLeft w:val="0"/>
      <w:marRight w:val="0"/>
      <w:marTop w:val="0"/>
      <w:marBottom w:val="0"/>
      <w:divBdr>
        <w:top w:val="none" w:sz="0" w:space="0" w:color="auto"/>
        <w:left w:val="none" w:sz="0" w:space="0" w:color="auto"/>
        <w:bottom w:val="none" w:sz="0" w:space="0" w:color="auto"/>
        <w:right w:val="none" w:sz="0" w:space="0" w:color="auto"/>
      </w:divBdr>
      <w:divsChild>
        <w:div w:id="1794980974">
          <w:marLeft w:val="0"/>
          <w:marRight w:val="0"/>
          <w:marTop w:val="0"/>
          <w:marBottom w:val="0"/>
          <w:divBdr>
            <w:top w:val="none" w:sz="0" w:space="0" w:color="auto"/>
            <w:left w:val="none" w:sz="0" w:space="0" w:color="auto"/>
            <w:bottom w:val="none" w:sz="0" w:space="0" w:color="auto"/>
            <w:right w:val="none" w:sz="0" w:space="0" w:color="auto"/>
          </w:divBdr>
          <w:divsChild>
            <w:div w:id="231353313">
              <w:marLeft w:val="0"/>
              <w:marRight w:val="0"/>
              <w:marTop w:val="0"/>
              <w:marBottom w:val="0"/>
              <w:divBdr>
                <w:top w:val="none" w:sz="0" w:space="0" w:color="auto"/>
                <w:left w:val="none" w:sz="0" w:space="0" w:color="auto"/>
                <w:bottom w:val="none" w:sz="0" w:space="0" w:color="auto"/>
                <w:right w:val="none" w:sz="0" w:space="0" w:color="auto"/>
              </w:divBdr>
              <w:divsChild>
                <w:div w:id="1863744012">
                  <w:marLeft w:val="0"/>
                  <w:marRight w:val="0"/>
                  <w:marTop w:val="0"/>
                  <w:marBottom w:val="0"/>
                  <w:divBdr>
                    <w:top w:val="none" w:sz="0" w:space="0" w:color="auto"/>
                    <w:left w:val="none" w:sz="0" w:space="0" w:color="auto"/>
                    <w:bottom w:val="none" w:sz="0" w:space="0" w:color="auto"/>
                    <w:right w:val="none" w:sz="0" w:space="0" w:color="auto"/>
                  </w:divBdr>
                </w:div>
                <w:div w:id="1465001513">
                  <w:marLeft w:val="0"/>
                  <w:marRight w:val="0"/>
                  <w:marTop w:val="0"/>
                  <w:marBottom w:val="0"/>
                  <w:divBdr>
                    <w:top w:val="none" w:sz="0" w:space="0" w:color="auto"/>
                    <w:left w:val="none" w:sz="0" w:space="0" w:color="auto"/>
                    <w:bottom w:val="none" w:sz="0" w:space="0" w:color="auto"/>
                    <w:right w:val="none" w:sz="0" w:space="0" w:color="auto"/>
                  </w:divBdr>
                  <w:divsChild>
                    <w:div w:id="1579242217">
                      <w:marLeft w:val="2"/>
                      <w:marRight w:val="0"/>
                      <w:marTop w:val="0"/>
                      <w:marBottom w:val="0"/>
                      <w:divBdr>
                        <w:top w:val="none" w:sz="0" w:space="0" w:color="auto"/>
                        <w:left w:val="none" w:sz="0" w:space="0" w:color="auto"/>
                        <w:bottom w:val="none" w:sz="0" w:space="0" w:color="auto"/>
                        <w:right w:val="none" w:sz="0" w:space="0" w:color="auto"/>
                      </w:divBdr>
                      <w:divsChild>
                        <w:div w:id="431894901">
                          <w:marLeft w:val="0"/>
                          <w:marRight w:val="0"/>
                          <w:marTop w:val="0"/>
                          <w:marBottom w:val="0"/>
                          <w:divBdr>
                            <w:top w:val="none" w:sz="0" w:space="0" w:color="auto"/>
                            <w:left w:val="none" w:sz="0" w:space="0" w:color="auto"/>
                            <w:bottom w:val="none" w:sz="0" w:space="0" w:color="auto"/>
                            <w:right w:val="none" w:sz="0" w:space="0" w:color="auto"/>
                          </w:divBdr>
                          <w:divsChild>
                            <w:div w:id="1590038953">
                              <w:marLeft w:val="2"/>
                              <w:marRight w:val="0"/>
                              <w:marTop w:val="0"/>
                              <w:marBottom w:val="0"/>
                              <w:divBdr>
                                <w:top w:val="none" w:sz="0" w:space="0" w:color="auto"/>
                                <w:left w:val="none" w:sz="0" w:space="0" w:color="auto"/>
                                <w:bottom w:val="none" w:sz="0" w:space="0" w:color="auto"/>
                                <w:right w:val="none" w:sz="0" w:space="0" w:color="auto"/>
                              </w:divBdr>
                              <w:divsChild>
                                <w:div w:id="48500179">
                                  <w:marLeft w:val="0"/>
                                  <w:marRight w:val="0"/>
                                  <w:marTop w:val="0"/>
                                  <w:marBottom w:val="0"/>
                                  <w:divBdr>
                                    <w:top w:val="none" w:sz="0" w:space="0" w:color="auto"/>
                                    <w:left w:val="none" w:sz="0" w:space="0" w:color="auto"/>
                                    <w:bottom w:val="none" w:sz="0" w:space="0" w:color="auto"/>
                                    <w:right w:val="none" w:sz="0" w:space="0" w:color="auto"/>
                                  </w:divBdr>
                                  <w:divsChild>
                                    <w:div w:id="1448357388">
                                      <w:blockQuote w:val="1"/>
                                      <w:marLeft w:val="288"/>
                                      <w:marRight w:val="120"/>
                                      <w:marTop w:val="240"/>
                                      <w:marBottom w:val="240"/>
                                      <w:divBdr>
                                        <w:top w:val="none" w:sz="0" w:space="0" w:color="auto"/>
                                        <w:left w:val="none" w:sz="0" w:space="0" w:color="auto"/>
                                        <w:bottom w:val="none" w:sz="0" w:space="0" w:color="auto"/>
                                        <w:right w:val="none" w:sz="0" w:space="0" w:color="auto"/>
                                      </w:divBdr>
                                    </w:div>
                                    <w:div w:id="177281753">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1.p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al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3D72-8662-4A13-84F5-C955AB73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2017-03-22T20:03:00Z</dcterms:created>
  <dc:creator>McConney Scheepers, Angela (ALA)</dc:creator>
  <lastModifiedBy>ANF</lastModifiedBy>
  <lastPrinted>2017-03-20T22:04:00Z</lastPrinted>
  <dcterms:modified xsi:type="dcterms:W3CDTF">2017-03-22T20:03:00Z</dcterms:modified>
  <revision>2</revision>
</coreProperties>
</file>