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31" w:rsidRPr="00C00BEC" w:rsidRDefault="00B76F46" w:rsidP="006A7831">
      <w:pPr>
        <w:jc w:val="center"/>
        <w:rPr>
          <w:rFonts w:ascii="Verdana" w:hAnsi="Verdana"/>
          <w:b/>
          <w:sz w:val="22"/>
          <w:szCs w:val="22"/>
        </w:rPr>
      </w:pPr>
      <w:r w:rsidRPr="00C00BEC"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ECC999" wp14:editId="2AFEAED3">
                <wp:simplePos x="0" y="0"/>
                <wp:positionH relativeFrom="column">
                  <wp:posOffset>944880</wp:posOffset>
                </wp:positionH>
                <wp:positionV relativeFrom="paragraph">
                  <wp:posOffset>-47625</wp:posOffset>
                </wp:positionV>
                <wp:extent cx="1628775" cy="1200150"/>
                <wp:effectExtent l="0" t="0" r="9525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072" w:rsidRDefault="001730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1AFC9E" wp14:editId="7559EFB8">
                                  <wp:extent cx="1427934" cy="1009650"/>
                                  <wp:effectExtent l="0" t="0" r="127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unizeMALogo_high resolution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7934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4.4pt;margin-top:-3.75pt;width:128.25pt;height:9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" stroked="f">
                <v:textbox>
                  <w:txbxContent>
                    <w:p w:rsidR="00173072" w:rsidRDefault="00173072">
                      <w:r>
                        <w:rPr>
                          <w:noProof/>
                        </w:rPr>
                        <w:drawing>
                          <wp:inline distT="0" distB="0" distL="0" distR="0" wp14:anchorId="1B1AFC9E" wp14:editId="7559EFB8">
                            <wp:extent cx="1427934" cy="1009650"/>
                            <wp:effectExtent l="0" t="0" r="127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unizeMALogo_high resolution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7934" cy="1009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6951" w:rsidRPr="00C00BEC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6E4A098" wp14:editId="1BF1C3AF">
            <wp:simplePos x="0" y="0"/>
            <wp:positionH relativeFrom="column">
              <wp:posOffset>1270</wp:posOffset>
            </wp:positionH>
            <wp:positionV relativeFrom="paragraph">
              <wp:posOffset>-635</wp:posOffset>
            </wp:positionV>
            <wp:extent cx="942975" cy="942975"/>
            <wp:effectExtent l="0" t="0" r="9525" b="9525"/>
            <wp:wrapThrough wrapText="bothSides">
              <wp:wrapPolygon edited="0">
                <wp:start x="6982" y="0"/>
                <wp:lineTo x="3927" y="1309"/>
                <wp:lineTo x="0" y="5673"/>
                <wp:lineTo x="0" y="15709"/>
                <wp:lineTo x="4364" y="20945"/>
                <wp:lineTo x="6982" y="21382"/>
                <wp:lineTo x="14400" y="21382"/>
                <wp:lineTo x="17018" y="20945"/>
                <wp:lineTo x="21382" y="15709"/>
                <wp:lineTo x="21382" y="5673"/>
                <wp:lineTo x="17891" y="1745"/>
                <wp:lineTo x="14836" y="0"/>
                <wp:lineTo x="6982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Blu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831" w:rsidRPr="00C00BEC">
        <w:rPr>
          <w:rFonts w:ascii="Verdana" w:hAnsi="Verdana"/>
          <w:b/>
          <w:sz w:val="22"/>
          <w:szCs w:val="22"/>
        </w:rPr>
        <w:t>B</w:t>
      </w:r>
      <w:r w:rsidR="000E50A2" w:rsidRPr="00C00BEC">
        <w:rPr>
          <w:rFonts w:ascii="Verdana" w:hAnsi="Verdana"/>
          <w:b/>
          <w:sz w:val="22"/>
          <w:szCs w:val="22"/>
        </w:rPr>
        <w:t>ureau of Infectious Disease and</w:t>
      </w:r>
      <w:r w:rsidR="00173072" w:rsidRPr="00C00BEC">
        <w:rPr>
          <w:rFonts w:ascii="Verdana" w:hAnsi="Verdana"/>
          <w:b/>
          <w:sz w:val="22"/>
          <w:szCs w:val="22"/>
        </w:rPr>
        <w:t xml:space="preserve"> </w:t>
      </w:r>
      <w:r w:rsidR="006A7831" w:rsidRPr="00C00BEC">
        <w:rPr>
          <w:rFonts w:ascii="Verdana" w:hAnsi="Verdana"/>
          <w:b/>
          <w:sz w:val="22"/>
          <w:szCs w:val="22"/>
        </w:rPr>
        <w:t>Laboratory Sciences</w:t>
      </w:r>
    </w:p>
    <w:p w:rsidR="00522527" w:rsidRPr="00C00BEC" w:rsidRDefault="006A7831" w:rsidP="00522527">
      <w:pPr>
        <w:jc w:val="center"/>
        <w:rPr>
          <w:rFonts w:ascii="Verdana" w:hAnsi="Verdana"/>
          <w:b/>
          <w:sz w:val="22"/>
          <w:szCs w:val="22"/>
        </w:rPr>
      </w:pPr>
      <w:r w:rsidRPr="00C00BEC">
        <w:rPr>
          <w:rFonts w:ascii="Verdana" w:hAnsi="Verdana"/>
          <w:b/>
          <w:sz w:val="22"/>
          <w:szCs w:val="22"/>
        </w:rPr>
        <w:t>Immunization Program</w:t>
      </w:r>
    </w:p>
    <w:p w:rsidR="009B75E4" w:rsidRPr="00BF05F0" w:rsidRDefault="009B75E4" w:rsidP="00173072">
      <w:pPr>
        <w:spacing w:after="120"/>
        <w:rPr>
          <w:rFonts w:ascii="Verdana" w:hAnsi="Verdana"/>
          <w:b/>
          <w:noProof/>
          <w:color w:val="604A7B"/>
          <w:sz w:val="40"/>
          <w:szCs w:val="40"/>
        </w:rPr>
      </w:pPr>
      <w:r w:rsidRPr="00BF05F0">
        <w:rPr>
          <w:rFonts w:ascii="Verdana" w:hAnsi="Verdana"/>
          <w:b/>
          <w:noProof/>
          <w:color w:val="604A7B"/>
          <w:sz w:val="40"/>
          <w:szCs w:val="40"/>
        </w:rPr>
        <w:t xml:space="preserve">Massachusetts </w:t>
      </w:r>
      <w:r w:rsidR="00173072" w:rsidRPr="00BF05F0">
        <w:rPr>
          <w:rFonts w:ascii="Verdana" w:hAnsi="Verdana"/>
          <w:b/>
          <w:noProof/>
          <w:color w:val="604A7B"/>
          <w:sz w:val="40"/>
          <w:szCs w:val="40"/>
        </w:rPr>
        <w:t xml:space="preserve">HPV </w:t>
      </w:r>
      <w:r w:rsidR="00176184" w:rsidRPr="00BF05F0">
        <w:rPr>
          <w:rFonts w:ascii="Verdana" w:hAnsi="Verdana"/>
          <w:b/>
          <w:noProof/>
          <w:color w:val="604A7B"/>
          <w:sz w:val="40"/>
          <w:szCs w:val="40"/>
        </w:rPr>
        <w:t>Initiative</w:t>
      </w:r>
    </w:p>
    <w:p w:rsidR="009B75E4" w:rsidRDefault="009B75E4" w:rsidP="00176184">
      <w:pPr>
        <w:spacing w:after="120"/>
        <w:jc w:val="center"/>
        <w:rPr>
          <w:rFonts w:ascii="Verdana" w:hAnsi="Verdana"/>
          <w:b/>
          <w:noProof/>
          <w:color w:val="403152" w:themeColor="accent4" w:themeShade="80"/>
          <w:sz w:val="28"/>
          <w:szCs w:val="28"/>
        </w:rPr>
      </w:pPr>
      <w:r w:rsidRPr="00176184">
        <w:rPr>
          <w:rFonts w:ascii="Verdana" w:hAnsi="Verdana"/>
          <w:b/>
          <w:noProof/>
          <w:color w:val="403152" w:themeColor="accent4" w:themeShade="80"/>
          <w:sz w:val="28"/>
          <w:szCs w:val="28"/>
        </w:rPr>
        <w:t xml:space="preserve">Raising HPV Immunization Rates to </w:t>
      </w:r>
      <w:r w:rsidR="00391201" w:rsidRPr="00176184">
        <w:rPr>
          <w:rFonts w:ascii="Verdana" w:hAnsi="Verdana"/>
          <w:b/>
          <w:noProof/>
          <w:color w:val="403152" w:themeColor="accent4" w:themeShade="80"/>
          <w:sz w:val="28"/>
          <w:szCs w:val="28"/>
        </w:rPr>
        <w:t>Decrease</w:t>
      </w:r>
      <w:r w:rsidRPr="00176184">
        <w:rPr>
          <w:rFonts w:ascii="Verdana" w:hAnsi="Verdana"/>
          <w:b/>
          <w:noProof/>
          <w:color w:val="403152" w:themeColor="accent4" w:themeShade="80"/>
          <w:sz w:val="28"/>
          <w:szCs w:val="28"/>
        </w:rPr>
        <w:t xml:space="preserve"> HPV-</w:t>
      </w:r>
      <w:r w:rsidR="00C51CD1">
        <w:rPr>
          <w:rFonts w:ascii="Verdana" w:hAnsi="Verdana"/>
          <w:b/>
          <w:noProof/>
          <w:color w:val="403152" w:themeColor="accent4" w:themeShade="80"/>
          <w:sz w:val="28"/>
          <w:szCs w:val="28"/>
        </w:rPr>
        <w:t>Associated</w:t>
      </w:r>
      <w:r w:rsidRPr="00176184">
        <w:rPr>
          <w:rFonts w:ascii="Verdana" w:hAnsi="Verdana"/>
          <w:b/>
          <w:noProof/>
          <w:color w:val="403152" w:themeColor="accent4" w:themeShade="80"/>
          <w:sz w:val="28"/>
          <w:szCs w:val="28"/>
        </w:rPr>
        <w:t xml:space="preserve"> Cancers</w:t>
      </w:r>
    </w:p>
    <w:p w:rsidR="0015779A" w:rsidRPr="0015779A" w:rsidRDefault="00522527" w:rsidP="00176184">
      <w:pPr>
        <w:spacing w:after="120"/>
        <w:jc w:val="center"/>
        <w:rPr>
          <w:rFonts w:ascii="Verdana" w:hAnsi="Verdana"/>
          <w:b/>
          <w:noProof/>
          <w:color w:val="403152" w:themeColor="accent4" w:themeShade="80"/>
          <w:sz w:val="16"/>
          <w:szCs w:val="16"/>
        </w:rPr>
      </w:pPr>
      <w:r w:rsidRPr="00BF05F0">
        <w:rPr>
          <w:rFonts w:ascii="Verdana" w:hAnsi="Verdana"/>
          <w:b/>
          <w:noProof/>
          <w:color w:val="604A7B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30FC5" wp14:editId="66A0BB7A">
                <wp:simplePos x="0" y="0"/>
                <wp:positionH relativeFrom="column">
                  <wp:posOffset>1905</wp:posOffset>
                </wp:positionH>
                <wp:positionV relativeFrom="paragraph">
                  <wp:posOffset>81915</wp:posOffset>
                </wp:positionV>
                <wp:extent cx="7315200" cy="26765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676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8DA" w:rsidRPr="00BF05F0" w:rsidRDefault="00DA1B0E" w:rsidP="00DA1B0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604A7B"/>
                                <w:sz w:val="28"/>
                                <w:szCs w:val="28"/>
                              </w:rPr>
                            </w:pPr>
                            <w:r w:rsidRPr="00BF05F0">
                              <w:rPr>
                                <w:rFonts w:ascii="Verdana" w:hAnsi="Verdana"/>
                                <w:b/>
                                <w:color w:val="604A7B"/>
                                <w:sz w:val="28"/>
                                <w:szCs w:val="28"/>
                              </w:rPr>
                              <w:t>Key Points</w:t>
                            </w:r>
                          </w:p>
                          <w:p w:rsidR="006A28DA" w:rsidRPr="005D4DE5" w:rsidRDefault="006A28DA">
                            <w:pPr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</w:p>
                          <w:p w:rsidR="002D2C1B" w:rsidRPr="00867902" w:rsidRDefault="00211324" w:rsidP="003C057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</w:pPr>
                            <w:r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There are approximately </w:t>
                            </w:r>
                            <w:r w:rsidR="000737A1" w:rsidRPr="000737A1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42,7</w:t>
                            </w:r>
                            <w:r w:rsidR="000737A1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00 HPV-</w:t>
                            </w:r>
                            <w:r w:rsidR="000737A1" w:rsidRPr="002B5853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associa</w:t>
                            </w:r>
                            <w:r w:rsidR="000737A1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ted</w:t>
                            </w:r>
                            <w:r w:rsidR="007F7D64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*</w:t>
                            </w:r>
                            <w:r w:rsidR="002D2C1B" w:rsidRPr="00867902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 xml:space="preserve"> cancers</w:t>
                            </w:r>
                            <w:r w:rsidR="002D2C1B"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0737A1"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each year in the United States </w:t>
                            </w:r>
                            <w:r w:rsidR="000737A1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and about </w:t>
                            </w:r>
                            <w:r w:rsidR="000737A1" w:rsidRPr="000737A1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33,700 cancers</w:t>
                            </w:r>
                            <w:r w:rsidR="000737A1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 are attributable to HPV.</w:t>
                            </w:r>
                          </w:p>
                          <w:p w:rsidR="002D2C1B" w:rsidRPr="00867902" w:rsidRDefault="002D2C1B" w:rsidP="003C057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</w:pPr>
                            <w:r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Cervical cancer is the most common HPV-</w:t>
                            </w:r>
                            <w:r w:rsidR="000737A1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associated </w:t>
                            </w:r>
                            <w:r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cancer among women and oropharyngeal cancers are the most common among men.</w:t>
                            </w:r>
                          </w:p>
                          <w:p w:rsidR="005D4DE5" w:rsidRPr="00867902" w:rsidRDefault="00E92F6B" w:rsidP="005D4D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Oropharyngeal c</w:t>
                            </w:r>
                            <w:r w:rsidR="002D2C1B" w:rsidRPr="00867902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ancer</w:t>
                            </w:r>
                            <w:r w:rsidR="002D2C1B" w:rsidRPr="00867902">
                              <w:rPr>
                                <w:rFonts w:ascii="Verdana" w:hAnsi="Verdana"/>
                                <w:color w:val="7030A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D2C1B"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has </w:t>
                            </w:r>
                            <w:r w:rsidR="007749D7"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surpassed </w:t>
                            </w:r>
                            <w:r w:rsidR="002D2C1B"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cervical cancer as the </w:t>
                            </w:r>
                            <w:r w:rsidR="002D2C1B" w:rsidRPr="00867902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 xml:space="preserve">most </w:t>
                            </w:r>
                            <w:r w:rsidR="00902215" w:rsidRPr="00867902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common HPV-</w:t>
                            </w:r>
                            <w:r w:rsidR="000737A1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>associated</w:t>
                            </w:r>
                            <w:r w:rsidR="00902215" w:rsidRPr="00867902">
                              <w:rPr>
                                <w:rFonts w:ascii="Verdana" w:hAnsi="Verdana"/>
                                <w:b/>
                                <w:color w:val="604A7B"/>
                                <w:sz w:val="21"/>
                                <w:szCs w:val="21"/>
                              </w:rPr>
                              <w:t xml:space="preserve"> cancer</w:t>
                            </w:r>
                            <w:r w:rsidR="00902215"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3C0570" w:rsidRDefault="005D4DE5" w:rsidP="001E10F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</w:pPr>
                            <w:r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Antibody levels are higher and </w:t>
                            </w:r>
                            <w:r w:rsidR="00D80F77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 xml:space="preserve">HPV </w:t>
                            </w:r>
                            <w:r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vaccination is more effective when given at the recommended ages</w:t>
                            </w:r>
                            <w:r w:rsidR="00867902" w:rsidRPr="0086790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E83198" w:rsidRPr="00E83198" w:rsidRDefault="00E83198" w:rsidP="00E83198">
                            <w:pPr>
                              <w:spacing w:after="200" w:line="276" w:lineRule="auto"/>
                              <w:jc w:val="center"/>
                              <w:rPr>
                                <w:rFonts w:ascii="Verdana" w:eastAsia="MS ??" w:hAnsi="Verdana" w:cs="Arial"/>
                                <w:b/>
                                <w:i/>
                                <w:color w:val="604A7B"/>
                                <w:sz w:val="8"/>
                                <w:szCs w:val="8"/>
                              </w:rPr>
                            </w:pPr>
                          </w:p>
                          <w:p w:rsidR="0015779A" w:rsidRPr="00E83198" w:rsidRDefault="00E83198" w:rsidP="00E83198">
                            <w:pPr>
                              <w:spacing w:after="200" w:line="276" w:lineRule="auto"/>
                              <w:jc w:val="center"/>
                              <w:rPr>
                                <w:rFonts w:ascii="Verdana" w:eastAsia="MS ??" w:hAnsi="Verdana" w:cs="Arial"/>
                                <w:b/>
                                <w:i/>
                                <w:color w:val="604A7B"/>
                              </w:rPr>
                            </w:pPr>
                            <w:r w:rsidRPr="00E83198">
                              <w:rPr>
                                <w:rFonts w:ascii="Verdana" w:eastAsia="MS ??" w:hAnsi="Verdana" w:cs="Arial"/>
                                <w:b/>
                                <w:i/>
                                <w:color w:val="604A7B"/>
                              </w:rPr>
                              <w:t>The 9vHPV vaccine has the potential to prevent 92% of HPV-attributable cancers, w</w:t>
                            </w:r>
                            <w:r>
                              <w:rPr>
                                <w:rFonts w:ascii="Verdana" w:eastAsia="MS ??" w:hAnsi="Verdana" w:cs="Arial"/>
                                <w:b/>
                                <w:i/>
                                <w:color w:val="604A7B"/>
                              </w:rPr>
                              <w:t>hich equals 31,000 cancer cases!</w:t>
                            </w:r>
                          </w:p>
                          <w:p w:rsidR="001F6FEB" w:rsidRPr="001F6FEB" w:rsidRDefault="003C0570" w:rsidP="001F6FEB">
                            <w:pPr>
                              <w:pStyle w:val="Foo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F6FE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Source:</w:t>
                            </w:r>
                            <w:r w:rsidR="001F6FEB" w:rsidRPr="001F6FE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United States Cancer Statistics Data Brief, No. 4, August 2018</w:t>
                            </w:r>
                          </w:p>
                          <w:p w:rsidR="003C0570" w:rsidRPr="0015779A" w:rsidRDefault="001F6FEB" w:rsidP="0015779A">
                            <w:pPr>
                              <w:pStyle w:val="Foo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F6FE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Cancers associated with human papillomavirus, United States—2011–2015, </w:t>
                            </w:r>
                            <w:hyperlink r:id="rId12" w:history="1">
                              <w:r w:rsidR="001E10F4" w:rsidRPr="002E546E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https://www.cdc.gov/cancer/hpv/pdf/USCS-DataBrief-No4-August2018-508.pdf</w:t>
                              </w:r>
                            </w:hyperlink>
                          </w:p>
                          <w:p w:rsidR="0015779A" w:rsidRDefault="0015779A" w:rsidP="00902215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5779A" w:rsidRPr="003C0570" w:rsidRDefault="0015779A" w:rsidP="00902215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.15pt;margin-top:6.45pt;width:8in;height:21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" fillcolor="#f2f2f2 [3052]" stroked="f">
                <v:textbox>
                  <w:txbxContent>
                    <w:p w:rsidR="006A28DA" w:rsidRPr="00BF05F0" w:rsidRDefault="00DA1B0E" w:rsidP="00DA1B0E">
                      <w:pPr>
                        <w:jc w:val="center"/>
                        <w:rPr>
                          <w:rFonts w:ascii="Verdana" w:hAnsi="Verdana"/>
                          <w:b/>
                          <w:color w:val="604A7B"/>
                          <w:sz w:val="28"/>
                          <w:szCs w:val="28"/>
                        </w:rPr>
                      </w:pPr>
                      <w:r w:rsidRPr="00BF05F0">
                        <w:rPr>
                          <w:rFonts w:ascii="Verdana" w:hAnsi="Verdana"/>
                          <w:b/>
                          <w:color w:val="604A7B"/>
                          <w:sz w:val="28"/>
                          <w:szCs w:val="28"/>
                        </w:rPr>
                        <w:t>Key Points</w:t>
                      </w:r>
                    </w:p>
                    <w:p w:rsidR="006A28DA" w:rsidRPr="005D4DE5" w:rsidRDefault="006A28DA">
                      <w:pPr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  <w:p w:rsidR="002D2C1B" w:rsidRPr="00867902" w:rsidRDefault="00211324" w:rsidP="003C057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rPr>
                          <w:rFonts w:ascii="Verdana" w:hAnsi="Verdana"/>
                          <w:sz w:val="21"/>
                          <w:szCs w:val="21"/>
                        </w:rPr>
                      </w:pPr>
                      <w:r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There are approximately </w:t>
                      </w:r>
                      <w:r w:rsidR="000737A1" w:rsidRPr="000737A1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42,7</w:t>
                      </w:r>
                      <w:r w:rsidR="000737A1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00 HPV-</w:t>
                      </w:r>
                      <w:r w:rsidR="000737A1" w:rsidRPr="002B5853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associa</w:t>
                      </w:r>
                      <w:r w:rsidR="000737A1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ted</w:t>
                      </w:r>
                      <w:r w:rsidR="007F7D64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*</w:t>
                      </w:r>
                      <w:r w:rsidR="002D2C1B" w:rsidRPr="00867902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 xml:space="preserve"> cancers</w:t>
                      </w:r>
                      <w:r w:rsidR="002D2C1B"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 </w:t>
                      </w:r>
                      <w:r w:rsidR="000737A1"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each year in the United States </w:t>
                      </w:r>
                      <w:r w:rsidR="000737A1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and about </w:t>
                      </w:r>
                      <w:r w:rsidR="000737A1" w:rsidRPr="000737A1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33,700 cancers</w:t>
                      </w:r>
                      <w:r w:rsidR="000737A1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 are attributable to HPV.</w:t>
                      </w:r>
                    </w:p>
                    <w:p w:rsidR="002D2C1B" w:rsidRPr="00867902" w:rsidRDefault="002D2C1B" w:rsidP="003C057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rPr>
                          <w:rFonts w:ascii="Verdana" w:hAnsi="Verdana"/>
                          <w:sz w:val="21"/>
                          <w:szCs w:val="21"/>
                        </w:rPr>
                      </w:pPr>
                      <w:r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>Cervical cancer is the most common HPV-</w:t>
                      </w:r>
                      <w:r w:rsidR="000737A1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associated </w:t>
                      </w:r>
                      <w:r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>cancer among women and oropharyngeal cancers are the most common among men.</w:t>
                      </w:r>
                    </w:p>
                    <w:p w:rsidR="005D4DE5" w:rsidRPr="00867902" w:rsidRDefault="00E92F6B" w:rsidP="005D4D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rPr>
                          <w:rFonts w:ascii="Verdana" w:hAnsi="Verdana"/>
                          <w:sz w:val="21"/>
                          <w:szCs w:val="21"/>
                        </w:rPr>
                      </w:pPr>
                      <w:r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Oropharyngeal c</w:t>
                      </w:r>
                      <w:r w:rsidR="002D2C1B" w:rsidRPr="00867902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ancer</w:t>
                      </w:r>
                      <w:r w:rsidR="002D2C1B" w:rsidRPr="00867902">
                        <w:rPr>
                          <w:rFonts w:ascii="Verdana" w:hAnsi="Verdana"/>
                          <w:color w:val="7030A0"/>
                          <w:sz w:val="21"/>
                          <w:szCs w:val="21"/>
                        </w:rPr>
                        <w:t xml:space="preserve"> </w:t>
                      </w:r>
                      <w:r w:rsidR="002D2C1B"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has </w:t>
                      </w:r>
                      <w:r w:rsidR="007749D7"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surpassed </w:t>
                      </w:r>
                      <w:r w:rsidR="002D2C1B"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cervical cancer as the </w:t>
                      </w:r>
                      <w:r w:rsidR="002D2C1B" w:rsidRPr="00867902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 xml:space="preserve">most </w:t>
                      </w:r>
                      <w:r w:rsidR="00902215" w:rsidRPr="00867902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common HPV-</w:t>
                      </w:r>
                      <w:r w:rsidR="000737A1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>associated</w:t>
                      </w:r>
                      <w:r w:rsidR="00902215" w:rsidRPr="00867902">
                        <w:rPr>
                          <w:rFonts w:ascii="Verdana" w:hAnsi="Verdana"/>
                          <w:b/>
                          <w:color w:val="604A7B"/>
                          <w:sz w:val="21"/>
                          <w:szCs w:val="21"/>
                        </w:rPr>
                        <w:t xml:space="preserve"> cancer</w:t>
                      </w:r>
                      <w:r w:rsidR="00902215"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>.</w:t>
                      </w:r>
                    </w:p>
                    <w:p w:rsidR="003C0570" w:rsidRDefault="005D4DE5" w:rsidP="001E10F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rPr>
                          <w:rFonts w:ascii="Verdana" w:hAnsi="Verdana"/>
                          <w:sz w:val="21"/>
                          <w:szCs w:val="21"/>
                        </w:rPr>
                      </w:pPr>
                      <w:r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Antibody levels are higher and </w:t>
                      </w:r>
                      <w:r w:rsidR="00D80F77">
                        <w:rPr>
                          <w:rFonts w:ascii="Verdana" w:hAnsi="Verdana"/>
                          <w:sz w:val="21"/>
                          <w:szCs w:val="21"/>
                        </w:rPr>
                        <w:t xml:space="preserve">HPV </w:t>
                      </w:r>
                      <w:r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>vaccination is more effective when given at the recommended ages</w:t>
                      </w:r>
                      <w:r w:rsidR="00867902" w:rsidRPr="00867902">
                        <w:rPr>
                          <w:rFonts w:ascii="Verdana" w:hAnsi="Verdana"/>
                          <w:sz w:val="21"/>
                          <w:szCs w:val="21"/>
                        </w:rPr>
                        <w:t>.</w:t>
                      </w:r>
                    </w:p>
                    <w:p w:rsidR="00E83198" w:rsidRPr="00E83198" w:rsidRDefault="00E83198" w:rsidP="00E83198">
                      <w:pPr>
                        <w:spacing w:after="200" w:line="276" w:lineRule="auto"/>
                        <w:jc w:val="center"/>
                        <w:rPr>
                          <w:rFonts w:ascii="Verdana" w:eastAsia="MS ??" w:hAnsi="Verdana" w:cs="Arial"/>
                          <w:b/>
                          <w:i/>
                          <w:color w:val="604A7B"/>
                          <w:sz w:val="8"/>
                          <w:szCs w:val="8"/>
                        </w:rPr>
                      </w:pPr>
                    </w:p>
                    <w:p w:rsidR="0015779A" w:rsidRPr="00E83198" w:rsidRDefault="00E83198" w:rsidP="00E83198">
                      <w:pPr>
                        <w:spacing w:after="200" w:line="276" w:lineRule="auto"/>
                        <w:jc w:val="center"/>
                        <w:rPr>
                          <w:rFonts w:ascii="Verdana" w:eastAsia="MS ??" w:hAnsi="Verdana" w:cs="Arial"/>
                          <w:b/>
                          <w:i/>
                          <w:color w:val="604A7B"/>
                        </w:rPr>
                      </w:pPr>
                      <w:r w:rsidRPr="00E83198">
                        <w:rPr>
                          <w:rFonts w:ascii="Verdana" w:eastAsia="MS ??" w:hAnsi="Verdana" w:cs="Arial"/>
                          <w:b/>
                          <w:i/>
                          <w:color w:val="604A7B"/>
                        </w:rPr>
                        <w:t>The 9vHPV vaccine has the potential to prevent 92% of HPV-attributable cancers, w</w:t>
                      </w:r>
                      <w:r>
                        <w:rPr>
                          <w:rFonts w:ascii="Verdana" w:eastAsia="MS ??" w:hAnsi="Verdana" w:cs="Arial"/>
                          <w:b/>
                          <w:i/>
                          <w:color w:val="604A7B"/>
                        </w:rPr>
                        <w:t>hich equals 31,000 cancer cases!</w:t>
                      </w:r>
                    </w:p>
                    <w:p w:rsidR="001F6FEB" w:rsidRPr="001F6FEB" w:rsidRDefault="003C0570" w:rsidP="001F6FEB">
                      <w:pPr>
                        <w:pStyle w:val="Foo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F6FEB">
                        <w:rPr>
                          <w:rFonts w:ascii="Verdana" w:hAnsi="Verdana"/>
                          <w:sz w:val="16"/>
                          <w:szCs w:val="16"/>
                        </w:rPr>
                        <w:t>Source:</w:t>
                      </w:r>
                      <w:r w:rsidR="001F6FEB" w:rsidRPr="001F6FEB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United States Cancer Statistics Data Brief, No. 4, August 2018</w:t>
                      </w:r>
                    </w:p>
                    <w:p w:rsidR="003C0570" w:rsidRPr="0015779A" w:rsidRDefault="001F6FEB" w:rsidP="0015779A">
                      <w:pPr>
                        <w:pStyle w:val="Foo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F6FEB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Cancers associated with human papillomavirus, United States—2011–2015, </w:t>
                      </w:r>
                      <w:hyperlink r:id="rId13" w:history="1">
                        <w:r w:rsidR="001E10F4" w:rsidRPr="002E546E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https://www.cdc.gov/cancer/hpv/pdf/USCS-DataBrief-No4-August2018-508.pdf</w:t>
                        </w:r>
                      </w:hyperlink>
                    </w:p>
                    <w:p w:rsidR="0015779A" w:rsidRDefault="0015779A" w:rsidP="00902215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  <w:p w:rsidR="0015779A" w:rsidRPr="003C0570" w:rsidRDefault="0015779A" w:rsidP="00902215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5E4" w:rsidRPr="0052737B" w:rsidRDefault="009B75E4" w:rsidP="006A7831">
      <w:pPr>
        <w:jc w:val="center"/>
        <w:rPr>
          <w:rFonts w:ascii="Calibri" w:hAnsi="Calibri"/>
          <w:b/>
          <w:sz w:val="18"/>
          <w:szCs w:val="18"/>
        </w:rPr>
      </w:pPr>
    </w:p>
    <w:p w:rsidR="009415A5" w:rsidRPr="009415A5" w:rsidRDefault="009415A5" w:rsidP="009415A5">
      <w:pPr>
        <w:pStyle w:val="ListParagraph"/>
        <w:rPr>
          <w:rFonts w:ascii="Verdana" w:hAnsi="Verdana"/>
          <w:b/>
          <w:color w:val="660066"/>
          <w:sz w:val="10"/>
          <w:szCs w:val="10"/>
        </w:rPr>
      </w:pPr>
    </w:p>
    <w:p w:rsidR="001C1189" w:rsidRDefault="001C1189" w:rsidP="00707668">
      <w:pPr>
        <w:rPr>
          <w:rFonts w:ascii="Verdana" w:hAnsi="Verdana"/>
          <w:b/>
          <w:sz w:val="36"/>
          <w:szCs w:val="36"/>
        </w:rPr>
      </w:pPr>
    </w:p>
    <w:p w:rsidR="00BB15D1" w:rsidRDefault="00BB15D1" w:rsidP="00707668">
      <w:pPr>
        <w:rPr>
          <w:rFonts w:ascii="Verdana" w:hAnsi="Verdana"/>
          <w:b/>
          <w:sz w:val="36"/>
          <w:szCs w:val="36"/>
        </w:rPr>
      </w:pPr>
    </w:p>
    <w:p w:rsidR="003C0570" w:rsidRDefault="003C0570" w:rsidP="00707668">
      <w:pPr>
        <w:rPr>
          <w:rFonts w:ascii="Verdana" w:hAnsi="Verdana"/>
          <w:b/>
          <w:sz w:val="36"/>
          <w:szCs w:val="36"/>
        </w:rPr>
      </w:pPr>
    </w:p>
    <w:p w:rsidR="003C0570" w:rsidRDefault="003C0570" w:rsidP="00707668">
      <w:pPr>
        <w:rPr>
          <w:rFonts w:ascii="Verdana" w:hAnsi="Verdana"/>
          <w:b/>
          <w:sz w:val="36"/>
          <w:szCs w:val="36"/>
        </w:rPr>
      </w:pPr>
    </w:p>
    <w:p w:rsidR="003C0570" w:rsidRDefault="003C0570" w:rsidP="00707668">
      <w:pPr>
        <w:rPr>
          <w:rFonts w:ascii="Verdana" w:hAnsi="Verdana"/>
          <w:b/>
          <w:sz w:val="36"/>
          <w:szCs w:val="36"/>
        </w:rPr>
      </w:pPr>
    </w:p>
    <w:p w:rsidR="003C0570" w:rsidRDefault="003C0570" w:rsidP="00707668">
      <w:pPr>
        <w:rPr>
          <w:rFonts w:ascii="Verdana" w:hAnsi="Verdana"/>
          <w:b/>
          <w:sz w:val="36"/>
          <w:szCs w:val="36"/>
        </w:rPr>
      </w:pPr>
    </w:p>
    <w:p w:rsidR="003C0570" w:rsidRDefault="003C0570" w:rsidP="00707668">
      <w:pPr>
        <w:rPr>
          <w:rFonts w:ascii="Verdana" w:hAnsi="Verdana"/>
          <w:b/>
          <w:sz w:val="36"/>
          <w:szCs w:val="36"/>
        </w:rPr>
      </w:pPr>
    </w:p>
    <w:p w:rsidR="003C0570" w:rsidRDefault="003C0570" w:rsidP="00707668">
      <w:pPr>
        <w:rPr>
          <w:rFonts w:ascii="Verdana" w:hAnsi="Verdana"/>
          <w:b/>
          <w:sz w:val="16"/>
          <w:szCs w:val="16"/>
        </w:rPr>
      </w:pPr>
    </w:p>
    <w:p w:rsidR="003C0570" w:rsidRDefault="003C0570" w:rsidP="00707668">
      <w:pPr>
        <w:rPr>
          <w:rFonts w:ascii="Verdana" w:hAnsi="Verdana"/>
          <w:b/>
          <w:sz w:val="16"/>
          <w:szCs w:val="16"/>
        </w:rPr>
      </w:pPr>
    </w:p>
    <w:p w:rsidR="003C0570" w:rsidRDefault="003C0570" w:rsidP="00707668">
      <w:pPr>
        <w:rPr>
          <w:rFonts w:ascii="Verdana" w:hAnsi="Verdana"/>
          <w:b/>
          <w:sz w:val="16"/>
          <w:szCs w:val="16"/>
        </w:rPr>
      </w:pPr>
    </w:p>
    <w:p w:rsidR="003C0570" w:rsidRDefault="003C0570" w:rsidP="00707668">
      <w:pPr>
        <w:rPr>
          <w:rFonts w:ascii="Verdana" w:hAnsi="Verdana"/>
          <w:b/>
          <w:sz w:val="16"/>
          <w:szCs w:val="16"/>
        </w:rPr>
      </w:pPr>
    </w:p>
    <w:p w:rsidR="008778FF" w:rsidRDefault="0015779A" w:rsidP="00707668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ab/>
      </w:r>
    </w:p>
    <w:p w:rsidR="008778FF" w:rsidRDefault="0088596D" w:rsidP="0015779A">
      <w:pPr>
        <w:ind w:left="5760"/>
        <w:rPr>
          <w:rFonts w:ascii="Verdana" w:hAnsi="Verdana"/>
          <w:b/>
          <w:sz w:val="16"/>
          <w:szCs w:val="16"/>
        </w:rPr>
      </w:pPr>
      <w:r w:rsidRPr="00490B15">
        <w:rPr>
          <w:rFonts w:ascii="Verdana" w:hAnsi="Verdan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C49EBC" wp14:editId="750A6DDB">
                <wp:simplePos x="0" y="0"/>
                <wp:positionH relativeFrom="column">
                  <wp:posOffset>49530</wp:posOffset>
                </wp:positionH>
                <wp:positionV relativeFrom="paragraph">
                  <wp:posOffset>55880</wp:posOffset>
                </wp:positionV>
                <wp:extent cx="3371850" cy="22955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B15" w:rsidRPr="00BF05F0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604A7B"/>
                              </w:rPr>
                            </w:pPr>
                            <w:r w:rsidRPr="00BF05F0">
                              <w:rPr>
                                <w:rFonts w:ascii="Verdana" w:hAnsi="Verdana"/>
                                <w:b/>
                                <w:color w:val="604A7B"/>
                              </w:rPr>
                              <w:t xml:space="preserve">Percentage of Cancers </w:t>
                            </w:r>
                            <w:r w:rsidR="000E50A2" w:rsidRPr="00BF05F0">
                              <w:rPr>
                                <w:rFonts w:ascii="Verdana" w:hAnsi="Verdana"/>
                                <w:b/>
                                <w:color w:val="604A7B"/>
                              </w:rPr>
                              <w:t>Attributable to</w:t>
                            </w:r>
                            <w:r w:rsidRPr="00BF05F0">
                              <w:rPr>
                                <w:rFonts w:ascii="Verdana" w:hAnsi="Verdana"/>
                                <w:b/>
                                <w:color w:val="604A7B"/>
                              </w:rPr>
                              <w:t xml:space="preserve"> HPV</w:t>
                            </w:r>
                            <w:r w:rsidR="003C0570">
                              <w:rPr>
                                <w:rFonts w:ascii="Verdana" w:hAnsi="Verdana"/>
                                <w:b/>
                                <w:color w:val="604A7B"/>
                              </w:rPr>
                              <w:t>, US</w:t>
                            </w:r>
                          </w:p>
                          <w:p w:rsidR="00490B15" w:rsidRPr="008A70D2" w:rsidRDefault="00490B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32"/>
                              <w:gridCol w:w="2233"/>
                            </w:tblGrid>
                            <w:tr w:rsidR="00490B15" w:rsidTr="0015779A">
                              <w:trPr>
                                <w:trHeight w:val="304"/>
                                <w:jc w:val="center"/>
                              </w:trPr>
                              <w:tc>
                                <w:tcPr>
                                  <w:tcW w:w="2232" w:type="dxa"/>
                                  <w:shd w:val="clear" w:color="auto" w:fill="CCC0D9" w:themeFill="accent4" w:themeFillTint="66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Cervix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shd w:val="clear" w:color="auto" w:fill="CCC0D9" w:themeFill="accent4" w:themeFillTint="66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490B15" w:rsidTr="0015779A">
                              <w:trPr>
                                <w:trHeight w:val="289"/>
                                <w:jc w:val="center"/>
                              </w:trPr>
                              <w:tc>
                                <w:tcPr>
                                  <w:tcW w:w="2232" w:type="dxa"/>
                                  <w:shd w:val="clear" w:color="auto" w:fill="CCC0D9" w:themeFill="accent4" w:themeFillTint="66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Vagina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shd w:val="clear" w:color="auto" w:fill="CCC0D9" w:themeFill="accent4" w:themeFillTint="66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75</w:t>
                                  </w:r>
                                </w:p>
                              </w:tc>
                            </w:tr>
                            <w:tr w:rsidR="00490B15" w:rsidTr="0015779A">
                              <w:trPr>
                                <w:trHeight w:val="304"/>
                                <w:jc w:val="center"/>
                              </w:trPr>
                              <w:tc>
                                <w:tcPr>
                                  <w:tcW w:w="2232" w:type="dxa"/>
                                  <w:shd w:val="clear" w:color="auto" w:fill="CCC0D9" w:themeFill="accent4" w:themeFillTint="66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Vulva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shd w:val="clear" w:color="auto" w:fill="CCC0D9" w:themeFill="accent4" w:themeFillTint="66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 w:rsidR="00490B15" w:rsidTr="0015779A">
                              <w:trPr>
                                <w:trHeight w:val="289"/>
                                <w:jc w:val="center"/>
                              </w:trPr>
                              <w:tc>
                                <w:tcPr>
                                  <w:tcW w:w="2232" w:type="dxa"/>
                                  <w:shd w:val="clear" w:color="auto" w:fill="F2DBDB" w:themeFill="accent2" w:themeFillTint="33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Anus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shd w:val="clear" w:color="auto" w:fill="F2DBDB" w:themeFill="accent2" w:themeFillTint="33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490B15" w:rsidTr="0015779A">
                              <w:trPr>
                                <w:trHeight w:val="289"/>
                                <w:jc w:val="center"/>
                              </w:trPr>
                              <w:tc>
                                <w:tcPr>
                                  <w:tcW w:w="2232" w:type="dxa"/>
                                  <w:shd w:val="clear" w:color="auto" w:fill="F2DBDB" w:themeFill="accent2" w:themeFillTint="33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Oropharynx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shd w:val="clear" w:color="auto" w:fill="F2DBDB" w:themeFill="accent2" w:themeFillTint="33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490B15" w:rsidTr="0015779A">
                              <w:trPr>
                                <w:trHeight w:val="304"/>
                                <w:jc w:val="center"/>
                              </w:trPr>
                              <w:tc>
                                <w:tcPr>
                                  <w:tcW w:w="2232" w:type="dxa"/>
                                  <w:shd w:val="clear" w:color="auto" w:fill="B6DDE8" w:themeFill="accent5" w:themeFillTint="66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5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5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Penis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shd w:val="clear" w:color="auto" w:fill="B6DDE8" w:themeFill="accent5" w:themeFillTint="66"/>
                                </w:tcPr>
                                <w:p w:rsidR="00490B15" w:rsidRPr="00490B15" w:rsidRDefault="00490B15" w:rsidP="00490B15">
                                  <w:pPr>
                                    <w:jc w:val="center"/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5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90B15">
                                    <w:rPr>
                                      <w:rFonts w:ascii="Verdana" w:hAnsi="Verdana"/>
                                      <w14:textOutline w14:w="9525" w14:cap="rnd" w14:cmpd="sng" w14:algn="ctr">
                                        <w14:solidFill>
                                          <w14:schemeClr w14:val="accent5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63</w:t>
                                  </w:r>
                                </w:p>
                              </w:tc>
                            </w:tr>
                          </w:tbl>
                          <w:p w:rsidR="005D4DE5" w:rsidRPr="005D4DE5" w:rsidRDefault="005D4DE5" w:rsidP="00A8337C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:rsidR="008A70D2" w:rsidRDefault="00A8337C" w:rsidP="0088596D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9"/>
                                <w:szCs w:val="19"/>
                              </w:rPr>
                            </w:pPr>
                            <w:r w:rsidRPr="005D4DE5">
                              <w:rPr>
                                <w:rFonts w:ascii="Verdana" w:hAnsi="Verdana"/>
                                <w:i/>
                                <w:sz w:val="19"/>
                                <w:szCs w:val="19"/>
                              </w:rPr>
                              <w:t>HPV causes the majority of HPV-</w:t>
                            </w:r>
                            <w:r w:rsidR="0015779A">
                              <w:rPr>
                                <w:rFonts w:ascii="Verdana" w:hAnsi="Verdana"/>
                                <w:i/>
                                <w:sz w:val="19"/>
                                <w:szCs w:val="19"/>
                              </w:rPr>
                              <w:t>associated</w:t>
                            </w:r>
                            <w:r w:rsidRPr="005D4DE5">
                              <w:rPr>
                                <w:rFonts w:ascii="Verdana" w:hAnsi="Verdana"/>
                                <w:i/>
                                <w:sz w:val="19"/>
                                <w:szCs w:val="19"/>
                              </w:rPr>
                              <w:t xml:space="preserve"> cancers.</w:t>
                            </w:r>
                          </w:p>
                          <w:p w:rsidR="0088596D" w:rsidRPr="0088596D" w:rsidRDefault="0088596D" w:rsidP="0088596D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88596D" w:rsidRPr="0088596D" w:rsidRDefault="0088596D" w:rsidP="0088596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88596D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Source: </w:t>
                            </w:r>
                            <w:hyperlink r:id="rId14" w:history="1">
                              <w:r w:rsidR="00012320" w:rsidRPr="000771F0">
                                <w:rPr>
                                  <w:rStyle w:val="Hyperlink"/>
                                  <w:rFonts w:ascii="Verdana" w:hAnsi="Verdana"/>
                                  <w:sz w:val="14"/>
                                  <w:szCs w:val="14"/>
                                </w:rPr>
                                <w:t>https://www.cdc.gov/cancer/hpv/statistics/cases.htm</w:t>
                              </w:r>
                            </w:hyperlink>
                            <w:r w:rsidR="00012320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.9pt;margin-top:4.4pt;width:265.5pt;height:18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" stroked="f">
                <v:textbox>
                  <w:txbxContent>
                    <w:p w:rsidR="00490B15" w:rsidRPr="00BF05F0" w:rsidRDefault="00490B15" w:rsidP="00490B15">
                      <w:pPr>
                        <w:jc w:val="center"/>
                        <w:rPr>
                          <w:rFonts w:ascii="Verdana" w:hAnsi="Verdana"/>
                          <w:b/>
                          <w:color w:val="604A7B"/>
                        </w:rPr>
                      </w:pPr>
                      <w:r w:rsidRPr="00BF05F0">
                        <w:rPr>
                          <w:rFonts w:ascii="Verdana" w:hAnsi="Verdana"/>
                          <w:b/>
                          <w:color w:val="604A7B"/>
                        </w:rPr>
                        <w:t xml:space="preserve">Percentage of Cancers </w:t>
                      </w:r>
                      <w:r w:rsidR="000E50A2" w:rsidRPr="00BF05F0">
                        <w:rPr>
                          <w:rFonts w:ascii="Verdana" w:hAnsi="Verdana"/>
                          <w:b/>
                          <w:color w:val="604A7B"/>
                        </w:rPr>
                        <w:t>Attributable to</w:t>
                      </w:r>
                      <w:r w:rsidRPr="00BF05F0">
                        <w:rPr>
                          <w:rFonts w:ascii="Verdana" w:hAnsi="Verdana"/>
                          <w:b/>
                          <w:color w:val="604A7B"/>
                        </w:rPr>
                        <w:t xml:space="preserve"> HPV</w:t>
                      </w:r>
                      <w:r w:rsidR="003C0570">
                        <w:rPr>
                          <w:rFonts w:ascii="Verdana" w:hAnsi="Verdana"/>
                          <w:b/>
                          <w:color w:val="604A7B"/>
                        </w:rPr>
                        <w:t>, US</w:t>
                      </w:r>
                    </w:p>
                    <w:p w:rsidR="00490B15" w:rsidRPr="008A70D2" w:rsidRDefault="00490B15">
                      <w:pPr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32"/>
                        <w:gridCol w:w="2233"/>
                      </w:tblGrid>
                      <w:tr w:rsidR="00490B15" w:rsidTr="0015779A">
                        <w:trPr>
                          <w:trHeight w:val="304"/>
                          <w:jc w:val="center"/>
                        </w:trPr>
                        <w:tc>
                          <w:tcPr>
                            <w:tcW w:w="2232" w:type="dxa"/>
                            <w:shd w:val="clear" w:color="auto" w:fill="CCC0D9" w:themeFill="accent4" w:themeFillTint="66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Cervix</w:t>
                            </w:r>
                          </w:p>
                        </w:tc>
                        <w:tc>
                          <w:tcPr>
                            <w:tcW w:w="2233" w:type="dxa"/>
                            <w:shd w:val="clear" w:color="auto" w:fill="CCC0D9" w:themeFill="accent4" w:themeFillTint="66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91</w:t>
                            </w:r>
                          </w:p>
                        </w:tc>
                      </w:tr>
                      <w:tr w:rsidR="00490B15" w:rsidTr="0015779A">
                        <w:trPr>
                          <w:trHeight w:val="289"/>
                          <w:jc w:val="center"/>
                        </w:trPr>
                        <w:tc>
                          <w:tcPr>
                            <w:tcW w:w="2232" w:type="dxa"/>
                            <w:shd w:val="clear" w:color="auto" w:fill="CCC0D9" w:themeFill="accent4" w:themeFillTint="66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Vagina</w:t>
                            </w:r>
                          </w:p>
                        </w:tc>
                        <w:tc>
                          <w:tcPr>
                            <w:tcW w:w="2233" w:type="dxa"/>
                            <w:shd w:val="clear" w:color="auto" w:fill="CCC0D9" w:themeFill="accent4" w:themeFillTint="66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75</w:t>
                            </w:r>
                          </w:p>
                        </w:tc>
                      </w:tr>
                      <w:tr w:rsidR="00490B15" w:rsidTr="0015779A">
                        <w:trPr>
                          <w:trHeight w:val="304"/>
                          <w:jc w:val="center"/>
                        </w:trPr>
                        <w:tc>
                          <w:tcPr>
                            <w:tcW w:w="2232" w:type="dxa"/>
                            <w:shd w:val="clear" w:color="auto" w:fill="CCC0D9" w:themeFill="accent4" w:themeFillTint="66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Vulva</w:t>
                            </w:r>
                          </w:p>
                        </w:tc>
                        <w:tc>
                          <w:tcPr>
                            <w:tcW w:w="2233" w:type="dxa"/>
                            <w:shd w:val="clear" w:color="auto" w:fill="CCC0D9" w:themeFill="accent4" w:themeFillTint="66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69</w:t>
                            </w:r>
                          </w:p>
                        </w:tc>
                      </w:tr>
                      <w:tr w:rsidR="00490B15" w:rsidTr="0015779A">
                        <w:trPr>
                          <w:trHeight w:val="289"/>
                          <w:jc w:val="center"/>
                        </w:trPr>
                        <w:tc>
                          <w:tcPr>
                            <w:tcW w:w="2232" w:type="dxa"/>
                            <w:shd w:val="clear" w:color="auto" w:fill="F2DBDB" w:themeFill="accent2" w:themeFillTint="33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Anus</w:t>
                            </w:r>
                          </w:p>
                        </w:tc>
                        <w:tc>
                          <w:tcPr>
                            <w:tcW w:w="2233" w:type="dxa"/>
                            <w:shd w:val="clear" w:color="auto" w:fill="F2DBDB" w:themeFill="accent2" w:themeFillTint="33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91</w:t>
                            </w:r>
                          </w:p>
                        </w:tc>
                      </w:tr>
                      <w:tr w:rsidR="00490B15" w:rsidTr="0015779A">
                        <w:trPr>
                          <w:trHeight w:val="289"/>
                          <w:jc w:val="center"/>
                        </w:trPr>
                        <w:tc>
                          <w:tcPr>
                            <w:tcW w:w="2232" w:type="dxa"/>
                            <w:shd w:val="clear" w:color="auto" w:fill="F2DBDB" w:themeFill="accent2" w:themeFillTint="33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Oropharynx</w:t>
                            </w:r>
                          </w:p>
                        </w:tc>
                        <w:tc>
                          <w:tcPr>
                            <w:tcW w:w="2233" w:type="dxa"/>
                            <w:shd w:val="clear" w:color="auto" w:fill="F2DBDB" w:themeFill="accent2" w:themeFillTint="33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70</w:t>
                            </w:r>
                          </w:p>
                        </w:tc>
                      </w:tr>
                      <w:tr w:rsidR="00490B15" w:rsidTr="0015779A">
                        <w:trPr>
                          <w:trHeight w:val="304"/>
                          <w:jc w:val="center"/>
                        </w:trPr>
                        <w:tc>
                          <w:tcPr>
                            <w:tcW w:w="2232" w:type="dxa"/>
                            <w:shd w:val="clear" w:color="auto" w:fill="B6DDE8" w:themeFill="accent5" w:themeFillTint="66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Penis</w:t>
                            </w:r>
                          </w:p>
                        </w:tc>
                        <w:tc>
                          <w:tcPr>
                            <w:tcW w:w="2233" w:type="dxa"/>
                            <w:shd w:val="clear" w:color="auto" w:fill="B6DDE8" w:themeFill="accent5" w:themeFillTint="66"/>
                          </w:tcPr>
                          <w:p w:rsidR="00490B15" w:rsidRPr="00490B15" w:rsidRDefault="00490B15" w:rsidP="00490B15">
                            <w:pPr>
                              <w:jc w:val="center"/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90B15">
                              <w:rPr>
                                <w:rFonts w:ascii="Verdana" w:hAnsi="Verdana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63</w:t>
                            </w:r>
                          </w:p>
                        </w:tc>
                      </w:tr>
                    </w:tbl>
                    <w:p w:rsidR="005D4DE5" w:rsidRPr="005D4DE5" w:rsidRDefault="005D4DE5" w:rsidP="00A8337C">
                      <w:pPr>
                        <w:jc w:val="center"/>
                        <w:rPr>
                          <w:rFonts w:ascii="Verdana" w:hAnsi="Verdana"/>
                          <w:i/>
                          <w:sz w:val="8"/>
                          <w:szCs w:val="8"/>
                        </w:rPr>
                      </w:pPr>
                    </w:p>
                    <w:p w:rsidR="008A70D2" w:rsidRDefault="00A8337C" w:rsidP="0088596D">
                      <w:pPr>
                        <w:jc w:val="center"/>
                        <w:rPr>
                          <w:rFonts w:ascii="Verdana" w:hAnsi="Verdana"/>
                          <w:i/>
                          <w:sz w:val="19"/>
                          <w:szCs w:val="19"/>
                        </w:rPr>
                      </w:pPr>
                      <w:r w:rsidRPr="005D4DE5">
                        <w:rPr>
                          <w:rFonts w:ascii="Verdana" w:hAnsi="Verdana"/>
                          <w:i/>
                          <w:sz w:val="19"/>
                          <w:szCs w:val="19"/>
                        </w:rPr>
                        <w:t>HPV causes the majority of HPV-</w:t>
                      </w:r>
                      <w:r w:rsidR="0015779A">
                        <w:rPr>
                          <w:rFonts w:ascii="Verdana" w:hAnsi="Verdana"/>
                          <w:i/>
                          <w:sz w:val="19"/>
                          <w:szCs w:val="19"/>
                        </w:rPr>
                        <w:t>associated</w:t>
                      </w:r>
                      <w:r w:rsidRPr="005D4DE5">
                        <w:rPr>
                          <w:rFonts w:ascii="Verdana" w:hAnsi="Verdana"/>
                          <w:i/>
                          <w:sz w:val="19"/>
                          <w:szCs w:val="19"/>
                        </w:rPr>
                        <w:t xml:space="preserve"> cancers.</w:t>
                      </w:r>
                    </w:p>
                    <w:p w:rsidR="0088596D" w:rsidRPr="0088596D" w:rsidRDefault="0088596D" w:rsidP="0088596D">
                      <w:pPr>
                        <w:jc w:val="center"/>
                        <w:rPr>
                          <w:rFonts w:ascii="Verdana" w:hAnsi="Verdana"/>
                          <w:i/>
                          <w:sz w:val="14"/>
                          <w:szCs w:val="14"/>
                        </w:rPr>
                      </w:pPr>
                    </w:p>
                    <w:p w:rsidR="0088596D" w:rsidRPr="0088596D" w:rsidRDefault="0088596D" w:rsidP="0088596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88596D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Source: </w:t>
                      </w:r>
                      <w:hyperlink r:id="rId15" w:history="1">
                        <w:r w:rsidR="00012320" w:rsidRPr="000771F0">
                          <w:rPr>
                            <w:rStyle w:val="Hyperlink"/>
                            <w:rFonts w:ascii="Verdana" w:hAnsi="Verdana"/>
                            <w:sz w:val="14"/>
                            <w:szCs w:val="14"/>
                          </w:rPr>
                          <w:t>https://www.cdc.gov/cancer/hpv/statistics/cases.htm</w:t>
                        </w:r>
                      </w:hyperlink>
                      <w:r w:rsidR="00012320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816C0" w:rsidRPr="008A70D2">
        <w:rPr>
          <w:rFonts w:ascii="Verdana" w:hAnsi="Verdana"/>
          <w:b/>
          <w:noProof/>
          <w:color w:val="403152" w:themeColor="accent4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7F9D32" wp14:editId="36BE5B62">
                <wp:simplePos x="0" y="0"/>
                <wp:positionH relativeFrom="column">
                  <wp:posOffset>3830955</wp:posOffset>
                </wp:positionH>
                <wp:positionV relativeFrom="paragraph">
                  <wp:posOffset>1627505</wp:posOffset>
                </wp:positionV>
                <wp:extent cx="3362325" cy="552450"/>
                <wp:effectExtent l="0" t="0" r="9525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52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0D2" w:rsidRPr="008A70D2" w:rsidRDefault="00DF566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Trends in HPV-Associated Cancers – United States, 1999-2015, MMWR, </w:t>
                            </w:r>
                            <w:hyperlink r:id="rId16" w:history="1">
                              <w:r w:rsidRPr="00F302A5">
                                <w:rPr>
                                  <w:rStyle w:val="Hyperlink"/>
                                  <w:rFonts w:ascii="Verdana" w:hAnsi="Verdana"/>
                                  <w:sz w:val="14"/>
                                  <w:szCs w:val="14"/>
                                </w:rPr>
                                <w:t>https://www.cdc.gov/mmwr/volumes/67/wr/mm6733a2.htm?s_cid=mm6733a2_w</w:t>
                              </w:r>
                            </w:hyperlink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1.65pt;margin-top:128.15pt;width:264.75pt;height:4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" fillcolor="#f2f2f2 [3052]" stroked="f">
                <v:textbox>
                  <w:txbxContent>
                    <w:p w:rsidR="008A70D2" w:rsidRPr="008A70D2" w:rsidRDefault="00DF566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Trends in HPV-Associated Cancers – United States, 1999-2015, MMWR, </w:t>
                      </w:r>
                      <w:hyperlink r:id="rId17" w:history="1">
                        <w:r w:rsidRPr="00F302A5">
                          <w:rPr>
                            <w:rStyle w:val="Hyperlink"/>
                            <w:rFonts w:ascii="Verdana" w:hAnsi="Verdana"/>
                            <w:sz w:val="14"/>
                            <w:szCs w:val="14"/>
                          </w:rPr>
                          <w:t>https://www.cdc.gov/mmwr/volumes/67/wr/mm6733a2.htm?s_cid=mm6733a2_w</w:t>
                        </w:r>
                      </w:hyperlink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83198">
        <w:rPr>
          <w:rFonts w:ascii="Verdana" w:hAnsi="Verdana"/>
          <w:b/>
          <w:sz w:val="16"/>
          <w:szCs w:val="16"/>
        </w:rPr>
        <w:t xml:space="preserve">    </w:t>
      </w:r>
      <w:r w:rsidR="0015779A">
        <w:rPr>
          <w:rFonts w:ascii="Verdana" w:hAnsi="Verdana"/>
          <w:b/>
          <w:sz w:val="16"/>
          <w:szCs w:val="16"/>
        </w:rPr>
        <w:t xml:space="preserve"> </w:t>
      </w:r>
      <w:r w:rsidR="0015779A">
        <w:rPr>
          <w:rFonts w:ascii="Verdana" w:hAnsi="Verdana"/>
          <w:noProof/>
        </w:rPr>
        <w:drawing>
          <wp:inline distT="0" distB="0" distL="0" distR="0" wp14:anchorId="7238AE14" wp14:editId="037B2763">
            <wp:extent cx="3362325" cy="2276475"/>
            <wp:effectExtent l="0" t="0" r="9525" b="952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3135" w:rsidRPr="003C0570" w:rsidRDefault="00D53135" w:rsidP="002311D7">
      <w:pPr>
        <w:ind w:left="5760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5CEE96" wp14:editId="4A39ABD6">
                <wp:simplePos x="0" y="0"/>
                <wp:positionH relativeFrom="column">
                  <wp:posOffset>4288155</wp:posOffset>
                </wp:positionH>
                <wp:positionV relativeFrom="paragraph">
                  <wp:posOffset>65405</wp:posOffset>
                </wp:positionV>
                <wp:extent cx="3028950" cy="271462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71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214E" w:rsidRPr="007F7D64" w:rsidRDefault="007F7D64" w:rsidP="007621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F7D64">
                              <w:rPr>
                                <w:rFonts w:ascii="Verdana" w:hAnsi="Verdana"/>
                                <w:b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Change of HPV-Associated </w:t>
                            </w:r>
                            <w:r w:rsidR="0076214E" w:rsidRPr="007F7D64">
                              <w:rPr>
                                <w:rFonts w:ascii="Verdana" w:hAnsi="Verdana"/>
                                <w:b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Cancer Incidence Rate, </w:t>
                            </w:r>
                            <w:r w:rsidRPr="007F7D64">
                              <w:rPr>
                                <w:rFonts w:ascii="Verdana" w:hAnsi="Verdana"/>
                                <w:b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Annual Percent, </w:t>
                            </w:r>
                            <w:r w:rsidR="0076214E" w:rsidRPr="007F7D64">
                              <w:rPr>
                                <w:rFonts w:ascii="Verdana" w:hAnsi="Verdana"/>
                                <w:b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Massachusetts, 2004-2014</w:t>
                            </w:r>
                          </w:p>
                          <w:p w:rsidR="0076214E" w:rsidRPr="00D53135" w:rsidRDefault="0076214E" w:rsidP="007621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:rsidR="0076214E" w:rsidRDefault="007F7D64" w:rsidP="007621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>
                                  <wp:extent cx="2839720" cy="1658620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PV Cancer Incidence Trend 9.11.18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9720" cy="1658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214E" w:rsidRPr="0076214E" w:rsidRDefault="0076214E" w:rsidP="0076214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76214E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Massachusetts Rates, 2004-2014: Cook, E.E., Gershman, S.T., Kim, J.J. et al. Cancer Causes Control (2018). </w:t>
                            </w:r>
                            <w:hyperlink r:id="rId20" w:history="1">
                              <w:r w:rsidRPr="0076214E">
                                <w:rPr>
                                  <w:rStyle w:val="Hyperlink"/>
                                  <w:rFonts w:ascii="Verdana" w:hAnsi="Verdana"/>
                                  <w:sz w:val="14"/>
                                  <w:szCs w:val="14"/>
                                </w:rPr>
                                <w:t>https://doi.org/10.1007/s10552-018-1016-1</w:t>
                              </w:r>
                            </w:hyperlink>
                          </w:p>
                          <w:p w:rsidR="0076214E" w:rsidRPr="0076214E" w:rsidRDefault="0076214E" w:rsidP="007621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337.65pt;margin-top:5.15pt;width:238.5pt;height:21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" fillcolor="white [3201]" stroked="f" strokeweight=".5pt">
                <v:textbox>
                  <w:txbxContent>
                    <w:p w:rsidR="0076214E" w:rsidRPr="007F7D64" w:rsidRDefault="007F7D64" w:rsidP="0076214E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 w:rsidRPr="007F7D64">
                        <w:rPr>
                          <w:rFonts w:ascii="Verdana" w:hAnsi="Verdana"/>
                          <w:b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Change of HPV-Associated </w:t>
                      </w:r>
                      <w:r w:rsidR="0076214E" w:rsidRPr="007F7D64">
                        <w:rPr>
                          <w:rFonts w:ascii="Verdana" w:hAnsi="Verdana"/>
                          <w:b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Cancer Incidence Rate, </w:t>
                      </w:r>
                      <w:r w:rsidRPr="007F7D64">
                        <w:rPr>
                          <w:rFonts w:ascii="Verdana" w:hAnsi="Verdana"/>
                          <w:b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Annual Percent, </w:t>
                      </w:r>
                      <w:r w:rsidR="0076214E" w:rsidRPr="007F7D64">
                        <w:rPr>
                          <w:rFonts w:ascii="Verdana" w:hAnsi="Verdana"/>
                          <w:b/>
                          <w:noProof/>
                          <w:color w:val="000000" w:themeColor="text1"/>
                          <w:sz w:val="22"/>
                          <w:szCs w:val="22"/>
                        </w:rPr>
                        <w:t>Massachusetts, 2004-2014</w:t>
                      </w:r>
                    </w:p>
                    <w:p w:rsidR="0076214E" w:rsidRPr="00D53135" w:rsidRDefault="0076214E" w:rsidP="0076214E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:rsidR="0076214E" w:rsidRDefault="007F7D64" w:rsidP="0076214E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color w:val="000000" w:themeColor="text1"/>
                        </w:rPr>
                        <w:drawing>
                          <wp:inline distT="0" distB="0" distL="0" distR="0">
                            <wp:extent cx="2839720" cy="1658620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PV Cancer Incidence Trend 9.11.18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9720" cy="1658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214E" w:rsidRPr="0076214E" w:rsidRDefault="0076214E" w:rsidP="0076214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76214E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Massachusetts Rates, 2004-2014: Cook, E.E., Gershman, S.T., Kim, J.J. et al. Cancer Causes Control (2018). </w:t>
                      </w:r>
                      <w:hyperlink r:id="rId22" w:history="1">
                        <w:r w:rsidRPr="0076214E">
                          <w:rPr>
                            <w:rStyle w:val="Hyperlink"/>
                            <w:rFonts w:ascii="Verdana" w:hAnsi="Verdana"/>
                            <w:sz w:val="14"/>
                            <w:szCs w:val="14"/>
                          </w:rPr>
                          <w:t>https://doi.org/10.1007/s10552-018-1016-1</w:t>
                        </w:r>
                      </w:hyperlink>
                    </w:p>
                    <w:p w:rsidR="0076214E" w:rsidRPr="0076214E" w:rsidRDefault="0076214E" w:rsidP="0076214E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0570" w:rsidRDefault="00F35B27" w:rsidP="002311D7">
      <w:pPr>
        <w:ind w:left="-90" w:hanging="90"/>
        <w:rPr>
          <w:rFonts w:ascii="Verdana" w:hAnsi="Verdana"/>
          <w:b/>
          <w:noProof/>
          <w:sz w:val="36"/>
          <w:szCs w:val="36"/>
        </w:rPr>
      </w:pPr>
      <w:r w:rsidRPr="00F35B27">
        <w:rPr>
          <w:rFonts w:ascii="Verdana" w:hAnsi="Verdan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36B11C9B">
                <wp:simplePos x="0" y="0"/>
                <wp:positionH relativeFrom="column">
                  <wp:posOffset>-121920</wp:posOffset>
                </wp:positionH>
                <wp:positionV relativeFrom="paragraph">
                  <wp:posOffset>36830</wp:posOffset>
                </wp:positionV>
                <wp:extent cx="4505325" cy="2457450"/>
                <wp:effectExtent l="0" t="0" r="9525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27" w:rsidRDefault="007F7D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76700" cy="2409825"/>
                                  <wp:effectExtent l="0" t="0" r="0" b="952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PV Cancer Data MA and US Graphics 9.11.18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4402" cy="24143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9.6pt;margin-top:2.9pt;width:354.75pt;height:19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" stroked="f">
                <v:textbox>
                  <w:txbxContent>
                    <w:p w:rsidR="00F35B27" w:rsidRDefault="007F7D6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76700" cy="2409825"/>
                            <wp:effectExtent l="0" t="0" r="0" b="9525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PV Cancer Data MA and US Graphics 9.11.18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4402" cy="24143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78FF">
        <w:rPr>
          <w:rFonts w:ascii="Verdana" w:hAnsi="Verdana"/>
          <w:b/>
          <w:noProof/>
          <w:sz w:val="36"/>
          <w:szCs w:val="36"/>
        </w:rPr>
        <w:t xml:space="preserve">  </w:t>
      </w:r>
      <w:r w:rsidR="0076214E" w:rsidRPr="0076214E">
        <w:rPr>
          <w:noProof/>
        </w:rPr>
        <w:t xml:space="preserve"> </w:t>
      </w:r>
    </w:p>
    <w:p w:rsidR="003C0570" w:rsidRDefault="003C0570" w:rsidP="008A70D2">
      <w:pPr>
        <w:rPr>
          <w:rFonts w:ascii="Verdana" w:hAnsi="Verdana"/>
          <w:b/>
          <w:sz w:val="36"/>
          <w:szCs w:val="36"/>
        </w:rPr>
      </w:pPr>
    </w:p>
    <w:p w:rsidR="00F35B27" w:rsidRDefault="00F35B27" w:rsidP="008A70D2">
      <w:pPr>
        <w:rPr>
          <w:rFonts w:ascii="Verdana" w:hAnsi="Verdana"/>
          <w:b/>
          <w:sz w:val="36"/>
          <w:szCs w:val="36"/>
        </w:rPr>
      </w:pPr>
    </w:p>
    <w:p w:rsidR="00F35B27" w:rsidRDefault="00F35B27" w:rsidP="008A70D2">
      <w:pPr>
        <w:rPr>
          <w:rFonts w:ascii="Verdana" w:hAnsi="Verdana"/>
          <w:b/>
          <w:sz w:val="36"/>
          <w:szCs w:val="36"/>
        </w:rPr>
      </w:pPr>
    </w:p>
    <w:p w:rsidR="00F35B27" w:rsidRDefault="00F35B27" w:rsidP="008A70D2">
      <w:pPr>
        <w:rPr>
          <w:rFonts w:ascii="Verdana" w:hAnsi="Verdana"/>
          <w:b/>
          <w:sz w:val="36"/>
          <w:szCs w:val="36"/>
        </w:rPr>
      </w:pPr>
    </w:p>
    <w:p w:rsidR="00F35B27" w:rsidRDefault="00F35B27" w:rsidP="008A70D2">
      <w:pPr>
        <w:rPr>
          <w:rFonts w:ascii="Verdana" w:hAnsi="Verdana"/>
          <w:b/>
          <w:sz w:val="36"/>
          <w:szCs w:val="36"/>
        </w:rPr>
      </w:pPr>
    </w:p>
    <w:p w:rsidR="00F35B27" w:rsidRDefault="00F35B27" w:rsidP="008A70D2">
      <w:pPr>
        <w:rPr>
          <w:rFonts w:ascii="Verdana" w:hAnsi="Verdana"/>
          <w:b/>
          <w:sz w:val="36"/>
          <w:szCs w:val="36"/>
        </w:rPr>
      </w:pPr>
    </w:p>
    <w:p w:rsidR="00F35B27" w:rsidRDefault="00F35B27" w:rsidP="008A70D2">
      <w:pPr>
        <w:rPr>
          <w:rFonts w:ascii="Verdana" w:hAnsi="Verdana"/>
          <w:b/>
          <w:sz w:val="36"/>
          <w:szCs w:val="36"/>
        </w:rPr>
      </w:pPr>
    </w:p>
    <w:p w:rsidR="00F35B27" w:rsidRDefault="004D01BB" w:rsidP="008A70D2">
      <w:pPr>
        <w:rPr>
          <w:rFonts w:ascii="Verdana" w:hAnsi="Verdana"/>
          <w:b/>
          <w:sz w:val="36"/>
          <w:szCs w:val="36"/>
        </w:rPr>
      </w:pPr>
      <w:r w:rsidRPr="00E83198">
        <w:rPr>
          <w:rFonts w:ascii="Verdana" w:hAnsi="Verdan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94EC3D" wp14:editId="2B37BB33">
                <wp:simplePos x="0" y="0"/>
                <wp:positionH relativeFrom="column">
                  <wp:posOffset>1905</wp:posOffset>
                </wp:positionH>
                <wp:positionV relativeFrom="paragraph">
                  <wp:posOffset>271780</wp:posOffset>
                </wp:positionV>
                <wp:extent cx="7191375" cy="697865"/>
                <wp:effectExtent l="0" t="0" r="9525" b="69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1375" cy="69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198" w:rsidRPr="002311D7" w:rsidRDefault="00E83198" w:rsidP="00E83198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2311D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Note on terminology:</w:t>
                            </w:r>
                          </w:p>
                          <w:p w:rsidR="00E83198" w:rsidRPr="002311D7" w:rsidRDefault="007F7D64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* </w:t>
                            </w:r>
                            <w:r w:rsidR="00E83198" w:rsidRPr="002311D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An</w:t>
                            </w:r>
                            <w:r w:rsidR="00E83198" w:rsidRPr="002311D7">
                              <w:rPr>
                                <w:rFonts w:ascii="Verdana" w:hAnsi="Verdana"/>
                                <w:i/>
                                <w:sz w:val="14"/>
                                <w:szCs w:val="14"/>
                              </w:rPr>
                              <w:t xml:space="preserve"> HPV-associated cancer</w:t>
                            </w:r>
                            <w:r w:rsidR="00E83198" w:rsidRPr="002311D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is a specific cellular type of cancer that is diagnosed in a part of the body where HPV is often found. An </w:t>
                            </w:r>
                            <w:r w:rsidR="00E83198" w:rsidRPr="002311D7">
                              <w:rPr>
                                <w:rFonts w:ascii="Verdana" w:hAnsi="Verdan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HPV-attributable cancer </w:t>
                            </w:r>
                            <w:r w:rsidR="00E83198" w:rsidRPr="002311D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is a cancer that is probably caused by HPV.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.15pt;margin-top:21.4pt;width:566.25pt;height:5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" stroked="f">
                <v:textbox>
                  <w:txbxContent>
                    <w:p w:rsidR="00E83198" w:rsidRPr="002311D7" w:rsidRDefault="00E83198" w:rsidP="00E83198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2311D7">
                        <w:rPr>
                          <w:rFonts w:ascii="Verdana" w:hAnsi="Verdana"/>
                          <w:sz w:val="14"/>
                          <w:szCs w:val="14"/>
                        </w:rPr>
                        <w:t>Note on terminology:</w:t>
                      </w:r>
                    </w:p>
                    <w:p w:rsidR="00E83198" w:rsidRPr="002311D7" w:rsidRDefault="007F7D64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* </w:t>
                      </w:r>
                      <w:r w:rsidR="00E83198" w:rsidRPr="002311D7">
                        <w:rPr>
                          <w:rFonts w:ascii="Verdana" w:hAnsi="Verdana"/>
                          <w:sz w:val="14"/>
                          <w:szCs w:val="14"/>
                        </w:rPr>
                        <w:t>An</w:t>
                      </w:r>
                      <w:r w:rsidR="00E83198" w:rsidRPr="002311D7">
                        <w:rPr>
                          <w:rFonts w:ascii="Verdana" w:hAnsi="Verdana"/>
                          <w:i/>
                          <w:sz w:val="14"/>
                          <w:szCs w:val="14"/>
                        </w:rPr>
                        <w:t xml:space="preserve"> HPV-associated cancer</w:t>
                      </w:r>
                      <w:r w:rsidR="00E83198" w:rsidRPr="002311D7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is a specific cellular type of cancer that is diagnosed in a part of the body where HPV is often found. An </w:t>
                      </w:r>
                      <w:r w:rsidR="00E83198" w:rsidRPr="002311D7">
                        <w:rPr>
                          <w:rFonts w:ascii="Verdana" w:hAnsi="Verdana"/>
                          <w:i/>
                          <w:iCs/>
                          <w:sz w:val="14"/>
                          <w:szCs w:val="14"/>
                        </w:rPr>
                        <w:t xml:space="preserve">HPV-attributable cancer </w:t>
                      </w:r>
                      <w:r w:rsidR="00E83198" w:rsidRPr="002311D7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is a cancer that is probably caused by HPV. </w:t>
                      </w:r>
                    </w:p>
                  </w:txbxContent>
                </v:textbox>
              </v:shape>
            </w:pict>
          </mc:Fallback>
        </mc:AlternateContent>
      </w:r>
    </w:p>
    <w:p w:rsidR="00F35B27" w:rsidRDefault="00F35B27" w:rsidP="008A70D2">
      <w:pPr>
        <w:rPr>
          <w:rFonts w:ascii="Verdana" w:hAnsi="Verdana"/>
          <w:b/>
          <w:sz w:val="36"/>
          <w:szCs w:val="36"/>
        </w:rPr>
      </w:pPr>
    </w:p>
    <w:p w:rsidR="00F35B27" w:rsidRPr="008A70D2" w:rsidRDefault="00F35B27" w:rsidP="008A70D2">
      <w:pPr>
        <w:rPr>
          <w:rFonts w:ascii="Verdana" w:hAnsi="Verdana"/>
          <w:b/>
          <w:sz w:val="36"/>
          <w:szCs w:val="36"/>
        </w:rPr>
      </w:pPr>
    </w:p>
    <w:p w:rsidR="00D8643F" w:rsidRPr="00BF05F0" w:rsidRDefault="00C01340" w:rsidP="00547068">
      <w:pPr>
        <w:jc w:val="center"/>
        <w:rPr>
          <w:rFonts w:ascii="Verdana" w:hAnsi="Verdana"/>
          <w:b/>
          <w:color w:val="604A7B"/>
          <w:sz w:val="36"/>
          <w:szCs w:val="36"/>
        </w:rPr>
      </w:pPr>
      <w:r>
        <w:rPr>
          <w:rFonts w:ascii="Calibri" w:hAnsi="Calibri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7B0FF7" wp14:editId="17203D77">
                <wp:simplePos x="0" y="0"/>
                <wp:positionH relativeFrom="column">
                  <wp:posOffset>5564505</wp:posOffset>
                </wp:positionH>
                <wp:positionV relativeFrom="paragraph">
                  <wp:posOffset>-47626</wp:posOffset>
                </wp:positionV>
                <wp:extent cx="1704975" cy="21240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124075"/>
                        </a:xfrm>
                        <a:prstGeom prst="rect">
                          <a:avLst/>
                        </a:prstGeom>
                        <a:solidFill>
                          <a:srgbClr val="604A7B"/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1340" w:rsidRPr="00C01340" w:rsidRDefault="00C01340" w:rsidP="00B6075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</w:pPr>
                            <w:r w:rsidRPr="00C01340"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Vaccinate!</w:t>
                            </w:r>
                          </w:p>
                          <w:p w:rsidR="00C01340" w:rsidRPr="00C01340" w:rsidRDefault="00C01340" w:rsidP="00B60756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B60756" w:rsidRPr="00C01340" w:rsidRDefault="005F2D21" w:rsidP="00B60756">
                            <w:pPr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C01340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All girls and boys who are 11 or 12 years old should get the recommended series of HPV vaccine. The vaccination series can be started at age 9 years.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3" style="position:absolute;left:0;text-align:left;margin-left:438.15pt;margin-top:-3.75pt;width:134.25pt;height:16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" fillcolor="#604a7b" strokecolor="#3f3151 [1607]" strokeweight="2pt">
                <v:textbox>
                  <w:txbxContent>
                    <w:p w:rsidR="00C01340" w:rsidRPr="00C01340" w:rsidRDefault="00C01340" w:rsidP="00B60756">
                      <w:pPr>
                        <w:jc w:val="center"/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</w:pPr>
                      <w:r w:rsidRPr="00C01340"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Vaccinate!</w:t>
                      </w:r>
                    </w:p>
                    <w:p w:rsidR="00C01340" w:rsidRPr="00C01340" w:rsidRDefault="00C01340" w:rsidP="00B60756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B60756" w:rsidRPr="00C01340" w:rsidRDefault="005F2D21" w:rsidP="00B60756">
                      <w:pPr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C01340">
                        <w:rPr>
                          <w:rFonts w:ascii="Verdana" w:hAnsi="Verdana"/>
                          <w:sz w:val="22"/>
                          <w:szCs w:val="22"/>
                        </w:rPr>
                        <w:t>All girls and boys who are 11 or 12 years old should get the recommended series of HPV vaccine. The vaccination series can be started at age 9 years.</w:t>
                      </w:r>
                    </w:p>
                  </w:txbxContent>
                </v:textbox>
              </v:rect>
            </w:pict>
          </mc:Fallback>
        </mc:AlternateContent>
      </w:r>
      <w:r w:rsidR="00D8643F" w:rsidRPr="00BF05F0">
        <w:rPr>
          <w:rFonts w:ascii="Verdana" w:hAnsi="Verdana"/>
          <w:b/>
          <w:color w:val="604A7B"/>
          <w:sz w:val="36"/>
          <w:szCs w:val="36"/>
        </w:rPr>
        <w:t xml:space="preserve">What </w:t>
      </w:r>
      <w:r w:rsidR="00C00BEC" w:rsidRPr="00BF05F0">
        <w:rPr>
          <w:rFonts w:ascii="Verdana" w:hAnsi="Verdana"/>
          <w:b/>
          <w:color w:val="604A7B"/>
          <w:sz w:val="36"/>
          <w:szCs w:val="36"/>
        </w:rPr>
        <w:t>do we need to do</w:t>
      </w:r>
      <w:r w:rsidR="00D8643F" w:rsidRPr="00BF05F0">
        <w:rPr>
          <w:rFonts w:ascii="Verdana" w:hAnsi="Verdana"/>
          <w:b/>
          <w:color w:val="604A7B"/>
          <w:sz w:val="36"/>
          <w:szCs w:val="36"/>
        </w:rPr>
        <w:t>?</w:t>
      </w:r>
    </w:p>
    <w:p w:rsidR="00800F22" w:rsidRPr="00800F22" w:rsidRDefault="00800F22" w:rsidP="00800F22">
      <w:pPr>
        <w:pStyle w:val="ListParagraph"/>
        <w:rPr>
          <w:rFonts w:ascii="Verdana" w:hAnsi="Verdana"/>
          <w:b/>
          <w:color w:val="660066"/>
          <w:sz w:val="16"/>
          <w:szCs w:val="16"/>
        </w:rPr>
      </w:pPr>
    </w:p>
    <w:p w:rsidR="00703E02" w:rsidRDefault="00522527" w:rsidP="00707668">
      <w:pPr>
        <w:rPr>
          <w:rFonts w:ascii="Verdana" w:hAnsi="Verdan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E16FA0" wp14:editId="00842FA9">
                <wp:simplePos x="0" y="0"/>
                <wp:positionH relativeFrom="column">
                  <wp:posOffset>5593080</wp:posOffset>
                </wp:positionH>
                <wp:positionV relativeFrom="paragraph">
                  <wp:posOffset>1789430</wp:posOffset>
                </wp:positionV>
                <wp:extent cx="1676400" cy="1490980"/>
                <wp:effectExtent l="19050" t="0" r="19050" b="13970"/>
                <wp:wrapNone/>
                <wp:docPr id="8" name="Left Arrow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490980"/>
                        </a:xfrm>
                        <a:prstGeom prst="leftArrowCallout">
                          <a:avLst>
                            <a:gd name="adj1" fmla="val 34928"/>
                            <a:gd name="adj2" fmla="val 30241"/>
                            <a:gd name="adj3" fmla="val 15110"/>
                            <a:gd name="adj4" fmla="val 75314"/>
                          </a:avLst>
                        </a:prstGeom>
                        <a:solidFill>
                          <a:srgbClr val="604A7B"/>
                        </a:solidFill>
                        <a:ln>
                          <a:solidFill>
                            <a:srgbClr val="604A7B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0BEC" w:rsidRPr="0076214E" w:rsidRDefault="00C00BEC" w:rsidP="00C00BEC">
                            <w:pPr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76214E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We need to</w:t>
                            </w:r>
                            <w:r w:rsidR="001D6F0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continue to</w:t>
                            </w:r>
                            <w:r w:rsidRPr="0076214E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raise HPV vaccination rates!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Left Arrow Callout 8" o:spid="_x0000_s1034" type="#_x0000_t77" style="position:absolute;margin-left:440.4pt;margin-top:140.9pt;width:132pt;height:11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" adj="5332,4268,2903,7028" fillcolor="#604a7b" strokecolor="#604a7b" strokeweight="2pt">
                <v:textbox>
                  <w:txbxContent>
                    <w:p w:rsidR="00C00BEC" w:rsidRPr="0076214E" w:rsidRDefault="00C00BEC" w:rsidP="00C00BEC">
                      <w:pPr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76214E">
                        <w:rPr>
                          <w:rFonts w:ascii="Verdana" w:hAnsi="Verdana"/>
                          <w:sz w:val="28"/>
                          <w:szCs w:val="28"/>
                        </w:rPr>
                        <w:t>We need to</w:t>
                      </w:r>
                      <w:r w:rsidR="001D6F03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continue to</w:t>
                      </w:r>
                      <w:r w:rsidRPr="0076214E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raise HPV vaccination rates!</w:t>
                      </w:r>
                    </w:p>
                  </w:txbxContent>
                </v:textbox>
              </v:shape>
            </w:pict>
          </mc:Fallback>
        </mc:AlternateContent>
      </w:r>
      <w:r w:rsidR="00BC0E2A">
        <w:rPr>
          <w:rFonts w:ascii="Verdana" w:hAnsi="Verdana"/>
          <w:b/>
          <w:noProof/>
          <w:sz w:val="36"/>
          <w:szCs w:val="36"/>
        </w:rPr>
        <w:drawing>
          <wp:inline distT="0" distB="0" distL="0" distR="0" wp14:anchorId="777DB77E" wp14:editId="2CF5490C">
            <wp:extent cx="5432613" cy="38481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olescent Vaccination Coverage NIS 9.13.1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480" cy="385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F22" w:rsidRPr="00B12B15" w:rsidRDefault="00522527" w:rsidP="00707668">
      <w:pPr>
        <w:rPr>
          <w:rFonts w:ascii="Verdana" w:hAnsi="Verdana"/>
          <w:b/>
          <w:sz w:val="8"/>
          <w:szCs w:val="8"/>
        </w:rPr>
      </w:pPr>
      <w:r w:rsidRPr="00703E0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9DF3D3" wp14:editId="029FD1C7">
                <wp:simplePos x="0" y="0"/>
                <wp:positionH relativeFrom="column">
                  <wp:posOffset>-140970</wp:posOffset>
                </wp:positionH>
                <wp:positionV relativeFrom="paragraph">
                  <wp:posOffset>-5080</wp:posOffset>
                </wp:positionV>
                <wp:extent cx="7639050" cy="2562225"/>
                <wp:effectExtent l="0" t="0" r="0" b="952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E02" w:rsidRDefault="00BC0E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1506EF" wp14:editId="0AB7D91E">
                                  <wp:extent cx="3657600" cy="2459736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cidence VPD Adolescent.JP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57600" cy="24597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833C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3325" cy="2457450"/>
                                  <wp:effectExtent l="0" t="0" r="952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ath VPD Adolescent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50096" cy="2461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11.1pt;margin-top:-.4pt;width:601.5pt;height:20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" stroked="f">
                <v:textbox>
                  <w:txbxContent>
                    <w:p w:rsidR="00703E02" w:rsidRDefault="00BC0E2A">
                      <w:r>
                        <w:rPr>
                          <w:noProof/>
                        </w:rPr>
                        <w:drawing>
                          <wp:inline distT="0" distB="0" distL="0" distR="0" wp14:anchorId="5D1506EF" wp14:editId="0AB7D91E">
                            <wp:extent cx="3657600" cy="2459736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cidence VPD Adolescent.JP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57600" cy="24597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833C9">
                        <w:rPr>
                          <w:noProof/>
                        </w:rPr>
                        <w:drawing>
                          <wp:inline distT="0" distB="0" distL="0" distR="0">
                            <wp:extent cx="3743325" cy="2457450"/>
                            <wp:effectExtent l="0" t="0" r="952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ath VPD Adolescent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50096" cy="2461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067CB" w:rsidRDefault="007D251D" w:rsidP="00F54AC9">
      <w:pPr>
        <w:rPr>
          <w:rFonts w:ascii="Verdana" w:hAnsi="Verdana"/>
          <w:sz w:val="16"/>
          <w:szCs w:val="16"/>
        </w:rPr>
      </w:pPr>
      <w:r w:rsidRPr="007D251D">
        <w:rPr>
          <w:rFonts w:ascii="Verdana" w:hAnsi="Verdana"/>
          <w:sz w:val="16"/>
          <w:szCs w:val="16"/>
        </w:rPr>
        <w:t xml:space="preserve"> </w:t>
      </w:r>
      <w:r w:rsidR="00547068">
        <w:rPr>
          <w:rFonts w:ascii="Verdana" w:hAnsi="Verdana"/>
          <w:b/>
          <w:noProof/>
          <w:sz w:val="36"/>
          <w:szCs w:val="36"/>
        </w:rPr>
        <w:t xml:space="preserve"> </w:t>
      </w:r>
      <w:r w:rsidR="00BB1295">
        <w:rPr>
          <w:rFonts w:ascii="Verdana" w:hAnsi="Verdana"/>
          <w:b/>
          <w:noProof/>
          <w:sz w:val="36"/>
          <w:szCs w:val="36"/>
        </w:rPr>
        <w:t xml:space="preserve">  </w:t>
      </w:r>
      <w:r w:rsidR="00547068">
        <w:rPr>
          <w:rFonts w:ascii="Verdana" w:hAnsi="Verdana"/>
          <w:b/>
          <w:noProof/>
          <w:sz w:val="36"/>
          <w:szCs w:val="36"/>
        </w:rPr>
        <w:t xml:space="preserve">  </w:t>
      </w:r>
    </w:p>
    <w:p w:rsidR="0015779A" w:rsidRDefault="00522527" w:rsidP="00F54AC9">
      <w:pPr>
        <w:rPr>
          <w:rFonts w:ascii="Verdana" w:hAnsi="Verdana"/>
          <w:sz w:val="16"/>
          <w:szCs w:val="16"/>
        </w:rPr>
      </w:pPr>
      <w:r w:rsidRPr="007D251D">
        <w:rPr>
          <w:rFonts w:ascii="Calibri" w:hAnsi="Calibr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B2A9E5" wp14:editId="4E2CA695">
                <wp:simplePos x="0" y="0"/>
                <wp:positionH relativeFrom="column">
                  <wp:posOffset>5059680</wp:posOffset>
                </wp:positionH>
                <wp:positionV relativeFrom="paragraph">
                  <wp:posOffset>2480310</wp:posOffset>
                </wp:positionV>
                <wp:extent cx="2352675" cy="2447925"/>
                <wp:effectExtent l="0" t="0" r="9525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51D" w:rsidRPr="002E2FC9" w:rsidRDefault="002E2FC9" w:rsidP="007D251D">
                            <w:pPr>
                              <w:pStyle w:val="Foo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2E2FC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For more information:</w:t>
                            </w:r>
                          </w:p>
                          <w:p w:rsidR="002E2FC9" w:rsidRPr="005F2D21" w:rsidRDefault="002E2FC9" w:rsidP="007D251D">
                            <w:pPr>
                              <w:pStyle w:val="Footer"/>
                              <w:rPr>
                                <w:rFonts w:ascii="Verdana" w:hAnsi="Verdana"/>
                                <w:sz w:val="8"/>
                                <w:szCs w:val="8"/>
                              </w:rPr>
                            </w:pPr>
                          </w:p>
                          <w:p w:rsidR="002E2FC9" w:rsidRPr="002E2FC9" w:rsidRDefault="002E2FC9" w:rsidP="007D251D">
                            <w:pPr>
                              <w:pStyle w:val="Foo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2E2FC9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MDPH, HPV Vaccine is Cancer Prevention website: </w:t>
                            </w:r>
                            <w:hyperlink r:id="rId30" w:history="1">
                              <w:r w:rsidRPr="0091682C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www.mass.gov/dph/hpvvax</w:t>
                              </w:r>
                            </w:hyperlink>
                          </w:p>
                          <w:p w:rsidR="002E2FC9" w:rsidRPr="005F2D21" w:rsidRDefault="002E2FC9" w:rsidP="007D251D">
                            <w:pPr>
                              <w:pStyle w:val="Footer"/>
                              <w:rPr>
                                <w:rFonts w:ascii="Verdana" w:hAnsi="Verdana"/>
                                <w:sz w:val="8"/>
                                <w:szCs w:val="8"/>
                              </w:rPr>
                            </w:pPr>
                          </w:p>
                          <w:p w:rsidR="002E2FC9" w:rsidRPr="002E2FC9" w:rsidRDefault="002E2FC9" w:rsidP="007D251D">
                            <w:pPr>
                              <w:pStyle w:val="Foo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2E2FC9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CDC, HPV website: </w:t>
                            </w:r>
                            <w:hyperlink r:id="rId31" w:history="1">
                              <w:r w:rsidRPr="0091682C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www.cdc.gov/hpv</w:t>
                              </w:r>
                            </w:hyperlink>
                            <w:r w:rsidRPr="0091682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E2FC9" w:rsidRPr="005F2D21" w:rsidRDefault="002E2FC9" w:rsidP="007D251D">
                            <w:pPr>
                              <w:pStyle w:val="Footer"/>
                              <w:rPr>
                                <w:rFonts w:ascii="Verdana" w:hAnsi="Verdana"/>
                                <w:sz w:val="8"/>
                                <w:szCs w:val="8"/>
                              </w:rPr>
                            </w:pPr>
                          </w:p>
                          <w:p w:rsidR="002E2FC9" w:rsidRPr="0091682C" w:rsidRDefault="00203CAC" w:rsidP="007D251D">
                            <w:pPr>
                              <w:pStyle w:val="Foo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National HPV Roundtable:</w:t>
                            </w:r>
                            <w:r w:rsidR="002E2FC9" w:rsidRPr="002E2FC9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32" w:history="1">
                              <w:r w:rsidR="002E2FC9" w:rsidRPr="0091682C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https://hpvroundtable.org/</w:t>
                              </w:r>
                            </w:hyperlink>
                            <w:r w:rsidR="002E2FC9" w:rsidRPr="0091682C">
                              <w:rPr>
                                <w:rFonts w:ascii="Verdana" w:hAnsi="Verdana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91682C" w:rsidRPr="005F2D21" w:rsidRDefault="0091682C">
                            <w:pPr>
                              <w:rPr>
                                <w:rFonts w:ascii="Verdana" w:hAnsi="Verdana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:rsidR="0091682C" w:rsidRPr="00B60756" w:rsidRDefault="0091682C">
                            <w:pP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91682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Contact:</w:t>
                            </w:r>
                          </w:p>
                          <w:p w:rsidR="0091682C" w:rsidRDefault="00404438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40443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MA Division of Epidemiology and Immunization</w:t>
                            </w:r>
                            <w:r w:rsidRPr="00404438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  <w:p w:rsidR="00404438" w:rsidRPr="00404438" w:rsidRDefault="00404438">
                            <w:pP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  <w:r w:rsidRPr="0040443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617-683-9800</w:t>
                            </w:r>
                          </w:p>
                          <w:p w:rsidR="0091682C" w:rsidRPr="002E2FC9" w:rsidRDefault="0091682C">
                            <w:pP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98.4pt;margin-top:195.3pt;width:185.25pt;height:19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" stroked="f">
                <v:textbox>
                  <w:txbxContent>
                    <w:p w:rsidR="007D251D" w:rsidRPr="002E2FC9" w:rsidRDefault="002E2FC9" w:rsidP="007D251D">
                      <w:pPr>
                        <w:pStyle w:val="Foo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2E2FC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For more information:</w:t>
                      </w:r>
                    </w:p>
                    <w:p w:rsidR="002E2FC9" w:rsidRPr="005F2D21" w:rsidRDefault="002E2FC9" w:rsidP="007D251D">
                      <w:pPr>
                        <w:pStyle w:val="Footer"/>
                        <w:rPr>
                          <w:rFonts w:ascii="Verdana" w:hAnsi="Verdana"/>
                          <w:sz w:val="8"/>
                          <w:szCs w:val="8"/>
                        </w:rPr>
                      </w:pPr>
                    </w:p>
                    <w:p w:rsidR="002E2FC9" w:rsidRPr="002E2FC9" w:rsidRDefault="002E2FC9" w:rsidP="007D251D">
                      <w:pPr>
                        <w:pStyle w:val="Foo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2E2FC9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MDPH, HPV Vaccine is Cancer Prevention website: </w:t>
                      </w:r>
                      <w:hyperlink r:id="rId33" w:history="1">
                        <w:r w:rsidRPr="0091682C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www.mass.gov/dph/hpvvax</w:t>
                        </w:r>
                      </w:hyperlink>
                    </w:p>
                    <w:p w:rsidR="002E2FC9" w:rsidRPr="005F2D21" w:rsidRDefault="002E2FC9" w:rsidP="007D251D">
                      <w:pPr>
                        <w:pStyle w:val="Footer"/>
                        <w:rPr>
                          <w:rFonts w:ascii="Verdana" w:hAnsi="Verdana"/>
                          <w:sz w:val="8"/>
                          <w:szCs w:val="8"/>
                        </w:rPr>
                      </w:pPr>
                    </w:p>
                    <w:p w:rsidR="002E2FC9" w:rsidRPr="002E2FC9" w:rsidRDefault="002E2FC9" w:rsidP="007D251D">
                      <w:pPr>
                        <w:pStyle w:val="Foo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2E2FC9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CDC, HPV website: </w:t>
                      </w:r>
                      <w:hyperlink r:id="rId34" w:history="1">
                        <w:r w:rsidRPr="0091682C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www.cdc.gov/hpv</w:t>
                        </w:r>
                      </w:hyperlink>
                      <w:r w:rsidRPr="0091682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E2FC9" w:rsidRPr="005F2D21" w:rsidRDefault="002E2FC9" w:rsidP="007D251D">
                      <w:pPr>
                        <w:pStyle w:val="Footer"/>
                        <w:rPr>
                          <w:rFonts w:ascii="Verdana" w:hAnsi="Verdana"/>
                          <w:sz w:val="8"/>
                          <w:szCs w:val="8"/>
                        </w:rPr>
                      </w:pPr>
                    </w:p>
                    <w:p w:rsidR="002E2FC9" w:rsidRPr="0091682C" w:rsidRDefault="00203CAC" w:rsidP="007D251D">
                      <w:pPr>
                        <w:pStyle w:val="Foo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>National HPV Roundtable:</w:t>
                      </w:r>
                      <w:r w:rsidR="002E2FC9" w:rsidRPr="002E2FC9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</w:t>
                      </w:r>
                      <w:hyperlink r:id="rId35" w:history="1">
                        <w:r w:rsidR="002E2FC9" w:rsidRPr="0091682C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https://hpvroundtable.org/</w:t>
                        </w:r>
                      </w:hyperlink>
                      <w:r w:rsidR="002E2FC9" w:rsidRPr="0091682C">
                        <w:rPr>
                          <w:rFonts w:ascii="Verdana" w:hAnsi="Verdana"/>
                          <w:sz w:val="19"/>
                          <w:szCs w:val="19"/>
                        </w:rPr>
                        <w:t xml:space="preserve"> </w:t>
                      </w:r>
                    </w:p>
                    <w:p w:rsidR="0091682C" w:rsidRPr="005F2D21" w:rsidRDefault="0091682C">
                      <w:pPr>
                        <w:rPr>
                          <w:rFonts w:ascii="Verdana" w:hAnsi="Verdana"/>
                          <w:b/>
                          <w:sz w:val="8"/>
                          <w:szCs w:val="8"/>
                        </w:rPr>
                      </w:pPr>
                    </w:p>
                    <w:p w:rsidR="0091682C" w:rsidRPr="00B60756" w:rsidRDefault="0091682C">
                      <w:pP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91682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Contact:</w:t>
                      </w:r>
                    </w:p>
                    <w:p w:rsidR="0091682C" w:rsidRDefault="00404438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404438">
                        <w:rPr>
                          <w:rFonts w:ascii="Verdana" w:hAnsi="Verdana"/>
                          <w:sz w:val="22"/>
                          <w:szCs w:val="22"/>
                        </w:rPr>
                        <w:t>MA Division of Epidemiology and Immunization</w:t>
                      </w:r>
                      <w:r w:rsidRPr="00404438">
                        <w:rPr>
                          <w:rFonts w:ascii="Verdana" w:hAnsi="Verdana"/>
                        </w:rPr>
                        <w:t xml:space="preserve"> </w:t>
                      </w:r>
                    </w:p>
                    <w:p w:rsidR="00404438" w:rsidRPr="00404438" w:rsidRDefault="00404438">
                      <w:pPr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 w:rsidRPr="00404438">
                        <w:rPr>
                          <w:rFonts w:ascii="Verdana" w:hAnsi="Verdana"/>
                          <w:sz w:val="22"/>
                          <w:szCs w:val="22"/>
                        </w:rPr>
                        <w:t>617-683-9800</w:t>
                      </w:r>
                    </w:p>
                    <w:p w:rsidR="0091682C" w:rsidRPr="002E2FC9" w:rsidRDefault="0091682C">
                      <w:pPr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61D8" w:rsidRPr="00547068">
        <w:rPr>
          <w:rFonts w:ascii="Verdana" w:hAnsi="Verdan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685D09" wp14:editId="28C61224">
                <wp:simplePos x="0" y="0"/>
                <wp:positionH relativeFrom="column">
                  <wp:posOffset>-140970</wp:posOffset>
                </wp:positionH>
                <wp:positionV relativeFrom="paragraph">
                  <wp:posOffset>2480310</wp:posOffset>
                </wp:positionV>
                <wp:extent cx="5200650" cy="2581275"/>
                <wp:effectExtent l="0" t="0" r="0" b="952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295" w:rsidRDefault="007936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8DDA91" wp14:editId="5C06913D">
                                  <wp:extent cx="2487168" cy="2148840"/>
                                  <wp:effectExtent l="0" t="0" r="8890" b="3810"/>
                                  <wp:docPr id="6" name="Picture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PV Vaccine Works Graphic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7168" cy="2148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FEC394" wp14:editId="02A1C642">
                                  <wp:extent cx="2496312" cy="2247676"/>
                                  <wp:effectExtent l="0" t="0" r="0" b="63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PV Vaccine Safe and Lasts Graphic.JPG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6312" cy="22476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B1295" w:rsidRPr="00BB1295" w:rsidRDefault="00BB1295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547068" w:rsidRPr="00547068" w:rsidRDefault="00547068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4706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38" w:history="1">
                              <w:r w:rsidRPr="00547068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https://www.cdc.gov/hpv/infographics/vacc-six-reasons.html</w:t>
                              </w:r>
                            </w:hyperlink>
                            <w:r w:rsidRPr="0054706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11.1pt;margin-top:195.3pt;width:409.5pt;height:20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" stroked="f">
                <v:textbox>
                  <w:txbxContent>
                    <w:p w:rsidR="00BB1295" w:rsidRDefault="0079361D">
                      <w:r>
                        <w:rPr>
                          <w:noProof/>
                        </w:rPr>
                        <w:drawing>
                          <wp:inline distT="0" distB="0" distL="0" distR="0" wp14:anchorId="0B8DDA91" wp14:editId="5C06913D">
                            <wp:extent cx="2487168" cy="2148840"/>
                            <wp:effectExtent l="0" t="0" r="8890" b="3810"/>
                            <wp:docPr id="6" name="Pictur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PV Vaccine Works Graphic.JPG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7168" cy="21488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2FEC394" wp14:editId="02A1C642">
                            <wp:extent cx="2496312" cy="2247676"/>
                            <wp:effectExtent l="0" t="0" r="0" b="63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PV Vaccine Safe and Lasts Graphic.JPG"/>
                                    <pic:cNvPicPr/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6312" cy="22476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B1295" w:rsidRPr="00BB1295" w:rsidRDefault="00BB1295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547068" w:rsidRPr="00547068" w:rsidRDefault="00547068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47068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Source: </w:t>
                      </w:r>
                      <w:hyperlink r:id="rId43" w:history="1">
                        <w:r w:rsidRPr="00547068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https://www.cdc.gov/hpv/infographics/vacc-six-reasons.html</w:t>
                        </w:r>
                      </w:hyperlink>
                      <w:r w:rsidRPr="00547068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779A" w:rsidSect="00800F22">
      <w:pgSz w:w="12240" w:h="15840"/>
      <w:pgMar w:top="450" w:right="432" w:bottom="90" w:left="43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7C" w:rsidRDefault="00A8337C" w:rsidP="00A8337C">
      <w:r>
        <w:separator/>
      </w:r>
    </w:p>
  </w:endnote>
  <w:endnote w:type="continuationSeparator" w:id="0">
    <w:p w:rsidR="00A8337C" w:rsidRDefault="00A8337C" w:rsidP="00A8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7C" w:rsidRDefault="00A8337C" w:rsidP="00A8337C">
      <w:r>
        <w:separator/>
      </w:r>
    </w:p>
  </w:footnote>
  <w:footnote w:type="continuationSeparator" w:id="0">
    <w:p w:rsidR="00A8337C" w:rsidRDefault="00A8337C" w:rsidP="00A83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0751"/>
    <w:multiLevelType w:val="hybridMultilevel"/>
    <w:tmpl w:val="55946F10"/>
    <w:lvl w:ilvl="0" w:tplc="1824601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A1A24"/>
    <w:multiLevelType w:val="hybridMultilevel"/>
    <w:tmpl w:val="FC3E93F4"/>
    <w:lvl w:ilvl="0" w:tplc="AA923F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C83B9D"/>
    <w:multiLevelType w:val="hybridMultilevel"/>
    <w:tmpl w:val="2D044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6167F"/>
    <w:multiLevelType w:val="hybridMultilevel"/>
    <w:tmpl w:val="7DA48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D10CA7"/>
    <w:multiLevelType w:val="hybridMultilevel"/>
    <w:tmpl w:val="AA96BB7E"/>
    <w:lvl w:ilvl="0" w:tplc="5D7CDC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31"/>
    <w:rsid w:val="00012320"/>
    <w:rsid w:val="000737A1"/>
    <w:rsid w:val="000D2695"/>
    <w:rsid w:val="000E50A2"/>
    <w:rsid w:val="00106288"/>
    <w:rsid w:val="0015779A"/>
    <w:rsid w:val="00173072"/>
    <w:rsid w:val="00176184"/>
    <w:rsid w:val="001B3062"/>
    <w:rsid w:val="001B3FAA"/>
    <w:rsid w:val="001C1189"/>
    <w:rsid w:val="001C6F9C"/>
    <w:rsid w:val="001D6F03"/>
    <w:rsid w:val="001E10F4"/>
    <w:rsid w:val="001F6FEB"/>
    <w:rsid w:val="00203CAC"/>
    <w:rsid w:val="00211324"/>
    <w:rsid w:val="002202D2"/>
    <w:rsid w:val="002230D4"/>
    <w:rsid w:val="002311D7"/>
    <w:rsid w:val="002B5853"/>
    <w:rsid w:val="002C3F7C"/>
    <w:rsid w:val="002D2C1B"/>
    <w:rsid w:val="002E2FC9"/>
    <w:rsid w:val="00342704"/>
    <w:rsid w:val="003833C9"/>
    <w:rsid w:val="00391201"/>
    <w:rsid w:val="003B4AE7"/>
    <w:rsid w:val="003C0570"/>
    <w:rsid w:val="00404438"/>
    <w:rsid w:val="00417448"/>
    <w:rsid w:val="00420C5E"/>
    <w:rsid w:val="00472483"/>
    <w:rsid w:val="0048503A"/>
    <w:rsid w:val="00490B15"/>
    <w:rsid w:val="004D01BB"/>
    <w:rsid w:val="00506AA6"/>
    <w:rsid w:val="00522527"/>
    <w:rsid w:val="00523935"/>
    <w:rsid w:val="0052737B"/>
    <w:rsid w:val="00531B65"/>
    <w:rsid w:val="00547068"/>
    <w:rsid w:val="005D4DE5"/>
    <w:rsid w:val="005F2D21"/>
    <w:rsid w:val="005F774D"/>
    <w:rsid w:val="00625272"/>
    <w:rsid w:val="0065749F"/>
    <w:rsid w:val="0066150A"/>
    <w:rsid w:val="00693DE7"/>
    <w:rsid w:val="006A28DA"/>
    <w:rsid w:val="006A61D8"/>
    <w:rsid w:val="006A7831"/>
    <w:rsid w:val="006B1E9F"/>
    <w:rsid w:val="006B4B8F"/>
    <w:rsid w:val="006B4BD5"/>
    <w:rsid w:val="006D38CC"/>
    <w:rsid w:val="006F61B6"/>
    <w:rsid w:val="006F7551"/>
    <w:rsid w:val="00703E02"/>
    <w:rsid w:val="00707668"/>
    <w:rsid w:val="00714E41"/>
    <w:rsid w:val="00735B3C"/>
    <w:rsid w:val="00741D71"/>
    <w:rsid w:val="0076214E"/>
    <w:rsid w:val="00765718"/>
    <w:rsid w:val="007749D7"/>
    <w:rsid w:val="00784C28"/>
    <w:rsid w:val="00792D8C"/>
    <w:rsid w:val="0079361D"/>
    <w:rsid w:val="007D251D"/>
    <w:rsid w:val="007D5B09"/>
    <w:rsid w:val="007F7D64"/>
    <w:rsid w:val="00800F22"/>
    <w:rsid w:val="008115D2"/>
    <w:rsid w:val="00823A81"/>
    <w:rsid w:val="00852602"/>
    <w:rsid w:val="00867902"/>
    <w:rsid w:val="008778FF"/>
    <w:rsid w:val="008842A3"/>
    <w:rsid w:val="0088596D"/>
    <w:rsid w:val="008A4E6D"/>
    <w:rsid w:val="008A70D2"/>
    <w:rsid w:val="008B3AB8"/>
    <w:rsid w:val="00902215"/>
    <w:rsid w:val="0091682C"/>
    <w:rsid w:val="009415A5"/>
    <w:rsid w:val="00947485"/>
    <w:rsid w:val="00966335"/>
    <w:rsid w:val="00991FBA"/>
    <w:rsid w:val="009B06EC"/>
    <w:rsid w:val="009B75E4"/>
    <w:rsid w:val="009D093A"/>
    <w:rsid w:val="009E3865"/>
    <w:rsid w:val="00A74A48"/>
    <w:rsid w:val="00A8337C"/>
    <w:rsid w:val="00A835C3"/>
    <w:rsid w:val="00A83C1E"/>
    <w:rsid w:val="00A92A1C"/>
    <w:rsid w:val="00AC2FCF"/>
    <w:rsid w:val="00AD71CA"/>
    <w:rsid w:val="00AE0ABA"/>
    <w:rsid w:val="00AF2556"/>
    <w:rsid w:val="00B06948"/>
    <w:rsid w:val="00B12B15"/>
    <w:rsid w:val="00B26951"/>
    <w:rsid w:val="00B60756"/>
    <w:rsid w:val="00B72CDE"/>
    <w:rsid w:val="00B766B6"/>
    <w:rsid w:val="00B76F46"/>
    <w:rsid w:val="00BB1295"/>
    <w:rsid w:val="00BB15D1"/>
    <w:rsid w:val="00BB29B7"/>
    <w:rsid w:val="00BC0E2A"/>
    <w:rsid w:val="00BF05F0"/>
    <w:rsid w:val="00C00BEC"/>
    <w:rsid w:val="00C01340"/>
    <w:rsid w:val="00C067CB"/>
    <w:rsid w:val="00C51CD1"/>
    <w:rsid w:val="00C825D9"/>
    <w:rsid w:val="00C84339"/>
    <w:rsid w:val="00CD0152"/>
    <w:rsid w:val="00D428A6"/>
    <w:rsid w:val="00D52E65"/>
    <w:rsid w:val="00D53135"/>
    <w:rsid w:val="00D601CB"/>
    <w:rsid w:val="00D80F77"/>
    <w:rsid w:val="00D816C0"/>
    <w:rsid w:val="00D8643F"/>
    <w:rsid w:val="00DA1B0E"/>
    <w:rsid w:val="00DE3A39"/>
    <w:rsid w:val="00DF5665"/>
    <w:rsid w:val="00E278E8"/>
    <w:rsid w:val="00E522AD"/>
    <w:rsid w:val="00E83198"/>
    <w:rsid w:val="00E92F6B"/>
    <w:rsid w:val="00EC7524"/>
    <w:rsid w:val="00ED1F37"/>
    <w:rsid w:val="00F35B27"/>
    <w:rsid w:val="00F537C8"/>
    <w:rsid w:val="00F54AC9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8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75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2556"/>
    <w:pPr>
      <w:ind w:left="720"/>
      <w:contextualSpacing/>
    </w:pPr>
  </w:style>
  <w:style w:type="table" w:styleId="TableGrid">
    <w:name w:val="Table Grid"/>
    <w:basedOn w:val="TableNormal"/>
    <w:uiPriority w:val="59"/>
    <w:rsid w:val="0049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3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3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37C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115D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F26B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00F2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8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75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2556"/>
    <w:pPr>
      <w:ind w:left="720"/>
      <w:contextualSpacing/>
    </w:pPr>
  </w:style>
  <w:style w:type="table" w:styleId="TableGrid">
    <w:name w:val="Table Grid"/>
    <w:basedOn w:val="TableNormal"/>
    <w:uiPriority w:val="59"/>
    <w:rsid w:val="0049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3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3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37C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115D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F26B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00F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dc.gov/cancer/hpv/pdf/USCS-DataBrief-No4-August2018-508.pdf" TargetMode="External"/><Relationship Id="rId18" Type="http://schemas.openxmlformats.org/officeDocument/2006/relationships/chart" Target="charts/chart1.xml"/><Relationship Id="rId26" Type="http://schemas.openxmlformats.org/officeDocument/2006/relationships/image" Target="media/image6.JPG"/><Relationship Id="rId3" Type="http://schemas.openxmlformats.org/officeDocument/2006/relationships/styles" Target="styles.xml"/><Relationship Id="rId21" Type="http://schemas.openxmlformats.org/officeDocument/2006/relationships/image" Target="media/image30.JPG"/><Relationship Id="rId34" Type="http://schemas.openxmlformats.org/officeDocument/2006/relationships/hyperlink" Target="http://www.cdc.gov/hpv" TargetMode="External"/><Relationship Id="rId42" Type="http://schemas.openxmlformats.org/officeDocument/2006/relationships/image" Target="media/image90.JPG"/><Relationship Id="rId7" Type="http://schemas.openxmlformats.org/officeDocument/2006/relationships/footnotes" Target="footnotes.xml"/><Relationship Id="rId12" Type="http://schemas.openxmlformats.org/officeDocument/2006/relationships/hyperlink" Target="https://www.cdc.gov/cancer/hpv/pdf/USCS-DataBrief-No4-August2018-508.pdf" TargetMode="External"/><Relationship Id="rId17" Type="http://schemas.openxmlformats.org/officeDocument/2006/relationships/hyperlink" Target="https://www.cdc.gov/mmwr/volumes/67/wr/mm6733a2.htm?s_cid=mm6733a2_w" TargetMode="External"/><Relationship Id="rId25" Type="http://schemas.openxmlformats.org/officeDocument/2006/relationships/image" Target="media/image5.JPG"/><Relationship Id="rId33" Type="http://schemas.openxmlformats.org/officeDocument/2006/relationships/hyperlink" Target="http://www.mass.gov/dph/hpvvax" TargetMode="External"/><Relationship Id="rId38" Type="http://schemas.openxmlformats.org/officeDocument/2006/relationships/hyperlink" Target="https://www.cdc.gov/hpv/infographics/vacc-six-reason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dc.gov/mmwr/volumes/67/wr/mm6733a2.htm?s_cid=mm6733a2_w" TargetMode="External"/><Relationship Id="rId20" Type="http://schemas.openxmlformats.org/officeDocument/2006/relationships/hyperlink" Target="https://doi.org/10.1007/s10552-018-1016-1" TargetMode="External"/><Relationship Id="rId29" Type="http://schemas.openxmlformats.org/officeDocument/2006/relationships/image" Target="media/image70.jpg"/><Relationship Id="rId41" Type="http://schemas.openxmlformats.org/officeDocument/2006/relationships/image" Target="media/image8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40.JPG"/><Relationship Id="rId32" Type="http://schemas.openxmlformats.org/officeDocument/2006/relationships/hyperlink" Target="https://hpvroundtable.org/" TargetMode="External"/><Relationship Id="rId37" Type="http://schemas.openxmlformats.org/officeDocument/2006/relationships/image" Target="media/image9.JP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cdc.gov/cancer/hpv/statistics/cases.htm" TargetMode="External"/><Relationship Id="rId23" Type="http://schemas.openxmlformats.org/officeDocument/2006/relationships/image" Target="media/image4.JPG"/><Relationship Id="rId28" Type="http://schemas.openxmlformats.org/officeDocument/2006/relationships/image" Target="media/image60.JPG"/><Relationship Id="rId36" Type="http://schemas.openxmlformats.org/officeDocument/2006/relationships/image" Target="media/image8.JPG"/><Relationship Id="rId10" Type="http://schemas.openxmlformats.org/officeDocument/2006/relationships/image" Target="media/image10.jpeg"/><Relationship Id="rId19" Type="http://schemas.openxmlformats.org/officeDocument/2006/relationships/image" Target="media/image3.JPG"/><Relationship Id="rId31" Type="http://schemas.openxmlformats.org/officeDocument/2006/relationships/hyperlink" Target="http://www.cdc.gov/hpv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cdc.gov/cancer/hpv/statistics/cases.htm" TargetMode="External"/><Relationship Id="rId22" Type="http://schemas.openxmlformats.org/officeDocument/2006/relationships/hyperlink" Target="https://doi.org/10.1007/s10552-018-1016-1" TargetMode="External"/><Relationship Id="rId27" Type="http://schemas.openxmlformats.org/officeDocument/2006/relationships/image" Target="media/image7.jpg"/><Relationship Id="rId30" Type="http://schemas.openxmlformats.org/officeDocument/2006/relationships/hyperlink" Target="http://www.mass.gov/dph/hpvvax" TargetMode="External"/><Relationship Id="rId35" Type="http://schemas.openxmlformats.org/officeDocument/2006/relationships/hyperlink" Target="https://hpvroundtable.org/" TargetMode="External"/><Relationship Id="rId43" Type="http://schemas.openxmlformats.org/officeDocument/2006/relationships/hyperlink" Target="https://www.cdc.gov/hpv/infographics/vacc-six-reasons.html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100"/>
              <a:t># of HPV-Associated</a:t>
            </a:r>
            <a:r>
              <a:rPr lang="en-US" sz="1100" baseline="0"/>
              <a:t> </a:t>
            </a:r>
            <a:r>
              <a:rPr lang="en-US" sz="1100"/>
              <a:t>Cancer Cases, US, 2015</a:t>
            </a:r>
          </a:p>
        </c:rich>
      </c:tx>
      <c:layout>
        <c:manualLayout>
          <c:xMode val="edge"/>
          <c:yMode val="edge"/>
          <c:x val="0.11570052259788001"/>
          <c:y val="3.381642512077294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6533378167587"/>
          <c:y val="0.2153022176575754"/>
          <c:w val="0.74243211281099364"/>
          <c:h val="0.3572457023507489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Cancer in Women</c:v>
                </c:pt>
              </c:strCache>
            </c:strRef>
          </c:tx>
          <c:spPr>
            <a:solidFill>
              <a:srgbClr val="604A7B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Oropharyngeal Cancer</c:v>
                </c:pt>
                <c:pt idx="1">
                  <c:v>Cervical Cancer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 formatCode="General">
                  <c:v>3438</c:v>
                </c:pt>
                <c:pt idx="1">
                  <c:v>11788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Cancer in Men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31859C"/>
              </a:solidFill>
            </c:spPr>
          </c:dPt>
          <c:cat>
            <c:strRef>
              <c:f>Sheet1!$A$2:$A$3</c:f>
              <c:strCache>
                <c:ptCount val="2"/>
                <c:pt idx="0">
                  <c:v>Oropharyngeal Cancer</c:v>
                </c:pt>
                <c:pt idx="1">
                  <c:v>Cervical Cancer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 formatCode="#,##0">
                  <c:v>15479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9609984"/>
        <c:axId val="139611520"/>
      </c:barChart>
      <c:catAx>
        <c:axId val="1396099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39611520"/>
        <c:crosses val="autoZero"/>
        <c:auto val="1"/>
        <c:lblAlgn val="ctr"/>
        <c:lblOffset val="100"/>
        <c:noMultiLvlLbl val="0"/>
      </c:catAx>
      <c:valAx>
        <c:axId val="139611520"/>
        <c:scaling>
          <c:orientation val="minMax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extTo"/>
        <c:crossAx val="139609984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62791372041667592"/>
          <c:y val="0.13253604805675442"/>
          <c:w val="0.33730023912406826"/>
          <c:h val="0.19977964936150075"/>
        </c:manualLayout>
      </c:layout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0.07117</cdr:x>
      <cdr:y>0.85609</cdr:y>
    </cdr:from>
    <cdr:to>
      <cdr:x>0.92171</cdr:x>
      <cdr:y>0.9631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90500" y="2209800"/>
          <a:ext cx="2276475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1</cdr:x>
      <cdr:y>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2676525" cy="2638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B632-34CB-4FFF-9BEF-0DDAB2BFC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Vanucci</dc:creator>
  <cp:lastModifiedBy>Romero, Ashley (DPH)</cp:lastModifiedBy>
  <cp:revision>2</cp:revision>
  <cp:lastPrinted>2018-09-12T13:00:00Z</cp:lastPrinted>
  <dcterms:created xsi:type="dcterms:W3CDTF">2018-10-26T12:58:00Z</dcterms:created>
  <dcterms:modified xsi:type="dcterms:W3CDTF">2018-10-26T12:58:00Z</dcterms:modified>
</cp:coreProperties>
</file>