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3D" w:rsidRPr="00427B3D" w:rsidRDefault="007E6EE9" w:rsidP="00427B3D">
      <w:pPr>
        <w:jc w:val="center"/>
        <w:rPr>
          <w:rFonts w:asciiTheme="majorHAnsi" w:hAnsiTheme="majorHAnsi"/>
          <w:b/>
          <w:iCs/>
          <w:sz w:val="24"/>
          <w:szCs w:val="24"/>
        </w:rPr>
      </w:pPr>
      <w:bookmarkStart w:id="0" w:name="_GoBack"/>
      <w:bookmarkEnd w:id="0"/>
      <w:r w:rsidRPr="0015082D">
        <w:rPr>
          <w:rFonts w:asciiTheme="majorHAnsi" w:hAnsiTheme="majorHAnsi"/>
          <w:b/>
          <w:iCs/>
          <w:sz w:val="24"/>
          <w:szCs w:val="24"/>
        </w:rPr>
        <w:t>Frequently Asked Questions</w:t>
      </w:r>
      <w:r w:rsidR="00DC2356" w:rsidRPr="0015082D">
        <w:rPr>
          <w:rFonts w:asciiTheme="majorHAnsi" w:hAnsiTheme="majorHAnsi"/>
          <w:b/>
          <w:iCs/>
          <w:sz w:val="24"/>
          <w:szCs w:val="24"/>
        </w:rPr>
        <w:t>:</w:t>
      </w:r>
    </w:p>
    <w:p w:rsidR="00C123A1" w:rsidRPr="00A72D96" w:rsidRDefault="00855985" w:rsidP="00C123A1">
      <w:pPr>
        <w:rPr>
          <w:rFonts w:asciiTheme="majorHAnsi" w:hAnsiTheme="majorHAnsi"/>
          <w:b/>
          <w:sz w:val="24"/>
          <w:szCs w:val="24"/>
          <w:u w:val="single"/>
        </w:rPr>
      </w:pPr>
      <w:r w:rsidRPr="00A72D96">
        <w:rPr>
          <w:rFonts w:asciiTheme="majorHAnsi" w:hAnsiTheme="majorHAnsi"/>
          <w:b/>
          <w:sz w:val="24"/>
          <w:szCs w:val="24"/>
          <w:u w:val="single"/>
        </w:rPr>
        <w:t xml:space="preserve">Eligibility for </w:t>
      </w:r>
      <w:r w:rsidR="00692939" w:rsidRPr="00A72D96">
        <w:rPr>
          <w:rFonts w:asciiTheme="majorHAnsi" w:hAnsiTheme="majorHAnsi"/>
          <w:b/>
          <w:sz w:val="24"/>
          <w:szCs w:val="24"/>
          <w:u w:val="single"/>
        </w:rPr>
        <w:t>state-supplied vaccines</w:t>
      </w:r>
    </w:p>
    <w:p w:rsidR="00427B3D" w:rsidRDefault="00427B3D" w:rsidP="004346FA">
      <w:pPr>
        <w:pStyle w:val="ListParagraph"/>
        <w:numPr>
          <w:ilvl w:val="0"/>
          <w:numId w:val="1"/>
        </w:numPr>
        <w:rPr>
          <w:rFonts w:asciiTheme="majorHAnsi" w:hAnsiTheme="majorHAnsi"/>
          <w:b/>
          <w:sz w:val="24"/>
          <w:szCs w:val="24"/>
        </w:rPr>
      </w:pPr>
      <w:r>
        <w:rPr>
          <w:rFonts w:asciiTheme="majorHAnsi" w:hAnsiTheme="majorHAnsi"/>
          <w:b/>
          <w:sz w:val="24"/>
          <w:szCs w:val="24"/>
        </w:rPr>
        <w:t>Who is eligible to receive state-supplied vaccine?</w:t>
      </w:r>
    </w:p>
    <w:p w:rsidR="00427B3D" w:rsidRPr="00427B3D" w:rsidRDefault="00427B3D" w:rsidP="00427B3D">
      <w:pPr>
        <w:rPr>
          <w:rFonts w:asciiTheme="majorHAnsi" w:hAnsiTheme="majorHAnsi"/>
          <w:sz w:val="24"/>
          <w:szCs w:val="24"/>
        </w:rPr>
      </w:pPr>
      <w:r>
        <w:rPr>
          <w:rFonts w:asciiTheme="majorHAnsi" w:hAnsiTheme="majorHAnsi"/>
          <w:sz w:val="24"/>
          <w:szCs w:val="24"/>
        </w:rPr>
        <w:t xml:space="preserve">State supplied vaccine can be used for </w:t>
      </w:r>
      <w:r>
        <w:rPr>
          <w:rFonts w:asciiTheme="majorHAnsi" w:hAnsiTheme="majorHAnsi"/>
          <w:b/>
          <w:sz w:val="24"/>
          <w:szCs w:val="24"/>
        </w:rPr>
        <w:t>all</w:t>
      </w:r>
      <w:r>
        <w:rPr>
          <w:rFonts w:asciiTheme="majorHAnsi" w:hAnsiTheme="majorHAnsi"/>
          <w:sz w:val="24"/>
          <w:szCs w:val="24"/>
        </w:rPr>
        <w:t xml:space="preserve"> children and adolescents </w:t>
      </w:r>
      <w:r w:rsidR="00C0743D">
        <w:rPr>
          <w:rFonts w:asciiTheme="majorHAnsi" w:hAnsiTheme="majorHAnsi"/>
          <w:sz w:val="24"/>
          <w:szCs w:val="24"/>
        </w:rPr>
        <w:t>through the age of 18, up to the 19</w:t>
      </w:r>
      <w:r w:rsidR="00C0743D" w:rsidRPr="00B95FCB">
        <w:rPr>
          <w:rFonts w:asciiTheme="majorHAnsi" w:hAnsiTheme="majorHAnsi"/>
          <w:sz w:val="24"/>
          <w:szCs w:val="24"/>
          <w:vertAlign w:val="superscript"/>
        </w:rPr>
        <w:t>th</w:t>
      </w:r>
      <w:r w:rsidR="00C0743D">
        <w:rPr>
          <w:rFonts w:asciiTheme="majorHAnsi" w:hAnsiTheme="majorHAnsi"/>
          <w:sz w:val="24"/>
          <w:szCs w:val="24"/>
        </w:rPr>
        <w:t xml:space="preserve"> birthday</w:t>
      </w:r>
      <w:r>
        <w:rPr>
          <w:rFonts w:asciiTheme="majorHAnsi" w:hAnsiTheme="majorHAnsi"/>
          <w:sz w:val="24"/>
          <w:szCs w:val="24"/>
        </w:rPr>
        <w:t xml:space="preserve"> regardless of their insurance status.</w:t>
      </w:r>
    </w:p>
    <w:p w:rsidR="00427B3D" w:rsidRDefault="00427B3D" w:rsidP="004346FA">
      <w:pPr>
        <w:pStyle w:val="ListParagraph"/>
        <w:numPr>
          <w:ilvl w:val="0"/>
          <w:numId w:val="1"/>
        </w:numPr>
        <w:rPr>
          <w:rFonts w:asciiTheme="majorHAnsi" w:hAnsiTheme="majorHAnsi"/>
          <w:b/>
          <w:sz w:val="24"/>
          <w:szCs w:val="24"/>
        </w:rPr>
      </w:pPr>
      <w:r>
        <w:rPr>
          <w:rFonts w:asciiTheme="majorHAnsi" w:hAnsiTheme="majorHAnsi"/>
          <w:b/>
          <w:sz w:val="24"/>
          <w:szCs w:val="24"/>
        </w:rPr>
        <w:t>Can I administer state-supplied vaccine to adults?</w:t>
      </w:r>
    </w:p>
    <w:p w:rsidR="00427B3D" w:rsidRPr="00427B3D" w:rsidRDefault="00927EE9" w:rsidP="00427B3D">
      <w:pPr>
        <w:rPr>
          <w:rFonts w:asciiTheme="majorHAnsi" w:hAnsiTheme="majorHAnsi"/>
          <w:sz w:val="24"/>
          <w:szCs w:val="24"/>
        </w:rPr>
      </w:pPr>
      <w:r>
        <w:rPr>
          <w:rFonts w:asciiTheme="majorHAnsi" w:hAnsiTheme="majorHAnsi"/>
          <w:sz w:val="24"/>
          <w:szCs w:val="24"/>
        </w:rPr>
        <w:t>Select s</w:t>
      </w:r>
      <w:r w:rsidR="00427B3D">
        <w:rPr>
          <w:rFonts w:asciiTheme="majorHAnsi" w:hAnsiTheme="majorHAnsi"/>
          <w:sz w:val="24"/>
          <w:szCs w:val="24"/>
        </w:rPr>
        <w:t xml:space="preserve">tate-supplied vaccines can only be used for </w:t>
      </w:r>
      <w:r w:rsidR="00427B3D">
        <w:rPr>
          <w:rFonts w:asciiTheme="majorHAnsi" w:hAnsiTheme="majorHAnsi"/>
          <w:b/>
          <w:sz w:val="24"/>
          <w:szCs w:val="24"/>
        </w:rPr>
        <w:t xml:space="preserve">uninsured </w:t>
      </w:r>
      <w:r w:rsidR="00427B3D">
        <w:rPr>
          <w:rFonts w:asciiTheme="majorHAnsi" w:hAnsiTheme="majorHAnsi"/>
          <w:sz w:val="24"/>
          <w:szCs w:val="24"/>
        </w:rPr>
        <w:t xml:space="preserve">adults seen at </w:t>
      </w:r>
      <w:r w:rsidR="00427B3D">
        <w:rPr>
          <w:rFonts w:asciiTheme="majorHAnsi" w:hAnsiTheme="majorHAnsi"/>
          <w:b/>
          <w:sz w:val="24"/>
          <w:szCs w:val="24"/>
        </w:rPr>
        <w:t>public sector sites</w:t>
      </w:r>
      <w:r w:rsidR="00427B3D">
        <w:rPr>
          <w:rFonts w:asciiTheme="majorHAnsi" w:hAnsiTheme="majorHAnsi"/>
          <w:sz w:val="24"/>
          <w:szCs w:val="24"/>
        </w:rPr>
        <w:t xml:space="preserve"> (ex. Boards of health, community health centers, free community-based clinics, etc.)</w:t>
      </w:r>
      <w:r w:rsidR="00B74D44">
        <w:rPr>
          <w:rFonts w:asciiTheme="majorHAnsi" w:hAnsiTheme="majorHAnsi"/>
          <w:sz w:val="24"/>
          <w:szCs w:val="24"/>
        </w:rPr>
        <w:t>.</w:t>
      </w:r>
      <w:r>
        <w:rPr>
          <w:rFonts w:asciiTheme="majorHAnsi" w:hAnsiTheme="majorHAnsi"/>
          <w:sz w:val="24"/>
          <w:szCs w:val="24"/>
        </w:rPr>
        <w:t xml:space="preserve"> See the </w:t>
      </w:r>
      <w:hyperlink r:id="rId9" w:history="1">
        <w:r w:rsidRPr="00D840D2">
          <w:rPr>
            <w:rStyle w:val="Hyperlink"/>
            <w:rFonts w:asciiTheme="majorHAnsi" w:hAnsiTheme="majorHAnsi"/>
            <w:sz w:val="24"/>
            <w:szCs w:val="24"/>
          </w:rPr>
          <w:t>Adult Vaccine Availability Table</w:t>
        </w:r>
      </w:hyperlink>
      <w:r>
        <w:rPr>
          <w:rFonts w:asciiTheme="majorHAnsi" w:hAnsiTheme="majorHAnsi"/>
          <w:sz w:val="24"/>
          <w:szCs w:val="24"/>
        </w:rPr>
        <w:t xml:space="preserve"> for more information.</w:t>
      </w:r>
    </w:p>
    <w:p w:rsidR="00427B3D" w:rsidRDefault="00427B3D" w:rsidP="004346FA">
      <w:pPr>
        <w:pStyle w:val="ListParagraph"/>
        <w:numPr>
          <w:ilvl w:val="0"/>
          <w:numId w:val="1"/>
        </w:numPr>
        <w:rPr>
          <w:rFonts w:asciiTheme="majorHAnsi" w:hAnsiTheme="majorHAnsi"/>
          <w:b/>
          <w:sz w:val="24"/>
          <w:szCs w:val="24"/>
        </w:rPr>
      </w:pPr>
      <w:r>
        <w:rPr>
          <w:rFonts w:asciiTheme="majorHAnsi" w:hAnsiTheme="majorHAnsi"/>
          <w:b/>
          <w:sz w:val="24"/>
          <w:szCs w:val="24"/>
        </w:rPr>
        <w:t>Wh</w:t>
      </w:r>
      <w:r w:rsidR="00B74D44">
        <w:rPr>
          <w:rFonts w:asciiTheme="majorHAnsi" w:hAnsiTheme="majorHAnsi"/>
          <w:b/>
          <w:sz w:val="24"/>
          <w:szCs w:val="24"/>
        </w:rPr>
        <w:t>ich</w:t>
      </w:r>
      <w:r>
        <w:rPr>
          <w:rFonts w:asciiTheme="majorHAnsi" w:hAnsiTheme="majorHAnsi"/>
          <w:b/>
          <w:sz w:val="24"/>
          <w:szCs w:val="24"/>
        </w:rPr>
        <w:t xml:space="preserve"> childhood and adolescent vaccines are supplied by MDPH?</w:t>
      </w:r>
    </w:p>
    <w:p w:rsidR="009250F4" w:rsidRPr="009250F4" w:rsidRDefault="009250F4" w:rsidP="009250F4">
      <w:pPr>
        <w:rPr>
          <w:rFonts w:asciiTheme="majorHAnsi" w:hAnsiTheme="majorHAnsi"/>
          <w:sz w:val="24"/>
          <w:szCs w:val="24"/>
        </w:rPr>
      </w:pPr>
      <w:r>
        <w:rPr>
          <w:rFonts w:asciiTheme="majorHAnsi" w:hAnsiTheme="majorHAnsi"/>
          <w:sz w:val="24"/>
          <w:szCs w:val="24"/>
        </w:rPr>
        <w:t xml:space="preserve">See </w:t>
      </w:r>
      <w:r w:rsidR="00927EE9">
        <w:rPr>
          <w:rFonts w:asciiTheme="majorHAnsi" w:hAnsiTheme="majorHAnsi"/>
          <w:sz w:val="24"/>
          <w:szCs w:val="24"/>
        </w:rPr>
        <w:t>the C</w:t>
      </w:r>
      <w:r>
        <w:rPr>
          <w:rFonts w:asciiTheme="majorHAnsi" w:hAnsiTheme="majorHAnsi"/>
          <w:sz w:val="24"/>
          <w:szCs w:val="24"/>
        </w:rPr>
        <w:t xml:space="preserve">hildhood </w:t>
      </w:r>
      <w:r w:rsidR="00927EE9">
        <w:rPr>
          <w:rFonts w:asciiTheme="majorHAnsi" w:hAnsiTheme="majorHAnsi"/>
          <w:sz w:val="24"/>
          <w:szCs w:val="24"/>
        </w:rPr>
        <w:t>and Adult Vaccine A</w:t>
      </w:r>
      <w:r>
        <w:rPr>
          <w:rFonts w:asciiTheme="majorHAnsi" w:hAnsiTheme="majorHAnsi"/>
          <w:sz w:val="24"/>
          <w:szCs w:val="24"/>
        </w:rPr>
        <w:t xml:space="preserve">vailability </w:t>
      </w:r>
      <w:r w:rsidR="00927EE9">
        <w:rPr>
          <w:rFonts w:asciiTheme="majorHAnsi" w:hAnsiTheme="majorHAnsi"/>
          <w:sz w:val="24"/>
          <w:szCs w:val="24"/>
        </w:rPr>
        <w:t>T</w:t>
      </w:r>
      <w:r>
        <w:rPr>
          <w:rFonts w:asciiTheme="majorHAnsi" w:hAnsiTheme="majorHAnsi"/>
          <w:sz w:val="24"/>
          <w:szCs w:val="24"/>
        </w:rPr>
        <w:t xml:space="preserve">ables located on the </w:t>
      </w:r>
      <w:hyperlink r:id="rId10" w:history="1">
        <w:r w:rsidRPr="00D840D2">
          <w:rPr>
            <w:rStyle w:val="Hyperlink"/>
            <w:rFonts w:asciiTheme="majorHAnsi" w:hAnsiTheme="majorHAnsi"/>
            <w:sz w:val="24"/>
            <w:szCs w:val="24"/>
          </w:rPr>
          <w:t>Vaccine Management webpage</w:t>
        </w:r>
      </w:hyperlink>
      <w:r>
        <w:rPr>
          <w:rFonts w:asciiTheme="majorHAnsi" w:hAnsiTheme="majorHAnsi"/>
          <w:sz w:val="24"/>
          <w:szCs w:val="24"/>
        </w:rPr>
        <w:t>.</w:t>
      </w:r>
    </w:p>
    <w:p w:rsidR="00427B3D" w:rsidRDefault="00427B3D" w:rsidP="004346FA">
      <w:pPr>
        <w:pStyle w:val="ListParagraph"/>
        <w:numPr>
          <w:ilvl w:val="0"/>
          <w:numId w:val="1"/>
        </w:numPr>
        <w:rPr>
          <w:rFonts w:asciiTheme="majorHAnsi" w:hAnsiTheme="majorHAnsi"/>
          <w:b/>
          <w:sz w:val="24"/>
          <w:szCs w:val="24"/>
        </w:rPr>
      </w:pPr>
      <w:r>
        <w:rPr>
          <w:rFonts w:asciiTheme="majorHAnsi" w:hAnsiTheme="majorHAnsi"/>
          <w:b/>
          <w:sz w:val="24"/>
          <w:szCs w:val="24"/>
        </w:rPr>
        <w:t>What are common examples of improperly using state supplied vaccine?</w:t>
      </w:r>
    </w:p>
    <w:p w:rsidR="009250F4" w:rsidRPr="009250F4" w:rsidRDefault="009250F4" w:rsidP="009250F4">
      <w:pPr>
        <w:rPr>
          <w:rFonts w:asciiTheme="majorHAnsi" w:hAnsiTheme="majorHAnsi"/>
          <w:sz w:val="24"/>
          <w:szCs w:val="24"/>
        </w:rPr>
      </w:pPr>
      <w:r>
        <w:rPr>
          <w:rFonts w:asciiTheme="majorHAnsi" w:hAnsiTheme="majorHAnsi"/>
          <w:sz w:val="24"/>
          <w:szCs w:val="24"/>
        </w:rPr>
        <w:t>The most common example is administering state-supplied vaccine to an adult in a private office.  Other examples are failing to store vaccine correctly upon shipment, not using a pharmaceutical grade refrigerator, or failing</w:t>
      </w:r>
      <w:r w:rsidR="00C123A1">
        <w:rPr>
          <w:rFonts w:asciiTheme="majorHAnsi" w:hAnsiTheme="majorHAnsi"/>
          <w:sz w:val="24"/>
          <w:szCs w:val="24"/>
        </w:rPr>
        <w:t xml:space="preserve"> to</w:t>
      </w:r>
      <w:r>
        <w:rPr>
          <w:rFonts w:asciiTheme="majorHAnsi" w:hAnsiTheme="majorHAnsi"/>
          <w:sz w:val="24"/>
          <w:szCs w:val="24"/>
        </w:rPr>
        <w:t xml:space="preserve"> read </w:t>
      </w:r>
      <w:r w:rsidR="00C123A1">
        <w:rPr>
          <w:rFonts w:asciiTheme="majorHAnsi" w:hAnsiTheme="majorHAnsi"/>
          <w:sz w:val="24"/>
          <w:szCs w:val="24"/>
        </w:rPr>
        <w:t>temperatures</w:t>
      </w:r>
      <w:r>
        <w:rPr>
          <w:rFonts w:asciiTheme="majorHAnsi" w:hAnsiTheme="majorHAnsi"/>
          <w:sz w:val="24"/>
          <w:szCs w:val="24"/>
        </w:rPr>
        <w:t xml:space="preserve"> twice a day.</w:t>
      </w:r>
    </w:p>
    <w:p w:rsidR="00427B3D" w:rsidRDefault="00427B3D" w:rsidP="004346FA">
      <w:pPr>
        <w:pStyle w:val="ListParagraph"/>
        <w:numPr>
          <w:ilvl w:val="0"/>
          <w:numId w:val="1"/>
        </w:numPr>
        <w:rPr>
          <w:rFonts w:asciiTheme="majorHAnsi" w:hAnsiTheme="majorHAnsi"/>
          <w:b/>
          <w:sz w:val="24"/>
          <w:szCs w:val="24"/>
        </w:rPr>
      </w:pPr>
      <w:r>
        <w:rPr>
          <w:rFonts w:asciiTheme="majorHAnsi" w:hAnsiTheme="majorHAnsi"/>
          <w:b/>
          <w:sz w:val="24"/>
          <w:szCs w:val="24"/>
        </w:rPr>
        <w:t xml:space="preserve">What about </w:t>
      </w:r>
      <w:r w:rsidR="00C123A1">
        <w:rPr>
          <w:rFonts w:asciiTheme="majorHAnsi" w:hAnsiTheme="majorHAnsi"/>
          <w:b/>
          <w:sz w:val="24"/>
          <w:szCs w:val="24"/>
        </w:rPr>
        <w:t>adolescents</w:t>
      </w:r>
      <w:r>
        <w:rPr>
          <w:rFonts w:asciiTheme="majorHAnsi" w:hAnsiTheme="majorHAnsi"/>
          <w:b/>
          <w:sz w:val="24"/>
          <w:szCs w:val="24"/>
        </w:rPr>
        <w:t xml:space="preserve"> that start a vaccine series at age 18, but the subsequent doses would be administered at age 19 or older?</w:t>
      </w:r>
    </w:p>
    <w:p w:rsidR="009250F4" w:rsidRPr="009250F4" w:rsidRDefault="00B74D44" w:rsidP="009250F4">
      <w:pPr>
        <w:rPr>
          <w:rFonts w:asciiTheme="majorHAnsi" w:hAnsiTheme="majorHAnsi"/>
          <w:sz w:val="24"/>
          <w:szCs w:val="24"/>
        </w:rPr>
      </w:pPr>
      <w:r>
        <w:rPr>
          <w:rFonts w:asciiTheme="majorHAnsi" w:hAnsiTheme="majorHAnsi"/>
          <w:sz w:val="24"/>
          <w:szCs w:val="24"/>
        </w:rPr>
        <w:t xml:space="preserve">If patient has insurance and is 19 or older, vaccine should </w:t>
      </w:r>
      <w:r w:rsidR="009250F4">
        <w:rPr>
          <w:rFonts w:asciiTheme="majorHAnsi" w:hAnsiTheme="majorHAnsi"/>
          <w:sz w:val="24"/>
          <w:szCs w:val="24"/>
        </w:rPr>
        <w:t>be privately purchased and billed through insurance.</w:t>
      </w:r>
      <w:r>
        <w:rPr>
          <w:rFonts w:asciiTheme="majorHAnsi" w:hAnsiTheme="majorHAnsi"/>
          <w:sz w:val="24"/>
          <w:szCs w:val="24"/>
        </w:rPr>
        <w:t xml:space="preserve"> MDPH does provide some vaccine to uninsured adults, review the Adult Availability Table for more information.</w:t>
      </w:r>
    </w:p>
    <w:p w:rsidR="00427B3D" w:rsidRDefault="00427B3D" w:rsidP="00427B3D">
      <w:pPr>
        <w:pStyle w:val="ListParagraph"/>
        <w:numPr>
          <w:ilvl w:val="0"/>
          <w:numId w:val="1"/>
        </w:numPr>
        <w:rPr>
          <w:rFonts w:asciiTheme="majorHAnsi" w:hAnsiTheme="majorHAnsi"/>
          <w:b/>
          <w:sz w:val="24"/>
          <w:szCs w:val="24"/>
        </w:rPr>
      </w:pPr>
      <w:r>
        <w:rPr>
          <w:rFonts w:asciiTheme="majorHAnsi" w:hAnsiTheme="majorHAnsi"/>
          <w:b/>
          <w:sz w:val="24"/>
          <w:szCs w:val="24"/>
        </w:rPr>
        <w:t>What if the patient is a student 19 years or older and the vaccine is required for school?</w:t>
      </w:r>
    </w:p>
    <w:p w:rsidR="00B74D44" w:rsidRPr="00A72D96" w:rsidRDefault="00B74D44" w:rsidP="00A72D96">
      <w:pPr>
        <w:rPr>
          <w:rFonts w:asciiTheme="majorHAnsi" w:hAnsiTheme="majorHAnsi"/>
          <w:sz w:val="24"/>
          <w:szCs w:val="24"/>
        </w:rPr>
      </w:pPr>
      <w:r w:rsidRPr="00A72D96">
        <w:rPr>
          <w:rFonts w:asciiTheme="majorHAnsi" w:hAnsiTheme="majorHAnsi"/>
          <w:sz w:val="24"/>
          <w:szCs w:val="24"/>
        </w:rPr>
        <w:t>If patient has insurance and is 19 or older, vaccine should be privately purchased and billed through insurance. MDPH does provide some vaccine to uninsured adults, review the Adult Availability Table for more information.</w:t>
      </w:r>
    </w:p>
    <w:p w:rsidR="00427B3D" w:rsidRPr="00427B3D" w:rsidRDefault="00427B3D" w:rsidP="00427B3D">
      <w:pPr>
        <w:rPr>
          <w:rFonts w:asciiTheme="majorHAnsi" w:hAnsiTheme="majorHAnsi"/>
          <w:b/>
          <w:sz w:val="24"/>
          <w:szCs w:val="24"/>
        </w:rPr>
      </w:pPr>
      <w:r w:rsidRPr="00427B3D">
        <w:rPr>
          <w:rFonts w:asciiTheme="majorHAnsi" w:hAnsiTheme="majorHAnsi"/>
          <w:b/>
          <w:iCs/>
          <w:sz w:val="24"/>
          <w:szCs w:val="24"/>
          <w:u w:val="single"/>
        </w:rPr>
        <w:t>Vaccine Ordering and Shipments</w:t>
      </w:r>
    </w:p>
    <w:p w:rsidR="004346FA" w:rsidRPr="0015082D" w:rsidRDefault="004346FA" w:rsidP="004346FA">
      <w:pPr>
        <w:pStyle w:val="ListParagraph"/>
        <w:numPr>
          <w:ilvl w:val="0"/>
          <w:numId w:val="1"/>
        </w:numPr>
        <w:rPr>
          <w:rFonts w:asciiTheme="majorHAnsi" w:hAnsiTheme="majorHAnsi"/>
          <w:b/>
          <w:sz w:val="24"/>
          <w:szCs w:val="24"/>
        </w:rPr>
      </w:pPr>
      <w:r w:rsidRPr="0015082D">
        <w:rPr>
          <w:rFonts w:asciiTheme="majorHAnsi" w:hAnsiTheme="majorHAnsi"/>
          <w:b/>
          <w:iCs/>
          <w:sz w:val="24"/>
          <w:szCs w:val="24"/>
        </w:rPr>
        <w:t>Why are you cutting my inventory?</w:t>
      </w:r>
    </w:p>
    <w:p w:rsidR="004346FA" w:rsidRDefault="00C0743D" w:rsidP="004346FA">
      <w:pPr>
        <w:rPr>
          <w:rFonts w:asciiTheme="majorHAnsi" w:eastAsia="Times New Roman" w:hAnsiTheme="majorHAnsi"/>
          <w:sz w:val="24"/>
          <w:szCs w:val="24"/>
        </w:rPr>
      </w:pPr>
      <w:r>
        <w:rPr>
          <w:rFonts w:asciiTheme="majorHAnsi" w:eastAsia="Times New Roman" w:hAnsiTheme="majorHAnsi"/>
          <w:sz w:val="24"/>
          <w:szCs w:val="24"/>
        </w:rPr>
        <w:t>Vaccine</w:t>
      </w:r>
      <w:r w:rsidR="004346FA" w:rsidRPr="00B028EB">
        <w:rPr>
          <w:rFonts w:asciiTheme="majorHAnsi" w:eastAsia="Times New Roman" w:hAnsiTheme="majorHAnsi"/>
          <w:sz w:val="24"/>
          <w:szCs w:val="24"/>
        </w:rPr>
        <w:t xml:space="preserve"> </w:t>
      </w:r>
      <w:r>
        <w:rPr>
          <w:rFonts w:asciiTheme="majorHAnsi" w:eastAsia="Times New Roman" w:hAnsiTheme="majorHAnsi"/>
          <w:sz w:val="24"/>
          <w:szCs w:val="24"/>
        </w:rPr>
        <w:t>o</w:t>
      </w:r>
      <w:r w:rsidR="0001640B">
        <w:rPr>
          <w:rFonts w:asciiTheme="majorHAnsi" w:eastAsia="Times New Roman" w:hAnsiTheme="majorHAnsi"/>
          <w:sz w:val="24"/>
          <w:szCs w:val="24"/>
        </w:rPr>
        <w:t>rder</w:t>
      </w:r>
      <w:r>
        <w:rPr>
          <w:rFonts w:asciiTheme="majorHAnsi" w:eastAsia="Times New Roman" w:hAnsiTheme="majorHAnsi"/>
          <w:sz w:val="24"/>
          <w:szCs w:val="24"/>
        </w:rPr>
        <w:t xml:space="preserve"> approval is </w:t>
      </w:r>
      <w:r w:rsidR="0001640B">
        <w:rPr>
          <w:rFonts w:asciiTheme="majorHAnsi" w:eastAsia="Times New Roman" w:hAnsiTheme="majorHAnsi"/>
          <w:sz w:val="24"/>
          <w:szCs w:val="24"/>
        </w:rPr>
        <w:t>based</w:t>
      </w:r>
      <w:r w:rsidR="004346FA">
        <w:rPr>
          <w:rFonts w:asciiTheme="majorHAnsi" w:eastAsia="Times New Roman" w:hAnsiTheme="majorHAnsi"/>
          <w:sz w:val="24"/>
          <w:szCs w:val="24"/>
        </w:rPr>
        <w:t xml:space="preserve"> on </w:t>
      </w:r>
      <w:r>
        <w:rPr>
          <w:rFonts w:asciiTheme="majorHAnsi" w:eastAsia="Times New Roman" w:hAnsiTheme="majorHAnsi"/>
          <w:sz w:val="24"/>
          <w:szCs w:val="24"/>
        </w:rPr>
        <w:t xml:space="preserve">the number of </w:t>
      </w:r>
      <w:r w:rsidR="004346FA">
        <w:rPr>
          <w:rFonts w:asciiTheme="majorHAnsi" w:eastAsia="Times New Roman" w:hAnsiTheme="majorHAnsi"/>
          <w:sz w:val="24"/>
          <w:szCs w:val="24"/>
        </w:rPr>
        <w:t>vaccine</w:t>
      </w:r>
      <w:r>
        <w:rPr>
          <w:rFonts w:asciiTheme="majorHAnsi" w:eastAsia="Times New Roman" w:hAnsiTheme="majorHAnsi"/>
          <w:sz w:val="24"/>
          <w:szCs w:val="24"/>
        </w:rPr>
        <w:t>s</w:t>
      </w:r>
      <w:r w:rsidR="004346FA">
        <w:rPr>
          <w:rFonts w:asciiTheme="majorHAnsi" w:eastAsia="Times New Roman" w:hAnsiTheme="majorHAnsi"/>
          <w:sz w:val="24"/>
          <w:szCs w:val="24"/>
        </w:rPr>
        <w:t xml:space="preserve"> administ</w:t>
      </w:r>
      <w:r>
        <w:rPr>
          <w:rFonts w:asciiTheme="majorHAnsi" w:eastAsia="Times New Roman" w:hAnsiTheme="majorHAnsi"/>
          <w:sz w:val="24"/>
          <w:szCs w:val="24"/>
        </w:rPr>
        <w:t>ered</w:t>
      </w:r>
      <w:r w:rsidR="004346FA">
        <w:rPr>
          <w:rFonts w:asciiTheme="majorHAnsi" w:eastAsia="Times New Roman" w:hAnsiTheme="majorHAnsi"/>
          <w:sz w:val="24"/>
          <w:szCs w:val="24"/>
        </w:rPr>
        <w:t xml:space="preserve"> since the last order. Using vaccine administration information from a site’s reconciliation, the vaccine </w:t>
      </w:r>
      <w:r w:rsidR="0001640B">
        <w:rPr>
          <w:rFonts w:asciiTheme="majorHAnsi" w:eastAsia="Times New Roman" w:hAnsiTheme="majorHAnsi"/>
          <w:sz w:val="24"/>
          <w:szCs w:val="24"/>
        </w:rPr>
        <w:t xml:space="preserve">management </w:t>
      </w:r>
      <w:r w:rsidR="004346FA">
        <w:rPr>
          <w:rFonts w:asciiTheme="majorHAnsi" w:eastAsia="Times New Roman" w:hAnsiTheme="majorHAnsi"/>
          <w:sz w:val="24"/>
          <w:szCs w:val="24"/>
        </w:rPr>
        <w:t xml:space="preserve">unit may </w:t>
      </w:r>
      <w:r w:rsidR="0001640B">
        <w:rPr>
          <w:rFonts w:asciiTheme="majorHAnsi" w:eastAsia="Times New Roman" w:hAnsiTheme="majorHAnsi"/>
          <w:sz w:val="24"/>
          <w:szCs w:val="24"/>
        </w:rPr>
        <w:t>reduce</w:t>
      </w:r>
      <w:r w:rsidR="004346FA">
        <w:rPr>
          <w:rFonts w:asciiTheme="majorHAnsi" w:eastAsia="Times New Roman" w:hAnsiTheme="majorHAnsi"/>
          <w:sz w:val="24"/>
          <w:szCs w:val="24"/>
        </w:rPr>
        <w:t xml:space="preserve"> your order. </w:t>
      </w:r>
      <w:r w:rsidR="004346FA" w:rsidRPr="00B028EB">
        <w:rPr>
          <w:rFonts w:asciiTheme="majorHAnsi" w:eastAsia="Times New Roman" w:hAnsiTheme="majorHAnsi"/>
          <w:sz w:val="24"/>
          <w:szCs w:val="24"/>
        </w:rPr>
        <w:t xml:space="preserve">If you need more </w:t>
      </w:r>
      <w:r>
        <w:rPr>
          <w:rFonts w:asciiTheme="majorHAnsi" w:eastAsia="Times New Roman" w:hAnsiTheme="majorHAnsi"/>
          <w:sz w:val="24"/>
          <w:szCs w:val="24"/>
        </w:rPr>
        <w:t xml:space="preserve">than the recommended amount of </w:t>
      </w:r>
      <w:r w:rsidR="004346FA" w:rsidRPr="00B028EB">
        <w:rPr>
          <w:rFonts w:asciiTheme="majorHAnsi" w:eastAsia="Times New Roman" w:hAnsiTheme="majorHAnsi"/>
          <w:sz w:val="24"/>
          <w:szCs w:val="24"/>
        </w:rPr>
        <w:t>vaccine</w:t>
      </w:r>
      <w:r>
        <w:rPr>
          <w:rFonts w:asciiTheme="majorHAnsi" w:eastAsia="Times New Roman" w:hAnsiTheme="majorHAnsi"/>
          <w:sz w:val="24"/>
          <w:szCs w:val="24"/>
        </w:rPr>
        <w:t xml:space="preserve"> (2.5 month supply)</w:t>
      </w:r>
      <w:r w:rsidR="004346FA">
        <w:rPr>
          <w:rFonts w:asciiTheme="majorHAnsi" w:eastAsia="Times New Roman" w:hAnsiTheme="majorHAnsi"/>
          <w:sz w:val="24"/>
          <w:szCs w:val="24"/>
        </w:rPr>
        <w:t xml:space="preserve"> or are wo</w:t>
      </w:r>
      <w:r w:rsidR="0001640B">
        <w:rPr>
          <w:rFonts w:asciiTheme="majorHAnsi" w:eastAsia="Times New Roman" w:hAnsiTheme="majorHAnsi"/>
          <w:sz w:val="24"/>
          <w:szCs w:val="24"/>
        </w:rPr>
        <w:t>rried about your order being reduced</w:t>
      </w:r>
      <w:r w:rsidR="004346FA" w:rsidRPr="00B028EB">
        <w:rPr>
          <w:rFonts w:asciiTheme="majorHAnsi" w:eastAsia="Times New Roman" w:hAnsiTheme="majorHAnsi"/>
          <w:sz w:val="24"/>
          <w:szCs w:val="24"/>
        </w:rPr>
        <w:t xml:space="preserve">, </w:t>
      </w:r>
      <w:r>
        <w:rPr>
          <w:rFonts w:asciiTheme="majorHAnsi" w:eastAsia="Times New Roman" w:hAnsiTheme="majorHAnsi"/>
          <w:sz w:val="24"/>
          <w:szCs w:val="24"/>
        </w:rPr>
        <w:t>add</w:t>
      </w:r>
      <w:r w:rsidR="004346FA" w:rsidRPr="00B028EB">
        <w:rPr>
          <w:rFonts w:asciiTheme="majorHAnsi" w:eastAsia="Times New Roman" w:hAnsiTheme="majorHAnsi"/>
          <w:sz w:val="24"/>
          <w:szCs w:val="24"/>
        </w:rPr>
        <w:t xml:space="preserve"> a not</w:t>
      </w:r>
      <w:r w:rsidR="004346FA">
        <w:rPr>
          <w:rFonts w:asciiTheme="majorHAnsi" w:eastAsia="Times New Roman" w:hAnsiTheme="majorHAnsi"/>
          <w:sz w:val="24"/>
          <w:szCs w:val="24"/>
        </w:rPr>
        <w:t>e</w:t>
      </w:r>
      <w:r w:rsidR="004346FA" w:rsidRPr="00B028EB">
        <w:rPr>
          <w:rFonts w:asciiTheme="majorHAnsi" w:eastAsia="Times New Roman" w:hAnsiTheme="majorHAnsi"/>
          <w:sz w:val="24"/>
          <w:szCs w:val="24"/>
        </w:rPr>
        <w:t xml:space="preserve"> in the order </w:t>
      </w:r>
      <w:r w:rsidR="0001640B">
        <w:rPr>
          <w:rFonts w:asciiTheme="majorHAnsi" w:eastAsia="Times New Roman" w:hAnsiTheme="majorHAnsi"/>
          <w:sz w:val="24"/>
          <w:szCs w:val="24"/>
        </w:rPr>
        <w:t xml:space="preserve">explaining </w:t>
      </w:r>
      <w:r>
        <w:rPr>
          <w:rFonts w:asciiTheme="majorHAnsi" w:eastAsia="Times New Roman" w:hAnsiTheme="majorHAnsi"/>
          <w:sz w:val="24"/>
          <w:szCs w:val="24"/>
        </w:rPr>
        <w:t>why the increase is needed and the Vaccine Management Unit will consider your request when approving the order.</w:t>
      </w:r>
    </w:p>
    <w:p w:rsidR="004346FA" w:rsidRPr="0015082D" w:rsidRDefault="004346FA" w:rsidP="004346FA">
      <w:pPr>
        <w:pStyle w:val="ListParagraph"/>
        <w:numPr>
          <w:ilvl w:val="0"/>
          <w:numId w:val="1"/>
        </w:numPr>
        <w:rPr>
          <w:rFonts w:asciiTheme="majorHAnsi" w:hAnsiTheme="majorHAnsi"/>
          <w:b/>
          <w:sz w:val="24"/>
          <w:szCs w:val="24"/>
        </w:rPr>
      </w:pPr>
      <w:r w:rsidRPr="0015082D">
        <w:rPr>
          <w:rFonts w:asciiTheme="majorHAnsi" w:hAnsiTheme="majorHAnsi"/>
          <w:b/>
          <w:iCs/>
          <w:sz w:val="24"/>
          <w:szCs w:val="24"/>
        </w:rPr>
        <w:lastRenderedPageBreak/>
        <w:t>Is a signature needed for delivery of vaccine?</w:t>
      </w:r>
    </w:p>
    <w:p w:rsidR="004346FA" w:rsidRDefault="004346FA" w:rsidP="004346FA">
      <w:pPr>
        <w:spacing w:after="240"/>
        <w:rPr>
          <w:rFonts w:asciiTheme="majorHAnsi" w:eastAsia="Times New Roman" w:hAnsiTheme="majorHAnsi"/>
          <w:sz w:val="24"/>
          <w:szCs w:val="24"/>
        </w:rPr>
      </w:pPr>
      <w:r w:rsidRPr="00B028EB">
        <w:rPr>
          <w:rFonts w:asciiTheme="majorHAnsi" w:eastAsia="Times New Roman" w:hAnsiTheme="majorHAnsi"/>
          <w:sz w:val="24"/>
          <w:szCs w:val="24"/>
        </w:rPr>
        <w:t>Yes</w:t>
      </w:r>
      <w:r>
        <w:rPr>
          <w:rFonts w:asciiTheme="majorHAnsi" w:eastAsia="Times New Roman" w:hAnsiTheme="majorHAnsi"/>
          <w:sz w:val="24"/>
          <w:szCs w:val="24"/>
        </w:rPr>
        <w:t>,</w:t>
      </w:r>
      <w:r w:rsidRPr="00B028EB">
        <w:rPr>
          <w:rFonts w:asciiTheme="majorHAnsi" w:eastAsia="Times New Roman" w:hAnsiTheme="majorHAnsi"/>
          <w:sz w:val="24"/>
          <w:szCs w:val="24"/>
        </w:rPr>
        <w:t xml:space="preserve"> a signature is required for delivery. </w:t>
      </w:r>
    </w:p>
    <w:p w:rsidR="0001640B" w:rsidRPr="0001640B" w:rsidRDefault="0001640B" w:rsidP="0001640B">
      <w:pPr>
        <w:pStyle w:val="ListParagraph"/>
        <w:numPr>
          <w:ilvl w:val="0"/>
          <w:numId w:val="1"/>
        </w:numPr>
        <w:rPr>
          <w:rFonts w:asciiTheme="majorHAnsi" w:hAnsiTheme="majorHAnsi"/>
          <w:b/>
          <w:iCs/>
          <w:sz w:val="24"/>
          <w:szCs w:val="24"/>
        </w:rPr>
      </w:pPr>
      <w:r w:rsidRPr="0001640B">
        <w:rPr>
          <w:rFonts w:asciiTheme="majorHAnsi" w:hAnsiTheme="majorHAnsi"/>
          <w:b/>
          <w:iCs/>
          <w:sz w:val="24"/>
          <w:szCs w:val="24"/>
        </w:rPr>
        <w:t>I received my vaccine shipment and there is a problem?</w:t>
      </w:r>
    </w:p>
    <w:p w:rsidR="00C0743D" w:rsidRDefault="0001640B" w:rsidP="00B95FCB">
      <w:pPr>
        <w:spacing w:after="0"/>
        <w:rPr>
          <w:rFonts w:asciiTheme="majorHAnsi" w:eastAsia="Times New Roman" w:hAnsiTheme="majorHAnsi"/>
          <w:sz w:val="24"/>
          <w:szCs w:val="24"/>
        </w:rPr>
      </w:pPr>
      <w:r>
        <w:rPr>
          <w:rFonts w:asciiTheme="majorHAnsi" w:eastAsia="Times New Roman" w:hAnsiTheme="majorHAnsi"/>
          <w:sz w:val="24"/>
          <w:szCs w:val="24"/>
        </w:rPr>
        <w:t>Whenever you receive a vaccine shipment</w:t>
      </w:r>
      <w:r w:rsidR="00C0743D">
        <w:rPr>
          <w:rFonts w:asciiTheme="majorHAnsi" w:eastAsia="Times New Roman" w:hAnsiTheme="majorHAnsi"/>
          <w:sz w:val="24"/>
          <w:szCs w:val="24"/>
        </w:rPr>
        <w:t>:</w:t>
      </w:r>
      <w:r>
        <w:rPr>
          <w:rFonts w:asciiTheme="majorHAnsi" w:eastAsia="Times New Roman" w:hAnsiTheme="majorHAnsi"/>
          <w:sz w:val="24"/>
          <w:szCs w:val="24"/>
        </w:rPr>
        <w:t xml:space="preserve"> </w:t>
      </w:r>
    </w:p>
    <w:p w:rsidR="00C0743D" w:rsidRDefault="00C0743D" w:rsidP="00B95FCB">
      <w:pPr>
        <w:pStyle w:val="ListParagraph"/>
        <w:numPr>
          <w:ilvl w:val="0"/>
          <w:numId w:val="6"/>
        </w:numPr>
        <w:rPr>
          <w:rFonts w:asciiTheme="majorHAnsi" w:eastAsia="Times New Roman" w:hAnsiTheme="majorHAnsi"/>
          <w:sz w:val="24"/>
          <w:szCs w:val="24"/>
        </w:rPr>
      </w:pPr>
      <w:r>
        <w:rPr>
          <w:rFonts w:asciiTheme="majorHAnsi" w:eastAsia="Times New Roman" w:hAnsiTheme="majorHAnsi"/>
          <w:sz w:val="24"/>
          <w:szCs w:val="24"/>
        </w:rPr>
        <w:t>C</w:t>
      </w:r>
      <w:r w:rsidR="0001640B" w:rsidRPr="00B95FCB">
        <w:rPr>
          <w:rFonts w:asciiTheme="majorHAnsi" w:eastAsia="Times New Roman" w:hAnsiTheme="majorHAnsi"/>
          <w:sz w:val="24"/>
          <w:szCs w:val="24"/>
        </w:rPr>
        <w:t>ompare the contents of the container to the packing list,</w:t>
      </w:r>
      <w:r>
        <w:rPr>
          <w:rFonts w:asciiTheme="majorHAnsi" w:eastAsia="Times New Roman" w:hAnsiTheme="majorHAnsi"/>
          <w:sz w:val="24"/>
          <w:szCs w:val="24"/>
        </w:rPr>
        <w:t xml:space="preserve"> including number of doses ordered vs. shipped, lot numbers, and that you received the correct amount of diluent.</w:t>
      </w:r>
    </w:p>
    <w:p w:rsidR="00C0743D" w:rsidRDefault="00C0743D" w:rsidP="00B95FCB">
      <w:pPr>
        <w:pStyle w:val="ListParagraph"/>
        <w:numPr>
          <w:ilvl w:val="0"/>
          <w:numId w:val="6"/>
        </w:numPr>
        <w:rPr>
          <w:rFonts w:asciiTheme="majorHAnsi" w:eastAsia="Times New Roman" w:hAnsiTheme="majorHAnsi"/>
          <w:sz w:val="24"/>
          <w:szCs w:val="24"/>
        </w:rPr>
      </w:pPr>
      <w:r>
        <w:rPr>
          <w:rFonts w:asciiTheme="majorHAnsi" w:eastAsia="Times New Roman" w:hAnsiTheme="majorHAnsi"/>
          <w:sz w:val="24"/>
          <w:szCs w:val="24"/>
        </w:rPr>
        <w:t>C</w:t>
      </w:r>
      <w:r w:rsidR="0001640B" w:rsidRPr="00B95FCB">
        <w:rPr>
          <w:rFonts w:asciiTheme="majorHAnsi" w:eastAsia="Times New Roman" w:hAnsiTheme="majorHAnsi"/>
          <w:sz w:val="24"/>
          <w:szCs w:val="24"/>
        </w:rPr>
        <w:t>heck cold chain monitor</w:t>
      </w:r>
      <w:r w:rsidR="00B74D44" w:rsidRPr="00B95FCB">
        <w:rPr>
          <w:rFonts w:asciiTheme="majorHAnsi" w:eastAsia="Times New Roman" w:hAnsiTheme="majorHAnsi"/>
          <w:sz w:val="24"/>
          <w:szCs w:val="24"/>
        </w:rPr>
        <w:t>s</w:t>
      </w:r>
      <w:r w:rsidR="0001640B" w:rsidRPr="00B95FCB">
        <w:rPr>
          <w:rFonts w:asciiTheme="majorHAnsi" w:eastAsia="Times New Roman" w:hAnsiTheme="majorHAnsi"/>
          <w:sz w:val="24"/>
          <w:szCs w:val="24"/>
        </w:rPr>
        <w:t xml:space="preserve"> for any indication of a temperature excursion during transit. </w:t>
      </w:r>
      <w:r>
        <w:rPr>
          <w:rFonts w:asciiTheme="majorHAnsi" w:eastAsia="Times New Roman" w:hAnsiTheme="majorHAnsi"/>
          <w:sz w:val="24"/>
          <w:szCs w:val="24"/>
        </w:rPr>
        <w:t>The f</w:t>
      </w:r>
      <w:r w:rsidR="0001640B" w:rsidRPr="00B95FCB">
        <w:rPr>
          <w:rFonts w:asciiTheme="majorHAnsi" w:eastAsia="Times New Roman" w:hAnsiTheme="majorHAnsi"/>
          <w:sz w:val="24"/>
          <w:szCs w:val="24"/>
        </w:rPr>
        <w:t xml:space="preserve">rozen vaccine packing list will show the acceptable transit time. </w:t>
      </w:r>
    </w:p>
    <w:p w:rsidR="0001640B" w:rsidRPr="00B95FCB" w:rsidRDefault="0001640B" w:rsidP="00B95FCB">
      <w:pPr>
        <w:pStyle w:val="ListParagraph"/>
        <w:numPr>
          <w:ilvl w:val="0"/>
          <w:numId w:val="6"/>
        </w:numPr>
        <w:rPr>
          <w:rFonts w:asciiTheme="majorHAnsi" w:eastAsia="Times New Roman" w:hAnsiTheme="majorHAnsi"/>
          <w:sz w:val="24"/>
          <w:szCs w:val="24"/>
        </w:rPr>
      </w:pPr>
      <w:r w:rsidRPr="00B95FCB">
        <w:rPr>
          <w:rFonts w:asciiTheme="majorHAnsi" w:eastAsia="Times New Roman" w:hAnsiTheme="majorHAnsi"/>
          <w:sz w:val="24"/>
          <w:szCs w:val="24"/>
        </w:rPr>
        <w:t xml:space="preserve">If </w:t>
      </w:r>
      <w:r w:rsidR="00C0743D">
        <w:rPr>
          <w:rFonts w:asciiTheme="majorHAnsi" w:eastAsia="Times New Roman" w:hAnsiTheme="majorHAnsi"/>
          <w:sz w:val="24"/>
          <w:szCs w:val="24"/>
        </w:rPr>
        <w:t>there is a problem</w:t>
      </w:r>
      <w:r w:rsidRPr="00B95FCB">
        <w:rPr>
          <w:rFonts w:asciiTheme="majorHAnsi" w:eastAsia="Times New Roman" w:hAnsiTheme="majorHAnsi"/>
          <w:sz w:val="24"/>
          <w:szCs w:val="24"/>
        </w:rPr>
        <w:t>, call the vaccine unit immediately.</w:t>
      </w:r>
    </w:p>
    <w:p w:rsidR="00B95FCB" w:rsidRDefault="00B95FCB" w:rsidP="00B95FCB">
      <w:pPr>
        <w:spacing w:after="0"/>
        <w:rPr>
          <w:rFonts w:asciiTheme="majorHAnsi" w:hAnsiTheme="majorHAnsi"/>
          <w:b/>
          <w:iCs/>
          <w:sz w:val="24"/>
          <w:szCs w:val="24"/>
          <w:u w:val="single"/>
        </w:rPr>
      </w:pPr>
    </w:p>
    <w:p w:rsidR="004346FA" w:rsidRPr="0001640B" w:rsidRDefault="0001640B" w:rsidP="004346FA">
      <w:pPr>
        <w:rPr>
          <w:rFonts w:asciiTheme="majorHAnsi" w:hAnsiTheme="majorHAnsi"/>
          <w:b/>
          <w:iCs/>
          <w:sz w:val="24"/>
          <w:szCs w:val="24"/>
          <w:u w:val="single"/>
        </w:rPr>
      </w:pPr>
      <w:r w:rsidRPr="0001640B">
        <w:rPr>
          <w:rFonts w:asciiTheme="majorHAnsi" w:hAnsiTheme="majorHAnsi"/>
          <w:b/>
          <w:iCs/>
          <w:sz w:val="24"/>
          <w:szCs w:val="24"/>
          <w:u w:val="single"/>
        </w:rPr>
        <w:t xml:space="preserve">Expired/Wasted Vaccine </w:t>
      </w:r>
      <w:r w:rsidR="004346FA" w:rsidRPr="0001640B">
        <w:rPr>
          <w:rFonts w:asciiTheme="majorHAnsi" w:hAnsiTheme="majorHAnsi"/>
          <w:b/>
          <w:iCs/>
          <w:sz w:val="24"/>
          <w:szCs w:val="24"/>
          <w:u w:val="single"/>
        </w:rPr>
        <w:t>Returns</w:t>
      </w:r>
    </w:p>
    <w:p w:rsidR="004346FA" w:rsidRPr="0015082D" w:rsidRDefault="004346FA" w:rsidP="004346FA">
      <w:pPr>
        <w:pStyle w:val="ListParagraph"/>
        <w:numPr>
          <w:ilvl w:val="0"/>
          <w:numId w:val="1"/>
        </w:numPr>
        <w:rPr>
          <w:rFonts w:asciiTheme="majorHAnsi" w:hAnsiTheme="majorHAnsi"/>
          <w:b/>
          <w:iCs/>
          <w:sz w:val="24"/>
          <w:szCs w:val="24"/>
        </w:rPr>
      </w:pPr>
      <w:r w:rsidRPr="0015082D">
        <w:rPr>
          <w:rFonts w:asciiTheme="majorHAnsi" w:hAnsiTheme="majorHAnsi"/>
          <w:b/>
          <w:iCs/>
          <w:sz w:val="24"/>
          <w:szCs w:val="24"/>
        </w:rPr>
        <w:t>How do I handle expired vaccine?</w:t>
      </w:r>
    </w:p>
    <w:p w:rsidR="00524079" w:rsidRDefault="004346FA" w:rsidP="00B95FCB">
      <w:pPr>
        <w:pStyle w:val="ListParagraph"/>
        <w:numPr>
          <w:ilvl w:val="0"/>
          <w:numId w:val="8"/>
        </w:numPr>
        <w:rPr>
          <w:rFonts w:asciiTheme="majorHAnsi" w:eastAsia="Times New Roman" w:hAnsiTheme="majorHAnsi"/>
          <w:sz w:val="24"/>
          <w:szCs w:val="24"/>
        </w:rPr>
      </w:pPr>
      <w:r w:rsidRPr="00A72D96">
        <w:rPr>
          <w:rFonts w:asciiTheme="majorHAnsi" w:eastAsia="Times New Roman" w:hAnsiTheme="majorHAnsi"/>
          <w:sz w:val="24"/>
          <w:szCs w:val="24"/>
        </w:rPr>
        <w:t xml:space="preserve">Expired vaccine should be removed from storage unit immediately. </w:t>
      </w:r>
    </w:p>
    <w:p w:rsidR="00524079" w:rsidRDefault="004346FA" w:rsidP="00B95FCB">
      <w:pPr>
        <w:pStyle w:val="ListParagraph"/>
        <w:numPr>
          <w:ilvl w:val="0"/>
          <w:numId w:val="8"/>
        </w:numPr>
        <w:rPr>
          <w:rFonts w:asciiTheme="majorHAnsi" w:eastAsia="Times New Roman" w:hAnsiTheme="majorHAnsi"/>
          <w:sz w:val="24"/>
          <w:szCs w:val="24"/>
        </w:rPr>
      </w:pPr>
      <w:r w:rsidRPr="00A72D96">
        <w:rPr>
          <w:rFonts w:asciiTheme="majorHAnsi" w:eastAsia="Times New Roman" w:hAnsiTheme="majorHAnsi"/>
          <w:sz w:val="24"/>
          <w:szCs w:val="24"/>
        </w:rPr>
        <w:t xml:space="preserve">Sites should initiate a vaccine return in the MIIS by using the </w:t>
      </w:r>
      <w:r w:rsidR="00C0743D">
        <w:rPr>
          <w:rFonts w:asciiTheme="majorHAnsi" w:eastAsia="Times New Roman" w:hAnsiTheme="majorHAnsi"/>
          <w:sz w:val="24"/>
          <w:szCs w:val="24"/>
        </w:rPr>
        <w:t>Storage/Handling Issue function</w:t>
      </w:r>
      <w:r w:rsidRPr="00A72D96">
        <w:rPr>
          <w:rFonts w:asciiTheme="majorHAnsi" w:eastAsia="Times New Roman" w:hAnsiTheme="majorHAnsi"/>
          <w:sz w:val="24"/>
          <w:szCs w:val="24"/>
        </w:rPr>
        <w:t xml:space="preserve"> or at the beginning of a new order in the MIIS</w:t>
      </w:r>
      <w:r w:rsidR="0001640B" w:rsidRPr="00A72D96">
        <w:rPr>
          <w:rFonts w:asciiTheme="majorHAnsi" w:eastAsia="Times New Roman" w:hAnsiTheme="majorHAnsi"/>
          <w:sz w:val="24"/>
          <w:szCs w:val="24"/>
        </w:rPr>
        <w:t xml:space="preserve"> as soon as possible</w:t>
      </w:r>
      <w:r w:rsidRPr="00A72D96">
        <w:rPr>
          <w:rFonts w:asciiTheme="majorHAnsi" w:eastAsia="Times New Roman" w:hAnsiTheme="majorHAnsi"/>
          <w:sz w:val="24"/>
          <w:szCs w:val="24"/>
        </w:rPr>
        <w:t xml:space="preserve">. </w:t>
      </w:r>
    </w:p>
    <w:p w:rsidR="00524079" w:rsidRDefault="004346FA" w:rsidP="00B95FCB">
      <w:pPr>
        <w:pStyle w:val="ListParagraph"/>
        <w:numPr>
          <w:ilvl w:val="0"/>
          <w:numId w:val="8"/>
        </w:numPr>
        <w:rPr>
          <w:rFonts w:asciiTheme="majorHAnsi" w:eastAsia="Times New Roman" w:hAnsiTheme="majorHAnsi"/>
          <w:sz w:val="24"/>
          <w:szCs w:val="24"/>
        </w:rPr>
      </w:pPr>
      <w:r w:rsidRPr="00A72D96">
        <w:rPr>
          <w:rFonts w:asciiTheme="majorHAnsi" w:eastAsia="Times New Roman" w:hAnsiTheme="majorHAnsi"/>
          <w:sz w:val="24"/>
          <w:szCs w:val="24"/>
        </w:rPr>
        <w:t xml:space="preserve">Then, package the vaccine and wait for a packing slip. </w:t>
      </w:r>
    </w:p>
    <w:p w:rsidR="00B95FCB" w:rsidRDefault="004346FA" w:rsidP="00B95FCB">
      <w:pPr>
        <w:pStyle w:val="ListParagraph"/>
        <w:numPr>
          <w:ilvl w:val="0"/>
          <w:numId w:val="8"/>
        </w:numPr>
        <w:rPr>
          <w:rFonts w:asciiTheme="majorHAnsi" w:eastAsia="Times New Roman" w:hAnsiTheme="majorHAnsi"/>
          <w:sz w:val="24"/>
          <w:szCs w:val="24"/>
        </w:rPr>
      </w:pPr>
      <w:r w:rsidRPr="00A72D96">
        <w:rPr>
          <w:rFonts w:asciiTheme="majorHAnsi" w:eastAsia="Times New Roman" w:hAnsiTheme="majorHAnsi"/>
          <w:sz w:val="24"/>
          <w:szCs w:val="24"/>
        </w:rPr>
        <w:t xml:space="preserve">All sites have the option to have the mailing label emailed or brought to the site by the mail carrier. If the label is emailed, attach it to the package and give it to the mail carrier. If the mailing label is brought by the mail carrier, then the delivery person from UPS will come to the site with a label and take the package. All sites should decide which option works best for them. </w:t>
      </w:r>
    </w:p>
    <w:p w:rsidR="00B95FCB" w:rsidRDefault="00B95FCB" w:rsidP="00B95FCB">
      <w:pPr>
        <w:spacing w:after="0"/>
        <w:ind w:left="720"/>
        <w:rPr>
          <w:rFonts w:asciiTheme="majorHAnsi" w:eastAsia="Times New Roman" w:hAnsiTheme="majorHAnsi"/>
          <w:sz w:val="24"/>
          <w:szCs w:val="24"/>
        </w:rPr>
      </w:pPr>
    </w:p>
    <w:p w:rsidR="0001640B" w:rsidRDefault="0001640B" w:rsidP="0001640B">
      <w:pPr>
        <w:pStyle w:val="ListParagraph"/>
        <w:numPr>
          <w:ilvl w:val="0"/>
          <w:numId w:val="1"/>
        </w:numPr>
        <w:rPr>
          <w:rFonts w:asciiTheme="majorHAnsi" w:hAnsiTheme="majorHAnsi"/>
          <w:b/>
          <w:iCs/>
          <w:sz w:val="24"/>
          <w:szCs w:val="24"/>
        </w:rPr>
      </w:pPr>
      <w:r>
        <w:rPr>
          <w:rFonts w:asciiTheme="majorHAnsi" w:hAnsiTheme="majorHAnsi"/>
          <w:b/>
          <w:iCs/>
          <w:sz w:val="24"/>
          <w:szCs w:val="24"/>
        </w:rPr>
        <w:t>How long do I have to ship expired or wasted vaccine back to the distributor?</w:t>
      </w:r>
    </w:p>
    <w:p w:rsidR="0001640B" w:rsidRPr="0001640B" w:rsidRDefault="0001640B" w:rsidP="0001640B">
      <w:pPr>
        <w:rPr>
          <w:rFonts w:asciiTheme="majorHAnsi" w:hAnsiTheme="majorHAnsi"/>
          <w:iCs/>
          <w:sz w:val="24"/>
          <w:szCs w:val="24"/>
        </w:rPr>
      </w:pPr>
      <w:r>
        <w:rPr>
          <w:rFonts w:asciiTheme="majorHAnsi" w:hAnsiTheme="majorHAnsi"/>
          <w:iCs/>
          <w:sz w:val="24"/>
          <w:szCs w:val="24"/>
        </w:rPr>
        <w:t>Expired/wasted vaccine should be processed</w:t>
      </w:r>
      <w:r w:rsidR="00B95FCB">
        <w:rPr>
          <w:rFonts w:asciiTheme="majorHAnsi" w:hAnsiTheme="majorHAnsi"/>
          <w:iCs/>
          <w:sz w:val="24"/>
          <w:szCs w:val="24"/>
        </w:rPr>
        <w:t xml:space="preserve"> </w:t>
      </w:r>
      <w:r>
        <w:rPr>
          <w:rFonts w:asciiTheme="majorHAnsi" w:hAnsiTheme="majorHAnsi"/>
          <w:iCs/>
          <w:sz w:val="24"/>
          <w:szCs w:val="24"/>
        </w:rPr>
        <w:t xml:space="preserve">as soon as possible. Once a ‘Storage/Handling Issue’ has been processed for the vaccine, if you select email, you have 30 days to return the vaccine. If you select pick up, </w:t>
      </w:r>
      <w:r w:rsidR="00524079">
        <w:rPr>
          <w:rFonts w:asciiTheme="majorHAnsi" w:hAnsiTheme="majorHAnsi"/>
          <w:iCs/>
          <w:sz w:val="24"/>
          <w:szCs w:val="24"/>
        </w:rPr>
        <w:t>vaccine will be picked up by UPS within 3-5 business days</w:t>
      </w:r>
      <w:r>
        <w:rPr>
          <w:rFonts w:asciiTheme="majorHAnsi" w:hAnsiTheme="majorHAnsi"/>
          <w:iCs/>
          <w:sz w:val="24"/>
          <w:szCs w:val="24"/>
        </w:rPr>
        <w:t xml:space="preserve">. If you missed your scheduled pick-up or haven’t sent back you return within 30 days you will need to contact the vaccine unit. The Vaccine Unit will put the vaccine back into your MIIS inventory so that a new ‘Storage/Handling Issue’ can be created. </w:t>
      </w:r>
    </w:p>
    <w:p w:rsidR="004346FA" w:rsidRPr="0001640B" w:rsidRDefault="004346FA" w:rsidP="004346FA">
      <w:pPr>
        <w:rPr>
          <w:rFonts w:asciiTheme="majorHAnsi" w:hAnsiTheme="majorHAnsi"/>
          <w:b/>
          <w:iCs/>
          <w:sz w:val="24"/>
          <w:szCs w:val="24"/>
          <w:u w:val="single"/>
        </w:rPr>
      </w:pPr>
      <w:r w:rsidRPr="0001640B">
        <w:rPr>
          <w:rFonts w:asciiTheme="majorHAnsi" w:hAnsiTheme="majorHAnsi"/>
          <w:b/>
          <w:iCs/>
          <w:sz w:val="24"/>
          <w:szCs w:val="24"/>
          <w:u w:val="single"/>
        </w:rPr>
        <w:t>Storage Unit</w:t>
      </w:r>
      <w:r w:rsidR="0001640B" w:rsidRPr="0001640B">
        <w:rPr>
          <w:rFonts w:asciiTheme="majorHAnsi" w:hAnsiTheme="majorHAnsi"/>
          <w:b/>
          <w:iCs/>
          <w:sz w:val="24"/>
          <w:szCs w:val="24"/>
          <w:u w:val="single"/>
        </w:rPr>
        <w:t>s</w:t>
      </w:r>
    </w:p>
    <w:p w:rsidR="004346FA" w:rsidRPr="0015082D" w:rsidRDefault="004346FA" w:rsidP="004346FA">
      <w:pPr>
        <w:pStyle w:val="ListParagraph"/>
        <w:numPr>
          <w:ilvl w:val="0"/>
          <w:numId w:val="1"/>
        </w:numPr>
        <w:rPr>
          <w:rFonts w:asciiTheme="majorHAnsi" w:hAnsiTheme="majorHAnsi"/>
          <w:b/>
          <w:iCs/>
          <w:sz w:val="24"/>
          <w:szCs w:val="24"/>
        </w:rPr>
      </w:pPr>
      <w:r w:rsidRPr="0015082D">
        <w:rPr>
          <w:rFonts w:asciiTheme="majorHAnsi" w:hAnsiTheme="majorHAnsi"/>
          <w:b/>
          <w:iCs/>
          <w:sz w:val="24"/>
          <w:szCs w:val="24"/>
        </w:rPr>
        <w:t>What’s the difference between a secondary and a back-up storage unit?</w:t>
      </w:r>
    </w:p>
    <w:p w:rsidR="004346FA" w:rsidRPr="00DC2356" w:rsidRDefault="004346FA" w:rsidP="004346FA">
      <w:pPr>
        <w:pStyle w:val="ListParagraph"/>
        <w:numPr>
          <w:ilvl w:val="0"/>
          <w:numId w:val="3"/>
        </w:numPr>
        <w:rPr>
          <w:rFonts w:asciiTheme="majorHAnsi" w:eastAsia="Times New Roman" w:hAnsiTheme="majorHAnsi"/>
          <w:sz w:val="24"/>
          <w:szCs w:val="24"/>
        </w:rPr>
      </w:pPr>
      <w:r w:rsidRPr="00DC2356">
        <w:rPr>
          <w:rFonts w:asciiTheme="majorHAnsi" w:eastAsia="Times New Roman" w:hAnsiTheme="majorHAnsi"/>
          <w:sz w:val="24"/>
          <w:szCs w:val="24"/>
        </w:rPr>
        <w:t xml:space="preserve">A secondary storage unit is a unit that stores vaccines normally. </w:t>
      </w:r>
    </w:p>
    <w:p w:rsidR="004346FA" w:rsidRDefault="004346FA" w:rsidP="0001640B">
      <w:pPr>
        <w:ind w:firstLine="720"/>
        <w:rPr>
          <w:rFonts w:asciiTheme="majorHAnsi" w:eastAsia="Times New Roman" w:hAnsiTheme="majorHAnsi"/>
          <w:sz w:val="24"/>
          <w:szCs w:val="24"/>
        </w:rPr>
      </w:pPr>
      <w:r>
        <w:rPr>
          <w:rFonts w:asciiTheme="majorHAnsi" w:eastAsia="Times New Roman" w:hAnsiTheme="majorHAnsi"/>
          <w:sz w:val="24"/>
          <w:szCs w:val="24"/>
        </w:rPr>
        <w:t>e</w:t>
      </w:r>
      <w:r w:rsidRPr="00B028EB">
        <w:rPr>
          <w:rFonts w:asciiTheme="majorHAnsi" w:eastAsia="Times New Roman" w:hAnsiTheme="majorHAnsi"/>
          <w:sz w:val="24"/>
          <w:szCs w:val="24"/>
        </w:rPr>
        <w:t xml:space="preserve">x. </w:t>
      </w:r>
      <w:r w:rsidR="0001640B">
        <w:rPr>
          <w:rFonts w:asciiTheme="majorHAnsi" w:eastAsia="Times New Roman" w:hAnsiTheme="majorHAnsi"/>
          <w:sz w:val="24"/>
          <w:szCs w:val="24"/>
        </w:rPr>
        <w:t xml:space="preserve"> </w:t>
      </w:r>
      <w:r w:rsidRPr="00B028EB">
        <w:rPr>
          <w:rFonts w:asciiTheme="majorHAnsi" w:eastAsia="Times New Roman" w:hAnsiTheme="majorHAnsi"/>
          <w:sz w:val="24"/>
          <w:szCs w:val="24"/>
        </w:rPr>
        <w:t xml:space="preserve">A small </w:t>
      </w:r>
      <w:r>
        <w:rPr>
          <w:rFonts w:asciiTheme="majorHAnsi" w:eastAsia="Times New Roman" w:hAnsiTheme="majorHAnsi"/>
          <w:sz w:val="24"/>
          <w:szCs w:val="24"/>
        </w:rPr>
        <w:t>re</w:t>
      </w:r>
      <w:r w:rsidRPr="00B028EB">
        <w:rPr>
          <w:rFonts w:asciiTheme="majorHAnsi" w:eastAsia="Times New Roman" w:hAnsiTheme="majorHAnsi"/>
          <w:sz w:val="24"/>
          <w:szCs w:val="24"/>
        </w:rPr>
        <w:t>fri</w:t>
      </w:r>
      <w:r>
        <w:rPr>
          <w:rFonts w:asciiTheme="majorHAnsi" w:eastAsia="Times New Roman" w:hAnsiTheme="majorHAnsi"/>
          <w:sz w:val="24"/>
          <w:szCs w:val="24"/>
        </w:rPr>
        <w:t>g</w:t>
      </w:r>
      <w:r w:rsidRPr="00B028EB">
        <w:rPr>
          <w:rFonts w:asciiTheme="majorHAnsi" w:eastAsia="Times New Roman" w:hAnsiTheme="majorHAnsi"/>
          <w:sz w:val="24"/>
          <w:szCs w:val="24"/>
        </w:rPr>
        <w:t>e</w:t>
      </w:r>
      <w:r>
        <w:rPr>
          <w:rFonts w:asciiTheme="majorHAnsi" w:eastAsia="Times New Roman" w:hAnsiTheme="majorHAnsi"/>
          <w:sz w:val="24"/>
          <w:szCs w:val="24"/>
        </w:rPr>
        <w:t>rator</w:t>
      </w:r>
      <w:r w:rsidRPr="00B028EB">
        <w:rPr>
          <w:rFonts w:asciiTheme="majorHAnsi" w:eastAsia="Times New Roman" w:hAnsiTheme="majorHAnsi"/>
          <w:sz w:val="24"/>
          <w:szCs w:val="24"/>
        </w:rPr>
        <w:t xml:space="preserve"> in a</w:t>
      </w:r>
      <w:r>
        <w:rPr>
          <w:rFonts w:asciiTheme="majorHAnsi" w:eastAsia="Times New Roman" w:hAnsiTheme="majorHAnsi"/>
          <w:sz w:val="24"/>
          <w:szCs w:val="24"/>
        </w:rPr>
        <w:t>n</w:t>
      </w:r>
      <w:r w:rsidRPr="00B028EB">
        <w:rPr>
          <w:rFonts w:asciiTheme="majorHAnsi" w:eastAsia="Times New Roman" w:hAnsiTheme="majorHAnsi"/>
          <w:sz w:val="24"/>
          <w:szCs w:val="24"/>
        </w:rPr>
        <w:t xml:space="preserve"> exam room or </w:t>
      </w:r>
      <w:r>
        <w:rPr>
          <w:rFonts w:asciiTheme="majorHAnsi" w:eastAsia="Times New Roman" w:hAnsiTheme="majorHAnsi"/>
          <w:sz w:val="24"/>
          <w:szCs w:val="24"/>
        </w:rPr>
        <w:t>a</w:t>
      </w:r>
      <w:r w:rsidRPr="00B028EB">
        <w:rPr>
          <w:rFonts w:asciiTheme="majorHAnsi" w:eastAsia="Times New Roman" w:hAnsiTheme="majorHAnsi"/>
          <w:sz w:val="24"/>
          <w:szCs w:val="24"/>
        </w:rPr>
        <w:t xml:space="preserve"> refrigerat</w:t>
      </w:r>
      <w:r>
        <w:rPr>
          <w:rFonts w:asciiTheme="majorHAnsi" w:eastAsia="Times New Roman" w:hAnsiTheme="majorHAnsi"/>
          <w:sz w:val="24"/>
          <w:szCs w:val="24"/>
        </w:rPr>
        <w:t>or for flu over-</w:t>
      </w:r>
      <w:r w:rsidR="0001640B">
        <w:rPr>
          <w:rFonts w:asciiTheme="majorHAnsi" w:eastAsia="Times New Roman" w:hAnsiTheme="majorHAnsi"/>
          <w:sz w:val="24"/>
          <w:szCs w:val="24"/>
        </w:rPr>
        <w:t>flow</w:t>
      </w:r>
      <w:r w:rsidRPr="00B028EB">
        <w:rPr>
          <w:rFonts w:asciiTheme="majorHAnsi" w:eastAsia="Times New Roman" w:hAnsiTheme="majorHAnsi"/>
          <w:sz w:val="24"/>
          <w:szCs w:val="24"/>
        </w:rPr>
        <w:t xml:space="preserve"> </w:t>
      </w:r>
    </w:p>
    <w:p w:rsidR="004346FA" w:rsidRDefault="004346FA" w:rsidP="004346FA">
      <w:pPr>
        <w:pStyle w:val="ListParagraph"/>
        <w:numPr>
          <w:ilvl w:val="0"/>
          <w:numId w:val="3"/>
        </w:numPr>
        <w:rPr>
          <w:rFonts w:asciiTheme="majorHAnsi" w:eastAsia="Times New Roman" w:hAnsiTheme="majorHAnsi"/>
          <w:sz w:val="24"/>
          <w:szCs w:val="24"/>
        </w:rPr>
      </w:pPr>
      <w:r w:rsidRPr="00DC2356">
        <w:rPr>
          <w:rFonts w:asciiTheme="majorHAnsi" w:eastAsia="Times New Roman" w:hAnsiTheme="majorHAnsi"/>
          <w:sz w:val="24"/>
          <w:szCs w:val="24"/>
        </w:rPr>
        <w:t>A back-up storage unit stores vaccines only in cases of emergency. Back-up units are primarily off-site, but possibly on site if it is the only unit that can be connected to a generator. Back-ups do not need to be pharma grade.</w:t>
      </w:r>
    </w:p>
    <w:p w:rsidR="0001640B" w:rsidRDefault="0001640B" w:rsidP="0001640B">
      <w:pPr>
        <w:pStyle w:val="ListParagraph"/>
        <w:rPr>
          <w:rFonts w:asciiTheme="majorHAnsi" w:eastAsia="Times New Roman" w:hAnsiTheme="majorHAnsi"/>
          <w:sz w:val="24"/>
          <w:szCs w:val="24"/>
        </w:rPr>
      </w:pPr>
    </w:p>
    <w:p w:rsidR="004346FA" w:rsidRPr="004346FA" w:rsidRDefault="00B95FCB" w:rsidP="004346FA">
      <w:pPr>
        <w:pStyle w:val="ListParagraph"/>
        <w:numPr>
          <w:ilvl w:val="0"/>
          <w:numId w:val="1"/>
        </w:numPr>
        <w:rPr>
          <w:rFonts w:asciiTheme="majorHAnsi" w:eastAsia="Times New Roman" w:hAnsiTheme="majorHAnsi"/>
          <w:sz w:val="24"/>
          <w:szCs w:val="24"/>
        </w:rPr>
      </w:pPr>
      <w:r>
        <w:rPr>
          <w:rFonts w:asciiTheme="majorHAnsi" w:hAnsiTheme="majorHAnsi"/>
          <w:b/>
          <w:iCs/>
          <w:sz w:val="24"/>
          <w:szCs w:val="24"/>
        </w:rPr>
        <w:t>Should</w:t>
      </w:r>
      <w:r w:rsidR="004346FA" w:rsidRPr="004346FA">
        <w:rPr>
          <w:rFonts w:asciiTheme="majorHAnsi" w:hAnsiTheme="majorHAnsi"/>
          <w:b/>
          <w:iCs/>
          <w:sz w:val="24"/>
          <w:szCs w:val="24"/>
        </w:rPr>
        <w:t xml:space="preserve"> water bottles be kept in a </w:t>
      </w:r>
      <w:r w:rsidR="0001640B">
        <w:rPr>
          <w:rFonts w:asciiTheme="majorHAnsi" w:hAnsiTheme="majorHAnsi"/>
          <w:b/>
          <w:iCs/>
          <w:sz w:val="24"/>
          <w:szCs w:val="24"/>
        </w:rPr>
        <w:t>storage unit</w:t>
      </w:r>
      <w:r w:rsidR="004346FA" w:rsidRPr="004346FA">
        <w:rPr>
          <w:rFonts w:asciiTheme="majorHAnsi" w:hAnsiTheme="majorHAnsi"/>
          <w:b/>
          <w:iCs/>
          <w:sz w:val="24"/>
          <w:szCs w:val="24"/>
        </w:rPr>
        <w:t>?</w:t>
      </w:r>
    </w:p>
    <w:p w:rsidR="0001640B" w:rsidRDefault="0001640B" w:rsidP="004346FA">
      <w:pPr>
        <w:pStyle w:val="ListParagraph"/>
        <w:ind w:left="0"/>
        <w:rPr>
          <w:rFonts w:asciiTheme="majorHAnsi" w:eastAsia="Times New Roman" w:hAnsiTheme="majorHAnsi"/>
          <w:sz w:val="24"/>
          <w:szCs w:val="24"/>
        </w:rPr>
      </w:pPr>
      <w:r>
        <w:rPr>
          <w:rFonts w:asciiTheme="majorHAnsi" w:eastAsia="Times New Roman" w:hAnsiTheme="majorHAnsi"/>
          <w:sz w:val="24"/>
          <w:szCs w:val="24"/>
        </w:rPr>
        <w:lastRenderedPageBreak/>
        <w:t xml:space="preserve">According to the most recent version of the CDC Storage and Handling Toolkit, Water bottles are not recommended for use with certain pharmaceutical-grade and purpose-built units. Site should follow </w:t>
      </w:r>
      <w:r w:rsidR="007175DA">
        <w:rPr>
          <w:rFonts w:asciiTheme="majorHAnsi" w:eastAsia="Times New Roman" w:hAnsiTheme="majorHAnsi"/>
          <w:sz w:val="24"/>
          <w:szCs w:val="24"/>
        </w:rPr>
        <w:t>manufacturer’s</w:t>
      </w:r>
      <w:r>
        <w:rPr>
          <w:rFonts w:asciiTheme="majorHAnsi" w:eastAsia="Times New Roman" w:hAnsiTheme="majorHAnsi"/>
          <w:sz w:val="24"/>
          <w:szCs w:val="24"/>
        </w:rPr>
        <w:t xml:space="preserve"> guidance when it comes to placing water bottles in these units. </w:t>
      </w:r>
    </w:p>
    <w:p w:rsidR="0001640B" w:rsidRDefault="0001640B" w:rsidP="004346FA">
      <w:pPr>
        <w:pStyle w:val="ListParagraph"/>
        <w:ind w:left="0"/>
        <w:rPr>
          <w:rFonts w:asciiTheme="majorHAnsi" w:eastAsia="Times New Roman" w:hAnsiTheme="majorHAnsi"/>
          <w:sz w:val="24"/>
          <w:szCs w:val="24"/>
        </w:rPr>
      </w:pPr>
    </w:p>
    <w:p w:rsidR="0001640B" w:rsidRPr="0001640B" w:rsidRDefault="0001640B" w:rsidP="0001640B">
      <w:pPr>
        <w:pStyle w:val="ListParagraph"/>
        <w:numPr>
          <w:ilvl w:val="0"/>
          <w:numId w:val="1"/>
        </w:numPr>
        <w:rPr>
          <w:rFonts w:asciiTheme="majorHAnsi" w:eastAsia="Times New Roman" w:hAnsiTheme="majorHAnsi"/>
          <w:sz w:val="24"/>
          <w:szCs w:val="24"/>
        </w:rPr>
      </w:pPr>
      <w:r w:rsidRPr="0001640B">
        <w:rPr>
          <w:rFonts w:asciiTheme="majorHAnsi" w:hAnsiTheme="majorHAnsi"/>
          <w:b/>
          <w:iCs/>
          <w:sz w:val="24"/>
          <w:szCs w:val="24"/>
        </w:rPr>
        <w:t>I’m getting a new storage unit for my state-supplied vaccines, what do I do?</w:t>
      </w:r>
    </w:p>
    <w:p w:rsidR="0001640B" w:rsidRDefault="0001640B" w:rsidP="0001640B">
      <w:pPr>
        <w:spacing w:after="0"/>
        <w:rPr>
          <w:rFonts w:asciiTheme="majorHAnsi" w:hAnsiTheme="majorHAnsi"/>
          <w:b/>
          <w:iCs/>
          <w:sz w:val="24"/>
          <w:szCs w:val="24"/>
        </w:rPr>
      </w:pPr>
      <w:r>
        <w:rPr>
          <w:rFonts w:asciiTheme="majorHAnsi" w:eastAsia="Times New Roman" w:hAnsiTheme="majorHAnsi"/>
          <w:sz w:val="24"/>
          <w:szCs w:val="24"/>
        </w:rPr>
        <w:t xml:space="preserve">Contact the Vaccine Unit when you are planning to get a new unit. New units need to be monitored for at least 48 hours before moving state-supplied vaccines into the unit. Once the temperatures are showing in range </w:t>
      </w:r>
      <w:r w:rsidR="00B95FCB">
        <w:rPr>
          <w:rFonts w:asciiTheme="majorHAnsi" w:eastAsia="Times New Roman" w:hAnsiTheme="majorHAnsi"/>
          <w:sz w:val="24"/>
          <w:szCs w:val="24"/>
        </w:rPr>
        <w:t xml:space="preserve">for </w:t>
      </w:r>
      <w:r>
        <w:rPr>
          <w:rFonts w:asciiTheme="majorHAnsi" w:eastAsia="Times New Roman" w:hAnsiTheme="majorHAnsi"/>
          <w:sz w:val="24"/>
          <w:szCs w:val="24"/>
        </w:rPr>
        <w:t>48 hours, you can move your vaccine into the new unit. Make sure to notate on the data logger report when the new unit was installed.</w:t>
      </w:r>
      <w:r w:rsidR="004346FA" w:rsidRPr="0001640B">
        <w:rPr>
          <w:rFonts w:asciiTheme="majorHAnsi" w:eastAsia="Times New Roman" w:hAnsiTheme="majorHAnsi"/>
          <w:sz w:val="24"/>
          <w:szCs w:val="24"/>
        </w:rPr>
        <w:br/>
      </w:r>
    </w:p>
    <w:p w:rsidR="004346FA" w:rsidRPr="0001640B" w:rsidRDefault="004346FA" w:rsidP="004346FA">
      <w:pPr>
        <w:rPr>
          <w:rFonts w:asciiTheme="majorHAnsi" w:hAnsiTheme="majorHAnsi"/>
          <w:b/>
          <w:iCs/>
          <w:sz w:val="24"/>
          <w:szCs w:val="24"/>
          <w:u w:val="single"/>
        </w:rPr>
      </w:pPr>
      <w:r w:rsidRPr="0001640B">
        <w:rPr>
          <w:rFonts w:asciiTheme="majorHAnsi" w:hAnsiTheme="majorHAnsi"/>
          <w:b/>
          <w:iCs/>
          <w:sz w:val="24"/>
          <w:szCs w:val="24"/>
          <w:u w:val="single"/>
        </w:rPr>
        <w:t>Data Logger</w:t>
      </w:r>
    </w:p>
    <w:p w:rsidR="004346FA" w:rsidRPr="0015082D" w:rsidRDefault="004346FA" w:rsidP="004346FA">
      <w:pPr>
        <w:pStyle w:val="ListParagraph"/>
        <w:numPr>
          <w:ilvl w:val="0"/>
          <w:numId w:val="1"/>
        </w:numPr>
        <w:rPr>
          <w:rFonts w:asciiTheme="majorHAnsi" w:hAnsiTheme="majorHAnsi"/>
          <w:b/>
          <w:sz w:val="24"/>
          <w:szCs w:val="24"/>
        </w:rPr>
      </w:pPr>
      <w:r w:rsidRPr="0015082D">
        <w:rPr>
          <w:rFonts w:asciiTheme="majorHAnsi" w:hAnsiTheme="majorHAnsi"/>
          <w:b/>
          <w:iCs/>
          <w:sz w:val="24"/>
          <w:szCs w:val="24"/>
        </w:rPr>
        <w:t xml:space="preserve">How do I get a new </w:t>
      </w:r>
      <w:r w:rsidR="00927EE9">
        <w:rPr>
          <w:rFonts w:asciiTheme="majorHAnsi" w:hAnsiTheme="majorHAnsi"/>
          <w:b/>
          <w:iCs/>
          <w:sz w:val="24"/>
          <w:szCs w:val="24"/>
        </w:rPr>
        <w:t>digital data logger (</w:t>
      </w:r>
      <w:r w:rsidRPr="0015082D">
        <w:rPr>
          <w:rFonts w:asciiTheme="majorHAnsi" w:hAnsiTheme="majorHAnsi"/>
          <w:b/>
          <w:iCs/>
          <w:sz w:val="24"/>
          <w:szCs w:val="24"/>
        </w:rPr>
        <w:t>DDL</w:t>
      </w:r>
      <w:r w:rsidR="00927EE9">
        <w:rPr>
          <w:rFonts w:asciiTheme="majorHAnsi" w:hAnsiTheme="majorHAnsi"/>
          <w:b/>
          <w:iCs/>
          <w:sz w:val="24"/>
          <w:szCs w:val="24"/>
        </w:rPr>
        <w:t>)</w:t>
      </w:r>
      <w:r w:rsidRPr="0015082D">
        <w:rPr>
          <w:rFonts w:asciiTheme="majorHAnsi" w:hAnsiTheme="majorHAnsi"/>
          <w:b/>
          <w:iCs/>
          <w:sz w:val="24"/>
          <w:szCs w:val="24"/>
        </w:rPr>
        <w:t>?</w:t>
      </w:r>
    </w:p>
    <w:p w:rsidR="004346FA" w:rsidRPr="00ED428B" w:rsidRDefault="004346FA" w:rsidP="004346FA">
      <w:pPr>
        <w:rPr>
          <w:rFonts w:asciiTheme="majorHAnsi" w:hAnsiTheme="majorHAnsi"/>
          <w:sz w:val="24"/>
          <w:szCs w:val="24"/>
        </w:rPr>
      </w:pPr>
      <w:r w:rsidRPr="00B028EB">
        <w:rPr>
          <w:rFonts w:asciiTheme="majorHAnsi" w:eastAsia="Times New Roman" w:hAnsiTheme="majorHAnsi"/>
          <w:sz w:val="24"/>
          <w:szCs w:val="24"/>
        </w:rPr>
        <w:t>All site</w:t>
      </w:r>
      <w:r w:rsidR="0001640B">
        <w:rPr>
          <w:rFonts w:asciiTheme="majorHAnsi" w:eastAsia="Times New Roman" w:hAnsiTheme="majorHAnsi"/>
          <w:sz w:val="24"/>
          <w:szCs w:val="24"/>
        </w:rPr>
        <w:t>s should have received new data logger</w:t>
      </w:r>
      <w:r w:rsidR="00B95FCB">
        <w:rPr>
          <w:rFonts w:asciiTheme="majorHAnsi" w:eastAsia="Times New Roman" w:hAnsiTheme="majorHAnsi"/>
          <w:sz w:val="24"/>
          <w:szCs w:val="24"/>
        </w:rPr>
        <w:t>s</w:t>
      </w:r>
      <w:r w:rsidR="0001640B">
        <w:rPr>
          <w:rFonts w:asciiTheme="majorHAnsi" w:eastAsia="Times New Roman" w:hAnsiTheme="majorHAnsi"/>
          <w:sz w:val="24"/>
          <w:szCs w:val="24"/>
        </w:rPr>
        <w:t xml:space="preserve"> by April 2019</w:t>
      </w:r>
      <w:r w:rsidRPr="00B028EB">
        <w:rPr>
          <w:rFonts w:asciiTheme="majorHAnsi" w:eastAsia="Times New Roman" w:hAnsiTheme="majorHAnsi"/>
          <w:sz w:val="24"/>
          <w:szCs w:val="24"/>
        </w:rPr>
        <w:t>.</w:t>
      </w:r>
      <w:r w:rsidR="0001640B">
        <w:rPr>
          <w:rFonts w:asciiTheme="majorHAnsi" w:eastAsia="Times New Roman" w:hAnsiTheme="majorHAnsi"/>
          <w:sz w:val="24"/>
          <w:szCs w:val="24"/>
        </w:rPr>
        <w:t xml:space="preserve"> If your site has not received a new data logger, please contact the Vaccine Unit. </w:t>
      </w:r>
      <w:r w:rsidR="00524079">
        <w:rPr>
          <w:rFonts w:asciiTheme="majorHAnsi" w:eastAsia="Times New Roman" w:hAnsiTheme="majorHAnsi"/>
          <w:sz w:val="24"/>
          <w:szCs w:val="24"/>
        </w:rPr>
        <w:t>MDPH Immunization Division replaces expired data loggers for sites that provide pediatric vaccines.</w:t>
      </w:r>
    </w:p>
    <w:p w:rsidR="007E6EE9" w:rsidRPr="0015082D" w:rsidRDefault="00B028EB" w:rsidP="00B028EB">
      <w:pPr>
        <w:pStyle w:val="ListParagraph"/>
        <w:numPr>
          <w:ilvl w:val="0"/>
          <w:numId w:val="1"/>
        </w:numPr>
        <w:rPr>
          <w:rFonts w:asciiTheme="majorHAnsi" w:hAnsiTheme="majorHAnsi"/>
          <w:b/>
          <w:iCs/>
          <w:sz w:val="24"/>
          <w:szCs w:val="24"/>
        </w:rPr>
      </w:pPr>
      <w:r w:rsidRPr="0015082D">
        <w:rPr>
          <w:rFonts w:asciiTheme="majorHAnsi" w:hAnsiTheme="majorHAnsi"/>
          <w:b/>
          <w:iCs/>
          <w:sz w:val="24"/>
          <w:szCs w:val="24"/>
        </w:rPr>
        <w:t>What do I do with my</w:t>
      </w:r>
      <w:r w:rsidR="007E6EE9" w:rsidRPr="0015082D">
        <w:rPr>
          <w:rFonts w:asciiTheme="majorHAnsi" w:hAnsiTheme="majorHAnsi"/>
          <w:b/>
          <w:iCs/>
          <w:sz w:val="24"/>
          <w:szCs w:val="24"/>
        </w:rPr>
        <w:t xml:space="preserve"> old DDL?</w:t>
      </w:r>
    </w:p>
    <w:p w:rsidR="00B028EB" w:rsidRPr="00B028EB" w:rsidRDefault="00B028EB" w:rsidP="00B028EB">
      <w:pPr>
        <w:rPr>
          <w:rFonts w:asciiTheme="majorHAnsi" w:hAnsiTheme="majorHAnsi"/>
          <w:iCs/>
          <w:sz w:val="24"/>
          <w:szCs w:val="24"/>
        </w:rPr>
      </w:pPr>
      <w:r>
        <w:rPr>
          <w:rFonts w:asciiTheme="majorHAnsi" w:eastAsia="Times New Roman" w:hAnsiTheme="majorHAnsi"/>
          <w:sz w:val="24"/>
          <w:szCs w:val="24"/>
        </w:rPr>
        <w:t>D</w:t>
      </w:r>
      <w:r w:rsidRPr="00B028EB">
        <w:rPr>
          <w:rFonts w:asciiTheme="majorHAnsi" w:eastAsia="Times New Roman" w:hAnsiTheme="majorHAnsi"/>
          <w:sz w:val="24"/>
          <w:szCs w:val="24"/>
        </w:rPr>
        <w:t>ownload the data report from the</w:t>
      </w:r>
      <w:r>
        <w:rPr>
          <w:rFonts w:asciiTheme="majorHAnsi" w:eastAsia="Times New Roman" w:hAnsiTheme="majorHAnsi"/>
          <w:sz w:val="24"/>
          <w:szCs w:val="24"/>
        </w:rPr>
        <w:t xml:space="preserve"> old </w:t>
      </w:r>
      <w:r w:rsidRPr="00B028EB">
        <w:rPr>
          <w:rFonts w:asciiTheme="majorHAnsi" w:eastAsia="Times New Roman" w:hAnsiTheme="majorHAnsi"/>
          <w:sz w:val="24"/>
          <w:szCs w:val="24"/>
        </w:rPr>
        <w:t>d</w:t>
      </w:r>
      <w:r>
        <w:rPr>
          <w:rFonts w:asciiTheme="majorHAnsi" w:eastAsia="Times New Roman" w:hAnsiTheme="majorHAnsi"/>
          <w:sz w:val="24"/>
          <w:szCs w:val="24"/>
        </w:rPr>
        <w:t xml:space="preserve">igital </w:t>
      </w:r>
      <w:r w:rsidRPr="00B028EB">
        <w:rPr>
          <w:rFonts w:asciiTheme="majorHAnsi" w:eastAsia="Times New Roman" w:hAnsiTheme="majorHAnsi"/>
          <w:sz w:val="24"/>
          <w:szCs w:val="24"/>
        </w:rPr>
        <w:t>d</w:t>
      </w:r>
      <w:r>
        <w:rPr>
          <w:rFonts w:asciiTheme="majorHAnsi" w:eastAsia="Times New Roman" w:hAnsiTheme="majorHAnsi"/>
          <w:sz w:val="24"/>
          <w:szCs w:val="24"/>
        </w:rPr>
        <w:t xml:space="preserve">ata </w:t>
      </w:r>
      <w:r w:rsidRPr="00B028EB">
        <w:rPr>
          <w:rFonts w:asciiTheme="majorHAnsi" w:eastAsia="Times New Roman" w:hAnsiTheme="majorHAnsi"/>
          <w:sz w:val="24"/>
          <w:szCs w:val="24"/>
        </w:rPr>
        <w:t>l</w:t>
      </w:r>
      <w:r>
        <w:rPr>
          <w:rFonts w:asciiTheme="majorHAnsi" w:eastAsia="Times New Roman" w:hAnsiTheme="majorHAnsi"/>
          <w:sz w:val="24"/>
          <w:szCs w:val="24"/>
        </w:rPr>
        <w:t>ogger</w:t>
      </w:r>
      <w:r w:rsidRPr="00B028EB">
        <w:rPr>
          <w:rFonts w:asciiTheme="majorHAnsi" w:eastAsia="Times New Roman" w:hAnsiTheme="majorHAnsi"/>
          <w:sz w:val="24"/>
          <w:szCs w:val="24"/>
        </w:rPr>
        <w:t>. Leave the probe in the refrigerator so it’s always conditioned. Store the</w:t>
      </w:r>
      <w:r w:rsidR="0001640B">
        <w:rPr>
          <w:rFonts w:asciiTheme="majorHAnsi" w:eastAsia="Times New Roman" w:hAnsiTheme="majorHAnsi"/>
          <w:sz w:val="24"/>
          <w:szCs w:val="24"/>
        </w:rPr>
        <w:t xml:space="preserve"> old</w:t>
      </w:r>
      <w:r w:rsidRPr="00B028EB">
        <w:rPr>
          <w:rFonts w:asciiTheme="majorHAnsi" w:eastAsia="Times New Roman" w:hAnsiTheme="majorHAnsi"/>
          <w:sz w:val="24"/>
          <w:szCs w:val="24"/>
        </w:rPr>
        <w:t xml:space="preserve"> data logger in a place you </w:t>
      </w:r>
      <w:r>
        <w:rPr>
          <w:rFonts w:asciiTheme="majorHAnsi" w:eastAsia="Times New Roman" w:hAnsiTheme="majorHAnsi"/>
          <w:sz w:val="24"/>
          <w:szCs w:val="24"/>
        </w:rPr>
        <w:t>will remember for use as a back-</w:t>
      </w:r>
      <w:r w:rsidRPr="00B028EB">
        <w:rPr>
          <w:rFonts w:asciiTheme="majorHAnsi" w:eastAsia="Times New Roman" w:hAnsiTheme="majorHAnsi"/>
          <w:sz w:val="24"/>
          <w:szCs w:val="24"/>
        </w:rPr>
        <w:t>up data logger.</w:t>
      </w:r>
      <w:r w:rsidR="0001640B">
        <w:rPr>
          <w:rFonts w:asciiTheme="majorHAnsi" w:eastAsia="Times New Roman" w:hAnsiTheme="majorHAnsi"/>
          <w:sz w:val="24"/>
          <w:szCs w:val="24"/>
        </w:rPr>
        <w:t xml:space="preserve"> The old data logger should not be kept on the storage unit.</w:t>
      </w:r>
    </w:p>
    <w:p w:rsidR="007E6EE9" w:rsidRPr="0015082D" w:rsidRDefault="007E6EE9" w:rsidP="00ED428B">
      <w:pPr>
        <w:pStyle w:val="ListParagraph"/>
        <w:numPr>
          <w:ilvl w:val="0"/>
          <w:numId w:val="1"/>
        </w:numPr>
        <w:rPr>
          <w:rFonts w:asciiTheme="majorHAnsi" w:hAnsiTheme="majorHAnsi"/>
          <w:b/>
          <w:iCs/>
          <w:sz w:val="24"/>
          <w:szCs w:val="24"/>
        </w:rPr>
      </w:pPr>
      <w:r w:rsidRPr="0015082D">
        <w:rPr>
          <w:rFonts w:asciiTheme="majorHAnsi" w:hAnsiTheme="majorHAnsi"/>
          <w:b/>
          <w:iCs/>
          <w:sz w:val="24"/>
          <w:szCs w:val="24"/>
        </w:rPr>
        <w:t>Am I supposed to call the vaccine unit every time I see an X on the DDL?</w:t>
      </w:r>
    </w:p>
    <w:p w:rsidR="0001640B" w:rsidRDefault="00ED428B" w:rsidP="0001640B">
      <w:pPr>
        <w:rPr>
          <w:rFonts w:asciiTheme="majorHAnsi" w:eastAsia="Times New Roman" w:hAnsiTheme="majorHAnsi"/>
          <w:sz w:val="24"/>
          <w:szCs w:val="24"/>
        </w:rPr>
      </w:pPr>
      <w:r w:rsidRPr="00B028EB">
        <w:rPr>
          <w:rFonts w:asciiTheme="majorHAnsi" w:eastAsia="Times New Roman" w:hAnsiTheme="majorHAnsi"/>
          <w:sz w:val="24"/>
          <w:szCs w:val="24"/>
        </w:rPr>
        <w:t xml:space="preserve">Yes. </w:t>
      </w:r>
      <w:r w:rsidR="00524079">
        <w:rPr>
          <w:rFonts w:asciiTheme="majorHAnsi" w:eastAsia="Times New Roman" w:hAnsiTheme="majorHAnsi"/>
          <w:sz w:val="24"/>
          <w:szCs w:val="24"/>
        </w:rPr>
        <w:t xml:space="preserve">An ‘X’ appears when there is an out of range temperature. </w:t>
      </w:r>
      <w:r w:rsidRPr="00B028EB">
        <w:rPr>
          <w:rFonts w:asciiTheme="majorHAnsi" w:eastAsia="Times New Roman" w:hAnsiTheme="majorHAnsi"/>
          <w:sz w:val="24"/>
          <w:szCs w:val="24"/>
        </w:rPr>
        <w:t>Every time you see an out of range temp</w:t>
      </w:r>
      <w:r w:rsidR="00524079">
        <w:rPr>
          <w:rFonts w:asciiTheme="majorHAnsi" w:eastAsia="Times New Roman" w:hAnsiTheme="majorHAnsi"/>
          <w:sz w:val="24"/>
          <w:szCs w:val="24"/>
        </w:rPr>
        <w:t>erature</w:t>
      </w:r>
      <w:r w:rsidRPr="00B028EB">
        <w:rPr>
          <w:rFonts w:asciiTheme="majorHAnsi" w:eastAsia="Times New Roman" w:hAnsiTheme="majorHAnsi"/>
          <w:sz w:val="24"/>
          <w:szCs w:val="24"/>
        </w:rPr>
        <w:t xml:space="preserve"> you should call</w:t>
      </w:r>
      <w:r w:rsidR="0001640B">
        <w:rPr>
          <w:rFonts w:asciiTheme="majorHAnsi" w:eastAsia="Times New Roman" w:hAnsiTheme="majorHAnsi"/>
          <w:sz w:val="24"/>
          <w:szCs w:val="24"/>
        </w:rPr>
        <w:t>, this includes w</w:t>
      </w:r>
      <w:r w:rsidRPr="00B028EB">
        <w:rPr>
          <w:rFonts w:asciiTheme="majorHAnsi" w:eastAsia="Times New Roman" w:hAnsiTheme="majorHAnsi"/>
          <w:sz w:val="24"/>
          <w:szCs w:val="24"/>
        </w:rPr>
        <w:t>hen you notice that min</w:t>
      </w:r>
      <w:r w:rsidR="00B95FCB">
        <w:rPr>
          <w:rFonts w:asciiTheme="majorHAnsi" w:eastAsia="Times New Roman" w:hAnsiTheme="majorHAnsi"/>
          <w:sz w:val="24"/>
          <w:szCs w:val="24"/>
        </w:rPr>
        <w:t>imum</w:t>
      </w:r>
      <w:r w:rsidRPr="00B028EB">
        <w:rPr>
          <w:rFonts w:asciiTheme="majorHAnsi" w:eastAsia="Times New Roman" w:hAnsiTheme="majorHAnsi"/>
          <w:sz w:val="24"/>
          <w:szCs w:val="24"/>
        </w:rPr>
        <w:t xml:space="preserve"> and maximum</w:t>
      </w:r>
      <w:r w:rsidR="0001640B">
        <w:rPr>
          <w:rFonts w:asciiTheme="majorHAnsi" w:eastAsia="Times New Roman" w:hAnsiTheme="majorHAnsi"/>
          <w:sz w:val="24"/>
          <w:szCs w:val="24"/>
        </w:rPr>
        <w:t xml:space="preserve"> temp</w:t>
      </w:r>
      <w:r w:rsidR="00524079">
        <w:rPr>
          <w:rFonts w:asciiTheme="majorHAnsi" w:eastAsia="Times New Roman" w:hAnsiTheme="majorHAnsi"/>
          <w:sz w:val="24"/>
          <w:szCs w:val="24"/>
        </w:rPr>
        <w:t>erature</w:t>
      </w:r>
      <w:r w:rsidR="0001640B">
        <w:rPr>
          <w:rFonts w:asciiTheme="majorHAnsi" w:eastAsia="Times New Roman" w:hAnsiTheme="majorHAnsi"/>
          <w:sz w:val="24"/>
          <w:szCs w:val="24"/>
        </w:rPr>
        <w:t>s are outside of the</w:t>
      </w:r>
      <w:r w:rsidR="00524079">
        <w:rPr>
          <w:rFonts w:asciiTheme="majorHAnsi" w:eastAsia="Times New Roman" w:hAnsiTheme="majorHAnsi"/>
          <w:sz w:val="24"/>
          <w:szCs w:val="24"/>
        </w:rPr>
        <w:t xml:space="preserve"> recommended</w:t>
      </w:r>
      <w:r w:rsidR="0001640B">
        <w:rPr>
          <w:rFonts w:asciiTheme="majorHAnsi" w:eastAsia="Times New Roman" w:hAnsiTheme="majorHAnsi"/>
          <w:sz w:val="24"/>
          <w:szCs w:val="24"/>
        </w:rPr>
        <w:t xml:space="preserve"> range.</w:t>
      </w:r>
    </w:p>
    <w:p w:rsidR="00524079" w:rsidRDefault="00524079" w:rsidP="0001640B">
      <w:pPr>
        <w:rPr>
          <w:rFonts w:asciiTheme="majorHAnsi" w:eastAsia="Times New Roman" w:hAnsiTheme="majorHAnsi"/>
          <w:b/>
          <w:sz w:val="24"/>
          <w:szCs w:val="24"/>
          <w:u w:val="single"/>
        </w:rPr>
      </w:pPr>
      <w:r w:rsidRPr="00A72D96">
        <w:rPr>
          <w:rFonts w:asciiTheme="majorHAnsi" w:eastAsia="Times New Roman" w:hAnsiTheme="majorHAnsi"/>
          <w:b/>
          <w:sz w:val="24"/>
          <w:szCs w:val="24"/>
          <w:u w:val="single"/>
        </w:rPr>
        <w:t>Flu</w:t>
      </w:r>
      <w:r w:rsidR="00A72D96">
        <w:rPr>
          <w:rFonts w:asciiTheme="majorHAnsi" w:eastAsia="Times New Roman" w:hAnsiTheme="majorHAnsi"/>
          <w:b/>
          <w:sz w:val="24"/>
          <w:szCs w:val="24"/>
          <w:u w:val="single"/>
        </w:rPr>
        <w:t xml:space="preserve"> Vaccine</w:t>
      </w:r>
    </w:p>
    <w:p w:rsidR="00A72D96" w:rsidRPr="001C2234" w:rsidRDefault="00A72D96" w:rsidP="00A72D96">
      <w:pPr>
        <w:pStyle w:val="ListParagraph"/>
        <w:numPr>
          <w:ilvl w:val="0"/>
          <w:numId w:val="1"/>
        </w:numPr>
        <w:rPr>
          <w:rFonts w:asciiTheme="majorHAnsi" w:hAnsiTheme="majorHAnsi"/>
          <w:b/>
          <w:iCs/>
          <w:sz w:val="24"/>
          <w:szCs w:val="24"/>
        </w:rPr>
      </w:pPr>
      <w:r w:rsidRPr="001C2234">
        <w:rPr>
          <w:rFonts w:asciiTheme="majorHAnsi" w:hAnsiTheme="majorHAnsi"/>
          <w:b/>
          <w:iCs/>
          <w:sz w:val="24"/>
          <w:szCs w:val="24"/>
        </w:rPr>
        <w:t>How do I order flu vaccine?</w:t>
      </w:r>
    </w:p>
    <w:p w:rsidR="00A72D96" w:rsidRPr="00A72D96" w:rsidRDefault="00A72D96" w:rsidP="00A72D96">
      <w:pPr>
        <w:rPr>
          <w:rFonts w:asciiTheme="majorHAnsi" w:eastAsia="Times New Roman" w:hAnsiTheme="majorHAnsi"/>
          <w:sz w:val="24"/>
          <w:szCs w:val="24"/>
        </w:rPr>
      </w:pPr>
      <w:r>
        <w:rPr>
          <w:rFonts w:asciiTheme="majorHAnsi" w:eastAsia="Times New Roman" w:hAnsiTheme="majorHAnsi"/>
          <w:sz w:val="24"/>
          <w:szCs w:val="24"/>
        </w:rPr>
        <w:t xml:space="preserve">An email will be sent to the primary and back-up vaccine coordinators when flu vaccine is available to order. Sites should enter in a flu order for the number of vaccines they need and can safely store in their storage units. Sites can order flu vaccine as often as they need. </w:t>
      </w:r>
    </w:p>
    <w:p w:rsidR="00A72D96" w:rsidRPr="001C2234" w:rsidRDefault="00A72D96" w:rsidP="00A72D96">
      <w:pPr>
        <w:pStyle w:val="ListParagraph"/>
        <w:numPr>
          <w:ilvl w:val="0"/>
          <w:numId w:val="1"/>
        </w:numPr>
        <w:rPr>
          <w:rFonts w:asciiTheme="majorHAnsi" w:hAnsiTheme="majorHAnsi"/>
          <w:b/>
          <w:iCs/>
          <w:sz w:val="24"/>
          <w:szCs w:val="24"/>
        </w:rPr>
      </w:pPr>
      <w:r w:rsidRPr="001C2234">
        <w:rPr>
          <w:rFonts w:asciiTheme="majorHAnsi" w:hAnsiTheme="majorHAnsi"/>
          <w:b/>
          <w:iCs/>
          <w:sz w:val="24"/>
          <w:szCs w:val="24"/>
        </w:rPr>
        <w:t>How do you determine how much flu vaccine is needed?</w:t>
      </w:r>
    </w:p>
    <w:p w:rsidR="00A72D96" w:rsidRDefault="00A72D96" w:rsidP="00A72D96">
      <w:pPr>
        <w:rPr>
          <w:rFonts w:asciiTheme="majorHAnsi" w:eastAsia="Times New Roman" w:hAnsiTheme="majorHAnsi"/>
          <w:sz w:val="24"/>
          <w:szCs w:val="24"/>
        </w:rPr>
      </w:pPr>
      <w:r>
        <w:rPr>
          <w:rFonts w:asciiTheme="majorHAnsi" w:eastAsia="Times New Roman" w:hAnsiTheme="majorHAnsi"/>
          <w:sz w:val="24"/>
          <w:szCs w:val="24"/>
        </w:rPr>
        <w:t>MDPH relies on sites to account for the vaccine accurately. MDPH uses the number of administered doses in the MIIS to forecast the number of doses your site may need. MDPH give sites the option to change this allocation. Change allocation emails are sent to the Primary and Back-up Vaccine Coordinator in the summer.</w:t>
      </w:r>
    </w:p>
    <w:p w:rsidR="00524079" w:rsidRPr="00A72D96" w:rsidRDefault="00524079" w:rsidP="00A72D96">
      <w:pPr>
        <w:pStyle w:val="ListParagraph"/>
        <w:numPr>
          <w:ilvl w:val="0"/>
          <w:numId w:val="1"/>
        </w:numPr>
        <w:rPr>
          <w:rFonts w:asciiTheme="majorHAnsi" w:hAnsiTheme="majorHAnsi"/>
          <w:b/>
          <w:iCs/>
          <w:sz w:val="24"/>
          <w:szCs w:val="24"/>
        </w:rPr>
      </w:pPr>
      <w:r w:rsidRPr="00A72D96">
        <w:rPr>
          <w:rFonts w:asciiTheme="majorHAnsi" w:hAnsiTheme="majorHAnsi"/>
          <w:b/>
          <w:iCs/>
          <w:sz w:val="24"/>
          <w:szCs w:val="24"/>
        </w:rPr>
        <w:t>What do I do with the flu vaccine that I don’t use?</w:t>
      </w:r>
    </w:p>
    <w:p w:rsidR="00524079" w:rsidRDefault="00524079" w:rsidP="0001640B">
      <w:pPr>
        <w:rPr>
          <w:rFonts w:asciiTheme="majorHAnsi" w:eastAsia="Times New Roman" w:hAnsiTheme="majorHAnsi"/>
          <w:sz w:val="24"/>
          <w:szCs w:val="24"/>
        </w:rPr>
      </w:pPr>
      <w:r>
        <w:rPr>
          <w:rFonts w:asciiTheme="majorHAnsi" w:eastAsia="Times New Roman" w:hAnsiTheme="majorHAnsi"/>
          <w:sz w:val="24"/>
          <w:szCs w:val="24"/>
        </w:rPr>
        <w:lastRenderedPageBreak/>
        <w:t xml:space="preserve">Flu vaccine should continue to be stored in appropriate storage unit until it expires. Once flu vaccine expires, it can be processed out of your inventory by submitting </w:t>
      </w:r>
      <w:proofErr w:type="gramStart"/>
      <w:r>
        <w:rPr>
          <w:rFonts w:asciiTheme="majorHAnsi" w:eastAsia="Times New Roman" w:hAnsiTheme="majorHAnsi"/>
          <w:sz w:val="24"/>
          <w:szCs w:val="24"/>
        </w:rPr>
        <w:t>a storage</w:t>
      </w:r>
      <w:proofErr w:type="gramEnd"/>
      <w:r>
        <w:rPr>
          <w:rFonts w:asciiTheme="majorHAnsi" w:eastAsia="Times New Roman" w:hAnsiTheme="majorHAnsi"/>
          <w:sz w:val="24"/>
          <w:szCs w:val="24"/>
        </w:rPr>
        <w:t xml:space="preserve"> and handling issue.</w:t>
      </w:r>
    </w:p>
    <w:p w:rsidR="00A72D96" w:rsidRPr="001C2234" w:rsidRDefault="00A72D96" w:rsidP="00A72D96">
      <w:pPr>
        <w:pStyle w:val="ListParagraph"/>
        <w:numPr>
          <w:ilvl w:val="0"/>
          <w:numId w:val="1"/>
        </w:numPr>
        <w:rPr>
          <w:rFonts w:asciiTheme="majorHAnsi" w:hAnsiTheme="majorHAnsi"/>
          <w:b/>
          <w:iCs/>
          <w:sz w:val="24"/>
          <w:szCs w:val="24"/>
        </w:rPr>
      </w:pPr>
      <w:r w:rsidRPr="001C2234">
        <w:rPr>
          <w:rFonts w:asciiTheme="majorHAnsi" w:hAnsiTheme="majorHAnsi"/>
          <w:b/>
          <w:iCs/>
          <w:sz w:val="24"/>
          <w:szCs w:val="24"/>
        </w:rPr>
        <w:t>I ran out of Flu vaccine, I need more.</w:t>
      </w:r>
    </w:p>
    <w:p w:rsidR="00A72D96" w:rsidRDefault="00A72D96" w:rsidP="00A72D96">
      <w:pPr>
        <w:rPr>
          <w:rFonts w:asciiTheme="majorHAnsi" w:eastAsia="Times New Roman" w:hAnsiTheme="majorHAnsi"/>
          <w:sz w:val="24"/>
          <w:szCs w:val="24"/>
        </w:rPr>
      </w:pPr>
      <w:r>
        <w:rPr>
          <w:rFonts w:asciiTheme="majorHAnsi" w:eastAsia="Times New Roman" w:hAnsiTheme="majorHAnsi"/>
          <w:sz w:val="24"/>
          <w:szCs w:val="24"/>
        </w:rPr>
        <w:t>If you need more flu vaccine, please call the Vaccine Unit and we will see how we can accommodate you.</w:t>
      </w:r>
    </w:p>
    <w:p w:rsidR="00A72D96" w:rsidRPr="00A72D96" w:rsidRDefault="00A72D96" w:rsidP="0001640B">
      <w:pPr>
        <w:rPr>
          <w:rFonts w:asciiTheme="majorHAnsi" w:eastAsia="Times New Roman" w:hAnsiTheme="majorHAnsi"/>
          <w:sz w:val="24"/>
          <w:szCs w:val="24"/>
        </w:rPr>
      </w:pPr>
    </w:p>
    <w:sectPr w:rsidR="00A72D96" w:rsidRPr="00A72D96" w:rsidSect="0001640B">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49F" w:rsidRDefault="00D5249F" w:rsidP="00975C67">
      <w:pPr>
        <w:spacing w:after="0" w:line="240" w:lineRule="auto"/>
      </w:pPr>
      <w:r>
        <w:separator/>
      </w:r>
    </w:p>
  </w:endnote>
  <w:endnote w:type="continuationSeparator" w:id="0">
    <w:p w:rsidR="00D5249F" w:rsidRDefault="00D5249F" w:rsidP="00975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7" w:rsidRDefault="0001640B" w:rsidP="00975C67">
    <w:pPr>
      <w:pStyle w:val="Footer"/>
      <w:jc w:val="right"/>
    </w:pPr>
    <w:r>
      <w:t xml:space="preserve">Vaccine Management Unit </w:t>
    </w:r>
    <w:r>
      <w:tab/>
    </w:r>
    <w:r>
      <w:tab/>
      <w:t>0</w:t>
    </w:r>
    <w:r w:rsidR="00524079">
      <w:t>8.02</w:t>
    </w:r>
    <w:r>
      <w:t>.19</w:t>
    </w:r>
  </w:p>
  <w:p w:rsidR="00975C67" w:rsidRDefault="0001640B">
    <w:pPr>
      <w:pStyle w:val="Footer"/>
    </w:pPr>
    <w:proofErr w:type="gramStart"/>
    <w:r>
      <w:t>p</w:t>
    </w:r>
    <w:proofErr w:type="gramEnd"/>
    <w:r>
      <w:t>: 617-983-6682 f: 617-983-6924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0B" w:rsidRDefault="0001640B" w:rsidP="0001640B">
    <w:pPr>
      <w:pStyle w:val="Footer"/>
      <w:jc w:val="right"/>
    </w:pPr>
    <w:r>
      <w:t xml:space="preserve">Vaccine Management Unit </w:t>
    </w:r>
    <w:r>
      <w:tab/>
    </w:r>
    <w:r>
      <w:tab/>
      <w:t>0</w:t>
    </w:r>
    <w:r w:rsidR="00A72D96">
      <w:t>8.02</w:t>
    </w:r>
    <w:r>
      <w:t>.19</w:t>
    </w:r>
  </w:p>
  <w:p w:rsidR="0001640B" w:rsidRDefault="0001640B">
    <w:pPr>
      <w:pStyle w:val="Footer"/>
    </w:pPr>
    <w:proofErr w:type="gramStart"/>
    <w:r>
      <w:t>p</w:t>
    </w:r>
    <w:proofErr w:type="gramEnd"/>
    <w:r>
      <w:t>: 617-983-6828 f: 617-983-6924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49F" w:rsidRDefault="00D5249F" w:rsidP="00975C67">
      <w:pPr>
        <w:spacing w:after="0" w:line="240" w:lineRule="auto"/>
      </w:pPr>
      <w:r>
        <w:separator/>
      </w:r>
    </w:p>
  </w:footnote>
  <w:footnote w:type="continuationSeparator" w:id="0">
    <w:p w:rsidR="00D5249F" w:rsidRDefault="00D5249F" w:rsidP="00975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0B" w:rsidRDefault="0001640B" w:rsidP="0001640B">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noProof/>
        <w:sz w:val="32"/>
        <w:szCs w:val="32"/>
      </w:rPr>
      <w:drawing>
        <wp:anchor distT="0" distB="0" distL="114300" distR="114300" simplePos="0" relativeHeight="251662336" behindDoc="0" locked="0" layoutInCell="1" allowOverlap="1" wp14:anchorId="5EC121F0" wp14:editId="323FD080">
          <wp:simplePos x="0" y="0"/>
          <wp:positionH relativeFrom="column">
            <wp:posOffset>5652135</wp:posOffset>
          </wp:positionH>
          <wp:positionV relativeFrom="paragraph">
            <wp:posOffset>-180975</wp:posOffset>
          </wp:positionV>
          <wp:extent cx="1021408" cy="647700"/>
          <wp:effectExtent l="0" t="0" r="7620" b="0"/>
          <wp:wrapNone/>
          <wp:docPr id="3" name="Picture 3" descr="\\146.243.110.57\Production\RESOURCES\LIBRARY IMM\Outreach\Logo\MA Immunize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6.243.110.57\Production\RESOURCES\LIBRARY IMM\Outreach\Logo\MA Immunize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1408"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Bold" w:hAnsi="Calibri-Bold" w:cs="Calibri-Bold"/>
        <w:b/>
        <w:bCs/>
        <w:sz w:val="32"/>
        <w:szCs w:val="32"/>
      </w:rPr>
      <w:t>Massachusetts Department of Public Health (MDPH)</w:t>
    </w:r>
    <w:r w:rsidRPr="0001640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1640B" w:rsidRDefault="0001640B" w:rsidP="0001640B">
    <w:pPr>
      <w:pStyle w:val="Header"/>
      <w:jc w:val="center"/>
      <w:rPr>
        <w:rFonts w:ascii="Calibri-Bold" w:hAnsi="Calibri-Bold" w:cs="Calibri-Bold"/>
        <w:b/>
        <w:bCs/>
        <w:sz w:val="32"/>
        <w:szCs w:val="32"/>
      </w:rPr>
    </w:pPr>
    <w:r>
      <w:rPr>
        <w:rFonts w:ascii="Calibri-Bold" w:hAnsi="Calibri-Bold" w:cs="Calibri-Bold"/>
        <w:b/>
        <w:bCs/>
        <w:sz w:val="32"/>
        <w:szCs w:val="32"/>
      </w:rPr>
      <w:t xml:space="preserve">Immunization </w:t>
    </w:r>
    <w:r w:rsidR="00927EE9">
      <w:rPr>
        <w:rFonts w:ascii="Calibri-Bold" w:hAnsi="Calibri-Bold" w:cs="Calibri-Bold"/>
        <w:b/>
        <w:bCs/>
        <w:sz w:val="32"/>
        <w:szCs w:val="32"/>
      </w:rPr>
      <w:t xml:space="preserve">Division </w:t>
    </w:r>
    <w:r>
      <w:rPr>
        <w:rFonts w:ascii="Calibri-Bold" w:hAnsi="Calibri-Bold" w:cs="Calibri-Bold"/>
        <w:b/>
        <w:bCs/>
        <w:sz w:val="32"/>
        <w:szCs w:val="32"/>
      </w:rPr>
      <w:t>| Vaccine Management Unit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3D88"/>
    <w:multiLevelType w:val="hybridMultilevel"/>
    <w:tmpl w:val="A86E237A"/>
    <w:lvl w:ilvl="0" w:tplc="44BC535E">
      <w:start w:val="6"/>
      <w:numFmt w:val="bullet"/>
      <w:lvlText w:val="-"/>
      <w:lvlJc w:val="left"/>
      <w:pPr>
        <w:ind w:left="720" w:hanging="360"/>
      </w:pPr>
      <w:rPr>
        <w:rFonts w:ascii="Cambria" w:eastAsia="Times New Roma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13CCF"/>
    <w:multiLevelType w:val="hybridMultilevel"/>
    <w:tmpl w:val="E5B86C28"/>
    <w:lvl w:ilvl="0" w:tplc="0BCE5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67F2B"/>
    <w:multiLevelType w:val="hybridMultilevel"/>
    <w:tmpl w:val="8F9481FA"/>
    <w:lvl w:ilvl="0" w:tplc="BEF68D84">
      <w:start w:val="6"/>
      <w:numFmt w:val="bullet"/>
      <w:lvlText w:val="-"/>
      <w:lvlJc w:val="left"/>
      <w:pPr>
        <w:ind w:left="720" w:hanging="360"/>
      </w:pPr>
      <w:rPr>
        <w:rFonts w:ascii="Cambria" w:eastAsia="Times New Roma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830BD5"/>
    <w:multiLevelType w:val="hybridMultilevel"/>
    <w:tmpl w:val="E0D4A492"/>
    <w:lvl w:ilvl="0" w:tplc="B24E0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FC448A"/>
    <w:multiLevelType w:val="hybridMultilevel"/>
    <w:tmpl w:val="2676F9FC"/>
    <w:lvl w:ilvl="0" w:tplc="04090001">
      <w:start w:val="1"/>
      <w:numFmt w:val="bullet"/>
      <w:lvlText w:val=""/>
      <w:lvlJc w:val="left"/>
      <w:pPr>
        <w:ind w:left="750" w:hanging="39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82231"/>
    <w:multiLevelType w:val="hybridMultilevel"/>
    <w:tmpl w:val="C20E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112A05"/>
    <w:multiLevelType w:val="hybridMultilevel"/>
    <w:tmpl w:val="E5B86C28"/>
    <w:lvl w:ilvl="0" w:tplc="0BCE5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F7E56"/>
    <w:multiLevelType w:val="hybridMultilevel"/>
    <w:tmpl w:val="166C7152"/>
    <w:lvl w:ilvl="0" w:tplc="82707A90">
      <w:start w:val="9"/>
      <w:numFmt w:val="bullet"/>
      <w:lvlText w:val="-"/>
      <w:lvlJc w:val="left"/>
      <w:pPr>
        <w:ind w:left="720" w:hanging="360"/>
      </w:pPr>
      <w:rPr>
        <w:rFonts w:ascii="Cambria" w:eastAsia="Times New Roma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E9"/>
    <w:rsid w:val="0001640B"/>
    <w:rsid w:val="000A3D26"/>
    <w:rsid w:val="0015082D"/>
    <w:rsid w:val="00203B81"/>
    <w:rsid w:val="00427B3D"/>
    <w:rsid w:val="004346FA"/>
    <w:rsid w:val="0049020A"/>
    <w:rsid w:val="00524079"/>
    <w:rsid w:val="0056775D"/>
    <w:rsid w:val="00692939"/>
    <w:rsid w:val="007175DA"/>
    <w:rsid w:val="007E6EE9"/>
    <w:rsid w:val="00855985"/>
    <w:rsid w:val="009250F4"/>
    <w:rsid w:val="00927EE9"/>
    <w:rsid w:val="00975C67"/>
    <w:rsid w:val="009E0046"/>
    <w:rsid w:val="00A23552"/>
    <w:rsid w:val="00A72D96"/>
    <w:rsid w:val="00B028EB"/>
    <w:rsid w:val="00B11AE3"/>
    <w:rsid w:val="00B522C6"/>
    <w:rsid w:val="00B74D44"/>
    <w:rsid w:val="00B95FCB"/>
    <w:rsid w:val="00BE3026"/>
    <w:rsid w:val="00C0743D"/>
    <w:rsid w:val="00C123A1"/>
    <w:rsid w:val="00CB4752"/>
    <w:rsid w:val="00D5249F"/>
    <w:rsid w:val="00D840D2"/>
    <w:rsid w:val="00DC2356"/>
    <w:rsid w:val="00EA5040"/>
    <w:rsid w:val="00ED428B"/>
    <w:rsid w:val="00FB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EE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975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C67"/>
  </w:style>
  <w:style w:type="paragraph" w:styleId="Footer">
    <w:name w:val="footer"/>
    <w:basedOn w:val="Normal"/>
    <w:link w:val="FooterChar"/>
    <w:uiPriority w:val="99"/>
    <w:unhideWhenUsed/>
    <w:rsid w:val="00975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C67"/>
  </w:style>
  <w:style w:type="paragraph" w:styleId="BalloonText">
    <w:name w:val="Balloon Text"/>
    <w:basedOn w:val="Normal"/>
    <w:link w:val="BalloonTextChar"/>
    <w:uiPriority w:val="99"/>
    <w:semiHidden/>
    <w:unhideWhenUsed/>
    <w:rsid w:val="00975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C67"/>
    <w:rPr>
      <w:rFonts w:ascii="Tahoma" w:hAnsi="Tahoma" w:cs="Tahoma"/>
      <w:sz w:val="16"/>
      <w:szCs w:val="16"/>
    </w:rPr>
  </w:style>
  <w:style w:type="paragraph" w:styleId="Revision">
    <w:name w:val="Revision"/>
    <w:hidden/>
    <w:uiPriority w:val="99"/>
    <w:semiHidden/>
    <w:rsid w:val="00B95FCB"/>
    <w:pPr>
      <w:spacing w:after="0" w:line="240" w:lineRule="auto"/>
    </w:pPr>
  </w:style>
  <w:style w:type="character" w:styleId="Hyperlink">
    <w:name w:val="Hyperlink"/>
    <w:basedOn w:val="DefaultParagraphFont"/>
    <w:uiPriority w:val="99"/>
    <w:unhideWhenUsed/>
    <w:rsid w:val="00D840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EE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975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C67"/>
  </w:style>
  <w:style w:type="paragraph" w:styleId="Footer">
    <w:name w:val="footer"/>
    <w:basedOn w:val="Normal"/>
    <w:link w:val="FooterChar"/>
    <w:uiPriority w:val="99"/>
    <w:unhideWhenUsed/>
    <w:rsid w:val="00975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C67"/>
  </w:style>
  <w:style w:type="paragraph" w:styleId="BalloonText">
    <w:name w:val="Balloon Text"/>
    <w:basedOn w:val="Normal"/>
    <w:link w:val="BalloonTextChar"/>
    <w:uiPriority w:val="99"/>
    <w:semiHidden/>
    <w:unhideWhenUsed/>
    <w:rsid w:val="00975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C67"/>
    <w:rPr>
      <w:rFonts w:ascii="Tahoma" w:hAnsi="Tahoma" w:cs="Tahoma"/>
      <w:sz w:val="16"/>
      <w:szCs w:val="16"/>
    </w:rPr>
  </w:style>
  <w:style w:type="paragraph" w:styleId="Revision">
    <w:name w:val="Revision"/>
    <w:hidden/>
    <w:uiPriority w:val="99"/>
    <w:semiHidden/>
    <w:rsid w:val="00B95FCB"/>
    <w:pPr>
      <w:spacing w:after="0" w:line="240" w:lineRule="auto"/>
    </w:pPr>
  </w:style>
  <w:style w:type="character" w:styleId="Hyperlink">
    <w:name w:val="Hyperlink"/>
    <w:basedOn w:val="DefaultParagraphFont"/>
    <w:uiPriority w:val="99"/>
    <w:unhideWhenUsed/>
    <w:rsid w:val="00D840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24849">
      <w:bodyDiv w:val="1"/>
      <w:marLeft w:val="0"/>
      <w:marRight w:val="0"/>
      <w:marTop w:val="0"/>
      <w:marBottom w:val="0"/>
      <w:divBdr>
        <w:top w:val="none" w:sz="0" w:space="0" w:color="auto"/>
        <w:left w:val="none" w:sz="0" w:space="0" w:color="auto"/>
        <w:bottom w:val="none" w:sz="0" w:space="0" w:color="auto"/>
        <w:right w:val="none" w:sz="0" w:space="0" w:color="auto"/>
      </w:divBdr>
    </w:div>
    <w:div w:id="1937783715">
      <w:bodyDiv w:val="1"/>
      <w:marLeft w:val="0"/>
      <w:marRight w:val="0"/>
      <w:marTop w:val="0"/>
      <w:marBottom w:val="0"/>
      <w:divBdr>
        <w:top w:val="none" w:sz="0" w:space="0" w:color="auto"/>
        <w:left w:val="none" w:sz="0" w:space="0" w:color="auto"/>
        <w:bottom w:val="none" w:sz="0" w:space="0" w:color="auto"/>
        <w:right w:val="none" w:sz="0" w:space="0" w:color="auto"/>
      </w:divBdr>
    </w:div>
    <w:div w:id="19747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service-details/vaccine-management" TargetMode="External"/><Relationship Id="rId4" Type="http://schemas.microsoft.com/office/2007/relationships/stylesWithEffects" Target="stylesWithEffects.xml"/><Relationship Id="rId9" Type="http://schemas.openxmlformats.org/officeDocument/2006/relationships/hyperlink" Target="https://www.mass.gov/files/documents/2017/12/18/vaccine-availability-adult.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5B43-391A-47DE-81C8-4A3E5416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Seal, Shumethia A. (DPH)</dc:creator>
  <cp:lastModifiedBy>Romero, Ashley (DPH)</cp:lastModifiedBy>
  <cp:revision>2</cp:revision>
  <cp:lastPrinted>2019-02-10T15:18:00Z</cp:lastPrinted>
  <dcterms:created xsi:type="dcterms:W3CDTF">2019-08-07T18:18:00Z</dcterms:created>
  <dcterms:modified xsi:type="dcterms:W3CDTF">2019-08-07T18:18:00Z</dcterms:modified>
</cp:coreProperties>
</file>