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5041" w14:textId="77777777" w:rsidR="00F4370E" w:rsidRDefault="00F4370E">
      <w:pPr>
        <w:pStyle w:val="BodyText"/>
        <w:spacing w:before="0"/>
        <w:ind w:left="0" w:firstLine="0"/>
        <w:rPr>
          <w:rFonts w:ascii="Times New Roman"/>
          <w:sz w:val="28"/>
        </w:rPr>
      </w:pPr>
    </w:p>
    <w:p w14:paraId="2F52ABBA" w14:textId="77777777" w:rsidR="00F4370E" w:rsidRDefault="00F4370E">
      <w:pPr>
        <w:pStyle w:val="BodyText"/>
        <w:spacing w:before="32"/>
        <w:ind w:left="0" w:firstLine="0"/>
        <w:rPr>
          <w:rFonts w:ascii="Times New Roman"/>
          <w:sz w:val="28"/>
        </w:rPr>
      </w:pPr>
    </w:p>
    <w:p w14:paraId="1192CE72" w14:textId="77777777" w:rsidR="00F4370E" w:rsidRDefault="0060025D">
      <w:pPr>
        <w:pStyle w:val="Title"/>
      </w:pP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7"/>
        </w:rPr>
        <w:t xml:space="preserve"> </w:t>
      </w:r>
      <w:r>
        <w:t>Clinic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4806B704" w14:textId="77777777" w:rsidR="00F4370E" w:rsidRDefault="0060025D">
      <w:pPr>
        <w:pStyle w:val="Heading1"/>
        <w:spacing w:before="264"/>
        <w:ind w:left="380"/>
      </w:pPr>
      <w:r>
        <w:rPr>
          <w:spacing w:val="-2"/>
        </w:rPr>
        <w:t>Introduction</w:t>
      </w:r>
    </w:p>
    <w:p w14:paraId="44A7F8DB" w14:textId="77777777" w:rsidR="00F4370E" w:rsidRDefault="0060025D">
      <w:pPr>
        <w:pStyle w:val="BodyText"/>
        <w:ind w:left="380" w:right="1365" w:firstLine="0"/>
      </w:pPr>
      <w:r>
        <w:t>These</w:t>
      </w:r>
      <w:r>
        <w:rPr>
          <w:spacing w:val="-6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flu clinics, school-based clinics, and vaccination clinics in response to small-scale emergencies.</w:t>
      </w:r>
    </w:p>
    <w:p w14:paraId="7B02D2AE" w14:textId="77777777" w:rsidR="00F4370E" w:rsidRDefault="0060025D">
      <w:pPr>
        <w:pStyle w:val="BodyText"/>
        <w:spacing w:before="118"/>
        <w:ind w:left="380" w:firstLine="0"/>
      </w:pP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5"/>
        </w:rPr>
        <w:t>at</w:t>
      </w:r>
    </w:p>
    <w:p w14:paraId="36595758" w14:textId="77777777" w:rsidR="00F4370E" w:rsidRDefault="0060025D">
      <w:pPr>
        <w:pStyle w:val="ListParagraph"/>
        <w:numPr>
          <w:ilvl w:val="0"/>
          <w:numId w:val="11"/>
        </w:numPr>
        <w:tabs>
          <w:tab w:val="left" w:pos="1100"/>
        </w:tabs>
      </w:pPr>
      <w:r>
        <w:t>CDC’s</w:t>
      </w:r>
      <w:r>
        <w:rPr>
          <w:spacing w:val="-4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Vax</w:t>
      </w:r>
      <w:r>
        <w:rPr>
          <w:spacing w:val="-3"/>
        </w:rPr>
        <w:t xml:space="preserve"> </w:t>
      </w:r>
      <w:r>
        <w:t>Clinics,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1C78A7CF" w14:textId="77777777" w:rsidR="00F4370E" w:rsidRDefault="0060025D">
      <w:pPr>
        <w:pStyle w:val="BodyText"/>
        <w:spacing w:before="4"/>
        <w:ind w:left="1100" w:firstLine="0"/>
      </w:pPr>
      <w:hyperlink r:id="rId7">
        <w:r>
          <w:rPr>
            <w:color w:val="0000FF"/>
            <w:spacing w:val="-2"/>
            <w:u w:val="single" w:color="0000FF"/>
          </w:rPr>
          <w:t>https://www.cdc.gov/vaccines/hcp/admin/mass-clinic-activities/planning-activities.html</w:t>
        </w:r>
      </w:hyperlink>
    </w:p>
    <w:p w14:paraId="5BCA65B2" w14:textId="77777777" w:rsidR="00F4370E" w:rsidRDefault="0060025D">
      <w:pPr>
        <w:pStyle w:val="ListParagraph"/>
        <w:numPr>
          <w:ilvl w:val="0"/>
          <w:numId w:val="11"/>
        </w:numPr>
        <w:tabs>
          <w:tab w:val="left" w:pos="1100"/>
        </w:tabs>
        <w:spacing w:before="119"/>
        <w:ind w:right="3723"/>
      </w:pPr>
      <w:r>
        <w:t xml:space="preserve">Immunize.org’s Supplies You May Need at an Immunization Clinic </w:t>
      </w:r>
      <w:hyperlink r:id="rId8">
        <w:r>
          <w:rPr>
            <w:color w:val="0000FF"/>
            <w:spacing w:val="-2"/>
            <w:u w:val="single" w:color="0000FF"/>
          </w:rPr>
          <w:t>https://www.immunize.org/wp-content/uploads/catg.d/p3046.pdf</w:t>
        </w:r>
      </w:hyperlink>
    </w:p>
    <w:p w14:paraId="7EAC5206" w14:textId="77777777" w:rsidR="00F4370E" w:rsidRDefault="0060025D">
      <w:pPr>
        <w:pStyle w:val="ListParagraph"/>
        <w:numPr>
          <w:ilvl w:val="0"/>
          <w:numId w:val="11"/>
        </w:numPr>
        <w:tabs>
          <w:tab w:val="left" w:pos="1100"/>
        </w:tabs>
        <w:ind w:right="2003"/>
      </w:pPr>
      <w:r>
        <w:t xml:space="preserve">CDC’s Considerations for Planning Vaccination Clinics </w:t>
      </w:r>
      <w:hyperlink r:id="rId9">
        <w:r>
          <w:rPr>
            <w:color w:val="0000FF"/>
            <w:spacing w:val="-2"/>
            <w:u w:val="single" w:color="0000FF"/>
          </w:rPr>
          <w:t>https://www.cdc.gov/vaccines/hcp/admin/mass-clinic-activities/curbside-vaccination-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clinics.html</w:t>
        </w:r>
      </w:hyperlink>
    </w:p>
    <w:p w14:paraId="33D3B3C1" w14:textId="77777777" w:rsidR="00F4370E" w:rsidRDefault="0060025D">
      <w:pPr>
        <w:pStyle w:val="ListParagraph"/>
        <w:numPr>
          <w:ilvl w:val="0"/>
          <w:numId w:val="11"/>
        </w:numPr>
        <w:tabs>
          <w:tab w:val="left" w:pos="1100"/>
        </w:tabs>
        <w:spacing w:before="119"/>
        <w:ind w:right="1659"/>
      </w:pPr>
      <w:r>
        <w:t xml:space="preserve">CDC’s Satellite, Temporary, and Off-Site Vaccination Clinic Supply Checklist </w:t>
      </w:r>
      <w:hyperlink r:id="rId11">
        <w:r>
          <w:rPr>
            <w:color w:val="0000FF"/>
            <w:spacing w:val="-2"/>
            <w:u w:val="single" w:color="0000FF"/>
          </w:rPr>
          <w:t>https://www.cdc.gov/vaccines/hcp/admin/mass-clinic-activities/vaccination-clinic-supply-</w:t>
        </w:r>
      </w:hyperlink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checklist.html</w:t>
        </w:r>
      </w:hyperlink>
    </w:p>
    <w:p w14:paraId="5BA3CB74" w14:textId="77777777" w:rsidR="00F4370E" w:rsidRDefault="0060025D">
      <w:pPr>
        <w:pStyle w:val="ListParagraph"/>
        <w:numPr>
          <w:ilvl w:val="0"/>
          <w:numId w:val="11"/>
        </w:numPr>
        <w:tabs>
          <w:tab w:val="left" w:pos="1100"/>
        </w:tabs>
        <w:spacing w:before="123"/>
        <w:ind w:right="1155"/>
      </w:pPr>
      <w:r>
        <w:t>National Adult and Influenza Immunization Summit (NAIIS) Tools to Assist Satellite, Temporary, and</w:t>
      </w:r>
      <w:r>
        <w:rPr>
          <w:spacing w:val="-11"/>
        </w:rPr>
        <w:t xml:space="preserve"> </w:t>
      </w:r>
      <w:r>
        <w:t>Off-Site</w:t>
      </w:r>
      <w:r>
        <w:rPr>
          <w:spacing w:val="-10"/>
        </w:rPr>
        <w:t xml:space="preserve"> </w:t>
      </w:r>
      <w:r>
        <w:t>Vaccination</w:t>
      </w:r>
      <w:r>
        <w:rPr>
          <w:spacing w:val="-12"/>
        </w:rPr>
        <w:t xml:space="preserve"> </w:t>
      </w:r>
      <w:r>
        <w:t>Clinics</w:t>
      </w:r>
      <w:r>
        <w:rPr>
          <w:spacing w:val="-8"/>
        </w:rPr>
        <w:t xml:space="preserve"> </w:t>
      </w:r>
      <w:hyperlink r:id="rId13">
        <w:r>
          <w:rPr>
            <w:color w:val="0000FF"/>
            <w:u w:val="single" w:color="0000FF"/>
          </w:rPr>
          <w:t>https://www.izsummitpartners.org/naiis-workgroups/influenza-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workgroup/off-site-clinic-resources/</w:t>
        </w:r>
      </w:hyperlink>
    </w:p>
    <w:p w14:paraId="35C100E6" w14:textId="77777777" w:rsidR="00F4370E" w:rsidRDefault="00F4370E">
      <w:pPr>
        <w:pStyle w:val="BodyText"/>
        <w:spacing w:before="0"/>
        <w:ind w:left="0" w:firstLine="0"/>
      </w:pPr>
    </w:p>
    <w:p w14:paraId="484C56A3" w14:textId="77777777" w:rsidR="00F4370E" w:rsidRDefault="00F4370E">
      <w:pPr>
        <w:pStyle w:val="BodyText"/>
        <w:spacing w:before="237"/>
        <w:ind w:left="0" w:firstLine="0"/>
      </w:pPr>
    </w:p>
    <w:p w14:paraId="33A49850" w14:textId="77777777" w:rsidR="00F4370E" w:rsidRDefault="0060025D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Preparation</w:t>
      </w:r>
      <w:r>
        <w:rPr>
          <w:spacing w:val="-6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Clinic</w:t>
      </w:r>
    </w:p>
    <w:p w14:paraId="4C73FA85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ind w:right="1181"/>
        <w:rPr>
          <w:rFonts w:ascii="Symbol" w:hAnsi="Symbol"/>
        </w:rPr>
      </w:pPr>
      <w:r>
        <w:t>All personnel, including staff, contractors, and volunteers, who administer vaccines, must receive</w:t>
      </w:r>
      <w:r>
        <w:rPr>
          <w:spacing w:val="-6"/>
        </w:rPr>
        <w:t xml:space="preserve"> </w:t>
      </w:r>
      <w:r>
        <w:t>training,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competency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storage,</w:t>
      </w:r>
      <w:r>
        <w:rPr>
          <w:spacing w:val="-9"/>
        </w:rPr>
        <w:t xml:space="preserve"> </w:t>
      </w:r>
      <w:r>
        <w:t>handling,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administration, and management of adverse events.</w:t>
      </w:r>
      <w:r>
        <w:rPr>
          <w:spacing w:val="80"/>
        </w:rPr>
        <w:t xml:space="preserve"> </w:t>
      </w:r>
      <w:r>
        <w:t xml:space="preserve">See Resources for Educating Staff at the end of this </w:t>
      </w:r>
      <w:r>
        <w:rPr>
          <w:spacing w:val="-2"/>
        </w:rPr>
        <w:t>document.</w:t>
      </w:r>
    </w:p>
    <w:p w14:paraId="185EA8C5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8" w:line="280" w:lineRule="exact"/>
        <w:rPr>
          <w:rFonts w:ascii="Symbol" w:hAnsi="Symbol"/>
        </w:rPr>
      </w:pPr>
      <w:r>
        <w:t>Validate</w:t>
      </w:r>
      <w:r>
        <w:rPr>
          <w:spacing w:val="-11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Skill</w:t>
      </w:r>
      <w:r>
        <w:rPr>
          <w:i/>
          <w:spacing w:val="-5"/>
        </w:rPr>
        <w:t xml:space="preserve"> </w:t>
      </w:r>
      <w:r>
        <w:rPr>
          <w:i/>
        </w:rPr>
        <w:t>Checklist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Immunization</w:t>
      </w:r>
    </w:p>
    <w:p w14:paraId="027D48FD" w14:textId="77777777" w:rsidR="00F4370E" w:rsidRDefault="0060025D">
      <w:pPr>
        <w:pStyle w:val="BodyText"/>
        <w:spacing w:before="0" w:line="268" w:lineRule="exact"/>
        <w:ind w:left="1100" w:firstLine="0"/>
      </w:pPr>
      <w:hyperlink r:id="rId15">
        <w:r>
          <w:rPr>
            <w:color w:val="0000FF"/>
            <w:spacing w:val="-2"/>
            <w:u w:val="single" w:color="0000FF"/>
          </w:rPr>
          <w:t>http://www.immunize.org/catg.d/p7010.pdf</w:t>
        </w:r>
      </w:hyperlink>
    </w:p>
    <w:p w14:paraId="1B65C6F6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25"/>
        <w:ind w:right="1264"/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prescriber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vaccine</w:t>
      </w:r>
      <w:r>
        <w:rPr>
          <w:spacing w:val="-8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 adverse events.</w:t>
      </w:r>
      <w:r>
        <w:rPr>
          <w:spacing w:val="80"/>
        </w:rPr>
        <w:t xml:space="preserve"> </w:t>
      </w:r>
      <w:r>
        <w:t xml:space="preserve">Find standing orders for all routine vaccines and managing adverse events at </w:t>
      </w:r>
      <w:hyperlink r:id="rId16">
        <w:r>
          <w:rPr>
            <w:color w:val="0000FF"/>
            <w:spacing w:val="-2"/>
            <w:u w:val="single" w:color="0000FF"/>
          </w:rPr>
          <w:t>http://www.immunize.org/standing-orders/</w:t>
        </w:r>
        <w:r>
          <w:rPr>
            <w:spacing w:val="-2"/>
          </w:rPr>
          <w:t>.</w:t>
        </w:r>
      </w:hyperlink>
    </w:p>
    <w:p w14:paraId="2A8E95ED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095"/>
          <w:tab w:val="left" w:pos="1100"/>
        </w:tabs>
        <w:spacing w:before="118"/>
        <w:ind w:right="1024"/>
        <w:jc w:val="both"/>
        <w:rPr>
          <w:rFonts w:ascii="Symbol" w:hAnsi="Symbol"/>
        </w:rPr>
      </w:pPr>
      <w:r>
        <w:t xml:space="preserve">Ensure access to the Massachusetts Immunization Information System (MIIS). All immunizations administered in Massachusetts must be reported to the MIIS. More information can be found at </w:t>
      </w:r>
      <w:hyperlink r:id="rId17">
        <w:r>
          <w:rPr>
            <w:color w:val="0000FF"/>
            <w:spacing w:val="-2"/>
            <w:u w:val="single" w:color="0000FF"/>
          </w:rPr>
          <w:t>https://www.mass.gov/massachusetts-immunization-information-system-miis</w:t>
        </w:r>
      </w:hyperlink>
    </w:p>
    <w:p w14:paraId="3B1A6550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099"/>
        </w:tabs>
        <w:spacing w:before="119"/>
        <w:ind w:left="1099" w:hanging="359"/>
        <w:jc w:val="both"/>
        <w:rPr>
          <w:rFonts w:ascii="Symbol" w:hAnsi="Symbol"/>
        </w:rPr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clinic,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clinic</w:t>
      </w:r>
      <w:r>
        <w:rPr>
          <w:spacing w:val="-7"/>
        </w:rPr>
        <w:t xml:space="preserve"> </w:t>
      </w:r>
      <w:r>
        <w:rPr>
          <w:spacing w:val="-2"/>
        </w:rPr>
        <w:t>staff:</w:t>
      </w:r>
    </w:p>
    <w:p w14:paraId="7EAD7B16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clinic</w:t>
      </w:r>
    </w:p>
    <w:p w14:paraId="6057F0B4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Command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rPr>
          <w:spacing w:val="-2"/>
        </w:rPr>
        <w:t>structure</w:t>
      </w:r>
    </w:p>
    <w:p w14:paraId="28BA110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Vaccine(s)</w:t>
      </w:r>
      <w:r>
        <w:rPr>
          <w:spacing w:val="-1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administered</w:t>
      </w:r>
    </w:p>
    <w:p w14:paraId="052BA85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59"/>
        <w:ind w:left="1460" w:hanging="360"/>
        <w:rPr>
          <w:rFonts w:ascii="Symbol" w:hAnsi="Symbol"/>
        </w:rPr>
      </w:pPr>
      <w:r>
        <w:rPr>
          <w:spacing w:val="-2"/>
        </w:rPr>
        <w:t>Indications,</w:t>
      </w:r>
      <w:r>
        <w:rPr>
          <w:spacing w:val="6"/>
        </w:rPr>
        <w:t xml:space="preserve"> </w:t>
      </w:r>
      <w:r>
        <w:rPr>
          <w:spacing w:val="-2"/>
        </w:rPr>
        <w:t>contraindications,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precautions</w:t>
      </w:r>
    </w:p>
    <w:p w14:paraId="76E4C114" w14:textId="77777777" w:rsidR="00F4370E" w:rsidRDefault="00F4370E">
      <w:pPr>
        <w:rPr>
          <w:rFonts w:ascii="Symbol" w:hAnsi="Symbol"/>
        </w:rPr>
        <w:sectPr w:rsidR="00F4370E">
          <w:headerReference w:type="default" r:id="rId18"/>
          <w:footerReference w:type="default" r:id="rId19"/>
          <w:type w:val="continuous"/>
          <w:pgSz w:w="12240" w:h="15840"/>
          <w:pgMar w:top="1240" w:right="360" w:bottom="880" w:left="1060" w:header="771" w:footer="696" w:gutter="0"/>
          <w:pgNumType w:start="1"/>
          <w:cols w:space="720"/>
        </w:sectPr>
      </w:pPr>
    </w:p>
    <w:p w14:paraId="40D0091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90"/>
        <w:ind w:left="1460" w:hanging="360"/>
        <w:rPr>
          <w:rFonts w:ascii="Symbol" w:hAnsi="Symbol"/>
        </w:rPr>
      </w:pPr>
      <w:r>
        <w:lastRenderedPageBreak/>
        <w:t>Correct</w:t>
      </w:r>
      <w:r>
        <w:rPr>
          <w:spacing w:val="-6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administration</w:t>
      </w:r>
    </w:p>
    <w:p w14:paraId="07F87AC4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99"/>
        <w:ind w:left="1460" w:hanging="360"/>
        <w:rPr>
          <w:rFonts w:ascii="Symbol" w:hAnsi="Symbol"/>
        </w:rPr>
      </w:pPr>
      <w:r>
        <w:t>Signed</w:t>
      </w:r>
      <w:r>
        <w:rPr>
          <w:spacing w:val="-9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rPr>
          <w:spacing w:val="-2"/>
        </w:rPr>
        <w:t>event</w:t>
      </w:r>
    </w:p>
    <w:p w14:paraId="628A5D69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00"/>
        <w:ind w:left="1460" w:hanging="360"/>
        <w:rPr>
          <w:rFonts w:ascii="Symbol" w:hAnsi="Symbol"/>
        </w:rPr>
      </w:pPr>
      <w:r>
        <w:t>All</w:t>
      </w:r>
      <w:r>
        <w:rPr>
          <w:spacing w:val="-7"/>
        </w:rPr>
        <w:t xml:space="preserve"> </w:t>
      </w:r>
      <w:r>
        <w:t>clinic</w:t>
      </w:r>
      <w:r>
        <w:rPr>
          <w:spacing w:val="-9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rPr>
          <w:spacing w:val="-4"/>
        </w:rPr>
        <w:t>forms</w:t>
      </w:r>
    </w:p>
    <w:p w14:paraId="712E656D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04"/>
        <w:ind w:right="1940"/>
        <w:rPr>
          <w:rFonts w:ascii="Symbol" w:hAnsi="Symbol"/>
        </w:rPr>
      </w:pPr>
      <w:r>
        <w:t xml:space="preserve">Massachusetts Immunization Information System (MIIS) fact sheet </w:t>
      </w:r>
      <w:hyperlink r:id="rId20">
        <w:r>
          <w:rPr>
            <w:color w:val="0000FF"/>
            <w:spacing w:val="-4"/>
            <w:u w:val="single" w:color="0000FF"/>
          </w:rPr>
          <w:t>http://www.mass.gov/eohhs/docs/dph/cdc/immunization/miis-parents-patients.pdf</w:t>
        </w:r>
      </w:hyperlink>
    </w:p>
    <w:p w14:paraId="1BF5F019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1688"/>
        <w:rPr>
          <w:rFonts w:ascii="Symbol" w:hAnsi="Symbol"/>
        </w:rPr>
      </w:pPr>
      <w:r>
        <w:t>All</w:t>
      </w:r>
      <w:r>
        <w:rPr>
          <w:spacing w:val="-7"/>
        </w:rPr>
        <w:t xml:space="preserve"> </w:t>
      </w:r>
      <w:r>
        <w:t>clinic</w:t>
      </w:r>
      <w:r>
        <w:rPr>
          <w:spacing w:val="-10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vaccine</w:t>
      </w:r>
      <w:r>
        <w:rPr>
          <w:spacing w:val="-10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inserts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Information Statements (VISs)/EUA Fact Sheets before the clinic begins.</w:t>
      </w:r>
    </w:p>
    <w:p w14:paraId="4508BF5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Package</w:t>
      </w:r>
      <w:r>
        <w:rPr>
          <w:spacing w:val="-11"/>
        </w:rPr>
        <w:t xml:space="preserve"> </w:t>
      </w:r>
      <w:r>
        <w:t>inserts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vaccines:</w:t>
      </w:r>
      <w:r>
        <w:rPr>
          <w:spacing w:val="39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http://www.immunize.org/packageinserts/</w:t>
        </w:r>
      </w:hyperlink>
    </w:p>
    <w:p w14:paraId="7BA0E7F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59"/>
        <w:ind w:left="1460" w:hanging="360"/>
        <w:rPr>
          <w:rFonts w:ascii="Symbol" w:hAnsi="Symbol"/>
        </w:rPr>
      </w:pPr>
      <w:r>
        <w:t>VISs:</w:t>
      </w:r>
      <w:r>
        <w:rPr>
          <w:spacing w:val="-7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http://www.immunize.org/vis/</w:t>
        </w:r>
      </w:hyperlink>
    </w:p>
    <w:p w14:paraId="66EF982A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rPr>
          <w:spacing w:val="-2"/>
        </w:rPr>
        <w:t>EUAs:</w:t>
      </w:r>
      <w:r>
        <w:rPr>
          <w:spacing w:val="76"/>
        </w:rPr>
        <w:t xml:space="preserve"> </w:t>
      </w:r>
      <w:hyperlink r:id="rId23">
        <w:r>
          <w:rPr>
            <w:color w:val="0000FF"/>
            <w:spacing w:val="-2"/>
            <w:u w:val="single" w:color="0000FF"/>
          </w:rPr>
          <w:t>https://www.immunize.org/official-guidance/fda/pkg-inserts/</w:t>
        </w:r>
      </w:hyperlink>
    </w:p>
    <w:p w14:paraId="10AD6E55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64"/>
        <w:ind w:right="639"/>
        <w:rPr>
          <w:rFonts w:ascii="Symbol" w:hAnsi="Symbol"/>
        </w:rPr>
      </w:pPr>
      <w:r>
        <w:t>Additional</w:t>
      </w:r>
      <w:r>
        <w:rPr>
          <w:spacing w:val="-7"/>
        </w:rPr>
        <w:t xml:space="preserve"> </w:t>
      </w:r>
      <w:r>
        <w:t>resource:</w:t>
      </w:r>
      <w:r>
        <w:rPr>
          <w:spacing w:val="-7"/>
        </w:rPr>
        <w:t xml:space="preserve"> 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</w:rPr>
        <w:t>Best</w:t>
      </w:r>
      <w:r>
        <w:rPr>
          <w:i/>
          <w:spacing w:val="-7"/>
        </w:rPr>
        <w:t xml:space="preserve"> </w:t>
      </w:r>
      <w:r>
        <w:rPr>
          <w:i/>
        </w:rPr>
        <w:t>Practice</w:t>
      </w:r>
      <w:r>
        <w:rPr>
          <w:i/>
          <w:spacing w:val="-10"/>
        </w:rPr>
        <w:t xml:space="preserve"> </w:t>
      </w:r>
      <w:r>
        <w:rPr>
          <w:i/>
        </w:rPr>
        <w:t>Guidelines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Immunization.</w:t>
      </w:r>
      <w:r>
        <w:rPr>
          <w:i/>
          <w:spacing w:val="-7"/>
        </w:rPr>
        <w:t xml:space="preserve"> </w:t>
      </w:r>
      <w:r>
        <w:rPr>
          <w:i/>
        </w:rPr>
        <w:t>Best</w:t>
      </w:r>
      <w:r>
        <w:rPr>
          <w:i/>
          <w:spacing w:val="-11"/>
        </w:rPr>
        <w:t xml:space="preserve"> </w:t>
      </w:r>
      <w:r>
        <w:rPr>
          <w:i/>
        </w:rPr>
        <w:t>Practices</w:t>
      </w:r>
      <w:r>
        <w:rPr>
          <w:i/>
          <w:spacing w:val="-6"/>
        </w:rPr>
        <w:t xml:space="preserve"> </w:t>
      </w:r>
      <w:r>
        <w:rPr>
          <w:i/>
        </w:rPr>
        <w:t>Guidance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 Advisory Committee on Immunization Practices (ACIP)</w:t>
      </w:r>
    </w:p>
    <w:p w14:paraId="686E7C02" w14:textId="77777777" w:rsidR="00F4370E" w:rsidRDefault="0060025D">
      <w:pPr>
        <w:pStyle w:val="BodyText"/>
        <w:spacing w:before="0" w:line="268" w:lineRule="exact"/>
        <w:ind w:left="1100" w:firstLine="0"/>
      </w:pPr>
      <w:hyperlink r:id="rId24">
        <w:r>
          <w:rPr>
            <w:color w:val="0000FF"/>
            <w:spacing w:val="-4"/>
            <w:u w:val="single" w:color="0000FF"/>
          </w:rPr>
          <w:t>https://www.cdc.gov/vaccines/hcp/acip-recs/general-recs/index.html</w:t>
        </w:r>
      </w:hyperlink>
    </w:p>
    <w:p w14:paraId="71983D5A" w14:textId="77777777" w:rsidR="00F4370E" w:rsidRDefault="00F4370E">
      <w:pPr>
        <w:pStyle w:val="BodyText"/>
        <w:spacing w:before="118"/>
        <w:ind w:left="0" w:firstLine="0"/>
      </w:pPr>
    </w:p>
    <w:p w14:paraId="7876A3B9" w14:textId="77777777" w:rsidR="00F4370E" w:rsidRDefault="0060025D">
      <w:pPr>
        <w:pStyle w:val="Heading1"/>
        <w:numPr>
          <w:ilvl w:val="0"/>
          <w:numId w:val="10"/>
        </w:numPr>
        <w:tabs>
          <w:tab w:val="left" w:pos="650"/>
        </w:tabs>
        <w:spacing w:before="1"/>
        <w:ind w:left="650" w:hanging="270"/>
      </w:pPr>
      <w:r>
        <w:t>Vaccine</w:t>
      </w:r>
      <w:r>
        <w:rPr>
          <w:spacing w:val="-9"/>
        </w:rPr>
        <w:t xml:space="preserve"> </w:t>
      </w:r>
      <w:r>
        <w:t>Transport,</w:t>
      </w:r>
      <w:r>
        <w:rPr>
          <w:spacing w:val="-7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Handling</w:t>
      </w:r>
    </w:p>
    <w:p w14:paraId="7A73DE20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3539"/>
        <w:rPr>
          <w:rFonts w:ascii="Symbol" w:hAnsi="Symbol"/>
        </w:rPr>
      </w:pPr>
      <w:r>
        <w:t xml:space="preserve">Refer to the </w:t>
      </w:r>
      <w:r>
        <w:rPr>
          <w:b/>
          <w:color w:val="FF0000"/>
        </w:rPr>
        <w:t xml:space="preserve">MDPH Vaccine Transport SOP </w:t>
      </w:r>
      <w:r>
        <w:t xml:space="preserve">for detailed information: </w:t>
      </w:r>
      <w:hyperlink r:id="rId25">
        <w:r>
          <w:rPr>
            <w:color w:val="0000FF"/>
            <w:spacing w:val="-2"/>
            <w:u w:val="single" w:color="0000FF"/>
          </w:rPr>
          <w:t>https://www.mass.gov/doc/vaccine-transport-sop-2023-0/download</w:t>
        </w:r>
      </w:hyperlink>
    </w:p>
    <w:p w14:paraId="4A1D5D72" w14:textId="77777777" w:rsidR="00F4370E" w:rsidRDefault="0060025D">
      <w:pPr>
        <w:pStyle w:val="ListParagraph"/>
        <w:numPr>
          <w:ilvl w:val="0"/>
          <w:numId w:val="9"/>
        </w:numPr>
        <w:tabs>
          <w:tab w:val="left" w:pos="1821"/>
        </w:tabs>
        <w:spacing w:before="62" w:line="232" w:lineRule="auto"/>
        <w:ind w:right="744"/>
      </w:pPr>
      <w:r>
        <w:t>Transport</w:t>
      </w:r>
      <w:r>
        <w:rPr>
          <w:spacing w:val="-8"/>
        </w:rPr>
        <w:t xml:space="preserve"> </w:t>
      </w:r>
      <w:r>
        <w:t>packing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differ</w:t>
      </w:r>
      <w:r>
        <w:rPr>
          <w:spacing w:val="-7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transport such</w:t>
      </w:r>
      <w:r>
        <w:rPr>
          <w:spacing w:val="40"/>
        </w:rPr>
        <w:t xml:space="preserve"> </w:t>
      </w:r>
      <w:r>
        <w:t>as for off-site clinics, satellite facilities, or re-location of stock.</w:t>
      </w:r>
    </w:p>
    <w:p w14:paraId="6396C6F0" w14:textId="77777777" w:rsidR="00F4370E" w:rsidRDefault="0060025D">
      <w:pPr>
        <w:pStyle w:val="BodyText"/>
        <w:spacing w:before="2"/>
        <w:ind w:left="1821" w:firstLine="0"/>
      </w:pPr>
      <w:r>
        <w:t>In</w:t>
      </w:r>
      <w:r>
        <w:rPr>
          <w:spacing w:val="-6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case,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refrigerator/freezer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rPr>
          <w:spacing w:val="-2"/>
        </w:rPr>
        <w:t>method.</w:t>
      </w:r>
    </w:p>
    <w:p w14:paraId="2A5ACDF0" w14:textId="77777777" w:rsidR="00F4370E" w:rsidRDefault="0060025D">
      <w:pPr>
        <w:pStyle w:val="ListParagraph"/>
        <w:numPr>
          <w:ilvl w:val="0"/>
          <w:numId w:val="9"/>
        </w:numPr>
        <w:tabs>
          <w:tab w:val="left" w:pos="1821"/>
        </w:tabs>
        <w:spacing w:before="61" w:line="237" w:lineRule="auto"/>
        <w:ind w:right="1055"/>
      </w:pPr>
      <w:r>
        <w:t>Emergency transport requires either portable vaccine storage units (portable vaccine refrigerator/freezer),</w:t>
      </w:r>
      <w:r>
        <w:rPr>
          <w:spacing w:val="-4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pack-outs,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conditioned</w:t>
      </w:r>
      <w:r>
        <w:rPr>
          <w:spacing w:val="-7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bottle transport system.</w:t>
      </w:r>
    </w:p>
    <w:p w14:paraId="789B477A" w14:textId="77777777" w:rsidR="00F4370E" w:rsidRDefault="0060025D">
      <w:pPr>
        <w:pStyle w:val="ListParagraph"/>
        <w:numPr>
          <w:ilvl w:val="1"/>
          <w:numId w:val="9"/>
        </w:numPr>
        <w:tabs>
          <w:tab w:val="left" w:pos="2061"/>
        </w:tabs>
        <w:spacing w:before="2" w:line="256" w:lineRule="auto"/>
        <w:ind w:right="1172"/>
      </w:pPr>
      <w:r>
        <w:t>For</w:t>
      </w:r>
      <w:r>
        <w:rPr>
          <w:spacing w:val="-6"/>
        </w:rPr>
        <w:t xml:space="preserve"> </w:t>
      </w:r>
      <w:r>
        <w:t>step-by-step</w:t>
      </w:r>
      <w:r>
        <w:rPr>
          <w:spacing w:val="-5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packing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cooler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emergencies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conditioned water bottle method, see </w:t>
      </w:r>
      <w:hyperlink r:id="rId26">
        <w:r>
          <w:rPr>
            <w:color w:val="0000FF"/>
            <w:u w:val="single" w:color="0000FF"/>
          </w:rPr>
          <w:t>CDC’s Packing for Emergency Transport</w:t>
        </w:r>
        <w:r>
          <w:t>.</w:t>
        </w:r>
      </w:hyperlink>
    </w:p>
    <w:p w14:paraId="7812049C" w14:textId="77777777" w:rsidR="00F4370E" w:rsidRDefault="0060025D">
      <w:pPr>
        <w:pStyle w:val="ListParagraph"/>
        <w:numPr>
          <w:ilvl w:val="0"/>
          <w:numId w:val="9"/>
        </w:numPr>
        <w:tabs>
          <w:tab w:val="left" w:pos="1821"/>
        </w:tabs>
        <w:spacing w:before="12" w:line="232" w:lineRule="auto"/>
        <w:ind w:right="763"/>
      </w:pPr>
      <w:r>
        <w:t>Planned</w:t>
      </w:r>
      <w:r>
        <w:rPr>
          <w:spacing w:val="-5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refrigerators/freezers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and pack-outs (e.g., Cool Cubes, TempArmour, etc.).</w:t>
      </w:r>
    </w:p>
    <w:p w14:paraId="6647C716" w14:textId="77777777" w:rsidR="00F4370E" w:rsidRDefault="0060025D">
      <w:pPr>
        <w:pStyle w:val="BodyText"/>
        <w:spacing w:before="2"/>
        <w:ind w:left="1821" w:firstLine="0"/>
      </w:pPr>
      <w:r>
        <w:t>The</w:t>
      </w:r>
      <w:r>
        <w:rPr>
          <w:spacing w:val="-7"/>
        </w:rPr>
        <w:t xml:space="preserve"> </w:t>
      </w:r>
      <w:r>
        <w:t>conditioned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for</w:t>
      </w:r>
      <w:r>
        <w:rPr>
          <w:spacing w:val="-4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rPr>
          <w:spacing w:val="-2"/>
        </w:rPr>
        <w:t>transport.</w:t>
      </w:r>
    </w:p>
    <w:p w14:paraId="6AAD7EEA" w14:textId="77777777" w:rsidR="00F4370E" w:rsidRDefault="0060025D">
      <w:pPr>
        <w:pStyle w:val="ListParagraph"/>
        <w:numPr>
          <w:ilvl w:val="0"/>
          <w:numId w:val="9"/>
        </w:numPr>
        <w:tabs>
          <w:tab w:val="left" w:pos="1821"/>
        </w:tabs>
        <w:spacing w:before="61" w:line="237" w:lineRule="auto"/>
        <w:ind w:right="489"/>
      </w:pPr>
      <w:r>
        <w:t>Anytime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off-site,</w:t>
      </w:r>
      <w:r>
        <w:rPr>
          <w:spacing w:val="-4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method unit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using, the </w:t>
      </w:r>
      <w:r>
        <w:rPr>
          <w:b/>
        </w:rPr>
        <w:t>vaccines must be monitored by an external digital data logger device</w:t>
      </w:r>
      <w:r>
        <w:t>. Do not add vaccines until the external data logger device is reading in-range temperatures and</w:t>
      </w:r>
    </w:p>
    <w:p w14:paraId="1CEAD4BD" w14:textId="77777777" w:rsidR="00F4370E" w:rsidRDefault="0060025D">
      <w:pPr>
        <w:spacing w:line="266" w:lineRule="exact"/>
        <w:ind w:left="1821"/>
      </w:pPr>
      <w:r>
        <w:rPr>
          <w:b/>
          <w:color w:val="FF0000"/>
          <w:u w:val="single" w:color="FF0000"/>
        </w:rPr>
        <w:t>never</w:t>
      </w:r>
      <w:r>
        <w:rPr>
          <w:b/>
          <w:color w:val="FF0000"/>
          <w:spacing w:val="-2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refrigerated</w:t>
      </w:r>
      <w:r>
        <w:rPr>
          <w:spacing w:val="-2"/>
        </w:rPr>
        <w:t xml:space="preserve"> </w:t>
      </w:r>
      <w:r>
        <w:t>vaccines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  <w:color w:val="FF0000"/>
          <w:u w:val="single" w:color="FF0000"/>
        </w:rPr>
        <w:t>frozen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ice</w:t>
      </w:r>
      <w:r>
        <w:rPr>
          <w:b/>
          <w:color w:val="FF0000"/>
          <w:spacing w:val="-2"/>
          <w:u w:val="single" w:color="FF0000"/>
        </w:rPr>
        <w:t xml:space="preserve"> packs</w:t>
      </w:r>
      <w:r>
        <w:rPr>
          <w:spacing w:val="-2"/>
        </w:rPr>
        <w:t>.</w:t>
      </w:r>
    </w:p>
    <w:p w14:paraId="77F0288E" w14:textId="77777777" w:rsidR="00F4370E" w:rsidRDefault="0060025D">
      <w:pPr>
        <w:pStyle w:val="BodyText"/>
        <w:spacing w:before="12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5E0E2F" wp14:editId="2752D873">
                <wp:simplePos x="0" y="0"/>
                <wp:positionH relativeFrom="page">
                  <wp:posOffset>2218689</wp:posOffset>
                </wp:positionH>
                <wp:positionV relativeFrom="paragraph">
                  <wp:posOffset>182969</wp:posOffset>
                </wp:positionV>
                <wp:extent cx="3762375" cy="15157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5157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FEE80F" w14:textId="77777777" w:rsidR="00F4370E" w:rsidRDefault="0060025D">
                            <w:pPr>
                              <w:spacing w:before="192" w:line="345" w:lineRule="auto"/>
                              <w:ind w:left="503" w:right="284" w:firstLine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Recommended Vaccine Storage Temperatures Freezer</w:t>
                            </w:r>
                          </w:p>
                          <w:p w14:paraId="2A192D71" w14:textId="77777777" w:rsidR="00F4370E" w:rsidRDefault="0060025D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0" w:line="254" w:lineRule="exact"/>
                              <w:ind w:left="1135" w:hanging="272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-58°F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+5°F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-50°C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15°C)</w:t>
                            </w:r>
                          </w:p>
                          <w:p w14:paraId="22F0FF0D" w14:textId="77777777" w:rsidR="00F4370E" w:rsidRDefault="0060025D">
                            <w:pPr>
                              <w:spacing w:before="96"/>
                              <w:ind w:left="5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Refrigerator</w:t>
                            </w:r>
                          </w:p>
                          <w:p w14:paraId="127555A4" w14:textId="77777777" w:rsidR="00F4370E" w:rsidRDefault="0060025D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84"/>
                              <w:ind w:left="1135" w:hanging="272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36°F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46°F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(between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2°C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8°C)</w:t>
                            </w:r>
                          </w:p>
                          <w:p w14:paraId="3A6325BB" w14:textId="77777777" w:rsidR="00F4370E" w:rsidRDefault="0060025D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35"/>
                              </w:tabs>
                              <w:spacing w:before="65"/>
                              <w:ind w:left="1135" w:hanging="272"/>
                            </w:pPr>
                            <w:r>
                              <w:t>Average: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40°F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(5°C)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E0E2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74.7pt;margin-top:14.4pt;width:296.25pt;height:11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" filled="f">
                <v:path arrowok="t"/>
                <v:textbox inset="0,0,0,0">
                  <w:txbxContent>
                    <w:p w14:paraId="0CFEE80F" w14:textId="77777777" w:rsidR="00F4370E" w:rsidRDefault="0060025D">
                      <w:pPr>
                        <w:spacing w:before="192" w:line="345" w:lineRule="auto"/>
                        <w:ind w:left="503" w:right="284" w:firstLine="34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Recommended Vaccine Storage Temperatures Freezer</w:t>
                      </w:r>
                    </w:p>
                    <w:p w14:paraId="2A192D71" w14:textId="77777777" w:rsidR="00F4370E" w:rsidRDefault="0060025D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0" w:line="254" w:lineRule="exact"/>
                        <w:ind w:left="1135" w:hanging="272"/>
                      </w:pPr>
                      <w:r>
                        <w:t>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-58°F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+5°F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-50°C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>15°C)</w:t>
                      </w:r>
                    </w:p>
                    <w:p w14:paraId="22F0FF0D" w14:textId="77777777" w:rsidR="00F4370E" w:rsidRDefault="0060025D">
                      <w:pPr>
                        <w:spacing w:before="96"/>
                        <w:ind w:left="5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Refrigerator</w:t>
                      </w:r>
                    </w:p>
                    <w:p w14:paraId="127555A4" w14:textId="77777777" w:rsidR="00F4370E" w:rsidRDefault="0060025D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84"/>
                        <w:ind w:left="1135" w:hanging="272"/>
                      </w:pPr>
                      <w:r>
                        <w:t>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36°F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46°F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(between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2°C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8°C)</w:t>
                      </w:r>
                    </w:p>
                    <w:p w14:paraId="3A6325BB" w14:textId="77777777" w:rsidR="00F4370E" w:rsidRDefault="0060025D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1135"/>
                        </w:tabs>
                        <w:spacing w:before="65"/>
                        <w:ind w:left="1135" w:hanging="272"/>
                      </w:pPr>
                      <w:r>
                        <w:t>Average: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40°F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(5°C)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50BDE1" w14:textId="77777777" w:rsidR="00F4370E" w:rsidRDefault="00F4370E">
      <w:pPr>
        <w:rPr>
          <w:sz w:val="20"/>
        </w:r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5B9148F6" w14:textId="77777777" w:rsidR="00F4370E" w:rsidRDefault="00F4370E">
      <w:pPr>
        <w:pStyle w:val="BodyText"/>
        <w:spacing w:before="121"/>
        <w:ind w:left="0" w:firstLine="0"/>
      </w:pPr>
    </w:p>
    <w:p w14:paraId="6FA8F89B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0"/>
        <w:rPr>
          <w:rFonts w:ascii="Symbol" w:hAnsi="Symbol"/>
        </w:rPr>
      </w:pPr>
      <w:r>
        <w:t>Also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40563A16" w14:textId="77777777" w:rsidR="00F4370E" w:rsidRDefault="0060025D">
      <w:pPr>
        <w:pStyle w:val="ListParagraph"/>
        <w:numPr>
          <w:ilvl w:val="0"/>
          <w:numId w:val="7"/>
        </w:numPr>
        <w:tabs>
          <w:tab w:val="left" w:pos="1701"/>
        </w:tabs>
        <w:spacing w:before="125" w:line="237" w:lineRule="auto"/>
        <w:ind w:right="2006"/>
      </w:pPr>
      <w:r>
        <w:t>MDPH</w:t>
      </w:r>
      <w:r>
        <w:rPr>
          <w:spacing w:val="-7"/>
        </w:rPr>
        <w:t xml:space="preserve"> </w:t>
      </w:r>
      <w:r>
        <w:rPr>
          <w:i/>
        </w:rPr>
        <w:t>Guidelines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Compliance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Federal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State</w:t>
      </w:r>
      <w:r>
        <w:rPr>
          <w:i/>
          <w:spacing w:val="-7"/>
        </w:rPr>
        <w:t xml:space="preserve"> </w:t>
      </w:r>
      <w:r>
        <w:rPr>
          <w:i/>
        </w:rPr>
        <w:t>Vaccine</w:t>
      </w:r>
      <w:r>
        <w:rPr>
          <w:i/>
          <w:spacing w:val="-7"/>
        </w:rPr>
        <w:t xml:space="preserve"> </w:t>
      </w:r>
      <w:r>
        <w:rPr>
          <w:i/>
        </w:rPr>
        <w:t>Administration Requirements,</w:t>
      </w:r>
      <w:r>
        <w:rPr>
          <w:i/>
          <w:spacing w:val="40"/>
        </w:rPr>
        <w:t xml:space="preserve"> </w:t>
      </w:r>
      <w:hyperlink r:id="rId27">
        <w:r>
          <w:rPr>
            <w:color w:val="0000FF"/>
            <w:u w:val="single" w:color="0000FF"/>
          </w:rPr>
          <w:t>https://www.mass.gov/doc/guidelines-for-compliance-with-</w:t>
        </w:r>
      </w:hyperlink>
      <w:r>
        <w:rPr>
          <w:color w:val="0000FF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federal-vaccine-administration-requirements/download</w:t>
        </w:r>
      </w:hyperlink>
    </w:p>
    <w:p w14:paraId="46FF277F" w14:textId="77777777" w:rsidR="00F4370E" w:rsidRDefault="0060025D">
      <w:pPr>
        <w:pStyle w:val="ListParagraph"/>
        <w:numPr>
          <w:ilvl w:val="0"/>
          <w:numId w:val="7"/>
        </w:numPr>
        <w:tabs>
          <w:tab w:val="left" w:pos="1701"/>
        </w:tabs>
        <w:spacing w:before="128" w:line="232" w:lineRule="auto"/>
        <w:ind w:right="2869"/>
      </w:pPr>
      <w:r>
        <w:t xml:space="preserve">CDC Vaccine Storage and Handling Toolkit </w:t>
      </w:r>
      <w:hyperlink r:id="rId29">
        <w:r>
          <w:rPr>
            <w:color w:val="0000FF"/>
            <w:spacing w:val="-2"/>
            <w:u w:val="single" w:color="0000FF"/>
          </w:rPr>
          <w:t>https://www.cdc.gov/vaccines/hcp/admin/storage/toolkit/index.html</w:t>
        </w:r>
      </w:hyperlink>
    </w:p>
    <w:p w14:paraId="459B143E" w14:textId="77777777" w:rsidR="00F4370E" w:rsidRDefault="00F4370E">
      <w:pPr>
        <w:pStyle w:val="BodyText"/>
        <w:spacing w:before="182"/>
        <w:ind w:left="0" w:firstLine="0"/>
      </w:pPr>
    </w:p>
    <w:p w14:paraId="696477F2" w14:textId="77777777" w:rsidR="00F4370E" w:rsidRDefault="0060025D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4E5A6E8F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24"/>
        <w:rPr>
          <w:rFonts w:ascii="Symbol" w:hAnsi="Symbol"/>
        </w:rPr>
      </w:pPr>
      <w:r>
        <w:rPr>
          <w:b/>
        </w:rPr>
        <w:t>Patient</w:t>
      </w:r>
      <w:r>
        <w:rPr>
          <w:b/>
          <w:spacing w:val="-11"/>
        </w:rPr>
        <w:t xml:space="preserve"> </w:t>
      </w:r>
      <w:r>
        <w:rPr>
          <w:b/>
        </w:rPr>
        <w:t>screening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vaccine</w:t>
      </w:r>
      <w:r>
        <w:rPr>
          <w:b/>
          <w:spacing w:val="-10"/>
        </w:rPr>
        <w:t xml:space="preserve"> </w:t>
      </w:r>
      <w:r>
        <w:rPr>
          <w:b/>
        </w:rPr>
        <w:t>history,</w:t>
      </w:r>
      <w:r>
        <w:rPr>
          <w:b/>
          <w:spacing w:val="-12"/>
        </w:rPr>
        <w:t xml:space="preserve"> </w:t>
      </w:r>
      <w:r>
        <w:rPr>
          <w:b/>
        </w:rPr>
        <w:t>contraindications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precautions</w:t>
      </w:r>
    </w:p>
    <w:p w14:paraId="7E503026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Assess</w:t>
      </w:r>
      <w:r>
        <w:rPr>
          <w:spacing w:val="-6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history.</w:t>
      </w:r>
      <w:r>
        <w:rPr>
          <w:spacing w:val="40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65541797" w14:textId="77777777" w:rsidR="00F4370E" w:rsidRDefault="0060025D">
      <w:pPr>
        <w:pStyle w:val="BodyText"/>
        <w:spacing w:before="0"/>
        <w:ind w:left="1461" w:firstLine="0"/>
      </w:pPr>
      <w:r>
        <w:t>vaccination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influenza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6619EA5F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1844"/>
        <w:rPr>
          <w:rFonts w:ascii="Symbol" w:hAnsi="Symbol"/>
        </w:rPr>
      </w:pPr>
      <w:r>
        <w:t>Use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immunization</w:t>
      </w:r>
      <w:r>
        <w:rPr>
          <w:spacing w:val="-10"/>
        </w:rPr>
        <w:t xml:space="preserve"> </w:t>
      </w:r>
      <w:r>
        <w:t>schedules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vaccines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needs, based on age and medical conditions.</w:t>
      </w:r>
    </w:p>
    <w:p w14:paraId="0B413BA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Screen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contraindications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precautions</w:t>
      </w:r>
      <w:r>
        <w:rPr>
          <w:spacing w:val="-8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standardized</w:t>
      </w:r>
      <w:r>
        <w:rPr>
          <w:spacing w:val="-13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rPr>
          <w:spacing w:val="-2"/>
        </w:rPr>
        <w:t>tool.</w:t>
      </w:r>
    </w:p>
    <w:p w14:paraId="6099E974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88" w:line="272" w:lineRule="exact"/>
        <w:ind w:left="2176" w:hanging="355"/>
        <w:rPr>
          <w:i/>
        </w:rPr>
      </w:pPr>
      <w:r>
        <w:t>See</w:t>
      </w:r>
      <w:r>
        <w:rPr>
          <w:spacing w:val="-13"/>
        </w:rPr>
        <w:t xml:space="preserve"> </w:t>
      </w:r>
      <w:r>
        <w:rPr>
          <w:i/>
        </w:rPr>
        <w:t>Guide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Contraindications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Precautions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Commonly</w:t>
      </w:r>
      <w:r>
        <w:rPr>
          <w:i/>
          <w:spacing w:val="-6"/>
        </w:rPr>
        <w:t xml:space="preserve"> </w:t>
      </w:r>
      <w:r>
        <w:rPr>
          <w:i/>
        </w:rPr>
        <w:t>Used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Vaccines</w:t>
      </w:r>
    </w:p>
    <w:p w14:paraId="0B9DF00B" w14:textId="77777777" w:rsidR="00F4370E" w:rsidRDefault="0060025D">
      <w:pPr>
        <w:pStyle w:val="BodyText"/>
        <w:spacing w:before="0" w:line="265" w:lineRule="exact"/>
        <w:ind w:left="2181" w:firstLine="0"/>
      </w:pPr>
      <w:hyperlink r:id="rId30">
        <w:r>
          <w:rPr>
            <w:color w:val="0000FF"/>
            <w:spacing w:val="-2"/>
            <w:u w:val="single" w:color="0000FF"/>
          </w:rPr>
          <w:t>http://www.immunize.org/catg.d/p3072a.pdf</w:t>
        </w:r>
      </w:hyperlink>
    </w:p>
    <w:p w14:paraId="450E94DC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84" w:line="230" w:lineRule="auto"/>
        <w:ind w:right="2928" w:hanging="360"/>
      </w:pPr>
      <w:r>
        <w:t xml:space="preserve">Vaccination Screening Checklists are available at </w:t>
      </w:r>
      <w:hyperlink r:id="rId31">
        <w:r>
          <w:rPr>
            <w:color w:val="0000FF"/>
            <w:spacing w:val="-4"/>
            <w:u w:val="single" w:color="0000FF"/>
          </w:rPr>
          <w:t>http://www.immunize.org/clinic/screening-contraindications.asp</w:t>
        </w:r>
      </w:hyperlink>
    </w:p>
    <w:p w14:paraId="5B71A4F8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88" w:line="232" w:lineRule="auto"/>
        <w:ind w:right="1628"/>
        <w:rPr>
          <w:rFonts w:ascii="Symbol" w:hAnsi="Symbol"/>
        </w:rPr>
      </w:pPr>
      <w:r>
        <w:t>Physical</w:t>
      </w:r>
      <w:r>
        <w:rPr>
          <w:spacing w:val="-7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vital</w:t>
      </w:r>
      <w:r>
        <w:rPr>
          <w:spacing w:val="-4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 vaccines, unless specifically indicated.</w:t>
      </w:r>
    </w:p>
    <w:p w14:paraId="31D2B142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17"/>
        <w:ind w:right="2211"/>
        <w:rPr>
          <w:rFonts w:ascii="Symbol" w:hAnsi="Symbol"/>
        </w:rPr>
      </w:pPr>
      <w:r>
        <w:t>Refer anyone for whom vaccine is deferred because of a contraindication or precaution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contraindication or precaution.</w:t>
      </w:r>
    </w:p>
    <w:p w14:paraId="7AE711C8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23"/>
        <w:ind w:right="1889"/>
        <w:rPr>
          <w:rFonts w:ascii="Symbol" w:hAnsi="Symbol"/>
        </w:rPr>
      </w:pP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how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deal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anxiety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vaccinations can</w:t>
      </w:r>
      <w:r>
        <w:rPr>
          <w:spacing w:val="-8"/>
        </w:rPr>
        <w:t xml:space="preserve"> </w:t>
      </w:r>
      <w:r>
        <w:rPr>
          <w:spacing w:val="-2"/>
        </w:rPr>
        <w:t xml:space="preserve">be </w:t>
      </w:r>
      <w:r>
        <w:t>found at</w:t>
      </w:r>
      <w:r>
        <w:rPr>
          <w:spacing w:val="-3"/>
        </w:rPr>
        <w:t xml:space="preserve"> </w:t>
      </w:r>
      <w:hyperlink r:id="rId32">
        <w:r>
          <w:rPr>
            <w:color w:val="0000FF"/>
            <w:u w:val="single" w:color="0000FF"/>
          </w:rPr>
          <w:t>https://www.immunize.org/clinical/topic/admin-vaccines/</w:t>
        </w:r>
      </w:hyperlink>
    </w:p>
    <w:p w14:paraId="0DA21993" w14:textId="77777777" w:rsidR="00F4370E" w:rsidRDefault="00F4370E">
      <w:pPr>
        <w:pStyle w:val="BodyText"/>
        <w:spacing w:before="122"/>
        <w:ind w:left="0" w:firstLine="0"/>
      </w:pPr>
    </w:p>
    <w:p w14:paraId="1EBBCFE1" w14:textId="77777777" w:rsidR="00F4370E" w:rsidRDefault="0060025D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Education</w:t>
      </w:r>
    </w:p>
    <w:p w14:paraId="2622BC69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1518"/>
        <w:rPr>
          <w:rFonts w:ascii="Symbol" w:hAnsi="Symbol"/>
        </w:rPr>
      </w:pPr>
      <w:r>
        <w:t>Provide the patient with an appropriate Vaccine Information Statement (VIS) or Fact Sheet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Caregivers</w:t>
      </w:r>
      <w:r>
        <w:rPr>
          <w:spacing w:val="-1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administered.</w:t>
      </w:r>
      <w:r>
        <w:rPr>
          <w:spacing w:val="-3"/>
        </w:rPr>
        <w:t xml:space="preserve"> </w:t>
      </w:r>
      <w:r>
        <w:t>VISs</w:t>
      </w:r>
      <w:r>
        <w:rPr>
          <w:spacing w:val="-3"/>
        </w:rPr>
        <w:t xml:space="preserve"> </w:t>
      </w:r>
      <w:r>
        <w:t xml:space="preserve">in English and other languages are available at </w:t>
      </w:r>
      <w:hyperlink r:id="rId33">
        <w:r>
          <w:rPr>
            <w:color w:val="0000FF"/>
            <w:u w:val="single" w:color="0000FF"/>
          </w:rPr>
          <w:t>http://www.immunize.org/vis/</w:t>
        </w:r>
      </w:hyperlink>
      <w:r>
        <w:rPr>
          <w:color w:val="0000FF"/>
          <w:spacing w:val="40"/>
        </w:rPr>
        <w:t xml:space="preserve"> </w:t>
      </w:r>
      <w:r>
        <w:t>and EUAs are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11"/>
        </w:rPr>
        <w:t xml:space="preserve"> </w:t>
      </w:r>
      <w:hyperlink r:id="rId34">
        <w:r>
          <w:rPr>
            <w:color w:val="0000FF"/>
            <w:u w:val="single" w:color="0000FF"/>
          </w:rPr>
          <w:t>https://www.immunize.org/official-guidance/fda/pkg-inserts/</w:t>
        </w:r>
      </w:hyperlink>
    </w:p>
    <w:p w14:paraId="1DA2E189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 w:line="280" w:lineRule="exact"/>
        <w:ind w:left="1460" w:hanging="360"/>
        <w:rPr>
          <w:rFonts w:ascii="Symbol" w:hAnsi="Symbol"/>
        </w:rPr>
      </w:pPr>
      <w:r>
        <w:t>Allow</w:t>
      </w:r>
      <w:r>
        <w:rPr>
          <w:spacing w:val="-13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after-care</w:t>
      </w:r>
      <w:r>
        <w:rPr>
          <w:spacing w:val="-9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administering</w:t>
      </w:r>
      <w:r>
        <w:rPr>
          <w:spacing w:val="-10"/>
        </w:rPr>
        <w:t xml:space="preserve"> </w:t>
      </w:r>
      <w:r>
        <w:t>vaccines.</w:t>
      </w:r>
      <w:r>
        <w:rPr>
          <w:spacing w:val="34"/>
        </w:rPr>
        <w:t xml:space="preserve"> </w:t>
      </w:r>
      <w:r>
        <w:rPr>
          <w:spacing w:val="-5"/>
        </w:rPr>
        <w:t>See</w:t>
      </w:r>
    </w:p>
    <w:p w14:paraId="0CB31300" w14:textId="77777777" w:rsidR="00F4370E" w:rsidRDefault="0060025D">
      <w:pPr>
        <w:spacing w:line="268" w:lineRule="exact"/>
        <w:ind w:left="1461"/>
      </w:pPr>
      <w:r>
        <w:rPr>
          <w:i/>
        </w:rPr>
        <w:t>After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Shots</w:t>
      </w:r>
      <w:r>
        <w:rPr>
          <w:i/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35">
        <w:r>
          <w:rPr>
            <w:color w:val="0000FF"/>
            <w:spacing w:val="-2"/>
            <w:u w:val="single" w:color="0000FF"/>
          </w:rPr>
          <w:t>http://immunize.org/catg.d/p4015.pdf</w:t>
        </w:r>
      </w:hyperlink>
    </w:p>
    <w:p w14:paraId="4CEC8C64" w14:textId="77777777" w:rsidR="00F4370E" w:rsidRDefault="0060025D">
      <w:pPr>
        <w:spacing w:before="267" w:line="268" w:lineRule="exact"/>
        <w:ind w:right="1042"/>
        <w:jc w:val="center"/>
        <w:rPr>
          <w:b/>
          <w:i/>
        </w:rPr>
      </w:pPr>
      <w:r>
        <w:rPr>
          <w:b/>
          <w:i/>
        </w:rPr>
        <w:t>Remember!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strong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provider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recommendation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offer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vaccine</w:t>
      </w:r>
    </w:p>
    <w:p w14:paraId="29D2A44F" w14:textId="77777777" w:rsidR="00F4370E" w:rsidRDefault="0060025D">
      <w:pPr>
        <w:spacing w:line="268" w:lineRule="exact"/>
        <w:ind w:left="3" w:right="1042"/>
        <w:jc w:val="center"/>
        <w:rPr>
          <w:b/>
          <w:i/>
        </w:rPr>
      </w:pPr>
      <w:r>
        <w:rPr>
          <w:b/>
          <w:i/>
        </w:rPr>
        <w:t>is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strongest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determinant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whether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patient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accepts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vaccination.</w:t>
      </w:r>
    </w:p>
    <w:p w14:paraId="10F62539" w14:textId="77777777" w:rsidR="00F4370E" w:rsidRDefault="00F4370E">
      <w:pPr>
        <w:spacing w:line="268" w:lineRule="exact"/>
        <w:jc w:val="center"/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4DFEA9DD" w14:textId="77777777" w:rsidR="00F4370E" w:rsidRDefault="00F4370E">
      <w:pPr>
        <w:pStyle w:val="BodyText"/>
        <w:spacing w:before="89"/>
        <w:ind w:left="0" w:firstLine="0"/>
        <w:rPr>
          <w:b/>
          <w:i/>
        </w:rPr>
      </w:pPr>
    </w:p>
    <w:p w14:paraId="3DC758EE" w14:textId="77777777" w:rsidR="00F4370E" w:rsidRDefault="0060025D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Patient</w:t>
      </w:r>
      <w:r>
        <w:rPr>
          <w:spacing w:val="-7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rPr>
          <w:spacing w:val="-2"/>
        </w:rPr>
        <w:t>Administration</w:t>
      </w:r>
    </w:p>
    <w:p w14:paraId="23AB6D8B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Prepare</w:t>
      </w:r>
      <w:r>
        <w:rPr>
          <w:spacing w:val="-1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development.</w:t>
      </w:r>
    </w:p>
    <w:p w14:paraId="0296212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19"/>
        <w:ind w:right="1333"/>
        <w:rPr>
          <w:rFonts w:ascii="Symbol" w:hAnsi="Symbol"/>
        </w:rPr>
      </w:pPr>
      <w:r>
        <w:t>When</w:t>
      </w:r>
      <w:r>
        <w:rPr>
          <w:spacing w:val="-9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t>positioning,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8"/>
        </w:rPr>
        <w:t xml:space="preserve"> </w:t>
      </w:r>
      <w:r>
        <w:t>comfort,</w:t>
      </w:r>
      <w:r>
        <w:rPr>
          <w:spacing w:val="-8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activity level, and the site of administration.</w:t>
      </w:r>
    </w:p>
    <w:p w14:paraId="548181DF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Encourage</w:t>
      </w:r>
      <w:r>
        <w:rPr>
          <w:spacing w:val="-9"/>
        </w:rPr>
        <w:t xml:space="preserve"> </w:t>
      </w:r>
      <w:r>
        <w:t>parent/guardian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rPr>
          <w:spacing w:val="-2"/>
        </w:rPr>
        <w:t>position.</w:t>
      </w:r>
    </w:p>
    <w:p w14:paraId="0760192A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Always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older</w:t>
      </w:r>
      <w:r>
        <w:rPr>
          <w:spacing w:val="-8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lying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vaccination.</w:t>
      </w:r>
    </w:p>
    <w:p w14:paraId="0CB21FE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line="242" w:lineRule="auto"/>
        <w:ind w:right="1299"/>
        <w:rPr>
          <w:rFonts w:ascii="Symbol" w:hAnsi="Symbol"/>
        </w:rPr>
      </w:pPr>
      <w:r>
        <w:t>Use</w:t>
      </w:r>
      <w:r>
        <w:rPr>
          <w:spacing w:val="-11"/>
        </w:rPr>
        <w:t xml:space="preserve"> </w:t>
      </w:r>
      <w:r>
        <w:t>evidence-based</w:t>
      </w:r>
      <w:r>
        <w:rPr>
          <w:spacing w:val="-12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ease</w:t>
      </w:r>
      <w:r>
        <w:rPr>
          <w:spacing w:val="-8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t>pain.</w:t>
      </w:r>
      <w:r>
        <w:rPr>
          <w:spacing w:val="69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Procedural</w:t>
      </w:r>
      <w:r>
        <w:rPr>
          <w:spacing w:val="-8"/>
        </w:rPr>
        <w:t xml:space="preserve"> </w:t>
      </w:r>
      <w:r>
        <w:t>Pain</w:t>
      </w:r>
      <w:r>
        <w:rPr>
          <w:spacing w:val="-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 xml:space="preserve">in </w:t>
      </w:r>
      <w:r>
        <w:rPr>
          <w:i/>
        </w:rPr>
        <w:t>Epidemiology and Prevention of Vaccine-Preventable Diseases</w:t>
      </w:r>
      <w:r>
        <w:t xml:space="preserve">, pp. 84-87. </w:t>
      </w:r>
      <w:hyperlink r:id="rId36">
        <w:r>
          <w:rPr>
            <w:color w:val="0000FF"/>
            <w:spacing w:val="-2"/>
            <w:u w:val="single" w:color="0000FF"/>
          </w:rPr>
          <w:t>http://www.cdc.gov/vaccines/pubs/pinkbook/downloads/vac-admin.pdf</w:t>
        </w:r>
      </w:hyperlink>
    </w:p>
    <w:p w14:paraId="287D900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94"/>
        <w:ind w:right="1377"/>
        <w:rPr>
          <w:rFonts w:ascii="Symbol" w:hAnsi="Symbol"/>
        </w:rPr>
      </w:pPr>
      <w:r>
        <w:t>Observe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vaccination.</w:t>
      </w:r>
      <w:r>
        <w:rPr>
          <w:spacing w:val="3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waiting area to keep the flow moving.</w:t>
      </w:r>
    </w:p>
    <w:p w14:paraId="740AD9C5" w14:textId="77777777" w:rsidR="00F4370E" w:rsidRDefault="00F4370E">
      <w:pPr>
        <w:pStyle w:val="BodyText"/>
        <w:spacing w:before="3"/>
        <w:ind w:left="0" w:firstLine="0"/>
      </w:pPr>
    </w:p>
    <w:p w14:paraId="5F513F1E" w14:textId="77777777" w:rsidR="00F4370E" w:rsidRDefault="0060025D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Infection</w:t>
      </w:r>
      <w:r>
        <w:rPr>
          <w:spacing w:val="-8"/>
        </w:rPr>
        <w:t xml:space="preserve"> </w:t>
      </w:r>
      <w:r>
        <w:rPr>
          <w:spacing w:val="-2"/>
        </w:rPr>
        <w:t>Control</w:t>
      </w:r>
    </w:p>
    <w:p w14:paraId="4AEF591C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1400"/>
        <w:rPr>
          <w:rFonts w:ascii="Symbol" w:hAnsi="Symbol"/>
        </w:rPr>
      </w:pPr>
      <w:r>
        <w:t>Perform</w:t>
      </w:r>
      <w:r>
        <w:rPr>
          <w:spacing w:val="-5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hygiene</w:t>
      </w:r>
      <w:r>
        <w:rPr>
          <w:spacing w:val="-10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preparation,</w:t>
      </w:r>
      <w:r>
        <w:rPr>
          <w:spacing w:val="-7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patients,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hands become soiled.</w:t>
      </w:r>
    </w:p>
    <w:p w14:paraId="5B3A60A3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19"/>
        <w:ind w:right="1591"/>
        <w:rPr>
          <w:rFonts w:ascii="Symbol" w:hAnsi="Symbol"/>
        </w:rPr>
      </w:pP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waterless</w:t>
      </w:r>
      <w:r>
        <w:rPr>
          <w:spacing w:val="-5"/>
        </w:rPr>
        <w:t xml:space="preserve"> </w:t>
      </w:r>
      <w:r>
        <w:t>alcohol-based</w:t>
      </w:r>
      <w:r>
        <w:rPr>
          <w:spacing w:val="-7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rub.</w:t>
      </w:r>
      <w:r>
        <w:rPr>
          <w:spacing w:val="3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hands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visibly</w:t>
      </w:r>
      <w:r>
        <w:rPr>
          <w:spacing w:val="-7"/>
        </w:rPr>
        <w:t xml:space="preserve"> </w:t>
      </w:r>
      <w:r>
        <w:t>dirty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with body fluids, wash with soap and water.</w:t>
      </w:r>
    </w:p>
    <w:p w14:paraId="699A2268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1208"/>
        <w:rPr>
          <w:rFonts w:ascii="Symbol" w:hAnsi="Symbol"/>
        </w:rPr>
      </w:pPr>
      <w:r>
        <w:t>OSHA</w:t>
      </w:r>
      <w:r>
        <w:rPr>
          <w:spacing w:val="-5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wearing</w:t>
      </w:r>
      <w:r>
        <w:rPr>
          <w:spacing w:val="-8"/>
        </w:rPr>
        <w:t xml:space="preserve"> </w:t>
      </w:r>
      <w:r>
        <w:t>gloves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administering</w:t>
      </w:r>
      <w:r>
        <w:rPr>
          <w:spacing w:val="-7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is likely to come into contact with body fluids or has open lesions on the hands.</w:t>
      </w:r>
    </w:p>
    <w:p w14:paraId="5926DDC6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If</w:t>
      </w:r>
      <w:r>
        <w:rPr>
          <w:spacing w:val="-13"/>
        </w:rPr>
        <w:t xml:space="preserve"> </w:t>
      </w:r>
      <w:r>
        <w:t>wearing</w:t>
      </w:r>
      <w:r>
        <w:rPr>
          <w:spacing w:val="-6"/>
        </w:rPr>
        <w:t xml:space="preserve"> </w:t>
      </w:r>
      <w:r>
        <w:t>gloves,</w:t>
      </w:r>
      <w:r>
        <w:rPr>
          <w:spacing w:val="-6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hygiene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patient.</w:t>
      </w:r>
    </w:p>
    <w:p w14:paraId="4316E7A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1787"/>
        <w:rPr>
          <w:rFonts w:ascii="Symbol" w:hAnsi="Symbol"/>
        </w:rPr>
      </w:pPr>
      <w:r>
        <w:t>Place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biohazard</w:t>
      </w:r>
      <w:r>
        <w:rPr>
          <w:spacing w:val="-7"/>
        </w:rPr>
        <w:t xml:space="preserve"> </w:t>
      </w:r>
      <w:r>
        <w:t>containers</w:t>
      </w:r>
      <w:r>
        <w:rPr>
          <w:spacing w:val="-6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use. Biohazard containers must be closable, puncture-resistant, leak-proof, and labeled.</w:t>
      </w:r>
    </w:p>
    <w:p w14:paraId="60C1824D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Never</w:t>
      </w:r>
      <w:r>
        <w:rPr>
          <w:spacing w:val="-15"/>
        </w:rPr>
        <w:t xml:space="preserve"> </w:t>
      </w:r>
      <w:r>
        <w:t>recap,</w:t>
      </w:r>
      <w:r>
        <w:rPr>
          <w:spacing w:val="-6"/>
        </w:rPr>
        <w:t xml:space="preserve"> </w:t>
      </w:r>
      <w:r>
        <w:t>cut,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detach</w:t>
      </w:r>
      <w:r>
        <w:rPr>
          <w:spacing w:val="-7"/>
        </w:rPr>
        <w:t xml:space="preserve"> </w:t>
      </w:r>
      <w:r>
        <w:t>needles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syringes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2"/>
        </w:rPr>
        <w:t>disposal.</w:t>
      </w:r>
    </w:p>
    <w:p w14:paraId="7AB0AA3F" w14:textId="77777777" w:rsidR="00F4370E" w:rsidRDefault="0060025D">
      <w:pPr>
        <w:pStyle w:val="BodyText"/>
        <w:spacing w:before="9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46702C" wp14:editId="194A0AE6">
                <wp:simplePos x="0" y="0"/>
                <wp:positionH relativeFrom="page">
                  <wp:posOffset>748030</wp:posOffset>
                </wp:positionH>
                <wp:positionV relativeFrom="paragraph">
                  <wp:posOffset>181150</wp:posOffset>
                </wp:positionV>
                <wp:extent cx="6511925" cy="32994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1925" cy="3299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2C8342" w14:textId="77777777" w:rsidR="00F4370E" w:rsidRDefault="0060025D">
                            <w:pPr>
                              <w:spacing w:before="187"/>
                              <w:ind w:left="35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Body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Fluid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Exposures</w:t>
                            </w:r>
                          </w:p>
                          <w:p w14:paraId="36B43D97" w14:textId="77777777" w:rsidR="00F4370E" w:rsidRDefault="0060025D">
                            <w:pPr>
                              <w:spacing w:before="63"/>
                              <w:ind w:left="142" w:righ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sharp,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get blood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potentially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infectious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eyes,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nose, mouth, or on broken skin:</w:t>
                            </w:r>
                          </w:p>
                          <w:p w14:paraId="3BAB8FB0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5" w:line="235" w:lineRule="auto"/>
                              <w:ind w:right="1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Immediately flood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clean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soap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 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 skin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disinfectant.</w:t>
                            </w:r>
                          </w:p>
                          <w:p w14:paraId="3FB437DE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incident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immediately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manager.</w:t>
                            </w:r>
                          </w:p>
                          <w:p w14:paraId="7FD00CD2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8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Notify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clinician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orders.</w:t>
                            </w:r>
                          </w:p>
                          <w:p w14:paraId="6B88D7F0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85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facilitate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management.</w:t>
                            </w:r>
                          </w:p>
                          <w:p w14:paraId="7BD0F191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immediate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evaluation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possible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at:</w:t>
                            </w:r>
                          </w:p>
                          <w:p w14:paraId="19D050B9" w14:textId="77777777" w:rsidR="00F4370E" w:rsidRDefault="0060025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28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setting;</w:t>
                            </w:r>
                          </w:p>
                          <w:p w14:paraId="67B58539" w14:textId="77777777" w:rsidR="00F4370E" w:rsidRDefault="0060025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15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setting;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39C4C881" w14:textId="77777777" w:rsidR="00F4370E" w:rsidRDefault="0060025D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18"/>
                              </w:tabs>
                              <w:spacing w:before="12"/>
                              <w:ind w:left="1218" w:hanging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department</w:t>
                            </w:r>
                          </w:p>
                          <w:p w14:paraId="4D4CCCD0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69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Post-exposure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started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exposure.</w:t>
                            </w:r>
                          </w:p>
                          <w:p w14:paraId="165A1A23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7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See CDC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Needle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Stick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>https://www.cdc.gov/niosh/topics/bbp/emergnedl.html</w:t>
                              </w:r>
                            </w:hyperlink>
                          </w:p>
                          <w:p w14:paraId="19A96AA3" w14:textId="77777777" w:rsidR="00F4370E" w:rsidRDefault="0060025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2"/>
                              </w:tabs>
                              <w:spacing w:before="73"/>
                              <w:ind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exposures,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24-hour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assistance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the</w:t>
                            </w:r>
                          </w:p>
                          <w:p w14:paraId="136CB25B" w14:textId="77777777" w:rsidR="00F4370E" w:rsidRDefault="0060025D">
                            <w:pPr>
                              <w:ind w:left="8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clinicians’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Prophylaxis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Hotline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(PEPline)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1-888-448-4911</w:t>
                            </w:r>
                            <w:hyperlink r:id="rId38"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0"/>
                                  <w:u w:val="single" w:color="0000FF"/>
                                </w:rPr>
                                <w:t>www.nccc.ucsf.edu.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702C" id="Textbox 6" o:spid="_x0000_s1027" type="#_x0000_t202" style="position:absolute;margin-left:58.9pt;margin-top:14.25pt;width:512.75pt;height:25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" filled="f">
                <v:path arrowok="t"/>
                <v:textbox inset="0,0,0,0">
                  <w:txbxContent>
                    <w:p w14:paraId="302C8342" w14:textId="77777777" w:rsidR="00F4370E" w:rsidRDefault="0060025D">
                      <w:pPr>
                        <w:spacing w:before="187"/>
                        <w:ind w:left="350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Blood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Body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Fluid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Exposures</w:t>
                      </w:r>
                    </w:p>
                    <w:p w14:paraId="36B43D97" w14:textId="77777777" w:rsidR="00F4370E" w:rsidRDefault="0060025D">
                      <w:pPr>
                        <w:spacing w:before="63"/>
                        <w:ind w:left="142" w:right="2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stuck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needle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sharp,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get blood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potentially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infectious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materials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eyes,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nose, mouth, or on broken skin:</w:t>
                      </w:r>
                    </w:p>
                    <w:p w14:paraId="3BAB8FB0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5" w:line="235" w:lineRule="auto"/>
                        <w:ind w:right="134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Immediately flood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exposed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water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clean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soap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water 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 skin </w:t>
                      </w:r>
                      <w:r>
                        <w:rPr>
                          <w:spacing w:val="-2"/>
                          <w:sz w:val="20"/>
                        </w:rPr>
                        <w:t>disinfectant.</w:t>
                      </w:r>
                    </w:p>
                    <w:p w14:paraId="3FB437DE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Report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incident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immediately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clinic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manager.</w:t>
                      </w:r>
                    </w:p>
                    <w:p w14:paraId="7FD00CD2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8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Notify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clinician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signed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standing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orders.</w:t>
                      </w:r>
                    </w:p>
                    <w:p w14:paraId="6B88D7F0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85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Identify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source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exposure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facilitate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testing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guide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medical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management.</w:t>
                      </w:r>
                    </w:p>
                    <w:p w14:paraId="7BD0F191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Seek</w:t>
                      </w:r>
                      <w:r>
                        <w:rPr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immediate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medical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evaluation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possible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treatment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at:</w:t>
                      </w:r>
                    </w:p>
                    <w:p w14:paraId="19D050B9" w14:textId="77777777" w:rsidR="00F4370E" w:rsidRDefault="0060025D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28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occupational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setting;</w:t>
                      </w:r>
                    </w:p>
                    <w:p w14:paraId="67B58539" w14:textId="77777777" w:rsidR="00F4370E" w:rsidRDefault="0060025D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15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Regular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setting;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or</w:t>
                      </w:r>
                    </w:p>
                    <w:p w14:paraId="39C4C881" w14:textId="77777777" w:rsidR="00F4370E" w:rsidRDefault="0060025D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218"/>
                        </w:tabs>
                        <w:spacing w:before="12"/>
                        <w:ind w:left="1218" w:hanging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Emergency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department</w:t>
                      </w:r>
                    </w:p>
                    <w:p w14:paraId="4D4CCCD0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69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Post-exposure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management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started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hours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exposure.</w:t>
                      </w:r>
                    </w:p>
                    <w:p w14:paraId="165A1A23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7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See CDC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emergency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Needle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Stick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Information: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hyperlink r:id="rId39">
                        <w:r>
                          <w:rPr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>https://www.cdc.gov/niosh/topics/bbp/emergnedl.html</w:t>
                        </w:r>
                      </w:hyperlink>
                    </w:p>
                    <w:p w14:paraId="19A96AA3" w14:textId="77777777" w:rsidR="00F4370E" w:rsidRDefault="0060025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62"/>
                        </w:tabs>
                        <w:spacing w:before="73"/>
                        <w:ind w:hanging="359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Questions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about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appropriate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medical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treatment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for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occupational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exposures,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24-hour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assistance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available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from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the</w:t>
                      </w:r>
                    </w:p>
                    <w:p w14:paraId="136CB25B" w14:textId="77777777" w:rsidR="00F4370E" w:rsidRDefault="0060025D">
                      <w:pPr>
                        <w:ind w:left="862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clinicians’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Post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Exposure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Prophylaxis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Hotline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(PEPline)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at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1-888-448-4911</w:t>
                      </w:r>
                      <w:hyperlink r:id="rId40"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color w:val="0000FF"/>
                            <w:spacing w:val="-4"/>
                            <w:sz w:val="20"/>
                            <w:u w:val="single" w:color="0000FF"/>
                          </w:rPr>
                          <w:t>www.nccc.ucsf.edu.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030C4" w14:textId="77777777" w:rsidR="00F4370E" w:rsidRDefault="00F4370E">
      <w:pPr>
        <w:rPr>
          <w:sz w:val="20"/>
        </w:r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5EDBAF09" w14:textId="77777777" w:rsidR="00F4370E" w:rsidRDefault="00F4370E">
      <w:pPr>
        <w:pStyle w:val="BodyText"/>
        <w:spacing w:before="193"/>
        <w:ind w:left="0" w:firstLine="0"/>
      </w:pPr>
    </w:p>
    <w:p w14:paraId="2CD6D253" w14:textId="77777777" w:rsidR="00F4370E" w:rsidRDefault="0060025D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Preparation</w:t>
      </w:r>
    </w:p>
    <w:p w14:paraId="484F7CC3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In</w:t>
      </w:r>
      <w:r>
        <w:rPr>
          <w:spacing w:val="-8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offices,</w:t>
      </w:r>
      <w:r>
        <w:rPr>
          <w:spacing w:val="-6"/>
        </w:rPr>
        <w:t xml:space="preserve"> </w:t>
      </w:r>
      <w:r>
        <w:t>hospitals,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settings:</w:t>
      </w:r>
    </w:p>
    <w:p w14:paraId="2C72310A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80"/>
        </w:tabs>
        <w:spacing w:before="63"/>
        <w:ind w:left="2180" w:hanging="359"/>
      </w:pPr>
      <w:r>
        <w:t>Draw</w:t>
      </w:r>
      <w:r>
        <w:rPr>
          <w:spacing w:val="-10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vaccines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medication</w:t>
      </w:r>
      <w:r>
        <w:rPr>
          <w:spacing w:val="-7"/>
        </w:rPr>
        <w:t xml:space="preserve"> </w:t>
      </w:r>
      <w:r>
        <w:rPr>
          <w:spacing w:val="-2"/>
        </w:rPr>
        <w:t>area.</w:t>
      </w:r>
    </w:p>
    <w:p w14:paraId="33D00B33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45"/>
        <w:ind w:left="2176" w:hanging="355"/>
      </w:pP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multidose</w:t>
      </w:r>
      <w:r>
        <w:rPr>
          <w:spacing w:val="-7"/>
        </w:rPr>
        <w:t xml:space="preserve"> </w:t>
      </w:r>
      <w:r>
        <w:t>vials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rPr>
          <w:spacing w:val="-2"/>
        </w:rPr>
        <w:t>areas.</w:t>
      </w:r>
    </w:p>
    <w:p w14:paraId="4F4A70B4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05"/>
        <w:ind w:right="1545"/>
        <w:rPr>
          <w:rFonts w:ascii="Symbol" w:hAnsi="Symbol"/>
        </w:rPr>
      </w:pPr>
      <w:r>
        <w:t>In</w:t>
      </w:r>
      <w:r>
        <w:rPr>
          <w:spacing w:val="-7"/>
        </w:rPr>
        <w:t xml:space="preserve"> </w:t>
      </w:r>
      <w:r>
        <w:t>off-site</w:t>
      </w:r>
      <w:r>
        <w:rPr>
          <w:spacing w:val="-8"/>
        </w:rPr>
        <w:t xml:space="preserve"> </w:t>
      </w:r>
      <w:r>
        <w:t>clinics,</w:t>
      </w:r>
      <w:r>
        <w:rPr>
          <w:spacing w:val="-5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multidose</w:t>
      </w:r>
      <w:r>
        <w:rPr>
          <w:spacing w:val="-7"/>
        </w:rPr>
        <w:t xml:space="preserve"> </w:t>
      </w:r>
      <w:r>
        <w:t>vials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where vaccines are administered.</w:t>
      </w:r>
    </w:p>
    <w:p w14:paraId="75D286AC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Equipment</w:t>
      </w:r>
      <w:r>
        <w:rPr>
          <w:spacing w:val="-9"/>
        </w:rPr>
        <w:t xml:space="preserve"> </w:t>
      </w:r>
      <w:r>
        <w:rPr>
          <w:spacing w:val="-2"/>
        </w:rPr>
        <w:t>selection:</w:t>
      </w:r>
    </w:p>
    <w:p w14:paraId="28857A28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60"/>
        <w:ind w:left="2176" w:hanging="355"/>
      </w:pPr>
      <w:r>
        <w:t>Use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sterile</w:t>
      </w:r>
      <w:r>
        <w:rPr>
          <w:spacing w:val="-7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injection.</w:t>
      </w:r>
    </w:p>
    <w:p w14:paraId="23AC2C2C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48"/>
        <w:ind w:left="2176" w:hanging="355"/>
      </w:pPr>
      <w:r>
        <w:t>OSHA</w:t>
      </w:r>
      <w:r>
        <w:rPr>
          <w:spacing w:val="-13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safety-engineered</w:t>
      </w:r>
      <w:r>
        <w:rPr>
          <w:spacing w:val="-9"/>
        </w:rPr>
        <w:t xml:space="preserve"> </w:t>
      </w:r>
      <w:r>
        <w:t>injection</w:t>
      </w:r>
      <w:r>
        <w:rPr>
          <w:spacing w:val="-9"/>
        </w:rPr>
        <w:t xml:space="preserve"> </w:t>
      </w:r>
      <w:r>
        <w:rPr>
          <w:spacing w:val="-2"/>
        </w:rPr>
        <w:t>devises</w:t>
      </w:r>
    </w:p>
    <w:p w14:paraId="1F274D15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44"/>
        <w:ind w:left="2176" w:hanging="355"/>
      </w:pPr>
      <w:r>
        <w:t>Check</w:t>
      </w:r>
      <w:r>
        <w:rPr>
          <w:spacing w:val="-8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syringe,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one.</w:t>
      </w:r>
    </w:p>
    <w:p w14:paraId="41C4E1D7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49" w:line="235" w:lineRule="auto"/>
        <w:ind w:right="1310" w:hanging="364"/>
      </w:pPr>
      <w:r>
        <w:t>Select a separate</w:t>
      </w:r>
      <w:r>
        <w:rPr>
          <w:spacing w:val="-1"/>
        </w:rPr>
        <w:t xml:space="preserve"> </w:t>
      </w:r>
      <w:r>
        <w:t>sterile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and needle</w:t>
      </w:r>
      <w:r>
        <w:rPr>
          <w:spacing w:val="-1"/>
        </w:rPr>
        <w:t xml:space="preserve"> </w:t>
      </w:r>
      <w:r>
        <w:t>for each injection based on route and patient</w:t>
      </w:r>
      <w:r>
        <w:rPr>
          <w:spacing w:val="-7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weight.</w:t>
      </w:r>
      <w:r>
        <w:rPr>
          <w:spacing w:val="32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rPr>
          <w:i/>
        </w:rPr>
        <w:t>Administering</w:t>
      </w:r>
      <w:r>
        <w:rPr>
          <w:i/>
          <w:spacing w:val="-6"/>
        </w:rPr>
        <w:t xml:space="preserve"> </w:t>
      </w:r>
      <w:r>
        <w:rPr>
          <w:i/>
        </w:rPr>
        <w:t>Vaccines:</w:t>
      </w:r>
      <w:r>
        <w:rPr>
          <w:i/>
          <w:spacing w:val="-8"/>
        </w:rPr>
        <w:t xml:space="preserve"> </w:t>
      </w:r>
      <w:r>
        <w:rPr>
          <w:i/>
        </w:rPr>
        <w:t>Dose,</w:t>
      </w:r>
      <w:r>
        <w:rPr>
          <w:i/>
          <w:spacing w:val="-8"/>
        </w:rPr>
        <w:t xml:space="preserve"> </w:t>
      </w:r>
      <w:r>
        <w:rPr>
          <w:i/>
        </w:rPr>
        <w:t>Route,</w:t>
      </w:r>
      <w:r>
        <w:rPr>
          <w:i/>
          <w:spacing w:val="-9"/>
        </w:rPr>
        <w:t xml:space="preserve"> </w:t>
      </w:r>
      <w:r>
        <w:rPr>
          <w:i/>
        </w:rPr>
        <w:t>Site,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 xml:space="preserve">Needle Size </w:t>
      </w:r>
      <w:r>
        <w:t xml:space="preserve">for children at </w:t>
      </w:r>
      <w:hyperlink r:id="rId41">
        <w:r>
          <w:rPr>
            <w:color w:val="0000FF"/>
            <w:u w:val="single" w:color="0000FF"/>
          </w:rPr>
          <w:t>http://www.immunize.org/catg.d/p3085.pdf</w:t>
        </w:r>
      </w:hyperlink>
      <w:r>
        <w:rPr>
          <w:color w:val="0000FF"/>
        </w:rPr>
        <w:t xml:space="preserve"> </w:t>
      </w:r>
      <w:r>
        <w:t xml:space="preserve">and for adults at </w:t>
      </w:r>
      <w:hyperlink r:id="rId42">
        <w:r>
          <w:rPr>
            <w:color w:val="0000FF"/>
            <w:spacing w:val="-2"/>
            <w:u w:val="single" w:color="0000FF"/>
          </w:rPr>
          <w:t>http://www.immunize.org/catg.d/p3084.pdf</w:t>
        </w:r>
      </w:hyperlink>
    </w:p>
    <w:p w14:paraId="3918CC53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25"/>
        <w:ind w:right="1383"/>
        <w:rPr>
          <w:rFonts w:ascii="Symbol" w:hAnsi="Symbol"/>
        </w:rPr>
      </w:pPr>
      <w:r>
        <w:t>Visually</w:t>
      </w:r>
      <w:r>
        <w:rPr>
          <w:spacing w:val="-7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discoloration,</w:t>
      </w:r>
      <w:r>
        <w:rPr>
          <w:spacing w:val="-3"/>
        </w:rPr>
        <w:t xml:space="preserve"> </w:t>
      </w:r>
      <w:r>
        <w:t>precipitation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re-suspended prior to administration. If problems are noted, the vaccine should not be administered.</w:t>
      </w:r>
    </w:p>
    <w:p w14:paraId="0763501E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Vaccines</w:t>
      </w:r>
      <w:r>
        <w:rPr>
          <w:spacing w:val="-11"/>
        </w:rPr>
        <w:t xml:space="preserve"> </w:t>
      </w:r>
      <w:r>
        <w:t>requiring</w:t>
      </w:r>
      <w:r>
        <w:rPr>
          <w:spacing w:val="-11"/>
        </w:rPr>
        <w:t xml:space="preserve"> </w:t>
      </w:r>
      <w:r>
        <w:rPr>
          <w:spacing w:val="-2"/>
        </w:rPr>
        <w:t>reconstitution:</w:t>
      </w:r>
    </w:p>
    <w:p w14:paraId="080538B6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95" w:line="225" w:lineRule="auto"/>
        <w:ind w:right="2325" w:hanging="360"/>
      </w:pPr>
      <w:r>
        <w:t>Reconstitute</w:t>
      </w:r>
      <w:r>
        <w:rPr>
          <w:spacing w:val="-13"/>
        </w:rPr>
        <w:t xml:space="preserve"> </w:t>
      </w:r>
      <w:r>
        <w:t>vaccines</w:t>
      </w:r>
      <w:r>
        <w:rPr>
          <w:spacing w:val="-12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manufacturer</w:t>
      </w:r>
      <w:r>
        <w:rPr>
          <w:spacing w:val="-11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 xml:space="preserve">before </w:t>
      </w:r>
      <w:r>
        <w:rPr>
          <w:spacing w:val="-2"/>
        </w:rPr>
        <w:t>administration.</w:t>
      </w:r>
    </w:p>
    <w:p w14:paraId="4B5D5F3B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80"/>
        </w:tabs>
        <w:spacing w:before="84"/>
        <w:ind w:left="2180" w:hanging="359"/>
      </w:pPr>
      <w:r>
        <w:t>Use</w:t>
      </w:r>
      <w:r>
        <w:rPr>
          <w:spacing w:val="-11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manufacturer-supplied</w:t>
      </w:r>
      <w:r>
        <w:rPr>
          <w:spacing w:val="-7"/>
        </w:rPr>
        <w:t xml:space="preserve"> </w:t>
      </w:r>
      <w:r>
        <w:t>diluent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vaccine.</w:t>
      </w:r>
    </w:p>
    <w:p w14:paraId="581B2E5A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80"/>
        </w:tabs>
        <w:spacing w:before="65"/>
        <w:ind w:left="2180" w:hanging="359"/>
      </w:pP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11"/>
        </w:rPr>
        <w:t xml:space="preserve"> </w:t>
      </w:r>
      <w:r>
        <w:t>dates</w:t>
      </w:r>
      <w:r>
        <w:rPr>
          <w:spacing w:val="-1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diluent</w:t>
      </w:r>
      <w:r>
        <w:rPr>
          <w:spacing w:val="-8"/>
        </w:rPr>
        <w:t xml:space="preserve"> </w:t>
      </w:r>
      <w:r>
        <w:rPr>
          <w:spacing w:val="-2"/>
        </w:rPr>
        <w:t>vials.</w:t>
      </w:r>
    </w:p>
    <w:p w14:paraId="25CE1D52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80" w:line="225" w:lineRule="auto"/>
        <w:ind w:right="1435" w:hanging="360"/>
      </w:pPr>
      <w:r>
        <w:t>Use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diluent</w:t>
      </w:r>
      <w:r>
        <w:rPr>
          <w:spacing w:val="-9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dose;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in the vial after it has been reconstituted, if it is a single-dose vial.</w:t>
      </w:r>
    </w:p>
    <w:p w14:paraId="6F479878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80"/>
        </w:tabs>
        <w:spacing w:before="81"/>
        <w:ind w:left="2180" w:hanging="359"/>
      </w:pPr>
      <w:r>
        <w:t>Gently</w:t>
      </w:r>
      <w:r>
        <w:rPr>
          <w:spacing w:val="-4"/>
        </w:rPr>
        <w:t xml:space="preserve"> </w:t>
      </w:r>
      <w:r>
        <w:t>agitate</w:t>
      </w:r>
      <w:r>
        <w:rPr>
          <w:spacing w:val="-8"/>
        </w:rPr>
        <w:t xml:space="preserve"> </w:t>
      </w:r>
      <w:r>
        <w:t>vial</w:t>
      </w:r>
      <w:r>
        <w:rPr>
          <w:spacing w:val="-6"/>
        </w:rPr>
        <w:t xml:space="preserve"> </w:t>
      </w:r>
      <w:r>
        <w:t>to thoroughly</w:t>
      </w:r>
      <w:r>
        <w:rPr>
          <w:spacing w:val="-7"/>
        </w:rPr>
        <w:t xml:space="preserve"> </w:t>
      </w:r>
      <w:r>
        <w:t>mix</w:t>
      </w:r>
      <w:r>
        <w:rPr>
          <w:spacing w:val="-6"/>
        </w:rPr>
        <w:t xml:space="preserve"> </w:t>
      </w:r>
      <w:r>
        <w:rPr>
          <w:spacing w:val="-2"/>
        </w:rPr>
        <w:t>vaccine.</w:t>
      </w:r>
    </w:p>
    <w:p w14:paraId="28B130F3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  <w:tab w:val="left" w:pos="2181"/>
        </w:tabs>
        <w:spacing w:before="66" w:line="237" w:lineRule="auto"/>
        <w:ind w:right="1152" w:hanging="360"/>
      </w:pPr>
      <w:r>
        <w:t>Discard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unused</w:t>
      </w:r>
      <w:r>
        <w:rPr>
          <w:spacing w:val="-8"/>
        </w:rPr>
        <w:t xml:space="preserve"> </w:t>
      </w:r>
      <w:r>
        <w:t>reconstituted</w:t>
      </w:r>
      <w:r>
        <w:rPr>
          <w:spacing w:val="-8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sooner</w:t>
      </w:r>
      <w:r>
        <w:rPr>
          <w:spacing w:val="-1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indicated in the package insert.</w:t>
      </w:r>
      <w:r>
        <w:rPr>
          <w:spacing w:val="40"/>
        </w:rPr>
        <w:t xml:space="preserve"> </w:t>
      </w:r>
      <w:r>
        <w:t>Note: Some reconstituted vaccines must be discarded if not used immediately.</w:t>
      </w:r>
      <w:r>
        <w:rPr>
          <w:spacing w:val="40"/>
        </w:rPr>
        <w:t xml:space="preserve"> </w:t>
      </w:r>
      <w:r>
        <w:t>Check the package insert!</w:t>
      </w:r>
    </w:p>
    <w:p w14:paraId="30AFAFC6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80"/>
        </w:tabs>
        <w:spacing w:before="82"/>
        <w:ind w:left="2180" w:hanging="359"/>
      </w:pPr>
      <w:r>
        <w:t>Also</w:t>
      </w:r>
      <w:r>
        <w:rPr>
          <w:spacing w:val="-11"/>
        </w:rPr>
        <w:t xml:space="preserve"> </w:t>
      </w:r>
      <w:r>
        <w:t>see</w:t>
      </w:r>
      <w:r>
        <w:rPr>
          <w:spacing w:val="-10"/>
        </w:rPr>
        <w:t xml:space="preserve"> </w:t>
      </w:r>
      <w:hyperlink r:id="rId43">
        <w:r>
          <w:rPr>
            <w:i/>
          </w:rPr>
          <w:t>Vaccines</w:t>
        </w:r>
        <w:r>
          <w:rPr>
            <w:i/>
            <w:spacing w:val="-10"/>
          </w:rPr>
          <w:t xml:space="preserve"> </w:t>
        </w:r>
        <w:r>
          <w:rPr>
            <w:i/>
          </w:rPr>
          <w:t>with</w:t>
        </w:r>
        <w:r>
          <w:rPr>
            <w:i/>
            <w:spacing w:val="-6"/>
          </w:rPr>
          <w:t xml:space="preserve"> </w:t>
        </w:r>
        <w:r>
          <w:rPr>
            <w:i/>
          </w:rPr>
          <w:t>Diluents:</w:t>
        </w:r>
        <w:r>
          <w:rPr>
            <w:i/>
            <w:spacing w:val="-3"/>
          </w:rPr>
          <w:t xml:space="preserve"> </w:t>
        </w:r>
        <w:r>
          <w:rPr>
            <w:i/>
          </w:rPr>
          <w:t>How</w:t>
        </w:r>
        <w:r>
          <w:rPr>
            <w:i/>
            <w:spacing w:val="-6"/>
          </w:rPr>
          <w:t xml:space="preserve"> </w:t>
        </w:r>
        <w:r>
          <w:rPr>
            <w:i/>
          </w:rPr>
          <w:t>to</w:t>
        </w:r>
        <w:r>
          <w:rPr>
            <w:i/>
            <w:spacing w:val="-10"/>
          </w:rPr>
          <w:t xml:space="preserve"> </w:t>
        </w:r>
        <w:r>
          <w:rPr>
            <w:i/>
          </w:rPr>
          <w:t>use</w:t>
        </w:r>
        <w:r>
          <w:rPr>
            <w:i/>
            <w:spacing w:val="-5"/>
          </w:rPr>
          <w:t xml:space="preserve"> </w:t>
        </w:r>
        <w:r>
          <w:rPr>
            <w:i/>
          </w:rPr>
          <w:t>them</w:t>
        </w:r>
      </w:hyperlink>
      <w:r>
        <w:rPr>
          <w:i/>
          <w:spacing w:val="-10"/>
        </w:rPr>
        <w:t xml:space="preserve"> </w:t>
      </w:r>
      <w:hyperlink r:id="rId44">
        <w:r>
          <w:rPr>
            <w:color w:val="0000FF"/>
            <w:spacing w:val="-2"/>
            <w:u w:val="single" w:color="0000FF"/>
          </w:rPr>
          <w:t>http://www.immunize.org/catg.d/p3040.pdf</w:t>
        </w:r>
      </w:hyperlink>
    </w:p>
    <w:p w14:paraId="5EF6FC12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08"/>
        <w:ind w:right="1140"/>
        <w:rPr>
          <w:rFonts w:ascii="Symbol" w:hAnsi="Symbol"/>
        </w:rPr>
      </w:pP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1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“beyond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date”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correct time (days or hours) the vaccine can be stored once the vial has been entered or </w:t>
      </w:r>
      <w:r>
        <w:rPr>
          <w:spacing w:val="-2"/>
        </w:rPr>
        <w:t>reconstituted.</w:t>
      </w:r>
    </w:p>
    <w:p w14:paraId="443120C5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79"/>
        <w:ind w:left="2176" w:hanging="355"/>
      </w:pPr>
      <w:r>
        <w:t>Calculate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 interval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rPr>
          <w:spacing w:val="-2"/>
        </w:rPr>
        <w:t>insert.</w:t>
      </w:r>
    </w:p>
    <w:p w14:paraId="2BC3046D" w14:textId="77777777" w:rsidR="00F4370E" w:rsidRDefault="0060025D">
      <w:pPr>
        <w:pStyle w:val="ListParagraph"/>
        <w:numPr>
          <w:ilvl w:val="3"/>
          <w:numId w:val="10"/>
        </w:numPr>
        <w:tabs>
          <w:tab w:val="left" w:pos="2176"/>
        </w:tabs>
        <w:spacing w:before="69"/>
        <w:ind w:left="2176" w:hanging="355"/>
      </w:pPr>
      <w:r>
        <w:t>Label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date/time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initials.</w:t>
      </w:r>
    </w:p>
    <w:p w14:paraId="738DA1C9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13"/>
        <w:ind w:right="561"/>
        <w:rPr>
          <w:rFonts w:ascii="Symbol" w:hAnsi="Symbol"/>
        </w:rPr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needle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administering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vaccine,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needle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2"/>
        </w:rPr>
        <w:t>contaminated.</w:t>
      </w:r>
    </w:p>
    <w:p w14:paraId="1B84943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23"/>
        <w:ind w:left="1460" w:hanging="360"/>
        <w:rPr>
          <w:rFonts w:ascii="Symbol" w:hAnsi="Symbol"/>
        </w:rPr>
      </w:pPr>
      <w:r>
        <w:t>Disinfect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rubber septum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piercing.</w:t>
      </w:r>
    </w:p>
    <w:p w14:paraId="48367637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to withdraw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4"/>
        </w:rPr>
        <w:t>dose</w:t>
      </w:r>
    </w:p>
    <w:p w14:paraId="6C620853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959"/>
        <w:rPr>
          <w:rFonts w:ascii="Symbol" w:hAnsi="Symbol"/>
        </w:rPr>
      </w:pPr>
      <w:r>
        <w:t>Prepare</w:t>
      </w:r>
      <w:r>
        <w:rPr>
          <w:spacing w:val="-7"/>
        </w:rPr>
        <w:t xml:space="preserve"> </w:t>
      </w:r>
      <w:r>
        <w:t>vaccines</w:t>
      </w:r>
      <w:r>
        <w:rPr>
          <w:spacing w:val="-2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administration.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vaccinator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 xml:space="preserve">they </w:t>
      </w:r>
      <w:r>
        <w:rPr>
          <w:spacing w:val="-2"/>
        </w:rPr>
        <w:t>administer.</w:t>
      </w:r>
    </w:p>
    <w:p w14:paraId="07E64B05" w14:textId="77777777" w:rsidR="00F4370E" w:rsidRDefault="00F4370E">
      <w:pPr>
        <w:rPr>
          <w:rFonts w:ascii="Symbol" w:hAnsi="Symbol"/>
        </w:r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28D8C3D4" w14:textId="77777777" w:rsidR="00F4370E" w:rsidRDefault="00F4370E">
      <w:pPr>
        <w:pStyle w:val="BodyText"/>
        <w:spacing w:before="57"/>
        <w:ind w:left="0" w:firstLine="0"/>
      </w:pPr>
    </w:p>
    <w:p w14:paraId="1EDD5AA8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0" w:line="242" w:lineRule="auto"/>
        <w:ind w:right="1485"/>
        <w:rPr>
          <w:rFonts w:ascii="Symbol" w:hAnsi="Symbol"/>
        </w:rPr>
      </w:pPr>
      <w:r>
        <w:t>CDC does not</w:t>
      </w:r>
      <w:r>
        <w:rPr>
          <w:spacing w:val="-1"/>
        </w:rPr>
        <w:t xml:space="preserve"> </w:t>
      </w:r>
      <w:r>
        <w:t>recommend providers pre-drawn</w:t>
      </w:r>
      <w:r>
        <w:rPr>
          <w:spacing w:val="-2"/>
        </w:rPr>
        <w:t xml:space="preserve"> </w:t>
      </w:r>
      <w:r>
        <w:t>syringes.</w:t>
      </w:r>
      <w:r>
        <w:rPr>
          <w:spacing w:val="40"/>
        </w:rPr>
        <w:t xml:space="preserve"> </w:t>
      </w:r>
      <w:r>
        <w:t>Consider using manufacturer- filled</w:t>
      </w:r>
      <w:r>
        <w:rPr>
          <w:spacing w:val="-4"/>
        </w:rPr>
        <w:t xml:space="preserve"> </w:t>
      </w:r>
      <w:r>
        <w:t>syringes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immunization</w:t>
      </w:r>
      <w:r>
        <w:rPr>
          <w:spacing w:val="-4"/>
        </w:rPr>
        <w:t xml:space="preserve"> </w:t>
      </w:r>
      <w:r>
        <w:t>events because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storage and administration.</w:t>
      </w:r>
    </w:p>
    <w:p w14:paraId="2CEBB32D" w14:textId="77777777" w:rsidR="00F4370E" w:rsidRDefault="0060025D">
      <w:pPr>
        <w:pStyle w:val="ListParagraph"/>
        <w:numPr>
          <w:ilvl w:val="0"/>
          <w:numId w:val="5"/>
        </w:numPr>
        <w:tabs>
          <w:tab w:val="left" w:pos="1821"/>
        </w:tabs>
        <w:spacing w:before="79"/>
        <w:ind w:right="1358"/>
      </w:pPr>
      <w:r>
        <w:t>At clinic site, each vaccinator should draw up no more than one multidose vial or 10 doses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time.</w:t>
      </w:r>
      <w:r>
        <w:rPr>
          <w:spacing w:val="36"/>
        </w:rPr>
        <w:t xml:space="preserve"> </w:t>
      </w:r>
      <w:r>
        <w:t>Pre-drawing</w:t>
      </w:r>
      <w:r>
        <w:rPr>
          <w:spacing w:val="-8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activating</w:t>
      </w:r>
      <w:r>
        <w:rPr>
          <w:spacing w:val="-13"/>
        </w:rPr>
        <w:t xml:space="preserve"> </w:t>
      </w:r>
      <w:r>
        <w:t>manufacturer-prefilled</w:t>
      </w:r>
      <w:r>
        <w:rPr>
          <w:spacing w:val="-7"/>
        </w:rPr>
        <w:t xml:space="preserve"> </w:t>
      </w:r>
      <w:r>
        <w:t>syringes</w:t>
      </w:r>
      <w:r>
        <w:rPr>
          <w:spacing w:val="-6"/>
        </w:rPr>
        <w:t xml:space="preserve"> </w:t>
      </w:r>
      <w:r>
        <w:t>by removing the needle guard or attaching a needle.</w:t>
      </w:r>
      <w:r>
        <w:rPr>
          <w:spacing w:val="40"/>
        </w:rPr>
        <w:t xml:space="preserve"> </w:t>
      </w:r>
      <w:r>
        <w:t>If not immediately administered, label syringes.</w:t>
      </w:r>
    </w:p>
    <w:p w14:paraId="69459E83" w14:textId="77777777" w:rsidR="00F4370E" w:rsidRDefault="0060025D">
      <w:pPr>
        <w:pStyle w:val="ListParagraph"/>
        <w:numPr>
          <w:ilvl w:val="0"/>
          <w:numId w:val="5"/>
        </w:numPr>
        <w:tabs>
          <w:tab w:val="left" w:pos="1821"/>
        </w:tabs>
        <w:spacing w:before="78"/>
        <w:ind w:right="1560" w:hanging="364"/>
      </w:pPr>
      <w:r>
        <w:t>If</w:t>
      </w:r>
      <w:r>
        <w:rPr>
          <w:spacing w:val="-7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administered,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administration stations for each vaccine type to prevent medication errors.</w:t>
      </w:r>
    </w:p>
    <w:p w14:paraId="2EDEE746" w14:textId="77777777" w:rsidR="00F4370E" w:rsidRDefault="0060025D">
      <w:pPr>
        <w:pStyle w:val="ListParagraph"/>
        <w:numPr>
          <w:ilvl w:val="0"/>
          <w:numId w:val="5"/>
        </w:numPr>
        <w:tabs>
          <w:tab w:val="left" w:pos="1820"/>
        </w:tabs>
        <w:spacing w:before="75"/>
        <w:ind w:left="1820" w:hanging="363"/>
      </w:pPr>
      <w:r>
        <w:t>Monitor</w:t>
      </w:r>
      <w:r>
        <w:rPr>
          <w:spacing w:val="-15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avoid</w:t>
      </w:r>
      <w:r>
        <w:rPr>
          <w:spacing w:val="-8"/>
        </w:rPr>
        <w:t xml:space="preserve"> </w:t>
      </w:r>
      <w:r>
        <w:t>drawing</w:t>
      </w:r>
      <w:r>
        <w:rPr>
          <w:spacing w:val="-3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rPr>
          <w:spacing w:val="-2"/>
        </w:rPr>
        <w:t>doses</w:t>
      </w:r>
    </w:p>
    <w:p w14:paraId="385B408C" w14:textId="77777777" w:rsidR="00F4370E" w:rsidRDefault="0060025D">
      <w:pPr>
        <w:spacing w:before="241" w:line="293" w:lineRule="exact"/>
        <w:ind w:left="402" w:right="1042"/>
        <w:jc w:val="center"/>
        <w:rPr>
          <w:b/>
          <w:i/>
          <w:sz w:val="24"/>
        </w:rPr>
      </w:pPr>
      <w:r>
        <w:rPr>
          <w:b/>
          <w:i/>
          <w:sz w:val="24"/>
        </w:rPr>
        <w:t>At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workday,</w:t>
      </w:r>
    </w:p>
    <w:p w14:paraId="1FC805B7" w14:textId="77777777" w:rsidR="00F4370E" w:rsidRDefault="0060025D">
      <w:pPr>
        <w:spacing w:line="293" w:lineRule="exact"/>
        <w:ind w:left="348" w:right="1042"/>
        <w:jc w:val="center"/>
        <w:rPr>
          <w:b/>
          <w:i/>
          <w:sz w:val="24"/>
        </w:rPr>
      </w:pPr>
      <w:r>
        <w:rPr>
          <w:b/>
          <w:i/>
          <w:sz w:val="24"/>
        </w:rPr>
        <w:t>discard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remaining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vaccine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provider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predrawn</w:t>
      </w:r>
      <w:r>
        <w:rPr>
          <w:b/>
          <w:i/>
          <w:spacing w:val="-2"/>
          <w:sz w:val="24"/>
        </w:rPr>
        <w:t xml:space="preserve"> syringes.</w:t>
      </w:r>
    </w:p>
    <w:p w14:paraId="57900290" w14:textId="77777777" w:rsidR="00F4370E" w:rsidRDefault="00F4370E">
      <w:pPr>
        <w:pStyle w:val="BodyText"/>
        <w:spacing w:before="0"/>
        <w:ind w:left="0" w:firstLine="0"/>
        <w:rPr>
          <w:b/>
          <w:i/>
          <w:sz w:val="24"/>
        </w:rPr>
      </w:pPr>
    </w:p>
    <w:p w14:paraId="4ABF3A49" w14:textId="77777777" w:rsidR="00F4370E" w:rsidRDefault="00F4370E">
      <w:pPr>
        <w:pStyle w:val="BodyText"/>
        <w:spacing w:before="0"/>
        <w:ind w:left="0" w:firstLine="0"/>
        <w:rPr>
          <w:b/>
          <w:i/>
          <w:sz w:val="24"/>
        </w:rPr>
      </w:pPr>
    </w:p>
    <w:p w14:paraId="252BD28B" w14:textId="77777777" w:rsidR="00F4370E" w:rsidRDefault="00F4370E">
      <w:pPr>
        <w:pStyle w:val="BodyText"/>
        <w:spacing w:before="0"/>
        <w:ind w:left="0" w:firstLine="0"/>
        <w:rPr>
          <w:b/>
          <w:i/>
          <w:sz w:val="24"/>
        </w:rPr>
      </w:pPr>
    </w:p>
    <w:p w14:paraId="1D38F80A" w14:textId="77777777" w:rsidR="00F4370E" w:rsidRDefault="00F4370E">
      <w:pPr>
        <w:pStyle w:val="BodyText"/>
        <w:spacing w:before="242"/>
        <w:ind w:left="0" w:firstLine="0"/>
        <w:rPr>
          <w:b/>
          <w:i/>
          <w:sz w:val="24"/>
        </w:rPr>
      </w:pPr>
    </w:p>
    <w:p w14:paraId="2D904D6F" w14:textId="77777777" w:rsidR="00F4370E" w:rsidRDefault="0060025D">
      <w:pPr>
        <w:pStyle w:val="Heading1"/>
        <w:numPr>
          <w:ilvl w:val="1"/>
          <w:numId w:val="10"/>
        </w:numPr>
        <w:tabs>
          <w:tab w:val="left" w:pos="1100"/>
        </w:tabs>
        <w:rPr>
          <w:rFonts w:ascii="Symbol" w:hAnsi="Symbol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90D4E6" wp14:editId="77444FFF">
                <wp:simplePos x="0" y="0"/>
                <wp:positionH relativeFrom="page">
                  <wp:posOffset>5143500</wp:posOffset>
                </wp:positionH>
                <wp:positionV relativeFrom="paragraph">
                  <wp:posOffset>9102</wp:posOffset>
                </wp:positionV>
                <wp:extent cx="2266950" cy="3227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32277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C869FF" w14:textId="77777777" w:rsidR="00F4370E" w:rsidRDefault="0060025D">
                            <w:pPr>
                              <w:spacing w:before="71"/>
                              <w:ind w:left="619" w:right="622" w:firstLine="7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Rights 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Vaccine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Administration</w:t>
                            </w:r>
                          </w:p>
                          <w:p w14:paraId="2B972B70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83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patient</w:t>
                            </w:r>
                          </w:p>
                          <w:p w14:paraId="616A2C52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9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 vaccine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diluent</w:t>
                            </w:r>
                          </w:p>
                          <w:p w14:paraId="41332E50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9"/>
                              <w:ind w:left="414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  <w:p w14:paraId="63849BCF" w14:textId="77777777" w:rsidR="00F4370E" w:rsidRDefault="0060025D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age</w:t>
                            </w:r>
                          </w:p>
                          <w:p w14:paraId="715A51DA" w14:textId="77777777" w:rsidR="00F4370E" w:rsidRDefault="0060025D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intervals</w:t>
                            </w:r>
                          </w:p>
                          <w:p w14:paraId="3103097D" w14:textId="77777777" w:rsidR="00F4370E" w:rsidRDefault="0060025D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75"/>
                              </w:tabs>
                              <w:spacing w:before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Expiration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time/date</w:t>
                            </w:r>
                          </w:p>
                          <w:p w14:paraId="5C8FCC76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83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dose</w:t>
                            </w:r>
                          </w:p>
                          <w:p w14:paraId="13A3B2B9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79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route</w:t>
                            </w:r>
                          </w:p>
                          <w:p w14:paraId="0A0C0D3F" w14:textId="77777777" w:rsidR="00F4370E" w:rsidRDefault="0060025D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86"/>
                              </w:tabs>
                              <w:spacing w:before="39"/>
                              <w:ind w:left="686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Needle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gauge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length</w:t>
                            </w:r>
                          </w:p>
                          <w:p w14:paraId="0B64D98B" w14:textId="77777777" w:rsidR="00F4370E" w:rsidRDefault="0060025D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686"/>
                              </w:tabs>
                              <w:spacing w:before="38"/>
                              <w:ind w:left="686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Technique</w:t>
                            </w:r>
                          </w:p>
                          <w:p w14:paraId="36FA710E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83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site</w:t>
                            </w:r>
                          </w:p>
                          <w:p w14:paraId="40CFEB78" w14:textId="77777777" w:rsidR="00F4370E" w:rsidRDefault="006002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before="75"/>
                              <w:ind w:left="418" w:hanging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Right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0D4E6" id="Textbox 7" o:spid="_x0000_s1028" type="#_x0000_t202" style="position:absolute;left:0;text-align:left;margin-left:405pt;margin-top:.7pt;width:178.5pt;height:25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" filled="f">
                <v:path arrowok="t"/>
                <v:textbox inset="0,0,0,0">
                  <w:txbxContent>
                    <w:p w14:paraId="28C869FF" w14:textId="77777777" w:rsidR="00F4370E" w:rsidRDefault="0060025D">
                      <w:pPr>
                        <w:spacing w:before="71"/>
                        <w:ind w:left="619" w:right="622" w:firstLine="7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Rights of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Vaccine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Administration</w:t>
                      </w:r>
                    </w:p>
                    <w:p w14:paraId="2B972B70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83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patient</w:t>
                      </w:r>
                    </w:p>
                    <w:p w14:paraId="616A2C52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9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 vaccine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diluent</w:t>
                      </w:r>
                    </w:p>
                    <w:p w14:paraId="41332E50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9"/>
                        <w:ind w:left="414" w:hanging="2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time</w:t>
                      </w:r>
                    </w:p>
                    <w:p w14:paraId="63849BCF" w14:textId="77777777" w:rsidR="00F4370E" w:rsidRDefault="0060025D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Correct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age</w:t>
                      </w:r>
                    </w:p>
                    <w:p w14:paraId="715A51DA" w14:textId="77777777" w:rsidR="00F4370E" w:rsidRDefault="0060025D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Minimum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intervals</w:t>
                      </w:r>
                    </w:p>
                    <w:p w14:paraId="3103097D" w14:textId="77777777" w:rsidR="00F4370E" w:rsidRDefault="0060025D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775"/>
                        </w:tabs>
                        <w:spacing w:before="3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Expiration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time/date</w:t>
                      </w:r>
                    </w:p>
                    <w:p w14:paraId="5C8FCC76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83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dose</w:t>
                      </w:r>
                    </w:p>
                    <w:p w14:paraId="13A3B2B9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79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route</w:t>
                      </w:r>
                    </w:p>
                    <w:p w14:paraId="0A0C0D3F" w14:textId="77777777" w:rsidR="00F4370E" w:rsidRDefault="0060025D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686"/>
                        </w:tabs>
                        <w:spacing w:before="39"/>
                        <w:ind w:left="686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Needle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gauge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length</w:t>
                      </w:r>
                    </w:p>
                    <w:p w14:paraId="0B64D98B" w14:textId="77777777" w:rsidR="00F4370E" w:rsidRDefault="0060025D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686"/>
                        </w:tabs>
                        <w:spacing w:before="38"/>
                        <w:ind w:left="686" w:hanging="271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Technique</w:t>
                      </w:r>
                    </w:p>
                    <w:p w14:paraId="36FA710E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83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site</w:t>
                      </w:r>
                    </w:p>
                    <w:p w14:paraId="40CFEB78" w14:textId="77777777" w:rsidR="00F4370E" w:rsidRDefault="0060025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8"/>
                        </w:tabs>
                        <w:spacing w:before="75"/>
                        <w:ind w:left="418" w:hanging="2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Right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documentation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13F75ED6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21"/>
        <w:ind w:right="4370"/>
        <w:rPr>
          <w:rFonts w:ascii="Symbol" w:hAnsi="Symbol"/>
        </w:rPr>
      </w:pPr>
      <w:r>
        <w:t>Have</w:t>
      </w:r>
      <w:r>
        <w:rPr>
          <w:spacing w:val="-13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>available,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hand</w:t>
      </w:r>
      <w:r>
        <w:rPr>
          <w:spacing w:val="-12"/>
        </w:rPr>
        <w:t xml:space="preserve"> </w:t>
      </w:r>
      <w:r>
        <w:t>hygiene</w:t>
      </w:r>
      <w:r>
        <w:rPr>
          <w:spacing w:val="-12"/>
        </w:rPr>
        <w:t xml:space="preserve"> </w:t>
      </w:r>
      <w:r>
        <w:t>supplies (e.g., bottles of alcohol-based hand rub), individually packaged sterile alcohol wipes, syringes, a supply of needles in varying lengths appropriate for the clinic population, bandages, and.</w:t>
      </w:r>
    </w:p>
    <w:p w14:paraId="13FE0479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21"/>
        <w:ind w:right="4298" w:hanging="365"/>
        <w:rPr>
          <w:rFonts w:ascii="Symbol" w:hAnsi="Symbol"/>
        </w:rPr>
      </w:pPr>
      <w:r>
        <w:t>Always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sitting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lying</w:t>
      </w:r>
      <w:r>
        <w:rPr>
          <w:spacing w:val="-8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 xml:space="preserve">vaccine </w:t>
      </w:r>
      <w:r>
        <w:rPr>
          <w:spacing w:val="-2"/>
        </w:rPr>
        <w:t>administration.</w:t>
      </w:r>
    </w:p>
    <w:p w14:paraId="12FE497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ind w:right="4196"/>
        <w:rPr>
          <w:rFonts w:ascii="Symbol" w:hAnsi="Symbol"/>
        </w:rPr>
      </w:pPr>
      <w:r>
        <w:t>Use an appropriately sized needle for each patient, depending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weight,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gender.</w:t>
      </w:r>
      <w:r>
        <w:rPr>
          <w:spacing w:val="29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rPr>
          <w:i/>
        </w:rPr>
        <w:t xml:space="preserve">Administering Vaccines: Dose, Route, Site, and Needle Size </w:t>
      </w:r>
      <w:r>
        <w:t xml:space="preserve">at </w:t>
      </w:r>
      <w:hyperlink r:id="rId45">
        <w:r>
          <w:rPr>
            <w:color w:val="0000FF"/>
            <w:spacing w:val="-2"/>
            <w:u w:val="single" w:color="0000FF"/>
          </w:rPr>
          <w:t>http://www.immunize.org/catg.d/p3085.pdf</w:t>
        </w:r>
      </w:hyperlink>
    </w:p>
    <w:p w14:paraId="4053F8FF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18"/>
        <w:ind w:right="4438"/>
        <w:rPr>
          <w:rFonts w:ascii="Symbol" w:hAnsi="Symbol"/>
          <w:sz w:val="20"/>
        </w:rPr>
      </w:pPr>
      <w:r>
        <w:t xml:space="preserve">Use a new needle and new syringe for each patient. </w:t>
      </w:r>
      <w:r>
        <w:rPr>
          <w:i/>
        </w:rPr>
        <w:t>Never</w:t>
      </w:r>
      <w:r>
        <w:rPr>
          <w:i/>
          <w:spacing w:val="-13"/>
        </w:rPr>
        <w:t xml:space="preserve"> </w:t>
      </w:r>
      <w:r>
        <w:rPr>
          <w:i/>
        </w:rPr>
        <w:t>use</w:t>
      </w:r>
      <w:r>
        <w:rPr>
          <w:i/>
          <w:spacing w:val="-12"/>
        </w:rPr>
        <w:t xml:space="preserve"> </w:t>
      </w:r>
      <w:r>
        <w:rPr>
          <w:i/>
        </w:rPr>
        <w:t>needles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syringes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administer</w:t>
      </w:r>
      <w:r>
        <w:rPr>
          <w:i/>
          <w:spacing w:val="-7"/>
        </w:rPr>
        <w:t xml:space="preserve"> </w:t>
      </w:r>
      <w:r>
        <w:rPr>
          <w:i/>
        </w:rPr>
        <w:t>vaccine</w:t>
      </w:r>
      <w:r>
        <w:rPr>
          <w:i/>
          <w:spacing w:val="-13"/>
        </w:rPr>
        <w:t xml:space="preserve"> </w:t>
      </w:r>
      <w:r>
        <w:rPr>
          <w:i/>
        </w:rPr>
        <w:t>to more than one patient.</w:t>
      </w:r>
    </w:p>
    <w:p w14:paraId="70842806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122"/>
        <w:ind w:right="4618"/>
        <w:jc w:val="both"/>
        <w:rPr>
          <w:rFonts w:ascii="Symbol" w:hAnsi="Symbol"/>
          <w:sz w:val="20"/>
        </w:rPr>
      </w:pPr>
      <w:r>
        <w:t>Immediately</w:t>
      </w:r>
      <w:r>
        <w:rPr>
          <w:spacing w:val="-6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sharps container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administration.</w:t>
      </w:r>
      <w:r>
        <w:rPr>
          <w:spacing w:val="37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recap</w:t>
      </w:r>
      <w:r>
        <w:rPr>
          <w:i/>
          <w:spacing w:val="-5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needle.</w:t>
      </w:r>
    </w:p>
    <w:p w14:paraId="190062C5" w14:textId="77777777" w:rsidR="00F4370E" w:rsidRDefault="00F4370E">
      <w:pPr>
        <w:jc w:val="both"/>
        <w:rPr>
          <w:rFonts w:ascii="Symbol" w:hAnsi="Symbol"/>
          <w:sz w:val="20"/>
        </w:r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3ED9EB52" w14:textId="77777777" w:rsidR="00F4370E" w:rsidRDefault="00F4370E">
      <w:pPr>
        <w:pStyle w:val="BodyText"/>
        <w:ind w:left="0" w:firstLine="0"/>
        <w:rPr>
          <w:i/>
        </w:rPr>
      </w:pPr>
    </w:p>
    <w:p w14:paraId="492574C4" w14:textId="77777777" w:rsidR="00F4370E" w:rsidRDefault="0060025D">
      <w:pPr>
        <w:pStyle w:val="Heading1"/>
        <w:numPr>
          <w:ilvl w:val="0"/>
          <w:numId w:val="10"/>
        </w:numPr>
        <w:tabs>
          <w:tab w:val="left" w:pos="735"/>
        </w:tabs>
        <w:spacing w:before="1"/>
        <w:ind w:left="735" w:hanging="355"/>
      </w:pPr>
      <w:r>
        <w:rPr>
          <w:spacing w:val="-2"/>
        </w:rPr>
        <w:t>Documentation</w:t>
      </w:r>
    </w:p>
    <w:p w14:paraId="3CFD6416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</w:rPr>
      </w:pPr>
      <w:r>
        <w:t>Document</w:t>
      </w:r>
      <w:r>
        <w:rPr>
          <w:spacing w:val="-10"/>
        </w:rPr>
        <w:t xml:space="preserve"> </w:t>
      </w:r>
      <w:r>
        <w:t>vaccination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patient’s</w:t>
      </w:r>
      <w:r>
        <w:rPr>
          <w:spacing w:val="-9"/>
        </w:rPr>
        <w:t xml:space="preserve"> </w:t>
      </w:r>
      <w:r>
        <w:t>permanent</w:t>
      </w:r>
      <w:r>
        <w:rPr>
          <w:spacing w:val="-11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rPr>
          <w:spacing w:val="-2"/>
        </w:rPr>
        <w:t>including:</w:t>
      </w:r>
    </w:p>
    <w:p w14:paraId="5FF57482" w14:textId="77777777" w:rsidR="00F4370E" w:rsidRDefault="00F4370E">
      <w:pPr>
        <w:rPr>
          <w:rFonts w:ascii="Symbol" w:hAnsi="Symbol"/>
        </w:r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66839B3B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vaccine</w:t>
      </w:r>
    </w:p>
    <w:p w14:paraId="61E717E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administration</w:t>
      </w:r>
    </w:p>
    <w:p w14:paraId="798BC65C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</w:t>
      </w:r>
      <w:r>
        <w:rPr>
          <w:spacing w:val="-9"/>
        </w:rPr>
        <w:t xml:space="preserve"> </w:t>
      </w:r>
      <w:r>
        <w:rPr>
          <w:spacing w:val="-2"/>
        </w:rPr>
        <w:t>manufacturer</w:t>
      </w:r>
    </w:p>
    <w:p w14:paraId="0245BD66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Vaccine</w:t>
      </w:r>
      <w:r>
        <w:rPr>
          <w:spacing w:val="-6"/>
        </w:rPr>
        <w:t xml:space="preserve"> </w:t>
      </w:r>
      <w:r>
        <w:t>lot</w:t>
      </w:r>
      <w:r>
        <w:rPr>
          <w:spacing w:val="-2"/>
        </w:rPr>
        <w:t xml:space="preserve"> number</w:t>
      </w:r>
    </w:p>
    <w:p w14:paraId="487F9CD7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Expiration</w:t>
      </w:r>
      <w:r>
        <w:rPr>
          <w:spacing w:val="-7"/>
        </w:rPr>
        <w:t xml:space="preserve"> </w:t>
      </w:r>
      <w:r>
        <w:rPr>
          <w:spacing w:val="-4"/>
        </w:rPr>
        <w:t>date</w:t>
      </w:r>
    </w:p>
    <w:p w14:paraId="62B0B31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9"/>
        <w:ind w:left="1460" w:hanging="360"/>
        <w:rPr>
          <w:rFonts w:ascii="Symbol" w:hAnsi="Symbol"/>
        </w:rPr>
      </w:pPr>
      <w:r>
        <w:t>Dose,</w:t>
      </w:r>
      <w:r>
        <w:rPr>
          <w:spacing w:val="-4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route</w:t>
      </w:r>
    </w:p>
    <w:p w14:paraId="2FD30858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br w:type="column"/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 will</w:t>
      </w:r>
      <w:r>
        <w:rPr>
          <w:spacing w:val="-3"/>
        </w:rPr>
        <w:t xml:space="preserve"> </w:t>
      </w:r>
      <w:r>
        <w:rPr>
          <w:spacing w:val="-2"/>
        </w:rPr>
        <w:t>reside</w:t>
      </w:r>
    </w:p>
    <w:p w14:paraId="4DF3D808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Vaccine</w:t>
      </w:r>
      <w:r>
        <w:rPr>
          <w:spacing w:val="-8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2"/>
        </w:rPr>
        <w:t>(VIS)</w:t>
      </w:r>
    </w:p>
    <w:p w14:paraId="1EB3905D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Date</w:t>
      </w:r>
      <w:r>
        <w:rPr>
          <w:spacing w:val="-5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5"/>
        </w:rPr>
        <w:t>VIS</w:t>
      </w:r>
    </w:p>
    <w:p w14:paraId="69B5F103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24"/>
        <w:ind w:left="1460" w:hanging="360"/>
        <w:rPr>
          <w:rFonts w:ascii="Symbol" w:hAnsi="Symbol"/>
        </w:rPr>
      </w:pPr>
      <w:r>
        <w:t>Date</w:t>
      </w:r>
      <w:r>
        <w:rPr>
          <w:spacing w:val="-2"/>
        </w:rPr>
        <w:t xml:space="preserve"> </w:t>
      </w:r>
      <w:r>
        <w:t>VIS</w:t>
      </w:r>
      <w:r>
        <w:rPr>
          <w:spacing w:val="-4"/>
        </w:rPr>
        <w:t xml:space="preserve"> </w:t>
      </w:r>
      <w:r>
        <w:t>given to</w:t>
      </w:r>
      <w:r>
        <w:rPr>
          <w:spacing w:val="-3"/>
        </w:rPr>
        <w:t xml:space="preserve"> </w:t>
      </w:r>
      <w:r>
        <w:rPr>
          <w:spacing w:val="-2"/>
        </w:rPr>
        <w:t>patient</w:t>
      </w:r>
    </w:p>
    <w:p w14:paraId="03EBE6E5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ind w:left="1460" w:hanging="360"/>
        <w:rPr>
          <w:rFonts w:ascii="Symbol" w:hAnsi="Symbol"/>
        </w:rPr>
      </w:pPr>
      <w:r>
        <w:t>Name/title/initials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administering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vaccine</w:t>
      </w:r>
    </w:p>
    <w:p w14:paraId="0C059AC3" w14:textId="77777777" w:rsidR="00F4370E" w:rsidRDefault="00F4370E">
      <w:pPr>
        <w:rPr>
          <w:rFonts w:ascii="Symbol" w:hAnsi="Symbol"/>
        </w:rPr>
        <w:sectPr w:rsidR="00F4370E">
          <w:type w:val="continuous"/>
          <w:pgSz w:w="12240" w:h="15840"/>
          <w:pgMar w:top="1240" w:right="360" w:bottom="880" w:left="1060" w:header="771" w:footer="696" w:gutter="0"/>
          <w:cols w:num="2" w:space="720" w:equalWidth="0">
            <w:col w:w="3516" w:space="86"/>
            <w:col w:w="7218"/>
          </w:cols>
        </w:sectPr>
      </w:pPr>
    </w:p>
    <w:p w14:paraId="4E0EEDD3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205"/>
        <w:ind w:right="1295"/>
        <w:rPr>
          <w:rFonts w:ascii="Symbol" w:hAnsi="Symbol"/>
        </w:rPr>
      </w:pPr>
      <w:r>
        <w:t>Provide</w:t>
      </w:r>
      <w:r>
        <w:rPr>
          <w:spacing w:val="-7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immunization record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vaccine(s)</w:t>
      </w:r>
      <w:r>
        <w:rPr>
          <w:spacing w:val="-4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and date administered.</w:t>
      </w:r>
    </w:p>
    <w:p w14:paraId="2DC6A054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096"/>
        </w:tabs>
        <w:spacing w:before="119"/>
        <w:ind w:left="1096" w:hanging="356"/>
        <w:rPr>
          <w:rFonts w:ascii="Symbol" w:hAnsi="Symbol"/>
        </w:rPr>
      </w:pPr>
      <w:r>
        <w:t>Enter</w:t>
      </w:r>
      <w:r>
        <w:rPr>
          <w:spacing w:val="-10"/>
        </w:rPr>
        <w:t xml:space="preserve"> </w:t>
      </w:r>
      <w:r>
        <w:t>vaccine</w:t>
      </w:r>
      <w:r>
        <w:rPr>
          <w:spacing w:val="-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MIIS</w:t>
      </w:r>
    </w:p>
    <w:p w14:paraId="380186D7" w14:textId="77777777" w:rsidR="00F4370E" w:rsidRDefault="00F4370E">
      <w:pPr>
        <w:pStyle w:val="BodyText"/>
        <w:spacing w:before="122"/>
        <w:ind w:left="0" w:firstLine="0"/>
      </w:pPr>
    </w:p>
    <w:p w14:paraId="2D9EB528" w14:textId="77777777" w:rsidR="00F4370E" w:rsidRDefault="0060025D">
      <w:pPr>
        <w:pStyle w:val="Heading1"/>
        <w:numPr>
          <w:ilvl w:val="0"/>
          <w:numId w:val="10"/>
        </w:numPr>
        <w:tabs>
          <w:tab w:val="left" w:pos="735"/>
        </w:tabs>
        <w:spacing w:before="1"/>
        <w:ind w:left="735" w:hanging="355"/>
      </w:pPr>
      <w:r>
        <w:t>Preventing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11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rPr>
          <w:spacing w:val="-2"/>
        </w:rPr>
        <w:t>Events</w:t>
      </w:r>
    </w:p>
    <w:p w14:paraId="3C988B36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</w:rPr>
      </w:pPr>
      <w:r>
        <w:t>Screen</w:t>
      </w:r>
      <w:r>
        <w:rPr>
          <w:spacing w:val="-11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contraindications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vaccination</w:t>
      </w:r>
      <w:r>
        <w:rPr>
          <w:spacing w:val="-9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2"/>
        </w:rPr>
        <w:t>time.</w:t>
      </w:r>
    </w:p>
    <w:p w14:paraId="43215BA0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21"/>
        <w:rPr>
          <w:rFonts w:ascii="Symbol" w:hAnsi="Symbol"/>
        </w:rPr>
      </w:pPr>
      <w:r>
        <w:t>Always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2"/>
        </w:rPr>
        <w:t>vaccinated.</w:t>
      </w:r>
    </w:p>
    <w:p w14:paraId="71C4EE20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ind w:right="1506"/>
        <w:rPr>
          <w:rFonts w:ascii="Symbol" w:hAnsi="Symbol"/>
        </w:rPr>
      </w:pPr>
      <w:r>
        <w:t>Consider</w:t>
      </w:r>
      <w:r>
        <w:rPr>
          <w:spacing w:val="-7"/>
        </w:rPr>
        <w:t xml:space="preserve"> </w:t>
      </w:r>
      <w:r>
        <w:t>observing</w:t>
      </w:r>
      <w:r>
        <w:rPr>
          <w:spacing w:val="-6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vaccination.</w:t>
      </w:r>
      <w:r>
        <w:rPr>
          <w:spacing w:val="3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separate waiting area to keep the flow moving.</w:t>
      </w:r>
    </w:p>
    <w:p w14:paraId="2AF03C22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24"/>
        <w:ind w:right="1173"/>
        <w:rPr>
          <w:rFonts w:ascii="Symbol" w:hAnsi="Symbol"/>
        </w:rPr>
      </w:pPr>
      <w:r>
        <w:t>Observe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anaphylaxis,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vaccination.</w:t>
      </w:r>
      <w:r>
        <w:rPr>
          <w:spacing w:val="3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signs and symptoms include:</w:t>
      </w:r>
    </w:p>
    <w:p w14:paraId="5D3FBD97" w14:textId="77777777" w:rsidR="00F4370E" w:rsidRDefault="00F4370E">
      <w:pPr>
        <w:rPr>
          <w:rFonts w:ascii="Symbol" w:hAnsi="Symbol"/>
        </w:rPr>
        <w:sectPr w:rsidR="00F4370E">
          <w:type w:val="continuous"/>
          <w:pgSz w:w="12240" w:h="15840"/>
          <w:pgMar w:top="1240" w:right="360" w:bottom="880" w:left="1060" w:header="771" w:footer="696" w:gutter="0"/>
          <w:cols w:space="720"/>
        </w:sectPr>
      </w:pPr>
    </w:p>
    <w:p w14:paraId="71593081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115"/>
        <w:ind w:left="1460" w:hanging="360"/>
        <w:rPr>
          <w:rFonts w:ascii="Symbol" w:hAnsi="Symbol"/>
        </w:rPr>
      </w:pPr>
      <w:r>
        <w:t>Skin</w:t>
      </w:r>
      <w:r>
        <w:rPr>
          <w:spacing w:val="-6"/>
        </w:rPr>
        <w:t xml:space="preserve"> </w:t>
      </w:r>
      <w:r>
        <w:rPr>
          <w:spacing w:val="-2"/>
        </w:rPr>
        <w:t>reactions:</w:t>
      </w:r>
    </w:p>
    <w:p w14:paraId="05A6BF3A" w14:textId="77777777" w:rsidR="00F4370E" w:rsidRDefault="0060025D">
      <w:pPr>
        <w:pStyle w:val="ListParagraph"/>
        <w:numPr>
          <w:ilvl w:val="0"/>
          <w:numId w:val="3"/>
        </w:numPr>
        <w:tabs>
          <w:tab w:val="left" w:pos="1820"/>
        </w:tabs>
        <w:spacing w:before="44"/>
        <w:ind w:left="1820" w:hanging="359"/>
      </w:pPr>
      <w:r>
        <w:rPr>
          <w:spacing w:val="-2"/>
        </w:rPr>
        <w:t>Pruritus</w:t>
      </w:r>
      <w:r>
        <w:rPr>
          <w:spacing w:val="3"/>
        </w:rPr>
        <w:t xml:space="preserve"> </w:t>
      </w:r>
      <w:r>
        <w:rPr>
          <w:spacing w:val="-2"/>
        </w:rPr>
        <w:t>(itching)</w:t>
      </w:r>
    </w:p>
    <w:p w14:paraId="6902B902" w14:textId="77777777" w:rsidR="00F4370E" w:rsidRDefault="0060025D">
      <w:pPr>
        <w:pStyle w:val="ListParagraph"/>
        <w:numPr>
          <w:ilvl w:val="0"/>
          <w:numId w:val="3"/>
        </w:numPr>
        <w:tabs>
          <w:tab w:val="left" w:pos="1820"/>
        </w:tabs>
        <w:spacing w:before="40"/>
        <w:ind w:left="1820" w:hanging="359"/>
      </w:pPr>
      <w:r>
        <w:t>Erythema</w:t>
      </w:r>
      <w:r>
        <w:rPr>
          <w:spacing w:val="-10"/>
        </w:rPr>
        <w:t xml:space="preserve"> </w:t>
      </w:r>
      <w:r>
        <w:rPr>
          <w:spacing w:val="-2"/>
        </w:rPr>
        <w:t>(redness)</w:t>
      </w:r>
    </w:p>
    <w:p w14:paraId="2880709F" w14:textId="77777777" w:rsidR="00F4370E" w:rsidRDefault="0060025D">
      <w:pPr>
        <w:pStyle w:val="ListParagraph"/>
        <w:numPr>
          <w:ilvl w:val="0"/>
          <w:numId w:val="3"/>
        </w:numPr>
        <w:tabs>
          <w:tab w:val="left" w:pos="1820"/>
        </w:tabs>
        <w:spacing w:before="39"/>
        <w:ind w:left="1820" w:hanging="359"/>
      </w:pPr>
      <w:r>
        <w:rPr>
          <w:spacing w:val="-2"/>
        </w:rPr>
        <w:t>Urticaria</w:t>
      </w:r>
      <w:r>
        <w:rPr>
          <w:spacing w:val="3"/>
        </w:rPr>
        <w:t xml:space="preserve"> </w:t>
      </w:r>
      <w:r>
        <w:rPr>
          <w:spacing w:val="-2"/>
        </w:rPr>
        <w:t>(hives)</w:t>
      </w:r>
    </w:p>
    <w:p w14:paraId="626D5701" w14:textId="77777777" w:rsidR="00F4370E" w:rsidRDefault="0060025D">
      <w:pPr>
        <w:pStyle w:val="ListParagraph"/>
        <w:numPr>
          <w:ilvl w:val="0"/>
          <w:numId w:val="3"/>
        </w:numPr>
        <w:tabs>
          <w:tab w:val="left" w:pos="1820"/>
        </w:tabs>
        <w:spacing w:before="40"/>
        <w:ind w:left="1820" w:hanging="359"/>
      </w:pPr>
      <w:r>
        <w:t>Angioedema</w:t>
      </w:r>
      <w:r>
        <w:rPr>
          <w:spacing w:val="-13"/>
        </w:rPr>
        <w:t xml:space="preserve"> </w:t>
      </w:r>
      <w:r>
        <w:t>(facial</w:t>
      </w:r>
      <w:r>
        <w:rPr>
          <w:spacing w:val="-8"/>
        </w:rPr>
        <w:t xml:space="preserve"> </w:t>
      </w:r>
      <w:r>
        <w:rPr>
          <w:spacing w:val="-2"/>
        </w:rPr>
        <w:t>swelling)</w:t>
      </w:r>
    </w:p>
    <w:p w14:paraId="17AFBA00" w14:textId="77777777" w:rsidR="00F4370E" w:rsidRDefault="0060025D">
      <w:pPr>
        <w:pStyle w:val="ListParagraph"/>
        <w:numPr>
          <w:ilvl w:val="0"/>
          <w:numId w:val="3"/>
        </w:numPr>
        <w:tabs>
          <w:tab w:val="left" w:pos="1460"/>
        </w:tabs>
        <w:ind w:left="1460"/>
      </w:pPr>
      <w:r>
        <w:t>Respiratory</w:t>
      </w:r>
      <w:r>
        <w:rPr>
          <w:spacing w:val="-11"/>
        </w:rPr>
        <w:t xml:space="preserve"> </w:t>
      </w:r>
      <w:r>
        <w:rPr>
          <w:spacing w:val="-2"/>
        </w:rPr>
        <w:t>compromise:</w:t>
      </w:r>
    </w:p>
    <w:p w14:paraId="4B7F5669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 w:hanging="359"/>
      </w:pPr>
      <w:r>
        <w:t>Dyspnea</w:t>
      </w:r>
      <w:r>
        <w:rPr>
          <w:spacing w:val="-13"/>
        </w:rPr>
        <w:t xml:space="preserve"> </w:t>
      </w:r>
      <w:r>
        <w:t>(difficulty</w:t>
      </w:r>
      <w:r>
        <w:rPr>
          <w:spacing w:val="-8"/>
        </w:rPr>
        <w:t xml:space="preserve"> </w:t>
      </w:r>
      <w:r>
        <w:rPr>
          <w:spacing w:val="-2"/>
        </w:rPr>
        <w:t>breathing)</w:t>
      </w:r>
    </w:p>
    <w:p w14:paraId="6F22CDC3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 w:hanging="359"/>
      </w:pPr>
      <w:r>
        <w:rPr>
          <w:spacing w:val="-2"/>
        </w:rPr>
        <w:t>Wheezing</w:t>
      </w:r>
    </w:p>
    <w:p w14:paraId="253CA6F4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35"/>
        <w:ind w:left="1820"/>
      </w:pPr>
      <w:r>
        <w:br w:type="column"/>
      </w:r>
      <w:r>
        <w:rPr>
          <w:spacing w:val="-2"/>
        </w:rPr>
        <w:t>Bronchospasms</w:t>
      </w:r>
    </w:p>
    <w:p w14:paraId="22DDB4E3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t>Stridor</w:t>
      </w:r>
      <w:r>
        <w:rPr>
          <w:spacing w:val="-13"/>
        </w:rPr>
        <w:t xml:space="preserve"> </w:t>
      </w:r>
      <w:r>
        <w:t>(high-pitched</w:t>
      </w:r>
      <w:r>
        <w:rPr>
          <w:spacing w:val="-8"/>
        </w:rPr>
        <w:t xml:space="preserve"> </w:t>
      </w:r>
      <w:r>
        <w:rPr>
          <w:spacing w:val="-2"/>
        </w:rPr>
        <w:t>breathing)</w:t>
      </w:r>
    </w:p>
    <w:p w14:paraId="2E711E91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rPr>
          <w:spacing w:val="-2"/>
        </w:rPr>
        <w:t>Hypoxia</w:t>
      </w:r>
    </w:p>
    <w:p w14:paraId="44AE59B2" w14:textId="77777777" w:rsidR="00F4370E" w:rsidRDefault="0060025D">
      <w:pPr>
        <w:pStyle w:val="ListParagraph"/>
        <w:numPr>
          <w:ilvl w:val="0"/>
          <w:numId w:val="3"/>
        </w:numPr>
        <w:tabs>
          <w:tab w:val="left" w:pos="1460"/>
        </w:tabs>
        <w:spacing w:before="92"/>
        <w:ind w:left="1460"/>
      </w:pPr>
      <w:r>
        <w:t>Low</w:t>
      </w:r>
      <w:r>
        <w:rPr>
          <w:spacing w:val="-9"/>
        </w:rPr>
        <w:t xml:space="preserve"> </w:t>
      </w:r>
      <w:r>
        <w:t>blood</w:t>
      </w:r>
      <w:r>
        <w:rPr>
          <w:spacing w:val="-2"/>
        </w:rPr>
        <w:t xml:space="preserve"> pressure</w:t>
      </w:r>
    </w:p>
    <w:p w14:paraId="6FB3E444" w14:textId="77777777" w:rsidR="00F4370E" w:rsidRDefault="0060025D">
      <w:pPr>
        <w:pStyle w:val="ListParagraph"/>
        <w:numPr>
          <w:ilvl w:val="0"/>
          <w:numId w:val="3"/>
        </w:numPr>
        <w:tabs>
          <w:tab w:val="left" w:pos="1460"/>
        </w:tabs>
        <w:spacing w:before="119"/>
        <w:ind w:left="1460"/>
      </w:pPr>
      <w:r>
        <w:rPr>
          <w:spacing w:val="-2"/>
        </w:rPr>
        <w:t>Gastrointestinal</w:t>
      </w:r>
      <w:r>
        <w:rPr>
          <w:spacing w:val="9"/>
        </w:rPr>
        <w:t xml:space="preserve"> </w:t>
      </w:r>
      <w:r>
        <w:rPr>
          <w:spacing w:val="-2"/>
        </w:rPr>
        <w:t>tract</w:t>
      </w:r>
      <w:r>
        <w:rPr>
          <w:spacing w:val="4"/>
        </w:rPr>
        <w:t xml:space="preserve"> </w:t>
      </w:r>
      <w:r>
        <w:rPr>
          <w:spacing w:val="-2"/>
        </w:rPr>
        <w:t>involvement</w:t>
      </w:r>
    </w:p>
    <w:p w14:paraId="63490667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t>Persistent</w:t>
      </w:r>
      <w:r>
        <w:rPr>
          <w:spacing w:val="-13"/>
        </w:rPr>
        <w:t xml:space="preserve"> </w:t>
      </w:r>
      <w:r>
        <w:t>crampy</w:t>
      </w:r>
      <w:r>
        <w:rPr>
          <w:spacing w:val="-10"/>
        </w:rPr>
        <w:t xml:space="preserve"> </w:t>
      </w:r>
      <w:r>
        <w:t>abdominal</w:t>
      </w:r>
      <w:r>
        <w:rPr>
          <w:spacing w:val="-12"/>
        </w:rPr>
        <w:t xml:space="preserve"> </w:t>
      </w:r>
      <w:r>
        <w:rPr>
          <w:spacing w:val="-4"/>
        </w:rPr>
        <w:t>pain</w:t>
      </w:r>
    </w:p>
    <w:p w14:paraId="03878772" w14:textId="77777777" w:rsidR="00F4370E" w:rsidRDefault="0060025D">
      <w:pPr>
        <w:pStyle w:val="ListParagraph"/>
        <w:numPr>
          <w:ilvl w:val="1"/>
          <w:numId w:val="3"/>
        </w:numPr>
        <w:tabs>
          <w:tab w:val="left" w:pos="1820"/>
        </w:tabs>
        <w:spacing w:before="40"/>
        <w:ind w:left="1820"/>
      </w:pPr>
      <w:r>
        <w:rPr>
          <w:spacing w:val="-2"/>
        </w:rPr>
        <w:t>Vomiting</w:t>
      </w:r>
    </w:p>
    <w:p w14:paraId="0163D4B8" w14:textId="77777777" w:rsidR="00F4370E" w:rsidRDefault="00F4370E">
      <w:pPr>
        <w:sectPr w:rsidR="00F4370E">
          <w:type w:val="continuous"/>
          <w:pgSz w:w="12240" w:h="15840"/>
          <w:pgMar w:top="1240" w:right="360" w:bottom="880" w:left="1060" w:header="771" w:footer="696" w:gutter="0"/>
          <w:cols w:num="2" w:space="720" w:equalWidth="0">
            <w:col w:w="4477" w:space="1118"/>
            <w:col w:w="5225"/>
          </w:cols>
        </w:sectPr>
      </w:pPr>
    </w:p>
    <w:p w14:paraId="6DE44213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252"/>
        <w:ind w:right="1273"/>
        <w:rPr>
          <w:rFonts w:ascii="Symbol" w:hAnsi="Symbol"/>
        </w:rPr>
      </w:pPr>
      <w:r>
        <w:t>Have</w:t>
      </w:r>
      <w:r>
        <w:rPr>
          <w:spacing w:val="-7"/>
        </w:rPr>
        <w:t xml:space="preserve"> </w:t>
      </w:r>
      <w:r>
        <w:t>facilities,</w:t>
      </w:r>
      <w:r>
        <w:rPr>
          <w:spacing w:val="-7"/>
        </w:rPr>
        <w:t xml:space="preserve"> </w:t>
      </w:r>
      <w:r>
        <w:t>personnel,</w:t>
      </w:r>
      <w:r>
        <w:rPr>
          <w:spacing w:val="-8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8"/>
        </w:rPr>
        <w:t xml:space="preserve"> </w:t>
      </w:r>
      <w:r>
        <w:t>immediate hypersensitivity reactions regardless of the clinic setting.</w:t>
      </w:r>
    </w:p>
    <w:p w14:paraId="68C7CBB0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1"/>
        </w:tabs>
        <w:spacing w:before="0"/>
        <w:ind w:right="1621"/>
        <w:rPr>
          <w:rFonts w:ascii="Symbol" w:hAnsi="Symbol"/>
        </w:rPr>
      </w:pPr>
      <w:r>
        <w:t>Record the patient’s reaction (e.g., hives, anaphylaxis) to the vaccine, all vital signs, medications</w:t>
      </w:r>
      <w:r>
        <w:rPr>
          <w:spacing w:val="-8"/>
        </w:rPr>
        <w:t xml:space="preserve"> </w:t>
      </w:r>
      <w:r>
        <w:t>administered</w:t>
      </w:r>
      <w:r>
        <w:rPr>
          <w:spacing w:val="-1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dosage,</w:t>
      </w:r>
      <w:r>
        <w:rPr>
          <w:spacing w:val="-5"/>
        </w:rPr>
        <w:t xml:space="preserve"> </w:t>
      </w:r>
      <w:r>
        <w:t>response,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name of the medical personnel who administered the medication, and other relevant clinical information on your agency’s clinical incident form.</w:t>
      </w:r>
    </w:p>
    <w:p w14:paraId="53DDFCD2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90"/>
        <w:ind w:right="1554"/>
        <w:rPr>
          <w:rFonts w:ascii="Symbol" w:hAnsi="Symbol"/>
        </w:rPr>
      </w:pPr>
      <w:r>
        <w:t>Follow</w:t>
      </w:r>
      <w:r>
        <w:rPr>
          <w:spacing w:val="-9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Reactions.</w:t>
      </w:r>
      <w:r>
        <w:rPr>
          <w:spacing w:val="73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 xml:space="preserve">are available at </w:t>
      </w:r>
      <w:hyperlink r:id="rId46">
        <w:r>
          <w:rPr>
            <w:color w:val="0000FF"/>
            <w:u w:val="single" w:color="0000FF"/>
          </w:rPr>
          <w:t>http://www.immunize.org/standing-orders</w:t>
        </w:r>
      </w:hyperlink>
    </w:p>
    <w:p w14:paraId="0638F4FC" w14:textId="77777777" w:rsidR="00F4370E" w:rsidRDefault="00F4370E">
      <w:pPr>
        <w:rPr>
          <w:rFonts w:ascii="Symbol" w:hAnsi="Symbol"/>
        </w:rPr>
        <w:sectPr w:rsidR="00F4370E">
          <w:type w:val="continuous"/>
          <w:pgSz w:w="12240" w:h="15840"/>
          <w:pgMar w:top="1240" w:right="360" w:bottom="880" w:left="1060" w:header="771" w:footer="696" w:gutter="0"/>
          <w:cols w:space="720"/>
        </w:sectPr>
      </w:pPr>
    </w:p>
    <w:p w14:paraId="521B2237" w14:textId="77777777" w:rsidR="00F4370E" w:rsidRDefault="00F4370E">
      <w:pPr>
        <w:pStyle w:val="BodyText"/>
        <w:spacing w:before="0"/>
        <w:ind w:left="0" w:firstLine="0"/>
      </w:pPr>
    </w:p>
    <w:p w14:paraId="75FC7A6F" w14:textId="77777777" w:rsidR="00F4370E" w:rsidRDefault="00F4370E">
      <w:pPr>
        <w:pStyle w:val="BodyText"/>
        <w:spacing w:before="44"/>
        <w:ind w:left="0" w:firstLine="0"/>
      </w:pPr>
    </w:p>
    <w:p w14:paraId="71F1E816" w14:textId="77777777" w:rsidR="00F4370E" w:rsidRDefault="0060025D">
      <w:pPr>
        <w:pStyle w:val="Heading1"/>
        <w:ind w:left="0" w:right="2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12BDDEAE" wp14:editId="19146233">
                <wp:simplePos x="0" y="0"/>
                <wp:positionH relativeFrom="page">
                  <wp:posOffset>1047750</wp:posOffset>
                </wp:positionH>
                <wp:positionV relativeFrom="paragraph">
                  <wp:posOffset>-122763</wp:posOffset>
                </wp:positionV>
                <wp:extent cx="5962650" cy="58083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580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5808345">
                              <a:moveTo>
                                <a:pt x="0" y="5808345"/>
                              </a:moveTo>
                              <a:lnTo>
                                <a:pt x="5962650" y="5808345"/>
                              </a:lnTo>
                              <a:lnTo>
                                <a:pt x="5962650" y="0"/>
                              </a:lnTo>
                              <a:lnTo>
                                <a:pt x="0" y="0"/>
                              </a:lnTo>
                              <a:lnTo>
                                <a:pt x="0" y="58083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8D87" id="Graphic 8" o:spid="_x0000_s1026" style="position:absolute;margin-left:82.5pt;margin-top:-9.65pt;width:469.5pt;height:457.3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650,580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" path="m,5808345r5962650,l5962650,,,,,5808345xe" filled="f">
                <v:path arrowok="t"/>
                <w10:wrap anchorx="page"/>
              </v:shape>
            </w:pict>
          </mc:Fallback>
        </mc:AlternateContent>
      </w:r>
      <w:r>
        <w:t>Medications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Supplies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rPr>
          <w:spacing w:val="-2"/>
        </w:rPr>
        <w:t>Reactions</w:t>
      </w:r>
    </w:p>
    <w:p w14:paraId="68618641" w14:textId="77777777" w:rsidR="00F4370E" w:rsidRDefault="0060025D">
      <w:pPr>
        <w:spacing w:before="120"/>
        <w:ind w:right="7454"/>
        <w:jc w:val="center"/>
        <w:rPr>
          <w:b/>
        </w:rPr>
      </w:pPr>
      <w:r>
        <w:rPr>
          <w:b/>
          <w:spacing w:val="-2"/>
        </w:rPr>
        <w:t>First-line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medication</w:t>
      </w:r>
    </w:p>
    <w:p w14:paraId="00686BF8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  <w:tab w:val="left" w:pos="1281"/>
        </w:tabs>
        <w:spacing w:before="119"/>
        <w:ind w:right="1097"/>
      </w:pPr>
      <w:r>
        <w:t xml:space="preserve">Epinephrine, aqueous 1:1000 dilution, in ampules, vials of, or prefilled syringes, including epinephrine auto-injectors (e.g., EpiPen and </w:t>
      </w:r>
      <w:r>
        <w:rPr>
          <w:rFonts w:ascii="Tahoma" w:hAnsi="Tahoma"/>
          <w:sz w:val="18"/>
        </w:rPr>
        <w:t>Epinephrine injection, USP auto-injector</w:t>
      </w:r>
      <w:r>
        <w:t>).</w:t>
      </w:r>
      <w:r>
        <w:rPr>
          <w:spacing w:val="40"/>
        </w:rPr>
        <w:t xml:space="preserve"> </w:t>
      </w:r>
      <w:r>
        <w:t>If autoinjectors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stocked,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(both</w:t>
      </w:r>
      <w:r>
        <w:rPr>
          <w:spacing w:val="-8"/>
        </w:rPr>
        <w:t xml:space="preserve"> </w:t>
      </w:r>
      <w:r>
        <w:t>pediatric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t>formulations).</w:t>
      </w:r>
    </w:p>
    <w:p w14:paraId="4102C257" w14:textId="77777777" w:rsidR="00F4370E" w:rsidRDefault="0060025D">
      <w:pPr>
        <w:pStyle w:val="Heading1"/>
        <w:spacing w:before="123"/>
        <w:ind w:left="740"/>
      </w:pPr>
      <w:r>
        <w:t>Optional</w:t>
      </w:r>
      <w:r>
        <w:rPr>
          <w:spacing w:val="-5"/>
        </w:rPr>
        <w:t xml:space="preserve"> </w:t>
      </w:r>
      <w:r>
        <w:t>medication:</w:t>
      </w:r>
      <w:r>
        <w:rPr>
          <w:spacing w:val="-11"/>
        </w:rPr>
        <w:t xml:space="preserve"> </w:t>
      </w:r>
      <w:r>
        <w:t>H₁</w:t>
      </w:r>
      <w:r>
        <w:rPr>
          <w:spacing w:val="-6"/>
        </w:rPr>
        <w:t xml:space="preserve"> </w:t>
      </w:r>
      <w:r>
        <w:rPr>
          <w:spacing w:val="-2"/>
        </w:rPr>
        <w:t>antihistamines</w:t>
      </w:r>
    </w:p>
    <w:p w14:paraId="21E654C2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5"/>
          <w:tab w:val="left" w:pos="1281"/>
        </w:tabs>
        <w:spacing w:before="59"/>
        <w:ind w:right="1277"/>
      </w:pPr>
      <w:r>
        <w:t>Diphenhydramine</w:t>
      </w:r>
      <w:r>
        <w:rPr>
          <w:spacing w:val="-3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Benadryl)</w:t>
      </w:r>
      <w:r>
        <w:rPr>
          <w:spacing w:val="-7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(12.5</w:t>
      </w:r>
      <w:r>
        <w:rPr>
          <w:spacing w:val="-3"/>
        </w:rPr>
        <w:t xml:space="preserve"> </w:t>
      </w:r>
      <w:r>
        <w:t>mg/5</w:t>
      </w:r>
      <w:r>
        <w:rPr>
          <w:spacing w:val="-8"/>
        </w:rPr>
        <w:t xml:space="preserve"> </w:t>
      </w:r>
      <w:r>
        <w:t>mL</w:t>
      </w:r>
      <w:r>
        <w:rPr>
          <w:spacing w:val="-8"/>
        </w:rPr>
        <w:t xml:space="preserve"> </w:t>
      </w:r>
      <w:r>
        <w:t>liquid,</w:t>
      </w:r>
      <w:r>
        <w:rPr>
          <w:spacing w:val="-6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capsules/tablets)</w:t>
      </w:r>
      <w:r>
        <w:rPr>
          <w:spacing w:val="-6"/>
        </w:rPr>
        <w:t xml:space="preserve"> </w:t>
      </w:r>
      <w:r>
        <w:t>or injectable (50 mg/mL solution).</w:t>
      </w:r>
    </w:p>
    <w:p w14:paraId="1C4E4D7A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5"/>
        </w:tabs>
        <w:spacing w:before="59"/>
        <w:ind w:left="1275" w:hanging="355"/>
      </w:pPr>
      <w:r>
        <w:t>Hydroxyzine</w:t>
      </w:r>
      <w:r>
        <w:rPr>
          <w:spacing w:val="-9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Atarax,</w:t>
      </w:r>
      <w:r>
        <w:rPr>
          <w:spacing w:val="-10"/>
        </w:rPr>
        <w:t xml:space="preserve"> </w:t>
      </w:r>
      <w:r>
        <w:t>Vistaril)</w:t>
      </w:r>
      <w:r>
        <w:rPr>
          <w:spacing w:val="-4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mg/5</w:t>
      </w:r>
      <w:r>
        <w:rPr>
          <w:spacing w:val="-6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mg/5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liquid,</w:t>
      </w:r>
      <w:r>
        <w:rPr>
          <w:spacing w:val="-4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rPr>
          <w:spacing w:val="-2"/>
        </w:rPr>
        <w:t>capsules).</w:t>
      </w:r>
    </w:p>
    <w:p w14:paraId="02FF013D" w14:textId="77777777" w:rsidR="00F4370E" w:rsidRDefault="0060025D">
      <w:pPr>
        <w:pStyle w:val="Heading1"/>
        <w:spacing w:before="120"/>
        <w:ind w:left="740"/>
      </w:pPr>
      <w:r>
        <w:t>Needed</w:t>
      </w:r>
      <w:r>
        <w:rPr>
          <w:spacing w:val="-9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immunization</w:t>
      </w:r>
      <w:r>
        <w:rPr>
          <w:spacing w:val="-3"/>
        </w:rPr>
        <w:t xml:space="preserve"> </w:t>
      </w:r>
      <w:r>
        <w:rPr>
          <w:spacing w:val="-2"/>
        </w:rPr>
        <w:t>clinic</w:t>
      </w:r>
    </w:p>
    <w:p w14:paraId="0BDF3251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5"/>
          <w:tab w:val="left" w:pos="1281"/>
        </w:tabs>
        <w:spacing w:before="64"/>
        <w:ind w:right="2468"/>
      </w:pPr>
      <w:r>
        <w:t>Syringes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cc)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needles</w:t>
      </w:r>
      <w:r>
        <w:rPr>
          <w:spacing w:val="-6"/>
        </w:rPr>
        <w:t xml:space="preserve"> </w:t>
      </w:r>
      <w:r>
        <w:t>(22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g,</w:t>
      </w:r>
      <w:r>
        <w:rPr>
          <w:spacing w:val="-7"/>
        </w:rPr>
        <w:t xml:space="preserve"> </w:t>
      </w:r>
      <w:r>
        <w:t>1",</w:t>
      </w:r>
      <w:r>
        <w:rPr>
          <w:spacing w:val="-7"/>
        </w:rPr>
        <w:t xml:space="preserve"> </w:t>
      </w:r>
      <w:r>
        <w:t>1½",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2")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epinephrine, diphenhydramine, or hydroxyzine.</w:t>
      </w:r>
      <w:r>
        <w:rPr>
          <w:spacing w:val="80"/>
        </w:rPr>
        <w:t xml:space="preserve"> </w:t>
      </w:r>
      <w:r>
        <w:t>For ampules, use filtered needles.</w:t>
      </w:r>
    </w:p>
    <w:p w14:paraId="0C9A06E7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58"/>
        <w:ind w:left="1279" w:hanging="359"/>
      </w:pPr>
      <w:r>
        <w:t>Alcohol</w:t>
      </w:r>
      <w:r>
        <w:rPr>
          <w:spacing w:val="-7"/>
        </w:rPr>
        <w:t xml:space="preserve"> </w:t>
      </w:r>
      <w:r>
        <w:rPr>
          <w:spacing w:val="-2"/>
        </w:rPr>
        <w:t>wipes</w:t>
      </w:r>
    </w:p>
    <w:p w14:paraId="0C077C3E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rPr>
          <w:spacing w:val="-2"/>
        </w:rPr>
        <w:t>Tourniquet</w:t>
      </w:r>
    </w:p>
    <w:p w14:paraId="163600D0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Airways</w:t>
      </w:r>
      <w:r>
        <w:rPr>
          <w:spacing w:val="-11"/>
        </w:rPr>
        <w:t xml:space="preserve"> </w:t>
      </w:r>
      <w:r>
        <w:t>(small,</w:t>
      </w:r>
      <w:r>
        <w:rPr>
          <w:spacing w:val="-11"/>
        </w:rPr>
        <w:t xml:space="preserve"> </w:t>
      </w:r>
      <w:r>
        <w:t>medium,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large)</w:t>
      </w:r>
    </w:p>
    <w:p w14:paraId="30C9F788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Child-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adult-</w:t>
      </w:r>
      <w:r>
        <w:rPr>
          <w:spacing w:val="-8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pocket</w:t>
      </w:r>
      <w:r>
        <w:rPr>
          <w:spacing w:val="-5"/>
        </w:rPr>
        <w:t xml:space="preserve"> </w:t>
      </w:r>
      <w:r>
        <w:t>masks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one-way</w:t>
      </w:r>
      <w:r>
        <w:rPr>
          <w:spacing w:val="-7"/>
        </w:rPr>
        <w:t xml:space="preserve"> </w:t>
      </w:r>
      <w:r>
        <w:rPr>
          <w:spacing w:val="-4"/>
        </w:rPr>
        <w:t>valve</w:t>
      </w:r>
    </w:p>
    <w:p w14:paraId="4F29EE0A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Oxygen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available)</w:t>
      </w:r>
    </w:p>
    <w:p w14:paraId="169DDEB9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rPr>
          <w:spacing w:val="-2"/>
        </w:rPr>
        <w:t>Stethoscope</w:t>
      </w:r>
    </w:p>
    <w:p w14:paraId="41761C59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64"/>
        <w:ind w:left="1279" w:hanging="359"/>
      </w:pPr>
      <w:r>
        <w:rPr>
          <w:spacing w:val="-2"/>
        </w:rPr>
        <w:t>Sphygmomanometer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child-size,</w:t>
      </w:r>
      <w:r>
        <w:rPr>
          <w:spacing w:val="8"/>
        </w:rPr>
        <w:t xml:space="preserve"> </w:t>
      </w:r>
      <w:r>
        <w:rPr>
          <w:spacing w:val="-2"/>
        </w:rPr>
        <w:t>adult-size,</w:t>
      </w:r>
      <w:r>
        <w:rPr>
          <w:spacing w:val="6"/>
        </w:rPr>
        <w:t xml:space="preserve"> </w:t>
      </w:r>
      <w:r>
        <w:rPr>
          <w:spacing w:val="-2"/>
        </w:rPr>
        <w:t>extra-large</w:t>
      </w:r>
      <w:r>
        <w:rPr>
          <w:spacing w:val="10"/>
        </w:rPr>
        <w:t xml:space="preserve"> </w:t>
      </w:r>
      <w:r>
        <w:rPr>
          <w:spacing w:val="-2"/>
        </w:rPr>
        <w:t>cuffs</w:t>
      </w:r>
    </w:p>
    <w:p w14:paraId="6B2A6490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Tongue</w:t>
      </w:r>
      <w:r>
        <w:rPr>
          <w:spacing w:val="-3"/>
        </w:rPr>
        <w:t xml:space="preserve"> </w:t>
      </w:r>
      <w:r>
        <w:rPr>
          <w:spacing w:val="-2"/>
        </w:rPr>
        <w:t>depressors</w:t>
      </w:r>
    </w:p>
    <w:p w14:paraId="5460C72C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60"/>
        <w:ind w:left="1279" w:hanging="359"/>
      </w:pPr>
      <w:r>
        <w:t>Flashlight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batteries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examination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mouth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throat)</w:t>
      </w:r>
    </w:p>
    <w:p w14:paraId="1FC5BB54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59"/>
        <w:ind w:left="1279" w:hanging="359"/>
      </w:pPr>
      <w:r>
        <w:t>Wristwatch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rPr>
          <w:spacing w:val="-2"/>
        </w:rPr>
        <w:t>device</w:t>
      </w:r>
    </w:p>
    <w:p w14:paraId="7FB03EE8" w14:textId="77777777" w:rsidR="00F4370E" w:rsidRDefault="0060025D">
      <w:pPr>
        <w:pStyle w:val="ListParagraph"/>
        <w:numPr>
          <w:ilvl w:val="0"/>
          <w:numId w:val="2"/>
        </w:numPr>
        <w:tabs>
          <w:tab w:val="left" w:pos="1279"/>
        </w:tabs>
        <w:spacing w:before="56"/>
        <w:ind w:left="1279" w:hanging="359"/>
      </w:pPr>
      <w:r>
        <w:t>Cell</w:t>
      </w:r>
      <w:r>
        <w:rPr>
          <w:spacing w:val="-5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access to</w:t>
      </w:r>
      <w:r>
        <w:rPr>
          <w:spacing w:val="-7"/>
        </w:rPr>
        <w:t xml:space="preserve"> </w:t>
      </w:r>
      <w:r>
        <w:t>onsite</w:t>
      </w:r>
      <w:r>
        <w:rPr>
          <w:spacing w:val="-4"/>
        </w:rPr>
        <w:t xml:space="preserve"> phone</w:t>
      </w:r>
    </w:p>
    <w:p w14:paraId="276A4FBB" w14:textId="77777777" w:rsidR="00F4370E" w:rsidRDefault="00F4370E">
      <w:pPr>
        <w:pStyle w:val="BodyText"/>
        <w:spacing w:before="18"/>
        <w:ind w:left="0" w:firstLine="0"/>
      </w:pPr>
    </w:p>
    <w:p w14:paraId="34817FBE" w14:textId="77777777" w:rsidR="00F4370E" w:rsidRDefault="0060025D">
      <w:pPr>
        <w:ind w:left="740" w:right="1365"/>
        <w:rPr>
          <w:sz w:val="20"/>
        </w:rPr>
      </w:pPr>
      <w:r>
        <w:rPr>
          <w:sz w:val="20"/>
        </w:rPr>
        <w:t>IAC.</w:t>
      </w:r>
      <w:r>
        <w:rPr>
          <w:spacing w:val="-10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Vaccine</w:t>
      </w:r>
      <w:r>
        <w:rPr>
          <w:spacing w:val="-12"/>
          <w:sz w:val="20"/>
        </w:rPr>
        <w:t xml:space="preserve"> </w:t>
      </w:r>
      <w:r>
        <w:rPr>
          <w:sz w:val="20"/>
        </w:rPr>
        <w:t>Reactions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Children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Teens </w:t>
      </w:r>
      <w:hyperlink r:id="rId47">
        <w:r>
          <w:rPr>
            <w:color w:val="0000FF"/>
            <w:spacing w:val="-2"/>
            <w:sz w:val="20"/>
            <w:u w:val="single" w:color="0000FF"/>
          </w:rPr>
          <w:t>http://www.immunize.org/catg.d/p3082a.pdf</w:t>
        </w:r>
      </w:hyperlink>
    </w:p>
    <w:p w14:paraId="670E6873" w14:textId="77777777" w:rsidR="00F4370E" w:rsidRDefault="0060025D">
      <w:pPr>
        <w:spacing w:before="60" w:line="295" w:lineRule="auto"/>
        <w:ind w:left="740" w:right="1365"/>
        <w:rPr>
          <w:sz w:val="20"/>
        </w:rPr>
      </w:pPr>
      <w:r>
        <w:rPr>
          <w:sz w:val="20"/>
        </w:rPr>
        <w:t>IAC.</w:t>
      </w:r>
      <w:r>
        <w:rPr>
          <w:spacing w:val="-12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Vaccine</w:t>
      </w:r>
      <w:r>
        <w:rPr>
          <w:spacing w:val="-9"/>
          <w:sz w:val="20"/>
        </w:rPr>
        <w:t xml:space="preserve"> </w:t>
      </w:r>
      <w:r>
        <w:rPr>
          <w:sz w:val="20"/>
        </w:rPr>
        <w:t>Reactions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Adult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Patients </w:t>
      </w:r>
      <w:hyperlink r:id="rId48">
        <w:r>
          <w:rPr>
            <w:color w:val="0000FF"/>
            <w:spacing w:val="-2"/>
            <w:sz w:val="20"/>
            <w:u w:val="single" w:color="0000FF"/>
          </w:rPr>
          <w:t>http://www.immunize.org/catg.d/p3082.pdf</w:t>
        </w:r>
      </w:hyperlink>
    </w:p>
    <w:p w14:paraId="2EC9E81C" w14:textId="77777777" w:rsidR="00F4370E" w:rsidRDefault="00F4370E">
      <w:pPr>
        <w:spacing w:line="295" w:lineRule="auto"/>
        <w:rPr>
          <w:sz w:val="20"/>
        </w:r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12DA35F8" w14:textId="77777777" w:rsidR="00F4370E" w:rsidRDefault="00F4370E">
      <w:pPr>
        <w:pStyle w:val="BodyText"/>
        <w:spacing w:before="149"/>
        <w:ind w:left="0" w:firstLine="0"/>
      </w:pPr>
    </w:p>
    <w:p w14:paraId="58551C9F" w14:textId="77777777" w:rsidR="00F4370E" w:rsidRDefault="0060025D">
      <w:pPr>
        <w:pStyle w:val="Heading1"/>
        <w:numPr>
          <w:ilvl w:val="0"/>
          <w:numId w:val="10"/>
        </w:numPr>
        <w:tabs>
          <w:tab w:val="left" w:pos="735"/>
        </w:tabs>
        <w:ind w:left="735" w:hanging="355"/>
      </w:pPr>
      <w:r>
        <w:t>Reporting</w:t>
      </w:r>
      <w:r>
        <w:rPr>
          <w:spacing w:val="-14"/>
        </w:rPr>
        <w:t xml:space="preserve"> </w:t>
      </w:r>
      <w:r>
        <w:t>Adverse</w:t>
      </w:r>
      <w:r>
        <w:rPr>
          <w:spacing w:val="-10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Vaccine</w:t>
      </w:r>
      <w:r>
        <w:rPr>
          <w:spacing w:val="-11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rPr>
          <w:spacing w:val="-2"/>
        </w:rPr>
        <w:t>Errors</w:t>
      </w:r>
    </w:p>
    <w:p w14:paraId="5437DC13" w14:textId="77777777" w:rsidR="00F4370E" w:rsidRDefault="0060025D">
      <w:pPr>
        <w:pStyle w:val="ListParagraph"/>
        <w:numPr>
          <w:ilvl w:val="1"/>
          <w:numId w:val="10"/>
        </w:numPr>
        <w:tabs>
          <w:tab w:val="left" w:pos="1100"/>
        </w:tabs>
        <w:spacing w:before="119"/>
        <w:rPr>
          <w:rFonts w:ascii="Symbol" w:hAnsi="Symbol"/>
          <w:sz w:val="20"/>
        </w:rPr>
      </w:pPr>
      <w:r>
        <w:t>Report</w:t>
      </w:r>
      <w:r>
        <w:rPr>
          <w:spacing w:val="-9"/>
        </w:rPr>
        <w:t xml:space="preserve"> </w:t>
      </w:r>
      <w:r>
        <w:t>adverse</w:t>
      </w:r>
      <w:r>
        <w:rPr>
          <w:spacing w:val="-8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VAERS:</w:t>
      </w:r>
    </w:p>
    <w:p w14:paraId="7E029659" w14:textId="77777777" w:rsidR="00F4370E" w:rsidRDefault="0060025D">
      <w:pPr>
        <w:pStyle w:val="ListParagraph"/>
        <w:numPr>
          <w:ilvl w:val="2"/>
          <w:numId w:val="10"/>
        </w:numPr>
        <w:tabs>
          <w:tab w:val="left" w:pos="1460"/>
        </w:tabs>
        <w:spacing w:before="60"/>
        <w:ind w:left="1460" w:hanging="360"/>
        <w:rPr>
          <w:rFonts w:ascii="Symbol" w:hAnsi="Symbol"/>
        </w:rPr>
      </w:pPr>
      <w:r>
        <w:t>Online</w:t>
      </w:r>
      <w:r>
        <w:rPr>
          <w:spacing w:val="-9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hyperlink r:id="rId49">
        <w:r>
          <w:rPr>
            <w:color w:val="0000FF"/>
            <w:spacing w:val="-2"/>
            <w:u w:val="single" w:color="0000FF"/>
          </w:rPr>
          <w:t>https://vaers.hhs.gov/index</w:t>
        </w:r>
      </w:hyperlink>
    </w:p>
    <w:p w14:paraId="444EBF2E" w14:textId="77777777" w:rsidR="00F4370E" w:rsidRDefault="0060025D">
      <w:pPr>
        <w:pStyle w:val="ListParagraph"/>
        <w:numPr>
          <w:ilvl w:val="0"/>
          <w:numId w:val="1"/>
        </w:numPr>
        <w:tabs>
          <w:tab w:val="left" w:pos="980"/>
        </w:tabs>
        <w:spacing w:before="60"/>
        <w:ind w:right="864"/>
      </w:pPr>
      <w:r>
        <w:t>Healthcare</w:t>
      </w:r>
      <w:r>
        <w:rPr>
          <w:spacing w:val="-6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Vaccine</w:t>
      </w:r>
      <w:r>
        <w:rPr>
          <w:b/>
          <w:spacing w:val="-4"/>
        </w:rPr>
        <w:t xml:space="preserve"> </w:t>
      </w:r>
      <w:r>
        <w:rPr>
          <w:b/>
        </w:rPr>
        <w:t>Adverse</w:t>
      </w:r>
      <w:r>
        <w:rPr>
          <w:b/>
          <w:spacing w:val="-4"/>
        </w:rPr>
        <w:t xml:space="preserve"> </w:t>
      </w:r>
      <w:r>
        <w:rPr>
          <w:b/>
        </w:rPr>
        <w:t>Events</w:t>
      </w:r>
      <w:r>
        <w:rPr>
          <w:b/>
          <w:spacing w:val="-5"/>
        </w:rPr>
        <w:t xml:space="preserve"> </w:t>
      </w:r>
      <w:r>
        <w:rPr>
          <w:b/>
        </w:rPr>
        <w:t>Reporting</w:t>
      </w:r>
      <w:r>
        <w:rPr>
          <w:b/>
          <w:spacing w:val="-6"/>
        </w:rPr>
        <w:t xml:space="preserve"> </w:t>
      </w:r>
      <w:r>
        <w:rPr>
          <w:b/>
        </w:rPr>
        <w:t xml:space="preserve">System (VAERS) </w:t>
      </w:r>
      <w:r>
        <w:t>(</w:t>
      </w:r>
      <w:hyperlink r:id="rId50">
        <w:r>
          <w:rPr>
            <w:color w:val="0000FF"/>
            <w:u w:val="single" w:color="0000FF"/>
          </w:rPr>
          <w:t>https://vaers.hhs.gov/</w:t>
        </w:r>
      </w:hyperlink>
      <w:r>
        <w:t>):</w:t>
      </w:r>
    </w:p>
    <w:p w14:paraId="1C092274" w14:textId="77777777" w:rsidR="00F4370E" w:rsidRDefault="0060025D">
      <w:pPr>
        <w:pStyle w:val="ListParagraph"/>
        <w:numPr>
          <w:ilvl w:val="1"/>
          <w:numId w:val="1"/>
        </w:numPr>
        <w:tabs>
          <w:tab w:val="left" w:pos="1701"/>
        </w:tabs>
        <w:spacing w:before="61" w:line="237" w:lineRule="auto"/>
        <w:ind w:right="731"/>
      </w:pPr>
      <w:r>
        <w:t xml:space="preserve">Any adverse event listed in the VAERS Table of Reportable Events Following Vaccination </w:t>
      </w:r>
      <w:r>
        <w:rPr>
          <w:spacing w:val="-2"/>
        </w:rPr>
        <w:t>(</w:t>
      </w:r>
      <w:hyperlink r:id="rId51">
        <w:r>
          <w:rPr>
            <w:color w:val="0000FF"/>
            <w:spacing w:val="-2"/>
            <w:u w:val="single" w:color="0000FF"/>
          </w:rPr>
          <w:t>https://vaers.hhs.gov/docs/VAERS_Table_of_Reportable_Events_Following_Vaccination.pdf</w:t>
        </w:r>
      </w:hyperlink>
      <w:r>
        <w:rPr>
          <w:spacing w:val="-2"/>
        </w:rPr>
        <w:t xml:space="preserve">) </w:t>
      </w:r>
      <w:r>
        <w:t>that occurs within the specified time period after vaccinations</w:t>
      </w:r>
    </w:p>
    <w:p w14:paraId="257B6E58" w14:textId="77777777" w:rsidR="00F4370E" w:rsidRDefault="0060025D">
      <w:pPr>
        <w:pStyle w:val="ListParagraph"/>
        <w:numPr>
          <w:ilvl w:val="1"/>
          <w:numId w:val="1"/>
        </w:numPr>
        <w:tabs>
          <w:tab w:val="left" w:pos="1700"/>
        </w:tabs>
        <w:spacing w:before="57"/>
        <w:ind w:left="1700" w:hanging="359"/>
      </w:pPr>
      <w:r>
        <w:t>Any</w:t>
      </w:r>
      <w:r>
        <w:rPr>
          <w:spacing w:val="-7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contraindication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doses.</w:t>
      </w:r>
    </w:p>
    <w:p w14:paraId="0B44F446" w14:textId="77777777" w:rsidR="00F4370E" w:rsidRDefault="0060025D">
      <w:pPr>
        <w:pStyle w:val="ListParagraph"/>
        <w:numPr>
          <w:ilvl w:val="0"/>
          <w:numId w:val="1"/>
        </w:numPr>
        <w:tabs>
          <w:tab w:val="left" w:pos="980"/>
        </w:tabs>
        <w:spacing w:before="53"/>
      </w:pPr>
      <w:r>
        <w:t>Healthcare</w:t>
      </w:r>
      <w:r>
        <w:rPr>
          <w:spacing w:val="-6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rPr>
          <w:b/>
          <w:u w:val="single"/>
        </w:rPr>
        <w:t>encouraged</w:t>
      </w:r>
      <w:r>
        <w:rPr>
          <w:b/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VAERS:</w:t>
      </w:r>
    </w:p>
    <w:p w14:paraId="6F5BCDC9" w14:textId="77777777" w:rsidR="00F4370E" w:rsidRDefault="0060025D">
      <w:pPr>
        <w:pStyle w:val="ListParagraph"/>
        <w:numPr>
          <w:ilvl w:val="1"/>
          <w:numId w:val="1"/>
        </w:numPr>
        <w:tabs>
          <w:tab w:val="left" w:pos="1701"/>
        </w:tabs>
        <w:spacing w:before="70" w:line="232" w:lineRule="auto"/>
        <w:ind w:right="467"/>
      </w:pPr>
      <w:r>
        <w:t>Any</w:t>
      </w:r>
      <w:r>
        <w:rPr>
          <w:spacing w:val="-4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 after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United States, whether it is or is not clear that a vaccine caused the adverse event.</w:t>
      </w:r>
    </w:p>
    <w:p w14:paraId="2FF2863E" w14:textId="77777777" w:rsidR="00F4370E" w:rsidRDefault="0060025D">
      <w:pPr>
        <w:pStyle w:val="ListParagraph"/>
        <w:numPr>
          <w:ilvl w:val="1"/>
          <w:numId w:val="1"/>
        </w:numPr>
        <w:tabs>
          <w:tab w:val="left" w:pos="1700"/>
        </w:tabs>
        <w:spacing w:before="62"/>
        <w:ind w:left="1700" w:hanging="359"/>
      </w:pPr>
      <w:r>
        <w:t>Vaccine</w:t>
      </w:r>
      <w:r>
        <w:rPr>
          <w:spacing w:val="-6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route,</w:t>
      </w:r>
      <w:r>
        <w:rPr>
          <w:spacing w:val="-3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dose,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wrong</w:t>
      </w:r>
      <w:r>
        <w:rPr>
          <w:spacing w:val="-4"/>
        </w:rPr>
        <w:t xml:space="preserve"> age)</w:t>
      </w:r>
    </w:p>
    <w:p w14:paraId="0614B37F" w14:textId="77777777" w:rsidR="00F4370E" w:rsidRDefault="0060025D">
      <w:pPr>
        <w:pStyle w:val="ListParagraph"/>
        <w:numPr>
          <w:ilvl w:val="0"/>
          <w:numId w:val="1"/>
        </w:numPr>
        <w:tabs>
          <w:tab w:val="left" w:pos="980"/>
        </w:tabs>
        <w:spacing w:before="53"/>
        <w:ind w:right="108"/>
      </w:pPr>
      <w:r>
        <w:t>Online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encouraged.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hyperlink r:id="rId52">
        <w:r>
          <w:rPr>
            <w:color w:val="0000FF"/>
            <w:u w:val="single" w:color="0000FF"/>
          </w:rPr>
          <w:t>report</w:t>
        </w:r>
      </w:hyperlink>
      <w:r>
        <w:rPr>
          <w:color w:val="0000FF"/>
          <w:spacing w:val="-3"/>
        </w:rPr>
        <w:t xml:space="preserve"> </w:t>
      </w:r>
      <w:r>
        <w:t>clinically</w:t>
      </w:r>
      <w:r>
        <w:rPr>
          <w:spacing w:val="-4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vaccination of adults and children, even if you are not sure whether the vaccine caused the adverse event.</w:t>
      </w:r>
    </w:p>
    <w:p w14:paraId="6336C0BD" w14:textId="77777777" w:rsidR="00F4370E" w:rsidRDefault="0060025D">
      <w:pPr>
        <w:pStyle w:val="ListParagraph"/>
        <w:numPr>
          <w:ilvl w:val="0"/>
          <w:numId w:val="1"/>
        </w:numPr>
        <w:tabs>
          <w:tab w:val="left" w:pos="980"/>
        </w:tabs>
        <w:spacing w:before="59"/>
        <w:ind w:right="167"/>
      </w:pPr>
      <w:r>
        <w:t>All</w:t>
      </w:r>
      <w:r>
        <w:rPr>
          <w:spacing w:val="-3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VAERS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(</w:t>
      </w:r>
      <w:hyperlink r:id="rId53">
        <w:r>
          <w:rPr>
            <w:color w:val="0000FF"/>
            <w:u w:val="single" w:color="0000FF"/>
          </w:rPr>
          <w:t>https://vaers.hhs.gov/reportevent.html</w:t>
        </w:r>
      </w:hyperlink>
      <w:r>
        <w:t>), and either:</w:t>
      </w:r>
    </w:p>
    <w:p w14:paraId="468CF5F1" w14:textId="77777777" w:rsidR="00F4370E" w:rsidRDefault="0060025D">
      <w:pPr>
        <w:pStyle w:val="ListParagraph"/>
        <w:numPr>
          <w:ilvl w:val="1"/>
          <w:numId w:val="1"/>
        </w:numPr>
        <w:tabs>
          <w:tab w:val="left" w:pos="1700"/>
        </w:tabs>
        <w:spacing w:before="60"/>
        <w:ind w:left="1700" w:hanging="359"/>
      </w:pP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tool;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28C3EBE1" w14:textId="77777777" w:rsidR="00F4370E" w:rsidRDefault="0060025D">
      <w:pPr>
        <w:pStyle w:val="ListParagraph"/>
        <w:numPr>
          <w:ilvl w:val="1"/>
          <w:numId w:val="1"/>
        </w:numPr>
        <w:tabs>
          <w:tab w:val="left" w:pos="1700"/>
        </w:tabs>
        <w:spacing w:before="56"/>
        <w:ind w:left="1700" w:hanging="359"/>
      </w:pP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fillable</w:t>
      </w:r>
      <w:r>
        <w:rPr>
          <w:spacing w:val="-5"/>
        </w:rPr>
        <w:t xml:space="preserve"> </w:t>
      </w:r>
      <w:r>
        <w:t>VAERS</w:t>
      </w:r>
      <w:r>
        <w:rPr>
          <w:spacing w:val="-5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VAERS </w:t>
      </w:r>
      <w:r>
        <w:rPr>
          <w:spacing w:val="-2"/>
        </w:rPr>
        <w:t>website.</w:t>
      </w:r>
    </w:p>
    <w:p w14:paraId="7F3CDB98" w14:textId="77777777" w:rsidR="00F4370E" w:rsidRDefault="0060025D">
      <w:pPr>
        <w:pStyle w:val="ListParagraph"/>
        <w:numPr>
          <w:ilvl w:val="0"/>
          <w:numId w:val="1"/>
        </w:numPr>
        <w:tabs>
          <w:tab w:val="left" w:pos="980"/>
        </w:tabs>
        <w:spacing w:before="53"/>
        <w:ind w:right="334"/>
      </w:pPr>
      <w:r>
        <w:t>Accommodations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electronically.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 xml:space="preserve">is available via email at </w:t>
      </w:r>
      <w:hyperlink r:id="rId54">
        <w:r>
          <w:rPr>
            <w:color w:val="0000FF"/>
            <w:u w:val="single" w:color="0000FF"/>
          </w:rPr>
          <w:t>info@vaers.org</w:t>
        </w:r>
      </w:hyperlink>
      <w:r>
        <w:rPr>
          <w:color w:val="0000FF"/>
        </w:rPr>
        <w:t xml:space="preserve"> </w:t>
      </w:r>
      <w:r>
        <w:t>or by phone at 1-800-822-7967.</w:t>
      </w:r>
    </w:p>
    <w:p w14:paraId="5CC153A6" w14:textId="77777777" w:rsidR="00F4370E" w:rsidRDefault="00F4370E">
      <w:pPr>
        <w:sectPr w:rsidR="00F4370E">
          <w:pgSz w:w="12240" w:h="15840"/>
          <w:pgMar w:top="1240" w:right="360" w:bottom="880" w:left="1060" w:header="771" w:footer="696" w:gutter="0"/>
          <w:cols w:space="720"/>
        </w:sectPr>
      </w:pPr>
    </w:p>
    <w:p w14:paraId="7FB2E3D6" w14:textId="77777777" w:rsidR="00F4370E" w:rsidRDefault="00F4370E">
      <w:pPr>
        <w:pStyle w:val="BodyText"/>
        <w:spacing w:before="121"/>
        <w:ind w:left="0" w:firstLine="0"/>
        <w:rPr>
          <w:sz w:val="24"/>
        </w:rPr>
      </w:pPr>
    </w:p>
    <w:p w14:paraId="0CDB9576" w14:textId="77777777" w:rsidR="00F4370E" w:rsidRDefault="0060025D">
      <w:pPr>
        <w:ind w:left="3017"/>
        <w:rPr>
          <w:b/>
          <w:sz w:val="24"/>
        </w:rPr>
      </w:pPr>
      <w:r>
        <w:rPr>
          <w:b/>
          <w:sz w:val="24"/>
        </w:rPr>
        <w:t>Clinic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Clinic </w:t>
      </w:r>
      <w:r>
        <w:rPr>
          <w:b/>
          <w:spacing w:val="-4"/>
          <w:sz w:val="24"/>
        </w:rPr>
        <w:t>Staff</w:t>
      </w:r>
    </w:p>
    <w:p w14:paraId="5F018823" w14:textId="77777777" w:rsidR="00F4370E" w:rsidRDefault="00F4370E">
      <w:pPr>
        <w:pStyle w:val="BodyText"/>
        <w:spacing w:before="0"/>
        <w:ind w:left="0" w:firstLine="0"/>
        <w:rPr>
          <w:b/>
          <w:sz w:val="20"/>
        </w:rPr>
      </w:pPr>
    </w:p>
    <w:p w14:paraId="58D0905D" w14:textId="77777777" w:rsidR="00F4370E" w:rsidRDefault="00F4370E">
      <w:pPr>
        <w:pStyle w:val="BodyText"/>
        <w:spacing w:before="78"/>
        <w:ind w:left="0" w:firstLine="0"/>
        <w:rPr>
          <w:b/>
          <w:sz w:val="20"/>
        </w:rPr>
      </w:pP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F4370E" w14:paraId="248356B5" w14:textId="77777777">
        <w:trPr>
          <w:trHeight w:val="1436"/>
        </w:trPr>
        <w:tc>
          <w:tcPr>
            <w:tcW w:w="8897" w:type="dxa"/>
          </w:tcPr>
          <w:p w14:paraId="543F1DF8" w14:textId="77777777" w:rsidR="00F4370E" w:rsidRDefault="0060025D">
            <w:pPr>
              <w:pStyle w:val="TableParagraph"/>
              <w:spacing w:line="216" w:lineRule="exact"/>
              <w:rPr>
                <w:b/>
                <w:i/>
              </w:rPr>
            </w:pP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Best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Practice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Guidelines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Immunization.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Best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Practices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Guidance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Advisory</w:t>
            </w:r>
          </w:p>
          <w:p w14:paraId="146D994D" w14:textId="77777777" w:rsidR="00F4370E" w:rsidRDefault="0060025D">
            <w:pPr>
              <w:pStyle w:val="TableParagraph"/>
              <w:spacing w:line="260" w:lineRule="exact"/>
              <w:rPr>
                <w:b/>
                <w:i/>
              </w:rPr>
            </w:pPr>
            <w:r>
              <w:rPr>
                <w:b/>
                <w:i/>
              </w:rPr>
              <w:t>Committee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Immunization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Practices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(ACIP).</w:t>
            </w:r>
          </w:p>
          <w:p w14:paraId="4B9EC928" w14:textId="77777777" w:rsidR="00F4370E" w:rsidRDefault="0060025D">
            <w:pPr>
              <w:pStyle w:val="TableParagraph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https://www.cdc.gov/vaccines/hcp/acip-recs/general-recs/index.html</w:t>
              </w:r>
            </w:hyperlink>
          </w:p>
          <w:p w14:paraId="2597E77D" w14:textId="77777777" w:rsidR="00F4370E" w:rsidRDefault="0060025D">
            <w:pPr>
              <w:pStyle w:val="TableParagraph"/>
              <w:spacing w:before="119"/>
              <w:rPr>
                <w:b/>
                <w:i/>
              </w:rPr>
            </w:pPr>
            <w:hyperlink r:id="rId56">
              <w:r>
                <w:rPr>
                  <w:b/>
                  <w:i/>
                </w:rPr>
                <w:t>Administering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</w:rPr>
                <w:t>Vaccines: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Dose,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route,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site,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needle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size</w:t>
              </w:r>
            </w:hyperlink>
          </w:p>
          <w:p w14:paraId="4F9865B9" w14:textId="77777777" w:rsidR="00F4370E" w:rsidRDefault="0060025D">
            <w:pPr>
              <w:pStyle w:val="TableParagraph"/>
              <w:spacing w:before="4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http://www.immunize.org/catg.d/p3085.pdf</w:t>
              </w:r>
            </w:hyperlink>
          </w:p>
        </w:tc>
      </w:tr>
      <w:tr w:rsidR="00F4370E" w14:paraId="2D92D513" w14:textId="77777777">
        <w:trPr>
          <w:trHeight w:val="334"/>
        </w:trPr>
        <w:tc>
          <w:tcPr>
            <w:tcW w:w="8897" w:type="dxa"/>
          </w:tcPr>
          <w:p w14:paraId="5DA211D4" w14:textId="77777777" w:rsidR="00F4370E" w:rsidRDefault="0060025D">
            <w:pPr>
              <w:pStyle w:val="TableParagraph"/>
              <w:spacing w:line="260" w:lineRule="exact"/>
            </w:pPr>
            <w:r>
              <w:t>One-page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F4370E" w14:paraId="4879D7D1" w14:textId="77777777">
        <w:trPr>
          <w:trHeight w:val="604"/>
        </w:trPr>
        <w:tc>
          <w:tcPr>
            <w:tcW w:w="8897" w:type="dxa"/>
          </w:tcPr>
          <w:p w14:paraId="7504F252" w14:textId="77777777" w:rsidR="00F4370E" w:rsidRDefault="0060025D">
            <w:pPr>
              <w:pStyle w:val="TableParagraph"/>
              <w:spacing w:before="33"/>
              <w:rPr>
                <w:b/>
                <w:i/>
              </w:rPr>
            </w:pPr>
            <w:hyperlink r:id="rId58">
              <w:r>
                <w:rPr>
                  <w:b/>
                  <w:i/>
                </w:rPr>
                <w:t>Administering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Vaccines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Adults: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Dose,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route,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site,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needle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size</w:t>
              </w:r>
            </w:hyperlink>
          </w:p>
          <w:p w14:paraId="59D12B60" w14:textId="77777777" w:rsidR="00F4370E" w:rsidRDefault="0060025D">
            <w:pPr>
              <w:pStyle w:val="TableParagraph"/>
              <w:spacing w:before="4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http://www.immunize.org/catg.d/p3084.pdf</w:t>
              </w:r>
            </w:hyperlink>
          </w:p>
        </w:tc>
      </w:tr>
      <w:tr w:rsidR="00F4370E" w14:paraId="4EF3A83E" w14:textId="77777777">
        <w:trPr>
          <w:trHeight w:val="338"/>
        </w:trPr>
        <w:tc>
          <w:tcPr>
            <w:tcW w:w="8897" w:type="dxa"/>
          </w:tcPr>
          <w:p w14:paraId="055953E2" w14:textId="77777777" w:rsidR="00F4370E" w:rsidRDefault="0060025D">
            <w:pPr>
              <w:pStyle w:val="TableParagraph"/>
              <w:spacing w:line="258" w:lineRule="exact"/>
            </w:pPr>
            <w:r>
              <w:t>One-page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table</w:t>
            </w:r>
          </w:p>
        </w:tc>
      </w:tr>
      <w:tr w:rsidR="00F4370E" w14:paraId="0C232A5E" w14:textId="77777777">
        <w:trPr>
          <w:trHeight w:val="604"/>
        </w:trPr>
        <w:tc>
          <w:tcPr>
            <w:tcW w:w="8897" w:type="dxa"/>
          </w:tcPr>
          <w:p w14:paraId="748A33A1" w14:textId="77777777" w:rsidR="00F4370E" w:rsidRDefault="0060025D">
            <w:pPr>
              <w:pStyle w:val="TableParagraph"/>
              <w:spacing w:before="40" w:line="268" w:lineRule="exact"/>
              <w:rPr>
                <w:b/>
                <w:i/>
              </w:rPr>
            </w:pPr>
            <w:hyperlink r:id="rId60"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</w:rPr>
                <w:t>administer</w:t>
              </w:r>
              <w:r>
                <w:rPr>
                  <w:b/>
                  <w:i/>
                  <w:spacing w:val="-13"/>
                </w:rPr>
                <w:t xml:space="preserve"> </w:t>
              </w:r>
              <w:r>
                <w:rPr>
                  <w:b/>
                  <w:i/>
                </w:rPr>
                <w:t>intramuscular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subcutaneous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injections</w:t>
              </w:r>
            </w:hyperlink>
          </w:p>
          <w:p w14:paraId="74EB90E9" w14:textId="77777777" w:rsidR="00F4370E" w:rsidRDefault="0060025D">
            <w:pPr>
              <w:pStyle w:val="TableParagraph"/>
              <w:spacing w:line="268" w:lineRule="exact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http://www.immunize.org/catg.d/p2020.pdf</w:t>
              </w:r>
            </w:hyperlink>
          </w:p>
        </w:tc>
      </w:tr>
      <w:tr w:rsidR="00F4370E" w14:paraId="4056D62E" w14:textId="77777777">
        <w:trPr>
          <w:trHeight w:val="332"/>
        </w:trPr>
        <w:tc>
          <w:tcPr>
            <w:tcW w:w="8897" w:type="dxa"/>
          </w:tcPr>
          <w:p w14:paraId="3C1D0508" w14:textId="77777777" w:rsidR="00F4370E" w:rsidRDefault="0060025D">
            <w:pPr>
              <w:pStyle w:val="TableParagraph"/>
              <w:spacing w:line="256" w:lineRule="exact"/>
            </w:pPr>
            <w:r>
              <w:t>Two-sided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illustrations</w:t>
            </w:r>
          </w:p>
        </w:tc>
      </w:tr>
      <w:tr w:rsidR="00F4370E" w14:paraId="606E23D9" w14:textId="77777777">
        <w:trPr>
          <w:trHeight w:val="603"/>
        </w:trPr>
        <w:tc>
          <w:tcPr>
            <w:tcW w:w="8897" w:type="dxa"/>
          </w:tcPr>
          <w:p w14:paraId="5E63671E" w14:textId="77777777" w:rsidR="00F4370E" w:rsidRDefault="0060025D">
            <w:pPr>
              <w:pStyle w:val="TableParagraph"/>
              <w:spacing w:before="35" w:line="268" w:lineRule="exact"/>
              <w:rPr>
                <w:b/>
              </w:rPr>
            </w:pPr>
            <w:hyperlink r:id="rId62">
              <w:r>
                <w:rPr>
                  <w:b/>
                </w:rPr>
                <w:t>How</w:t>
              </w:r>
              <w:r>
                <w:rPr>
                  <w:b/>
                  <w:spacing w:val="-13"/>
                </w:rPr>
                <w:t xml:space="preserve"> </w:t>
              </w:r>
              <w:r>
                <w:rPr>
                  <w:b/>
                </w:rPr>
                <w:t>to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administer</w:t>
              </w:r>
              <w:r>
                <w:rPr>
                  <w:b/>
                  <w:spacing w:val="-5"/>
                </w:rPr>
                <w:t xml:space="preserve"> </w:t>
              </w:r>
              <w:r>
                <w:rPr>
                  <w:b/>
                </w:rPr>
                <w:t>intramuscular</w:t>
              </w:r>
              <w:r>
                <w:rPr>
                  <w:b/>
                  <w:spacing w:val="-8"/>
                </w:rPr>
                <w:t xml:space="preserve"> </w:t>
              </w:r>
              <w:r>
                <w:rPr>
                  <w:b/>
                </w:rPr>
                <w:t>and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subcutaneous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vaccine</w:t>
              </w:r>
              <w:r>
                <w:rPr>
                  <w:b/>
                  <w:spacing w:val="-10"/>
                </w:rPr>
                <w:t xml:space="preserve"> </w:t>
              </w:r>
              <w:r>
                <w:rPr>
                  <w:b/>
                </w:rPr>
                <w:t>injections</w:t>
              </w:r>
              <w:r>
                <w:rPr>
                  <w:b/>
                  <w:spacing w:val="-11"/>
                </w:rPr>
                <w:t xml:space="preserve"> </w:t>
              </w:r>
              <w:r>
                <w:rPr>
                  <w:b/>
                </w:rPr>
                <w:t>to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  <w:spacing w:val="-2"/>
                </w:rPr>
                <w:t>adults</w:t>
              </w:r>
            </w:hyperlink>
          </w:p>
          <w:p w14:paraId="2677E3E2" w14:textId="77777777" w:rsidR="00F4370E" w:rsidRDefault="0060025D">
            <w:pPr>
              <w:pStyle w:val="TableParagraph"/>
              <w:spacing w:line="268" w:lineRule="exact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http://www.immunize.org/catg.d/p2020a.pdf</w:t>
              </w:r>
            </w:hyperlink>
          </w:p>
        </w:tc>
      </w:tr>
      <w:tr w:rsidR="00F4370E" w14:paraId="5F191D47" w14:textId="77777777">
        <w:trPr>
          <w:trHeight w:val="336"/>
        </w:trPr>
        <w:tc>
          <w:tcPr>
            <w:tcW w:w="8897" w:type="dxa"/>
          </w:tcPr>
          <w:p w14:paraId="7C62385C" w14:textId="77777777" w:rsidR="00F4370E" w:rsidRDefault="0060025D">
            <w:pPr>
              <w:pStyle w:val="TableParagraph"/>
              <w:spacing w:line="260" w:lineRule="exact"/>
            </w:pPr>
            <w:r>
              <w:t>One-page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sheet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illustrations</w:t>
            </w:r>
          </w:p>
        </w:tc>
      </w:tr>
      <w:tr w:rsidR="00F4370E" w14:paraId="39CC21DB" w14:textId="77777777">
        <w:trPr>
          <w:trHeight w:val="598"/>
        </w:trPr>
        <w:tc>
          <w:tcPr>
            <w:tcW w:w="8897" w:type="dxa"/>
          </w:tcPr>
          <w:p w14:paraId="6185105F" w14:textId="77777777" w:rsidR="00F4370E" w:rsidRDefault="0060025D">
            <w:pPr>
              <w:pStyle w:val="TableParagraph"/>
              <w:spacing w:before="36" w:line="268" w:lineRule="exact"/>
              <w:rPr>
                <w:b/>
                <w:i/>
              </w:rPr>
            </w:pPr>
            <w:hyperlink r:id="rId64"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administer</w:t>
              </w:r>
              <w:r>
                <w:rPr>
                  <w:b/>
                  <w:i/>
                  <w:spacing w:val="-13"/>
                </w:rPr>
                <w:t xml:space="preserve"> </w:t>
              </w:r>
              <w:r>
                <w:rPr>
                  <w:b/>
                  <w:i/>
                </w:rPr>
                <w:t>intradermal,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intranasal,</w:t>
              </w:r>
              <w:r>
                <w:rPr>
                  <w:b/>
                  <w:i/>
                  <w:spacing w:val="-12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oral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vaccinations</w:t>
              </w:r>
            </w:hyperlink>
          </w:p>
          <w:p w14:paraId="48D1F5B6" w14:textId="77777777" w:rsidR="00F4370E" w:rsidRDefault="0060025D">
            <w:pPr>
              <w:pStyle w:val="TableParagraph"/>
              <w:spacing w:line="268" w:lineRule="exact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http://www.immunize.org/catg.d/p2021.pdf</w:t>
              </w:r>
            </w:hyperlink>
          </w:p>
        </w:tc>
      </w:tr>
      <w:tr w:rsidR="00F4370E" w14:paraId="768744EC" w14:textId="77777777">
        <w:trPr>
          <w:trHeight w:val="328"/>
        </w:trPr>
        <w:tc>
          <w:tcPr>
            <w:tcW w:w="8897" w:type="dxa"/>
          </w:tcPr>
          <w:p w14:paraId="673BA71F" w14:textId="77777777" w:rsidR="00F4370E" w:rsidRDefault="0060025D">
            <w:pPr>
              <w:pStyle w:val="TableParagraph"/>
              <w:spacing w:line="254" w:lineRule="exact"/>
            </w:pPr>
            <w:r>
              <w:t>This</w:t>
            </w:r>
            <w:r>
              <w:rPr>
                <w:spacing w:val="-12"/>
              </w:rPr>
              <w:t xml:space="preserve"> </w:t>
            </w:r>
            <w:r>
              <w:t>piece</w:t>
            </w:r>
            <w:r>
              <w:rPr>
                <w:spacing w:val="-12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administer</w:t>
            </w:r>
            <w:r>
              <w:rPr>
                <w:spacing w:val="-12"/>
              </w:rPr>
              <w:t xml:space="preserve"> </w:t>
            </w:r>
            <w:r>
              <w:t>intradermal,</w:t>
            </w:r>
            <w:r>
              <w:rPr>
                <w:spacing w:val="-5"/>
              </w:rPr>
              <w:t xml:space="preserve"> </w:t>
            </w:r>
            <w:r>
              <w:t>intranasal,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vaccinations</w:t>
            </w:r>
          </w:p>
        </w:tc>
      </w:tr>
      <w:tr w:rsidR="00F4370E" w14:paraId="4BCB5206" w14:textId="77777777">
        <w:trPr>
          <w:trHeight w:val="892"/>
        </w:trPr>
        <w:tc>
          <w:tcPr>
            <w:tcW w:w="8897" w:type="dxa"/>
          </w:tcPr>
          <w:p w14:paraId="3E6C0AD2" w14:textId="77777777" w:rsidR="00F4370E" w:rsidRDefault="0060025D">
            <w:pPr>
              <w:pStyle w:val="TableParagraph"/>
              <w:spacing w:before="33" w:line="268" w:lineRule="exact"/>
              <w:rPr>
                <w:b/>
                <w:i/>
              </w:rPr>
            </w:pPr>
            <w:hyperlink r:id="rId66">
              <w:r>
                <w:rPr>
                  <w:b/>
                  <w:i/>
                </w:rPr>
                <w:t>Vaccines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with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Diluents: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How</w:t>
              </w:r>
              <w:r>
                <w:rPr>
                  <w:b/>
                  <w:i/>
                  <w:spacing w:val="-2"/>
                </w:rPr>
                <w:t xml:space="preserve"> </w:t>
              </w:r>
              <w:r>
                <w:rPr>
                  <w:b/>
                  <w:i/>
                </w:rPr>
                <w:t>to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use</w:t>
              </w:r>
              <w:r>
                <w:rPr>
                  <w:b/>
                  <w:i/>
                  <w:spacing w:val="-5"/>
                </w:rPr>
                <w:t xml:space="preserve"> </w:t>
              </w:r>
              <w:r>
                <w:rPr>
                  <w:b/>
                  <w:i/>
                  <w:spacing w:val="-4"/>
                </w:rPr>
                <w:t>them</w:t>
              </w:r>
            </w:hyperlink>
          </w:p>
          <w:p w14:paraId="51E7E225" w14:textId="77777777" w:rsidR="00F4370E" w:rsidRDefault="0060025D">
            <w:pPr>
              <w:pStyle w:val="TableParagraph"/>
              <w:spacing w:line="242" w:lineRule="exact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http://www.immunize.org/catg.d/p3040.pdf</w:t>
              </w:r>
            </w:hyperlink>
          </w:p>
          <w:p w14:paraId="47DB86B3" w14:textId="77777777" w:rsidR="00F4370E" w:rsidRDefault="0060025D">
            <w:pPr>
              <w:pStyle w:val="TableParagraph"/>
              <w:spacing w:line="242" w:lineRule="exact"/>
            </w:pPr>
            <w:r>
              <w:t>One-page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sheet</w:t>
            </w:r>
            <w:r>
              <w:rPr>
                <w:spacing w:val="-9"/>
              </w:rPr>
              <w:t xml:space="preserve"> </w:t>
            </w:r>
            <w:r>
              <w:t>outlining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diluents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vaccines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reconstitution</w:t>
            </w:r>
          </w:p>
        </w:tc>
      </w:tr>
      <w:tr w:rsidR="00F4370E" w14:paraId="77F07A02" w14:textId="77777777">
        <w:trPr>
          <w:trHeight w:val="634"/>
        </w:trPr>
        <w:tc>
          <w:tcPr>
            <w:tcW w:w="8897" w:type="dxa"/>
          </w:tcPr>
          <w:p w14:paraId="52169794" w14:textId="77777777" w:rsidR="00F4370E" w:rsidRDefault="0060025D">
            <w:pPr>
              <w:pStyle w:val="TableParagraph"/>
              <w:spacing w:before="65" w:line="268" w:lineRule="exact"/>
              <w:rPr>
                <w:b/>
                <w:i/>
              </w:rPr>
            </w:pPr>
            <w:hyperlink r:id="rId68">
              <w:r>
                <w:rPr>
                  <w:b/>
                  <w:i/>
                </w:rPr>
                <w:t>Medical</w:t>
              </w:r>
              <w:r>
                <w:rPr>
                  <w:b/>
                  <w:i/>
                  <w:spacing w:val="-4"/>
                </w:rPr>
                <w:t xml:space="preserve"> </w:t>
              </w:r>
              <w:r>
                <w:rPr>
                  <w:b/>
                  <w:i/>
                </w:rPr>
                <w:t>management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of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reactions</w:t>
              </w:r>
              <w:r>
                <w:rPr>
                  <w:b/>
                  <w:i/>
                  <w:spacing w:val="-8"/>
                </w:rPr>
                <w:t xml:space="preserve"> </w:t>
              </w:r>
              <w:r>
                <w:rPr>
                  <w:b/>
                  <w:i/>
                </w:rPr>
                <w:t>in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adult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patients</w:t>
              </w:r>
            </w:hyperlink>
          </w:p>
          <w:p w14:paraId="47C1FC15" w14:textId="77777777" w:rsidR="00F4370E" w:rsidRDefault="0060025D">
            <w:pPr>
              <w:pStyle w:val="TableParagraph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http://www.immunize.org/catg.d/p3082.pdf</w:t>
              </w:r>
            </w:hyperlink>
          </w:p>
        </w:tc>
      </w:tr>
      <w:tr w:rsidR="00F4370E" w14:paraId="211B45A5" w14:textId="77777777">
        <w:trPr>
          <w:trHeight w:val="336"/>
        </w:trPr>
        <w:tc>
          <w:tcPr>
            <w:tcW w:w="8897" w:type="dxa"/>
          </w:tcPr>
          <w:p w14:paraId="5F858A66" w14:textId="77777777" w:rsidR="00F4370E" w:rsidRDefault="0060025D">
            <w:pPr>
              <w:pStyle w:val="TableParagraph"/>
              <w:spacing w:line="260" w:lineRule="exact"/>
            </w:pPr>
            <w:r>
              <w:t>Table</w:t>
            </w:r>
            <w:r>
              <w:rPr>
                <w:spacing w:val="-13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follow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reactions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adult</w:t>
            </w:r>
            <w:r>
              <w:rPr>
                <w:spacing w:val="-10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</w:tr>
      <w:tr w:rsidR="00F4370E" w14:paraId="6F429E19" w14:textId="77777777">
        <w:trPr>
          <w:trHeight w:val="605"/>
        </w:trPr>
        <w:tc>
          <w:tcPr>
            <w:tcW w:w="8897" w:type="dxa"/>
          </w:tcPr>
          <w:p w14:paraId="2E4B9592" w14:textId="77777777" w:rsidR="00F4370E" w:rsidRDefault="0060025D">
            <w:pPr>
              <w:pStyle w:val="TableParagraph"/>
              <w:spacing w:before="35"/>
              <w:rPr>
                <w:b/>
                <w:i/>
              </w:rPr>
            </w:pPr>
            <w:hyperlink r:id="rId70">
              <w:r>
                <w:rPr>
                  <w:b/>
                  <w:i/>
                </w:rPr>
                <w:t>Medical</w:t>
              </w:r>
              <w:r>
                <w:rPr>
                  <w:b/>
                  <w:i/>
                  <w:spacing w:val="-11"/>
                </w:rPr>
                <w:t xml:space="preserve"> </w:t>
              </w:r>
              <w:r>
                <w:rPr>
                  <w:b/>
                  <w:i/>
                </w:rPr>
                <w:t>management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of</w:t>
              </w:r>
              <w:r>
                <w:rPr>
                  <w:b/>
                  <w:i/>
                  <w:spacing w:val="-7"/>
                </w:rPr>
                <w:t xml:space="preserve"> </w:t>
              </w:r>
              <w:r>
                <w:rPr>
                  <w:b/>
                  <w:i/>
                </w:rPr>
                <w:t>vaccine</w:t>
              </w:r>
              <w:r>
                <w:rPr>
                  <w:b/>
                  <w:i/>
                  <w:spacing w:val="-10"/>
                </w:rPr>
                <w:t xml:space="preserve"> </w:t>
              </w:r>
              <w:r>
                <w:rPr>
                  <w:b/>
                  <w:i/>
                </w:rPr>
                <w:t>reactions</w:t>
              </w:r>
              <w:r>
                <w:rPr>
                  <w:b/>
                  <w:i/>
                  <w:spacing w:val="-9"/>
                </w:rPr>
                <w:t xml:space="preserve"> </w:t>
              </w:r>
              <w:r>
                <w:rPr>
                  <w:b/>
                  <w:i/>
                </w:rPr>
                <w:t>in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children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</w:rPr>
                <w:t>and</w:t>
              </w:r>
              <w:r>
                <w:rPr>
                  <w:b/>
                  <w:i/>
                  <w:spacing w:val="-6"/>
                </w:rPr>
                <w:t xml:space="preserve"> </w:t>
              </w:r>
              <w:r>
                <w:rPr>
                  <w:b/>
                  <w:i/>
                  <w:spacing w:val="-2"/>
                </w:rPr>
                <w:t>teens</w:t>
              </w:r>
            </w:hyperlink>
          </w:p>
          <w:p w14:paraId="24B5D895" w14:textId="77777777" w:rsidR="00F4370E" w:rsidRDefault="0060025D">
            <w:pPr>
              <w:pStyle w:val="TableParagraph"/>
              <w:spacing w:before="3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http://www.immunize.org/catg.d/p3082a.pdf</w:t>
              </w:r>
            </w:hyperlink>
          </w:p>
        </w:tc>
      </w:tr>
      <w:tr w:rsidR="00F4370E" w14:paraId="56D78626" w14:textId="77777777">
        <w:trPr>
          <w:trHeight w:val="334"/>
        </w:trPr>
        <w:tc>
          <w:tcPr>
            <w:tcW w:w="8897" w:type="dxa"/>
          </w:tcPr>
          <w:p w14:paraId="69B81A58" w14:textId="77777777" w:rsidR="00F4370E" w:rsidRDefault="0060025D">
            <w:pPr>
              <w:pStyle w:val="TableParagraph"/>
              <w:spacing w:line="258" w:lineRule="exact"/>
            </w:pPr>
            <w:r>
              <w:t>Table</w:t>
            </w:r>
            <w:r>
              <w:rPr>
                <w:spacing w:val="-12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reactions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teens</w:t>
            </w:r>
          </w:p>
        </w:tc>
      </w:tr>
      <w:tr w:rsidR="00F4370E" w14:paraId="67DC9A9F" w14:textId="77777777">
        <w:trPr>
          <w:trHeight w:val="592"/>
        </w:trPr>
        <w:tc>
          <w:tcPr>
            <w:tcW w:w="8897" w:type="dxa"/>
          </w:tcPr>
          <w:p w14:paraId="25423407" w14:textId="77777777" w:rsidR="00F4370E" w:rsidRDefault="0060025D">
            <w:pPr>
              <w:pStyle w:val="TableParagraph"/>
              <w:spacing w:before="35"/>
              <w:rPr>
                <w:b/>
                <w:i/>
              </w:rPr>
            </w:pPr>
            <w:r>
              <w:rPr>
                <w:b/>
                <w:i/>
              </w:rPr>
              <w:t>Skills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Checklist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Immunization</w:t>
            </w:r>
          </w:p>
          <w:p w14:paraId="77D2AA4F" w14:textId="77777777" w:rsidR="00F4370E" w:rsidRDefault="0060025D">
            <w:pPr>
              <w:pStyle w:val="TableParagraph"/>
              <w:spacing w:before="4" w:line="264" w:lineRule="exact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http://www.immunize.org/catg.d/p7010.pdf</w:t>
              </w:r>
            </w:hyperlink>
          </w:p>
        </w:tc>
      </w:tr>
      <w:tr w:rsidR="00F4370E" w14:paraId="3E9D6879" w14:textId="77777777">
        <w:trPr>
          <w:trHeight w:val="240"/>
        </w:trPr>
        <w:tc>
          <w:tcPr>
            <w:tcW w:w="8897" w:type="dxa"/>
          </w:tcPr>
          <w:p w14:paraId="1524C4C5" w14:textId="77777777" w:rsidR="00F4370E" w:rsidRDefault="0060025D">
            <w:pPr>
              <w:pStyle w:val="TableParagraph"/>
              <w:spacing w:line="220" w:lineRule="exact"/>
            </w:pPr>
            <w:r>
              <w:t>Use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clarify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administer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vaccines</w:t>
            </w:r>
          </w:p>
        </w:tc>
      </w:tr>
    </w:tbl>
    <w:p w14:paraId="37BDB88F" w14:textId="77777777" w:rsidR="0060025D" w:rsidRDefault="0060025D"/>
    <w:sectPr w:rsidR="00000000">
      <w:pgSz w:w="12240" w:h="15840"/>
      <w:pgMar w:top="1240" w:right="360" w:bottom="880" w:left="1060" w:header="771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8FD0" w14:textId="77777777" w:rsidR="0060025D" w:rsidRDefault="0060025D">
      <w:r>
        <w:separator/>
      </w:r>
    </w:p>
  </w:endnote>
  <w:endnote w:type="continuationSeparator" w:id="0">
    <w:p w14:paraId="35F9F36B" w14:textId="77777777" w:rsidR="0060025D" w:rsidRDefault="0060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B18F" w14:textId="77777777" w:rsidR="00F4370E" w:rsidRDefault="0060025D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29392451" wp14:editId="1032ED27">
              <wp:simplePos x="0" y="0"/>
              <wp:positionH relativeFrom="page">
                <wp:posOffset>924877</wp:posOffset>
              </wp:positionH>
              <wp:positionV relativeFrom="page">
                <wp:posOffset>9477057</wp:posOffset>
              </wp:positionV>
              <wp:extent cx="7429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3AC3A" w14:textId="77777777" w:rsidR="00F4370E" w:rsidRDefault="006002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clinic-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924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72.8pt;margin-top:746.2pt;width:58.5pt;height:11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" filled="f" stroked="f">
              <v:textbox inset="0,0,0,0">
                <w:txbxContent>
                  <w:p w14:paraId="1113AC3A" w14:textId="77777777" w:rsidR="00F4370E" w:rsidRDefault="006002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clinic-</w:t>
                    </w:r>
                    <w:r>
                      <w:rPr>
                        <w:spacing w:val="-2"/>
                        <w:sz w:val="18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0CC0ADB7" wp14:editId="56D4EFF7">
              <wp:simplePos x="0" y="0"/>
              <wp:positionH relativeFrom="page">
                <wp:posOffset>3737609</wp:posOffset>
              </wp:positionH>
              <wp:positionV relativeFrom="page">
                <wp:posOffset>9477057</wp:posOffset>
              </wp:positionV>
              <wp:extent cx="7442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EA1AB" w14:textId="77777777" w:rsidR="00F4370E" w:rsidRDefault="0060025D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November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0ADB7" id="Textbox 3" o:spid="_x0000_s1031" type="#_x0000_t202" style="position:absolute;margin-left:294.3pt;margin-top:746.2pt;width:58.6pt;height:1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" filled="f" stroked="f">
              <v:textbox inset="0,0,0,0">
                <w:txbxContent>
                  <w:p w14:paraId="621EA1AB" w14:textId="77777777" w:rsidR="00F4370E" w:rsidRDefault="0060025D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November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4206B032" wp14:editId="15A2435C">
              <wp:simplePos x="0" y="0"/>
              <wp:positionH relativeFrom="page">
                <wp:posOffset>6710426</wp:posOffset>
              </wp:positionH>
              <wp:positionV relativeFrom="page">
                <wp:posOffset>9477057</wp:posOffset>
              </wp:positionV>
              <wp:extent cx="2006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74F5D" w14:textId="77777777" w:rsidR="00F4370E" w:rsidRDefault="0060025D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6B032" id="Textbox 4" o:spid="_x0000_s1032" type="#_x0000_t202" style="position:absolute;margin-left:528.4pt;margin-top:746.2pt;width:15.8pt;height:11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" filled="f" stroked="f">
              <v:textbox inset="0,0,0,0">
                <w:txbxContent>
                  <w:p w14:paraId="73D74F5D" w14:textId="77777777" w:rsidR="00F4370E" w:rsidRDefault="0060025D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EA5E" w14:textId="77777777" w:rsidR="0060025D" w:rsidRDefault="0060025D">
      <w:r>
        <w:separator/>
      </w:r>
    </w:p>
  </w:footnote>
  <w:footnote w:type="continuationSeparator" w:id="0">
    <w:p w14:paraId="1FC612BA" w14:textId="77777777" w:rsidR="0060025D" w:rsidRDefault="0060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4229" w14:textId="77777777" w:rsidR="00F4370E" w:rsidRDefault="0060025D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37780E62" wp14:editId="13CC8C90">
              <wp:simplePos x="0" y="0"/>
              <wp:positionH relativeFrom="page">
                <wp:posOffset>2637535</wp:posOffset>
              </wp:positionH>
              <wp:positionV relativeFrom="page">
                <wp:posOffset>476884</wp:posOffset>
              </wp:positionV>
              <wp:extent cx="2497455" cy="328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745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3DBE0" w14:textId="77777777" w:rsidR="00F4370E" w:rsidRDefault="0060025D">
                          <w:pPr>
                            <w:pStyle w:val="BodyText"/>
                            <w:spacing w:before="0" w:line="238" w:lineRule="exact"/>
                            <w:ind w:left="0" w:firstLine="0"/>
                            <w:jc w:val="center"/>
                          </w:pPr>
                          <w:r>
                            <w:t>Massachusetts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Health</w:t>
                          </w:r>
                        </w:p>
                        <w:p w14:paraId="54B6EE73" w14:textId="77777777" w:rsidR="00F4370E" w:rsidRDefault="0060025D">
                          <w:pPr>
                            <w:pStyle w:val="BodyText"/>
                            <w:spacing w:before="0" w:line="262" w:lineRule="exact"/>
                            <w:ind w:left="0" w:firstLine="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Massachusetts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Immunization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0E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07.7pt;margin-top:37.55pt;width:196.65pt;height:25.8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" filled="f" stroked="f">
              <v:textbox inset="0,0,0,0">
                <w:txbxContent>
                  <w:p w14:paraId="2223DBE0" w14:textId="77777777" w:rsidR="00F4370E" w:rsidRDefault="0060025D">
                    <w:pPr>
                      <w:pStyle w:val="BodyText"/>
                      <w:spacing w:before="0" w:line="238" w:lineRule="exact"/>
                      <w:ind w:left="0" w:firstLine="0"/>
                      <w:jc w:val="center"/>
                    </w:pPr>
                    <w:r>
                      <w:t>Massachusetts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Health</w:t>
                    </w:r>
                  </w:p>
                  <w:p w14:paraId="54B6EE73" w14:textId="77777777" w:rsidR="00F4370E" w:rsidRDefault="0060025D">
                    <w:pPr>
                      <w:pStyle w:val="BodyText"/>
                      <w:spacing w:before="0" w:line="262" w:lineRule="exact"/>
                      <w:ind w:left="0" w:firstLine="0"/>
                      <w:jc w:val="center"/>
                    </w:pPr>
                    <w:r>
                      <w:rPr>
                        <w:spacing w:val="-2"/>
                      </w:rPr>
                      <w:t>Massachusetts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Immunization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D91"/>
    <w:multiLevelType w:val="hybridMultilevel"/>
    <w:tmpl w:val="63FAD6C8"/>
    <w:lvl w:ilvl="0" w:tplc="680C1F9A">
      <w:numFmt w:val="bullet"/>
      <w:lvlText w:val="o"/>
      <w:lvlJc w:val="left"/>
      <w:pPr>
        <w:ind w:left="18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66C68A">
      <w:numFmt w:val="bullet"/>
      <w:lvlText w:val=""/>
      <w:lvlJc w:val="left"/>
      <w:pPr>
        <w:ind w:left="2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32094D4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3" w:tplc="0C1A8E7C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4" w:tplc="C21C3B3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15A6FB08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1B56F726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7" w:tplc="234A278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DB1AF8F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9D3A1B"/>
    <w:multiLevelType w:val="hybridMultilevel"/>
    <w:tmpl w:val="B0983F14"/>
    <w:lvl w:ilvl="0" w:tplc="75720DF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44B39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0D6C28D2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8A3201C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4" w:tplc="AFC00CE6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5" w:tplc="326CE81A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B010CFA2"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7" w:tplc="01C2C00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6EB6D728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D531D2"/>
    <w:multiLevelType w:val="hybridMultilevel"/>
    <w:tmpl w:val="082C0452"/>
    <w:lvl w:ilvl="0" w:tplc="122CA9C0">
      <w:start w:val="1"/>
      <w:numFmt w:val="decimal"/>
      <w:lvlText w:val="%1."/>
      <w:lvlJc w:val="left"/>
      <w:pPr>
        <w:ind w:left="736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0234D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1DC8AB4">
      <w:numFmt w:val="bullet"/>
      <w:lvlText w:val=""/>
      <w:lvlJc w:val="left"/>
      <w:pPr>
        <w:ind w:left="14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873EC766">
      <w:numFmt w:val="bullet"/>
      <w:lvlText w:val="o"/>
      <w:lvlJc w:val="left"/>
      <w:pPr>
        <w:ind w:left="21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4A4CC994">
      <w:numFmt w:val="bullet"/>
      <w:lvlText w:val="•"/>
      <w:lvlJc w:val="left"/>
      <w:pPr>
        <w:ind w:left="2370" w:hanging="361"/>
      </w:pPr>
      <w:rPr>
        <w:rFonts w:hint="default"/>
        <w:lang w:val="en-US" w:eastAsia="en-US" w:bidi="ar-SA"/>
      </w:rPr>
    </w:lvl>
    <w:lvl w:ilvl="5" w:tplc="BC2C8312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6" w:tplc="B658C3E8">
      <w:numFmt w:val="bullet"/>
      <w:lvlText w:val="•"/>
      <w:lvlJc w:val="left"/>
      <w:pPr>
        <w:ind w:left="2752" w:hanging="361"/>
      </w:pPr>
      <w:rPr>
        <w:rFonts w:hint="default"/>
        <w:lang w:val="en-US" w:eastAsia="en-US" w:bidi="ar-SA"/>
      </w:rPr>
    </w:lvl>
    <w:lvl w:ilvl="7" w:tplc="31DC1E4C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8" w:tplc="B97C655C">
      <w:numFmt w:val="bullet"/>
      <w:lvlText w:val="•"/>
      <w:lvlJc w:val="left"/>
      <w:pPr>
        <w:ind w:left="31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4123791"/>
    <w:multiLevelType w:val="hybridMultilevel"/>
    <w:tmpl w:val="FCB0827A"/>
    <w:lvl w:ilvl="0" w:tplc="23723D8A">
      <w:numFmt w:val="bullet"/>
      <w:lvlText w:val="o"/>
      <w:lvlJc w:val="left"/>
      <w:pPr>
        <w:ind w:left="1136" w:hanging="27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322B14">
      <w:numFmt w:val="bullet"/>
      <w:lvlText w:val="•"/>
      <w:lvlJc w:val="left"/>
      <w:pPr>
        <w:ind w:left="1617" w:hanging="273"/>
      </w:pPr>
      <w:rPr>
        <w:rFonts w:hint="default"/>
        <w:lang w:val="en-US" w:eastAsia="en-US" w:bidi="ar-SA"/>
      </w:rPr>
    </w:lvl>
    <w:lvl w:ilvl="2" w:tplc="F8F8C4FE">
      <w:numFmt w:val="bullet"/>
      <w:lvlText w:val="•"/>
      <w:lvlJc w:val="left"/>
      <w:pPr>
        <w:ind w:left="2094" w:hanging="273"/>
      </w:pPr>
      <w:rPr>
        <w:rFonts w:hint="default"/>
        <w:lang w:val="en-US" w:eastAsia="en-US" w:bidi="ar-SA"/>
      </w:rPr>
    </w:lvl>
    <w:lvl w:ilvl="3" w:tplc="BB5C60FA">
      <w:numFmt w:val="bullet"/>
      <w:lvlText w:val="•"/>
      <w:lvlJc w:val="left"/>
      <w:pPr>
        <w:ind w:left="2571" w:hanging="273"/>
      </w:pPr>
      <w:rPr>
        <w:rFonts w:hint="default"/>
        <w:lang w:val="en-US" w:eastAsia="en-US" w:bidi="ar-SA"/>
      </w:rPr>
    </w:lvl>
    <w:lvl w:ilvl="4" w:tplc="E9AC06DA">
      <w:numFmt w:val="bullet"/>
      <w:lvlText w:val="•"/>
      <w:lvlJc w:val="left"/>
      <w:pPr>
        <w:ind w:left="3048" w:hanging="273"/>
      </w:pPr>
      <w:rPr>
        <w:rFonts w:hint="default"/>
        <w:lang w:val="en-US" w:eastAsia="en-US" w:bidi="ar-SA"/>
      </w:rPr>
    </w:lvl>
    <w:lvl w:ilvl="5" w:tplc="148C9CBA">
      <w:numFmt w:val="bullet"/>
      <w:lvlText w:val="•"/>
      <w:lvlJc w:val="left"/>
      <w:pPr>
        <w:ind w:left="3525" w:hanging="273"/>
      </w:pPr>
      <w:rPr>
        <w:rFonts w:hint="default"/>
        <w:lang w:val="en-US" w:eastAsia="en-US" w:bidi="ar-SA"/>
      </w:rPr>
    </w:lvl>
    <w:lvl w:ilvl="6" w:tplc="2930A062">
      <w:numFmt w:val="bullet"/>
      <w:lvlText w:val="•"/>
      <w:lvlJc w:val="left"/>
      <w:pPr>
        <w:ind w:left="4002" w:hanging="273"/>
      </w:pPr>
      <w:rPr>
        <w:rFonts w:hint="default"/>
        <w:lang w:val="en-US" w:eastAsia="en-US" w:bidi="ar-SA"/>
      </w:rPr>
    </w:lvl>
    <w:lvl w:ilvl="7" w:tplc="7BBECD6A">
      <w:numFmt w:val="bullet"/>
      <w:lvlText w:val="•"/>
      <w:lvlJc w:val="left"/>
      <w:pPr>
        <w:ind w:left="4479" w:hanging="273"/>
      </w:pPr>
      <w:rPr>
        <w:rFonts w:hint="default"/>
        <w:lang w:val="en-US" w:eastAsia="en-US" w:bidi="ar-SA"/>
      </w:rPr>
    </w:lvl>
    <w:lvl w:ilvl="8" w:tplc="E1DA1B4C">
      <w:numFmt w:val="bullet"/>
      <w:lvlText w:val="•"/>
      <w:lvlJc w:val="left"/>
      <w:pPr>
        <w:ind w:left="4956" w:hanging="273"/>
      </w:pPr>
      <w:rPr>
        <w:rFonts w:hint="default"/>
        <w:lang w:val="en-US" w:eastAsia="en-US" w:bidi="ar-SA"/>
      </w:rPr>
    </w:lvl>
  </w:abstractNum>
  <w:abstractNum w:abstractNumId="4" w15:restartNumberingAfterBreak="0">
    <w:nsid w:val="48FF35CE"/>
    <w:multiLevelType w:val="hybridMultilevel"/>
    <w:tmpl w:val="CFCC82FA"/>
    <w:lvl w:ilvl="0" w:tplc="238060E8">
      <w:numFmt w:val="bullet"/>
      <w:lvlText w:val=""/>
      <w:lvlJc w:val="left"/>
      <w:pPr>
        <w:ind w:left="41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F6D684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58B95C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3" w:tplc="7B340FE2">
      <w:numFmt w:val="bullet"/>
      <w:lvlText w:val="•"/>
      <w:lvlJc w:val="left"/>
      <w:pPr>
        <w:ind w:left="1126" w:hanging="360"/>
      </w:pPr>
      <w:rPr>
        <w:rFonts w:hint="default"/>
        <w:lang w:val="en-US" w:eastAsia="en-US" w:bidi="ar-SA"/>
      </w:rPr>
    </w:lvl>
    <w:lvl w:ilvl="4" w:tplc="D3FE751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5" w:tplc="C01EDCE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 w:tplc="34B8DB48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7" w:tplc="007CD988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8" w:tplc="BE2EA49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245B3D"/>
    <w:multiLevelType w:val="hybridMultilevel"/>
    <w:tmpl w:val="0BBA4D00"/>
    <w:lvl w:ilvl="0" w:tplc="65FCE07E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C0AB2"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7AC1FB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0BFAEE58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6C3A630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9B60203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65284344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F99C68E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C14894AA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6B7EA1"/>
    <w:multiLevelType w:val="hybridMultilevel"/>
    <w:tmpl w:val="59C8CB4C"/>
    <w:lvl w:ilvl="0" w:tplc="B186052A">
      <w:numFmt w:val="bullet"/>
      <w:lvlText w:val=""/>
      <w:lvlJc w:val="left"/>
      <w:pPr>
        <w:ind w:left="862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0D8EA">
      <w:numFmt w:val="bullet"/>
      <w:lvlText w:val="o"/>
      <w:lvlJc w:val="left"/>
      <w:pPr>
        <w:ind w:left="1219" w:hanging="3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98A1E18">
      <w:numFmt w:val="bullet"/>
      <w:lvlText w:val="•"/>
      <w:lvlJc w:val="left"/>
      <w:pPr>
        <w:ind w:left="2222" w:hanging="357"/>
      </w:pPr>
      <w:rPr>
        <w:rFonts w:hint="default"/>
        <w:lang w:val="en-US" w:eastAsia="en-US" w:bidi="ar-SA"/>
      </w:rPr>
    </w:lvl>
    <w:lvl w:ilvl="3" w:tplc="F8F21EBE">
      <w:numFmt w:val="bullet"/>
      <w:lvlText w:val="•"/>
      <w:lvlJc w:val="left"/>
      <w:pPr>
        <w:ind w:left="3224" w:hanging="357"/>
      </w:pPr>
      <w:rPr>
        <w:rFonts w:hint="default"/>
        <w:lang w:val="en-US" w:eastAsia="en-US" w:bidi="ar-SA"/>
      </w:rPr>
    </w:lvl>
    <w:lvl w:ilvl="4" w:tplc="B344D3F0">
      <w:numFmt w:val="bullet"/>
      <w:lvlText w:val="•"/>
      <w:lvlJc w:val="left"/>
      <w:pPr>
        <w:ind w:left="4226" w:hanging="357"/>
      </w:pPr>
      <w:rPr>
        <w:rFonts w:hint="default"/>
        <w:lang w:val="en-US" w:eastAsia="en-US" w:bidi="ar-SA"/>
      </w:rPr>
    </w:lvl>
    <w:lvl w:ilvl="5" w:tplc="54D0184A">
      <w:numFmt w:val="bullet"/>
      <w:lvlText w:val="•"/>
      <w:lvlJc w:val="left"/>
      <w:pPr>
        <w:ind w:left="5228" w:hanging="357"/>
      </w:pPr>
      <w:rPr>
        <w:rFonts w:hint="default"/>
        <w:lang w:val="en-US" w:eastAsia="en-US" w:bidi="ar-SA"/>
      </w:rPr>
    </w:lvl>
    <w:lvl w:ilvl="6" w:tplc="0E94A5C6">
      <w:numFmt w:val="bullet"/>
      <w:lvlText w:val="•"/>
      <w:lvlJc w:val="left"/>
      <w:pPr>
        <w:ind w:left="6231" w:hanging="357"/>
      </w:pPr>
      <w:rPr>
        <w:rFonts w:hint="default"/>
        <w:lang w:val="en-US" w:eastAsia="en-US" w:bidi="ar-SA"/>
      </w:rPr>
    </w:lvl>
    <w:lvl w:ilvl="7" w:tplc="1476495C">
      <w:numFmt w:val="bullet"/>
      <w:lvlText w:val="•"/>
      <w:lvlJc w:val="left"/>
      <w:pPr>
        <w:ind w:left="7233" w:hanging="357"/>
      </w:pPr>
      <w:rPr>
        <w:rFonts w:hint="default"/>
        <w:lang w:val="en-US" w:eastAsia="en-US" w:bidi="ar-SA"/>
      </w:rPr>
    </w:lvl>
    <w:lvl w:ilvl="8" w:tplc="DE88C2B6">
      <w:numFmt w:val="bullet"/>
      <w:lvlText w:val="•"/>
      <w:lvlJc w:val="left"/>
      <w:pPr>
        <w:ind w:left="8235" w:hanging="357"/>
      </w:pPr>
      <w:rPr>
        <w:rFonts w:hint="default"/>
        <w:lang w:val="en-US" w:eastAsia="en-US" w:bidi="ar-SA"/>
      </w:rPr>
    </w:lvl>
  </w:abstractNum>
  <w:abstractNum w:abstractNumId="7" w15:restartNumberingAfterBreak="0">
    <w:nsid w:val="651179F3"/>
    <w:multiLevelType w:val="hybridMultilevel"/>
    <w:tmpl w:val="3E8E2E7C"/>
    <w:lvl w:ilvl="0" w:tplc="B7AA81DC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747B80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1B6A4CE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3" w:tplc="24681F9C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4" w:tplc="E724DBF8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5" w:tplc="32B47B3E">
      <w:numFmt w:val="bullet"/>
      <w:lvlText w:val="•"/>
      <w:lvlJc w:val="left"/>
      <w:pPr>
        <w:ind w:left="350" w:hanging="360"/>
      </w:pPr>
      <w:rPr>
        <w:rFonts w:hint="default"/>
        <w:lang w:val="en-US" w:eastAsia="en-US" w:bidi="ar-SA"/>
      </w:rPr>
    </w:lvl>
    <w:lvl w:ilvl="6" w:tplc="582871C6">
      <w:numFmt w:val="bullet"/>
      <w:lvlText w:val="•"/>
      <w:lvlJc w:val="left"/>
      <w:pPr>
        <w:ind w:left="57" w:hanging="360"/>
      </w:pPr>
      <w:rPr>
        <w:rFonts w:hint="default"/>
        <w:lang w:val="en-US" w:eastAsia="en-US" w:bidi="ar-SA"/>
      </w:rPr>
    </w:lvl>
    <w:lvl w:ilvl="7" w:tplc="262CC756">
      <w:numFmt w:val="bullet"/>
      <w:lvlText w:val="•"/>
      <w:lvlJc w:val="left"/>
      <w:pPr>
        <w:ind w:left="-237" w:hanging="360"/>
      </w:pPr>
      <w:rPr>
        <w:rFonts w:hint="default"/>
        <w:lang w:val="en-US" w:eastAsia="en-US" w:bidi="ar-SA"/>
      </w:rPr>
    </w:lvl>
    <w:lvl w:ilvl="8" w:tplc="D2CEAD04">
      <w:numFmt w:val="bullet"/>
      <w:lvlText w:val="•"/>
      <w:lvlJc w:val="left"/>
      <w:pPr>
        <w:ind w:left="-53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261019"/>
    <w:multiLevelType w:val="hybridMultilevel"/>
    <w:tmpl w:val="7CE25A5A"/>
    <w:lvl w:ilvl="0" w:tplc="800A5F4E"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BE9B1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2" w:tplc="85300B20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 w:tplc="15DC1CF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 w:tplc="69102290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4840191E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FD38F4E8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F94C7368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01627E0E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1B1C7E"/>
    <w:multiLevelType w:val="hybridMultilevel"/>
    <w:tmpl w:val="A5789038"/>
    <w:lvl w:ilvl="0" w:tplc="5952FC6A">
      <w:numFmt w:val="bullet"/>
      <w:lvlText w:val=""/>
      <w:lvlJc w:val="left"/>
      <w:pPr>
        <w:ind w:left="12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0CF960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2" w:tplc="8DDEF658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3" w:tplc="46429F1A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4" w:tplc="16E6C580">
      <w:numFmt w:val="bullet"/>
      <w:lvlText w:val="•"/>
      <w:lvlJc w:val="left"/>
      <w:pPr>
        <w:ind w:left="5096" w:hanging="361"/>
      </w:pPr>
      <w:rPr>
        <w:rFonts w:hint="default"/>
        <w:lang w:val="en-US" w:eastAsia="en-US" w:bidi="ar-SA"/>
      </w:rPr>
    </w:lvl>
    <w:lvl w:ilvl="5" w:tplc="6CAEB2B2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CDB04FE8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7" w:tplc="E77E5886">
      <w:numFmt w:val="bullet"/>
      <w:lvlText w:val="•"/>
      <w:lvlJc w:val="left"/>
      <w:pPr>
        <w:ind w:left="7958" w:hanging="361"/>
      </w:pPr>
      <w:rPr>
        <w:rFonts w:hint="default"/>
        <w:lang w:val="en-US" w:eastAsia="en-US" w:bidi="ar-SA"/>
      </w:rPr>
    </w:lvl>
    <w:lvl w:ilvl="8" w:tplc="97C61288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9087B49"/>
    <w:multiLevelType w:val="hybridMultilevel"/>
    <w:tmpl w:val="095EBB8E"/>
    <w:lvl w:ilvl="0" w:tplc="D46CDD86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FA504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2" w:tplc="8B9AF8D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 w:tplc="CE2C0B14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842E49F8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 w:tplc="296431A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5DFABB74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F03AA86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F13E6A56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num w:numId="1" w16cid:durableId="1966227403">
    <w:abstractNumId w:val="5"/>
  </w:num>
  <w:num w:numId="2" w16cid:durableId="1436629625">
    <w:abstractNumId w:val="9"/>
  </w:num>
  <w:num w:numId="3" w16cid:durableId="329481474">
    <w:abstractNumId w:val="7"/>
  </w:num>
  <w:num w:numId="4" w16cid:durableId="721173872">
    <w:abstractNumId w:val="4"/>
  </w:num>
  <w:num w:numId="5" w16cid:durableId="2040692279">
    <w:abstractNumId w:val="10"/>
  </w:num>
  <w:num w:numId="6" w16cid:durableId="1022972876">
    <w:abstractNumId w:val="6"/>
  </w:num>
  <w:num w:numId="7" w16cid:durableId="1792045854">
    <w:abstractNumId w:val="8"/>
  </w:num>
  <w:num w:numId="8" w16cid:durableId="729882124">
    <w:abstractNumId w:val="3"/>
  </w:num>
  <w:num w:numId="9" w16cid:durableId="883372799">
    <w:abstractNumId w:val="0"/>
  </w:num>
  <w:num w:numId="10" w16cid:durableId="1736582430">
    <w:abstractNumId w:val="2"/>
  </w:num>
  <w:num w:numId="11" w16cid:durableId="96700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0E"/>
    <w:rsid w:val="0060025D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F453"/>
  <w15:docId w15:val="{94F8A44E-DC20-4F41-9657-30DA66B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60" w:hanging="360"/>
    </w:pPr>
  </w:style>
  <w:style w:type="paragraph" w:styleId="Title">
    <w:name w:val="Title"/>
    <w:basedOn w:val="Normal"/>
    <w:uiPriority w:val="10"/>
    <w:qFormat/>
    <w:pPr>
      <w:ind w:left="250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6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zsummitpartners.org/naiis-workgroups/influenza-workgroup/off-site-clinic-resources/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cdc.gov/vaccines/hcp/admin/storage/downloads/emergency-transport.pdf" TargetMode="External"/><Relationship Id="rId39" Type="http://schemas.openxmlformats.org/officeDocument/2006/relationships/hyperlink" Target="https://www.cdc.gov/niosh/topics/bbp/emergnedl.html" TargetMode="External"/><Relationship Id="rId21" Type="http://schemas.openxmlformats.org/officeDocument/2006/relationships/hyperlink" Target="http://www.immunize.org/packageinserts/" TargetMode="External"/><Relationship Id="rId34" Type="http://schemas.openxmlformats.org/officeDocument/2006/relationships/hyperlink" Target="https://www.immunize.org/official-guidance/fda/pkg-inserts/" TargetMode="External"/><Relationship Id="rId42" Type="http://schemas.openxmlformats.org/officeDocument/2006/relationships/hyperlink" Target="http://www.immunize.org/catg.d/p3084.pdf" TargetMode="External"/><Relationship Id="rId47" Type="http://schemas.openxmlformats.org/officeDocument/2006/relationships/hyperlink" Target="http://www.immunize.org/catg.d/p3082a.pdf" TargetMode="External"/><Relationship Id="rId50" Type="http://schemas.openxmlformats.org/officeDocument/2006/relationships/hyperlink" Target="https://urldefense.proofpoint.com/v2/url?u=https-3A__vaers.hhs.gov_&amp;d=DwMFAg&amp;c=lDF7oMaPKXpkYvev9V-fVahWL0QWnGCCAfCDz1Bns_w&amp;r=5Fyw0TWQD8t6X2LVqctYhPS7EpOS33sK8Ph8DVTp2s4&amp;m=oK4gFllZToQRmOkhnY6rldg5XcnVmXHsslNVBYBxCKY&amp;s=UR7pxmGz8O_M6Z3UMqXzx6CKwVbHBREEx6nc5GOmoNo&amp;e" TargetMode="External"/><Relationship Id="rId55" Type="http://schemas.openxmlformats.org/officeDocument/2006/relationships/hyperlink" Target="https://www.cdc.gov/vaccines/hcp/acip-recs/general-recs/index.html" TargetMode="External"/><Relationship Id="rId63" Type="http://schemas.openxmlformats.org/officeDocument/2006/relationships/hyperlink" Target="http://www.immunize.org/catg.d/p2020a.pdf" TargetMode="External"/><Relationship Id="rId68" Type="http://schemas.openxmlformats.org/officeDocument/2006/relationships/hyperlink" Target="http://www.immunize.org/catg.d/p3082.pdf" TargetMode="External"/><Relationship Id="rId7" Type="http://schemas.openxmlformats.org/officeDocument/2006/relationships/hyperlink" Target="https://www.cdc.gov/vaccines/hcp/admin/mass-clinic-activities/planning-activities.html" TargetMode="External"/><Relationship Id="rId71" Type="http://schemas.openxmlformats.org/officeDocument/2006/relationships/hyperlink" Target="http://www.immunize.org/catg.d/p3082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munize.org/standing-orders/" TargetMode="External"/><Relationship Id="rId29" Type="http://schemas.openxmlformats.org/officeDocument/2006/relationships/hyperlink" Target="https://www.cdc.gov/vaccines/hcp/admin/storage/toolkit/index.html" TargetMode="External"/><Relationship Id="rId11" Type="http://schemas.openxmlformats.org/officeDocument/2006/relationships/hyperlink" Target="https://www.cdc.gov/vaccines/hcp/admin/mass-clinic-activities/vaccination-clinic-supply-checklist.html" TargetMode="External"/><Relationship Id="rId24" Type="http://schemas.openxmlformats.org/officeDocument/2006/relationships/hyperlink" Target="https://www.cdc.gov/vaccines/hcp/acip-recs/general-recs/index.html" TargetMode="External"/><Relationship Id="rId32" Type="http://schemas.openxmlformats.org/officeDocument/2006/relationships/hyperlink" Target="https://www.immunize.org/clinical/topic/admin-vaccines/" TargetMode="External"/><Relationship Id="rId37" Type="http://schemas.openxmlformats.org/officeDocument/2006/relationships/hyperlink" Target="https://www.cdc.gov/niosh/topics/bbp/emergnedl.html" TargetMode="External"/><Relationship Id="rId40" Type="http://schemas.openxmlformats.org/officeDocument/2006/relationships/hyperlink" Target="http://www.nccc.ucsf.edu/" TargetMode="External"/><Relationship Id="rId45" Type="http://schemas.openxmlformats.org/officeDocument/2006/relationships/hyperlink" Target="http://www.immunize.org/catg.d/p3085.pdf" TargetMode="External"/><Relationship Id="rId53" Type="http://schemas.openxmlformats.org/officeDocument/2006/relationships/hyperlink" Target="https://urldefense.proofpoint.com/v2/url?u=https-3A__vaers.hhs.gov_reportevent.html&amp;d=DwMFAg&amp;c=lDF7oMaPKXpkYvev9V-fVahWL0QWnGCCAfCDz1Bns_w&amp;r=5Fyw0TWQD8t6X2LVqctYhPS7EpOS33sK8Ph8DVTp2s4&amp;m=oK4gFllZToQRmOkhnY6rldg5XcnVmXHsslNVBYBxCKY&amp;s=oFMqv_291KsQP6zGsZoOT7p_JK7YSFgqZm8v54IM0s0&amp;e" TargetMode="External"/><Relationship Id="rId58" Type="http://schemas.openxmlformats.org/officeDocument/2006/relationships/hyperlink" Target="http://www.immunize.org/catg.d/p3084.pdf" TargetMode="External"/><Relationship Id="rId66" Type="http://schemas.openxmlformats.org/officeDocument/2006/relationships/hyperlink" Target="http://www.immunize.org/catg.d/p3040.pdf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mmunize.org/catg.d/p7010.pdf" TargetMode="External"/><Relationship Id="rId23" Type="http://schemas.openxmlformats.org/officeDocument/2006/relationships/hyperlink" Target="https://www.immunize.org/official-guidance/fda/pkg-inserts/" TargetMode="External"/><Relationship Id="rId28" Type="http://schemas.openxmlformats.org/officeDocument/2006/relationships/hyperlink" Target="https://www.mass.gov/doc/guidelines-for-compliance-with-federal-vaccine-administration-requirements/download" TargetMode="External"/><Relationship Id="rId36" Type="http://schemas.openxmlformats.org/officeDocument/2006/relationships/hyperlink" Target="http://www.cdc.gov/vaccines/pubs/pinkbook/downloads/vac-admin.pdf" TargetMode="External"/><Relationship Id="rId49" Type="http://schemas.openxmlformats.org/officeDocument/2006/relationships/hyperlink" Target="https://vaers.hhs.gov/index" TargetMode="External"/><Relationship Id="rId57" Type="http://schemas.openxmlformats.org/officeDocument/2006/relationships/hyperlink" Target="http://www.immunize.org/catg.d/p3085.pdf" TargetMode="External"/><Relationship Id="rId61" Type="http://schemas.openxmlformats.org/officeDocument/2006/relationships/hyperlink" Target="http://www.immunize.org/catg.d/p2020.pdf" TargetMode="External"/><Relationship Id="rId10" Type="http://schemas.openxmlformats.org/officeDocument/2006/relationships/hyperlink" Target="https://www.cdc.gov/vaccines/hcp/admin/mass-clinic-activities/curbside-vaccination-clinics.html" TargetMode="External"/><Relationship Id="rId19" Type="http://schemas.openxmlformats.org/officeDocument/2006/relationships/footer" Target="footer1.xml"/><Relationship Id="rId31" Type="http://schemas.openxmlformats.org/officeDocument/2006/relationships/hyperlink" Target="http://www.immunize.org/clinic/screening-contraindications.asp" TargetMode="External"/><Relationship Id="rId44" Type="http://schemas.openxmlformats.org/officeDocument/2006/relationships/hyperlink" Target="http://www.immunize.org/catg.d/p3040.pdf" TargetMode="External"/><Relationship Id="rId52" Type="http://schemas.openxmlformats.org/officeDocument/2006/relationships/hyperlink" Target="https://urldefense.proofpoint.com/v2/url?u=https-3A__vaers.hhs.gov_resources_infoproviders.html&amp;d=DwMFAg&amp;c=lDF7oMaPKXpkYvev9V-fVahWL0QWnGCCAfCDz1Bns_w&amp;r=5Fyw0TWQD8t6X2LVqctYhPS7EpOS33sK8Ph8DVTp2s4&amp;m=oK4gFllZToQRmOkhnY6rldg5XcnVmXHsslNVBYBxCKY&amp;s=W6kebbIpyJ5EhFzOwkWt3bFtcCaw2HoyNEJdXve64us&amp;e" TargetMode="External"/><Relationship Id="rId60" Type="http://schemas.openxmlformats.org/officeDocument/2006/relationships/hyperlink" Target="http://www.immunize.org/catg.d/p2020.pdf" TargetMode="External"/><Relationship Id="rId65" Type="http://schemas.openxmlformats.org/officeDocument/2006/relationships/hyperlink" Target="http://www.immunize.org/catg.d/p2021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hcp/admin/mass-clinic-activities/curbside-vaccination-clinics.html" TargetMode="External"/><Relationship Id="rId14" Type="http://schemas.openxmlformats.org/officeDocument/2006/relationships/hyperlink" Target="https://www.izsummitpartners.org/naiis-workgroups/influenza-workgroup/off-site-clinic-resources/" TargetMode="External"/><Relationship Id="rId22" Type="http://schemas.openxmlformats.org/officeDocument/2006/relationships/hyperlink" Target="http://www.immunize.org/vis/" TargetMode="External"/><Relationship Id="rId27" Type="http://schemas.openxmlformats.org/officeDocument/2006/relationships/hyperlink" Target="https://www.mass.gov/doc/guidelines-for-compliance-with-federal-vaccine-administration-requirements/download" TargetMode="External"/><Relationship Id="rId30" Type="http://schemas.openxmlformats.org/officeDocument/2006/relationships/hyperlink" Target="http://www.immunize.org/catg.d/p3072a.pdf" TargetMode="External"/><Relationship Id="rId35" Type="http://schemas.openxmlformats.org/officeDocument/2006/relationships/hyperlink" Target="http://immunize.org/catg.d/p4015.pdf" TargetMode="External"/><Relationship Id="rId43" Type="http://schemas.openxmlformats.org/officeDocument/2006/relationships/hyperlink" Target="http://www.immunize.org/catg.d/p3040.pdf" TargetMode="External"/><Relationship Id="rId48" Type="http://schemas.openxmlformats.org/officeDocument/2006/relationships/hyperlink" Target="http://www.immunize.org/catg.d/p3082.pdf" TargetMode="External"/><Relationship Id="rId56" Type="http://schemas.openxmlformats.org/officeDocument/2006/relationships/hyperlink" Target="http://www.immunize.org/catg.d/p3085.pdf" TargetMode="External"/><Relationship Id="rId64" Type="http://schemas.openxmlformats.org/officeDocument/2006/relationships/hyperlink" Target="http://www.immunize.org/catg.d/p2021.pdf" TargetMode="External"/><Relationship Id="rId69" Type="http://schemas.openxmlformats.org/officeDocument/2006/relationships/hyperlink" Target="http://www.immunize.org/catg.d/p3082.pdf" TargetMode="External"/><Relationship Id="rId8" Type="http://schemas.openxmlformats.org/officeDocument/2006/relationships/hyperlink" Target="https://www.immunize.org/wp-content/uploads/catg.d/p3046.pdf" TargetMode="External"/><Relationship Id="rId51" Type="http://schemas.openxmlformats.org/officeDocument/2006/relationships/hyperlink" Target="https://vaers.hhs.gov/docs/VAERS_Table_of_Reportable_Events_Following_Vaccination.pdf" TargetMode="External"/><Relationship Id="rId72" Type="http://schemas.openxmlformats.org/officeDocument/2006/relationships/hyperlink" Target="http://www.immunize.org/catg.d/p701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dc.gov/vaccines/hcp/admin/mass-clinic-activities/vaccination-clinic-supply-checklist.html" TargetMode="External"/><Relationship Id="rId17" Type="http://schemas.openxmlformats.org/officeDocument/2006/relationships/hyperlink" Target="https://www.mass.gov/massachusetts-immunization-information-system-miis" TargetMode="External"/><Relationship Id="rId25" Type="http://schemas.openxmlformats.org/officeDocument/2006/relationships/hyperlink" Target="https://www.mass.gov/doc/vaccine-transport-sop-2023-0/download" TargetMode="External"/><Relationship Id="rId33" Type="http://schemas.openxmlformats.org/officeDocument/2006/relationships/hyperlink" Target="http://www.immunize.org/vis/" TargetMode="External"/><Relationship Id="rId38" Type="http://schemas.openxmlformats.org/officeDocument/2006/relationships/hyperlink" Target="http://www.nccc.ucsf.edu/" TargetMode="External"/><Relationship Id="rId46" Type="http://schemas.openxmlformats.org/officeDocument/2006/relationships/hyperlink" Target="http://www.immunize.org/standing-orders" TargetMode="External"/><Relationship Id="rId59" Type="http://schemas.openxmlformats.org/officeDocument/2006/relationships/hyperlink" Target="http://www.immunize.org/catg.d/p3084.pdf" TargetMode="External"/><Relationship Id="rId67" Type="http://schemas.openxmlformats.org/officeDocument/2006/relationships/hyperlink" Target="http://www.immunize.org/catg.d/p3040.pdf" TargetMode="External"/><Relationship Id="rId20" Type="http://schemas.openxmlformats.org/officeDocument/2006/relationships/hyperlink" Target="http://www.mass.gov/eohhs/docs/dph/cdc/immunization/miis-parents-patients.pdf" TargetMode="External"/><Relationship Id="rId41" Type="http://schemas.openxmlformats.org/officeDocument/2006/relationships/hyperlink" Target="http://www.immunize.org/catg.d/p3085.pdf" TargetMode="External"/><Relationship Id="rId54" Type="http://schemas.openxmlformats.org/officeDocument/2006/relationships/hyperlink" Target="mailto:info@vaers.org" TargetMode="External"/><Relationship Id="rId62" Type="http://schemas.openxmlformats.org/officeDocument/2006/relationships/hyperlink" Target="http://www.immunize.org/catg.d/p2020a.pdf" TargetMode="External"/><Relationship Id="rId70" Type="http://schemas.openxmlformats.org/officeDocument/2006/relationships/hyperlink" Target="http://www.immunize.org/catg.d/p3082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3538</Words>
  <Characters>20173</Characters>
  <Application>Microsoft Office Word</Application>
  <DocSecurity>0</DocSecurity>
  <Lines>168</Lines>
  <Paragraphs>47</Paragraphs>
  <ScaleCrop>false</ScaleCrop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Lazorik, Donna (DPH)</dc:creator>
  <cp:lastModifiedBy>Harrison, Deborah (EHS)</cp:lastModifiedBy>
  <cp:revision>2</cp:revision>
  <dcterms:created xsi:type="dcterms:W3CDTF">2024-02-14T18:10:00Z</dcterms:created>
  <dcterms:modified xsi:type="dcterms:W3CDTF">2024-02-14T18:10:00Z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for Microsoft 365</vt:lpwstr>
  </property>
</Properties>
</file>