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F57C35" w:rsidRDefault="00F57C35"/>
    <w:p w14:paraId="00000003" w14:textId="1E5C9F89" w:rsidR="00F57C35" w:rsidRPr="001008A1" w:rsidRDefault="003F2722" w:rsidP="001008A1">
      <w:pPr>
        <w:pStyle w:val="Heading1"/>
      </w:pPr>
      <w:r w:rsidRPr="001008A1">
        <w:t>Medicare Savings Programs (MSP</w:t>
      </w:r>
      <w:r w:rsidR="00EF1BE0">
        <w:t>s</w:t>
      </w:r>
      <w:r w:rsidRPr="001008A1">
        <w:t xml:space="preserve">) </w:t>
      </w:r>
    </w:p>
    <w:p w14:paraId="00000004" w14:textId="5792E572" w:rsidR="00F57C35" w:rsidRPr="001008A1" w:rsidRDefault="003F2722" w:rsidP="001008A1">
      <w:pPr>
        <w:pStyle w:val="Heading2"/>
      </w:pPr>
      <w:r w:rsidRPr="001008A1">
        <w:t xml:space="preserve">Formerly known as the MassHealth Senior Buy-In and MassHealth Buy-In </w:t>
      </w:r>
      <w:r w:rsidR="000D6313" w:rsidRPr="001008A1">
        <w:t>P</w:t>
      </w:r>
      <w:r w:rsidRPr="001008A1">
        <w:t>rograms</w:t>
      </w:r>
    </w:p>
    <w:p w14:paraId="00000005" w14:textId="59624C6D" w:rsidR="00F57C35" w:rsidRPr="00BB1045" w:rsidRDefault="00F57C35">
      <w:pPr>
        <w:rPr>
          <w:rFonts w:asciiTheme="minorHAnsi" w:hAnsiTheme="minorHAnsi" w:cstheme="minorHAnsi"/>
          <w:b/>
          <w:i/>
          <w:color w:val="1F4E79"/>
          <w:sz w:val="24"/>
          <w:szCs w:val="24"/>
        </w:rPr>
      </w:pPr>
    </w:p>
    <w:p w14:paraId="2AC093CC" w14:textId="77777777" w:rsidR="00601B39" w:rsidRDefault="00601B39" w:rsidP="00601B39">
      <w:pPr>
        <w:pStyle w:val="ListBullet"/>
        <w:numPr>
          <w:ilvl w:val="0"/>
          <w:numId w:val="0"/>
        </w:numPr>
      </w:pPr>
    </w:p>
    <w:p w14:paraId="00000006" w14:textId="0987687F" w:rsidR="00F57C35" w:rsidRPr="001008A1" w:rsidRDefault="003F2722" w:rsidP="00601B39">
      <w:pPr>
        <w:pStyle w:val="ListBullet"/>
        <w:numPr>
          <w:ilvl w:val="0"/>
          <w:numId w:val="0"/>
        </w:numPr>
      </w:pPr>
      <w:r w:rsidRPr="001008A1">
        <w:t>What are Medicare Savings Programs (MSPs)?</w:t>
      </w:r>
    </w:p>
    <w:p w14:paraId="00000007" w14:textId="07B5A0E9" w:rsidR="00F57C35" w:rsidRPr="00BB1045" w:rsidRDefault="003F2722" w:rsidP="00D60882">
      <w:pPr>
        <w:rPr>
          <w:rFonts w:asciiTheme="minorHAnsi" w:hAnsiTheme="minorHAnsi" w:cstheme="minorHAnsi"/>
          <w:sz w:val="24"/>
          <w:szCs w:val="24"/>
        </w:rPr>
      </w:pPr>
      <w:r w:rsidRPr="00BB1045">
        <w:rPr>
          <w:rFonts w:asciiTheme="minorHAnsi" w:hAnsiTheme="minorHAnsi" w:cstheme="minorHAnsi"/>
          <w:sz w:val="24"/>
          <w:szCs w:val="24"/>
        </w:rPr>
        <w:t xml:space="preserve">MSPs (formerly known as the MassHealth Senior Buy-In and Buy-In </w:t>
      </w:r>
      <w:r w:rsidR="000D6313">
        <w:rPr>
          <w:rFonts w:asciiTheme="minorHAnsi" w:hAnsiTheme="minorHAnsi" w:cstheme="minorHAnsi"/>
          <w:sz w:val="24"/>
          <w:szCs w:val="24"/>
        </w:rPr>
        <w:t>P</w:t>
      </w:r>
      <w:r w:rsidRPr="00BB1045">
        <w:rPr>
          <w:rFonts w:asciiTheme="minorHAnsi" w:hAnsiTheme="minorHAnsi" w:cstheme="minorHAnsi"/>
          <w:sz w:val="24"/>
          <w:szCs w:val="24"/>
        </w:rPr>
        <w:t xml:space="preserve">rograms) are programs that pay for some or all of </w:t>
      </w:r>
      <w:r w:rsidR="0064319B">
        <w:rPr>
          <w:rFonts w:asciiTheme="minorHAnsi" w:hAnsiTheme="minorHAnsi" w:cstheme="minorHAnsi"/>
          <w:sz w:val="24"/>
          <w:szCs w:val="24"/>
        </w:rPr>
        <w:t xml:space="preserve">the </w:t>
      </w:r>
      <w:r w:rsidR="0064319B" w:rsidRPr="00BB1045">
        <w:rPr>
          <w:rFonts w:asciiTheme="minorHAnsi" w:hAnsiTheme="minorHAnsi" w:cstheme="minorHAnsi"/>
          <w:sz w:val="24"/>
          <w:szCs w:val="24"/>
        </w:rPr>
        <w:t>premiums, deductibles, copay</w:t>
      </w:r>
      <w:r w:rsidR="0064319B">
        <w:rPr>
          <w:rFonts w:asciiTheme="minorHAnsi" w:hAnsiTheme="minorHAnsi" w:cstheme="minorHAnsi"/>
          <w:sz w:val="24"/>
          <w:szCs w:val="24"/>
        </w:rPr>
        <w:t>s</w:t>
      </w:r>
      <w:r w:rsidR="0064319B" w:rsidRPr="00BB1045">
        <w:rPr>
          <w:rFonts w:asciiTheme="minorHAnsi" w:hAnsiTheme="minorHAnsi" w:cstheme="minorHAnsi"/>
          <w:sz w:val="24"/>
          <w:szCs w:val="24"/>
        </w:rPr>
        <w:t xml:space="preserve">, and coinsurance </w:t>
      </w:r>
      <w:r w:rsidR="0064319B">
        <w:rPr>
          <w:rFonts w:asciiTheme="minorHAnsi" w:hAnsiTheme="minorHAnsi" w:cstheme="minorHAnsi"/>
          <w:sz w:val="24"/>
          <w:szCs w:val="24"/>
        </w:rPr>
        <w:t xml:space="preserve">for </w:t>
      </w:r>
      <w:r w:rsidRPr="00BB1045">
        <w:rPr>
          <w:rFonts w:asciiTheme="minorHAnsi" w:hAnsiTheme="minorHAnsi" w:cstheme="minorHAnsi"/>
          <w:sz w:val="24"/>
          <w:szCs w:val="24"/>
        </w:rPr>
        <w:t xml:space="preserve">Medicare beneficiaries. In Massachusetts, MSPs are run by MassHealth. We offer three different coverage types as part of the MSPs: </w:t>
      </w:r>
    </w:p>
    <w:p w14:paraId="00000008" w14:textId="0634E9C2" w:rsidR="00F57C35" w:rsidRPr="001008A1" w:rsidRDefault="003F2722" w:rsidP="005C1D41">
      <w:pPr>
        <w:pStyle w:val="ListBullet2"/>
        <w:numPr>
          <w:ilvl w:val="0"/>
          <w:numId w:val="11"/>
        </w:numPr>
        <w:ind w:left="1080"/>
      </w:pPr>
      <w:r w:rsidRPr="001008A1">
        <w:t>Qualified Medicare Beneficiary (QMB)</w:t>
      </w:r>
      <w:r w:rsidR="00E73597" w:rsidRPr="001008A1">
        <w:t>, formerly MassHealth Senior Buy-in</w:t>
      </w:r>
      <w:r w:rsidRPr="001008A1">
        <w:t xml:space="preserve">: </w:t>
      </w:r>
      <w:r w:rsidRPr="001008A1">
        <w:rPr>
          <w:b w:val="0"/>
          <w:bCs/>
        </w:rPr>
        <w:t>MassHealth pays for the Medicare Part A premium</w:t>
      </w:r>
      <w:r w:rsidR="00357D96" w:rsidRPr="001008A1">
        <w:rPr>
          <w:b w:val="0"/>
          <w:bCs/>
        </w:rPr>
        <w:t>, if you have one</w:t>
      </w:r>
      <w:r w:rsidRPr="001008A1">
        <w:rPr>
          <w:b w:val="0"/>
          <w:bCs/>
        </w:rPr>
        <w:t xml:space="preserve"> (most people will not)</w:t>
      </w:r>
      <w:r w:rsidR="00E9376F" w:rsidRPr="001008A1">
        <w:rPr>
          <w:b w:val="0"/>
          <w:bCs/>
        </w:rPr>
        <w:t>,</w:t>
      </w:r>
      <w:r w:rsidRPr="001008A1">
        <w:rPr>
          <w:b w:val="0"/>
          <w:bCs/>
        </w:rPr>
        <w:t xml:space="preserve"> and the Medicare Part B premium and cost sharing</w:t>
      </w:r>
      <w:r w:rsidR="001E5F9A" w:rsidRPr="001008A1">
        <w:rPr>
          <w:b w:val="0"/>
          <w:bCs/>
        </w:rPr>
        <w:t xml:space="preserve"> (</w:t>
      </w:r>
      <w:r w:rsidR="0098760C" w:rsidRPr="001008A1">
        <w:rPr>
          <w:b w:val="0"/>
          <w:bCs/>
        </w:rPr>
        <w:t>paying some of</w:t>
      </w:r>
      <w:r w:rsidR="001E5F9A" w:rsidRPr="001008A1">
        <w:rPr>
          <w:b w:val="0"/>
          <w:bCs/>
        </w:rPr>
        <w:t xml:space="preserve"> the costs of </w:t>
      </w:r>
      <w:r w:rsidR="0098760C" w:rsidRPr="001008A1">
        <w:rPr>
          <w:b w:val="0"/>
          <w:bCs/>
        </w:rPr>
        <w:t xml:space="preserve">things </w:t>
      </w:r>
      <w:r w:rsidR="001E5F9A" w:rsidRPr="001008A1">
        <w:rPr>
          <w:b w:val="0"/>
          <w:bCs/>
        </w:rPr>
        <w:t>like copay</w:t>
      </w:r>
      <w:r w:rsidR="00A32182" w:rsidRPr="001008A1">
        <w:rPr>
          <w:b w:val="0"/>
          <w:bCs/>
        </w:rPr>
        <w:t>s</w:t>
      </w:r>
      <w:r w:rsidR="001E5F9A" w:rsidRPr="001008A1">
        <w:rPr>
          <w:b w:val="0"/>
          <w:bCs/>
        </w:rPr>
        <w:t>, deductibles, and/or premiums)</w:t>
      </w:r>
      <w:r w:rsidRPr="001008A1">
        <w:rPr>
          <w:b w:val="0"/>
          <w:bCs/>
        </w:rPr>
        <w:t xml:space="preserve">. If you have QMB, </w:t>
      </w:r>
      <w:r w:rsidRPr="001008A1">
        <w:rPr>
          <w:b w:val="0"/>
          <w:bCs/>
          <w:highlight w:val="white"/>
        </w:rPr>
        <w:t xml:space="preserve">your medical provider </w:t>
      </w:r>
      <w:r w:rsidR="00D543CA">
        <w:rPr>
          <w:b w:val="0"/>
          <w:bCs/>
          <w:highlight w:val="white"/>
        </w:rPr>
        <w:t>can’t</w:t>
      </w:r>
      <w:r w:rsidR="00F52878" w:rsidRPr="001008A1">
        <w:rPr>
          <w:b w:val="0"/>
          <w:bCs/>
          <w:highlight w:val="white"/>
        </w:rPr>
        <w:t xml:space="preserve"> </w:t>
      </w:r>
      <w:r w:rsidRPr="001008A1">
        <w:rPr>
          <w:b w:val="0"/>
          <w:bCs/>
          <w:highlight w:val="white"/>
        </w:rPr>
        <w:t xml:space="preserve">bill you for Medicare copays and deductibles. This includes Medicare Advantage </w:t>
      </w:r>
      <w:r w:rsidR="000D70C8" w:rsidRPr="001008A1">
        <w:rPr>
          <w:b w:val="0"/>
          <w:bCs/>
          <w:highlight w:val="white"/>
        </w:rPr>
        <w:t>P</w:t>
      </w:r>
      <w:r w:rsidRPr="001008A1">
        <w:rPr>
          <w:b w:val="0"/>
          <w:bCs/>
          <w:highlight w:val="white"/>
        </w:rPr>
        <w:t xml:space="preserve">lan providers. </w:t>
      </w:r>
      <w:r w:rsidR="00D543CA">
        <w:rPr>
          <w:b w:val="0"/>
          <w:bCs/>
          <w:highlight w:val="white"/>
        </w:rPr>
        <w:t>But</w:t>
      </w:r>
      <w:r w:rsidRPr="001008A1">
        <w:rPr>
          <w:b w:val="0"/>
          <w:bCs/>
          <w:highlight w:val="white"/>
        </w:rPr>
        <w:t xml:space="preserve"> you</w:t>
      </w:r>
      <w:r w:rsidR="005047AC">
        <w:rPr>
          <w:b w:val="0"/>
          <w:bCs/>
          <w:highlight w:val="white"/>
        </w:rPr>
        <w:t xml:space="preserve"> may still have to pay</w:t>
      </w:r>
      <w:r w:rsidRPr="001008A1">
        <w:rPr>
          <w:b w:val="0"/>
          <w:bCs/>
          <w:highlight w:val="white"/>
        </w:rPr>
        <w:t xml:space="preserve"> a pharmacy copay.</w:t>
      </w:r>
      <w:r w:rsidRPr="001008A1">
        <w:rPr>
          <w:highlight w:val="white"/>
        </w:rPr>
        <w:t xml:space="preserve"> </w:t>
      </w:r>
    </w:p>
    <w:p w14:paraId="00000009" w14:textId="54644034" w:rsidR="00F57C35" w:rsidRPr="001008A1" w:rsidRDefault="003F2722" w:rsidP="005C1D41">
      <w:pPr>
        <w:pStyle w:val="ListBullet2"/>
        <w:numPr>
          <w:ilvl w:val="0"/>
          <w:numId w:val="11"/>
        </w:numPr>
        <w:ind w:left="1080"/>
        <w:rPr>
          <w:b w:val="0"/>
          <w:bCs/>
        </w:rPr>
      </w:pPr>
      <w:r w:rsidRPr="001008A1">
        <w:t>Specified Low-Income Medicare Beneficiary (SLMB)</w:t>
      </w:r>
      <w:r w:rsidR="00616380">
        <w:t xml:space="preserve"> and </w:t>
      </w:r>
      <w:r w:rsidR="00616380" w:rsidRPr="001008A1">
        <w:t>Qualifying Individual (QI)</w:t>
      </w:r>
      <w:r w:rsidR="00E73597" w:rsidRPr="001008A1">
        <w:t>, formerly MassHealth Buy-In</w:t>
      </w:r>
      <w:r w:rsidRPr="001008A1">
        <w:t xml:space="preserve">: </w:t>
      </w:r>
      <w:r w:rsidRPr="001008A1">
        <w:rPr>
          <w:b w:val="0"/>
          <w:bCs/>
        </w:rPr>
        <w:t xml:space="preserve">MassHealth pays for the Medicare Part B premium. </w:t>
      </w:r>
    </w:p>
    <w:p w14:paraId="5EA5B14F" w14:textId="500C9EB7" w:rsidR="0098243E" w:rsidRPr="00616380" w:rsidRDefault="00E73597" w:rsidP="001B4FCC">
      <w:pPr>
        <w:pBdr>
          <w:top w:val="nil"/>
          <w:left w:val="nil"/>
          <w:bottom w:val="nil"/>
          <w:right w:val="nil"/>
          <w:between w:val="nil"/>
        </w:pBdr>
        <w:ind w:left="1080"/>
      </w:pPr>
      <w:r w:rsidRPr="001008A1">
        <w:t xml:space="preserve"> </w:t>
      </w:r>
    </w:p>
    <w:p w14:paraId="0000000B" w14:textId="5BE74DEA" w:rsidR="00F57C35" w:rsidRPr="00BB1045" w:rsidRDefault="002B13BB" w:rsidP="00457D37">
      <w:pPr>
        <w:pBdr>
          <w:top w:val="nil"/>
          <w:left w:val="nil"/>
          <w:bottom w:val="nil"/>
          <w:right w:val="nil"/>
          <w:between w:val="nil"/>
        </w:pBdr>
        <w:rPr>
          <w:rFonts w:asciiTheme="minorHAnsi" w:hAnsiTheme="minorHAnsi" w:cstheme="minorHAnsi"/>
          <w:sz w:val="24"/>
          <w:szCs w:val="24"/>
        </w:rPr>
      </w:pPr>
      <w:r w:rsidRPr="00BB1045">
        <w:rPr>
          <w:rFonts w:asciiTheme="minorHAnsi" w:hAnsiTheme="minorHAnsi" w:cstheme="minorHAnsi"/>
          <w:color w:val="000000"/>
          <w:sz w:val="24"/>
          <w:szCs w:val="24"/>
          <w:shd w:val="clear" w:color="auto" w:fill="FFFFFF"/>
        </w:rPr>
        <w:t>Enrolling</w:t>
      </w:r>
      <w:r w:rsidRPr="00BB1045">
        <w:rPr>
          <w:rStyle w:val="m-5960470981924901756msochangeprop"/>
          <w:rFonts w:asciiTheme="minorHAnsi" w:hAnsiTheme="minorHAnsi" w:cstheme="minorHAnsi"/>
          <w:color w:val="000000"/>
          <w:sz w:val="24"/>
          <w:szCs w:val="24"/>
          <w:shd w:val="clear" w:color="auto" w:fill="FFFFFF"/>
        </w:rPr>
        <w:t> in any of the MSPs also </w:t>
      </w:r>
      <w:r w:rsidRPr="00BB1045">
        <w:rPr>
          <w:rFonts w:asciiTheme="minorHAnsi" w:hAnsiTheme="minorHAnsi" w:cstheme="minorHAnsi"/>
          <w:color w:val="000000"/>
          <w:sz w:val="24"/>
          <w:szCs w:val="24"/>
          <w:shd w:val="clear" w:color="auto" w:fill="FFFFFF"/>
        </w:rPr>
        <w:t xml:space="preserve">automatically </w:t>
      </w:r>
      <w:r w:rsidR="00D543CA">
        <w:rPr>
          <w:rFonts w:asciiTheme="minorHAnsi" w:hAnsiTheme="minorHAnsi" w:cstheme="minorHAnsi"/>
          <w:color w:val="000000"/>
          <w:sz w:val="24"/>
          <w:szCs w:val="24"/>
          <w:shd w:val="clear" w:color="auto" w:fill="FFFFFF"/>
        </w:rPr>
        <w:t>means that you have</w:t>
      </w:r>
      <w:r w:rsidR="00D543CA" w:rsidRPr="00BB1045">
        <w:rPr>
          <w:rFonts w:asciiTheme="minorHAnsi" w:hAnsiTheme="minorHAnsi" w:cstheme="minorHAnsi"/>
          <w:color w:val="000000"/>
          <w:sz w:val="24"/>
          <w:szCs w:val="24"/>
          <w:shd w:val="clear" w:color="auto" w:fill="FFFFFF"/>
        </w:rPr>
        <w:t xml:space="preserve"> </w:t>
      </w:r>
      <w:r w:rsidRPr="00BB1045">
        <w:rPr>
          <w:rFonts w:asciiTheme="minorHAnsi" w:hAnsiTheme="minorHAnsi" w:cstheme="minorHAnsi"/>
          <w:color w:val="000000"/>
          <w:sz w:val="24"/>
          <w:szCs w:val="24"/>
          <w:shd w:val="clear" w:color="auto" w:fill="FFFFFF"/>
        </w:rPr>
        <w:t>drug coverage with low copay</w:t>
      </w:r>
      <w:r w:rsidR="00A32182">
        <w:rPr>
          <w:rFonts w:asciiTheme="minorHAnsi" w:hAnsiTheme="minorHAnsi" w:cstheme="minorHAnsi"/>
          <w:color w:val="000000"/>
          <w:sz w:val="24"/>
          <w:szCs w:val="24"/>
          <w:shd w:val="clear" w:color="auto" w:fill="FFFFFF"/>
        </w:rPr>
        <w:t>s</w:t>
      </w:r>
      <w:r w:rsidRPr="00BB1045">
        <w:rPr>
          <w:rFonts w:asciiTheme="minorHAnsi" w:hAnsiTheme="minorHAnsi" w:cstheme="minorHAnsi"/>
          <w:color w:val="000000"/>
          <w:sz w:val="24"/>
          <w:szCs w:val="24"/>
          <w:shd w:val="clear" w:color="auto" w:fill="FFFFFF"/>
        </w:rPr>
        <w:t xml:space="preserve">. </w:t>
      </w:r>
      <w:r w:rsidR="00A3102C">
        <w:rPr>
          <w:rFonts w:asciiTheme="minorHAnsi" w:hAnsiTheme="minorHAnsi" w:cstheme="minorHAnsi"/>
          <w:color w:val="000000"/>
          <w:sz w:val="24"/>
          <w:szCs w:val="24"/>
          <w:shd w:val="clear" w:color="auto" w:fill="FFFFFF"/>
        </w:rPr>
        <w:t>I</w:t>
      </w:r>
      <w:r w:rsidR="00623C61">
        <w:rPr>
          <w:rFonts w:asciiTheme="minorHAnsi" w:hAnsiTheme="minorHAnsi" w:cstheme="minorHAnsi"/>
          <w:color w:val="000000"/>
          <w:sz w:val="24"/>
          <w:szCs w:val="24"/>
          <w:shd w:val="clear" w:color="auto" w:fill="FFFFFF"/>
        </w:rPr>
        <w:t>t</w:t>
      </w:r>
      <w:r w:rsidRPr="00BB1045">
        <w:rPr>
          <w:rFonts w:asciiTheme="minorHAnsi" w:hAnsiTheme="minorHAnsi" w:cstheme="minorHAnsi"/>
          <w:color w:val="000000"/>
          <w:sz w:val="24"/>
          <w:szCs w:val="24"/>
          <w:shd w:val="clear" w:color="auto" w:fill="FFFFFF"/>
        </w:rPr>
        <w:t xml:space="preserve"> </w:t>
      </w:r>
      <w:r w:rsidR="00A3102C">
        <w:rPr>
          <w:rFonts w:asciiTheme="minorHAnsi" w:hAnsiTheme="minorHAnsi" w:cstheme="minorHAnsi"/>
          <w:color w:val="000000"/>
          <w:sz w:val="24"/>
          <w:szCs w:val="24"/>
          <w:shd w:val="clear" w:color="auto" w:fill="FFFFFF"/>
        </w:rPr>
        <w:t xml:space="preserve">also </w:t>
      </w:r>
      <w:r w:rsidR="00FC66C1">
        <w:rPr>
          <w:rStyle w:val="m-5960470981924901756msochangeprop"/>
          <w:rFonts w:asciiTheme="minorHAnsi" w:hAnsiTheme="minorHAnsi" w:cstheme="minorHAnsi"/>
          <w:color w:val="000000"/>
          <w:sz w:val="24"/>
          <w:szCs w:val="24"/>
          <w:shd w:val="clear" w:color="auto" w:fill="FFFFFF"/>
        </w:rPr>
        <w:t xml:space="preserve">lets </w:t>
      </w:r>
      <w:r w:rsidRPr="00BB1045">
        <w:rPr>
          <w:rStyle w:val="m-5960470981924901756msochangeprop"/>
          <w:rFonts w:asciiTheme="minorHAnsi" w:hAnsiTheme="minorHAnsi" w:cstheme="minorHAnsi"/>
          <w:color w:val="000000"/>
          <w:sz w:val="24"/>
          <w:szCs w:val="24"/>
          <w:shd w:val="clear" w:color="auto" w:fill="FFFFFF"/>
        </w:rPr>
        <w:t>Medicare beneficiaries sign up for Medicare Part B </w:t>
      </w:r>
      <w:r w:rsidRPr="00BB1045">
        <w:rPr>
          <w:rFonts w:asciiTheme="minorHAnsi" w:hAnsiTheme="minorHAnsi" w:cstheme="minorHAnsi"/>
          <w:color w:val="000000"/>
          <w:sz w:val="24"/>
          <w:szCs w:val="24"/>
          <w:shd w:val="clear" w:color="auto" w:fill="FFFFFF"/>
        </w:rPr>
        <w:t>at any point in the year</w:t>
      </w:r>
      <w:r w:rsidR="00FC66C1">
        <w:rPr>
          <w:rFonts w:asciiTheme="minorHAnsi" w:hAnsiTheme="minorHAnsi" w:cstheme="minorHAnsi"/>
          <w:color w:val="000000"/>
          <w:sz w:val="24"/>
          <w:szCs w:val="24"/>
          <w:shd w:val="clear" w:color="auto" w:fill="FFFFFF"/>
        </w:rPr>
        <w:t xml:space="preserve">, without paying </w:t>
      </w:r>
      <w:r w:rsidRPr="00BB1045">
        <w:rPr>
          <w:rFonts w:asciiTheme="minorHAnsi" w:hAnsiTheme="minorHAnsi" w:cstheme="minorHAnsi"/>
          <w:color w:val="000000"/>
          <w:sz w:val="24"/>
          <w:szCs w:val="24"/>
          <w:shd w:val="clear" w:color="auto" w:fill="FFFFFF"/>
        </w:rPr>
        <w:t>any </w:t>
      </w:r>
      <w:r w:rsidRPr="00BB1045">
        <w:rPr>
          <w:rStyle w:val="m-5960470981924901756msochangeprop"/>
          <w:rFonts w:asciiTheme="minorHAnsi" w:hAnsiTheme="minorHAnsi" w:cstheme="minorHAnsi"/>
          <w:color w:val="000000"/>
          <w:sz w:val="24"/>
          <w:szCs w:val="24"/>
          <w:shd w:val="clear" w:color="auto" w:fill="FFFFFF"/>
        </w:rPr>
        <w:t>financial penalties for signing up late</w:t>
      </w:r>
      <w:r w:rsidRPr="00BB1045">
        <w:rPr>
          <w:rFonts w:asciiTheme="minorHAnsi" w:hAnsiTheme="minorHAnsi" w:cstheme="minorHAnsi"/>
          <w:b/>
          <w:bCs/>
          <w:color w:val="000000"/>
          <w:sz w:val="24"/>
          <w:szCs w:val="24"/>
          <w:shd w:val="clear" w:color="auto" w:fill="FFFFFF"/>
        </w:rPr>
        <w:t>.</w:t>
      </w:r>
    </w:p>
    <w:p w14:paraId="0000000C" w14:textId="77777777" w:rsidR="00F57C35" w:rsidRPr="00BB1045" w:rsidRDefault="00F57C35" w:rsidP="0098243E">
      <w:pPr>
        <w:pBdr>
          <w:top w:val="nil"/>
          <w:left w:val="nil"/>
          <w:bottom w:val="nil"/>
          <w:right w:val="nil"/>
          <w:between w:val="nil"/>
        </w:pBdr>
        <w:ind w:left="720"/>
        <w:rPr>
          <w:rFonts w:asciiTheme="minorHAnsi" w:hAnsiTheme="minorHAnsi" w:cstheme="minorHAnsi"/>
          <w:color w:val="000000"/>
          <w:sz w:val="24"/>
          <w:szCs w:val="24"/>
        </w:rPr>
      </w:pPr>
    </w:p>
    <w:p w14:paraId="0000000D" w14:textId="77777777" w:rsidR="00F57C35" w:rsidRPr="00BB1045" w:rsidRDefault="003F2722" w:rsidP="00601B39">
      <w:pPr>
        <w:pStyle w:val="ListBullet"/>
        <w:numPr>
          <w:ilvl w:val="0"/>
          <w:numId w:val="0"/>
        </w:numPr>
      </w:pPr>
      <w:r w:rsidRPr="00BB1045">
        <w:t>What is MassHealth?</w:t>
      </w:r>
    </w:p>
    <w:p w14:paraId="0000000E" w14:textId="7E3C0C66" w:rsidR="00F57C35" w:rsidRPr="00BB1045" w:rsidRDefault="003F2722" w:rsidP="00D60882">
      <w:pPr>
        <w:rPr>
          <w:rFonts w:asciiTheme="minorHAnsi" w:hAnsiTheme="minorHAnsi" w:cstheme="minorHAnsi"/>
          <w:sz w:val="24"/>
          <w:szCs w:val="24"/>
        </w:rPr>
      </w:pPr>
      <w:r w:rsidRPr="00BB1045">
        <w:rPr>
          <w:rFonts w:asciiTheme="minorHAnsi" w:hAnsiTheme="minorHAnsi" w:cstheme="minorHAnsi"/>
          <w:sz w:val="24"/>
          <w:szCs w:val="24"/>
        </w:rPr>
        <w:t>MassHealth is the Medicaid program in Massachusetts</w:t>
      </w:r>
      <w:r w:rsidR="004A3FB5">
        <w:rPr>
          <w:rFonts w:asciiTheme="minorHAnsi" w:hAnsiTheme="minorHAnsi" w:cstheme="minorHAnsi"/>
          <w:sz w:val="24"/>
          <w:szCs w:val="24"/>
        </w:rPr>
        <w:t>. F</w:t>
      </w:r>
      <w:r w:rsidRPr="00BB1045">
        <w:rPr>
          <w:rFonts w:asciiTheme="minorHAnsi" w:hAnsiTheme="minorHAnsi" w:cstheme="minorHAnsi"/>
          <w:sz w:val="24"/>
          <w:szCs w:val="24"/>
        </w:rPr>
        <w:t xml:space="preserve">ull MassHealth </w:t>
      </w:r>
      <w:r w:rsidR="00DB54C9">
        <w:rPr>
          <w:rFonts w:asciiTheme="minorHAnsi" w:hAnsiTheme="minorHAnsi" w:cstheme="minorHAnsi"/>
          <w:sz w:val="24"/>
          <w:szCs w:val="24"/>
        </w:rPr>
        <w:t>coverage helps pay</w:t>
      </w:r>
      <w:r w:rsidR="00DB54C9" w:rsidRPr="00BB1045">
        <w:rPr>
          <w:rFonts w:asciiTheme="minorHAnsi" w:hAnsiTheme="minorHAnsi" w:cstheme="minorHAnsi"/>
          <w:sz w:val="24"/>
          <w:szCs w:val="24"/>
        </w:rPr>
        <w:t xml:space="preserve"> </w:t>
      </w:r>
      <w:r w:rsidRPr="00BB1045">
        <w:rPr>
          <w:rFonts w:asciiTheme="minorHAnsi" w:hAnsiTheme="minorHAnsi" w:cstheme="minorHAnsi"/>
          <w:sz w:val="24"/>
          <w:szCs w:val="24"/>
        </w:rPr>
        <w:t xml:space="preserve">for medical and behavioral health services </w:t>
      </w:r>
      <w:r w:rsidR="00B51FD2">
        <w:rPr>
          <w:rFonts w:asciiTheme="minorHAnsi" w:hAnsiTheme="minorHAnsi" w:cstheme="minorHAnsi"/>
          <w:sz w:val="24"/>
          <w:szCs w:val="24"/>
        </w:rPr>
        <w:t>for</w:t>
      </w:r>
      <w:r w:rsidR="00B51FD2" w:rsidRPr="00BB1045">
        <w:rPr>
          <w:rFonts w:asciiTheme="minorHAnsi" w:hAnsiTheme="minorHAnsi" w:cstheme="minorHAnsi"/>
          <w:sz w:val="24"/>
          <w:szCs w:val="24"/>
        </w:rPr>
        <w:t xml:space="preserve"> </w:t>
      </w:r>
      <w:r w:rsidRPr="00BB1045">
        <w:rPr>
          <w:rFonts w:asciiTheme="minorHAnsi" w:hAnsiTheme="minorHAnsi" w:cstheme="minorHAnsi"/>
          <w:sz w:val="24"/>
          <w:szCs w:val="24"/>
        </w:rPr>
        <w:t>low-income children, adults, and seniors. Full MassHealth programs like MassHealth Standard include services that Medicare does</w:t>
      </w:r>
      <w:r w:rsidR="00B51FD2">
        <w:rPr>
          <w:rFonts w:asciiTheme="minorHAnsi" w:hAnsiTheme="minorHAnsi" w:cstheme="minorHAnsi"/>
          <w:sz w:val="24"/>
          <w:szCs w:val="24"/>
        </w:rPr>
        <w:t>n’t</w:t>
      </w:r>
      <w:r w:rsidRPr="00BB1045">
        <w:rPr>
          <w:rFonts w:asciiTheme="minorHAnsi" w:hAnsiTheme="minorHAnsi" w:cstheme="minorHAnsi"/>
          <w:sz w:val="24"/>
          <w:szCs w:val="24"/>
        </w:rPr>
        <w:t xml:space="preserve"> cover</w:t>
      </w:r>
      <w:r w:rsidR="00BB4BD3">
        <w:rPr>
          <w:rFonts w:asciiTheme="minorHAnsi" w:hAnsiTheme="minorHAnsi" w:cstheme="minorHAnsi"/>
          <w:sz w:val="24"/>
          <w:szCs w:val="24"/>
        </w:rPr>
        <w:t>,</w:t>
      </w:r>
      <w:r w:rsidRPr="00BB1045">
        <w:rPr>
          <w:rFonts w:asciiTheme="minorHAnsi" w:hAnsiTheme="minorHAnsi" w:cstheme="minorHAnsi"/>
          <w:sz w:val="24"/>
          <w:szCs w:val="24"/>
        </w:rPr>
        <w:t xml:space="preserve"> like dental</w:t>
      </w:r>
      <w:r w:rsidR="00BB4BD3">
        <w:rPr>
          <w:rFonts w:asciiTheme="minorHAnsi" w:hAnsiTheme="minorHAnsi" w:cstheme="minorHAnsi"/>
          <w:sz w:val="24"/>
          <w:szCs w:val="24"/>
        </w:rPr>
        <w:t xml:space="preserve"> care</w:t>
      </w:r>
      <w:r w:rsidRPr="00BB1045">
        <w:rPr>
          <w:rFonts w:asciiTheme="minorHAnsi" w:hAnsiTheme="minorHAnsi" w:cstheme="minorHAnsi"/>
          <w:sz w:val="24"/>
          <w:szCs w:val="24"/>
        </w:rPr>
        <w:t xml:space="preserve">, eyeglasses, hearing aids, nonemergency transportation, </w:t>
      </w:r>
      <w:r w:rsidR="00215AFC">
        <w:rPr>
          <w:rFonts w:asciiTheme="minorHAnsi" w:hAnsiTheme="minorHAnsi" w:cstheme="minorHAnsi"/>
          <w:sz w:val="24"/>
          <w:szCs w:val="24"/>
        </w:rPr>
        <w:t xml:space="preserve">and </w:t>
      </w:r>
      <w:r w:rsidR="00BB4BD3">
        <w:rPr>
          <w:rFonts w:asciiTheme="minorHAnsi" w:hAnsiTheme="minorHAnsi" w:cstheme="minorHAnsi"/>
          <w:sz w:val="24"/>
          <w:szCs w:val="24"/>
        </w:rPr>
        <w:t>l</w:t>
      </w:r>
      <w:r w:rsidRPr="00BB1045">
        <w:rPr>
          <w:rFonts w:asciiTheme="minorHAnsi" w:hAnsiTheme="minorHAnsi" w:cstheme="minorHAnsi"/>
          <w:sz w:val="24"/>
          <w:szCs w:val="24"/>
        </w:rPr>
        <w:t xml:space="preserve">ong-term </w:t>
      </w:r>
      <w:r w:rsidR="00BB4BD3">
        <w:rPr>
          <w:rFonts w:asciiTheme="minorHAnsi" w:hAnsiTheme="minorHAnsi" w:cstheme="minorHAnsi"/>
          <w:sz w:val="24"/>
          <w:szCs w:val="24"/>
        </w:rPr>
        <w:t>s</w:t>
      </w:r>
      <w:r w:rsidRPr="00BB1045">
        <w:rPr>
          <w:rFonts w:asciiTheme="minorHAnsi" w:hAnsiTheme="minorHAnsi" w:cstheme="minorHAnsi"/>
          <w:sz w:val="24"/>
          <w:szCs w:val="24"/>
        </w:rPr>
        <w:t xml:space="preserve">ervices and </w:t>
      </w:r>
      <w:r w:rsidR="00BB4BD3">
        <w:rPr>
          <w:rFonts w:asciiTheme="minorHAnsi" w:hAnsiTheme="minorHAnsi" w:cstheme="minorHAnsi"/>
          <w:sz w:val="24"/>
          <w:szCs w:val="24"/>
        </w:rPr>
        <w:t>s</w:t>
      </w:r>
      <w:r w:rsidRPr="00BB1045">
        <w:rPr>
          <w:rFonts w:asciiTheme="minorHAnsi" w:hAnsiTheme="minorHAnsi" w:cstheme="minorHAnsi"/>
          <w:sz w:val="24"/>
          <w:szCs w:val="24"/>
        </w:rPr>
        <w:t xml:space="preserve">upports. </w:t>
      </w:r>
      <w:r w:rsidR="00F40F13">
        <w:rPr>
          <w:rFonts w:asciiTheme="minorHAnsi" w:hAnsiTheme="minorHAnsi" w:cstheme="minorHAnsi"/>
          <w:sz w:val="24"/>
          <w:szCs w:val="24"/>
        </w:rPr>
        <w:t>(</w:t>
      </w:r>
      <w:r w:rsidR="00D543CA">
        <w:rPr>
          <w:rFonts w:asciiTheme="minorHAnsi" w:hAnsiTheme="minorHAnsi" w:cstheme="minorHAnsi"/>
          <w:sz w:val="24"/>
          <w:szCs w:val="24"/>
        </w:rPr>
        <w:t>Some e</w:t>
      </w:r>
      <w:r w:rsidR="00D543CA" w:rsidRPr="00F40F13">
        <w:rPr>
          <w:rFonts w:asciiTheme="minorHAnsi" w:hAnsiTheme="minorHAnsi" w:cstheme="minorHAnsi"/>
          <w:sz w:val="24"/>
          <w:szCs w:val="24"/>
        </w:rPr>
        <w:t xml:space="preserve">xamples </w:t>
      </w:r>
      <w:r w:rsidR="00F40F13" w:rsidRPr="00F40F13">
        <w:rPr>
          <w:rFonts w:asciiTheme="minorHAnsi" w:hAnsiTheme="minorHAnsi" w:cstheme="minorHAnsi"/>
          <w:sz w:val="24"/>
          <w:szCs w:val="24"/>
        </w:rPr>
        <w:t xml:space="preserve">of long-term services and supports </w:t>
      </w:r>
      <w:r w:rsidR="00D543CA">
        <w:rPr>
          <w:rFonts w:asciiTheme="minorHAnsi" w:hAnsiTheme="minorHAnsi" w:cstheme="minorHAnsi"/>
          <w:sz w:val="24"/>
          <w:szCs w:val="24"/>
        </w:rPr>
        <w:t>are</w:t>
      </w:r>
      <w:r w:rsidR="00F40F13" w:rsidRPr="00F40F13">
        <w:rPr>
          <w:rFonts w:asciiTheme="minorHAnsi" w:hAnsiTheme="minorHAnsi" w:cstheme="minorHAnsi"/>
          <w:sz w:val="24"/>
          <w:szCs w:val="24"/>
        </w:rPr>
        <w:t xml:space="preserve"> personal care attendant </w:t>
      </w:r>
      <w:r w:rsidR="00F40F13">
        <w:rPr>
          <w:rFonts w:asciiTheme="minorHAnsi" w:hAnsiTheme="minorHAnsi" w:cstheme="minorHAnsi"/>
          <w:sz w:val="24"/>
          <w:szCs w:val="24"/>
        </w:rPr>
        <w:t>[</w:t>
      </w:r>
      <w:r w:rsidR="00F40F13" w:rsidRPr="00F40F13">
        <w:rPr>
          <w:rFonts w:asciiTheme="minorHAnsi" w:hAnsiTheme="minorHAnsi" w:cstheme="minorHAnsi"/>
          <w:sz w:val="24"/>
          <w:szCs w:val="24"/>
        </w:rPr>
        <w:t>PCA</w:t>
      </w:r>
      <w:r w:rsidR="00F40F13">
        <w:rPr>
          <w:rFonts w:asciiTheme="minorHAnsi" w:hAnsiTheme="minorHAnsi" w:cstheme="minorHAnsi"/>
          <w:sz w:val="24"/>
          <w:szCs w:val="24"/>
        </w:rPr>
        <w:t>]</w:t>
      </w:r>
      <w:r w:rsidR="00F40F13" w:rsidRPr="00F40F13">
        <w:rPr>
          <w:rFonts w:asciiTheme="minorHAnsi" w:hAnsiTheme="minorHAnsi" w:cstheme="minorHAnsi"/>
          <w:sz w:val="24"/>
          <w:szCs w:val="24"/>
        </w:rPr>
        <w:t xml:space="preserve"> services, adult day health, and </w:t>
      </w:r>
      <w:r w:rsidR="00727CFB">
        <w:rPr>
          <w:rFonts w:asciiTheme="minorHAnsi" w:hAnsiTheme="minorHAnsi" w:cstheme="minorHAnsi"/>
          <w:sz w:val="24"/>
          <w:szCs w:val="24"/>
        </w:rPr>
        <w:t xml:space="preserve">services covered under </w:t>
      </w:r>
      <w:r w:rsidR="00F40F13" w:rsidRPr="00F40F13">
        <w:rPr>
          <w:rFonts w:asciiTheme="minorHAnsi" w:hAnsiTheme="minorHAnsi" w:cstheme="minorHAnsi"/>
          <w:sz w:val="24"/>
          <w:szCs w:val="24"/>
        </w:rPr>
        <w:t xml:space="preserve">the Frail Elder Waiver </w:t>
      </w:r>
      <w:r w:rsidR="00F40F13">
        <w:rPr>
          <w:rFonts w:asciiTheme="minorHAnsi" w:hAnsiTheme="minorHAnsi" w:cstheme="minorHAnsi"/>
          <w:sz w:val="24"/>
          <w:szCs w:val="24"/>
        </w:rPr>
        <w:t>[</w:t>
      </w:r>
      <w:r w:rsidR="00F40F13" w:rsidRPr="00F40F13">
        <w:rPr>
          <w:rFonts w:asciiTheme="minorHAnsi" w:hAnsiTheme="minorHAnsi" w:cstheme="minorHAnsi"/>
          <w:sz w:val="24"/>
          <w:szCs w:val="24"/>
        </w:rPr>
        <w:t>FEW</w:t>
      </w:r>
      <w:r w:rsidR="00F40F13">
        <w:rPr>
          <w:rFonts w:asciiTheme="minorHAnsi" w:hAnsiTheme="minorHAnsi" w:cstheme="minorHAnsi"/>
          <w:sz w:val="24"/>
          <w:szCs w:val="24"/>
        </w:rPr>
        <w:t>]</w:t>
      </w:r>
      <w:r w:rsidR="00F40F13" w:rsidRPr="00F40F13">
        <w:rPr>
          <w:rFonts w:asciiTheme="minorHAnsi" w:hAnsiTheme="minorHAnsi" w:cstheme="minorHAnsi"/>
          <w:sz w:val="24"/>
          <w:szCs w:val="24"/>
        </w:rPr>
        <w:t>.</w:t>
      </w:r>
      <w:r w:rsidR="00F40F13">
        <w:rPr>
          <w:rFonts w:asciiTheme="minorHAnsi" w:hAnsiTheme="minorHAnsi" w:cstheme="minorHAnsi"/>
          <w:sz w:val="24"/>
          <w:szCs w:val="24"/>
        </w:rPr>
        <w:t xml:space="preserve">) </w:t>
      </w:r>
      <w:r w:rsidR="008A73EB">
        <w:rPr>
          <w:rFonts w:asciiTheme="minorHAnsi" w:hAnsiTheme="minorHAnsi" w:cstheme="minorHAnsi"/>
          <w:sz w:val="24"/>
          <w:szCs w:val="24"/>
        </w:rPr>
        <w:t>M</w:t>
      </w:r>
      <w:r w:rsidR="008A73EB" w:rsidRPr="008A73EB">
        <w:rPr>
          <w:rFonts w:asciiTheme="minorHAnsi" w:hAnsiTheme="minorHAnsi" w:cstheme="minorHAnsi"/>
          <w:sz w:val="24"/>
          <w:szCs w:val="24"/>
        </w:rPr>
        <w:t>any people on MassHealth do not have cost</w:t>
      </w:r>
      <w:r w:rsidR="009215EB">
        <w:rPr>
          <w:rFonts w:asciiTheme="minorHAnsi" w:hAnsiTheme="minorHAnsi" w:cstheme="minorHAnsi"/>
          <w:sz w:val="24"/>
          <w:szCs w:val="24"/>
        </w:rPr>
        <w:t xml:space="preserve"> </w:t>
      </w:r>
      <w:r w:rsidR="008A73EB" w:rsidRPr="008A73EB">
        <w:rPr>
          <w:rFonts w:asciiTheme="minorHAnsi" w:hAnsiTheme="minorHAnsi" w:cstheme="minorHAnsi"/>
          <w:sz w:val="24"/>
          <w:szCs w:val="24"/>
        </w:rPr>
        <w:t>sharing</w:t>
      </w:r>
      <w:r w:rsidRPr="00BB1045">
        <w:rPr>
          <w:rFonts w:asciiTheme="minorHAnsi" w:hAnsiTheme="minorHAnsi" w:cstheme="minorHAnsi"/>
          <w:sz w:val="24"/>
          <w:szCs w:val="24"/>
        </w:rPr>
        <w:t xml:space="preserve">. </w:t>
      </w:r>
      <w:r w:rsidR="00B51FD2">
        <w:rPr>
          <w:rFonts w:asciiTheme="minorHAnsi" w:hAnsiTheme="minorHAnsi" w:cstheme="minorHAnsi"/>
          <w:sz w:val="24"/>
          <w:szCs w:val="24"/>
        </w:rPr>
        <w:t>Except for</w:t>
      </w:r>
      <w:r w:rsidR="004B1332">
        <w:rPr>
          <w:rFonts w:asciiTheme="minorHAnsi" w:hAnsiTheme="minorHAnsi" w:cstheme="minorHAnsi"/>
          <w:sz w:val="24"/>
          <w:szCs w:val="24"/>
        </w:rPr>
        <w:t xml:space="preserve"> people</w:t>
      </w:r>
      <w:r w:rsidR="00CC0F13">
        <w:rPr>
          <w:rFonts w:asciiTheme="minorHAnsi" w:hAnsiTheme="minorHAnsi" w:cstheme="minorHAnsi"/>
          <w:sz w:val="24"/>
          <w:szCs w:val="24"/>
        </w:rPr>
        <w:t xml:space="preserve"> who live in </w:t>
      </w:r>
      <w:r w:rsidRPr="00BB1045">
        <w:rPr>
          <w:rFonts w:asciiTheme="minorHAnsi" w:hAnsiTheme="minorHAnsi" w:cstheme="minorHAnsi"/>
          <w:sz w:val="24"/>
          <w:szCs w:val="24"/>
        </w:rPr>
        <w:t>long</w:t>
      </w:r>
      <w:r w:rsidR="00CC0F13">
        <w:rPr>
          <w:rFonts w:asciiTheme="minorHAnsi" w:hAnsiTheme="minorHAnsi" w:cstheme="minorHAnsi"/>
          <w:sz w:val="24"/>
          <w:szCs w:val="24"/>
        </w:rPr>
        <w:t>-</w:t>
      </w:r>
      <w:r w:rsidRPr="00BB1045">
        <w:rPr>
          <w:rFonts w:asciiTheme="minorHAnsi" w:hAnsiTheme="minorHAnsi" w:cstheme="minorHAnsi"/>
          <w:sz w:val="24"/>
          <w:szCs w:val="24"/>
        </w:rPr>
        <w:t>term nursing home</w:t>
      </w:r>
      <w:r w:rsidR="00CC0F13">
        <w:rPr>
          <w:rFonts w:asciiTheme="minorHAnsi" w:hAnsiTheme="minorHAnsi" w:cstheme="minorHAnsi"/>
          <w:sz w:val="24"/>
          <w:szCs w:val="24"/>
        </w:rPr>
        <w:t>s</w:t>
      </w:r>
      <w:r w:rsidRPr="00BB1045">
        <w:rPr>
          <w:rFonts w:asciiTheme="minorHAnsi" w:hAnsiTheme="minorHAnsi" w:cstheme="minorHAnsi"/>
          <w:sz w:val="24"/>
          <w:szCs w:val="24"/>
        </w:rPr>
        <w:t xml:space="preserve">, most people on MassHealth </w:t>
      </w:r>
      <w:r w:rsidR="00B51FD2">
        <w:rPr>
          <w:rFonts w:asciiTheme="minorHAnsi" w:hAnsiTheme="minorHAnsi" w:cstheme="minorHAnsi"/>
          <w:sz w:val="24"/>
          <w:szCs w:val="24"/>
        </w:rPr>
        <w:t>don’t</w:t>
      </w:r>
      <w:r w:rsidRPr="00BB1045">
        <w:rPr>
          <w:rFonts w:asciiTheme="minorHAnsi" w:hAnsiTheme="minorHAnsi" w:cstheme="minorHAnsi"/>
          <w:sz w:val="24"/>
          <w:szCs w:val="24"/>
        </w:rPr>
        <w:t xml:space="preserve"> have other out-of-pocket costs for covered services.</w:t>
      </w:r>
    </w:p>
    <w:p w14:paraId="595A44C7" w14:textId="77777777" w:rsidR="00FF28CE" w:rsidRDefault="00FF28CE">
      <w:pPr>
        <w:ind w:left="360"/>
        <w:rPr>
          <w:rFonts w:asciiTheme="minorHAnsi" w:hAnsiTheme="minorHAnsi" w:cstheme="minorHAnsi"/>
          <w:sz w:val="24"/>
          <w:szCs w:val="24"/>
        </w:rPr>
      </w:pPr>
    </w:p>
    <w:p w14:paraId="0000000F" w14:textId="07B5C80C" w:rsidR="00F57C35" w:rsidRPr="00BB1045" w:rsidRDefault="003F2722" w:rsidP="00D60882">
      <w:pPr>
        <w:ind w:left="360" w:hanging="360"/>
        <w:rPr>
          <w:rFonts w:asciiTheme="minorHAnsi" w:hAnsiTheme="minorHAnsi" w:cstheme="minorHAnsi"/>
          <w:sz w:val="24"/>
          <w:szCs w:val="24"/>
        </w:rPr>
      </w:pPr>
      <w:r w:rsidRPr="00BB1045">
        <w:rPr>
          <w:rFonts w:asciiTheme="minorHAnsi" w:hAnsiTheme="minorHAnsi" w:cstheme="minorHAnsi"/>
          <w:sz w:val="24"/>
          <w:szCs w:val="24"/>
        </w:rPr>
        <w:t xml:space="preserve">For more information, visit our </w:t>
      </w:r>
      <w:hyperlink r:id="rId9">
        <w:r w:rsidRPr="00BB1045">
          <w:rPr>
            <w:rFonts w:asciiTheme="minorHAnsi" w:hAnsiTheme="minorHAnsi" w:cstheme="minorHAnsi"/>
            <w:color w:val="0563C1"/>
            <w:sz w:val="24"/>
            <w:szCs w:val="24"/>
            <w:u w:val="single"/>
          </w:rPr>
          <w:t>website</w:t>
        </w:r>
      </w:hyperlink>
      <w:r w:rsidRPr="00BB1045">
        <w:rPr>
          <w:rFonts w:asciiTheme="minorHAnsi" w:hAnsiTheme="minorHAnsi" w:cstheme="minorHAnsi"/>
          <w:sz w:val="24"/>
          <w:szCs w:val="24"/>
        </w:rPr>
        <w:t>.</w:t>
      </w:r>
    </w:p>
    <w:p w14:paraId="00000013" w14:textId="77777777" w:rsidR="00F57C35" w:rsidRPr="00BB1045" w:rsidRDefault="00F57C35" w:rsidP="004678EE">
      <w:pPr>
        <w:ind w:left="360"/>
        <w:rPr>
          <w:rFonts w:asciiTheme="minorHAnsi" w:hAnsiTheme="minorHAnsi" w:cstheme="minorHAnsi"/>
          <w:b/>
          <w:i/>
          <w:sz w:val="24"/>
          <w:szCs w:val="24"/>
        </w:rPr>
      </w:pPr>
    </w:p>
    <w:p w14:paraId="00000014" w14:textId="5760E416" w:rsidR="00F57C35" w:rsidRPr="00BB1045" w:rsidRDefault="003F2722" w:rsidP="00601B39">
      <w:pPr>
        <w:pStyle w:val="ListBullet"/>
        <w:keepNext/>
        <w:numPr>
          <w:ilvl w:val="0"/>
          <w:numId w:val="0"/>
        </w:numPr>
      </w:pPr>
      <w:r w:rsidRPr="00BB1045">
        <w:t>How are MSPs different from full MassHealth programs?</w:t>
      </w:r>
    </w:p>
    <w:p w14:paraId="39E09576" w14:textId="00368B6B" w:rsidR="00A53BA4" w:rsidRDefault="003F2722" w:rsidP="00D60882">
      <w:pPr>
        <w:rPr>
          <w:rFonts w:asciiTheme="minorHAnsi" w:hAnsiTheme="minorHAnsi" w:cstheme="minorHAnsi"/>
          <w:color w:val="000000"/>
          <w:sz w:val="24"/>
          <w:szCs w:val="24"/>
        </w:rPr>
      </w:pPr>
      <w:r w:rsidRPr="00BB1045">
        <w:rPr>
          <w:rFonts w:asciiTheme="minorHAnsi" w:hAnsiTheme="minorHAnsi" w:cstheme="minorHAnsi"/>
          <w:color w:val="000000"/>
          <w:sz w:val="24"/>
          <w:szCs w:val="24"/>
        </w:rPr>
        <w:t xml:space="preserve">MSPs </w:t>
      </w:r>
      <w:r w:rsidR="00B51FD2">
        <w:rPr>
          <w:rFonts w:asciiTheme="minorHAnsi" w:hAnsiTheme="minorHAnsi" w:cstheme="minorHAnsi"/>
          <w:color w:val="000000"/>
          <w:sz w:val="24"/>
          <w:szCs w:val="24"/>
        </w:rPr>
        <w:t>aren’t</w:t>
      </w:r>
      <w:r w:rsidRPr="00BB1045">
        <w:rPr>
          <w:rFonts w:asciiTheme="minorHAnsi" w:hAnsiTheme="minorHAnsi" w:cstheme="minorHAnsi"/>
          <w:color w:val="000000"/>
          <w:sz w:val="24"/>
          <w:szCs w:val="24"/>
        </w:rPr>
        <w:t xml:space="preserve"> insurance plans</w:t>
      </w:r>
      <w:r w:rsidR="00E246EB">
        <w:rPr>
          <w:rFonts w:asciiTheme="minorHAnsi" w:hAnsiTheme="minorHAnsi" w:cstheme="minorHAnsi"/>
          <w:color w:val="000000"/>
          <w:sz w:val="24"/>
          <w:szCs w:val="24"/>
        </w:rPr>
        <w:t>.</w:t>
      </w:r>
      <w:r w:rsidRPr="00BB1045">
        <w:rPr>
          <w:rFonts w:asciiTheme="minorHAnsi" w:hAnsiTheme="minorHAnsi" w:cstheme="minorHAnsi"/>
          <w:color w:val="000000"/>
          <w:sz w:val="24"/>
          <w:szCs w:val="24"/>
        </w:rPr>
        <w:t xml:space="preserve"> </w:t>
      </w:r>
      <w:r w:rsidR="00E246EB">
        <w:rPr>
          <w:rFonts w:asciiTheme="minorHAnsi" w:hAnsiTheme="minorHAnsi" w:cstheme="minorHAnsi"/>
          <w:color w:val="000000"/>
          <w:sz w:val="24"/>
          <w:szCs w:val="24"/>
        </w:rPr>
        <w:t>T</w:t>
      </w:r>
      <w:r w:rsidRPr="00BB1045">
        <w:rPr>
          <w:rFonts w:asciiTheme="minorHAnsi" w:hAnsiTheme="minorHAnsi" w:cstheme="minorHAnsi"/>
          <w:color w:val="000000"/>
          <w:sz w:val="24"/>
          <w:szCs w:val="24"/>
        </w:rPr>
        <w:t>hey</w:t>
      </w:r>
      <w:r w:rsidR="00B51FD2">
        <w:rPr>
          <w:rFonts w:asciiTheme="minorHAnsi" w:hAnsiTheme="minorHAnsi" w:cstheme="minorHAnsi"/>
          <w:color w:val="000000"/>
          <w:sz w:val="24"/>
          <w:szCs w:val="24"/>
        </w:rPr>
        <w:t>’re</w:t>
      </w:r>
      <w:r w:rsidRPr="00BB1045">
        <w:rPr>
          <w:rFonts w:asciiTheme="minorHAnsi" w:hAnsiTheme="minorHAnsi" w:cstheme="minorHAnsi"/>
          <w:color w:val="000000"/>
          <w:sz w:val="24"/>
          <w:szCs w:val="24"/>
        </w:rPr>
        <w:t xml:space="preserve"> programs designed to help lower the costs of your Medicare insurance coverage. MSPs are always combined with Medicare and </w:t>
      </w:r>
      <w:r w:rsidR="00B51FD2">
        <w:rPr>
          <w:rFonts w:asciiTheme="minorHAnsi" w:hAnsiTheme="minorHAnsi" w:cstheme="minorHAnsi"/>
          <w:color w:val="000000"/>
          <w:sz w:val="24"/>
          <w:szCs w:val="24"/>
        </w:rPr>
        <w:t>don’t</w:t>
      </w:r>
      <w:r w:rsidRPr="00BB1045">
        <w:rPr>
          <w:rFonts w:asciiTheme="minorHAnsi" w:hAnsiTheme="minorHAnsi" w:cstheme="minorHAnsi"/>
          <w:color w:val="000000"/>
          <w:sz w:val="24"/>
          <w:szCs w:val="24"/>
        </w:rPr>
        <w:t xml:space="preserve"> offer any </w:t>
      </w:r>
      <w:r w:rsidR="00B51FD2">
        <w:rPr>
          <w:rFonts w:asciiTheme="minorHAnsi" w:hAnsiTheme="minorHAnsi" w:cstheme="minorHAnsi"/>
          <w:color w:val="000000"/>
          <w:sz w:val="24"/>
          <w:szCs w:val="24"/>
        </w:rPr>
        <w:t>other</w:t>
      </w:r>
      <w:r w:rsidR="00B51FD2" w:rsidRPr="00BB1045">
        <w:rPr>
          <w:rFonts w:asciiTheme="minorHAnsi" w:hAnsiTheme="minorHAnsi" w:cstheme="minorHAnsi"/>
          <w:color w:val="000000"/>
          <w:sz w:val="24"/>
          <w:szCs w:val="24"/>
        </w:rPr>
        <w:t xml:space="preserve"> </w:t>
      </w:r>
      <w:r w:rsidRPr="00BB1045">
        <w:rPr>
          <w:rFonts w:asciiTheme="minorHAnsi" w:hAnsiTheme="minorHAnsi" w:cstheme="minorHAnsi"/>
          <w:color w:val="000000"/>
          <w:sz w:val="24"/>
          <w:szCs w:val="24"/>
        </w:rPr>
        <w:t xml:space="preserve">coverage or services </w:t>
      </w:r>
      <w:r w:rsidR="00E246EB">
        <w:rPr>
          <w:rFonts w:asciiTheme="minorHAnsi" w:hAnsiTheme="minorHAnsi" w:cstheme="minorHAnsi"/>
          <w:color w:val="000000"/>
          <w:sz w:val="24"/>
          <w:szCs w:val="24"/>
        </w:rPr>
        <w:t xml:space="preserve">that </w:t>
      </w:r>
      <w:r w:rsidRPr="00BB1045">
        <w:rPr>
          <w:rFonts w:asciiTheme="minorHAnsi" w:hAnsiTheme="minorHAnsi" w:cstheme="minorHAnsi"/>
          <w:color w:val="000000"/>
          <w:sz w:val="24"/>
          <w:szCs w:val="24"/>
        </w:rPr>
        <w:t>Medicare</w:t>
      </w:r>
      <w:r w:rsidR="00E246EB">
        <w:rPr>
          <w:rFonts w:asciiTheme="minorHAnsi" w:hAnsiTheme="minorHAnsi" w:cstheme="minorHAnsi"/>
          <w:color w:val="000000"/>
          <w:sz w:val="24"/>
          <w:szCs w:val="24"/>
        </w:rPr>
        <w:t xml:space="preserve"> </w:t>
      </w:r>
      <w:r w:rsidR="00B51FD2">
        <w:rPr>
          <w:rFonts w:asciiTheme="minorHAnsi" w:hAnsiTheme="minorHAnsi" w:cstheme="minorHAnsi"/>
          <w:color w:val="000000"/>
          <w:sz w:val="24"/>
          <w:szCs w:val="24"/>
        </w:rPr>
        <w:t>doesn’t</w:t>
      </w:r>
      <w:r w:rsidR="00E246EB">
        <w:rPr>
          <w:rFonts w:asciiTheme="minorHAnsi" w:hAnsiTheme="minorHAnsi" w:cstheme="minorHAnsi"/>
          <w:color w:val="000000"/>
          <w:sz w:val="24"/>
          <w:szCs w:val="24"/>
        </w:rPr>
        <w:t xml:space="preserve"> provide</w:t>
      </w:r>
      <w:r w:rsidRPr="00BB1045">
        <w:rPr>
          <w:rFonts w:asciiTheme="minorHAnsi" w:hAnsiTheme="minorHAnsi" w:cstheme="minorHAnsi"/>
          <w:color w:val="000000"/>
          <w:sz w:val="24"/>
          <w:szCs w:val="24"/>
        </w:rPr>
        <w:t xml:space="preserve">. </w:t>
      </w:r>
    </w:p>
    <w:p w14:paraId="725CEAF3" w14:textId="77777777" w:rsidR="00A53BA4" w:rsidRDefault="00A53BA4">
      <w:pPr>
        <w:ind w:left="360"/>
        <w:rPr>
          <w:rFonts w:asciiTheme="minorHAnsi" w:hAnsiTheme="minorHAnsi" w:cstheme="minorHAnsi"/>
          <w:color w:val="000000"/>
          <w:sz w:val="24"/>
          <w:szCs w:val="24"/>
        </w:rPr>
      </w:pPr>
    </w:p>
    <w:p w14:paraId="03E666B8" w14:textId="0B4E7545" w:rsidR="00DC1FD0" w:rsidRDefault="003F2722" w:rsidP="00D60882">
      <w:pPr>
        <w:rPr>
          <w:rFonts w:asciiTheme="minorHAnsi" w:hAnsiTheme="minorHAnsi" w:cstheme="minorHAnsi"/>
          <w:sz w:val="24"/>
          <w:szCs w:val="24"/>
        </w:rPr>
      </w:pPr>
      <w:r w:rsidRPr="00BB1045">
        <w:rPr>
          <w:rFonts w:asciiTheme="minorHAnsi" w:hAnsiTheme="minorHAnsi" w:cstheme="minorHAnsi"/>
          <w:color w:val="000000"/>
          <w:sz w:val="24"/>
          <w:szCs w:val="24"/>
        </w:rPr>
        <w:lastRenderedPageBreak/>
        <w:t xml:space="preserve">Full MassHealth programs like MassHealth Standard and CommonHealth </w:t>
      </w:r>
      <w:r w:rsidR="00A53BA4">
        <w:rPr>
          <w:rFonts w:asciiTheme="minorHAnsi" w:hAnsiTheme="minorHAnsi" w:cstheme="minorHAnsi"/>
          <w:color w:val="000000"/>
          <w:sz w:val="24"/>
          <w:szCs w:val="24"/>
        </w:rPr>
        <w:t>are</w:t>
      </w:r>
      <w:r w:rsidR="00750ADC" w:rsidRPr="00BB1045">
        <w:rPr>
          <w:rFonts w:asciiTheme="minorHAnsi" w:hAnsiTheme="minorHAnsi" w:cstheme="minorHAnsi"/>
          <w:color w:val="000000"/>
          <w:sz w:val="24"/>
          <w:szCs w:val="24"/>
        </w:rPr>
        <w:t xml:space="preserve"> health</w:t>
      </w:r>
      <w:r w:rsidRPr="00BB1045">
        <w:rPr>
          <w:rFonts w:asciiTheme="minorHAnsi" w:hAnsiTheme="minorHAnsi" w:cstheme="minorHAnsi"/>
          <w:color w:val="000000"/>
          <w:sz w:val="24"/>
          <w:szCs w:val="24"/>
        </w:rPr>
        <w:t xml:space="preserve"> insurance programs</w:t>
      </w:r>
      <w:r w:rsidR="00D543CA">
        <w:rPr>
          <w:rFonts w:asciiTheme="minorHAnsi" w:hAnsiTheme="minorHAnsi" w:cstheme="minorHAnsi"/>
          <w:color w:val="000000"/>
          <w:sz w:val="24"/>
          <w:szCs w:val="24"/>
        </w:rPr>
        <w:t xml:space="preserve">. They </w:t>
      </w:r>
      <w:r w:rsidRPr="00BB1045">
        <w:rPr>
          <w:rFonts w:asciiTheme="minorHAnsi" w:hAnsiTheme="minorHAnsi" w:cstheme="minorHAnsi"/>
          <w:color w:val="000000"/>
          <w:sz w:val="24"/>
          <w:szCs w:val="24"/>
        </w:rPr>
        <w:t xml:space="preserve">can be used alone or combined with your Medicare coverage. </w:t>
      </w:r>
      <w:r w:rsidRPr="00BB1045">
        <w:rPr>
          <w:rFonts w:asciiTheme="minorHAnsi" w:hAnsiTheme="minorHAnsi" w:cstheme="minorHAnsi"/>
          <w:sz w:val="24"/>
          <w:szCs w:val="24"/>
        </w:rPr>
        <w:t xml:space="preserve">Unlike MSPs, MassHealth provides coverage and services </w:t>
      </w:r>
      <w:r w:rsidR="00D543CA">
        <w:rPr>
          <w:rFonts w:asciiTheme="minorHAnsi" w:hAnsiTheme="minorHAnsi" w:cstheme="minorHAnsi"/>
          <w:sz w:val="24"/>
          <w:szCs w:val="24"/>
        </w:rPr>
        <w:t>that Medicare doesn’t offer.</w:t>
      </w:r>
      <w:r w:rsidRPr="00BB1045">
        <w:rPr>
          <w:rFonts w:asciiTheme="minorHAnsi" w:hAnsiTheme="minorHAnsi" w:cstheme="minorHAnsi"/>
          <w:sz w:val="24"/>
          <w:szCs w:val="24"/>
        </w:rPr>
        <w:t xml:space="preserve"> </w:t>
      </w:r>
    </w:p>
    <w:p w14:paraId="110D0E84" w14:textId="77777777" w:rsidR="00DC1FD0" w:rsidRDefault="00DC1FD0" w:rsidP="00D60882">
      <w:pPr>
        <w:ind w:firstLine="360"/>
        <w:rPr>
          <w:rFonts w:asciiTheme="minorHAnsi" w:hAnsiTheme="minorHAnsi" w:cstheme="minorHAnsi"/>
          <w:sz w:val="24"/>
          <w:szCs w:val="24"/>
        </w:rPr>
      </w:pPr>
    </w:p>
    <w:p w14:paraId="00000015" w14:textId="1B5BA2D4" w:rsidR="00F57C35" w:rsidRPr="00BB1045" w:rsidRDefault="003F2722" w:rsidP="00D60882">
      <w:pPr>
        <w:rPr>
          <w:rFonts w:asciiTheme="minorHAnsi" w:hAnsiTheme="minorHAnsi" w:cstheme="minorHAnsi"/>
          <w:sz w:val="24"/>
          <w:szCs w:val="24"/>
        </w:rPr>
      </w:pPr>
      <w:r w:rsidRPr="00BB1045">
        <w:rPr>
          <w:rFonts w:asciiTheme="minorHAnsi" w:hAnsiTheme="minorHAnsi" w:cstheme="minorHAnsi"/>
          <w:color w:val="000000"/>
          <w:sz w:val="24"/>
          <w:szCs w:val="24"/>
        </w:rPr>
        <w:t>S</w:t>
      </w:r>
      <w:r w:rsidRPr="00BB1045">
        <w:rPr>
          <w:rFonts w:asciiTheme="minorHAnsi" w:hAnsiTheme="minorHAnsi" w:cstheme="minorHAnsi"/>
          <w:sz w:val="24"/>
          <w:szCs w:val="24"/>
        </w:rPr>
        <w:t>ome people may qualify for Medicare, MSPs</w:t>
      </w:r>
      <w:r w:rsidR="00DC1FD0">
        <w:rPr>
          <w:rFonts w:asciiTheme="minorHAnsi" w:hAnsiTheme="minorHAnsi" w:cstheme="minorHAnsi"/>
          <w:sz w:val="24"/>
          <w:szCs w:val="24"/>
        </w:rPr>
        <w:t>,</w:t>
      </w:r>
      <w:r w:rsidRPr="00BB1045">
        <w:rPr>
          <w:rFonts w:asciiTheme="minorHAnsi" w:hAnsiTheme="minorHAnsi" w:cstheme="minorHAnsi"/>
          <w:sz w:val="24"/>
          <w:szCs w:val="24"/>
        </w:rPr>
        <w:t xml:space="preserve"> and full MassHealth</w:t>
      </w:r>
      <w:r w:rsidR="00D913C2">
        <w:rPr>
          <w:rFonts w:asciiTheme="minorHAnsi" w:hAnsiTheme="minorHAnsi" w:cstheme="minorHAnsi"/>
          <w:sz w:val="24"/>
          <w:szCs w:val="24"/>
        </w:rPr>
        <w:t xml:space="preserve"> coverage</w:t>
      </w:r>
      <w:r w:rsidRPr="00BB1045">
        <w:rPr>
          <w:rFonts w:asciiTheme="minorHAnsi" w:hAnsiTheme="minorHAnsi" w:cstheme="minorHAnsi"/>
          <w:sz w:val="24"/>
          <w:szCs w:val="24"/>
        </w:rPr>
        <w:t xml:space="preserve">. </w:t>
      </w:r>
    </w:p>
    <w:p w14:paraId="0000001B" w14:textId="77777777" w:rsidR="00F57C35" w:rsidRPr="00BB1045" w:rsidRDefault="00F57C35">
      <w:pPr>
        <w:rPr>
          <w:rFonts w:asciiTheme="minorHAnsi" w:hAnsiTheme="minorHAnsi" w:cstheme="minorHAnsi"/>
          <w:b/>
          <w:color w:val="1F4E79"/>
          <w:sz w:val="24"/>
          <w:szCs w:val="24"/>
        </w:rPr>
      </w:pPr>
    </w:p>
    <w:p w14:paraId="0000001C" w14:textId="76FBBD0F" w:rsidR="00F57C35" w:rsidRPr="001008A1" w:rsidRDefault="003F2722" w:rsidP="001008A1">
      <w:pPr>
        <w:pStyle w:val="Heading2"/>
        <w:rPr>
          <w:i w:val="0"/>
          <w:iCs w:val="0"/>
        </w:rPr>
      </w:pPr>
      <w:r w:rsidRPr="001008A1">
        <w:rPr>
          <w:i w:val="0"/>
          <w:iCs w:val="0"/>
        </w:rPr>
        <w:t xml:space="preserve">Qualifying for </w:t>
      </w:r>
      <w:r w:rsidR="001147B4" w:rsidRPr="001008A1">
        <w:rPr>
          <w:i w:val="0"/>
          <w:iCs w:val="0"/>
        </w:rPr>
        <w:t xml:space="preserve">an </w:t>
      </w:r>
      <w:r w:rsidRPr="001008A1">
        <w:rPr>
          <w:i w:val="0"/>
          <w:iCs w:val="0"/>
        </w:rPr>
        <w:t>MSP</w:t>
      </w:r>
    </w:p>
    <w:p w14:paraId="0000001D" w14:textId="77777777" w:rsidR="00F57C35" w:rsidRPr="00D86704" w:rsidRDefault="00F57C35">
      <w:pPr>
        <w:rPr>
          <w:rFonts w:asciiTheme="minorHAnsi" w:hAnsiTheme="minorHAnsi" w:cstheme="minorHAnsi"/>
          <w:b/>
          <w:sz w:val="24"/>
          <w:szCs w:val="24"/>
        </w:rPr>
      </w:pPr>
    </w:p>
    <w:p w14:paraId="0000001E" w14:textId="3290DE50" w:rsidR="00F57C35" w:rsidRPr="00D86704" w:rsidRDefault="003F2722" w:rsidP="00601B39">
      <w:pPr>
        <w:pStyle w:val="ListBullet"/>
        <w:numPr>
          <w:ilvl w:val="0"/>
          <w:numId w:val="0"/>
        </w:numPr>
      </w:pPr>
      <w:r w:rsidRPr="00D86704">
        <w:t xml:space="preserve">How do I get </w:t>
      </w:r>
      <w:r w:rsidR="001147B4" w:rsidRPr="00D86704">
        <w:t xml:space="preserve">an </w:t>
      </w:r>
      <w:r w:rsidRPr="00D86704">
        <w:t>MSP?</w:t>
      </w:r>
    </w:p>
    <w:p w14:paraId="0000001F" w14:textId="00165553" w:rsidR="00F57C35" w:rsidRPr="00D86704" w:rsidRDefault="00EF1BE0" w:rsidP="00D60882">
      <w:pPr>
        <w:rPr>
          <w:rFonts w:asciiTheme="minorHAnsi" w:hAnsiTheme="minorHAnsi" w:cstheme="minorHAnsi"/>
          <w:sz w:val="24"/>
          <w:szCs w:val="24"/>
        </w:rPr>
      </w:pPr>
      <w:r w:rsidRPr="00D86704">
        <w:rPr>
          <w:rStyle w:val="ui-provider"/>
          <w:sz w:val="24"/>
          <w:szCs w:val="24"/>
        </w:rPr>
        <w:t xml:space="preserve">You may be able to get an MSP only, or to get both an MSP and MassHealth. To get an MSP, </w:t>
      </w:r>
      <w:r w:rsidRPr="00D86704">
        <w:rPr>
          <w:rStyle w:val="ui-provider"/>
          <w:sz w:val="24"/>
          <w:szCs w:val="24"/>
        </w:rPr>
        <w:br/>
        <w:t xml:space="preserve">you must have countable income under the </w:t>
      </w:r>
      <w:r w:rsidR="00981DED" w:rsidRPr="00D86704">
        <w:rPr>
          <w:rStyle w:val="ui-provider"/>
          <w:sz w:val="24"/>
          <w:szCs w:val="24"/>
        </w:rPr>
        <w:t xml:space="preserve">Federal Poverty Level </w:t>
      </w:r>
      <w:r w:rsidR="0018682E" w:rsidRPr="00D86704">
        <w:rPr>
          <w:rStyle w:val="ui-provider"/>
          <w:sz w:val="24"/>
          <w:szCs w:val="24"/>
        </w:rPr>
        <w:t xml:space="preserve">(FPL) </w:t>
      </w:r>
      <w:r w:rsidRPr="00D86704">
        <w:rPr>
          <w:rStyle w:val="ui-provider"/>
          <w:sz w:val="24"/>
          <w:szCs w:val="24"/>
        </w:rPr>
        <w:t>in the table</w:t>
      </w:r>
      <w:r w:rsidR="003F2722" w:rsidRPr="00D86704">
        <w:rPr>
          <w:rFonts w:asciiTheme="minorHAnsi" w:hAnsiTheme="minorHAnsi" w:cstheme="minorHAnsi"/>
          <w:sz w:val="24"/>
          <w:szCs w:val="24"/>
        </w:rPr>
        <w:t>.</w:t>
      </w:r>
    </w:p>
    <w:p w14:paraId="6BF91252" w14:textId="77777777" w:rsidR="00A27EF3" w:rsidRPr="00D86704" w:rsidRDefault="00A27EF3" w:rsidP="00F01242">
      <w:pPr>
        <w:pBdr>
          <w:top w:val="nil"/>
          <w:left w:val="nil"/>
          <w:bottom w:val="nil"/>
          <w:right w:val="nil"/>
          <w:between w:val="nil"/>
        </w:pBdr>
        <w:rPr>
          <w:rFonts w:asciiTheme="minorHAnsi" w:hAnsiTheme="minorHAnsi" w:cstheme="minorHAnsi"/>
          <w:sz w:val="24"/>
          <w:szCs w:val="24"/>
        </w:rPr>
      </w:pPr>
    </w:p>
    <w:tbl>
      <w:tblPr>
        <w:tblW w:w="5808" w:type="dxa"/>
        <w:tblInd w:w="120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98"/>
        <w:gridCol w:w="2610"/>
      </w:tblGrid>
      <w:tr w:rsidR="00680073" w:rsidRPr="00D86704" w14:paraId="626465E8" w14:textId="77777777" w:rsidTr="009442FC">
        <w:trPr>
          <w:trHeight w:val="287"/>
        </w:trPr>
        <w:tc>
          <w:tcPr>
            <w:tcW w:w="3198" w:type="dxa"/>
            <w:shd w:val="clear" w:color="auto" w:fill="FFFFFF"/>
            <w:tcMar>
              <w:top w:w="0" w:type="dxa"/>
              <w:left w:w="108" w:type="dxa"/>
              <w:bottom w:w="0" w:type="dxa"/>
              <w:right w:w="108" w:type="dxa"/>
            </w:tcMar>
            <w:vAlign w:val="bottom"/>
            <w:hideMark/>
          </w:tcPr>
          <w:p w14:paraId="4CFBD391" w14:textId="77777777" w:rsidR="00680073" w:rsidRPr="00D86704" w:rsidRDefault="00680073" w:rsidP="00E33117">
            <w:pPr>
              <w:pStyle w:val="xmsonormal"/>
              <w:spacing w:after="120" w:line="276" w:lineRule="auto"/>
              <w:jc w:val="center"/>
              <w:rPr>
                <w:sz w:val="24"/>
                <w:szCs w:val="24"/>
              </w:rPr>
            </w:pPr>
            <w:r w:rsidRPr="00D86704">
              <w:rPr>
                <w:b/>
                <w:bCs/>
                <w:color w:val="000000"/>
                <w:sz w:val="24"/>
                <w:szCs w:val="24"/>
              </w:rPr>
              <w:t>And y</w:t>
            </w:r>
            <w:r w:rsidRPr="00D86704">
              <w:rPr>
                <w:b/>
                <w:bCs/>
                <w:sz w:val="24"/>
                <w:szCs w:val="24"/>
              </w:rPr>
              <w:t>our</w:t>
            </w:r>
            <w:r w:rsidRPr="00D86704">
              <w:rPr>
                <w:b/>
                <w:bCs/>
                <w:color w:val="000000"/>
                <w:sz w:val="24"/>
                <w:szCs w:val="24"/>
              </w:rPr>
              <w:t xml:space="preserve"> monthly income is*</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D86704" w:rsidRDefault="00680073" w:rsidP="00E33117">
            <w:pPr>
              <w:pStyle w:val="xmsonormal"/>
              <w:spacing w:after="120" w:line="276" w:lineRule="auto"/>
              <w:jc w:val="center"/>
              <w:rPr>
                <w:sz w:val="24"/>
                <w:szCs w:val="24"/>
              </w:rPr>
            </w:pPr>
            <w:r w:rsidRPr="00D86704">
              <w:rPr>
                <w:b/>
                <w:bCs/>
                <w:color w:val="000000"/>
                <w:sz w:val="24"/>
                <w:szCs w:val="24"/>
              </w:rPr>
              <w:t>You may be able to get</w:t>
            </w:r>
          </w:p>
        </w:tc>
      </w:tr>
      <w:tr w:rsidR="00680073" w:rsidRPr="00D86704" w14:paraId="09DFCB73" w14:textId="77777777" w:rsidTr="009442FC">
        <w:trPr>
          <w:trHeight w:val="287"/>
        </w:trPr>
        <w:tc>
          <w:tcPr>
            <w:tcW w:w="3198" w:type="dxa"/>
            <w:shd w:val="clear" w:color="auto" w:fill="FFFFFF"/>
            <w:tcMar>
              <w:top w:w="0" w:type="dxa"/>
              <w:left w:w="108" w:type="dxa"/>
              <w:bottom w:w="0" w:type="dxa"/>
              <w:right w:w="108" w:type="dxa"/>
            </w:tcMar>
            <w:vAlign w:val="bottom"/>
            <w:hideMark/>
          </w:tcPr>
          <w:p w14:paraId="4B6EF94F" w14:textId="6CBF28CF" w:rsidR="00680073" w:rsidRPr="00D86704" w:rsidRDefault="00680073" w:rsidP="00E33117">
            <w:pPr>
              <w:pStyle w:val="xmsonormal"/>
              <w:spacing w:after="120" w:line="276" w:lineRule="auto"/>
              <w:jc w:val="center"/>
              <w:rPr>
                <w:sz w:val="24"/>
                <w:szCs w:val="24"/>
              </w:rPr>
            </w:pPr>
            <w:r w:rsidRPr="00D86704">
              <w:rPr>
                <w:sz w:val="24"/>
                <w:szCs w:val="24"/>
              </w:rPr>
              <w:t>Below or equal to 190% FPL</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B5F161A" w14:textId="77777777" w:rsidR="00680073" w:rsidRPr="00D86704" w:rsidRDefault="00680073" w:rsidP="00E33117">
            <w:pPr>
              <w:pStyle w:val="xmsonormal"/>
              <w:spacing w:after="120" w:line="276" w:lineRule="auto"/>
              <w:jc w:val="center"/>
              <w:rPr>
                <w:sz w:val="24"/>
                <w:szCs w:val="24"/>
              </w:rPr>
            </w:pPr>
            <w:r w:rsidRPr="00D86704">
              <w:rPr>
                <w:sz w:val="24"/>
                <w:szCs w:val="24"/>
              </w:rPr>
              <w:t>QMB</w:t>
            </w:r>
          </w:p>
        </w:tc>
      </w:tr>
      <w:tr w:rsidR="00680073" w:rsidRPr="00D86704" w14:paraId="4DB6B191" w14:textId="77777777" w:rsidTr="009442FC">
        <w:trPr>
          <w:trHeight w:val="287"/>
        </w:trPr>
        <w:tc>
          <w:tcPr>
            <w:tcW w:w="3198" w:type="dxa"/>
            <w:shd w:val="clear" w:color="auto" w:fill="FFFFFF"/>
            <w:tcMar>
              <w:top w:w="0" w:type="dxa"/>
              <w:left w:w="108" w:type="dxa"/>
              <w:bottom w:w="0" w:type="dxa"/>
              <w:right w:w="108" w:type="dxa"/>
            </w:tcMar>
          </w:tcPr>
          <w:p w14:paraId="3F853709" w14:textId="7EBEBD3E" w:rsidR="00680073" w:rsidRPr="00D86704" w:rsidRDefault="00680073" w:rsidP="009A6FE2">
            <w:pPr>
              <w:pStyle w:val="xmsonormal"/>
              <w:spacing w:after="120" w:line="276" w:lineRule="auto"/>
              <w:rPr>
                <w:sz w:val="24"/>
                <w:szCs w:val="24"/>
              </w:rPr>
            </w:pPr>
            <w:r w:rsidRPr="00D86704">
              <w:rPr>
                <w:sz w:val="24"/>
                <w:szCs w:val="24"/>
              </w:rPr>
              <w:t>Above 190% FPL and less than or equal to 225% FPL</w:t>
            </w:r>
          </w:p>
        </w:tc>
        <w:tc>
          <w:tcPr>
            <w:tcW w:w="2610" w:type="dxa"/>
            <w:tcBorders>
              <w:right w:val="single" w:sz="8" w:space="0" w:color="auto"/>
            </w:tcBorders>
            <w:shd w:val="clear" w:color="auto" w:fill="FFFFFF"/>
            <w:tcMar>
              <w:top w:w="0" w:type="dxa"/>
              <w:left w:w="108" w:type="dxa"/>
              <w:bottom w:w="0" w:type="dxa"/>
              <w:right w:w="108" w:type="dxa"/>
            </w:tcMar>
          </w:tcPr>
          <w:p w14:paraId="749D32E7" w14:textId="77777777" w:rsidR="00680073" w:rsidRPr="00D86704" w:rsidRDefault="00680073" w:rsidP="001B3FCD">
            <w:pPr>
              <w:pStyle w:val="xmsonormal"/>
              <w:spacing w:after="120" w:line="276" w:lineRule="auto"/>
              <w:jc w:val="center"/>
              <w:rPr>
                <w:sz w:val="24"/>
                <w:szCs w:val="24"/>
              </w:rPr>
            </w:pPr>
            <w:r w:rsidRPr="00D86704">
              <w:rPr>
                <w:sz w:val="24"/>
                <w:szCs w:val="24"/>
              </w:rPr>
              <w:t>SLMB/QI</w:t>
            </w:r>
          </w:p>
        </w:tc>
      </w:tr>
    </w:tbl>
    <w:p w14:paraId="5CAD7C91" w14:textId="77777777" w:rsidR="001D68B9" w:rsidRPr="00D86704" w:rsidRDefault="001D68B9" w:rsidP="008953ED">
      <w:pPr>
        <w:ind w:left="288" w:hanging="288"/>
        <w:rPr>
          <w:sz w:val="24"/>
          <w:szCs w:val="24"/>
        </w:rPr>
      </w:pPr>
    </w:p>
    <w:p w14:paraId="61C436D7" w14:textId="48B82D45" w:rsidR="008953ED" w:rsidRPr="00D86704" w:rsidRDefault="00981DED" w:rsidP="00D60882">
      <w:pPr>
        <w:ind w:left="288" w:hanging="288"/>
        <w:rPr>
          <w:b/>
          <w:sz w:val="24"/>
          <w:szCs w:val="24"/>
        </w:rPr>
      </w:pPr>
      <w:r w:rsidRPr="00D86704">
        <w:rPr>
          <w:sz w:val="24"/>
          <w:szCs w:val="24"/>
        </w:rPr>
        <w:t>*</w:t>
      </w:r>
      <w:r w:rsidRPr="00D86704">
        <w:rPr>
          <w:sz w:val="24"/>
          <w:szCs w:val="24"/>
        </w:rPr>
        <w:tab/>
        <w:t>Income limits change each year on March 1. The current FPL limits can be found on our website</w:t>
      </w:r>
      <w:r w:rsidR="00D40C30" w:rsidRPr="00D86704">
        <w:rPr>
          <w:sz w:val="24"/>
          <w:szCs w:val="24"/>
        </w:rPr>
        <w:t xml:space="preserve"> </w:t>
      </w:r>
      <w:r w:rsidR="000C3C8E" w:rsidRPr="00D86704">
        <w:rPr>
          <w:sz w:val="24"/>
          <w:szCs w:val="24"/>
        </w:rPr>
        <w:t>at</w:t>
      </w:r>
      <w:r w:rsidR="00D40C30" w:rsidRPr="00D86704">
        <w:rPr>
          <w:sz w:val="24"/>
          <w:szCs w:val="24"/>
        </w:rPr>
        <w:t xml:space="preserve"> </w:t>
      </w:r>
    </w:p>
    <w:p w14:paraId="0223E403" w14:textId="10BC71F3" w:rsidR="008953ED" w:rsidRPr="00D86704" w:rsidRDefault="008953ED" w:rsidP="00965A02">
      <w:pPr>
        <w:ind w:left="288" w:hanging="18"/>
        <w:rPr>
          <w:sz w:val="24"/>
          <w:szCs w:val="24"/>
        </w:rPr>
      </w:pPr>
      <w:hyperlink r:id="rId10" w:history="1">
        <w:r w:rsidRPr="00D86704">
          <w:rPr>
            <w:rStyle w:val="Hyperlink"/>
            <w:sz w:val="24"/>
            <w:szCs w:val="24"/>
          </w:rPr>
          <w:t>mass.gov/info-details/program-financial-guidelines-for-certain-masshealth-applicants-and-members</w:t>
        </w:r>
      </w:hyperlink>
      <w:r w:rsidRPr="00D86704">
        <w:rPr>
          <w:sz w:val="24"/>
          <w:szCs w:val="24"/>
        </w:rPr>
        <w:t>.</w:t>
      </w:r>
    </w:p>
    <w:p w14:paraId="3C39549E" w14:textId="101A5DC4" w:rsidR="00981DED" w:rsidRPr="00D86704" w:rsidRDefault="00981DED" w:rsidP="00981DED">
      <w:pPr>
        <w:ind w:left="288" w:hanging="288"/>
        <w:rPr>
          <w:sz w:val="24"/>
          <w:szCs w:val="24"/>
        </w:rPr>
      </w:pPr>
    </w:p>
    <w:p w14:paraId="5E0C17EC" w14:textId="77777777" w:rsidR="00034181" w:rsidRPr="00D46F57" w:rsidRDefault="00034181" w:rsidP="00D46F57">
      <w:pPr>
        <w:pStyle w:val="Heading2"/>
        <w:spacing w:after="120"/>
        <w:rPr>
          <w:i w:val="0"/>
          <w:iCs w:val="0"/>
        </w:rPr>
      </w:pPr>
      <w:r w:rsidRPr="00D46F57">
        <w:rPr>
          <w:i w:val="0"/>
          <w:iCs w:val="0"/>
        </w:rPr>
        <w:t xml:space="preserve">No Asset Test for MSP-only </w:t>
      </w:r>
    </w:p>
    <w:p w14:paraId="10FEA8D5" w14:textId="09A4FC7A" w:rsidR="00034181" w:rsidRDefault="008953ED" w:rsidP="00034181">
      <w:pPr>
        <w:pStyle w:val="xmsonormal"/>
        <w:rPr>
          <w:sz w:val="24"/>
          <w:szCs w:val="24"/>
        </w:rPr>
      </w:pPr>
      <w:r>
        <w:rPr>
          <w:sz w:val="24"/>
          <w:szCs w:val="24"/>
        </w:rPr>
        <w:t>There’s</w:t>
      </w:r>
      <w:r w:rsidR="00034181">
        <w:rPr>
          <w:sz w:val="24"/>
          <w:szCs w:val="24"/>
        </w:rPr>
        <w:t xml:space="preserve"> no asset test for any MSP benefit. </w:t>
      </w:r>
      <w:r w:rsidR="00034181" w:rsidRPr="000F3668">
        <w:rPr>
          <w:sz w:val="24"/>
          <w:szCs w:val="24"/>
        </w:rPr>
        <w:t xml:space="preserve">MA21 </w:t>
      </w:r>
      <w:r>
        <w:rPr>
          <w:sz w:val="24"/>
          <w:szCs w:val="24"/>
        </w:rPr>
        <w:t>doesn’t</w:t>
      </w:r>
      <w:r w:rsidR="00034181" w:rsidRPr="000F3668">
        <w:rPr>
          <w:sz w:val="24"/>
          <w:szCs w:val="24"/>
        </w:rPr>
        <w:t xml:space="preserve"> check assets when evaluating a member or applicant for MSP</w:t>
      </w:r>
      <w:r w:rsidR="00034181">
        <w:rPr>
          <w:sz w:val="24"/>
          <w:szCs w:val="24"/>
        </w:rPr>
        <w:t>-only</w:t>
      </w:r>
      <w:r w:rsidR="00034181" w:rsidRPr="000F3668">
        <w:rPr>
          <w:sz w:val="24"/>
          <w:szCs w:val="24"/>
        </w:rPr>
        <w:t xml:space="preserve"> eligibility. </w:t>
      </w:r>
      <w:r w:rsidR="00034181">
        <w:rPr>
          <w:sz w:val="24"/>
          <w:szCs w:val="24"/>
        </w:rPr>
        <w:t>A</w:t>
      </w:r>
      <w:r w:rsidR="00034181" w:rsidRPr="000F3668">
        <w:rPr>
          <w:sz w:val="24"/>
          <w:szCs w:val="24"/>
        </w:rPr>
        <w:t xml:space="preserve">ny applicant or member whose case is determined in MA21 will be evaluated for MSP eligibility without checking assets.  </w:t>
      </w:r>
    </w:p>
    <w:p w14:paraId="425038F2" w14:textId="77777777" w:rsidR="00034181" w:rsidRDefault="00034181" w:rsidP="00F01242">
      <w:pPr>
        <w:pBdr>
          <w:top w:val="nil"/>
          <w:left w:val="nil"/>
          <w:bottom w:val="nil"/>
          <w:right w:val="nil"/>
          <w:between w:val="nil"/>
        </w:pBdr>
        <w:rPr>
          <w:rFonts w:asciiTheme="minorHAnsi" w:hAnsiTheme="minorHAnsi" w:cstheme="minorHAnsi"/>
          <w:sz w:val="24"/>
          <w:szCs w:val="24"/>
        </w:rPr>
      </w:pPr>
    </w:p>
    <w:p w14:paraId="2DDD4FDB" w14:textId="2063A1C3" w:rsidR="000C5B62" w:rsidRPr="001008A1" w:rsidRDefault="000C5B62" w:rsidP="001008A1">
      <w:pPr>
        <w:pStyle w:val="Heading2"/>
        <w:rPr>
          <w:i w:val="0"/>
          <w:iCs w:val="0"/>
        </w:rPr>
      </w:pPr>
      <w:r w:rsidRPr="001008A1">
        <w:rPr>
          <w:i w:val="0"/>
          <w:iCs w:val="0"/>
        </w:rPr>
        <w:t xml:space="preserve">Qualifying for </w:t>
      </w:r>
      <w:r w:rsidR="001147B4" w:rsidRPr="001008A1">
        <w:rPr>
          <w:i w:val="0"/>
          <w:iCs w:val="0"/>
        </w:rPr>
        <w:t xml:space="preserve">an </w:t>
      </w:r>
      <w:r w:rsidRPr="001008A1">
        <w:rPr>
          <w:i w:val="0"/>
          <w:iCs w:val="0"/>
        </w:rPr>
        <w:t>MSP and MassHealth</w:t>
      </w:r>
    </w:p>
    <w:p w14:paraId="11DEDD52" w14:textId="77777777" w:rsidR="000C5B62" w:rsidRDefault="000C5B62" w:rsidP="00F01242">
      <w:pPr>
        <w:pBdr>
          <w:top w:val="nil"/>
          <w:left w:val="nil"/>
          <w:bottom w:val="nil"/>
          <w:right w:val="nil"/>
          <w:between w:val="nil"/>
        </w:pBdr>
        <w:rPr>
          <w:rFonts w:asciiTheme="minorHAnsi" w:hAnsiTheme="minorHAnsi" w:cstheme="minorHAnsi"/>
          <w:sz w:val="24"/>
          <w:szCs w:val="24"/>
        </w:rPr>
      </w:pPr>
      <w:bookmarkStart w:id="0" w:name="_Hlk194995694"/>
    </w:p>
    <w:p w14:paraId="3F313DE3" w14:textId="7FAFBF98" w:rsidR="00D8094F" w:rsidRDefault="00926E2E" w:rsidP="00D8094F">
      <w:pPr>
        <w:pStyle w:val="Heading3"/>
      </w:pPr>
      <w:r>
        <w:t>Y</w:t>
      </w:r>
      <w:r w:rsidR="00D8094F" w:rsidRPr="00D8094F">
        <w:t>ou may qualify for both an MSP and MassHealth if</w:t>
      </w:r>
      <w:r w:rsidR="0018682E">
        <w:t xml:space="preserve"> all of the following apply to you. </w:t>
      </w:r>
    </w:p>
    <w:p w14:paraId="6C739CBC" w14:textId="0465F322" w:rsidR="000C5B62" w:rsidRPr="00AA5880" w:rsidRDefault="0018682E" w:rsidP="005C1D41">
      <w:pPr>
        <w:pStyle w:val="ListBullet2"/>
        <w:numPr>
          <w:ilvl w:val="1"/>
          <w:numId w:val="1"/>
        </w:numPr>
        <w:ind w:left="1080"/>
        <w:rPr>
          <w:b w:val="0"/>
          <w:bCs/>
        </w:rPr>
      </w:pPr>
      <w:r w:rsidRPr="00AA5880">
        <w:rPr>
          <w:b w:val="0"/>
          <w:bCs/>
        </w:rPr>
        <w:t xml:space="preserve">You </w:t>
      </w:r>
      <w:r w:rsidR="000C5B62" w:rsidRPr="00AA5880">
        <w:rPr>
          <w:b w:val="0"/>
          <w:bCs/>
        </w:rPr>
        <w:t>are a Medicare beneficiary</w:t>
      </w:r>
      <w:r w:rsidR="00EB4028" w:rsidRPr="00AA5880">
        <w:rPr>
          <w:b w:val="0"/>
          <w:bCs/>
        </w:rPr>
        <w:t>.</w:t>
      </w:r>
    </w:p>
    <w:p w14:paraId="49C0000C" w14:textId="5E24BEB7" w:rsidR="00561EB4" w:rsidRDefault="0018682E" w:rsidP="00561EB4">
      <w:pPr>
        <w:pStyle w:val="ListBullet"/>
        <w:tabs>
          <w:tab w:val="left" w:pos="1080"/>
        </w:tabs>
        <w:ind w:firstLine="360"/>
        <w:rPr>
          <w:b w:val="0"/>
          <w:bCs/>
        </w:rPr>
      </w:pPr>
      <w:r w:rsidRPr="00AA5880">
        <w:rPr>
          <w:b w:val="0"/>
          <w:bCs/>
        </w:rPr>
        <w:t xml:space="preserve">Your </w:t>
      </w:r>
      <w:r w:rsidR="000C5B62" w:rsidRPr="00AA5880">
        <w:rPr>
          <w:b w:val="0"/>
          <w:bCs/>
        </w:rPr>
        <w:t>income is less than or equal to 225% FPL</w:t>
      </w:r>
      <w:r w:rsidR="00EB4028" w:rsidRPr="00AA5880">
        <w:rPr>
          <w:b w:val="0"/>
          <w:bCs/>
        </w:rPr>
        <w:t>.</w:t>
      </w:r>
    </w:p>
    <w:p w14:paraId="1D12DE2A" w14:textId="3D64EB40" w:rsidR="00561EB4" w:rsidRPr="00AA5880" w:rsidRDefault="00561EB4" w:rsidP="00561EB4">
      <w:pPr>
        <w:pStyle w:val="ListBullet"/>
        <w:tabs>
          <w:tab w:val="left" w:pos="1080"/>
        </w:tabs>
        <w:ind w:firstLine="360"/>
        <w:rPr>
          <w:b w:val="0"/>
          <w:bCs/>
        </w:rPr>
      </w:pPr>
      <w:r>
        <w:rPr>
          <w:b w:val="0"/>
          <w:bCs/>
        </w:rPr>
        <w:t>You meet the rules for MassHealth Standard or CommonHealth</w:t>
      </w:r>
      <w:r w:rsidR="00AA5880">
        <w:rPr>
          <w:b w:val="0"/>
          <w:bCs/>
        </w:rPr>
        <w:t>.</w:t>
      </w:r>
      <w:r>
        <w:rPr>
          <w:b w:val="0"/>
          <w:bCs/>
        </w:rPr>
        <w:t xml:space="preserve"> </w:t>
      </w:r>
    </w:p>
    <w:p w14:paraId="74BD67C2" w14:textId="369138EF" w:rsidR="000C5B62" w:rsidRPr="00AA5880" w:rsidRDefault="00034181" w:rsidP="005C1D41">
      <w:pPr>
        <w:pStyle w:val="ListBullet"/>
        <w:ind w:left="1080"/>
        <w:rPr>
          <w:b w:val="0"/>
          <w:bCs/>
        </w:rPr>
      </w:pPr>
      <w:r w:rsidRPr="00AA5880">
        <w:rPr>
          <w:b w:val="0"/>
          <w:bCs/>
        </w:rPr>
        <w:t>For certain MassHealth benefits</w:t>
      </w:r>
      <w:r w:rsidR="0016680E">
        <w:rPr>
          <w:b w:val="0"/>
          <w:bCs/>
        </w:rPr>
        <w:t>,</w:t>
      </w:r>
      <w:r w:rsidR="00561EB4">
        <w:rPr>
          <w:b w:val="0"/>
          <w:bCs/>
        </w:rPr>
        <w:t>*</w:t>
      </w:r>
      <w:r w:rsidRPr="00AA5880">
        <w:rPr>
          <w:b w:val="0"/>
          <w:bCs/>
        </w:rPr>
        <w:t xml:space="preserve"> you must </w:t>
      </w:r>
      <w:r w:rsidR="000C5B62" w:rsidRPr="00AA5880">
        <w:rPr>
          <w:b w:val="0"/>
          <w:bCs/>
        </w:rPr>
        <w:t>meet the MassHealth countable asset limits of $2,000 for single applicants and $3,000 for married couples</w:t>
      </w:r>
      <w:r w:rsidR="006B1641" w:rsidRPr="00AA5880">
        <w:rPr>
          <w:b w:val="0"/>
          <w:bCs/>
        </w:rPr>
        <w:t>.</w:t>
      </w:r>
      <w:r w:rsidR="00A2081A" w:rsidRPr="00AA5880">
        <w:rPr>
          <w:b w:val="0"/>
          <w:bCs/>
        </w:rPr>
        <w:t xml:space="preserve"> </w:t>
      </w:r>
    </w:p>
    <w:p w14:paraId="3DA893F5" w14:textId="66CFEBE9" w:rsidR="000C5B62" w:rsidRDefault="00561EB4" w:rsidP="000C5B62">
      <w:pPr>
        <w:pBdr>
          <w:top w:val="nil"/>
          <w:left w:val="nil"/>
          <w:bottom w:val="nil"/>
          <w:right w:val="nil"/>
          <w:between w:val="nil"/>
        </w:pBdr>
        <w:rPr>
          <w:rStyle w:val="cf01"/>
          <w:rFonts w:asciiTheme="minorHAnsi" w:hAnsiTheme="minorHAnsi" w:cstheme="minorHAnsi"/>
          <w:sz w:val="24"/>
          <w:szCs w:val="24"/>
        </w:rPr>
      </w:pPr>
      <w:r>
        <w:rPr>
          <w:rStyle w:val="cf01"/>
          <w:rFonts w:asciiTheme="minorHAnsi" w:hAnsiTheme="minorHAnsi" w:cstheme="minorHAnsi"/>
          <w:sz w:val="24"/>
          <w:szCs w:val="24"/>
        </w:rPr>
        <w:t>*There is no asset limit for CommonHealth.</w:t>
      </w:r>
    </w:p>
    <w:p w14:paraId="07343DC2" w14:textId="77777777" w:rsidR="00561EB4" w:rsidRDefault="00561EB4" w:rsidP="000C5B62">
      <w:pPr>
        <w:pBdr>
          <w:top w:val="nil"/>
          <w:left w:val="nil"/>
          <w:bottom w:val="nil"/>
          <w:right w:val="nil"/>
          <w:between w:val="nil"/>
        </w:pBdr>
        <w:rPr>
          <w:rFonts w:asciiTheme="minorHAnsi" w:hAnsiTheme="minorHAnsi" w:cstheme="minorHAnsi"/>
          <w:color w:val="000000"/>
          <w:sz w:val="24"/>
          <w:szCs w:val="24"/>
        </w:rPr>
      </w:pPr>
    </w:p>
    <w:bookmarkEnd w:id="0"/>
    <w:p w14:paraId="214270F1" w14:textId="6CAF808D" w:rsidR="000C5B62" w:rsidRPr="004678EE" w:rsidRDefault="000C5B62" w:rsidP="000C5B62">
      <w:pPr>
        <w:pBdr>
          <w:top w:val="nil"/>
          <w:left w:val="nil"/>
          <w:bottom w:val="nil"/>
          <w:right w:val="nil"/>
          <w:between w:val="nil"/>
        </w:pBdr>
        <w:rPr>
          <w:rFonts w:asciiTheme="minorHAnsi" w:hAnsiTheme="minorHAnsi" w:cstheme="minorHAnsi"/>
          <w:color w:val="000000"/>
          <w:sz w:val="24"/>
          <w:szCs w:val="24"/>
        </w:rPr>
      </w:pPr>
      <w:r w:rsidRPr="004678EE">
        <w:rPr>
          <w:rFonts w:asciiTheme="minorHAnsi" w:hAnsiTheme="minorHAnsi" w:cstheme="minorHAnsi"/>
          <w:color w:val="000000"/>
          <w:sz w:val="24"/>
          <w:szCs w:val="24"/>
        </w:rPr>
        <w:t xml:space="preserve">If your income is higher than 225% FPL and you meet the MassHealth countable asset limits, </w:t>
      </w:r>
      <w:r w:rsidR="00034181">
        <w:rPr>
          <w:rFonts w:asciiTheme="minorHAnsi" w:hAnsiTheme="minorHAnsi" w:cstheme="minorHAnsi"/>
          <w:color w:val="000000"/>
          <w:sz w:val="24"/>
          <w:szCs w:val="24"/>
        </w:rPr>
        <w:t xml:space="preserve">you may still </w:t>
      </w:r>
      <w:r w:rsidRPr="004678EE">
        <w:rPr>
          <w:rFonts w:asciiTheme="minorHAnsi" w:hAnsiTheme="minorHAnsi" w:cstheme="minorHAnsi"/>
          <w:color w:val="000000"/>
          <w:sz w:val="24"/>
          <w:szCs w:val="24"/>
        </w:rPr>
        <w:t>qualify for full MassHealth</w:t>
      </w:r>
      <w:r w:rsidR="00D913C2">
        <w:rPr>
          <w:rFonts w:asciiTheme="minorHAnsi" w:hAnsiTheme="minorHAnsi" w:cstheme="minorHAnsi"/>
          <w:color w:val="000000"/>
          <w:sz w:val="24"/>
          <w:szCs w:val="24"/>
        </w:rPr>
        <w:t xml:space="preserve"> coverage</w:t>
      </w:r>
      <w:r w:rsidR="00027F7E">
        <w:rPr>
          <w:rFonts w:asciiTheme="minorHAnsi" w:hAnsiTheme="minorHAnsi" w:cstheme="minorHAnsi"/>
          <w:color w:val="000000"/>
          <w:sz w:val="24"/>
          <w:szCs w:val="24"/>
        </w:rPr>
        <w:t xml:space="preserve">. </w:t>
      </w:r>
    </w:p>
    <w:p w14:paraId="18F57B66" w14:textId="77777777" w:rsidR="002B42F6" w:rsidRPr="004678EE" w:rsidRDefault="002B42F6" w:rsidP="000C5B62">
      <w:pPr>
        <w:pBdr>
          <w:top w:val="nil"/>
          <w:left w:val="nil"/>
          <w:bottom w:val="nil"/>
          <w:right w:val="nil"/>
          <w:between w:val="nil"/>
        </w:pBdr>
        <w:rPr>
          <w:rFonts w:asciiTheme="minorHAnsi" w:hAnsiTheme="minorHAnsi" w:cstheme="minorHAnsi"/>
          <w:color w:val="000000"/>
          <w:sz w:val="24"/>
          <w:szCs w:val="24"/>
        </w:rPr>
      </w:pPr>
    </w:p>
    <w:p w14:paraId="2DBC21AB" w14:textId="2E544594" w:rsidR="002B42F6" w:rsidRPr="004678EE" w:rsidRDefault="002B42F6" w:rsidP="002B42F6">
      <w:pPr>
        <w:pBdr>
          <w:top w:val="nil"/>
          <w:left w:val="nil"/>
          <w:bottom w:val="nil"/>
          <w:right w:val="nil"/>
          <w:between w:val="nil"/>
        </w:pBdr>
        <w:rPr>
          <w:rFonts w:asciiTheme="minorHAnsi" w:hAnsiTheme="minorHAnsi" w:cstheme="minorHAnsi"/>
          <w:color w:val="000000"/>
          <w:sz w:val="24"/>
          <w:szCs w:val="24"/>
        </w:rPr>
      </w:pPr>
      <w:r w:rsidRPr="004678EE">
        <w:rPr>
          <w:rFonts w:asciiTheme="minorHAnsi" w:hAnsiTheme="minorHAnsi" w:cstheme="minorHAnsi"/>
          <w:color w:val="000000"/>
          <w:sz w:val="24"/>
          <w:szCs w:val="24"/>
        </w:rPr>
        <w:lastRenderedPageBreak/>
        <w:t>If your countable assets are higher than the MassHealth asset limits</w:t>
      </w:r>
      <w:r w:rsidR="00126103" w:rsidRPr="004678EE">
        <w:rPr>
          <w:rFonts w:asciiTheme="minorHAnsi" w:hAnsiTheme="minorHAnsi" w:cstheme="minorHAnsi"/>
          <w:color w:val="000000"/>
          <w:sz w:val="24"/>
          <w:szCs w:val="24"/>
        </w:rPr>
        <w:t>,</w:t>
      </w:r>
      <w:r w:rsidRPr="004678EE">
        <w:rPr>
          <w:rFonts w:asciiTheme="minorHAnsi" w:hAnsiTheme="minorHAnsi" w:cstheme="minorHAnsi"/>
          <w:color w:val="000000"/>
          <w:sz w:val="24"/>
          <w:szCs w:val="24"/>
        </w:rPr>
        <w:t xml:space="preserve"> but your income is under 225% FPL, </w:t>
      </w:r>
      <w:r w:rsidR="00393681">
        <w:rPr>
          <w:rFonts w:asciiTheme="minorHAnsi" w:hAnsiTheme="minorHAnsi" w:cstheme="minorHAnsi"/>
          <w:color w:val="000000"/>
          <w:sz w:val="24"/>
          <w:szCs w:val="24"/>
        </w:rPr>
        <w:t>we’ll</w:t>
      </w:r>
      <w:r w:rsidRPr="004678EE">
        <w:rPr>
          <w:rFonts w:asciiTheme="minorHAnsi" w:hAnsiTheme="minorHAnsi" w:cstheme="minorHAnsi"/>
          <w:color w:val="000000"/>
          <w:sz w:val="24"/>
          <w:szCs w:val="24"/>
        </w:rPr>
        <w:t xml:space="preserve"> check </w:t>
      </w:r>
      <w:r w:rsidR="001873CE">
        <w:rPr>
          <w:rFonts w:asciiTheme="minorHAnsi" w:hAnsiTheme="minorHAnsi" w:cstheme="minorHAnsi"/>
          <w:color w:val="000000"/>
          <w:sz w:val="24"/>
          <w:szCs w:val="24"/>
        </w:rPr>
        <w:t>to see if</w:t>
      </w:r>
      <w:r w:rsidR="001873CE" w:rsidRPr="004678EE">
        <w:rPr>
          <w:rFonts w:asciiTheme="minorHAnsi" w:hAnsiTheme="minorHAnsi" w:cstheme="minorHAnsi"/>
          <w:color w:val="000000"/>
          <w:sz w:val="24"/>
          <w:szCs w:val="24"/>
        </w:rPr>
        <w:t xml:space="preserve"> </w:t>
      </w:r>
      <w:r w:rsidRPr="004678EE">
        <w:rPr>
          <w:rFonts w:asciiTheme="minorHAnsi" w:hAnsiTheme="minorHAnsi" w:cstheme="minorHAnsi"/>
          <w:color w:val="000000"/>
          <w:sz w:val="24"/>
          <w:szCs w:val="24"/>
        </w:rPr>
        <w:t>you qualify for MSP</w:t>
      </w:r>
      <w:r w:rsidR="00027F7E">
        <w:rPr>
          <w:rFonts w:asciiTheme="minorHAnsi" w:hAnsiTheme="minorHAnsi" w:cstheme="minorHAnsi"/>
          <w:color w:val="000000"/>
          <w:sz w:val="24"/>
          <w:szCs w:val="24"/>
        </w:rPr>
        <w:t>.</w:t>
      </w:r>
      <w:r w:rsidR="0059595C" w:rsidRPr="004678EE">
        <w:rPr>
          <w:rFonts w:asciiTheme="minorHAnsi" w:hAnsiTheme="minorHAnsi" w:cstheme="minorHAnsi"/>
          <w:color w:val="000000"/>
          <w:sz w:val="24"/>
          <w:szCs w:val="24"/>
        </w:rPr>
        <w:t xml:space="preserve"> </w:t>
      </w:r>
    </w:p>
    <w:p w14:paraId="4D4C81D4" w14:textId="77777777" w:rsidR="000C5B62" w:rsidRDefault="000C5B62" w:rsidP="000C5B62">
      <w:pPr>
        <w:pBdr>
          <w:top w:val="nil"/>
          <w:left w:val="nil"/>
          <w:bottom w:val="nil"/>
          <w:right w:val="nil"/>
          <w:between w:val="nil"/>
        </w:pBdr>
        <w:rPr>
          <w:rFonts w:asciiTheme="minorHAnsi" w:hAnsiTheme="minorHAnsi" w:cstheme="minorHAnsi"/>
          <w:color w:val="000000"/>
          <w:sz w:val="24"/>
          <w:szCs w:val="24"/>
        </w:rPr>
      </w:pPr>
    </w:p>
    <w:p w14:paraId="5FB9C0C7" w14:textId="5FB0CC69" w:rsidR="000C5B62" w:rsidRPr="000C5B62" w:rsidRDefault="000C5B62" w:rsidP="000C5B62">
      <w:pPr>
        <w:pBdr>
          <w:top w:val="nil"/>
          <w:left w:val="nil"/>
          <w:bottom w:val="nil"/>
          <w:right w:val="nil"/>
          <w:between w:val="nil"/>
        </w:pBdr>
        <w:rPr>
          <w:rFonts w:asciiTheme="minorHAnsi" w:hAnsiTheme="minorHAnsi" w:cstheme="minorHAnsi"/>
          <w:color w:val="000000"/>
          <w:sz w:val="24"/>
          <w:szCs w:val="24"/>
        </w:rPr>
      </w:pPr>
      <w:r w:rsidRPr="000C5B62">
        <w:rPr>
          <w:rFonts w:asciiTheme="minorHAnsi" w:hAnsiTheme="minorHAnsi" w:cstheme="minorHAnsi"/>
          <w:sz w:val="24"/>
          <w:szCs w:val="24"/>
        </w:rPr>
        <w:t>MassHealth and MSP have specific rules about how income and assets are counted. For example, under the asset counting rules, the value of the home you own and live in, and the value of one car</w:t>
      </w:r>
      <w:r w:rsidR="00E67B01">
        <w:rPr>
          <w:rFonts w:asciiTheme="minorHAnsi" w:hAnsiTheme="minorHAnsi" w:cstheme="minorHAnsi"/>
          <w:sz w:val="24"/>
          <w:szCs w:val="24"/>
        </w:rPr>
        <w:t>,</w:t>
      </w:r>
      <w:r w:rsidRPr="000C5B62">
        <w:rPr>
          <w:rFonts w:asciiTheme="minorHAnsi" w:hAnsiTheme="minorHAnsi" w:cstheme="minorHAnsi"/>
          <w:sz w:val="24"/>
          <w:szCs w:val="24"/>
        </w:rPr>
        <w:t xml:space="preserve"> </w:t>
      </w:r>
      <w:r w:rsidR="002E04DE">
        <w:rPr>
          <w:rFonts w:asciiTheme="minorHAnsi" w:hAnsiTheme="minorHAnsi" w:cstheme="minorHAnsi"/>
          <w:sz w:val="24"/>
          <w:szCs w:val="24"/>
        </w:rPr>
        <w:t>aren’t</w:t>
      </w:r>
      <w:r w:rsidRPr="000C5B62">
        <w:rPr>
          <w:rFonts w:asciiTheme="minorHAnsi" w:hAnsiTheme="minorHAnsi" w:cstheme="minorHAnsi"/>
          <w:sz w:val="24"/>
          <w:szCs w:val="24"/>
        </w:rPr>
        <w:t xml:space="preserve"> counted toward the asset limit</w:t>
      </w:r>
      <w:r w:rsidR="00E67B01">
        <w:rPr>
          <w:rFonts w:asciiTheme="minorHAnsi" w:hAnsiTheme="minorHAnsi" w:cstheme="minorHAnsi"/>
          <w:sz w:val="24"/>
          <w:szCs w:val="24"/>
        </w:rPr>
        <w:t>. T</w:t>
      </w:r>
      <w:r w:rsidRPr="000C5B62">
        <w:rPr>
          <w:rFonts w:asciiTheme="minorHAnsi" w:hAnsiTheme="minorHAnsi" w:cstheme="minorHAnsi"/>
          <w:sz w:val="24"/>
          <w:szCs w:val="24"/>
        </w:rPr>
        <w:t xml:space="preserve">here are </w:t>
      </w:r>
      <w:r w:rsidR="00E67B01">
        <w:rPr>
          <w:rFonts w:asciiTheme="minorHAnsi" w:hAnsiTheme="minorHAnsi" w:cstheme="minorHAnsi"/>
          <w:sz w:val="24"/>
          <w:szCs w:val="24"/>
        </w:rPr>
        <w:t xml:space="preserve">also </w:t>
      </w:r>
      <w:r w:rsidRPr="000C5B62">
        <w:rPr>
          <w:rFonts w:asciiTheme="minorHAnsi" w:hAnsiTheme="minorHAnsi" w:cstheme="minorHAnsi"/>
          <w:sz w:val="24"/>
          <w:szCs w:val="24"/>
        </w:rPr>
        <w:t>other exclusions.</w:t>
      </w:r>
      <w:r w:rsidR="00202BFA">
        <w:rPr>
          <w:rFonts w:asciiTheme="minorHAnsi" w:hAnsiTheme="minorHAnsi" w:cstheme="minorHAnsi"/>
          <w:sz w:val="24"/>
          <w:szCs w:val="24"/>
        </w:rPr>
        <w:t xml:space="preserve"> </w:t>
      </w:r>
    </w:p>
    <w:p w14:paraId="089B9F01" w14:textId="77777777" w:rsidR="002B42F6" w:rsidRDefault="002B42F6" w:rsidP="002B42F6">
      <w:pPr>
        <w:pBdr>
          <w:top w:val="nil"/>
          <w:left w:val="nil"/>
          <w:bottom w:val="nil"/>
          <w:right w:val="nil"/>
          <w:between w:val="nil"/>
        </w:pBdr>
        <w:rPr>
          <w:rFonts w:asciiTheme="minorHAnsi" w:hAnsiTheme="minorHAnsi" w:cstheme="minorHAnsi"/>
          <w:b/>
          <w:color w:val="1F4E79"/>
          <w:sz w:val="24"/>
          <w:szCs w:val="24"/>
        </w:rPr>
      </w:pPr>
    </w:p>
    <w:p w14:paraId="311D206F" w14:textId="574AD4D1" w:rsidR="001F38F3" w:rsidRDefault="001F38F3" w:rsidP="00601B39">
      <w:pPr>
        <w:pStyle w:val="Heading3"/>
      </w:pPr>
      <w:r w:rsidRPr="001F38F3">
        <w:t>How do I know what to apply for?</w:t>
      </w:r>
    </w:p>
    <w:p w14:paraId="00000071" w14:textId="6DCC55BC" w:rsidR="00F57C35" w:rsidRPr="00EB4028" w:rsidRDefault="003F2722" w:rsidP="00D60882">
      <w:r w:rsidRPr="00BB1045">
        <w:rPr>
          <w:rFonts w:asciiTheme="minorHAnsi" w:hAnsiTheme="minorHAnsi" w:cstheme="minorHAnsi"/>
          <w:sz w:val="24"/>
          <w:szCs w:val="24"/>
        </w:rPr>
        <w:t xml:space="preserve">The best way to </w:t>
      </w:r>
      <w:r w:rsidR="00D93301">
        <w:rPr>
          <w:rFonts w:asciiTheme="minorHAnsi" w:hAnsiTheme="minorHAnsi" w:cstheme="minorHAnsi"/>
          <w:sz w:val="24"/>
          <w:szCs w:val="24"/>
        </w:rPr>
        <w:t>decide whether to apply for</w:t>
      </w:r>
      <w:r w:rsidR="00385F82" w:rsidRPr="00BB1045">
        <w:rPr>
          <w:rFonts w:asciiTheme="minorHAnsi" w:hAnsiTheme="minorHAnsi" w:cstheme="minorHAnsi"/>
          <w:sz w:val="24"/>
          <w:szCs w:val="24"/>
        </w:rPr>
        <w:t xml:space="preserve"> </w:t>
      </w:r>
      <w:r w:rsidRPr="00BB1045">
        <w:rPr>
          <w:rFonts w:asciiTheme="minorHAnsi" w:hAnsiTheme="minorHAnsi" w:cstheme="minorHAnsi"/>
          <w:sz w:val="24"/>
          <w:szCs w:val="24"/>
        </w:rPr>
        <w:t>MassHealth and</w:t>
      </w:r>
      <w:r w:rsidR="00D93301">
        <w:rPr>
          <w:rFonts w:asciiTheme="minorHAnsi" w:hAnsiTheme="minorHAnsi" w:cstheme="minorHAnsi"/>
          <w:sz w:val="24"/>
          <w:szCs w:val="24"/>
        </w:rPr>
        <w:t>/or</w:t>
      </w:r>
      <w:r w:rsidRPr="00BB1045">
        <w:rPr>
          <w:rFonts w:asciiTheme="minorHAnsi" w:hAnsiTheme="minorHAnsi" w:cstheme="minorHAnsi"/>
          <w:sz w:val="24"/>
          <w:szCs w:val="24"/>
        </w:rPr>
        <w:t xml:space="preserve"> </w:t>
      </w:r>
      <w:r w:rsidR="00385F82">
        <w:rPr>
          <w:rFonts w:asciiTheme="minorHAnsi" w:hAnsiTheme="minorHAnsi" w:cstheme="minorHAnsi"/>
          <w:sz w:val="24"/>
          <w:szCs w:val="24"/>
        </w:rPr>
        <w:t xml:space="preserve">an </w:t>
      </w:r>
      <w:r w:rsidRPr="00BB1045">
        <w:rPr>
          <w:rFonts w:asciiTheme="minorHAnsi" w:hAnsiTheme="minorHAnsi" w:cstheme="minorHAnsi"/>
          <w:sz w:val="24"/>
          <w:szCs w:val="24"/>
        </w:rPr>
        <w:t xml:space="preserve">MSP is </w:t>
      </w:r>
      <w:r w:rsidR="0087230F">
        <w:rPr>
          <w:rFonts w:asciiTheme="minorHAnsi" w:hAnsiTheme="minorHAnsi" w:cstheme="minorHAnsi"/>
          <w:sz w:val="24"/>
          <w:szCs w:val="24"/>
        </w:rPr>
        <w:t>to think about</w:t>
      </w:r>
      <w:r w:rsidRPr="00BB1045">
        <w:rPr>
          <w:rFonts w:asciiTheme="minorHAnsi" w:hAnsiTheme="minorHAnsi" w:cstheme="minorHAnsi"/>
          <w:sz w:val="24"/>
          <w:szCs w:val="24"/>
        </w:rPr>
        <w:t xml:space="preserve"> the type and </w:t>
      </w:r>
      <w:r w:rsidRPr="00EB4028">
        <w:rPr>
          <w:rFonts w:asciiTheme="minorHAnsi" w:hAnsiTheme="minorHAnsi" w:cstheme="minorHAnsi"/>
          <w:sz w:val="24"/>
          <w:szCs w:val="24"/>
        </w:rPr>
        <w:t xml:space="preserve">cost of </w:t>
      </w:r>
      <w:r w:rsidR="006555C0" w:rsidRPr="00EB4028">
        <w:rPr>
          <w:rFonts w:asciiTheme="minorHAnsi" w:hAnsiTheme="minorHAnsi" w:cstheme="minorHAnsi"/>
          <w:sz w:val="24"/>
          <w:szCs w:val="24"/>
        </w:rPr>
        <w:t xml:space="preserve">your </w:t>
      </w:r>
      <w:r w:rsidRPr="00EB4028">
        <w:rPr>
          <w:rFonts w:asciiTheme="minorHAnsi" w:hAnsiTheme="minorHAnsi" w:cstheme="minorHAnsi"/>
          <w:sz w:val="24"/>
          <w:szCs w:val="24"/>
        </w:rPr>
        <w:t xml:space="preserve">medical care. Each person will have different options and decisions based on their </w:t>
      </w:r>
      <w:r w:rsidR="00284074" w:rsidRPr="00EB4028">
        <w:rPr>
          <w:rFonts w:asciiTheme="minorHAnsi" w:hAnsiTheme="minorHAnsi" w:cstheme="minorHAnsi"/>
          <w:sz w:val="24"/>
          <w:szCs w:val="24"/>
        </w:rPr>
        <w:t xml:space="preserve">own </w:t>
      </w:r>
      <w:r w:rsidRPr="00EB4028">
        <w:rPr>
          <w:rFonts w:asciiTheme="minorHAnsi" w:hAnsiTheme="minorHAnsi" w:cstheme="minorHAnsi"/>
          <w:sz w:val="24"/>
          <w:szCs w:val="24"/>
        </w:rPr>
        <w:t xml:space="preserve">care needs. </w:t>
      </w:r>
    </w:p>
    <w:p w14:paraId="00000072" w14:textId="77777777" w:rsidR="00F57C35" w:rsidRPr="00EB4028" w:rsidRDefault="00F57C35">
      <w:pPr>
        <w:ind w:left="360"/>
        <w:rPr>
          <w:rFonts w:asciiTheme="minorHAnsi" w:hAnsiTheme="minorHAnsi" w:cstheme="minorHAnsi"/>
          <w:sz w:val="24"/>
          <w:szCs w:val="24"/>
        </w:rPr>
      </w:pPr>
    </w:p>
    <w:p w14:paraId="00000075" w14:textId="21F2379E" w:rsidR="00F57C35" w:rsidRPr="000E44DF" w:rsidRDefault="003F2722" w:rsidP="00D60882">
      <w:pPr>
        <w:pStyle w:val="ListBullet3"/>
      </w:pPr>
      <w:r w:rsidRPr="000E44DF">
        <w:t>Wh</w:t>
      </w:r>
      <w:r w:rsidR="000D6993" w:rsidRPr="000E44DF">
        <w:t>y</w:t>
      </w:r>
      <w:r w:rsidR="007B23BE" w:rsidRPr="000E44DF">
        <w:t xml:space="preserve"> would I </w:t>
      </w:r>
      <w:r w:rsidRPr="000E44DF">
        <w:t xml:space="preserve">want </w:t>
      </w:r>
      <w:r w:rsidR="00275CA5" w:rsidRPr="000E44DF">
        <w:t xml:space="preserve">full </w:t>
      </w:r>
      <w:r w:rsidRPr="000E44DF">
        <w:t xml:space="preserve">MassHealth coverage </w:t>
      </w:r>
      <w:r w:rsidR="007E1CBC">
        <w:t>and</w:t>
      </w:r>
      <w:r w:rsidRPr="000E44DF">
        <w:t xml:space="preserve"> Medicare</w:t>
      </w:r>
      <w:r w:rsidR="007B23BE" w:rsidRPr="000E44DF">
        <w:t>?</w:t>
      </w:r>
      <w:r w:rsidRPr="000E44DF">
        <w:t xml:space="preserve"> </w:t>
      </w:r>
    </w:p>
    <w:p w14:paraId="3B0E9435" w14:textId="644C63AA" w:rsidR="006555C0" w:rsidRDefault="003F2722" w:rsidP="00D60882">
      <w:pPr>
        <w:rPr>
          <w:rFonts w:asciiTheme="minorHAnsi" w:hAnsiTheme="minorHAnsi" w:cstheme="minorHAnsi"/>
          <w:sz w:val="24"/>
          <w:szCs w:val="24"/>
        </w:rPr>
      </w:pPr>
      <w:r w:rsidRPr="00BB1045">
        <w:rPr>
          <w:rFonts w:asciiTheme="minorHAnsi" w:hAnsiTheme="minorHAnsi" w:cstheme="minorHAnsi"/>
          <w:sz w:val="24"/>
          <w:szCs w:val="24"/>
        </w:rPr>
        <w:t>Medicare does</w:t>
      </w:r>
      <w:r w:rsidR="006555C0">
        <w:rPr>
          <w:rFonts w:asciiTheme="minorHAnsi" w:hAnsiTheme="minorHAnsi" w:cstheme="minorHAnsi"/>
          <w:sz w:val="24"/>
          <w:szCs w:val="24"/>
        </w:rPr>
        <w:t>n’t</w:t>
      </w:r>
      <w:r w:rsidRPr="00BB1045">
        <w:rPr>
          <w:rFonts w:asciiTheme="minorHAnsi" w:hAnsiTheme="minorHAnsi" w:cstheme="minorHAnsi"/>
          <w:sz w:val="24"/>
          <w:szCs w:val="24"/>
        </w:rPr>
        <w:t xml:space="preserve"> generally cover </w:t>
      </w:r>
      <w:r w:rsidR="006555C0">
        <w:rPr>
          <w:rFonts w:asciiTheme="minorHAnsi" w:hAnsiTheme="minorHAnsi" w:cstheme="minorHAnsi"/>
          <w:sz w:val="24"/>
          <w:szCs w:val="24"/>
        </w:rPr>
        <w:t>the following services.</w:t>
      </w:r>
    </w:p>
    <w:p w14:paraId="254813A8" w14:textId="10831FF1" w:rsidR="006555C0" w:rsidRPr="005047AC" w:rsidRDefault="006555C0" w:rsidP="005C1D41">
      <w:pPr>
        <w:pStyle w:val="ListParagraph"/>
        <w:numPr>
          <w:ilvl w:val="0"/>
          <w:numId w:val="10"/>
        </w:numPr>
        <w:ind w:left="1080"/>
        <w:rPr>
          <w:rFonts w:asciiTheme="minorHAnsi" w:hAnsiTheme="minorHAnsi" w:cstheme="minorHAnsi"/>
          <w:sz w:val="24"/>
          <w:szCs w:val="24"/>
        </w:rPr>
      </w:pPr>
      <w:r>
        <w:rPr>
          <w:rFonts w:asciiTheme="minorHAnsi" w:hAnsiTheme="minorHAnsi" w:cstheme="minorHAnsi"/>
          <w:sz w:val="24"/>
          <w:szCs w:val="24"/>
        </w:rPr>
        <w:t>D</w:t>
      </w:r>
      <w:r w:rsidRPr="005047AC">
        <w:rPr>
          <w:rFonts w:asciiTheme="minorHAnsi" w:hAnsiTheme="minorHAnsi" w:cstheme="minorHAnsi"/>
          <w:sz w:val="24"/>
          <w:szCs w:val="24"/>
        </w:rPr>
        <w:t xml:space="preserve">ental </w:t>
      </w:r>
      <w:r w:rsidR="003F2722" w:rsidRPr="005047AC">
        <w:rPr>
          <w:rFonts w:asciiTheme="minorHAnsi" w:hAnsiTheme="minorHAnsi" w:cstheme="minorHAnsi"/>
          <w:sz w:val="24"/>
          <w:szCs w:val="24"/>
        </w:rPr>
        <w:t xml:space="preserve">care </w:t>
      </w:r>
    </w:p>
    <w:p w14:paraId="0DBCB40D" w14:textId="2169996C" w:rsidR="006555C0" w:rsidRPr="005047AC" w:rsidRDefault="006555C0" w:rsidP="005C1D41">
      <w:pPr>
        <w:pStyle w:val="ListParagraph"/>
        <w:numPr>
          <w:ilvl w:val="0"/>
          <w:numId w:val="10"/>
        </w:numPr>
        <w:ind w:left="1080"/>
        <w:rPr>
          <w:rFonts w:asciiTheme="minorHAnsi" w:hAnsiTheme="minorHAnsi" w:cstheme="minorHAnsi"/>
          <w:sz w:val="24"/>
          <w:szCs w:val="24"/>
        </w:rPr>
      </w:pPr>
      <w:r>
        <w:rPr>
          <w:rFonts w:asciiTheme="minorHAnsi" w:hAnsiTheme="minorHAnsi" w:cstheme="minorHAnsi"/>
          <w:sz w:val="24"/>
          <w:szCs w:val="24"/>
        </w:rPr>
        <w:t>E</w:t>
      </w:r>
      <w:r w:rsidRPr="005047AC">
        <w:rPr>
          <w:rFonts w:asciiTheme="minorHAnsi" w:hAnsiTheme="minorHAnsi" w:cstheme="minorHAnsi"/>
          <w:sz w:val="24"/>
          <w:szCs w:val="24"/>
        </w:rPr>
        <w:t>yeglasses</w:t>
      </w:r>
      <w:r w:rsidR="003F2722" w:rsidRPr="005047AC">
        <w:rPr>
          <w:rFonts w:asciiTheme="minorHAnsi" w:hAnsiTheme="minorHAnsi" w:cstheme="minorHAnsi"/>
          <w:sz w:val="24"/>
          <w:szCs w:val="24"/>
        </w:rPr>
        <w:t xml:space="preserve"> </w:t>
      </w:r>
    </w:p>
    <w:p w14:paraId="29C5E6C0" w14:textId="1AFE6587" w:rsidR="006555C0" w:rsidRPr="005047AC" w:rsidRDefault="006555C0" w:rsidP="005C1D41">
      <w:pPr>
        <w:pStyle w:val="ListParagraph"/>
        <w:numPr>
          <w:ilvl w:val="0"/>
          <w:numId w:val="10"/>
        </w:numPr>
        <w:ind w:left="1080"/>
        <w:rPr>
          <w:rFonts w:asciiTheme="minorHAnsi" w:hAnsiTheme="minorHAnsi" w:cstheme="minorHAnsi"/>
          <w:sz w:val="24"/>
          <w:szCs w:val="24"/>
        </w:rPr>
      </w:pPr>
      <w:r>
        <w:rPr>
          <w:rFonts w:asciiTheme="minorHAnsi" w:hAnsiTheme="minorHAnsi" w:cstheme="minorHAnsi"/>
          <w:sz w:val="24"/>
          <w:szCs w:val="24"/>
        </w:rPr>
        <w:t>H</w:t>
      </w:r>
      <w:r w:rsidRPr="005047AC">
        <w:rPr>
          <w:rFonts w:asciiTheme="minorHAnsi" w:hAnsiTheme="minorHAnsi" w:cstheme="minorHAnsi"/>
          <w:sz w:val="24"/>
          <w:szCs w:val="24"/>
        </w:rPr>
        <w:t xml:space="preserve">earing </w:t>
      </w:r>
      <w:r w:rsidR="003F2722" w:rsidRPr="005047AC">
        <w:rPr>
          <w:rFonts w:asciiTheme="minorHAnsi" w:hAnsiTheme="minorHAnsi" w:cstheme="minorHAnsi"/>
          <w:sz w:val="24"/>
          <w:szCs w:val="24"/>
        </w:rPr>
        <w:t xml:space="preserve">aids </w:t>
      </w:r>
    </w:p>
    <w:p w14:paraId="2E1A248B" w14:textId="38F86920" w:rsidR="006555C0" w:rsidRPr="005047AC" w:rsidRDefault="006555C0" w:rsidP="005C1D41">
      <w:pPr>
        <w:pStyle w:val="ListParagraph"/>
        <w:numPr>
          <w:ilvl w:val="0"/>
          <w:numId w:val="10"/>
        </w:numPr>
        <w:ind w:left="1080"/>
        <w:rPr>
          <w:rFonts w:asciiTheme="minorHAnsi" w:hAnsiTheme="minorHAnsi" w:cstheme="minorHAnsi"/>
          <w:sz w:val="24"/>
          <w:szCs w:val="24"/>
        </w:rPr>
      </w:pPr>
      <w:r>
        <w:rPr>
          <w:rFonts w:asciiTheme="minorHAnsi" w:hAnsiTheme="minorHAnsi" w:cstheme="minorHAnsi"/>
          <w:sz w:val="24"/>
          <w:szCs w:val="24"/>
        </w:rPr>
        <w:t>N</w:t>
      </w:r>
      <w:r w:rsidRPr="005047AC">
        <w:rPr>
          <w:rFonts w:asciiTheme="minorHAnsi" w:hAnsiTheme="minorHAnsi" w:cstheme="minorHAnsi"/>
          <w:sz w:val="24"/>
          <w:szCs w:val="24"/>
        </w:rPr>
        <w:t xml:space="preserve">onemergency </w:t>
      </w:r>
      <w:r w:rsidR="003F2722" w:rsidRPr="005047AC">
        <w:rPr>
          <w:rFonts w:asciiTheme="minorHAnsi" w:hAnsiTheme="minorHAnsi" w:cstheme="minorHAnsi"/>
          <w:sz w:val="24"/>
          <w:szCs w:val="24"/>
        </w:rPr>
        <w:t>medical transportation</w:t>
      </w:r>
    </w:p>
    <w:p w14:paraId="57DE2235" w14:textId="03BAE9C1" w:rsidR="006555C0" w:rsidRPr="005047AC" w:rsidRDefault="006555C0" w:rsidP="005C1D41">
      <w:pPr>
        <w:pStyle w:val="ListParagraph"/>
        <w:numPr>
          <w:ilvl w:val="0"/>
          <w:numId w:val="10"/>
        </w:numPr>
        <w:ind w:left="1080"/>
        <w:rPr>
          <w:rFonts w:asciiTheme="minorHAnsi" w:hAnsiTheme="minorHAnsi" w:cstheme="minorHAnsi"/>
          <w:sz w:val="24"/>
          <w:szCs w:val="24"/>
        </w:rPr>
      </w:pPr>
      <w:r>
        <w:rPr>
          <w:rFonts w:asciiTheme="minorHAnsi" w:hAnsiTheme="minorHAnsi" w:cstheme="minorHAnsi"/>
          <w:sz w:val="24"/>
          <w:szCs w:val="24"/>
        </w:rPr>
        <w:t>C</w:t>
      </w:r>
      <w:r w:rsidRPr="005047AC">
        <w:rPr>
          <w:rFonts w:asciiTheme="minorHAnsi" w:hAnsiTheme="minorHAnsi" w:cstheme="minorHAnsi"/>
          <w:sz w:val="24"/>
          <w:szCs w:val="24"/>
        </w:rPr>
        <w:t xml:space="preserve">ertain </w:t>
      </w:r>
      <w:r w:rsidR="003F2722" w:rsidRPr="005047AC">
        <w:rPr>
          <w:rFonts w:asciiTheme="minorHAnsi" w:hAnsiTheme="minorHAnsi" w:cstheme="minorHAnsi"/>
          <w:sz w:val="24"/>
          <w:szCs w:val="24"/>
        </w:rPr>
        <w:t xml:space="preserve">long-term services and supports </w:t>
      </w:r>
    </w:p>
    <w:p w14:paraId="0C88FC5E" w14:textId="686A65AB" w:rsidR="006555C0" w:rsidRPr="005047AC" w:rsidRDefault="006555C0" w:rsidP="005C1D41">
      <w:pPr>
        <w:pStyle w:val="ListParagraph"/>
        <w:numPr>
          <w:ilvl w:val="0"/>
          <w:numId w:val="10"/>
        </w:numPr>
        <w:ind w:left="1080"/>
        <w:rPr>
          <w:rFonts w:asciiTheme="minorHAnsi" w:hAnsiTheme="minorHAnsi" w:cstheme="minorHAnsi"/>
          <w:sz w:val="24"/>
          <w:szCs w:val="24"/>
        </w:rPr>
      </w:pPr>
      <w:r>
        <w:rPr>
          <w:rFonts w:asciiTheme="minorHAnsi" w:hAnsiTheme="minorHAnsi" w:cstheme="minorHAnsi"/>
          <w:sz w:val="24"/>
          <w:szCs w:val="24"/>
        </w:rPr>
        <w:t>S</w:t>
      </w:r>
      <w:r w:rsidRPr="005047AC">
        <w:rPr>
          <w:rFonts w:asciiTheme="minorHAnsi" w:hAnsiTheme="minorHAnsi" w:cstheme="minorHAnsi"/>
          <w:sz w:val="24"/>
          <w:szCs w:val="24"/>
        </w:rPr>
        <w:t xml:space="preserve">tays </w:t>
      </w:r>
      <w:r w:rsidR="003F2722" w:rsidRPr="005047AC">
        <w:rPr>
          <w:rFonts w:asciiTheme="minorHAnsi" w:hAnsiTheme="minorHAnsi" w:cstheme="minorHAnsi"/>
          <w:sz w:val="24"/>
          <w:szCs w:val="24"/>
        </w:rPr>
        <w:t>of more than 100 days in a skilled nursing facility</w:t>
      </w:r>
      <w:r w:rsidR="00072139" w:rsidRPr="005047AC">
        <w:rPr>
          <w:rFonts w:asciiTheme="minorHAnsi" w:hAnsiTheme="minorHAnsi" w:cstheme="minorHAnsi"/>
          <w:sz w:val="24"/>
          <w:szCs w:val="24"/>
        </w:rPr>
        <w:t xml:space="preserve"> </w:t>
      </w:r>
    </w:p>
    <w:p w14:paraId="036F5FC2" w14:textId="77777777" w:rsidR="006555C0" w:rsidRDefault="006555C0" w:rsidP="00A7651A">
      <w:pPr>
        <w:ind w:left="720"/>
        <w:rPr>
          <w:rFonts w:asciiTheme="minorHAnsi" w:hAnsiTheme="minorHAnsi" w:cstheme="minorHAnsi"/>
          <w:sz w:val="24"/>
          <w:szCs w:val="24"/>
        </w:rPr>
      </w:pPr>
    </w:p>
    <w:p w14:paraId="00000076" w14:textId="3761D1BD" w:rsidR="00F57C35" w:rsidRPr="00BB1045" w:rsidRDefault="00072139" w:rsidP="00D60882">
      <w:pPr>
        <w:rPr>
          <w:rFonts w:asciiTheme="minorHAnsi" w:hAnsiTheme="minorHAnsi" w:cstheme="minorHAnsi"/>
          <w:sz w:val="24"/>
          <w:szCs w:val="24"/>
        </w:rPr>
      </w:pPr>
      <w:r>
        <w:rPr>
          <w:rFonts w:asciiTheme="minorHAnsi" w:hAnsiTheme="minorHAnsi" w:cstheme="minorHAnsi"/>
          <w:sz w:val="24"/>
          <w:szCs w:val="24"/>
        </w:rPr>
        <w:t xml:space="preserve">Full MassHealth </w:t>
      </w:r>
      <w:r w:rsidR="00D913C2">
        <w:rPr>
          <w:rFonts w:asciiTheme="minorHAnsi" w:hAnsiTheme="minorHAnsi" w:cstheme="minorHAnsi"/>
          <w:sz w:val="24"/>
          <w:szCs w:val="24"/>
        </w:rPr>
        <w:t xml:space="preserve">coverage </w:t>
      </w:r>
      <w:r>
        <w:rPr>
          <w:rFonts w:asciiTheme="minorHAnsi" w:hAnsiTheme="minorHAnsi" w:cstheme="minorHAnsi"/>
          <w:sz w:val="24"/>
          <w:szCs w:val="24"/>
        </w:rPr>
        <w:t xml:space="preserve">does </w:t>
      </w:r>
      <w:r w:rsidR="00D913C2">
        <w:rPr>
          <w:rFonts w:asciiTheme="minorHAnsi" w:hAnsiTheme="minorHAnsi" w:cstheme="minorHAnsi"/>
          <w:sz w:val="24"/>
          <w:szCs w:val="24"/>
        </w:rPr>
        <w:t xml:space="preserve">include </w:t>
      </w:r>
      <w:r w:rsidR="003F2722" w:rsidRPr="00BB1045">
        <w:rPr>
          <w:rFonts w:asciiTheme="minorHAnsi" w:hAnsiTheme="minorHAnsi" w:cstheme="minorHAnsi"/>
          <w:sz w:val="24"/>
          <w:szCs w:val="24"/>
        </w:rPr>
        <w:t>those services. If these services are important to you, you may want to apply for full MassHealth coverage</w:t>
      </w:r>
      <w:r w:rsidR="006555C0">
        <w:rPr>
          <w:rFonts w:asciiTheme="minorHAnsi" w:hAnsiTheme="minorHAnsi" w:cstheme="minorHAnsi"/>
          <w:sz w:val="24"/>
          <w:szCs w:val="24"/>
        </w:rPr>
        <w:t xml:space="preserve">. </w:t>
      </w:r>
      <w:r w:rsidR="00926E2E">
        <w:rPr>
          <w:rFonts w:asciiTheme="minorHAnsi" w:hAnsiTheme="minorHAnsi" w:cstheme="minorHAnsi"/>
          <w:sz w:val="24"/>
          <w:szCs w:val="24"/>
        </w:rPr>
        <w:t xml:space="preserve">If </w:t>
      </w:r>
      <w:r w:rsidR="0083688C">
        <w:rPr>
          <w:rFonts w:asciiTheme="minorHAnsi" w:hAnsiTheme="minorHAnsi" w:cstheme="minorHAnsi"/>
          <w:sz w:val="24"/>
          <w:szCs w:val="24"/>
        </w:rPr>
        <w:t>you’re</w:t>
      </w:r>
      <w:r w:rsidR="00926E2E">
        <w:rPr>
          <w:rFonts w:asciiTheme="minorHAnsi" w:hAnsiTheme="minorHAnsi" w:cstheme="minorHAnsi"/>
          <w:sz w:val="24"/>
          <w:szCs w:val="24"/>
        </w:rPr>
        <w:t xml:space="preserve"> over 65 or any age needing long-term services and supports in the community or at a skilled nursing facility</w:t>
      </w:r>
      <w:r w:rsidR="006555C0">
        <w:rPr>
          <w:rFonts w:asciiTheme="minorHAnsi" w:hAnsiTheme="minorHAnsi" w:cstheme="minorHAnsi"/>
          <w:sz w:val="24"/>
          <w:szCs w:val="24"/>
        </w:rPr>
        <w:t xml:space="preserve">, </w:t>
      </w:r>
      <w:r w:rsidR="003F2722" w:rsidRPr="00BB1045">
        <w:rPr>
          <w:rFonts w:asciiTheme="minorHAnsi" w:hAnsiTheme="minorHAnsi" w:cstheme="minorHAnsi"/>
          <w:sz w:val="24"/>
          <w:szCs w:val="24"/>
        </w:rPr>
        <w:t>us</w:t>
      </w:r>
      <w:r w:rsidR="006555C0">
        <w:rPr>
          <w:rFonts w:asciiTheme="minorHAnsi" w:hAnsiTheme="minorHAnsi" w:cstheme="minorHAnsi"/>
          <w:sz w:val="24"/>
          <w:szCs w:val="24"/>
        </w:rPr>
        <w:t>e</w:t>
      </w:r>
      <w:r w:rsidR="003F2722" w:rsidRPr="00BB1045">
        <w:rPr>
          <w:rFonts w:asciiTheme="minorHAnsi" w:hAnsiTheme="minorHAnsi" w:cstheme="minorHAnsi"/>
          <w:sz w:val="24"/>
          <w:szCs w:val="24"/>
        </w:rPr>
        <w:t xml:space="preserve"> the </w:t>
      </w:r>
      <w:r w:rsidR="00871E1A" w:rsidRPr="00871E1A">
        <w:rPr>
          <w:rFonts w:asciiTheme="minorHAnsi" w:hAnsiTheme="minorHAnsi" w:cstheme="minorHAnsi"/>
          <w:sz w:val="24"/>
          <w:szCs w:val="24"/>
        </w:rPr>
        <w:t>Application for Health Coverage for Seniors and People Needing Long-Term-Care Services</w:t>
      </w:r>
      <w:r w:rsidR="00871E1A">
        <w:rPr>
          <w:rFonts w:asciiTheme="minorHAnsi" w:hAnsiTheme="minorHAnsi" w:cstheme="minorHAnsi"/>
          <w:sz w:val="24"/>
          <w:szCs w:val="24"/>
        </w:rPr>
        <w:t xml:space="preserve"> (</w:t>
      </w:r>
      <w:hyperlink r:id="rId11" w:history="1">
        <w:r w:rsidR="00871E1A" w:rsidRPr="0083688C">
          <w:rPr>
            <w:rStyle w:val="Hyperlink"/>
            <w:rFonts w:asciiTheme="minorHAnsi" w:hAnsiTheme="minorHAnsi" w:cstheme="minorHAnsi"/>
            <w:sz w:val="24"/>
            <w:szCs w:val="24"/>
          </w:rPr>
          <w:t>SACA-2</w:t>
        </w:r>
      </w:hyperlink>
      <w:r w:rsidR="00871E1A">
        <w:rPr>
          <w:rFonts w:asciiTheme="minorHAnsi" w:hAnsiTheme="minorHAnsi" w:cstheme="minorHAnsi"/>
          <w:sz w:val="24"/>
          <w:szCs w:val="24"/>
        </w:rPr>
        <w:t>)</w:t>
      </w:r>
      <w:r w:rsidR="008119C6">
        <w:rPr>
          <w:rFonts w:asciiTheme="minorHAnsi" w:hAnsiTheme="minorHAnsi" w:cstheme="minorHAnsi"/>
          <w:sz w:val="24"/>
          <w:szCs w:val="24"/>
        </w:rPr>
        <w:t xml:space="preserve">. </w:t>
      </w:r>
      <w:r w:rsidR="00926E2E">
        <w:rPr>
          <w:rFonts w:asciiTheme="minorHAnsi" w:hAnsiTheme="minorHAnsi" w:cstheme="minorHAnsi"/>
          <w:sz w:val="24"/>
          <w:szCs w:val="24"/>
        </w:rPr>
        <w:t xml:space="preserve">If </w:t>
      </w:r>
      <w:r w:rsidR="001D68B9">
        <w:rPr>
          <w:rFonts w:asciiTheme="minorHAnsi" w:hAnsiTheme="minorHAnsi" w:cstheme="minorHAnsi"/>
          <w:sz w:val="24"/>
          <w:szCs w:val="24"/>
        </w:rPr>
        <w:t>you’re</w:t>
      </w:r>
      <w:r w:rsidR="00926E2E">
        <w:rPr>
          <w:rFonts w:asciiTheme="minorHAnsi" w:hAnsiTheme="minorHAnsi" w:cstheme="minorHAnsi"/>
          <w:sz w:val="24"/>
          <w:szCs w:val="24"/>
        </w:rPr>
        <w:t xml:space="preserve"> under 65, use the Application for Health and Dental Coverage and </w:t>
      </w:r>
      <w:hyperlink r:id="rId12" w:history="1">
        <w:r w:rsidR="00926E2E" w:rsidRPr="001D68B9">
          <w:rPr>
            <w:rStyle w:val="Hyperlink"/>
            <w:rFonts w:asciiTheme="minorHAnsi" w:hAnsiTheme="minorHAnsi" w:cstheme="minorHAnsi"/>
            <w:sz w:val="24"/>
            <w:szCs w:val="24"/>
          </w:rPr>
          <w:t>Help Paying Costs</w:t>
        </w:r>
      </w:hyperlink>
      <w:r w:rsidR="00926E2E">
        <w:rPr>
          <w:rFonts w:asciiTheme="minorHAnsi" w:hAnsiTheme="minorHAnsi" w:cstheme="minorHAnsi"/>
          <w:sz w:val="24"/>
          <w:szCs w:val="24"/>
        </w:rPr>
        <w:t>).</w:t>
      </w:r>
      <w:r w:rsidR="008119C6" w:rsidRPr="008119C6">
        <w:rPr>
          <w:rFonts w:asciiTheme="minorHAnsi" w:hAnsiTheme="minorHAnsi" w:cstheme="minorHAnsi"/>
          <w:sz w:val="24"/>
          <w:szCs w:val="24"/>
        </w:rPr>
        <w:t>Th</w:t>
      </w:r>
      <w:r w:rsidR="00926E2E">
        <w:rPr>
          <w:rFonts w:asciiTheme="minorHAnsi" w:hAnsiTheme="minorHAnsi" w:cstheme="minorHAnsi"/>
          <w:sz w:val="24"/>
          <w:szCs w:val="24"/>
        </w:rPr>
        <w:t>ese</w:t>
      </w:r>
      <w:r w:rsidR="008119C6" w:rsidRPr="008119C6">
        <w:rPr>
          <w:rFonts w:asciiTheme="minorHAnsi" w:hAnsiTheme="minorHAnsi" w:cstheme="minorHAnsi"/>
          <w:sz w:val="24"/>
          <w:szCs w:val="24"/>
        </w:rPr>
        <w:t xml:space="preserve"> application</w:t>
      </w:r>
      <w:r w:rsidR="00926E2E">
        <w:rPr>
          <w:rFonts w:asciiTheme="minorHAnsi" w:hAnsiTheme="minorHAnsi" w:cstheme="minorHAnsi"/>
          <w:sz w:val="24"/>
          <w:szCs w:val="24"/>
        </w:rPr>
        <w:t>s</w:t>
      </w:r>
      <w:r w:rsidR="008119C6" w:rsidRPr="008119C6">
        <w:rPr>
          <w:rFonts w:asciiTheme="minorHAnsi" w:hAnsiTheme="minorHAnsi" w:cstheme="minorHAnsi"/>
          <w:sz w:val="24"/>
          <w:szCs w:val="24"/>
        </w:rPr>
        <w:t xml:space="preserve"> </w:t>
      </w:r>
      <w:r w:rsidR="004B0C3E">
        <w:rPr>
          <w:rFonts w:asciiTheme="minorHAnsi" w:hAnsiTheme="minorHAnsi" w:cstheme="minorHAnsi"/>
          <w:sz w:val="24"/>
          <w:szCs w:val="24"/>
        </w:rPr>
        <w:t xml:space="preserve">are </w:t>
      </w:r>
      <w:r w:rsidR="008119C6" w:rsidRPr="008119C6">
        <w:rPr>
          <w:rFonts w:asciiTheme="minorHAnsi" w:hAnsiTheme="minorHAnsi" w:cstheme="minorHAnsi"/>
          <w:sz w:val="24"/>
          <w:szCs w:val="24"/>
        </w:rPr>
        <w:t>longer and more complicated</w:t>
      </w:r>
      <w:r w:rsidR="00926E2E">
        <w:rPr>
          <w:rFonts w:asciiTheme="minorHAnsi" w:hAnsiTheme="minorHAnsi" w:cstheme="minorHAnsi"/>
          <w:sz w:val="24"/>
          <w:szCs w:val="24"/>
        </w:rPr>
        <w:t xml:space="preserve"> than the Medicare Savings Programs Application (</w:t>
      </w:r>
      <w:hyperlink r:id="rId13" w:history="1">
        <w:r w:rsidR="00926E2E" w:rsidRPr="00610934">
          <w:rPr>
            <w:rStyle w:val="Hyperlink"/>
            <w:rFonts w:asciiTheme="minorHAnsi" w:hAnsiTheme="minorHAnsi" w:cstheme="minorHAnsi"/>
            <w:sz w:val="24"/>
            <w:szCs w:val="24"/>
          </w:rPr>
          <w:t>MHBI</w:t>
        </w:r>
      </w:hyperlink>
      <w:r w:rsidR="00926E2E">
        <w:rPr>
          <w:rFonts w:asciiTheme="minorHAnsi" w:hAnsiTheme="minorHAnsi" w:cstheme="minorHAnsi"/>
          <w:sz w:val="24"/>
          <w:szCs w:val="24"/>
        </w:rPr>
        <w:t>)</w:t>
      </w:r>
      <w:r w:rsidR="006555C0">
        <w:rPr>
          <w:rFonts w:asciiTheme="minorHAnsi" w:hAnsiTheme="minorHAnsi" w:cstheme="minorHAnsi"/>
          <w:sz w:val="24"/>
          <w:szCs w:val="24"/>
        </w:rPr>
        <w:t>,</w:t>
      </w:r>
      <w:r w:rsidR="008119C6" w:rsidRPr="008119C6">
        <w:rPr>
          <w:rFonts w:asciiTheme="minorHAnsi" w:hAnsiTheme="minorHAnsi" w:cstheme="minorHAnsi"/>
          <w:sz w:val="24"/>
          <w:szCs w:val="24"/>
        </w:rPr>
        <w:t xml:space="preserve"> but </w:t>
      </w:r>
      <w:r w:rsidR="00926E2E">
        <w:rPr>
          <w:rFonts w:asciiTheme="minorHAnsi" w:hAnsiTheme="minorHAnsi" w:cstheme="minorHAnsi"/>
          <w:sz w:val="24"/>
          <w:szCs w:val="24"/>
        </w:rPr>
        <w:t xml:space="preserve">they </w:t>
      </w:r>
      <w:r w:rsidR="008119C6" w:rsidRPr="008119C6">
        <w:rPr>
          <w:rFonts w:asciiTheme="minorHAnsi" w:hAnsiTheme="minorHAnsi" w:cstheme="minorHAnsi"/>
          <w:sz w:val="24"/>
          <w:szCs w:val="24"/>
        </w:rPr>
        <w:t>allow you to apply for coverage that might be more helpful for you</w:t>
      </w:r>
      <w:r w:rsidR="008119C6">
        <w:rPr>
          <w:rFonts w:asciiTheme="minorHAnsi" w:hAnsiTheme="minorHAnsi" w:cstheme="minorHAnsi"/>
          <w:sz w:val="24"/>
          <w:szCs w:val="24"/>
        </w:rPr>
        <w:t>.</w:t>
      </w:r>
      <w:r w:rsidR="00871E1A">
        <w:rPr>
          <w:rFonts w:asciiTheme="minorHAnsi" w:hAnsiTheme="minorHAnsi" w:cstheme="minorHAnsi"/>
          <w:sz w:val="24"/>
          <w:szCs w:val="24"/>
        </w:rPr>
        <w:t xml:space="preserve"> </w:t>
      </w:r>
    </w:p>
    <w:p w14:paraId="00000077" w14:textId="38BB5CB2" w:rsidR="00F57C35" w:rsidRPr="00BB1045" w:rsidRDefault="00F57C35" w:rsidP="00EF6BD4">
      <w:pPr>
        <w:rPr>
          <w:rFonts w:asciiTheme="minorHAnsi" w:hAnsiTheme="minorHAnsi" w:cstheme="minorHAnsi"/>
          <w:sz w:val="24"/>
          <w:szCs w:val="24"/>
        </w:rPr>
      </w:pPr>
    </w:p>
    <w:p w14:paraId="0000007A" w14:textId="22F14E95" w:rsidR="00F57C35" w:rsidRPr="00A7651A" w:rsidRDefault="003F2722" w:rsidP="000E44DF">
      <w:pPr>
        <w:pStyle w:val="ListBullet3"/>
      </w:pPr>
      <w:r w:rsidRPr="00A7651A">
        <w:t>Wh</w:t>
      </w:r>
      <w:r w:rsidR="007B23BE">
        <w:t>y would I</w:t>
      </w:r>
      <w:r w:rsidRPr="00A7651A">
        <w:t xml:space="preserve"> want a</w:t>
      </w:r>
      <w:r w:rsidR="0087230F">
        <w:t>n</w:t>
      </w:r>
      <w:r w:rsidRPr="00A7651A">
        <w:t xml:space="preserve"> MSP</w:t>
      </w:r>
      <w:r w:rsidR="007B23BE">
        <w:t>?</w:t>
      </w:r>
    </w:p>
    <w:p w14:paraId="0000007B" w14:textId="4ABBCB07" w:rsidR="00F57C35" w:rsidRPr="00BB1045" w:rsidRDefault="003F2722" w:rsidP="00D60882">
      <w:pPr>
        <w:rPr>
          <w:rFonts w:asciiTheme="minorHAnsi" w:hAnsiTheme="minorHAnsi" w:cstheme="minorHAnsi"/>
          <w:sz w:val="24"/>
          <w:szCs w:val="24"/>
        </w:rPr>
      </w:pPr>
      <w:r w:rsidRPr="00BB1045">
        <w:rPr>
          <w:rFonts w:asciiTheme="minorHAnsi" w:hAnsiTheme="minorHAnsi" w:cstheme="minorHAnsi"/>
          <w:sz w:val="24"/>
          <w:szCs w:val="24"/>
        </w:rPr>
        <w:t xml:space="preserve">If you want MassHealth to pay </w:t>
      </w:r>
      <w:r w:rsidR="00A26A0E">
        <w:rPr>
          <w:rFonts w:asciiTheme="minorHAnsi" w:hAnsiTheme="minorHAnsi" w:cstheme="minorHAnsi"/>
          <w:sz w:val="24"/>
          <w:szCs w:val="24"/>
        </w:rPr>
        <w:t xml:space="preserve">only </w:t>
      </w:r>
      <w:r w:rsidRPr="00BB1045">
        <w:rPr>
          <w:rFonts w:asciiTheme="minorHAnsi" w:hAnsiTheme="minorHAnsi" w:cstheme="minorHAnsi"/>
          <w:sz w:val="24"/>
          <w:szCs w:val="24"/>
        </w:rPr>
        <w:t xml:space="preserve">for your Medicare </w:t>
      </w:r>
      <w:r w:rsidR="00C332EA" w:rsidRPr="00BB1045">
        <w:rPr>
          <w:rFonts w:asciiTheme="minorHAnsi" w:hAnsiTheme="minorHAnsi" w:cstheme="minorHAnsi"/>
          <w:sz w:val="24"/>
          <w:szCs w:val="24"/>
        </w:rPr>
        <w:t>costs</w:t>
      </w:r>
      <w:r w:rsidR="006146B8">
        <w:rPr>
          <w:rFonts w:asciiTheme="minorHAnsi" w:hAnsiTheme="minorHAnsi" w:cstheme="minorHAnsi"/>
          <w:sz w:val="24"/>
          <w:szCs w:val="24"/>
        </w:rPr>
        <w:t>,</w:t>
      </w:r>
      <w:r w:rsidR="00C332EA" w:rsidRPr="00BB1045">
        <w:rPr>
          <w:rFonts w:asciiTheme="minorHAnsi" w:hAnsiTheme="minorHAnsi" w:cstheme="minorHAnsi"/>
          <w:sz w:val="24"/>
          <w:szCs w:val="24"/>
        </w:rPr>
        <w:t xml:space="preserve"> or</w:t>
      </w:r>
      <w:r w:rsidRPr="00BB1045">
        <w:rPr>
          <w:rFonts w:asciiTheme="minorHAnsi" w:hAnsiTheme="minorHAnsi" w:cstheme="minorHAnsi"/>
          <w:sz w:val="24"/>
          <w:szCs w:val="24"/>
        </w:rPr>
        <w:t xml:space="preserve"> </w:t>
      </w:r>
      <w:r w:rsidR="00B44B48">
        <w:rPr>
          <w:rFonts w:asciiTheme="minorHAnsi" w:hAnsiTheme="minorHAnsi" w:cstheme="minorHAnsi"/>
          <w:sz w:val="24"/>
          <w:szCs w:val="24"/>
        </w:rPr>
        <w:t xml:space="preserve">if </w:t>
      </w:r>
      <w:r w:rsidR="006146B8">
        <w:rPr>
          <w:rFonts w:asciiTheme="minorHAnsi" w:hAnsiTheme="minorHAnsi" w:cstheme="minorHAnsi"/>
          <w:sz w:val="24"/>
          <w:szCs w:val="24"/>
        </w:rPr>
        <w:t>you</w:t>
      </w:r>
      <w:r w:rsidR="00186DC2">
        <w:rPr>
          <w:rFonts w:asciiTheme="minorHAnsi" w:hAnsiTheme="minorHAnsi" w:cstheme="minorHAnsi"/>
          <w:sz w:val="24"/>
          <w:szCs w:val="24"/>
        </w:rPr>
        <w:t xml:space="preserve"> know </w:t>
      </w:r>
      <w:r w:rsidR="00B44B48">
        <w:rPr>
          <w:rFonts w:asciiTheme="minorHAnsi" w:hAnsiTheme="minorHAnsi" w:cstheme="minorHAnsi"/>
          <w:sz w:val="24"/>
          <w:szCs w:val="24"/>
        </w:rPr>
        <w:t xml:space="preserve">that </w:t>
      </w:r>
      <w:r w:rsidRPr="00BB1045">
        <w:rPr>
          <w:rFonts w:asciiTheme="minorHAnsi" w:hAnsiTheme="minorHAnsi" w:cstheme="minorHAnsi"/>
          <w:sz w:val="24"/>
          <w:szCs w:val="24"/>
        </w:rPr>
        <w:t xml:space="preserve">you </w:t>
      </w:r>
      <w:r w:rsidR="00B44B48">
        <w:rPr>
          <w:rFonts w:asciiTheme="minorHAnsi" w:hAnsiTheme="minorHAnsi" w:cstheme="minorHAnsi"/>
          <w:sz w:val="24"/>
          <w:szCs w:val="24"/>
        </w:rPr>
        <w:t>won’t</w:t>
      </w:r>
      <w:r w:rsidRPr="00BB1045">
        <w:rPr>
          <w:rFonts w:asciiTheme="minorHAnsi" w:hAnsiTheme="minorHAnsi" w:cstheme="minorHAnsi"/>
          <w:sz w:val="24"/>
          <w:szCs w:val="24"/>
        </w:rPr>
        <w:t xml:space="preserve"> qualify for full MassHealth</w:t>
      </w:r>
      <w:r w:rsidR="00D913C2">
        <w:rPr>
          <w:rFonts w:asciiTheme="minorHAnsi" w:hAnsiTheme="minorHAnsi" w:cstheme="minorHAnsi"/>
          <w:sz w:val="24"/>
          <w:szCs w:val="24"/>
        </w:rPr>
        <w:t xml:space="preserve"> coverage</w:t>
      </w:r>
      <w:r w:rsidRPr="00BB1045">
        <w:rPr>
          <w:rFonts w:asciiTheme="minorHAnsi" w:hAnsiTheme="minorHAnsi" w:cstheme="minorHAnsi"/>
          <w:sz w:val="24"/>
          <w:szCs w:val="24"/>
        </w:rPr>
        <w:t xml:space="preserve">, </w:t>
      </w:r>
      <w:r w:rsidR="006146B8">
        <w:rPr>
          <w:rFonts w:asciiTheme="minorHAnsi" w:hAnsiTheme="minorHAnsi" w:cstheme="minorHAnsi"/>
          <w:sz w:val="24"/>
          <w:szCs w:val="24"/>
        </w:rPr>
        <w:t xml:space="preserve">an </w:t>
      </w:r>
      <w:r w:rsidRPr="00BB1045">
        <w:rPr>
          <w:rFonts w:asciiTheme="minorHAnsi" w:hAnsiTheme="minorHAnsi" w:cstheme="minorHAnsi"/>
          <w:sz w:val="24"/>
          <w:szCs w:val="24"/>
        </w:rPr>
        <w:t>MSP may be the best option for you. The application that is only for MSP is shorter and easier to complete than an application for full MassHealth</w:t>
      </w:r>
      <w:r w:rsidR="00D913C2">
        <w:rPr>
          <w:rFonts w:asciiTheme="minorHAnsi" w:hAnsiTheme="minorHAnsi" w:cstheme="minorHAnsi"/>
          <w:sz w:val="24"/>
          <w:szCs w:val="24"/>
        </w:rPr>
        <w:t xml:space="preserve"> coverage</w:t>
      </w:r>
      <w:r w:rsidRPr="00BB1045">
        <w:rPr>
          <w:rFonts w:asciiTheme="minorHAnsi" w:hAnsiTheme="minorHAnsi" w:cstheme="minorHAnsi"/>
          <w:sz w:val="24"/>
          <w:szCs w:val="24"/>
        </w:rPr>
        <w:t>.</w:t>
      </w:r>
    </w:p>
    <w:p w14:paraId="0000007C" w14:textId="74BC2BAB" w:rsidR="00F57C35" w:rsidRPr="00BB1045" w:rsidRDefault="00F57C35" w:rsidP="00EF6BD4">
      <w:pPr>
        <w:rPr>
          <w:rFonts w:asciiTheme="minorHAnsi" w:hAnsiTheme="minorHAnsi" w:cstheme="minorHAnsi"/>
          <w:sz w:val="24"/>
          <w:szCs w:val="24"/>
        </w:rPr>
      </w:pPr>
    </w:p>
    <w:p w14:paraId="69EA2056" w14:textId="657EA962" w:rsidR="00610934" w:rsidRPr="0083688C" w:rsidRDefault="009F1FA7" w:rsidP="00D60882">
      <w:pPr>
        <w:pStyle w:val="ListBullet"/>
        <w:numPr>
          <w:ilvl w:val="0"/>
          <w:numId w:val="0"/>
        </w:numPr>
        <w:ind w:left="360" w:hanging="360"/>
      </w:pPr>
      <w:r w:rsidRPr="00575C65">
        <w:t>Does e</w:t>
      </w:r>
      <w:r w:rsidR="003F2722" w:rsidRPr="00575C65">
        <w:t xml:space="preserve">state recovery </w:t>
      </w:r>
      <w:r w:rsidRPr="00575C65">
        <w:t xml:space="preserve">apply </w:t>
      </w:r>
      <w:r w:rsidR="003F2722" w:rsidRPr="00575C65">
        <w:t>to MSP</w:t>
      </w:r>
      <w:r w:rsidR="0087230F" w:rsidRPr="00575C65">
        <w:t>s</w:t>
      </w:r>
      <w:r w:rsidR="00610934">
        <w:t>?</w:t>
      </w:r>
    </w:p>
    <w:p w14:paraId="0000007E" w14:textId="441EC483" w:rsidR="00F57C35" w:rsidRPr="0083688C" w:rsidRDefault="00672264" w:rsidP="00D60882">
      <w:pPr>
        <w:rPr>
          <w:rFonts w:asciiTheme="minorHAnsi" w:hAnsiTheme="minorHAnsi" w:cstheme="minorHAnsi"/>
          <w:sz w:val="24"/>
          <w:szCs w:val="24"/>
        </w:rPr>
      </w:pPr>
      <w:r w:rsidRPr="0083688C">
        <w:rPr>
          <w:rFonts w:asciiTheme="minorHAnsi" w:hAnsiTheme="minorHAnsi" w:cstheme="minorHAnsi"/>
          <w:sz w:val="24"/>
          <w:szCs w:val="24"/>
        </w:rPr>
        <w:t>No, estate recovery does</w:t>
      </w:r>
      <w:r w:rsidR="002E04DE" w:rsidRPr="0083688C">
        <w:rPr>
          <w:rFonts w:asciiTheme="minorHAnsi" w:hAnsiTheme="minorHAnsi" w:cstheme="minorHAnsi"/>
          <w:sz w:val="24"/>
          <w:szCs w:val="24"/>
        </w:rPr>
        <w:t>n’t</w:t>
      </w:r>
      <w:r w:rsidRPr="0083688C">
        <w:rPr>
          <w:rFonts w:asciiTheme="minorHAnsi" w:hAnsiTheme="minorHAnsi" w:cstheme="minorHAnsi"/>
          <w:sz w:val="24"/>
          <w:szCs w:val="24"/>
        </w:rPr>
        <w:t xml:space="preserve"> apply to MSPs. </w:t>
      </w:r>
      <w:r w:rsidR="002C3CEA" w:rsidRPr="0083688C">
        <w:rPr>
          <w:rFonts w:asciiTheme="minorHAnsi" w:hAnsiTheme="minorHAnsi" w:cstheme="minorHAnsi"/>
          <w:sz w:val="24"/>
          <w:szCs w:val="24"/>
        </w:rPr>
        <w:t>Your estate does</w:t>
      </w:r>
      <w:r w:rsidR="002E04DE" w:rsidRPr="0083688C">
        <w:rPr>
          <w:rFonts w:asciiTheme="minorHAnsi" w:hAnsiTheme="minorHAnsi" w:cstheme="minorHAnsi"/>
          <w:sz w:val="24"/>
          <w:szCs w:val="24"/>
        </w:rPr>
        <w:t>n’t</w:t>
      </w:r>
      <w:r w:rsidR="002C3CEA" w:rsidRPr="0083688C">
        <w:rPr>
          <w:rFonts w:asciiTheme="minorHAnsi" w:hAnsiTheme="minorHAnsi" w:cstheme="minorHAnsi"/>
          <w:sz w:val="24"/>
          <w:szCs w:val="24"/>
        </w:rPr>
        <w:t xml:space="preserve"> have to </w:t>
      </w:r>
      <w:r w:rsidR="003F2722" w:rsidRPr="0083688C">
        <w:rPr>
          <w:rFonts w:asciiTheme="minorHAnsi" w:hAnsiTheme="minorHAnsi" w:cstheme="minorHAnsi"/>
          <w:sz w:val="24"/>
          <w:szCs w:val="24"/>
        </w:rPr>
        <w:t xml:space="preserve">repay MassHealth for your MSP benefits after you die. This is true </w:t>
      </w:r>
      <w:r w:rsidR="002C3CEA" w:rsidRPr="0083688C">
        <w:rPr>
          <w:rFonts w:asciiTheme="minorHAnsi" w:hAnsiTheme="minorHAnsi" w:cstheme="minorHAnsi"/>
          <w:sz w:val="24"/>
          <w:szCs w:val="24"/>
        </w:rPr>
        <w:t>no matter</w:t>
      </w:r>
      <w:r w:rsidR="003F2722" w:rsidRPr="0083688C">
        <w:rPr>
          <w:rFonts w:asciiTheme="minorHAnsi" w:hAnsiTheme="minorHAnsi" w:cstheme="minorHAnsi"/>
          <w:sz w:val="24"/>
          <w:szCs w:val="24"/>
        </w:rPr>
        <w:t xml:space="preserve"> which application you use to qualify for MSP. </w:t>
      </w:r>
      <w:r w:rsidR="00B44B48" w:rsidRPr="0083688C">
        <w:rPr>
          <w:rFonts w:asciiTheme="minorHAnsi" w:hAnsiTheme="minorHAnsi" w:cstheme="minorHAnsi"/>
          <w:sz w:val="24"/>
          <w:szCs w:val="24"/>
        </w:rPr>
        <w:t>But</w:t>
      </w:r>
      <w:r w:rsidR="003F2722" w:rsidRPr="0083688C">
        <w:rPr>
          <w:rFonts w:asciiTheme="minorHAnsi" w:hAnsiTheme="minorHAnsi" w:cstheme="minorHAnsi"/>
          <w:sz w:val="24"/>
          <w:szCs w:val="24"/>
        </w:rPr>
        <w:t xml:space="preserve"> if you </w:t>
      </w:r>
      <w:r w:rsidR="00326447" w:rsidRPr="0083688C">
        <w:rPr>
          <w:rFonts w:asciiTheme="minorHAnsi" w:hAnsiTheme="minorHAnsi" w:cstheme="minorHAnsi"/>
          <w:sz w:val="24"/>
          <w:szCs w:val="24"/>
        </w:rPr>
        <w:t xml:space="preserve">have </w:t>
      </w:r>
      <w:r w:rsidR="003F2722" w:rsidRPr="0083688C">
        <w:rPr>
          <w:rFonts w:asciiTheme="minorHAnsi" w:hAnsiTheme="minorHAnsi" w:cstheme="minorHAnsi"/>
          <w:sz w:val="24"/>
          <w:szCs w:val="24"/>
        </w:rPr>
        <w:t>full MassHealth</w:t>
      </w:r>
      <w:r w:rsidR="007568B3" w:rsidRPr="0083688C">
        <w:rPr>
          <w:rFonts w:asciiTheme="minorHAnsi" w:hAnsiTheme="minorHAnsi" w:cstheme="minorHAnsi"/>
          <w:sz w:val="24"/>
          <w:szCs w:val="24"/>
        </w:rPr>
        <w:t xml:space="preserve"> coverage</w:t>
      </w:r>
      <w:r w:rsidR="003F2722" w:rsidRPr="0083688C">
        <w:rPr>
          <w:rFonts w:asciiTheme="minorHAnsi" w:hAnsiTheme="minorHAnsi" w:cstheme="minorHAnsi"/>
          <w:sz w:val="24"/>
          <w:szCs w:val="24"/>
        </w:rPr>
        <w:t xml:space="preserve">, MassHealth may try to recover </w:t>
      </w:r>
      <w:r w:rsidR="00B44B48" w:rsidRPr="0083688C">
        <w:rPr>
          <w:rFonts w:asciiTheme="minorHAnsi" w:hAnsiTheme="minorHAnsi" w:cstheme="minorHAnsi"/>
          <w:sz w:val="24"/>
          <w:szCs w:val="24"/>
        </w:rPr>
        <w:t xml:space="preserve">from your estate </w:t>
      </w:r>
      <w:r w:rsidR="00360426" w:rsidRPr="0083688C">
        <w:rPr>
          <w:rFonts w:asciiTheme="minorHAnsi" w:hAnsiTheme="minorHAnsi" w:cstheme="minorHAnsi"/>
          <w:sz w:val="24"/>
          <w:szCs w:val="24"/>
        </w:rPr>
        <w:t xml:space="preserve">the money </w:t>
      </w:r>
      <w:r w:rsidR="002B671E" w:rsidRPr="0083688C">
        <w:rPr>
          <w:rFonts w:asciiTheme="minorHAnsi" w:hAnsiTheme="minorHAnsi" w:cstheme="minorHAnsi"/>
          <w:sz w:val="24"/>
          <w:szCs w:val="24"/>
        </w:rPr>
        <w:t xml:space="preserve">we </w:t>
      </w:r>
      <w:r w:rsidR="00360426" w:rsidRPr="0083688C">
        <w:rPr>
          <w:rFonts w:asciiTheme="minorHAnsi" w:hAnsiTheme="minorHAnsi" w:cstheme="minorHAnsi"/>
          <w:sz w:val="24"/>
          <w:szCs w:val="24"/>
        </w:rPr>
        <w:t xml:space="preserve">spent </w:t>
      </w:r>
      <w:r w:rsidR="00AA02DF" w:rsidRPr="0083688C">
        <w:rPr>
          <w:rFonts w:asciiTheme="minorHAnsi" w:hAnsiTheme="minorHAnsi" w:cstheme="minorHAnsi"/>
          <w:sz w:val="24"/>
          <w:szCs w:val="24"/>
        </w:rPr>
        <w:t>for your care</w:t>
      </w:r>
      <w:r w:rsidR="007568B3" w:rsidRPr="0083688C">
        <w:rPr>
          <w:rFonts w:asciiTheme="minorHAnsi" w:hAnsiTheme="minorHAnsi" w:cstheme="minorHAnsi"/>
          <w:sz w:val="24"/>
          <w:szCs w:val="24"/>
        </w:rPr>
        <w:t xml:space="preserve">. This is called </w:t>
      </w:r>
      <w:r w:rsidR="003F2722" w:rsidRPr="0083688C">
        <w:rPr>
          <w:rFonts w:asciiTheme="minorHAnsi" w:hAnsiTheme="minorHAnsi" w:cstheme="minorHAnsi"/>
          <w:sz w:val="24"/>
          <w:szCs w:val="24"/>
        </w:rPr>
        <w:t>estate recovery</w:t>
      </w:r>
      <w:r w:rsidR="00D114FF" w:rsidRPr="0083688C">
        <w:rPr>
          <w:rFonts w:asciiTheme="minorHAnsi" w:hAnsiTheme="minorHAnsi" w:cstheme="minorHAnsi"/>
          <w:sz w:val="24"/>
          <w:szCs w:val="24"/>
        </w:rPr>
        <w:t>.</w:t>
      </w:r>
      <w:r w:rsidR="003F2722" w:rsidRPr="0083688C">
        <w:rPr>
          <w:rFonts w:asciiTheme="minorHAnsi" w:hAnsiTheme="minorHAnsi" w:cstheme="minorHAnsi"/>
          <w:sz w:val="24"/>
          <w:szCs w:val="24"/>
        </w:rPr>
        <w:t xml:space="preserve"> </w:t>
      </w:r>
      <w:r w:rsidR="00A33298" w:rsidRPr="0083688C">
        <w:rPr>
          <w:rFonts w:asciiTheme="minorHAnsi" w:hAnsiTheme="minorHAnsi" w:cstheme="minorHAnsi"/>
          <w:sz w:val="24"/>
          <w:szCs w:val="24"/>
        </w:rPr>
        <w:t>F</w:t>
      </w:r>
      <w:r w:rsidR="003F2722" w:rsidRPr="0083688C">
        <w:rPr>
          <w:rFonts w:asciiTheme="minorHAnsi" w:hAnsiTheme="minorHAnsi" w:cstheme="minorHAnsi"/>
          <w:sz w:val="24"/>
          <w:szCs w:val="24"/>
        </w:rPr>
        <w:t xml:space="preserve">or more information, </w:t>
      </w:r>
      <w:r w:rsidR="00D114FF" w:rsidRPr="0083688C">
        <w:rPr>
          <w:rFonts w:asciiTheme="minorHAnsi" w:hAnsiTheme="minorHAnsi" w:cstheme="minorHAnsi"/>
          <w:sz w:val="24"/>
          <w:szCs w:val="24"/>
        </w:rPr>
        <w:t xml:space="preserve">please </w:t>
      </w:r>
      <w:r w:rsidR="003F2722" w:rsidRPr="0083688C">
        <w:rPr>
          <w:rFonts w:asciiTheme="minorHAnsi" w:hAnsiTheme="minorHAnsi" w:cstheme="minorHAnsi"/>
          <w:sz w:val="24"/>
          <w:szCs w:val="24"/>
        </w:rPr>
        <w:t xml:space="preserve">see </w:t>
      </w:r>
      <w:hyperlink r:id="rId14" w:history="1">
        <w:r w:rsidR="001149AB" w:rsidRPr="0083688C">
          <w:rPr>
            <w:rStyle w:val="Hyperlink"/>
            <w:rFonts w:asciiTheme="minorHAnsi" w:hAnsiTheme="minorHAnsi" w:cstheme="minorHAnsi"/>
            <w:sz w:val="24"/>
            <w:szCs w:val="24"/>
          </w:rPr>
          <w:t>mass.gov/estaterecoverydetails</w:t>
        </w:r>
      </w:hyperlink>
      <w:r w:rsidR="001149AB" w:rsidRPr="0083688C">
        <w:rPr>
          <w:rFonts w:asciiTheme="minorHAnsi" w:hAnsiTheme="minorHAnsi" w:cstheme="minorHAnsi"/>
          <w:sz w:val="24"/>
          <w:szCs w:val="24"/>
        </w:rPr>
        <w:t>.</w:t>
      </w:r>
    </w:p>
    <w:p w14:paraId="7270606B" w14:textId="77777777" w:rsidR="00C332EA" w:rsidRDefault="00C332EA" w:rsidP="00EF6BD4">
      <w:pPr>
        <w:rPr>
          <w:rStyle w:val="CommentReference"/>
          <w:rFonts w:asciiTheme="minorHAnsi" w:hAnsiTheme="minorHAnsi" w:cstheme="minorHAnsi"/>
          <w:sz w:val="24"/>
          <w:szCs w:val="24"/>
        </w:rPr>
      </w:pPr>
    </w:p>
    <w:p w14:paraId="00000081" w14:textId="7B800D6B" w:rsidR="00F57C35" w:rsidRPr="00763BB2" w:rsidRDefault="00763BB2" w:rsidP="00D60882">
      <w:pPr>
        <w:pStyle w:val="ListBullet"/>
        <w:keepNext/>
        <w:numPr>
          <w:ilvl w:val="0"/>
          <w:numId w:val="0"/>
        </w:numPr>
        <w:ind w:left="360" w:hanging="360"/>
      </w:pPr>
      <w:r>
        <w:lastRenderedPageBreak/>
        <w:t>Wh</w:t>
      </w:r>
      <w:r w:rsidR="002E7E37" w:rsidRPr="00763BB2">
        <w:t xml:space="preserve">at </w:t>
      </w:r>
      <w:r w:rsidR="00902745" w:rsidRPr="00763BB2">
        <w:t>should I</w:t>
      </w:r>
      <w:r w:rsidR="002E7E37" w:rsidRPr="00763BB2">
        <w:t xml:space="preserve"> do if a provider won’t accept QMB </w:t>
      </w:r>
      <w:r w:rsidR="00902745" w:rsidRPr="00763BB2">
        <w:t xml:space="preserve">and </w:t>
      </w:r>
      <w:r w:rsidR="00B44B48">
        <w:t xml:space="preserve">then </w:t>
      </w:r>
      <w:r w:rsidR="00902745" w:rsidRPr="00763BB2">
        <w:t>bills me?</w:t>
      </w:r>
    </w:p>
    <w:p w14:paraId="3DED4C19" w14:textId="3DF31BD5" w:rsidR="00287899" w:rsidRDefault="0034440A" w:rsidP="00D60882">
      <w:pPr>
        <w:rPr>
          <w:rFonts w:asciiTheme="minorHAnsi" w:hAnsiTheme="minorHAnsi" w:cstheme="minorHAnsi"/>
          <w:sz w:val="24"/>
          <w:szCs w:val="24"/>
        </w:rPr>
      </w:pPr>
      <w:r w:rsidRPr="00BB1045">
        <w:rPr>
          <w:rFonts w:asciiTheme="minorHAnsi" w:hAnsiTheme="minorHAnsi" w:cstheme="minorHAnsi"/>
          <w:sz w:val="24"/>
          <w:szCs w:val="24"/>
        </w:rPr>
        <w:t>U</w:t>
      </w:r>
      <w:r w:rsidR="001E66D9" w:rsidRPr="00BB1045">
        <w:rPr>
          <w:rFonts w:asciiTheme="minorHAnsi" w:hAnsiTheme="minorHAnsi" w:cstheme="minorHAnsi"/>
          <w:sz w:val="24"/>
          <w:szCs w:val="24"/>
        </w:rPr>
        <w:t>nder federal law, certain MassHealth benefits, including QMB, pay members’ cost</w:t>
      </w:r>
      <w:r w:rsidR="00B44B48">
        <w:rPr>
          <w:rFonts w:asciiTheme="minorHAnsi" w:hAnsiTheme="minorHAnsi" w:cstheme="minorHAnsi"/>
          <w:sz w:val="24"/>
          <w:szCs w:val="24"/>
        </w:rPr>
        <w:t>-</w:t>
      </w:r>
      <w:r w:rsidR="001E66D9" w:rsidRPr="00BB1045">
        <w:rPr>
          <w:rFonts w:asciiTheme="minorHAnsi" w:hAnsiTheme="minorHAnsi" w:cstheme="minorHAnsi"/>
          <w:sz w:val="24"/>
          <w:szCs w:val="24"/>
        </w:rPr>
        <w:t xml:space="preserve">sharing </w:t>
      </w:r>
      <w:r w:rsidR="00B44B48">
        <w:rPr>
          <w:rFonts w:asciiTheme="minorHAnsi" w:hAnsiTheme="minorHAnsi" w:cstheme="minorHAnsi"/>
          <w:sz w:val="24"/>
          <w:szCs w:val="24"/>
        </w:rPr>
        <w:t>bills</w:t>
      </w:r>
      <w:r w:rsidR="001E66D9" w:rsidRPr="00BB1045">
        <w:rPr>
          <w:rFonts w:asciiTheme="minorHAnsi" w:hAnsiTheme="minorHAnsi" w:cstheme="minorHAnsi"/>
          <w:sz w:val="24"/>
          <w:szCs w:val="24"/>
        </w:rPr>
        <w:t xml:space="preserve">. </w:t>
      </w:r>
      <w:r w:rsidR="00FC7767">
        <w:rPr>
          <w:rFonts w:asciiTheme="minorHAnsi" w:hAnsiTheme="minorHAnsi" w:cstheme="minorHAnsi"/>
          <w:sz w:val="24"/>
          <w:szCs w:val="24"/>
        </w:rPr>
        <w:t>S</w:t>
      </w:r>
      <w:r w:rsidR="001E66D9" w:rsidRPr="00BB1045">
        <w:rPr>
          <w:rFonts w:asciiTheme="minorHAnsi" w:hAnsiTheme="minorHAnsi" w:cstheme="minorHAnsi"/>
          <w:sz w:val="24"/>
          <w:szCs w:val="24"/>
        </w:rPr>
        <w:t>tate and federal law</w:t>
      </w:r>
      <w:r w:rsidR="00FC7767">
        <w:rPr>
          <w:rFonts w:asciiTheme="minorHAnsi" w:hAnsiTheme="minorHAnsi" w:cstheme="minorHAnsi"/>
          <w:sz w:val="24"/>
          <w:szCs w:val="24"/>
        </w:rPr>
        <w:t xml:space="preserve"> require</w:t>
      </w:r>
      <w:r w:rsidR="001E66D9" w:rsidRPr="00BB1045">
        <w:rPr>
          <w:rFonts w:asciiTheme="minorHAnsi" w:hAnsiTheme="minorHAnsi" w:cstheme="minorHAnsi"/>
          <w:sz w:val="24"/>
          <w:szCs w:val="24"/>
        </w:rPr>
        <w:t xml:space="preserve"> provider</w:t>
      </w:r>
      <w:r w:rsidR="00902745">
        <w:rPr>
          <w:rFonts w:asciiTheme="minorHAnsi" w:hAnsiTheme="minorHAnsi" w:cstheme="minorHAnsi"/>
          <w:sz w:val="24"/>
          <w:szCs w:val="24"/>
        </w:rPr>
        <w:t>s</w:t>
      </w:r>
      <w:r w:rsidR="001E66D9" w:rsidRPr="00BB1045">
        <w:rPr>
          <w:rFonts w:asciiTheme="minorHAnsi" w:hAnsiTheme="minorHAnsi" w:cstheme="minorHAnsi"/>
          <w:sz w:val="24"/>
          <w:szCs w:val="24"/>
        </w:rPr>
        <w:t xml:space="preserve"> </w:t>
      </w:r>
      <w:r w:rsidR="00FC7767">
        <w:rPr>
          <w:rFonts w:asciiTheme="minorHAnsi" w:hAnsiTheme="minorHAnsi" w:cstheme="minorHAnsi"/>
          <w:sz w:val="24"/>
          <w:szCs w:val="24"/>
        </w:rPr>
        <w:t xml:space="preserve">to </w:t>
      </w:r>
      <w:r w:rsidR="001E66D9" w:rsidRPr="00BB1045">
        <w:rPr>
          <w:rFonts w:asciiTheme="minorHAnsi" w:hAnsiTheme="minorHAnsi" w:cstheme="minorHAnsi"/>
          <w:sz w:val="24"/>
          <w:szCs w:val="24"/>
        </w:rPr>
        <w:t xml:space="preserve">bill MassHealth, not individual MassHealth members, when their MassHealth benefits include paying for cost sharing. </w:t>
      </w:r>
    </w:p>
    <w:p w14:paraId="6BAFADD8" w14:textId="77777777" w:rsidR="00287899" w:rsidRDefault="00287899" w:rsidP="00763BB2">
      <w:pPr>
        <w:ind w:left="360"/>
        <w:rPr>
          <w:rFonts w:asciiTheme="minorHAnsi" w:hAnsiTheme="minorHAnsi" w:cstheme="minorHAnsi"/>
          <w:sz w:val="24"/>
          <w:szCs w:val="24"/>
        </w:rPr>
      </w:pPr>
    </w:p>
    <w:p w14:paraId="2B4EF2B6" w14:textId="1F018637" w:rsidR="00680073" w:rsidRPr="00680073" w:rsidRDefault="00652DD9" w:rsidP="00D60882">
      <w:pPr>
        <w:rPr>
          <w:rFonts w:asciiTheme="minorHAnsi" w:hAnsiTheme="minorHAnsi" w:cstheme="minorHAnsi"/>
          <w:b/>
          <w:sz w:val="24"/>
          <w:szCs w:val="24"/>
        </w:rPr>
      </w:pPr>
      <w:r w:rsidRPr="00652DD9">
        <w:rPr>
          <w:rFonts w:asciiTheme="minorHAnsi" w:hAnsiTheme="minorHAnsi" w:cstheme="minorHAnsi"/>
          <w:sz w:val="24"/>
          <w:szCs w:val="24"/>
        </w:rPr>
        <w:t xml:space="preserve">If the provider sends you a bill or won’t accept your QMB, contact Medicare at </w:t>
      </w:r>
    </w:p>
    <w:p w14:paraId="49B4C08B" w14:textId="7B1859FB" w:rsidR="00680073" w:rsidRDefault="00680073" w:rsidP="00D60882">
      <w:pPr>
        <w:rPr>
          <w:rFonts w:asciiTheme="minorHAnsi" w:hAnsiTheme="minorHAnsi" w:cstheme="minorHAnsi"/>
          <w:sz w:val="24"/>
          <w:szCs w:val="24"/>
        </w:rPr>
      </w:pPr>
      <w:r w:rsidRPr="00680073">
        <w:rPr>
          <w:rFonts w:asciiTheme="minorHAnsi" w:hAnsiTheme="minorHAnsi" w:cstheme="minorHAnsi"/>
          <w:sz w:val="24"/>
          <w:szCs w:val="24"/>
        </w:rPr>
        <w:t>1-800-MEDICARE</w:t>
      </w:r>
      <w:r w:rsidR="009215EB">
        <w:rPr>
          <w:rFonts w:asciiTheme="minorHAnsi" w:hAnsiTheme="minorHAnsi" w:cstheme="minorHAnsi"/>
          <w:sz w:val="24"/>
          <w:szCs w:val="24"/>
        </w:rPr>
        <w:t>/(</w:t>
      </w:r>
      <w:r w:rsidRPr="00680073">
        <w:rPr>
          <w:rFonts w:asciiTheme="minorHAnsi" w:hAnsiTheme="minorHAnsi" w:cstheme="minorHAnsi"/>
          <w:sz w:val="24"/>
          <w:szCs w:val="24"/>
        </w:rPr>
        <w:t>800</w:t>
      </w:r>
      <w:r w:rsidR="009215EB">
        <w:rPr>
          <w:rFonts w:asciiTheme="minorHAnsi" w:hAnsiTheme="minorHAnsi" w:cstheme="minorHAnsi"/>
          <w:sz w:val="24"/>
          <w:szCs w:val="24"/>
        </w:rPr>
        <w:t xml:space="preserve">) </w:t>
      </w:r>
      <w:r w:rsidRPr="00680073">
        <w:rPr>
          <w:rFonts w:asciiTheme="minorHAnsi" w:hAnsiTheme="minorHAnsi" w:cstheme="minorHAnsi"/>
          <w:sz w:val="24"/>
          <w:szCs w:val="24"/>
        </w:rPr>
        <w:t>633-4227, TTY: (877) 486-2048.</w:t>
      </w:r>
    </w:p>
    <w:p w14:paraId="21AB2463" w14:textId="77777777" w:rsidR="00FD33F6" w:rsidRDefault="00FD33F6" w:rsidP="00680073">
      <w:pPr>
        <w:ind w:left="360"/>
        <w:rPr>
          <w:rFonts w:asciiTheme="minorHAnsi" w:hAnsiTheme="minorHAnsi" w:cstheme="minorHAnsi"/>
          <w:sz w:val="24"/>
          <w:szCs w:val="24"/>
        </w:rPr>
      </w:pPr>
    </w:p>
    <w:p w14:paraId="173835AE" w14:textId="072C6186" w:rsidR="00FD33F6" w:rsidRPr="00680073" w:rsidRDefault="00FD33F6" w:rsidP="00D60882">
      <w:pPr>
        <w:rPr>
          <w:rFonts w:asciiTheme="minorHAnsi" w:hAnsiTheme="minorHAnsi" w:cstheme="minorHAnsi"/>
          <w:sz w:val="24"/>
          <w:szCs w:val="24"/>
        </w:rPr>
      </w:pPr>
      <w:bookmarkStart w:id="1" w:name="_Hlk196735127"/>
      <w:r>
        <w:rPr>
          <w:rFonts w:asciiTheme="minorHAnsi" w:hAnsiTheme="minorHAnsi" w:cstheme="minorHAnsi"/>
          <w:sz w:val="24"/>
          <w:szCs w:val="24"/>
        </w:rPr>
        <w:t xml:space="preserve">Also see MassHealth </w:t>
      </w:r>
      <w:hyperlink r:id="rId15" w:history="1">
        <w:r w:rsidRPr="00610934">
          <w:rPr>
            <w:rStyle w:val="Hyperlink"/>
            <w:rFonts w:asciiTheme="minorHAnsi" w:hAnsiTheme="minorHAnsi" w:cstheme="minorHAnsi"/>
            <w:b/>
            <w:bCs/>
            <w:sz w:val="24"/>
            <w:szCs w:val="24"/>
          </w:rPr>
          <w:t>All Provider Bulletin 386</w:t>
        </w:r>
      </w:hyperlink>
      <w:r>
        <w:rPr>
          <w:rFonts w:asciiTheme="minorHAnsi" w:hAnsiTheme="minorHAnsi" w:cstheme="minorHAnsi"/>
          <w:sz w:val="24"/>
          <w:szCs w:val="24"/>
        </w:rPr>
        <w:t xml:space="preserve"> about </w:t>
      </w:r>
      <w:r w:rsidR="001A769E">
        <w:rPr>
          <w:rFonts w:asciiTheme="minorHAnsi" w:hAnsiTheme="minorHAnsi" w:cstheme="minorHAnsi"/>
          <w:sz w:val="24"/>
          <w:szCs w:val="24"/>
        </w:rPr>
        <w:t>i</w:t>
      </w:r>
      <w:r w:rsidRPr="00FD33F6">
        <w:rPr>
          <w:rFonts w:asciiTheme="minorHAnsi" w:hAnsiTheme="minorHAnsi" w:cstheme="minorHAnsi"/>
          <w:sz w:val="24"/>
          <w:szCs w:val="24"/>
        </w:rPr>
        <w:t xml:space="preserve">llegal </w:t>
      </w:r>
      <w:r w:rsidR="001A769E">
        <w:rPr>
          <w:rFonts w:asciiTheme="minorHAnsi" w:hAnsiTheme="minorHAnsi" w:cstheme="minorHAnsi"/>
          <w:sz w:val="24"/>
          <w:szCs w:val="24"/>
        </w:rPr>
        <w:t>b</w:t>
      </w:r>
      <w:r w:rsidRPr="00FD33F6">
        <w:rPr>
          <w:rFonts w:asciiTheme="minorHAnsi" w:hAnsiTheme="minorHAnsi" w:cstheme="minorHAnsi"/>
          <w:sz w:val="24"/>
          <w:szCs w:val="24"/>
        </w:rPr>
        <w:t xml:space="preserve">illing of Qualified Medicare Beneficiary </w:t>
      </w:r>
      <w:r w:rsidR="001A769E">
        <w:rPr>
          <w:rFonts w:asciiTheme="minorHAnsi" w:hAnsiTheme="minorHAnsi" w:cstheme="minorHAnsi"/>
          <w:sz w:val="24"/>
          <w:szCs w:val="24"/>
        </w:rPr>
        <w:t>m</w:t>
      </w:r>
      <w:r w:rsidRPr="00FD33F6">
        <w:rPr>
          <w:rFonts w:asciiTheme="minorHAnsi" w:hAnsiTheme="minorHAnsi" w:cstheme="minorHAnsi"/>
          <w:sz w:val="24"/>
          <w:szCs w:val="24"/>
        </w:rPr>
        <w:t>embers</w:t>
      </w:r>
      <w:r>
        <w:rPr>
          <w:rFonts w:asciiTheme="minorHAnsi" w:hAnsiTheme="minorHAnsi" w:cstheme="minorHAnsi"/>
          <w:sz w:val="24"/>
          <w:szCs w:val="24"/>
        </w:rPr>
        <w:t>.</w:t>
      </w:r>
    </w:p>
    <w:bookmarkEnd w:id="1"/>
    <w:p w14:paraId="00000082" w14:textId="72343C37" w:rsidR="00F57C35" w:rsidRDefault="00F57C35" w:rsidP="00763BB2">
      <w:pPr>
        <w:ind w:left="360"/>
        <w:rPr>
          <w:rFonts w:asciiTheme="minorHAnsi" w:hAnsiTheme="minorHAnsi" w:cstheme="minorHAnsi"/>
          <w:sz w:val="24"/>
          <w:szCs w:val="24"/>
        </w:rPr>
      </w:pPr>
    </w:p>
    <w:p w14:paraId="41D1FCF1" w14:textId="14BF3902" w:rsidR="00C9091C" w:rsidRDefault="00C9091C" w:rsidP="00D60882">
      <w:pPr>
        <w:pStyle w:val="ListBullet"/>
        <w:numPr>
          <w:ilvl w:val="0"/>
          <w:numId w:val="0"/>
        </w:numPr>
        <w:ind w:left="360" w:hanging="360"/>
      </w:pPr>
      <w:r w:rsidRPr="00BB1045">
        <w:t>What if I want Health Safety Net and MSP?</w:t>
      </w:r>
    </w:p>
    <w:p w14:paraId="41E81385" w14:textId="77777777" w:rsidR="00F55516" w:rsidRDefault="00F55516" w:rsidP="00F55516">
      <w:pPr>
        <w:pStyle w:val="ListParagraph"/>
        <w:ind w:left="360"/>
        <w:rPr>
          <w:rFonts w:asciiTheme="minorHAnsi" w:hAnsiTheme="minorHAnsi" w:cstheme="minorHAnsi"/>
          <w:sz w:val="24"/>
          <w:szCs w:val="24"/>
        </w:rPr>
      </w:pPr>
    </w:p>
    <w:p w14:paraId="107C5D1D" w14:textId="4FD2E1AE" w:rsidR="00F55516" w:rsidRPr="00D60882" w:rsidRDefault="00F55516" w:rsidP="00D60882">
      <w:pPr>
        <w:rPr>
          <w:rFonts w:asciiTheme="minorHAnsi" w:hAnsiTheme="minorHAnsi" w:cstheme="minorHAnsi"/>
          <w:sz w:val="24"/>
          <w:szCs w:val="24"/>
        </w:rPr>
      </w:pPr>
      <w:r w:rsidRPr="00D60882">
        <w:rPr>
          <w:rFonts w:asciiTheme="minorHAnsi" w:hAnsiTheme="minorHAnsi" w:cstheme="minorHAnsi"/>
          <w:sz w:val="24"/>
          <w:szCs w:val="24"/>
        </w:rPr>
        <w:t xml:space="preserve">Members </w:t>
      </w:r>
      <w:r w:rsidR="00360426" w:rsidRPr="00D60882">
        <w:rPr>
          <w:rFonts w:asciiTheme="minorHAnsi" w:hAnsiTheme="minorHAnsi" w:cstheme="minorHAnsi"/>
          <w:sz w:val="24"/>
          <w:szCs w:val="24"/>
        </w:rPr>
        <w:t xml:space="preserve">who </w:t>
      </w:r>
      <w:r w:rsidRPr="00D60882">
        <w:rPr>
          <w:rFonts w:asciiTheme="minorHAnsi" w:hAnsiTheme="minorHAnsi" w:cstheme="minorHAnsi"/>
          <w:sz w:val="24"/>
          <w:szCs w:val="24"/>
        </w:rPr>
        <w:t xml:space="preserve">qualify for </w:t>
      </w:r>
      <w:r w:rsidR="001147B4" w:rsidRPr="00D60882">
        <w:rPr>
          <w:rFonts w:asciiTheme="minorHAnsi" w:hAnsiTheme="minorHAnsi" w:cstheme="minorHAnsi"/>
          <w:sz w:val="24"/>
          <w:szCs w:val="24"/>
        </w:rPr>
        <w:t xml:space="preserve">an </w:t>
      </w:r>
      <w:r w:rsidRPr="00D60882">
        <w:rPr>
          <w:rFonts w:asciiTheme="minorHAnsi" w:hAnsiTheme="minorHAnsi" w:cstheme="minorHAnsi"/>
          <w:sz w:val="24"/>
          <w:szCs w:val="24"/>
        </w:rPr>
        <w:t xml:space="preserve">MSP will also receive </w:t>
      </w:r>
      <w:r w:rsidR="00804A50" w:rsidRPr="00D60882">
        <w:rPr>
          <w:rFonts w:asciiTheme="minorHAnsi" w:hAnsiTheme="minorHAnsi" w:cstheme="minorHAnsi"/>
          <w:sz w:val="24"/>
          <w:szCs w:val="24"/>
        </w:rPr>
        <w:t>Health Safety Net (HSN)</w:t>
      </w:r>
      <w:r w:rsidRPr="00D60882">
        <w:rPr>
          <w:rFonts w:asciiTheme="minorHAnsi" w:hAnsiTheme="minorHAnsi" w:cstheme="minorHAnsi"/>
          <w:sz w:val="24"/>
          <w:szCs w:val="24"/>
        </w:rPr>
        <w:t>.</w:t>
      </w:r>
    </w:p>
    <w:p w14:paraId="7751998B" w14:textId="77777777" w:rsidR="00F55516" w:rsidRPr="00BB1045" w:rsidRDefault="00F55516" w:rsidP="00F55516">
      <w:pPr>
        <w:pBdr>
          <w:top w:val="nil"/>
          <w:left w:val="nil"/>
          <w:bottom w:val="nil"/>
          <w:right w:val="nil"/>
          <w:between w:val="nil"/>
        </w:pBdr>
        <w:ind w:left="360"/>
        <w:rPr>
          <w:rFonts w:asciiTheme="minorHAnsi" w:hAnsiTheme="minorHAnsi" w:cstheme="minorHAnsi"/>
          <w:b/>
          <w:color w:val="000000"/>
          <w:sz w:val="24"/>
          <w:szCs w:val="24"/>
        </w:rPr>
      </w:pPr>
    </w:p>
    <w:p w14:paraId="2FE186FD" w14:textId="1790B91C" w:rsidR="00C9091C" w:rsidRPr="00BB1045" w:rsidRDefault="00C9091C" w:rsidP="00D60882">
      <w:pPr>
        <w:rPr>
          <w:rFonts w:asciiTheme="minorHAnsi" w:hAnsiTheme="minorHAnsi" w:cstheme="minorHAnsi"/>
          <w:color w:val="141414"/>
          <w:sz w:val="24"/>
          <w:szCs w:val="24"/>
        </w:rPr>
      </w:pPr>
      <w:r w:rsidRPr="00BB1045">
        <w:rPr>
          <w:rFonts w:asciiTheme="minorHAnsi" w:hAnsiTheme="minorHAnsi" w:cstheme="minorHAnsi"/>
          <w:color w:val="141414"/>
          <w:sz w:val="24"/>
          <w:szCs w:val="24"/>
        </w:rPr>
        <w:t xml:space="preserve">HSN pays acute care hospitals and community health centers for certain services to low-income Massachusetts residents that are not paid by other coverage. HSN can </w:t>
      </w:r>
      <w:r w:rsidR="002E04DE">
        <w:rPr>
          <w:rFonts w:asciiTheme="minorHAnsi" w:hAnsiTheme="minorHAnsi" w:cstheme="minorHAnsi"/>
          <w:color w:val="141414"/>
          <w:sz w:val="24"/>
          <w:szCs w:val="24"/>
        </w:rPr>
        <w:t xml:space="preserve">also </w:t>
      </w:r>
      <w:r w:rsidRPr="00BB1045">
        <w:rPr>
          <w:rFonts w:asciiTheme="minorHAnsi" w:hAnsiTheme="minorHAnsi" w:cstheme="minorHAnsi"/>
          <w:color w:val="141414"/>
          <w:sz w:val="24"/>
          <w:szCs w:val="24"/>
        </w:rPr>
        <w:t xml:space="preserve">pay Medicare copays and deductibles billed by hospitals or </w:t>
      </w:r>
      <w:r w:rsidR="00E634E1">
        <w:rPr>
          <w:rFonts w:asciiTheme="minorHAnsi" w:hAnsiTheme="minorHAnsi" w:cstheme="minorHAnsi"/>
          <w:color w:val="141414"/>
          <w:sz w:val="24"/>
          <w:szCs w:val="24"/>
        </w:rPr>
        <w:t xml:space="preserve">community </w:t>
      </w:r>
      <w:r w:rsidRPr="00BB1045">
        <w:rPr>
          <w:rFonts w:asciiTheme="minorHAnsi" w:hAnsiTheme="minorHAnsi" w:cstheme="minorHAnsi"/>
          <w:color w:val="141414"/>
          <w:sz w:val="24"/>
          <w:szCs w:val="24"/>
        </w:rPr>
        <w:t>health centers. Low-income patients must have income of 300% FPL or less to qualify for HSN</w:t>
      </w:r>
      <w:r w:rsidR="00B005BF">
        <w:rPr>
          <w:rFonts w:asciiTheme="minorHAnsi" w:hAnsiTheme="minorHAnsi" w:cstheme="minorHAnsi"/>
          <w:color w:val="141414"/>
          <w:sz w:val="24"/>
          <w:szCs w:val="24"/>
        </w:rPr>
        <w:t>,</w:t>
      </w:r>
      <w:r w:rsidRPr="00BB1045">
        <w:rPr>
          <w:rFonts w:asciiTheme="minorHAnsi" w:hAnsiTheme="minorHAnsi" w:cstheme="minorHAnsi"/>
          <w:color w:val="141414"/>
          <w:sz w:val="24"/>
          <w:szCs w:val="24"/>
        </w:rPr>
        <w:t xml:space="preserve"> but there</w:t>
      </w:r>
      <w:r w:rsidR="002E04DE">
        <w:rPr>
          <w:rFonts w:asciiTheme="minorHAnsi" w:hAnsiTheme="minorHAnsi" w:cstheme="minorHAnsi"/>
          <w:color w:val="141414"/>
          <w:sz w:val="24"/>
          <w:szCs w:val="24"/>
        </w:rPr>
        <w:t>’s</w:t>
      </w:r>
      <w:r w:rsidRPr="00BB1045">
        <w:rPr>
          <w:rFonts w:asciiTheme="minorHAnsi" w:hAnsiTheme="minorHAnsi" w:cstheme="minorHAnsi"/>
          <w:color w:val="141414"/>
          <w:sz w:val="24"/>
          <w:szCs w:val="24"/>
        </w:rPr>
        <w:t xml:space="preserve"> no asset test. HSN </w:t>
      </w:r>
      <w:r w:rsidR="002E04DE">
        <w:rPr>
          <w:rFonts w:asciiTheme="minorHAnsi" w:hAnsiTheme="minorHAnsi" w:cstheme="minorHAnsi"/>
          <w:color w:val="141414"/>
          <w:sz w:val="24"/>
          <w:szCs w:val="24"/>
        </w:rPr>
        <w:t>isn’t</w:t>
      </w:r>
      <w:r w:rsidRPr="00BB1045">
        <w:rPr>
          <w:rFonts w:asciiTheme="minorHAnsi" w:hAnsiTheme="minorHAnsi" w:cstheme="minorHAnsi"/>
          <w:color w:val="141414"/>
          <w:sz w:val="24"/>
          <w:szCs w:val="24"/>
        </w:rPr>
        <w:t xml:space="preserve"> health coverage or insurance</w:t>
      </w:r>
      <w:r w:rsidR="002D196D">
        <w:rPr>
          <w:rFonts w:asciiTheme="minorHAnsi" w:hAnsiTheme="minorHAnsi" w:cstheme="minorHAnsi"/>
          <w:color w:val="141414"/>
          <w:sz w:val="24"/>
          <w:szCs w:val="24"/>
        </w:rPr>
        <w:t>.</w:t>
      </w:r>
      <w:r w:rsidR="00F57D73">
        <w:rPr>
          <w:rFonts w:asciiTheme="minorHAnsi" w:hAnsiTheme="minorHAnsi" w:cstheme="minorHAnsi"/>
          <w:color w:val="141414"/>
          <w:sz w:val="24"/>
          <w:szCs w:val="24"/>
        </w:rPr>
        <w:t xml:space="preserve"> </w:t>
      </w:r>
      <w:r w:rsidR="002D196D">
        <w:rPr>
          <w:rFonts w:asciiTheme="minorHAnsi" w:hAnsiTheme="minorHAnsi" w:cstheme="minorHAnsi"/>
          <w:color w:val="141414"/>
          <w:sz w:val="24"/>
          <w:szCs w:val="24"/>
        </w:rPr>
        <w:t>People</w:t>
      </w:r>
      <w:r w:rsidR="002D196D" w:rsidRPr="00F57D73">
        <w:rPr>
          <w:rFonts w:asciiTheme="minorHAnsi" w:hAnsiTheme="minorHAnsi" w:cstheme="minorHAnsi"/>
          <w:color w:val="141414"/>
          <w:sz w:val="24"/>
          <w:szCs w:val="24"/>
        </w:rPr>
        <w:t xml:space="preserve"> </w:t>
      </w:r>
      <w:r w:rsidR="00F57D73" w:rsidRPr="00F57D73">
        <w:rPr>
          <w:rFonts w:asciiTheme="minorHAnsi" w:hAnsiTheme="minorHAnsi" w:cstheme="minorHAnsi"/>
          <w:color w:val="141414"/>
          <w:sz w:val="24"/>
          <w:szCs w:val="24"/>
        </w:rPr>
        <w:t>whose health care costs are paid by HSN are</w:t>
      </w:r>
      <w:r w:rsidR="002E04DE">
        <w:rPr>
          <w:rFonts w:asciiTheme="minorHAnsi" w:hAnsiTheme="minorHAnsi" w:cstheme="minorHAnsi"/>
          <w:color w:val="141414"/>
          <w:sz w:val="24"/>
          <w:szCs w:val="24"/>
        </w:rPr>
        <w:t>n’t</w:t>
      </w:r>
      <w:r w:rsidR="00F57D73" w:rsidRPr="00F57D73">
        <w:rPr>
          <w:rFonts w:asciiTheme="minorHAnsi" w:hAnsiTheme="minorHAnsi" w:cstheme="minorHAnsi"/>
          <w:color w:val="141414"/>
          <w:sz w:val="24"/>
          <w:szCs w:val="24"/>
        </w:rPr>
        <w:t xml:space="preserve"> enrolled in MassHealth</w:t>
      </w:r>
      <w:r w:rsidRPr="00BB1045">
        <w:rPr>
          <w:rFonts w:asciiTheme="minorHAnsi" w:hAnsiTheme="minorHAnsi" w:cstheme="minorHAnsi"/>
          <w:color w:val="141414"/>
          <w:sz w:val="24"/>
          <w:szCs w:val="24"/>
        </w:rPr>
        <w:t xml:space="preserve">. </w:t>
      </w:r>
    </w:p>
    <w:p w14:paraId="42B27549" w14:textId="77777777" w:rsidR="00C9091C" w:rsidRPr="00BB1045" w:rsidRDefault="00C9091C" w:rsidP="00C9091C">
      <w:pPr>
        <w:ind w:left="360"/>
        <w:rPr>
          <w:rFonts w:asciiTheme="minorHAnsi" w:hAnsiTheme="minorHAnsi" w:cstheme="minorHAnsi"/>
          <w:sz w:val="24"/>
          <w:szCs w:val="24"/>
        </w:rPr>
      </w:pPr>
    </w:p>
    <w:p w14:paraId="35BE063D" w14:textId="6481A573" w:rsidR="00C9091C" w:rsidRPr="00E54FC7" w:rsidRDefault="00C9091C" w:rsidP="00D60882">
      <w:pPr>
        <w:pStyle w:val="ListBullet"/>
        <w:keepNext/>
        <w:numPr>
          <w:ilvl w:val="0"/>
          <w:numId w:val="0"/>
        </w:numPr>
        <w:ind w:left="360" w:hanging="360"/>
      </w:pPr>
      <w:r>
        <w:t xml:space="preserve">How </w:t>
      </w:r>
      <w:r w:rsidR="00FF353C">
        <w:t>d</w:t>
      </w:r>
      <w:r>
        <w:t xml:space="preserve">o I </w:t>
      </w:r>
      <w:r w:rsidR="00FF353C">
        <w:t>a</w:t>
      </w:r>
      <w:r>
        <w:t xml:space="preserve">pply? </w:t>
      </w:r>
    </w:p>
    <w:p w14:paraId="68134A8E" w14:textId="77777777" w:rsidR="00E54FC7" w:rsidRDefault="00E54FC7" w:rsidP="00923F1B">
      <w:pPr>
        <w:keepNext/>
        <w:pBdr>
          <w:top w:val="nil"/>
          <w:left w:val="nil"/>
          <w:bottom w:val="nil"/>
          <w:right w:val="nil"/>
          <w:between w:val="nil"/>
        </w:pBdr>
        <w:rPr>
          <w:rFonts w:asciiTheme="minorHAnsi" w:hAnsiTheme="minorHAnsi" w:cstheme="minorHAnsi"/>
          <w:b/>
          <w:sz w:val="24"/>
          <w:szCs w:val="24"/>
        </w:rPr>
      </w:pPr>
    </w:p>
    <w:tbl>
      <w:tblPr>
        <w:tblStyle w:val="TableGrid"/>
        <w:tblW w:w="0" w:type="auto"/>
        <w:tblInd w:w="445" w:type="dxa"/>
        <w:tblLook w:val="04A0" w:firstRow="1" w:lastRow="0" w:firstColumn="1" w:lastColumn="0" w:noHBand="0" w:noVBand="1"/>
      </w:tblPr>
      <w:tblGrid>
        <w:gridCol w:w="2671"/>
        <w:gridCol w:w="2279"/>
        <w:gridCol w:w="3780"/>
      </w:tblGrid>
      <w:tr w:rsidR="00E54FC7" w14:paraId="7E6FDD16" w14:textId="77777777" w:rsidTr="009B0553">
        <w:tc>
          <w:tcPr>
            <w:tcW w:w="2671" w:type="dxa"/>
            <w:shd w:val="clear" w:color="auto" w:fill="002060"/>
          </w:tcPr>
          <w:p w14:paraId="24299A9D" w14:textId="0B00ECF5" w:rsidR="00E54FC7" w:rsidRPr="009B0553" w:rsidRDefault="00E54FC7" w:rsidP="009B0553">
            <w:pPr>
              <w:jc w:val="center"/>
              <w:rPr>
                <w:rFonts w:asciiTheme="minorHAnsi" w:hAnsiTheme="minorHAnsi" w:cstheme="minorHAnsi"/>
                <w:b/>
                <w:bCs/>
                <w:color w:val="FFFFFF" w:themeColor="background1"/>
                <w:sz w:val="24"/>
                <w:szCs w:val="24"/>
              </w:rPr>
            </w:pPr>
            <w:r w:rsidRPr="009B0553">
              <w:rPr>
                <w:rFonts w:asciiTheme="minorHAnsi" w:hAnsiTheme="minorHAnsi" w:cstheme="minorHAnsi"/>
                <w:b/>
                <w:bCs/>
                <w:color w:val="FFFFFF" w:themeColor="background1"/>
                <w:sz w:val="24"/>
                <w:szCs w:val="24"/>
              </w:rPr>
              <w:t>Application Type</w:t>
            </w:r>
          </w:p>
        </w:tc>
        <w:tc>
          <w:tcPr>
            <w:tcW w:w="2279" w:type="dxa"/>
            <w:shd w:val="clear" w:color="auto" w:fill="002060"/>
          </w:tcPr>
          <w:p w14:paraId="6B1D4FF3" w14:textId="62B34980" w:rsidR="00E54FC7" w:rsidRPr="009B0553" w:rsidRDefault="00E54FC7" w:rsidP="009B0553">
            <w:pPr>
              <w:jc w:val="center"/>
              <w:rPr>
                <w:rFonts w:asciiTheme="minorHAnsi" w:hAnsiTheme="minorHAnsi" w:cstheme="minorHAnsi"/>
                <w:b/>
                <w:bCs/>
                <w:color w:val="FFFFFF" w:themeColor="background1"/>
                <w:sz w:val="24"/>
                <w:szCs w:val="24"/>
              </w:rPr>
            </w:pPr>
            <w:r w:rsidRPr="009B0553">
              <w:rPr>
                <w:rFonts w:asciiTheme="minorHAnsi" w:hAnsiTheme="minorHAnsi" w:cstheme="minorHAnsi"/>
                <w:b/>
                <w:bCs/>
                <w:color w:val="FFFFFF" w:themeColor="background1"/>
                <w:sz w:val="24"/>
                <w:szCs w:val="24"/>
              </w:rPr>
              <w:t xml:space="preserve">Who Can Use </w:t>
            </w:r>
          </w:p>
        </w:tc>
        <w:tc>
          <w:tcPr>
            <w:tcW w:w="3780" w:type="dxa"/>
            <w:shd w:val="clear" w:color="auto" w:fill="002060"/>
          </w:tcPr>
          <w:p w14:paraId="5E911217" w14:textId="4A743431" w:rsidR="00E54FC7" w:rsidRPr="009B0553" w:rsidRDefault="00E54FC7" w:rsidP="009B0553">
            <w:pPr>
              <w:jc w:val="center"/>
              <w:rPr>
                <w:rFonts w:asciiTheme="minorHAnsi" w:hAnsiTheme="minorHAnsi" w:cstheme="minorHAnsi"/>
                <w:b/>
                <w:bCs/>
                <w:color w:val="FFFFFF" w:themeColor="background1"/>
                <w:sz w:val="24"/>
                <w:szCs w:val="24"/>
              </w:rPr>
            </w:pPr>
            <w:r w:rsidRPr="009B0553">
              <w:rPr>
                <w:rFonts w:asciiTheme="minorHAnsi" w:hAnsiTheme="minorHAnsi" w:cstheme="minorHAnsi"/>
                <w:b/>
                <w:bCs/>
                <w:color w:val="FFFFFF" w:themeColor="background1"/>
                <w:sz w:val="24"/>
                <w:szCs w:val="24"/>
              </w:rPr>
              <w:t xml:space="preserve">When </w:t>
            </w:r>
            <w:r w:rsidR="009B0553">
              <w:rPr>
                <w:rFonts w:asciiTheme="minorHAnsi" w:hAnsiTheme="minorHAnsi" w:cstheme="minorHAnsi"/>
                <w:b/>
                <w:bCs/>
                <w:color w:val="FFFFFF" w:themeColor="background1"/>
                <w:sz w:val="24"/>
                <w:szCs w:val="24"/>
              </w:rPr>
              <w:t xml:space="preserve">To Use </w:t>
            </w:r>
          </w:p>
        </w:tc>
      </w:tr>
      <w:tr w:rsidR="00E54FC7" w14:paraId="266A8540" w14:textId="77777777" w:rsidTr="00493CE1">
        <w:tc>
          <w:tcPr>
            <w:tcW w:w="2671" w:type="dxa"/>
          </w:tcPr>
          <w:p w14:paraId="248181F1" w14:textId="018BACFD" w:rsidR="00E54FC7" w:rsidRPr="00E95678" w:rsidRDefault="00E54FC7" w:rsidP="00E54FC7">
            <w:pPr>
              <w:rPr>
                <w:rFonts w:asciiTheme="minorHAnsi" w:hAnsiTheme="minorHAnsi" w:cstheme="minorHAnsi"/>
                <w:color w:val="000000" w:themeColor="text1"/>
                <w:sz w:val="24"/>
                <w:szCs w:val="24"/>
              </w:rPr>
            </w:pPr>
            <w:hyperlink r:id="rId16">
              <w:r w:rsidRPr="00E95678">
                <w:rPr>
                  <w:rFonts w:asciiTheme="minorHAnsi" w:hAnsiTheme="minorHAnsi" w:cstheme="minorHAnsi"/>
                  <w:color w:val="000000" w:themeColor="text1"/>
                  <w:sz w:val="24"/>
                  <w:szCs w:val="24"/>
                  <w:u w:val="single"/>
                </w:rPr>
                <w:t>Medicare Savings Program</w:t>
              </w:r>
              <w:r w:rsidR="002E04DE">
                <w:rPr>
                  <w:rFonts w:asciiTheme="minorHAnsi" w:hAnsiTheme="minorHAnsi" w:cstheme="minorHAnsi"/>
                  <w:color w:val="000000" w:themeColor="text1"/>
                  <w:sz w:val="24"/>
                  <w:szCs w:val="24"/>
                  <w:u w:val="single"/>
                </w:rPr>
                <w:t>s</w:t>
              </w:r>
              <w:r w:rsidRPr="00E95678">
                <w:rPr>
                  <w:rFonts w:asciiTheme="minorHAnsi" w:hAnsiTheme="minorHAnsi" w:cstheme="minorHAnsi"/>
                  <w:color w:val="000000" w:themeColor="text1"/>
                  <w:sz w:val="24"/>
                  <w:szCs w:val="24"/>
                  <w:u w:val="single"/>
                </w:rPr>
                <w:t xml:space="preserve"> </w:t>
              </w:r>
            </w:hyperlink>
            <w:hyperlink r:id="rId17" w:history="1">
              <w:r w:rsidR="00807A18">
                <w:rPr>
                  <w:rFonts w:asciiTheme="minorHAnsi" w:hAnsiTheme="minorHAnsi" w:cstheme="minorHAnsi"/>
                  <w:color w:val="000000" w:themeColor="text1"/>
                  <w:sz w:val="24"/>
                  <w:szCs w:val="24"/>
                  <w:u w:val="single"/>
                </w:rPr>
                <w:t>A</w:t>
              </w:r>
              <w:r w:rsidR="00807A18" w:rsidRPr="00E95678">
                <w:rPr>
                  <w:rFonts w:asciiTheme="minorHAnsi" w:hAnsiTheme="minorHAnsi" w:cstheme="minorHAnsi"/>
                  <w:color w:val="000000" w:themeColor="text1"/>
                  <w:sz w:val="24"/>
                  <w:szCs w:val="24"/>
                  <w:u w:val="single"/>
                </w:rPr>
                <w:t xml:space="preserve">pplication </w:t>
              </w:r>
            </w:hyperlink>
            <w:hyperlink r:id="rId18">
              <w:r w:rsidRPr="00E95678">
                <w:rPr>
                  <w:rFonts w:asciiTheme="minorHAnsi" w:hAnsiTheme="minorHAnsi" w:cstheme="minorHAnsi"/>
                  <w:color w:val="000000" w:themeColor="text1"/>
                  <w:sz w:val="24"/>
                  <w:szCs w:val="24"/>
                  <w:u w:val="single"/>
                </w:rPr>
                <w:t>(M</w:t>
              </w:r>
            </w:hyperlink>
            <w:hyperlink r:id="rId19">
              <w:r w:rsidRPr="00E95678">
                <w:rPr>
                  <w:rFonts w:asciiTheme="minorHAnsi" w:hAnsiTheme="minorHAnsi" w:cstheme="minorHAnsi"/>
                  <w:color w:val="000000" w:themeColor="text1"/>
                  <w:sz w:val="24"/>
                  <w:szCs w:val="24"/>
                  <w:u w:val="single"/>
                </w:rPr>
                <w:t>HB</w:t>
              </w:r>
            </w:hyperlink>
            <w:hyperlink r:id="rId20">
              <w:r w:rsidRPr="00E95678">
                <w:rPr>
                  <w:rFonts w:asciiTheme="minorHAnsi" w:hAnsiTheme="minorHAnsi" w:cstheme="minorHAnsi"/>
                  <w:color w:val="000000" w:themeColor="text1"/>
                  <w:sz w:val="24"/>
                  <w:szCs w:val="24"/>
                  <w:u w:val="single"/>
                </w:rPr>
                <w:t>I)</w:t>
              </w:r>
            </w:hyperlink>
          </w:p>
        </w:tc>
        <w:tc>
          <w:tcPr>
            <w:tcW w:w="2279" w:type="dxa"/>
          </w:tcPr>
          <w:p w14:paraId="1762B23A" w14:textId="5CD29C4B" w:rsidR="00E54FC7" w:rsidRDefault="00D56C9E" w:rsidP="00E54FC7">
            <w:pPr>
              <w:rPr>
                <w:rFonts w:asciiTheme="minorHAnsi" w:hAnsiTheme="minorHAnsi" w:cstheme="minorHAnsi"/>
                <w:sz w:val="24"/>
                <w:szCs w:val="24"/>
              </w:rPr>
            </w:pPr>
            <w:r>
              <w:rPr>
                <w:rFonts w:asciiTheme="minorHAnsi" w:hAnsiTheme="minorHAnsi" w:cstheme="minorHAnsi"/>
                <w:sz w:val="24"/>
                <w:szCs w:val="24"/>
              </w:rPr>
              <w:t xml:space="preserve">Medicare </w:t>
            </w:r>
            <w:r w:rsidR="009B0553">
              <w:rPr>
                <w:rFonts w:asciiTheme="minorHAnsi" w:hAnsiTheme="minorHAnsi" w:cstheme="minorHAnsi"/>
                <w:sz w:val="24"/>
                <w:szCs w:val="24"/>
              </w:rPr>
              <w:t xml:space="preserve">beneficiaries </w:t>
            </w:r>
          </w:p>
        </w:tc>
        <w:tc>
          <w:tcPr>
            <w:tcW w:w="3780" w:type="dxa"/>
          </w:tcPr>
          <w:p w14:paraId="405C0CF9" w14:textId="59900EB5" w:rsidR="00E54FC7" w:rsidRDefault="00E54FC7" w:rsidP="00E54FC7">
            <w:pPr>
              <w:rPr>
                <w:rFonts w:asciiTheme="minorHAnsi" w:hAnsiTheme="minorHAnsi" w:cstheme="minorHAnsi"/>
                <w:sz w:val="24"/>
                <w:szCs w:val="24"/>
              </w:rPr>
            </w:pPr>
            <w:r w:rsidRPr="00802D98">
              <w:rPr>
                <w:rFonts w:asciiTheme="minorHAnsi" w:hAnsiTheme="minorHAnsi" w:cstheme="minorHAnsi"/>
                <w:sz w:val="24"/>
                <w:szCs w:val="24"/>
              </w:rPr>
              <w:t>This application can</w:t>
            </w:r>
            <w:r w:rsidR="00CB3819">
              <w:rPr>
                <w:rFonts w:asciiTheme="minorHAnsi" w:hAnsiTheme="minorHAnsi" w:cstheme="minorHAnsi"/>
                <w:sz w:val="24"/>
                <w:szCs w:val="24"/>
              </w:rPr>
              <w:t xml:space="preserve"> </w:t>
            </w:r>
            <w:r w:rsidRPr="00802D98">
              <w:rPr>
                <w:rFonts w:asciiTheme="minorHAnsi" w:hAnsiTheme="minorHAnsi" w:cstheme="minorHAnsi"/>
                <w:sz w:val="24"/>
                <w:szCs w:val="24"/>
              </w:rPr>
              <w:t xml:space="preserve">be used </w:t>
            </w:r>
            <w:r w:rsidR="002D196D">
              <w:rPr>
                <w:rFonts w:asciiTheme="minorHAnsi" w:hAnsiTheme="minorHAnsi" w:cstheme="minorHAnsi"/>
                <w:sz w:val="24"/>
                <w:szCs w:val="24"/>
              </w:rPr>
              <w:t xml:space="preserve">only </w:t>
            </w:r>
            <w:r w:rsidRPr="00802D98">
              <w:rPr>
                <w:rFonts w:asciiTheme="minorHAnsi" w:hAnsiTheme="minorHAnsi" w:cstheme="minorHAnsi"/>
                <w:sz w:val="24"/>
                <w:szCs w:val="24"/>
              </w:rPr>
              <w:t xml:space="preserve">to apply for MSPs; it </w:t>
            </w:r>
            <w:r w:rsidR="002D196D">
              <w:rPr>
                <w:rFonts w:asciiTheme="minorHAnsi" w:hAnsiTheme="minorHAnsi" w:cstheme="minorHAnsi"/>
                <w:sz w:val="24"/>
                <w:szCs w:val="24"/>
              </w:rPr>
              <w:t>can</w:t>
            </w:r>
            <w:r w:rsidR="002E04DE">
              <w:rPr>
                <w:rFonts w:asciiTheme="minorHAnsi" w:hAnsiTheme="minorHAnsi" w:cstheme="minorHAnsi"/>
                <w:sz w:val="24"/>
                <w:szCs w:val="24"/>
              </w:rPr>
              <w:t>’</w:t>
            </w:r>
            <w:r w:rsidR="002D196D">
              <w:rPr>
                <w:rFonts w:asciiTheme="minorHAnsi" w:hAnsiTheme="minorHAnsi" w:cstheme="minorHAnsi"/>
                <w:sz w:val="24"/>
                <w:szCs w:val="24"/>
              </w:rPr>
              <w:t>t</w:t>
            </w:r>
            <w:r w:rsidR="002D196D" w:rsidRPr="00802D98">
              <w:rPr>
                <w:rFonts w:asciiTheme="minorHAnsi" w:hAnsiTheme="minorHAnsi" w:cstheme="minorHAnsi"/>
                <w:sz w:val="24"/>
                <w:szCs w:val="24"/>
              </w:rPr>
              <w:t xml:space="preserve"> </w:t>
            </w:r>
            <w:r w:rsidRPr="00802D98">
              <w:rPr>
                <w:rFonts w:asciiTheme="minorHAnsi" w:hAnsiTheme="minorHAnsi" w:cstheme="minorHAnsi"/>
                <w:sz w:val="24"/>
                <w:szCs w:val="24"/>
              </w:rPr>
              <w:t>be used to apply for any other program.</w:t>
            </w:r>
            <w:r w:rsidR="00202BFA">
              <w:rPr>
                <w:rFonts w:asciiTheme="minorHAnsi" w:hAnsiTheme="minorHAnsi" w:cstheme="minorHAnsi"/>
                <w:sz w:val="24"/>
                <w:szCs w:val="24"/>
              </w:rPr>
              <w:t xml:space="preserve"> </w:t>
            </w:r>
          </w:p>
        </w:tc>
      </w:tr>
      <w:tr w:rsidR="00E54FC7" w14:paraId="0C08BF95" w14:textId="77777777" w:rsidTr="00493CE1">
        <w:tc>
          <w:tcPr>
            <w:tcW w:w="2671" w:type="dxa"/>
          </w:tcPr>
          <w:p w14:paraId="43724534" w14:textId="203EABF9" w:rsidR="00E54FC7" w:rsidRPr="00E95678" w:rsidRDefault="002E04DE" w:rsidP="00E54FC7">
            <w:pPr>
              <w:pBdr>
                <w:top w:val="nil"/>
                <w:left w:val="nil"/>
                <w:bottom w:val="nil"/>
                <w:right w:val="nil"/>
                <w:between w:val="nil"/>
              </w:pBdr>
              <w:rPr>
                <w:rFonts w:asciiTheme="minorHAnsi" w:hAnsiTheme="minorHAnsi" w:cstheme="minorHAnsi"/>
                <w:color w:val="000000" w:themeColor="text1"/>
                <w:sz w:val="24"/>
                <w:szCs w:val="24"/>
              </w:rPr>
            </w:pPr>
            <w:r w:rsidRPr="007E7792">
              <w:rPr>
                <w:sz w:val="24"/>
                <w:szCs w:val="24"/>
                <w:u w:val="single"/>
              </w:rPr>
              <w:t>Application for</w:t>
            </w:r>
            <w:r w:rsidRPr="00E2685D">
              <w:rPr>
                <w:u w:val="single"/>
              </w:rPr>
              <w:t xml:space="preserve"> </w:t>
            </w:r>
            <w:hyperlink r:id="rId21" w:history="1">
              <w:r w:rsidR="00E54FC7" w:rsidRPr="003812D1">
                <w:rPr>
                  <w:rStyle w:val="Hyperlink"/>
                  <w:rFonts w:asciiTheme="minorHAnsi" w:hAnsiTheme="minorHAnsi" w:cstheme="minorHAnsi"/>
                  <w:sz w:val="24"/>
                  <w:szCs w:val="24"/>
                </w:rPr>
                <w:t>Health Coverage for Seniors and People Needing Long-Term-Care</w:t>
              </w:r>
              <w:r w:rsidR="009F6401" w:rsidRPr="003812D1">
                <w:rPr>
                  <w:rStyle w:val="Hyperlink"/>
                  <w:rFonts w:asciiTheme="minorHAnsi" w:hAnsiTheme="minorHAnsi" w:cstheme="minorHAnsi"/>
                  <w:sz w:val="24"/>
                  <w:szCs w:val="24"/>
                </w:rPr>
                <w:t xml:space="preserve"> Services</w:t>
              </w:r>
              <w:r w:rsidR="00E54FC7" w:rsidRPr="003812D1">
                <w:rPr>
                  <w:rStyle w:val="Hyperlink"/>
                  <w:rFonts w:asciiTheme="minorHAnsi" w:hAnsiTheme="minorHAnsi" w:cstheme="minorHAnsi"/>
                  <w:sz w:val="24"/>
                  <w:szCs w:val="24"/>
                </w:rPr>
                <w:t xml:space="preserve"> (SACA-2</w:t>
              </w:r>
            </w:hyperlink>
            <w:r w:rsidR="00E54FC7" w:rsidRPr="00E95678">
              <w:rPr>
                <w:rFonts w:asciiTheme="minorHAnsi" w:hAnsiTheme="minorHAnsi" w:cstheme="minorHAnsi"/>
                <w:color w:val="000000" w:themeColor="text1"/>
                <w:sz w:val="24"/>
                <w:szCs w:val="24"/>
                <w:u w:val="single"/>
              </w:rPr>
              <w:t>)</w:t>
            </w:r>
          </w:p>
          <w:p w14:paraId="5F86A517" w14:textId="77777777" w:rsidR="00E54FC7" w:rsidRPr="00E95678" w:rsidRDefault="00E54FC7" w:rsidP="00E54FC7">
            <w:pPr>
              <w:rPr>
                <w:rFonts w:asciiTheme="minorHAnsi" w:hAnsiTheme="minorHAnsi" w:cstheme="minorHAnsi"/>
                <w:color w:val="000000" w:themeColor="text1"/>
                <w:sz w:val="24"/>
                <w:szCs w:val="24"/>
              </w:rPr>
            </w:pPr>
          </w:p>
        </w:tc>
        <w:tc>
          <w:tcPr>
            <w:tcW w:w="2279" w:type="dxa"/>
          </w:tcPr>
          <w:p w14:paraId="3308D30E" w14:textId="3078AEA8" w:rsidR="00E54FC7" w:rsidRDefault="00284074" w:rsidP="00E54FC7">
            <w:pPr>
              <w:rPr>
                <w:rFonts w:asciiTheme="minorHAnsi" w:hAnsiTheme="minorHAnsi" w:cstheme="minorHAnsi"/>
                <w:bCs/>
                <w:sz w:val="24"/>
                <w:szCs w:val="24"/>
              </w:rPr>
            </w:pPr>
            <w:r>
              <w:rPr>
                <w:rFonts w:asciiTheme="minorHAnsi" w:hAnsiTheme="minorHAnsi" w:cstheme="minorHAnsi"/>
                <w:bCs/>
                <w:sz w:val="24"/>
                <w:szCs w:val="24"/>
              </w:rPr>
              <w:t>People</w:t>
            </w:r>
            <w:r w:rsidRPr="009B0553">
              <w:rPr>
                <w:rFonts w:asciiTheme="minorHAnsi" w:hAnsiTheme="minorHAnsi" w:cstheme="minorHAnsi"/>
                <w:bCs/>
                <w:sz w:val="24"/>
                <w:szCs w:val="24"/>
              </w:rPr>
              <w:t xml:space="preserve"> </w:t>
            </w:r>
            <w:r w:rsidR="00E54FC7" w:rsidRPr="009B0553">
              <w:rPr>
                <w:rFonts w:asciiTheme="minorHAnsi" w:hAnsiTheme="minorHAnsi" w:cstheme="minorHAnsi"/>
                <w:bCs/>
                <w:sz w:val="24"/>
                <w:szCs w:val="24"/>
              </w:rPr>
              <w:t>65 or</w:t>
            </w:r>
            <w:r w:rsidR="004B0C3E">
              <w:rPr>
                <w:rFonts w:asciiTheme="minorHAnsi" w:hAnsiTheme="minorHAnsi" w:cstheme="minorHAnsi"/>
                <w:bCs/>
                <w:sz w:val="24"/>
                <w:szCs w:val="24"/>
              </w:rPr>
              <w:t xml:space="preserve"> of any age in need of long-term services and supports in the community or a long-term care facility</w:t>
            </w:r>
          </w:p>
          <w:p w14:paraId="4B785013" w14:textId="382EA4BC" w:rsidR="004B0C3E" w:rsidRPr="009B0553" w:rsidRDefault="004B0C3E" w:rsidP="00E54FC7">
            <w:pPr>
              <w:rPr>
                <w:rFonts w:asciiTheme="minorHAnsi" w:hAnsiTheme="minorHAnsi" w:cstheme="minorHAnsi"/>
                <w:bCs/>
                <w:sz w:val="24"/>
                <w:szCs w:val="24"/>
              </w:rPr>
            </w:pPr>
          </w:p>
        </w:tc>
        <w:tc>
          <w:tcPr>
            <w:tcW w:w="3780" w:type="dxa"/>
          </w:tcPr>
          <w:p w14:paraId="61A4D83E" w14:textId="310F1BD7" w:rsidR="00E54FC7" w:rsidRDefault="00E54FC7" w:rsidP="00E54FC7">
            <w:pPr>
              <w:rPr>
                <w:rFonts w:asciiTheme="minorHAnsi" w:hAnsiTheme="minorHAnsi" w:cstheme="minorHAnsi"/>
                <w:sz w:val="24"/>
                <w:szCs w:val="24"/>
              </w:rPr>
            </w:pPr>
            <w:r w:rsidRPr="00F01242">
              <w:rPr>
                <w:rFonts w:asciiTheme="minorHAnsi" w:hAnsiTheme="minorHAnsi" w:cstheme="minorHAnsi"/>
                <w:color w:val="000000"/>
                <w:sz w:val="24"/>
                <w:szCs w:val="24"/>
              </w:rPr>
              <w:t xml:space="preserve">This application can be used to apply for any MassHealth </w:t>
            </w:r>
            <w:r w:rsidR="007F6782">
              <w:rPr>
                <w:rFonts w:asciiTheme="minorHAnsi" w:hAnsiTheme="minorHAnsi" w:cstheme="minorHAnsi"/>
                <w:color w:val="000000"/>
                <w:sz w:val="24"/>
                <w:szCs w:val="24"/>
              </w:rPr>
              <w:t>program</w:t>
            </w:r>
            <w:r w:rsidR="004B0C3E">
              <w:rPr>
                <w:rFonts w:asciiTheme="minorHAnsi" w:hAnsiTheme="minorHAnsi" w:cstheme="minorHAnsi"/>
                <w:color w:val="000000"/>
                <w:sz w:val="24"/>
                <w:szCs w:val="24"/>
              </w:rPr>
              <w:t>, including full coverage and MSP</w:t>
            </w:r>
            <w:r w:rsidRPr="00F01242">
              <w:rPr>
                <w:rFonts w:asciiTheme="minorHAnsi" w:hAnsiTheme="minorHAnsi" w:cstheme="minorHAnsi"/>
                <w:color w:val="000000"/>
                <w:sz w:val="24"/>
                <w:szCs w:val="24"/>
              </w:rPr>
              <w:t>.</w:t>
            </w:r>
            <w:r w:rsidR="00202BFA">
              <w:rPr>
                <w:rFonts w:asciiTheme="minorHAnsi" w:hAnsiTheme="minorHAnsi" w:cstheme="minorHAnsi"/>
                <w:color w:val="000000"/>
                <w:sz w:val="24"/>
                <w:szCs w:val="24"/>
              </w:rPr>
              <w:t xml:space="preserve"> </w:t>
            </w:r>
          </w:p>
        </w:tc>
      </w:tr>
      <w:tr w:rsidR="004B0C3E" w14:paraId="1CC4EA6F" w14:textId="77777777" w:rsidTr="00493CE1">
        <w:tc>
          <w:tcPr>
            <w:tcW w:w="2671" w:type="dxa"/>
          </w:tcPr>
          <w:p w14:paraId="2E6DD4E4" w14:textId="5BEFB74C" w:rsidR="004B0C3E" w:rsidRPr="007E7792" w:rsidRDefault="004B0C3E" w:rsidP="00E54FC7">
            <w:pPr>
              <w:pBdr>
                <w:top w:val="nil"/>
                <w:left w:val="nil"/>
                <w:bottom w:val="nil"/>
                <w:right w:val="nil"/>
                <w:between w:val="nil"/>
              </w:pBdr>
              <w:rPr>
                <w:sz w:val="24"/>
                <w:szCs w:val="24"/>
              </w:rPr>
            </w:pPr>
            <w:hyperlink r:id="rId22" w:history="1">
              <w:r w:rsidRPr="007E7792">
                <w:rPr>
                  <w:rStyle w:val="Hyperlink"/>
                  <w:sz w:val="24"/>
                  <w:szCs w:val="24"/>
                  <w:u w:val="none"/>
                </w:rPr>
                <w:t>Massachusetts Application for Health and Dental Coverage and Help Paying Costs</w:t>
              </w:r>
            </w:hyperlink>
            <w:r w:rsidRPr="007E7792">
              <w:rPr>
                <w:sz w:val="24"/>
                <w:szCs w:val="24"/>
              </w:rPr>
              <w:t xml:space="preserve"> (ACA-3)</w:t>
            </w:r>
          </w:p>
        </w:tc>
        <w:tc>
          <w:tcPr>
            <w:tcW w:w="2279" w:type="dxa"/>
          </w:tcPr>
          <w:p w14:paraId="468D0718" w14:textId="4DB196BB" w:rsidR="004B0C3E" w:rsidRDefault="004B0C3E" w:rsidP="00E54FC7">
            <w:pPr>
              <w:rPr>
                <w:rFonts w:asciiTheme="minorHAnsi" w:hAnsiTheme="minorHAnsi" w:cstheme="minorHAnsi"/>
                <w:bCs/>
                <w:sz w:val="24"/>
                <w:szCs w:val="24"/>
              </w:rPr>
            </w:pPr>
            <w:r>
              <w:rPr>
                <w:rFonts w:asciiTheme="minorHAnsi" w:hAnsiTheme="minorHAnsi" w:cstheme="minorHAnsi"/>
                <w:bCs/>
                <w:sz w:val="24"/>
                <w:szCs w:val="24"/>
              </w:rPr>
              <w:t>People under 65 or are</w:t>
            </w:r>
            <w:r w:rsidRPr="009B0553">
              <w:rPr>
                <w:rFonts w:asciiTheme="minorHAnsi" w:hAnsiTheme="minorHAnsi" w:cstheme="minorHAnsi"/>
                <w:bCs/>
                <w:sz w:val="24"/>
                <w:szCs w:val="24"/>
              </w:rPr>
              <w:t xml:space="preserve"> caring for a child under 19</w:t>
            </w:r>
          </w:p>
        </w:tc>
        <w:tc>
          <w:tcPr>
            <w:tcW w:w="3780" w:type="dxa"/>
          </w:tcPr>
          <w:p w14:paraId="2B55FC83" w14:textId="4D6798DE" w:rsidR="004B0C3E" w:rsidRPr="00F01242" w:rsidRDefault="004B0C3E" w:rsidP="00E54FC7">
            <w:pPr>
              <w:rPr>
                <w:rFonts w:asciiTheme="minorHAnsi" w:hAnsiTheme="minorHAnsi" w:cstheme="minorHAnsi"/>
                <w:color w:val="000000"/>
                <w:sz w:val="24"/>
                <w:szCs w:val="24"/>
              </w:rPr>
            </w:pPr>
            <w:r w:rsidRPr="00F01242">
              <w:rPr>
                <w:rFonts w:asciiTheme="minorHAnsi" w:hAnsiTheme="minorHAnsi" w:cstheme="minorHAnsi"/>
                <w:color w:val="000000"/>
                <w:sz w:val="24"/>
                <w:szCs w:val="24"/>
              </w:rPr>
              <w:t xml:space="preserve">This application can be used to apply for any MassHealth </w:t>
            </w:r>
            <w:r>
              <w:rPr>
                <w:rFonts w:asciiTheme="minorHAnsi" w:hAnsiTheme="minorHAnsi" w:cstheme="minorHAnsi"/>
                <w:color w:val="000000"/>
                <w:sz w:val="24"/>
                <w:szCs w:val="24"/>
              </w:rPr>
              <w:t>program, including full coverage and MSP</w:t>
            </w:r>
            <w:r w:rsidRPr="00F01242">
              <w:rPr>
                <w:rFonts w:asciiTheme="minorHAnsi" w:hAnsiTheme="minorHAnsi" w:cstheme="minorHAnsi"/>
                <w:color w:val="000000"/>
                <w:sz w:val="24"/>
                <w:szCs w:val="24"/>
              </w:rPr>
              <w:t>.</w:t>
            </w:r>
          </w:p>
        </w:tc>
      </w:tr>
    </w:tbl>
    <w:p w14:paraId="2D0BB8D1" w14:textId="68663387" w:rsidR="00AF1746" w:rsidRDefault="00AF1746">
      <w:pPr>
        <w:rPr>
          <w:rFonts w:asciiTheme="minorHAnsi" w:hAnsiTheme="minorHAnsi" w:cstheme="minorHAnsi"/>
          <w:b/>
          <w:color w:val="1F4E79"/>
          <w:sz w:val="24"/>
          <w:szCs w:val="24"/>
        </w:rPr>
      </w:pPr>
    </w:p>
    <w:p w14:paraId="33D3A28D" w14:textId="77777777" w:rsidR="00AF1746" w:rsidRDefault="00AF1746">
      <w:pPr>
        <w:rPr>
          <w:rFonts w:asciiTheme="minorHAnsi" w:hAnsiTheme="minorHAnsi" w:cstheme="minorHAnsi"/>
          <w:b/>
          <w:color w:val="1F4E79"/>
          <w:sz w:val="24"/>
          <w:szCs w:val="24"/>
        </w:rPr>
      </w:pPr>
      <w:r>
        <w:rPr>
          <w:rFonts w:asciiTheme="minorHAnsi" w:hAnsiTheme="minorHAnsi" w:cstheme="minorHAnsi"/>
          <w:b/>
          <w:color w:val="1F4E79"/>
          <w:sz w:val="24"/>
          <w:szCs w:val="24"/>
        </w:rPr>
        <w:br w:type="page"/>
      </w:r>
    </w:p>
    <w:p w14:paraId="00000083" w14:textId="4866DBD1" w:rsidR="00F57C35" w:rsidRPr="00D60882" w:rsidRDefault="003F2722" w:rsidP="00704E1C">
      <w:pPr>
        <w:pStyle w:val="Heading2"/>
        <w:rPr>
          <w:i w:val="0"/>
          <w:iCs w:val="0"/>
          <w:color w:val="auto"/>
        </w:rPr>
      </w:pPr>
      <w:r w:rsidRPr="00D60882">
        <w:rPr>
          <w:i w:val="0"/>
          <w:iCs w:val="0"/>
          <w:color w:val="auto"/>
        </w:rPr>
        <w:lastRenderedPageBreak/>
        <w:t>How to Get Help</w:t>
      </w:r>
    </w:p>
    <w:p w14:paraId="00000084" w14:textId="77777777" w:rsidR="00F57C35" w:rsidRPr="00BB1045" w:rsidRDefault="00F57C35">
      <w:pPr>
        <w:rPr>
          <w:rFonts w:asciiTheme="minorHAnsi" w:hAnsiTheme="minorHAnsi" w:cstheme="minorHAnsi"/>
          <w:color w:val="1F4E79"/>
          <w:sz w:val="24"/>
          <w:szCs w:val="24"/>
        </w:rPr>
      </w:pPr>
    </w:p>
    <w:p w14:paraId="00000085" w14:textId="3E411B47" w:rsidR="00F57C35" w:rsidRPr="00BB1045" w:rsidRDefault="003F2722">
      <w:pPr>
        <w:rPr>
          <w:rFonts w:asciiTheme="minorHAnsi" w:hAnsiTheme="minorHAnsi" w:cstheme="minorHAnsi"/>
          <w:sz w:val="24"/>
          <w:szCs w:val="24"/>
        </w:rPr>
      </w:pPr>
      <w:r w:rsidRPr="00BB1045">
        <w:rPr>
          <w:rFonts w:asciiTheme="minorHAnsi" w:hAnsiTheme="minorHAnsi" w:cstheme="minorHAnsi"/>
          <w:sz w:val="24"/>
          <w:szCs w:val="24"/>
        </w:rPr>
        <w:t xml:space="preserve">You can get </w:t>
      </w:r>
      <w:r w:rsidR="00FF353C">
        <w:rPr>
          <w:rFonts w:asciiTheme="minorHAnsi" w:hAnsiTheme="minorHAnsi" w:cstheme="minorHAnsi"/>
          <w:sz w:val="24"/>
          <w:szCs w:val="24"/>
        </w:rPr>
        <w:t>help</w:t>
      </w:r>
      <w:r w:rsidR="00FF353C" w:rsidRPr="00BB1045">
        <w:rPr>
          <w:rFonts w:asciiTheme="minorHAnsi" w:hAnsiTheme="minorHAnsi" w:cstheme="minorHAnsi"/>
          <w:sz w:val="24"/>
          <w:szCs w:val="24"/>
        </w:rPr>
        <w:t xml:space="preserve"> </w:t>
      </w:r>
      <w:r w:rsidRPr="00BB1045">
        <w:rPr>
          <w:rFonts w:asciiTheme="minorHAnsi" w:hAnsiTheme="minorHAnsi" w:cstheme="minorHAnsi"/>
          <w:sz w:val="24"/>
          <w:szCs w:val="24"/>
        </w:rPr>
        <w:t>the following ways</w:t>
      </w:r>
      <w:r w:rsidR="00AD3190">
        <w:rPr>
          <w:rFonts w:asciiTheme="minorHAnsi" w:hAnsiTheme="minorHAnsi" w:cstheme="minorHAnsi"/>
          <w:sz w:val="24"/>
          <w:szCs w:val="24"/>
        </w:rPr>
        <w:t>.</w:t>
      </w:r>
    </w:p>
    <w:p w14:paraId="00000086" w14:textId="77777777" w:rsidR="00F57C35" w:rsidRPr="00BB1045" w:rsidRDefault="003F2722">
      <w:pPr>
        <w:rPr>
          <w:rFonts w:asciiTheme="minorHAnsi" w:hAnsiTheme="minorHAnsi" w:cstheme="minorHAnsi"/>
          <w:sz w:val="24"/>
          <w:szCs w:val="24"/>
        </w:rPr>
      </w:pPr>
      <w:r w:rsidRPr="00BB1045">
        <w:rPr>
          <w:rFonts w:asciiTheme="minorHAnsi" w:hAnsiTheme="minorHAnsi" w:cstheme="minorHAnsi"/>
          <w:sz w:val="24"/>
          <w:szCs w:val="24"/>
        </w:rPr>
        <w:t xml:space="preserve"> </w:t>
      </w:r>
    </w:p>
    <w:p w14:paraId="00000087" w14:textId="25212370" w:rsidR="00F57C35" w:rsidRPr="00AC04FE" w:rsidRDefault="003F2722" w:rsidP="00704E1C">
      <w:pPr>
        <w:pStyle w:val="ListNumber"/>
        <w:rPr>
          <w:b/>
          <w:bCs/>
          <w:sz w:val="24"/>
          <w:szCs w:val="24"/>
        </w:rPr>
      </w:pPr>
      <w:r w:rsidRPr="00AC04FE">
        <w:rPr>
          <w:b/>
          <w:bCs/>
          <w:sz w:val="24"/>
          <w:szCs w:val="24"/>
        </w:rPr>
        <w:t>Call MassHealth</w:t>
      </w:r>
      <w:r w:rsidR="00AD3190">
        <w:rPr>
          <w:b/>
          <w:bCs/>
          <w:sz w:val="24"/>
          <w:szCs w:val="24"/>
        </w:rPr>
        <w:t>.</w:t>
      </w:r>
      <w:r w:rsidRPr="00AC04FE">
        <w:rPr>
          <w:b/>
          <w:bCs/>
          <w:sz w:val="24"/>
          <w:szCs w:val="24"/>
        </w:rPr>
        <w:t xml:space="preserve"> </w:t>
      </w:r>
    </w:p>
    <w:p w14:paraId="00000088" w14:textId="46C04D6B" w:rsidR="00F57C35" w:rsidRPr="00BB1045" w:rsidRDefault="003F2722">
      <w:pPr>
        <w:ind w:left="360"/>
        <w:rPr>
          <w:rFonts w:asciiTheme="minorHAnsi" w:hAnsiTheme="minorHAnsi" w:cstheme="minorHAnsi"/>
          <w:sz w:val="24"/>
          <w:szCs w:val="24"/>
        </w:rPr>
      </w:pPr>
      <w:r w:rsidRPr="00BB1045">
        <w:rPr>
          <w:rFonts w:asciiTheme="minorHAnsi" w:hAnsiTheme="minorHAnsi" w:cstheme="minorHAnsi"/>
          <w:sz w:val="24"/>
          <w:szCs w:val="24"/>
        </w:rPr>
        <w:t xml:space="preserve">Call </w:t>
      </w:r>
      <w:r w:rsidR="00AB718C">
        <w:rPr>
          <w:rFonts w:asciiTheme="minorHAnsi" w:hAnsiTheme="minorHAnsi" w:cstheme="minorHAnsi"/>
          <w:sz w:val="24"/>
          <w:szCs w:val="24"/>
        </w:rPr>
        <w:t>us</w:t>
      </w:r>
      <w:r w:rsidRPr="00BB1045">
        <w:rPr>
          <w:rFonts w:asciiTheme="minorHAnsi" w:hAnsiTheme="minorHAnsi" w:cstheme="minorHAnsi"/>
          <w:sz w:val="24"/>
          <w:szCs w:val="24"/>
        </w:rPr>
        <w:t xml:space="preserve"> at </w:t>
      </w:r>
      <w:r w:rsidRPr="0071273B">
        <w:rPr>
          <w:rFonts w:asciiTheme="minorHAnsi" w:hAnsiTheme="minorHAnsi" w:cstheme="minorHAnsi"/>
          <w:sz w:val="24"/>
          <w:szCs w:val="24"/>
        </w:rPr>
        <w:t>(800) 841-2900</w:t>
      </w:r>
      <w:r w:rsidRPr="00BB1045">
        <w:rPr>
          <w:rFonts w:asciiTheme="minorHAnsi" w:hAnsiTheme="minorHAnsi" w:cstheme="minorHAnsi"/>
          <w:sz w:val="24"/>
          <w:szCs w:val="24"/>
        </w:rPr>
        <w:t xml:space="preserve">, TDD/TTY: </w:t>
      </w:r>
      <w:r w:rsidRPr="0071273B">
        <w:rPr>
          <w:rFonts w:asciiTheme="minorHAnsi" w:hAnsiTheme="minorHAnsi" w:cstheme="minorHAnsi"/>
          <w:sz w:val="24"/>
          <w:szCs w:val="24"/>
        </w:rPr>
        <w:t>711</w:t>
      </w:r>
      <w:r w:rsidRPr="00BB1045">
        <w:rPr>
          <w:rFonts w:asciiTheme="minorHAnsi" w:hAnsiTheme="minorHAnsi" w:cstheme="minorHAnsi"/>
          <w:sz w:val="24"/>
          <w:szCs w:val="24"/>
        </w:rPr>
        <w:t xml:space="preserve"> to apply, </w:t>
      </w:r>
      <w:r w:rsidR="00E54FC7">
        <w:rPr>
          <w:rFonts w:asciiTheme="minorHAnsi" w:hAnsiTheme="minorHAnsi" w:cstheme="minorHAnsi"/>
          <w:sz w:val="24"/>
          <w:szCs w:val="24"/>
        </w:rPr>
        <w:t xml:space="preserve">ask questions, </w:t>
      </w:r>
      <w:r w:rsidRPr="00BB1045">
        <w:rPr>
          <w:rFonts w:asciiTheme="minorHAnsi" w:hAnsiTheme="minorHAnsi" w:cstheme="minorHAnsi"/>
          <w:sz w:val="24"/>
          <w:szCs w:val="24"/>
        </w:rPr>
        <w:t xml:space="preserve">or update your information over the phone. MassHealth representatives are available Monday through Friday, </w:t>
      </w:r>
      <w:r w:rsidR="005047AC">
        <w:rPr>
          <w:rFonts w:asciiTheme="minorHAnsi" w:hAnsiTheme="minorHAnsi" w:cstheme="minorHAnsi"/>
          <w:sz w:val="24"/>
          <w:szCs w:val="24"/>
        </w:rPr>
        <w:br/>
      </w:r>
      <w:r w:rsidRPr="00BB1045">
        <w:rPr>
          <w:rFonts w:asciiTheme="minorHAnsi" w:hAnsiTheme="minorHAnsi" w:cstheme="minorHAnsi"/>
          <w:sz w:val="24"/>
          <w:szCs w:val="24"/>
        </w:rPr>
        <w:t>8:00 a.m.–5:00 p.m.</w:t>
      </w:r>
    </w:p>
    <w:p w14:paraId="00000089" w14:textId="77777777" w:rsidR="00F57C35" w:rsidRPr="00BB1045" w:rsidRDefault="003F2722">
      <w:pPr>
        <w:ind w:left="1080"/>
        <w:rPr>
          <w:rFonts w:asciiTheme="minorHAnsi" w:hAnsiTheme="minorHAnsi" w:cstheme="minorHAnsi"/>
          <w:sz w:val="24"/>
          <w:szCs w:val="24"/>
        </w:rPr>
      </w:pPr>
      <w:r w:rsidRPr="00BB1045">
        <w:rPr>
          <w:rFonts w:asciiTheme="minorHAnsi" w:hAnsiTheme="minorHAnsi" w:cstheme="minorHAnsi"/>
          <w:sz w:val="24"/>
          <w:szCs w:val="24"/>
        </w:rPr>
        <w:t xml:space="preserve"> </w:t>
      </w:r>
    </w:p>
    <w:p w14:paraId="0000008A" w14:textId="5E80C296" w:rsidR="00F57C35" w:rsidRPr="00AC04FE" w:rsidRDefault="003F2722" w:rsidP="00AC04FE">
      <w:pPr>
        <w:pStyle w:val="ListNumber"/>
        <w:rPr>
          <w:b/>
          <w:bCs/>
          <w:sz w:val="24"/>
          <w:szCs w:val="24"/>
        </w:rPr>
      </w:pPr>
      <w:r w:rsidRPr="00AC04FE">
        <w:rPr>
          <w:b/>
          <w:bCs/>
          <w:sz w:val="24"/>
          <w:szCs w:val="24"/>
        </w:rPr>
        <w:t>Visit MassHealth</w:t>
      </w:r>
      <w:r w:rsidR="00AD3190">
        <w:rPr>
          <w:b/>
          <w:bCs/>
          <w:sz w:val="24"/>
          <w:szCs w:val="24"/>
        </w:rPr>
        <w:t>.</w:t>
      </w:r>
      <w:r w:rsidRPr="00AC04FE">
        <w:rPr>
          <w:b/>
          <w:bCs/>
          <w:sz w:val="24"/>
          <w:szCs w:val="24"/>
        </w:rPr>
        <w:t xml:space="preserve"> </w:t>
      </w:r>
    </w:p>
    <w:p w14:paraId="0000008B" w14:textId="29338B07" w:rsidR="00F57C35" w:rsidRPr="00DF5727" w:rsidRDefault="003F2722">
      <w:pPr>
        <w:ind w:left="360"/>
        <w:rPr>
          <w:rFonts w:asciiTheme="minorHAnsi" w:hAnsiTheme="minorHAnsi" w:cstheme="minorHAnsi"/>
          <w:color w:val="000000" w:themeColor="text1"/>
          <w:sz w:val="24"/>
          <w:szCs w:val="24"/>
        </w:rPr>
      </w:pPr>
      <w:r w:rsidRPr="00BB1045">
        <w:rPr>
          <w:rFonts w:asciiTheme="minorHAnsi" w:hAnsiTheme="minorHAnsi" w:cstheme="minorHAnsi"/>
          <w:sz w:val="24"/>
          <w:szCs w:val="24"/>
        </w:rPr>
        <w:t xml:space="preserve">You can also visit a MassHealth Enrollment Center (MEC). MECs are open for limited walk-in appointments from 8:45 a.m. to 5:00 p.m. You can also schedule an appointment with MassHealth. We </w:t>
      </w:r>
      <w:r w:rsidRPr="00DF5727">
        <w:rPr>
          <w:rFonts w:asciiTheme="minorHAnsi" w:hAnsiTheme="minorHAnsi" w:cstheme="minorHAnsi"/>
          <w:color w:val="000000" w:themeColor="text1"/>
          <w:sz w:val="24"/>
          <w:szCs w:val="24"/>
        </w:rPr>
        <w:t xml:space="preserve">encourage you to use MassHealth’s </w:t>
      </w:r>
      <w:hyperlink r:id="rId23" w:history="1">
        <w:r w:rsidRPr="00DF5727">
          <w:rPr>
            <w:rStyle w:val="Hyperlink"/>
            <w:rFonts w:asciiTheme="minorHAnsi" w:hAnsiTheme="minorHAnsi" w:cstheme="minorHAnsi"/>
            <w:color w:val="000000" w:themeColor="text1"/>
            <w:sz w:val="24"/>
            <w:szCs w:val="24"/>
          </w:rPr>
          <w:t>appointment scheduler</w:t>
        </w:r>
      </w:hyperlink>
      <w:r w:rsidRPr="00DF5727">
        <w:rPr>
          <w:rFonts w:asciiTheme="minorHAnsi" w:hAnsiTheme="minorHAnsi" w:cstheme="minorHAnsi"/>
          <w:color w:val="000000" w:themeColor="text1"/>
          <w:sz w:val="24"/>
          <w:szCs w:val="24"/>
        </w:rPr>
        <w:t xml:space="preserve"> if you need help from a MassHealth </w:t>
      </w:r>
      <w:r w:rsidR="009D5E9B" w:rsidRPr="00DF5727">
        <w:rPr>
          <w:rFonts w:asciiTheme="minorHAnsi" w:hAnsiTheme="minorHAnsi" w:cstheme="minorHAnsi"/>
          <w:color w:val="000000" w:themeColor="text1"/>
          <w:sz w:val="24"/>
          <w:szCs w:val="24"/>
        </w:rPr>
        <w:t>r</w:t>
      </w:r>
      <w:r w:rsidRPr="00DF5727">
        <w:rPr>
          <w:rFonts w:asciiTheme="minorHAnsi" w:hAnsiTheme="minorHAnsi" w:cstheme="minorHAnsi"/>
          <w:color w:val="000000" w:themeColor="text1"/>
          <w:sz w:val="24"/>
          <w:szCs w:val="24"/>
        </w:rPr>
        <w:t>epresentative.</w:t>
      </w:r>
    </w:p>
    <w:p w14:paraId="0000008C" w14:textId="77777777" w:rsidR="00F57C35" w:rsidRPr="00DF5727" w:rsidRDefault="003F2722">
      <w:pPr>
        <w:ind w:left="1080"/>
        <w:rPr>
          <w:rFonts w:asciiTheme="minorHAnsi" w:hAnsiTheme="minorHAnsi" w:cstheme="minorHAnsi"/>
          <w:color w:val="000000" w:themeColor="text1"/>
          <w:sz w:val="24"/>
          <w:szCs w:val="24"/>
        </w:rPr>
      </w:pPr>
      <w:r w:rsidRPr="00DF5727">
        <w:rPr>
          <w:rFonts w:asciiTheme="minorHAnsi" w:hAnsiTheme="minorHAnsi" w:cstheme="minorHAnsi"/>
          <w:color w:val="000000" w:themeColor="text1"/>
          <w:sz w:val="24"/>
          <w:szCs w:val="24"/>
        </w:rPr>
        <w:t xml:space="preserve"> </w:t>
      </w:r>
    </w:p>
    <w:p w14:paraId="0000008D" w14:textId="3D475580" w:rsidR="00F57C35" w:rsidRPr="00AC04FE" w:rsidRDefault="003F2722" w:rsidP="00AC04FE">
      <w:pPr>
        <w:pStyle w:val="ListNumber"/>
        <w:rPr>
          <w:b/>
          <w:bCs/>
          <w:sz w:val="24"/>
          <w:szCs w:val="24"/>
        </w:rPr>
      </w:pPr>
      <w:r w:rsidRPr="00AC04FE">
        <w:rPr>
          <w:b/>
          <w:bCs/>
          <w:sz w:val="24"/>
          <w:szCs w:val="24"/>
        </w:rPr>
        <w:t xml:space="preserve">Visit an </w:t>
      </w:r>
      <w:r w:rsidR="00AD3190">
        <w:rPr>
          <w:b/>
          <w:bCs/>
          <w:sz w:val="24"/>
          <w:szCs w:val="24"/>
        </w:rPr>
        <w:t>e</w:t>
      </w:r>
      <w:r w:rsidR="00AD3190" w:rsidRPr="00AC04FE">
        <w:rPr>
          <w:b/>
          <w:bCs/>
          <w:sz w:val="24"/>
          <w:szCs w:val="24"/>
        </w:rPr>
        <w:t xml:space="preserve">nrollment </w:t>
      </w:r>
      <w:r w:rsidR="00AD3190">
        <w:rPr>
          <w:b/>
          <w:bCs/>
          <w:sz w:val="24"/>
          <w:szCs w:val="24"/>
        </w:rPr>
        <w:t>a</w:t>
      </w:r>
      <w:r w:rsidR="00AD3190" w:rsidRPr="00AC04FE">
        <w:rPr>
          <w:b/>
          <w:bCs/>
          <w:sz w:val="24"/>
          <w:szCs w:val="24"/>
        </w:rPr>
        <w:t>ssister</w:t>
      </w:r>
      <w:r w:rsidR="00AD3190">
        <w:rPr>
          <w:b/>
          <w:bCs/>
          <w:sz w:val="24"/>
          <w:szCs w:val="24"/>
        </w:rPr>
        <w:t>.</w:t>
      </w:r>
    </w:p>
    <w:p w14:paraId="0000008E" w14:textId="1D0794F7" w:rsidR="00F57C35" w:rsidRPr="00DF5727" w:rsidRDefault="003F2722">
      <w:pPr>
        <w:ind w:left="360"/>
        <w:rPr>
          <w:rFonts w:asciiTheme="minorHAnsi" w:hAnsiTheme="minorHAnsi" w:cstheme="minorHAnsi"/>
          <w:color w:val="000000" w:themeColor="text1"/>
          <w:sz w:val="24"/>
          <w:szCs w:val="24"/>
          <w:u w:val="single"/>
        </w:rPr>
      </w:pPr>
      <w:r w:rsidRPr="00DF5727">
        <w:rPr>
          <w:rFonts w:asciiTheme="minorHAnsi" w:hAnsiTheme="minorHAnsi" w:cstheme="minorHAnsi"/>
          <w:color w:val="000000" w:themeColor="text1"/>
          <w:sz w:val="24"/>
          <w:szCs w:val="24"/>
        </w:rPr>
        <w:t xml:space="preserve">Help from an </w:t>
      </w:r>
      <w:r w:rsidR="00E042F4" w:rsidRPr="00DF5727">
        <w:rPr>
          <w:rFonts w:asciiTheme="minorHAnsi" w:hAnsiTheme="minorHAnsi" w:cstheme="minorHAnsi"/>
          <w:color w:val="000000" w:themeColor="text1"/>
          <w:sz w:val="24"/>
          <w:szCs w:val="24"/>
        </w:rPr>
        <w:t>e</w:t>
      </w:r>
      <w:r w:rsidRPr="00DF5727">
        <w:rPr>
          <w:rFonts w:asciiTheme="minorHAnsi" w:hAnsiTheme="minorHAnsi" w:cstheme="minorHAnsi"/>
          <w:color w:val="000000" w:themeColor="text1"/>
          <w:sz w:val="24"/>
          <w:szCs w:val="24"/>
        </w:rPr>
        <w:t xml:space="preserve">nrollment </w:t>
      </w:r>
      <w:r w:rsidR="00E042F4" w:rsidRPr="00DF5727">
        <w:rPr>
          <w:rFonts w:asciiTheme="minorHAnsi" w:hAnsiTheme="minorHAnsi" w:cstheme="minorHAnsi"/>
          <w:color w:val="000000" w:themeColor="text1"/>
          <w:sz w:val="24"/>
          <w:szCs w:val="24"/>
        </w:rPr>
        <w:t>a</w:t>
      </w:r>
      <w:r w:rsidRPr="00DF5727">
        <w:rPr>
          <w:rFonts w:asciiTheme="minorHAnsi" w:hAnsiTheme="minorHAnsi" w:cstheme="minorHAnsi"/>
          <w:color w:val="000000" w:themeColor="text1"/>
          <w:sz w:val="24"/>
          <w:szCs w:val="24"/>
        </w:rPr>
        <w:t xml:space="preserve">ssister is free for everyone. Enrollment </w:t>
      </w:r>
      <w:r w:rsidR="00E042F4" w:rsidRPr="00DF5727">
        <w:rPr>
          <w:rFonts w:asciiTheme="minorHAnsi" w:hAnsiTheme="minorHAnsi" w:cstheme="minorHAnsi"/>
          <w:color w:val="000000" w:themeColor="text1"/>
          <w:sz w:val="24"/>
          <w:szCs w:val="24"/>
        </w:rPr>
        <w:t>a</w:t>
      </w:r>
      <w:r w:rsidRPr="00DF5727">
        <w:rPr>
          <w:rFonts w:asciiTheme="minorHAnsi" w:hAnsiTheme="minorHAnsi" w:cstheme="minorHAnsi"/>
          <w:color w:val="000000" w:themeColor="text1"/>
          <w:sz w:val="24"/>
          <w:szCs w:val="24"/>
        </w:rPr>
        <w:t xml:space="preserve">ssisters, </w:t>
      </w:r>
      <w:r w:rsidR="00986554" w:rsidRPr="00DF5727">
        <w:rPr>
          <w:rFonts w:asciiTheme="minorHAnsi" w:hAnsiTheme="minorHAnsi" w:cstheme="minorHAnsi"/>
          <w:color w:val="000000" w:themeColor="text1"/>
          <w:sz w:val="24"/>
          <w:szCs w:val="24"/>
        </w:rPr>
        <w:t>such as</w:t>
      </w:r>
      <w:r w:rsidR="00E042F4" w:rsidRPr="00DF5727">
        <w:rPr>
          <w:rFonts w:asciiTheme="minorHAnsi" w:hAnsiTheme="minorHAnsi" w:cstheme="minorHAnsi"/>
          <w:color w:val="000000" w:themeColor="text1"/>
          <w:sz w:val="24"/>
          <w:szCs w:val="24"/>
        </w:rPr>
        <w:t xml:space="preserve"> n</w:t>
      </w:r>
      <w:r w:rsidRPr="00DF5727">
        <w:rPr>
          <w:rFonts w:asciiTheme="minorHAnsi" w:hAnsiTheme="minorHAnsi" w:cstheme="minorHAnsi"/>
          <w:color w:val="000000" w:themeColor="text1"/>
          <w:sz w:val="24"/>
          <w:szCs w:val="24"/>
        </w:rPr>
        <w:t xml:space="preserve">avigators and </w:t>
      </w:r>
      <w:r w:rsidR="00E042F4" w:rsidRPr="00DF5727">
        <w:rPr>
          <w:rFonts w:asciiTheme="minorHAnsi" w:hAnsiTheme="minorHAnsi" w:cstheme="minorHAnsi"/>
          <w:color w:val="000000" w:themeColor="text1"/>
          <w:sz w:val="24"/>
          <w:szCs w:val="24"/>
        </w:rPr>
        <w:t>c</w:t>
      </w:r>
      <w:r w:rsidRPr="00DF5727">
        <w:rPr>
          <w:rFonts w:asciiTheme="minorHAnsi" w:hAnsiTheme="minorHAnsi" w:cstheme="minorHAnsi"/>
          <w:color w:val="000000" w:themeColor="text1"/>
          <w:sz w:val="24"/>
          <w:szCs w:val="24"/>
        </w:rPr>
        <w:t xml:space="preserve">ertified </w:t>
      </w:r>
      <w:r w:rsidR="00E042F4" w:rsidRPr="00DF5727">
        <w:rPr>
          <w:rFonts w:asciiTheme="minorHAnsi" w:hAnsiTheme="minorHAnsi" w:cstheme="minorHAnsi"/>
          <w:color w:val="000000" w:themeColor="text1"/>
          <w:sz w:val="24"/>
          <w:szCs w:val="24"/>
        </w:rPr>
        <w:t>a</w:t>
      </w:r>
      <w:r w:rsidRPr="00DF5727">
        <w:rPr>
          <w:rFonts w:asciiTheme="minorHAnsi" w:hAnsiTheme="minorHAnsi" w:cstheme="minorHAnsi"/>
          <w:color w:val="000000" w:themeColor="text1"/>
          <w:sz w:val="24"/>
          <w:szCs w:val="24"/>
        </w:rPr>
        <w:t xml:space="preserve">pplication </w:t>
      </w:r>
      <w:r w:rsidR="00E042F4" w:rsidRPr="00DF5727">
        <w:rPr>
          <w:rFonts w:asciiTheme="minorHAnsi" w:hAnsiTheme="minorHAnsi" w:cstheme="minorHAnsi"/>
          <w:color w:val="000000" w:themeColor="text1"/>
          <w:sz w:val="24"/>
          <w:szCs w:val="24"/>
        </w:rPr>
        <w:t>c</w:t>
      </w:r>
      <w:r w:rsidRPr="00DF5727">
        <w:rPr>
          <w:rFonts w:asciiTheme="minorHAnsi" w:hAnsiTheme="minorHAnsi" w:cstheme="minorHAnsi"/>
          <w:color w:val="000000" w:themeColor="text1"/>
          <w:sz w:val="24"/>
          <w:szCs w:val="24"/>
        </w:rPr>
        <w:t xml:space="preserve">ounselors, are trained and certified </w:t>
      </w:r>
      <w:r w:rsidR="00E042F4" w:rsidRPr="00DF5727">
        <w:rPr>
          <w:rFonts w:asciiTheme="minorHAnsi" w:hAnsiTheme="minorHAnsi" w:cstheme="minorHAnsi"/>
          <w:color w:val="000000" w:themeColor="text1"/>
          <w:sz w:val="24"/>
          <w:szCs w:val="24"/>
        </w:rPr>
        <w:t xml:space="preserve">people </w:t>
      </w:r>
      <w:r w:rsidRPr="00DF5727">
        <w:rPr>
          <w:rFonts w:asciiTheme="minorHAnsi" w:hAnsiTheme="minorHAnsi" w:cstheme="minorHAnsi"/>
          <w:color w:val="000000" w:themeColor="text1"/>
          <w:sz w:val="24"/>
          <w:szCs w:val="24"/>
        </w:rPr>
        <w:t>at</w:t>
      </w:r>
      <w:r w:rsidRPr="009D4ECF">
        <w:rPr>
          <w:rFonts w:asciiTheme="minorHAnsi" w:hAnsiTheme="minorHAnsi" w:cstheme="minorHAnsi"/>
          <w:color w:val="000000" w:themeColor="text1"/>
          <w:sz w:val="24"/>
          <w:szCs w:val="24"/>
        </w:rPr>
        <w:t xml:space="preserve"> organizations in your area. Find an </w:t>
      </w:r>
      <w:r w:rsidR="00E042F4" w:rsidRPr="009D4ECF">
        <w:rPr>
          <w:rFonts w:asciiTheme="minorHAnsi" w:hAnsiTheme="minorHAnsi" w:cstheme="minorHAnsi"/>
          <w:color w:val="000000" w:themeColor="text1"/>
          <w:sz w:val="24"/>
          <w:szCs w:val="24"/>
        </w:rPr>
        <w:t>e</w:t>
      </w:r>
      <w:r w:rsidRPr="009D4ECF">
        <w:rPr>
          <w:rFonts w:asciiTheme="minorHAnsi" w:hAnsiTheme="minorHAnsi" w:cstheme="minorHAnsi"/>
          <w:color w:val="000000" w:themeColor="text1"/>
          <w:sz w:val="24"/>
          <w:szCs w:val="24"/>
        </w:rPr>
        <w:t xml:space="preserve">nrollment </w:t>
      </w:r>
      <w:r w:rsidR="00E042F4" w:rsidRPr="009D4ECF">
        <w:rPr>
          <w:rFonts w:asciiTheme="minorHAnsi" w:hAnsiTheme="minorHAnsi" w:cstheme="minorHAnsi"/>
          <w:color w:val="000000" w:themeColor="text1"/>
          <w:sz w:val="24"/>
          <w:szCs w:val="24"/>
        </w:rPr>
        <w:t>a</w:t>
      </w:r>
      <w:r w:rsidRPr="009D4ECF">
        <w:rPr>
          <w:rFonts w:asciiTheme="minorHAnsi" w:hAnsiTheme="minorHAnsi" w:cstheme="minorHAnsi"/>
          <w:color w:val="000000" w:themeColor="text1"/>
          <w:sz w:val="24"/>
          <w:szCs w:val="24"/>
        </w:rPr>
        <w:t xml:space="preserve">ssister near you at </w:t>
      </w:r>
      <w:hyperlink r:id="rId24">
        <w:r w:rsidRPr="009D4ECF">
          <w:rPr>
            <w:rFonts w:asciiTheme="minorHAnsi" w:hAnsiTheme="minorHAnsi" w:cstheme="minorHAnsi"/>
            <w:color w:val="000000" w:themeColor="text1"/>
            <w:sz w:val="24"/>
            <w:szCs w:val="24"/>
            <w:u w:val="single"/>
          </w:rPr>
          <w:t>Enrollment Assister Search</w:t>
        </w:r>
        <w:r w:rsidRPr="009D4ECF">
          <w:rPr>
            <w:rFonts w:asciiTheme="minorHAnsi" w:hAnsiTheme="minorHAnsi" w:cstheme="minorHAnsi"/>
            <w:color w:val="000000" w:themeColor="text1"/>
            <w:sz w:val="24"/>
            <w:szCs w:val="24"/>
          </w:rPr>
          <w:t>.</w:t>
        </w:r>
      </w:hyperlink>
    </w:p>
    <w:p w14:paraId="0000008F" w14:textId="4AF76834" w:rsidR="00F57C35" w:rsidRPr="00DF5727" w:rsidRDefault="00F57C35">
      <w:pPr>
        <w:ind w:left="360"/>
        <w:rPr>
          <w:rFonts w:asciiTheme="minorHAnsi" w:hAnsiTheme="minorHAnsi" w:cstheme="minorHAnsi"/>
          <w:color w:val="000000" w:themeColor="text1"/>
          <w:sz w:val="24"/>
          <w:szCs w:val="24"/>
          <w:u w:val="single"/>
        </w:rPr>
      </w:pPr>
    </w:p>
    <w:p w14:paraId="00000090" w14:textId="3052CD61" w:rsidR="00F57C35" w:rsidRPr="00AC04FE" w:rsidRDefault="003F2722" w:rsidP="00AC04FE">
      <w:pPr>
        <w:pStyle w:val="ListNumber"/>
        <w:rPr>
          <w:b/>
          <w:bCs/>
          <w:sz w:val="24"/>
          <w:szCs w:val="24"/>
        </w:rPr>
      </w:pPr>
      <w:r w:rsidRPr="00AC04FE">
        <w:rPr>
          <w:b/>
          <w:bCs/>
          <w:sz w:val="24"/>
          <w:szCs w:val="24"/>
        </w:rPr>
        <w:t xml:space="preserve">Get help from a </w:t>
      </w:r>
      <w:r w:rsidR="00AA0EF8" w:rsidRPr="00AC04FE">
        <w:rPr>
          <w:b/>
          <w:bCs/>
          <w:sz w:val="24"/>
          <w:szCs w:val="24"/>
        </w:rPr>
        <w:t xml:space="preserve">Serving the Health Insurance Needs of Everyone </w:t>
      </w:r>
      <w:r w:rsidR="00AD3190">
        <w:rPr>
          <w:b/>
          <w:bCs/>
          <w:sz w:val="24"/>
          <w:szCs w:val="24"/>
        </w:rPr>
        <w:t xml:space="preserve">(SHINE) </w:t>
      </w:r>
      <w:r w:rsidRPr="00AC04FE">
        <w:rPr>
          <w:b/>
          <w:bCs/>
          <w:sz w:val="24"/>
          <w:szCs w:val="24"/>
        </w:rPr>
        <w:t>counselor</w:t>
      </w:r>
      <w:r w:rsidR="00AD3190">
        <w:rPr>
          <w:b/>
          <w:bCs/>
          <w:sz w:val="24"/>
          <w:szCs w:val="24"/>
        </w:rPr>
        <w:t>.</w:t>
      </w:r>
    </w:p>
    <w:p w14:paraId="00000091" w14:textId="31FE1B76" w:rsidR="00F57C35" w:rsidRPr="00DF5727" w:rsidRDefault="003F2722">
      <w:pPr>
        <w:ind w:left="360"/>
        <w:rPr>
          <w:rFonts w:asciiTheme="minorHAnsi" w:hAnsiTheme="minorHAnsi" w:cstheme="minorHAnsi"/>
          <w:color w:val="000000" w:themeColor="text1"/>
          <w:sz w:val="24"/>
          <w:szCs w:val="24"/>
        </w:rPr>
      </w:pPr>
      <w:r w:rsidRPr="00DF5727">
        <w:rPr>
          <w:rFonts w:asciiTheme="minorHAnsi" w:hAnsiTheme="minorHAnsi" w:cstheme="minorHAnsi"/>
          <w:color w:val="000000" w:themeColor="text1"/>
          <w:sz w:val="24"/>
          <w:szCs w:val="24"/>
        </w:rPr>
        <w:t xml:space="preserve">You can </w:t>
      </w:r>
      <w:r w:rsidR="009F6401">
        <w:rPr>
          <w:rFonts w:asciiTheme="minorHAnsi" w:hAnsiTheme="minorHAnsi" w:cstheme="minorHAnsi"/>
          <w:color w:val="000000" w:themeColor="text1"/>
          <w:sz w:val="24"/>
          <w:szCs w:val="24"/>
        </w:rPr>
        <w:t>find</w:t>
      </w:r>
      <w:r w:rsidR="009F6401" w:rsidRPr="00DF5727">
        <w:rPr>
          <w:rFonts w:asciiTheme="minorHAnsi" w:hAnsiTheme="minorHAnsi" w:cstheme="minorHAnsi"/>
          <w:color w:val="000000" w:themeColor="text1"/>
          <w:sz w:val="24"/>
          <w:szCs w:val="24"/>
        </w:rPr>
        <w:t xml:space="preserve"> </w:t>
      </w:r>
      <w:r w:rsidRPr="00DF5727">
        <w:rPr>
          <w:rFonts w:asciiTheme="minorHAnsi" w:hAnsiTheme="minorHAnsi" w:cstheme="minorHAnsi"/>
          <w:color w:val="000000" w:themeColor="text1"/>
          <w:sz w:val="24"/>
          <w:szCs w:val="24"/>
        </w:rPr>
        <w:t xml:space="preserve">your closest </w:t>
      </w:r>
      <w:r w:rsidR="00AA0EF8" w:rsidRPr="00DF5727">
        <w:rPr>
          <w:rFonts w:asciiTheme="minorHAnsi" w:hAnsiTheme="minorHAnsi" w:cstheme="minorHAnsi"/>
          <w:color w:val="000000" w:themeColor="text1"/>
          <w:sz w:val="24"/>
          <w:szCs w:val="24"/>
        </w:rPr>
        <w:t xml:space="preserve">SHINE </w:t>
      </w:r>
      <w:r w:rsidRPr="00DF5727">
        <w:rPr>
          <w:rFonts w:asciiTheme="minorHAnsi" w:hAnsiTheme="minorHAnsi" w:cstheme="minorHAnsi"/>
          <w:color w:val="000000" w:themeColor="text1"/>
          <w:sz w:val="24"/>
          <w:szCs w:val="24"/>
        </w:rPr>
        <w:t>counselor through Aging Service</w:t>
      </w:r>
      <w:r w:rsidR="00CD33E0" w:rsidRPr="00DF5727">
        <w:rPr>
          <w:rFonts w:asciiTheme="minorHAnsi" w:hAnsiTheme="minorHAnsi" w:cstheme="minorHAnsi"/>
          <w:color w:val="000000" w:themeColor="text1"/>
          <w:sz w:val="24"/>
          <w:szCs w:val="24"/>
        </w:rPr>
        <w:t>s</w:t>
      </w:r>
      <w:r w:rsidRPr="00DF5727">
        <w:rPr>
          <w:rFonts w:asciiTheme="minorHAnsi" w:hAnsiTheme="minorHAnsi" w:cstheme="minorHAnsi"/>
          <w:color w:val="000000" w:themeColor="text1"/>
          <w:sz w:val="24"/>
          <w:szCs w:val="24"/>
        </w:rPr>
        <w:t xml:space="preserve"> Access Points</w:t>
      </w:r>
      <w:r w:rsidR="006F28CA">
        <w:rPr>
          <w:rFonts w:asciiTheme="minorHAnsi" w:hAnsiTheme="minorHAnsi" w:cstheme="minorHAnsi"/>
          <w:color w:val="000000" w:themeColor="text1"/>
          <w:sz w:val="24"/>
          <w:szCs w:val="24"/>
        </w:rPr>
        <w:t xml:space="preserve"> (ASAPs)</w:t>
      </w:r>
      <w:r w:rsidRPr="00DF5727">
        <w:rPr>
          <w:rFonts w:asciiTheme="minorHAnsi" w:hAnsiTheme="minorHAnsi" w:cstheme="minorHAnsi"/>
          <w:color w:val="000000" w:themeColor="text1"/>
          <w:sz w:val="24"/>
          <w:szCs w:val="24"/>
        </w:rPr>
        <w:t xml:space="preserve">. SHINE counselors can meet with you and </w:t>
      </w:r>
      <w:r w:rsidR="00CD33E0" w:rsidRPr="00DF5727">
        <w:rPr>
          <w:rFonts w:asciiTheme="minorHAnsi" w:hAnsiTheme="minorHAnsi" w:cstheme="minorHAnsi"/>
          <w:color w:val="000000" w:themeColor="text1"/>
          <w:sz w:val="24"/>
          <w:szCs w:val="24"/>
        </w:rPr>
        <w:t>help you apply</w:t>
      </w:r>
      <w:r w:rsidRPr="00DF5727">
        <w:rPr>
          <w:rFonts w:asciiTheme="minorHAnsi" w:hAnsiTheme="minorHAnsi" w:cstheme="minorHAnsi"/>
          <w:color w:val="000000" w:themeColor="text1"/>
          <w:sz w:val="24"/>
          <w:szCs w:val="24"/>
        </w:rPr>
        <w:t xml:space="preserve"> for </w:t>
      </w:r>
      <w:r w:rsidR="0087230F" w:rsidRPr="00DF5727">
        <w:rPr>
          <w:rFonts w:asciiTheme="minorHAnsi" w:hAnsiTheme="minorHAnsi" w:cstheme="minorHAnsi"/>
          <w:color w:val="000000" w:themeColor="text1"/>
          <w:sz w:val="24"/>
          <w:szCs w:val="24"/>
        </w:rPr>
        <w:t>an MSP</w:t>
      </w:r>
      <w:r w:rsidRPr="00DF5727">
        <w:rPr>
          <w:rFonts w:asciiTheme="minorHAnsi" w:hAnsiTheme="minorHAnsi" w:cstheme="minorHAnsi"/>
          <w:color w:val="000000" w:themeColor="text1"/>
          <w:sz w:val="24"/>
          <w:szCs w:val="24"/>
        </w:rPr>
        <w:t xml:space="preserve">. </w:t>
      </w:r>
    </w:p>
    <w:p w14:paraId="7D310A31" w14:textId="77777777" w:rsidR="00BB1045" w:rsidRPr="00DF5727" w:rsidRDefault="00BB1045">
      <w:pPr>
        <w:ind w:left="360"/>
        <w:rPr>
          <w:rFonts w:asciiTheme="minorHAnsi" w:hAnsiTheme="minorHAnsi" w:cstheme="minorHAnsi"/>
          <w:color w:val="000000" w:themeColor="text1"/>
          <w:sz w:val="24"/>
          <w:szCs w:val="24"/>
        </w:rPr>
      </w:pPr>
    </w:p>
    <w:p w14:paraId="00000092" w14:textId="59378A8B" w:rsidR="00F57C35" w:rsidRPr="00AC04FE" w:rsidRDefault="003F2722" w:rsidP="00AC04FE">
      <w:pPr>
        <w:pStyle w:val="ListNumber"/>
        <w:rPr>
          <w:b/>
          <w:bCs/>
          <w:sz w:val="24"/>
          <w:szCs w:val="24"/>
        </w:rPr>
      </w:pPr>
      <w:r w:rsidRPr="00AC04FE">
        <w:rPr>
          <w:b/>
          <w:bCs/>
          <w:sz w:val="24"/>
          <w:szCs w:val="24"/>
        </w:rPr>
        <w:t>Read more about MSP</w:t>
      </w:r>
      <w:r w:rsidR="0087230F" w:rsidRPr="00AC04FE">
        <w:rPr>
          <w:b/>
          <w:bCs/>
          <w:sz w:val="24"/>
          <w:szCs w:val="24"/>
        </w:rPr>
        <w:t>s</w:t>
      </w:r>
      <w:r w:rsidRPr="00AC04FE">
        <w:rPr>
          <w:b/>
          <w:bCs/>
          <w:sz w:val="24"/>
          <w:szCs w:val="24"/>
        </w:rPr>
        <w:t xml:space="preserve"> online</w:t>
      </w:r>
      <w:r w:rsidR="00AD3190">
        <w:rPr>
          <w:b/>
          <w:bCs/>
          <w:sz w:val="24"/>
          <w:szCs w:val="24"/>
        </w:rPr>
        <w:t>.</w:t>
      </w:r>
    </w:p>
    <w:p w14:paraId="61FCDEFA" w14:textId="50F93DE9" w:rsidR="004E375D" w:rsidRPr="00DF5727" w:rsidRDefault="004E375D" w:rsidP="004678EE">
      <w:pPr>
        <w:pBdr>
          <w:top w:val="nil"/>
          <w:left w:val="nil"/>
          <w:bottom w:val="nil"/>
          <w:right w:val="nil"/>
          <w:between w:val="nil"/>
        </w:pBdr>
        <w:ind w:left="360"/>
        <w:rPr>
          <w:rFonts w:asciiTheme="minorHAnsi" w:hAnsiTheme="minorHAnsi" w:cstheme="minorHAnsi"/>
          <w:bCs/>
          <w:color w:val="000000" w:themeColor="text1"/>
          <w:sz w:val="24"/>
          <w:szCs w:val="24"/>
        </w:rPr>
      </w:pPr>
      <w:r w:rsidRPr="00DF5727">
        <w:rPr>
          <w:rFonts w:asciiTheme="minorHAnsi" w:hAnsiTheme="minorHAnsi" w:cstheme="minorHAnsi"/>
          <w:bCs/>
          <w:color w:val="000000" w:themeColor="text1"/>
          <w:sz w:val="24"/>
          <w:szCs w:val="24"/>
        </w:rPr>
        <w:t xml:space="preserve">You can find more information at </w:t>
      </w:r>
      <w:hyperlink r:id="rId25" w:history="1">
        <w:r w:rsidRPr="00DF5727">
          <w:rPr>
            <w:rStyle w:val="Hyperlink"/>
            <w:rFonts w:asciiTheme="minorHAnsi" w:hAnsiTheme="minorHAnsi" w:cstheme="minorHAnsi"/>
            <w:bCs/>
            <w:color w:val="000000" w:themeColor="text1"/>
            <w:sz w:val="24"/>
            <w:szCs w:val="24"/>
          </w:rPr>
          <w:t>mass.gov/info-details/help-paying-medicare-costs</w:t>
        </w:r>
      </w:hyperlink>
      <w:r w:rsidRPr="00DF5727">
        <w:rPr>
          <w:rFonts w:asciiTheme="minorHAnsi" w:hAnsiTheme="minorHAnsi" w:cstheme="minorHAnsi"/>
          <w:bCs/>
          <w:color w:val="000000" w:themeColor="text1"/>
          <w:sz w:val="24"/>
          <w:szCs w:val="24"/>
        </w:rPr>
        <w:t>.</w:t>
      </w:r>
    </w:p>
    <w:p w14:paraId="00000093" w14:textId="501AC2A2" w:rsidR="00F57C35" w:rsidRPr="00BB1045" w:rsidRDefault="00F57C35">
      <w:pPr>
        <w:rPr>
          <w:rFonts w:asciiTheme="minorHAnsi" w:hAnsiTheme="minorHAnsi" w:cstheme="minorHAnsi"/>
          <w:color w:val="0563C1"/>
          <w:sz w:val="24"/>
          <w:szCs w:val="24"/>
          <w:u w:val="single"/>
        </w:rPr>
      </w:pPr>
    </w:p>
    <w:p w14:paraId="00000096" w14:textId="00C0D6D2" w:rsidR="00F57C35" w:rsidRPr="00BB1045" w:rsidRDefault="003F2722" w:rsidP="00A1019A">
      <w:pPr>
        <w:ind w:left="360"/>
        <w:rPr>
          <w:rFonts w:asciiTheme="minorHAnsi" w:hAnsiTheme="minorHAnsi" w:cstheme="minorHAnsi"/>
          <w:sz w:val="24"/>
          <w:szCs w:val="24"/>
        </w:rPr>
      </w:pPr>
      <w:r w:rsidRPr="00BB1045">
        <w:rPr>
          <w:rFonts w:asciiTheme="minorHAnsi" w:hAnsiTheme="minorHAnsi" w:cstheme="minorHAnsi"/>
          <w:sz w:val="24"/>
          <w:szCs w:val="24"/>
        </w:rPr>
        <w:br/>
      </w:r>
    </w:p>
    <w:sectPr w:rsidR="00F57C35" w:rsidRPr="00BB104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4DCDD" w14:textId="77777777" w:rsidR="00EF4E38" w:rsidRDefault="00EF4E38">
      <w:r>
        <w:separator/>
      </w:r>
    </w:p>
  </w:endnote>
  <w:endnote w:type="continuationSeparator" w:id="0">
    <w:p w14:paraId="7C7AC959" w14:textId="77777777" w:rsidR="00EF4E38" w:rsidRDefault="00EF4E38">
      <w:r>
        <w:continuationSeparator/>
      </w:r>
    </w:p>
  </w:endnote>
  <w:endnote w:type="continuationNotice" w:id="1">
    <w:p w14:paraId="36156A96" w14:textId="77777777" w:rsidR="00EF4E38" w:rsidRDefault="00EF4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Default="003F272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50ADC">
      <w:rPr>
        <w:noProof/>
        <w:color w:val="000000"/>
      </w:rPr>
      <w:t>1</w:t>
    </w:r>
    <w:r>
      <w:rPr>
        <w:color w:val="000000"/>
      </w:rPr>
      <w:fldChar w:fldCharType="end"/>
    </w:r>
  </w:p>
  <w:p w14:paraId="0000009A" w14:textId="71A901C5" w:rsidR="00F57C35" w:rsidRDefault="009442FC">
    <w:pPr>
      <w:pBdr>
        <w:top w:val="nil"/>
        <w:left w:val="nil"/>
        <w:bottom w:val="nil"/>
        <w:right w:val="nil"/>
        <w:between w:val="nil"/>
      </w:pBdr>
      <w:tabs>
        <w:tab w:val="center" w:pos="4680"/>
        <w:tab w:val="right" w:pos="9360"/>
      </w:tabs>
      <w:rPr>
        <w:color w:val="000000"/>
      </w:rPr>
    </w:pPr>
    <w:r>
      <w:rPr>
        <w:rFonts w:asciiTheme="minorHAnsi" w:hAnsiTheme="minorHAnsi" w:cstheme="minorHAnsi"/>
        <w:sz w:val="24"/>
        <w:szCs w:val="24"/>
      </w:rPr>
      <w:t>MSP-FAQ_2025-05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4196" w14:textId="77777777" w:rsidR="00EF4E38" w:rsidRDefault="00EF4E38">
      <w:r>
        <w:separator/>
      </w:r>
    </w:p>
  </w:footnote>
  <w:footnote w:type="continuationSeparator" w:id="0">
    <w:p w14:paraId="45BCE375" w14:textId="77777777" w:rsidR="00EF4E38" w:rsidRDefault="00EF4E38">
      <w:r>
        <w:continuationSeparator/>
      </w:r>
    </w:p>
  </w:footnote>
  <w:footnote w:type="continuationNotice" w:id="1">
    <w:p w14:paraId="07F6E944" w14:textId="77777777" w:rsidR="00EF4E38" w:rsidRDefault="00EF4E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D186B5FA">
      <w:start w:val="1"/>
      <w:numFmt w:val="decimal"/>
      <w:lvlText w:val="%1."/>
      <w:lvlJc w:val="left"/>
      <w:pPr>
        <w:ind w:left="1440" w:hanging="360"/>
      </w:pPr>
    </w:lvl>
    <w:lvl w:ilvl="1" w:tplc="D5C8F17E">
      <w:start w:val="1"/>
      <w:numFmt w:val="decimal"/>
      <w:lvlText w:val="%2."/>
      <w:lvlJc w:val="left"/>
      <w:pPr>
        <w:ind w:left="1440" w:hanging="360"/>
      </w:pPr>
    </w:lvl>
    <w:lvl w:ilvl="2" w:tplc="2408941E">
      <w:start w:val="1"/>
      <w:numFmt w:val="decimal"/>
      <w:lvlText w:val="%3."/>
      <w:lvlJc w:val="left"/>
      <w:pPr>
        <w:ind w:left="1440" w:hanging="360"/>
      </w:pPr>
    </w:lvl>
    <w:lvl w:ilvl="3" w:tplc="C90C5964">
      <w:start w:val="1"/>
      <w:numFmt w:val="decimal"/>
      <w:lvlText w:val="%4."/>
      <w:lvlJc w:val="left"/>
      <w:pPr>
        <w:ind w:left="1440" w:hanging="360"/>
      </w:pPr>
    </w:lvl>
    <w:lvl w:ilvl="4" w:tplc="B5343A74">
      <w:start w:val="1"/>
      <w:numFmt w:val="decimal"/>
      <w:lvlText w:val="%5."/>
      <w:lvlJc w:val="left"/>
      <w:pPr>
        <w:ind w:left="1440" w:hanging="360"/>
      </w:pPr>
    </w:lvl>
    <w:lvl w:ilvl="5" w:tplc="CA92C6E8">
      <w:start w:val="1"/>
      <w:numFmt w:val="decimal"/>
      <w:lvlText w:val="%6."/>
      <w:lvlJc w:val="left"/>
      <w:pPr>
        <w:ind w:left="1440" w:hanging="360"/>
      </w:pPr>
    </w:lvl>
    <w:lvl w:ilvl="6" w:tplc="60CE5C3C">
      <w:start w:val="1"/>
      <w:numFmt w:val="decimal"/>
      <w:lvlText w:val="%7."/>
      <w:lvlJc w:val="left"/>
      <w:pPr>
        <w:ind w:left="1440" w:hanging="360"/>
      </w:pPr>
    </w:lvl>
    <w:lvl w:ilvl="7" w:tplc="C04A81E6">
      <w:start w:val="1"/>
      <w:numFmt w:val="decimal"/>
      <w:lvlText w:val="%8."/>
      <w:lvlJc w:val="left"/>
      <w:pPr>
        <w:ind w:left="1440" w:hanging="360"/>
      </w:pPr>
    </w:lvl>
    <w:lvl w:ilvl="8" w:tplc="F49C978E">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323493">
    <w:abstractNumId w:val="6"/>
  </w:num>
  <w:num w:numId="2" w16cid:durableId="1002051512">
    <w:abstractNumId w:val="10"/>
  </w:num>
  <w:num w:numId="3" w16cid:durableId="584339369">
    <w:abstractNumId w:val="9"/>
  </w:num>
  <w:num w:numId="4" w16cid:durableId="1417627772">
    <w:abstractNumId w:val="0"/>
  </w:num>
  <w:num w:numId="5" w16cid:durableId="1960184637">
    <w:abstractNumId w:val="4"/>
  </w:num>
  <w:num w:numId="6" w16cid:durableId="1195845090">
    <w:abstractNumId w:val="5"/>
  </w:num>
  <w:num w:numId="7" w16cid:durableId="1571504234">
    <w:abstractNumId w:val="7"/>
  </w:num>
  <w:num w:numId="8" w16cid:durableId="73162849">
    <w:abstractNumId w:val="2"/>
  </w:num>
  <w:num w:numId="9" w16cid:durableId="748307908">
    <w:abstractNumId w:val="8"/>
  </w:num>
  <w:num w:numId="10" w16cid:durableId="904685073">
    <w:abstractNumId w:val="1"/>
  </w:num>
  <w:num w:numId="11" w16cid:durableId="15068934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7F7E"/>
    <w:rsid w:val="00034181"/>
    <w:rsid w:val="0003771B"/>
    <w:rsid w:val="00040493"/>
    <w:rsid w:val="00041020"/>
    <w:rsid w:val="00045F92"/>
    <w:rsid w:val="000529C3"/>
    <w:rsid w:val="000540CE"/>
    <w:rsid w:val="000606FC"/>
    <w:rsid w:val="00060F64"/>
    <w:rsid w:val="00065959"/>
    <w:rsid w:val="00072139"/>
    <w:rsid w:val="00075C3B"/>
    <w:rsid w:val="000766BB"/>
    <w:rsid w:val="00090438"/>
    <w:rsid w:val="000A4FCD"/>
    <w:rsid w:val="000C125A"/>
    <w:rsid w:val="000C3C8E"/>
    <w:rsid w:val="000C5B62"/>
    <w:rsid w:val="000D3278"/>
    <w:rsid w:val="000D4C04"/>
    <w:rsid w:val="000D6313"/>
    <w:rsid w:val="000D6993"/>
    <w:rsid w:val="000D70C8"/>
    <w:rsid w:val="000E44DF"/>
    <w:rsid w:val="000E777A"/>
    <w:rsid w:val="000F0772"/>
    <w:rsid w:val="000F21E9"/>
    <w:rsid w:val="00100575"/>
    <w:rsid w:val="001008A1"/>
    <w:rsid w:val="00106B60"/>
    <w:rsid w:val="00112127"/>
    <w:rsid w:val="001147B4"/>
    <w:rsid w:val="001149AB"/>
    <w:rsid w:val="00116407"/>
    <w:rsid w:val="001211B8"/>
    <w:rsid w:val="00126103"/>
    <w:rsid w:val="00134AAB"/>
    <w:rsid w:val="00145D33"/>
    <w:rsid w:val="00151AA0"/>
    <w:rsid w:val="00161E7F"/>
    <w:rsid w:val="0016680E"/>
    <w:rsid w:val="00172094"/>
    <w:rsid w:val="00175FE5"/>
    <w:rsid w:val="001764B4"/>
    <w:rsid w:val="0018682E"/>
    <w:rsid w:val="00186DC2"/>
    <w:rsid w:val="001873CE"/>
    <w:rsid w:val="00193556"/>
    <w:rsid w:val="00196607"/>
    <w:rsid w:val="00197251"/>
    <w:rsid w:val="001A2021"/>
    <w:rsid w:val="001A769E"/>
    <w:rsid w:val="001B3FCD"/>
    <w:rsid w:val="001B4FCC"/>
    <w:rsid w:val="001B7395"/>
    <w:rsid w:val="001B7FC3"/>
    <w:rsid w:val="001C6577"/>
    <w:rsid w:val="001C6D0F"/>
    <w:rsid w:val="001D4DA6"/>
    <w:rsid w:val="001D6541"/>
    <w:rsid w:val="001D68B9"/>
    <w:rsid w:val="001E5F9A"/>
    <w:rsid w:val="001E66D9"/>
    <w:rsid w:val="001E7F7A"/>
    <w:rsid w:val="001F38F3"/>
    <w:rsid w:val="001F716D"/>
    <w:rsid w:val="00202BFA"/>
    <w:rsid w:val="002040F1"/>
    <w:rsid w:val="00211AF7"/>
    <w:rsid w:val="00213968"/>
    <w:rsid w:val="002152CA"/>
    <w:rsid w:val="00215AFC"/>
    <w:rsid w:val="00221BCF"/>
    <w:rsid w:val="00223477"/>
    <w:rsid w:val="002339CD"/>
    <w:rsid w:val="00234146"/>
    <w:rsid w:val="00241E58"/>
    <w:rsid w:val="00244107"/>
    <w:rsid w:val="00250ACA"/>
    <w:rsid w:val="00253362"/>
    <w:rsid w:val="00267E41"/>
    <w:rsid w:val="00275AD2"/>
    <w:rsid w:val="00275CA5"/>
    <w:rsid w:val="0027605E"/>
    <w:rsid w:val="00280433"/>
    <w:rsid w:val="00284074"/>
    <w:rsid w:val="00284C36"/>
    <w:rsid w:val="00287899"/>
    <w:rsid w:val="00291BD5"/>
    <w:rsid w:val="00291E4E"/>
    <w:rsid w:val="002A100D"/>
    <w:rsid w:val="002A2676"/>
    <w:rsid w:val="002A5749"/>
    <w:rsid w:val="002B13BB"/>
    <w:rsid w:val="002B3FFC"/>
    <w:rsid w:val="002B42F6"/>
    <w:rsid w:val="002B671E"/>
    <w:rsid w:val="002C0458"/>
    <w:rsid w:val="002C3CEA"/>
    <w:rsid w:val="002D196D"/>
    <w:rsid w:val="002D4997"/>
    <w:rsid w:val="002D49E5"/>
    <w:rsid w:val="002D7778"/>
    <w:rsid w:val="002D7DBA"/>
    <w:rsid w:val="002E04DE"/>
    <w:rsid w:val="002E7E37"/>
    <w:rsid w:val="002F5351"/>
    <w:rsid w:val="002F6C16"/>
    <w:rsid w:val="003002E7"/>
    <w:rsid w:val="00304B43"/>
    <w:rsid w:val="00312F00"/>
    <w:rsid w:val="003158A4"/>
    <w:rsid w:val="00326447"/>
    <w:rsid w:val="0034440A"/>
    <w:rsid w:val="00357D96"/>
    <w:rsid w:val="00360426"/>
    <w:rsid w:val="00371BCE"/>
    <w:rsid w:val="003812D1"/>
    <w:rsid w:val="00383511"/>
    <w:rsid w:val="00385F82"/>
    <w:rsid w:val="00393681"/>
    <w:rsid w:val="00397E10"/>
    <w:rsid w:val="003A00B8"/>
    <w:rsid w:val="003A4E8C"/>
    <w:rsid w:val="003A5C2C"/>
    <w:rsid w:val="003B4ED6"/>
    <w:rsid w:val="003C0F4E"/>
    <w:rsid w:val="003C7F77"/>
    <w:rsid w:val="003D0750"/>
    <w:rsid w:val="003D2901"/>
    <w:rsid w:val="003D2E6C"/>
    <w:rsid w:val="003D51F9"/>
    <w:rsid w:val="003D57C6"/>
    <w:rsid w:val="003E12AF"/>
    <w:rsid w:val="003E61D9"/>
    <w:rsid w:val="003E6A77"/>
    <w:rsid w:val="003E6E87"/>
    <w:rsid w:val="003F2722"/>
    <w:rsid w:val="003F37F3"/>
    <w:rsid w:val="00434AF2"/>
    <w:rsid w:val="0045196A"/>
    <w:rsid w:val="004579D7"/>
    <w:rsid w:val="00457D37"/>
    <w:rsid w:val="004678EE"/>
    <w:rsid w:val="00467CA3"/>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749D"/>
    <w:rsid w:val="004E2904"/>
    <w:rsid w:val="004E375D"/>
    <w:rsid w:val="005047AC"/>
    <w:rsid w:val="00514B6F"/>
    <w:rsid w:val="00542C83"/>
    <w:rsid w:val="005463C7"/>
    <w:rsid w:val="00561EB4"/>
    <w:rsid w:val="00575C65"/>
    <w:rsid w:val="0057771B"/>
    <w:rsid w:val="0058452F"/>
    <w:rsid w:val="005938BF"/>
    <w:rsid w:val="00594CD0"/>
    <w:rsid w:val="0059595C"/>
    <w:rsid w:val="005A273A"/>
    <w:rsid w:val="005B4CA9"/>
    <w:rsid w:val="005B69CD"/>
    <w:rsid w:val="005C1D41"/>
    <w:rsid w:val="005D026E"/>
    <w:rsid w:val="005D46BA"/>
    <w:rsid w:val="005E7142"/>
    <w:rsid w:val="005F59E7"/>
    <w:rsid w:val="005F5FC3"/>
    <w:rsid w:val="00600CB8"/>
    <w:rsid w:val="00601B39"/>
    <w:rsid w:val="00602F33"/>
    <w:rsid w:val="00610934"/>
    <w:rsid w:val="006146B8"/>
    <w:rsid w:val="00616380"/>
    <w:rsid w:val="006206D3"/>
    <w:rsid w:val="0062129F"/>
    <w:rsid w:val="00623C61"/>
    <w:rsid w:val="0062560D"/>
    <w:rsid w:val="0063381F"/>
    <w:rsid w:val="0064319B"/>
    <w:rsid w:val="006439F4"/>
    <w:rsid w:val="00645E32"/>
    <w:rsid w:val="00652DD9"/>
    <w:rsid w:val="006555C0"/>
    <w:rsid w:val="006577A0"/>
    <w:rsid w:val="0066157D"/>
    <w:rsid w:val="00672264"/>
    <w:rsid w:val="00680073"/>
    <w:rsid w:val="006A1285"/>
    <w:rsid w:val="006A7092"/>
    <w:rsid w:val="006B1641"/>
    <w:rsid w:val="006B2CE6"/>
    <w:rsid w:val="006B30DE"/>
    <w:rsid w:val="006B32BF"/>
    <w:rsid w:val="006C6DEA"/>
    <w:rsid w:val="006D379E"/>
    <w:rsid w:val="006E01B3"/>
    <w:rsid w:val="006F28CA"/>
    <w:rsid w:val="00704E1C"/>
    <w:rsid w:val="0071273B"/>
    <w:rsid w:val="0071569B"/>
    <w:rsid w:val="00722B9C"/>
    <w:rsid w:val="00724580"/>
    <w:rsid w:val="00726752"/>
    <w:rsid w:val="00727CFB"/>
    <w:rsid w:val="00737B81"/>
    <w:rsid w:val="00746C3E"/>
    <w:rsid w:val="00750ADC"/>
    <w:rsid w:val="007568B3"/>
    <w:rsid w:val="00760602"/>
    <w:rsid w:val="00763BB2"/>
    <w:rsid w:val="00763F1B"/>
    <w:rsid w:val="007663C0"/>
    <w:rsid w:val="00773D1A"/>
    <w:rsid w:val="00791903"/>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802D98"/>
    <w:rsid w:val="00804A50"/>
    <w:rsid w:val="00807A18"/>
    <w:rsid w:val="008119C6"/>
    <w:rsid w:val="00813B99"/>
    <w:rsid w:val="00823118"/>
    <w:rsid w:val="00823A15"/>
    <w:rsid w:val="0083688C"/>
    <w:rsid w:val="00841C97"/>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56F7"/>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50EB"/>
    <w:rsid w:val="009F1FA7"/>
    <w:rsid w:val="009F6401"/>
    <w:rsid w:val="00A1019A"/>
    <w:rsid w:val="00A15B59"/>
    <w:rsid w:val="00A2081A"/>
    <w:rsid w:val="00A20BCE"/>
    <w:rsid w:val="00A26A0E"/>
    <w:rsid w:val="00A27EF3"/>
    <w:rsid w:val="00A3102C"/>
    <w:rsid w:val="00A32182"/>
    <w:rsid w:val="00A33298"/>
    <w:rsid w:val="00A451B6"/>
    <w:rsid w:val="00A46B0F"/>
    <w:rsid w:val="00A4728A"/>
    <w:rsid w:val="00A516E9"/>
    <w:rsid w:val="00A51F9A"/>
    <w:rsid w:val="00A53BA4"/>
    <w:rsid w:val="00A53FF4"/>
    <w:rsid w:val="00A70B64"/>
    <w:rsid w:val="00A72C20"/>
    <w:rsid w:val="00A732CC"/>
    <w:rsid w:val="00A7651A"/>
    <w:rsid w:val="00A810D2"/>
    <w:rsid w:val="00A9337C"/>
    <w:rsid w:val="00A93D53"/>
    <w:rsid w:val="00AA02DF"/>
    <w:rsid w:val="00AA0658"/>
    <w:rsid w:val="00AA0EF8"/>
    <w:rsid w:val="00AA5880"/>
    <w:rsid w:val="00AB530F"/>
    <w:rsid w:val="00AB61BA"/>
    <w:rsid w:val="00AB718C"/>
    <w:rsid w:val="00AC04FE"/>
    <w:rsid w:val="00AC46A6"/>
    <w:rsid w:val="00AC66D3"/>
    <w:rsid w:val="00AD3190"/>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45D"/>
    <w:rsid w:val="00B7643E"/>
    <w:rsid w:val="00B8299D"/>
    <w:rsid w:val="00B82C5B"/>
    <w:rsid w:val="00B831F0"/>
    <w:rsid w:val="00B86B60"/>
    <w:rsid w:val="00B9085A"/>
    <w:rsid w:val="00B90C9E"/>
    <w:rsid w:val="00B97190"/>
    <w:rsid w:val="00B97590"/>
    <w:rsid w:val="00BA28D3"/>
    <w:rsid w:val="00BB1045"/>
    <w:rsid w:val="00BB4BD3"/>
    <w:rsid w:val="00BC1BFD"/>
    <w:rsid w:val="00BC5F04"/>
    <w:rsid w:val="00BD0C64"/>
    <w:rsid w:val="00BD107F"/>
    <w:rsid w:val="00BD213F"/>
    <w:rsid w:val="00BD3DCF"/>
    <w:rsid w:val="00BE33CB"/>
    <w:rsid w:val="00BF43A1"/>
    <w:rsid w:val="00C1538D"/>
    <w:rsid w:val="00C238B0"/>
    <w:rsid w:val="00C30D82"/>
    <w:rsid w:val="00C332EA"/>
    <w:rsid w:val="00C74D0E"/>
    <w:rsid w:val="00C8084B"/>
    <w:rsid w:val="00C8565E"/>
    <w:rsid w:val="00C9091C"/>
    <w:rsid w:val="00CB1550"/>
    <w:rsid w:val="00CB275D"/>
    <w:rsid w:val="00CB3819"/>
    <w:rsid w:val="00CB64CB"/>
    <w:rsid w:val="00CC0F13"/>
    <w:rsid w:val="00CC5921"/>
    <w:rsid w:val="00CD33E0"/>
    <w:rsid w:val="00CD7E06"/>
    <w:rsid w:val="00CE068E"/>
    <w:rsid w:val="00CE62AB"/>
    <w:rsid w:val="00CF2658"/>
    <w:rsid w:val="00CF54FB"/>
    <w:rsid w:val="00D114FF"/>
    <w:rsid w:val="00D21A8E"/>
    <w:rsid w:val="00D3131C"/>
    <w:rsid w:val="00D3173D"/>
    <w:rsid w:val="00D35C74"/>
    <w:rsid w:val="00D40C30"/>
    <w:rsid w:val="00D439AE"/>
    <w:rsid w:val="00D465BC"/>
    <w:rsid w:val="00D46F57"/>
    <w:rsid w:val="00D543CA"/>
    <w:rsid w:val="00D56C9E"/>
    <w:rsid w:val="00D60882"/>
    <w:rsid w:val="00D639E8"/>
    <w:rsid w:val="00D64047"/>
    <w:rsid w:val="00D74106"/>
    <w:rsid w:val="00D8094F"/>
    <w:rsid w:val="00D81933"/>
    <w:rsid w:val="00D83A1D"/>
    <w:rsid w:val="00D86704"/>
    <w:rsid w:val="00D913C2"/>
    <w:rsid w:val="00D93301"/>
    <w:rsid w:val="00D93973"/>
    <w:rsid w:val="00D9545F"/>
    <w:rsid w:val="00D95D3E"/>
    <w:rsid w:val="00DA3F14"/>
    <w:rsid w:val="00DA7C17"/>
    <w:rsid w:val="00DB54C9"/>
    <w:rsid w:val="00DB5E17"/>
    <w:rsid w:val="00DC1FD0"/>
    <w:rsid w:val="00DD79CA"/>
    <w:rsid w:val="00DF5727"/>
    <w:rsid w:val="00E02877"/>
    <w:rsid w:val="00E042F4"/>
    <w:rsid w:val="00E0445C"/>
    <w:rsid w:val="00E20B44"/>
    <w:rsid w:val="00E20F09"/>
    <w:rsid w:val="00E2337E"/>
    <w:rsid w:val="00E246EB"/>
    <w:rsid w:val="00E2685D"/>
    <w:rsid w:val="00E3216F"/>
    <w:rsid w:val="00E33117"/>
    <w:rsid w:val="00E408BB"/>
    <w:rsid w:val="00E50BF1"/>
    <w:rsid w:val="00E5133D"/>
    <w:rsid w:val="00E517D4"/>
    <w:rsid w:val="00E54FC7"/>
    <w:rsid w:val="00E634E1"/>
    <w:rsid w:val="00E674C2"/>
    <w:rsid w:val="00E67B01"/>
    <w:rsid w:val="00E73597"/>
    <w:rsid w:val="00E74D63"/>
    <w:rsid w:val="00E841F2"/>
    <w:rsid w:val="00E8585E"/>
    <w:rsid w:val="00E9376F"/>
    <w:rsid w:val="00E93880"/>
    <w:rsid w:val="00E95678"/>
    <w:rsid w:val="00EA1824"/>
    <w:rsid w:val="00EA3797"/>
    <w:rsid w:val="00EB4028"/>
    <w:rsid w:val="00EB6F38"/>
    <w:rsid w:val="00EC28B4"/>
    <w:rsid w:val="00EC2CBF"/>
    <w:rsid w:val="00ED3AF8"/>
    <w:rsid w:val="00ED5D67"/>
    <w:rsid w:val="00EE030E"/>
    <w:rsid w:val="00EE17BC"/>
    <w:rsid w:val="00EF1BE0"/>
    <w:rsid w:val="00EF4E38"/>
    <w:rsid w:val="00EF6BD4"/>
    <w:rsid w:val="00F01242"/>
    <w:rsid w:val="00F04ADE"/>
    <w:rsid w:val="00F13C0A"/>
    <w:rsid w:val="00F17943"/>
    <w:rsid w:val="00F17E71"/>
    <w:rsid w:val="00F30AAE"/>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A0DBE"/>
    <w:rsid w:val="00FB0BAC"/>
    <w:rsid w:val="00FB5180"/>
    <w:rsid w:val="00FB7828"/>
    <w:rsid w:val="00FC66C1"/>
    <w:rsid w:val="00FC7767"/>
    <w:rsid w:val="00FD33F6"/>
    <w:rsid w:val="00FE526E"/>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style>
  <w:style w:type="paragraph" w:styleId="Heading1">
    <w:name w:val="heading 1"/>
    <w:basedOn w:val="Normal"/>
    <w:next w:val="Normal"/>
    <w:uiPriority w:val="9"/>
    <w:qFormat/>
    <w:rsid w:val="001008A1"/>
    <w:pPr>
      <w:outlineLvl w:val="0"/>
    </w:pPr>
    <w:rPr>
      <w:rFonts w:asciiTheme="minorHAnsi"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styleId="UnresolvedMention">
    <w:name w:val="Unresolved Mention"/>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hAnsi="Calibri" w:cs="Calibri"/>
    </w:rPr>
  </w:style>
  <w:style w:type="table" w:styleId="TableGrid">
    <w:name w:val="Table Grid"/>
    <w:basedOn w:val="TableNormal"/>
    <w:uiPriority w:val="59"/>
    <w:rsid w:val="00A80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42AED"/>
    <w:rPr>
      <w:rFonts w:ascii="Calibri"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3727">
      <w:bodyDiv w:val="1"/>
      <w:marLeft w:val="0"/>
      <w:marRight w:val="0"/>
      <w:marTop w:val="0"/>
      <w:marBottom w:val="0"/>
      <w:divBdr>
        <w:top w:val="none" w:sz="0" w:space="0" w:color="auto"/>
        <w:left w:val="none" w:sz="0" w:space="0" w:color="auto"/>
        <w:bottom w:val="none" w:sz="0" w:space="0" w:color="auto"/>
        <w:right w:val="none" w:sz="0" w:space="0" w:color="auto"/>
      </w:divBdr>
    </w:div>
    <w:div w:id="811479211">
      <w:bodyDiv w:val="1"/>
      <w:marLeft w:val="0"/>
      <w:marRight w:val="0"/>
      <w:marTop w:val="0"/>
      <w:marBottom w:val="0"/>
      <w:divBdr>
        <w:top w:val="none" w:sz="0" w:space="0" w:color="auto"/>
        <w:left w:val="none" w:sz="0" w:space="0" w:color="auto"/>
        <w:bottom w:val="none" w:sz="0" w:space="0" w:color="auto"/>
        <w:right w:val="none" w:sz="0" w:space="0" w:color="auto"/>
      </w:divBdr>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1146774071">
      <w:bodyDiv w:val="1"/>
      <w:marLeft w:val="0"/>
      <w:marRight w:val="0"/>
      <w:marTop w:val="0"/>
      <w:marBottom w:val="0"/>
      <w:divBdr>
        <w:top w:val="none" w:sz="0" w:space="0" w:color="auto"/>
        <w:left w:val="none" w:sz="0" w:space="0" w:color="auto"/>
        <w:bottom w:val="none" w:sz="0" w:space="0" w:color="auto"/>
        <w:right w:val="none" w:sz="0" w:space="0" w:color="auto"/>
      </w:divBdr>
    </w:div>
    <w:div w:id="1330908556">
      <w:bodyDiv w:val="1"/>
      <w:marLeft w:val="0"/>
      <w:marRight w:val="0"/>
      <w:marTop w:val="0"/>
      <w:marBottom w:val="0"/>
      <w:divBdr>
        <w:top w:val="none" w:sz="0" w:space="0" w:color="auto"/>
        <w:left w:val="none" w:sz="0" w:space="0" w:color="auto"/>
        <w:bottom w:val="none" w:sz="0" w:space="0" w:color="auto"/>
        <w:right w:val="none" w:sz="0" w:space="0" w:color="auto"/>
      </w:divBdr>
    </w:div>
    <w:div w:id="1602176576">
      <w:bodyDiv w:val="1"/>
      <w:marLeft w:val="0"/>
      <w:marRight w:val="0"/>
      <w:marTop w:val="0"/>
      <w:marBottom w:val="0"/>
      <w:divBdr>
        <w:top w:val="none" w:sz="0" w:space="0" w:color="auto"/>
        <w:left w:val="none" w:sz="0" w:space="0" w:color="auto"/>
        <w:bottom w:val="none" w:sz="0" w:space="0" w:color="auto"/>
        <w:right w:val="none" w:sz="0" w:space="0" w:color="auto"/>
      </w:divBdr>
    </w:div>
    <w:div w:id="19422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edicare-savings-programs-application/download" TargetMode="External"/><Relationship Id="rId18" Type="http://schemas.openxmlformats.org/officeDocument/2006/relationships/hyperlink" Target="https://www.mass.gov/doc/medicare-savings-programs-application/download"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mass.gov/how-to/apply-for-masshealth-coverage-for-seniors-and-people-of-any-age-who-need-long-term-care-services" TargetMode="External"/><Relationship Id="rId7" Type="http://schemas.openxmlformats.org/officeDocument/2006/relationships/footnotes" Target="footnotes.xml"/><Relationship Id="rId12" Type="http://schemas.openxmlformats.org/officeDocument/2006/relationships/hyperlink" Target="https://www.mass.gov/how-to/apply-for-masshealth-the-health-safety-net-or-the-childrens-medical-security-plan" TargetMode="External"/><Relationship Id="rId17" Type="http://schemas.openxmlformats.org/officeDocument/2006/relationships/hyperlink" Target="https://www.mass.gov/doc/medicare-savings-programs-application/download" TargetMode="External"/><Relationship Id="rId25" Type="http://schemas.openxmlformats.org/officeDocument/2006/relationships/hyperlink" Target="https://www.mass.gov/info-details/help-paying-medicare-costs" TargetMode="External"/><Relationship Id="rId2" Type="http://schemas.openxmlformats.org/officeDocument/2006/relationships/customXml" Target="../customXml/item2.xml"/><Relationship Id="rId16" Type="http://schemas.openxmlformats.org/officeDocument/2006/relationships/hyperlink" Target="https://www.mass.gov/doc/medicare-savings-programs-application/download" TargetMode="External"/><Relationship Id="rId20" Type="http://schemas.openxmlformats.org/officeDocument/2006/relationships/hyperlink" Target="https://www.mass.gov/doc/medicare-savings-programs-application/downlo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services" TargetMode="External"/><Relationship Id="rId24" Type="http://schemas.openxmlformats.org/officeDocument/2006/relationships/hyperlink" Target="https://my.mahealthconnector.org/enrollment-assisters" TargetMode="External"/><Relationship Id="rId5" Type="http://schemas.openxmlformats.org/officeDocument/2006/relationships/settings" Target="settings.xml"/><Relationship Id="rId15" Type="http://schemas.openxmlformats.org/officeDocument/2006/relationships/hyperlink" Target="https://www.mass.gov/lists/402-through-300" TargetMode="External"/><Relationship Id="rId23" Type="http://schemas.openxmlformats.org/officeDocument/2006/relationships/hyperlink" Target="https://www.mass.gov/info-details/schedule-an-appointment-with-a-masshealth-representative" TargetMode="External"/><Relationship Id="rId28" Type="http://schemas.openxmlformats.org/officeDocument/2006/relationships/theme" Target="theme/theme1.xml"/><Relationship Id="rId10" Type="http://schemas.openxmlformats.org/officeDocument/2006/relationships/hyperlink" Target="file:///C:\Users\JLuca\AppData\Local\Microsoft\Windows\INetCache\Content.Outlook\IKHPGDAR\mass.gov\info-details\program-financial-guidelines-for-certain-masshealth-applicants-and-members" TargetMode="External"/><Relationship Id="rId19" Type="http://schemas.openxmlformats.org/officeDocument/2006/relationships/hyperlink" Target="https://www.mass.gov/doc/medicare-savings-programs-application/download" TargetMode="Externa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estaterecoverydetails" TargetMode="External"/><Relationship Id="rId22" Type="http://schemas.openxmlformats.org/officeDocument/2006/relationships/hyperlink" Target="https://www.mass.gov/how-to/apply-for-masshealth-the-health-safety-net-or-the-childrens-medical-security-pla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Props1.xml><?xml version="1.0" encoding="utf-8"?>
<ds:datastoreItem xmlns:ds="http://schemas.openxmlformats.org/officeDocument/2006/customXml" ds:itemID="{FB3A989E-9BA1-4330-B410-AF6D0A8559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Finn, Jonathan F. (EHS)</cp:lastModifiedBy>
  <cp:revision>9</cp:revision>
  <dcterms:created xsi:type="dcterms:W3CDTF">2025-05-02T13:59:00Z</dcterms:created>
  <dcterms:modified xsi:type="dcterms:W3CDTF">2025-05-05T19:00:00Z</dcterms:modified>
</cp:coreProperties>
</file>