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016"/>
      </w:tblGrid>
      <w:tr w:rsidR="0086196D" w:rsidTr="00453E9B">
        <w:trPr>
          <w:tblHeader/>
        </w:trPr>
        <w:tc>
          <w:tcPr>
            <w:tcW w:w="10080" w:type="dxa"/>
          </w:tcPr>
          <w:p w:rsidR="00484114" w:rsidRPr="00CF204F" w:rsidRDefault="00484114">
            <w:pPr>
              <w:pStyle w:val="Title"/>
              <w:rPr>
                <w:sz w:val="28"/>
                <w:szCs w:val="28"/>
              </w:rPr>
            </w:pPr>
            <w:bookmarkStart w:id="0" w:name="_GoBack"/>
            <w:bookmarkEnd w:id="0"/>
            <w:r w:rsidRPr="00CF204F">
              <w:rPr>
                <w:sz w:val="28"/>
                <w:szCs w:val="28"/>
              </w:rPr>
              <w:t xml:space="preserve">Autism Commission </w:t>
            </w:r>
          </w:p>
          <w:p w:rsidR="00484114" w:rsidRPr="00484114" w:rsidRDefault="00484114" w:rsidP="00EC4B22">
            <w:pPr>
              <w:pStyle w:val="Title"/>
            </w:pPr>
            <w:r w:rsidRPr="00CF204F">
              <w:rPr>
                <w:sz w:val="28"/>
                <w:szCs w:val="28"/>
              </w:rPr>
              <w:t>Birth to 14 Subcommittee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859"/>
        <w:gridCol w:w="9085"/>
      </w:tblGrid>
      <w:tr w:rsidR="0086196D" w:rsidTr="00EC4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2" w:type="dxa"/>
            <w:tcMar>
              <w:top w:w="504" w:type="dxa"/>
            </w:tcMar>
          </w:tcPr>
          <w:p w:rsidR="0086196D" w:rsidRDefault="005B4FA4" w:rsidP="00EF75B5">
            <w:pPr>
              <w:spacing w:after="120"/>
            </w:pPr>
            <w:r>
              <w:t>Location:</w:t>
            </w:r>
          </w:p>
        </w:tc>
        <w:tc>
          <w:tcPr>
            <w:tcW w:w="8368" w:type="dxa"/>
            <w:tcMar>
              <w:top w:w="504" w:type="dxa"/>
            </w:tcMar>
          </w:tcPr>
          <w:p w:rsidR="0086196D" w:rsidRDefault="00484114" w:rsidP="00EF75B5">
            <w:pPr>
              <w:spacing w:after="120"/>
            </w:pPr>
            <w:r w:rsidRPr="00484114">
              <w:t xml:space="preserve">One </w:t>
            </w:r>
            <w:proofErr w:type="spellStart"/>
            <w:r w:rsidRPr="00484114">
              <w:t>Ashb</w:t>
            </w:r>
            <w:r>
              <w:t>urton</w:t>
            </w:r>
            <w:proofErr w:type="spellEnd"/>
            <w:r>
              <w:t xml:space="preserve"> Place, Boston - 11t</w:t>
            </w:r>
            <w:r w:rsidR="00637990">
              <w:t>h floor, EOHHS Executive Confer</w:t>
            </w:r>
            <w:r>
              <w:t>ence R</w:t>
            </w:r>
            <w:r w:rsidRPr="00484114">
              <w:t>oom</w:t>
            </w:r>
          </w:p>
        </w:tc>
      </w:tr>
      <w:tr w:rsidR="0086196D" w:rsidTr="00EC4B22">
        <w:tc>
          <w:tcPr>
            <w:tcW w:w="1712" w:type="dxa"/>
          </w:tcPr>
          <w:p w:rsidR="0086196D" w:rsidRDefault="005B4FA4" w:rsidP="00EF75B5">
            <w:pPr>
              <w:spacing w:after="120"/>
            </w:pPr>
            <w:r>
              <w:t>Date:</w:t>
            </w:r>
          </w:p>
        </w:tc>
        <w:tc>
          <w:tcPr>
            <w:tcW w:w="8368" w:type="dxa"/>
          </w:tcPr>
          <w:p w:rsidR="0086196D" w:rsidRDefault="00484114" w:rsidP="00223A81">
            <w:pPr>
              <w:spacing w:after="120"/>
            </w:pPr>
            <w:r>
              <w:t xml:space="preserve">Thursday, </w:t>
            </w:r>
            <w:r w:rsidR="00223A81">
              <w:t>May</w:t>
            </w:r>
            <w:r>
              <w:t xml:space="preserve"> 10, 2018</w:t>
            </w:r>
          </w:p>
        </w:tc>
      </w:tr>
      <w:tr w:rsidR="0086196D" w:rsidTr="00EC4B22">
        <w:tc>
          <w:tcPr>
            <w:tcW w:w="1712" w:type="dxa"/>
          </w:tcPr>
          <w:p w:rsidR="0086196D" w:rsidRDefault="005B4FA4" w:rsidP="00EF75B5">
            <w:pPr>
              <w:spacing w:after="120"/>
            </w:pPr>
            <w:r>
              <w:t>Time:</w:t>
            </w:r>
          </w:p>
        </w:tc>
        <w:tc>
          <w:tcPr>
            <w:tcW w:w="8368" w:type="dxa"/>
          </w:tcPr>
          <w:p w:rsidR="0086196D" w:rsidRDefault="00484114" w:rsidP="00EF75B5">
            <w:pPr>
              <w:spacing w:after="120"/>
            </w:pPr>
            <w:r>
              <w:t>Noon to 1:30 p.m.</w:t>
            </w:r>
          </w:p>
        </w:tc>
      </w:tr>
    </w:tbl>
    <w:p w:rsidR="00EC4B22" w:rsidRPr="00EC4B22" w:rsidRDefault="00EC4B22" w:rsidP="00EF75B5">
      <w:pPr>
        <w:pStyle w:val="Heading1"/>
        <w:tabs>
          <w:tab w:val="left" w:pos="2160"/>
        </w:tabs>
        <w:spacing w:line="240" w:lineRule="auto"/>
        <w:rPr>
          <w:sz w:val="28"/>
          <w:szCs w:val="28"/>
        </w:rPr>
      </w:pPr>
      <w:r w:rsidRPr="00EC4B22">
        <w:rPr>
          <w:sz w:val="28"/>
          <w:szCs w:val="28"/>
        </w:rPr>
        <w:t>Meeting Objectives: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914"/>
        <w:gridCol w:w="5061"/>
      </w:tblGrid>
      <w:tr w:rsidR="00CF204F" w:rsidTr="00CF204F">
        <w:tc>
          <w:tcPr>
            <w:tcW w:w="5914" w:type="dxa"/>
          </w:tcPr>
          <w:p w:rsidR="00CF204F" w:rsidRPr="00CF204F" w:rsidRDefault="00CF204F" w:rsidP="00CF204F">
            <w:pPr>
              <w:pStyle w:val="Heading2"/>
              <w:numPr>
                <w:ilvl w:val="0"/>
                <w:numId w:val="0"/>
              </w:numPr>
              <w:tabs>
                <w:tab w:val="left" w:pos="2160"/>
              </w:tabs>
              <w:spacing w:line="240" w:lineRule="auto"/>
              <w:ind w:right="30"/>
              <w:outlineLvl w:val="1"/>
              <w:rPr>
                <w:b/>
              </w:rPr>
            </w:pPr>
            <w:r w:rsidRPr="00CF204F">
              <w:rPr>
                <w:b/>
              </w:rPr>
              <w:t>Provide final feedback on “A Resource Guide for Individuals and Families of Individuals with Autism Spectrum Disorder (ASD) (3-14 years of age)”</w:t>
            </w:r>
          </w:p>
        </w:tc>
        <w:tc>
          <w:tcPr>
            <w:tcW w:w="5061" w:type="dxa"/>
          </w:tcPr>
          <w:p w:rsidR="00CF204F" w:rsidRDefault="00CF204F" w:rsidP="00CF204F">
            <w:pPr>
              <w:pStyle w:val="BodyText"/>
              <w:tabs>
                <w:tab w:val="left" w:pos="2160"/>
              </w:tabs>
              <w:ind w:left="0" w:right="151"/>
            </w:pPr>
          </w:p>
          <w:p w:rsidR="00CF204F" w:rsidRPr="00CF204F" w:rsidRDefault="00CF204F" w:rsidP="00CF204F">
            <w:pPr>
              <w:pStyle w:val="BodyText"/>
              <w:tabs>
                <w:tab w:val="left" w:pos="2160"/>
              </w:tabs>
              <w:ind w:left="0" w:right="151"/>
              <w:rPr>
                <w:b/>
              </w:rPr>
            </w:pPr>
            <w:r w:rsidRPr="00CF204F">
              <w:rPr>
                <w:b/>
              </w:rPr>
              <w:t>Prioritize key strategies that will serve as the subcommittee’s areas of focus for the next one-year period</w:t>
            </w:r>
          </w:p>
        </w:tc>
      </w:tr>
    </w:tbl>
    <w:p w:rsidR="00484114" w:rsidRPr="00EC4B22" w:rsidRDefault="00CF204F" w:rsidP="00484114">
      <w:pPr>
        <w:pStyle w:val="Heading1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-152401</wp:posOffset>
                </wp:positionH>
                <wp:positionV relativeFrom="paragraph">
                  <wp:posOffset>144780</wp:posOffset>
                </wp:positionV>
                <wp:extent cx="7000875" cy="2533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2533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C04AF3F" id="Rectangle 3" o:spid="_x0000_s1026" style="position:absolute;margin-left:-12pt;margin-top:11.4pt;width:551.2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" filled="f" strokecolor="#440027 [1604]" strokeweight="1pt">
                <w10:wrap anchorx="margin"/>
              </v:rect>
            </w:pict>
          </mc:Fallback>
        </mc:AlternateContent>
      </w:r>
      <w:r w:rsidR="00484114" w:rsidRPr="00EC4B22">
        <w:rPr>
          <w:sz w:val="28"/>
          <w:szCs w:val="28"/>
        </w:rPr>
        <w:t>Meeting Norms:</w:t>
      </w:r>
    </w:p>
    <w:p w:rsidR="00637990" w:rsidRDefault="00637990" w:rsidP="00CF204F">
      <w:pPr>
        <w:pStyle w:val="ListParagraph"/>
        <w:numPr>
          <w:ilvl w:val="0"/>
          <w:numId w:val="12"/>
        </w:numPr>
        <w:spacing w:before="240" w:after="240" w:line="240" w:lineRule="auto"/>
      </w:pPr>
      <w:r w:rsidRPr="00EC4B22">
        <w:t xml:space="preserve">We are collaborative and solutions-oriented. Please arrive at all meetings ready to work with colleagues in identifying </w:t>
      </w:r>
      <w:r w:rsidR="006A479A" w:rsidRPr="00EC4B22">
        <w:t>potential</w:t>
      </w:r>
      <w:r w:rsidRPr="00EC4B22">
        <w:t xml:space="preserve"> solutions to </w:t>
      </w:r>
      <w:r w:rsidR="006A479A" w:rsidRPr="00EC4B22">
        <w:t xml:space="preserve">what are often complex </w:t>
      </w:r>
      <w:r w:rsidRPr="00EC4B22">
        <w:t xml:space="preserve">problems. </w:t>
      </w:r>
    </w:p>
    <w:p w:rsidR="00EC4B22" w:rsidRPr="00EC4B22" w:rsidRDefault="00EC4B22" w:rsidP="00CF204F">
      <w:pPr>
        <w:pStyle w:val="ListParagraph"/>
        <w:spacing w:before="240" w:after="240" w:line="240" w:lineRule="auto"/>
        <w:ind w:left="450"/>
        <w:rPr>
          <w:sz w:val="16"/>
          <w:szCs w:val="16"/>
        </w:rPr>
      </w:pPr>
    </w:p>
    <w:p w:rsidR="00EC4B22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ind w:left="446"/>
      </w:pPr>
      <w:r w:rsidRPr="00EC4B22">
        <w:t>In order to use our time wisely, we will be present both physically and mentally, starting and ending our meetings on time.</w:t>
      </w:r>
    </w:p>
    <w:p w:rsidR="00EC4B22" w:rsidRPr="00EC4B22" w:rsidRDefault="00EC4B22" w:rsidP="00CF204F">
      <w:pPr>
        <w:pStyle w:val="ListParagraph"/>
        <w:spacing w:before="240" w:after="240" w:line="240" w:lineRule="auto"/>
        <w:ind w:left="446"/>
        <w:rPr>
          <w:sz w:val="16"/>
          <w:szCs w:val="16"/>
        </w:rPr>
      </w:pPr>
    </w:p>
    <w:p w:rsidR="00EC4B22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</w:pPr>
      <w:r w:rsidRPr="00EC4B22">
        <w:t xml:space="preserve">We will communicate effectively and be concise when we speak—encouraging respectful participation and inviting a wide range of perspectives, while managing our own “air time” to ensure everyone has the chance to speak. </w:t>
      </w:r>
    </w:p>
    <w:p w:rsidR="00EC4B22" w:rsidRPr="00EC4B22" w:rsidRDefault="00EC4B22" w:rsidP="00CF204F">
      <w:pPr>
        <w:pStyle w:val="ListParagraph"/>
        <w:spacing w:line="240" w:lineRule="auto"/>
        <w:rPr>
          <w:sz w:val="16"/>
          <w:szCs w:val="16"/>
        </w:rPr>
      </w:pPr>
    </w:p>
    <w:p w:rsidR="00EC4B22" w:rsidRPr="00EC4B22" w:rsidRDefault="00EC4B22" w:rsidP="00CF204F">
      <w:pPr>
        <w:pStyle w:val="ListParagraph"/>
        <w:numPr>
          <w:ilvl w:val="0"/>
          <w:numId w:val="12"/>
        </w:numPr>
        <w:spacing w:before="240" w:after="240" w:line="240" w:lineRule="auto"/>
      </w:pPr>
      <w:r w:rsidRPr="00EC4B22">
        <w:t xml:space="preserve">We will address conflict by dealing with the issue, not the person or people involved. </w:t>
      </w:r>
    </w:p>
    <w:p w:rsidR="00EC4B22" w:rsidRPr="00EC4B22" w:rsidRDefault="00EC4B22" w:rsidP="00CF204F">
      <w:pPr>
        <w:pStyle w:val="ListParagraph"/>
        <w:spacing w:before="240" w:after="240" w:line="240" w:lineRule="auto"/>
        <w:ind w:left="450"/>
        <w:rPr>
          <w:sz w:val="16"/>
          <w:szCs w:val="16"/>
        </w:rPr>
      </w:pPr>
    </w:p>
    <w:p w:rsidR="00CF3A7A" w:rsidRPr="00EC4B22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ind w:left="446"/>
      </w:pPr>
      <w:r w:rsidRPr="00EC4B22">
        <w:t>We will ask questions when in doubt.</w:t>
      </w:r>
    </w:p>
    <w:p w:rsidR="0086196D" w:rsidRPr="00EC4B22" w:rsidRDefault="00EF75B5" w:rsidP="00EF75B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EC4B22" w:rsidRPr="00EC4B22">
        <w:rPr>
          <w:sz w:val="28"/>
          <w:szCs w:val="28"/>
        </w:rPr>
        <w:t>Agenda:</w:t>
      </w:r>
    </w:p>
    <w:p w:rsidR="00624884" w:rsidRDefault="00EC4B22" w:rsidP="00CF204F">
      <w:pPr>
        <w:pStyle w:val="Heading2"/>
        <w:numPr>
          <w:ilvl w:val="0"/>
          <w:numId w:val="16"/>
        </w:numPr>
        <w:spacing w:before="0" w:after="0" w:line="240" w:lineRule="auto"/>
        <w:rPr>
          <w:b/>
        </w:rPr>
      </w:pPr>
      <w:r w:rsidRPr="00EF75B5">
        <w:rPr>
          <w:b/>
        </w:rPr>
        <w:t>Review</w:t>
      </w:r>
      <w:r w:rsidR="00637990" w:rsidRPr="00EF75B5">
        <w:rPr>
          <w:b/>
        </w:rPr>
        <w:t xml:space="preserve"> past accomplishments</w:t>
      </w:r>
      <w:r w:rsidR="00CF3A7A" w:rsidRPr="00EF75B5">
        <w:rPr>
          <w:b/>
        </w:rPr>
        <w:t>, including discussion of the recently developed resource guide</w:t>
      </w:r>
      <w:r w:rsidR="00624884" w:rsidRPr="00EF75B5">
        <w:rPr>
          <w:b/>
        </w:rPr>
        <w:t xml:space="preserve"> (15 minutes)</w:t>
      </w:r>
    </w:p>
    <w:p w:rsidR="00CF204F" w:rsidRPr="00CF204F" w:rsidRDefault="00CF204F" w:rsidP="00CF204F">
      <w:pPr>
        <w:pStyle w:val="BodyText"/>
        <w:rPr>
          <w:sz w:val="12"/>
          <w:szCs w:val="12"/>
        </w:rPr>
      </w:pPr>
    </w:p>
    <w:p w:rsidR="00CF204F" w:rsidRPr="00CF204F" w:rsidRDefault="00CF204F" w:rsidP="00CF204F">
      <w:pPr>
        <w:pStyle w:val="BodyText"/>
        <w:spacing w:after="0" w:line="240" w:lineRule="auto"/>
        <w:ind w:left="0"/>
        <w:rPr>
          <w:sz w:val="8"/>
          <w:szCs w:val="8"/>
        </w:rPr>
      </w:pPr>
    </w:p>
    <w:p w:rsidR="00624884" w:rsidRPr="00EF75B5" w:rsidRDefault="00624884" w:rsidP="00CF204F">
      <w:pPr>
        <w:pStyle w:val="BodyText"/>
        <w:numPr>
          <w:ilvl w:val="0"/>
          <w:numId w:val="16"/>
        </w:numPr>
        <w:spacing w:after="0" w:line="240" w:lineRule="auto"/>
        <w:rPr>
          <w:b/>
        </w:rPr>
      </w:pPr>
      <w:r w:rsidRPr="00EF75B5">
        <w:rPr>
          <w:b/>
        </w:rPr>
        <w:t>Review of recommendation</w:t>
      </w:r>
      <w:r w:rsidR="00EF75B5">
        <w:rPr>
          <w:b/>
        </w:rPr>
        <w:t xml:space="preserve">s for the subcommittee (20 </w:t>
      </w:r>
      <w:r w:rsidRPr="00EF75B5">
        <w:rPr>
          <w:b/>
        </w:rPr>
        <w:t>minutes)</w:t>
      </w:r>
    </w:p>
    <w:p w:rsidR="00624884" w:rsidRPr="00EF75B5" w:rsidRDefault="00624884" w:rsidP="00CF204F">
      <w:pPr>
        <w:pStyle w:val="BodyText"/>
        <w:numPr>
          <w:ilvl w:val="0"/>
          <w:numId w:val="14"/>
        </w:numPr>
        <w:spacing w:after="0" w:line="240" w:lineRule="auto"/>
        <w:rPr>
          <w:b/>
        </w:rPr>
      </w:pPr>
      <w:r w:rsidRPr="00EF75B5">
        <w:rPr>
          <w:b/>
        </w:rPr>
        <w:t>Clarifying questions</w:t>
      </w:r>
    </w:p>
    <w:p w:rsidR="00624884" w:rsidRDefault="00624884" w:rsidP="00CF204F">
      <w:pPr>
        <w:pStyle w:val="BodyText"/>
        <w:numPr>
          <w:ilvl w:val="0"/>
          <w:numId w:val="14"/>
        </w:numPr>
        <w:spacing w:after="0" w:line="240" w:lineRule="auto"/>
        <w:rPr>
          <w:b/>
        </w:rPr>
      </w:pPr>
      <w:r w:rsidRPr="00EF75B5">
        <w:rPr>
          <w:b/>
        </w:rPr>
        <w:t>Additional ideas</w:t>
      </w:r>
    </w:p>
    <w:p w:rsidR="00CF204F" w:rsidRPr="00EF75B5" w:rsidRDefault="00CF204F" w:rsidP="00CF204F">
      <w:pPr>
        <w:pStyle w:val="BodyText"/>
        <w:spacing w:after="0" w:line="240" w:lineRule="auto"/>
        <w:ind w:left="1440"/>
        <w:rPr>
          <w:b/>
        </w:rPr>
      </w:pPr>
    </w:p>
    <w:p w:rsidR="00624884" w:rsidRPr="00EF75B5" w:rsidRDefault="00624884" w:rsidP="00CF204F">
      <w:pPr>
        <w:pStyle w:val="BodyText"/>
        <w:numPr>
          <w:ilvl w:val="0"/>
          <w:numId w:val="16"/>
        </w:numPr>
        <w:spacing w:after="0" w:line="240" w:lineRule="auto"/>
        <w:rPr>
          <w:b/>
        </w:rPr>
      </w:pPr>
      <w:r w:rsidRPr="00EF75B5">
        <w:rPr>
          <w:b/>
        </w:rPr>
        <w:t>Prioritizing recommendations</w:t>
      </w:r>
      <w:r w:rsidR="00EC4B22" w:rsidRPr="00EF75B5">
        <w:rPr>
          <w:b/>
        </w:rPr>
        <w:t xml:space="preserve"> </w:t>
      </w:r>
      <w:r w:rsidR="00EF75B5" w:rsidRPr="00EF75B5">
        <w:rPr>
          <w:b/>
        </w:rPr>
        <w:t>(45 minutes)</w:t>
      </w:r>
    </w:p>
    <w:p w:rsidR="00624884" w:rsidRPr="00EF75B5" w:rsidRDefault="00624884" w:rsidP="00CF204F">
      <w:pPr>
        <w:pStyle w:val="BodyText"/>
        <w:numPr>
          <w:ilvl w:val="0"/>
          <w:numId w:val="18"/>
        </w:numPr>
        <w:spacing w:after="0" w:line="240" w:lineRule="auto"/>
        <w:rPr>
          <w:b/>
        </w:rPr>
      </w:pPr>
      <w:r w:rsidRPr="00EF75B5">
        <w:rPr>
          <w:b/>
        </w:rPr>
        <w:t>Does the recommendation focus squarely on ASD?</w:t>
      </w:r>
    </w:p>
    <w:p w:rsidR="00624884" w:rsidRPr="00EF75B5" w:rsidRDefault="00624884" w:rsidP="00CF204F">
      <w:pPr>
        <w:pStyle w:val="BodyText"/>
        <w:numPr>
          <w:ilvl w:val="0"/>
          <w:numId w:val="19"/>
        </w:numPr>
        <w:spacing w:after="0" w:line="240" w:lineRule="auto"/>
        <w:rPr>
          <w:b/>
        </w:rPr>
      </w:pPr>
      <w:r w:rsidRPr="00EF75B5">
        <w:rPr>
          <w:b/>
        </w:rPr>
        <w:t>Analysis of impact and effort for each recommendation</w:t>
      </w:r>
    </w:p>
    <w:p w:rsidR="00624884" w:rsidRDefault="00624884" w:rsidP="00CF204F">
      <w:pPr>
        <w:pStyle w:val="BodyText"/>
        <w:numPr>
          <w:ilvl w:val="0"/>
          <w:numId w:val="19"/>
        </w:numPr>
        <w:spacing w:after="0" w:line="240" w:lineRule="auto"/>
        <w:rPr>
          <w:b/>
        </w:rPr>
      </w:pPr>
      <w:r w:rsidRPr="00EF75B5">
        <w:rPr>
          <w:b/>
        </w:rPr>
        <w:t>Multi-voting to select priority recommendations</w:t>
      </w:r>
    </w:p>
    <w:p w:rsidR="00CF204F" w:rsidRPr="00EF75B5" w:rsidRDefault="00CF204F" w:rsidP="00CF204F">
      <w:pPr>
        <w:pStyle w:val="BodyText"/>
        <w:spacing w:after="0" w:line="240" w:lineRule="auto"/>
        <w:ind w:left="1800"/>
        <w:rPr>
          <w:b/>
        </w:rPr>
      </w:pPr>
    </w:p>
    <w:p w:rsidR="0018683D" w:rsidRPr="00CF204F" w:rsidRDefault="00624884" w:rsidP="00CF204F">
      <w:pPr>
        <w:pStyle w:val="BodyText"/>
        <w:numPr>
          <w:ilvl w:val="0"/>
          <w:numId w:val="16"/>
        </w:numPr>
        <w:rPr>
          <w:b/>
        </w:rPr>
      </w:pPr>
      <w:r w:rsidRPr="00EF75B5">
        <w:rPr>
          <w:b/>
        </w:rPr>
        <w:t>Next steps</w:t>
      </w:r>
      <w:r w:rsidR="00EF75B5" w:rsidRPr="00EF75B5">
        <w:rPr>
          <w:b/>
        </w:rPr>
        <w:t xml:space="preserve"> (10 minutes)</w:t>
      </w:r>
    </w:p>
    <w:sectPr w:rsidR="0018683D" w:rsidRPr="00CF204F" w:rsidSect="00CF204F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8E" w:rsidRDefault="007D478E">
      <w:pPr>
        <w:spacing w:after="0" w:line="240" w:lineRule="auto"/>
      </w:pPr>
      <w:r>
        <w:separator/>
      </w:r>
    </w:p>
  </w:endnote>
  <w:endnote w:type="continuationSeparator" w:id="0">
    <w:p w:rsidR="007D478E" w:rsidRDefault="007D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F20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8E" w:rsidRDefault="007D478E">
      <w:pPr>
        <w:spacing w:after="0" w:line="240" w:lineRule="auto"/>
      </w:pPr>
      <w:r>
        <w:separator/>
      </w:r>
    </w:p>
  </w:footnote>
  <w:footnote w:type="continuationSeparator" w:id="0">
    <w:p w:rsidR="007D478E" w:rsidRDefault="007D4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6B3A40"/>
    <w:multiLevelType w:val="hybridMultilevel"/>
    <w:tmpl w:val="01DA87DE"/>
    <w:lvl w:ilvl="0" w:tplc="1BC6C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>
    <w:nsid w:val="21783FA5"/>
    <w:multiLevelType w:val="hybridMultilevel"/>
    <w:tmpl w:val="D468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8147F"/>
    <w:multiLevelType w:val="hybridMultilevel"/>
    <w:tmpl w:val="FD287F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A7E4119"/>
    <w:multiLevelType w:val="hybridMultilevel"/>
    <w:tmpl w:val="108662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448D0547"/>
    <w:multiLevelType w:val="hybridMultilevel"/>
    <w:tmpl w:val="6CA2E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551793B"/>
    <w:multiLevelType w:val="hybridMultilevel"/>
    <w:tmpl w:val="4ED833D2"/>
    <w:lvl w:ilvl="0" w:tplc="1DFCB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2FE1B55"/>
    <w:multiLevelType w:val="hybridMultilevel"/>
    <w:tmpl w:val="D0388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226012"/>
    <w:multiLevelType w:val="hybridMultilevel"/>
    <w:tmpl w:val="DFAE9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17"/>
  </w:num>
  <w:num w:numId="15">
    <w:abstractNumId w:val="16"/>
  </w:num>
  <w:num w:numId="16">
    <w:abstractNumId w:val="10"/>
  </w:num>
  <w:num w:numId="17">
    <w:abstractNumId w:val="13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E2BD8B9-7DFC-4B72-83EF-7E0ACCEE8F32}"/>
    <w:docVar w:name="dgnword-eventsink" w:val="2317183867968"/>
  </w:docVars>
  <w:rsids>
    <w:rsidRoot w:val="0086196D"/>
    <w:rsid w:val="000A088B"/>
    <w:rsid w:val="0018683D"/>
    <w:rsid w:val="001961CB"/>
    <w:rsid w:val="002226E5"/>
    <w:rsid w:val="00223A81"/>
    <w:rsid w:val="002C2D0C"/>
    <w:rsid w:val="00392B6E"/>
    <w:rsid w:val="003E64DE"/>
    <w:rsid w:val="00453E9B"/>
    <w:rsid w:val="00484114"/>
    <w:rsid w:val="004B10B4"/>
    <w:rsid w:val="004C7AF6"/>
    <w:rsid w:val="00502510"/>
    <w:rsid w:val="00582189"/>
    <w:rsid w:val="00594BDC"/>
    <w:rsid w:val="005B4FA4"/>
    <w:rsid w:val="00624884"/>
    <w:rsid w:val="00637990"/>
    <w:rsid w:val="00655042"/>
    <w:rsid w:val="006A479A"/>
    <w:rsid w:val="00700BFF"/>
    <w:rsid w:val="00766CB4"/>
    <w:rsid w:val="00774571"/>
    <w:rsid w:val="007D478E"/>
    <w:rsid w:val="007D58A1"/>
    <w:rsid w:val="007D5D1F"/>
    <w:rsid w:val="007F5E55"/>
    <w:rsid w:val="00817285"/>
    <w:rsid w:val="0086196D"/>
    <w:rsid w:val="008F571B"/>
    <w:rsid w:val="00AD4DF1"/>
    <w:rsid w:val="00CD75E8"/>
    <w:rsid w:val="00CE6D7B"/>
    <w:rsid w:val="00CF204F"/>
    <w:rsid w:val="00CF3A7A"/>
    <w:rsid w:val="00D2504C"/>
    <w:rsid w:val="00D72016"/>
    <w:rsid w:val="00D77EE7"/>
    <w:rsid w:val="00DC03F4"/>
    <w:rsid w:val="00EA44DF"/>
    <w:rsid w:val="00EC4B22"/>
    <w:rsid w:val="00EE3071"/>
    <w:rsid w:val="00EF75B5"/>
    <w:rsid w:val="00F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customStyle="1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customStyle="1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customStyle="1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customStyle="1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F2CA43BE-3340-4054-8C15-1434C324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AutoBVT</cp:lastModifiedBy>
  <cp:revision>2</cp:revision>
  <dcterms:created xsi:type="dcterms:W3CDTF">2018-05-07T16:56:00Z</dcterms:created>
  <dcterms:modified xsi:type="dcterms:W3CDTF">2018-05-07T16:56:00Z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