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709F9025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 xml:space="preserve">Sub-Committee for Adults </w:t>
      </w:r>
      <w:r w:rsidR="00552BCA">
        <w:rPr>
          <w:rFonts w:ascii="Lustria" w:eastAsia="Lustria" w:hAnsi="Lustria" w:cs="Lustria"/>
          <w:sz w:val="28"/>
          <w:szCs w:val="28"/>
        </w:rPr>
        <w:t xml:space="preserve">Virtual WebEx </w:t>
      </w:r>
      <w:r>
        <w:rPr>
          <w:rFonts w:ascii="Lustria" w:eastAsia="Lustria" w:hAnsi="Lustria" w:cs="Lustria"/>
          <w:sz w:val="28"/>
          <w:szCs w:val="28"/>
        </w:rPr>
        <w:t>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10257054" w:rsidR="00167611" w:rsidRDefault="00552BC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Thursd</w:t>
      </w:r>
      <w:r w:rsidR="00887EC0">
        <w:rPr>
          <w:rFonts w:ascii="Lustria" w:eastAsia="Lustria" w:hAnsi="Lustria" w:cs="Lustria"/>
          <w:sz w:val="28"/>
          <w:szCs w:val="28"/>
        </w:rPr>
        <w:t>ay</w:t>
      </w:r>
      <w:r w:rsidR="009413E6">
        <w:rPr>
          <w:rFonts w:ascii="Lustria" w:eastAsia="Lustria" w:hAnsi="Lustria" w:cs="Lustria"/>
          <w:sz w:val="28"/>
          <w:szCs w:val="28"/>
        </w:rPr>
        <w:t xml:space="preserve">, </w:t>
      </w:r>
      <w:r>
        <w:rPr>
          <w:rFonts w:ascii="Lustria" w:eastAsia="Lustria" w:hAnsi="Lustria" w:cs="Lustria"/>
          <w:sz w:val="28"/>
          <w:szCs w:val="28"/>
        </w:rPr>
        <w:t>September 17</w:t>
      </w:r>
      <w:r w:rsidR="00887EC0">
        <w:rPr>
          <w:rFonts w:ascii="Lustria" w:eastAsia="Lustria" w:hAnsi="Lustria" w:cs="Lustria"/>
          <w:sz w:val="28"/>
          <w:szCs w:val="28"/>
        </w:rPr>
        <w:t>, 2020</w:t>
      </w:r>
    </w:p>
    <w:p w14:paraId="38CB0981" w14:textId="58EA8712" w:rsidR="00FA4E8A" w:rsidRDefault="007464EC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10:00 a</w:t>
      </w:r>
      <w:r w:rsidR="00610002">
        <w:rPr>
          <w:rFonts w:ascii="Lustria" w:eastAsia="Lustria" w:hAnsi="Lustria" w:cs="Lustria"/>
          <w:sz w:val="28"/>
          <w:szCs w:val="28"/>
        </w:rPr>
        <w:t xml:space="preserve">m – </w:t>
      </w:r>
      <w:r>
        <w:rPr>
          <w:rFonts w:ascii="Lustria" w:eastAsia="Lustria" w:hAnsi="Lustria" w:cs="Lustria"/>
          <w:sz w:val="28"/>
          <w:szCs w:val="28"/>
        </w:rPr>
        <w:t>1</w:t>
      </w:r>
      <w:r w:rsidR="00552BCA">
        <w:rPr>
          <w:rFonts w:ascii="Lustria" w:eastAsia="Lustria" w:hAnsi="Lustria" w:cs="Lustria"/>
          <w:sz w:val="28"/>
          <w:szCs w:val="28"/>
        </w:rPr>
        <w:t>1:3</w:t>
      </w:r>
      <w:r w:rsidR="00887EC0">
        <w:rPr>
          <w:rFonts w:ascii="Lustria" w:eastAsia="Lustria" w:hAnsi="Lustria" w:cs="Lustria"/>
          <w:sz w:val="28"/>
          <w:szCs w:val="28"/>
        </w:rPr>
        <w:t>0 pm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2B60B74" w14:textId="77777777" w:rsidR="00ED641D" w:rsidRDefault="00C3266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3A6B69FB" w14:textId="77777777" w:rsidR="00ED641D" w:rsidRDefault="00ED641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5E928C2D" w14:textId="5ECB5E2D" w:rsidR="00552BCA" w:rsidRDefault="00C3266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ED641D">
        <w:rPr>
          <w:rFonts w:asciiTheme="majorHAnsi" w:eastAsia="Gentium Basic" w:hAnsiTheme="majorHAnsi" w:cs="Gentium Basic"/>
          <w:sz w:val="28"/>
          <w:szCs w:val="28"/>
        </w:rPr>
        <w:t>e minutes from February 21, 2020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44D43FF4" w14:textId="77777777" w:rsidR="00552BCA" w:rsidRDefault="00552BCA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2D98E7A3" w14:textId="76E64673" w:rsidR="001957FC" w:rsidRDefault="00ED641D" w:rsidP="001957FC">
      <w:pPr>
        <w:pStyle w:val="NormalWeb"/>
        <w:spacing w:before="0" w:beforeAutospacing="0" w:after="264" w:afterAutospacing="0" w:line="360" w:lineRule="atLeast"/>
        <w:rPr>
          <w:rFonts w:asciiTheme="majorHAnsi" w:eastAsia="Lustria" w:hAnsiTheme="majorHAnsi" w:cs="Lustria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        </w:t>
      </w:r>
      <w:r w:rsidR="00552BCA">
        <w:rPr>
          <w:rFonts w:asciiTheme="majorHAnsi" w:eastAsia="Gentium Basic" w:hAnsiTheme="majorHAnsi" w:cs="Gentium Basic"/>
          <w:sz w:val="28"/>
          <w:szCs w:val="28"/>
        </w:rPr>
        <w:t xml:space="preserve">3. </w:t>
      </w:r>
      <w:r w:rsidR="004A2A19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552BCA">
        <w:rPr>
          <w:rFonts w:asciiTheme="majorHAnsi" w:eastAsia="Gentium Basic" w:hAnsiTheme="majorHAnsi" w:cs="Gentium Basic"/>
          <w:sz w:val="28"/>
          <w:szCs w:val="28"/>
        </w:rPr>
        <w:t xml:space="preserve">Opening discussion of </w:t>
      </w:r>
      <w:r w:rsidR="00552BCA">
        <w:rPr>
          <w:rFonts w:asciiTheme="majorHAnsi" w:eastAsia="Lustria" w:hAnsiTheme="majorHAnsi" w:cs="Lustria"/>
          <w:sz w:val="28"/>
          <w:szCs w:val="28"/>
        </w:rPr>
        <w:t xml:space="preserve">technological innovations to serve autistic </w:t>
      </w:r>
      <w:r w:rsidR="001957FC">
        <w:rPr>
          <w:rFonts w:asciiTheme="majorHAnsi" w:eastAsia="Lustria" w:hAnsiTheme="majorHAnsi" w:cs="Lustria"/>
          <w:sz w:val="28"/>
          <w:szCs w:val="28"/>
        </w:rPr>
        <w:t xml:space="preserve">adults </w:t>
      </w:r>
      <w:r w:rsidR="001957FC">
        <w:rPr>
          <w:rFonts w:asciiTheme="majorHAnsi" w:eastAsia="Lustria" w:hAnsiTheme="majorHAnsi" w:cs="Lustria"/>
          <w:sz w:val="28"/>
          <w:szCs w:val="28"/>
        </w:rPr>
        <w:tab/>
      </w:r>
      <w:r>
        <w:rPr>
          <w:rFonts w:asciiTheme="majorHAnsi" w:eastAsia="Lustria" w:hAnsiTheme="majorHAnsi" w:cs="Lustria"/>
          <w:sz w:val="28"/>
          <w:szCs w:val="28"/>
        </w:rPr>
        <w:t xml:space="preserve">       </w:t>
      </w:r>
      <w:r>
        <w:rPr>
          <w:rFonts w:asciiTheme="majorHAnsi" w:eastAsia="Lustria" w:hAnsiTheme="majorHAnsi" w:cs="Lustria"/>
          <w:sz w:val="28"/>
          <w:szCs w:val="28"/>
        </w:rPr>
        <w:tab/>
      </w:r>
      <w:r w:rsidR="001957FC">
        <w:rPr>
          <w:rFonts w:asciiTheme="majorHAnsi" w:eastAsia="Lustria" w:hAnsiTheme="majorHAnsi" w:cs="Lustria"/>
          <w:sz w:val="28"/>
          <w:szCs w:val="28"/>
        </w:rPr>
        <w:t>receiving DDS services:</w:t>
      </w:r>
    </w:p>
    <w:p w14:paraId="6F63BC32" w14:textId="6BAAFD9E" w:rsidR="001957FC" w:rsidRDefault="001957FC" w:rsidP="001957FC">
      <w:pPr>
        <w:pStyle w:val="NormalWeb"/>
        <w:spacing w:before="0" w:beforeAutospacing="0" w:after="264" w:afterAutospacing="0" w:line="360" w:lineRule="atLeast"/>
        <w:rPr>
          <w:rFonts w:asciiTheme="majorHAnsi" w:eastAsia="Lustria" w:hAnsiTheme="majorHAnsi" w:cs="Lustria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  <w:t>a. P</w:t>
      </w:r>
      <w:r w:rsidR="00F460CD">
        <w:rPr>
          <w:rFonts w:asciiTheme="majorHAnsi" w:eastAsia="Lustria" w:hAnsiTheme="majorHAnsi" w:cs="Lustria"/>
          <w:sz w:val="28"/>
          <w:szCs w:val="28"/>
        </w:rPr>
        <w:t xml:space="preserve">resentation by Herb Cabral of technologies used by his young adult son </w:t>
      </w:r>
      <w:r>
        <w:rPr>
          <w:rFonts w:asciiTheme="majorHAnsi" w:eastAsia="Lustria" w:hAnsiTheme="majorHAnsi" w:cs="Lustria"/>
          <w:sz w:val="28"/>
          <w:szCs w:val="28"/>
        </w:rPr>
        <w:tab/>
      </w:r>
      <w:r w:rsidR="00F460CD">
        <w:rPr>
          <w:rFonts w:asciiTheme="majorHAnsi" w:eastAsia="Lustria" w:hAnsiTheme="majorHAnsi" w:cs="Lustria"/>
          <w:sz w:val="28"/>
          <w:szCs w:val="28"/>
        </w:rPr>
        <w:t xml:space="preserve">on the spectrum in connection with his employment and other activities.  </w:t>
      </w:r>
    </w:p>
    <w:p w14:paraId="4F3C0192" w14:textId="77777777" w:rsidR="00ED641D" w:rsidRDefault="001957FC" w:rsidP="00ED641D">
      <w:pPr>
        <w:pStyle w:val="NormalWeb"/>
        <w:spacing w:before="0" w:beforeAutospacing="0" w:after="264" w:afterAutospacing="0" w:line="360" w:lineRule="atLeast"/>
        <w:rPr>
          <w:rFonts w:asciiTheme="majorHAnsi" w:hAnsiTheme="majorHAnsi"/>
          <w:color w:val="444444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</w:r>
      <w:r w:rsidRPr="001957FC">
        <w:rPr>
          <w:rFonts w:asciiTheme="majorHAnsi" w:eastAsia="Lustria" w:hAnsiTheme="majorHAnsi" w:cs="Lustria"/>
          <w:sz w:val="28"/>
          <w:szCs w:val="28"/>
        </w:rPr>
        <w:t xml:space="preserve">b. </w:t>
      </w:r>
      <w:r w:rsidR="00F460CD" w:rsidRPr="001957FC">
        <w:rPr>
          <w:rFonts w:asciiTheme="majorHAnsi" w:eastAsia="Lustria" w:hAnsiTheme="majorHAnsi" w:cs="Lustria"/>
          <w:sz w:val="28"/>
          <w:szCs w:val="28"/>
        </w:rPr>
        <w:t>Discussion of</w:t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 Innovation and Technology Task Force survey assessing the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use of Assistive Technology (AT) and Alternative Augmentative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Communication (AAC). The Innovation and Technology Task Force,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facilitated by The Arc of Massachusetts, is comprised of members from the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Department of Developmental Services (DDS), the Association of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Developmental Disability Providers (ADDP), the Institute for Community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>Inclusion (ICI), AT and AAC experts, school</w:t>
      </w:r>
      <w:r w:rsidR="00ED641D">
        <w:rPr>
          <w:rFonts w:asciiTheme="majorHAnsi" w:hAnsiTheme="majorHAnsi"/>
          <w:color w:val="444444"/>
          <w:sz w:val="28"/>
          <w:szCs w:val="28"/>
        </w:rPr>
        <w:t xml:space="preserve"> personnel, service providers, </w:t>
      </w:r>
      <w:r>
        <w:rPr>
          <w:rFonts w:asciiTheme="majorHAnsi" w:hAnsiTheme="majorHAnsi"/>
          <w:color w:val="444444"/>
          <w:sz w:val="28"/>
          <w:szCs w:val="28"/>
        </w:rPr>
        <w:tab/>
        <w:t>f</w:t>
      </w:r>
      <w:r w:rsidRPr="001957FC">
        <w:rPr>
          <w:rFonts w:asciiTheme="majorHAnsi" w:hAnsiTheme="majorHAnsi"/>
          <w:color w:val="444444"/>
          <w:sz w:val="28"/>
          <w:szCs w:val="28"/>
        </w:rPr>
        <w:t>amily members, and self-advocates.</w:t>
      </w:r>
    </w:p>
    <w:p w14:paraId="48A07068" w14:textId="63CE3B8B" w:rsidR="00D800F1" w:rsidRPr="00ED641D" w:rsidRDefault="00ED641D" w:rsidP="00ED641D">
      <w:pPr>
        <w:pStyle w:val="NormalWeb"/>
        <w:spacing w:before="0" w:beforeAutospacing="0" w:after="264" w:afterAutospacing="0" w:line="360" w:lineRule="atLeast"/>
        <w:rPr>
          <w:rFonts w:asciiTheme="majorHAnsi" w:hAnsiTheme="majorHAnsi"/>
          <w:color w:val="444444"/>
          <w:sz w:val="28"/>
          <w:szCs w:val="28"/>
        </w:rPr>
      </w:pPr>
      <w:r>
        <w:rPr>
          <w:rFonts w:asciiTheme="majorHAnsi" w:hAnsiTheme="majorHAnsi"/>
          <w:color w:val="444444"/>
          <w:sz w:val="28"/>
          <w:szCs w:val="28"/>
        </w:rPr>
        <w:t xml:space="preserve">        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4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 xml:space="preserve">Schedule for </w:t>
      </w:r>
      <w:r w:rsidR="001957FC">
        <w:rPr>
          <w:rFonts w:asciiTheme="majorHAnsi" w:eastAsia="Gentium Basic" w:hAnsiTheme="majorHAnsi" w:cs="Gentium Basic"/>
          <w:sz w:val="28"/>
          <w:szCs w:val="28"/>
        </w:rPr>
        <w:t xml:space="preserve">remaining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2020</w:t>
      </w:r>
      <w:r w:rsidR="007464EC" w:rsidRPr="001957FC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s.</w:t>
      </w:r>
      <w:r w:rsidR="00AD6460" w:rsidRPr="001957FC">
        <w:rPr>
          <w:rFonts w:asciiTheme="majorHAnsi" w:eastAsia="Gentium Basic" w:hAnsiTheme="majorHAnsi" w:cs="Gentium Basic"/>
          <w:sz w:val="28"/>
          <w:szCs w:val="28"/>
        </w:rPr>
        <w:t xml:space="preserve"> </w:t>
      </w:r>
    </w:p>
    <w:p w14:paraId="5DF2D9F5" w14:textId="19E47B12" w:rsidR="00D800F1" w:rsidRPr="001957FC" w:rsidRDefault="00ED641D" w:rsidP="00C3266D">
      <w:pPr>
        <w:pStyle w:val="Normal1"/>
        <w:spacing w:after="0" w:line="276" w:lineRule="auto"/>
        <w:ind w:firstLine="36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 xml:space="preserve"> 5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 </w:t>
      </w:r>
      <w:r w:rsidR="00D800F1" w:rsidRPr="001957FC">
        <w:rPr>
          <w:rFonts w:asciiTheme="majorHAnsi" w:eastAsia="Gentium Basic" w:hAnsiTheme="majorHAnsi" w:cs="Gentium Basic"/>
          <w:sz w:val="28"/>
          <w:szCs w:val="28"/>
        </w:rPr>
        <w:t>Action Items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25A72D17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19798880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676525E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442BF01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FA687EA" w14:textId="77777777" w:rsidR="00887EC0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D145F"/>
    <w:multiLevelType w:val="hybridMultilevel"/>
    <w:tmpl w:val="3F3C4D60"/>
    <w:lvl w:ilvl="0" w:tplc="EFC4EF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91A068B"/>
    <w:multiLevelType w:val="multilevel"/>
    <w:tmpl w:val="3F3C4D6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167611"/>
    <w:rsid w:val="00170C05"/>
    <w:rsid w:val="001957FC"/>
    <w:rsid w:val="002E5F97"/>
    <w:rsid w:val="003046FD"/>
    <w:rsid w:val="00402BB8"/>
    <w:rsid w:val="004A2A19"/>
    <w:rsid w:val="00536329"/>
    <w:rsid w:val="00552BCA"/>
    <w:rsid w:val="00570636"/>
    <w:rsid w:val="00610002"/>
    <w:rsid w:val="006238E0"/>
    <w:rsid w:val="0064110B"/>
    <w:rsid w:val="00650871"/>
    <w:rsid w:val="006830ED"/>
    <w:rsid w:val="007325FE"/>
    <w:rsid w:val="007464EC"/>
    <w:rsid w:val="007C736B"/>
    <w:rsid w:val="008452DA"/>
    <w:rsid w:val="00887EC0"/>
    <w:rsid w:val="008D27FE"/>
    <w:rsid w:val="009413E6"/>
    <w:rsid w:val="009F6F7B"/>
    <w:rsid w:val="00A11ACA"/>
    <w:rsid w:val="00A170EB"/>
    <w:rsid w:val="00AA6BEA"/>
    <w:rsid w:val="00AD6460"/>
    <w:rsid w:val="00C3266D"/>
    <w:rsid w:val="00C54F4E"/>
    <w:rsid w:val="00CC722D"/>
    <w:rsid w:val="00CF655D"/>
    <w:rsid w:val="00D5711B"/>
    <w:rsid w:val="00D800F1"/>
    <w:rsid w:val="00ED641D"/>
    <w:rsid w:val="00EF01D7"/>
    <w:rsid w:val="00F05B93"/>
    <w:rsid w:val="00F460CD"/>
    <w:rsid w:val="00FA4E8A"/>
    <w:rsid w:val="00FB49BD"/>
    <w:rsid w:val="00F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E27B5863-8B53-4E43-BBE2-B73A5284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Allan Stern</cp:lastModifiedBy>
  <cp:revision>2</cp:revision>
  <dcterms:created xsi:type="dcterms:W3CDTF">2021-02-23T21:17:00Z</dcterms:created>
  <dcterms:modified xsi:type="dcterms:W3CDTF">2021-02-23T21:17:00Z</dcterms:modified>
</cp:coreProperties>
</file>