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0D90A" w14:textId="77777777" w:rsidR="00F5515B" w:rsidRPr="00ED7C75" w:rsidRDefault="00F5515B" w:rsidP="00F5515B">
      <w:pPr>
        <w:pStyle w:val="NoSpacing"/>
        <w:jc w:val="center"/>
        <w:rPr>
          <w:rFonts w:ascii="Arial" w:hAnsi="Arial" w:cs="Arial"/>
          <w:sz w:val="24"/>
          <w:szCs w:val="24"/>
        </w:rPr>
      </w:pPr>
      <w:r w:rsidRPr="00ED7C75">
        <w:rPr>
          <w:rFonts w:ascii="Arial" w:hAnsi="Arial" w:cs="Arial"/>
          <w:sz w:val="24"/>
          <w:szCs w:val="24"/>
        </w:rPr>
        <w:t>Massachusetts Autism Commission</w:t>
      </w:r>
    </w:p>
    <w:p w14:paraId="7F332B52" w14:textId="77777777" w:rsidR="00F5515B" w:rsidRPr="00ED7C75" w:rsidRDefault="00F5515B" w:rsidP="00F5515B">
      <w:pPr>
        <w:pStyle w:val="NoSpacing"/>
        <w:jc w:val="center"/>
        <w:rPr>
          <w:rFonts w:ascii="Arial" w:hAnsi="Arial" w:cs="Arial"/>
          <w:sz w:val="24"/>
          <w:szCs w:val="24"/>
        </w:rPr>
      </w:pPr>
      <w:r w:rsidRPr="00ED7C75">
        <w:rPr>
          <w:rFonts w:ascii="Arial" w:hAnsi="Arial" w:cs="Arial"/>
          <w:sz w:val="24"/>
          <w:szCs w:val="24"/>
        </w:rPr>
        <w:t>Adult Subcommittee Meeting</w:t>
      </w:r>
    </w:p>
    <w:p w14:paraId="6911EF0F" w14:textId="77777777" w:rsidR="00F5515B" w:rsidRPr="00ED7C75" w:rsidRDefault="00F5515B" w:rsidP="00F5515B">
      <w:pPr>
        <w:pStyle w:val="NoSpacing"/>
        <w:jc w:val="center"/>
        <w:rPr>
          <w:rFonts w:ascii="Arial" w:hAnsi="Arial" w:cs="Arial"/>
          <w:sz w:val="24"/>
          <w:szCs w:val="24"/>
        </w:rPr>
      </w:pPr>
      <w:r w:rsidRPr="00ED7C75">
        <w:rPr>
          <w:rFonts w:ascii="Arial" w:hAnsi="Arial" w:cs="Arial"/>
          <w:sz w:val="24"/>
          <w:szCs w:val="24"/>
        </w:rPr>
        <w:t>Virtual - via zoom</w:t>
      </w:r>
    </w:p>
    <w:p w14:paraId="700CFF78" w14:textId="2F3C903C" w:rsidR="00F5515B" w:rsidRPr="00ED7C75" w:rsidRDefault="00F5515B" w:rsidP="00F5515B">
      <w:pPr>
        <w:pStyle w:val="NoSpacing"/>
        <w:jc w:val="center"/>
        <w:rPr>
          <w:rFonts w:ascii="Arial" w:hAnsi="Arial" w:cs="Arial"/>
          <w:sz w:val="24"/>
          <w:szCs w:val="24"/>
        </w:rPr>
      </w:pPr>
      <w:r>
        <w:rPr>
          <w:rFonts w:ascii="Arial" w:hAnsi="Arial" w:cs="Arial"/>
          <w:sz w:val="24"/>
          <w:szCs w:val="24"/>
        </w:rPr>
        <w:t>February 13, 2026</w:t>
      </w:r>
    </w:p>
    <w:p w14:paraId="3DB18373" w14:textId="77777777" w:rsidR="00F5515B" w:rsidRPr="00ED7C75" w:rsidRDefault="00F5515B" w:rsidP="00F5515B">
      <w:pPr>
        <w:pStyle w:val="NoSpacing"/>
        <w:jc w:val="center"/>
        <w:rPr>
          <w:rFonts w:ascii="Arial" w:hAnsi="Arial" w:cs="Arial"/>
          <w:sz w:val="24"/>
          <w:szCs w:val="24"/>
        </w:rPr>
      </w:pPr>
    </w:p>
    <w:p w14:paraId="5E0C9922" w14:textId="77777777" w:rsidR="00F5515B" w:rsidRPr="00ED7C75" w:rsidRDefault="00F5515B" w:rsidP="00F5515B">
      <w:pPr>
        <w:pStyle w:val="NoSpacing"/>
        <w:jc w:val="center"/>
        <w:rPr>
          <w:rFonts w:ascii="Arial" w:hAnsi="Arial" w:cs="Arial"/>
          <w:sz w:val="24"/>
          <w:szCs w:val="24"/>
        </w:rPr>
      </w:pPr>
      <w:r w:rsidRPr="00ED7C75">
        <w:rPr>
          <w:rFonts w:ascii="Arial" w:hAnsi="Arial" w:cs="Arial"/>
          <w:sz w:val="24"/>
          <w:szCs w:val="24"/>
        </w:rPr>
        <w:t xml:space="preserve">11:00 a.m. –12:30 p.m. </w:t>
      </w:r>
    </w:p>
    <w:p w14:paraId="245B9CB2" w14:textId="77777777" w:rsidR="00F5515B" w:rsidRPr="00ED7C75" w:rsidRDefault="00F5515B" w:rsidP="00F5515B">
      <w:pPr>
        <w:pStyle w:val="NoSpacing"/>
        <w:tabs>
          <w:tab w:val="left" w:pos="1330"/>
        </w:tabs>
        <w:rPr>
          <w:rFonts w:ascii="Arial" w:hAnsi="Arial" w:cs="Arial"/>
          <w:b/>
          <w:bCs/>
          <w:sz w:val="24"/>
          <w:szCs w:val="24"/>
          <w:u w:val="single"/>
        </w:rPr>
      </w:pPr>
      <w:r w:rsidRPr="00ED7C75">
        <w:rPr>
          <w:rFonts w:ascii="Arial" w:hAnsi="Arial" w:cs="Arial"/>
          <w:b/>
          <w:bCs/>
          <w:sz w:val="24"/>
          <w:szCs w:val="24"/>
          <w:u w:val="single"/>
        </w:rPr>
        <w:t>Remote Participation</w:t>
      </w:r>
    </w:p>
    <w:p w14:paraId="69972F5B" w14:textId="77777777" w:rsidR="00F5515B" w:rsidRPr="00ED7C75" w:rsidRDefault="00F5515B" w:rsidP="00F5515B">
      <w:pPr>
        <w:pStyle w:val="NoSpacing"/>
        <w:tabs>
          <w:tab w:val="left" w:pos="1330"/>
        </w:tabs>
        <w:rPr>
          <w:rFonts w:ascii="Arial" w:hAnsi="Arial" w:cs="Arial"/>
          <w:sz w:val="24"/>
          <w:szCs w:val="24"/>
        </w:rPr>
      </w:pPr>
    </w:p>
    <w:p w14:paraId="680095F7" w14:textId="257211BB" w:rsidR="00F5515B" w:rsidRPr="00ED7C75" w:rsidRDefault="00F5515B" w:rsidP="00F5515B">
      <w:pPr>
        <w:rPr>
          <w:rFonts w:ascii="Arial" w:hAnsi="Arial" w:cs="Arial"/>
          <w:sz w:val="24"/>
          <w:szCs w:val="24"/>
        </w:rPr>
      </w:pPr>
      <w:r w:rsidRPr="00ED7C75">
        <w:rPr>
          <w:rFonts w:ascii="Arial" w:hAnsi="Arial" w:cs="Arial"/>
          <w:sz w:val="24"/>
          <w:szCs w:val="24"/>
        </w:rPr>
        <w:t xml:space="preserve"> Chris Peltier (Co-Chair), Chris</w:t>
      </w:r>
      <w:r>
        <w:rPr>
          <w:rFonts w:ascii="Arial" w:hAnsi="Arial" w:cs="Arial"/>
          <w:sz w:val="24"/>
          <w:szCs w:val="24"/>
        </w:rPr>
        <w:t>tine</w:t>
      </w:r>
      <w:r w:rsidRPr="00ED7C75">
        <w:rPr>
          <w:rFonts w:ascii="Arial" w:hAnsi="Arial" w:cs="Arial"/>
          <w:sz w:val="24"/>
          <w:szCs w:val="24"/>
        </w:rPr>
        <w:t xml:space="preserve"> Hubbard (Co-Chair)</w:t>
      </w:r>
      <w:r>
        <w:rPr>
          <w:rFonts w:ascii="Arial" w:hAnsi="Arial" w:cs="Arial"/>
          <w:sz w:val="24"/>
          <w:szCs w:val="24"/>
        </w:rPr>
        <w:t>,</w:t>
      </w:r>
      <w:r w:rsidRPr="00ED7C75">
        <w:rPr>
          <w:rFonts w:ascii="Arial" w:hAnsi="Arial" w:cs="Arial"/>
          <w:sz w:val="24"/>
          <w:szCs w:val="24"/>
        </w:rPr>
        <w:t xml:space="preserve"> Carolyn Kain, Dianne Lescinskas, </w:t>
      </w:r>
      <w:r>
        <w:rPr>
          <w:rFonts w:ascii="Arial" w:hAnsi="Arial" w:cs="Arial"/>
          <w:sz w:val="24"/>
          <w:szCs w:val="24"/>
        </w:rPr>
        <w:t xml:space="preserve">AJ Cullen, </w:t>
      </w:r>
      <w:r w:rsidRPr="00ED7C75">
        <w:rPr>
          <w:rFonts w:ascii="Arial" w:hAnsi="Arial" w:cs="Arial"/>
          <w:sz w:val="24"/>
          <w:szCs w:val="24"/>
        </w:rPr>
        <w:t>Karen Wylie,</w:t>
      </w:r>
      <w:r>
        <w:rPr>
          <w:rFonts w:ascii="Arial" w:hAnsi="Arial" w:cs="Arial"/>
          <w:sz w:val="24"/>
          <w:szCs w:val="24"/>
        </w:rPr>
        <w:t xml:space="preserve"> Karen Kiley, Maria Stefano, Beth Zwick, Julia Geskey,</w:t>
      </w:r>
      <w:r w:rsidRPr="00ED7C75">
        <w:rPr>
          <w:rFonts w:ascii="Arial" w:hAnsi="Arial" w:cs="Arial"/>
          <w:sz w:val="24"/>
          <w:szCs w:val="24"/>
        </w:rPr>
        <w:t xml:space="preserve"> and Neal Papamechail</w:t>
      </w:r>
    </w:p>
    <w:p w14:paraId="798611BF" w14:textId="77777777" w:rsidR="00F5515B" w:rsidRPr="00ED7C75" w:rsidRDefault="00F5515B" w:rsidP="00F5515B">
      <w:pPr>
        <w:rPr>
          <w:rFonts w:ascii="Arial" w:hAnsi="Arial" w:cs="Arial"/>
          <w:sz w:val="24"/>
          <w:szCs w:val="24"/>
        </w:rPr>
      </w:pPr>
      <w:r w:rsidRPr="00ED7C75">
        <w:rPr>
          <w:rFonts w:ascii="Arial" w:hAnsi="Arial" w:cs="Arial"/>
          <w:sz w:val="24"/>
          <w:szCs w:val="24"/>
        </w:rPr>
        <w:t>Meeting Minutes: Dianne Lescinskas</w:t>
      </w:r>
    </w:p>
    <w:p w14:paraId="2763D79B" w14:textId="77777777" w:rsidR="00F5515B" w:rsidRPr="00ED7C75" w:rsidRDefault="00F5515B" w:rsidP="00F5515B">
      <w:pPr>
        <w:pStyle w:val="PlainText"/>
        <w:rPr>
          <w:rFonts w:ascii="Arial" w:hAnsi="Arial" w:cs="Arial"/>
          <w:b/>
          <w:bCs/>
          <w:sz w:val="24"/>
          <w:szCs w:val="24"/>
          <w:u w:val="single"/>
        </w:rPr>
      </w:pPr>
      <w:r w:rsidRPr="00ED7C75">
        <w:rPr>
          <w:rFonts w:ascii="Arial" w:hAnsi="Arial" w:cs="Arial"/>
          <w:b/>
          <w:bCs/>
          <w:sz w:val="24"/>
          <w:szCs w:val="24"/>
          <w:u w:val="single"/>
        </w:rPr>
        <w:t>Welcome and Introductions</w:t>
      </w:r>
    </w:p>
    <w:p w14:paraId="3C531BAB" w14:textId="77777777" w:rsidR="00F5515B" w:rsidRPr="00ED7C75" w:rsidRDefault="00F5515B" w:rsidP="00F5515B">
      <w:pPr>
        <w:pStyle w:val="PlainText"/>
        <w:rPr>
          <w:rFonts w:ascii="Arial" w:hAnsi="Arial" w:cs="Arial"/>
          <w:sz w:val="24"/>
          <w:szCs w:val="24"/>
        </w:rPr>
      </w:pPr>
    </w:p>
    <w:p w14:paraId="5B59381A" w14:textId="100287EB" w:rsidR="00F5515B" w:rsidRDefault="00F5515B" w:rsidP="00F5515B">
      <w:pPr>
        <w:pStyle w:val="PlainText"/>
        <w:rPr>
          <w:rFonts w:ascii="Arial" w:hAnsi="Arial" w:cs="Arial"/>
          <w:sz w:val="24"/>
          <w:szCs w:val="24"/>
        </w:rPr>
      </w:pPr>
      <w:r w:rsidRPr="00ED7C75">
        <w:rPr>
          <w:rFonts w:ascii="Arial" w:hAnsi="Arial" w:cs="Arial"/>
          <w:sz w:val="24"/>
          <w:szCs w:val="24"/>
        </w:rPr>
        <w:t>Ms. Hubbard opened the meeting with introductions</w:t>
      </w:r>
      <w:r>
        <w:rPr>
          <w:rFonts w:ascii="Arial" w:hAnsi="Arial" w:cs="Arial"/>
          <w:sz w:val="24"/>
          <w:szCs w:val="24"/>
        </w:rPr>
        <w:t xml:space="preserve"> and M</w:t>
      </w:r>
      <w:r w:rsidRPr="00ED7C75">
        <w:rPr>
          <w:rFonts w:ascii="Arial" w:hAnsi="Arial" w:cs="Arial"/>
          <w:sz w:val="24"/>
          <w:szCs w:val="24"/>
        </w:rPr>
        <w:t xml:space="preserve">s. </w:t>
      </w:r>
      <w:r>
        <w:rPr>
          <w:rFonts w:ascii="Arial" w:hAnsi="Arial" w:cs="Arial"/>
          <w:sz w:val="24"/>
          <w:szCs w:val="24"/>
        </w:rPr>
        <w:t>Kain</w:t>
      </w:r>
      <w:r w:rsidRPr="00ED7C75">
        <w:rPr>
          <w:rFonts w:ascii="Arial" w:hAnsi="Arial" w:cs="Arial"/>
          <w:sz w:val="24"/>
          <w:szCs w:val="24"/>
        </w:rPr>
        <w:t xml:space="preserve"> made a motion to approve the meeting minutes from our prior meeting on </w:t>
      </w:r>
      <w:r>
        <w:rPr>
          <w:rFonts w:ascii="Arial" w:hAnsi="Arial" w:cs="Arial"/>
          <w:sz w:val="24"/>
          <w:szCs w:val="24"/>
        </w:rPr>
        <w:t xml:space="preserve">September 25, </w:t>
      </w:r>
      <w:r w:rsidRPr="00ED7C75">
        <w:rPr>
          <w:rFonts w:ascii="Arial" w:hAnsi="Arial" w:cs="Arial"/>
          <w:sz w:val="24"/>
          <w:szCs w:val="24"/>
        </w:rPr>
        <w:t>2025.  Ms.</w:t>
      </w:r>
      <w:r>
        <w:rPr>
          <w:rFonts w:ascii="Arial" w:hAnsi="Arial" w:cs="Arial"/>
          <w:sz w:val="24"/>
          <w:szCs w:val="24"/>
        </w:rPr>
        <w:t xml:space="preserve"> Hubbard </w:t>
      </w:r>
      <w:r w:rsidRPr="00ED7C75">
        <w:rPr>
          <w:rFonts w:ascii="Arial" w:hAnsi="Arial" w:cs="Arial"/>
          <w:sz w:val="24"/>
          <w:szCs w:val="24"/>
        </w:rPr>
        <w:t xml:space="preserve">seconded the motion.  </w:t>
      </w:r>
      <w:r>
        <w:rPr>
          <w:rFonts w:ascii="Arial" w:hAnsi="Arial" w:cs="Arial"/>
          <w:sz w:val="24"/>
          <w:szCs w:val="24"/>
        </w:rPr>
        <w:t>Ms. Zwick and Ms. Kiley abstained from the vote and with</w:t>
      </w:r>
      <w:r w:rsidRPr="00ED7C75">
        <w:rPr>
          <w:rFonts w:ascii="Arial" w:hAnsi="Arial" w:cs="Arial"/>
          <w:sz w:val="24"/>
          <w:szCs w:val="24"/>
        </w:rPr>
        <w:t xml:space="preserve"> no objections, the meeting minutes were approved</w:t>
      </w:r>
      <w:r>
        <w:rPr>
          <w:rFonts w:ascii="Arial" w:hAnsi="Arial" w:cs="Arial"/>
          <w:sz w:val="24"/>
          <w:szCs w:val="24"/>
        </w:rPr>
        <w:t>.</w:t>
      </w:r>
    </w:p>
    <w:p w14:paraId="08CA1424" w14:textId="77777777" w:rsidR="00F5515B" w:rsidRDefault="00F5515B" w:rsidP="00F5515B">
      <w:pPr>
        <w:pStyle w:val="PlainText"/>
        <w:rPr>
          <w:rFonts w:ascii="Arial" w:hAnsi="Arial" w:cs="Arial"/>
          <w:sz w:val="24"/>
          <w:szCs w:val="24"/>
        </w:rPr>
      </w:pPr>
    </w:p>
    <w:p w14:paraId="4B73629F" w14:textId="126193BC" w:rsidR="00F5515B" w:rsidRDefault="00F5515B" w:rsidP="00F5515B">
      <w:pPr>
        <w:pStyle w:val="PlainText"/>
        <w:rPr>
          <w:rFonts w:ascii="Arial" w:hAnsi="Arial" w:cs="Arial"/>
          <w:sz w:val="24"/>
          <w:szCs w:val="24"/>
        </w:rPr>
      </w:pPr>
      <w:r>
        <w:rPr>
          <w:rFonts w:ascii="Arial" w:hAnsi="Arial" w:cs="Arial"/>
          <w:sz w:val="24"/>
          <w:szCs w:val="24"/>
        </w:rPr>
        <w:t>Mr. Peltier started the meeting by sharing FY26 priorities for the Adult Subcommittee</w:t>
      </w:r>
    </w:p>
    <w:p w14:paraId="56522116" w14:textId="77777777" w:rsidR="00795985" w:rsidRDefault="00795985" w:rsidP="00F5515B">
      <w:pPr>
        <w:pStyle w:val="PlainText"/>
        <w:rPr>
          <w:rFonts w:ascii="Arial" w:hAnsi="Arial" w:cs="Arial"/>
          <w:sz w:val="24"/>
          <w:szCs w:val="24"/>
        </w:rPr>
      </w:pPr>
    </w:p>
    <w:p w14:paraId="28D6DDD1" w14:textId="77777777" w:rsidR="00795985" w:rsidRPr="00795985" w:rsidRDefault="00795985" w:rsidP="00795985">
      <w:pPr>
        <w:pStyle w:val="PlainText"/>
        <w:rPr>
          <w:rFonts w:ascii="Arial" w:hAnsi="Arial" w:cs="Arial"/>
          <w:sz w:val="24"/>
          <w:szCs w:val="24"/>
        </w:rPr>
      </w:pPr>
      <w:r w:rsidRPr="00795985">
        <w:rPr>
          <w:rFonts w:ascii="Arial" w:hAnsi="Arial" w:cs="Arial"/>
          <w:b/>
          <w:bCs/>
          <w:sz w:val="24"/>
          <w:szCs w:val="24"/>
        </w:rPr>
        <w:t>Autism Commission Adult Subcommittee</w:t>
      </w:r>
      <w:r w:rsidRPr="00795985">
        <w:rPr>
          <w:rFonts w:ascii="Arial" w:hAnsi="Arial" w:cs="Arial"/>
          <w:sz w:val="24"/>
          <w:szCs w:val="24"/>
        </w:rPr>
        <w:t> </w:t>
      </w:r>
    </w:p>
    <w:p w14:paraId="5608657A" w14:textId="77777777" w:rsidR="00795985" w:rsidRPr="00795985" w:rsidRDefault="00795985" w:rsidP="00795985">
      <w:pPr>
        <w:pStyle w:val="PlainText"/>
        <w:rPr>
          <w:rFonts w:ascii="Arial" w:hAnsi="Arial" w:cs="Arial"/>
          <w:sz w:val="24"/>
          <w:szCs w:val="24"/>
        </w:rPr>
      </w:pPr>
      <w:r w:rsidRPr="00795985">
        <w:rPr>
          <w:rFonts w:ascii="Arial" w:hAnsi="Arial" w:cs="Arial"/>
          <w:b/>
          <w:bCs/>
          <w:sz w:val="24"/>
          <w:szCs w:val="24"/>
        </w:rPr>
        <w:t>FY 26 Priorities</w:t>
      </w:r>
      <w:r w:rsidRPr="00795985">
        <w:rPr>
          <w:rFonts w:ascii="Arial" w:hAnsi="Arial" w:cs="Arial"/>
          <w:sz w:val="24"/>
          <w:szCs w:val="24"/>
        </w:rPr>
        <w:t> </w:t>
      </w:r>
    </w:p>
    <w:p w14:paraId="1B29EF43" w14:textId="77777777" w:rsidR="00795985" w:rsidRPr="00795985" w:rsidRDefault="00795985" w:rsidP="00795985">
      <w:pPr>
        <w:pStyle w:val="PlainText"/>
        <w:rPr>
          <w:rFonts w:ascii="Arial" w:hAnsi="Arial" w:cs="Arial"/>
          <w:sz w:val="24"/>
          <w:szCs w:val="24"/>
        </w:rPr>
      </w:pPr>
      <w:r w:rsidRPr="00795985">
        <w:rPr>
          <w:rFonts w:ascii="Arial" w:hAnsi="Arial" w:cs="Arial"/>
          <w:sz w:val="24"/>
          <w:szCs w:val="24"/>
        </w:rPr>
        <w:t> </w:t>
      </w:r>
    </w:p>
    <w:p w14:paraId="32CC8D12" w14:textId="77777777" w:rsidR="00795985" w:rsidRDefault="00795985" w:rsidP="00795985">
      <w:pPr>
        <w:pStyle w:val="PlainText"/>
        <w:numPr>
          <w:ilvl w:val="0"/>
          <w:numId w:val="1"/>
        </w:numPr>
        <w:rPr>
          <w:rFonts w:ascii="Arial" w:hAnsi="Arial" w:cs="Arial"/>
          <w:sz w:val="24"/>
          <w:szCs w:val="24"/>
        </w:rPr>
      </w:pPr>
      <w:r w:rsidRPr="00795985">
        <w:rPr>
          <w:rFonts w:ascii="Arial" w:hAnsi="Arial" w:cs="Arial"/>
          <w:sz w:val="24"/>
          <w:szCs w:val="24"/>
        </w:rPr>
        <w:t>Continue to promote and expand the outreach campaign to older families caring for a loved one with Autism and not currently connected to the service system. This will involve continuing to build stronger functional linkages between DDS and the Executive Office of Aging and Independence as partners in this and other efforts of the subcommittee. The goal is to work together to provide accessible information regarding eligibility and opportunities for future planning  </w:t>
      </w:r>
    </w:p>
    <w:p w14:paraId="3D5584A8" w14:textId="2D22E68F" w:rsidR="00703171" w:rsidRPr="001C4279" w:rsidRDefault="00CF2D2C" w:rsidP="00703171">
      <w:pPr>
        <w:pStyle w:val="PlainText"/>
        <w:numPr>
          <w:ilvl w:val="0"/>
          <w:numId w:val="6"/>
        </w:numPr>
        <w:rPr>
          <w:rFonts w:ascii="Arial" w:hAnsi="Arial" w:cs="Arial"/>
          <w:i/>
          <w:iCs/>
          <w:sz w:val="24"/>
          <w:szCs w:val="24"/>
        </w:rPr>
      </w:pPr>
      <w:r w:rsidRPr="001C4279">
        <w:rPr>
          <w:rFonts w:ascii="Arial" w:hAnsi="Arial" w:cs="Arial"/>
          <w:i/>
          <w:iCs/>
          <w:sz w:val="24"/>
          <w:szCs w:val="24"/>
        </w:rPr>
        <w:t>Share the brochure on the Autism Commission Website</w:t>
      </w:r>
    </w:p>
    <w:p w14:paraId="0C092593" w14:textId="256ED8E5" w:rsidR="003C1616" w:rsidRPr="00795985" w:rsidRDefault="003C1616" w:rsidP="00703171">
      <w:pPr>
        <w:pStyle w:val="PlainText"/>
        <w:numPr>
          <w:ilvl w:val="0"/>
          <w:numId w:val="6"/>
        </w:numPr>
        <w:rPr>
          <w:rFonts w:ascii="Arial" w:hAnsi="Arial" w:cs="Arial"/>
          <w:i/>
          <w:iCs/>
          <w:sz w:val="24"/>
          <w:szCs w:val="24"/>
        </w:rPr>
      </w:pPr>
      <w:r w:rsidRPr="001C4279">
        <w:rPr>
          <w:rFonts w:ascii="Arial" w:hAnsi="Arial" w:cs="Arial"/>
          <w:i/>
          <w:iCs/>
          <w:sz w:val="24"/>
          <w:szCs w:val="24"/>
        </w:rPr>
        <w:t>If committee members have ideas on where to share the information, please reach out to Chris Peltier.</w:t>
      </w:r>
    </w:p>
    <w:p w14:paraId="6C4CBA10" w14:textId="77777777" w:rsidR="00795985" w:rsidRPr="00795985" w:rsidRDefault="00795985" w:rsidP="00795985">
      <w:pPr>
        <w:pStyle w:val="PlainText"/>
        <w:rPr>
          <w:rFonts w:ascii="Arial" w:hAnsi="Arial" w:cs="Arial"/>
          <w:sz w:val="24"/>
          <w:szCs w:val="24"/>
        </w:rPr>
      </w:pPr>
      <w:r w:rsidRPr="00795985">
        <w:rPr>
          <w:rFonts w:ascii="Arial" w:hAnsi="Arial" w:cs="Arial"/>
          <w:sz w:val="24"/>
          <w:szCs w:val="24"/>
        </w:rPr>
        <w:t> </w:t>
      </w:r>
    </w:p>
    <w:p w14:paraId="568ADF70" w14:textId="5007175F" w:rsidR="00795985" w:rsidRPr="00795985" w:rsidRDefault="00795985" w:rsidP="00795985">
      <w:pPr>
        <w:pStyle w:val="PlainText"/>
        <w:numPr>
          <w:ilvl w:val="0"/>
          <w:numId w:val="2"/>
        </w:numPr>
        <w:rPr>
          <w:rFonts w:ascii="Arial" w:hAnsi="Arial" w:cs="Arial"/>
          <w:sz w:val="24"/>
          <w:szCs w:val="24"/>
        </w:rPr>
      </w:pPr>
      <w:r w:rsidRPr="00795985">
        <w:rPr>
          <w:rFonts w:ascii="Arial" w:hAnsi="Arial" w:cs="Arial"/>
          <w:sz w:val="24"/>
          <w:szCs w:val="24"/>
        </w:rPr>
        <w:t>Collaborate with DDS to look for strategies to make the adult eligibility process more accessible for older adults who are pursuing or being given a </w:t>
      </w:r>
      <w:r w:rsidR="004465D2" w:rsidRPr="00795985">
        <w:rPr>
          <w:rFonts w:ascii="Arial" w:hAnsi="Arial" w:cs="Arial"/>
          <w:sz w:val="24"/>
          <w:szCs w:val="24"/>
        </w:rPr>
        <w:t>diagnosis,</w:t>
      </w:r>
      <w:r w:rsidRPr="00795985">
        <w:rPr>
          <w:rFonts w:ascii="Arial" w:hAnsi="Arial" w:cs="Arial"/>
          <w:sz w:val="24"/>
          <w:szCs w:val="24"/>
        </w:rPr>
        <w:t> but who lack the documentation from their developmental years to establish eligibility  </w:t>
      </w:r>
    </w:p>
    <w:p w14:paraId="28AAAD9F" w14:textId="77777777" w:rsidR="00795985" w:rsidRPr="00795985" w:rsidRDefault="00795985" w:rsidP="00795985">
      <w:pPr>
        <w:pStyle w:val="PlainText"/>
        <w:rPr>
          <w:rFonts w:ascii="Arial" w:hAnsi="Arial" w:cs="Arial"/>
          <w:sz w:val="24"/>
          <w:szCs w:val="24"/>
        </w:rPr>
      </w:pPr>
      <w:r w:rsidRPr="00795985">
        <w:rPr>
          <w:rFonts w:ascii="Arial" w:hAnsi="Arial" w:cs="Arial"/>
          <w:sz w:val="24"/>
          <w:szCs w:val="24"/>
        </w:rPr>
        <w:t> </w:t>
      </w:r>
    </w:p>
    <w:p w14:paraId="36D36FC0" w14:textId="77777777" w:rsidR="00795985" w:rsidRPr="00795985" w:rsidRDefault="00795985" w:rsidP="00795985">
      <w:pPr>
        <w:pStyle w:val="PlainText"/>
        <w:numPr>
          <w:ilvl w:val="0"/>
          <w:numId w:val="3"/>
        </w:numPr>
        <w:rPr>
          <w:rFonts w:ascii="Arial" w:hAnsi="Arial" w:cs="Arial"/>
          <w:sz w:val="24"/>
          <w:szCs w:val="24"/>
        </w:rPr>
      </w:pPr>
      <w:r w:rsidRPr="00795985">
        <w:rPr>
          <w:rFonts w:ascii="Arial" w:hAnsi="Arial" w:cs="Arial"/>
          <w:sz w:val="24"/>
          <w:szCs w:val="24"/>
        </w:rPr>
        <w:t>The Adult Subcommittee will partner with the rest of the Commission to: </w:t>
      </w:r>
    </w:p>
    <w:p w14:paraId="6872DB0F" w14:textId="77777777" w:rsidR="00795985" w:rsidRPr="00795985" w:rsidRDefault="00795985" w:rsidP="00795985">
      <w:pPr>
        <w:pStyle w:val="PlainText"/>
        <w:numPr>
          <w:ilvl w:val="0"/>
          <w:numId w:val="4"/>
        </w:numPr>
        <w:rPr>
          <w:rFonts w:ascii="Arial" w:hAnsi="Arial" w:cs="Arial"/>
          <w:sz w:val="24"/>
          <w:szCs w:val="24"/>
        </w:rPr>
      </w:pPr>
      <w:r w:rsidRPr="00795985">
        <w:rPr>
          <w:rFonts w:ascii="Arial" w:hAnsi="Arial" w:cs="Arial"/>
          <w:sz w:val="24"/>
          <w:szCs w:val="24"/>
        </w:rPr>
        <w:t>Monitor the impacts of any legislative or regulatory changes at the Federal level and their impact on benefit and service availability for individuals.  </w:t>
      </w:r>
    </w:p>
    <w:p w14:paraId="194AC523" w14:textId="77777777" w:rsidR="00795985" w:rsidRPr="00795985" w:rsidRDefault="00795985" w:rsidP="00795985">
      <w:pPr>
        <w:pStyle w:val="PlainText"/>
        <w:numPr>
          <w:ilvl w:val="0"/>
          <w:numId w:val="5"/>
        </w:numPr>
        <w:rPr>
          <w:rFonts w:ascii="Arial" w:hAnsi="Arial" w:cs="Arial"/>
          <w:sz w:val="24"/>
          <w:szCs w:val="24"/>
        </w:rPr>
      </w:pPr>
      <w:r w:rsidRPr="00795985">
        <w:rPr>
          <w:rFonts w:ascii="Arial" w:hAnsi="Arial" w:cs="Arial"/>
          <w:sz w:val="24"/>
          <w:szCs w:val="24"/>
        </w:rPr>
        <w:lastRenderedPageBreak/>
        <w:t> Promote accurate information and evidence-based research about Autism and people with Autism in the Commonwealth.  </w:t>
      </w:r>
    </w:p>
    <w:p w14:paraId="5F9FFD2F" w14:textId="77777777" w:rsidR="00795985" w:rsidRPr="00ED7C75" w:rsidRDefault="00795985" w:rsidP="00F5515B">
      <w:pPr>
        <w:pStyle w:val="PlainText"/>
        <w:rPr>
          <w:rFonts w:ascii="Arial" w:hAnsi="Arial" w:cs="Arial"/>
          <w:sz w:val="24"/>
          <w:szCs w:val="24"/>
        </w:rPr>
      </w:pPr>
    </w:p>
    <w:p w14:paraId="76F68F82" w14:textId="5C2C75B4" w:rsidR="00F5515B" w:rsidRDefault="0057180C" w:rsidP="00F5515B">
      <w:pPr>
        <w:pStyle w:val="PlainText"/>
        <w:rPr>
          <w:rFonts w:ascii="Arial" w:hAnsi="Arial" w:cs="Arial"/>
          <w:b/>
          <w:bCs/>
          <w:sz w:val="24"/>
          <w:szCs w:val="24"/>
          <w:u w:val="single"/>
        </w:rPr>
      </w:pPr>
      <w:r w:rsidRPr="0057180C">
        <w:rPr>
          <w:rFonts w:ascii="Arial" w:hAnsi="Arial" w:cs="Arial"/>
          <w:b/>
          <w:bCs/>
          <w:sz w:val="24"/>
          <w:szCs w:val="24"/>
          <w:u w:val="single"/>
        </w:rPr>
        <w:t>Discussion with DDS Senior Psychologist, Karyn Wiley, regarding eligibility barriers for older adults</w:t>
      </w:r>
    </w:p>
    <w:p w14:paraId="62F28A33" w14:textId="77777777" w:rsidR="000C08A2" w:rsidRDefault="000C08A2" w:rsidP="00F5515B">
      <w:pPr>
        <w:pStyle w:val="PlainText"/>
        <w:rPr>
          <w:rFonts w:ascii="Arial" w:hAnsi="Arial" w:cs="Arial"/>
          <w:b/>
          <w:bCs/>
          <w:sz w:val="24"/>
          <w:szCs w:val="24"/>
          <w:u w:val="single"/>
        </w:rPr>
      </w:pPr>
    </w:p>
    <w:p w14:paraId="34C46E79" w14:textId="7647D0AD" w:rsidR="000C08A2" w:rsidRDefault="00BD2830" w:rsidP="00F5515B">
      <w:pPr>
        <w:pStyle w:val="PlainText"/>
        <w:rPr>
          <w:rFonts w:ascii="Arial" w:hAnsi="Arial" w:cs="Arial"/>
          <w:sz w:val="24"/>
          <w:szCs w:val="24"/>
        </w:rPr>
      </w:pPr>
      <w:r>
        <w:rPr>
          <w:rFonts w:ascii="Arial" w:hAnsi="Arial" w:cs="Arial"/>
          <w:sz w:val="24"/>
          <w:szCs w:val="24"/>
        </w:rPr>
        <w:t xml:space="preserve">Looking </w:t>
      </w:r>
      <w:r w:rsidR="003B341D">
        <w:rPr>
          <w:rFonts w:ascii="Arial" w:hAnsi="Arial" w:cs="Arial"/>
          <w:sz w:val="24"/>
          <w:szCs w:val="24"/>
        </w:rPr>
        <w:t>at how we can assist individuals who are coming to DDS for services</w:t>
      </w:r>
      <w:r w:rsidR="0058681B">
        <w:rPr>
          <w:rFonts w:ascii="Arial" w:hAnsi="Arial" w:cs="Arial"/>
          <w:sz w:val="24"/>
          <w:szCs w:val="24"/>
        </w:rPr>
        <w:t xml:space="preserve"> – these individuals received a diagnosis as an adult but do not have </w:t>
      </w:r>
      <w:r w:rsidR="001776F5">
        <w:rPr>
          <w:rFonts w:ascii="Arial" w:hAnsi="Arial" w:cs="Arial"/>
          <w:sz w:val="24"/>
          <w:szCs w:val="24"/>
        </w:rPr>
        <w:t>the paperwork of their developmental history.  The application process is challenging when they don’t have these documents</w:t>
      </w:r>
      <w:r w:rsidR="003568C3">
        <w:rPr>
          <w:rFonts w:ascii="Arial" w:hAnsi="Arial" w:cs="Arial"/>
          <w:sz w:val="24"/>
          <w:szCs w:val="24"/>
        </w:rPr>
        <w:t xml:space="preserve"> prior to age of 22</w:t>
      </w:r>
      <w:r w:rsidR="00F762D3">
        <w:rPr>
          <w:rFonts w:ascii="Arial" w:hAnsi="Arial" w:cs="Arial"/>
          <w:sz w:val="24"/>
          <w:szCs w:val="24"/>
        </w:rPr>
        <w:t>.</w:t>
      </w:r>
    </w:p>
    <w:p w14:paraId="3BAEDC40" w14:textId="77777777" w:rsidR="00EE360C" w:rsidRDefault="00EE360C" w:rsidP="00F5515B">
      <w:pPr>
        <w:pStyle w:val="PlainText"/>
        <w:rPr>
          <w:rFonts w:ascii="Arial" w:hAnsi="Arial" w:cs="Arial"/>
          <w:sz w:val="24"/>
          <w:szCs w:val="24"/>
        </w:rPr>
      </w:pPr>
    </w:p>
    <w:p w14:paraId="617478DA" w14:textId="0115030A" w:rsidR="00EE360C" w:rsidRDefault="00EE360C" w:rsidP="00F5515B">
      <w:pPr>
        <w:pStyle w:val="PlainText"/>
        <w:rPr>
          <w:rFonts w:ascii="Arial" w:hAnsi="Arial" w:cs="Arial"/>
          <w:sz w:val="24"/>
          <w:szCs w:val="24"/>
        </w:rPr>
      </w:pPr>
      <w:r>
        <w:rPr>
          <w:rFonts w:ascii="Arial" w:hAnsi="Arial" w:cs="Arial"/>
          <w:sz w:val="24"/>
          <w:szCs w:val="24"/>
        </w:rPr>
        <w:t>Using an example – an individual in their 50’s</w:t>
      </w:r>
      <w:r w:rsidR="00D642CD">
        <w:rPr>
          <w:rFonts w:ascii="Arial" w:hAnsi="Arial" w:cs="Arial"/>
          <w:sz w:val="24"/>
          <w:szCs w:val="24"/>
        </w:rPr>
        <w:t xml:space="preserve"> supported by their parents and never connected to services – mom passes away and the family is now looking at how to support the person - searching for records that don’t exist</w:t>
      </w:r>
      <w:r w:rsidR="00492B11">
        <w:rPr>
          <w:rFonts w:ascii="Arial" w:hAnsi="Arial" w:cs="Arial"/>
          <w:sz w:val="24"/>
          <w:szCs w:val="24"/>
        </w:rPr>
        <w:t>.  Also, adult PCP – limited number of clinicians who diagnosis</w:t>
      </w:r>
      <w:r w:rsidR="008B7B37">
        <w:rPr>
          <w:rFonts w:ascii="Arial" w:hAnsi="Arial" w:cs="Arial"/>
          <w:sz w:val="24"/>
          <w:szCs w:val="24"/>
        </w:rPr>
        <w:t>.  This is challenging for DDS</w:t>
      </w:r>
      <w:r w:rsidR="00E42E57">
        <w:rPr>
          <w:rFonts w:ascii="Arial" w:hAnsi="Arial" w:cs="Arial"/>
          <w:sz w:val="24"/>
          <w:szCs w:val="24"/>
        </w:rPr>
        <w:t xml:space="preserve"> especially when there isn’t a family member to provide a good developmental history.</w:t>
      </w:r>
    </w:p>
    <w:p w14:paraId="3F460927" w14:textId="77777777" w:rsidR="00A50ADB" w:rsidRDefault="00A50ADB" w:rsidP="00F5515B">
      <w:pPr>
        <w:pStyle w:val="PlainText"/>
        <w:rPr>
          <w:rFonts w:ascii="Arial" w:hAnsi="Arial" w:cs="Arial"/>
          <w:sz w:val="24"/>
          <w:szCs w:val="24"/>
        </w:rPr>
      </w:pPr>
    </w:p>
    <w:p w14:paraId="528C6663" w14:textId="53923F31" w:rsidR="00A50ADB" w:rsidRDefault="00A50ADB" w:rsidP="00A50ADB">
      <w:pPr>
        <w:pStyle w:val="PlainText"/>
        <w:numPr>
          <w:ilvl w:val="0"/>
          <w:numId w:val="7"/>
        </w:numPr>
        <w:rPr>
          <w:rFonts w:ascii="Arial" w:hAnsi="Arial" w:cs="Arial"/>
          <w:sz w:val="24"/>
          <w:szCs w:val="24"/>
        </w:rPr>
      </w:pPr>
      <w:r>
        <w:rPr>
          <w:rFonts w:ascii="Arial" w:hAnsi="Arial" w:cs="Arial"/>
          <w:sz w:val="24"/>
          <w:szCs w:val="24"/>
        </w:rPr>
        <w:t xml:space="preserve">This discussion is about the “newly eligible” and </w:t>
      </w:r>
      <w:r w:rsidR="00E77685">
        <w:rPr>
          <w:rFonts w:ascii="Arial" w:hAnsi="Arial" w:cs="Arial"/>
          <w:sz w:val="24"/>
          <w:szCs w:val="24"/>
        </w:rPr>
        <w:t>ID individuals</w:t>
      </w:r>
    </w:p>
    <w:p w14:paraId="089343B1" w14:textId="5D9303C8" w:rsidR="00E77685" w:rsidRDefault="00E77685" w:rsidP="00A50ADB">
      <w:pPr>
        <w:pStyle w:val="PlainText"/>
        <w:numPr>
          <w:ilvl w:val="0"/>
          <w:numId w:val="7"/>
        </w:numPr>
        <w:rPr>
          <w:rFonts w:ascii="Arial" w:hAnsi="Arial" w:cs="Arial"/>
          <w:sz w:val="24"/>
          <w:szCs w:val="24"/>
        </w:rPr>
      </w:pPr>
      <w:r>
        <w:rPr>
          <w:rFonts w:ascii="Arial" w:hAnsi="Arial" w:cs="Arial"/>
          <w:sz w:val="24"/>
          <w:szCs w:val="24"/>
        </w:rPr>
        <w:t>These are people who never received services in the past</w:t>
      </w:r>
    </w:p>
    <w:p w14:paraId="0A3F46A7" w14:textId="16CADE5C" w:rsidR="007948C0" w:rsidRDefault="007948C0" w:rsidP="00A50ADB">
      <w:pPr>
        <w:pStyle w:val="PlainText"/>
        <w:numPr>
          <w:ilvl w:val="0"/>
          <w:numId w:val="7"/>
        </w:numPr>
        <w:rPr>
          <w:rFonts w:ascii="Arial" w:hAnsi="Arial" w:cs="Arial"/>
          <w:sz w:val="24"/>
          <w:szCs w:val="24"/>
        </w:rPr>
      </w:pPr>
      <w:r>
        <w:rPr>
          <w:rFonts w:ascii="Arial" w:hAnsi="Arial" w:cs="Arial"/>
          <w:sz w:val="24"/>
          <w:szCs w:val="24"/>
        </w:rPr>
        <w:t xml:space="preserve">DDS regulations that the individual </w:t>
      </w:r>
      <w:r w:rsidR="005052B0">
        <w:rPr>
          <w:rFonts w:ascii="Arial" w:hAnsi="Arial" w:cs="Arial"/>
          <w:sz w:val="24"/>
          <w:szCs w:val="24"/>
        </w:rPr>
        <w:t>must</w:t>
      </w:r>
      <w:r>
        <w:rPr>
          <w:rFonts w:ascii="Arial" w:hAnsi="Arial" w:cs="Arial"/>
          <w:sz w:val="24"/>
          <w:szCs w:val="24"/>
        </w:rPr>
        <w:t xml:space="preserve"> have a diagnosis prior to the age of 22</w:t>
      </w:r>
    </w:p>
    <w:p w14:paraId="62989B2C" w14:textId="219F3546" w:rsidR="004B0E72" w:rsidRDefault="00C304E3" w:rsidP="00A50ADB">
      <w:pPr>
        <w:pStyle w:val="PlainText"/>
        <w:numPr>
          <w:ilvl w:val="0"/>
          <w:numId w:val="7"/>
        </w:numPr>
        <w:rPr>
          <w:rFonts w:ascii="Arial" w:hAnsi="Arial" w:cs="Arial"/>
          <w:sz w:val="24"/>
          <w:szCs w:val="24"/>
        </w:rPr>
      </w:pPr>
      <w:r>
        <w:rPr>
          <w:rFonts w:ascii="Arial" w:hAnsi="Arial" w:cs="Arial"/>
          <w:sz w:val="24"/>
          <w:szCs w:val="24"/>
        </w:rPr>
        <w:t>Foreign born individuals coming here with no records at all</w:t>
      </w:r>
    </w:p>
    <w:p w14:paraId="6144F97C" w14:textId="320B04B5" w:rsidR="00B850A6" w:rsidRDefault="00AC4D99" w:rsidP="00A50ADB">
      <w:pPr>
        <w:pStyle w:val="PlainText"/>
        <w:numPr>
          <w:ilvl w:val="0"/>
          <w:numId w:val="7"/>
        </w:numPr>
        <w:rPr>
          <w:rFonts w:ascii="Arial" w:hAnsi="Arial" w:cs="Arial"/>
          <w:sz w:val="24"/>
          <w:szCs w:val="24"/>
        </w:rPr>
      </w:pPr>
      <w:r>
        <w:rPr>
          <w:rFonts w:ascii="Arial" w:hAnsi="Arial" w:cs="Arial"/>
          <w:sz w:val="24"/>
          <w:szCs w:val="24"/>
        </w:rPr>
        <w:t xml:space="preserve">The family </w:t>
      </w:r>
      <w:r w:rsidR="005052B0">
        <w:rPr>
          <w:rFonts w:ascii="Arial" w:hAnsi="Arial" w:cs="Arial"/>
          <w:sz w:val="24"/>
          <w:szCs w:val="24"/>
        </w:rPr>
        <w:t>can</w:t>
      </w:r>
      <w:r>
        <w:rPr>
          <w:rFonts w:ascii="Arial" w:hAnsi="Arial" w:cs="Arial"/>
          <w:sz w:val="24"/>
          <w:szCs w:val="24"/>
        </w:rPr>
        <w:t xml:space="preserve"> have an informal conference with DDS if found ineligible, a conversation to provide a developmental history</w:t>
      </w:r>
      <w:r w:rsidR="00C43E34">
        <w:rPr>
          <w:rFonts w:ascii="Arial" w:hAnsi="Arial" w:cs="Arial"/>
          <w:sz w:val="24"/>
          <w:szCs w:val="24"/>
        </w:rPr>
        <w:t xml:space="preserve"> from a family member</w:t>
      </w:r>
    </w:p>
    <w:p w14:paraId="3139F0F1" w14:textId="4E2849B0" w:rsidR="00C43E34" w:rsidRDefault="00C43E34" w:rsidP="00A50ADB">
      <w:pPr>
        <w:pStyle w:val="PlainText"/>
        <w:numPr>
          <w:ilvl w:val="0"/>
          <w:numId w:val="7"/>
        </w:numPr>
        <w:rPr>
          <w:rFonts w:ascii="Arial" w:hAnsi="Arial" w:cs="Arial"/>
          <w:sz w:val="24"/>
          <w:szCs w:val="24"/>
        </w:rPr>
      </w:pPr>
      <w:r>
        <w:rPr>
          <w:rFonts w:ascii="Arial" w:hAnsi="Arial" w:cs="Arial"/>
          <w:sz w:val="24"/>
          <w:szCs w:val="24"/>
        </w:rPr>
        <w:t>DDS agreed that it is important to educate the applicants</w:t>
      </w:r>
      <w:r w:rsidR="002052D2">
        <w:rPr>
          <w:rFonts w:ascii="Arial" w:hAnsi="Arial" w:cs="Arial"/>
          <w:sz w:val="24"/>
          <w:szCs w:val="24"/>
        </w:rPr>
        <w:t xml:space="preserve"> on what DDS is looking for in terms of documentation </w:t>
      </w:r>
      <w:r w:rsidR="005052B0">
        <w:rPr>
          <w:rFonts w:ascii="Arial" w:hAnsi="Arial" w:cs="Arial"/>
          <w:sz w:val="24"/>
          <w:szCs w:val="24"/>
        </w:rPr>
        <w:t>and</w:t>
      </w:r>
      <w:r w:rsidR="002052D2">
        <w:rPr>
          <w:rFonts w:ascii="Arial" w:hAnsi="Arial" w:cs="Arial"/>
          <w:sz w:val="24"/>
          <w:szCs w:val="24"/>
        </w:rPr>
        <w:t xml:space="preserve"> inform clinicians what DDS needs </w:t>
      </w:r>
      <w:r w:rsidR="00B90487">
        <w:rPr>
          <w:rFonts w:ascii="Arial" w:hAnsi="Arial" w:cs="Arial"/>
          <w:sz w:val="24"/>
          <w:szCs w:val="24"/>
        </w:rPr>
        <w:t>to go through eligibility – there is that additional barrier with families who do not speak English</w:t>
      </w:r>
    </w:p>
    <w:p w14:paraId="09C1FE80" w14:textId="5C023A00" w:rsidR="00B90487" w:rsidRDefault="00AA1147" w:rsidP="00A50ADB">
      <w:pPr>
        <w:pStyle w:val="PlainText"/>
        <w:numPr>
          <w:ilvl w:val="0"/>
          <w:numId w:val="7"/>
        </w:numPr>
        <w:rPr>
          <w:rFonts w:ascii="Arial" w:hAnsi="Arial" w:cs="Arial"/>
          <w:sz w:val="24"/>
          <w:szCs w:val="24"/>
        </w:rPr>
      </w:pPr>
      <w:r>
        <w:rPr>
          <w:rFonts w:ascii="Arial" w:hAnsi="Arial" w:cs="Arial"/>
          <w:sz w:val="24"/>
          <w:szCs w:val="24"/>
        </w:rPr>
        <w:t>There are few clinicians who diagnosis adults</w:t>
      </w:r>
      <w:r w:rsidR="00600CA0">
        <w:rPr>
          <w:rFonts w:ascii="Arial" w:hAnsi="Arial" w:cs="Arial"/>
          <w:sz w:val="24"/>
          <w:szCs w:val="24"/>
        </w:rPr>
        <w:t xml:space="preserve"> – pediatricians </w:t>
      </w:r>
      <w:r w:rsidR="005052B0">
        <w:rPr>
          <w:rFonts w:ascii="Arial" w:hAnsi="Arial" w:cs="Arial"/>
          <w:sz w:val="24"/>
          <w:szCs w:val="24"/>
        </w:rPr>
        <w:t>can</w:t>
      </w:r>
      <w:r w:rsidR="00600CA0">
        <w:rPr>
          <w:rFonts w:ascii="Arial" w:hAnsi="Arial" w:cs="Arial"/>
          <w:sz w:val="24"/>
          <w:szCs w:val="24"/>
        </w:rPr>
        <w:t xml:space="preserve"> do a “special training” to diagnose – we should think about this for the Adult PCP;s</w:t>
      </w:r>
    </w:p>
    <w:p w14:paraId="6F30E026" w14:textId="726C8AD1" w:rsidR="00DC3F73" w:rsidRDefault="00DC3F73" w:rsidP="00A50ADB">
      <w:pPr>
        <w:pStyle w:val="PlainText"/>
        <w:numPr>
          <w:ilvl w:val="0"/>
          <w:numId w:val="7"/>
        </w:numPr>
        <w:rPr>
          <w:rFonts w:ascii="Arial" w:hAnsi="Arial" w:cs="Arial"/>
          <w:sz w:val="24"/>
          <w:szCs w:val="24"/>
        </w:rPr>
      </w:pPr>
      <w:r>
        <w:rPr>
          <w:rFonts w:ascii="Arial" w:hAnsi="Arial" w:cs="Arial"/>
          <w:sz w:val="24"/>
          <w:szCs w:val="24"/>
        </w:rPr>
        <w:t>The Healthcare Subcommittee heard from Lurie Center – they are doing evaluations for adults</w:t>
      </w:r>
    </w:p>
    <w:p w14:paraId="6C04DA86" w14:textId="1214A389" w:rsidR="000656FC" w:rsidRDefault="000656FC" w:rsidP="00A50ADB">
      <w:pPr>
        <w:pStyle w:val="PlainText"/>
        <w:numPr>
          <w:ilvl w:val="0"/>
          <w:numId w:val="7"/>
        </w:numPr>
        <w:rPr>
          <w:rFonts w:ascii="Arial" w:hAnsi="Arial" w:cs="Arial"/>
          <w:sz w:val="24"/>
          <w:szCs w:val="24"/>
        </w:rPr>
      </w:pPr>
      <w:r>
        <w:rPr>
          <w:rFonts w:ascii="Arial" w:hAnsi="Arial" w:cs="Arial"/>
          <w:sz w:val="24"/>
          <w:szCs w:val="24"/>
        </w:rPr>
        <w:t>Insurance Resource Center has a list of clinicians that accept MassHealth</w:t>
      </w:r>
    </w:p>
    <w:p w14:paraId="40C4F822" w14:textId="69C927B2" w:rsidR="00005C7D" w:rsidRDefault="00005C7D" w:rsidP="00A50ADB">
      <w:pPr>
        <w:pStyle w:val="PlainText"/>
        <w:numPr>
          <w:ilvl w:val="0"/>
          <w:numId w:val="7"/>
        </w:numPr>
        <w:rPr>
          <w:rFonts w:ascii="Arial" w:hAnsi="Arial" w:cs="Arial"/>
          <w:sz w:val="24"/>
          <w:szCs w:val="24"/>
        </w:rPr>
      </w:pPr>
      <w:r>
        <w:rPr>
          <w:rFonts w:ascii="Arial" w:hAnsi="Arial" w:cs="Arial"/>
          <w:sz w:val="24"/>
          <w:szCs w:val="24"/>
        </w:rPr>
        <w:t>Karen Kiley asked that this subcommittee reach out to her with ideas</w:t>
      </w:r>
      <w:r w:rsidR="000C3C9D">
        <w:rPr>
          <w:rFonts w:ascii="Arial" w:hAnsi="Arial" w:cs="Arial"/>
          <w:sz w:val="24"/>
          <w:szCs w:val="24"/>
        </w:rPr>
        <w:t xml:space="preserve"> on how to support the adult applicants</w:t>
      </w:r>
    </w:p>
    <w:p w14:paraId="02F77290" w14:textId="773D3156" w:rsidR="000C3C9D" w:rsidRDefault="000C3C9D" w:rsidP="00A50ADB">
      <w:pPr>
        <w:pStyle w:val="PlainText"/>
        <w:numPr>
          <w:ilvl w:val="0"/>
          <w:numId w:val="7"/>
        </w:numPr>
        <w:rPr>
          <w:rFonts w:ascii="Arial" w:hAnsi="Arial" w:cs="Arial"/>
          <w:sz w:val="24"/>
          <w:szCs w:val="24"/>
        </w:rPr>
      </w:pPr>
      <w:r>
        <w:rPr>
          <w:rFonts w:ascii="Arial" w:hAnsi="Arial" w:cs="Arial"/>
          <w:sz w:val="24"/>
          <w:szCs w:val="24"/>
        </w:rPr>
        <w:t>AANE is developing a page on their website</w:t>
      </w:r>
      <w:r w:rsidR="007E3370">
        <w:rPr>
          <w:rFonts w:ascii="Arial" w:hAnsi="Arial" w:cs="Arial"/>
          <w:sz w:val="24"/>
          <w:szCs w:val="24"/>
        </w:rPr>
        <w:t xml:space="preserve"> specific to this issue and aging with ASD</w:t>
      </w:r>
    </w:p>
    <w:p w14:paraId="44F4752C" w14:textId="77777777" w:rsidR="0090541C" w:rsidRDefault="0090541C" w:rsidP="0090541C">
      <w:pPr>
        <w:pStyle w:val="PlainText"/>
        <w:rPr>
          <w:rFonts w:ascii="Arial" w:hAnsi="Arial" w:cs="Arial"/>
          <w:sz w:val="24"/>
          <w:szCs w:val="24"/>
        </w:rPr>
      </w:pPr>
    </w:p>
    <w:p w14:paraId="3D75D8C6" w14:textId="56450522" w:rsidR="0090541C" w:rsidRPr="00BD2830" w:rsidRDefault="0090541C" w:rsidP="0090541C">
      <w:pPr>
        <w:pStyle w:val="PlainText"/>
        <w:rPr>
          <w:rFonts w:ascii="Arial" w:hAnsi="Arial" w:cs="Arial"/>
          <w:sz w:val="24"/>
          <w:szCs w:val="24"/>
        </w:rPr>
      </w:pPr>
      <w:r>
        <w:rPr>
          <w:rFonts w:ascii="Arial" w:hAnsi="Arial" w:cs="Arial"/>
          <w:sz w:val="24"/>
          <w:szCs w:val="24"/>
        </w:rPr>
        <w:t xml:space="preserve">With no further business to discuss, Mr. Peltier made a motion to adjourn the meeting, Ms. Kain moved the motion to adjourn.  </w:t>
      </w:r>
      <w:r w:rsidR="003669EF">
        <w:rPr>
          <w:rFonts w:ascii="Arial" w:hAnsi="Arial" w:cs="Arial"/>
          <w:sz w:val="24"/>
          <w:szCs w:val="24"/>
        </w:rPr>
        <w:t>With no objections, the motion passed and meeting ended.</w:t>
      </w:r>
    </w:p>
    <w:p w14:paraId="4D2E22A7" w14:textId="77777777" w:rsidR="000E44B8" w:rsidRDefault="000E44B8"/>
    <w:sectPr w:rsidR="000E44B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76640" w14:textId="77777777" w:rsidR="00066A8E" w:rsidRDefault="00066A8E" w:rsidP="00D169FB">
      <w:pPr>
        <w:spacing w:after="0" w:line="240" w:lineRule="auto"/>
      </w:pPr>
      <w:r>
        <w:separator/>
      </w:r>
    </w:p>
  </w:endnote>
  <w:endnote w:type="continuationSeparator" w:id="0">
    <w:p w14:paraId="2686B9E9" w14:textId="77777777" w:rsidR="00066A8E" w:rsidRDefault="00066A8E" w:rsidP="00D16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4C814" w14:textId="77777777" w:rsidR="00D169FB" w:rsidRDefault="00D169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5828E" w14:textId="77777777" w:rsidR="00D169FB" w:rsidRDefault="00D169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288A4" w14:textId="77777777" w:rsidR="00D169FB" w:rsidRDefault="00D169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5DFAD" w14:textId="77777777" w:rsidR="00066A8E" w:rsidRDefault="00066A8E" w:rsidP="00D169FB">
      <w:pPr>
        <w:spacing w:after="0" w:line="240" w:lineRule="auto"/>
      </w:pPr>
      <w:r>
        <w:separator/>
      </w:r>
    </w:p>
  </w:footnote>
  <w:footnote w:type="continuationSeparator" w:id="0">
    <w:p w14:paraId="4FBD3788" w14:textId="77777777" w:rsidR="00066A8E" w:rsidRDefault="00066A8E" w:rsidP="00D16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F315C" w14:textId="77777777" w:rsidR="00D169FB" w:rsidRDefault="00D169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5DBAC" w14:textId="4120CA42" w:rsidR="00D169FB" w:rsidRDefault="00D169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CEA3" w14:textId="77777777" w:rsidR="00D169FB" w:rsidRDefault="00D169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170A"/>
    <w:multiLevelType w:val="multilevel"/>
    <w:tmpl w:val="09402100"/>
    <w:lvl w:ilvl="0">
      <w:start w:val="2"/>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 w15:restartNumberingAfterBreak="0">
    <w:nsid w:val="15C73485"/>
    <w:multiLevelType w:val="hybridMultilevel"/>
    <w:tmpl w:val="13FE6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B93FC2"/>
    <w:multiLevelType w:val="multilevel"/>
    <w:tmpl w:val="5FEEC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F619A5"/>
    <w:multiLevelType w:val="multilevel"/>
    <w:tmpl w:val="28DA91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2520CD0"/>
    <w:multiLevelType w:val="multilevel"/>
    <w:tmpl w:val="4E464C2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 w15:restartNumberingAfterBreak="0">
    <w:nsid w:val="73752303"/>
    <w:multiLevelType w:val="hybridMultilevel"/>
    <w:tmpl w:val="BB1217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E915637"/>
    <w:multiLevelType w:val="multilevel"/>
    <w:tmpl w:val="808E44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2788046">
    <w:abstractNumId w:val="2"/>
  </w:num>
  <w:num w:numId="2" w16cid:durableId="740640650">
    <w:abstractNumId w:val="6"/>
  </w:num>
  <w:num w:numId="3" w16cid:durableId="1274940332">
    <w:abstractNumId w:val="3"/>
  </w:num>
  <w:num w:numId="4" w16cid:durableId="832723726">
    <w:abstractNumId w:val="4"/>
  </w:num>
  <w:num w:numId="5" w16cid:durableId="551623361">
    <w:abstractNumId w:val="0"/>
  </w:num>
  <w:num w:numId="6" w16cid:durableId="1954285914">
    <w:abstractNumId w:val="5"/>
  </w:num>
  <w:num w:numId="7" w16cid:durableId="18354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15B"/>
    <w:rsid w:val="00005C7D"/>
    <w:rsid w:val="0004591C"/>
    <w:rsid w:val="000656FC"/>
    <w:rsid w:val="00066A8E"/>
    <w:rsid w:val="000B5146"/>
    <w:rsid w:val="000C08A2"/>
    <w:rsid w:val="000C3C9D"/>
    <w:rsid w:val="000E44B8"/>
    <w:rsid w:val="001205A0"/>
    <w:rsid w:val="001776F5"/>
    <w:rsid w:val="001C4279"/>
    <w:rsid w:val="002052D2"/>
    <w:rsid w:val="00351520"/>
    <w:rsid w:val="003568C3"/>
    <w:rsid w:val="003669EF"/>
    <w:rsid w:val="003B341D"/>
    <w:rsid w:val="003C1616"/>
    <w:rsid w:val="004465D2"/>
    <w:rsid w:val="00492B11"/>
    <w:rsid w:val="004B0E72"/>
    <w:rsid w:val="005052B0"/>
    <w:rsid w:val="0057180C"/>
    <w:rsid w:val="0058681B"/>
    <w:rsid w:val="00600CA0"/>
    <w:rsid w:val="00656E12"/>
    <w:rsid w:val="00703171"/>
    <w:rsid w:val="007948C0"/>
    <w:rsid w:val="00795985"/>
    <w:rsid w:val="00796577"/>
    <w:rsid w:val="007B4533"/>
    <w:rsid w:val="007E3370"/>
    <w:rsid w:val="008B7B37"/>
    <w:rsid w:val="00900631"/>
    <w:rsid w:val="0090541C"/>
    <w:rsid w:val="00955E8B"/>
    <w:rsid w:val="009F0060"/>
    <w:rsid w:val="00A50ADB"/>
    <w:rsid w:val="00AA1147"/>
    <w:rsid w:val="00AC4D99"/>
    <w:rsid w:val="00B850A6"/>
    <w:rsid w:val="00B90487"/>
    <w:rsid w:val="00BD2830"/>
    <w:rsid w:val="00C304E3"/>
    <w:rsid w:val="00C43E34"/>
    <w:rsid w:val="00CB1269"/>
    <w:rsid w:val="00CF2D2C"/>
    <w:rsid w:val="00D169FB"/>
    <w:rsid w:val="00D43E3F"/>
    <w:rsid w:val="00D575D7"/>
    <w:rsid w:val="00D642CD"/>
    <w:rsid w:val="00D7033C"/>
    <w:rsid w:val="00DC3F73"/>
    <w:rsid w:val="00E25C22"/>
    <w:rsid w:val="00E42E57"/>
    <w:rsid w:val="00E77685"/>
    <w:rsid w:val="00EE360C"/>
    <w:rsid w:val="00F5515B"/>
    <w:rsid w:val="00F762D3"/>
    <w:rsid w:val="00F77C0E"/>
    <w:rsid w:val="00FB0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9CD98"/>
  <w15:chartTrackingRefBased/>
  <w15:docId w15:val="{EEBDF8F5-AF94-44AB-8FC7-AFBAB2A3A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15B"/>
    <w:pPr>
      <w:spacing w:after="200" w:line="276" w:lineRule="auto"/>
    </w:pPr>
    <w:rPr>
      <w:kern w:val="0"/>
      <w:sz w:val="22"/>
      <w:szCs w:val="22"/>
    </w:rPr>
  </w:style>
  <w:style w:type="paragraph" w:styleId="Heading1">
    <w:name w:val="heading 1"/>
    <w:basedOn w:val="Normal"/>
    <w:next w:val="Normal"/>
    <w:link w:val="Heading1Char"/>
    <w:uiPriority w:val="9"/>
    <w:qFormat/>
    <w:rsid w:val="00F551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51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51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51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51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51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51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51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51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1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51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51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51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51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51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1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1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15B"/>
    <w:rPr>
      <w:rFonts w:eastAsiaTheme="majorEastAsia" w:cstheme="majorBidi"/>
      <w:color w:val="272727" w:themeColor="text1" w:themeTint="D8"/>
    </w:rPr>
  </w:style>
  <w:style w:type="paragraph" w:styleId="Title">
    <w:name w:val="Title"/>
    <w:basedOn w:val="Normal"/>
    <w:next w:val="Normal"/>
    <w:link w:val="TitleChar"/>
    <w:uiPriority w:val="10"/>
    <w:qFormat/>
    <w:rsid w:val="00F551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51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51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51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515B"/>
    <w:pPr>
      <w:spacing w:before="160"/>
      <w:jc w:val="center"/>
    </w:pPr>
    <w:rPr>
      <w:i/>
      <w:iCs/>
      <w:color w:val="404040" w:themeColor="text1" w:themeTint="BF"/>
    </w:rPr>
  </w:style>
  <w:style w:type="character" w:customStyle="1" w:styleId="QuoteChar">
    <w:name w:val="Quote Char"/>
    <w:basedOn w:val="DefaultParagraphFont"/>
    <w:link w:val="Quote"/>
    <w:uiPriority w:val="29"/>
    <w:rsid w:val="00F5515B"/>
    <w:rPr>
      <w:i/>
      <w:iCs/>
      <w:color w:val="404040" w:themeColor="text1" w:themeTint="BF"/>
    </w:rPr>
  </w:style>
  <w:style w:type="paragraph" w:styleId="ListParagraph">
    <w:name w:val="List Paragraph"/>
    <w:basedOn w:val="Normal"/>
    <w:uiPriority w:val="34"/>
    <w:qFormat/>
    <w:rsid w:val="00F5515B"/>
    <w:pPr>
      <w:ind w:left="720"/>
      <w:contextualSpacing/>
    </w:pPr>
  </w:style>
  <w:style w:type="character" w:styleId="IntenseEmphasis">
    <w:name w:val="Intense Emphasis"/>
    <w:basedOn w:val="DefaultParagraphFont"/>
    <w:uiPriority w:val="21"/>
    <w:qFormat/>
    <w:rsid w:val="00F5515B"/>
    <w:rPr>
      <w:i/>
      <w:iCs/>
      <w:color w:val="0F4761" w:themeColor="accent1" w:themeShade="BF"/>
    </w:rPr>
  </w:style>
  <w:style w:type="paragraph" w:styleId="IntenseQuote">
    <w:name w:val="Intense Quote"/>
    <w:basedOn w:val="Normal"/>
    <w:next w:val="Normal"/>
    <w:link w:val="IntenseQuoteChar"/>
    <w:uiPriority w:val="30"/>
    <w:qFormat/>
    <w:rsid w:val="00F551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515B"/>
    <w:rPr>
      <w:i/>
      <w:iCs/>
      <w:color w:val="0F4761" w:themeColor="accent1" w:themeShade="BF"/>
    </w:rPr>
  </w:style>
  <w:style w:type="character" w:styleId="IntenseReference">
    <w:name w:val="Intense Reference"/>
    <w:basedOn w:val="DefaultParagraphFont"/>
    <w:uiPriority w:val="32"/>
    <w:qFormat/>
    <w:rsid w:val="00F5515B"/>
    <w:rPr>
      <w:b/>
      <w:bCs/>
      <w:smallCaps/>
      <w:color w:val="0F4761" w:themeColor="accent1" w:themeShade="BF"/>
      <w:spacing w:val="5"/>
    </w:rPr>
  </w:style>
  <w:style w:type="paragraph" w:styleId="PlainText">
    <w:name w:val="Plain Text"/>
    <w:basedOn w:val="Normal"/>
    <w:link w:val="PlainTextChar"/>
    <w:uiPriority w:val="99"/>
    <w:unhideWhenUsed/>
    <w:rsid w:val="00F5515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5515B"/>
    <w:rPr>
      <w:rFonts w:ascii="Calibri" w:hAnsi="Calibri"/>
      <w:kern w:val="0"/>
      <w:sz w:val="22"/>
      <w:szCs w:val="21"/>
    </w:rPr>
  </w:style>
  <w:style w:type="paragraph" w:styleId="NoSpacing">
    <w:name w:val="No Spacing"/>
    <w:uiPriority w:val="1"/>
    <w:qFormat/>
    <w:rsid w:val="00F5515B"/>
    <w:pPr>
      <w:spacing w:after="0" w:line="240" w:lineRule="auto"/>
    </w:pPr>
    <w:rPr>
      <w:kern w:val="0"/>
      <w:sz w:val="22"/>
      <w:szCs w:val="22"/>
    </w:rPr>
  </w:style>
  <w:style w:type="paragraph" w:styleId="Header">
    <w:name w:val="header"/>
    <w:basedOn w:val="Normal"/>
    <w:link w:val="HeaderChar"/>
    <w:uiPriority w:val="99"/>
    <w:unhideWhenUsed/>
    <w:rsid w:val="00D169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9FB"/>
    <w:rPr>
      <w:kern w:val="0"/>
      <w:sz w:val="22"/>
      <w:szCs w:val="22"/>
    </w:rPr>
  </w:style>
  <w:style w:type="paragraph" w:styleId="Footer">
    <w:name w:val="footer"/>
    <w:basedOn w:val="Normal"/>
    <w:link w:val="FooterChar"/>
    <w:uiPriority w:val="99"/>
    <w:unhideWhenUsed/>
    <w:rsid w:val="00D169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9FB"/>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Lescinskas, Dianne (EHS)</dc:creator>
  <cp:keywords/>
  <dc:description/>
  <cp:lastModifiedBy>Harrison, Deborah (EHS)</cp:lastModifiedBy>
  <cp:revision>2</cp:revision>
  <dcterms:created xsi:type="dcterms:W3CDTF">2026-08-04T16:40:00Z</dcterms:created>
  <dcterms:modified xsi:type="dcterms:W3CDTF">2026-08-04T16:40:00Z</dcterms:modified>
</cp:coreProperties>
</file>