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4A2A3" w14:textId="77777777" w:rsidR="008E6D90" w:rsidRPr="00694CBA" w:rsidRDefault="008E6D90" w:rsidP="008E6D9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 xml:space="preserve">Massachusetts Autism Commission </w:t>
      </w:r>
    </w:p>
    <w:p w14:paraId="46D04159" w14:textId="77777777" w:rsidR="008E6D90" w:rsidRPr="00694CBA" w:rsidRDefault="008E6D90" w:rsidP="008E6D9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>Meeting Minutes</w:t>
      </w:r>
    </w:p>
    <w:p w14:paraId="3E67D005" w14:textId="1B087BF7" w:rsidR="008E6D90" w:rsidRPr="00694CBA" w:rsidRDefault="008E6D90" w:rsidP="008E6D9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 16, </w:t>
      </w:r>
      <w:proofErr w:type="gramStart"/>
      <w:r w:rsidR="003F64B0">
        <w:rPr>
          <w:rFonts w:cstheme="minorHAnsi"/>
          <w:sz w:val="24"/>
          <w:szCs w:val="24"/>
        </w:rPr>
        <w:t xml:space="preserve">2024  </w:t>
      </w:r>
      <w:r>
        <w:rPr>
          <w:rFonts w:cstheme="minorHAnsi"/>
          <w:sz w:val="24"/>
          <w:szCs w:val="24"/>
        </w:rPr>
        <w:t>2</w:t>
      </w:r>
      <w:proofErr w:type="gramEnd"/>
      <w:r w:rsidRPr="00694CBA">
        <w:rPr>
          <w:rFonts w:cstheme="minorHAnsi"/>
          <w:sz w:val="24"/>
          <w:szCs w:val="24"/>
        </w:rPr>
        <w:t xml:space="preserve">:00 p.m.– </w:t>
      </w:r>
      <w:r>
        <w:rPr>
          <w:rFonts w:cstheme="minorHAnsi"/>
          <w:sz w:val="24"/>
          <w:szCs w:val="24"/>
        </w:rPr>
        <w:t>3</w:t>
      </w:r>
      <w:r w:rsidRPr="00694CB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Pr="00694CBA">
        <w:rPr>
          <w:rFonts w:cstheme="minorHAnsi"/>
          <w:sz w:val="24"/>
          <w:szCs w:val="24"/>
        </w:rPr>
        <w:t>0 p.m.</w:t>
      </w:r>
    </w:p>
    <w:p w14:paraId="2FA41DBE" w14:textId="77777777" w:rsidR="008E6D90" w:rsidRPr="00694CBA" w:rsidRDefault="008E6D90" w:rsidP="008E6D90">
      <w:pPr>
        <w:tabs>
          <w:tab w:val="center" w:pos="4680"/>
          <w:tab w:val="left" w:pos="556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>Via Zoom</w:t>
      </w:r>
    </w:p>
    <w:p w14:paraId="4615D844" w14:textId="77777777" w:rsidR="008E6D90" w:rsidRPr="00694CBA" w:rsidRDefault="008E6D90" w:rsidP="008E6D9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16852A" w14:textId="58026968" w:rsidR="008E6D90" w:rsidRDefault="008E6D90" w:rsidP="008E6D90">
      <w:pPr>
        <w:spacing w:after="0" w:line="240" w:lineRule="auto"/>
        <w:rPr>
          <w:rFonts w:cstheme="minorHAnsi"/>
          <w:sz w:val="24"/>
          <w:szCs w:val="24"/>
        </w:rPr>
      </w:pPr>
      <w:r w:rsidRPr="00831D99">
        <w:rPr>
          <w:rFonts w:cstheme="minorHAnsi"/>
          <w:b/>
          <w:bCs/>
          <w:sz w:val="24"/>
          <w:szCs w:val="24"/>
          <w:u w:val="single"/>
        </w:rPr>
        <w:t>Autism Commission Members Present</w:t>
      </w:r>
      <w:r w:rsidRPr="00694CBA"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t xml:space="preserve">Undersecretary Mary McGeown, Michelle Harris </w:t>
      </w:r>
      <w:r w:rsidRPr="00694CBA">
        <w:rPr>
          <w:rFonts w:cstheme="minorHAnsi"/>
          <w:sz w:val="24"/>
          <w:szCs w:val="24"/>
        </w:rPr>
        <w:t xml:space="preserve">(DDS), Carolyn Kain (EHS), </w:t>
      </w:r>
      <w:r w:rsidR="003F64B0">
        <w:rPr>
          <w:rFonts w:cstheme="minorHAnsi"/>
          <w:sz w:val="24"/>
          <w:szCs w:val="24"/>
        </w:rPr>
        <w:t xml:space="preserve">Jane Ryder (DDS), </w:t>
      </w:r>
      <w:r w:rsidRPr="00694CBA">
        <w:rPr>
          <w:rFonts w:cstheme="minorHAnsi"/>
          <w:sz w:val="24"/>
          <w:szCs w:val="24"/>
        </w:rPr>
        <w:t>Elizabeth Morse (DDS),</w:t>
      </w:r>
      <w:r>
        <w:rPr>
          <w:rFonts w:cstheme="minorHAnsi"/>
          <w:sz w:val="24"/>
          <w:szCs w:val="24"/>
        </w:rPr>
        <w:t xml:space="preserve"> Robert McCarthy for S</w:t>
      </w:r>
      <w:r w:rsidRPr="00694CBA">
        <w:rPr>
          <w:rFonts w:cstheme="minorHAnsi"/>
          <w:sz w:val="24"/>
          <w:szCs w:val="24"/>
        </w:rPr>
        <w:t>en. Joan Lovely (SEN),</w:t>
      </w:r>
      <w:r>
        <w:rPr>
          <w:rFonts w:cstheme="minorHAnsi"/>
          <w:sz w:val="24"/>
          <w:szCs w:val="24"/>
        </w:rPr>
        <w:t xml:space="preserve">  Lee Robinson</w:t>
      </w:r>
      <w:r w:rsidRPr="00694CBA">
        <w:rPr>
          <w:rFonts w:cstheme="minorHAnsi"/>
          <w:sz w:val="24"/>
          <w:szCs w:val="24"/>
        </w:rPr>
        <w:t xml:space="preserve"> (EHS), Kathy Sanders (DMH), </w:t>
      </w:r>
      <w:r>
        <w:rPr>
          <w:rFonts w:cstheme="minorHAnsi"/>
          <w:sz w:val="24"/>
          <w:szCs w:val="24"/>
        </w:rPr>
        <w:t>Toni Wolf (MRC), Jen Chebator</w:t>
      </w:r>
      <w:r w:rsidR="00E56B11">
        <w:rPr>
          <w:rFonts w:cstheme="minorHAnsi"/>
          <w:sz w:val="24"/>
          <w:szCs w:val="24"/>
        </w:rPr>
        <w:t xml:space="preserve"> (</w:t>
      </w:r>
      <w:r w:rsidR="003F4753">
        <w:rPr>
          <w:rFonts w:cstheme="minorHAnsi"/>
          <w:sz w:val="24"/>
          <w:szCs w:val="24"/>
        </w:rPr>
        <w:t>DCF</w:t>
      </w:r>
      <w:r>
        <w:rPr>
          <w:rFonts w:cstheme="minorHAnsi"/>
          <w:sz w:val="24"/>
          <w:szCs w:val="24"/>
        </w:rPr>
        <w:t xml:space="preserve">  ), </w:t>
      </w:r>
      <w:r w:rsidRPr="00694CBA">
        <w:rPr>
          <w:rFonts w:cstheme="minorHAnsi"/>
          <w:sz w:val="24"/>
          <w:szCs w:val="24"/>
        </w:rPr>
        <w:t xml:space="preserve">Christine Hubbard, </w:t>
      </w:r>
      <w:r w:rsidR="00F74683">
        <w:rPr>
          <w:rFonts w:cstheme="minorHAnsi"/>
          <w:sz w:val="24"/>
          <w:szCs w:val="24"/>
        </w:rPr>
        <w:t>Iraida</w:t>
      </w:r>
      <w:r>
        <w:rPr>
          <w:rFonts w:cstheme="minorHAnsi"/>
          <w:sz w:val="24"/>
          <w:szCs w:val="24"/>
        </w:rPr>
        <w:t xml:space="preserve"> Alv</w:t>
      </w:r>
      <w:r w:rsidR="00F74683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rez</w:t>
      </w:r>
      <w:r w:rsidRPr="00694CBA">
        <w:rPr>
          <w:rFonts w:cstheme="minorHAnsi"/>
          <w:sz w:val="24"/>
          <w:szCs w:val="24"/>
        </w:rPr>
        <w:t xml:space="preserve"> (DESE),</w:t>
      </w:r>
      <w:r>
        <w:rPr>
          <w:rFonts w:cstheme="minorHAnsi"/>
          <w:sz w:val="24"/>
          <w:szCs w:val="24"/>
        </w:rPr>
        <w:t xml:space="preserve"> Amy Kershaw</w:t>
      </w:r>
      <w:r w:rsidR="00AF71A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930D65">
        <w:rPr>
          <w:rFonts w:cstheme="minorHAnsi"/>
          <w:sz w:val="24"/>
          <w:szCs w:val="24"/>
        </w:rPr>
        <w:t>EEC</w:t>
      </w:r>
      <w:r>
        <w:rPr>
          <w:rFonts w:cstheme="minorHAnsi"/>
          <w:sz w:val="24"/>
          <w:szCs w:val="24"/>
        </w:rPr>
        <w:t>)</w:t>
      </w:r>
      <w:r w:rsidRPr="00694CBA">
        <w:rPr>
          <w:rFonts w:cstheme="minorHAnsi"/>
          <w:sz w:val="24"/>
          <w:szCs w:val="24"/>
        </w:rPr>
        <w:t xml:space="preserve"> Bronia Clifton (DHCD), </w:t>
      </w:r>
      <w:r>
        <w:rPr>
          <w:rFonts w:cstheme="minorHAnsi"/>
          <w:sz w:val="24"/>
          <w:szCs w:val="24"/>
        </w:rPr>
        <w:t>Emily White</w:t>
      </w:r>
      <w:r w:rsidR="00E56B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(DPH), Sacha Stadhard</w:t>
      </w:r>
      <w:r w:rsidR="00181914">
        <w:rPr>
          <w:rFonts w:cstheme="minorHAnsi"/>
          <w:sz w:val="24"/>
          <w:szCs w:val="24"/>
        </w:rPr>
        <w:t xml:space="preserve"> (EO</w:t>
      </w:r>
      <w:r w:rsidR="003E1F03">
        <w:rPr>
          <w:rFonts w:cstheme="minorHAnsi"/>
          <w:sz w:val="24"/>
          <w:szCs w:val="24"/>
        </w:rPr>
        <w:t>L</w:t>
      </w:r>
      <w:r w:rsidR="00181914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Jo Ann Simons, </w:t>
      </w:r>
      <w:r w:rsidRPr="00694CBA">
        <w:rPr>
          <w:rFonts w:cstheme="minorHAnsi"/>
          <w:sz w:val="24"/>
          <w:szCs w:val="24"/>
        </w:rPr>
        <w:t>Michele Brait,</w:t>
      </w:r>
      <w:r>
        <w:rPr>
          <w:rFonts w:cstheme="minorHAnsi"/>
          <w:sz w:val="24"/>
          <w:szCs w:val="24"/>
        </w:rPr>
        <w:t xml:space="preserve"> Heidi Gold (</w:t>
      </w:r>
      <w:r w:rsidR="00327A18">
        <w:rPr>
          <w:rFonts w:cstheme="minorHAnsi"/>
          <w:sz w:val="24"/>
          <w:szCs w:val="24"/>
        </w:rPr>
        <w:t>EOE</w:t>
      </w:r>
      <w:r>
        <w:rPr>
          <w:rFonts w:cstheme="minorHAnsi"/>
          <w:sz w:val="24"/>
          <w:szCs w:val="24"/>
        </w:rPr>
        <w:t>),</w:t>
      </w:r>
      <w:r w:rsidR="00327A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Karen Wylie</w:t>
      </w:r>
      <w:r w:rsidR="009E1B8C">
        <w:rPr>
          <w:rFonts w:cstheme="minorHAnsi"/>
          <w:sz w:val="24"/>
          <w:szCs w:val="24"/>
        </w:rPr>
        <w:t xml:space="preserve"> (E</w:t>
      </w:r>
      <w:r w:rsidR="00AE3F40">
        <w:rPr>
          <w:rFonts w:cstheme="minorHAnsi"/>
          <w:sz w:val="24"/>
          <w:szCs w:val="24"/>
        </w:rPr>
        <w:t>LD</w:t>
      </w:r>
      <w:r w:rsidR="009E1B8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Brenda Dater, Laurie </w:t>
      </w:r>
      <w:r w:rsidR="00F74683">
        <w:rPr>
          <w:rFonts w:cstheme="minorHAnsi"/>
          <w:sz w:val="24"/>
          <w:szCs w:val="24"/>
        </w:rPr>
        <w:t>Anastopoulos</w:t>
      </w:r>
      <w:r>
        <w:rPr>
          <w:rFonts w:cstheme="minorHAnsi"/>
          <w:sz w:val="24"/>
          <w:szCs w:val="24"/>
        </w:rPr>
        <w:t>,  Ann Neumeyer, and Amy Weinstock</w:t>
      </w:r>
    </w:p>
    <w:p w14:paraId="2DFF7BA5" w14:textId="77777777" w:rsidR="008E6D90" w:rsidRDefault="008E6D90" w:rsidP="008E6D90">
      <w:pPr>
        <w:spacing w:after="0" w:line="240" w:lineRule="auto"/>
        <w:rPr>
          <w:rFonts w:cstheme="minorHAnsi"/>
          <w:sz w:val="24"/>
          <w:szCs w:val="24"/>
        </w:rPr>
      </w:pPr>
    </w:p>
    <w:p w14:paraId="3D37252F" w14:textId="2C56BB2A" w:rsidR="008E6D90" w:rsidRPr="00694CBA" w:rsidRDefault="008E6D90" w:rsidP="008E6D90">
      <w:pPr>
        <w:spacing w:after="0" w:line="240" w:lineRule="auto"/>
        <w:rPr>
          <w:rFonts w:cstheme="minorHAnsi"/>
          <w:sz w:val="24"/>
          <w:szCs w:val="24"/>
        </w:rPr>
      </w:pPr>
      <w:r w:rsidRPr="00C77EC2">
        <w:rPr>
          <w:rFonts w:cstheme="minorHAnsi"/>
          <w:b/>
          <w:bCs/>
          <w:sz w:val="24"/>
          <w:szCs w:val="24"/>
          <w:u w:val="single"/>
        </w:rPr>
        <w:t>Guests:</w:t>
      </w:r>
      <w:r>
        <w:rPr>
          <w:rFonts w:cstheme="minorHAnsi"/>
          <w:sz w:val="24"/>
          <w:szCs w:val="24"/>
        </w:rPr>
        <w:t xml:space="preserve">  Elizabeth Sandblom (DDS)</w:t>
      </w:r>
      <w:r w:rsidR="003F64B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Chris Peltier (DDS)</w:t>
      </w:r>
      <w:r w:rsidR="003F64B0">
        <w:rPr>
          <w:rFonts w:cstheme="minorHAnsi"/>
          <w:sz w:val="24"/>
          <w:szCs w:val="24"/>
        </w:rPr>
        <w:t xml:space="preserve">, Kelly </w:t>
      </w:r>
      <w:r w:rsidR="006E3796">
        <w:rPr>
          <w:rFonts w:cstheme="minorHAnsi"/>
          <w:sz w:val="24"/>
          <w:szCs w:val="24"/>
        </w:rPr>
        <w:t>English, Julie</w:t>
      </w:r>
      <w:r w:rsidR="003F64B0">
        <w:rPr>
          <w:rFonts w:cstheme="minorHAnsi"/>
          <w:sz w:val="24"/>
          <w:szCs w:val="24"/>
        </w:rPr>
        <w:t xml:space="preserve"> Welch</w:t>
      </w:r>
      <w:r w:rsidR="00F74683">
        <w:rPr>
          <w:rFonts w:cstheme="minorHAnsi"/>
          <w:sz w:val="24"/>
          <w:szCs w:val="24"/>
        </w:rPr>
        <w:t>,</w:t>
      </w:r>
      <w:r w:rsidR="00AF2C76">
        <w:rPr>
          <w:rFonts w:cstheme="minorHAnsi"/>
          <w:sz w:val="24"/>
          <w:szCs w:val="24"/>
        </w:rPr>
        <w:t xml:space="preserve"> </w:t>
      </w:r>
      <w:r w:rsidR="00973C66">
        <w:rPr>
          <w:rFonts w:cstheme="minorHAnsi"/>
          <w:sz w:val="24"/>
          <w:szCs w:val="24"/>
        </w:rPr>
        <w:t xml:space="preserve">Dan Girard, </w:t>
      </w:r>
      <w:r w:rsidR="00F74683">
        <w:rPr>
          <w:rFonts w:cstheme="minorHAnsi"/>
          <w:sz w:val="24"/>
          <w:szCs w:val="24"/>
        </w:rPr>
        <w:t xml:space="preserve">and </w:t>
      </w:r>
      <w:r w:rsidR="00AF2C76">
        <w:rPr>
          <w:rFonts w:cstheme="minorHAnsi"/>
          <w:sz w:val="24"/>
          <w:szCs w:val="24"/>
        </w:rPr>
        <w:t xml:space="preserve">Arelis </w:t>
      </w:r>
      <w:proofErr w:type="spellStart"/>
      <w:r w:rsidR="00AF2C76">
        <w:rPr>
          <w:rFonts w:cstheme="minorHAnsi"/>
          <w:sz w:val="24"/>
          <w:szCs w:val="24"/>
        </w:rPr>
        <w:t>Latorell</w:t>
      </w:r>
      <w:r w:rsidR="00F74683">
        <w:rPr>
          <w:rFonts w:cstheme="minorHAnsi"/>
          <w:sz w:val="24"/>
          <w:szCs w:val="24"/>
        </w:rPr>
        <w:t>i</w:t>
      </w:r>
      <w:r w:rsidR="00AF2C76">
        <w:rPr>
          <w:rFonts w:cstheme="minorHAnsi"/>
          <w:sz w:val="24"/>
          <w:szCs w:val="24"/>
        </w:rPr>
        <w:t>s</w:t>
      </w:r>
      <w:proofErr w:type="spellEnd"/>
      <w:r w:rsidR="00AF2C76">
        <w:rPr>
          <w:rFonts w:cstheme="minorHAnsi"/>
          <w:sz w:val="24"/>
          <w:szCs w:val="24"/>
        </w:rPr>
        <w:t xml:space="preserve"> (</w:t>
      </w:r>
      <w:r w:rsidR="00936C93">
        <w:rPr>
          <w:rFonts w:cstheme="minorHAnsi"/>
          <w:sz w:val="24"/>
          <w:szCs w:val="24"/>
        </w:rPr>
        <w:t>EOHHS</w:t>
      </w:r>
      <w:r w:rsidR="00AF2C76">
        <w:rPr>
          <w:rFonts w:cstheme="minorHAnsi"/>
          <w:sz w:val="24"/>
          <w:szCs w:val="24"/>
        </w:rPr>
        <w:t>)</w:t>
      </w:r>
    </w:p>
    <w:p w14:paraId="079A576A" w14:textId="77777777" w:rsidR="008E6D90" w:rsidRDefault="008E6D90" w:rsidP="008E6D9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47184118" w14:textId="77777777" w:rsidR="008E6D90" w:rsidRPr="00694CBA" w:rsidRDefault="008E6D90" w:rsidP="008E6D90">
      <w:pPr>
        <w:spacing w:after="0" w:line="240" w:lineRule="auto"/>
        <w:rPr>
          <w:rFonts w:cstheme="minorHAnsi"/>
          <w:sz w:val="24"/>
          <w:szCs w:val="24"/>
        </w:rPr>
      </w:pPr>
      <w:r w:rsidRPr="00831D99">
        <w:rPr>
          <w:rFonts w:cstheme="minorHAnsi"/>
          <w:b/>
          <w:bCs/>
          <w:sz w:val="24"/>
          <w:szCs w:val="24"/>
          <w:u w:val="single"/>
        </w:rPr>
        <w:t>Meeting Minutes</w:t>
      </w:r>
      <w:r w:rsidRPr="00694CBA">
        <w:rPr>
          <w:rFonts w:cstheme="minorHAnsi"/>
          <w:sz w:val="24"/>
          <w:szCs w:val="24"/>
        </w:rPr>
        <w:t>:  Dianne Lescinskas (EHS)</w:t>
      </w:r>
    </w:p>
    <w:p w14:paraId="0886096B" w14:textId="77777777" w:rsidR="008E6D90" w:rsidRPr="00694CBA" w:rsidRDefault="008E6D90" w:rsidP="008E6D90">
      <w:pPr>
        <w:spacing w:after="0" w:line="240" w:lineRule="auto"/>
        <w:rPr>
          <w:rFonts w:cstheme="minorHAnsi"/>
          <w:sz w:val="24"/>
          <w:szCs w:val="24"/>
        </w:rPr>
      </w:pPr>
    </w:p>
    <w:p w14:paraId="1923FD3A" w14:textId="0982FCED" w:rsidR="008E6D90" w:rsidRPr="00831D99" w:rsidRDefault="008E6D90" w:rsidP="008E6D90">
      <w:pPr>
        <w:rPr>
          <w:rFonts w:cstheme="minorHAnsi"/>
          <w:b/>
          <w:bCs/>
          <w:sz w:val="24"/>
          <w:szCs w:val="24"/>
          <w:u w:val="single"/>
        </w:rPr>
      </w:pPr>
      <w:r w:rsidRPr="00831D99">
        <w:rPr>
          <w:rFonts w:cstheme="minorHAnsi"/>
          <w:b/>
          <w:bCs/>
          <w:sz w:val="24"/>
          <w:szCs w:val="24"/>
          <w:u w:val="single"/>
        </w:rPr>
        <w:t xml:space="preserve">Welcome and Approval of the Minutes from </w:t>
      </w:r>
      <w:r w:rsidR="003F64B0" w:rsidRPr="00831D99">
        <w:rPr>
          <w:rFonts w:cstheme="minorHAnsi"/>
          <w:b/>
          <w:bCs/>
          <w:sz w:val="24"/>
          <w:szCs w:val="24"/>
          <w:u w:val="single"/>
        </w:rPr>
        <w:t>February 15</w:t>
      </w:r>
      <w:r w:rsidRPr="00831D99">
        <w:rPr>
          <w:rFonts w:cstheme="minorHAnsi"/>
          <w:b/>
          <w:bCs/>
          <w:sz w:val="24"/>
          <w:szCs w:val="24"/>
          <w:u w:val="single"/>
        </w:rPr>
        <w:t>, 202</w:t>
      </w:r>
      <w:r w:rsidR="003F64B0" w:rsidRPr="00831D99">
        <w:rPr>
          <w:rFonts w:cstheme="minorHAnsi"/>
          <w:b/>
          <w:bCs/>
          <w:sz w:val="24"/>
          <w:szCs w:val="24"/>
          <w:u w:val="single"/>
        </w:rPr>
        <w:t>4</w:t>
      </w:r>
    </w:p>
    <w:p w14:paraId="14B66C1F" w14:textId="60C19518" w:rsidR="008E6D90" w:rsidRDefault="008E6D90" w:rsidP="008E6D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Undersecretary Mary McGeown called the meeting to </w:t>
      </w:r>
      <w:r w:rsidR="00930D65">
        <w:rPr>
          <w:rFonts w:cstheme="minorHAnsi"/>
          <w:sz w:val="24"/>
          <w:szCs w:val="24"/>
        </w:rPr>
        <w:t xml:space="preserve">order and welcomed the members to the meeting.  </w:t>
      </w:r>
    </w:p>
    <w:p w14:paraId="355E90C4" w14:textId="014EDBA2" w:rsidR="008E6D90" w:rsidRDefault="008E6D90" w:rsidP="008E6D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Ms. Kain </w:t>
      </w:r>
      <w:r w:rsidR="00930D65">
        <w:rPr>
          <w:rFonts w:cstheme="minorHAnsi"/>
          <w:sz w:val="24"/>
          <w:szCs w:val="24"/>
        </w:rPr>
        <w:t xml:space="preserve">reviewed the agenda for the meeting and then </w:t>
      </w:r>
      <w:r>
        <w:rPr>
          <w:rFonts w:cstheme="minorHAnsi"/>
          <w:sz w:val="24"/>
          <w:szCs w:val="24"/>
        </w:rPr>
        <w:t>asked for a motion to approve the meeting minutes from the Autism Commission meeting on</w:t>
      </w:r>
      <w:r w:rsidR="003F64B0">
        <w:rPr>
          <w:rFonts w:cstheme="minorHAnsi"/>
          <w:sz w:val="24"/>
          <w:szCs w:val="24"/>
        </w:rPr>
        <w:t xml:space="preserve"> February 15, 2024</w:t>
      </w:r>
      <w:r>
        <w:rPr>
          <w:rFonts w:cstheme="minorHAnsi"/>
          <w:sz w:val="24"/>
          <w:szCs w:val="24"/>
        </w:rPr>
        <w:t xml:space="preserve">.  Ms. Simon made a motion to approve the minutes and </w:t>
      </w:r>
      <w:r w:rsidR="003F64B0">
        <w:rPr>
          <w:rFonts w:cstheme="minorHAnsi"/>
          <w:sz w:val="24"/>
          <w:szCs w:val="24"/>
        </w:rPr>
        <w:t>Ms. Weinstock</w:t>
      </w:r>
      <w:r>
        <w:rPr>
          <w:rFonts w:cstheme="minorHAnsi"/>
          <w:sz w:val="24"/>
          <w:szCs w:val="24"/>
        </w:rPr>
        <w:t xml:space="preserve"> seconded the motion. Ms. Kain asked if there were any questions or comments on the minutes and seeing none, </w:t>
      </w:r>
      <w:r w:rsidRPr="00694CBA">
        <w:rPr>
          <w:rFonts w:cstheme="minorHAnsi"/>
          <w:sz w:val="24"/>
          <w:szCs w:val="24"/>
        </w:rPr>
        <w:t xml:space="preserve">a roll call was done with </w:t>
      </w:r>
      <w:r w:rsidR="00930D65">
        <w:rPr>
          <w:rFonts w:cstheme="minorHAnsi"/>
          <w:sz w:val="24"/>
          <w:szCs w:val="24"/>
        </w:rPr>
        <w:t>me</w:t>
      </w:r>
      <w:r w:rsidR="00930D65" w:rsidRPr="00694CBA">
        <w:rPr>
          <w:rFonts w:cstheme="minorHAnsi"/>
          <w:sz w:val="24"/>
          <w:szCs w:val="24"/>
        </w:rPr>
        <w:t>mbers</w:t>
      </w:r>
      <w:r w:rsidRPr="00694CBA">
        <w:rPr>
          <w:rFonts w:cstheme="minorHAnsi"/>
          <w:sz w:val="24"/>
          <w:szCs w:val="24"/>
        </w:rPr>
        <w:t xml:space="preserve"> </w:t>
      </w:r>
      <w:r w:rsidR="00930D65">
        <w:rPr>
          <w:rFonts w:cstheme="minorHAnsi"/>
          <w:sz w:val="24"/>
          <w:szCs w:val="24"/>
        </w:rPr>
        <w:t xml:space="preserve">Iraida Alverez, Robert McCarthy, Jen Chebator, Amy Kershaw, Brenda Dater and Ann Neumeyer abstaining from the vote – all other members approved </w:t>
      </w:r>
      <w:r w:rsidRPr="00694CBA">
        <w:rPr>
          <w:rFonts w:cstheme="minorHAnsi"/>
          <w:sz w:val="24"/>
          <w:szCs w:val="24"/>
        </w:rPr>
        <w:t xml:space="preserve">the </w:t>
      </w:r>
      <w:r w:rsidR="00930D65">
        <w:rPr>
          <w:rFonts w:cstheme="minorHAnsi"/>
          <w:sz w:val="24"/>
          <w:szCs w:val="24"/>
        </w:rPr>
        <w:t xml:space="preserve">meeting </w:t>
      </w:r>
      <w:r w:rsidRPr="00694CBA"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t xml:space="preserve">. </w:t>
      </w:r>
      <w:r w:rsidRPr="00694CB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The m</w:t>
      </w:r>
      <w:r w:rsidRPr="00694CBA">
        <w:rPr>
          <w:rFonts w:cstheme="minorHAnsi"/>
          <w:sz w:val="24"/>
          <w:szCs w:val="24"/>
        </w:rPr>
        <w:t xml:space="preserve">inutes from </w:t>
      </w:r>
      <w:r w:rsidR="00930D65">
        <w:rPr>
          <w:rFonts w:cstheme="minorHAnsi"/>
          <w:sz w:val="24"/>
          <w:szCs w:val="24"/>
        </w:rPr>
        <w:t>February 15, 2024,</w:t>
      </w:r>
      <w:r w:rsidRPr="00694CBA">
        <w:rPr>
          <w:rFonts w:cstheme="minorHAnsi"/>
          <w:sz w:val="24"/>
          <w:szCs w:val="24"/>
        </w:rPr>
        <w:t xml:space="preserve"> were approved</w:t>
      </w:r>
      <w:r>
        <w:rPr>
          <w:rFonts w:cstheme="minorHAnsi"/>
          <w:sz w:val="24"/>
          <w:szCs w:val="24"/>
        </w:rPr>
        <w:t>.</w:t>
      </w:r>
    </w:p>
    <w:p w14:paraId="0C209FCE" w14:textId="48BCB4E7" w:rsidR="00D918A5" w:rsidRPr="003E55E3" w:rsidRDefault="003E55E3" w:rsidP="008E6D90">
      <w:pPr>
        <w:rPr>
          <w:rFonts w:cstheme="minorHAnsi"/>
          <w:b/>
          <w:bCs/>
          <w:sz w:val="24"/>
          <w:szCs w:val="24"/>
          <w:u w:val="single"/>
        </w:rPr>
      </w:pPr>
      <w:r w:rsidRPr="003E55E3">
        <w:rPr>
          <w:rFonts w:cstheme="minorHAnsi"/>
          <w:b/>
          <w:bCs/>
          <w:sz w:val="24"/>
          <w:szCs w:val="24"/>
          <w:u w:val="single"/>
        </w:rPr>
        <w:t>Presentation by MSPCC and Feedback or Commission Members on Service Landscape</w:t>
      </w:r>
    </w:p>
    <w:p w14:paraId="5CF7E3A8" w14:textId="7676ED94" w:rsidR="00CE27DB" w:rsidRDefault="00755FFB" w:rsidP="008E6D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Undersecretary McGeown </w:t>
      </w:r>
      <w:r w:rsidR="00AB6752">
        <w:rPr>
          <w:rFonts w:cstheme="minorHAnsi"/>
          <w:sz w:val="24"/>
          <w:szCs w:val="24"/>
        </w:rPr>
        <w:t xml:space="preserve">introduced Kelly English and Julie </w:t>
      </w:r>
      <w:r w:rsidR="00D918A5">
        <w:rPr>
          <w:rFonts w:cstheme="minorHAnsi"/>
          <w:sz w:val="24"/>
          <w:szCs w:val="24"/>
        </w:rPr>
        <w:t>Welch</w:t>
      </w:r>
      <w:r w:rsidR="00EE6899">
        <w:rPr>
          <w:rFonts w:cstheme="minorHAnsi"/>
          <w:sz w:val="24"/>
          <w:szCs w:val="24"/>
        </w:rPr>
        <w:t xml:space="preserve"> from</w:t>
      </w:r>
      <w:r w:rsidR="002A17C0">
        <w:rPr>
          <w:rFonts w:cstheme="minorHAnsi"/>
          <w:sz w:val="24"/>
          <w:szCs w:val="24"/>
        </w:rPr>
        <w:t xml:space="preserve"> the </w:t>
      </w:r>
      <w:r w:rsidR="00F74683">
        <w:rPr>
          <w:rFonts w:cstheme="minorHAnsi"/>
          <w:sz w:val="24"/>
          <w:szCs w:val="24"/>
        </w:rPr>
        <w:t>Children’s</w:t>
      </w:r>
      <w:r w:rsidR="002A17C0">
        <w:rPr>
          <w:rFonts w:cstheme="minorHAnsi"/>
          <w:sz w:val="24"/>
          <w:szCs w:val="24"/>
        </w:rPr>
        <w:t xml:space="preserve"> Mental Health Campaign</w:t>
      </w:r>
      <w:r w:rsidR="00F804F5">
        <w:rPr>
          <w:rFonts w:cstheme="minorHAnsi"/>
          <w:sz w:val="24"/>
          <w:szCs w:val="24"/>
        </w:rPr>
        <w:t xml:space="preserve"> – they collaborate with other Mental Health organizations </w:t>
      </w:r>
      <w:r w:rsidR="00B561ED">
        <w:rPr>
          <w:rFonts w:cstheme="minorHAnsi"/>
          <w:sz w:val="24"/>
          <w:szCs w:val="24"/>
        </w:rPr>
        <w:t>and work statewide on Behavioral Health issues.  This is a new project that will be shared with commission members</w:t>
      </w:r>
      <w:r w:rsidR="000878BB">
        <w:rPr>
          <w:rFonts w:cstheme="minorHAnsi"/>
          <w:sz w:val="24"/>
          <w:szCs w:val="24"/>
        </w:rPr>
        <w:t xml:space="preserve">, a </w:t>
      </w:r>
      <w:r w:rsidR="00B85DF9">
        <w:rPr>
          <w:rFonts w:cstheme="minorHAnsi"/>
          <w:sz w:val="24"/>
          <w:szCs w:val="24"/>
        </w:rPr>
        <w:t>one-year</w:t>
      </w:r>
      <w:r w:rsidR="000878BB">
        <w:rPr>
          <w:rFonts w:cstheme="minorHAnsi"/>
          <w:sz w:val="24"/>
          <w:szCs w:val="24"/>
        </w:rPr>
        <w:t xml:space="preserve"> planning grant</w:t>
      </w:r>
      <w:r w:rsidR="00452A8C">
        <w:rPr>
          <w:rFonts w:cstheme="minorHAnsi"/>
          <w:sz w:val="24"/>
          <w:szCs w:val="24"/>
        </w:rPr>
        <w:t xml:space="preserve"> looking at the rise in numbers of people with co-</w:t>
      </w:r>
      <w:r w:rsidR="00B85DF9">
        <w:rPr>
          <w:rFonts w:cstheme="minorHAnsi"/>
          <w:sz w:val="24"/>
          <w:szCs w:val="24"/>
        </w:rPr>
        <w:t>occurring</w:t>
      </w:r>
      <w:r w:rsidR="00452A8C">
        <w:rPr>
          <w:rFonts w:cstheme="minorHAnsi"/>
          <w:sz w:val="24"/>
          <w:szCs w:val="24"/>
        </w:rPr>
        <w:t xml:space="preserve"> ASD and mental health</w:t>
      </w:r>
      <w:r w:rsidR="00B85DF9">
        <w:rPr>
          <w:rFonts w:cstheme="minorHAnsi"/>
          <w:sz w:val="24"/>
          <w:szCs w:val="24"/>
        </w:rPr>
        <w:t>.  Ms. Kain and Ms. Weinstock are also working on this project.</w:t>
      </w:r>
    </w:p>
    <w:p w14:paraId="2688846A" w14:textId="4097C8FF" w:rsidR="00B85DF9" w:rsidRDefault="00347A41" w:rsidP="008E6D90">
      <w:pPr>
        <w:rPr>
          <w:rFonts w:cstheme="minorHAnsi"/>
          <w:b/>
          <w:bCs/>
          <w:i/>
          <w:iCs/>
          <w:sz w:val="24"/>
          <w:szCs w:val="24"/>
        </w:rPr>
      </w:pPr>
      <w:r w:rsidRPr="00347A41">
        <w:rPr>
          <w:rFonts w:cstheme="minorHAnsi"/>
          <w:b/>
          <w:bCs/>
          <w:i/>
          <w:iCs/>
          <w:sz w:val="24"/>
          <w:szCs w:val="24"/>
        </w:rPr>
        <w:t>Youth at the Crossroads:  The complexity of ASD and mental health in Massachusetts</w:t>
      </w:r>
    </w:p>
    <w:p w14:paraId="51AB8CE5" w14:textId="1480F662" w:rsidR="00347A41" w:rsidRDefault="00330EC2" w:rsidP="00330E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30EC2">
        <w:rPr>
          <w:rFonts w:cstheme="minorHAnsi"/>
          <w:sz w:val="24"/>
          <w:szCs w:val="24"/>
        </w:rPr>
        <w:t>Goal</w:t>
      </w:r>
      <w:r>
        <w:rPr>
          <w:rFonts w:cstheme="minorHAnsi"/>
          <w:sz w:val="24"/>
          <w:szCs w:val="24"/>
        </w:rPr>
        <w:t xml:space="preserve"> of meeting is to educate Commission members on the purpose and goals of the </w:t>
      </w:r>
      <w:r w:rsidR="00757AE9">
        <w:rPr>
          <w:rFonts w:cstheme="minorHAnsi"/>
          <w:sz w:val="24"/>
          <w:szCs w:val="24"/>
        </w:rPr>
        <w:t>grant.</w:t>
      </w:r>
    </w:p>
    <w:p w14:paraId="05C59BA6" w14:textId="1A434EB6" w:rsidR="00330EC2" w:rsidRDefault="002E3AED" w:rsidP="00330E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 high-level service landscape map – identify if/how the Commission’s work may support the </w:t>
      </w:r>
      <w:r w:rsidR="00757AE9">
        <w:rPr>
          <w:rFonts w:cstheme="minorHAnsi"/>
          <w:sz w:val="24"/>
          <w:szCs w:val="24"/>
        </w:rPr>
        <w:t>goals.</w:t>
      </w:r>
    </w:p>
    <w:p w14:paraId="04ED9E09" w14:textId="6C16304A" w:rsidR="002E3AED" w:rsidRDefault="009D5D90" w:rsidP="00330E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to identify programs/practices that already exist in MA that are working well</w:t>
      </w:r>
      <w:r w:rsidR="00E77FFC">
        <w:rPr>
          <w:rFonts w:cstheme="minorHAnsi"/>
          <w:sz w:val="24"/>
          <w:szCs w:val="24"/>
        </w:rPr>
        <w:t xml:space="preserve">, require more investment or replication for more </w:t>
      </w:r>
      <w:r w:rsidR="00757AE9">
        <w:rPr>
          <w:rFonts w:cstheme="minorHAnsi"/>
          <w:sz w:val="24"/>
          <w:szCs w:val="24"/>
        </w:rPr>
        <w:t>impact.</w:t>
      </w:r>
    </w:p>
    <w:p w14:paraId="450BFF4E" w14:textId="3A70AA62" w:rsidR="00E77FFC" w:rsidRDefault="00E77FFC" w:rsidP="00330E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to leverage Medica</w:t>
      </w:r>
      <w:r w:rsidR="0085078E">
        <w:rPr>
          <w:rFonts w:cstheme="minorHAnsi"/>
          <w:sz w:val="24"/>
          <w:szCs w:val="24"/>
        </w:rPr>
        <w:t>id – leverage resources for a coordinated approach to families and youth</w:t>
      </w:r>
    </w:p>
    <w:p w14:paraId="00D795A2" w14:textId="56EB2D4A" w:rsidR="000B1761" w:rsidRDefault="0045352E" w:rsidP="00330E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Looking at Family Journey Map – identify opportunities for early intervention, assist in advocacy efforts</w:t>
      </w:r>
      <w:r w:rsidR="00862265">
        <w:rPr>
          <w:rFonts w:cstheme="minorHAnsi"/>
          <w:sz w:val="24"/>
          <w:szCs w:val="24"/>
        </w:rPr>
        <w:t xml:space="preserve"> – hearing from </w:t>
      </w:r>
      <w:r w:rsidR="00757AE9">
        <w:rPr>
          <w:rFonts w:cstheme="minorHAnsi"/>
          <w:sz w:val="24"/>
          <w:szCs w:val="24"/>
        </w:rPr>
        <w:t>families.</w:t>
      </w:r>
    </w:p>
    <w:p w14:paraId="1F02DADD" w14:textId="3648E714" w:rsidR="00862265" w:rsidRDefault="00862265" w:rsidP="00330E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Looking at Stat Profiles to identify strategies</w:t>
      </w:r>
      <w:r w:rsidR="00EE01BF">
        <w:rPr>
          <w:rFonts w:cstheme="minorHAnsi"/>
          <w:sz w:val="24"/>
          <w:szCs w:val="24"/>
        </w:rPr>
        <w:t xml:space="preserve">, </w:t>
      </w:r>
      <w:r w:rsidR="00757AE9">
        <w:rPr>
          <w:rFonts w:cstheme="minorHAnsi"/>
          <w:sz w:val="24"/>
          <w:szCs w:val="24"/>
        </w:rPr>
        <w:t>structures,</w:t>
      </w:r>
      <w:r w:rsidR="00EE01BF">
        <w:rPr>
          <w:rFonts w:cstheme="minorHAnsi"/>
          <w:sz w:val="24"/>
          <w:szCs w:val="24"/>
        </w:rPr>
        <w:t xml:space="preserve"> or practices to adapt in MA to improve service </w:t>
      </w:r>
      <w:r w:rsidR="00757AE9">
        <w:rPr>
          <w:rFonts w:cstheme="minorHAnsi"/>
          <w:sz w:val="24"/>
          <w:szCs w:val="24"/>
        </w:rPr>
        <w:t>system.</w:t>
      </w:r>
    </w:p>
    <w:p w14:paraId="04CC119B" w14:textId="21F9960A" w:rsidR="00EE01BF" w:rsidRDefault="00014336" w:rsidP="00330E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Obtain a </w:t>
      </w:r>
      <w:r w:rsidR="00556362">
        <w:rPr>
          <w:rFonts w:cstheme="minorHAnsi"/>
          <w:sz w:val="24"/>
          <w:szCs w:val="24"/>
        </w:rPr>
        <w:t>high-level</w:t>
      </w:r>
      <w:r>
        <w:rPr>
          <w:rFonts w:cstheme="minorHAnsi"/>
          <w:sz w:val="24"/>
          <w:szCs w:val="24"/>
        </w:rPr>
        <w:t xml:space="preserve"> overview of service landscape – use stakeholders</w:t>
      </w:r>
      <w:r w:rsidR="000E5B1B">
        <w:rPr>
          <w:rFonts w:cstheme="minorHAnsi"/>
          <w:sz w:val="24"/>
          <w:szCs w:val="24"/>
        </w:rPr>
        <w:t xml:space="preserve"> to identify what </w:t>
      </w:r>
      <w:r w:rsidR="00757AE9">
        <w:rPr>
          <w:rFonts w:cstheme="minorHAnsi"/>
          <w:sz w:val="24"/>
          <w:szCs w:val="24"/>
        </w:rPr>
        <w:t>exists.</w:t>
      </w:r>
    </w:p>
    <w:p w14:paraId="7EE44D19" w14:textId="190514BC" w:rsidR="000E5B1B" w:rsidRDefault="000E5B1B" w:rsidP="00330E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Policy Accelerator Workshop – bringing together families, advocates</w:t>
      </w:r>
      <w:r w:rsidR="004B2939">
        <w:rPr>
          <w:rFonts w:cstheme="minorHAnsi"/>
          <w:sz w:val="24"/>
          <w:szCs w:val="24"/>
        </w:rPr>
        <w:t xml:space="preserve">, policy makers, academics etc. </w:t>
      </w:r>
    </w:p>
    <w:p w14:paraId="23E82CE4" w14:textId="2D7F32B3" w:rsidR="00957E0F" w:rsidRDefault="00957E0F" w:rsidP="00330E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Population of focus – youth under 22 with level 1 or 2 ASD who also has </w:t>
      </w:r>
      <w:r w:rsidR="000D5B26">
        <w:rPr>
          <w:rFonts w:cstheme="minorHAnsi"/>
          <w:sz w:val="24"/>
          <w:szCs w:val="24"/>
        </w:rPr>
        <w:t>behavioral</w:t>
      </w:r>
      <w:r w:rsidR="00C65736">
        <w:rPr>
          <w:rFonts w:cstheme="minorHAnsi"/>
          <w:sz w:val="24"/>
          <w:szCs w:val="24"/>
        </w:rPr>
        <w:t xml:space="preserve"> health challenges which may have let to</w:t>
      </w:r>
      <w:r w:rsidR="000D5B26">
        <w:rPr>
          <w:rFonts w:cstheme="minorHAnsi"/>
          <w:sz w:val="24"/>
          <w:szCs w:val="24"/>
        </w:rPr>
        <w:t xml:space="preserve"> </w:t>
      </w:r>
      <w:r w:rsidR="000C7BF5">
        <w:rPr>
          <w:rFonts w:cstheme="minorHAnsi"/>
          <w:sz w:val="24"/>
          <w:szCs w:val="24"/>
        </w:rPr>
        <w:t xml:space="preserve">mobile crisis evaluations, emergency department visits, CBAT, YCCS, acute inpatient psychiatric admissions or and out of home placement by </w:t>
      </w:r>
      <w:r w:rsidR="00396148">
        <w:rPr>
          <w:rFonts w:cstheme="minorHAnsi"/>
          <w:sz w:val="24"/>
          <w:szCs w:val="24"/>
        </w:rPr>
        <w:t>another</w:t>
      </w:r>
      <w:r w:rsidR="000C7BF5">
        <w:rPr>
          <w:rFonts w:cstheme="minorHAnsi"/>
          <w:sz w:val="24"/>
          <w:szCs w:val="24"/>
        </w:rPr>
        <w:t xml:space="preserve"> child serving agency</w:t>
      </w:r>
      <w:r w:rsidR="00A56488">
        <w:rPr>
          <w:rFonts w:cstheme="minorHAnsi"/>
          <w:sz w:val="24"/>
          <w:szCs w:val="24"/>
        </w:rPr>
        <w:t xml:space="preserve"> – these youth are the ones that often “fall between the cracks”</w:t>
      </w:r>
      <w:r w:rsidR="00125DFD">
        <w:rPr>
          <w:rFonts w:cstheme="minorHAnsi"/>
          <w:sz w:val="24"/>
          <w:szCs w:val="24"/>
        </w:rPr>
        <w:t xml:space="preserve"> of our service systems, because it is not designed well to support youth with co-occurring conditions.</w:t>
      </w:r>
    </w:p>
    <w:p w14:paraId="44E3AE83" w14:textId="2D4D5340" w:rsidR="008D30D2" w:rsidRDefault="008D30D2" w:rsidP="00330E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Service Landscape – slide showing</w:t>
      </w:r>
      <w:r w:rsidR="00897E0C">
        <w:rPr>
          <w:rFonts w:cstheme="minorHAnsi"/>
          <w:sz w:val="24"/>
          <w:szCs w:val="24"/>
        </w:rPr>
        <w:t xml:space="preserve"> what is currently known as services for ASD/Mental Health - </w:t>
      </w:r>
      <w:r w:rsidR="00757AE9">
        <w:rPr>
          <w:rFonts w:cstheme="minorHAnsi"/>
          <w:sz w:val="24"/>
          <w:szCs w:val="24"/>
        </w:rPr>
        <w:t>statewide.</w:t>
      </w:r>
    </w:p>
    <w:p w14:paraId="784A1783" w14:textId="7059B3AC" w:rsidR="00A564D7" w:rsidRPr="00E63591" w:rsidRDefault="00A564D7" w:rsidP="00A564D7">
      <w:pPr>
        <w:rPr>
          <w:rFonts w:cstheme="minorHAnsi"/>
          <w:b/>
          <w:bCs/>
          <w:i/>
          <w:iCs/>
          <w:sz w:val="24"/>
          <w:szCs w:val="24"/>
        </w:rPr>
      </w:pPr>
      <w:r w:rsidRPr="00E63591">
        <w:rPr>
          <w:rFonts w:cstheme="minorHAnsi"/>
          <w:b/>
          <w:bCs/>
          <w:i/>
          <w:iCs/>
          <w:sz w:val="24"/>
          <w:szCs w:val="24"/>
        </w:rPr>
        <w:t>Comments</w:t>
      </w:r>
    </w:p>
    <w:p w14:paraId="36160C08" w14:textId="28707A67" w:rsidR="00A564D7" w:rsidRDefault="00A564D7" w:rsidP="00A564D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Using a small sample of </w:t>
      </w:r>
      <w:r w:rsidR="00D4779E">
        <w:rPr>
          <w:rFonts w:cstheme="minorHAnsi"/>
          <w:sz w:val="24"/>
          <w:szCs w:val="24"/>
        </w:rPr>
        <w:t xml:space="preserve">8-10 families – asked PAL to </w:t>
      </w:r>
      <w:r w:rsidR="00757AE9">
        <w:rPr>
          <w:rFonts w:cstheme="minorHAnsi"/>
          <w:sz w:val="24"/>
          <w:szCs w:val="24"/>
        </w:rPr>
        <w:t>select the</w:t>
      </w:r>
      <w:r w:rsidR="00D4779E">
        <w:rPr>
          <w:rFonts w:cstheme="minorHAnsi"/>
          <w:sz w:val="24"/>
          <w:szCs w:val="24"/>
        </w:rPr>
        <w:t xml:space="preserve"> families and meeting next week to ask “how” they will be selected</w:t>
      </w:r>
      <w:r w:rsidR="00957E0F">
        <w:rPr>
          <w:rFonts w:cstheme="minorHAnsi"/>
          <w:sz w:val="24"/>
          <w:szCs w:val="24"/>
        </w:rPr>
        <w:t xml:space="preserve"> </w:t>
      </w:r>
      <w:r w:rsidR="00757AE9">
        <w:rPr>
          <w:rFonts w:cstheme="minorHAnsi"/>
          <w:sz w:val="24"/>
          <w:szCs w:val="24"/>
        </w:rPr>
        <w:t>and</w:t>
      </w:r>
      <w:r w:rsidR="00957E0F">
        <w:rPr>
          <w:rFonts w:cstheme="minorHAnsi"/>
          <w:sz w:val="24"/>
          <w:szCs w:val="24"/>
        </w:rPr>
        <w:t xml:space="preserve"> making sure they represent the geography of the </w:t>
      </w:r>
      <w:r w:rsidR="00757AE9">
        <w:rPr>
          <w:rFonts w:cstheme="minorHAnsi"/>
          <w:sz w:val="24"/>
          <w:szCs w:val="24"/>
        </w:rPr>
        <w:t>commonwealth.</w:t>
      </w:r>
    </w:p>
    <w:p w14:paraId="1546DDCF" w14:textId="570FBC75" w:rsidR="00FF2EE5" w:rsidRDefault="00FF2EE5" w:rsidP="00A564D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</w:t>
      </w:r>
      <w:r w:rsidR="00DA335E">
        <w:rPr>
          <w:rFonts w:cstheme="minorHAnsi"/>
          <w:sz w:val="24"/>
          <w:szCs w:val="24"/>
        </w:rPr>
        <w:t xml:space="preserve">others know of any best practices or other interventions, </w:t>
      </w:r>
      <w:r w:rsidR="00485EC2">
        <w:rPr>
          <w:rFonts w:cstheme="minorHAnsi"/>
          <w:sz w:val="24"/>
          <w:szCs w:val="24"/>
        </w:rPr>
        <w:t xml:space="preserve">please send them – interested in talking to other states who do this </w:t>
      </w:r>
      <w:r w:rsidR="00757AE9">
        <w:rPr>
          <w:rFonts w:cstheme="minorHAnsi"/>
          <w:sz w:val="24"/>
          <w:szCs w:val="24"/>
        </w:rPr>
        <w:t>work.</w:t>
      </w:r>
    </w:p>
    <w:p w14:paraId="28174DBA" w14:textId="0FCAF60E" w:rsidR="00485EC2" w:rsidRDefault="00485EC2" w:rsidP="00A564D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DDS/DESE is a great “hidden gem” </w:t>
      </w:r>
      <w:r w:rsidR="00757AE9">
        <w:rPr>
          <w:rFonts w:cstheme="minorHAnsi"/>
          <w:sz w:val="24"/>
          <w:szCs w:val="24"/>
        </w:rPr>
        <w:t>program.</w:t>
      </w:r>
    </w:p>
    <w:p w14:paraId="5AAD033F" w14:textId="2F30495C" w:rsidR="00485EC2" w:rsidRDefault="000255C8" w:rsidP="00A564D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DDS is doing a collaborative project with DMH (ARPA project)</w:t>
      </w:r>
      <w:r w:rsidR="007802E4">
        <w:rPr>
          <w:rFonts w:cstheme="minorHAnsi"/>
          <w:sz w:val="24"/>
          <w:szCs w:val="24"/>
        </w:rPr>
        <w:t xml:space="preserve"> – traditional wrap community services – </w:t>
      </w:r>
      <w:r w:rsidR="00F74683">
        <w:rPr>
          <w:rFonts w:cstheme="minorHAnsi"/>
          <w:sz w:val="24"/>
          <w:szCs w:val="24"/>
        </w:rPr>
        <w:t>Children’s</w:t>
      </w:r>
      <w:r w:rsidR="007802E4">
        <w:rPr>
          <w:rFonts w:cstheme="minorHAnsi"/>
          <w:sz w:val="24"/>
          <w:szCs w:val="24"/>
        </w:rPr>
        <w:t xml:space="preserve"> Autism Managers</w:t>
      </w:r>
      <w:r w:rsidR="00B632D8">
        <w:rPr>
          <w:rFonts w:cstheme="minorHAnsi"/>
          <w:sz w:val="24"/>
          <w:szCs w:val="24"/>
        </w:rPr>
        <w:t xml:space="preserve"> from </w:t>
      </w:r>
      <w:r w:rsidR="00F74683">
        <w:rPr>
          <w:rFonts w:cstheme="minorHAnsi"/>
          <w:sz w:val="24"/>
          <w:szCs w:val="24"/>
        </w:rPr>
        <w:t>Children’s</w:t>
      </w:r>
      <w:r w:rsidR="00B632D8">
        <w:rPr>
          <w:rFonts w:cstheme="minorHAnsi"/>
          <w:sz w:val="24"/>
          <w:szCs w:val="24"/>
        </w:rPr>
        <w:t xml:space="preserve"> Autism Waiver </w:t>
      </w:r>
    </w:p>
    <w:p w14:paraId="0A93DDE0" w14:textId="7A82A3D9" w:rsidR="00873122" w:rsidRDefault="0098048D" w:rsidP="00A564D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DPH – have wonderful services but often families don’t know how to navigate them</w:t>
      </w:r>
      <w:r w:rsidR="009B1F7D">
        <w:rPr>
          <w:rFonts w:cstheme="minorHAnsi"/>
          <w:sz w:val="24"/>
          <w:szCs w:val="24"/>
        </w:rPr>
        <w:t xml:space="preserve"> – Ms. White will help connect Ms. English with </w:t>
      </w:r>
      <w:r w:rsidR="0096671D">
        <w:rPr>
          <w:rFonts w:cstheme="minorHAnsi"/>
          <w:sz w:val="24"/>
          <w:szCs w:val="24"/>
        </w:rPr>
        <w:t xml:space="preserve">the services- they will add DPH to the service </w:t>
      </w:r>
      <w:r w:rsidR="00757AE9">
        <w:rPr>
          <w:rFonts w:cstheme="minorHAnsi"/>
          <w:sz w:val="24"/>
          <w:szCs w:val="24"/>
        </w:rPr>
        <w:t>landscape.</w:t>
      </w:r>
    </w:p>
    <w:p w14:paraId="77A49534" w14:textId="05D59C1C" w:rsidR="00D564F9" w:rsidRDefault="00D564F9" w:rsidP="00A564D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was asked if the Commission could receive updates on this work.  Ms. Kain and Ms. Weinstock </w:t>
      </w:r>
      <w:r w:rsidR="00E553F0">
        <w:rPr>
          <w:rFonts w:cstheme="minorHAnsi"/>
          <w:sz w:val="24"/>
          <w:szCs w:val="24"/>
        </w:rPr>
        <w:t xml:space="preserve">are on the Advisory Group and will update and share </w:t>
      </w:r>
      <w:r w:rsidR="00757AE9">
        <w:rPr>
          <w:rFonts w:cstheme="minorHAnsi"/>
          <w:sz w:val="24"/>
          <w:szCs w:val="24"/>
        </w:rPr>
        <w:t>information.</w:t>
      </w:r>
    </w:p>
    <w:p w14:paraId="7FD54AD8" w14:textId="46A1287E" w:rsidR="00E553F0" w:rsidRDefault="00BC5CC7" w:rsidP="00A564D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Goal is to help families navigate and find resources – shouldn’t be so complicated</w:t>
      </w:r>
      <w:r w:rsidR="00E63591">
        <w:rPr>
          <w:rFonts w:cstheme="minorHAnsi"/>
          <w:sz w:val="24"/>
          <w:szCs w:val="24"/>
        </w:rPr>
        <w:t>.</w:t>
      </w:r>
    </w:p>
    <w:p w14:paraId="51ACCB6B" w14:textId="7C6626FC" w:rsidR="00E63591" w:rsidRPr="003C5F82" w:rsidRDefault="00E63591" w:rsidP="00E63591">
      <w:pPr>
        <w:rPr>
          <w:rFonts w:cstheme="minorHAnsi"/>
          <w:b/>
          <w:bCs/>
          <w:sz w:val="24"/>
          <w:szCs w:val="24"/>
          <w:u w:val="single"/>
        </w:rPr>
      </w:pPr>
      <w:r w:rsidRPr="003C5F82">
        <w:rPr>
          <w:rFonts w:cstheme="minorHAnsi"/>
          <w:b/>
          <w:bCs/>
          <w:sz w:val="24"/>
          <w:szCs w:val="24"/>
          <w:u w:val="single"/>
        </w:rPr>
        <w:t xml:space="preserve">Update by MassHealth </w:t>
      </w:r>
      <w:r w:rsidR="007C6DC6" w:rsidRPr="003C5F82">
        <w:rPr>
          <w:rFonts w:cstheme="minorHAnsi"/>
          <w:b/>
          <w:bCs/>
          <w:sz w:val="24"/>
          <w:szCs w:val="24"/>
          <w:u w:val="single"/>
        </w:rPr>
        <w:t>on Non-dedicated Devices</w:t>
      </w:r>
    </w:p>
    <w:p w14:paraId="5D065AF5" w14:textId="54B6C83E" w:rsidR="00224109" w:rsidRPr="009D597F" w:rsidRDefault="00224109" w:rsidP="00E63591">
      <w:pPr>
        <w:rPr>
          <w:rFonts w:cstheme="minorHAnsi"/>
          <w:b/>
          <w:bCs/>
          <w:i/>
          <w:iCs/>
          <w:sz w:val="24"/>
          <w:szCs w:val="24"/>
        </w:rPr>
      </w:pPr>
      <w:r w:rsidRPr="009D597F">
        <w:rPr>
          <w:rFonts w:cstheme="minorHAnsi"/>
          <w:b/>
          <w:bCs/>
          <w:i/>
          <w:iCs/>
          <w:sz w:val="24"/>
          <w:szCs w:val="24"/>
        </w:rPr>
        <w:t>Presentation – Overview:  Tablet (</w:t>
      </w:r>
      <w:r w:rsidR="009A3C29" w:rsidRPr="009D597F">
        <w:rPr>
          <w:rFonts w:cstheme="minorHAnsi"/>
          <w:b/>
          <w:bCs/>
          <w:i/>
          <w:iCs/>
          <w:sz w:val="24"/>
          <w:szCs w:val="24"/>
        </w:rPr>
        <w:t>iPad) Initiative</w:t>
      </w:r>
    </w:p>
    <w:p w14:paraId="63A1F0AA" w14:textId="4BA583BC" w:rsidR="003822A2" w:rsidRDefault="00945B35" w:rsidP="00E6359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General Law – Part 1, Title XV</w:t>
      </w:r>
      <w:r w:rsidR="0023622B">
        <w:rPr>
          <w:rFonts w:cstheme="minorHAnsi"/>
          <w:sz w:val="24"/>
          <w:szCs w:val="24"/>
        </w:rPr>
        <w:t xml:space="preserve">II, Chapter 118E, Section 10H was reviewed </w:t>
      </w:r>
      <w:r w:rsidR="006D130A">
        <w:rPr>
          <w:rFonts w:cstheme="minorHAnsi"/>
          <w:sz w:val="24"/>
          <w:szCs w:val="24"/>
        </w:rPr>
        <w:t>–</w:t>
      </w:r>
      <w:r w:rsidR="0023622B">
        <w:rPr>
          <w:rFonts w:cstheme="minorHAnsi"/>
          <w:sz w:val="24"/>
          <w:szCs w:val="24"/>
        </w:rPr>
        <w:t xml:space="preserve"> </w:t>
      </w:r>
      <w:r w:rsidR="006D130A">
        <w:rPr>
          <w:rFonts w:cstheme="minorHAnsi"/>
          <w:sz w:val="24"/>
          <w:szCs w:val="24"/>
        </w:rPr>
        <w:t>the division shall cover medically necessary treatments for persons younger than</w:t>
      </w:r>
      <w:r w:rsidR="00AB40DD">
        <w:rPr>
          <w:rFonts w:cstheme="minorHAnsi"/>
          <w:sz w:val="24"/>
          <w:szCs w:val="24"/>
        </w:rPr>
        <w:t xml:space="preserve"> 21 years old who are receiving </w:t>
      </w:r>
      <w:r w:rsidR="00F253B5">
        <w:rPr>
          <w:rFonts w:cstheme="minorHAnsi"/>
          <w:sz w:val="24"/>
          <w:szCs w:val="24"/>
        </w:rPr>
        <w:t>medical</w:t>
      </w:r>
      <w:r w:rsidR="00AB40DD">
        <w:rPr>
          <w:rFonts w:cstheme="minorHAnsi"/>
          <w:sz w:val="24"/>
          <w:szCs w:val="24"/>
        </w:rPr>
        <w:t xml:space="preserve"> </w:t>
      </w:r>
      <w:r w:rsidR="00BD74BE">
        <w:rPr>
          <w:rFonts w:cstheme="minorHAnsi"/>
          <w:sz w:val="24"/>
          <w:szCs w:val="24"/>
        </w:rPr>
        <w:t>coverage</w:t>
      </w:r>
      <w:r w:rsidR="00AB40DD">
        <w:rPr>
          <w:rFonts w:cstheme="minorHAnsi"/>
          <w:sz w:val="24"/>
          <w:szCs w:val="24"/>
        </w:rPr>
        <w:t xml:space="preserve"> under this </w:t>
      </w:r>
      <w:r w:rsidR="00B04C66">
        <w:rPr>
          <w:rFonts w:cstheme="minorHAnsi"/>
          <w:sz w:val="24"/>
          <w:szCs w:val="24"/>
        </w:rPr>
        <w:t>chapter and ho are diagnosed with an autism spectrum disorder….</w:t>
      </w:r>
    </w:p>
    <w:p w14:paraId="6AB4E609" w14:textId="7A28197D" w:rsidR="00B04C66" w:rsidRDefault="00B04C66" w:rsidP="00B04C6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goal is to improve access of non-dedicated </w:t>
      </w:r>
      <w:r w:rsidR="00757AE9">
        <w:rPr>
          <w:rFonts w:cstheme="minorHAnsi"/>
          <w:sz w:val="24"/>
          <w:szCs w:val="24"/>
        </w:rPr>
        <w:t>devices (</w:t>
      </w:r>
      <w:r>
        <w:rPr>
          <w:rFonts w:cstheme="minorHAnsi"/>
          <w:sz w:val="24"/>
          <w:szCs w:val="24"/>
        </w:rPr>
        <w:t>tablets for qualified MassHealth members to satisfy legislation language in 2017</w:t>
      </w:r>
      <w:r w:rsidR="00F253B5">
        <w:rPr>
          <w:rFonts w:cstheme="minorHAnsi"/>
          <w:sz w:val="24"/>
          <w:szCs w:val="24"/>
        </w:rPr>
        <w:t>)</w:t>
      </w:r>
    </w:p>
    <w:p w14:paraId="6675BD57" w14:textId="6D75E6AC" w:rsidR="00AF6E55" w:rsidRDefault="00AF6E55" w:rsidP="00B04C6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 of the challenges – DMEPOS Program</w:t>
      </w:r>
      <w:r w:rsidR="00280D86">
        <w:rPr>
          <w:rFonts w:cstheme="minorHAnsi"/>
          <w:sz w:val="24"/>
          <w:szCs w:val="24"/>
        </w:rPr>
        <w:t xml:space="preserve"> – managing and setting up tablets without IT support.  </w:t>
      </w:r>
    </w:p>
    <w:p w14:paraId="4D6013F2" w14:textId="1D9B6E0B" w:rsidR="00280D86" w:rsidRDefault="00280D86" w:rsidP="00B04C6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Purchase and delivery</w:t>
      </w:r>
      <w:r w:rsidR="00B75F7C">
        <w:rPr>
          <w:rFonts w:cstheme="minorHAnsi"/>
          <w:sz w:val="24"/>
          <w:szCs w:val="24"/>
        </w:rPr>
        <w:t xml:space="preserve"> efficiency of approved </w:t>
      </w:r>
      <w:r w:rsidR="00757AE9">
        <w:rPr>
          <w:rFonts w:cstheme="minorHAnsi"/>
          <w:sz w:val="24"/>
          <w:szCs w:val="24"/>
        </w:rPr>
        <w:t>devices.</w:t>
      </w:r>
    </w:p>
    <w:p w14:paraId="4CF2B424" w14:textId="5F8AC244" w:rsidR="00B75F7C" w:rsidRDefault="00B75F7C" w:rsidP="00B04C6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Speech Language Pathologist – SLP familiarity and role within the prior authorization process</w:t>
      </w:r>
    </w:p>
    <w:p w14:paraId="06FF3E0E" w14:textId="15D5375C" w:rsidR="004B5805" w:rsidRDefault="004B5805" w:rsidP="00B04C6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Clinics having limited equipment to perform evaluations and data driven trials with </w:t>
      </w:r>
      <w:r w:rsidR="00757AE9">
        <w:rPr>
          <w:rFonts w:cstheme="minorHAnsi"/>
          <w:sz w:val="24"/>
          <w:szCs w:val="24"/>
        </w:rPr>
        <w:t>members.</w:t>
      </w:r>
    </w:p>
    <w:p w14:paraId="05A18C0B" w14:textId="0F91738A" w:rsidR="00E042FE" w:rsidRDefault="00E042FE" w:rsidP="00B04C6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Updates:  ARPA funding</w:t>
      </w:r>
      <w:r w:rsidR="00532D51">
        <w:rPr>
          <w:rFonts w:cstheme="minorHAnsi"/>
          <w:sz w:val="24"/>
          <w:szCs w:val="24"/>
        </w:rPr>
        <w:t xml:space="preserve"> – established speech Language Pathology pilot clinics, expanding across MCE plans for access to tablets</w:t>
      </w:r>
      <w:r w:rsidR="00A22BEA">
        <w:rPr>
          <w:rFonts w:cstheme="minorHAnsi"/>
          <w:sz w:val="24"/>
          <w:szCs w:val="24"/>
        </w:rPr>
        <w:t>, established Rutters Technology IT contract – they will provide tech support</w:t>
      </w:r>
      <w:r w:rsidR="00AA6899">
        <w:rPr>
          <w:rFonts w:cstheme="minorHAnsi"/>
          <w:sz w:val="24"/>
          <w:szCs w:val="24"/>
        </w:rPr>
        <w:t xml:space="preserve">, </w:t>
      </w:r>
      <w:r w:rsidR="007528B7">
        <w:rPr>
          <w:rFonts w:cstheme="minorHAnsi"/>
          <w:sz w:val="24"/>
          <w:szCs w:val="24"/>
        </w:rPr>
        <w:t>imaging,</w:t>
      </w:r>
      <w:r w:rsidR="00AA6899">
        <w:rPr>
          <w:rFonts w:cstheme="minorHAnsi"/>
          <w:sz w:val="24"/>
          <w:szCs w:val="24"/>
        </w:rPr>
        <w:t xml:space="preserve"> and delivery of devices to members and clinics.</w:t>
      </w:r>
    </w:p>
    <w:p w14:paraId="433ED407" w14:textId="0C8D5E8F" w:rsidR="00AA6899" w:rsidRDefault="00AA6899" w:rsidP="00B04C6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Step:  </w:t>
      </w:r>
      <w:r w:rsidR="0031058D">
        <w:rPr>
          <w:rFonts w:cstheme="minorHAnsi"/>
          <w:sz w:val="24"/>
          <w:szCs w:val="24"/>
        </w:rPr>
        <w:t>develop a RFA to expand statewide coverage, set up 6 new</w:t>
      </w:r>
      <w:r w:rsidR="0069263E">
        <w:rPr>
          <w:rFonts w:cstheme="minorHAnsi"/>
          <w:sz w:val="24"/>
          <w:szCs w:val="24"/>
        </w:rPr>
        <w:t xml:space="preserve"> SLP pilot cl</w:t>
      </w:r>
      <w:r w:rsidR="00350063">
        <w:rPr>
          <w:rFonts w:cstheme="minorHAnsi"/>
          <w:sz w:val="24"/>
          <w:szCs w:val="24"/>
        </w:rPr>
        <w:t xml:space="preserve">inics </w:t>
      </w:r>
      <w:r w:rsidR="00757AE9">
        <w:rPr>
          <w:rFonts w:cstheme="minorHAnsi"/>
          <w:sz w:val="24"/>
          <w:szCs w:val="24"/>
        </w:rPr>
        <w:t>locations.</w:t>
      </w:r>
      <w:r w:rsidR="00C226B7">
        <w:rPr>
          <w:rFonts w:cstheme="minorHAnsi"/>
          <w:sz w:val="24"/>
          <w:szCs w:val="24"/>
        </w:rPr>
        <w:t xml:space="preserve"> Lexing</w:t>
      </w:r>
      <w:r w:rsidR="007B13D0">
        <w:rPr>
          <w:rFonts w:cstheme="minorHAnsi"/>
          <w:sz w:val="24"/>
          <w:szCs w:val="24"/>
        </w:rPr>
        <w:t xml:space="preserve">ton, </w:t>
      </w:r>
      <w:r w:rsidR="00831D99">
        <w:rPr>
          <w:rFonts w:cstheme="minorHAnsi"/>
          <w:sz w:val="24"/>
          <w:szCs w:val="24"/>
        </w:rPr>
        <w:t>Foxboro,</w:t>
      </w:r>
      <w:r w:rsidR="007B13D0">
        <w:rPr>
          <w:rFonts w:cstheme="minorHAnsi"/>
          <w:sz w:val="24"/>
          <w:szCs w:val="24"/>
        </w:rPr>
        <w:t xml:space="preserve"> and Cape Cod Spaulding – Proven ABA an</w:t>
      </w:r>
      <w:r w:rsidR="00831D99">
        <w:rPr>
          <w:rFonts w:cstheme="minorHAnsi"/>
          <w:sz w:val="24"/>
          <w:szCs w:val="24"/>
        </w:rPr>
        <w:t>d</w:t>
      </w:r>
      <w:r w:rsidR="007B13D0">
        <w:rPr>
          <w:rFonts w:cstheme="minorHAnsi"/>
          <w:sz w:val="24"/>
          <w:szCs w:val="24"/>
        </w:rPr>
        <w:t xml:space="preserve"> Reliant will open 4 </w:t>
      </w:r>
      <w:r w:rsidR="00831D99">
        <w:rPr>
          <w:rFonts w:cstheme="minorHAnsi"/>
          <w:sz w:val="24"/>
          <w:szCs w:val="24"/>
        </w:rPr>
        <w:t>clinics.</w:t>
      </w:r>
    </w:p>
    <w:p w14:paraId="165AC1AC" w14:textId="754CBF71" w:rsidR="00B7221A" w:rsidRPr="00757AE9" w:rsidRDefault="00B7221A" w:rsidP="00B7221A">
      <w:pPr>
        <w:rPr>
          <w:rFonts w:cstheme="minorHAnsi"/>
          <w:b/>
          <w:bCs/>
          <w:i/>
          <w:iCs/>
          <w:sz w:val="24"/>
          <w:szCs w:val="24"/>
        </w:rPr>
      </w:pPr>
      <w:r w:rsidRPr="00757AE9">
        <w:rPr>
          <w:rFonts w:cstheme="minorHAnsi"/>
          <w:b/>
          <w:bCs/>
          <w:i/>
          <w:iCs/>
          <w:sz w:val="24"/>
          <w:szCs w:val="24"/>
        </w:rPr>
        <w:t>Comments</w:t>
      </w:r>
    </w:p>
    <w:p w14:paraId="2B1129A3" w14:textId="34FFC1C7" w:rsidR="00B7221A" w:rsidRDefault="00FE5411" w:rsidP="00B722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ARPA funds ($500,000) helped to </w:t>
      </w:r>
      <w:r w:rsidR="00CF1333">
        <w:rPr>
          <w:rFonts w:cstheme="minorHAnsi"/>
          <w:sz w:val="24"/>
          <w:szCs w:val="24"/>
        </w:rPr>
        <w:t xml:space="preserve">establish the pilot </w:t>
      </w:r>
      <w:r w:rsidR="007528B7">
        <w:rPr>
          <w:rFonts w:cstheme="minorHAnsi"/>
          <w:sz w:val="24"/>
          <w:szCs w:val="24"/>
        </w:rPr>
        <w:t>clinics.</w:t>
      </w:r>
    </w:p>
    <w:p w14:paraId="6D5DCA9E" w14:textId="7EC03020" w:rsidR="00344568" w:rsidRDefault="00344568" w:rsidP="00B722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collaborated with </w:t>
      </w:r>
      <w:r w:rsidR="006C6A5C">
        <w:rPr>
          <w:rFonts w:cstheme="minorHAnsi"/>
          <w:sz w:val="24"/>
          <w:szCs w:val="24"/>
        </w:rPr>
        <w:t>all</w:t>
      </w:r>
      <w:r>
        <w:rPr>
          <w:rFonts w:cstheme="minorHAnsi"/>
          <w:sz w:val="24"/>
          <w:szCs w:val="24"/>
        </w:rPr>
        <w:t xml:space="preserve"> the MassHealth plans to create a pathway for individuals to get </w:t>
      </w:r>
      <w:r w:rsidR="007528B7">
        <w:rPr>
          <w:rFonts w:cstheme="minorHAnsi"/>
          <w:sz w:val="24"/>
          <w:szCs w:val="24"/>
        </w:rPr>
        <w:t>devices.</w:t>
      </w:r>
    </w:p>
    <w:p w14:paraId="74C44B32" w14:textId="648E94A9" w:rsidR="007A077A" w:rsidRDefault="007A077A" w:rsidP="00B722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working with Rutters on technology</w:t>
      </w:r>
      <w:r w:rsidR="007C5746">
        <w:rPr>
          <w:rFonts w:cstheme="minorHAnsi"/>
          <w:sz w:val="24"/>
          <w:szCs w:val="24"/>
        </w:rPr>
        <w:t xml:space="preserve"> – they are creating member profiles on devices and ship to the individual – they will also support</w:t>
      </w:r>
      <w:r w:rsidR="00FD7C2E">
        <w:rPr>
          <w:rFonts w:cstheme="minorHAnsi"/>
          <w:sz w:val="24"/>
          <w:szCs w:val="24"/>
        </w:rPr>
        <w:t xml:space="preserve"> family/individual with trouble </w:t>
      </w:r>
      <w:r w:rsidR="00757AE9">
        <w:rPr>
          <w:rFonts w:cstheme="minorHAnsi"/>
          <w:sz w:val="24"/>
          <w:szCs w:val="24"/>
        </w:rPr>
        <w:t>shooting.</w:t>
      </w:r>
    </w:p>
    <w:p w14:paraId="638CA230" w14:textId="5C11E1D6" w:rsidR="00973C66" w:rsidRDefault="00973C66" w:rsidP="00B722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should never have a gap in services</w:t>
      </w:r>
      <w:r w:rsidR="004E5E6C">
        <w:rPr>
          <w:rFonts w:cstheme="minorHAnsi"/>
          <w:sz w:val="24"/>
          <w:szCs w:val="24"/>
        </w:rPr>
        <w:t xml:space="preserve"> – once they get approved, it is their </w:t>
      </w:r>
      <w:r w:rsidR="00831D99">
        <w:rPr>
          <w:rFonts w:cstheme="minorHAnsi"/>
          <w:sz w:val="24"/>
          <w:szCs w:val="24"/>
        </w:rPr>
        <w:t>device.</w:t>
      </w:r>
    </w:p>
    <w:p w14:paraId="148B6F62" w14:textId="38D764D2" w:rsidR="004E5E6C" w:rsidRDefault="004E5E6C" w:rsidP="00B722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Question on allowing individuals over 21 to have the device</w:t>
      </w:r>
      <w:r w:rsidR="000D0A82">
        <w:rPr>
          <w:rFonts w:cstheme="minorHAnsi"/>
          <w:sz w:val="24"/>
          <w:szCs w:val="24"/>
        </w:rPr>
        <w:t xml:space="preserve"> – it is </w:t>
      </w:r>
      <w:r w:rsidR="00831D99">
        <w:rPr>
          <w:rFonts w:cstheme="minorHAnsi"/>
          <w:sz w:val="24"/>
          <w:szCs w:val="24"/>
        </w:rPr>
        <w:t>pursuant</w:t>
      </w:r>
      <w:r w:rsidR="000D0A82">
        <w:rPr>
          <w:rFonts w:cstheme="minorHAnsi"/>
          <w:sz w:val="24"/>
          <w:szCs w:val="24"/>
        </w:rPr>
        <w:t xml:space="preserve"> under the Autism Omnibus Law and structured this way under </w:t>
      </w:r>
      <w:r w:rsidR="00831D99">
        <w:rPr>
          <w:rFonts w:cstheme="minorHAnsi"/>
          <w:sz w:val="24"/>
          <w:szCs w:val="24"/>
        </w:rPr>
        <w:t>legislation.</w:t>
      </w:r>
    </w:p>
    <w:p w14:paraId="40C71D8F" w14:textId="15B10834" w:rsidR="0064304C" w:rsidRDefault="0064304C" w:rsidP="00B722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Question if you </w:t>
      </w:r>
      <w:r w:rsidR="00831D99">
        <w:rPr>
          <w:rFonts w:cstheme="minorHAnsi"/>
          <w:sz w:val="24"/>
          <w:szCs w:val="24"/>
        </w:rPr>
        <w:t>must</w:t>
      </w:r>
      <w:r>
        <w:rPr>
          <w:rFonts w:cstheme="minorHAnsi"/>
          <w:sz w:val="24"/>
          <w:szCs w:val="24"/>
        </w:rPr>
        <w:t xml:space="preserve"> </w:t>
      </w:r>
      <w:r w:rsidR="00E015DB">
        <w:rPr>
          <w:rFonts w:cstheme="minorHAnsi"/>
          <w:sz w:val="24"/>
          <w:szCs w:val="24"/>
        </w:rPr>
        <w:t>be a</w:t>
      </w:r>
      <w:r>
        <w:rPr>
          <w:rFonts w:cstheme="minorHAnsi"/>
          <w:sz w:val="24"/>
          <w:szCs w:val="24"/>
        </w:rPr>
        <w:t xml:space="preserve"> patient at one of the clinics to get the device</w:t>
      </w:r>
      <w:r w:rsidR="00F0674E">
        <w:rPr>
          <w:rFonts w:cstheme="minorHAnsi"/>
          <w:sz w:val="24"/>
          <w:szCs w:val="24"/>
        </w:rPr>
        <w:t xml:space="preserve"> – they can go to the clinic for the evaluation and become a patient of that </w:t>
      </w:r>
      <w:r w:rsidR="00831D99">
        <w:rPr>
          <w:rFonts w:cstheme="minorHAnsi"/>
          <w:sz w:val="24"/>
          <w:szCs w:val="24"/>
        </w:rPr>
        <w:t>clinic.</w:t>
      </w:r>
    </w:p>
    <w:p w14:paraId="3FEBF611" w14:textId="4853BC80" w:rsidR="00246874" w:rsidRDefault="00246874" w:rsidP="00B722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Still need to think through the school system and </w:t>
      </w:r>
      <w:r w:rsidR="00831D99">
        <w:rPr>
          <w:rFonts w:cstheme="minorHAnsi"/>
          <w:sz w:val="24"/>
          <w:szCs w:val="24"/>
        </w:rPr>
        <w:t>access.</w:t>
      </w:r>
    </w:p>
    <w:p w14:paraId="4B4FE4A4" w14:textId="1B382A29" w:rsidR="00E015DB" w:rsidRDefault="00E015DB" w:rsidP="00B722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Working on a landing </w:t>
      </w:r>
      <w:r w:rsidR="00831D99">
        <w:rPr>
          <w:rFonts w:cstheme="minorHAnsi"/>
          <w:sz w:val="24"/>
          <w:szCs w:val="24"/>
        </w:rPr>
        <w:t>page for</w:t>
      </w:r>
      <w:r>
        <w:rPr>
          <w:rFonts w:cstheme="minorHAnsi"/>
          <w:sz w:val="24"/>
          <w:szCs w:val="24"/>
        </w:rPr>
        <w:t xml:space="preserve"> the program and how to get information out to families</w:t>
      </w:r>
      <w:r w:rsidR="00365D46">
        <w:rPr>
          <w:rFonts w:cstheme="minorHAnsi"/>
          <w:sz w:val="24"/>
          <w:szCs w:val="24"/>
        </w:rPr>
        <w:t xml:space="preserve"> – the Autism Commission will add it to their </w:t>
      </w:r>
      <w:r w:rsidR="00831D99">
        <w:rPr>
          <w:rFonts w:cstheme="minorHAnsi"/>
          <w:sz w:val="24"/>
          <w:szCs w:val="24"/>
        </w:rPr>
        <w:t>website.</w:t>
      </w:r>
    </w:p>
    <w:p w14:paraId="65023E4D" w14:textId="3ACAD5A1" w:rsidR="00365D46" w:rsidRPr="00831D99" w:rsidRDefault="00365D46" w:rsidP="00365D46">
      <w:pPr>
        <w:rPr>
          <w:rFonts w:cstheme="minorHAnsi"/>
          <w:b/>
          <w:bCs/>
          <w:sz w:val="24"/>
          <w:szCs w:val="24"/>
          <w:u w:val="single"/>
        </w:rPr>
      </w:pPr>
      <w:r w:rsidRPr="00831D99">
        <w:rPr>
          <w:rFonts w:cstheme="minorHAnsi"/>
          <w:b/>
          <w:bCs/>
          <w:sz w:val="24"/>
          <w:szCs w:val="24"/>
          <w:u w:val="single"/>
        </w:rPr>
        <w:t>Discussion o</w:t>
      </w:r>
      <w:r w:rsidR="00BA1A62" w:rsidRPr="00831D99">
        <w:rPr>
          <w:rFonts w:cstheme="minorHAnsi"/>
          <w:b/>
          <w:bCs/>
          <w:sz w:val="24"/>
          <w:szCs w:val="24"/>
          <w:u w:val="single"/>
        </w:rPr>
        <w:t xml:space="preserve">n Diagnosis of </w:t>
      </w:r>
      <w:r w:rsidR="00F42CC0" w:rsidRPr="00831D99">
        <w:rPr>
          <w:rFonts w:cstheme="minorHAnsi"/>
          <w:b/>
          <w:bCs/>
          <w:sz w:val="24"/>
          <w:szCs w:val="24"/>
          <w:u w:val="single"/>
        </w:rPr>
        <w:t>Autism</w:t>
      </w:r>
    </w:p>
    <w:p w14:paraId="583F29F3" w14:textId="273C5B96" w:rsidR="00BA1A62" w:rsidRDefault="00EA25A9" w:rsidP="00365D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discussion is a follow up to the Autism Summit that </w:t>
      </w:r>
      <w:r w:rsidR="00122A96">
        <w:rPr>
          <w:rFonts w:cstheme="minorHAnsi"/>
          <w:sz w:val="24"/>
          <w:szCs w:val="24"/>
        </w:rPr>
        <w:t>Ms. Weinstock</w:t>
      </w:r>
      <w:r>
        <w:rPr>
          <w:rFonts w:cstheme="minorHAnsi"/>
          <w:sz w:val="24"/>
          <w:szCs w:val="24"/>
        </w:rPr>
        <w:t xml:space="preserve"> hosted and discussed the lengthy waitlist for individuals to get </w:t>
      </w:r>
      <w:r w:rsidR="00122A96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 ASD diagnosis</w:t>
      </w:r>
      <w:r w:rsidR="00122A96">
        <w:rPr>
          <w:rFonts w:cstheme="minorHAnsi"/>
          <w:sz w:val="24"/>
          <w:szCs w:val="24"/>
        </w:rPr>
        <w:t xml:space="preserve">. </w:t>
      </w:r>
      <w:r w:rsidR="004842DE">
        <w:rPr>
          <w:rFonts w:cstheme="minorHAnsi"/>
          <w:sz w:val="24"/>
          <w:szCs w:val="24"/>
        </w:rPr>
        <w:t>The purpose of the summit was to bring together initiatives across</w:t>
      </w:r>
      <w:r w:rsidR="00915D2F">
        <w:rPr>
          <w:rFonts w:cstheme="minorHAnsi"/>
          <w:sz w:val="24"/>
          <w:szCs w:val="24"/>
        </w:rPr>
        <w:t xml:space="preserve"> the state to expedite diagnosis.  </w:t>
      </w:r>
      <w:r w:rsidR="00BA1A62">
        <w:rPr>
          <w:rFonts w:cstheme="minorHAnsi"/>
          <w:sz w:val="24"/>
          <w:szCs w:val="24"/>
        </w:rPr>
        <w:t xml:space="preserve">We know that the sooner you can get a diagnosis and </w:t>
      </w:r>
      <w:r w:rsidR="0045183D">
        <w:rPr>
          <w:rFonts w:cstheme="minorHAnsi"/>
          <w:sz w:val="24"/>
          <w:szCs w:val="24"/>
        </w:rPr>
        <w:t>intervention, it can predict the outcome</w:t>
      </w:r>
      <w:r w:rsidR="0021471E">
        <w:rPr>
          <w:rFonts w:cstheme="minorHAnsi"/>
          <w:sz w:val="24"/>
          <w:szCs w:val="24"/>
        </w:rPr>
        <w:t>.  Ms. Kain reviewed the Autism Omnibus Law</w:t>
      </w:r>
      <w:r w:rsidR="005078AA">
        <w:rPr>
          <w:rFonts w:cstheme="minorHAnsi"/>
          <w:sz w:val="24"/>
          <w:szCs w:val="24"/>
        </w:rPr>
        <w:t xml:space="preserve"> (chapter </w:t>
      </w:r>
      <w:r w:rsidR="00831D99">
        <w:rPr>
          <w:rFonts w:cstheme="minorHAnsi"/>
          <w:sz w:val="24"/>
          <w:szCs w:val="24"/>
        </w:rPr>
        <w:t>226; section</w:t>
      </w:r>
      <w:r w:rsidR="005078AA">
        <w:rPr>
          <w:rFonts w:cstheme="minorHAnsi"/>
          <w:sz w:val="24"/>
          <w:szCs w:val="24"/>
        </w:rPr>
        <w:t xml:space="preserve"> 25) and the Arica Law</w:t>
      </w:r>
      <w:r w:rsidR="002727D2">
        <w:rPr>
          <w:rFonts w:cstheme="minorHAnsi"/>
          <w:sz w:val="24"/>
          <w:szCs w:val="24"/>
        </w:rPr>
        <w:t xml:space="preserve"> (section 2; chapter 175</w:t>
      </w:r>
      <w:r w:rsidR="00E36736">
        <w:rPr>
          <w:rFonts w:cstheme="minorHAnsi"/>
          <w:sz w:val="24"/>
          <w:szCs w:val="24"/>
        </w:rPr>
        <w:t xml:space="preserve">) and asked if this commission would want to address this issue of </w:t>
      </w:r>
      <w:r w:rsidR="00D53AEE">
        <w:rPr>
          <w:rFonts w:cstheme="minorHAnsi"/>
          <w:sz w:val="24"/>
          <w:szCs w:val="24"/>
        </w:rPr>
        <w:t>allowing</w:t>
      </w:r>
      <w:r w:rsidR="00737A2F">
        <w:rPr>
          <w:rFonts w:cstheme="minorHAnsi"/>
          <w:sz w:val="24"/>
          <w:szCs w:val="24"/>
        </w:rPr>
        <w:t xml:space="preserve"> other professionals to evaluate and diagnose with the legislation</w:t>
      </w:r>
      <w:r w:rsidR="00D53AEE">
        <w:rPr>
          <w:rFonts w:cstheme="minorHAnsi"/>
          <w:sz w:val="24"/>
          <w:szCs w:val="24"/>
        </w:rPr>
        <w:t>.</w:t>
      </w:r>
    </w:p>
    <w:p w14:paraId="7B1011BF" w14:textId="5418AC31" w:rsidR="00D53AEE" w:rsidRDefault="00EA25A9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can we expand </w:t>
      </w:r>
      <w:r w:rsidR="00FB59AF">
        <w:rPr>
          <w:rFonts w:cstheme="minorHAnsi"/>
          <w:sz w:val="24"/>
          <w:szCs w:val="24"/>
        </w:rPr>
        <w:t>professionals,</w:t>
      </w:r>
      <w:r>
        <w:rPr>
          <w:rFonts w:cstheme="minorHAnsi"/>
          <w:sz w:val="24"/>
          <w:szCs w:val="24"/>
        </w:rPr>
        <w:t xml:space="preserve"> so they are able to diagnosis </w:t>
      </w:r>
      <w:r w:rsidR="00831D99">
        <w:rPr>
          <w:rFonts w:cstheme="minorHAnsi"/>
          <w:sz w:val="24"/>
          <w:szCs w:val="24"/>
        </w:rPr>
        <w:t>ASD?</w:t>
      </w:r>
      <w:r>
        <w:rPr>
          <w:rFonts w:cstheme="minorHAnsi"/>
          <w:sz w:val="24"/>
          <w:szCs w:val="24"/>
        </w:rPr>
        <w:t xml:space="preserve"> </w:t>
      </w:r>
    </w:p>
    <w:p w14:paraId="4037BD19" w14:textId="05589044" w:rsidR="00EB4311" w:rsidRDefault="00EB4311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Lurie Center has </w:t>
      </w:r>
      <w:r w:rsidR="00761E09">
        <w:rPr>
          <w:rFonts w:cstheme="minorHAnsi"/>
          <w:sz w:val="24"/>
          <w:szCs w:val="24"/>
        </w:rPr>
        <w:t xml:space="preserve">great initiatives for diagnosing – </w:t>
      </w:r>
      <w:proofErr w:type="spellStart"/>
      <w:r w:rsidR="00761E09">
        <w:rPr>
          <w:rFonts w:cstheme="minorHAnsi"/>
          <w:sz w:val="24"/>
          <w:szCs w:val="24"/>
        </w:rPr>
        <w:t>Childrens</w:t>
      </w:r>
      <w:proofErr w:type="spellEnd"/>
      <w:r w:rsidR="00761E09">
        <w:rPr>
          <w:rFonts w:cstheme="minorHAnsi"/>
          <w:sz w:val="24"/>
          <w:szCs w:val="24"/>
        </w:rPr>
        <w:t xml:space="preserve"> and BMC as </w:t>
      </w:r>
      <w:r w:rsidR="00831D99">
        <w:rPr>
          <w:rFonts w:cstheme="minorHAnsi"/>
          <w:sz w:val="24"/>
          <w:szCs w:val="24"/>
        </w:rPr>
        <w:t>well.</w:t>
      </w:r>
    </w:p>
    <w:p w14:paraId="227A6E99" w14:textId="636E4263" w:rsidR="00761E09" w:rsidRDefault="00761E09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McPAP</w:t>
      </w:r>
      <w:proofErr w:type="spellEnd"/>
      <w:r w:rsidR="004C59EB">
        <w:rPr>
          <w:rFonts w:cstheme="minorHAnsi"/>
          <w:sz w:val="24"/>
          <w:szCs w:val="24"/>
        </w:rPr>
        <w:t xml:space="preserve"> is developing a centralized place for </w:t>
      </w:r>
      <w:r w:rsidR="00831D99">
        <w:rPr>
          <w:rFonts w:cstheme="minorHAnsi"/>
          <w:sz w:val="24"/>
          <w:szCs w:val="24"/>
        </w:rPr>
        <w:t>diagnosing.</w:t>
      </w:r>
    </w:p>
    <w:p w14:paraId="4E1B159F" w14:textId="0335DACD" w:rsidR="004C59EB" w:rsidRDefault="004C59EB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Bedford School District trained all school psychologists in </w:t>
      </w:r>
      <w:r w:rsidR="00831D99">
        <w:rPr>
          <w:rFonts w:cstheme="minorHAnsi"/>
          <w:sz w:val="24"/>
          <w:szCs w:val="24"/>
        </w:rPr>
        <w:t>ADOS.</w:t>
      </w:r>
    </w:p>
    <w:p w14:paraId="49856652" w14:textId="07CF3D7B" w:rsidR="00437891" w:rsidRDefault="00437891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Would like to expand </w:t>
      </w:r>
      <w:r w:rsidR="00454392">
        <w:rPr>
          <w:rFonts w:cstheme="minorHAnsi"/>
          <w:sz w:val="24"/>
          <w:szCs w:val="24"/>
        </w:rPr>
        <w:t xml:space="preserve">the capacity of </w:t>
      </w:r>
      <w:r w:rsidR="00831D99">
        <w:rPr>
          <w:rFonts w:cstheme="minorHAnsi"/>
          <w:sz w:val="24"/>
          <w:szCs w:val="24"/>
        </w:rPr>
        <w:t>pediatricians</w:t>
      </w:r>
      <w:r w:rsidR="00454392">
        <w:rPr>
          <w:rFonts w:cstheme="minorHAnsi"/>
          <w:sz w:val="24"/>
          <w:szCs w:val="24"/>
        </w:rPr>
        <w:t xml:space="preserve"> to </w:t>
      </w:r>
      <w:r w:rsidR="00831D99">
        <w:rPr>
          <w:rFonts w:cstheme="minorHAnsi"/>
          <w:sz w:val="24"/>
          <w:szCs w:val="24"/>
        </w:rPr>
        <w:t>diagnosis.</w:t>
      </w:r>
    </w:p>
    <w:p w14:paraId="3C8DFD0F" w14:textId="5B3B1E20" w:rsidR="00454392" w:rsidRDefault="00454392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Barriers to diagnosis’ is a priority recommendation of the </w:t>
      </w:r>
      <w:r w:rsidR="0065037A">
        <w:rPr>
          <w:rFonts w:cstheme="minorHAnsi"/>
          <w:sz w:val="24"/>
          <w:szCs w:val="24"/>
        </w:rPr>
        <w:t>Health Care Subcommittee</w:t>
      </w:r>
    </w:p>
    <w:p w14:paraId="3A846426" w14:textId="01072477" w:rsidR="0065037A" w:rsidRDefault="0065037A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Lurie Center has </w:t>
      </w:r>
      <w:r w:rsidR="00EA60ED">
        <w:rPr>
          <w:rFonts w:cstheme="minorHAnsi"/>
          <w:sz w:val="24"/>
          <w:szCs w:val="24"/>
        </w:rPr>
        <w:t>information and a free webinar on “What to Do When you are Diagnosed with ASD”</w:t>
      </w:r>
      <w:r w:rsidR="000230DF">
        <w:rPr>
          <w:rFonts w:cstheme="minorHAnsi"/>
          <w:sz w:val="24"/>
          <w:szCs w:val="24"/>
        </w:rPr>
        <w:t xml:space="preserve"> – the Autism Commission will add the resource to their </w:t>
      </w:r>
      <w:r w:rsidR="00831D99">
        <w:rPr>
          <w:rFonts w:cstheme="minorHAnsi"/>
          <w:sz w:val="24"/>
          <w:szCs w:val="24"/>
        </w:rPr>
        <w:t>website.</w:t>
      </w:r>
    </w:p>
    <w:p w14:paraId="0A2F71C5" w14:textId="2825024E" w:rsidR="007A3CCA" w:rsidRDefault="007A3CCA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we want to look at the language in the Autism Omnibus Law</w:t>
      </w:r>
      <w:r w:rsidR="009550CB">
        <w:rPr>
          <w:rFonts w:cstheme="minorHAnsi"/>
          <w:sz w:val="24"/>
          <w:szCs w:val="24"/>
        </w:rPr>
        <w:t xml:space="preserve"> and add as a recommendation for Autism Commission</w:t>
      </w:r>
      <w:r w:rsidR="00B95199">
        <w:rPr>
          <w:rFonts w:cstheme="minorHAnsi"/>
          <w:sz w:val="24"/>
          <w:szCs w:val="24"/>
        </w:rPr>
        <w:t xml:space="preserve"> – not just specific language but qu</w:t>
      </w:r>
      <w:r w:rsidR="000B7024">
        <w:rPr>
          <w:rFonts w:cstheme="minorHAnsi"/>
          <w:sz w:val="24"/>
          <w:szCs w:val="24"/>
        </w:rPr>
        <w:t xml:space="preserve">alifications to </w:t>
      </w:r>
      <w:r w:rsidR="00831D99">
        <w:rPr>
          <w:rFonts w:cstheme="minorHAnsi"/>
          <w:sz w:val="24"/>
          <w:szCs w:val="24"/>
        </w:rPr>
        <w:t>diagnosis?</w:t>
      </w:r>
    </w:p>
    <w:p w14:paraId="3E617515" w14:textId="01379EAD" w:rsidR="00EA7101" w:rsidRDefault="00EA7101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School psychologists</w:t>
      </w:r>
      <w:r w:rsidR="00A86DF9">
        <w:rPr>
          <w:rFonts w:cstheme="minorHAnsi"/>
          <w:sz w:val="24"/>
          <w:szCs w:val="24"/>
        </w:rPr>
        <w:t xml:space="preserve"> need to do the 3-year re-evaluation – include ASD on the list and then bring to a </w:t>
      </w:r>
      <w:r w:rsidR="00831D99">
        <w:rPr>
          <w:rFonts w:cstheme="minorHAnsi"/>
          <w:sz w:val="24"/>
          <w:szCs w:val="24"/>
        </w:rPr>
        <w:t>pediatrician.</w:t>
      </w:r>
    </w:p>
    <w:p w14:paraId="545B0363" w14:textId="21AD82B3" w:rsidR="001F48C5" w:rsidRDefault="001F48C5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Look at the 71B addressing the 7 areas of need of ASD</w:t>
      </w:r>
      <w:r w:rsidR="001A6130">
        <w:rPr>
          <w:rFonts w:cstheme="minorHAnsi"/>
          <w:sz w:val="24"/>
          <w:szCs w:val="24"/>
        </w:rPr>
        <w:t xml:space="preserve"> – it says identify, not </w:t>
      </w:r>
      <w:r w:rsidR="00831D99">
        <w:rPr>
          <w:rFonts w:cstheme="minorHAnsi"/>
          <w:sz w:val="24"/>
          <w:szCs w:val="24"/>
        </w:rPr>
        <w:t>diagnose.</w:t>
      </w:r>
    </w:p>
    <w:p w14:paraId="2DF01D29" w14:textId="51D3ECC3" w:rsidR="001A6130" w:rsidRDefault="001A6130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Birth – Fourteen Subcommittee could take a deeper look at this </w:t>
      </w:r>
      <w:r w:rsidR="00831D99">
        <w:rPr>
          <w:rFonts w:cstheme="minorHAnsi"/>
          <w:sz w:val="24"/>
          <w:szCs w:val="24"/>
        </w:rPr>
        <w:t>issue.</w:t>
      </w:r>
    </w:p>
    <w:p w14:paraId="2389216F" w14:textId="2106906C" w:rsidR="00474A22" w:rsidRDefault="00474A22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AANE is also thinking about the adults who cannot get a formal </w:t>
      </w:r>
      <w:r w:rsidR="00831D99">
        <w:rPr>
          <w:rFonts w:cstheme="minorHAnsi"/>
          <w:sz w:val="24"/>
          <w:szCs w:val="24"/>
        </w:rPr>
        <w:t>diagnosis.</w:t>
      </w:r>
    </w:p>
    <w:p w14:paraId="454E7348" w14:textId="2C169052" w:rsidR="00AE6B4D" w:rsidRDefault="00AE6B4D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Expand beyond medical professionals – look at social </w:t>
      </w:r>
      <w:r w:rsidR="00C96968">
        <w:rPr>
          <w:rFonts w:cstheme="minorHAnsi"/>
          <w:sz w:val="24"/>
          <w:szCs w:val="24"/>
        </w:rPr>
        <w:t>worker.</w:t>
      </w:r>
    </w:p>
    <w:p w14:paraId="4DB5DC08" w14:textId="296F7A74" w:rsidR="005F1C93" w:rsidRDefault="005F1C93" w:rsidP="00D53AE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Difficulty for older adults to get a diagnosis</w:t>
      </w:r>
      <w:r w:rsidR="00F46033">
        <w:rPr>
          <w:rFonts w:cstheme="minorHAnsi"/>
          <w:sz w:val="24"/>
          <w:szCs w:val="24"/>
        </w:rPr>
        <w:t xml:space="preserve"> – school records don’t exist – no formal diagnosis</w:t>
      </w:r>
      <w:r w:rsidR="00943652">
        <w:rPr>
          <w:rFonts w:cstheme="minorHAnsi"/>
          <w:sz w:val="24"/>
          <w:szCs w:val="24"/>
        </w:rPr>
        <w:t xml:space="preserve"> – finding a clinician for this group is </w:t>
      </w:r>
      <w:r w:rsidR="00C96968">
        <w:rPr>
          <w:rFonts w:cstheme="minorHAnsi"/>
          <w:sz w:val="24"/>
          <w:szCs w:val="24"/>
        </w:rPr>
        <w:t>difficult.</w:t>
      </w:r>
    </w:p>
    <w:p w14:paraId="57307496" w14:textId="158CB54F" w:rsidR="0017664B" w:rsidRPr="00BE4AE7" w:rsidRDefault="000C0EB8" w:rsidP="000C0EB8">
      <w:pPr>
        <w:rPr>
          <w:rFonts w:cstheme="minorHAnsi"/>
          <w:b/>
          <w:bCs/>
          <w:sz w:val="24"/>
          <w:szCs w:val="24"/>
          <w:u w:val="single"/>
        </w:rPr>
      </w:pPr>
      <w:r w:rsidRPr="00BE4AE7">
        <w:rPr>
          <w:rFonts w:cstheme="minorHAnsi"/>
          <w:b/>
          <w:bCs/>
          <w:sz w:val="24"/>
          <w:szCs w:val="24"/>
          <w:u w:val="single"/>
        </w:rPr>
        <w:t xml:space="preserve">DDS Budget Update on </w:t>
      </w:r>
      <w:r w:rsidR="00650D6D">
        <w:rPr>
          <w:rFonts w:cstheme="minorHAnsi"/>
          <w:b/>
          <w:bCs/>
          <w:sz w:val="24"/>
          <w:szCs w:val="24"/>
          <w:u w:val="single"/>
        </w:rPr>
        <w:t>S</w:t>
      </w:r>
      <w:r w:rsidRPr="00BE4AE7">
        <w:rPr>
          <w:rFonts w:cstheme="minorHAnsi"/>
          <w:b/>
          <w:bCs/>
          <w:sz w:val="24"/>
          <w:szCs w:val="24"/>
          <w:u w:val="single"/>
        </w:rPr>
        <w:t>ervices for Individuals with ASD</w:t>
      </w:r>
    </w:p>
    <w:p w14:paraId="53589AD6" w14:textId="190C682C" w:rsidR="002A0165" w:rsidRDefault="002A0165" w:rsidP="000C0E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Governor released the budget in </w:t>
      </w:r>
      <w:r w:rsidR="004E7384">
        <w:rPr>
          <w:rFonts w:cstheme="minorHAnsi"/>
          <w:sz w:val="24"/>
          <w:szCs w:val="24"/>
        </w:rPr>
        <w:t>January and the House came out last week – House is in conference</w:t>
      </w:r>
      <w:r w:rsidR="0017664B">
        <w:rPr>
          <w:rFonts w:cstheme="minorHAnsi"/>
          <w:sz w:val="24"/>
          <w:szCs w:val="24"/>
        </w:rPr>
        <w:t xml:space="preserve"> – both branches will come out with a </w:t>
      </w:r>
      <w:r w:rsidR="005669B6">
        <w:rPr>
          <w:rFonts w:cstheme="minorHAnsi"/>
          <w:sz w:val="24"/>
          <w:szCs w:val="24"/>
        </w:rPr>
        <w:t>compromise.  The budget will be out on July 1</w:t>
      </w:r>
      <w:r w:rsidR="005669B6" w:rsidRPr="00735CDF">
        <w:rPr>
          <w:rFonts w:cstheme="minorHAnsi"/>
          <w:sz w:val="24"/>
          <w:szCs w:val="24"/>
          <w:vertAlign w:val="superscript"/>
        </w:rPr>
        <w:t>st</w:t>
      </w:r>
      <w:r w:rsidR="00735CDF">
        <w:rPr>
          <w:rFonts w:cstheme="minorHAnsi"/>
          <w:sz w:val="24"/>
          <w:szCs w:val="24"/>
        </w:rPr>
        <w:t>.</w:t>
      </w:r>
    </w:p>
    <w:p w14:paraId="3ACB1BE6" w14:textId="154CE9DD" w:rsidR="00735CDF" w:rsidRDefault="00F74683" w:rsidP="00735CD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Children’s</w:t>
      </w:r>
      <w:r w:rsidR="00735CDF">
        <w:rPr>
          <w:rFonts w:cstheme="minorHAnsi"/>
          <w:sz w:val="24"/>
          <w:szCs w:val="24"/>
        </w:rPr>
        <w:t xml:space="preserve"> Autism Waiver</w:t>
      </w:r>
      <w:r w:rsidR="0037380E">
        <w:rPr>
          <w:rFonts w:cstheme="minorHAnsi"/>
          <w:sz w:val="24"/>
          <w:szCs w:val="24"/>
        </w:rPr>
        <w:t xml:space="preserve"> supported by the </w:t>
      </w:r>
      <w:r w:rsidR="00C96968">
        <w:rPr>
          <w:rFonts w:cstheme="minorHAnsi"/>
          <w:sz w:val="24"/>
          <w:szCs w:val="24"/>
        </w:rPr>
        <w:t>House.</w:t>
      </w:r>
    </w:p>
    <w:p w14:paraId="08A8B3F3" w14:textId="18D66CE3" w:rsidR="0037380E" w:rsidRDefault="0037380E" w:rsidP="00735CD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FY25 budget</w:t>
      </w:r>
      <w:r w:rsidR="006828DF">
        <w:rPr>
          <w:rFonts w:cstheme="minorHAnsi"/>
          <w:sz w:val="24"/>
          <w:szCs w:val="24"/>
        </w:rPr>
        <w:t xml:space="preserve"> – the </w:t>
      </w:r>
      <w:r w:rsidR="00F74683">
        <w:rPr>
          <w:rFonts w:cstheme="minorHAnsi"/>
          <w:sz w:val="24"/>
          <w:szCs w:val="24"/>
        </w:rPr>
        <w:t>Children’s</w:t>
      </w:r>
      <w:r w:rsidR="006828DF">
        <w:rPr>
          <w:rFonts w:cstheme="minorHAnsi"/>
          <w:sz w:val="24"/>
          <w:szCs w:val="24"/>
        </w:rPr>
        <w:t xml:space="preserve"> Waiver is growing by 75 slots each year</w:t>
      </w:r>
      <w:r w:rsidR="00DB3C07">
        <w:rPr>
          <w:rFonts w:cstheme="minorHAnsi"/>
          <w:sz w:val="24"/>
          <w:szCs w:val="24"/>
        </w:rPr>
        <w:t xml:space="preserve"> – another 75 families coming in </w:t>
      </w:r>
      <w:r w:rsidR="00C96968">
        <w:rPr>
          <w:rFonts w:cstheme="minorHAnsi"/>
          <w:sz w:val="24"/>
          <w:szCs w:val="24"/>
        </w:rPr>
        <w:t>October.</w:t>
      </w:r>
    </w:p>
    <w:p w14:paraId="063ED911" w14:textId="521446AE" w:rsidR="00DB3C07" w:rsidRDefault="00DB3C07" w:rsidP="00735CD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ASD only for FY24 increased to </w:t>
      </w:r>
      <w:r w:rsidR="00B92D27">
        <w:rPr>
          <w:rFonts w:cstheme="minorHAnsi"/>
          <w:sz w:val="24"/>
          <w:szCs w:val="24"/>
        </w:rPr>
        <w:t>61 million – statewide growth in each eligibility cate</w:t>
      </w:r>
      <w:r w:rsidR="00CA661F">
        <w:rPr>
          <w:rFonts w:cstheme="minorHAnsi"/>
          <w:sz w:val="24"/>
          <w:szCs w:val="24"/>
        </w:rPr>
        <w:t>gory – significant increase of number</w:t>
      </w:r>
      <w:r w:rsidR="00650D6D">
        <w:rPr>
          <w:rFonts w:cstheme="minorHAnsi"/>
          <w:sz w:val="24"/>
          <w:szCs w:val="24"/>
        </w:rPr>
        <w:t>s</w:t>
      </w:r>
      <w:r w:rsidR="00CA661F">
        <w:rPr>
          <w:rFonts w:cstheme="minorHAnsi"/>
          <w:sz w:val="24"/>
          <w:szCs w:val="24"/>
        </w:rPr>
        <w:t xml:space="preserve"> entering </w:t>
      </w:r>
      <w:r w:rsidR="00C96968">
        <w:rPr>
          <w:rFonts w:cstheme="minorHAnsi"/>
          <w:sz w:val="24"/>
          <w:szCs w:val="24"/>
        </w:rPr>
        <w:t>services.</w:t>
      </w:r>
    </w:p>
    <w:p w14:paraId="38285F51" w14:textId="6255FAC4" w:rsidR="00CA661F" w:rsidRDefault="00CA661F" w:rsidP="00735CD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Turning 22 </w:t>
      </w:r>
      <w:r w:rsidR="00240845">
        <w:rPr>
          <w:rFonts w:cstheme="minorHAnsi"/>
          <w:sz w:val="24"/>
          <w:szCs w:val="24"/>
        </w:rPr>
        <w:t xml:space="preserve">growth </w:t>
      </w:r>
      <w:r w:rsidR="00650D6D">
        <w:rPr>
          <w:rFonts w:cstheme="minorHAnsi"/>
          <w:sz w:val="24"/>
          <w:szCs w:val="24"/>
        </w:rPr>
        <w:t>because of</w:t>
      </w:r>
      <w:r w:rsidR="00240845">
        <w:rPr>
          <w:rFonts w:cstheme="minorHAnsi"/>
          <w:sz w:val="24"/>
          <w:szCs w:val="24"/>
        </w:rPr>
        <w:t xml:space="preserve"> ASD only entering services</w:t>
      </w:r>
    </w:p>
    <w:p w14:paraId="730E60AA" w14:textId="2FA63086" w:rsidR="00240845" w:rsidRDefault="00240845" w:rsidP="00735CD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Autism Support Centers</w:t>
      </w:r>
      <w:r w:rsidR="0019128F">
        <w:rPr>
          <w:rFonts w:cstheme="minorHAnsi"/>
          <w:sz w:val="24"/>
          <w:szCs w:val="24"/>
        </w:rPr>
        <w:t xml:space="preserve"> – the budget will support the </w:t>
      </w:r>
      <w:r w:rsidR="00C96968">
        <w:rPr>
          <w:rFonts w:cstheme="minorHAnsi"/>
          <w:sz w:val="24"/>
          <w:szCs w:val="24"/>
        </w:rPr>
        <w:t>centers.</w:t>
      </w:r>
    </w:p>
    <w:p w14:paraId="2F526E18" w14:textId="47192F7C" w:rsidR="0019128F" w:rsidRDefault="0019128F" w:rsidP="00735CD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18% </w:t>
      </w:r>
      <w:r w:rsidR="00F4497E">
        <w:rPr>
          <w:rFonts w:cstheme="minorHAnsi"/>
          <w:sz w:val="24"/>
          <w:szCs w:val="24"/>
        </w:rPr>
        <w:t>increase on Adult ASD</w:t>
      </w:r>
    </w:p>
    <w:p w14:paraId="1BF38CCD" w14:textId="0FEE60EB" w:rsidR="00F4497E" w:rsidRDefault="00F4497E" w:rsidP="00735CD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Increasing rates for providers supporting ASD</w:t>
      </w:r>
    </w:p>
    <w:p w14:paraId="1A0B0711" w14:textId="6302C8BF" w:rsidR="00DA3342" w:rsidRDefault="00DA3342" w:rsidP="00735CD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Overall budget for ASD is very </w:t>
      </w:r>
      <w:r w:rsidR="00C96968">
        <w:rPr>
          <w:rFonts w:cstheme="minorHAnsi"/>
          <w:sz w:val="24"/>
          <w:szCs w:val="24"/>
        </w:rPr>
        <w:t>positive.</w:t>
      </w:r>
    </w:p>
    <w:p w14:paraId="4B0F7465" w14:textId="5D3B8B5F" w:rsidR="00DA3342" w:rsidRDefault="00DA3342" w:rsidP="00735CD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DDS will continue to talk to families</w:t>
      </w:r>
      <w:r w:rsidR="008A2D35">
        <w:rPr>
          <w:rFonts w:cstheme="minorHAnsi"/>
          <w:sz w:val="24"/>
          <w:szCs w:val="24"/>
        </w:rPr>
        <w:t>/individuals/providers on how best to serve ASD.</w:t>
      </w:r>
    </w:p>
    <w:p w14:paraId="3C201F15" w14:textId="41EF3C54" w:rsidR="008A2D35" w:rsidRPr="008A2D35" w:rsidRDefault="008A2D35" w:rsidP="008A2D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With </w:t>
      </w:r>
      <w:r w:rsidR="004E41EC">
        <w:rPr>
          <w:rFonts w:cstheme="minorHAnsi"/>
          <w:sz w:val="24"/>
          <w:szCs w:val="24"/>
        </w:rPr>
        <w:t xml:space="preserve">no further business to discuss, Commissioner Ryder made a motion to end the meeting.  Ms. Kershaw </w:t>
      </w:r>
      <w:r w:rsidR="009F5FB6">
        <w:rPr>
          <w:rFonts w:cstheme="minorHAnsi"/>
          <w:sz w:val="24"/>
          <w:szCs w:val="24"/>
        </w:rPr>
        <w:t xml:space="preserve">moved the motion to end the meeting and Dr. Sanders seconded the motion.  With </w:t>
      </w:r>
      <w:r w:rsidR="00891230">
        <w:rPr>
          <w:rFonts w:cstheme="minorHAnsi"/>
          <w:sz w:val="24"/>
          <w:szCs w:val="24"/>
        </w:rPr>
        <w:t>all members in agreement, the motion to dismiss the meeting was passed.</w:t>
      </w:r>
    </w:p>
    <w:p w14:paraId="11BD207E" w14:textId="77777777" w:rsidR="000C0EB8" w:rsidRPr="000C0EB8" w:rsidRDefault="000C0EB8" w:rsidP="000C0EB8">
      <w:pPr>
        <w:rPr>
          <w:rFonts w:cstheme="minorHAnsi"/>
          <w:sz w:val="24"/>
          <w:szCs w:val="24"/>
        </w:rPr>
      </w:pPr>
    </w:p>
    <w:p w14:paraId="6FC445BF" w14:textId="5AFECDDA" w:rsidR="000B7024" w:rsidRPr="00D53AEE" w:rsidRDefault="000B7024" w:rsidP="00EA7101">
      <w:pPr>
        <w:pStyle w:val="ListParagraph"/>
        <w:rPr>
          <w:rFonts w:cstheme="minorHAnsi"/>
          <w:sz w:val="24"/>
          <w:szCs w:val="24"/>
        </w:rPr>
      </w:pPr>
    </w:p>
    <w:p w14:paraId="70EBA5A5" w14:textId="21988FBC" w:rsidR="003A0BEB" w:rsidRPr="003A0BEB" w:rsidRDefault="003A0BEB" w:rsidP="003A0BEB">
      <w:pPr>
        <w:rPr>
          <w:rFonts w:cstheme="minorHAnsi"/>
          <w:sz w:val="24"/>
          <w:szCs w:val="24"/>
        </w:rPr>
      </w:pPr>
    </w:p>
    <w:p w14:paraId="6B85DC7A" w14:textId="77777777" w:rsidR="009A3C29" w:rsidRDefault="009A3C29" w:rsidP="00E63591">
      <w:pPr>
        <w:rPr>
          <w:rFonts w:cstheme="minorHAnsi"/>
          <w:sz w:val="24"/>
          <w:szCs w:val="24"/>
        </w:rPr>
      </w:pPr>
    </w:p>
    <w:p w14:paraId="74139869" w14:textId="77777777" w:rsidR="007C6DC6" w:rsidRDefault="007C6DC6" w:rsidP="00E63591">
      <w:pPr>
        <w:rPr>
          <w:rFonts w:cstheme="minorHAnsi"/>
          <w:sz w:val="24"/>
          <w:szCs w:val="24"/>
        </w:rPr>
      </w:pPr>
    </w:p>
    <w:p w14:paraId="39691EF6" w14:textId="77777777" w:rsidR="007C6DC6" w:rsidRPr="00E63591" w:rsidRDefault="007C6DC6" w:rsidP="00E63591">
      <w:pPr>
        <w:rPr>
          <w:rFonts w:cstheme="minorHAnsi"/>
          <w:sz w:val="24"/>
          <w:szCs w:val="24"/>
        </w:rPr>
      </w:pPr>
    </w:p>
    <w:p w14:paraId="0B1F0FA6" w14:textId="77777777" w:rsidR="000E44B8" w:rsidRDefault="000E44B8"/>
    <w:sectPr w:rsidR="000E4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FB0EE" w14:textId="77777777" w:rsidR="000D2930" w:rsidRDefault="000D2930" w:rsidP="009C29C8">
      <w:pPr>
        <w:spacing w:after="0" w:line="240" w:lineRule="auto"/>
      </w:pPr>
      <w:r>
        <w:separator/>
      </w:r>
    </w:p>
  </w:endnote>
  <w:endnote w:type="continuationSeparator" w:id="0">
    <w:p w14:paraId="0E1E0431" w14:textId="77777777" w:rsidR="000D2930" w:rsidRDefault="000D2930" w:rsidP="009C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9CF54" w14:textId="77777777" w:rsidR="009C29C8" w:rsidRDefault="009C2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D32A" w14:textId="77777777" w:rsidR="009C29C8" w:rsidRDefault="009C29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0AC79" w14:textId="77777777" w:rsidR="009C29C8" w:rsidRDefault="009C2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4BC15" w14:textId="77777777" w:rsidR="000D2930" w:rsidRDefault="000D2930" w:rsidP="009C29C8">
      <w:pPr>
        <w:spacing w:after="0" w:line="240" w:lineRule="auto"/>
      </w:pPr>
      <w:r>
        <w:separator/>
      </w:r>
    </w:p>
  </w:footnote>
  <w:footnote w:type="continuationSeparator" w:id="0">
    <w:p w14:paraId="6848BA6B" w14:textId="77777777" w:rsidR="000D2930" w:rsidRDefault="000D2930" w:rsidP="009C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17DC8" w14:textId="77777777" w:rsidR="009C29C8" w:rsidRDefault="009C2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4347315"/>
      <w:docPartObj>
        <w:docPartGallery w:val="Watermarks"/>
        <w:docPartUnique/>
      </w:docPartObj>
    </w:sdtPr>
    <w:sdtEndPr/>
    <w:sdtContent>
      <w:p w14:paraId="0700FD2C" w14:textId="5CF72C46" w:rsidR="009C29C8" w:rsidRDefault="0048217F">
        <w:pPr>
          <w:pStyle w:val="Header"/>
        </w:pPr>
        <w:r>
          <w:rPr>
            <w:noProof/>
          </w:rPr>
          <w:pict w14:anchorId="7F1589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30AE8" w14:textId="77777777" w:rsidR="009C29C8" w:rsidRDefault="009C2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62045"/>
    <w:multiLevelType w:val="hybridMultilevel"/>
    <w:tmpl w:val="7D48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0C78"/>
    <w:multiLevelType w:val="hybridMultilevel"/>
    <w:tmpl w:val="009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C33F0"/>
    <w:multiLevelType w:val="hybridMultilevel"/>
    <w:tmpl w:val="7626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B0BB0"/>
    <w:multiLevelType w:val="hybridMultilevel"/>
    <w:tmpl w:val="2080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80AAB"/>
    <w:multiLevelType w:val="hybridMultilevel"/>
    <w:tmpl w:val="C472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A29D7"/>
    <w:multiLevelType w:val="hybridMultilevel"/>
    <w:tmpl w:val="B7B0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B51E2"/>
    <w:multiLevelType w:val="hybridMultilevel"/>
    <w:tmpl w:val="16A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68766">
    <w:abstractNumId w:val="6"/>
  </w:num>
  <w:num w:numId="2" w16cid:durableId="526255972">
    <w:abstractNumId w:val="2"/>
  </w:num>
  <w:num w:numId="3" w16cid:durableId="760881949">
    <w:abstractNumId w:val="3"/>
  </w:num>
  <w:num w:numId="4" w16cid:durableId="455029760">
    <w:abstractNumId w:val="0"/>
  </w:num>
  <w:num w:numId="5" w16cid:durableId="800617778">
    <w:abstractNumId w:val="4"/>
  </w:num>
  <w:num w:numId="6" w16cid:durableId="1939941926">
    <w:abstractNumId w:val="1"/>
  </w:num>
  <w:num w:numId="7" w16cid:durableId="276255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90"/>
    <w:rsid w:val="00014336"/>
    <w:rsid w:val="000230DF"/>
    <w:rsid w:val="000255C8"/>
    <w:rsid w:val="000878BB"/>
    <w:rsid w:val="000B1761"/>
    <w:rsid w:val="000B7024"/>
    <w:rsid w:val="000C0EB8"/>
    <w:rsid w:val="000C7BF5"/>
    <w:rsid w:val="000D0A82"/>
    <w:rsid w:val="000D2930"/>
    <w:rsid w:val="000D5B26"/>
    <w:rsid w:val="000E44B8"/>
    <w:rsid w:val="000E5B1B"/>
    <w:rsid w:val="00122A96"/>
    <w:rsid w:val="00125DFD"/>
    <w:rsid w:val="0017664B"/>
    <w:rsid w:val="00181914"/>
    <w:rsid w:val="0019128F"/>
    <w:rsid w:val="001A6130"/>
    <w:rsid w:val="001F48C5"/>
    <w:rsid w:val="0021471E"/>
    <w:rsid w:val="00224109"/>
    <w:rsid w:val="0023622B"/>
    <w:rsid w:val="00240845"/>
    <w:rsid w:val="00246874"/>
    <w:rsid w:val="002539C7"/>
    <w:rsid w:val="002727D2"/>
    <w:rsid w:val="00280D86"/>
    <w:rsid w:val="002A0165"/>
    <w:rsid w:val="002A17C0"/>
    <w:rsid w:val="002E3AED"/>
    <w:rsid w:val="002E7B2D"/>
    <w:rsid w:val="0031058D"/>
    <w:rsid w:val="00327A18"/>
    <w:rsid w:val="00330EC2"/>
    <w:rsid w:val="00344568"/>
    <w:rsid w:val="00347A41"/>
    <w:rsid w:val="00350063"/>
    <w:rsid w:val="00365D46"/>
    <w:rsid w:val="0037380E"/>
    <w:rsid w:val="003822A2"/>
    <w:rsid w:val="00396148"/>
    <w:rsid w:val="003A0BEB"/>
    <w:rsid w:val="003C5F82"/>
    <w:rsid w:val="003E1F03"/>
    <w:rsid w:val="003E55E3"/>
    <w:rsid w:val="003F4753"/>
    <w:rsid w:val="003F64B0"/>
    <w:rsid w:val="00437891"/>
    <w:rsid w:val="0045183D"/>
    <w:rsid w:val="00452A8C"/>
    <w:rsid w:val="0045352E"/>
    <w:rsid w:val="00454392"/>
    <w:rsid w:val="00474A22"/>
    <w:rsid w:val="0048217F"/>
    <w:rsid w:val="004842DE"/>
    <w:rsid w:val="00485EC2"/>
    <w:rsid w:val="004B2939"/>
    <w:rsid w:val="004B5805"/>
    <w:rsid w:val="004C59EB"/>
    <w:rsid w:val="004E41EC"/>
    <w:rsid w:val="004E5E6C"/>
    <w:rsid w:val="004E7384"/>
    <w:rsid w:val="005078AA"/>
    <w:rsid w:val="00532D51"/>
    <w:rsid w:val="00556362"/>
    <w:rsid w:val="005669B6"/>
    <w:rsid w:val="005F1C93"/>
    <w:rsid w:val="0064304C"/>
    <w:rsid w:val="0065037A"/>
    <w:rsid w:val="00650D6D"/>
    <w:rsid w:val="006828DF"/>
    <w:rsid w:val="0069263E"/>
    <w:rsid w:val="006C6A5C"/>
    <w:rsid w:val="006D130A"/>
    <w:rsid w:val="006E3796"/>
    <w:rsid w:val="00735CDF"/>
    <w:rsid w:val="00737A2F"/>
    <w:rsid w:val="007528B7"/>
    <w:rsid w:val="00755FFB"/>
    <w:rsid w:val="00757AE9"/>
    <w:rsid w:val="00761E09"/>
    <w:rsid w:val="00772244"/>
    <w:rsid w:val="007802E4"/>
    <w:rsid w:val="007A077A"/>
    <w:rsid w:val="007A3CCA"/>
    <w:rsid w:val="007B13D0"/>
    <w:rsid w:val="007C5746"/>
    <w:rsid w:val="007C6DC6"/>
    <w:rsid w:val="00831D99"/>
    <w:rsid w:val="0085078E"/>
    <w:rsid w:val="00862265"/>
    <w:rsid w:val="00873122"/>
    <w:rsid w:val="00884F07"/>
    <w:rsid w:val="00891230"/>
    <w:rsid w:val="00897E0C"/>
    <w:rsid w:val="008A2D35"/>
    <w:rsid w:val="008D30D2"/>
    <w:rsid w:val="008E6D90"/>
    <w:rsid w:val="00915D2F"/>
    <w:rsid w:val="00930D65"/>
    <w:rsid w:val="00936C93"/>
    <w:rsid w:val="00943652"/>
    <w:rsid w:val="00945B35"/>
    <w:rsid w:val="009550CB"/>
    <w:rsid w:val="00957E0F"/>
    <w:rsid w:val="0096671D"/>
    <w:rsid w:val="00973C66"/>
    <w:rsid w:val="0098048D"/>
    <w:rsid w:val="009A3C29"/>
    <w:rsid w:val="009B1F7D"/>
    <w:rsid w:val="009C29C8"/>
    <w:rsid w:val="009D3689"/>
    <w:rsid w:val="009D597F"/>
    <w:rsid w:val="009D5D90"/>
    <w:rsid w:val="009E1B8C"/>
    <w:rsid w:val="009F5FB6"/>
    <w:rsid w:val="00A22BEA"/>
    <w:rsid w:val="00A56488"/>
    <w:rsid w:val="00A564D7"/>
    <w:rsid w:val="00A86DF9"/>
    <w:rsid w:val="00AA6899"/>
    <w:rsid w:val="00AB40DD"/>
    <w:rsid w:val="00AB6752"/>
    <w:rsid w:val="00AE3F40"/>
    <w:rsid w:val="00AE6B4D"/>
    <w:rsid w:val="00AF2C76"/>
    <w:rsid w:val="00AF6E55"/>
    <w:rsid w:val="00AF71AF"/>
    <w:rsid w:val="00B04C66"/>
    <w:rsid w:val="00B561ED"/>
    <w:rsid w:val="00B632D8"/>
    <w:rsid w:val="00B7221A"/>
    <w:rsid w:val="00B75F7C"/>
    <w:rsid w:val="00B85DF9"/>
    <w:rsid w:val="00B92D27"/>
    <w:rsid w:val="00B95199"/>
    <w:rsid w:val="00BA1A62"/>
    <w:rsid w:val="00BC5CC7"/>
    <w:rsid w:val="00BD74BE"/>
    <w:rsid w:val="00BE4AE7"/>
    <w:rsid w:val="00C226B7"/>
    <w:rsid w:val="00C227F7"/>
    <w:rsid w:val="00C65736"/>
    <w:rsid w:val="00C96968"/>
    <w:rsid w:val="00CA661F"/>
    <w:rsid w:val="00CE27DB"/>
    <w:rsid w:val="00CF1333"/>
    <w:rsid w:val="00D4779E"/>
    <w:rsid w:val="00D53AEE"/>
    <w:rsid w:val="00D564F9"/>
    <w:rsid w:val="00D7033C"/>
    <w:rsid w:val="00D918A5"/>
    <w:rsid w:val="00DA3342"/>
    <w:rsid w:val="00DA335E"/>
    <w:rsid w:val="00DB3C07"/>
    <w:rsid w:val="00E010D6"/>
    <w:rsid w:val="00E015DB"/>
    <w:rsid w:val="00E042FE"/>
    <w:rsid w:val="00E36736"/>
    <w:rsid w:val="00E435CA"/>
    <w:rsid w:val="00E553F0"/>
    <w:rsid w:val="00E56B11"/>
    <w:rsid w:val="00E63591"/>
    <w:rsid w:val="00E77FFC"/>
    <w:rsid w:val="00EA25A9"/>
    <w:rsid w:val="00EA60ED"/>
    <w:rsid w:val="00EA7101"/>
    <w:rsid w:val="00EB4311"/>
    <w:rsid w:val="00EE01BF"/>
    <w:rsid w:val="00EE6899"/>
    <w:rsid w:val="00F0674E"/>
    <w:rsid w:val="00F253B5"/>
    <w:rsid w:val="00F42CC0"/>
    <w:rsid w:val="00F4497E"/>
    <w:rsid w:val="00F46033"/>
    <w:rsid w:val="00F74683"/>
    <w:rsid w:val="00F804F5"/>
    <w:rsid w:val="00FB59AF"/>
    <w:rsid w:val="00FD7C2E"/>
    <w:rsid w:val="00FE5411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6FE9F"/>
  <w15:chartTrackingRefBased/>
  <w15:docId w15:val="{2BC1E45F-D1F0-4106-9735-3D3C69AD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9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E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9C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2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9C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Harrison, Deborah (EHS)</cp:lastModifiedBy>
  <cp:revision>2</cp:revision>
  <dcterms:created xsi:type="dcterms:W3CDTF">2024-11-20T17:08:00Z</dcterms:created>
  <dcterms:modified xsi:type="dcterms:W3CDTF">2024-11-20T17:08:00Z</dcterms:modified>
</cp:coreProperties>
</file>