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C9" w:rsidRPr="00763336" w:rsidRDefault="005038C9" w:rsidP="00BA72E0">
      <w:pPr>
        <w:jc w:val="center"/>
        <w:rPr>
          <w:rFonts w:ascii="Times New Roman" w:hAnsi="Times New Roman"/>
        </w:rPr>
      </w:pPr>
      <w:bookmarkStart w:id="0" w:name="_GoBack"/>
      <w:bookmarkEnd w:id="0"/>
    </w:p>
    <w:p w:rsidR="005038C9" w:rsidRPr="00157AAA" w:rsidRDefault="005038C9" w:rsidP="00BA72E0">
      <w:pPr>
        <w:spacing w:after="0"/>
        <w:jc w:val="center"/>
        <w:rPr>
          <w:rFonts w:ascii="Times New Roman" w:hAnsi="Times New Roman"/>
          <w:b/>
        </w:rPr>
      </w:pPr>
      <w:r w:rsidRPr="00157AAA">
        <w:rPr>
          <w:rFonts w:ascii="Times New Roman" w:hAnsi="Times New Roman"/>
          <w:b/>
        </w:rPr>
        <w:t>PHCAST Advisory Group Meeting</w:t>
      </w:r>
    </w:p>
    <w:p w:rsidR="005038C9" w:rsidRDefault="005038C9" w:rsidP="00BA72E0">
      <w:pPr>
        <w:spacing w:after="0"/>
        <w:jc w:val="center"/>
        <w:rPr>
          <w:rFonts w:ascii="Times New Roman" w:hAnsi="Times New Roman"/>
        </w:rPr>
      </w:pPr>
      <w:r>
        <w:rPr>
          <w:rFonts w:ascii="Times New Roman" w:hAnsi="Times New Roman"/>
        </w:rPr>
        <w:t>Ashburton Café, Lower Level</w:t>
      </w:r>
    </w:p>
    <w:p w:rsidR="005038C9" w:rsidRPr="00763336" w:rsidRDefault="005038C9" w:rsidP="00BA72E0">
      <w:pPr>
        <w:spacing w:after="0"/>
        <w:jc w:val="center"/>
        <w:rPr>
          <w:rFonts w:ascii="Times New Roman" w:hAnsi="Times New Roman"/>
        </w:rPr>
      </w:pPr>
      <w:smartTag w:uri="urn:schemas-microsoft-com:office:smarttags" w:element="address">
        <w:smartTag w:uri="urn:schemas-microsoft-com:office:smarttags" w:element="Street">
          <w:r>
            <w:rPr>
              <w:rFonts w:ascii="Times New Roman" w:hAnsi="Times New Roman"/>
            </w:rPr>
            <w:t>1 Ashburton Place</w:t>
          </w:r>
        </w:smartTag>
        <w:r>
          <w:rPr>
            <w:rFonts w:ascii="Times New Roman" w:hAnsi="Times New Roman"/>
          </w:rPr>
          <w:t xml:space="preserve">, </w:t>
        </w:r>
        <w:smartTag w:uri="urn:schemas-microsoft-com:office:smarttags" w:element="City">
          <w:r>
            <w:rPr>
              <w:rFonts w:ascii="Times New Roman" w:hAnsi="Times New Roman"/>
            </w:rPr>
            <w:t>Boston</w:t>
          </w:r>
        </w:smartTag>
      </w:smartTag>
    </w:p>
    <w:p w:rsidR="005038C9" w:rsidRPr="00763336" w:rsidRDefault="005038C9" w:rsidP="00BA72E0">
      <w:pPr>
        <w:spacing w:after="0"/>
        <w:jc w:val="center"/>
        <w:rPr>
          <w:rFonts w:ascii="Times New Roman" w:hAnsi="Times New Roman"/>
        </w:rPr>
      </w:pPr>
      <w:r w:rsidRPr="00763336">
        <w:rPr>
          <w:rFonts w:ascii="Times New Roman" w:hAnsi="Times New Roman"/>
        </w:rPr>
        <w:tab/>
      </w:r>
      <w:r>
        <w:rPr>
          <w:rFonts w:ascii="Times New Roman" w:hAnsi="Times New Roman"/>
        </w:rPr>
        <w:t>October 2</w:t>
      </w:r>
      <w:r w:rsidRPr="00763336">
        <w:rPr>
          <w:rFonts w:ascii="Times New Roman" w:hAnsi="Times New Roman"/>
        </w:rPr>
        <w:t>, 2012</w:t>
      </w:r>
    </w:p>
    <w:p w:rsidR="005038C9" w:rsidRPr="00763336" w:rsidRDefault="005038C9" w:rsidP="00BA72E0">
      <w:pPr>
        <w:spacing w:after="0"/>
        <w:jc w:val="center"/>
        <w:rPr>
          <w:rFonts w:ascii="Times New Roman" w:hAnsi="Times New Roman"/>
        </w:rPr>
      </w:pPr>
      <w:r>
        <w:rPr>
          <w:rFonts w:ascii="Times New Roman" w:hAnsi="Times New Roman"/>
        </w:rPr>
        <w:t>2:00-3:00pm</w:t>
      </w:r>
    </w:p>
    <w:p w:rsidR="005038C9" w:rsidRPr="00763336" w:rsidRDefault="005038C9" w:rsidP="00BA72E0">
      <w:pPr>
        <w:jc w:val="center"/>
        <w:rPr>
          <w:rFonts w:ascii="Times New Roman" w:hAnsi="Times New Roman"/>
          <w:b/>
        </w:rPr>
      </w:pPr>
    </w:p>
    <w:p w:rsidR="005038C9" w:rsidRPr="00763336" w:rsidRDefault="005038C9" w:rsidP="00BA72E0">
      <w:pPr>
        <w:ind w:left="0" w:firstLine="0"/>
        <w:rPr>
          <w:rFonts w:ascii="Times New Roman" w:hAnsi="Times New Roman"/>
        </w:rPr>
      </w:pPr>
      <w:r w:rsidRPr="00763336">
        <w:rPr>
          <w:rFonts w:ascii="Times New Roman" w:hAnsi="Times New Roman"/>
          <w:b/>
          <w:u w:val="single"/>
        </w:rPr>
        <w:t>Attendees:</w:t>
      </w:r>
      <w:r w:rsidRPr="00763336">
        <w:rPr>
          <w:rFonts w:ascii="Times New Roman" w:hAnsi="Times New Roman"/>
        </w:rPr>
        <w:t xml:space="preserve"> </w:t>
      </w:r>
    </w:p>
    <w:p w:rsidR="005038C9" w:rsidRPr="00763336" w:rsidRDefault="005038C9" w:rsidP="00BA72E0">
      <w:pPr>
        <w:rPr>
          <w:rFonts w:ascii="Times New Roman" w:hAnsi="Times New Roman"/>
        </w:rPr>
        <w:sectPr w:rsidR="005038C9" w:rsidRPr="00763336" w:rsidSect="00AD1752">
          <w:headerReference w:type="default" r:id="rId8"/>
          <w:footerReference w:type="default" r:id="rId9"/>
          <w:pgSz w:w="12240" w:h="15840"/>
          <w:pgMar w:top="1440" w:right="1440" w:bottom="1440" w:left="1440" w:header="720" w:footer="720" w:gutter="0"/>
          <w:cols w:space="720"/>
          <w:docGrid w:linePitch="360"/>
        </w:sectPr>
      </w:pPr>
    </w:p>
    <w:p w:rsidR="005038C9" w:rsidRPr="00763336" w:rsidRDefault="005038C9" w:rsidP="00E7441F">
      <w:pPr>
        <w:spacing w:after="0"/>
        <w:ind w:left="0" w:right="-86" w:firstLine="0"/>
        <w:rPr>
          <w:rFonts w:ascii="Times New Roman" w:hAnsi="Times New Roman"/>
        </w:rPr>
      </w:pPr>
      <w:r w:rsidRPr="00763336">
        <w:rPr>
          <w:rFonts w:ascii="Times New Roman" w:hAnsi="Times New Roman"/>
        </w:rPr>
        <w:lastRenderedPageBreak/>
        <w:t xml:space="preserve">Ann </w:t>
      </w:r>
      <w:r>
        <w:rPr>
          <w:rFonts w:ascii="Times New Roman" w:hAnsi="Times New Roman"/>
        </w:rPr>
        <w:t xml:space="preserve">L. </w:t>
      </w:r>
      <w:r w:rsidRPr="00763336">
        <w:rPr>
          <w:rFonts w:ascii="Times New Roman" w:hAnsi="Times New Roman"/>
        </w:rPr>
        <w:t>Hartstein – EO</w:t>
      </w:r>
      <w:r>
        <w:rPr>
          <w:rFonts w:ascii="Times New Roman" w:hAnsi="Times New Roman"/>
        </w:rPr>
        <w:t>EA</w:t>
      </w:r>
    </w:p>
    <w:p w:rsidR="005038C9" w:rsidRDefault="005038C9" w:rsidP="006A2E8B">
      <w:pPr>
        <w:spacing w:after="0"/>
        <w:ind w:left="0" w:right="-86" w:firstLine="0"/>
        <w:rPr>
          <w:rFonts w:ascii="Times New Roman" w:hAnsi="Times New Roman"/>
        </w:rPr>
      </w:pPr>
      <w:r>
        <w:rPr>
          <w:rFonts w:ascii="Times New Roman" w:hAnsi="Times New Roman"/>
        </w:rPr>
        <w:t>Lois Aldrich, Office of Long Term Care</w:t>
      </w:r>
    </w:p>
    <w:p w:rsidR="005038C9" w:rsidRDefault="005038C9" w:rsidP="006A2E8B">
      <w:pPr>
        <w:spacing w:after="0"/>
        <w:ind w:left="0" w:right="-86" w:firstLine="0"/>
        <w:rPr>
          <w:rFonts w:ascii="Times New Roman" w:hAnsi="Times New Roman"/>
        </w:rPr>
      </w:pPr>
      <w:r>
        <w:rPr>
          <w:rFonts w:ascii="Times New Roman" w:hAnsi="Times New Roman"/>
        </w:rPr>
        <w:t>Lawren Bercaw, Commonwealth Corporation</w:t>
      </w:r>
    </w:p>
    <w:p w:rsidR="005038C9" w:rsidRDefault="005038C9" w:rsidP="00BA72E0">
      <w:pPr>
        <w:spacing w:after="0"/>
        <w:ind w:left="0" w:right="-86" w:firstLine="0"/>
        <w:rPr>
          <w:rFonts w:ascii="Times New Roman" w:hAnsi="Times New Roman"/>
        </w:rPr>
      </w:pPr>
      <w:r>
        <w:rPr>
          <w:rFonts w:ascii="Times New Roman" w:hAnsi="Times New Roman"/>
        </w:rPr>
        <w:t>Carolyn Blanks, MA Senior Care Foundation</w:t>
      </w:r>
    </w:p>
    <w:p w:rsidR="005038C9" w:rsidRDefault="005038C9" w:rsidP="006A2E8B">
      <w:pPr>
        <w:spacing w:after="0"/>
        <w:ind w:left="0" w:right="-86" w:firstLine="0"/>
        <w:rPr>
          <w:rFonts w:ascii="Times New Roman" w:hAnsi="Times New Roman"/>
        </w:rPr>
      </w:pPr>
      <w:smartTag w:uri="urn:schemas-microsoft-com:office:smarttags" w:element="PersonName">
        <w:r w:rsidRPr="00763336">
          <w:rPr>
            <w:rFonts w:ascii="Times New Roman" w:hAnsi="Times New Roman"/>
          </w:rPr>
          <w:t>Jack Boesen</w:t>
        </w:r>
      </w:smartTag>
      <w:r w:rsidRPr="00763336">
        <w:rPr>
          <w:rFonts w:ascii="Times New Roman" w:hAnsi="Times New Roman"/>
        </w:rPr>
        <w:t xml:space="preserve"> - PCA Quality Home Care Workforce Council</w:t>
      </w:r>
    </w:p>
    <w:p w:rsidR="005038C9" w:rsidRPr="00763336" w:rsidRDefault="005038C9" w:rsidP="006A2E8B">
      <w:pPr>
        <w:spacing w:after="0"/>
        <w:ind w:left="0" w:right="-86" w:firstLine="0"/>
        <w:rPr>
          <w:rFonts w:ascii="Times New Roman" w:hAnsi="Times New Roman"/>
        </w:rPr>
      </w:pPr>
      <w:smartTag w:uri="urn:schemas-microsoft-com:office:smarttags" w:element="PersonName">
        <w:r>
          <w:rPr>
            <w:rFonts w:ascii="Times New Roman" w:hAnsi="Times New Roman"/>
          </w:rPr>
          <w:t>Mary Kay Browne</w:t>
        </w:r>
      </w:smartTag>
      <w:r>
        <w:rPr>
          <w:rFonts w:ascii="Times New Roman" w:hAnsi="Times New Roman"/>
        </w:rPr>
        <w:t>, EOEA/UMMS</w:t>
      </w:r>
    </w:p>
    <w:p w:rsidR="005038C9" w:rsidRDefault="005038C9" w:rsidP="00BA72E0">
      <w:pPr>
        <w:spacing w:after="0"/>
        <w:ind w:left="0" w:right="-86" w:firstLine="0"/>
        <w:rPr>
          <w:rFonts w:ascii="Times New Roman" w:hAnsi="Times New Roman"/>
        </w:rPr>
      </w:pPr>
      <w:r>
        <w:rPr>
          <w:rFonts w:ascii="Times New Roman" w:hAnsi="Times New Roman"/>
        </w:rPr>
        <w:t xml:space="preserve">Tim Burgers, Home Care </w:t>
      </w:r>
      <w:smartTag w:uri="urn:schemas-microsoft-com:office:smarttags" w:element="place">
        <w:smartTag w:uri="urn:schemas-microsoft-com:office:smarttags" w:element="City">
          <w:r>
            <w:rPr>
              <w:rFonts w:ascii="Times New Roman" w:hAnsi="Times New Roman"/>
            </w:rPr>
            <w:t>Alliance</w:t>
          </w:r>
        </w:smartTag>
      </w:smartTag>
      <w:r>
        <w:rPr>
          <w:rFonts w:ascii="Times New Roman" w:hAnsi="Times New Roman"/>
        </w:rPr>
        <w:t xml:space="preserve"> </w:t>
      </w:r>
    </w:p>
    <w:p w:rsidR="005038C9" w:rsidRDefault="005038C9" w:rsidP="00BA72E0">
      <w:pPr>
        <w:spacing w:after="0"/>
        <w:ind w:left="0" w:right="-86" w:firstLine="0"/>
        <w:rPr>
          <w:rFonts w:ascii="Times New Roman" w:hAnsi="Times New Roman"/>
        </w:rPr>
      </w:pPr>
      <w:r>
        <w:rPr>
          <w:rFonts w:ascii="Times New Roman" w:hAnsi="Times New Roman"/>
        </w:rPr>
        <w:t>Liz Casey, PCA Workforce Council</w:t>
      </w:r>
    </w:p>
    <w:p w:rsidR="005038C9" w:rsidRPr="00763336" w:rsidRDefault="005038C9" w:rsidP="00BA72E0">
      <w:pPr>
        <w:spacing w:after="0"/>
        <w:ind w:left="0" w:right="-86" w:firstLine="0"/>
        <w:rPr>
          <w:rFonts w:ascii="Times New Roman" w:hAnsi="Times New Roman"/>
        </w:rPr>
      </w:pPr>
      <w:smartTag w:uri="urn:schemas-microsoft-com:office:smarttags" w:element="PersonName">
        <w:r w:rsidRPr="00763336">
          <w:rPr>
            <w:rFonts w:ascii="Times New Roman" w:hAnsi="Times New Roman"/>
          </w:rPr>
          <w:t>Pat Cronin</w:t>
        </w:r>
      </w:smartTag>
      <w:r w:rsidRPr="00763336">
        <w:rPr>
          <w:rFonts w:ascii="Times New Roman" w:hAnsi="Times New Roman"/>
        </w:rPr>
        <w:t xml:space="preserve"> – DDS</w:t>
      </w:r>
    </w:p>
    <w:p w:rsidR="005038C9" w:rsidRDefault="005038C9" w:rsidP="006A2E8B">
      <w:pPr>
        <w:spacing w:after="0"/>
        <w:ind w:left="0" w:right="-86" w:firstLine="0"/>
        <w:rPr>
          <w:rFonts w:ascii="Times New Roman" w:hAnsi="Times New Roman"/>
        </w:rPr>
      </w:pPr>
      <w:r>
        <w:rPr>
          <w:rFonts w:ascii="Times New Roman" w:hAnsi="Times New Roman"/>
        </w:rPr>
        <w:t>Mary DeRoo, Office of Long Term Care</w:t>
      </w:r>
    </w:p>
    <w:p w:rsidR="005038C9" w:rsidRPr="00763336" w:rsidRDefault="005038C9" w:rsidP="006A2E8B">
      <w:pPr>
        <w:spacing w:after="0"/>
        <w:ind w:left="0" w:right="-86" w:firstLine="0"/>
        <w:rPr>
          <w:rFonts w:ascii="Times New Roman" w:hAnsi="Times New Roman"/>
        </w:rPr>
      </w:pPr>
      <w:smartTag w:uri="urn:schemas-microsoft-com:office:smarttags" w:element="PersonName">
        <w:r w:rsidRPr="00763336">
          <w:rPr>
            <w:rFonts w:ascii="Times New Roman" w:hAnsi="Times New Roman"/>
          </w:rPr>
          <w:lastRenderedPageBreak/>
          <w:t>Lisa Gurgone</w:t>
        </w:r>
      </w:smartTag>
      <w:r w:rsidRPr="00763336">
        <w:rPr>
          <w:rFonts w:ascii="Times New Roman" w:hAnsi="Times New Roman"/>
        </w:rPr>
        <w:t xml:space="preserve"> – MA Council for Home Care Aide Services</w:t>
      </w:r>
    </w:p>
    <w:p w:rsidR="005038C9" w:rsidRDefault="005038C9" w:rsidP="00E7441F">
      <w:pPr>
        <w:spacing w:after="0"/>
        <w:ind w:left="0" w:right="-86" w:firstLine="0"/>
        <w:rPr>
          <w:rFonts w:ascii="Times New Roman" w:hAnsi="Times New Roman"/>
        </w:rPr>
      </w:pPr>
      <w:r w:rsidRPr="00763336">
        <w:rPr>
          <w:rFonts w:ascii="Times New Roman" w:hAnsi="Times New Roman"/>
        </w:rPr>
        <w:t xml:space="preserve">Rebecca Gutman – 1199SEIU </w:t>
      </w:r>
    </w:p>
    <w:p w:rsidR="005038C9" w:rsidRDefault="005038C9" w:rsidP="003A2159">
      <w:pPr>
        <w:spacing w:after="0"/>
        <w:ind w:left="0" w:right="-86" w:firstLine="0"/>
        <w:rPr>
          <w:rFonts w:ascii="Times New Roman" w:hAnsi="Times New Roman"/>
        </w:rPr>
      </w:pPr>
      <w:r w:rsidRPr="00763336">
        <w:rPr>
          <w:rFonts w:ascii="Times New Roman" w:hAnsi="Times New Roman"/>
        </w:rPr>
        <w:t>Debra Lobsitz – MCDHH</w:t>
      </w:r>
    </w:p>
    <w:p w:rsidR="005038C9" w:rsidRDefault="005038C9" w:rsidP="006A2E8B">
      <w:pPr>
        <w:spacing w:after="0"/>
        <w:ind w:left="0" w:right="-86" w:firstLine="0"/>
        <w:rPr>
          <w:rFonts w:ascii="Times New Roman" w:hAnsi="Times New Roman"/>
        </w:rPr>
      </w:pPr>
      <w:r>
        <w:rPr>
          <w:rFonts w:ascii="Times New Roman" w:hAnsi="Times New Roman"/>
        </w:rPr>
        <w:t>Betty Maher, DMH</w:t>
      </w:r>
    </w:p>
    <w:p w:rsidR="005038C9" w:rsidRPr="00763336" w:rsidRDefault="005038C9" w:rsidP="006A2E8B">
      <w:pPr>
        <w:spacing w:after="0"/>
        <w:ind w:left="0" w:right="-86" w:firstLine="0"/>
        <w:rPr>
          <w:rFonts w:ascii="Times New Roman" w:hAnsi="Times New Roman"/>
        </w:rPr>
      </w:pPr>
      <w:r>
        <w:rPr>
          <w:rFonts w:ascii="Times New Roman" w:hAnsi="Times New Roman"/>
        </w:rPr>
        <w:t xml:space="preserve">Janice </w:t>
      </w:r>
      <w:proofErr w:type="spellStart"/>
      <w:r>
        <w:rPr>
          <w:rFonts w:ascii="Times New Roman" w:hAnsi="Times New Roman"/>
        </w:rPr>
        <w:t>Masi</w:t>
      </w:r>
      <w:proofErr w:type="spellEnd"/>
      <w:r>
        <w:rPr>
          <w:rFonts w:ascii="Times New Roman" w:hAnsi="Times New Roman"/>
        </w:rPr>
        <w:t>, Caregiver Home Network</w:t>
      </w:r>
    </w:p>
    <w:p w:rsidR="005038C9" w:rsidRDefault="005038C9" w:rsidP="003A2159">
      <w:pPr>
        <w:spacing w:after="0"/>
        <w:ind w:left="0" w:right="-86" w:firstLine="0"/>
        <w:rPr>
          <w:rFonts w:ascii="Times New Roman" w:hAnsi="Times New Roman"/>
        </w:rPr>
      </w:pPr>
      <w:r>
        <w:rPr>
          <w:rFonts w:ascii="Times New Roman" w:hAnsi="Times New Roman"/>
        </w:rPr>
        <w:t>Carol Menton, MCDHH</w:t>
      </w:r>
    </w:p>
    <w:p w:rsidR="005038C9" w:rsidRPr="00763336" w:rsidRDefault="005038C9" w:rsidP="006A2E8B">
      <w:pPr>
        <w:spacing w:after="0"/>
        <w:ind w:left="0" w:right="-86" w:firstLine="0"/>
        <w:rPr>
          <w:rFonts w:ascii="Times New Roman" w:hAnsi="Times New Roman"/>
        </w:rPr>
      </w:pPr>
      <w:smartTag w:uri="urn:schemas-microsoft-com:office:smarttags" w:element="PersonName">
        <w:r>
          <w:rPr>
            <w:rFonts w:ascii="Times New Roman" w:hAnsi="Times New Roman"/>
          </w:rPr>
          <w:t>Kate Russell</w:t>
        </w:r>
      </w:smartTag>
      <w:r>
        <w:rPr>
          <w:rFonts w:ascii="Times New Roman" w:hAnsi="Times New Roman"/>
        </w:rPr>
        <w:t xml:space="preserve"> – PHCAST Project Coordinator</w:t>
      </w:r>
    </w:p>
    <w:p w:rsidR="005038C9" w:rsidRDefault="005038C9" w:rsidP="006A2E8B">
      <w:pPr>
        <w:spacing w:after="0"/>
        <w:ind w:left="0" w:right="-86" w:firstLine="0"/>
        <w:rPr>
          <w:rFonts w:ascii="Times New Roman" w:hAnsi="Times New Roman"/>
        </w:rPr>
      </w:pPr>
      <w:smartTag w:uri="urn:schemas-microsoft-com:office:smarttags" w:element="PersonName">
        <w:r w:rsidRPr="00763336">
          <w:rPr>
            <w:rFonts w:ascii="Times New Roman" w:hAnsi="Times New Roman"/>
          </w:rPr>
          <w:t>Navjeet Singh</w:t>
        </w:r>
      </w:smartTag>
      <w:r w:rsidRPr="00763336">
        <w:rPr>
          <w:rFonts w:ascii="Times New Roman" w:hAnsi="Times New Roman"/>
        </w:rPr>
        <w:t xml:space="preserve"> – Commonwealth Corporation</w:t>
      </w:r>
    </w:p>
    <w:p w:rsidR="005038C9" w:rsidRDefault="005038C9" w:rsidP="00E7441F">
      <w:pPr>
        <w:spacing w:after="0"/>
        <w:ind w:left="0" w:right="-86" w:firstLine="0"/>
        <w:rPr>
          <w:rFonts w:ascii="Times New Roman" w:hAnsi="Times New Roman"/>
        </w:rPr>
      </w:pPr>
      <w:proofErr w:type="spellStart"/>
      <w:r>
        <w:rPr>
          <w:rFonts w:ascii="Times New Roman" w:hAnsi="Times New Roman"/>
        </w:rPr>
        <w:t>Coutland</w:t>
      </w:r>
      <w:proofErr w:type="spellEnd"/>
      <w:r>
        <w:rPr>
          <w:rFonts w:ascii="Times New Roman" w:hAnsi="Times New Roman"/>
        </w:rPr>
        <w:t xml:space="preserve"> Townes III, BCIL</w:t>
      </w:r>
    </w:p>
    <w:p w:rsidR="005038C9" w:rsidRDefault="005038C9" w:rsidP="00BA72E0">
      <w:pPr>
        <w:spacing w:after="0"/>
        <w:ind w:left="0" w:right="-86" w:firstLine="0"/>
        <w:rPr>
          <w:rFonts w:ascii="Times New Roman" w:hAnsi="Times New Roman"/>
        </w:rPr>
      </w:pPr>
      <w:r w:rsidRPr="00763336">
        <w:rPr>
          <w:rFonts w:ascii="Times New Roman" w:hAnsi="Times New Roman"/>
        </w:rPr>
        <w:t xml:space="preserve">Leanne Winchester – </w:t>
      </w:r>
      <w:r>
        <w:rPr>
          <w:rFonts w:ascii="Times New Roman" w:hAnsi="Times New Roman"/>
        </w:rPr>
        <w:t>PHCAST Project Director</w:t>
      </w:r>
    </w:p>
    <w:p w:rsidR="005038C9" w:rsidRPr="00763336" w:rsidRDefault="005038C9" w:rsidP="00BA72E0">
      <w:pPr>
        <w:spacing w:after="0"/>
        <w:ind w:left="0" w:right="-86" w:firstLine="0"/>
        <w:rPr>
          <w:rFonts w:ascii="Times New Roman" w:hAnsi="Times New Roman"/>
        </w:rPr>
      </w:pPr>
    </w:p>
    <w:p w:rsidR="005038C9" w:rsidRPr="00763336" w:rsidRDefault="005038C9" w:rsidP="00BA72E0">
      <w:pPr>
        <w:spacing w:after="0"/>
        <w:ind w:left="0" w:right="-86" w:firstLine="0"/>
        <w:rPr>
          <w:rFonts w:ascii="Times New Roman" w:hAnsi="Times New Roman"/>
        </w:rPr>
        <w:sectPr w:rsidR="005038C9" w:rsidRPr="00763336" w:rsidSect="00190CE1">
          <w:type w:val="continuous"/>
          <w:pgSz w:w="12240" w:h="15840"/>
          <w:pgMar w:top="1440" w:right="1440" w:bottom="1440" w:left="1440" w:header="720" w:footer="720" w:gutter="0"/>
          <w:cols w:num="2" w:space="720"/>
          <w:docGrid w:linePitch="360"/>
        </w:sectPr>
      </w:pPr>
    </w:p>
    <w:p w:rsidR="005038C9" w:rsidRDefault="005038C9" w:rsidP="00BA72E0">
      <w:pPr>
        <w:spacing w:after="0"/>
        <w:ind w:left="0" w:right="-86" w:firstLine="0"/>
        <w:rPr>
          <w:rFonts w:ascii="Times New Roman" w:hAnsi="Times New Roman"/>
        </w:rPr>
      </w:pPr>
    </w:p>
    <w:p w:rsidR="005038C9" w:rsidRPr="00763336" w:rsidRDefault="005038C9" w:rsidP="00BA72E0">
      <w:pPr>
        <w:spacing w:after="0"/>
        <w:ind w:left="0" w:right="-86" w:firstLine="0"/>
        <w:rPr>
          <w:rFonts w:ascii="Times New Roman" w:hAnsi="Times New Roman"/>
        </w:rPr>
      </w:pPr>
      <w:r w:rsidRPr="00763336">
        <w:rPr>
          <w:rFonts w:ascii="Times New Roman" w:hAnsi="Times New Roman"/>
        </w:rPr>
        <w:t xml:space="preserve"> </w:t>
      </w:r>
    </w:p>
    <w:p w:rsidR="005038C9" w:rsidRPr="00763336" w:rsidRDefault="005038C9" w:rsidP="00BA72E0">
      <w:pPr>
        <w:ind w:left="0" w:right="-90" w:firstLine="0"/>
        <w:rPr>
          <w:rFonts w:ascii="Times New Roman" w:hAnsi="Times New Roman"/>
        </w:rPr>
      </w:pPr>
    </w:p>
    <w:p w:rsidR="005038C9" w:rsidRPr="00763336" w:rsidRDefault="005038C9" w:rsidP="00BA72E0">
      <w:pPr>
        <w:ind w:left="0" w:right="-90" w:firstLine="0"/>
        <w:rPr>
          <w:rFonts w:ascii="Times New Roman" w:hAnsi="Times New Roman"/>
        </w:rPr>
        <w:sectPr w:rsidR="005038C9" w:rsidRPr="00763336" w:rsidSect="00BA72E0">
          <w:type w:val="continuous"/>
          <w:pgSz w:w="12240" w:h="15840"/>
          <w:pgMar w:top="1440" w:right="1440" w:bottom="1440" w:left="1440" w:header="720" w:footer="720" w:gutter="0"/>
          <w:cols w:num="2" w:space="720"/>
          <w:docGrid w:linePitch="360"/>
        </w:sectPr>
      </w:pPr>
    </w:p>
    <w:p w:rsidR="005038C9" w:rsidRPr="00763336" w:rsidRDefault="005038C9" w:rsidP="00BA72E0">
      <w:pPr>
        <w:ind w:left="0" w:right="-90" w:firstLine="0"/>
        <w:rPr>
          <w:rFonts w:ascii="Times New Roman" w:hAnsi="Times New Roman"/>
          <w:b/>
        </w:rPr>
      </w:pPr>
      <w:r>
        <w:rPr>
          <w:rFonts w:ascii="Times New Roman" w:hAnsi="Times New Roman"/>
          <w:b/>
        </w:rPr>
        <w:lastRenderedPageBreak/>
        <w:t>Agenda</w:t>
      </w:r>
      <w:r w:rsidRPr="00763336">
        <w:rPr>
          <w:rFonts w:ascii="Times New Roman" w:hAnsi="Times New Roman"/>
          <w:b/>
        </w:rPr>
        <w:t xml:space="preserve">: </w:t>
      </w:r>
    </w:p>
    <w:p w:rsidR="005038C9" w:rsidRDefault="005038C9" w:rsidP="00CD4330">
      <w:pPr>
        <w:pStyle w:val="ListParagraph"/>
        <w:numPr>
          <w:ilvl w:val="0"/>
          <w:numId w:val="16"/>
        </w:numPr>
        <w:spacing w:after="240" w:line="480" w:lineRule="auto"/>
        <w:ind w:left="1080" w:hanging="450"/>
        <w:rPr>
          <w:rFonts w:ascii="Times New Roman" w:hAnsi="Times New Roman"/>
        </w:rPr>
      </w:pPr>
      <w:r>
        <w:rPr>
          <w:rFonts w:ascii="Times New Roman" w:hAnsi="Times New Roman"/>
        </w:rPr>
        <w:t>Realistic Job Preview Viewing</w:t>
      </w:r>
    </w:p>
    <w:p w:rsidR="005038C9" w:rsidRDefault="005038C9" w:rsidP="00CD4330">
      <w:pPr>
        <w:pStyle w:val="ListParagraph"/>
        <w:numPr>
          <w:ilvl w:val="0"/>
          <w:numId w:val="16"/>
        </w:numPr>
        <w:spacing w:after="240" w:line="480" w:lineRule="auto"/>
        <w:ind w:left="1080" w:hanging="450"/>
        <w:rPr>
          <w:rFonts w:ascii="Times New Roman" w:hAnsi="Times New Roman"/>
        </w:rPr>
      </w:pPr>
      <w:r>
        <w:rPr>
          <w:rFonts w:ascii="Times New Roman" w:hAnsi="Times New Roman"/>
        </w:rPr>
        <w:t>Review of Grant Activities to date</w:t>
      </w:r>
    </w:p>
    <w:p w:rsidR="005038C9" w:rsidRDefault="005038C9" w:rsidP="00CD4330">
      <w:pPr>
        <w:pStyle w:val="ListParagraph"/>
        <w:numPr>
          <w:ilvl w:val="0"/>
          <w:numId w:val="16"/>
        </w:numPr>
        <w:spacing w:after="240" w:line="480" w:lineRule="auto"/>
        <w:ind w:left="1080" w:hanging="450"/>
        <w:rPr>
          <w:rFonts w:ascii="Times New Roman" w:hAnsi="Times New Roman"/>
        </w:rPr>
      </w:pPr>
      <w:r>
        <w:rPr>
          <w:rFonts w:ascii="Times New Roman" w:hAnsi="Times New Roman"/>
        </w:rPr>
        <w:t>Present and review Sustainability Subcommittee recommendations</w:t>
      </w:r>
    </w:p>
    <w:p w:rsidR="005038C9" w:rsidRDefault="005038C9" w:rsidP="00CD4330">
      <w:pPr>
        <w:pStyle w:val="ListParagraph"/>
        <w:numPr>
          <w:ilvl w:val="0"/>
          <w:numId w:val="16"/>
        </w:numPr>
        <w:spacing w:after="240" w:line="480" w:lineRule="auto"/>
        <w:ind w:left="1080" w:hanging="450"/>
        <w:rPr>
          <w:rFonts w:ascii="Times New Roman" w:hAnsi="Times New Roman"/>
        </w:rPr>
      </w:pPr>
      <w:r>
        <w:rPr>
          <w:rFonts w:ascii="Times New Roman" w:hAnsi="Times New Roman"/>
        </w:rPr>
        <w:t>Discuss Year 3 plans for training expansion and dissemination</w:t>
      </w:r>
    </w:p>
    <w:p w:rsidR="005038C9" w:rsidRPr="00763336" w:rsidRDefault="005038C9" w:rsidP="009023C8">
      <w:pPr>
        <w:spacing w:after="0" w:line="240" w:lineRule="auto"/>
        <w:ind w:left="1080" w:right="-86" w:firstLine="0"/>
        <w:rPr>
          <w:rFonts w:ascii="Times New Roman" w:hAnsi="Times New Roman"/>
          <w:b/>
        </w:rPr>
      </w:pPr>
    </w:p>
    <w:p w:rsidR="005038C9" w:rsidRDefault="005038C9" w:rsidP="00BA72E0">
      <w:pPr>
        <w:ind w:left="0" w:right="-90" w:firstLine="0"/>
        <w:rPr>
          <w:rFonts w:ascii="Times New Roman" w:hAnsi="Times New Roman"/>
        </w:rPr>
      </w:pPr>
    </w:p>
    <w:p w:rsidR="006D2923" w:rsidRDefault="006D2923" w:rsidP="00BA72E0">
      <w:pPr>
        <w:ind w:left="0" w:right="-90" w:firstLine="0"/>
        <w:rPr>
          <w:rFonts w:ascii="Times New Roman" w:hAnsi="Times New Roman"/>
          <w:b/>
        </w:rPr>
      </w:pPr>
    </w:p>
    <w:p w:rsidR="006D2923" w:rsidRDefault="006D2923" w:rsidP="00BA72E0">
      <w:pPr>
        <w:ind w:left="0" w:right="-90" w:firstLine="0"/>
        <w:rPr>
          <w:rFonts w:ascii="Times New Roman" w:hAnsi="Times New Roman"/>
          <w:b/>
        </w:rPr>
      </w:pPr>
    </w:p>
    <w:p w:rsidR="006D2923" w:rsidRDefault="006D2923" w:rsidP="00BA72E0">
      <w:pPr>
        <w:ind w:left="0" w:right="-90" w:firstLine="0"/>
        <w:rPr>
          <w:rFonts w:ascii="Times New Roman" w:hAnsi="Times New Roman"/>
          <w:b/>
        </w:rPr>
      </w:pPr>
    </w:p>
    <w:p w:rsidR="006D2923" w:rsidRDefault="006D2923" w:rsidP="00BA72E0">
      <w:pPr>
        <w:ind w:left="0" w:right="-90" w:firstLine="0"/>
        <w:rPr>
          <w:rFonts w:ascii="Times New Roman" w:hAnsi="Times New Roman"/>
          <w:b/>
        </w:rPr>
      </w:pPr>
    </w:p>
    <w:p w:rsidR="006D2923" w:rsidRDefault="006D2923" w:rsidP="00BA72E0">
      <w:pPr>
        <w:ind w:left="0" w:right="-90" w:firstLine="0"/>
        <w:rPr>
          <w:rFonts w:ascii="Times New Roman" w:hAnsi="Times New Roman"/>
          <w:b/>
        </w:rPr>
      </w:pPr>
    </w:p>
    <w:p w:rsidR="006D2923" w:rsidRDefault="006D2923" w:rsidP="00BA72E0">
      <w:pPr>
        <w:ind w:left="0" w:right="-90" w:firstLine="0"/>
        <w:rPr>
          <w:rFonts w:ascii="Times New Roman" w:hAnsi="Times New Roman"/>
          <w:b/>
        </w:rPr>
      </w:pPr>
    </w:p>
    <w:p w:rsidR="005038C9" w:rsidRDefault="005038C9" w:rsidP="00BA72E0">
      <w:pPr>
        <w:ind w:left="0" w:right="-90" w:firstLine="0"/>
        <w:rPr>
          <w:rFonts w:ascii="Times New Roman" w:hAnsi="Times New Roman"/>
          <w:b/>
        </w:rPr>
      </w:pPr>
      <w:r>
        <w:rPr>
          <w:rFonts w:ascii="Times New Roman" w:hAnsi="Times New Roman"/>
          <w:b/>
        </w:rPr>
        <w:lastRenderedPageBreak/>
        <w:t>Massachusetts Direct Care Workforce Job Preview Video</w:t>
      </w:r>
    </w:p>
    <w:p w:rsidR="005038C9" w:rsidRDefault="005038C9" w:rsidP="00BA7D18">
      <w:pPr>
        <w:ind w:left="0" w:right="-90" w:firstLine="0"/>
        <w:rPr>
          <w:rFonts w:ascii="Times New Roman" w:hAnsi="Times New Roman"/>
        </w:rPr>
      </w:pPr>
      <w:r>
        <w:rPr>
          <w:rFonts w:ascii="Times New Roman" w:hAnsi="Times New Roman"/>
        </w:rPr>
        <w:t xml:space="preserve">The Advisory Group viewed the full length version of the Massachusetts Direct Care Workforce Job Preview Video. The full length film runs 7 min 8 seconds long and includes closed captioning throughout. The job preview video for direct care workers provides a realistic view of the work of direct care workers and the differences between the work of Personal Care Homemakers working for an agency model and a Personal Care Attendant working directly for a consumer. </w:t>
      </w:r>
    </w:p>
    <w:p w:rsidR="006D2923" w:rsidRDefault="006D2923" w:rsidP="00BA72E0">
      <w:pPr>
        <w:ind w:left="0" w:right="-90" w:firstLine="0"/>
        <w:rPr>
          <w:rFonts w:ascii="Times New Roman" w:hAnsi="Times New Roman"/>
        </w:rPr>
      </w:pPr>
    </w:p>
    <w:p w:rsidR="005038C9" w:rsidRDefault="005038C9" w:rsidP="00BA72E0">
      <w:pPr>
        <w:ind w:left="0" w:right="-90" w:firstLine="0"/>
        <w:rPr>
          <w:rFonts w:ascii="Times New Roman" w:hAnsi="Times New Roman"/>
          <w:b/>
        </w:rPr>
      </w:pPr>
      <w:r>
        <w:rPr>
          <w:rFonts w:ascii="Times New Roman" w:hAnsi="Times New Roman"/>
          <w:b/>
        </w:rPr>
        <w:t>Review of Grant Activities to Date</w:t>
      </w:r>
    </w:p>
    <w:p w:rsidR="005038C9" w:rsidRDefault="005038C9" w:rsidP="00BA72E0">
      <w:pPr>
        <w:ind w:left="0" w:right="-90" w:firstLine="0"/>
        <w:rPr>
          <w:rFonts w:ascii="Times New Roman" w:hAnsi="Times New Roman"/>
        </w:rPr>
      </w:pPr>
      <w:r>
        <w:rPr>
          <w:rFonts w:ascii="Times New Roman" w:hAnsi="Times New Roman"/>
        </w:rPr>
        <w:t>The Personal and Home Care Aide State Training (PHCAST) grant closed out the second year of the three year grant on September 28</w:t>
      </w:r>
      <w:r w:rsidRPr="00EA2B92">
        <w:rPr>
          <w:rFonts w:ascii="Times New Roman" w:hAnsi="Times New Roman"/>
          <w:vertAlign w:val="superscript"/>
        </w:rPr>
        <w:t>th</w:t>
      </w:r>
      <w:r>
        <w:rPr>
          <w:rFonts w:ascii="Times New Roman" w:hAnsi="Times New Roman"/>
        </w:rPr>
        <w:t xml:space="preserve"> 2012. The PHCAST utilized this milestone to review PHCAST grant activities to date, which include the crosswalk of direct care worker trainings, the development of the grant’s nine core competencies, and the updates and revisions to the universal PHCAST core competency curriculum  </w:t>
      </w:r>
    </w:p>
    <w:p w:rsidR="005038C9" w:rsidRDefault="005038C9" w:rsidP="009A181D">
      <w:pPr>
        <w:pStyle w:val="ListParagraph"/>
        <w:spacing w:after="120" w:line="276" w:lineRule="auto"/>
        <w:ind w:left="1440"/>
        <w:sectPr w:rsidR="005038C9" w:rsidSect="00190CE1">
          <w:type w:val="continuous"/>
          <w:pgSz w:w="12240" w:h="15840"/>
          <w:pgMar w:top="1440" w:right="1440" w:bottom="1440" w:left="1440" w:header="720" w:footer="720" w:gutter="0"/>
          <w:cols w:space="720"/>
          <w:docGrid w:linePitch="360"/>
        </w:sectPr>
      </w:pPr>
    </w:p>
    <w:p w:rsidR="005038C9" w:rsidRDefault="005038C9" w:rsidP="00B54882">
      <w:pPr>
        <w:ind w:left="0" w:right="-90" w:firstLine="0"/>
        <w:rPr>
          <w:rFonts w:ascii="Times New Roman" w:hAnsi="Times New Roman"/>
        </w:rPr>
      </w:pPr>
      <w:r>
        <w:rPr>
          <w:rFonts w:ascii="Times New Roman" w:hAnsi="Times New Roman"/>
        </w:rPr>
        <w:lastRenderedPageBreak/>
        <w:t xml:space="preserve">The new name of the universal core curriculum is Acquiring Basic Core Competencies for Direct Care Workers – or ABCs for Direct Care Workers. </w:t>
      </w:r>
    </w:p>
    <w:p w:rsidR="005038C9" w:rsidRDefault="005038C9" w:rsidP="00B54882">
      <w:pPr>
        <w:ind w:left="0" w:right="-90" w:firstLine="0"/>
        <w:rPr>
          <w:rFonts w:ascii="Times New Roman" w:hAnsi="Times New Roman"/>
        </w:rPr>
      </w:pPr>
      <w:r>
        <w:rPr>
          <w:rFonts w:ascii="Times New Roman" w:hAnsi="Times New Roman"/>
        </w:rPr>
        <w:t xml:space="preserve">The ABCs curriculum was designed to prepare workers with foundational knowledge of providing personal care in home and community-based settings. Additional modules have been created or are currently under development to be utilized as continuing education or in service training opportunities for direct care workers. By pairing the ABCs for Direct Care Workers with continuing education opportunities the PHCAST team has developed a training that can be aligned with various career pathways such as Home Health Aides and Certified Nursing Assistance. </w:t>
      </w:r>
    </w:p>
    <w:p w:rsidR="005038C9" w:rsidRDefault="005038C9" w:rsidP="00B54882">
      <w:pPr>
        <w:ind w:left="0" w:right="-90" w:firstLine="0"/>
        <w:rPr>
          <w:rFonts w:ascii="Times New Roman" w:hAnsi="Times New Roman"/>
          <w:i/>
        </w:rPr>
      </w:pPr>
      <w:r>
        <w:rPr>
          <w:rFonts w:ascii="Times New Roman" w:hAnsi="Times New Roman"/>
        </w:rPr>
        <w:t xml:space="preserve">Additional grant activities are underway to enhance and increase the accessibility of the training. The participant guide for the ABCs for Direct Care Workers is being translated into Spanish, Haitian Creole and Brazilian Portuguese. </w:t>
      </w:r>
    </w:p>
    <w:p w:rsidR="005038C9" w:rsidRDefault="005038C9" w:rsidP="00B54882">
      <w:pPr>
        <w:ind w:left="0" w:right="-90" w:firstLine="0"/>
        <w:rPr>
          <w:rFonts w:ascii="Times New Roman" w:hAnsi="Times New Roman"/>
          <w:i/>
        </w:rPr>
      </w:pPr>
    </w:p>
    <w:p w:rsidR="005038C9" w:rsidRDefault="005038C9" w:rsidP="00B54882">
      <w:pPr>
        <w:ind w:left="0" w:right="-90" w:firstLine="0"/>
        <w:rPr>
          <w:rFonts w:ascii="Times New Roman" w:hAnsi="Times New Roman"/>
          <w:i/>
        </w:rPr>
      </w:pPr>
      <w:r>
        <w:rPr>
          <w:rFonts w:ascii="Times New Roman" w:hAnsi="Times New Roman"/>
          <w:i/>
        </w:rPr>
        <w:t>PHCAST Participant Data</w:t>
      </w:r>
    </w:p>
    <w:p w:rsidR="005038C9" w:rsidRDefault="005038C9" w:rsidP="00B54882">
      <w:pPr>
        <w:ind w:left="0" w:right="-90" w:firstLine="0"/>
        <w:rPr>
          <w:rFonts w:ascii="Times New Roman" w:hAnsi="Times New Roman"/>
        </w:rPr>
      </w:pPr>
      <w:r>
        <w:rPr>
          <w:rFonts w:ascii="Times New Roman" w:hAnsi="Times New Roman"/>
        </w:rPr>
        <w:t>Thus far, 427 Personal Care Homemakers and 79 PCAs have completed training under the PHCAST grant.  A total of 38 individuals enrolled in but did not complete the training. Additional demographic information includes:</w:t>
      </w:r>
    </w:p>
    <w:p w:rsidR="005038C9" w:rsidRDefault="005038C9" w:rsidP="001D2E3B">
      <w:pPr>
        <w:pStyle w:val="ListParagraph"/>
        <w:numPr>
          <w:ilvl w:val="0"/>
          <w:numId w:val="19"/>
        </w:numPr>
        <w:ind w:right="-90"/>
        <w:rPr>
          <w:rFonts w:ascii="Times New Roman" w:hAnsi="Times New Roman"/>
        </w:rPr>
      </w:pPr>
      <w:r>
        <w:rPr>
          <w:rFonts w:ascii="Times New Roman" w:hAnsi="Times New Roman"/>
        </w:rPr>
        <w:t>Race: 55.9% of participants reported they were white, 20.6% black/African American, and 16.4% did not disclose their race</w:t>
      </w:r>
    </w:p>
    <w:p w:rsidR="005038C9" w:rsidRDefault="005038C9" w:rsidP="001D2E3B">
      <w:pPr>
        <w:pStyle w:val="ListParagraph"/>
        <w:numPr>
          <w:ilvl w:val="0"/>
          <w:numId w:val="19"/>
        </w:numPr>
        <w:ind w:right="-90"/>
        <w:rPr>
          <w:rFonts w:ascii="Times New Roman" w:hAnsi="Times New Roman"/>
        </w:rPr>
      </w:pPr>
      <w:r>
        <w:rPr>
          <w:rFonts w:ascii="Times New Roman" w:hAnsi="Times New Roman"/>
        </w:rPr>
        <w:t>Ethnicity: 20.2% of participants reported they were Hispanic, 72.8% reported they were not Hispanic, and 7% did not disclose their ethnicity</w:t>
      </w:r>
    </w:p>
    <w:p w:rsidR="005038C9" w:rsidRDefault="005038C9" w:rsidP="001D2E3B">
      <w:pPr>
        <w:pStyle w:val="ListParagraph"/>
        <w:numPr>
          <w:ilvl w:val="0"/>
          <w:numId w:val="19"/>
        </w:numPr>
        <w:ind w:right="-90"/>
        <w:rPr>
          <w:rFonts w:ascii="Times New Roman" w:hAnsi="Times New Roman"/>
        </w:rPr>
      </w:pPr>
      <w:r>
        <w:rPr>
          <w:rFonts w:ascii="Times New Roman" w:hAnsi="Times New Roman"/>
        </w:rPr>
        <w:t>Education: 33.4% of participants reported they had complete some college but acquired no degree, 29% reported they had a high school diploma, and 8.1% reported they completed their GED  or a high school equivalency</w:t>
      </w:r>
    </w:p>
    <w:p w:rsidR="005038C9" w:rsidRPr="001D2E3B" w:rsidRDefault="005038C9" w:rsidP="001D2E3B">
      <w:pPr>
        <w:pStyle w:val="ListParagraph"/>
        <w:numPr>
          <w:ilvl w:val="0"/>
          <w:numId w:val="19"/>
        </w:numPr>
        <w:ind w:right="-90"/>
        <w:rPr>
          <w:rFonts w:ascii="Times New Roman" w:hAnsi="Times New Roman"/>
        </w:rPr>
      </w:pPr>
      <w:r>
        <w:rPr>
          <w:rFonts w:ascii="Times New Roman" w:hAnsi="Times New Roman"/>
        </w:rPr>
        <w:t>Employment status: 48.3% of participants reported they were employed at the time of the training and 51.7% reported they were not employed</w:t>
      </w:r>
    </w:p>
    <w:p w:rsidR="005038C9" w:rsidRDefault="005038C9" w:rsidP="00B54882">
      <w:pPr>
        <w:ind w:left="0" w:right="-90" w:firstLine="0"/>
        <w:rPr>
          <w:rFonts w:ascii="Times New Roman" w:hAnsi="Times New Roman"/>
          <w:b/>
        </w:rPr>
      </w:pPr>
    </w:p>
    <w:p w:rsidR="005038C9" w:rsidRPr="00876FFD" w:rsidRDefault="005038C9" w:rsidP="00B54882">
      <w:pPr>
        <w:ind w:left="0" w:right="-90" w:firstLine="0"/>
        <w:rPr>
          <w:rFonts w:ascii="Tahoma" w:hAnsi="Tahoma" w:cs="Tahoma"/>
          <w:b/>
          <w:color w:val="000000"/>
          <w:sz w:val="20"/>
          <w:szCs w:val="20"/>
        </w:rPr>
      </w:pPr>
      <w:r w:rsidRPr="00876FFD">
        <w:rPr>
          <w:rFonts w:ascii="Times New Roman" w:hAnsi="Times New Roman"/>
          <w:b/>
        </w:rPr>
        <w:lastRenderedPageBreak/>
        <w:t xml:space="preserve">Presentation of Sustainability Subcommittee Recommendations </w:t>
      </w:r>
    </w:p>
    <w:p w:rsidR="006D2923" w:rsidRDefault="005038C9" w:rsidP="00375937">
      <w:pPr>
        <w:ind w:left="0" w:firstLine="0"/>
        <w:rPr>
          <w:rStyle w:val="Emphasis"/>
          <w:rFonts w:ascii="Times New Roman" w:hAnsi="Times New Roman"/>
          <w:i w:val="0"/>
          <w:color w:val="000000"/>
        </w:rPr>
      </w:pPr>
      <w:r>
        <w:rPr>
          <w:rFonts w:ascii="Times New Roman" w:hAnsi="Times New Roman"/>
        </w:rPr>
        <w:t xml:space="preserve">During the final quarter of Year two, the Advisory Group members agreed on the importance of creating a sustainable infrastructure for the ABCs for Direct Care Workers program; thus the Sustainability Subcommittee was formed. The Sustainability Subcommittee is comprised of key stakeholders from within the Advisory Group members. </w:t>
      </w:r>
      <w:r>
        <w:rPr>
          <w:rStyle w:val="Emphasis"/>
          <w:rFonts w:ascii="Times New Roman" w:hAnsi="Times New Roman"/>
          <w:i w:val="0"/>
          <w:color w:val="000000"/>
        </w:rPr>
        <w:t xml:space="preserve">The purpose of the subcommittee is </w:t>
      </w:r>
      <w:r w:rsidRPr="00375937">
        <w:rPr>
          <w:rStyle w:val="Emphasis"/>
          <w:rFonts w:ascii="Times New Roman" w:hAnsi="Times New Roman"/>
          <w:i w:val="0"/>
          <w:color w:val="000000"/>
        </w:rPr>
        <w:t>to discuss a strategy for the creation of a sustainability plan for the PHCAST: ABCs for Direct Care Worker training and oversight activities</w:t>
      </w:r>
      <w:r>
        <w:rPr>
          <w:rStyle w:val="Emphasis"/>
          <w:rFonts w:ascii="Times New Roman" w:hAnsi="Times New Roman"/>
          <w:i w:val="0"/>
          <w:color w:val="000000"/>
        </w:rPr>
        <w:t xml:space="preserve">. The goal is to enhance the quality of care provided for consumers and to </w:t>
      </w:r>
      <w:r w:rsidR="006D2923">
        <w:rPr>
          <w:rStyle w:val="Emphasis"/>
          <w:rFonts w:ascii="Times New Roman" w:hAnsi="Times New Roman"/>
          <w:i w:val="0"/>
          <w:color w:val="000000"/>
        </w:rPr>
        <w:t>build a workforce</w:t>
      </w:r>
      <w:r>
        <w:rPr>
          <w:rStyle w:val="Emphasis"/>
          <w:rFonts w:ascii="Times New Roman" w:hAnsi="Times New Roman"/>
          <w:i w:val="0"/>
          <w:color w:val="000000"/>
        </w:rPr>
        <w:t xml:space="preserve"> of well qualified and well informed direct care worker population. The objectives are:</w:t>
      </w:r>
    </w:p>
    <w:p w:rsidR="005038C9" w:rsidRPr="00375937" w:rsidRDefault="005038C9" w:rsidP="00375937">
      <w:pPr>
        <w:ind w:left="1080" w:right="630"/>
        <w:rPr>
          <w:rFonts w:ascii="Times New Roman" w:hAnsi="Times New Roman"/>
          <w:color w:val="000000"/>
        </w:rPr>
      </w:pPr>
      <w:r w:rsidRPr="00375937">
        <w:rPr>
          <w:rFonts w:ascii="Times New Roman" w:hAnsi="Times New Roman"/>
          <w:color w:val="000000"/>
        </w:rPr>
        <w:t xml:space="preserve">Objective 1: Develop a structure to maintain the fidelity of the </w:t>
      </w:r>
      <w:r w:rsidRPr="00375937">
        <w:rPr>
          <w:rStyle w:val="Emphasis"/>
          <w:rFonts w:ascii="Times New Roman" w:hAnsi="Times New Roman"/>
          <w:color w:val="000000"/>
        </w:rPr>
        <w:t>ABCs for Direct Care Worker</w:t>
      </w:r>
      <w:r w:rsidRPr="00375937">
        <w:rPr>
          <w:rFonts w:ascii="Times New Roman" w:hAnsi="Times New Roman"/>
          <w:color w:val="000000"/>
        </w:rPr>
        <w:t xml:space="preserve"> curriculum through well trained, qualified instructors </w:t>
      </w:r>
    </w:p>
    <w:p w:rsidR="006D2923" w:rsidRPr="00375937" w:rsidRDefault="005038C9" w:rsidP="006D2923">
      <w:pPr>
        <w:ind w:left="1080" w:right="630"/>
        <w:rPr>
          <w:rFonts w:ascii="Times New Roman" w:hAnsi="Times New Roman"/>
          <w:color w:val="000000"/>
        </w:rPr>
      </w:pPr>
      <w:r w:rsidRPr="00375937">
        <w:rPr>
          <w:rFonts w:ascii="Times New Roman" w:hAnsi="Times New Roman"/>
          <w:color w:val="000000"/>
        </w:rPr>
        <w:t xml:space="preserve">Objective 2: Develop a structure to track the demonstrated competencies of the trained direct care workforce </w:t>
      </w:r>
    </w:p>
    <w:p w:rsidR="005038C9" w:rsidRDefault="005038C9" w:rsidP="00375937">
      <w:pPr>
        <w:ind w:left="0" w:firstLine="0"/>
        <w:rPr>
          <w:rFonts w:ascii="Times New Roman" w:hAnsi="Times New Roman"/>
          <w:color w:val="000000"/>
        </w:rPr>
      </w:pPr>
      <w:r>
        <w:rPr>
          <w:rFonts w:ascii="Times New Roman" w:hAnsi="Times New Roman"/>
          <w:color w:val="000000"/>
        </w:rPr>
        <w:t>After convening twice, the PHCAST Sustainability Subcommittee made two recommendations to the Principle Investigators.</w:t>
      </w:r>
    </w:p>
    <w:p w:rsidR="005038C9" w:rsidRDefault="005038C9" w:rsidP="006D2923">
      <w:pPr>
        <w:ind w:firstLine="0"/>
        <w:rPr>
          <w:rFonts w:ascii="Times New Roman" w:hAnsi="Times New Roman"/>
          <w:color w:val="000000"/>
        </w:rPr>
      </w:pPr>
      <w:r>
        <w:rPr>
          <w:rFonts w:ascii="Times New Roman" w:hAnsi="Times New Roman"/>
          <w:color w:val="000000"/>
        </w:rPr>
        <w:t>1</w:t>
      </w:r>
      <w:r w:rsidR="006D2923">
        <w:rPr>
          <w:rFonts w:ascii="Times New Roman" w:hAnsi="Times New Roman"/>
          <w:color w:val="000000"/>
        </w:rPr>
        <w:t>)</w:t>
      </w:r>
      <w:r>
        <w:rPr>
          <w:rFonts w:ascii="Times New Roman" w:hAnsi="Times New Roman"/>
          <w:color w:val="000000"/>
        </w:rPr>
        <w:t xml:space="preserve"> A Train-the-Trainer system to maintain the adult learner model and fidelity of the training curriculum and</w:t>
      </w:r>
      <w:r w:rsidR="006D2923">
        <w:rPr>
          <w:rFonts w:ascii="Times New Roman" w:hAnsi="Times New Roman"/>
          <w:color w:val="000000"/>
        </w:rPr>
        <w:t>;</w:t>
      </w:r>
      <w:r>
        <w:rPr>
          <w:rFonts w:ascii="Times New Roman" w:hAnsi="Times New Roman"/>
          <w:color w:val="000000"/>
        </w:rPr>
        <w:t xml:space="preserve"> </w:t>
      </w:r>
    </w:p>
    <w:p w:rsidR="005038C9" w:rsidRPr="00375937" w:rsidRDefault="005038C9" w:rsidP="006D2923">
      <w:pPr>
        <w:ind w:firstLine="0"/>
        <w:rPr>
          <w:rFonts w:ascii="Times New Roman" w:hAnsi="Times New Roman"/>
          <w:color w:val="000000"/>
        </w:rPr>
      </w:pPr>
      <w:r>
        <w:rPr>
          <w:rFonts w:ascii="Times New Roman" w:hAnsi="Times New Roman"/>
          <w:color w:val="000000"/>
        </w:rPr>
        <w:t>2</w:t>
      </w:r>
      <w:r w:rsidR="006D2923">
        <w:rPr>
          <w:rFonts w:ascii="Times New Roman" w:hAnsi="Times New Roman"/>
          <w:color w:val="000000"/>
        </w:rPr>
        <w:t>)</w:t>
      </w:r>
      <w:r>
        <w:rPr>
          <w:rFonts w:ascii="Times New Roman" w:hAnsi="Times New Roman"/>
          <w:color w:val="000000"/>
        </w:rPr>
        <w:t xml:space="preserve"> A registry system to track both those who have been formerly trained to provide trainings, and a second system to record the trainings completed by individuals by qualified training providers. Outlines of both systems are provided below. </w:t>
      </w:r>
    </w:p>
    <w:p w:rsidR="006D2923" w:rsidRDefault="006D2923" w:rsidP="00B54882">
      <w:pPr>
        <w:ind w:left="0" w:right="-90" w:firstLine="0"/>
        <w:rPr>
          <w:rFonts w:ascii="Times New Roman" w:hAnsi="Times New Roman"/>
          <w:i/>
        </w:rPr>
      </w:pPr>
    </w:p>
    <w:p w:rsidR="005038C9" w:rsidRDefault="005038C9" w:rsidP="00B54882">
      <w:pPr>
        <w:ind w:left="0" w:right="-90" w:firstLine="0"/>
        <w:rPr>
          <w:rFonts w:ascii="Times New Roman" w:hAnsi="Times New Roman"/>
          <w:i/>
        </w:rPr>
      </w:pPr>
      <w:r>
        <w:rPr>
          <w:rFonts w:ascii="Times New Roman" w:hAnsi="Times New Roman"/>
          <w:i/>
        </w:rPr>
        <w:t>Train-the-Trainer System – Step by step process</w:t>
      </w:r>
    </w:p>
    <w:p w:rsidR="005038C9" w:rsidRPr="00027DCC" w:rsidRDefault="005038C9" w:rsidP="00027DCC">
      <w:pPr>
        <w:pStyle w:val="ListParagraph"/>
        <w:numPr>
          <w:ilvl w:val="0"/>
          <w:numId w:val="20"/>
        </w:numPr>
        <w:spacing w:line="276" w:lineRule="auto"/>
        <w:ind w:right="-90"/>
        <w:rPr>
          <w:rFonts w:ascii="Times New Roman" w:hAnsi="Times New Roman"/>
          <w:sz w:val="22"/>
          <w:szCs w:val="22"/>
        </w:rPr>
      </w:pPr>
      <w:r w:rsidRPr="00027DCC">
        <w:rPr>
          <w:rFonts w:ascii="Times New Roman" w:hAnsi="Times New Roman"/>
          <w:sz w:val="22"/>
          <w:szCs w:val="22"/>
        </w:rPr>
        <w:t xml:space="preserve">Organization sends staff to TTT conducted by </w:t>
      </w:r>
      <w:r>
        <w:rPr>
          <w:rFonts w:ascii="Times New Roman" w:hAnsi="Times New Roman"/>
          <w:sz w:val="22"/>
          <w:szCs w:val="22"/>
        </w:rPr>
        <w:t>either a state program or a</w:t>
      </w:r>
      <w:r w:rsidRPr="00027DCC">
        <w:rPr>
          <w:rFonts w:ascii="Times New Roman" w:hAnsi="Times New Roman"/>
          <w:sz w:val="22"/>
          <w:szCs w:val="22"/>
        </w:rPr>
        <w:t xml:space="preserve"> 3</w:t>
      </w:r>
      <w:r w:rsidRPr="00027DCC">
        <w:rPr>
          <w:rFonts w:ascii="Times New Roman" w:hAnsi="Times New Roman"/>
          <w:sz w:val="22"/>
          <w:szCs w:val="22"/>
          <w:vertAlign w:val="superscript"/>
        </w:rPr>
        <w:t>rd</w:t>
      </w:r>
      <w:r w:rsidRPr="00027DCC">
        <w:rPr>
          <w:rFonts w:ascii="Times New Roman" w:hAnsi="Times New Roman"/>
          <w:sz w:val="22"/>
          <w:szCs w:val="22"/>
        </w:rPr>
        <w:t xml:space="preserve"> party contractor</w:t>
      </w:r>
    </w:p>
    <w:p w:rsidR="005038C9" w:rsidRPr="00027DCC" w:rsidRDefault="005038C9" w:rsidP="00027DCC">
      <w:pPr>
        <w:pStyle w:val="ListParagraph"/>
        <w:numPr>
          <w:ilvl w:val="0"/>
          <w:numId w:val="20"/>
        </w:numPr>
        <w:spacing w:line="276" w:lineRule="auto"/>
        <w:ind w:right="-90"/>
        <w:rPr>
          <w:rFonts w:ascii="Times New Roman" w:hAnsi="Times New Roman"/>
          <w:sz w:val="22"/>
          <w:szCs w:val="22"/>
        </w:rPr>
      </w:pPr>
      <w:r w:rsidRPr="00027DCC">
        <w:rPr>
          <w:rFonts w:ascii="Times New Roman" w:hAnsi="Times New Roman"/>
          <w:sz w:val="22"/>
          <w:szCs w:val="22"/>
        </w:rPr>
        <w:t xml:space="preserve">Organization </w:t>
      </w:r>
      <w:r>
        <w:rPr>
          <w:rFonts w:ascii="Times New Roman" w:hAnsi="Times New Roman"/>
          <w:sz w:val="22"/>
          <w:szCs w:val="22"/>
        </w:rPr>
        <w:t>registers as a trainer</w:t>
      </w:r>
      <w:r w:rsidRPr="00027DCC">
        <w:rPr>
          <w:rFonts w:ascii="Times New Roman" w:hAnsi="Times New Roman"/>
          <w:sz w:val="22"/>
          <w:szCs w:val="22"/>
        </w:rPr>
        <w:t xml:space="preserve"> and pays annual fee to the 3</w:t>
      </w:r>
      <w:r w:rsidRPr="00027DCC">
        <w:rPr>
          <w:rFonts w:ascii="Times New Roman" w:hAnsi="Times New Roman"/>
          <w:sz w:val="22"/>
          <w:szCs w:val="22"/>
          <w:vertAlign w:val="superscript"/>
        </w:rPr>
        <w:t>rd</w:t>
      </w:r>
      <w:r w:rsidRPr="00027DCC">
        <w:rPr>
          <w:rFonts w:ascii="Times New Roman" w:hAnsi="Times New Roman"/>
          <w:sz w:val="22"/>
          <w:szCs w:val="22"/>
        </w:rPr>
        <w:t xml:space="preserve"> party contractor</w:t>
      </w:r>
    </w:p>
    <w:p w:rsidR="005038C9" w:rsidRPr="00027DCC" w:rsidRDefault="005038C9" w:rsidP="00027DCC">
      <w:pPr>
        <w:pStyle w:val="ListParagraph"/>
        <w:numPr>
          <w:ilvl w:val="0"/>
          <w:numId w:val="20"/>
        </w:numPr>
        <w:spacing w:line="276" w:lineRule="auto"/>
        <w:ind w:right="-90"/>
        <w:rPr>
          <w:rFonts w:ascii="Times New Roman" w:hAnsi="Times New Roman"/>
          <w:sz w:val="22"/>
          <w:szCs w:val="22"/>
        </w:rPr>
      </w:pPr>
      <w:r>
        <w:rPr>
          <w:rFonts w:ascii="Times New Roman" w:hAnsi="Times New Roman"/>
          <w:sz w:val="22"/>
          <w:szCs w:val="22"/>
        </w:rPr>
        <w:t>O</w:t>
      </w:r>
      <w:r w:rsidRPr="00027DCC">
        <w:rPr>
          <w:rFonts w:ascii="Times New Roman" w:hAnsi="Times New Roman"/>
          <w:sz w:val="22"/>
          <w:szCs w:val="22"/>
        </w:rPr>
        <w:t>rganization gains access to ABCs training material</w:t>
      </w:r>
      <w:r>
        <w:rPr>
          <w:rFonts w:ascii="Times New Roman" w:hAnsi="Times New Roman"/>
          <w:sz w:val="22"/>
          <w:szCs w:val="22"/>
        </w:rPr>
        <w:t xml:space="preserve"> and all supporting materials</w:t>
      </w:r>
    </w:p>
    <w:p w:rsidR="005038C9" w:rsidRPr="00027DCC" w:rsidRDefault="005038C9" w:rsidP="00027DCC">
      <w:pPr>
        <w:pStyle w:val="ListParagraph"/>
        <w:numPr>
          <w:ilvl w:val="0"/>
          <w:numId w:val="20"/>
        </w:numPr>
        <w:spacing w:line="276" w:lineRule="auto"/>
        <w:ind w:right="-90"/>
        <w:rPr>
          <w:rFonts w:ascii="Times New Roman" w:hAnsi="Times New Roman"/>
          <w:sz w:val="22"/>
          <w:szCs w:val="22"/>
        </w:rPr>
      </w:pPr>
      <w:r>
        <w:rPr>
          <w:rFonts w:ascii="Times New Roman" w:hAnsi="Times New Roman"/>
          <w:sz w:val="22"/>
          <w:szCs w:val="22"/>
        </w:rPr>
        <w:t xml:space="preserve">Following a training session, the </w:t>
      </w:r>
      <w:r w:rsidRPr="00027DCC">
        <w:rPr>
          <w:rFonts w:ascii="Times New Roman" w:hAnsi="Times New Roman"/>
          <w:sz w:val="22"/>
          <w:szCs w:val="22"/>
        </w:rPr>
        <w:t>Organization submits trainee documentation (to DCW registry)</w:t>
      </w:r>
    </w:p>
    <w:p w:rsidR="005038C9" w:rsidRPr="00027DCC" w:rsidRDefault="005038C9" w:rsidP="00027DCC">
      <w:pPr>
        <w:pStyle w:val="ListParagraph"/>
        <w:numPr>
          <w:ilvl w:val="0"/>
          <w:numId w:val="20"/>
        </w:numPr>
        <w:spacing w:line="276" w:lineRule="auto"/>
        <w:ind w:right="-90"/>
        <w:rPr>
          <w:rFonts w:ascii="Times New Roman" w:hAnsi="Times New Roman"/>
          <w:sz w:val="22"/>
          <w:szCs w:val="22"/>
        </w:rPr>
      </w:pPr>
      <w:r>
        <w:rPr>
          <w:rFonts w:ascii="Times New Roman" w:hAnsi="Times New Roman"/>
          <w:sz w:val="22"/>
          <w:szCs w:val="22"/>
        </w:rPr>
        <w:t xml:space="preserve">The named state program or </w:t>
      </w:r>
      <w:r w:rsidRPr="00027DCC">
        <w:rPr>
          <w:rFonts w:ascii="Times New Roman" w:hAnsi="Times New Roman"/>
          <w:sz w:val="22"/>
          <w:szCs w:val="22"/>
        </w:rPr>
        <w:t>3</w:t>
      </w:r>
      <w:r w:rsidRPr="00027DCC">
        <w:rPr>
          <w:rFonts w:ascii="Times New Roman" w:hAnsi="Times New Roman"/>
          <w:sz w:val="22"/>
          <w:szCs w:val="22"/>
          <w:vertAlign w:val="superscript"/>
        </w:rPr>
        <w:t>rd</w:t>
      </w:r>
      <w:r w:rsidRPr="00027DCC">
        <w:rPr>
          <w:rFonts w:ascii="Times New Roman" w:hAnsi="Times New Roman"/>
          <w:sz w:val="22"/>
          <w:szCs w:val="22"/>
        </w:rPr>
        <w:t xml:space="preserve"> party contractor receives notification of user agency license and certification renewal requirements and forwards certificate to DCW</w:t>
      </w:r>
    </w:p>
    <w:p w:rsidR="005038C9" w:rsidRPr="00027DCC" w:rsidRDefault="005038C9" w:rsidP="00027DCC">
      <w:pPr>
        <w:pStyle w:val="ListParagraph"/>
        <w:numPr>
          <w:ilvl w:val="0"/>
          <w:numId w:val="20"/>
        </w:numPr>
        <w:spacing w:line="276" w:lineRule="auto"/>
        <w:ind w:right="-90"/>
        <w:rPr>
          <w:rFonts w:ascii="Times New Roman" w:hAnsi="Times New Roman"/>
          <w:sz w:val="22"/>
          <w:szCs w:val="22"/>
        </w:rPr>
      </w:pPr>
      <w:r>
        <w:rPr>
          <w:rFonts w:ascii="Times New Roman" w:hAnsi="Times New Roman"/>
          <w:sz w:val="22"/>
          <w:szCs w:val="22"/>
        </w:rPr>
        <w:t>O</w:t>
      </w:r>
      <w:r w:rsidRPr="00027DCC">
        <w:rPr>
          <w:rFonts w:ascii="Times New Roman" w:hAnsi="Times New Roman"/>
          <w:sz w:val="22"/>
          <w:szCs w:val="22"/>
        </w:rPr>
        <w:t xml:space="preserve">rganization receives updated training material and continuing education (in-service) opportunities from </w:t>
      </w:r>
      <w:r>
        <w:rPr>
          <w:rFonts w:ascii="Times New Roman" w:hAnsi="Times New Roman"/>
          <w:sz w:val="22"/>
          <w:szCs w:val="22"/>
        </w:rPr>
        <w:t xml:space="preserve">state program or </w:t>
      </w:r>
      <w:r w:rsidRPr="00027DCC">
        <w:rPr>
          <w:rFonts w:ascii="Times New Roman" w:hAnsi="Times New Roman"/>
          <w:sz w:val="22"/>
          <w:szCs w:val="22"/>
        </w:rPr>
        <w:t>3</w:t>
      </w:r>
      <w:r w:rsidRPr="00027DCC">
        <w:rPr>
          <w:rFonts w:ascii="Times New Roman" w:hAnsi="Times New Roman"/>
          <w:sz w:val="22"/>
          <w:szCs w:val="22"/>
          <w:vertAlign w:val="superscript"/>
        </w:rPr>
        <w:t>rd</w:t>
      </w:r>
      <w:r w:rsidRPr="00027DCC">
        <w:rPr>
          <w:rFonts w:ascii="Times New Roman" w:hAnsi="Times New Roman"/>
          <w:sz w:val="22"/>
          <w:szCs w:val="22"/>
        </w:rPr>
        <w:t xml:space="preserve"> party contractor</w:t>
      </w:r>
    </w:p>
    <w:p w:rsidR="005038C9" w:rsidRPr="00027DCC" w:rsidRDefault="005038C9" w:rsidP="00027DCC">
      <w:pPr>
        <w:pStyle w:val="ListParagraph"/>
        <w:numPr>
          <w:ilvl w:val="0"/>
          <w:numId w:val="20"/>
        </w:numPr>
        <w:spacing w:line="276" w:lineRule="auto"/>
        <w:ind w:right="-90"/>
        <w:rPr>
          <w:rFonts w:ascii="Times New Roman" w:hAnsi="Times New Roman"/>
          <w:sz w:val="22"/>
          <w:szCs w:val="22"/>
        </w:rPr>
      </w:pPr>
      <w:r>
        <w:rPr>
          <w:rFonts w:ascii="Times New Roman" w:hAnsi="Times New Roman"/>
          <w:sz w:val="22"/>
          <w:szCs w:val="22"/>
        </w:rPr>
        <w:t xml:space="preserve">State program or </w:t>
      </w:r>
      <w:r w:rsidRPr="00027DCC">
        <w:rPr>
          <w:rFonts w:ascii="Times New Roman" w:hAnsi="Times New Roman"/>
          <w:sz w:val="22"/>
          <w:szCs w:val="22"/>
        </w:rPr>
        <w:t>3</w:t>
      </w:r>
      <w:r w:rsidRPr="00027DCC">
        <w:rPr>
          <w:rFonts w:ascii="Times New Roman" w:hAnsi="Times New Roman"/>
          <w:sz w:val="22"/>
          <w:szCs w:val="22"/>
          <w:vertAlign w:val="superscript"/>
        </w:rPr>
        <w:t>rd</w:t>
      </w:r>
      <w:r w:rsidRPr="00027DCC">
        <w:rPr>
          <w:rFonts w:ascii="Times New Roman" w:hAnsi="Times New Roman"/>
          <w:sz w:val="22"/>
          <w:szCs w:val="22"/>
        </w:rPr>
        <w:t xml:space="preserve"> party  contractor is responsible for tracking </w:t>
      </w:r>
      <w:r>
        <w:rPr>
          <w:rFonts w:ascii="Times New Roman" w:hAnsi="Times New Roman"/>
          <w:sz w:val="22"/>
          <w:szCs w:val="22"/>
        </w:rPr>
        <w:t>Organization</w:t>
      </w:r>
      <w:r w:rsidRPr="00027DCC">
        <w:rPr>
          <w:rFonts w:ascii="Times New Roman" w:hAnsi="Times New Roman"/>
          <w:sz w:val="22"/>
          <w:szCs w:val="22"/>
        </w:rPr>
        <w:t>/DCW training outcomes, and providing necessary TA as needed</w:t>
      </w:r>
    </w:p>
    <w:p w:rsidR="005038C9" w:rsidRPr="00027DCC" w:rsidRDefault="005038C9" w:rsidP="00027DCC">
      <w:pPr>
        <w:pStyle w:val="ListParagraph"/>
        <w:numPr>
          <w:ilvl w:val="0"/>
          <w:numId w:val="20"/>
        </w:numPr>
        <w:spacing w:line="276" w:lineRule="auto"/>
        <w:ind w:right="-90"/>
        <w:rPr>
          <w:rFonts w:ascii="Times New Roman" w:hAnsi="Times New Roman"/>
          <w:sz w:val="22"/>
          <w:szCs w:val="22"/>
        </w:rPr>
      </w:pPr>
      <w:r w:rsidRPr="00027DCC">
        <w:rPr>
          <w:rFonts w:ascii="Times New Roman" w:hAnsi="Times New Roman"/>
          <w:sz w:val="22"/>
          <w:szCs w:val="22"/>
        </w:rPr>
        <w:t xml:space="preserve">Outcome: Streamlines worker qualification checks and ensures </w:t>
      </w:r>
      <w:r w:rsidR="006D2923">
        <w:rPr>
          <w:rFonts w:ascii="Times New Roman" w:hAnsi="Times New Roman"/>
          <w:sz w:val="22"/>
          <w:szCs w:val="22"/>
        </w:rPr>
        <w:t>fidelity of ABC curriculum</w:t>
      </w:r>
    </w:p>
    <w:p w:rsidR="005038C9" w:rsidRDefault="005038C9" w:rsidP="00B54882">
      <w:pPr>
        <w:ind w:left="0" w:right="-90" w:firstLine="0"/>
        <w:rPr>
          <w:rFonts w:ascii="Times New Roman" w:hAnsi="Times New Roman"/>
          <w:b/>
          <w:u w:val="single"/>
        </w:rPr>
      </w:pPr>
    </w:p>
    <w:p w:rsidR="005038C9" w:rsidRDefault="005038C9" w:rsidP="00B54882">
      <w:pPr>
        <w:ind w:left="0" w:right="-90" w:firstLine="0"/>
        <w:rPr>
          <w:rFonts w:ascii="Times New Roman" w:hAnsi="Times New Roman"/>
          <w:i/>
        </w:rPr>
      </w:pPr>
      <w:r>
        <w:rPr>
          <w:rFonts w:ascii="Times New Roman" w:hAnsi="Times New Roman"/>
          <w:i/>
        </w:rPr>
        <w:t>Direct Care Worker Registry- Step by step process</w:t>
      </w:r>
    </w:p>
    <w:p w:rsidR="005038C9" w:rsidRPr="00FF3FC1" w:rsidRDefault="005038C9" w:rsidP="00027DCC">
      <w:pPr>
        <w:pStyle w:val="ListParagraph"/>
        <w:numPr>
          <w:ilvl w:val="0"/>
          <w:numId w:val="21"/>
        </w:numPr>
        <w:ind w:right="-90"/>
        <w:rPr>
          <w:rFonts w:ascii="Times New Roman" w:hAnsi="Times New Roman"/>
          <w:sz w:val="22"/>
          <w:szCs w:val="22"/>
        </w:rPr>
      </w:pPr>
      <w:r w:rsidRPr="00FF3FC1">
        <w:rPr>
          <w:rFonts w:ascii="Times New Roman" w:hAnsi="Times New Roman"/>
          <w:sz w:val="22"/>
          <w:szCs w:val="22"/>
        </w:rPr>
        <w:t>DCW completes modular or full training</w:t>
      </w:r>
    </w:p>
    <w:p w:rsidR="005038C9" w:rsidRPr="00FF3FC1" w:rsidRDefault="005038C9" w:rsidP="00027DCC">
      <w:pPr>
        <w:pStyle w:val="ListParagraph"/>
        <w:numPr>
          <w:ilvl w:val="0"/>
          <w:numId w:val="21"/>
        </w:numPr>
        <w:ind w:right="-90"/>
        <w:rPr>
          <w:rFonts w:ascii="Times New Roman" w:hAnsi="Times New Roman"/>
          <w:sz w:val="22"/>
          <w:szCs w:val="22"/>
        </w:rPr>
      </w:pPr>
      <w:r>
        <w:rPr>
          <w:rFonts w:ascii="Times New Roman" w:hAnsi="Times New Roman"/>
          <w:sz w:val="22"/>
          <w:szCs w:val="22"/>
        </w:rPr>
        <w:t>O</w:t>
      </w:r>
      <w:r w:rsidRPr="00FF3FC1">
        <w:rPr>
          <w:rFonts w:ascii="Times New Roman" w:hAnsi="Times New Roman"/>
          <w:sz w:val="22"/>
          <w:szCs w:val="22"/>
        </w:rPr>
        <w:t>rganization enters documentation of DCW demonstrated competency into DCW registry</w:t>
      </w:r>
    </w:p>
    <w:p w:rsidR="005038C9" w:rsidRPr="00FF3FC1" w:rsidRDefault="005038C9" w:rsidP="00027DCC">
      <w:pPr>
        <w:pStyle w:val="ListParagraph"/>
        <w:numPr>
          <w:ilvl w:val="0"/>
          <w:numId w:val="21"/>
        </w:numPr>
        <w:ind w:right="-90"/>
        <w:rPr>
          <w:rFonts w:ascii="Times New Roman" w:hAnsi="Times New Roman"/>
          <w:sz w:val="22"/>
          <w:szCs w:val="22"/>
        </w:rPr>
      </w:pPr>
      <w:r w:rsidRPr="00FF3FC1">
        <w:rPr>
          <w:rFonts w:ascii="Times New Roman" w:hAnsi="Times New Roman"/>
          <w:sz w:val="22"/>
          <w:szCs w:val="22"/>
        </w:rPr>
        <w:t>DCW and their qualifications appear on state DCW registry (Privacy level specifications = TBD)</w:t>
      </w:r>
    </w:p>
    <w:p w:rsidR="005038C9" w:rsidRPr="00FF3FC1" w:rsidRDefault="005038C9" w:rsidP="00027DCC">
      <w:pPr>
        <w:pStyle w:val="ListParagraph"/>
        <w:numPr>
          <w:ilvl w:val="0"/>
          <w:numId w:val="21"/>
        </w:numPr>
        <w:ind w:right="-90"/>
        <w:rPr>
          <w:rFonts w:ascii="Times New Roman" w:hAnsi="Times New Roman"/>
          <w:sz w:val="22"/>
          <w:szCs w:val="22"/>
        </w:rPr>
      </w:pPr>
      <w:r w:rsidRPr="00FF3FC1">
        <w:rPr>
          <w:rFonts w:ascii="Times New Roman" w:hAnsi="Times New Roman"/>
          <w:sz w:val="22"/>
          <w:szCs w:val="22"/>
        </w:rPr>
        <w:t>Detailed transcript are issued upon request</w:t>
      </w:r>
    </w:p>
    <w:p w:rsidR="005038C9" w:rsidRDefault="005038C9" w:rsidP="00B54882">
      <w:pPr>
        <w:ind w:left="0" w:right="-90" w:firstLine="0"/>
        <w:rPr>
          <w:rFonts w:ascii="Times New Roman" w:hAnsi="Times New Roman"/>
          <w:b/>
          <w:u w:val="single"/>
        </w:rPr>
      </w:pPr>
    </w:p>
    <w:p w:rsidR="006D2923" w:rsidRDefault="006D2923" w:rsidP="00B54882">
      <w:pPr>
        <w:ind w:left="0" w:right="-90" w:firstLine="0"/>
        <w:rPr>
          <w:rFonts w:ascii="Times New Roman" w:hAnsi="Times New Roman"/>
          <w:i/>
        </w:rPr>
      </w:pPr>
    </w:p>
    <w:p w:rsidR="005038C9" w:rsidRDefault="005038C9" w:rsidP="00B54882">
      <w:pPr>
        <w:ind w:left="0" w:right="-90" w:firstLine="0"/>
        <w:rPr>
          <w:rFonts w:ascii="Times New Roman" w:hAnsi="Times New Roman"/>
          <w:i/>
        </w:rPr>
      </w:pPr>
      <w:r>
        <w:rPr>
          <w:rFonts w:ascii="Times New Roman" w:hAnsi="Times New Roman"/>
          <w:i/>
        </w:rPr>
        <w:t>Discussion of proposed models</w:t>
      </w:r>
    </w:p>
    <w:p w:rsidR="005038C9" w:rsidRDefault="005038C9" w:rsidP="00B54882">
      <w:pPr>
        <w:ind w:left="0" w:right="-90" w:firstLine="0"/>
        <w:rPr>
          <w:rFonts w:ascii="Times New Roman" w:hAnsi="Times New Roman"/>
        </w:rPr>
      </w:pPr>
      <w:r>
        <w:rPr>
          <w:rFonts w:ascii="Times New Roman" w:hAnsi="Times New Roman"/>
        </w:rPr>
        <w:t>The advisory group discussed the necessity of an agency or organization having to register with a 3</w:t>
      </w:r>
      <w:r w:rsidRPr="009245ED">
        <w:rPr>
          <w:rFonts w:ascii="Times New Roman" w:hAnsi="Times New Roman"/>
          <w:vertAlign w:val="superscript"/>
        </w:rPr>
        <w:t>rd</w:t>
      </w:r>
      <w:r>
        <w:rPr>
          <w:rFonts w:ascii="Times New Roman" w:hAnsi="Times New Roman"/>
        </w:rPr>
        <w:t xml:space="preserve"> party contractor charged with overseeing the train-the-trainer system. Issues such as maintaining integrity of the curriculum and the adult-learner </w:t>
      </w:r>
      <w:r w:rsidR="006D2923">
        <w:rPr>
          <w:rFonts w:ascii="Times New Roman" w:hAnsi="Times New Roman"/>
        </w:rPr>
        <w:t xml:space="preserve">model </w:t>
      </w:r>
      <w:r>
        <w:rPr>
          <w:rFonts w:ascii="Times New Roman" w:hAnsi="Times New Roman"/>
        </w:rPr>
        <w:t xml:space="preserve">were discussed. It was noted that registrations fees would support the maintenance and the process of updating the curriculum. Advisory Group members stated the goal should be to make the curriculum universally available while maintaining the quality. </w:t>
      </w:r>
    </w:p>
    <w:p w:rsidR="005038C9" w:rsidRDefault="005038C9" w:rsidP="00B54882">
      <w:pPr>
        <w:ind w:left="0" w:right="-90" w:firstLine="0"/>
        <w:rPr>
          <w:rFonts w:ascii="Times New Roman" w:hAnsi="Times New Roman"/>
        </w:rPr>
      </w:pPr>
      <w:r>
        <w:rPr>
          <w:rFonts w:ascii="Times New Roman" w:hAnsi="Times New Roman"/>
        </w:rPr>
        <w:t xml:space="preserve">The advisory group members also discussed the scope of the direct care worker </w:t>
      </w:r>
      <w:r w:rsidR="006D2923">
        <w:rPr>
          <w:rFonts w:ascii="Times New Roman" w:hAnsi="Times New Roman"/>
        </w:rPr>
        <w:t>registry;</w:t>
      </w:r>
      <w:r>
        <w:rPr>
          <w:rFonts w:ascii="Times New Roman" w:hAnsi="Times New Roman"/>
        </w:rPr>
        <w:t xml:space="preserve"> specifically whether the registry should include additional allied health positions such as Home Health Aides (HHA), Certified Nursing Assistants (CNA), Direct Support Professionals (DSP), and Medication Administration Program (MAP) trainees. Additionally</w:t>
      </w:r>
      <w:r w:rsidR="006D2923">
        <w:rPr>
          <w:rFonts w:ascii="Times New Roman" w:hAnsi="Times New Roman"/>
        </w:rPr>
        <w:t>,</w:t>
      </w:r>
      <w:r>
        <w:rPr>
          <w:rFonts w:ascii="Times New Roman" w:hAnsi="Times New Roman"/>
        </w:rPr>
        <w:t xml:space="preserve"> the question was raised as to whether the registry would include ‘bad apple’ tracking – an indication when a worker has a record of fraud, formal complaints or a criminal record. The group also discussed the interface between the proposed direct care worker registry and The Rewarding Works registry, a registry of for PCAs seeking work and consumer seeking PCAs. </w:t>
      </w:r>
    </w:p>
    <w:p w:rsidR="005038C9" w:rsidRDefault="005038C9" w:rsidP="007732A7">
      <w:pPr>
        <w:ind w:left="0" w:right="-90" w:firstLine="0"/>
        <w:rPr>
          <w:rFonts w:ascii="Times New Roman" w:hAnsi="Times New Roman"/>
        </w:rPr>
      </w:pPr>
      <w:r>
        <w:rPr>
          <w:rFonts w:ascii="Times New Roman" w:hAnsi="Times New Roman"/>
        </w:rPr>
        <w:t xml:space="preserve">The Advisory Group did not reach a consensus regarding the TTT process, Organization tracking, or DCW registry. </w:t>
      </w:r>
    </w:p>
    <w:p w:rsidR="005038C9" w:rsidRDefault="005038C9" w:rsidP="00B54882">
      <w:pPr>
        <w:ind w:left="0" w:right="-90" w:firstLine="0"/>
        <w:rPr>
          <w:rFonts w:ascii="Times New Roman" w:hAnsi="Times New Roman"/>
        </w:rPr>
      </w:pPr>
    </w:p>
    <w:p w:rsidR="005038C9" w:rsidRDefault="005038C9" w:rsidP="00B54882">
      <w:pPr>
        <w:ind w:left="0" w:right="-90" w:firstLine="0"/>
        <w:rPr>
          <w:rFonts w:ascii="Times New Roman" w:hAnsi="Times New Roman"/>
          <w:b/>
          <w:u w:val="single"/>
        </w:rPr>
      </w:pPr>
    </w:p>
    <w:p w:rsidR="005038C9" w:rsidRPr="00125CA0" w:rsidRDefault="005038C9" w:rsidP="00B54882">
      <w:pPr>
        <w:ind w:left="0" w:right="-90" w:firstLine="0"/>
        <w:rPr>
          <w:rFonts w:ascii="Times New Roman" w:hAnsi="Times New Roman"/>
          <w:b/>
          <w:i/>
          <w:color w:val="FF0000"/>
        </w:rPr>
      </w:pPr>
      <w:r w:rsidRPr="00763336">
        <w:rPr>
          <w:rFonts w:ascii="Times New Roman" w:hAnsi="Times New Roman"/>
          <w:b/>
          <w:u w:val="single"/>
        </w:rPr>
        <w:t>Next Meeting</w:t>
      </w:r>
      <w:r>
        <w:rPr>
          <w:rFonts w:ascii="Times New Roman" w:hAnsi="Times New Roman"/>
          <w:i/>
        </w:rPr>
        <w:t xml:space="preserve"> </w:t>
      </w:r>
    </w:p>
    <w:p w:rsidR="005038C9" w:rsidRPr="00763336" w:rsidRDefault="005038C9" w:rsidP="00B54882">
      <w:pPr>
        <w:ind w:left="0" w:right="-90" w:firstLine="0"/>
        <w:rPr>
          <w:rFonts w:ascii="Times New Roman" w:hAnsi="Times New Roman"/>
          <w:b/>
        </w:rPr>
      </w:pPr>
      <w:r>
        <w:rPr>
          <w:rFonts w:ascii="Times New Roman" w:hAnsi="Times New Roman"/>
          <w:b/>
        </w:rPr>
        <w:t>TBD - January</w:t>
      </w:r>
    </w:p>
    <w:p w:rsidR="005038C9" w:rsidRPr="00763336" w:rsidRDefault="005038C9" w:rsidP="00876FFD">
      <w:pPr>
        <w:ind w:left="0" w:right="-90" w:firstLine="0"/>
        <w:rPr>
          <w:rFonts w:ascii="Times New Roman" w:hAnsi="Times New Roman"/>
          <w:b/>
        </w:rPr>
      </w:pPr>
    </w:p>
    <w:p w:rsidR="005038C9" w:rsidRPr="004713BC" w:rsidRDefault="005038C9" w:rsidP="003215FB">
      <w:pPr>
        <w:ind w:left="0" w:right="-90" w:firstLine="0"/>
        <w:rPr>
          <w:rFonts w:ascii="Times New Roman" w:hAnsi="Times New Roman"/>
          <w:u w:val="single"/>
        </w:rPr>
      </w:pPr>
    </w:p>
    <w:sectPr w:rsidR="005038C9" w:rsidRPr="004713BC" w:rsidSect="00190C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C9" w:rsidRDefault="005038C9" w:rsidP="00BA72E0">
      <w:pPr>
        <w:spacing w:after="0" w:line="240" w:lineRule="auto"/>
      </w:pPr>
      <w:r>
        <w:separator/>
      </w:r>
    </w:p>
  </w:endnote>
  <w:endnote w:type="continuationSeparator" w:id="0">
    <w:p w:rsidR="005038C9" w:rsidRDefault="005038C9" w:rsidP="00BA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9" w:rsidRDefault="008955D7">
    <w:pPr>
      <w:pStyle w:val="Footer"/>
      <w:jc w:val="center"/>
    </w:pPr>
    <w:r>
      <w:fldChar w:fldCharType="begin"/>
    </w:r>
    <w:r>
      <w:instrText xml:space="preserve"> PAGE   \* MERGEFORMAT </w:instrText>
    </w:r>
    <w:r>
      <w:fldChar w:fldCharType="separate"/>
    </w:r>
    <w:r>
      <w:rPr>
        <w:noProof/>
      </w:rPr>
      <w:t>1</w:t>
    </w:r>
    <w:r>
      <w:rPr>
        <w:noProof/>
      </w:rPr>
      <w:fldChar w:fldCharType="end"/>
    </w:r>
  </w:p>
  <w:p w:rsidR="005038C9" w:rsidRDefault="0050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C9" w:rsidRDefault="005038C9" w:rsidP="00BA72E0">
      <w:pPr>
        <w:spacing w:after="0" w:line="240" w:lineRule="auto"/>
      </w:pPr>
      <w:r>
        <w:separator/>
      </w:r>
    </w:p>
  </w:footnote>
  <w:footnote w:type="continuationSeparator" w:id="0">
    <w:p w:rsidR="005038C9" w:rsidRDefault="005038C9" w:rsidP="00BA7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9" w:rsidRDefault="005038C9" w:rsidP="00190CE1">
    <w:pPr>
      <w:pStyle w:val="Header"/>
      <w:tabs>
        <w:tab w:val="clear" w:pos="9360"/>
      </w:tabs>
      <w:jc w:val="center"/>
      <w:rPr>
        <w:rFonts w:ascii="Times New Roman" w:hAnsi="Times New Roman"/>
      </w:rPr>
    </w:pPr>
    <w:r>
      <w:rPr>
        <w:rFonts w:ascii="Times New Roman" w:hAnsi="Times New Roman"/>
      </w:rPr>
      <w:t>EXECUTIVE OFFICE OF HEALTH AND HUMAN SERVICES</w:t>
    </w:r>
  </w:p>
  <w:p w:rsidR="005038C9" w:rsidRDefault="005038C9" w:rsidP="00190CE1">
    <w:pPr>
      <w:pStyle w:val="Header"/>
      <w:jc w:val="center"/>
      <w:rPr>
        <w:rFonts w:ascii="Times New Roman" w:hAnsi="Times New Roman"/>
        <w:b/>
      </w:rPr>
    </w:pPr>
  </w:p>
  <w:p w:rsidR="005038C9" w:rsidRPr="00BA72E0" w:rsidRDefault="005038C9" w:rsidP="00190CE1">
    <w:pPr>
      <w:pStyle w:val="Header"/>
      <w:jc w:val="center"/>
      <w:rPr>
        <w:rFonts w:ascii="Times New Roman" w:hAnsi="Times New Roman"/>
        <w:b/>
        <w:sz w:val="24"/>
        <w:szCs w:val="24"/>
      </w:rPr>
    </w:pPr>
    <w:r>
      <w:rPr>
        <w:rFonts w:ascii="Times New Roman" w:hAnsi="Times New Roman"/>
        <w:b/>
      </w:rPr>
      <w:t>PERSONAL AND HOME CARE AIDE STATE TRAINING (PHCAST)</w:t>
    </w:r>
  </w:p>
  <w:p w:rsidR="005038C9" w:rsidRDefault="00503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BCF"/>
    <w:multiLevelType w:val="hybridMultilevel"/>
    <w:tmpl w:val="7D2EC31C"/>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nsid w:val="06E94E52"/>
    <w:multiLevelType w:val="hybridMultilevel"/>
    <w:tmpl w:val="E8D847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101AB1"/>
    <w:multiLevelType w:val="hybridMultilevel"/>
    <w:tmpl w:val="476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13521"/>
    <w:multiLevelType w:val="hybridMultilevel"/>
    <w:tmpl w:val="042EDC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4B4C04"/>
    <w:multiLevelType w:val="hybridMultilevel"/>
    <w:tmpl w:val="EC006B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E41AAC"/>
    <w:multiLevelType w:val="hybridMultilevel"/>
    <w:tmpl w:val="032A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4769E"/>
    <w:multiLevelType w:val="hybridMultilevel"/>
    <w:tmpl w:val="C0D2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E2BB5"/>
    <w:multiLevelType w:val="hybridMultilevel"/>
    <w:tmpl w:val="02EA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D4979"/>
    <w:multiLevelType w:val="hybridMultilevel"/>
    <w:tmpl w:val="C9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B375D"/>
    <w:multiLevelType w:val="hybridMultilevel"/>
    <w:tmpl w:val="52D4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B7720"/>
    <w:multiLevelType w:val="hybridMultilevel"/>
    <w:tmpl w:val="CE38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B6D9F"/>
    <w:multiLevelType w:val="hybridMultilevel"/>
    <w:tmpl w:val="99DA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23F1F"/>
    <w:multiLevelType w:val="hybridMultilevel"/>
    <w:tmpl w:val="797E752C"/>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3">
    <w:nsid w:val="53B50933"/>
    <w:multiLevelType w:val="hybridMultilevel"/>
    <w:tmpl w:val="52B4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67EC7"/>
    <w:multiLevelType w:val="hybridMultilevel"/>
    <w:tmpl w:val="E93C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02912"/>
    <w:multiLevelType w:val="hybridMultilevel"/>
    <w:tmpl w:val="90E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6269A1"/>
    <w:multiLevelType w:val="hybridMultilevel"/>
    <w:tmpl w:val="05E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126A3"/>
    <w:multiLevelType w:val="hybridMultilevel"/>
    <w:tmpl w:val="0C72F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BFE0A68"/>
    <w:multiLevelType w:val="hybridMultilevel"/>
    <w:tmpl w:val="A086BEC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DF1652F"/>
    <w:multiLevelType w:val="hybridMultilevel"/>
    <w:tmpl w:val="3A124B3A"/>
    <w:lvl w:ilvl="0" w:tplc="36DC27FE">
      <w:start w:val="33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137A26"/>
    <w:multiLevelType w:val="hybridMultilevel"/>
    <w:tmpl w:val="A8E6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0"/>
  </w:num>
  <w:num w:numId="4">
    <w:abstractNumId w:val="19"/>
  </w:num>
  <w:num w:numId="5">
    <w:abstractNumId w:val="15"/>
  </w:num>
  <w:num w:numId="6">
    <w:abstractNumId w:val="16"/>
  </w:num>
  <w:num w:numId="7">
    <w:abstractNumId w:val="9"/>
  </w:num>
  <w:num w:numId="8">
    <w:abstractNumId w:val="7"/>
  </w:num>
  <w:num w:numId="9">
    <w:abstractNumId w:val="0"/>
  </w:num>
  <w:num w:numId="10">
    <w:abstractNumId w:val="12"/>
  </w:num>
  <w:num w:numId="11">
    <w:abstractNumId w:val="5"/>
  </w:num>
  <w:num w:numId="12">
    <w:abstractNumId w:val="14"/>
  </w:num>
  <w:num w:numId="13">
    <w:abstractNumId w:val="6"/>
  </w:num>
  <w:num w:numId="14">
    <w:abstractNumId w:val="11"/>
  </w:num>
  <w:num w:numId="15">
    <w:abstractNumId w:val="8"/>
  </w:num>
  <w:num w:numId="16">
    <w:abstractNumId w:val="1"/>
  </w:num>
  <w:num w:numId="17">
    <w:abstractNumId w:val="18"/>
  </w:num>
  <w:num w:numId="18">
    <w:abstractNumId w:val="17"/>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E0"/>
    <w:rsid w:val="00001C3C"/>
    <w:rsid w:val="00003154"/>
    <w:rsid w:val="00004BE7"/>
    <w:rsid w:val="00013DA6"/>
    <w:rsid w:val="00024EF3"/>
    <w:rsid w:val="00025719"/>
    <w:rsid w:val="00027DCC"/>
    <w:rsid w:val="00057A0C"/>
    <w:rsid w:val="000760BF"/>
    <w:rsid w:val="000A5613"/>
    <w:rsid w:val="000C43B7"/>
    <w:rsid w:val="000C791A"/>
    <w:rsid w:val="000E301D"/>
    <w:rsid w:val="000E5AA9"/>
    <w:rsid w:val="000F59CF"/>
    <w:rsid w:val="000F7AF0"/>
    <w:rsid w:val="00100957"/>
    <w:rsid w:val="00125CA0"/>
    <w:rsid w:val="001531E1"/>
    <w:rsid w:val="00157AAA"/>
    <w:rsid w:val="00165087"/>
    <w:rsid w:val="00190CE1"/>
    <w:rsid w:val="00192EEB"/>
    <w:rsid w:val="00197A24"/>
    <w:rsid w:val="001B719C"/>
    <w:rsid w:val="001C1276"/>
    <w:rsid w:val="001C7A9E"/>
    <w:rsid w:val="001D2E3B"/>
    <w:rsid w:val="001D7A4C"/>
    <w:rsid w:val="001F54DC"/>
    <w:rsid w:val="00200241"/>
    <w:rsid w:val="002146F5"/>
    <w:rsid w:val="00231E25"/>
    <w:rsid w:val="00240E98"/>
    <w:rsid w:val="00261A35"/>
    <w:rsid w:val="00290888"/>
    <w:rsid w:val="002A28BB"/>
    <w:rsid w:val="002A6DEF"/>
    <w:rsid w:val="002D2228"/>
    <w:rsid w:val="002D49BD"/>
    <w:rsid w:val="00316C01"/>
    <w:rsid w:val="003215FB"/>
    <w:rsid w:val="003332F0"/>
    <w:rsid w:val="003432F8"/>
    <w:rsid w:val="00353EA5"/>
    <w:rsid w:val="00375937"/>
    <w:rsid w:val="0039516F"/>
    <w:rsid w:val="003A2159"/>
    <w:rsid w:val="003D3A68"/>
    <w:rsid w:val="003F05F6"/>
    <w:rsid w:val="003F080A"/>
    <w:rsid w:val="003F12D4"/>
    <w:rsid w:val="003F5D3E"/>
    <w:rsid w:val="00402191"/>
    <w:rsid w:val="004307A8"/>
    <w:rsid w:val="00462E79"/>
    <w:rsid w:val="004713BC"/>
    <w:rsid w:val="00472BC2"/>
    <w:rsid w:val="005038C9"/>
    <w:rsid w:val="00532378"/>
    <w:rsid w:val="00564138"/>
    <w:rsid w:val="00590C51"/>
    <w:rsid w:val="005C6E75"/>
    <w:rsid w:val="005D4F8A"/>
    <w:rsid w:val="005E5B6D"/>
    <w:rsid w:val="005F6E01"/>
    <w:rsid w:val="006218E3"/>
    <w:rsid w:val="00641BE8"/>
    <w:rsid w:val="00662F9D"/>
    <w:rsid w:val="0066325D"/>
    <w:rsid w:val="00681752"/>
    <w:rsid w:val="00696763"/>
    <w:rsid w:val="006A1391"/>
    <w:rsid w:val="006A2E8B"/>
    <w:rsid w:val="006A54CC"/>
    <w:rsid w:val="006C4B00"/>
    <w:rsid w:val="006C67C5"/>
    <w:rsid w:val="006D2923"/>
    <w:rsid w:val="006D5175"/>
    <w:rsid w:val="007139B2"/>
    <w:rsid w:val="00763336"/>
    <w:rsid w:val="007668F5"/>
    <w:rsid w:val="007732A7"/>
    <w:rsid w:val="0078209D"/>
    <w:rsid w:val="00782E29"/>
    <w:rsid w:val="007921CA"/>
    <w:rsid w:val="00792A45"/>
    <w:rsid w:val="007970A3"/>
    <w:rsid w:val="007A18EA"/>
    <w:rsid w:val="007E2373"/>
    <w:rsid w:val="007E2B63"/>
    <w:rsid w:val="008012AE"/>
    <w:rsid w:val="00821057"/>
    <w:rsid w:val="008403F7"/>
    <w:rsid w:val="00876FFD"/>
    <w:rsid w:val="008955D7"/>
    <w:rsid w:val="009023C8"/>
    <w:rsid w:val="00902DA5"/>
    <w:rsid w:val="00920A77"/>
    <w:rsid w:val="009245ED"/>
    <w:rsid w:val="00956AF5"/>
    <w:rsid w:val="009A181D"/>
    <w:rsid w:val="00A06ED9"/>
    <w:rsid w:val="00A27F19"/>
    <w:rsid w:val="00AB24BC"/>
    <w:rsid w:val="00AD1699"/>
    <w:rsid w:val="00AD1752"/>
    <w:rsid w:val="00B16175"/>
    <w:rsid w:val="00B54882"/>
    <w:rsid w:val="00B62E2E"/>
    <w:rsid w:val="00B77265"/>
    <w:rsid w:val="00B86C21"/>
    <w:rsid w:val="00BA2ED3"/>
    <w:rsid w:val="00BA72E0"/>
    <w:rsid w:val="00BA7D18"/>
    <w:rsid w:val="00BC138E"/>
    <w:rsid w:val="00C66A0B"/>
    <w:rsid w:val="00C734BF"/>
    <w:rsid w:val="00CA2515"/>
    <w:rsid w:val="00CB2320"/>
    <w:rsid w:val="00CD404C"/>
    <w:rsid w:val="00CD42D0"/>
    <w:rsid w:val="00CD4330"/>
    <w:rsid w:val="00CE01C4"/>
    <w:rsid w:val="00CF3676"/>
    <w:rsid w:val="00CF6B10"/>
    <w:rsid w:val="00D10BF7"/>
    <w:rsid w:val="00D154E6"/>
    <w:rsid w:val="00D3470A"/>
    <w:rsid w:val="00D36A36"/>
    <w:rsid w:val="00D459B1"/>
    <w:rsid w:val="00D72555"/>
    <w:rsid w:val="00D742A1"/>
    <w:rsid w:val="00D84D37"/>
    <w:rsid w:val="00D97594"/>
    <w:rsid w:val="00DE581F"/>
    <w:rsid w:val="00E20D36"/>
    <w:rsid w:val="00E35BA9"/>
    <w:rsid w:val="00E53B6A"/>
    <w:rsid w:val="00E7441F"/>
    <w:rsid w:val="00E75AA0"/>
    <w:rsid w:val="00E907DD"/>
    <w:rsid w:val="00EA2B92"/>
    <w:rsid w:val="00EB2382"/>
    <w:rsid w:val="00ED5554"/>
    <w:rsid w:val="00EE0D11"/>
    <w:rsid w:val="00F056C0"/>
    <w:rsid w:val="00F115FE"/>
    <w:rsid w:val="00F25020"/>
    <w:rsid w:val="00F33088"/>
    <w:rsid w:val="00F46F7E"/>
    <w:rsid w:val="00F73FCC"/>
    <w:rsid w:val="00F74CC0"/>
    <w:rsid w:val="00F91F87"/>
    <w:rsid w:val="00FE036C"/>
    <w:rsid w:val="00FF2309"/>
    <w:rsid w:val="00FF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52"/>
    <w:pPr>
      <w:spacing w:after="120" w:line="276"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72E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72E0"/>
    <w:rPr>
      <w:rFonts w:cs="Times New Roman"/>
    </w:rPr>
  </w:style>
  <w:style w:type="paragraph" w:styleId="Footer">
    <w:name w:val="footer"/>
    <w:basedOn w:val="Normal"/>
    <w:link w:val="FooterChar"/>
    <w:uiPriority w:val="99"/>
    <w:rsid w:val="00BA72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72E0"/>
    <w:rPr>
      <w:rFonts w:cs="Times New Roman"/>
    </w:rPr>
  </w:style>
  <w:style w:type="paragraph" w:styleId="BalloonText">
    <w:name w:val="Balloon Text"/>
    <w:basedOn w:val="Normal"/>
    <w:link w:val="BalloonTextChar"/>
    <w:uiPriority w:val="99"/>
    <w:semiHidden/>
    <w:rsid w:val="00BA72E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A72E0"/>
    <w:rPr>
      <w:rFonts w:ascii="Tahoma" w:hAnsi="Tahoma"/>
      <w:sz w:val="16"/>
    </w:rPr>
  </w:style>
  <w:style w:type="paragraph" w:styleId="ListParagraph">
    <w:name w:val="List Paragraph"/>
    <w:basedOn w:val="Normal"/>
    <w:uiPriority w:val="99"/>
    <w:qFormat/>
    <w:rsid w:val="00290888"/>
    <w:pPr>
      <w:spacing w:after="0" w:line="240" w:lineRule="auto"/>
      <w:ind w:firstLine="0"/>
      <w:contextualSpacing/>
    </w:pPr>
    <w:rPr>
      <w:rFonts w:eastAsia="Times New Roman"/>
      <w:sz w:val="24"/>
      <w:szCs w:val="24"/>
    </w:rPr>
  </w:style>
  <w:style w:type="character" w:styleId="CommentReference">
    <w:name w:val="annotation reference"/>
    <w:basedOn w:val="DefaultParagraphFont"/>
    <w:uiPriority w:val="99"/>
    <w:semiHidden/>
    <w:rsid w:val="00157AAA"/>
    <w:rPr>
      <w:rFonts w:cs="Times New Roman"/>
      <w:sz w:val="16"/>
      <w:szCs w:val="16"/>
    </w:rPr>
  </w:style>
  <w:style w:type="paragraph" w:styleId="CommentText">
    <w:name w:val="annotation text"/>
    <w:basedOn w:val="Normal"/>
    <w:link w:val="CommentTextChar"/>
    <w:uiPriority w:val="99"/>
    <w:semiHidden/>
    <w:rsid w:val="00157AA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57AAA"/>
    <w:rPr>
      <w:rFonts w:cs="Times New Roman"/>
    </w:rPr>
  </w:style>
  <w:style w:type="paragraph" w:styleId="CommentSubject">
    <w:name w:val="annotation subject"/>
    <w:basedOn w:val="CommentText"/>
    <w:next w:val="CommentText"/>
    <w:link w:val="CommentSubjectChar"/>
    <w:uiPriority w:val="99"/>
    <w:semiHidden/>
    <w:rsid w:val="00157AAA"/>
    <w:rPr>
      <w:b/>
      <w:bCs/>
    </w:rPr>
  </w:style>
  <w:style w:type="character" w:customStyle="1" w:styleId="CommentSubjectChar">
    <w:name w:val="Comment Subject Char"/>
    <w:basedOn w:val="CommentTextChar"/>
    <w:link w:val="CommentSubject"/>
    <w:uiPriority w:val="99"/>
    <w:semiHidden/>
    <w:locked/>
    <w:rsid w:val="00157AAA"/>
    <w:rPr>
      <w:rFonts w:cs="Times New Roman"/>
      <w:b/>
      <w:bCs/>
    </w:rPr>
  </w:style>
  <w:style w:type="character" w:styleId="Emphasis">
    <w:name w:val="Emphasis"/>
    <w:basedOn w:val="DefaultParagraphFont"/>
    <w:uiPriority w:val="99"/>
    <w:qFormat/>
    <w:rsid w:val="0037593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52"/>
    <w:pPr>
      <w:spacing w:after="120" w:line="276"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72E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72E0"/>
    <w:rPr>
      <w:rFonts w:cs="Times New Roman"/>
    </w:rPr>
  </w:style>
  <w:style w:type="paragraph" w:styleId="Footer">
    <w:name w:val="footer"/>
    <w:basedOn w:val="Normal"/>
    <w:link w:val="FooterChar"/>
    <w:uiPriority w:val="99"/>
    <w:rsid w:val="00BA72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72E0"/>
    <w:rPr>
      <w:rFonts w:cs="Times New Roman"/>
    </w:rPr>
  </w:style>
  <w:style w:type="paragraph" w:styleId="BalloonText">
    <w:name w:val="Balloon Text"/>
    <w:basedOn w:val="Normal"/>
    <w:link w:val="BalloonTextChar"/>
    <w:uiPriority w:val="99"/>
    <w:semiHidden/>
    <w:rsid w:val="00BA72E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A72E0"/>
    <w:rPr>
      <w:rFonts w:ascii="Tahoma" w:hAnsi="Tahoma"/>
      <w:sz w:val="16"/>
    </w:rPr>
  </w:style>
  <w:style w:type="paragraph" w:styleId="ListParagraph">
    <w:name w:val="List Paragraph"/>
    <w:basedOn w:val="Normal"/>
    <w:uiPriority w:val="99"/>
    <w:qFormat/>
    <w:rsid w:val="00290888"/>
    <w:pPr>
      <w:spacing w:after="0" w:line="240" w:lineRule="auto"/>
      <w:ind w:firstLine="0"/>
      <w:contextualSpacing/>
    </w:pPr>
    <w:rPr>
      <w:rFonts w:eastAsia="Times New Roman"/>
      <w:sz w:val="24"/>
      <w:szCs w:val="24"/>
    </w:rPr>
  </w:style>
  <w:style w:type="character" w:styleId="CommentReference">
    <w:name w:val="annotation reference"/>
    <w:basedOn w:val="DefaultParagraphFont"/>
    <w:uiPriority w:val="99"/>
    <w:semiHidden/>
    <w:rsid w:val="00157AAA"/>
    <w:rPr>
      <w:rFonts w:cs="Times New Roman"/>
      <w:sz w:val="16"/>
      <w:szCs w:val="16"/>
    </w:rPr>
  </w:style>
  <w:style w:type="paragraph" w:styleId="CommentText">
    <w:name w:val="annotation text"/>
    <w:basedOn w:val="Normal"/>
    <w:link w:val="CommentTextChar"/>
    <w:uiPriority w:val="99"/>
    <w:semiHidden/>
    <w:rsid w:val="00157AA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57AAA"/>
    <w:rPr>
      <w:rFonts w:cs="Times New Roman"/>
    </w:rPr>
  </w:style>
  <w:style w:type="paragraph" w:styleId="CommentSubject">
    <w:name w:val="annotation subject"/>
    <w:basedOn w:val="CommentText"/>
    <w:next w:val="CommentText"/>
    <w:link w:val="CommentSubjectChar"/>
    <w:uiPriority w:val="99"/>
    <w:semiHidden/>
    <w:rsid w:val="00157AAA"/>
    <w:rPr>
      <w:b/>
      <w:bCs/>
    </w:rPr>
  </w:style>
  <w:style w:type="character" w:customStyle="1" w:styleId="CommentSubjectChar">
    <w:name w:val="Comment Subject Char"/>
    <w:basedOn w:val="CommentTextChar"/>
    <w:link w:val="CommentSubject"/>
    <w:uiPriority w:val="99"/>
    <w:semiHidden/>
    <w:locked/>
    <w:rsid w:val="00157AAA"/>
    <w:rPr>
      <w:rFonts w:cs="Times New Roman"/>
      <w:b/>
      <w:bCs/>
    </w:rPr>
  </w:style>
  <w:style w:type="character" w:styleId="Emphasis">
    <w:name w:val="Emphasis"/>
    <w:basedOn w:val="DefaultParagraphFont"/>
    <w:uiPriority w:val="99"/>
    <w:qFormat/>
    <w:rsid w:val="0037593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6411">
      <w:marLeft w:val="0"/>
      <w:marRight w:val="0"/>
      <w:marTop w:val="0"/>
      <w:marBottom w:val="0"/>
      <w:divBdr>
        <w:top w:val="none" w:sz="0" w:space="0" w:color="auto"/>
        <w:left w:val="none" w:sz="0" w:space="0" w:color="auto"/>
        <w:bottom w:val="none" w:sz="0" w:space="0" w:color="auto"/>
        <w:right w:val="none" w:sz="0" w:space="0" w:color="auto"/>
      </w:divBdr>
    </w:div>
    <w:div w:id="859706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PHCAST Advisory Group Meeting</vt:lpstr>
    </vt:vector>
  </TitlesOfParts>
  <Company>UMASS Medical School</Company>
  <LinksUpToDate>false</LinksUpToDate>
  <CharactersWithSpaces>7891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2013-02-01T18:22:00Z</dcterms:created>
  <dc:creator>KRussell</dc:creator>
  <lastModifiedBy>Visconti, Ann (EHS)</lastModifiedBy>
  <dcterms:modified xsi:type="dcterms:W3CDTF">2013-02-01T18:22:00Z</dcterms:modified>
  <revision>2</revision>
  <dc:title>PHCAST Advisory Group Meeting</dc:title>
</coreProperties>
</file>