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8694" w14:textId="77777777" w:rsidR="00A626B1" w:rsidRDefault="00A626B1" w:rsidP="00A626B1">
      <w:pPr>
        <w:spacing w:after="0" w:line="240" w:lineRule="auto"/>
        <w:jc w:val="center"/>
      </w:pPr>
      <w:r>
        <w:t>Autism Commission</w:t>
      </w:r>
    </w:p>
    <w:p w14:paraId="576CBBD3" w14:textId="77777777" w:rsidR="00A626B1" w:rsidRDefault="00A626B1" w:rsidP="00A626B1">
      <w:pPr>
        <w:spacing w:after="0" w:line="240" w:lineRule="auto"/>
        <w:jc w:val="center"/>
      </w:pPr>
      <w:r>
        <w:t>Housing Sub-Committee meeting Minutes</w:t>
      </w:r>
    </w:p>
    <w:p w14:paraId="016E6240" w14:textId="77777777" w:rsidR="00A626B1" w:rsidRDefault="00A626B1" w:rsidP="00A626B1">
      <w:pPr>
        <w:spacing w:after="0" w:line="240" w:lineRule="auto"/>
        <w:jc w:val="center"/>
      </w:pPr>
      <w:r>
        <w:t>April 11, 2018, 11:00am–1:00pm</w:t>
      </w:r>
    </w:p>
    <w:p w14:paraId="02BBE781" w14:textId="77777777" w:rsidR="00A626B1" w:rsidRDefault="00A626B1" w:rsidP="00A626B1">
      <w:pPr>
        <w:spacing w:after="0" w:line="240" w:lineRule="auto"/>
        <w:jc w:val="center"/>
      </w:pPr>
      <w:r>
        <w:t>500 Harrison Avenue – Boston, MA</w:t>
      </w:r>
    </w:p>
    <w:p w14:paraId="7DACE074" w14:textId="77777777" w:rsidR="00A626B1" w:rsidRDefault="00A626B1" w:rsidP="00A626B1">
      <w:pPr>
        <w:spacing w:after="0" w:line="240" w:lineRule="auto"/>
        <w:jc w:val="center"/>
      </w:pPr>
    </w:p>
    <w:p w14:paraId="6C2BCE5D" w14:textId="77777777" w:rsidR="00A626B1" w:rsidRDefault="00A626B1" w:rsidP="00A626B1">
      <w:pPr>
        <w:spacing w:after="0" w:line="240" w:lineRule="auto"/>
      </w:pPr>
    </w:p>
    <w:p w14:paraId="6798BFFE" w14:textId="77777777" w:rsidR="00A626B1" w:rsidRDefault="00A626B1" w:rsidP="00A626B1">
      <w:r>
        <w:t>Members present: Dan Burke (chair), Ayana Gonzalez (co-chair), Carolyn Kain, Nan Leonard, Dianne Lescinskas, Victor Hernandez, Kevin Barrett, Karen Mariscal and Lea Hill</w:t>
      </w:r>
    </w:p>
    <w:p w14:paraId="6A0A5700" w14:textId="77777777" w:rsidR="00A626B1" w:rsidRDefault="00A626B1" w:rsidP="00A626B1">
      <w:r>
        <w:t>Members accessing the meeting remotely:  Leo Sarkissian</w:t>
      </w:r>
    </w:p>
    <w:p w14:paraId="29B89223" w14:textId="77777777" w:rsidR="004940F5" w:rsidRDefault="00A626B1" w:rsidP="00A626B1">
      <w:r>
        <w:t>Dan Burke, the Chair, called the meeting to order and welcomed the members to the meeting of this Sub-Committee.  Mr. Burke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The minutes from the last meeting in December were reviewed and approved unanimously.</w:t>
      </w:r>
    </w:p>
    <w:p w14:paraId="28CB1B36" w14:textId="77777777" w:rsidR="00A626B1" w:rsidRDefault="00A626B1" w:rsidP="00A626B1"/>
    <w:p w14:paraId="12DFBFEF" w14:textId="77777777" w:rsidR="00A626B1" w:rsidRPr="00C87725" w:rsidRDefault="00A626B1" w:rsidP="00A626B1">
      <w:pPr>
        <w:rPr>
          <w:b/>
          <w:u w:val="single"/>
        </w:rPr>
      </w:pPr>
      <w:r w:rsidRPr="00C87725">
        <w:rPr>
          <w:b/>
          <w:u w:val="single"/>
        </w:rPr>
        <w:t>MassHousing Update</w:t>
      </w:r>
    </w:p>
    <w:p w14:paraId="2CD2FB15" w14:textId="77777777" w:rsidR="00A626B1" w:rsidRDefault="00A626B1" w:rsidP="00A626B1"/>
    <w:p w14:paraId="34F72481" w14:textId="77777777" w:rsidR="00A626B1" w:rsidRDefault="00A626B1" w:rsidP="00A626B1">
      <w:r>
        <w:t xml:space="preserve">Ms. Kain, Ms. Lescinskas, Ms. Ursitti, Ms. Boyle and Ms. Hill met with MassHousing to discuss the opportunity to do </w:t>
      </w:r>
      <w:r w:rsidR="00AA2C7D">
        <w:t>training</w:t>
      </w:r>
      <w:r>
        <w:t xml:space="preserve"> on ASD for property managers.  The training will be presented to property managers in June and it will be a 4 hour training that will cover different topics that will include:  Autism 101</w:t>
      </w:r>
      <w:r w:rsidR="00C87725">
        <w:t xml:space="preserve">, how individuals can connect with state agencies and </w:t>
      </w:r>
      <w:r w:rsidR="006F4098">
        <w:t xml:space="preserve">Adults with </w:t>
      </w:r>
      <w:r w:rsidR="00C87725">
        <w:t>autism</w:t>
      </w:r>
      <w:r w:rsidR="006F4098">
        <w:t>,</w:t>
      </w:r>
      <w:r w:rsidR="00C87725">
        <w:t xml:space="preserve"> and housing</w:t>
      </w:r>
      <w:r w:rsidR="006F4098">
        <w:t xml:space="preserve"> accommodations and needs</w:t>
      </w:r>
      <w:r w:rsidR="00C87725">
        <w:t xml:space="preserve">.  The presentations are being developed currently and MassHousing does the outreach for the training.  There </w:t>
      </w:r>
      <w:r w:rsidR="00AA2C7D">
        <w:t xml:space="preserve">are </w:t>
      </w:r>
      <w:r w:rsidR="00C87725">
        <w:t xml:space="preserve">typically </w:t>
      </w:r>
      <w:r w:rsidR="006F4098">
        <w:t xml:space="preserve">over </w:t>
      </w:r>
      <w:r w:rsidR="00C87725">
        <w:t>50 people that attend the</w:t>
      </w:r>
      <w:r w:rsidR="00AA2C7D">
        <w:t>se</w:t>
      </w:r>
      <w:r w:rsidR="00C87725">
        <w:t xml:space="preserve"> training</w:t>
      </w:r>
      <w:r w:rsidR="00AA2C7D">
        <w:t>s</w:t>
      </w:r>
      <w:r w:rsidR="00C87725">
        <w:t>.</w:t>
      </w:r>
    </w:p>
    <w:p w14:paraId="08403478" w14:textId="77777777" w:rsidR="00E15FE0" w:rsidRDefault="00E15FE0" w:rsidP="00A626B1"/>
    <w:p w14:paraId="22299DA3" w14:textId="77777777" w:rsidR="00E15FE0" w:rsidRPr="00AA0B96" w:rsidRDefault="00E15FE0" w:rsidP="00A626B1">
      <w:pPr>
        <w:rPr>
          <w:b/>
          <w:u w:val="single"/>
        </w:rPr>
      </w:pPr>
      <w:r w:rsidRPr="00AA0B96">
        <w:rPr>
          <w:b/>
          <w:u w:val="single"/>
        </w:rPr>
        <w:t>DHCD Overview of Affordable Housing Options</w:t>
      </w:r>
    </w:p>
    <w:p w14:paraId="319138FA" w14:textId="77777777" w:rsidR="00E15FE0" w:rsidRDefault="00E15FE0" w:rsidP="00A626B1"/>
    <w:p w14:paraId="2B43A297" w14:textId="77777777" w:rsidR="00E15FE0" w:rsidRDefault="00E15FE0" w:rsidP="00A626B1">
      <w:r>
        <w:t xml:space="preserve">Ms. Gonzalez from DHCD had previously presented </w:t>
      </w:r>
      <w:r w:rsidRPr="00AA2C7D">
        <w:rPr>
          <w:i/>
        </w:rPr>
        <w:t>Supportive Housing Options for Persons with ASD</w:t>
      </w:r>
      <w:r>
        <w:t xml:space="preserve"> at an Autism Commission meeting about a year ago. The Housing Sub-Committee members were not all present at that meeting so Ms. Gonzalez gave a shortened version of the </w:t>
      </w:r>
      <w:r w:rsidR="00AA2C7D">
        <w:t>PowerPoint</w:t>
      </w:r>
      <w:r>
        <w:t xml:space="preserve"> presentation to this sub-committee.</w:t>
      </w:r>
    </w:p>
    <w:p w14:paraId="5CC1578A" w14:textId="77777777" w:rsidR="00E15FE0" w:rsidRDefault="00E15FE0" w:rsidP="00E15FE0">
      <w:pPr>
        <w:pStyle w:val="ListParagraph"/>
        <w:numPr>
          <w:ilvl w:val="0"/>
          <w:numId w:val="1"/>
        </w:numPr>
      </w:pPr>
      <w:r>
        <w:t>Reviewed the definition of Supportive Housing</w:t>
      </w:r>
      <w:r w:rsidR="00FC7DB0">
        <w:t xml:space="preserve"> and how the state think</w:t>
      </w:r>
      <w:r w:rsidR="00AA2C7D">
        <w:t>s</w:t>
      </w:r>
      <w:r w:rsidR="00FC7DB0">
        <w:t xml:space="preserve"> about funding and creating housing</w:t>
      </w:r>
    </w:p>
    <w:p w14:paraId="00483D6D" w14:textId="77777777" w:rsidR="00FC7DB0" w:rsidRDefault="00FC7DB0" w:rsidP="00E15FE0">
      <w:pPr>
        <w:pStyle w:val="ListParagraph"/>
        <w:numPr>
          <w:ilvl w:val="0"/>
          <w:numId w:val="1"/>
        </w:numPr>
      </w:pPr>
      <w:r>
        <w:t>Affordable housing is not an entitlement program but based on availability of funding</w:t>
      </w:r>
    </w:p>
    <w:p w14:paraId="6E692E79" w14:textId="77777777" w:rsidR="000A7868" w:rsidRDefault="00FC7DB0" w:rsidP="00E15FE0">
      <w:pPr>
        <w:pStyle w:val="ListParagraph"/>
        <w:numPr>
          <w:ilvl w:val="0"/>
          <w:numId w:val="1"/>
        </w:numPr>
      </w:pPr>
      <w:r>
        <w:lastRenderedPageBreak/>
        <w:t>Fair Housing Laws cannot discriminate – cannot build housin</w:t>
      </w:r>
      <w:r w:rsidR="006F4098">
        <w:t>g and prioritize one disability</w:t>
      </w:r>
      <w:r>
        <w:t xml:space="preserve"> </w:t>
      </w:r>
      <w:r w:rsidR="006F4098">
        <w:t>over another</w:t>
      </w:r>
    </w:p>
    <w:p w14:paraId="5428DAC8" w14:textId="77777777" w:rsidR="00FC7DB0" w:rsidRDefault="00FC7DB0" w:rsidP="00E15FE0">
      <w:pPr>
        <w:pStyle w:val="ListParagraph"/>
        <w:numPr>
          <w:ilvl w:val="0"/>
          <w:numId w:val="1"/>
        </w:numPr>
      </w:pPr>
      <w:r>
        <w:t>Services are voluntary and not a condition of the lease</w:t>
      </w:r>
    </w:p>
    <w:p w14:paraId="3E5E186D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Supportive Housing – 3 legs of the stool 1. Brick and mortar 2. Operational 3. Service dollars (do not come from housing)</w:t>
      </w:r>
    </w:p>
    <w:p w14:paraId="3ADBEB69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Facilities Consolidation Fund (FCF) – provides funding for the development of community-based housing for clients of DMH and DDS</w:t>
      </w:r>
    </w:p>
    <w:p w14:paraId="21E2DE82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DMH and DDS use the housing differently:  DDS – more congregate living (5 bedroom home)  DMH – integrated stand-alone apartments within a larger multi-family development</w:t>
      </w:r>
    </w:p>
    <w:p w14:paraId="177EE005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If a family chooses to build a home and uses 50% FCF and 50% of their own money they still have to hold a lottery for entrance</w:t>
      </w:r>
    </w:p>
    <w:p w14:paraId="7964DB88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National Housing Trust Fund (HTF) – Generic housing and DDS clients are eligible</w:t>
      </w:r>
    </w:p>
    <w:p w14:paraId="2D46E7B2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Set Asides cannot be used for just ASD but can be used for DDS</w:t>
      </w:r>
    </w:p>
    <w:p w14:paraId="143351BD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SCF funding allows state agencies to be the referral agency – you don’t have to have the lottery</w:t>
      </w:r>
      <w:r w:rsidR="00AA2C7D">
        <w:t>;</w:t>
      </w:r>
      <w:r>
        <w:t xml:space="preserve"> it is up to the agency and typically is priority 1</w:t>
      </w:r>
    </w:p>
    <w:p w14:paraId="0FD36A5F" w14:textId="77777777" w:rsidR="000A7868" w:rsidRDefault="000A7868" w:rsidP="00E15FE0">
      <w:pPr>
        <w:pStyle w:val="ListParagraph"/>
        <w:numPr>
          <w:ilvl w:val="0"/>
          <w:numId w:val="1"/>
        </w:numPr>
      </w:pPr>
      <w:r>
        <w:t>Design Guidelines determine the type of home that is built</w:t>
      </w:r>
      <w:r w:rsidR="00024159">
        <w:t xml:space="preserve"> – this sub-committee to look into Design Guidelines for ASD population – features of the unit will allow you to prioritize</w:t>
      </w:r>
    </w:p>
    <w:p w14:paraId="3CA48685" w14:textId="77777777" w:rsidR="00024159" w:rsidRDefault="00AA2C7D" w:rsidP="00E15FE0">
      <w:pPr>
        <w:pStyle w:val="ListParagraph"/>
        <w:numPr>
          <w:ilvl w:val="0"/>
          <w:numId w:val="1"/>
        </w:numPr>
      </w:pPr>
      <w:r>
        <w:t>5% of units built</w:t>
      </w:r>
      <w:r w:rsidR="00024159">
        <w:t xml:space="preserve"> have to be physically accessible</w:t>
      </w:r>
    </w:p>
    <w:p w14:paraId="0EC96526" w14:textId="77777777" w:rsidR="00461F87" w:rsidRDefault="00461F87" w:rsidP="00E15FE0">
      <w:pPr>
        <w:pStyle w:val="ListParagraph"/>
        <w:numPr>
          <w:ilvl w:val="0"/>
          <w:numId w:val="1"/>
        </w:numPr>
      </w:pPr>
      <w:r>
        <w:t>811 Project Based Assistance funded specifically for non-elderly with disabilities – project based attached to the unit – many property owners do not want 811 – it is not as established as section 8 – large scale property owners are encouraged to adopt 811 at their site</w:t>
      </w:r>
    </w:p>
    <w:p w14:paraId="5F3A2B8F" w14:textId="77777777" w:rsidR="00461F87" w:rsidRDefault="00461F87" w:rsidP="00E15FE0">
      <w:pPr>
        <w:pStyle w:val="ListParagraph"/>
        <w:numPr>
          <w:ilvl w:val="0"/>
          <w:numId w:val="1"/>
        </w:numPr>
      </w:pPr>
      <w:r>
        <w:t>Design guidelines for ASD are important to get a project certified by DDS</w:t>
      </w:r>
    </w:p>
    <w:p w14:paraId="55A5F519" w14:textId="77777777" w:rsidR="00C73003" w:rsidRDefault="00C73003" w:rsidP="00E15FE0">
      <w:pPr>
        <w:pStyle w:val="ListParagraph"/>
        <w:numPr>
          <w:ilvl w:val="0"/>
          <w:numId w:val="1"/>
        </w:numPr>
      </w:pPr>
      <w:r>
        <w:t>There is language in design guidelines around accessibility – create language for ASD design</w:t>
      </w:r>
    </w:p>
    <w:p w14:paraId="5AB8AC5A" w14:textId="77777777" w:rsidR="00C73003" w:rsidRDefault="00C73003" w:rsidP="00C73003"/>
    <w:p w14:paraId="79B8E497" w14:textId="77777777" w:rsidR="00C73003" w:rsidRPr="00AA2C7D" w:rsidRDefault="00C73003" w:rsidP="00C73003">
      <w:pPr>
        <w:rPr>
          <w:b/>
          <w:u w:val="single"/>
        </w:rPr>
      </w:pPr>
      <w:r w:rsidRPr="00AA2C7D">
        <w:rPr>
          <w:b/>
          <w:u w:val="single"/>
        </w:rPr>
        <w:t>Review of New Suggested Housing Recommendations</w:t>
      </w:r>
    </w:p>
    <w:p w14:paraId="45266446" w14:textId="77777777" w:rsidR="00C73003" w:rsidRDefault="00C73003" w:rsidP="00C73003"/>
    <w:p w14:paraId="6CE1AF2A" w14:textId="77777777" w:rsidR="00C73003" w:rsidRDefault="00AA2C7D" w:rsidP="00C73003">
      <w:r>
        <w:t>This</w:t>
      </w:r>
      <w:r w:rsidR="0064567A">
        <w:t xml:space="preserve"> sub-committee reviewed the suggested recommendations related to Housing that were put forth by Autism Commission members.  Individual commission members proposed the new recommendations and the</w:t>
      </w:r>
      <w:r>
        <w:t xml:space="preserve"> recommendations</w:t>
      </w:r>
      <w:r w:rsidR="0064567A">
        <w:t xml:space="preserve"> went back to the related sub-committee for vetting and to decide what should be put forth as a new recommendation to the Commission.</w:t>
      </w:r>
    </w:p>
    <w:p w14:paraId="2909C104" w14:textId="77777777" w:rsidR="0064567A" w:rsidRDefault="0064567A" w:rsidP="0064567A">
      <w:pPr>
        <w:pStyle w:val="ListParagraph"/>
        <w:numPr>
          <w:ilvl w:val="0"/>
          <w:numId w:val="2"/>
        </w:numPr>
      </w:pPr>
      <w:r>
        <w:t>Rec. by Michelle Brait to expand affordable housing and housing options for those with ASD – individual supports fall under residential per DDS (in waiver) – Falls into priority 1 or 2 and is for non-24 hour support.  There is no waiver for the newly eligible and many do not fall under residential.</w:t>
      </w:r>
    </w:p>
    <w:p w14:paraId="763E7983" w14:textId="77777777" w:rsidR="0064567A" w:rsidRDefault="0064567A" w:rsidP="0064567A">
      <w:pPr>
        <w:pStyle w:val="ListParagraph"/>
        <w:numPr>
          <w:ilvl w:val="0"/>
          <w:numId w:val="3"/>
        </w:numPr>
      </w:pPr>
      <w:r w:rsidRPr="00AA2C7D">
        <w:rPr>
          <w:i/>
        </w:rPr>
        <w:t>Long term plan</w:t>
      </w:r>
      <w:r>
        <w:t xml:space="preserve"> – DDS to create a new waiver – it could be in the mindset of shared living.  Individual support could take place in an </w:t>
      </w:r>
      <w:r w:rsidR="00AA2C7D">
        <w:t>individual’s</w:t>
      </w:r>
      <w:r>
        <w:t xml:space="preserve"> home and include skill development to support independent living.  Start with the supports in the home with the family with a goal of live more independently.</w:t>
      </w:r>
    </w:p>
    <w:p w14:paraId="55C8863B" w14:textId="77777777" w:rsidR="0064567A" w:rsidRDefault="0064567A" w:rsidP="0064567A">
      <w:pPr>
        <w:pStyle w:val="ListParagraph"/>
        <w:ind w:left="1800"/>
      </w:pPr>
    </w:p>
    <w:p w14:paraId="08D27827" w14:textId="77777777" w:rsidR="0064567A" w:rsidRDefault="0064567A" w:rsidP="0064567A">
      <w:pPr>
        <w:pStyle w:val="ListParagraph"/>
        <w:ind w:left="1800"/>
      </w:pPr>
    </w:p>
    <w:p w14:paraId="0D58272B" w14:textId="77777777" w:rsidR="00C87725" w:rsidRDefault="0064567A" w:rsidP="0064567A">
      <w:pPr>
        <w:pStyle w:val="ListParagraph"/>
        <w:numPr>
          <w:ilvl w:val="0"/>
          <w:numId w:val="2"/>
        </w:numPr>
      </w:pPr>
      <w:r>
        <w:t xml:space="preserve">Rec. by Judith and Cathy – </w:t>
      </w:r>
      <w:r w:rsidR="00654E55">
        <w:t xml:space="preserve">chapter </w:t>
      </w:r>
      <w:r>
        <w:t xml:space="preserve">40B </w:t>
      </w:r>
      <w:r w:rsidR="00654E55">
        <w:t>(affordable housing) – this suggested rec. will be tabled and discussed at the next meeting when Judith and Cathy are present.</w:t>
      </w:r>
    </w:p>
    <w:p w14:paraId="09E35C8A" w14:textId="77777777" w:rsidR="00654E55" w:rsidRDefault="00654E55" w:rsidP="00654E55">
      <w:pPr>
        <w:pStyle w:val="ListParagraph"/>
      </w:pPr>
    </w:p>
    <w:p w14:paraId="7261CB48" w14:textId="77777777" w:rsidR="00654E55" w:rsidRDefault="00654E55" w:rsidP="00654E55">
      <w:r>
        <w:t>We will discuss AFC at the next meeting which will take place on June 13</w:t>
      </w:r>
      <w:r w:rsidRPr="00654E55">
        <w:rPr>
          <w:vertAlign w:val="superscript"/>
        </w:rPr>
        <w:t>th</w:t>
      </w:r>
      <w:r>
        <w:t>.</w:t>
      </w:r>
    </w:p>
    <w:p w14:paraId="2CC08F5B" w14:textId="77777777" w:rsidR="00654E55" w:rsidRDefault="00654E55" w:rsidP="00654E55"/>
    <w:p w14:paraId="724855D2" w14:textId="77777777" w:rsidR="00654E55" w:rsidRDefault="00654E55" w:rsidP="00654E55">
      <w:r>
        <w:t xml:space="preserve">With no further </w:t>
      </w:r>
      <w:r w:rsidR="00405DC8">
        <w:t xml:space="preserve">business to discuss </w:t>
      </w:r>
      <w:r>
        <w:t>the meeting was adjourned at 1:05 pm.</w:t>
      </w:r>
    </w:p>
    <w:p w14:paraId="5C11493B" w14:textId="77777777" w:rsidR="00C87725" w:rsidRDefault="00C87725" w:rsidP="00A626B1"/>
    <w:sectPr w:rsidR="00C87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FC69" w14:textId="77777777" w:rsidR="00823FAF" w:rsidRDefault="00823FAF" w:rsidP="00050391">
      <w:pPr>
        <w:spacing w:after="0" w:line="240" w:lineRule="auto"/>
      </w:pPr>
      <w:r>
        <w:separator/>
      </w:r>
    </w:p>
  </w:endnote>
  <w:endnote w:type="continuationSeparator" w:id="0">
    <w:p w14:paraId="6E49C0C6" w14:textId="77777777" w:rsidR="00823FAF" w:rsidRDefault="00823FAF" w:rsidP="0005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8E10" w14:textId="77777777" w:rsidR="00050391" w:rsidRDefault="00050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81C3" w14:textId="77777777" w:rsidR="00050391" w:rsidRDefault="00050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0902" w14:textId="77777777" w:rsidR="00050391" w:rsidRDefault="00050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3395" w14:textId="77777777" w:rsidR="00823FAF" w:rsidRDefault="00823FAF" w:rsidP="00050391">
      <w:pPr>
        <w:spacing w:after="0" w:line="240" w:lineRule="auto"/>
      </w:pPr>
      <w:r>
        <w:separator/>
      </w:r>
    </w:p>
  </w:footnote>
  <w:footnote w:type="continuationSeparator" w:id="0">
    <w:p w14:paraId="28D4BC13" w14:textId="77777777" w:rsidR="00823FAF" w:rsidRDefault="00823FAF" w:rsidP="0005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9FD5" w14:textId="77777777" w:rsidR="00050391" w:rsidRDefault="00050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03A2" w14:textId="77777777" w:rsidR="00050391" w:rsidRDefault="00050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6E51" w14:textId="77777777" w:rsidR="00050391" w:rsidRDefault="00050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04A4"/>
    <w:multiLevelType w:val="hybridMultilevel"/>
    <w:tmpl w:val="F642EDD0"/>
    <w:lvl w:ilvl="0" w:tplc="29E8FD5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5D1A31"/>
    <w:multiLevelType w:val="hybridMultilevel"/>
    <w:tmpl w:val="BC9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849"/>
    <w:multiLevelType w:val="hybridMultilevel"/>
    <w:tmpl w:val="B266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B1"/>
    <w:rsid w:val="00024159"/>
    <w:rsid w:val="00050391"/>
    <w:rsid w:val="000A7868"/>
    <w:rsid w:val="00265490"/>
    <w:rsid w:val="003E70C0"/>
    <w:rsid w:val="00404260"/>
    <w:rsid w:val="00405DC8"/>
    <w:rsid w:val="00461F87"/>
    <w:rsid w:val="004940F5"/>
    <w:rsid w:val="0064567A"/>
    <w:rsid w:val="00654E55"/>
    <w:rsid w:val="006B5BD5"/>
    <w:rsid w:val="006F4098"/>
    <w:rsid w:val="00823FAF"/>
    <w:rsid w:val="00A626B1"/>
    <w:rsid w:val="00AA0B96"/>
    <w:rsid w:val="00AA2C7D"/>
    <w:rsid w:val="00C73003"/>
    <w:rsid w:val="00C87725"/>
    <w:rsid w:val="00D31EF9"/>
    <w:rsid w:val="00E15FE0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98511"/>
  <w15:docId w15:val="{A81C03D6-8096-4BF1-8945-F08A33D8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91"/>
  </w:style>
  <w:style w:type="paragraph" w:styleId="Footer">
    <w:name w:val="footer"/>
    <w:basedOn w:val="Normal"/>
    <w:link w:val="Foot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Allan Stern</cp:lastModifiedBy>
  <cp:revision>2</cp:revision>
  <dcterms:created xsi:type="dcterms:W3CDTF">2021-06-15T18:29:00Z</dcterms:created>
  <dcterms:modified xsi:type="dcterms:W3CDTF">2021-06-15T18:29:00Z</dcterms:modified>
</cp:coreProperties>
</file>