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7087"/>
      </w:tblGrid>
      <w:tr w:rsidR="009F3A61" w:rsidRPr="005C5EB5" w14:paraId="680A7AE0" w14:textId="77777777" w:rsidTr="0089083E">
        <w:trPr>
          <w:trHeight w:val="1174"/>
        </w:trPr>
        <w:tc>
          <w:tcPr>
            <w:tcW w:w="1716" w:type="pct"/>
            <w:vAlign w:val="center"/>
          </w:tcPr>
          <w:p w14:paraId="7E7D8C6D" w14:textId="667D168E" w:rsidR="009F3A61" w:rsidRPr="005C5EB5" w:rsidRDefault="009F3A61">
            <w:pPr>
              <w:tabs>
                <w:tab w:val="right" w:pos="5060"/>
              </w:tabs>
              <w:rPr>
                <w:rFonts w:ascii="Avenir Next LT Pro" w:hAnsi="Avenir Next LT Pro" w:cs="Arial"/>
                <w:sz w:val="32"/>
                <w:szCs w:val="32"/>
              </w:rPr>
            </w:pPr>
            <w:r>
              <w:rPr>
                <w:noProof/>
              </w:rPr>
              <w:drawing>
                <wp:inline distT="0" distB="0" distL="0" distR="0" wp14:anchorId="1DC5B1E4" wp14:editId="2DF30283">
                  <wp:extent cx="1352550" cy="432950"/>
                  <wp:effectExtent l="0" t="0" r="0" b="5715"/>
                  <wp:docPr id="1837090509" name="Picture 1837090509" descr="Public Consulting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1359578" cy="435200"/>
                          </a:xfrm>
                          <a:prstGeom prst="rect">
                            <a:avLst/>
                          </a:prstGeom>
                        </pic:spPr>
                      </pic:pic>
                    </a:graphicData>
                  </a:graphic>
                </wp:inline>
              </w:drawing>
            </w:r>
          </w:p>
        </w:tc>
        <w:tc>
          <w:tcPr>
            <w:tcW w:w="3284" w:type="pct"/>
          </w:tcPr>
          <w:sdt>
            <w:sdtPr>
              <w:rPr>
                <w:rFonts w:ascii="Avenir Next LT Pro" w:hAnsi="Avenir Next LT Pro" w:cs="Arial"/>
                <w:sz w:val="32"/>
                <w:szCs w:val="32"/>
              </w:rPr>
              <w:alias w:val="Category"/>
              <w:id w:val="5945729"/>
              <w:placeholder>
                <w:docPart w:val="890590EBFB7349A79B35020AD92CC44F"/>
              </w:placeholder>
              <w:dataBinding w:prefixMappings="xmlns:ns0='http://purl.org/dc/elements/1.1/' xmlns:ns1='http://schemas.openxmlformats.org/package/2006/metadata/core-properties' " w:xpath="/ns1:coreProperties[1]/ns1:category[1]" w:storeItemID="{6C3C8BC8-F283-45AE-878A-BAB7291924A1}"/>
              <w:text/>
            </w:sdtPr>
            <w:sdtContent>
              <w:p w14:paraId="464BE12E" w14:textId="26A54A41" w:rsidR="009F3A61" w:rsidRPr="005C5EB5" w:rsidRDefault="009F3A61" w:rsidP="0089083E">
                <w:pPr>
                  <w:rPr>
                    <w:rFonts w:ascii="Avenir Next LT Pro" w:hAnsi="Avenir Next LT Pro" w:cs="Arial"/>
                    <w:sz w:val="32"/>
                    <w:szCs w:val="32"/>
                  </w:rPr>
                </w:pPr>
                <w:r w:rsidRPr="0096121B">
                  <w:rPr>
                    <w:rFonts w:ascii="Avenir Next LT Pro" w:hAnsi="Avenir Next LT Pro" w:cs="Arial"/>
                    <w:sz w:val="32"/>
                    <w:szCs w:val="32"/>
                  </w:rPr>
                  <w:t>Welcome Family Statewide Expansion Advisory Committee</w:t>
                </w:r>
                <w:r>
                  <w:rPr>
                    <w:rFonts w:ascii="Avenir Next LT Pro" w:hAnsi="Avenir Next LT Pro" w:cs="Arial"/>
                    <w:sz w:val="32"/>
                    <w:szCs w:val="32"/>
                  </w:rPr>
                  <w:t xml:space="preserve"> </w:t>
                </w:r>
                <w:r>
                  <w:rPr>
                    <w:rFonts w:ascii="Avenir Next LT Pro" w:hAnsi="Avenir Next LT Pro" w:cs="Arial"/>
                    <w:sz w:val="32"/>
                    <w:szCs w:val="32"/>
                  </w:rPr>
                  <w:t>Massachusetts Department of Public Health</w:t>
                </w:r>
              </w:p>
            </w:sdtContent>
          </w:sdt>
        </w:tc>
      </w:tr>
    </w:tbl>
    <w:p w14:paraId="7D11557D" w14:textId="5B28F70E" w:rsidR="001B5DA1" w:rsidRPr="00740D8B" w:rsidRDefault="009F3A61" w:rsidP="001B5DA1">
      <w:pPr>
        <w:spacing w:after="0" w:line="240" w:lineRule="auto"/>
        <w:rPr>
          <w:rFonts w:ascii="Arial" w:hAnsi="Arial" w:cs="Arial"/>
        </w:rPr>
      </w:pPr>
      <w:r w:rsidRPr="005C5EB5">
        <w:rPr>
          <w:rFonts w:ascii="Avenir Next LT Pro" w:hAnsi="Avenir Next LT Pro" w:cs="Arial"/>
          <w:b/>
          <w:bCs/>
          <w:sz w:val="32"/>
          <w:szCs w:val="32"/>
        </w:rPr>
        <w:t>Meeting:</w:t>
      </w:r>
      <w:r w:rsidRPr="005C5EB5">
        <w:rPr>
          <w:rFonts w:ascii="Avenir Next LT Pro" w:hAnsi="Avenir Next LT Pro" w:cs="Arial"/>
          <w:sz w:val="32"/>
          <w:szCs w:val="32"/>
        </w:rPr>
        <w:t xml:space="preserve"> </w:t>
      </w:r>
      <w:sdt>
        <w:sdtPr>
          <w:rPr>
            <w:rFonts w:ascii="Avenir Next LT Pro" w:hAnsi="Avenir Next LT Pro" w:cs="Arial"/>
            <w:sz w:val="32"/>
            <w:szCs w:val="32"/>
          </w:rPr>
          <w:alias w:val="Title"/>
          <w:id w:val="8647964"/>
          <w:placeholder>
            <w:docPart w:val="FA50E4C5199D43E883930F80C5635BC8"/>
          </w:placeholder>
          <w:dataBinding w:prefixMappings="xmlns:ns0='http://purl.org/dc/elements/1.1/' xmlns:ns1='http://schemas.openxmlformats.org/package/2006/metadata/core-properties' " w:xpath="/ns1:coreProperties[1]/ns0:title[1]" w:storeItemID="{6C3C8BC8-F283-45AE-878A-BAB7291924A1}"/>
          <w:text/>
        </w:sdtPr>
        <w:sdtContent>
          <w:r>
            <w:rPr>
              <w:rFonts w:ascii="Avenir Next LT Pro" w:hAnsi="Avenir Next LT Pro" w:cs="Arial"/>
              <w:sz w:val="32"/>
              <w:szCs w:val="32"/>
            </w:rPr>
            <w:t>July</w:t>
          </w:r>
          <w:r w:rsidRPr="005C5EB5">
            <w:rPr>
              <w:rFonts w:ascii="Avenir Next LT Pro" w:hAnsi="Avenir Next LT Pro" w:cs="Arial"/>
              <w:sz w:val="32"/>
              <w:szCs w:val="32"/>
            </w:rPr>
            <w:t xml:space="preserve"> Meeting</w:t>
          </w:r>
          <w:r>
            <w:rPr>
              <w:rFonts w:ascii="Avenir Next LT Pro" w:hAnsi="Avenir Next LT Pro" w:cs="Arial"/>
              <w:sz w:val="32"/>
              <w:szCs w:val="32"/>
            </w:rPr>
            <w:t>: Building Awareness of Welcome Family in Communities</w:t>
          </w:r>
        </w:sdtContent>
      </w:sdt>
    </w:p>
    <w:tbl>
      <w:tblPr>
        <w:tblStyle w:val="TableGrid"/>
        <w:tblW w:w="5000" w:type="pct"/>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5481"/>
        <w:gridCol w:w="5309"/>
      </w:tblGrid>
      <w:tr w:rsidR="009F3A61" w:rsidRPr="005C5EB5" w14:paraId="52F98072" w14:textId="77777777" w:rsidTr="009F3A61">
        <w:trPr>
          <w:trHeight w:val="292"/>
        </w:trPr>
        <w:tc>
          <w:tcPr>
            <w:tcW w:w="2540" w:type="pct"/>
            <w:tcBorders>
              <w:top w:val="single" w:sz="4" w:space="0" w:color="auto"/>
              <w:bottom w:val="single" w:sz="4" w:space="0" w:color="auto"/>
              <w:right w:val="nil"/>
            </w:tcBorders>
          </w:tcPr>
          <w:p w14:paraId="56E29E89" w14:textId="49723560" w:rsidR="009F3A61" w:rsidRPr="005C5EB5" w:rsidRDefault="009F3A61">
            <w:pPr>
              <w:tabs>
                <w:tab w:val="right" w:pos="5265"/>
              </w:tabs>
              <w:rPr>
                <w:rFonts w:ascii="Avenir Next LT Pro" w:hAnsi="Avenir Next LT Pro" w:cs="Arial"/>
              </w:rPr>
            </w:pPr>
            <w:r w:rsidRPr="2DCD07B0">
              <w:rPr>
                <w:rFonts w:ascii="Avenir Next LT Pro" w:hAnsi="Avenir Next LT Pro" w:cs="Arial"/>
                <w:b/>
                <w:bCs/>
              </w:rPr>
              <w:t>Date:</w:t>
            </w:r>
            <w:r w:rsidRPr="2DCD07B0">
              <w:rPr>
                <w:rFonts w:ascii="Avenir Next LT Pro" w:hAnsi="Avenir Next LT Pro" w:cs="Arial"/>
              </w:rPr>
              <w:t xml:space="preserve"> July 13, </w:t>
            </w:r>
            <w:proofErr w:type="gramStart"/>
            <w:r w:rsidRPr="2DCD07B0">
              <w:rPr>
                <w:rFonts w:ascii="Avenir Next LT Pro" w:hAnsi="Avenir Next LT Pro" w:cs="Arial"/>
              </w:rPr>
              <w:t>2026</w:t>
            </w:r>
            <w:proofErr w:type="gramEnd"/>
            <w:r>
              <w:tab/>
            </w:r>
          </w:p>
        </w:tc>
        <w:tc>
          <w:tcPr>
            <w:tcW w:w="2460" w:type="pct"/>
            <w:tcBorders>
              <w:top w:val="single" w:sz="4" w:space="0" w:color="auto"/>
              <w:left w:val="nil"/>
              <w:bottom w:val="single" w:sz="4" w:space="0" w:color="auto"/>
            </w:tcBorders>
          </w:tcPr>
          <w:p w14:paraId="4EE8C5CF" w14:textId="218563F8" w:rsidR="009F3A61" w:rsidRPr="005C5EB5" w:rsidRDefault="009F3A61">
            <w:pPr>
              <w:rPr>
                <w:rFonts w:ascii="Avenir Next LT Pro" w:hAnsi="Avenir Next LT Pro" w:cs="Arial"/>
              </w:rPr>
            </w:pPr>
            <w:r w:rsidRPr="005C5EB5">
              <w:rPr>
                <w:rFonts w:ascii="Avenir Next LT Pro" w:hAnsi="Avenir Next LT Pro" w:cs="Arial"/>
                <w:b/>
                <w:bCs/>
              </w:rPr>
              <w:t>Start/End Time:</w:t>
            </w:r>
            <w:r w:rsidRPr="005C5EB5">
              <w:rPr>
                <w:rFonts w:ascii="Avenir Next LT Pro" w:hAnsi="Avenir Next LT Pro" w:cs="Arial"/>
              </w:rPr>
              <w:t xml:space="preserve"> 2-3 PM EST</w:t>
            </w:r>
          </w:p>
        </w:tc>
      </w:tr>
    </w:tbl>
    <w:p w14:paraId="68CF8F72" w14:textId="040CCDFD" w:rsidR="001B5DA1" w:rsidRDefault="001B5DA1" w:rsidP="407D08EB">
      <w:pPr>
        <w:keepNext/>
        <w:spacing w:after="0" w:line="240" w:lineRule="auto"/>
        <w:rPr>
          <w:rFonts w:ascii="Arial" w:hAnsi="Arial" w:cs="Arial"/>
        </w:rPr>
      </w:pPr>
    </w:p>
    <w:p w14:paraId="3BAECD0B" w14:textId="715975C0" w:rsidR="0081623C" w:rsidRPr="005C5EB5" w:rsidRDefault="0081623C" w:rsidP="001B5DA1">
      <w:pPr>
        <w:keepNext/>
        <w:spacing w:after="0" w:line="240" w:lineRule="auto"/>
        <w:rPr>
          <w:rFonts w:ascii="Avenir Next LT Pro" w:hAnsi="Avenir Next LT Pro" w:cs="Arial"/>
          <w:b/>
          <w:sz w:val="28"/>
          <w:szCs w:val="28"/>
        </w:rPr>
      </w:pPr>
      <w:r w:rsidRPr="005C5EB5">
        <w:rPr>
          <w:rFonts w:ascii="Avenir Next LT Pro" w:hAnsi="Avenir Next LT Pro" w:cs="Arial"/>
          <w:b/>
          <w:sz w:val="28"/>
          <w:szCs w:val="28"/>
        </w:rPr>
        <w:t xml:space="preserve">Attendees: </w:t>
      </w:r>
    </w:p>
    <w:tbl>
      <w:tblPr>
        <w:tblStyle w:val="TableGrid"/>
        <w:tblW w:w="8650" w:type="dxa"/>
        <w:tblCellMar>
          <w:left w:w="115" w:type="dxa"/>
          <w:right w:w="115" w:type="dxa"/>
        </w:tblCellMar>
        <w:tblLook w:val="04A0" w:firstRow="1" w:lastRow="0" w:firstColumn="1" w:lastColumn="0" w:noHBand="0" w:noVBand="1"/>
      </w:tblPr>
      <w:tblGrid>
        <w:gridCol w:w="2383"/>
        <w:gridCol w:w="2382"/>
        <w:gridCol w:w="3885"/>
      </w:tblGrid>
      <w:tr w:rsidR="00A77BF2" w:rsidRPr="005C5EB5" w14:paraId="63C4CD2E" w14:textId="77777777" w:rsidTr="2DCD07B0">
        <w:trPr>
          <w:trHeight w:val="205"/>
          <w:tblHeader/>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7AB5DAC1" w14:textId="4E27ED96" w:rsidR="00A77BF2" w:rsidRPr="005C5EB5" w:rsidRDefault="00A77BF2" w:rsidP="00C9122C">
            <w:pPr>
              <w:rPr>
                <w:rFonts w:ascii="Avenir Next LT Pro" w:hAnsi="Avenir Next LT Pro" w:cs="Arial"/>
                <w:b/>
              </w:rPr>
            </w:pPr>
            <w:r w:rsidRPr="005C5EB5">
              <w:rPr>
                <w:rFonts w:ascii="Avenir Next LT Pro" w:hAnsi="Avenir Next LT Pro" w:cs="Arial"/>
                <w:b/>
              </w:rPr>
              <w:t>Member</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2D961793" w14:textId="6CD2641D" w:rsidR="00A77BF2" w:rsidRPr="005C5EB5" w:rsidRDefault="00A77BF2" w:rsidP="00A77BF2">
            <w:pPr>
              <w:jc w:val="center"/>
              <w:rPr>
                <w:rFonts w:ascii="Avenir Next LT Pro" w:hAnsi="Avenir Next LT Pro" w:cs="Arial"/>
                <w:b/>
              </w:rPr>
            </w:pP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vAlign w:val="center"/>
            <w:hideMark/>
          </w:tcPr>
          <w:p w14:paraId="721326CF" w14:textId="0C967D93" w:rsidR="00A77BF2" w:rsidRPr="005C5EB5" w:rsidRDefault="00A77BF2" w:rsidP="00C9122C">
            <w:pPr>
              <w:rPr>
                <w:rFonts w:ascii="Avenir Next LT Pro" w:hAnsi="Avenir Next LT Pro" w:cs="Arial"/>
                <w:b/>
              </w:rPr>
            </w:pPr>
            <w:r w:rsidRPr="005C5EB5">
              <w:rPr>
                <w:rFonts w:ascii="Avenir Next LT Pro" w:hAnsi="Avenir Next LT Pro" w:cs="Arial"/>
                <w:b/>
              </w:rPr>
              <w:t>Attendance (</w:t>
            </w:r>
            <w:r w:rsidR="008D3236" w:rsidRPr="005C5EB5">
              <w:rPr>
                <w:rFonts w:ascii="Avenir Next LT Pro" w:hAnsi="Avenir Next LT Pro" w:cs="Arial"/>
                <w:b/>
              </w:rPr>
              <w:t>yes</w:t>
            </w:r>
            <w:r w:rsidRPr="005C5EB5">
              <w:rPr>
                <w:rFonts w:ascii="Avenir Next LT Pro" w:hAnsi="Avenir Next LT Pro" w:cs="Arial"/>
                <w:b/>
              </w:rPr>
              <w:t>/</w:t>
            </w:r>
            <w:r w:rsidR="008D3236" w:rsidRPr="005C5EB5">
              <w:rPr>
                <w:rFonts w:ascii="Avenir Next LT Pro" w:hAnsi="Avenir Next LT Pro" w:cs="Arial"/>
                <w:b/>
              </w:rPr>
              <w:t>no</w:t>
            </w:r>
            <w:r w:rsidRPr="005C5EB5">
              <w:rPr>
                <w:rFonts w:ascii="Avenir Next LT Pro" w:hAnsi="Avenir Next LT Pro" w:cs="Arial"/>
                <w:b/>
              </w:rPr>
              <w:t>)</w:t>
            </w:r>
          </w:p>
        </w:tc>
      </w:tr>
      <w:tr w:rsidR="008D3236" w:rsidRPr="005C5EB5" w14:paraId="703F25E6"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00052D4" w14:textId="64F74C01" w:rsidR="008D3236" w:rsidRPr="005C5EB5" w:rsidRDefault="008D3236" w:rsidP="008D3236">
            <w:pPr>
              <w:keepNext/>
              <w:rPr>
                <w:rFonts w:ascii="Avenir Next LT Pro" w:hAnsi="Avenir Next LT Pro" w:cs="Arial"/>
                <w:b/>
                <w:sz w:val="28"/>
                <w:szCs w:val="28"/>
              </w:rPr>
            </w:pPr>
            <w:r w:rsidRPr="005C5EB5">
              <w:rPr>
                <w:rFonts w:ascii="Avenir Next LT Pro" w:hAnsi="Avenir Next LT Pro"/>
                <w:color w:val="000000"/>
              </w:rPr>
              <w:t>Betti</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763ED1" w14:textId="7E2BB7C6" w:rsidR="008D3236" w:rsidRPr="005C5EB5" w:rsidRDefault="008D3236" w:rsidP="008D3236">
            <w:pPr>
              <w:keepNext/>
              <w:rPr>
                <w:rFonts w:ascii="Avenir Next LT Pro" w:hAnsi="Avenir Next LT Pro" w:cs="Arial"/>
                <w:b/>
                <w:sz w:val="28"/>
                <w:szCs w:val="28"/>
              </w:rPr>
            </w:pPr>
            <w:r w:rsidRPr="005C5EB5">
              <w:rPr>
                <w:rFonts w:ascii="Avenir Next LT Pro" w:hAnsi="Avenir Next LT Pro"/>
                <w:color w:val="000000"/>
              </w:rPr>
              <w:t>Samantha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89FA9BB" w14:textId="1A1D4513" w:rsidR="008D3236" w:rsidRPr="005C5EB5" w:rsidRDefault="3D6D0B74" w:rsidP="2DCD07B0">
            <w:pPr>
              <w:keepNext/>
            </w:pPr>
            <w:r w:rsidRPr="2DCD07B0">
              <w:rPr>
                <w:rFonts w:ascii="Avenir Next LT Pro" w:hAnsi="Avenir Next LT Pro"/>
                <w:color w:val="000000" w:themeColor="text1"/>
              </w:rPr>
              <w:t>Yes</w:t>
            </w:r>
          </w:p>
        </w:tc>
      </w:tr>
      <w:tr w:rsidR="008D3236" w:rsidRPr="005C5EB5" w14:paraId="511FCAD4"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9DE6E2" w14:textId="6E3618F8"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Blessington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AF4F88" w14:textId="2C68CD9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Rachel</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2548FDD" w14:textId="1540EF89" w:rsidR="008D3236" w:rsidRPr="005C5EB5" w:rsidRDefault="31D778F7" w:rsidP="2DCD07B0">
            <w:pPr>
              <w:keepNext/>
            </w:pPr>
            <w:r w:rsidRPr="2DCD07B0">
              <w:rPr>
                <w:rFonts w:ascii="Avenir Next LT Pro" w:hAnsi="Avenir Next LT Pro"/>
                <w:color w:val="000000" w:themeColor="text1"/>
              </w:rPr>
              <w:t>No</w:t>
            </w:r>
          </w:p>
        </w:tc>
      </w:tr>
      <w:tr w:rsidR="008D3236" w:rsidRPr="005C5EB5" w14:paraId="49C5BB9D"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C0102B" w14:textId="19A8F90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Caffrey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393203" w14:textId="0265C11C"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Susan</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40889C" w14:textId="01997FAC" w:rsidR="008D3236" w:rsidRPr="005C5EB5" w:rsidRDefault="323FDAEF" w:rsidP="2DCD07B0">
            <w:pPr>
              <w:keepNext/>
            </w:pPr>
            <w:r w:rsidRPr="2DCD07B0">
              <w:rPr>
                <w:rFonts w:ascii="Avenir Next LT Pro" w:hAnsi="Avenir Next LT Pro"/>
                <w:color w:val="000000" w:themeColor="text1"/>
              </w:rPr>
              <w:t>Yes</w:t>
            </w:r>
          </w:p>
        </w:tc>
      </w:tr>
      <w:tr w:rsidR="008D3236" w:rsidRPr="005C5EB5" w14:paraId="656A8542"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BB41F0" w14:textId="14ADFA8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Curry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7DD6E1A" w14:textId="7171F9F2"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Suzanne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D5B417" w14:textId="709EE4BE" w:rsidR="008D3236" w:rsidRPr="005C5EB5" w:rsidRDefault="0773DF66" w:rsidP="2DCD07B0">
            <w:pPr>
              <w:keepNext/>
            </w:pPr>
            <w:r w:rsidRPr="2DCD07B0">
              <w:rPr>
                <w:rFonts w:ascii="Avenir Next LT Pro" w:hAnsi="Avenir Next LT Pro"/>
                <w:color w:val="000000" w:themeColor="text1"/>
              </w:rPr>
              <w:t>No</w:t>
            </w:r>
          </w:p>
        </w:tc>
      </w:tr>
      <w:tr w:rsidR="008D3236" w:rsidRPr="005C5EB5" w14:paraId="52903715"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28729F1" w14:textId="3C8E9A06"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Daftary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660CAC8" w14:textId="45B79B3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Genevieve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503864" w14:textId="355AEC33" w:rsidR="008D3236" w:rsidRPr="005C5EB5" w:rsidRDefault="328850D8" w:rsidP="2DCD07B0">
            <w:pPr>
              <w:keepNext/>
            </w:pPr>
            <w:r w:rsidRPr="2DCD07B0">
              <w:rPr>
                <w:rFonts w:ascii="Avenir Next LT Pro" w:hAnsi="Avenir Next LT Pro"/>
                <w:color w:val="000000" w:themeColor="text1"/>
              </w:rPr>
              <w:t>No</w:t>
            </w:r>
          </w:p>
        </w:tc>
      </w:tr>
      <w:tr w:rsidR="008D3236" w:rsidRPr="005C5EB5" w14:paraId="350ECBE9"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2417538" w14:textId="2FCB62C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Daniels, Jr.</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43A9CD5" w14:textId="289A450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Charles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9F4B0B" w14:textId="61736A06" w:rsidR="008D3236" w:rsidRPr="005C5EB5" w:rsidRDefault="502A2292" w:rsidP="2DCD07B0">
            <w:pPr>
              <w:keepNext/>
            </w:pPr>
            <w:r w:rsidRPr="2DCD07B0">
              <w:rPr>
                <w:rFonts w:ascii="Avenir Next LT Pro" w:hAnsi="Avenir Next LT Pro"/>
                <w:color w:val="000000" w:themeColor="text1"/>
              </w:rPr>
              <w:t>No</w:t>
            </w:r>
          </w:p>
        </w:tc>
      </w:tr>
      <w:tr w:rsidR="008D3236" w:rsidRPr="005C5EB5" w14:paraId="7C2F2B66"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3B182E3" w14:textId="4157600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Duff</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BF6FEC1" w14:textId="500CE79B"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Laura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98061B" w14:textId="675DFA16" w:rsidR="008D3236" w:rsidRPr="005C5EB5" w:rsidRDefault="2615CCE3" w:rsidP="2DCD07B0">
            <w:pPr>
              <w:keepNext/>
            </w:pPr>
            <w:r w:rsidRPr="2DCD07B0">
              <w:rPr>
                <w:rFonts w:ascii="Avenir Next LT Pro" w:hAnsi="Avenir Next LT Pro"/>
                <w:color w:val="000000" w:themeColor="text1"/>
              </w:rPr>
              <w:t>Yes</w:t>
            </w:r>
          </w:p>
        </w:tc>
      </w:tr>
      <w:tr w:rsidR="008D3236" w:rsidRPr="005C5EB5" w14:paraId="6EDC3D15"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A0CFFB" w14:textId="1A1DFC1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Frias</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57A7A1" w14:textId="0B5C4BC8"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Damaris</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C67DFE" w14:textId="6B68B7A7" w:rsidR="008D3236" w:rsidRPr="005C5EB5" w:rsidRDefault="63E6AB41" w:rsidP="2DCD07B0">
            <w:pPr>
              <w:keepNext/>
            </w:pPr>
            <w:r w:rsidRPr="2DCD07B0">
              <w:rPr>
                <w:rFonts w:ascii="Avenir Next LT Pro" w:hAnsi="Avenir Next LT Pro"/>
                <w:color w:val="000000" w:themeColor="text1"/>
              </w:rPr>
              <w:t>Yes</w:t>
            </w:r>
          </w:p>
        </w:tc>
      </w:tr>
      <w:tr w:rsidR="008D3236" w:rsidRPr="005C5EB5" w14:paraId="75C0FACC"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0D7E0A" w14:textId="6ED3FA31"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Gago</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A91C1B" w14:textId="55320F07"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Cristina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FA7DC73" w14:textId="333BF004" w:rsidR="008D3236" w:rsidRPr="005C5EB5" w:rsidRDefault="1396B2A5" w:rsidP="2DCD07B0">
            <w:pPr>
              <w:keepNext/>
            </w:pPr>
            <w:r w:rsidRPr="2DCD07B0">
              <w:rPr>
                <w:rFonts w:ascii="Avenir Next LT Pro" w:hAnsi="Avenir Next LT Pro"/>
                <w:color w:val="000000" w:themeColor="text1"/>
              </w:rPr>
              <w:t>Yes</w:t>
            </w:r>
          </w:p>
        </w:tc>
      </w:tr>
      <w:tr w:rsidR="008D3236" w:rsidRPr="005C5EB5" w14:paraId="5ABC9322"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762534F" w14:textId="7C7768A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Hamblin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22A017" w14:textId="0BF73BE5"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Cherise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647A81" w14:textId="609DE7DE" w:rsidR="008D3236" w:rsidRPr="005C5EB5" w:rsidRDefault="6E2B84D3" w:rsidP="2DCD07B0">
            <w:pPr>
              <w:keepNext/>
            </w:pPr>
            <w:r w:rsidRPr="2DCD07B0">
              <w:rPr>
                <w:rFonts w:ascii="Avenir Next LT Pro" w:hAnsi="Avenir Next LT Pro"/>
                <w:color w:val="000000" w:themeColor="text1"/>
              </w:rPr>
              <w:t>Yes</w:t>
            </w:r>
          </w:p>
        </w:tc>
      </w:tr>
      <w:tr w:rsidR="008D3236" w:rsidRPr="005C5EB5" w14:paraId="3B10C26D"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F656B40" w14:textId="26C176AB"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Horgan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0D03F4E" w14:textId="66F2339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Cindy</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0197100" w14:textId="033A308A" w:rsidR="008D3236" w:rsidRPr="005C5EB5" w:rsidRDefault="4F135330" w:rsidP="2DCD07B0">
            <w:pPr>
              <w:keepNext/>
            </w:pPr>
            <w:r w:rsidRPr="2DCD07B0">
              <w:rPr>
                <w:rFonts w:ascii="Avenir Next LT Pro" w:hAnsi="Avenir Next LT Pro"/>
                <w:color w:val="000000" w:themeColor="text1"/>
              </w:rPr>
              <w:t>Yes</w:t>
            </w:r>
          </w:p>
        </w:tc>
      </w:tr>
      <w:tr w:rsidR="008D3236" w:rsidRPr="005C5EB5" w14:paraId="444D2D6A"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0867E4" w14:textId="74B328C2"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Jones</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0868986" w14:textId="182F9E0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Alexandria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56782D" w14:textId="44E1D287" w:rsidR="008D3236" w:rsidRPr="005C5EB5" w:rsidRDefault="040D98AA" w:rsidP="2DCD07B0">
            <w:pPr>
              <w:keepNext/>
            </w:pPr>
            <w:r w:rsidRPr="2DCD07B0">
              <w:rPr>
                <w:rFonts w:ascii="Avenir Next LT Pro" w:hAnsi="Avenir Next LT Pro"/>
                <w:color w:val="000000" w:themeColor="text1"/>
              </w:rPr>
              <w:t>Yes</w:t>
            </w:r>
          </w:p>
        </w:tc>
      </w:tr>
      <w:tr w:rsidR="008D3236" w:rsidRPr="005C5EB5" w14:paraId="1318C442"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FD4235B" w14:textId="75CF310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Kim</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85D50D1" w14:textId="289A129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Kira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F25E4E" w14:textId="2261BA99" w:rsidR="008D3236" w:rsidRPr="005C5EB5" w:rsidRDefault="23147D13" w:rsidP="2DCD07B0">
            <w:pPr>
              <w:keepNext/>
            </w:pPr>
            <w:r w:rsidRPr="2DCD07B0">
              <w:rPr>
                <w:rFonts w:ascii="Avenir Next LT Pro" w:hAnsi="Avenir Next LT Pro"/>
                <w:color w:val="000000" w:themeColor="text1"/>
              </w:rPr>
              <w:t>No</w:t>
            </w:r>
          </w:p>
        </w:tc>
      </w:tr>
      <w:tr w:rsidR="008D3236" w:rsidRPr="005C5EB5" w14:paraId="6ADFB553"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82DDD5C" w14:textId="39C74A46"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Laflamme</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91F3E7" w14:textId="2D79341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Elise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446CAD2" w14:textId="128BAD53" w:rsidR="008D3236" w:rsidRPr="005C5EB5" w:rsidRDefault="525D09F1" w:rsidP="2DCD07B0">
            <w:pPr>
              <w:keepNext/>
            </w:pPr>
            <w:r w:rsidRPr="2DCD07B0">
              <w:rPr>
                <w:rFonts w:ascii="Avenir Next LT Pro" w:hAnsi="Avenir Next LT Pro"/>
                <w:color w:val="000000" w:themeColor="text1"/>
              </w:rPr>
              <w:t>Yes</w:t>
            </w:r>
          </w:p>
        </w:tc>
      </w:tr>
      <w:tr w:rsidR="008D3236" w:rsidRPr="005C5EB5" w14:paraId="422777C5"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5A9EE53" w14:textId="1DD086A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Lara-Cahoon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328C276" w14:textId="63CAEA98"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Olivia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B920AD" w14:textId="184A9780" w:rsidR="008D3236" w:rsidRPr="005C5EB5" w:rsidRDefault="11D4A1EE" w:rsidP="2DCD07B0">
            <w:pPr>
              <w:keepNext/>
            </w:pPr>
            <w:r w:rsidRPr="2DCD07B0">
              <w:rPr>
                <w:rFonts w:ascii="Avenir Next LT Pro" w:hAnsi="Avenir Next LT Pro"/>
                <w:color w:val="000000" w:themeColor="text1"/>
              </w:rPr>
              <w:t>Yes</w:t>
            </w:r>
          </w:p>
        </w:tc>
      </w:tr>
      <w:tr w:rsidR="008D3236" w:rsidRPr="005C5EB5" w14:paraId="1561D477"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F2AA232" w14:textId="7A96A3F4" w:rsidR="008D3236" w:rsidRPr="005C5EB5" w:rsidRDefault="008D3236" w:rsidP="008D3236">
            <w:pPr>
              <w:keepNext/>
              <w:rPr>
                <w:rFonts w:ascii="Avenir Next LT Pro" w:hAnsi="Avenir Next LT Pro" w:cs="Arial"/>
                <w:b/>
                <w:bCs/>
                <w:sz w:val="28"/>
                <w:szCs w:val="28"/>
              </w:rPr>
            </w:pPr>
            <w:proofErr w:type="spellStart"/>
            <w:r w:rsidRPr="005C5EB5">
              <w:rPr>
                <w:rFonts w:ascii="Avenir Next LT Pro" w:hAnsi="Avenir Next LT Pro"/>
                <w:color w:val="000000"/>
              </w:rPr>
              <w:t>Lichir</w:t>
            </w:r>
            <w:proofErr w:type="spellEnd"/>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19D4C01" w14:textId="001CC69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Asmae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A79954F" w14:textId="6ACEFBED" w:rsidR="008D3236" w:rsidRPr="005C5EB5" w:rsidRDefault="335648C4" w:rsidP="2DCD07B0">
            <w:pPr>
              <w:keepNext/>
            </w:pPr>
            <w:r w:rsidRPr="2DCD07B0">
              <w:rPr>
                <w:rFonts w:ascii="Avenir Next LT Pro" w:hAnsi="Avenir Next LT Pro"/>
                <w:color w:val="000000" w:themeColor="text1"/>
              </w:rPr>
              <w:t>No</w:t>
            </w:r>
          </w:p>
        </w:tc>
      </w:tr>
      <w:tr w:rsidR="008D3236" w:rsidRPr="005C5EB5" w14:paraId="593FB5C0"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2087C2" w14:textId="6AFA9D7D"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Manning</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C0515F6" w14:textId="2B78A512"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Meg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A285B34" w14:textId="0C90DAAB" w:rsidR="008D3236" w:rsidRPr="005C5EB5" w:rsidRDefault="493C0F29" w:rsidP="2DCD07B0">
            <w:pPr>
              <w:keepNext/>
            </w:pPr>
            <w:r w:rsidRPr="2DCD07B0">
              <w:rPr>
                <w:rFonts w:ascii="Avenir Next LT Pro" w:hAnsi="Avenir Next LT Pro"/>
                <w:color w:val="000000" w:themeColor="text1"/>
              </w:rPr>
              <w:t>No</w:t>
            </w:r>
          </w:p>
        </w:tc>
      </w:tr>
      <w:tr w:rsidR="008D3236" w:rsidRPr="005C5EB5" w14:paraId="0FC7DDAC"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7CFE54" w14:textId="4E61718A"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Martin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35BB9A" w14:textId="0B4D9859"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Jessica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6AC9AE" w14:textId="50C1D060" w:rsidR="008D3236" w:rsidRPr="005C5EB5" w:rsidRDefault="7CF2DF6C" w:rsidP="2DCD07B0">
            <w:pPr>
              <w:keepNext/>
            </w:pPr>
            <w:r w:rsidRPr="2DCD07B0">
              <w:rPr>
                <w:rFonts w:ascii="Avenir Next LT Pro" w:hAnsi="Avenir Next LT Pro"/>
                <w:color w:val="000000" w:themeColor="text1"/>
              </w:rPr>
              <w:t>Yes</w:t>
            </w:r>
          </w:p>
        </w:tc>
      </w:tr>
      <w:tr w:rsidR="008D3236" w:rsidRPr="005C5EB5" w14:paraId="6A2F5D70"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8FD193" w14:textId="3ADA404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McCall</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567AFD3" w14:textId="61E1F675"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Lori</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5D0E6B3" w14:textId="5F97FD0D" w:rsidR="008D3236" w:rsidRPr="005C5EB5" w:rsidRDefault="50B4EA75" w:rsidP="2DCD07B0">
            <w:pPr>
              <w:keepNext/>
            </w:pPr>
            <w:r w:rsidRPr="2DCD07B0">
              <w:rPr>
                <w:rFonts w:ascii="Avenir Next LT Pro" w:hAnsi="Avenir Next LT Pro"/>
                <w:color w:val="000000" w:themeColor="text1"/>
              </w:rPr>
              <w:t>No</w:t>
            </w:r>
          </w:p>
        </w:tc>
      </w:tr>
      <w:tr w:rsidR="008D3236" w:rsidRPr="005C5EB5" w14:paraId="3B310C8A"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6208EBE" w14:textId="34B8C597"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Milne</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A10EEEF" w14:textId="2F80F897"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Isabelle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6AB0D7C" w14:textId="2B088899" w:rsidR="008D3236" w:rsidRPr="005C5EB5" w:rsidRDefault="284CEE2D" w:rsidP="2DCD07B0">
            <w:pPr>
              <w:keepNext/>
            </w:pPr>
            <w:r w:rsidRPr="2DCD07B0">
              <w:rPr>
                <w:rFonts w:ascii="Avenir Next LT Pro" w:hAnsi="Avenir Next LT Pro"/>
                <w:color w:val="000000" w:themeColor="text1"/>
              </w:rPr>
              <w:t>No</w:t>
            </w:r>
          </w:p>
        </w:tc>
      </w:tr>
      <w:tr w:rsidR="008D3236" w:rsidRPr="005C5EB5" w14:paraId="2770D2F7"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D0F2256" w14:textId="01CD7E51"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Morrissey</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8A5314E" w14:textId="4373AB8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Deirdre</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461651E" w14:textId="1261882F" w:rsidR="008D3236" w:rsidRPr="005C5EB5" w:rsidRDefault="5E1D91A4" w:rsidP="2DCD07B0">
            <w:pPr>
              <w:keepNext/>
            </w:pPr>
            <w:r w:rsidRPr="2DCD07B0">
              <w:rPr>
                <w:rFonts w:ascii="Avenir Next LT Pro" w:hAnsi="Avenir Next LT Pro"/>
                <w:color w:val="000000" w:themeColor="text1"/>
              </w:rPr>
              <w:t>Yes</w:t>
            </w:r>
          </w:p>
        </w:tc>
      </w:tr>
      <w:tr w:rsidR="008D3236" w:rsidRPr="005C5EB5" w14:paraId="2F615244"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E5A27DF" w14:textId="4787A260"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Nalubega</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3B85D31" w14:textId="396D08EE" w:rsidR="008D3236" w:rsidRPr="005C5EB5" w:rsidRDefault="008D3236" w:rsidP="008D3236">
            <w:pPr>
              <w:keepNext/>
              <w:rPr>
                <w:rFonts w:ascii="Avenir Next LT Pro" w:hAnsi="Avenir Next LT Pro" w:cs="Arial"/>
                <w:b/>
                <w:bCs/>
                <w:sz w:val="28"/>
                <w:szCs w:val="28"/>
              </w:rPr>
            </w:pPr>
            <w:proofErr w:type="spellStart"/>
            <w:r w:rsidRPr="005C5EB5">
              <w:rPr>
                <w:rFonts w:ascii="Avenir Next LT Pro" w:hAnsi="Avenir Next LT Pro"/>
                <w:color w:val="000000"/>
              </w:rPr>
              <w:t>Shanish</w:t>
            </w:r>
            <w:proofErr w:type="spellEnd"/>
            <w:r w:rsidRPr="005C5EB5">
              <w:rPr>
                <w:rFonts w:ascii="Avenir Next LT Pro" w:hAnsi="Avenir Next LT Pro"/>
                <w:color w:val="000000"/>
              </w:rPr>
              <w:t xml:space="preserve">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2DC1011" w14:textId="1A96D231" w:rsidR="008D3236" w:rsidRPr="005C5EB5" w:rsidRDefault="2A30AA26" w:rsidP="2DCD07B0">
            <w:pPr>
              <w:keepNext/>
            </w:pPr>
            <w:r w:rsidRPr="2DCD07B0">
              <w:rPr>
                <w:rFonts w:ascii="Avenir Next LT Pro" w:hAnsi="Avenir Next LT Pro"/>
                <w:color w:val="000000" w:themeColor="text1"/>
              </w:rPr>
              <w:t>Yes</w:t>
            </w:r>
          </w:p>
        </w:tc>
      </w:tr>
      <w:tr w:rsidR="008D3236" w:rsidRPr="005C5EB5" w14:paraId="50CA2E13"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39DB85F" w14:textId="26FC53F3"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Teixeira</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4B6DACC" w14:textId="392D61AD"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Lisa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5F4861F" w14:textId="19381EA2" w:rsidR="008D3236" w:rsidRPr="005C5EB5" w:rsidRDefault="529BA08C" w:rsidP="2DCD07B0">
            <w:pPr>
              <w:keepNext/>
            </w:pPr>
            <w:r w:rsidRPr="2DCD07B0">
              <w:rPr>
                <w:rFonts w:ascii="Avenir Next LT Pro" w:hAnsi="Avenir Next LT Pro"/>
                <w:color w:val="000000" w:themeColor="text1"/>
              </w:rPr>
              <w:t>Yes</w:t>
            </w:r>
          </w:p>
        </w:tc>
      </w:tr>
      <w:tr w:rsidR="008D3236" w:rsidRPr="005C5EB5" w14:paraId="4F0B3135"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3F94676" w14:textId="1D08FFDE"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Urban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D1107CA" w14:textId="7D4CAF3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Breanna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4164B1F1" w14:textId="3E3837E0" w:rsidR="008D3236" w:rsidRPr="005C5EB5" w:rsidRDefault="023FFEBC" w:rsidP="2DCD07B0">
            <w:pPr>
              <w:keepNext/>
            </w:pPr>
            <w:r w:rsidRPr="2DCD07B0">
              <w:rPr>
                <w:rFonts w:ascii="Avenir Next LT Pro" w:hAnsi="Avenir Next LT Pro"/>
                <w:color w:val="000000" w:themeColor="text1"/>
              </w:rPr>
              <w:t>No</w:t>
            </w:r>
          </w:p>
        </w:tc>
      </w:tr>
      <w:tr w:rsidR="008D3236" w:rsidRPr="005C5EB5" w14:paraId="2EB6E1D3"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6BA31B" w14:textId="01EA49A4"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Valdman</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B5D2F61" w14:textId="1417D3D9"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Olga</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0EF7DB8" w14:textId="1B451823" w:rsidR="008D3236" w:rsidRPr="005C5EB5" w:rsidRDefault="564B4A36" w:rsidP="2DCD07B0">
            <w:pPr>
              <w:keepNext/>
            </w:pPr>
            <w:r w:rsidRPr="2DCD07B0">
              <w:rPr>
                <w:rFonts w:ascii="Avenir Next LT Pro" w:hAnsi="Avenir Next LT Pro"/>
                <w:color w:val="000000" w:themeColor="text1"/>
              </w:rPr>
              <w:t>Yes</w:t>
            </w:r>
          </w:p>
        </w:tc>
      </w:tr>
      <w:tr w:rsidR="008D3236" w:rsidRPr="005C5EB5" w14:paraId="7E06C58C" w14:textId="77777777" w:rsidTr="2DCD07B0">
        <w:trPr>
          <w:trHeight w:val="177"/>
        </w:trPr>
        <w:tc>
          <w:tcPr>
            <w:tcW w:w="23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902175F" w14:textId="7126F94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Whetzel</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0476870" w14:textId="7F37357F" w:rsidR="008D3236" w:rsidRPr="005C5EB5" w:rsidRDefault="008D3236" w:rsidP="008D3236">
            <w:pPr>
              <w:keepNext/>
              <w:rPr>
                <w:rFonts w:ascii="Avenir Next LT Pro" w:hAnsi="Avenir Next LT Pro" w:cs="Arial"/>
                <w:b/>
                <w:bCs/>
                <w:sz w:val="28"/>
                <w:szCs w:val="28"/>
              </w:rPr>
            </w:pPr>
            <w:r w:rsidRPr="005C5EB5">
              <w:rPr>
                <w:rFonts w:ascii="Avenir Next LT Pro" w:hAnsi="Avenir Next LT Pro"/>
                <w:color w:val="000000"/>
              </w:rPr>
              <w:t xml:space="preserve">Leona </w:t>
            </w:r>
          </w:p>
        </w:tc>
        <w:tc>
          <w:tcPr>
            <w:tcW w:w="38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E7E4AC1" w14:textId="718D4844" w:rsidR="008D3236" w:rsidRPr="005C5EB5" w:rsidRDefault="7D9E2456" w:rsidP="2DCD07B0">
            <w:pPr>
              <w:keepNext/>
            </w:pPr>
            <w:r w:rsidRPr="2DCD07B0">
              <w:rPr>
                <w:rFonts w:ascii="Avenir Next LT Pro" w:hAnsi="Avenir Next LT Pro"/>
                <w:color w:val="000000" w:themeColor="text1"/>
              </w:rPr>
              <w:t>No</w:t>
            </w:r>
          </w:p>
        </w:tc>
      </w:tr>
    </w:tbl>
    <w:p w14:paraId="003187E0" w14:textId="77777777" w:rsidR="0081623C" w:rsidRDefault="0081623C" w:rsidP="001B5DA1">
      <w:pPr>
        <w:keepNext/>
        <w:spacing w:after="0" w:line="240" w:lineRule="auto"/>
        <w:rPr>
          <w:rFonts w:ascii="Arial" w:hAnsi="Arial" w:cs="Arial"/>
          <w:b/>
          <w:sz w:val="28"/>
          <w:szCs w:val="28"/>
        </w:rPr>
      </w:pPr>
    </w:p>
    <w:p w14:paraId="48745D73" w14:textId="77777777" w:rsidR="0081623C" w:rsidRDefault="0081623C" w:rsidP="001B5DA1">
      <w:pPr>
        <w:keepNext/>
        <w:spacing w:after="0" w:line="240" w:lineRule="auto"/>
        <w:rPr>
          <w:rFonts w:ascii="Arial" w:hAnsi="Arial" w:cs="Arial"/>
          <w:b/>
          <w:sz w:val="28"/>
          <w:szCs w:val="28"/>
        </w:rPr>
      </w:pPr>
    </w:p>
    <w:p w14:paraId="53887C66" w14:textId="1B695B2D" w:rsidR="00B87BC4" w:rsidRPr="005C5EB5" w:rsidRDefault="00242468" w:rsidP="001B5DA1">
      <w:pPr>
        <w:keepNext/>
        <w:spacing w:after="0" w:line="240" w:lineRule="auto"/>
        <w:rPr>
          <w:rFonts w:ascii="Avenir Next LT Pro" w:hAnsi="Avenir Next LT Pro" w:cs="Arial"/>
          <w:b/>
          <w:sz w:val="28"/>
          <w:szCs w:val="28"/>
        </w:rPr>
      </w:pPr>
      <w:r w:rsidRPr="005C5EB5">
        <w:rPr>
          <w:rFonts w:ascii="Avenir Next LT Pro" w:hAnsi="Avenir Next LT Pro" w:cs="Arial"/>
          <w:b/>
          <w:sz w:val="28"/>
          <w:szCs w:val="28"/>
        </w:rPr>
        <w:t xml:space="preserve">Agenda </w:t>
      </w:r>
    </w:p>
    <w:tbl>
      <w:tblPr>
        <w:tblStyle w:val="TableGrid"/>
        <w:tblW w:w="10790" w:type="dxa"/>
        <w:tblCellMar>
          <w:left w:w="115" w:type="dxa"/>
          <w:right w:w="115" w:type="dxa"/>
        </w:tblCellMar>
        <w:tblLook w:val="04A0" w:firstRow="1" w:lastRow="0" w:firstColumn="1" w:lastColumn="0" w:noHBand="0" w:noVBand="1"/>
      </w:tblPr>
      <w:tblGrid>
        <w:gridCol w:w="544"/>
        <w:gridCol w:w="2775"/>
        <w:gridCol w:w="7471"/>
      </w:tblGrid>
      <w:tr w:rsidR="001B5DA1" w:rsidRPr="00297340" w14:paraId="3A5C8479" w14:textId="77777777" w:rsidTr="5487ACA9">
        <w:trPr>
          <w:trHeight w:val="205"/>
          <w:tblHeader/>
        </w:trPr>
        <w:tc>
          <w:tcPr>
            <w:tcW w:w="544" w:type="dxa"/>
            <w:shd w:val="clear" w:color="auto" w:fill="002060"/>
            <w:vAlign w:val="center"/>
          </w:tcPr>
          <w:p w14:paraId="31720811" w14:textId="77777777" w:rsidR="001B5DA1" w:rsidRPr="00297340" w:rsidRDefault="49FB9293" w:rsidP="2DCD07B0">
            <w:pPr>
              <w:jc w:val="center"/>
              <w:rPr>
                <w:rFonts w:ascii="Avenir Next LT Pro" w:eastAsia="Avenir Next LT Pro" w:hAnsi="Avenir Next LT Pro" w:cs="Avenir Next LT Pro"/>
                <w:b/>
                <w:bCs/>
                <w:sz w:val="20"/>
                <w:szCs w:val="20"/>
              </w:rPr>
            </w:pPr>
            <w:r w:rsidRPr="00297340">
              <w:rPr>
                <w:rFonts w:ascii="Avenir Next LT Pro" w:eastAsia="Avenir Next LT Pro" w:hAnsi="Avenir Next LT Pro" w:cs="Avenir Next LT Pro"/>
                <w:b/>
                <w:bCs/>
                <w:sz w:val="20"/>
                <w:szCs w:val="20"/>
              </w:rPr>
              <w:t>#</w:t>
            </w:r>
          </w:p>
        </w:tc>
        <w:tc>
          <w:tcPr>
            <w:tcW w:w="2775" w:type="dxa"/>
            <w:shd w:val="clear" w:color="auto" w:fill="002060"/>
            <w:vAlign w:val="center"/>
          </w:tcPr>
          <w:p w14:paraId="7EAC3D4D" w14:textId="77777777" w:rsidR="001B5DA1" w:rsidRPr="00297340" w:rsidRDefault="49FB9293" w:rsidP="2DCD07B0">
            <w:pPr>
              <w:jc w:val="center"/>
              <w:rPr>
                <w:rFonts w:ascii="Avenir Next LT Pro" w:eastAsia="Avenir Next LT Pro" w:hAnsi="Avenir Next LT Pro" w:cs="Avenir Next LT Pro"/>
                <w:b/>
                <w:bCs/>
                <w:sz w:val="20"/>
                <w:szCs w:val="20"/>
              </w:rPr>
            </w:pPr>
            <w:r w:rsidRPr="00297340">
              <w:rPr>
                <w:rFonts w:ascii="Avenir Next LT Pro" w:eastAsia="Avenir Next LT Pro" w:hAnsi="Avenir Next LT Pro" w:cs="Avenir Next LT Pro"/>
                <w:b/>
                <w:bCs/>
                <w:sz w:val="20"/>
                <w:szCs w:val="20"/>
              </w:rPr>
              <w:t>Topic</w:t>
            </w:r>
          </w:p>
        </w:tc>
        <w:tc>
          <w:tcPr>
            <w:tcW w:w="7471" w:type="dxa"/>
            <w:shd w:val="clear" w:color="auto" w:fill="002060"/>
            <w:vAlign w:val="center"/>
          </w:tcPr>
          <w:p w14:paraId="30B8BDF7" w14:textId="77EF729B" w:rsidR="001B5DA1" w:rsidRPr="00297340" w:rsidRDefault="00242468" w:rsidP="2DCD07B0">
            <w:pPr>
              <w:jc w:val="center"/>
              <w:rPr>
                <w:rFonts w:ascii="Avenir Next LT Pro" w:eastAsia="Avenir Next LT Pro" w:hAnsi="Avenir Next LT Pro" w:cs="Avenir Next LT Pro"/>
                <w:b/>
                <w:bCs/>
                <w:sz w:val="20"/>
                <w:szCs w:val="20"/>
              </w:rPr>
            </w:pPr>
            <w:r w:rsidRPr="00297340">
              <w:rPr>
                <w:rFonts w:ascii="Avenir Next LT Pro" w:eastAsia="Avenir Next LT Pro" w:hAnsi="Avenir Next LT Pro" w:cs="Avenir Next LT Pro"/>
                <w:b/>
                <w:bCs/>
                <w:sz w:val="20"/>
                <w:szCs w:val="20"/>
              </w:rPr>
              <w:t>Notes</w:t>
            </w:r>
          </w:p>
        </w:tc>
      </w:tr>
      <w:tr w:rsidR="00942BA7" w:rsidRPr="00297340" w14:paraId="2C4B6600" w14:textId="77777777" w:rsidTr="5487ACA9">
        <w:trPr>
          <w:trHeight w:val="177"/>
        </w:trPr>
        <w:tc>
          <w:tcPr>
            <w:tcW w:w="544" w:type="dxa"/>
            <w:vAlign w:val="center"/>
          </w:tcPr>
          <w:p w14:paraId="2922FBD5" w14:textId="2C08B297" w:rsidR="00942BA7" w:rsidRPr="00297340" w:rsidRDefault="3C03CF6B" w:rsidP="2DCD07B0">
            <w:pPr>
              <w:tabs>
                <w:tab w:val="left" w:pos="288"/>
              </w:tabs>
              <w:jc w:val="cente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1</w:t>
            </w:r>
          </w:p>
        </w:tc>
        <w:tc>
          <w:tcPr>
            <w:tcW w:w="2775" w:type="dxa"/>
            <w:vAlign w:val="center"/>
          </w:tcPr>
          <w:p w14:paraId="3E23F62B" w14:textId="06DDC1FE" w:rsidR="00942BA7" w:rsidRPr="00297340" w:rsidRDefault="2335F390" w:rsidP="2DCD07B0">
            <w:pPr>
              <w:rPr>
                <w:rFonts w:ascii="Avenir Next LT Pro" w:eastAsia="Avenir Next LT Pro" w:hAnsi="Avenir Next LT Pro" w:cs="Avenir Next LT Pro"/>
                <w:b/>
                <w:bCs/>
                <w:sz w:val="20"/>
                <w:szCs w:val="20"/>
              </w:rPr>
            </w:pPr>
            <w:r w:rsidRPr="00297340">
              <w:rPr>
                <w:rFonts w:ascii="Avenir Next LT Pro" w:eastAsia="Avenir Next LT Pro" w:hAnsi="Avenir Next LT Pro" w:cs="Avenir Next LT Pro"/>
                <w:b/>
                <w:bCs/>
                <w:sz w:val="20"/>
                <w:szCs w:val="20"/>
              </w:rPr>
              <w:t>Introduction</w:t>
            </w:r>
          </w:p>
        </w:tc>
        <w:tc>
          <w:tcPr>
            <w:tcW w:w="7471" w:type="dxa"/>
          </w:tcPr>
          <w:p w14:paraId="362F5C11" w14:textId="05D341DB" w:rsidR="00942BA7" w:rsidRPr="00297340" w:rsidRDefault="46224DD7" w:rsidP="00363817">
            <w:pPr>
              <w:pStyle w:val="NormalWeb"/>
              <w:numPr>
                <w:ilvl w:val="0"/>
                <w:numId w:val="6"/>
              </w:numPr>
              <w:spacing w:line="300" w:lineRule="atLeast"/>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PCG presenters noted that </w:t>
            </w:r>
            <w:r w:rsidR="188A469D" w:rsidRPr="00297340">
              <w:rPr>
                <w:rFonts w:ascii="Avenir Next LT Pro" w:eastAsia="Avenir Next LT Pro" w:hAnsi="Avenir Next LT Pro" w:cs="Avenir Next LT Pro"/>
                <w:sz w:val="20"/>
                <w:szCs w:val="20"/>
              </w:rPr>
              <w:t xml:space="preserve">a summary of Advisory Committee input and questions received during </w:t>
            </w:r>
            <w:r w:rsidR="0AF2911B" w:rsidRPr="00297340">
              <w:rPr>
                <w:rFonts w:ascii="Avenir Next LT Pro" w:eastAsia="Avenir Next LT Pro" w:hAnsi="Avenir Next LT Pro" w:cs="Avenir Next LT Pro"/>
                <w:sz w:val="20"/>
                <w:szCs w:val="20"/>
              </w:rPr>
              <w:t>June'</w:t>
            </w:r>
            <w:r w:rsidR="188A469D" w:rsidRPr="00297340">
              <w:rPr>
                <w:rFonts w:ascii="Avenir Next LT Pro" w:eastAsia="Avenir Next LT Pro" w:hAnsi="Avenir Next LT Pro" w:cs="Avenir Next LT Pro"/>
                <w:sz w:val="20"/>
                <w:szCs w:val="20"/>
              </w:rPr>
              <w:t xml:space="preserve">s meeting have been included in this month’s slide </w:t>
            </w:r>
            <w:r w:rsidR="00823371" w:rsidRPr="00297340">
              <w:rPr>
                <w:rFonts w:ascii="Avenir Next LT Pro" w:eastAsia="Avenir Next LT Pro" w:hAnsi="Avenir Next LT Pro" w:cs="Avenir Next LT Pro"/>
                <w:sz w:val="20"/>
                <w:szCs w:val="20"/>
              </w:rPr>
              <w:t>deck and</w:t>
            </w:r>
            <w:r w:rsidR="188A469D" w:rsidRPr="00297340">
              <w:rPr>
                <w:rFonts w:ascii="Avenir Next LT Pro" w:eastAsia="Avenir Next LT Pro" w:hAnsi="Avenir Next LT Pro" w:cs="Avenir Next LT Pro"/>
                <w:sz w:val="20"/>
                <w:szCs w:val="20"/>
              </w:rPr>
              <w:t xml:space="preserve"> encouraged members to review those slides when they are posted. </w:t>
            </w:r>
          </w:p>
          <w:p w14:paraId="04A796A8" w14:textId="341FD481" w:rsidR="008D03D8" w:rsidRPr="00297340" w:rsidRDefault="7DDBBC0E" w:rsidP="00363817">
            <w:pPr>
              <w:pStyle w:val="NormalWeb"/>
              <w:numPr>
                <w:ilvl w:val="0"/>
                <w:numId w:val="6"/>
              </w:numPr>
              <w:spacing w:line="300" w:lineRule="atLeast"/>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The state presented updates to members about the FY27 budget recently signed by Governor Healy and implications for Welcome Family statewide expansion.</w:t>
            </w:r>
          </w:p>
        </w:tc>
      </w:tr>
      <w:tr w:rsidR="0C384CBB" w:rsidRPr="00297340" w14:paraId="0AB1F62E" w14:textId="77777777" w:rsidTr="5487ACA9">
        <w:trPr>
          <w:trHeight w:val="177"/>
        </w:trPr>
        <w:tc>
          <w:tcPr>
            <w:tcW w:w="544" w:type="dxa"/>
            <w:vAlign w:val="center"/>
          </w:tcPr>
          <w:p w14:paraId="72212152" w14:textId="530A04DA" w:rsidR="11A5DC55" w:rsidRPr="00297340" w:rsidRDefault="164D61B3" w:rsidP="2DCD07B0">
            <w:pPr>
              <w:jc w:val="cente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lastRenderedPageBreak/>
              <w:t>2</w:t>
            </w:r>
          </w:p>
        </w:tc>
        <w:tc>
          <w:tcPr>
            <w:tcW w:w="2775" w:type="dxa"/>
            <w:vAlign w:val="center"/>
          </w:tcPr>
          <w:p w14:paraId="7DA6A220" w14:textId="77777777" w:rsidR="00BE2D52" w:rsidRPr="00297340" w:rsidRDefault="50738E6E"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Advisory members were asked to respond to the following </w:t>
            </w:r>
            <w:r w:rsidR="164D61B3" w:rsidRPr="00297340">
              <w:rPr>
                <w:rFonts w:ascii="Avenir Next LT Pro" w:eastAsia="Avenir Next LT Pro" w:hAnsi="Avenir Next LT Pro" w:cs="Avenir Next LT Pro"/>
                <w:b/>
                <w:bCs/>
                <w:sz w:val="20"/>
                <w:szCs w:val="20"/>
              </w:rPr>
              <w:t>Chat Waterfall</w:t>
            </w:r>
            <w:r w:rsidRPr="00297340">
              <w:rPr>
                <w:rFonts w:ascii="Avenir Next LT Pro" w:eastAsia="Avenir Next LT Pro" w:hAnsi="Avenir Next LT Pro" w:cs="Avenir Next LT Pro"/>
                <w:sz w:val="20"/>
                <w:szCs w:val="20"/>
              </w:rPr>
              <w:t xml:space="preserve"> prompt</w:t>
            </w:r>
            <w:r w:rsidR="164D61B3" w:rsidRPr="00297340">
              <w:rPr>
                <w:rFonts w:ascii="Avenir Next LT Pro" w:eastAsia="Avenir Next LT Pro" w:hAnsi="Avenir Next LT Pro" w:cs="Avenir Next LT Pro"/>
                <w:sz w:val="20"/>
                <w:szCs w:val="20"/>
              </w:rPr>
              <w:t xml:space="preserve">: </w:t>
            </w:r>
          </w:p>
          <w:p w14:paraId="1D65E819" w14:textId="77777777" w:rsidR="00BE2D52" w:rsidRPr="00297340" w:rsidRDefault="00BE2D52" w:rsidP="2DCD07B0">
            <w:pPr>
              <w:rPr>
                <w:rFonts w:ascii="Avenir Next LT Pro" w:eastAsia="Avenir Next LT Pro" w:hAnsi="Avenir Next LT Pro" w:cs="Avenir Next LT Pro"/>
                <w:sz w:val="20"/>
                <w:szCs w:val="20"/>
              </w:rPr>
            </w:pPr>
          </w:p>
          <w:p w14:paraId="692CA694" w14:textId="58498FD7" w:rsidR="11A5DC55" w:rsidRPr="00297340" w:rsidRDefault="7EA2C355"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What are the most important characteristics of a community system that helps families get connected to services and </w:t>
            </w:r>
            <w:proofErr w:type="gramStart"/>
            <w:r w:rsidRPr="00297340">
              <w:rPr>
                <w:rFonts w:ascii="Avenir Next LT Pro" w:eastAsia="Avenir Next LT Pro" w:hAnsi="Avenir Next LT Pro" w:cs="Avenir Next LT Pro"/>
                <w:sz w:val="20"/>
                <w:szCs w:val="20"/>
              </w:rPr>
              <w:t>meets</w:t>
            </w:r>
            <w:proofErr w:type="gramEnd"/>
            <w:r w:rsidRPr="00297340">
              <w:rPr>
                <w:rFonts w:ascii="Avenir Next LT Pro" w:eastAsia="Avenir Next LT Pro" w:hAnsi="Avenir Next LT Pro" w:cs="Avenir Next LT Pro"/>
                <w:sz w:val="20"/>
                <w:szCs w:val="20"/>
              </w:rPr>
              <w:t xml:space="preserve"> families’ needs?  </w:t>
            </w:r>
          </w:p>
        </w:tc>
        <w:tc>
          <w:tcPr>
            <w:tcW w:w="7471" w:type="dxa"/>
          </w:tcPr>
          <w:p w14:paraId="032E820E" w14:textId="08DA992C" w:rsidR="00E2236F" w:rsidRPr="00297340" w:rsidRDefault="6732975D" w:rsidP="2DCD07B0">
            <w:pPr>
              <w:rPr>
                <w:rFonts w:ascii="Avenir Next LT Pro" w:eastAsia="Avenir Next LT Pro" w:hAnsi="Avenir Next LT Pro" w:cs="Avenir Next LT Pro"/>
                <w:b/>
                <w:bCs/>
                <w:sz w:val="20"/>
                <w:szCs w:val="20"/>
              </w:rPr>
            </w:pPr>
            <w:r w:rsidRPr="00297340">
              <w:rPr>
                <w:rFonts w:ascii="Avenir Next LT Pro" w:eastAsia="Avenir Next LT Pro" w:hAnsi="Avenir Next LT Pro" w:cs="Avenir Next LT Pro"/>
                <w:b/>
                <w:bCs/>
                <w:sz w:val="20"/>
                <w:szCs w:val="20"/>
              </w:rPr>
              <w:t xml:space="preserve">Response </w:t>
            </w:r>
            <w:r w:rsidR="34CE3B55" w:rsidRPr="00297340">
              <w:rPr>
                <w:rFonts w:ascii="Avenir Next LT Pro" w:eastAsia="Avenir Next LT Pro" w:hAnsi="Avenir Next LT Pro" w:cs="Avenir Next LT Pro"/>
                <w:b/>
                <w:bCs/>
                <w:sz w:val="20"/>
                <w:szCs w:val="20"/>
              </w:rPr>
              <w:t>Summary</w:t>
            </w:r>
          </w:p>
          <w:p w14:paraId="4E7367D4" w14:textId="24A8F8AF" w:rsidR="00A2326B" w:rsidRPr="00297340" w:rsidRDefault="071C6D65" w:rsidP="00363817">
            <w:pPr>
              <w:pStyle w:val="ListParagraph"/>
              <w:numPr>
                <w:ilvl w:val="0"/>
                <w:numId w:val="5"/>
              </w:numPr>
              <w:jc w:val="both"/>
              <w:rPr>
                <w:rFonts w:ascii="Avenir Next LT Pro" w:eastAsia="Avenir Next LT Pro" w:hAnsi="Avenir Next LT Pro" w:cs="Avenir Next LT Pro"/>
                <w:color w:val="000000" w:themeColor="text1"/>
                <w:sz w:val="20"/>
                <w:szCs w:val="20"/>
              </w:rPr>
            </w:pPr>
            <w:r w:rsidRPr="00297340">
              <w:rPr>
                <w:rFonts w:ascii="Avenir Next LT Pro" w:eastAsia="Avenir Next LT Pro" w:hAnsi="Avenir Next LT Pro" w:cs="Avenir Next LT Pro"/>
                <w:b/>
                <w:bCs/>
                <w:color w:val="000000" w:themeColor="text1"/>
                <w:sz w:val="20"/>
                <w:szCs w:val="20"/>
              </w:rPr>
              <w:t>Reliability of the system</w:t>
            </w:r>
            <w:r w:rsidRPr="00297340">
              <w:rPr>
                <w:rFonts w:ascii="Avenir Next LT Pro" w:eastAsia="Avenir Next LT Pro" w:hAnsi="Avenir Next LT Pro" w:cs="Avenir Next LT Pro"/>
                <w:color w:val="000000" w:themeColor="text1"/>
                <w:sz w:val="20"/>
                <w:szCs w:val="20"/>
              </w:rPr>
              <w:t>: access to services for all, capacity of system to service those who want it, adequate staffing to achieve capacity, evidence-based models underlying the programs.</w:t>
            </w:r>
          </w:p>
          <w:p w14:paraId="7C4791E1" w14:textId="4D6BE2F4" w:rsidR="00A2326B" w:rsidRPr="00297340" w:rsidRDefault="071C6D65" w:rsidP="00363817">
            <w:pPr>
              <w:pStyle w:val="ListParagraph"/>
              <w:numPr>
                <w:ilvl w:val="0"/>
                <w:numId w:val="5"/>
              </w:numPr>
              <w:spacing w:line="276" w:lineRule="auto"/>
              <w:jc w:val="both"/>
              <w:rPr>
                <w:rFonts w:ascii="Avenir Next LT Pro" w:eastAsia="Avenir Next LT Pro" w:hAnsi="Avenir Next LT Pro" w:cs="Avenir Next LT Pro"/>
                <w:color w:val="000000" w:themeColor="text1"/>
                <w:sz w:val="20"/>
                <w:szCs w:val="20"/>
              </w:rPr>
            </w:pPr>
            <w:r w:rsidRPr="00297340">
              <w:rPr>
                <w:rFonts w:ascii="Avenir Next LT Pro" w:eastAsia="Avenir Next LT Pro" w:hAnsi="Avenir Next LT Pro" w:cs="Avenir Next LT Pro"/>
                <w:b/>
                <w:bCs/>
                <w:color w:val="000000" w:themeColor="text1"/>
                <w:sz w:val="20"/>
                <w:szCs w:val="20"/>
              </w:rPr>
              <w:t>Trust</w:t>
            </w:r>
            <w:r w:rsidRPr="00297340">
              <w:rPr>
                <w:rFonts w:ascii="Avenir Next LT Pro" w:eastAsia="Avenir Next LT Pro" w:hAnsi="Avenir Next LT Pro" w:cs="Avenir Next LT Pro"/>
                <w:color w:val="000000" w:themeColor="text1"/>
                <w:sz w:val="20"/>
                <w:szCs w:val="20"/>
              </w:rPr>
              <w:t>:</w:t>
            </w:r>
            <w:r w:rsidR="57F922A8" w:rsidRPr="00297340">
              <w:rPr>
                <w:rFonts w:ascii="Avenir Next LT Pro" w:eastAsia="Avenir Next LT Pro" w:hAnsi="Avenir Next LT Pro" w:cs="Avenir Next LT Pro"/>
                <w:color w:val="000000" w:themeColor="text1"/>
                <w:sz w:val="20"/>
                <w:szCs w:val="20"/>
              </w:rPr>
              <w:t xml:space="preserve"> </w:t>
            </w:r>
            <w:r w:rsidRPr="00297340">
              <w:rPr>
                <w:rFonts w:ascii="Avenir Next LT Pro" w:eastAsia="Avenir Next LT Pro" w:hAnsi="Avenir Next LT Pro" w:cs="Avenir Next LT Pro"/>
                <w:color w:val="000000" w:themeColor="text1"/>
                <w:sz w:val="20"/>
                <w:szCs w:val="20"/>
              </w:rPr>
              <w:t>cultural</w:t>
            </w:r>
            <w:r w:rsidR="7F03CE75" w:rsidRPr="00297340">
              <w:rPr>
                <w:rFonts w:ascii="Avenir Next LT Pro" w:eastAsia="Avenir Next LT Pro" w:hAnsi="Avenir Next LT Pro" w:cs="Avenir Next LT Pro"/>
                <w:color w:val="000000" w:themeColor="text1"/>
                <w:sz w:val="20"/>
                <w:szCs w:val="20"/>
              </w:rPr>
              <w:t xml:space="preserve"> </w:t>
            </w:r>
            <w:r w:rsidRPr="00297340">
              <w:rPr>
                <w:rFonts w:ascii="Avenir Next LT Pro" w:eastAsia="Avenir Next LT Pro" w:hAnsi="Avenir Next LT Pro" w:cs="Avenir Next LT Pro"/>
                <w:color w:val="000000" w:themeColor="text1"/>
                <w:sz w:val="20"/>
                <w:szCs w:val="20"/>
              </w:rPr>
              <w:t xml:space="preserve">‘competence’ and humility, services in the languages spoken by a community, staff that is from or reflects the community being served. </w:t>
            </w:r>
          </w:p>
          <w:p w14:paraId="796C2B0F" w14:textId="0589880C" w:rsidR="00A2326B" w:rsidRPr="00297340" w:rsidRDefault="071C6D65" w:rsidP="00363817">
            <w:pPr>
              <w:pStyle w:val="ListParagraph"/>
              <w:numPr>
                <w:ilvl w:val="0"/>
                <w:numId w:val="5"/>
              </w:numPr>
              <w:spacing w:line="276" w:lineRule="auto"/>
              <w:jc w:val="both"/>
              <w:rPr>
                <w:rFonts w:ascii="Avenir Next LT Pro" w:eastAsia="Avenir Next LT Pro" w:hAnsi="Avenir Next LT Pro" w:cs="Avenir Next LT Pro"/>
                <w:color w:val="000000" w:themeColor="text1"/>
                <w:sz w:val="20"/>
                <w:szCs w:val="20"/>
              </w:rPr>
            </w:pPr>
            <w:r w:rsidRPr="00297340">
              <w:rPr>
                <w:rFonts w:ascii="Avenir Next LT Pro" w:eastAsia="Avenir Next LT Pro" w:hAnsi="Avenir Next LT Pro" w:cs="Avenir Next LT Pro"/>
                <w:b/>
                <w:bCs/>
                <w:color w:val="000000" w:themeColor="text1"/>
                <w:sz w:val="20"/>
                <w:szCs w:val="20"/>
              </w:rPr>
              <w:t>Access</w:t>
            </w:r>
            <w:r w:rsidRPr="00297340">
              <w:rPr>
                <w:rFonts w:ascii="Avenir Next LT Pro" w:eastAsia="Avenir Next LT Pro" w:hAnsi="Avenir Next LT Pro" w:cs="Avenir Next LT Pro"/>
                <w:color w:val="000000" w:themeColor="text1"/>
                <w:sz w:val="20"/>
                <w:szCs w:val="20"/>
              </w:rPr>
              <w:t>: Families know the service is minimal or no cost, systems to engage in services are easy to navigate</w:t>
            </w:r>
          </w:p>
          <w:p w14:paraId="5B7BC09E" w14:textId="53B3466A" w:rsidR="00A2326B" w:rsidRPr="00297340" w:rsidRDefault="071C6D65" w:rsidP="00363817">
            <w:pPr>
              <w:pStyle w:val="ListParagraph"/>
              <w:numPr>
                <w:ilvl w:val="0"/>
                <w:numId w:val="5"/>
              </w:numPr>
              <w:spacing w:line="276" w:lineRule="auto"/>
              <w:jc w:val="both"/>
              <w:rPr>
                <w:rFonts w:ascii="Avenir Next LT Pro" w:eastAsia="Avenir Next LT Pro" w:hAnsi="Avenir Next LT Pro" w:cs="Avenir Next LT Pro"/>
                <w:color w:val="000000" w:themeColor="text1"/>
                <w:sz w:val="20"/>
                <w:szCs w:val="20"/>
              </w:rPr>
            </w:pPr>
            <w:r w:rsidRPr="00297340">
              <w:rPr>
                <w:rFonts w:ascii="Avenir Next LT Pro" w:eastAsia="Avenir Next LT Pro" w:hAnsi="Avenir Next LT Pro" w:cs="Avenir Next LT Pro"/>
                <w:b/>
                <w:bCs/>
                <w:color w:val="000000" w:themeColor="text1"/>
                <w:sz w:val="20"/>
                <w:szCs w:val="20"/>
              </w:rPr>
              <w:t>Funding</w:t>
            </w:r>
            <w:r w:rsidRPr="00297340">
              <w:rPr>
                <w:rFonts w:ascii="Avenir Next LT Pro" w:eastAsia="Avenir Next LT Pro" w:hAnsi="Avenir Next LT Pro" w:cs="Avenir Next LT Pro"/>
                <w:color w:val="000000" w:themeColor="text1"/>
                <w:sz w:val="20"/>
                <w:szCs w:val="20"/>
              </w:rPr>
              <w:t>: Adequate funding to fully staff programs and support communications in communities and across providers within systems of care.</w:t>
            </w:r>
          </w:p>
        </w:tc>
      </w:tr>
      <w:tr w:rsidR="0029647A" w:rsidRPr="00297340" w14:paraId="0C4D929D" w14:textId="77777777" w:rsidTr="5487ACA9">
        <w:trPr>
          <w:trHeight w:val="177"/>
        </w:trPr>
        <w:tc>
          <w:tcPr>
            <w:tcW w:w="544" w:type="dxa"/>
            <w:vAlign w:val="center"/>
          </w:tcPr>
          <w:p w14:paraId="13E9707A" w14:textId="5586B205" w:rsidR="0029647A" w:rsidRPr="00297340" w:rsidRDefault="3C03CF6B" w:rsidP="2DCD07B0">
            <w:pPr>
              <w:tabs>
                <w:tab w:val="left" w:pos="288"/>
              </w:tabs>
              <w:jc w:val="cente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3</w:t>
            </w:r>
          </w:p>
        </w:tc>
        <w:tc>
          <w:tcPr>
            <w:tcW w:w="2775" w:type="dxa"/>
            <w:vAlign w:val="center"/>
          </w:tcPr>
          <w:p w14:paraId="21D08648" w14:textId="3CDDABEE" w:rsidR="00297340" w:rsidRDefault="4B5C2801"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Advisory members </w:t>
            </w:r>
            <w:r w:rsidR="4AE4ED38" w:rsidRPr="00297340">
              <w:rPr>
                <w:rFonts w:ascii="Avenir Next LT Pro" w:eastAsia="Avenir Next LT Pro" w:hAnsi="Avenir Next LT Pro" w:cs="Avenir Next LT Pro"/>
                <w:sz w:val="20"/>
                <w:szCs w:val="20"/>
              </w:rPr>
              <w:t xml:space="preserve">completed a </w:t>
            </w:r>
            <w:proofErr w:type="spellStart"/>
            <w:r w:rsidR="4AE4ED38" w:rsidRPr="00297340">
              <w:rPr>
                <w:rFonts w:ascii="Avenir Next LT Pro" w:eastAsia="Avenir Next LT Pro" w:hAnsi="Avenir Next LT Pro" w:cs="Avenir Next LT Pro"/>
                <w:sz w:val="20"/>
                <w:szCs w:val="20"/>
              </w:rPr>
              <w:t>Mentimeter</w:t>
            </w:r>
            <w:proofErr w:type="spellEnd"/>
            <w:r w:rsidR="4AE4ED38" w:rsidRPr="00297340">
              <w:rPr>
                <w:rFonts w:ascii="Avenir Next LT Pro" w:eastAsia="Avenir Next LT Pro" w:hAnsi="Avenir Next LT Pro" w:cs="Avenir Next LT Pro"/>
                <w:sz w:val="20"/>
                <w:szCs w:val="20"/>
              </w:rPr>
              <w:t xml:space="preserve"> exercise </w:t>
            </w:r>
            <w:r w:rsidR="00E46A64" w:rsidRPr="00297340">
              <w:rPr>
                <w:rFonts w:ascii="Avenir Next LT Pro" w:eastAsia="Avenir Next LT Pro" w:hAnsi="Avenir Next LT Pro" w:cs="Avenir Next LT Pro"/>
                <w:sz w:val="20"/>
                <w:szCs w:val="20"/>
              </w:rPr>
              <w:t>to foster</w:t>
            </w:r>
            <w:r w:rsidR="4AE4ED38" w:rsidRPr="00297340">
              <w:rPr>
                <w:rFonts w:ascii="Avenir Next LT Pro" w:eastAsia="Avenir Next LT Pro" w:hAnsi="Avenir Next LT Pro" w:cs="Avenir Next LT Pro"/>
                <w:sz w:val="20"/>
                <w:szCs w:val="20"/>
              </w:rPr>
              <w:t xml:space="preserve"> d</w:t>
            </w:r>
            <w:r w:rsidR="1F21FA25" w:rsidRPr="00297340">
              <w:rPr>
                <w:rFonts w:ascii="Avenir Next LT Pro" w:eastAsia="Avenir Next LT Pro" w:hAnsi="Avenir Next LT Pro" w:cs="Avenir Next LT Pro"/>
                <w:sz w:val="20"/>
                <w:szCs w:val="20"/>
              </w:rPr>
              <w:t>iscussion</w:t>
            </w:r>
            <w:r w:rsidRPr="00297340">
              <w:rPr>
                <w:rFonts w:ascii="Avenir Next LT Pro" w:eastAsia="Avenir Next LT Pro" w:hAnsi="Avenir Next LT Pro" w:cs="Avenir Next LT Pro"/>
                <w:sz w:val="20"/>
                <w:szCs w:val="20"/>
              </w:rPr>
              <w:t xml:space="preserve">, the </w:t>
            </w:r>
            <w:r w:rsidR="0905C65E" w:rsidRPr="00297340">
              <w:rPr>
                <w:rFonts w:ascii="Avenir Next LT Pro" w:eastAsia="Avenir Next LT Pro" w:hAnsi="Avenir Next LT Pro" w:cs="Avenir Next LT Pro"/>
                <w:sz w:val="20"/>
                <w:szCs w:val="20"/>
              </w:rPr>
              <w:t>first prompt</w:t>
            </w:r>
            <w:r w:rsidRPr="00297340">
              <w:rPr>
                <w:rFonts w:ascii="Avenir Next LT Pro" w:eastAsia="Avenir Next LT Pro" w:hAnsi="Avenir Next LT Pro" w:cs="Avenir Next LT Pro"/>
                <w:sz w:val="20"/>
                <w:szCs w:val="20"/>
              </w:rPr>
              <w:t xml:space="preserve"> was</w:t>
            </w:r>
            <w:r w:rsidR="1F21FA25" w:rsidRPr="00297340">
              <w:rPr>
                <w:rFonts w:ascii="Avenir Next LT Pro" w:eastAsia="Avenir Next LT Pro" w:hAnsi="Avenir Next LT Pro" w:cs="Avenir Next LT Pro"/>
                <w:sz w:val="20"/>
                <w:szCs w:val="20"/>
              </w:rPr>
              <w:t xml:space="preserve">: </w:t>
            </w:r>
          </w:p>
          <w:p w14:paraId="6DC7FF23" w14:textId="77777777" w:rsidR="00297340" w:rsidRDefault="00297340" w:rsidP="2DCD07B0">
            <w:pPr>
              <w:rPr>
                <w:rFonts w:ascii="Avenir Next LT Pro" w:eastAsia="Avenir Next LT Pro" w:hAnsi="Avenir Next LT Pro" w:cs="Avenir Next LT Pro"/>
                <w:sz w:val="20"/>
                <w:szCs w:val="20"/>
              </w:rPr>
            </w:pPr>
          </w:p>
          <w:p w14:paraId="2124B5B0" w14:textId="57BC4C4D" w:rsidR="00614B0B" w:rsidRDefault="4AE2A241"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What is one practice that strengthens referral partnerships?</w:t>
            </w:r>
            <w:r w:rsidR="0F78078E" w:rsidRPr="00297340">
              <w:rPr>
                <w:rFonts w:ascii="Avenir Next LT Pro" w:eastAsia="Avenir Next LT Pro" w:hAnsi="Avenir Next LT Pro" w:cs="Avenir Next LT Pro"/>
                <w:sz w:val="20"/>
                <w:szCs w:val="20"/>
              </w:rPr>
              <w:t>​</w:t>
            </w:r>
          </w:p>
          <w:p w14:paraId="43E3C328" w14:textId="77777777" w:rsidR="00823371" w:rsidRPr="00297340" w:rsidRDefault="00823371" w:rsidP="2DCD07B0">
            <w:pPr>
              <w:rPr>
                <w:rFonts w:ascii="Avenir Next LT Pro" w:eastAsia="Avenir Next LT Pro" w:hAnsi="Avenir Next LT Pro" w:cs="Avenir Next LT Pro"/>
                <w:sz w:val="20"/>
                <w:szCs w:val="20"/>
              </w:rPr>
            </w:pPr>
          </w:p>
          <w:p w14:paraId="51AEB3C6" w14:textId="2D2908EB" w:rsidR="00614B0B" w:rsidRPr="00297340" w:rsidRDefault="00614B0B" w:rsidP="2DCD07B0">
            <w:pPr>
              <w:rPr>
                <w:rFonts w:ascii="Avenir Next LT Pro" w:eastAsia="Avenir Next LT Pro" w:hAnsi="Avenir Next LT Pro" w:cs="Avenir Next LT Pro"/>
                <w:sz w:val="20"/>
                <w:szCs w:val="20"/>
              </w:rPr>
            </w:pPr>
          </w:p>
          <w:p w14:paraId="3B6F3E3F" w14:textId="77777777" w:rsidR="00297340" w:rsidRDefault="2A8F0DE0"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The second prompt was: </w:t>
            </w:r>
          </w:p>
          <w:p w14:paraId="4D27AF14" w14:textId="77777777" w:rsidR="00297340" w:rsidRDefault="00297340" w:rsidP="2DCD07B0">
            <w:pPr>
              <w:rPr>
                <w:rFonts w:ascii="Avenir Next LT Pro" w:eastAsia="Avenir Next LT Pro" w:hAnsi="Avenir Next LT Pro" w:cs="Avenir Next LT Pro"/>
                <w:sz w:val="20"/>
                <w:szCs w:val="20"/>
              </w:rPr>
            </w:pPr>
          </w:p>
          <w:p w14:paraId="7D8CA220" w14:textId="35B3C8B6" w:rsidR="00614B0B" w:rsidRPr="00297340" w:rsidRDefault="2A8F0DE0"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What tells </w:t>
            </w:r>
            <w:proofErr w:type="gramStart"/>
            <w:r w:rsidRPr="00297340">
              <w:rPr>
                <w:rFonts w:ascii="Avenir Next LT Pro" w:eastAsia="Avenir Next LT Pro" w:hAnsi="Avenir Next LT Pro" w:cs="Avenir Next LT Pro"/>
                <w:sz w:val="20"/>
                <w:szCs w:val="20"/>
              </w:rPr>
              <w:t>you</w:t>
            </w:r>
            <w:proofErr w:type="gramEnd"/>
            <w:r w:rsidRPr="00297340">
              <w:rPr>
                <w:rFonts w:ascii="Avenir Next LT Pro" w:eastAsia="Avenir Next LT Pro" w:hAnsi="Avenir Next LT Pro" w:cs="Avenir Next LT Pro"/>
                <w:sz w:val="20"/>
                <w:szCs w:val="20"/>
              </w:rPr>
              <w:t xml:space="preserve"> a system of care is working well for families?</w:t>
            </w:r>
            <w:r w:rsidR="7AB12F37" w:rsidRPr="00297340">
              <w:rPr>
                <w:rFonts w:ascii="Avenir Next LT Pro" w:eastAsia="Avenir Next LT Pro" w:hAnsi="Avenir Next LT Pro" w:cs="Avenir Next LT Pro"/>
                <w:sz w:val="20"/>
                <w:szCs w:val="20"/>
              </w:rPr>
              <w:t xml:space="preserve">  </w:t>
            </w:r>
          </w:p>
        </w:tc>
        <w:tc>
          <w:tcPr>
            <w:tcW w:w="7471" w:type="dxa"/>
          </w:tcPr>
          <w:p w14:paraId="0EB5DB51" w14:textId="07E9131C" w:rsidR="002A7A00" w:rsidRDefault="42662D71" w:rsidP="2DCD07B0">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Each member was asked to limit their response to 1-3 words. </w:t>
            </w:r>
          </w:p>
          <w:p w14:paraId="68C3A8AC" w14:textId="77777777" w:rsidR="00823371" w:rsidRPr="00297340" w:rsidRDefault="00823371" w:rsidP="2DCD07B0">
            <w:pPr>
              <w:rPr>
                <w:rFonts w:ascii="Avenir Next LT Pro" w:eastAsia="Avenir Next LT Pro" w:hAnsi="Avenir Next LT Pro" w:cs="Avenir Next LT Pro"/>
                <w:sz w:val="20"/>
                <w:szCs w:val="20"/>
              </w:rPr>
            </w:pPr>
          </w:p>
          <w:p w14:paraId="091506F9" w14:textId="77777777" w:rsidR="00227513" w:rsidRPr="00227513" w:rsidRDefault="31562B54" w:rsidP="00227513">
            <w:p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1</w:t>
            </w:r>
            <w:r w:rsidRPr="00297340">
              <w:rPr>
                <w:rFonts w:ascii="Avenir Next LT Pro" w:eastAsia="Avenir Next LT Pro" w:hAnsi="Avenir Next LT Pro" w:cs="Avenir Next LT Pro"/>
                <w:sz w:val="20"/>
                <w:szCs w:val="20"/>
                <w:vertAlign w:val="superscript"/>
              </w:rPr>
              <w:t>st</w:t>
            </w:r>
            <w:r w:rsidRPr="00297340">
              <w:rPr>
                <w:rFonts w:ascii="Avenir Next LT Pro" w:eastAsia="Avenir Next LT Pro" w:hAnsi="Avenir Next LT Pro" w:cs="Avenir Next LT Pro"/>
                <w:sz w:val="20"/>
                <w:szCs w:val="20"/>
              </w:rPr>
              <w:t xml:space="preserve"> Prompt</w:t>
            </w:r>
            <w:r w:rsidR="00227513">
              <w:rPr>
                <w:rFonts w:ascii="Avenir Next LT Pro" w:eastAsia="Avenir Next LT Pro" w:hAnsi="Avenir Next LT Pro" w:cs="Avenir Next LT Pro"/>
                <w:sz w:val="20"/>
                <w:szCs w:val="20"/>
              </w:rPr>
              <w:t xml:space="preserve">: </w:t>
            </w:r>
            <w:r w:rsidR="00227513" w:rsidRPr="00227513">
              <w:rPr>
                <w:rFonts w:ascii="Avenir Next LT Pro" w:eastAsia="Avenir Next LT Pro" w:hAnsi="Avenir Next LT Pro" w:cs="Avenir Next LT Pro"/>
                <w:sz w:val="20"/>
                <w:szCs w:val="20"/>
              </w:rPr>
              <w:t>What is one practice that strengthens referral partnerships?</w:t>
            </w:r>
            <w:r w:rsidR="00227513" w:rsidRPr="00227513">
              <w:rPr>
                <w:rFonts w:ascii="Arial" w:eastAsia="Avenir Next LT Pro" w:hAnsi="Arial" w:cs="Arial"/>
                <w:sz w:val="20"/>
                <w:szCs w:val="20"/>
              </w:rPr>
              <w:t>​</w:t>
            </w:r>
          </w:p>
          <w:p w14:paraId="23F78F61" w14:textId="75FD879D" w:rsidR="002A7A00" w:rsidRPr="00297340" w:rsidRDefault="479A4C8A" w:rsidP="2DCD07B0">
            <w:pPr>
              <w:pStyle w:val="ListParagraph"/>
              <w:numPr>
                <w:ilvl w:val="0"/>
                <w:numId w:val="4"/>
              </w:num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Strong Relationships</w:t>
            </w:r>
            <w:r w:rsidR="19633746" w:rsidRPr="00297340">
              <w:rPr>
                <w:rFonts w:ascii="Avenir Next LT Pro" w:eastAsia="Avenir Next LT Pro" w:hAnsi="Avenir Next LT Pro" w:cs="Avenir Next LT Pro"/>
                <w:b/>
                <w:bCs/>
                <w:sz w:val="20"/>
                <w:szCs w:val="20"/>
              </w:rPr>
              <w:t xml:space="preserve">: </w:t>
            </w:r>
            <w:r w:rsidRPr="00297340">
              <w:rPr>
                <w:rFonts w:ascii="Avenir Next LT Pro" w:eastAsia="Avenir Next LT Pro" w:hAnsi="Avenir Next LT Pro" w:cs="Avenir Next LT Pro"/>
                <w:sz w:val="20"/>
                <w:szCs w:val="20"/>
              </w:rPr>
              <w:t>Connections, personal connections, collaborations, meetings, ongoing relationships, cross-team activities</w:t>
            </w:r>
          </w:p>
          <w:p w14:paraId="23301AD1" w14:textId="2BE3371B" w:rsidR="002A7A00" w:rsidRPr="00297340" w:rsidRDefault="479A4C8A" w:rsidP="2DCD07B0">
            <w:pPr>
              <w:pStyle w:val="ListParagraph"/>
              <w:numPr>
                <w:ilvl w:val="0"/>
                <w:numId w:val="4"/>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Effective Communication</w:t>
            </w:r>
            <w:r w:rsidR="36E5A23B" w:rsidRPr="00297340">
              <w:rPr>
                <w:rFonts w:ascii="Avenir Next LT Pro" w:eastAsia="Avenir Next LT Pro" w:hAnsi="Avenir Next LT Pro" w:cs="Avenir Next LT Pro"/>
                <w:b/>
                <w:bCs/>
                <w:sz w:val="20"/>
                <w:szCs w:val="20"/>
              </w:rPr>
              <w:t xml:space="preserve">: </w:t>
            </w:r>
            <w:r w:rsidRPr="00297340">
              <w:rPr>
                <w:rFonts w:ascii="Avenir Next LT Pro" w:eastAsia="Avenir Next LT Pro" w:hAnsi="Avenir Next LT Pro" w:cs="Avenir Next LT Pro"/>
                <w:sz w:val="20"/>
                <w:szCs w:val="20"/>
              </w:rPr>
              <w:t>Communication, regular communication, feedback loops, closed-loop communication, follow-up calls, shared data systems</w:t>
            </w:r>
          </w:p>
          <w:p w14:paraId="0CBD6539" w14:textId="3D5C2F37" w:rsidR="002A7A00" w:rsidRPr="00297340" w:rsidRDefault="479A4C8A" w:rsidP="2DCD07B0">
            <w:pPr>
              <w:pStyle w:val="ListParagraph"/>
              <w:numPr>
                <w:ilvl w:val="0"/>
                <w:numId w:val="4"/>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Efficient Referral Processes</w:t>
            </w:r>
            <w:r w:rsidR="6603FCDA" w:rsidRPr="00297340">
              <w:rPr>
                <w:rFonts w:ascii="Avenir Next LT Pro" w:eastAsia="Avenir Next LT Pro" w:hAnsi="Avenir Next LT Pro" w:cs="Avenir Next LT Pro"/>
                <w:b/>
                <w:bCs/>
                <w:sz w:val="20"/>
                <w:szCs w:val="20"/>
              </w:rPr>
              <w:t xml:space="preserve">: </w:t>
            </w:r>
            <w:r w:rsidRPr="00297340">
              <w:rPr>
                <w:rFonts w:ascii="Avenir Next LT Pro" w:eastAsia="Avenir Next LT Pro" w:hAnsi="Avenir Next LT Pro" w:cs="Avenir Next LT Pro"/>
                <w:sz w:val="20"/>
                <w:szCs w:val="20"/>
              </w:rPr>
              <w:t>Standardized referrals, online referrals, warm handoffs, referral feedback</w:t>
            </w:r>
          </w:p>
          <w:p w14:paraId="1922E0E7" w14:textId="28811E6E" w:rsidR="002A7A00" w:rsidRPr="00297340" w:rsidRDefault="479A4C8A" w:rsidP="2DCD07B0">
            <w:pPr>
              <w:pStyle w:val="ListParagraph"/>
              <w:numPr>
                <w:ilvl w:val="0"/>
                <w:numId w:val="4"/>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Reliability &amp; Follow-Through</w:t>
            </w:r>
            <w:r w:rsidR="777803A9" w:rsidRPr="00297340">
              <w:rPr>
                <w:rFonts w:ascii="Avenir Next LT Pro" w:eastAsia="Avenir Next LT Pro" w:hAnsi="Avenir Next LT Pro" w:cs="Avenir Next LT Pro"/>
                <w:b/>
                <w:bCs/>
                <w:sz w:val="20"/>
                <w:szCs w:val="20"/>
              </w:rPr>
              <w:t xml:space="preserve">: </w:t>
            </w:r>
            <w:r w:rsidRPr="00297340">
              <w:rPr>
                <w:rFonts w:ascii="Avenir Next LT Pro" w:eastAsia="Avenir Next LT Pro" w:hAnsi="Avenir Next LT Pro" w:cs="Avenir Next LT Pro"/>
                <w:sz w:val="20"/>
                <w:szCs w:val="20"/>
              </w:rPr>
              <w:t>Consistency, repetition, follow through</w:t>
            </w:r>
          </w:p>
          <w:p w14:paraId="46A703AD" w14:textId="7367F724" w:rsidR="002A7A00" w:rsidRDefault="479A4C8A" w:rsidP="2DCD07B0">
            <w:pPr>
              <w:pStyle w:val="ListParagraph"/>
              <w:numPr>
                <w:ilvl w:val="0"/>
                <w:numId w:val="4"/>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Mutual Benefit</w:t>
            </w:r>
            <w:r w:rsidR="5A1640F7" w:rsidRPr="00297340">
              <w:rPr>
                <w:rFonts w:ascii="Avenir Next LT Pro" w:eastAsia="Avenir Next LT Pro" w:hAnsi="Avenir Next LT Pro" w:cs="Avenir Next LT Pro"/>
                <w:b/>
                <w:bCs/>
                <w:sz w:val="20"/>
                <w:szCs w:val="20"/>
              </w:rPr>
              <w:t xml:space="preserve">: </w:t>
            </w:r>
            <w:r w:rsidRPr="00297340">
              <w:rPr>
                <w:rFonts w:ascii="Avenir Next LT Pro" w:eastAsia="Avenir Next LT Pro" w:hAnsi="Avenir Next LT Pro" w:cs="Avenir Next LT Pro"/>
                <w:sz w:val="20"/>
                <w:szCs w:val="20"/>
              </w:rPr>
              <w:t>Clear benefit, benefit for both, appreciation</w:t>
            </w:r>
          </w:p>
          <w:p w14:paraId="6053BE78" w14:textId="5595DDB8" w:rsidR="00AA0FF0" w:rsidRPr="00AA0FF0" w:rsidRDefault="00AA0FF0" w:rsidP="00AA0FF0">
            <w:pPr>
              <w:spacing w:before="210" w:after="210" w:line="300" w:lineRule="auto"/>
              <w:rPr>
                <w:rFonts w:ascii="Avenir Next LT Pro" w:eastAsia="Avenir Next LT Pro" w:hAnsi="Avenir Next LT Pro" w:cs="Avenir Next LT Pro"/>
                <w:sz w:val="20"/>
                <w:szCs w:val="20"/>
              </w:rPr>
            </w:pPr>
            <w:r>
              <w:rPr>
                <w:noProof/>
              </w:rPr>
              <w:drawing>
                <wp:inline distT="0" distB="0" distL="0" distR="0" wp14:anchorId="26E9D208" wp14:editId="293AF355">
                  <wp:extent cx="4151474" cy="1960094"/>
                  <wp:effectExtent l="0" t="0" r="1905" b="2540"/>
                  <wp:docPr id="1928930154" name="drawing"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30154" name="Picture 1928930154"/>
                          <pic:cNvPicPr/>
                        </pic:nvPicPr>
                        <pic:blipFill rotWithShape="1">
                          <a:blip r:embed="rId11">
                            <a:extLst>
                              <a:ext uri="{28A0092B-C50C-407E-A947-70E740481C1C}">
                                <a14:useLocalDpi xmlns:a14="http://schemas.microsoft.com/office/drawing/2010/main"/>
                              </a:ext>
                            </a:extLst>
                          </a:blip>
                          <a:srcRect l="4645" r="1454" b="21406"/>
                          <a:stretch>
                            <a:fillRect/>
                          </a:stretch>
                        </pic:blipFill>
                        <pic:spPr bwMode="auto">
                          <a:xfrm>
                            <a:off x="0" y="0"/>
                            <a:ext cx="4154341" cy="1961447"/>
                          </a:xfrm>
                          <a:prstGeom prst="rect">
                            <a:avLst/>
                          </a:prstGeom>
                          <a:ln>
                            <a:noFill/>
                          </a:ln>
                          <a:extLst>
                            <a:ext uri="{53640926-AAD7-44D8-BBD7-CCE9431645EC}">
                              <a14:shadowObscured xmlns:a14="http://schemas.microsoft.com/office/drawing/2010/main"/>
                            </a:ext>
                          </a:extLst>
                        </pic:spPr>
                      </pic:pic>
                    </a:graphicData>
                  </a:graphic>
                </wp:inline>
              </w:drawing>
            </w:r>
          </w:p>
          <w:p w14:paraId="2E11B030" w14:textId="4FFBD526" w:rsidR="002A7A00" w:rsidRPr="00297340" w:rsidRDefault="5891E93C" w:rsidP="2DCD07B0">
            <w:p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2</w:t>
            </w:r>
            <w:r w:rsidRPr="00297340">
              <w:rPr>
                <w:rFonts w:ascii="Avenir Next LT Pro" w:eastAsia="Avenir Next LT Pro" w:hAnsi="Avenir Next LT Pro" w:cs="Avenir Next LT Pro"/>
                <w:sz w:val="20"/>
                <w:szCs w:val="20"/>
                <w:vertAlign w:val="superscript"/>
              </w:rPr>
              <w:t>nd</w:t>
            </w:r>
            <w:r w:rsidRPr="00297340">
              <w:rPr>
                <w:rFonts w:ascii="Avenir Next LT Pro" w:eastAsia="Avenir Next LT Pro" w:hAnsi="Avenir Next LT Pro" w:cs="Avenir Next LT Pro"/>
                <w:sz w:val="20"/>
                <w:szCs w:val="20"/>
              </w:rPr>
              <w:t xml:space="preserve"> Prompt</w:t>
            </w:r>
          </w:p>
          <w:p w14:paraId="37F85EBD" w14:textId="6C824846" w:rsidR="002A7A00" w:rsidRPr="00297340" w:rsidRDefault="09E46A32" w:rsidP="2DCD07B0">
            <w:pPr>
              <w:pStyle w:val="ListParagraph"/>
              <w:numPr>
                <w:ilvl w:val="0"/>
                <w:numId w:val="3"/>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 xml:space="preserve">Positive Outcomes &amp; Impact: </w:t>
            </w:r>
            <w:r w:rsidRPr="00297340">
              <w:rPr>
                <w:rFonts w:ascii="Avenir Next LT Pro" w:eastAsia="Avenir Next LT Pro" w:hAnsi="Avenir Next LT Pro" w:cs="Avenir Next LT Pro"/>
                <w:sz w:val="20"/>
                <w:szCs w:val="20"/>
              </w:rPr>
              <w:t>Positive outcomes, meeting set goals, seamless service delivery, improvement, fewer canceled visits</w:t>
            </w:r>
          </w:p>
          <w:p w14:paraId="6A97B320" w14:textId="792B1082" w:rsidR="002A7A00" w:rsidRPr="00297340" w:rsidRDefault="09E46A32" w:rsidP="2DCD07B0">
            <w:pPr>
              <w:pStyle w:val="ListParagraph"/>
              <w:numPr>
                <w:ilvl w:val="0"/>
                <w:numId w:val="3"/>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 xml:space="preserve">Client Satisfaction: </w:t>
            </w:r>
            <w:proofErr w:type="gramStart"/>
            <w:r w:rsidRPr="00297340">
              <w:rPr>
                <w:rFonts w:ascii="Avenir Next LT Pro" w:eastAsia="Avenir Next LT Pro" w:hAnsi="Avenir Next LT Pro" w:cs="Avenir Next LT Pro"/>
                <w:sz w:val="20"/>
                <w:szCs w:val="20"/>
              </w:rPr>
              <w:t>Positive feedback, family</w:t>
            </w:r>
            <w:proofErr w:type="gramEnd"/>
            <w:r w:rsidRPr="00297340">
              <w:rPr>
                <w:rFonts w:ascii="Avenir Next LT Pro" w:eastAsia="Avenir Next LT Pro" w:hAnsi="Avenir Next LT Pro" w:cs="Avenir Next LT Pro"/>
                <w:sz w:val="20"/>
                <w:szCs w:val="20"/>
              </w:rPr>
              <w:t xml:space="preserve"> feedback, family feedback surveys, feedback from families, user reviews</w:t>
            </w:r>
          </w:p>
          <w:p w14:paraId="47FF4E92" w14:textId="6D4C1AB0" w:rsidR="002A7A00" w:rsidRPr="00297340" w:rsidRDefault="09E46A32" w:rsidP="2DCD07B0">
            <w:pPr>
              <w:pStyle w:val="ListParagraph"/>
              <w:numPr>
                <w:ilvl w:val="0"/>
                <w:numId w:val="3"/>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 xml:space="preserve">Community Trust &amp; Referrals: </w:t>
            </w:r>
            <w:r w:rsidRPr="00297340">
              <w:rPr>
                <w:rFonts w:ascii="Avenir Next LT Pro" w:eastAsia="Avenir Next LT Pro" w:hAnsi="Avenir Next LT Pro" w:cs="Avenir Next LT Pro"/>
                <w:sz w:val="20"/>
                <w:szCs w:val="20"/>
              </w:rPr>
              <w:t>Word-of-mouth referrals, families referring others, people asking for referrals</w:t>
            </w:r>
          </w:p>
          <w:p w14:paraId="613EB77A" w14:textId="517E9094" w:rsidR="002A7A00" w:rsidRPr="00297340" w:rsidRDefault="09E46A32" w:rsidP="2DCD07B0">
            <w:pPr>
              <w:pStyle w:val="ListParagraph"/>
              <w:numPr>
                <w:ilvl w:val="0"/>
                <w:numId w:val="3"/>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t xml:space="preserve">Access &amp; Equitable Engagement: </w:t>
            </w:r>
            <w:r w:rsidRPr="00297340">
              <w:rPr>
                <w:rFonts w:ascii="Avenir Next LT Pro" w:eastAsia="Avenir Next LT Pro" w:hAnsi="Avenir Next LT Pro" w:cs="Avenir Next LT Pro"/>
                <w:sz w:val="20"/>
                <w:szCs w:val="20"/>
              </w:rPr>
              <w:t>Diverse families engaged, equitable reach, data on connections</w:t>
            </w:r>
          </w:p>
          <w:p w14:paraId="0C0A412D" w14:textId="11A350D2" w:rsidR="00F9454E" w:rsidRPr="00F9454E" w:rsidRDefault="09E46A32" w:rsidP="00AA0FF0">
            <w:pPr>
              <w:pStyle w:val="ListParagraph"/>
              <w:numPr>
                <w:ilvl w:val="0"/>
                <w:numId w:val="3"/>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b/>
                <w:bCs/>
                <w:sz w:val="20"/>
                <w:szCs w:val="20"/>
              </w:rPr>
              <w:lastRenderedPageBreak/>
              <w:t xml:space="preserve">Service Quality &amp; Responsiveness: </w:t>
            </w:r>
            <w:r w:rsidRPr="00297340">
              <w:rPr>
                <w:rFonts w:ascii="Avenir Next LT Pro" w:eastAsia="Avenir Next LT Pro" w:hAnsi="Avenir Next LT Pro" w:cs="Avenir Next LT Pro"/>
                <w:sz w:val="20"/>
                <w:szCs w:val="20"/>
              </w:rPr>
              <w:t xml:space="preserve">Timeliness, reliable </w:t>
            </w:r>
            <w:proofErr w:type="gramStart"/>
            <w:r w:rsidRPr="00297340">
              <w:rPr>
                <w:rFonts w:ascii="Avenir Next LT Pro" w:eastAsia="Avenir Next LT Pro" w:hAnsi="Avenir Next LT Pro" w:cs="Avenir Next LT Pro"/>
                <w:sz w:val="20"/>
                <w:szCs w:val="20"/>
              </w:rPr>
              <w:t>service delivery</w:t>
            </w:r>
            <w:proofErr w:type="gramEnd"/>
            <w:r w:rsidRPr="00297340">
              <w:rPr>
                <w:rFonts w:ascii="Avenir Next LT Pro" w:eastAsia="Avenir Next LT Pro" w:hAnsi="Avenir Next LT Pro" w:cs="Avenir Next LT Pro"/>
                <w:sz w:val="20"/>
                <w:szCs w:val="20"/>
              </w:rPr>
              <w:t>, reduced missed or canceled visits</w:t>
            </w:r>
          </w:p>
          <w:p w14:paraId="0143C23E" w14:textId="5EBCCCD0" w:rsidR="00AA0FF0" w:rsidRPr="00AA0FF0" w:rsidRDefault="00F9454E" w:rsidP="00AA0FF0">
            <w:pPr>
              <w:spacing w:before="210" w:after="210" w:line="300" w:lineRule="auto"/>
              <w:rPr>
                <w:rFonts w:ascii="Avenir Next LT Pro" w:eastAsia="Avenir Next LT Pro" w:hAnsi="Avenir Next LT Pro" w:cs="Avenir Next LT Pro"/>
                <w:sz w:val="20"/>
                <w:szCs w:val="20"/>
              </w:rPr>
            </w:pPr>
            <w:r>
              <w:rPr>
                <w:noProof/>
              </w:rPr>
              <w:drawing>
                <wp:inline distT="0" distB="0" distL="0" distR="0" wp14:anchorId="2E8D09E4" wp14:editId="2FE8151A">
                  <wp:extent cx="4391076" cy="2197546"/>
                  <wp:effectExtent l="0" t="0" r="0" b="0"/>
                  <wp:docPr id="549536322" name="drawing" titl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36322" name="Picture 549536322"/>
                          <pic:cNvPicPr/>
                        </pic:nvPicPr>
                        <pic:blipFill rotWithShape="1">
                          <a:blip r:embed="rId12">
                            <a:extLst>
                              <a:ext uri="{28A0092B-C50C-407E-A947-70E740481C1C}">
                                <a14:useLocalDpi xmlns:a14="http://schemas.microsoft.com/office/drawing/2010/main"/>
                              </a:ext>
                            </a:extLst>
                          </a:blip>
                          <a:srcRect l="4529" r="1118" b="16765"/>
                          <a:stretch>
                            <a:fillRect/>
                          </a:stretch>
                        </pic:blipFill>
                        <pic:spPr bwMode="auto">
                          <a:xfrm>
                            <a:off x="0" y="0"/>
                            <a:ext cx="4398367" cy="2201195"/>
                          </a:xfrm>
                          <a:prstGeom prst="rect">
                            <a:avLst/>
                          </a:prstGeom>
                          <a:ln>
                            <a:noFill/>
                          </a:ln>
                          <a:extLst>
                            <a:ext uri="{53640926-AAD7-44D8-BBD7-CCE9431645EC}">
                              <a14:shadowObscured xmlns:a14="http://schemas.microsoft.com/office/drawing/2010/main"/>
                            </a:ext>
                          </a:extLst>
                        </pic:spPr>
                      </pic:pic>
                    </a:graphicData>
                  </a:graphic>
                </wp:inline>
              </w:drawing>
            </w:r>
          </w:p>
          <w:p w14:paraId="73EC9F5B" w14:textId="00BE5141" w:rsidR="002A7A00" w:rsidRPr="00297340" w:rsidRDefault="002A7A00" w:rsidP="2DCD07B0">
            <w:pPr>
              <w:pStyle w:val="ListParagraph"/>
              <w:spacing w:before="210" w:after="210" w:line="300" w:lineRule="auto"/>
              <w:rPr>
                <w:rFonts w:ascii="Avenir Next LT Pro" w:eastAsia="Avenir Next LT Pro" w:hAnsi="Avenir Next LT Pro" w:cs="Avenir Next LT Pro"/>
                <w:sz w:val="20"/>
                <w:szCs w:val="20"/>
              </w:rPr>
            </w:pPr>
          </w:p>
          <w:p w14:paraId="6750520B" w14:textId="23A594A0" w:rsidR="002A7A00" w:rsidRPr="00297340" w:rsidRDefault="32F96860"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proofErr w:type="spellStart"/>
            <w:r w:rsidRPr="5487ACA9">
              <w:rPr>
                <w:rFonts w:ascii="Avenir Next LT Pro" w:eastAsia="Avenir Next LT Pro" w:hAnsi="Avenir Next LT Pro" w:cs="Avenir Next LT Pro"/>
                <w:sz w:val="20"/>
                <w:szCs w:val="20"/>
              </w:rPr>
              <w:t>Mentimeter</w:t>
            </w:r>
            <w:proofErr w:type="spellEnd"/>
            <w:r w:rsidRPr="5487ACA9">
              <w:rPr>
                <w:rFonts w:ascii="Avenir Next LT Pro" w:eastAsia="Avenir Next LT Pro" w:hAnsi="Avenir Next LT Pro" w:cs="Avenir Next LT Pro"/>
                <w:sz w:val="20"/>
                <w:szCs w:val="20"/>
              </w:rPr>
              <w:t xml:space="preserve"> survey results highlighted the importance of supporting consistent, ongoing, and effective communication between Welcome Family programs and community-based service providers to strengthen local partnerships.</w:t>
            </w:r>
          </w:p>
          <w:p w14:paraId="17CD3A58" w14:textId="75CBFD41" w:rsidR="002A7A00" w:rsidRPr="00297340" w:rsidRDefault="32F96860"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Survey participants also emphasized the value of in-person meetings and convenings that bring organizations together to build relationships, strengthen partnerships, and enhance collaboration.</w:t>
            </w:r>
          </w:p>
          <w:p w14:paraId="211A2A86" w14:textId="5D1135B6" w:rsidR="002A7A00" w:rsidRPr="00297340" w:rsidRDefault="32F96860"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Members inquired about participant feedback mechanisms. The state confirmed that a participant experience survey is administered and noted that families are also asked about their experience during the </w:t>
            </w:r>
            <w:proofErr w:type="gramStart"/>
            <w:r w:rsidRPr="00297340">
              <w:rPr>
                <w:rFonts w:ascii="Avenir Next LT Pro" w:eastAsia="Avenir Next LT Pro" w:hAnsi="Avenir Next LT Pro" w:cs="Avenir Next LT Pro"/>
                <w:sz w:val="20"/>
                <w:szCs w:val="20"/>
              </w:rPr>
              <w:t>2 to 3 week</w:t>
            </w:r>
            <w:proofErr w:type="gramEnd"/>
            <w:r w:rsidRPr="00297340">
              <w:rPr>
                <w:rFonts w:ascii="Avenir Next LT Pro" w:eastAsia="Avenir Next LT Pro" w:hAnsi="Avenir Next LT Pro" w:cs="Avenir Next LT Pro"/>
                <w:sz w:val="20"/>
                <w:szCs w:val="20"/>
              </w:rPr>
              <w:t xml:space="preserve"> follow-up phone call after each Welcome Family visit.</w:t>
            </w:r>
          </w:p>
          <w:p w14:paraId="2DC3C3A8" w14:textId="3862A461" w:rsidR="002A7A00" w:rsidRPr="00297340" w:rsidRDefault="32F96860"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Members requested information on the participant experience survey response rate to better understand the representativeness of the feedback collected.</w:t>
            </w:r>
          </w:p>
          <w:p w14:paraId="1EDB58A1" w14:textId="28115E66" w:rsidR="002A7A00" w:rsidRPr="00297340" w:rsidRDefault="32F96860"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Members discussed potential survey bias and suggested including questions about what could have gone better during the Welcome Family visit to encourage constructive feedback and identify opportunities for program improvement.</w:t>
            </w:r>
            <w:r w:rsidR="00BE68D4">
              <w:rPr>
                <w:rFonts w:ascii="Avenir Next LT Pro" w:eastAsia="Avenir Next LT Pro" w:hAnsi="Avenir Next LT Pro" w:cs="Avenir Next LT Pro"/>
                <w:sz w:val="20"/>
                <w:szCs w:val="20"/>
              </w:rPr>
              <w:t xml:space="preserve"> The state </w:t>
            </w:r>
            <w:r w:rsidR="006A5745">
              <w:rPr>
                <w:rFonts w:ascii="Avenir Next LT Pro" w:eastAsia="Avenir Next LT Pro" w:hAnsi="Avenir Next LT Pro" w:cs="Avenir Next LT Pro"/>
                <w:sz w:val="20"/>
                <w:szCs w:val="20"/>
              </w:rPr>
              <w:t>believes</w:t>
            </w:r>
            <w:r w:rsidR="00BE68D4">
              <w:rPr>
                <w:rFonts w:ascii="Avenir Next LT Pro" w:eastAsia="Avenir Next LT Pro" w:hAnsi="Avenir Next LT Pro" w:cs="Avenir Next LT Pro"/>
                <w:sz w:val="20"/>
                <w:szCs w:val="20"/>
              </w:rPr>
              <w:t xml:space="preserve"> there is a question like this in the existing survey</w:t>
            </w:r>
            <w:r w:rsidR="006A5745">
              <w:rPr>
                <w:rFonts w:ascii="Avenir Next LT Pro" w:eastAsia="Avenir Next LT Pro" w:hAnsi="Avenir Next LT Pro" w:cs="Avenir Next LT Pro"/>
                <w:sz w:val="20"/>
                <w:szCs w:val="20"/>
              </w:rPr>
              <w:t xml:space="preserve"> and will confirm with members</w:t>
            </w:r>
            <w:r w:rsidR="00BE68D4">
              <w:rPr>
                <w:rFonts w:ascii="Avenir Next LT Pro" w:eastAsia="Avenir Next LT Pro" w:hAnsi="Avenir Next LT Pro" w:cs="Avenir Next LT Pro"/>
                <w:sz w:val="20"/>
                <w:szCs w:val="20"/>
              </w:rPr>
              <w:t xml:space="preserve">. </w:t>
            </w:r>
          </w:p>
          <w:p w14:paraId="7F2D6A22" w14:textId="7A8BDD56" w:rsidR="002A7A00" w:rsidRPr="00297340" w:rsidRDefault="32F96860"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Members questioned whether a </w:t>
            </w:r>
            <w:proofErr w:type="gramStart"/>
            <w:r w:rsidRPr="00297340">
              <w:rPr>
                <w:rFonts w:ascii="Avenir Next LT Pro" w:eastAsia="Avenir Next LT Pro" w:hAnsi="Avenir Next LT Pro" w:cs="Avenir Next LT Pro"/>
                <w:sz w:val="20"/>
                <w:szCs w:val="20"/>
              </w:rPr>
              <w:t>2 to 3 week</w:t>
            </w:r>
            <w:proofErr w:type="gramEnd"/>
            <w:r w:rsidRPr="00297340">
              <w:rPr>
                <w:rFonts w:ascii="Avenir Next LT Pro" w:eastAsia="Avenir Next LT Pro" w:hAnsi="Avenir Next LT Pro" w:cs="Avenir Next LT Pro"/>
                <w:sz w:val="20"/>
                <w:szCs w:val="20"/>
              </w:rPr>
              <w:t xml:space="preserve"> follow-up period is sufficient to assess referral effectiveness. The state explained that follow-up calls track multiple referral outcomes, including whether contact has been established between the family and the referred organization, even when access to services may still be pending.</w:t>
            </w:r>
          </w:p>
        </w:tc>
      </w:tr>
      <w:tr w:rsidR="2DCD07B0" w:rsidRPr="00297340" w14:paraId="3EB2A1B2" w14:textId="77777777" w:rsidTr="5487ACA9">
        <w:trPr>
          <w:trHeight w:val="177"/>
        </w:trPr>
        <w:tc>
          <w:tcPr>
            <w:tcW w:w="544" w:type="dxa"/>
            <w:vAlign w:val="center"/>
          </w:tcPr>
          <w:p w14:paraId="4E031EDD" w14:textId="61C6A891" w:rsidR="32F96860" w:rsidRPr="00297340" w:rsidRDefault="32F96860" w:rsidP="2DCD07B0">
            <w:pPr>
              <w:jc w:val="center"/>
              <w:rPr>
                <w:sz w:val="20"/>
                <w:szCs w:val="20"/>
              </w:rPr>
            </w:pPr>
            <w:r w:rsidRPr="00297340">
              <w:rPr>
                <w:rFonts w:ascii="Avenir Next LT Pro" w:eastAsia="Avenir Next LT Pro" w:hAnsi="Avenir Next LT Pro" w:cs="Avenir Next LT Pro"/>
                <w:sz w:val="20"/>
                <w:szCs w:val="20"/>
              </w:rPr>
              <w:lastRenderedPageBreak/>
              <w:t>4</w:t>
            </w:r>
          </w:p>
        </w:tc>
        <w:tc>
          <w:tcPr>
            <w:tcW w:w="2775" w:type="dxa"/>
            <w:vAlign w:val="center"/>
          </w:tcPr>
          <w:p w14:paraId="18880EBA" w14:textId="44C1C4C6" w:rsidR="46A73C90" w:rsidRPr="00297340" w:rsidRDefault="46A73C90" w:rsidP="2DCD07B0">
            <w:pPr>
              <w:rPr>
                <w:sz w:val="20"/>
                <w:szCs w:val="20"/>
              </w:rPr>
            </w:pPr>
            <w:r w:rsidRPr="00297340">
              <w:rPr>
                <w:rFonts w:ascii="Avenir Next LT Pro" w:eastAsia="Avenir Next LT Pro" w:hAnsi="Avenir Next LT Pro" w:cs="Avenir Next LT Pro"/>
                <w:sz w:val="20"/>
                <w:szCs w:val="20"/>
              </w:rPr>
              <w:t xml:space="preserve">Advisory members </w:t>
            </w:r>
            <w:r w:rsidR="20006302" w:rsidRPr="00297340">
              <w:rPr>
                <w:rFonts w:ascii="Avenir Next LT Pro" w:eastAsia="Avenir Next LT Pro" w:hAnsi="Avenir Next LT Pro" w:cs="Avenir Next LT Pro"/>
                <w:color w:val="000000" w:themeColor="text1"/>
                <w:sz w:val="20"/>
                <w:szCs w:val="20"/>
              </w:rPr>
              <w:t>engaged in large group Discussion and were asked the following questions:</w:t>
            </w:r>
          </w:p>
          <w:p w14:paraId="22F4E843" w14:textId="24986368" w:rsidR="20006302" w:rsidRPr="00297340" w:rsidRDefault="20006302" w:rsidP="2DCD07B0">
            <w:pPr>
              <w:pStyle w:val="ListParagraph"/>
              <w:numPr>
                <w:ilvl w:val="0"/>
                <w:numId w:val="2"/>
              </w:numPr>
              <w:rPr>
                <w:rFonts w:ascii="Avenir Next LT Pro" w:eastAsia="Avenir Next LT Pro" w:hAnsi="Avenir Next LT Pro" w:cs="Avenir Next LT Pro"/>
                <w:sz w:val="18"/>
                <w:szCs w:val="18"/>
              </w:rPr>
            </w:pPr>
            <w:r w:rsidRPr="00297340">
              <w:rPr>
                <w:rFonts w:ascii="Avenir Next LT Pro" w:eastAsia="Avenir Next LT Pro" w:hAnsi="Avenir Next LT Pro" w:cs="Avenir Next LT Pro"/>
                <w:color w:val="000000" w:themeColor="text1"/>
                <w:sz w:val="18"/>
                <w:szCs w:val="18"/>
              </w:rPr>
              <w:t xml:space="preserve">Which partnership-building activities should be locally designed? </w:t>
            </w:r>
            <w:r w:rsidRPr="00297340">
              <w:rPr>
                <w:rFonts w:ascii="Avenir Next LT Pro" w:eastAsia="Avenir Next LT Pro" w:hAnsi="Avenir Next LT Pro" w:cs="Avenir Next LT Pro"/>
                <w:sz w:val="18"/>
                <w:szCs w:val="18"/>
              </w:rPr>
              <w:t xml:space="preserve"> </w:t>
            </w:r>
          </w:p>
          <w:p w14:paraId="523B7722" w14:textId="5B933766" w:rsidR="1A50B7AE" w:rsidRPr="00297340" w:rsidRDefault="1A50B7AE" w:rsidP="2DCD07B0">
            <w:pPr>
              <w:pStyle w:val="ListParagraph"/>
              <w:numPr>
                <w:ilvl w:val="0"/>
                <w:numId w:val="2"/>
              </w:numPr>
              <w:rPr>
                <w:rFonts w:ascii="Avenir Next LT Pro" w:eastAsia="Avenir Next LT Pro" w:hAnsi="Avenir Next LT Pro" w:cs="Avenir Next LT Pro"/>
                <w:sz w:val="18"/>
                <w:szCs w:val="18"/>
              </w:rPr>
            </w:pPr>
            <w:r w:rsidRPr="00297340">
              <w:rPr>
                <w:rFonts w:ascii="Avenir Next LT Pro" w:eastAsia="Avenir Next LT Pro" w:hAnsi="Avenir Next LT Pro" w:cs="Avenir Next LT Pro"/>
                <w:sz w:val="18"/>
                <w:szCs w:val="18"/>
              </w:rPr>
              <w:t>Which partnership-building activities should be standardized statewide?</w:t>
            </w:r>
          </w:p>
          <w:p w14:paraId="534CFA0F" w14:textId="6E720109" w:rsidR="1A50B7AE" w:rsidRPr="00297340" w:rsidRDefault="1A50B7AE" w:rsidP="2DCD07B0">
            <w:pPr>
              <w:pStyle w:val="ListParagraph"/>
              <w:numPr>
                <w:ilvl w:val="0"/>
                <w:numId w:val="2"/>
              </w:numPr>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18"/>
                <w:szCs w:val="18"/>
              </w:rPr>
              <w:t xml:space="preserve">What barriers most often disrupt referral partnerships? </w:t>
            </w:r>
          </w:p>
        </w:tc>
        <w:tc>
          <w:tcPr>
            <w:tcW w:w="7471" w:type="dxa"/>
          </w:tcPr>
          <w:p w14:paraId="22470A2E" w14:textId="7C49A1D8" w:rsidR="4277AF1F" w:rsidRPr="00297340" w:rsidRDefault="4277AF1F"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Members emphasized that partnership-building should be locally driven, using strategies such as personalized outreach, in-person meetings, resource fairs, and regular communication.</w:t>
            </w:r>
          </w:p>
          <w:p w14:paraId="7320A438" w14:textId="436CDEB2" w:rsidR="4277AF1F" w:rsidRPr="00297340" w:rsidRDefault="4277AF1F"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Strong community partnerships were viewed as essential to program success. Members noted that W</w:t>
            </w:r>
            <w:r w:rsidR="0043553D">
              <w:rPr>
                <w:rFonts w:ascii="Avenir Next LT Pro" w:eastAsia="Avenir Next LT Pro" w:hAnsi="Avenir Next LT Pro" w:cs="Avenir Next LT Pro"/>
                <w:sz w:val="20"/>
                <w:szCs w:val="20"/>
              </w:rPr>
              <w:t xml:space="preserve">elcome </w:t>
            </w:r>
            <w:r w:rsidRPr="00297340">
              <w:rPr>
                <w:rFonts w:ascii="Avenir Next LT Pro" w:eastAsia="Avenir Next LT Pro" w:hAnsi="Avenir Next LT Pro" w:cs="Avenir Next LT Pro"/>
                <w:sz w:val="20"/>
                <w:szCs w:val="20"/>
              </w:rPr>
              <w:t>F</w:t>
            </w:r>
            <w:r w:rsidR="0043553D">
              <w:rPr>
                <w:rFonts w:ascii="Avenir Next LT Pro" w:eastAsia="Avenir Next LT Pro" w:hAnsi="Avenir Next LT Pro" w:cs="Avenir Next LT Pro"/>
                <w:sz w:val="20"/>
                <w:szCs w:val="20"/>
              </w:rPr>
              <w:t>amily</w:t>
            </w:r>
            <w:r w:rsidRPr="00297340">
              <w:rPr>
                <w:rFonts w:ascii="Avenir Next LT Pro" w:eastAsia="Avenir Next LT Pro" w:hAnsi="Avenir Next LT Pro" w:cs="Avenir Next LT Pro"/>
                <w:sz w:val="20"/>
                <w:szCs w:val="20"/>
              </w:rPr>
              <w:t xml:space="preserve"> providers </w:t>
            </w:r>
            <w:r w:rsidR="0043553D">
              <w:rPr>
                <w:rFonts w:ascii="Avenir Next LT Pro" w:eastAsia="Avenir Next LT Pro" w:hAnsi="Avenir Next LT Pro" w:cs="Avenir Next LT Pro"/>
                <w:sz w:val="20"/>
                <w:szCs w:val="20"/>
              </w:rPr>
              <w:t xml:space="preserve">who are selected in new regions </w:t>
            </w:r>
            <w:r w:rsidRPr="00297340">
              <w:rPr>
                <w:rFonts w:ascii="Avenir Next LT Pro" w:eastAsia="Avenir Next LT Pro" w:hAnsi="Avenir Next LT Pro" w:cs="Avenir Next LT Pro"/>
                <w:sz w:val="20"/>
                <w:szCs w:val="20"/>
              </w:rPr>
              <w:t>should have existing community connections and strong knowledge of local resources.</w:t>
            </w:r>
          </w:p>
          <w:p w14:paraId="1DDC6557" w14:textId="0CCAC73E" w:rsidR="4277AF1F" w:rsidRPr="00297340" w:rsidRDefault="4277AF1F"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Participants highlighted the value of cross-agency engagement opportunities, such as brown bag lunches, </w:t>
            </w:r>
            <w:proofErr w:type="gramStart"/>
            <w:r w:rsidRPr="00297340">
              <w:rPr>
                <w:rFonts w:ascii="Avenir Next LT Pro" w:eastAsia="Avenir Next LT Pro" w:hAnsi="Avenir Next LT Pro" w:cs="Avenir Next LT Pro"/>
                <w:sz w:val="20"/>
                <w:szCs w:val="20"/>
              </w:rPr>
              <w:t>workgroups</w:t>
            </w:r>
            <w:proofErr w:type="gramEnd"/>
            <w:r w:rsidRPr="00297340">
              <w:rPr>
                <w:rFonts w:ascii="Avenir Next LT Pro" w:eastAsia="Avenir Next LT Pro" w:hAnsi="Avenir Next LT Pro" w:cs="Avenir Next LT Pro"/>
                <w:sz w:val="20"/>
                <w:szCs w:val="20"/>
              </w:rPr>
              <w:t>, and community meetings, to strengthen relationships and improve coordination.</w:t>
            </w:r>
          </w:p>
          <w:p w14:paraId="3D628424" w14:textId="52319DD5" w:rsidR="4277AF1F" w:rsidRPr="00297340" w:rsidRDefault="4277AF1F"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Members encouraged the state to support partnerships through </w:t>
            </w:r>
            <w:proofErr w:type="gramStart"/>
            <w:r w:rsidRPr="00297340">
              <w:rPr>
                <w:rFonts w:ascii="Avenir Next LT Pro" w:eastAsia="Avenir Next LT Pro" w:hAnsi="Avenir Next LT Pro" w:cs="Avenir Next LT Pro"/>
                <w:sz w:val="20"/>
                <w:szCs w:val="20"/>
              </w:rPr>
              <w:t>funding for</w:t>
            </w:r>
            <w:proofErr w:type="gramEnd"/>
            <w:r w:rsidRPr="00297340">
              <w:rPr>
                <w:rFonts w:ascii="Avenir Next LT Pro" w:eastAsia="Avenir Next LT Pro" w:hAnsi="Avenir Next LT Pro" w:cs="Avenir Next LT Pro"/>
                <w:sz w:val="20"/>
                <w:szCs w:val="20"/>
              </w:rPr>
              <w:t xml:space="preserve"> local convenings, clear communication about available resources, and guidance on key referral partners, while maintaining local flexibility.</w:t>
            </w:r>
          </w:p>
          <w:p w14:paraId="74E0E1C5" w14:textId="60459D0F" w:rsidR="4277AF1F" w:rsidRPr="00297340" w:rsidRDefault="4277AF1F"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Discussion emphasized the importance of collecting meaningful referral and outcome data to understand service connections, identify unmet needs, and assess program effectiveness.</w:t>
            </w:r>
          </w:p>
          <w:p w14:paraId="1E1E32B6" w14:textId="77777777" w:rsidR="00823371" w:rsidRDefault="4277AF1F"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Members identified several barriers to successful referrals, including staff turnover, </w:t>
            </w:r>
            <w:proofErr w:type="gramStart"/>
            <w:r w:rsidRPr="00297340">
              <w:rPr>
                <w:rFonts w:ascii="Avenir Next LT Pro" w:eastAsia="Avenir Next LT Pro" w:hAnsi="Avenir Next LT Pro" w:cs="Avenir Next LT Pro"/>
                <w:sz w:val="20"/>
                <w:szCs w:val="20"/>
              </w:rPr>
              <w:t>limited service</w:t>
            </w:r>
            <w:proofErr w:type="gramEnd"/>
            <w:r w:rsidRPr="00297340">
              <w:rPr>
                <w:rFonts w:ascii="Avenir Next LT Pro" w:eastAsia="Avenir Next LT Pro" w:hAnsi="Avenir Next LT Pro" w:cs="Avenir Next LT Pro"/>
                <w:sz w:val="20"/>
                <w:szCs w:val="20"/>
              </w:rPr>
              <w:t xml:space="preserve"> capacity, </w:t>
            </w:r>
            <w:proofErr w:type="gramStart"/>
            <w:r w:rsidRPr="00297340">
              <w:rPr>
                <w:rFonts w:ascii="Avenir Next LT Pro" w:eastAsia="Avenir Next LT Pro" w:hAnsi="Avenir Next LT Pro" w:cs="Avenir Next LT Pro"/>
                <w:sz w:val="20"/>
                <w:szCs w:val="20"/>
              </w:rPr>
              <w:t>wait</w:t>
            </w:r>
            <w:proofErr w:type="gramEnd"/>
            <w:r w:rsidRPr="00297340">
              <w:rPr>
                <w:rFonts w:ascii="Avenir Next LT Pro" w:eastAsia="Avenir Next LT Pro" w:hAnsi="Avenir Next LT Pro" w:cs="Avenir Next LT Pro"/>
                <w:sz w:val="20"/>
                <w:szCs w:val="20"/>
              </w:rPr>
              <w:t xml:space="preserve"> times, transportation and cost barriers, fragmented services, and inconsistent communication.</w:t>
            </w:r>
          </w:p>
          <w:p w14:paraId="05444630" w14:textId="078C2159" w:rsidR="105B2A52" w:rsidRPr="00823371" w:rsidRDefault="105B2A52" w:rsidP="00823371">
            <w:pPr>
              <w:spacing w:before="210" w:after="210" w:line="300" w:lineRule="auto"/>
              <w:rPr>
                <w:rFonts w:ascii="Avenir Next LT Pro" w:eastAsia="Avenir Next LT Pro" w:hAnsi="Avenir Next LT Pro" w:cs="Avenir Next LT Pro"/>
                <w:sz w:val="20"/>
                <w:szCs w:val="20"/>
              </w:rPr>
            </w:pPr>
            <w:r w:rsidRPr="00823371">
              <w:rPr>
                <w:rFonts w:ascii="Avenir Next LT Pro" w:eastAsia="Avenir Next LT Pro" w:hAnsi="Avenir Next LT Pro" w:cs="Avenir Next LT Pro"/>
                <w:b/>
                <w:bCs/>
                <w:sz w:val="20"/>
                <w:szCs w:val="20"/>
              </w:rPr>
              <w:t>Follow-Up Questions and Considerations</w:t>
            </w:r>
          </w:p>
          <w:p w14:paraId="6A9EB71C" w14:textId="2967BECA" w:rsidR="105B2A52" w:rsidRPr="00297340" w:rsidRDefault="105B2A52"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Should the state provide funding or other support for local partnership-building activities?</w:t>
            </w:r>
          </w:p>
          <w:p w14:paraId="779EAE3D" w14:textId="1A9A0C5E" w:rsidR="105B2A52" w:rsidRPr="00297340" w:rsidRDefault="105B2A52"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Can reporting requirements be streamlined to reduce burden on community referral partners?</w:t>
            </w:r>
          </w:p>
          <w:p w14:paraId="522DB79D" w14:textId="6294DCD0" w:rsidR="105B2A52" w:rsidRPr="00297340" w:rsidRDefault="105B2A52"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Should the state develop an endorsed partner list or guidance on key community resources?</w:t>
            </w:r>
          </w:p>
          <w:p w14:paraId="2BA09472" w14:textId="47B24E80" w:rsidR="105B2A52" w:rsidRPr="00297340" w:rsidRDefault="105B2A52"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How can W</w:t>
            </w:r>
            <w:r w:rsidR="000C140F">
              <w:rPr>
                <w:rFonts w:ascii="Avenir Next LT Pro" w:eastAsia="Avenir Next LT Pro" w:hAnsi="Avenir Next LT Pro" w:cs="Avenir Next LT Pro"/>
                <w:sz w:val="20"/>
                <w:szCs w:val="20"/>
              </w:rPr>
              <w:t xml:space="preserve">elcome </w:t>
            </w:r>
            <w:r w:rsidRPr="00297340">
              <w:rPr>
                <w:rFonts w:ascii="Avenir Next LT Pro" w:eastAsia="Avenir Next LT Pro" w:hAnsi="Avenir Next LT Pro" w:cs="Avenir Next LT Pro"/>
                <w:sz w:val="20"/>
                <w:szCs w:val="20"/>
              </w:rPr>
              <w:t>F</w:t>
            </w:r>
            <w:r w:rsidR="000C140F">
              <w:rPr>
                <w:rFonts w:ascii="Avenir Next LT Pro" w:eastAsia="Avenir Next LT Pro" w:hAnsi="Avenir Next LT Pro" w:cs="Avenir Next LT Pro"/>
                <w:sz w:val="20"/>
                <w:szCs w:val="20"/>
              </w:rPr>
              <w:t>amily</w:t>
            </w:r>
            <w:r w:rsidRPr="00297340">
              <w:rPr>
                <w:rFonts w:ascii="Avenir Next LT Pro" w:eastAsia="Avenir Next LT Pro" w:hAnsi="Avenir Next LT Pro" w:cs="Avenir Next LT Pro"/>
                <w:sz w:val="20"/>
                <w:szCs w:val="20"/>
              </w:rPr>
              <w:t xml:space="preserve"> better understand and respond to the needs and capacity of referral partners?</w:t>
            </w:r>
          </w:p>
          <w:p w14:paraId="354EB26F" w14:textId="4AB62C0A" w:rsidR="105B2A52" w:rsidRPr="00297340" w:rsidRDefault="105B2A52"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What are the primary goals of Welcome Family, and how should success be measured?</w:t>
            </w:r>
          </w:p>
          <w:p w14:paraId="03376EB9" w14:textId="57873DCD" w:rsidR="105B2A52" w:rsidRPr="00297340" w:rsidRDefault="105B2A52"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How can referral data be used to identify service gaps and unmet community needs?</w:t>
            </w:r>
          </w:p>
        </w:tc>
      </w:tr>
      <w:tr w:rsidR="2DCD07B0" w:rsidRPr="00297340" w14:paraId="7B4C4011" w14:textId="77777777" w:rsidTr="5487ACA9">
        <w:trPr>
          <w:trHeight w:val="177"/>
        </w:trPr>
        <w:tc>
          <w:tcPr>
            <w:tcW w:w="544" w:type="dxa"/>
            <w:vAlign w:val="center"/>
          </w:tcPr>
          <w:p w14:paraId="1FF6EEAE" w14:textId="4A23A7D8" w:rsidR="105B2A52" w:rsidRPr="00297340" w:rsidRDefault="105B2A52" w:rsidP="2DCD07B0">
            <w:pPr>
              <w:jc w:val="center"/>
              <w:rPr>
                <w:sz w:val="20"/>
                <w:szCs w:val="20"/>
              </w:rPr>
            </w:pPr>
            <w:r w:rsidRPr="00297340">
              <w:rPr>
                <w:rFonts w:ascii="Avenir Next LT Pro" w:eastAsia="Avenir Next LT Pro" w:hAnsi="Avenir Next LT Pro" w:cs="Avenir Next LT Pro"/>
                <w:sz w:val="20"/>
                <w:szCs w:val="20"/>
              </w:rPr>
              <w:t>5</w:t>
            </w:r>
          </w:p>
        </w:tc>
        <w:tc>
          <w:tcPr>
            <w:tcW w:w="2775" w:type="dxa"/>
            <w:vAlign w:val="center"/>
          </w:tcPr>
          <w:p w14:paraId="14F63462" w14:textId="05C84A91" w:rsidR="105B2A52" w:rsidRPr="00297340" w:rsidRDefault="105B2A52" w:rsidP="2DCD07B0">
            <w:pPr>
              <w:rPr>
                <w:rFonts w:ascii="Avenir Next LT Pro" w:eastAsia="Avenir Next LT Pro" w:hAnsi="Avenir Next LT Pro" w:cs="Avenir Next LT Pro"/>
                <w:color w:val="000000" w:themeColor="text1"/>
                <w:sz w:val="20"/>
                <w:szCs w:val="20"/>
              </w:rPr>
            </w:pPr>
            <w:r w:rsidRPr="00297340">
              <w:rPr>
                <w:rFonts w:ascii="Avenir Next LT Pro" w:eastAsia="Avenir Next LT Pro" w:hAnsi="Avenir Next LT Pro" w:cs="Avenir Next LT Pro"/>
                <w:sz w:val="20"/>
                <w:szCs w:val="20"/>
              </w:rPr>
              <w:t xml:space="preserve">Advisory members </w:t>
            </w:r>
            <w:r w:rsidRPr="00297340">
              <w:rPr>
                <w:rFonts w:ascii="Avenir Next LT Pro" w:eastAsia="Avenir Next LT Pro" w:hAnsi="Avenir Next LT Pro" w:cs="Avenir Next LT Pro"/>
                <w:color w:val="000000" w:themeColor="text1"/>
                <w:sz w:val="20"/>
                <w:szCs w:val="20"/>
              </w:rPr>
              <w:t>engaged in a second large group Discussion and were asked the following questions:</w:t>
            </w:r>
          </w:p>
          <w:p w14:paraId="0F43C96C" w14:textId="685D6E69" w:rsidR="105B2A52" w:rsidRPr="00297340" w:rsidRDefault="105B2A52" w:rsidP="2DCD07B0">
            <w:pPr>
              <w:pStyle w:val="ListParagraph"/>
              <w:numPr>
                <w:ilvl w:val="0"/>
                <w:numId w:val="1"/>
              </w:numPr>
              <w:rPr>
                <w:rFonts w:ascii="Avenir Next LT Pro" w:eastAsia="Avenir Next LT Pro" w:hAnsi="Avenir Next LT Pro" w:cs="Avenir Next LT Pro"/>
                <w:sz w:val="18"/>
                <w:szCs w:val="18"/>
              </w:rPr>
            </w:pPr>
            <w:r w:rsidRPr="00297340">
              <w:rPr>
                <w:rFonts w:ascii="Avenir Next LT Pro" w:eastAsia="Avenir Next LT Pro" w:hAnsi="Avenir Next LT Pro" w:cs="Avenir Next LT Pro"/>
                <w:color w:val="000000" w:themeColor="text1"/>
                <w:sz w:val="18"/>
                <w:szCs w:val="18"/>
              </w:rPr>
              <w:t xml:space="preserve">What community support domains should a Welcome Family program maintain referral relationships with to achieve an ideal </w:t>
            </w:r>
            <w:r w:rsidRPr="00297340">
              <w:rPr>
                <w:rFonts w:ascii="Avenir Next LT Pro" w:eastAsia="Avenir Next LT Pro" w:hAnsi="Avenir Next LT Pro" w:cs="Avenir Next LT Pro"/>
                <w:color w:val="000000" w:themeColor="text1"/>
                <w:sz w:val="18"/>
                <w:szCs w:val="18"/>
              </w:rPr>
              <w:lastRenderedPageBreak/>
              <w:t xml:space="preserve">referral network? (i.e., meal supports, childcare services, lactation, tenancy supports, </w:t>
            </w:r>
            <w:proofErr w:type="spellStart"/>
            <w:r w:rsidRPr="00297340">
              <w:rPr>
                <w:rFonts w:ascii="Avenir Next LT Pro" w:eastAsia="Avenir Next LT Pro" w:hAnsi="Avenir Next LT Pro" w:cs="Avenir Next LT Pro"/>
                <w:color w:val="000000" w:themeColor="text1"/>
                <w:sz w:val="18"/>
                <w:szCs w:val="18"/>
              </w:rPr>
              <w:t>etc</w:t>
            </w:r>
            <w:proofErr w:type="spellEnd"/>
            <w:r w:rsidRPr="00297340">
              <w:rPr>
                <w:rFonts w:ascii="Avenir Next LT Pro" w:eastAsia="Avenir Next LT Pro" w:hAnsi="Avenir Next LT Pro" w:cs="Avenir Next LT Pro"/>
                <w:color w:val="000000" w:themeColor="text1"/>
                <w:sz w:val="18"/>
                <w:szCs w:val="18"/>
              </w:rPr>
              <w:t xml:space="preserve">). </w:t>
            </w:r>
            <w:r w:rsidRPr="00297340">
              <w:rPr>
                <w:rFonts w:ascii="Avenir Next LT Pro" w:eastAsia="Avenir Next LT Pro" w:hAnsi="Avenir Next LT Pro" w:cs="Avenir Next LT Pro"/>
                <w:sz w:val="18"/>
                <w:szCs w:val="18"/>
              </w:rPr>
              <w:t xml:space="preserve"> </w:t>
            </w:r>
          </w:p>
          <w:p w14:paraId="757EE797" w14:textId="46131F9F" w:rsidR="19387001" w:rsidRPr="00297340" w:rsidRDefault="19387001" w:rsidP="2DCD07B0">
            <w:pPr>
              <w:pStyle w:val="ListParagraph"/>
              <w:numPr>
                <w:ilvl w:val="0"/>
                <w:numId w:val="1"/>
              </w:numPr>
              <w:rPr>
                <w:rFonts w:ascii="Avenir Next LT Pro" w:eastAsia="Avenir Next LT Pro" w:hAnsi="Avenir Next LT Pro" w:cs="Avenir Next LT Pro"/>
                <w:color w:val="000000" w:themeColor="text1"/>
                <w:sz w:val="18"/>
                <w:szCs w:val="18"/>
              </w:rPr>
            </w:pPr>
            <w:r w:rsidRPr="00297340">
              <w:rPr>
                <w:rFonts w:ascii="Avenir Next LT Pro" w:eastAsia="Avenir Next LT Pro" w:hAnsi="Avenir Next LT Pro" w:cs="Avenir Next LT Pro"/>
                <w:color w:val="000000" w:themeColor="text1"/>
                <w:sz w:val="18"/>
                <w:szCs w:val="18"/>
              </w:rPr>
              <w:t xml:space="preserve">What </w:t>
            </w:r>
            <w:proofErr w:type="gramStart"/>
            <w:r w:rsidRPr="00297340">
              <w:rPr>
                <w:rFonts w:ascii="Avenir Next LT Pro" w:eastAsia="Avenir Next LT Pro" w:hAnsi="Avenir Next LT Pro" w:cs="Avenir Next LT Pro"/>
                <w:color w:val="000000" w:themeColor="text1"/>
                <w:sz w:val="18"/>
                <w:szCs w:val="18"/>
              </w:rPr>
              <w:t>supports</w:t>
            </w:r>
            <w:proofErr w:type="gramEnd"/>
            <w:r w:rsidRPr="00297340">
              <w:rPr>
                <w:rFonts w:ascii="Avenir Next LT Pro" w:eastAsia="Avenir Next LT Pro" w:hAnsi="Avenir Next LT Pro" w:cs="Avenir Next LT Pro"/>
                <w:color w:val="000000" w:themeColor="text1"/>
                <w:sz w:val="18"/>
                <w:szCs w:val="18"/>
              </w:rPr>
              <w:t xml:space="preserve"> should DPH provide to help programs build and maintain these networks?</w:t>
            </w:r>
          </w:p>
          <w:p w14:paraId="7220A5E4" w14:textId="2916502B" w:rsidR="19387001" w:rsidRPr="00297340" w:rsidRDefault="19387001" w:rsidP="2DCD07B0">
            <w:pPr>
              <w:pStyle w:val="ListParagraph"/>
              <w:numPr>
                <w:ilvl w:val="0"/>
                <w:numId w:val="1"/>
              </w:numPr>
              <w:rPr>
                <w:rFonts w:ascii="Avenir Next LT Pro" w:eastAsia="Avenir Next LT Pro" w:hAnsi="Avenir Next LT Pro" w:cs="Avenir Next LT Pro"/>
                <w:color w:val="000000" w:themeColor="text1"/>
                <w:sz w:val="20"/>
                <w:szCs w:val="20"/>
              </w:rPr>
            </w:pPr>
            <w:r w:rsidRPr="00297340">
              <w:rPr>
                <w:rFonts w:ascii="Avenir Next LT Pro" w:eastAsia="Avenir Next LT Pro" w:hAnsi="Avenir Next LT Pro" w:cs="Avenir Next LT Pro"/>
                <w:color w:val="000000" w:themeColor="text1"/>
                <w:sz w:val="18"/>
                <w:szCs w:val="18"/>
              </w:rPr>
              <w:t xml:space="preserve">What </w:t>
            </w:r>
            <w:proofErr w:type="gramStart"/>
            <w:r w:rsidRPr="00297340">
              <w:rPr>
                <w:rFonts w:ascii="Avenir Next LT Pro" w:eastAsia="Avenir Next LT Pro" w:hAnsi="Avenir Next LT Pro" w:cs="Avenir Next LT Pro"/>
                <w:color w:val="000000" w:themeColor="text1"/>
                <w:sz w:val="18"/>
                <w:szCs w:val="18"/>
              </w:rPr>
              <w:t>supports</w:t>
            </w:r>
            <w:proofErr w:type="gramEnd"/>
            <w:r w:rsidRPr="00297340">
              <w:rPr>
                <w:rFonts w:ascii="Avenir Next LT Pro" w:eastAsia="Avenir Next LT Pro" w:hAnsi="Avenir Next LT Pro" w:cs="Avenir Next LT Pro"/>
                <w:color w:val="000000" w:themeColor="text1"/>
                <w:sz w:val="18"/>
                <w:szCs w:val="18"/>
              </w:rPr>
              <w:t xml:space="preserve"> (technical, staff or otherwise) would be the most valuable to support high quality and timely system coordination and community referrals?</w:t>
            </w:r>
          </w:p>
        </w:tc>
        <w:tc>
          <w:tcPr>
            <w:tcW w:w="7471" w:type="dxa"/>
          </w:tcPr>
          <w:p w14:paraId="6C4E1255" w14:textId="5D82793D" w:rsidR="5C598B73" w:rsidRPr="00297340" w:rsidRDefault="5C598B73" w:rsidP="00363817">
            <w:pPr>
              <w:pStyle w:val="ListParagraph"/>
              <w:numPr>
                <w:ilvl w:val="0"/>
                <w:numId w:val="6"/>
              </w:numPr>
              <w:spacing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lastRenderedPageBreak/>
              <w:t>Members identified several common family needs that may require referrals, including housing support, unsafe housing or domestic violence situations, lactation services, mental health services, support groups for new parents, and infant health and development concerns.</w:t>
            </w:r>
          </w:p>
          <w:p w14:paraId="57105689" w14:textId="032DE27E"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Participants discussed the importance of timely identification and response to urgent needs, particularly for issues such as lactation support and safety concerns, where delays may reduce the effectiveness of referrals.</w:t>
            </w:r>
          </w:p>
          <w:p w14:paraId="4C780539" w14:textId="6855023F"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lastRenderedPageBreak/>
              <w:t>Members highlighted the potential value of HIPAA-compliant referral and communication platforms that allow providers to make referrals, track referral outcomes, and share information across organizations.</w:t>
            </w:r>
          </w:p>
          <w:p w14:paraId="40794739" w14:textId="4BDB6EB7"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Discussion included the need for triage processes to help Welcome Family programs identify and respond to more acute family needs and connect families to ongoing </w:t>
            </w:r>
            <w:proofErr w:type="gramStart"/>
            <w:r w:rsidRPr="00297340">
              <w:rPr>
                <w:rFonts w:ascii="Avenir Next LT Pro" w:eastAsia="Avenir Next LT Pro" w:hAnsi="Avenir Next LT Pro" w:cs="Avenir Next LT Pro"/>
                <w:sz w:val="20"/>
                <w:szCs w:val="20"/>
              </w:rPr>
              <w:t>supports</w:t>
            </w:r>
            <w:proofErr w:type="gramEnd"/>
            <w:r w:rsidRPr="00297340">
              <w:rPr>
                <w:rFonts w:ascii="Avenir Next LT Pro" w:eastAsia="Avenir Next LT Pro" w:hAnsi="Avenir Next LT Pro" w:cs="Avenir Next LT Pro"/>
                <w:sz w:val="20"/>
                <w:szCs w:val="20"/>
              </w:rPr>
              <w:t xml:space="preserve"> when appropriate.</w:t>
            </w:r>
          </w:p>
          <w:p w14:paraId="26D1794F" w14:textId="627BF126"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 xml:space="preserve">Members emphasized that family needs may differ across infants, parents, and the broader household, and noted the importance of tracking these needs separately when </w:t>
            </w:r>
            <w:proofErr w:type="gramStart"/>
            <w:r w:rsidRPr="00297340">
              <w:rPr>
                <w:rFonts w:ascii="Avenir Next LT Pro" w:eastAsia="Avenir Next LT Pro" w:hAnsi="Avenir Next LT Pro" w:cs="Avenir Next LT Pro"/>
                <w:sz w:val="20"/>
                <w:szCs w:val="20"/>
              </w:rPr>
              <w:t>possible</w:t>
            </w:r>
            <w:proofErr w:type="gramEnd"/>
            <w:r w:rsidR="00002262">
              <w:rPr>
                <w:rFonts w:ascii="Avenir Next LT Pro" w:eastAsia="Avenir Next LT Pro" w:hAnsi="Avenir Next LT Pro" w:cs="Avenir Next LT Pro"/>
                <w:sz w:val="20"/>
                <w:szCs w:val="20"/>
              </w:rPr>
              <w:t xml:space="preserve"> to better build knowledge of the needs in communities</w:t>
            </w:r>
            <w:r w:rsidRPr="00297340">
              <w:rPr>
                <w:rFonts w:ascii="Avenir Next LT Pro" w:eastAsia="Avenir Next LT Pro" w:hAnsi="Avenir Next LT Pro" w:cs="Avenir Next LT Pro"/>
                <w:sz w:val="20"/>
                <w:szCs w:val="20"/>
              </w:rPr>
              <w:t>.</w:t>
            </w:r>
          </w:p>
          <w:p w14:paraId="266BD10F" w14:textId="3CB39B1B"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Participants stressed that referrals and follow-up activities should be approached in a supportive, family-centered manner and avoid creating perceptions of judgment or punishment</w:t>
            </w:r>
            <w:r w:rsidR="00D959E3">
              <w:rPr>
                <w:rFonts w:ascii="Avenir Next LT Pro" w:eastAsia="Avenir Next LT Pro" w:hAnsi="Avenir Next LT Pro" w:cs="Avenir Next LT Pro"/>
                <w:sz w:val="20"/>
                <w:szCs w:val="20"/>
              </w:rPr>
              <w:t>, especially noting caution regarding involvement of DCF in challenging situations</w:t>
            </w:r>
            <w:r w:rsidRPr="00297340">
              <w:rPr>
                <w:rFonts w:ascii="Avenir Next LT Pro" w:eastAsia="Avenir Next LT Pro" w:hAnsi="Avenir Next LT Pro" w:cs="Avenir Next LT Pro"/>
                <w:sz w:val="20"/>
                <w:szCs w:val="20"/>
              </w:rPr>
              <w:t>.</w:t>
            </w:r>
          </w:p>
          <w:p w14:paraId="0AEC0C63" w14:textId="4E5AFE27"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Members noted that community-based organizations often face capacity limitations and documentation requirements, which can affect referral availability and responsiveness.</w:t>
            </w:r>
          </w:p>
          <w:p w14:paraId="172ECDEB" w14:textId="19EB0D89" w:rsidR="5C598B73" w:rsidRPr="00297340" w:rsidRDefault="5C598B73" w:rsidP="00363817">
            <w:pPr>
              <w:pStyle w:val="ListParagraph"/>
              <w:numPr>
                <w:ilvl w:val="0"/>
                <w:numId w:val="6"/>
              </w:numPr>
              <w:spacing w:before="210" w:after="210" w:line="300" w:lineRule="auto"/>
              <w:rPr>
                <w:rFonts w:ascii="Avenir Next LT Pro" w:eastAsia="Avenir Next LT Pro" w:hAnsi="Avenir Next LT Pro" w:cs="Avenir Next LT Pro"/>
                <w:sz w:val="20"/>
                <w:szCs w:val="20"/>
              </w:rPr>
            </w:pPr>
            <w:r w:rsidRPr="00297340">
              <w:rPr>
                <w:rFonts w:ascii="Avenir Next LT Pro" w:eastAsia="Avenir Next LT Pro" w:hAnsi="Avenir Next LT Pro" w:cs="Avenir Next LT Pro"/>
                <w:sz w:val="20"/>
                <w:szCs w:val="20"/>
              </w:rPr>
              <w:t>Participants suggested that state-level support could include communications materials, videos, data dashboards, multilingual resources, and tools for maintaining up-to-date partner information to help W</w:t>
            </w:r>
            <w:r w:rsidR="00D959E3">
              <w:rPr>
                <w:rFonts w:ascii="Avenir Next LT Pro" w:eastAsia="Avenir Next LT Pro" w:hAnsi="Avenir Next LT Pro" w:cs="Avenir Next LT Pro"/>
                <w:sz w:val="20"/>
                <w:szCs w:val="20"/>
              </w:rPr>
              <w:t xml:space="preserve">elcome </w:t>
            </w:r>
            <w:r w:rsidRPr="00297340">
              <w:rPr>
                <w:rFonts w:ascii="Avenir Next LT Pro" w:eastAsia="Avenir Next LT Pro" w:hAnsi="Avenir Next LT Pro" w:cs="Avenir Next LT Pro"/>
                <w:sz w:val="20"/>
                <w:szCs w:val="20"/>
              </w:rPr>
              <w:t>F</w:t>
            </w:r>
            <w:r w:rsidR="00D959E3">
              <w:rPr>
                <w:rFonts w:ascii="Avenir Next LT Pro" w:eastAsia="Avenir Next LT Pro" w:hAnsi="Avenir Next LT Pro" w:cs="Avenir Next LT Pro"/>
                <w:sz w:val="20"/>
                <w:szCs w:val="20"/>
              </w:rPr>
              <w:t>amily</w:t>
            </w:r>
            <w:r w:rsidRPr="00297340">
              <w:rPr>
                <w:rFonts w:ascii="Avenir Next LT Pro" w:eastAsia="Avenir Next LT Pro" w:hAnsi="Avenir Next LT Pro" w:cs="Avenir Next LT Pro"/>
                <w:sz w:val="20"/>
                <w:szCs w:val="20"/>
              </w:rPr>
              <w:t xml:space="preserve"> programs strengthen local networks and community awareness</w:t>
            </w:r>
            <w:r w:rsidR="00D959E3">
              <w:rPr>
                <w:rFonts w:ascii="Avenir Next LT Pro" w:eastAsia="Avenir Next LT Pro" w:hAnsi="Avenir Next LT Pro" w:cs="Avenir Next LT Pro"/>
                <w:sz w:val="20"/>
                <w:szCs w:val="20"/>
              </w:rPr>
              <w:t xml:space="preserve"> of the referral partners in each service area</w:t>
            </w:r>
            <w:r w:rsidRPr="00297340">
              <w:rPr>
                <w:rFonts w:ascii="Avenir Next LT Pro" w:eastAsia="Avenir Next LT Pro" w:hAnsi="Avenir Next LT Pro" w:cs="Avenir Next LT Pro"/>
                <w:sz w:val="20"/>
                <w:szCs w:val="20"/>
              </w:rPr>
              <w:t>.</w:t>
            </w:r>
          </w:p>
          <w:p w14:paraId="2F18993C" w14:textId="77777777" w:rsidR="00297340" w:rsidRPr="00823371" w:rsidRDefault="00297340" w:rsidP="00297340">
            <w:pPr>
              <w:spacing w:line="300" w:lineRule="auto"/>
              <w:rPr>
                <w:rFonts w:ascii="Avenir Next LT Pro" w:eastAsia="Avenir Next LT Pro" w:hAnsi="Avenir Next LT Pro" w:cs="Avenir Next LT Pro"/>
                <w:b/>
                <w:bCs/>
                <w:sz w:val="20"/>
                <w:szCs w:val="20"/>
              </w:rPr>
            </w:pPr>
            <w:r w:rsidRPr="00823371">
              <w:rPr>
                <w:rFonts w:ascii="Avenir Next LT Pro" w:eastAsia="Avenir Next LT Pro" w:hAnsi="Avenir Next LT Pro" w:cs="Avenir Next LT Pro"/>
                <w:b/>
                <w:bCs/>
                <w:sz w:val="20"/>
                <w:szCs w:val="20"/>
              </w:rPr>
              <w:t>Follow-Up Questions and Considerations</w:t>
            </w:r>
          </w:p>
          <w:p w14:paraId="47F90D3F" w14:textId="207D1195" w:rsidR="00823371" w:rsidRPr="00823371" w:rsidRDefault="00B667A8" w:rsidP="00363817">
            <w:pPr>
              <w:pStyle w:val="ListParagraph"/>
              <w:numPr>
                <w:ilvl w:val="0"/>
                <w:numId w:val="7"/>
              </w:numPr>
              <w:spacing w:line="300" w:lineRule="auto"/>
              <w:rPr>
                <w:rFonts w:ascii="Avenir Next LT Pro" w:eastAsia="Avenir Next LT Pro" w:hAnsi="Avenir Next LT Pro" w:cs="Avenir Next LT Pro"/>
                <w:sz w:val="20"/>
                <w:szCs w:val="20"/>
              </w:rPr>
            </w:pPr>
            <w:r>
              <w:rPr>
                <w:rFonts w:ascii="Avenir Next LT Pro" w:eastAsia="Avenir Next LT Pro" w:hAnsi="Avenir Next LT Pro" w:cs="Avenir Next LT Pro"/>
                <w:sz w:val="20"/>
                <w:szCs w:val="20"/>
              </w:rPr>
              <w:t>Can</w:t>
            </w:r>
            <w:r w:rsidR="00823371" w:rsidRPr="00823371">
              <w:rPr>
                <w:rFonts w:ascii="Avenir Next LT Pro" w:eastAsia="Avenir Next LT Pro" w:hAnsi="Avenir Next LT Pro" w:cs="Avenir Next LT Pro"/>
                <w:sz w:val="20"/>
                <w:szCs w:val="20"/>
              </w:rPr>
              <w:t xml:space="preserve"> W</w:t>
            </w:r>
            <w:r>
              <w:rPr>
                <w:rFonts w:ascii="Avenir Next LT Pro" w:eastAsia="Avenir Next LT Pro" w:hAnsi="Avenir Next LT Pro" w:cs="Avenir Next LT Pro"/>
                <w:sz w:val="20"/>
                <w:szCs w:val="20"/>
              </w:rPr>
              <w:t xml:space="preserve">elcome </w:t>
            </w:r>
            <w:r w:rsidR="00823371" w:rsidRPr="00823371">
              <w:rPr>
                <w:rFonts w:ascii="Avenir Next LT Pro" w:eastAsia="Avenir Next LT Pro" w:hAnsi="Avenir Next LT Pro" w:cs="Avenir Next LT Pro"/>
                <w:sz w:val="20"/>
                <w:szCs w:val="20"/>
              </w:rPr>
              <w:t>F</w:t>
            </w:r>
            <w:r>
              <w:rPr>
                <w:rFonts w:ascii="Avenir Next LT Pro" w:eastAsia="Avenir Next LT Pro" w:hAnsi="Avenir Next LT Pro" w:cs="Avenir Next LT Pro"/>
                <w:sz w:val="20"/>
                <w:szCs w:val="20"/>
              </w:rPr>
              <w:t>amily</w:t>
            </w:r>
            <w:r w:rsidR="00823371" w:rsidRPr="00823371">
              <w:rPr>
                <w:rFonts w:ascii="Avenir Next LT Pro" w:eastAsia="Avenir Next LT Pro" w:hAnsi="Avenir Next LT Pro" w:cs="Avenir Next LT Pro"/>
                <w:sz w:val="20"/>
                <w:szCs w:val="20"/>
              </w:rPr>
              <w:t xml:space="preserve"> programs initiate urgent referrals before the home visit when acute needs are identified?</w:t>
            </w:r>
          </w:p>
          <w:p w14:paraId="2551CD16" w14:textId="4A597B3A" w:rsidR="00823371" w:rsidRPr="00823371" w:rsidRDefault="00823371" w:rsidP="00363817">
            <w:pPr>
              <w:pStyle w:val="ListParagraph"/>
              <w:numPr>
                <w:ilvl w:val="0"/>
                <w:numId w:val="7"/>
              </w:numPr>
              <w:spacing w:line="300" w:lineRule="auto"/>
              <w:rPr>
                <w:rFonts w:ascii="Avenir Next LT Pro" w:eastAsia="Avenir Next LT Pro" w:hAnsi="Avenir Next LT Pro" w:cs="Avenir Next LT Pro"/>
                <w:sz w:val="20"/>
                <w:szCs w:val="20"/>
              </w:rPr>
            </w:pPr>
            <w:r w:rsidRPr="00823371">
              <w:rPr>
                <w:rFonts w:ascii="Avenir Next LT Pro" w:eastAsia="Avenir Next LT Pro" w:hAnsi="Avenir Next LT Pro" w:cs="Avenir Next LT Pro"/>
                <w:sz w:val="20"/>
                <w:szCs w:val="20"/>
              </w:rPr>
              <w:t>How can families access W</w:t>
            </w:r>
            <w:r w:rsidR="00625D14">
              <w:rPr>
                <w:rFonts w:ascii="Avenir Next LT Pro" w:eastAsia="Avenir Next LT Pro" w:hAnsi="Avenir Next LT Pro" w:cs="Avenir Next LT Pro"/>
                <w:sz w:val="20"/>
                <w:szCs w:val="20"/>
              </w:rPr>
              <w:t xml:space="preserve">elcome </w:t>
            </w:r>
            <w:r w:rsidRPr="00823371">
              <w:rPr>
                <w:rFonts w:ascii="Avenir Next LT Pro" w:eastAsia="Avenir Next LT Pro" w:hAnsi="Avenir Next LT Pro" w:cs="Avenir Next LT Pro"/>
                <w:sz w:val="20"/>
                <w:szCs w:val="20"/>
              </w:rPr>
              <w:t>F</w:t>
            </w:r>
            <w:r w:rsidR="00625D14">
              <w:rPr>
                <w:rFonts w:ascii="Avenir Next LT Pro" w:eastAsia="Avenir Next LT Pro" w:hAnsi="Avenir Next LT Pro" w:cs="Avenir Next LT Pro"/>
                <w:sz w:val="20"/>
                <w:szCs w:val="20"/>
              </w:rPr>
              <w:t>amily</w:t>
            </w:r>
            <w:r w:rsidRPr="00823371">
              <w:rPr>
                <w:rFonts w:ascii="Avenir Next LT Pro" w:eastAsia="Avenir Next LT Pro" w:hAnsi="Avenir Next LT Pro" w:cs="Avenir Next LT Pro"/>
                <w:sz w:val="20"/>
                <w:szCs w:val="20"/>
              </w:rPr>
              <w:t xml:space="preserve"> support when urgent needs arise after the initial visit?</w:t>
            </w:r>
          </w:p>
          <w:p w14:paraId="43986BEA" w14:textId="4A7B58DD" w:rsidR="00823371" w:rsidRPr="00823371" w:rsidRDefault="00823371" w:rsidP="00363817">
            <w:pPr>
              <w:pStyle w:val="ListParagraph"/>
              <w:numPr>
                <w:ilvl w:val="0"/>
                <w:numId w:val="7"/>
              </w:numPr>
              <w:spacing w:line="300" w:lineRule="auto"/>
              <w:rPr>
                <w:rFonts w:ascii="Avenir Next LT Pro" w:eastAsia="Avenir Next LT Pro" w:hAnsi="Avenir Next LT Pro" w:cs="Avenir Next LT Pro"/>
                <w:sz w:val="20"/>
                <w:szCs w:val="20"/>
              </w:rPr>
            </w:pPr>
            <w:r w:rsidRPr="00823371">
              <w:rPr>
                <w:rFonts w:ascii="Avenir Next LT Pro" w:eastAsia="Avenir Next LT Pro" w:hAnsi="Avenir Next LT Pro" w:cs="Avenir Next LT Pro"/>
                <w:sz w:val="20"/>
                <w:szCs w:val="20"/>
              </w:rPr>
              <w:t>Would a statewide HIPAA-compliant referral platform improve coordination, referral tracking, and communication among partners?</w:t>
            </w:r>
          </w:p>
          <w:p w14:paraId="45DA6E28" w14:textId="38D99C57" w:rsidR="00823371" w:rsidRPr="00823371" w:rsidRDefault="00823371" w:rsidP="00363817">
            <w:pPr>
              <w:pStyle w:val="ListParagraph"/>
              <w:numPr>
                <w:ilvl w:val="0"/>
                <w:numId w:val="7"/>
              </w:numPr>
              <w:spacing w:line="300" w:lineRule="auto"/>
              <w:rPr>
                <w:rFonts w:ascii="Avenir Next LT Pro" w:eastAsia="Avenir Next LT Pro" w:hAnsi="Avenir Next LT Pro" w:cs="Avenir Next LT Pro"/>
                <w:sz w:val="20"/>
                <w:szCs w:val="20"/>
              </w:rPr>
            </w:pPr>
            <w:r w:rsidRPr="00823371">
              <w:rPr>
                <w:rFonts w:ascii="Avenir Next LT Pro" w:eastAsia="Avenir Next LT Pro" w:hAnsi="Avenir Next LT Pro" w:cs="Avenir Next LT Pro"/>
                <w:sz w:val="20"/>
                <w:szCs w:val="20"/>
              </w:rPr>
              <w:t>Should family needs data be categorized separately for infants, parents, and households?</w:t>
            </w:r>
          </w:p>
          <w:p w14:paraId="1A5D57F1" w14:textId="552E069D" w:rsidR="00823371" w:rsidRPr="00823371" w:rsidRDefault="00823371" w:rsidP="00363817">
            <w:pPr>
              <w:pStyle w:val="ListParagraph"/>
              <w:numPr>
                <w:ilvl w:val="0"/>
                <w:numId w:val="7"/>
              </w:numPr>
              <w:spacing w:line="300" w:lineRule="auto"/>
              <w:rPr>
                <w:rFonts w:ascii="Avenir Next LT Pro" w:eastAsia="Avenir Next LT Pro" w:hAnsi="Avenir Next LT Pro" w:cs="Avenir Next LT Pro"/>
                <w:sz w:val="20"/>
                <w:szCs w:val="20"/>
              </w:rPr>
            </w:pPr>
            <w:r w:rsidRPr="00823371">
              <w:rPr>
                <w:rFonts w:ascii="Avenir Next LT Pro" w:eastAsia="Avenir Next LT Pro" w:hAnsi="Avenir Next LT Pro" w:cs="Avenir Next LT Pro"/>
                <w:sz w:val="20"/>
                <w:szCs w:val="20"/>
              </w:rPr>
              <w:t>How can W</w:t>
            </w:r>
            <w:r w:rsidR="00956095">
              <w:rPr>
                <w:rFonts w:ascii="Avenir Next LT Pro" w:eastAsia="Avenir Next LT Pro" w:hAnsi="Avenir Next LT Pro" w:cs="Avenir Next LT Pro"/>
                <w:sz w:val="20"/>
                <w:szCs w:val="20"/>
              </w:rPr>
              <w:t xml:space="preserve">elcome </w:t>
            </w:r>
            <w:r w:rsidRPr="00823371">
              <w:rPr>
                <w:rFonts w:ascii="Avenir Next LT Pro" w:eastAsia="Avenir Next LT Pro" w:hAnsi="Avenir Next LT Pro" w:cs="Avenir Next LT Pro"/>
                <w:sz w:val="20"/>
                <w:szCs w:val="20"/>
              </w:rPr>
              <w:t>F</w:t>
            </w:r>
            <w:r w:rsidR="00956095">
              <w:rPr>
                <w:rFonts w:ascii="Avenir Next LT Pro" w:eastAsia="Avenir Next LT Pro" w:hAnsi="Avenir Next LT Pro" w:cs="Avenir Next LT Pro"/>
                <w:sz w:val="20"/>
                <w:szCs w:val="20"/>
              </w:rPr>
              <w:t>amily</w:t>
            </w:r>
            <w:r w:rsidRPr="00823371">
              <w:rPr>
                <w:rFonts w:ascii="Avenir Next LT Pro" w:eastAsia="Avenir Next LT Pro" w:hAnsi="Avenir Next LT Pro" w:cs="Avenir Next LT Pro"/>
                <w:sz w:val="20"/>
                <w:szCs w:val="20"/>
              </w:rPr>
              <w:t xml:space="preserve"> programs balance </w:t>
            </w:r>
            <w:proofErr w:type="gramStart"/>
            <w:r w:rsidRPr="00823371">
              <w:rPr>
                <w:rFonts w:ascii="Avenir Next LT Pro" w:eastAsia="Avenir Next LT Pro" w:hAnsi="Avenir Next LT Pro" w:cs="Avenir Next LT Pro"/>
                <w:sz w:val="20"/>
                <w:szCs w:val="20"/>
              </w:rPr>
              <w:t>responding</w:t>
            </w:r>
            <w:proofErr w:type="gramEnd"/>
            <w:r w:rsidRPr="00823371">
              <w:rPr>
                <w:rFonts w:ascii="Avenir Next LT Pro" w:eastAsia="Avenir Next LT Pro" w:hAnsi="Avenir Next LT Pro" w:cs="Avenir Next LT Pro"/>
                <w:sz w:val="20"/>
                <w:szCs w:val="20"/>
              </w:rPr>
              <w:t xml:space="preserve"> to urgent needs while accounting for the capacity limitations of community providers?</w:t>
            </w:r>
          </w:p>
          <w:p w14:paraId="6BBF9967" w14:textId="0A037C37" w:rsidR="00297340" w:rsidRPr="00823371" w:rsidRDefault="00823371" w:rsidP="00363817">
            <w:pPr>
              <w:pStyle w:val="ListParagraph"/>
              <w:numPr>
                <w:ilvl w:val="0"/>
                <w:numId w:val="7"/>
              </w:numPr>
              <w:spacing w:line="300" w:lineRule="auto"/>
              <w:rPr>
                <w:rFonts w:ascii="Avenir Next LT Pro" w:eastAsia="Avenir Next LT Pro" w:hAnsi="Avenir Next LT Pro" w:cs="Avenir Next LT Pro"/>
                <w:sz w:val="20"/>
                <w:szCs w:val="20"/>
              </w:rPr>
            </w:pPr>
            <w:r w:rsidRPr="00823371">
              <w:rPr>
                <w:rFonts w:ascii="Avenir Next LT Pro" w:eastAsia="Avenir Next LT Pro" w:hAnsi="Avenir Next LT Pro" w:cs="Avenir Next LT Pro"/>
                <w:sz w:val="20"/>
                <w:szCs w:val="20"/>
              </w:rPr>
              <w:t>What state-level resources could best support local outreach, referral networks, and partner engagement?</w:t>
            </w:r>
          </w:p>
        </w:tc>
      </w:tr>
    </w:tbl>
    <w:p w14:paraId="27CA6BBE" w14:textId="78BD90F1" w:rsidR="00106D86" w:rsidRPr="006E74B6" w:rsidRDefault="00106D86" w:rsidP="006E74B6">
      <w:pPr>
        <w:keepNext/>
        <w:spacing w:after="0" w:line="240" w:lineRule="auto"/>
        <w:rPr>
          <w:rFonts w:ascii="Calibri" w:eastAsia="Calibri" w:hAnsi="Calibri" w:cs="Calibri"/>
        </w:rPr>
      </w:pPr>
    </w:p>
    <w:p w14:paraId="11D720A3" w14:textId="680A52CC" w:rsidR="2DCD07B0" w:rsidRDefault="2DCD07B0" w:rsidP="2DCD07B0">
      <w:pPr>
        <w:keepNext/>
        <w:spacing w:after="0" w:line="240" w:lineRule="auto"/>
        <w:rPr>
          <w:rFonts w:ascii="Calibri" w:eastAsia="Calibri" w:hAnsi="Calibri" w:cs="Calibri"/>
        </w:rPr>
      </w:pPr>
    </w:p>
    <w:sectPr w:rsidR="2DCD07B0">
      <w:headerReference w:type="default" r:id="rId13"/>
      <w:footerReference w:type="default" r:id="rId14"/>
      <w:footerReference w:type="first" r:id="rId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8F2C4" w14:textId="77777777" w:rsidR="00732999" w:rsidRDefault="00732999">
      <w:pPr>
        <w:spacing w:after="0" w:line="240" w:lineRule="auto"/>
      </w:pPr>
      <w:r>
        <w:separator/>
      </w:r>
    </w:p>
  </w:endnote>
  <w:endnote w:type="continuationSeparator" w:id="0">
    <w:p w14:paraId="515D66A6" w14:textId="77777777" w:rsidR="00732999" w:rsidRDefault="00732999">
      <w:pPr>
        <w:spacing w:after="0" w:line="240" w:lineRule="auto"/>
      </w:pPr>
      <w:r>
        <w:continuationSeparator/>
      </w:r>
    </w:p>
  </w:endnote>
  <w:endnote w:type="continuationNotice" w:id="1">
    <w:p w14:paraId="03E8EF64" w14:textId="77777777" w:rsidR="00732999" w:rsidRDefault="007329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A230" w14:textId="77777777" w:rsidR="0095212C" w:rsidRPr="000A6573" w:rsidRDefault="0095212C">
    <w:pPr>
      <w:pStyle w:val="Footer"/>
      <w:tabs>
        <w:tab w:val="clear" w:pos="9360"/>
        <w:tab w:val="right" w:pos="10800"/>
      </w:tabs>
      <w:rPr>
        <w:noProo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D311" w14:textId="77777777" w:rsidR="0095212C" w:rsidRPr="003F4520" w:rsidRDefault="0095212C">
    <w:pPr>
      <w:pStyle w:val="Footer"/>
      <w:tabs>
        <w:tab w:val="clear" w:pos="9360"/>
        <w:tab w:val="right" w:pos="108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5C40" w14:textId="77777777" w:rsidR="00732999" w:rsidRDefault="00732999">
      <w:pPr>
        <w:spacing w:after="0" w:line="240" w:lineRule="auto"/>
      </w:pPr>
      <w:r>
        <w:separator/>
      </w:r>
    </w:p>
  </w:footnote>
  <w:footnote w:type="continuationSeparator" w:id="0">
    <w:p w14:paraId="06CCE1ED" w14:textId="77777777" w:rsidR="00732999" w:rsidRDefault="00732999">
      <w:pPr>
        <w:spacing w:after="0" w:line="240" w:lineRule="auto"/>
      </w:pPr>
      <w:r>
        <w:continuationSeparator/>
      </w:r>
    </w:p>
  </w:footnote>
  <w:footnote w:type="continuationNotice" w:id="1">
    <w:p w14:paraId="1B5D41FE" w14:textId="77777777" w:rsidR="00732999" w:rsidRDefault="007329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CF37" w14:textId="099454CD" w:rsidR="0095212C" w:rsidRPr="00DC136F" w:rsidRDefault="00000000">
    <w:pPr>
      <w:pStyle w:val="Header"/>
      <w:pBdr>
        <w:bottom w:val="dotted" w:sz="4" w:space="1" w:color="auto"/>
      </w:pBdr>
      <w:tabs>
        <w:tab w:val="clear" w:pos="4680"/>
        <w:tab w:val="clear" w:pos="9360"/>
        <w:tab w:val="right" w:pos="10800"/>
      </w:tabs>
      <w:spacing w:after="360"/>
      <w:rPr>
        <w:sz w:val="24"/>
        <w:szCs w:val="24"/>
      </w:rPr>
    </w:pPr>
    <w:sdt>
      <w:sdtPr>
        <w:rPr>
          <w:sz w:val="24"/>
          <w:szCs w:val="24"/>
        </w:rPr>
        <w:alias w:val="Title"/>
        <w:id w:val="5946115"/>
        <w:dataBinding w:prefixMappings="xmlns:ns0='http://purl.org/dc/elements/1.1/' xmlns:ns1='http://schemas.openxmlformats.org/package/2006/metadata/core-properties' " w:xpath="/ns1:coreProperties[1]/ns0:title[1]" w:storeItemID="{6C3C8BC8-F283-45AE-878A-BAB7291924A1}"/>
        <w:text/>
      </w:sdtPr>
      <w:sdtContent>
        <w:r w:rsidR="00CC6427">
          <w:rPr>
            <w:sz w:val="24"/>
            <w:szCs w:val="24"/>
          </w:rPr>
          <w:t>July Meeting: Building Awareness of Welcome Family in Communities</w:t>
        </w:r>
      </w:sdtContent>
    </w:sdt>
    <w:r w:rsidR="005910D1" w:rsidRPr="00DC136F">
      <w:rPr>
        <w:sz w:val="24"/>
        <w:szCs w:val="24"/>
      </w:rPr>
      <w:t xml:space="preserve"> </w:t>
    </w:r>
    <w:r w:rsidR="005910D1" w:rsidRPr="00DC136F">
      <w:rPr>
        <w:sz w:val="24"/>
        <w:szCs w:val="24"/>
      </w:rPr>
      <w:tab/>
    </w:r>
    <w:sdt>
      <w:sdtPr>
        <w:rPr>
          <w:sz w:val="24"/>
          <w:szCs w:val="24"/>
        </w:rPr>
        <w:alias w:val="Comments"/>
        <w:id w:val="5946120"/>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5910D1">
          <w:rPr>
            <w:sz w:val="24"/>
            <w:szCs w:val="24"/>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541"/>
    <w:multiLevelType w:val="hybridMultilevel"/>
    <w:tmpl w:val="0C7A0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725508"/>
    <w:multiLevelType w:val="hybridMultilevel"/>
    <w:tmpl w:val="06C4EA42"/>
    <w:lvl w:ilvl="0" w:tplc="8076AB50">
      <w:start w:val="1"/>
      <w:numFmt w:val="decimal"/>
      <w:lvlText w:val="%1."/>
      <w:lvlJc w:val="left"/>
      <w:pPr>
        <w:ind w:left="720" w:hanging="360"/>
      </w:pPr>
    </w:lvl>
    <w:lvl w:ilvl="1" w:tplc="AF82C2FE">
      <w:start w:val="1"/>
      <w:numFmt w:val="lowerLetter"/>
      <w:lvlText w:val="%2."/>
      <w:lvlJc w:val="left"/>
      <w:pPr>
        <w:ind w:left="1440" w:hanging="360"/>
      </w:pPr>
    </w:lvl>
    <w:lvl w:ilvl="2" w:tplc="1C28991A">
      <w:start w:val="1"/>
      <w:numFmt w:val="lowerRoman"/>
      <w:lvlText w:val="%3."/>
      <w:lvlJc w:val="right"/>
      <w:pPr>
        <w:ind w:left="2160" w:hanging="180"/>
      </w:pPr>
    </w:lvl>
    <w:lvl w:ilvl="3" w:tplc="E820B2B2">
      <w:start w:val="1"/>
      <w:numFmt w:val="decimal"/>
      <w:lvlText w:val="%4."/>
      <w:lvlJc w:val="left"/>
      <w:pPr>
        <w:ind w:left="2880" w:hanging="360"/>
      </w:pPr>
    </w:lvl>
    <w:lvl w:ilvl="4" w:tplc="0B064576">
      <w:start w:val="1"/>
      <w:numFmt w:val="lowerLetter"/>
      <w:lvlText w:val="%5."/>
      <w:lvlJc w:val="left"/>
      <w:pPr>
        <w:ind w:left="3600" w:hanging="360"/>
      </w:pPr>
    </w:lvl>
    <w:lvl w:ilvl="5" w:tplc="24482B10">
      <w:start w:val="1"/>
      <w:numFmt w:val="lowerRoman"/>
      <w:lvlText w:val="%6."/>
      <w:lvlJc w:val="right"/>
      <w:pPr>
        <w:ind w:left="4320" w:hanging="180"/>
      </w:pPr>
    </w:lvl>
    <w:lvl w:ilvl="6" w:tplc="7FEC03F2">
      <w:start w:val="1"/>
      <w:numFmt w:val="decimal"/>
      <w:lvlText w:val="%7."/>
      <w:lvlJc w:val="left"/>
      <w:pPr>
        <w:ind w:left="5040" w:hanging="360"/>
      </w:pPr>
    </w:lvl>
    <w:lvl w:ilvl="7" w:tplc="B096FCF0">
      <w:start w:val="1"/>
      <w:numFmt w:val="lowerLetter"/>
      <w:lvlText w:val="%8."/>
      <w:lvlJc w:val="left"/>
      <w:pPr>
        <w:ind w:left="5760" w:hanging="360"/>
      </w:pPr>
    </w:lvl>
    <w:lvl w:ilvl="8" w:tplc="427C1016">
      <w:start w:val="1"/>
      <w:numFmt w:val="lowerRoman"/>
      <w:lvlText w:val="%9."/>
      <w:lvlJc w:val="right"/>
      <w:pPr>
        <w:ind w:left="6480" w:hanging="180"/>
      </w:pPr>
    </w:lvl>
  </w:abstractNum>
  <w:abstractNum w:abstractNumId="2" w15:restartNumberingAfterBreak="0">
    <w:nsid w:val="2B93046A"/>
    <w:multiLevelType w:val="hybridMultilevel"/>
    <w:tmpl w:val="46023C0E"/>
    <w:lvl w:ilvl="0" w:tplc="3C82A404">
      <w:start w:val="1"/>
      <w:numFmt w:val="bullet"/>
      <w:lvlText w:val=""/>
      <w:lvlJc w:val="left"/>
      <w:pPr>
        <w:ind w:left="720" w:hanging="360"/>
      </w:pPr>
      <w:rPr>
        <w:rFonts w:ascii="Symbol" w:hAnsi="Symbol" w:hint="default"/>
      </w:rPr>
    </w:lvl>
    <w:lvl w:ilvl="1" w:tplc="C3400A7C">
      <w:start w:val="1"/>
      <w:numFmt w:val="bullet"/>
      <w:lvlText w:val="o"/>
      <w:lvlJc w:val="left"/>
      <w:pPr>
        <w:ind w:left="1440" w:hanging="360"/>
      </w:pPr>
      <w:rPr>
        <w:rFonts w:ascii="Courier New" w:hAnsi="Courier New" w:hint="default"/>
      </w:rPr>
    </w:lvl>
    <w:lvl w:ilvl="2" w:tplc="7E4EFC38">
      <w:start w:val="1"/>
      <w:numFmt w:val="bullet"/>
      <w:lvlText w:val=""/>
      <w:lvlJc w:val="left"/>
      <w:pPr>
        <w:ind w:left="2160" w:hanging="360"/>
      </w:pPr>
      <w:rPr>
        <w:rFonts w:ascii="Wingdings" w:hAnsi="Wingdings" w:hint="default"/>
      </w:rPr>
    </w:lvl>
    <w:lvl w:ilvl="3" w:tplc="B8C4B6BA">
      <w:start w:val="1"/>
      <w:numFmt w:val="bullet"/>
      <w:lvlText w:val=""/>
      <w:lvlJc w:val="left"/>
      <w:pPr>
        <w:ind w:left="2880" w:hanging="360"/>
      </w:pPr>
      <w:rPr>
        <w:rFonts w:ascii="Symbol" w:hAnsi="Symbol" w:hint="default"/>
      </w:rPr>
    </w:lvl>
    <w:lvl w:ilvl="4" w:tplc="7A48A836">
      <w:start w:val="1"/>
      <w:numFmt w:val="bullet"/>
      <w:lvlText w:val="o"/>
      <w:lvlJc w:val="left"/>
      <w:pPr>
        <w:ind w:left="3600" w:hanging="360"/>
      </w:pPr>
      <w:rPr>
        <w:rFonts w:ascii="Courier New" w:hAnsi="Courier New" w:hint="default"/>
      </w:rPr>
    </w:lvl>
    <w:lvl w:ilvl="5" w:tplc="8FEA6C38">
      <w:start w:val="1"/>
      <w:numFmt w:val="bullet"/>
      <w:lvlText w:val=""/>
      <w:lvlJc w:val="left"/>
      <w:pPr>
        <w:ind w:left="4320" w:hanging="360"/>
      </w:pPr>
      <w:rPr>
        <w:rFonts w:ascii="Wingdings" w:hAnsi="Wingdings" w:hint="default"/>
      </w:rPr>
    </w:lvl>
    <w:lvl w:ilvl="6" w:tplc="1D22234E">
      <w:start w:val="1"/>
      <w:numFmt w:val="bullet"/>
      <w:lvlText w:val=""/>
      <w:lvlJc w:val="left"/>
      <w:pPr>
        <w:ind w:left="5040" w:hanging="360"/>
      </w:pPr>
      <w:rPr>
        <w:rFonts w:ascii="Symbol" w:hAnsi="Symbol" w:hint="default"/>
      </w:rPr>
    </w:lvl>
    <w:lvl w:ilvl="7" w:tplc="AEC4077C">
      <w:start w:val="1"/>
      <w:numFmt w:val="bullet"/>
      <w:lvlText w:val="o"/>
      <w:lvlJc w:val="left"/>
      <w:pPr>
        <w:ind w:left="5760" w:hanging="360"/>
      </w:pPr>
      <w:rPr>
        <w:rFonts w:ascii="Courier New" w:hAnsi="Courier New" w:hint="default"/>
      </w:rPr>
    </w:lvl>
    <w:lvl w:ilvl="8" w:tplc="9962B4E2">
      <w:start w:val="1"/>
      <w:numFmt w:val="bullet"/>
      <w:lvlText w:val=""/>
      <w:lvlJc w:val="left"/>
      <w:pPr>
        <w:ind w:left="6480" w:hanging="360"/>
      </w:pPr>
      <w:rPr>
        <w:rFonts w:ascii="Wingdings" w:hAnsi="Wingdings" w:hint="default"/>
      </w:rPr>
    </w:lvl>
  </w:abstractNum>
  <w:abstractNum w:abstractNumId="3" w15:restartNumberingAfterBreak="0">
    <w:nsid w:val="57261272"/>
    <w:multiLevelType w:val="hybridMultilevel"/>
    <w:tmpl w:val="B998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53B8FE"/>
    <w:multiLevelType w:val="hybridMultilevel"/>
    <w:tmpl w:val="F2EA8318"/>
    <w:lvl w:ilvl="0" w:tplc="BBE2430C">
      <w:start w:val="1"/>
      <w:numFmt w:val="decimal"/>
      <w:lvlText w:val="%1."/>
      <w:lvlJc w:val="left"/>
      <w:pPr>
        <w:ind w:left="720" w:hanging="360"/>
      </w:pPr>
    </w:lvl>
    <w:lvl w:ilvl="1" w:tplc="9B9AF282">
      <w:start w:val="1"/>
      <w:numFmt w:val="lowerLetter"/>
      <w:lvlText w:val="%2."/>
      <w:lvlJc w:val="left"/>
      <w:pPr>
        <w:ind w:left="1440" w:hanging="360"/>
      </w:pPr>
    </w:lvl>
    <w:lvl w:ilvl="2" w:tplc="00E6DA30">
      <w:start w:val="1"/>
      <w:numFmt w:val="lowerRoman"/>
      <w:lvlText w:val="%3."/>
      <w:lvlJc w:val="right"/>
      <w:pPr>
        <w:ind w:left="2160" w:hanging="180"/>
      </w:pPr>
    </w:lvl>
    <w:lvl w:ilvl="3" w:tplc="1BAAB956">
      <w:start w:val="1"/>
      <w:numFmt w:val="decimal"/>
      <w:lvlText w:val="%4."/>
      <w:lvlJc w:val="left"/>
      <w:pPr>
        <w:ind w:left="2880" w:hanging="360"/>
      </w:pPr>
    </w:lvl>
    <w:lvl w:ilvl="4" w:tplc="9E140DFE">
      <w:start w:val="1"/>
      <w:numFmt w:val="lowerLetter"/>
      <w:lvlText w:val="%5."/>
      <w:lvlJc w:val="left"/>
      <w:pPr>
        <w:ind w:left="3600" w:hanging="360"/>
      </w:pPr>
    </w:lvl>
    <w:lvl w:ilvl="5" w:tplc="4480527C">
      <w:start w:val="1"/>
      <w:numFmt w:val="lowerRoman"/>
      <w:lvlText w:val="%6."/>
      <w:lvlJc w:val="right"/>
      <w:pPr>
        <w:ind w:left="4320" w:hanging="180"/>
      </w:pPr>
    </w:lvl>
    <w:lvl w:ilvl="6" w:tplc="D4C07570">
      <w:start w:val="1"/>
      <w:numFmt w:val="decimal"/>
      <w:lvlText w:val="%7."/>
      <w:lvlJc w:val="left"/>
      <w:pPr>
        <w:ind w:left="5040" w:hanging="360"/>
      </w:pPr>
    </w:lvl>
    <w:lvl w:ilvl="7" w:tplc="A748E63E">
      <w:start w:val="1"/>
      <w:numFmt w:val="lowerLetter"/>
      <w:lvlText w:val="%8."/>
      <w:lvlJc w:val="left"/>
      <w:pPr>
        <w:ind w:left="5760" w:hanging="360"/>
      </w:pPr>
    </w:lvl>
    <w:lvl w:ilvl="8" w:tplc="5BB20DBA">
      <w:start w:val="1"/>
      <w:numFmt w:val="lowerRoman"/>
      <w:lvlText w:val="%9."/>
      <w:lvlJc w:val="right"/>
      <w:pPr>
        <w:ind w:left="6480" w:hanging="180"/>
      </w:pPr>
    </w:lvl>
  </w:abstractNum>
  <w:abstractNum w:abstractNumId="5" w15:restartNumberingAfterBreak="0">
    <w:nsid w:val="764315FD"/>
    <w:multiLevelType w:val="hybridMultilevel"/>
    <w:tmpl w:val="F06605CC"/>
    <w:lvl w:ilvl="0" w:tplc="AFA83EA8">
      <w:start w:val="1"/>
      <w:numFmt w:val="bullet"/>
      <w:lvlText w:val=""/>
      <w:lvlJc w:val="left"/>
      <w:pPr>
        <w:ind w:left="720" w:hanging="360"/>
      </w:pPr>
      <w:rPr>
        <w:rFonts w:ascii="Symbol" w:hAnsi="Symbol" w:hint="default"/>
      </w:rPr>
    </w:lvl>
    <w:lvl w:ilvl="1" w:tplc="44F26F0E">
      <w:start w:val="1"/>
      <w:numFmt w:val="bullet"/>
      <w:lvlText w:val="o"/>
      <w:lvlJc w:val="left"/>
      <w:pPr>
        <w:ind w:left="1440" w:hanging="360"/>
      </w:pPr>
      <w:rPr>
        <w:rFonts w:ascii="Courier New" w:hAnsi="Courier New" w:hint="default"/>
      </w:rPr>
    </w:lvl>
    <w:lvl w:ilvl="2" w:tplc="D25805E0">
      <w:start w:val="1"/>
      <w:numFmt w:val="bullet"/>
      <w:lvlText w:val=""/>
      <w:lvlJc w:val="left"/>
      <w:pPr>
        <w:ind w:left="2160" w:hanging="360"/>
      </w:pPr>
      <w:rPr>
        <w:rFonts w:ascii="Wingdings" w:hAnsi="Wingdings" w:hint="default"/>
      </w:rPr>
    </w:lvl>
    <w:lvl w:ilvl="3" w:tplc="D3BC5038">
      <w:start w:val="1"/>
      <w:numFmt w:val="bullet"/>
      <w:lvlText w:val=""/>
      <w:lvlJc w:val="left"/>
      <w:pPr>
        <w:ind w:left="2880" w:hanging="360"/>
      </w:pPr>
      <w:rPr>
        <w:rFonts w:ascii="Symbol" w:hAnsi="Symbol" w:hint="default"/>
      </w:rPr>
    </w:lvl>
    <w:lvl w:ilvl="4" w:tplc="080E59A8">
      <w:start w:val="1"/>
      <w:numFmt w:val="bullet"/>
      <w:lvlText w:val="o"/>
      <w:lvlJc w:val="left"/>
      <w:pPr>
        <w:ind w:left="3600" w:hanging="360"/>
      </w:pPr>
      <w:rPr>
        <w:rFonts w:ascii="Courier New" w:hAnsi="Courier New" w:hint="default"/>
      </w:rPr>
    </w:lvl>
    <w:lvl w:ilvl="5" w:tplc="1514EDCE">
      <w:start w:val="1"/>
      <w:numFmt w:val="bullet"/>
      <w:lvlText w:val=""/>
      <w:lvlJc w:val="left"/>
      <w:pPr>
        <w:ind w:left="4320" w:hanging="360"/>
      </w:pPr>
      <w:rPr>
        <w:rFonts w:ascii="Wingdings" w:hAnsi="Wingdings" w:hint="default"/>
      </w:rPr>
    </w:lvl>
    <w:lvl w:ilvl="6" w:tplc="C12C332E">
      <w:start w:val="1"/>
      <w:numFmt w:val="bullet"/>
      <w:lvlText w:val=""/>
      <w:lvlJc w:val="left"/>
      <w:pPr>
        <w:ind w:left="5040" w:hanging="360"/>
      </w:pPr>
      <w:rPr>
        <w:rFonts w:ascii="Symbol" w:hAnsi="Symbol" w:hint="default"/>
      </w:rPr>
    </w:lvl>
    <w:lvl w:ilvl="7" w:tplc="D26AC52A">
      <w:start w:val="1"/>
      <w:numFmt w:val="bullet"/>
      <w:lvlText w:val="o"/>
      <w:lvlJc w:val="left"/>
      <w:pPr>
        <w:ind w:left="5760" w:hanging="360"/>
      </w:pPr>
      <w:rPr>
        <w:rFonts w:ascii="Courier New" w:hAnsi="Courier New" w:hint="default"/>
      </w:rPr>
    </w:lvl>
    <w:lvl w:ilvl="8" w:tplc="53DED814">
      <w:start w:val="1"/>
      <w:numFmt w:val="bullet"/>
      <w:lvlText w:val=""/>
      <w:lvlJc w:val="left"/>
      <w:pPr>
        <w:ind w:left="6480" w:hanging="360"/>
      </w:pPr>
      <w:rPr>
        <w:rFonts w:ascii="Wingdings" w:hAnsi="Wingdings" w:hint="default"/>
      </w:rPr>
    </w:lvl>
  </w:abstractNum>
  <w:abstractNum w:abstractNumId="6" w15:restartNumberingAfterBreak="0">
    <w:nsid w:val="7BBE1B44"/>
    <w:multiLevelType w:val="hybridMultilevel"/>
    <w:tmpl w:val="28B4C484"/>
    <w:lvl w:ilvl="0" w:tplc="8ECA74A2">
      <w:start w:val="1"/>
      <w:numFmt w:val="bullet"/>
      <w:lvlText w:val=""/>
      <w:lvlJc w:val="left"/>
      <w:pPr>
        <w:ind w:left="720" w:hanging="360"/>
      </w:pPr>
      <w:rPr>
        <w:rFonts w:ascii="Symbol" w:hAnsi="Symbol" w:hint="default"/>
      </w:rPr>
    </w:lvl>
    <w:lvl w:ilvl="1" w:tplc="0FA8EA88">
      <w:start w:val="1"/>
      <w:numFmt w:val="bullet"/>
      <w:lvlText w:val="o"/>
      <w:lvlJc w:val="left"/>
      <w:pPr>
        <w:ind w:left="1440" w:hanging="360"/>
      </w:pPr>
      <w:rPr>
        <w:rFonts w:ascii="Courier New" w:hAnsi="Courier New" w:hint="default"/>
      </w:rPr>
    </w:lvl>
    <w:lvl w:ilvl="2" w:tplc="F3AA6AC4">
      <w:start w:val="1"/>
      <w:numFmt w:val="bullet"/>
      <w:lvlText w:val=""/>
      <w:lvlJc w:val="left"/>
      <w:pPr>
        <w:ind w:left="2160" w:hanging="360"/>
      </w:pPr>
      <w:rPr>
        <w:rFonts w:ascii="Wingdings" w:hAnsi="Wingdings" w:hint="default"/>
      </w:rPr>
    </w:lvl>
    <w:lvl w:ilvl="3" w:tplc="6F267604">
      <w:start w:val="1"/>
      <w:numFmt w:val="bullet"/>
      <w:lvlText w:val=""/>
      <w:lvlJc w:val="left"/>
      <w:pPr>
        <w:ind w:left="2880" w:hanging="360"/>
      </w:pPr>
      <w:rPr>
        <w:rFonts w:ascii="Symbol" w:hAnsi="Symbol" w:hint="default"/>
      </w:rPr>
    </w:lvl>
    <w:lvl w:ilvl="4" w:tplc="E29E7D1E">
      <w:start w:val="1"/>
      <w:numFmt w:val="bullet"/>
      <w:lvlText w:val="o"/>
      <w:lvlJc w:val="left"/>
      <w:pPr>
        <w:ind w:left="3600" w:hanging="360"/>
      </w:pPr>
      <w:rPr>
        <w:rFonts w:ascii="Courier New" w:hAnsi="Courier New" w:hint="default"/>
      </w:rPr>
    </w:lvl>
    <w:lvl w:ilvl="5" w:tplc="6D28F9A2">
      <w:start w:val="1"/>
      <w:numFmt w:val="bullet"/>
      <w:lvlText w:val=""/>
      <w:lvlJc w:val="left"/>
      <w:pPr>
        <w:ind w:left="4320" w:hanging="360"/>
      </w:pPr>
      <w:rPr>
        <w:rFonts w:ascii="Wingdings" w:hAnsi="Wingdings" w:hint="default"/>
      </w:rPr>
    </w:lvl>
    <w:lvl w:ilvl="6" w:tplc="7EFC2048">
      <w:start w:val="1"/>
      <w:numFmt w:val="bullet"/>
      <w:lvlText w:val=""/>
      <w:lvlJc w:val="left"/>
      <w:pPr>
        <w:ind w:left="5040" w:hanging="360"/>
      </w:pPr>
      <w:rPr>
        <w:rFonts w:ascii="Symbol" w:hAnsi="Symbol" w:hint="default"/>
      </w:rPr>
    </w:lvl>
    <w:lvl w:ilvl="7" w:tplc="C84A4B62">
      <w:start w:val="1"/>
      <w:numFmt w:val="bullet"/>
      <w:lvlText w:val="o"/>
      <w:lvlJc w:val="left"/>
      <w:pPr>
        <w:ind w:left="5760" w:hanging="360"/>
      </w:pPr>
      <w:rPr>
        <w:rFonts w:ascii="Courier New" w:hAnsi="Courier New" w:hint="default"/>
      </w:rPr>
    </w:lvl>
    <w:lvl w:ilvl="8" w:tplc="4E7432A0">
      <w:start w:val="1"/>
      <w:numFmt w:val="bullet"/>
      <w:lvlText w:val=""/>
      <w:lvlJc w:val="left"/>
      <w:pPr>
        <w:ind w:left="6480" w:hanging="360"/>
      </w:pPr>
      <w:rPr>
        <w:rFonts w:ascii="Wingdings" w:hAnsi="Wingdings" w:hint="default"/>
      </w:rPr>
    </w:lvl>
  </w:abstractNum>
  <w:num w:numId="1" w16cid:durableId="731463582">
    <w:abstractNumId w:val="4"/>
  </w:num>
  <w:num w:numId="2" w16cid:durableId="1438133522">
    <w:abstractNumId w:val="1"/>
  </w:num>
  <w:num w:numId="3" w16cid:durableId="156846966">
    <w:abstractNumId w:val="6"/>
  </w:num>
  <w:num w:numId="4" w16cid:durableId="1803687757">
    <w:abstractNumId w:val="2"/>
  </w:num>
  <w:num w:numId="5" w16cid:durableId="2065133475">
    <w:abstractNumId w:val="5"/>
  </w:num>
  <w:num w:numId="6" w16cid:durableId="1667704891">
    <w:abstractNumId w:val="0"/>
  </w:num>
  <w:num w:numId="7" w16cid:durableId="130065085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D6DE5E"/>
    <w:rsid w:val="000008B3"/>
    <w:rsid w:val="00002262"/>
    <w:rsid w:val="00002C8A"/>
    <w:rsid w:val="000040A0"/>
    <w:rsid w:val="00006FDC"/>
    <w:rsid w:val="00011CFC"/>
    <w:rsid w:val="000146FC"/>
    <w:rsid w:val="00015918"/>
    <w:rsid w:val="00015CB1"/>
    <w:rsid w:val="00016A27"/>
    <w:rsid w:val="0002102B"/>
    <w:rsid w:val="00024C13"/>
    <w:rsid w:val="00024F27"/>
    <w:rsid w:val="00025003"/>
    <w:rsid w:val="00026401"/>
    <w:rsid w:val="00030B94"/>
    <w:rsid w:val="0003276F"/>
    <w:rsid w:val="000327E7"/>
    <w:rsid w:val="00041AA5"/>
    <w:rsid w:val="0004251A"/>
    <w:rsid w:val="00047DCD"/>
    <w:rsid w:val="00051029"/>
    <w:rsid w:val="00056315"/>
    <w:rsid w:val="000575A9"/>
    <w:rsid w:val="0006558C"/>
    <w:rsid w:val="00066507"/>
    <w:rsid w:val="00067166"/>
    <w:rsid w:val="00067808"/>
    <w:rsid w:val="000743AE"/>
    <w:rsid w:val="00083839"/>
    <w:rsid w:val="00084FDD"/>
    <w:rsid w:val="00090F44"/>
    <w:rsid w:val="00092AC7"/>
    <w:rsid w:val="000972B5"/>
    <w:rsid w:val="000A1EA0"/>
    <w:rsid w:val="000A3666"/>
    <w:rsid w:val="000A3B44"/>
    <w:rsid w:val="000A74D6"/>
    <w:rsid w:val="000B3BAE"/>
    <w:rsid w:val="000B5B44"/>
    <w:rsid w:val="000B7964"/>
    <w:rsid w:val="000C140F"/>
    <w:rsid w:val="000D3F99"/>
    <w:rsid w:val="000D6EE7"/>
    <w:rsid w:val="000E113F"/>
    <w:rsid w:val="000E38DD"/>
    <w:rsid w:val="000E441C"/>
    <w:rsid w:val="000E4EED"/>
    <w:rsid w:val="000F0DF4"/>
    <w:rsid w:val="000F52A8"/>
    <w:rsid w:val="00106D86"/>
    <w:rsid w:val="00110017"/>
    <w:rsid w:val="0011056A"/>
    <w:rsid w:val="00112415"/>
    <w:rsid w:val="00113745"/>
    <w:rsid w:val="00113FDD"/>
    <w:rsid w:val="00120F28"/>
    <w:rsid w:val="00121B56"/>
    <w:rsid w:val="0012669E"/>
    <w:rsid w:val="00131D66"/>
    <w:rsid w:val="00134B51"/>
    <w:rsid w:val="00137CA9"/>
    <w:rsid w:val="00140198"/>
    <w:rsid w:val="00141EA8"/>
    <w:rsid w:val="00143ADA"/>
    <w:rsid w:val="0014465F"/>
    <w:rsid w:val="00144BF2"/>
    <w:rsid w:val="00145C5D"/>
    <w:rsid w:val="001574CE"/>
    <w:rsid w:val="001603C1"/>
    <w:rsid w:val="00160604"/>
    <w:rsid w:val="00162320"/>
    <w:rsid w:val="001643CC"/>
    <w:rsid w:val="00171186"/>
    <w:rsid w:val="00171AD6"/>
    <w:rsid w:val="00171D0E"/>
    <w:rsid w:val="00173B32"/>
    <w:rsid w:val="0017582A"/>
    <w:rsid w:val="00176D7E"/>
    <w:rsid w:val="00176F6C"/>
    <w:rsid w:val="00181D02"/>
    <w:rsid w:val="00181E0B"/>
    <w:rsid w:val="00182BD8"/>
    <w:rsid w:val="00185252"/>
    <w:rsid w:val="001A26F9"/>
    <w:rsid w:val="001A42A2"/>
    <w:rsid w:val="001A46BD"/>
    <w:rsid w:val="001A775A"/>
    <w:rsid w:val="001B2CA4"/>
    <w:rsid w:val="001B40C5"/>
    <w:rsid w:val="001B51A1"/>
    <w:rsid w:val="001B5DA1"/>
    <w:rsid w:val="001B63E0"/>
    <w:rsid w:val="001B7BE8"/>
    <w:rsid w:val="001C0741"/>
    <w:rsid w:val="001C2351"/>
    <w:rsid w:val="001C265F"/>
    <w:rsid w:val="001C2CFD"/>
    <w:rsid w:val="001C4E2F"/>
    <w:rsid w:val="001C7CC8"/>
    <w:rsid w:val="001D4591"/>
    <w:rsid w:val="001E05CB"/>
    <w:rsid w:val="001E2EF0"/>
    <w:rsid w:val="001E4838"/>
    <w:rsid w:val="001E4DEA"/>
    <w:rsid w:val="001E5A0F"/>
    <w:rsid w:val="001F2B13"/>
    <w:rsid w:val="001F3582"/>
    <w:rsid w:val="001F6816"/>
    <w:rsid w:val="001F7C1F"/>
    <w:rsid w:val="00206E1E"/>
    <w:rsid w:val="00207931"/>
    <w:rsid w:val="002143CA"/>
    <w:rsid w:val="00216499"/>
    <w:rsid w:val="002224C1"/>
    <w:rsid w:val="00226F24"/>
    <w:rsid w:val="00226FD1"/>
    <w:rsid w:val="00227513"/>
    <w:rsid w:val="002319A2"/>
    <w:rsid w:val="00235BB4"/>
    <w:rsid w:val="00240315"/>
    <w:rsid w:val="00240B00"/>
    <w:rsid w:val="00242181"/>
    <w:rsid w:val="00242468"/>
    <w:rsid w:val="00243F6D"/>
    <w:rsid w:val="002446FF"/>
    <w:rsid w:val="002479F8"/>
    <w:rsid w:val="00250603"/>
    <w:rsid w:val="00257243"/>
    <w:rsid w:val="002639E0"/>
    <w:rsid w:val="00263D35"/>
    <w:rsid w:val="00264958"/>
    <w:rsid w:val="0026642C"/>
    <w:rsid w:val="00266EC2"/>
    <w:rsid w:val="00270EAD"/>
    <w:rsid w:val="00277A74"/>
    <w:rsid w:val="00284BBA"/>
    <w:rsid w:val="00286DA9"/>
    <w:rsid w:val="00291D00"/>
    <w:rsid w:val="00295951"/>
    <w:rsid w:val="0029647A"/>
    <w:rsid w:val="00297340"/>
    <w:rsid w:val="00297E56"/>
    <w:rsid w:val="002A12DF"/>
    <w:rsid w:val="002A18CB"/>
    <w:rsid w:val="002A3CD6"/>
    <w:rsid w:val="002A7A00"/>
    <w:rsid w:val="002B737B"/>
    <w:rsid w:val="002C0EF6"/>
    <w:rsid w:val="002C1CA3"/>
    <w:rsid w:val="002C23E7"/>
    <w:rsid w:val="002C33B3"/>
    <w:rsid w:val="002C6A23"/>
    <w:rsid w:val="002C73D0"/>
    <w:rsid w:val="002E196D"/>
    <w:rsid w:val="002E2DA1"/>
    <w:rsid w:val="002E6AD7"/>
    <w:rsid w:val="002E7C32"/>
    <w:rsid w:val="002F36EC"/>
    <w:rsid w:val="002F5381"/>
    <w:rsid w:val="002F5FE5"/>
    <w:rsid w:val="002F6738"/>
    <w:rsid w:val="002F7C78"/>
    <w:rsid w:val="003004E5"/>
    <w:rsid w:val="00310420"/>
    <w:rsid w:val="00320E34"/>
    <w:rsid w:val="00322B8D"/>
    <w:rsid w:val="00324533"/>
    <w:rsid w:val="00325734"/>
    <w:rsid w:val="003263C1"/>
    <w:rsid w:val="00330AC3"/>
    <w:rsid w:val="003310E8"/>
    <w:rsid w:val="003349C3"/>
    <w:rsid w:val="00337357"/>
    <w:rsid w:val="00340634"/>
    <w:rsid w:val="00342EE9"/>
    <w:rsid w:val="003438BD"/>
    <w:rsid w:val="003466BA"/>
    <w:rsid w:val="00347507"/>
    <w:rsid w:val="003523BD"/>
    <w:rsid w:val="003541D3"/>
    <w:rsid w:val="003558A1"/>
    <w:rsid w:val="00363817"/>
    <w:rsid w:val="003701FA"/>
    <w:rsid w:val="00372BF4"/>
    <w:rsid w:val="00372D57"/>
    <w:rsid w:val="003779E4"/>
    <w:rsid w:val="00380176"/>
    <w:rsid w:val="0038326F"/>
    <w:rsid w:val="00385881"/>
    <w:rsid w:val="00385E68"/>
    <w:rsid w:val="003903A9"/>
    <w:rsid w:val="0039442F"/>
    <w:rsid w:val="00395930"/>
    <w:rsid w:val="00397C3C"/>
    <w:rsid w:val="003A4097"/>
    <w:rsid w:val="003A5AD6"/>
    <w:rsid w:val="003A7506"/>
    <w:rsid w:val="003B123D"/>
    <w:rsid w:val="003B3A7A"/>
    <w:rsid w:val="003B523E"/>
    <w:rsid w:val="003B7AB7"/>
    <w:rsid w:val="003C20E5"/>
    <w:rsid w:val="003C5F4D"/>
    <w:rsid w:val="003C6FAD"/>
    <w:rsid w:val="003D2EBC"/>
    <w:rsid w:val="003D3275"/>
    <w:rsid w:val="003D66FF"/>
    <w:rsid w:val="003D730D"/>
    <w:rsid w:val="003D74D3"/>
    <w:rsid w:val="003D7EDD"/>
    <w:rsid w:val="003D7F06"/>
    <w:rsid w:val="003E24CE"/>
    <w:rsid w:val="003E48DE"/>
    <w:rsid w:val="003F0F80"/>
    <w:rsid w:val="003F2035"/>
    <w:rsid w:val="003F7318"/>
    <w:rsid w:val="00400E52"/>
    <w:rsid w:val="00401D3D"/>
    <w:rsid w:val="00401D53"/>
    <w:rsid w:val="00406B7A"/>
    <w:rsid w:val="0040743B"/>
    <w:rsid w:val="00407EDF"/>
    <w:rsid w:val="00412FE1"/>
    <w:rsid w:val="00413CBB"/>
    <w:rsid w:val="004218FF"/>
    <w:rsid w:val="0042349C"/>
    <w:rsid w:val="0042609F"/>
    <w:rsid w:val="00426859"/>
    <w:rsid w:val="00427078"/>
    <w:rsid w:val="00430478"/>
    <w:rsid w:val="0043553D"/>
    <w:rsid w:val="004449B4"/>
    <w:rsid w:val="00447C5C"/>
    <w:rsid w:val="00450803"/>
    <w:rsid w:val="00471797"/>
    <w:rsid w:val="00474396"/>
    <w:rsid w:val="00477769"/>
    <w:rsid w:val="00481834"/>
    <w:rsid w:val="00482A04"/>
    <w:rsid w:val="00485A70"/>
    <w:rsid w:val="00486172"/>
    <w:rsid w:val="00486EC3"/>
    <w:rsid w:val="0049060C"/>
    <w:rsid w:val="00490641"/>
    <w:rsid w:val="00495752"/>
    <w:rsid w:val="0049798C"/>
    <w:rsid w:val="004A0B70"/>
    <w:rsid w:val="004A1C0D"/>
    <w:rsid w:val="004A5B4E"/>
    <w:rsid w:val="004B5236"/>
    <w:rsid w:val="004B55B6"/>
    <w:rsid w:val="004B5AA9"/>
    <w:rsid w:val="004B6158"/>
    <w:rsid w:val="004C2835"/>
    <w:rsid w:val="004C5A48"/>
    <w:rsid w:val="004D3CFE"/>
    <w:rsid w:val="004D6E6A"/>
    <w:rsid w:val="004D7C4B"/>
    <w:rsid w:val="004E0B3A"/>
    <w:rsid w:val="004E1ECD"/>
    <w:rsid w:val="004E2B9B"/>
    <w:rsid w:val="004E41C6"/>
    <w:rsid w:val="004F5864"/>
    <w:rsid w:val="004F5A1E"/>
    <w:rsid w:val="005001AE"/>
    <w:rsid w:val="005045C2"/>
    <w:rsid w:val="0050558D"/>
    <w:rsid w:val="005069C5"/>
    <w:rsid w:val="00510B36"/>
    <w:rsid w:val="005123A4"/>
    <w:rsid w:val="00512897"/>
    <w:rsid w:val="00512DCC"/>
    <w:rsid w:val="005202C8"/>
    <w:rsid w:val="00522566"/>
    <w:rsid w:val="00525146"/>
    <w:rsid w:val="00525AB8"/>
    <w:rsid w:val="0052638A"/>
    <w:rsid w:val="00526C62"/>
    <w:rsid w:val="005276C8"/>
    <w:rsid w:val="00531DFE"/>
    <w:rsid w:val="005510F7"/>
    <w:rsid w:val="00557A51"/>
    <w:rsid w:val="0056085D"/>
    <w:rsid w:val="005626F1"/>
    <w:rsid w:val="00563649"/>
    <w:rsid w:val="00570969"/>
    <w:rsid w:val="005745C2"/>
    <w:rsid w:val="0057623B"/>
    <w:rsid w:val="00576CBB"/>
    <w:rsid w:val="0058214C"/>
    <w:rsid w:val="00583891"/>
    <w:rsid w:val="0058495E"/>
    <w:rsid w:val="00584F16"/>
    <w:rsid w:val="005901A9"/>
    <w:rsid w:val="00590F80"/>
    <w:rsid w:val="005910D1"/>
    <w:rsid w:val="00595E70"/>
    <w:rsid w:val="005A1385"/>
    <w:rsid w:val="005A75D1"/>
    <w:rsid w:val="005B49D7"/>
    <w:rsid w:val="005B6CDA"/>
    <w:rsid w:val="005C0D16"/>
    <w:rsid w:val="005C37B0"/>
    <w:rsid w:val="005C5EB5"/>
    <w:rsid w:val="005C6694"/>
    <w:rsid w:val="005D2A1F"/>
    <w:rsid w:val="005E29B0"/>
    <w:rsid w:val="005E5417"/>
    <w:rsid w:val="005E77ED"/>
    <w:rsid w:val="005F0350"/>
    <w:rsid w:val="005F1AD2"/>
    <w:rsid w:val="005F296D"/>
    <w:rsid w:val="005F58AA"/>
    <w:rsid w:val="005F68D1"/>
    <w:rsid w:val="005F7016"/>
    <w:rsid w:val="005F763D"/>
    <w:rsid w:val="00601973"/>
    <w:rsid w:val="006029D9"/>
    <w:rsid w:val="006043FC"/>
    <w:rsid w:val="00604653"/>
    <w:rsid w:val="00604A93"/>
    <w:rsid w:val="00606D97"/>
    <w:rsid w:val="00607605"/>
    <w:rsid w:val="00612D13"/>
    <w:rsid w:val="006139AD"/>
    <w:rsid w:val="00614B0B"/>
    <w:rsid w:val="00616BA4"/>
    <w:rsid w:val="00625D14"/>
    <w:rsid w:val="006312EC"/>
    <w:rsid w:val="00635D20"/>
    <w:rsid w:val="00637A26"/>
    <w:rsid w:val="00641234"/>
    <w:rsid w:val="00642384"/>
    <w:rsid w:val="00643719"/>
    <w:rsid w:val="00646C88"/>
    <w:rsid w:val="00654C80"/>
    <w:rsid w:val="00662E1B"/>
    <w:rsid w:val="00663114"/>
    <w:rsid w:val="006726D4"/>
    <w:rsid w:val="00672869"/>
    <w:rsid w:val="0067693E"/>
    <w:rsid w:val="00677DA0"/>
    <w:rsid w:val="0068198F"/>
    <w:rsid w:val="00682923"/>
    <w:rsid w:val="00687CCA"/>
    <w:rsid w:val="00687E26"/>
    <w:rsid w:val="00691DCE"/>
    <w:rsid w:val="006929F9"/>
    <w:rsid w:val="00692C4C"/>
    <w:rsid w:val="00695091"/>
    <w:rsid w:val="006A0242"/>
    <w:rsid w:val="006A24CB"/>
    <w:rsid w:val="006A3443"/>
    <w:rsid w:val="006A3F00"/>
    <w:rsid w:val="006A5745"/>
    <w:rsid w:val="006B5B2C"/>
    <w:rsid w:val="006C2324"/>
    <w:rsid w:val="006C2AEF"/>
    <w:rsid w:val="006C5777"/>
    <w:rsid w:val="006D07D8"/>
    <w:rsid w:val="006D1106"/>
    <w:rsid w:val="006D15E3"/>
    <w:rsid w:val="006D1752"/>
    <w:rsid w:val="006D1DA6"/>
    <w:rsid w:val="006D5F70"/>
    <w:rsid w:val="006D6EDA"/>
    <w:rsid w:val="006E74B6"/>
    <w:rsid w:val="006F1319"/>
    <w:rsid w:val="006F260E"/>
    <w:rsid w:val="006F69A8"/>
    <w:rsid w:val="006F758A"/>
    <w:rsid w:val="00702635"/>
    <w:rsid w:val="007030E3"/>
    <w:rsid w:val="00710150"/>
    <w:rsid w:val="007104DA"/>
    <w:rsid w:val="00715EF3"/>
    <w:rsid w:val="0072072F"/>
    <w:rsid w:val="00720C2D"/>
    <w:rsid w:val="007262F9"/>
    <w:rsid w:val="0073162F"/>
    <w:rsid w:val="00732999"/>
    <w:rsid w:val="00734A11"/>
    <w:rsid w:val="00741067"/>
    <w:rsid w:val="007461A1"/>
    <w:rsid w:val="0074687C"/>
    <w:rsid w:val="00747C2F"/>
    <w:rsid w:val="007545A2"/>
    <w:rsid w:val="007553E8"/>
    <w:rsid w:val="00756FCD"/>
    <w:rsid w:val="00763ABE"/>
    <w:rsid w:val="00771048"/>
    <w:rsid w:val="007718DA"/>
    <w:rsid w:val="00774A9C"/>
    <w:rsid w:val="0077586E"/>
    <w:rsid w:val="00777F24"/>
    <w:rsid w:val="00790B23"/>
    <w:rsid w:val="00791DBD"/>
    <w:rsid w:val="007A04B6"/>
    <w:rsid w:val="007A38E2"/>
    <w:rsid w:val="007A3F2D"/>
    <w:rsid w:val="007A481E"/>
    <w:rsid w:val="007A4A3C"/>
    <w:rsid w:val="007B46BE"/>
    <w:rsid w:val="007D25CE"/>
    <w:rsid w:val="007D2D9D"/>
    <w:rsid w:val="007D5180"/>
    <w:rsid w:val="007E42BC"/>
    <w:rsid w:val="007F07AE"/>
    <w:rsid w:val="007F3402"/>
    <w:rsid w:val="007F381F"/>
    <w:rsid w:val="007F41FE"/>
    <w:rsid w:val="007F7E40"/>
    <w:rsid w:val="0080044C"/>
    <w:rsid w:val="00807121"/>
    <w:rsid w:val="00807189"/>
    <w:rsid w:val="00807586"/>
    <w:rsid w:val="0080787B"/>
    <w:rsid w:val="0081191F"/>
    <w:rsid w:val="00814AC8"/>
    <w:rsid w:val="0081623C"/>
    <w:rsid w:val="00823371"/>
    <w:rsid w:val="00825889"/>
    <w:rsid w:val="00827048"/>
    <w:rsid w:val="00831710"/>
    <w:rsid w:val="00833E99"/>
    <w:rsid w:val="0083546F"/>
    <w:rsid w:val="0084037A"/>
    <w:rsid w:val="00841BC2"/>
    <w:rsid w:val="00843BA2"/>
    <w:rsid w:val="00844A6E"/>
    <w:rsid w:val="00845D02"/>
    <w:rsid w:val="0084622D"/>
    <w:rsid w:val="0085087E"/>
    <w:rsid w:val="008526D9"/>
    <w:rsid w:val="00852BB7"/>
    <w:rsid w:val="00853DEB"/>
    <w:rsid w:val="00855F02"/>
    <w:rsid w:val="00861C19"/>
    <w:rsid w:val="00862136"/>
    <w:rsid w:val="00862FEF"/>
    <w:rsid w:val="00866A78"/>
    <w:rsid w:val="00873ABE"/>
    <w:rsid w:val="0087656D"/>
    <w:rsid w:val="00877276"/>
    <w:rsid w:val="00880745"/>
    <w:rsid w:val="00881E0B"/>
    <w:rsid w:val="00882349"/>
    <w:rsid w:val="00883B1D"/>
    <w:rsid w:val="00885EC6"/>
    <w:rsid w:val="008868F8"/>
    <w:rsid w:val="00890939"/>
    <w:rsid w:val="008924EB"/>
    <w:rsid w:val="00892CE2"/>
    <w:rsid w:val="008939F7"/>
    <w:rsid w:val="0089441E"/>
    <w:rsid w:val="00894B0B"/>
    <w:rsid w:val="008A1737"/>
    <w:rsid w:val="008A3BBA"/>
    <w:rsid w:val="008A3F0B"/>
    <w:rsid w:val="008A61C4"/>
    <w:rsid w:val="008B22EA"/>
    <w:rsid w:val="008B45E4"/>
    <w:rsid w:val="008B5F77"/>
    <w:rsid w:val="008C1A9D"/>
    <w:rsid w:val="008C2741"/>
    <w:rsid w:val="008C27BB"/>
    <w:rsid w:val="008D03D8"/>
    <w:rsid w:val="008D0E6B"/>
    <w:rsid w:val="008D212D"/>
    <w:rsid w:val="008D3236"/>
    <w:rsid w:val="008D5EE1"/>
    <w:rsid w:val="008D6209"/>
    <w:rsid w:val="008D66B8"/>
    <w:rsid w:val="008D78C9"/>
    <w:rsid w:val="008E18BF"/>
    <w:rsid w:val="008E2258"/>
    <w:rsid w:val="008F35C7"/>
    <w:rsid w:val="008F7E46"/>
    <w:rsid w:val="00901CFE"/>
    <w:rsid w:val="00901F9A"/>
    <w:rsid w:val="0090645F"/>
    <w:rsid w:val="0091156D"/>
    <w:rsid w:val="00911A4D"/>
    <w:rsid w:val="0091309B"/>
    <w:rsid w:val="009139CA"/>
    <w:rsid w:val="00916261"/>
    <w:rsid w:val="00923695"/>
    <w:rsid w:val="00923B2B"/>
    <w:rsid w:val="00924234"/>
    <w:rsid w:val="0093060F"/>
    <w:rsid w:val="0093387D"/>
    <w:rsid w:val="009356E6"/>
    <w:rsid w:val="0093712F"/>
    <w:rsid w:val="00942BA7"/>
    <w:rsid w:val="0095212C"/>
    <w:rsid w:val="0095359A"/>
    <w:rsid w:val="00954770"/>
    <w:rsid w:val="0095575C"/>
    <w:rsid w:val="00956095"/>
    <w:rsid w:val="009624C0"/>
    <w:rsid w:val="009712B4"/>
    <w:rsid w:val="00973833"/>
    <w:rsid w:val="00975ED6"/>
    <w:rsid w:val="00976683"/>
    <w:rsid w:val="009801F9"/>
    <w:rsid w:val="00980748"/>
    <w:rsid w:val="009840DE"/>
    <w:rsid w:val="0099173B"/>
    <w:rsid w:val="00995D93"/>
    <w:rsid w:val="009961E7"/>
    <w:rsid w:val="00996C29"/>
    <w:rsid w:val="00997604"/>
    <w:rsid w:val="00997E7D"/>
    <w:rsid w:val="009A5157"/>
    <w:rsid w:val="009A7B60"/>
    <w:rsid w:val="009B16A3"/>
    <w:rsid w:val="009B3D2E"/>
    <w:rsid w:val="009B7B99"/>
    <w:rsid w:val="009B7F48"/>
    <w:rsid w:val="009C5CFA"/>
    <w:rsid w:val="009D235B"/>
    <w:rsid w:val="009D3645"/>
    <w:rsid w:val="009E15A5"/>
    <w:rsid w:val="009F2691"/>
    <w:rsid w:val="009F3A61"/>
    <w:rsid w:val="009F6E56"/>
    <w:rsid w:val="009F71FA"/>
    <w:rsid w:val="009F7E16"/>
    <w:rsid w:val="00A004D9"/>
    <w:rsid w:val="00A00AE8"/>
    <w:rsid w:val="00A124EE"/>
    <w:rsid w:val="00A13F8D"/>
    <w:rsid w:val="00A150C2"/>
    <w:rsid w:val="00A21CF7"/>
    <w:rsid w:val="00A2326B"/>
    <w:rsid w:val="00A241B7"/>
    <w:rsid w:val="00A26E86"/>
    <w:rsid w:val="00A305F6"/>
    <w:rsid w:val="00A348BA"/>
    <w:rsid w:val="00A36139"/>
    <w:rsid w:val="00A376B9"/>
    <w:rsid w:val="00A50C24"/>
    <w:rsid w:val="00A51A97"/>
    <w:rsid w:val="00A5622E"/>
    <w:rsid w:val="00A569EC"/>
    <w:rsid w:val="00A668A2"/>
    <w:rsid w:val="00A70E07"/>
    <w:rsid w:val="00A732A4"/>
    <w:rsid w:val="00A74F3C"/>
    <w:rsid w:val="00A76F3A"/>
    <w:rsid w:val="00A77BF2"/>
    <w:rsid w:val="00A77D0C"/>
    <w:rsid w:val="00A80DCB"/>
    <w:rsid w:val="00A83C90"/>
    <w:rsid w:val="00A913AC"/>
    <w:rsid w:val="00A94038"/>
    <w:rsid w:val="00A943EF"/>
    <w:rsid w:val="00A947CC"/>
    <w:rsid w:val="00AA0D64"/>
    <w:rsid w:val="00AA0FF0"/>
    <w:rsid w:val="00AA346D"/>
    <w:rsid w:val="00AA64C5"/>
    <w:rsid w:val="00AA707A"/>
    <w:rsid w:val="00AB4F1D"/>
    <w:rsid w:val="00AB7127"/>
    <w:rsid w:val="00AB73CB"/>
    <w:rsid w:val="00AB7699"/>
    <w:rsid w:val="00AC0C59"/>
    <w:rsid w:val="00AC1808"/>
    <w:rsid w:val="00AC3CDD"/>
    <w:rsid w:val="00AD55B2"/>
    <w:rsid w:val="00AD5B69"/>
    <w:rsid w:val="00AE1CB1"/>
    <w:rsid w:val="00AE29D9"/>
    <w:rsid w:val="00AE2EED"/>
    <w:rsid w:val="00AE40E0"/>
    <w:rsid w:val="00B04CE1"/>
    <w:rsid w:val="00B0671B"/>
    <w:rsid w:val="00B12440"/>
    <w:rsid w:val="00B13C6F"/>
    <w:rsid w:val="00B20AE5"/>
    <w:rsid w:val="00B20C26"/>
    <w:rsid w:val="00B27EBB"/>
    <w:rsid w:val="00B27FD9"/>
    <w:rsid w:val="00B30C63"/>
    <w:rsid w:val="00B3248A"/>
    <w:rsid w:val="00B3270C"/>
    <w:rsid w:val="00B327F6"/>
    <w:rsid w:val="00B346FE"/>
    <w:rsid w:val="00B34B45"/>
    <w:rsid w:val="00B351D6"/>
    <w:rsid w:val="00B40711"/>
    <w:rsid w:val="00B40E90"/>
    <w:rsid w:val="00B41413"/>
    <w:rsid w:val="00B41467"/>
    <w:rsid w:val="00B44C0E"/>
    <w:rsid w:val="00B44EF8"/>
    <w:rsid w:val="00B45069"/>
    <w:rsid w:val="00B47DBF"/>
    <w:rsid w:val="00B53DA7"/>
    <w:rsid w:val="00B55F9F"/>
    <w:rsid w:val="00B56800"/>
    <w:rsid w:val="00B60DF8"/>
    <w:rsid w:val="00B62861"/>
    <w:rsid w:val="00B6608B"/>
    <w:rsid w:val="00B667A8"/>
    <w:rsid w:val="00B668BB"/>
    <w:rsid w:val="00B66EC7"/>
    <w:rsid w:val="00B71B36"/>
    <w:rsid w:val="00B760AB"/>
    <w:rsid w:val="00B812BC"/>
    <w:rsid w:val="00B85A68"/>
    <w:rsid w:val="00B8608E"/>
    <w:rsid w:val="00B8715C"/>
    <w:rsid w:val="00B87BC4"/>
    <w:rsid w:val="00B9072F"/>
    <w:rsid w:val="00B936A0"/>
    <w:rsid w:val="00B9412A"/>
    <w:rsid w:val="00BA04CD"/>
    <w:rsid w:val="00BA16FB"/>
    <w:rsid w:val="00BA2B42"/>
    <w:rsid w:val="00BA2E33"/>
    <w:rsid w:val="00BA4888"/>
    <w:rsid w:val="00BA65CF"/>
    <w:rsid w:val="00BB148A"/>
    <w:rsid w:val="00BB5783"/>
    <w:rsid w:val="00BB5CE5"/>
    <w:rsid w:val="00BB5D4E"/>
    <w:rsid w:val="00BB62DC"/>
    <w:rsid w:val="00BB67B3"/>
    <w:rsid w:val="00BC0E31"/>
    <w:rsid w:val="00BC4F7D"/>
    <w:rsid w:val="00BD3A32"/>
    <w:rsid w:val="00BE2AF3"/>
    <w:rsid w:val="00BE2D52"/>
    <w:rsid w:val="00BE2ED6"/>
    <w:rsid w:val="00BE2F56"/>
    <w:rsid w:val="00BE4D79"/>
    <w:rsid w:val="00BE68D4"/>
    <w:rsid w:val="00BF02FF"/>
    <w:rsid w:val="00BF2EDD"/>
    <w:rsid w:val="00BF4F5E"/>
    <w:rsid w:val="00C02EA9"/>
    <w:rsid w:val="00C12C58"/>
    <w:rsid w:val="00C177E8"/>
    <w:rsid w:val="00C207B5"/>
    <w:rsid w:val="00C212BE"/>
    <w:rsid w:val="00C24705"/>
    <w:rsid w:val="00C25631"/>
    <w:rsid w:val="00C25B6F"/>
    <w:rsid w:val="00C3182D"/>
    <w:rsid w:val="00C33998"/>
    <w:rsid w:val="00C41A58"/>
    <w:rsid w:val="00C47317"/>
    <w:rsid w:val="00C51620"/>
    <w:rsid w:val="00C52FC5"/>
    <w:rsid w:val="00C577F3"/>
    <w:rsid w:val="00C60D20"/>
    <w:rsid w:val="00C63956"/>
    <w:rsid w:val="00C63E69"/>
    <w:rsid w:val="00C70604"/>
    <w:rsid w:val="00C735A2"/>
    <w:rsid w:val="00C755C5"/>
    <w:rsid w:val="00C7769D"/>
    <w:rsid w:val="00C804AD"/>
    <w:rsid w:val="00C82B91"/>
    <w:rsid w:val="00C839CD"/>
    <w:rsid w:val="00C872C6"/>
    <w:rsid w:val="00C9122C"/>
    <w:rsid w:val="00C92DC7"/>
    <w:rsid w:val="00C92F8F"/>
    <w:rsid w:val="00C94534"/>
    <w:rsid w:val="00CA3D7C"/>
    <w:rsid w:val="00CB2101"/>
    <w:rsid w:val="00CB4E26"/>
    <w:rsid w:val="00CC2BD4"/>
    <w:rsid w:val="00CC6427"/>
    <w:rsid w:val="00CD6322"/>
    <w:rsid w:val="00CE1423"/>
    <w:rsid w:val="00CE1D86"/>
    <w:rsid w:val="00CE69B4"/>
    <w:rsid w:val="00CF0E70"/>
    <w:rsid w:val="00CF2026"/>
    <w:rsid w:val="00CF297C"/>
    <w:rsid w:val="00CF3BCA"/>
    <w:rsid w:val="00D03399"/>
    <w:rsid w:val="00D0779C"/>
    <w:rsid w:val="00D125A2"/>
    <w:rsid w:val="00D12882"/>
    <w:rsid w:val="00D14277"/>
    <w:rsid w:val="00D15DE8"/>
    <w:rsid w:val="00D167DA"/>
    <w:rsid w:val="00D1731F"/>
    <w:rsid w:val="00D17E43"/>
    <w:rsid w:val="00D21DA0"/>
    <w:rsid w:val="00D313AD"/>
    <w:rsid w:val="00D31D68"/>
    <w:rsid w:val="00D3372B"/>
    <w:rsid w:val="00D33BAC"/>
    <w:rsid w:val="00D4365B"/>
    <w:rsid w:val="00D459EC"/>
    <w:rsid w:val="00D47C64"/>
    <w:rsid w:val="00D50C09"/>
    <w:rsid w:val="00D50D5F"/>
    <w:rsid w:val="00D510D1"/>
    <w:rsid w:val="00D511AF"/>
    <w:rsid w:val="00D53045"/>
    <w:rsid w:val="00D54952"/>
    <w:rsid w:val="00D561BF"/>
    <w:rsid w:val="00D60AAE"/>
    <w:rsid w:val="00D60CC2"/>
    <w:rsid w:val="00D612E3"/>
    <w:rsid w:val="00D626B1"/>
    <w:rsid w:val="00D63830"/>
    <w:rsid w:val="00D63DD4"/>
    <w:rsid w:val="00D644B6"/>
    <w:rsid w:val="00D644E9"/>
    <w:rsid w:val="00D65E43"/>
    <w:rsid w:val="00D66F79"/>
    <w:rsid w:val="00D74303"/>
    <w:rsid w:val="00D75F1C"/>
    <w:rsid w:val="00D768A4"/>
    <w:rsid w:val="00D77E88"/>
    <w:rsid w:val="00D8229A"/>
    <w:rsid w:val="00D841A1"/>
    <w:rsid w:val="00D85AFD"/>
    <w:rsid w:val="00D929BB"/>
    <w:rsid w:val="00D94918"/>
    <w:rsid w:val="00D959E3"/>
    <w:rsid w:val="00D96646"/>
    <w:rsid w:val="00DA4352"/>
    <w:rsid w:val="00DA5368"/>
    <w:rsid w:val="00DA5512"/>
    <w:rsid w:val="00DB0AEE"/>
    <w:rsid w:val="00DB3398"/>
    <w:rsid w:val="00DB5A79"/>
    <w:rsid w:val="00DC2AA4"/>
    <w:rsid w:val="00DC62B3"/>
    <w:rsid w:val="00DC6545"/>
    <w:rsid w:val="00DD161D"/>
    <w:rsid w:val="00DD1DEB"/>
    <w:rsid w:val="00DD2EF1"/>
    <w:rsid w:val="00DD4B47"/>
    <w:rsid w:val="00DD50A9"/>
    <w:rsid w:val="00DD55A0"/>
    <w:rsid w:val="00DE0FE5"/>
    <w:rsid w:val="00DE1469"/>
    <w:rsid w:val="00DE18AC"/>
    <w:rsid w:val="00DE584A"/>
    <w:rsid w:val="00DF3483"/>
    <w:rsid w:val="00DF59C9"/>
    <w:rsid w:val="00E02A07"/>
    <w:rsid w:val="00E047F8"/>
    <w:rsid w:val="00E05AFC"/>
    <w:rsid w:val="00E07BB6"/>
    <w:rsid w:val="00E07C98"/>
    <w:rsid w:val="00E07F6A"/>
    <w:rsid w:val="00E1567E"/>
    <w:rsid w:val="00E17967"/>
    <w:rsid w:val="00E17AD4"/>
    <w:rsid w:val="00E2236F"/>
    <w:rsid w:val="00E22DF8"/>
    <w:rsid w:val="00E23215"/>
    <w:rsid w:val="00E233C5"/>
    <w:rsid w:val="00E25CAD"/>
    <w:rsid w:val="00E26265"/>
    <w:rsid w:val="00E269B0"/>
    <w:rsid w:val="00E322F2"/>
    <w:rsid w:val="00E37DE1"/>
    <w:rsid w:val="00E41FB5"/>
    <w:rsid w:val="00E46A64"/>
    <w:rsid w:val="00E47275"/>
    <w:rsid w:val="00E508C0"/>
    <w:rsid w:val="00E53BDC"/>
    <w:rsid w:val="00E61016"/>
    <w:rsid w:val="00E61CA5"/>
    <w:rsid w:val="00E62339"/>
    <w:rsid w:val="00E63DDC"/>
    <w:rsid w:val="00E73391"/>
    <w:rsid w:val="00E75548"/>
    <w:rsid w:val="00E76891"/>
    <w:rsid w:val="00E80DF2"/>
    <w:rsid w:val="00E83D20"/>
    <w:rsid w:val="00E84BD2"/>
    <w:rsid w:val="00E84D0A"/>
    <w:rsid w:val="00E96467"/>
    <w:rsid w:val="00EA161C"/>
    <w:rsid w:val="00EB2E1A"/>
    <w:rsid w:val="00EB31A6"/>
    <w:rsid w:val="00EB4DDB"/>
    <w:rsid w:val="00EB66CB"/>
    <w:rsid w:val="00EB74DF"/>
    <w:rsid w:val="00EC0D9E"/>
    <w:rsid w:val="00EC5396"/>
    <w:rsid w:val="00EC613C"/>
    <w:rsid w:val="00ED265C"/>
    <w:rsid w:val="00EE07A0"/>
    <w:rsid w:val="00EE4EBB"/>
    <w:rsid w:val="00EE67B1"/>
    <w:rsid w:val="00EE7D33"/>
    <w:rsid w:val="00EF04BB"/>
    <w:rsid w:val="00EF3D9A"/>
    <w:rsid w:val="00EF4477"/>
    <w:rsid w:val="00EF5780"/>
    <w:rsid w:val="00EF66CF"/>
    <w:rsid w:val="00F00519"/>
    <w:rsid w:val="00F00696"/>
    <w:rsid w:val="00F01EFF"/>
    <w:rsid w:val="00F02DA8"/>
    <w:rsid w:val="00F05F18"/>
    <w:rsid w:val="00F06B8B"/>
    <w:rsid w:val="00F12B22"/>
    <w:rsid w:val="00F14028"/>
    <w:rsid w:val="00F140AE"/>
    <w:rsid w:val="00F25B2F"/>
    <w:rsid w:val="00F2636A"/>
    <w:rsid w:val="00F269C5"/>
    <w:rsid w:val="00F27093"/>
    <w:rsid w:val="00F30BFE"/>
    <w:rsid w:val="00F35271"/>
    <w:rsid w:val="00F42082"/>
    <w:rsid w:val="00F43357"/>
    <w:rsid w:val="00F43D1C"/>
    <w:rsid w:val="00F4400E"/>
    <w:rsid w:val="00F50EB2"/>
    <w:rsid w:val="00F541BA"/>
    <w:rsid w:val="00F554AA"/>
    <w:rsid w:val="00F56DBC"/>
    <w:rsid w:val="00F63E70"/>
    <w:rsid w:val="00F67773"/>
    <w:rsid w:val="00F75924"/>
    <w:rsid w:val="00F76DE5"/>
    <w:rsid w:val="00F77B4B"/>
    <w:rsid w:val="00F77C2D"/>
    <w:rsid w:val="00F8077C"/>
    <w:rsid w:val="00F81561"/>
    <w:rsid w:val="00F8223C"/>
    <w:rsid w:val="00F82A50"/>
    <w:rsid w:val="00F84808"/>
    <w:rsid w:val="00F8498C"/>
    <w:rsid w:val="00F84DF1"/>
    <w:rsid w:val="00F8699E"/>
    <w:rsid w:val="00F87304"/>
    <w:rsid w:val="00F87590"/>
    <w:rsid w:val="00F90D17"/>
    <w:rsid w:val="00F91140"/>
    <w:rsid w:val="00F91AD4"/>
    <w:rsid w:val="00F93403"/>
    <w:rsid w:val="00F9454E"/>
    <w:rsid w:val="00F973B6"/>
    <w:rsid w:val="00FA1003"/>
    <w:rsid w:val="00FA52F3"/>
    <w:rsid w:val="00FA5FEE"/>
    <w:rsid w:val="00FB05F8"/>
    <w:rsid w:val="00FB0894"/>
    <w:rsid w:val="00FB351F"/>
    <w:rsid w:val="00FB534E"/>
    <w:rsid w:val="00FC79ED"/>
    <w:rsid w:val="00FE2A05"/>
    <w:rsid w:val="00FE5AED"/>
    <w:rsid w:val="00FF02A4"/>
    <w:rsid w:val="00FF2901"/>
    <w:rsid w:val="00FF2E17"/>
    <w:rsid w:val="00FF3B46"/>
    <w:rsid w:val="00FF3C99"/>
    <w:rsid w:val="00FF6029"/>
    <w:rsid w:val="00FF6587"/>
    <w:rsid w:val="01BDC70C"/>
    <w:rsid w:val="01D68530"/>
    <w:rsid w:val="023FFEBC"/>
    <w:rsid w:val="02A7E33B"/>
    <w:rsid w:val="02A89B94"/>
    <w:rsid w:val="02BB2FDA"/>
    <w:rsid w:val="02D54E7F"/>
    <w:rsid w:val="031B8D2E"/>
    <w:rsid w:val="0358825E"/>
    <w:rsid w:val="03D6DE5E"/>
    <w:rsid w:val="03E4272C"/>
    <w:rsid w:val="03F721E8"/>
    <w:rsid w:val="040D98AA"/>
    <w:rsid w:val="05FE2EE5"/>
    <w:rsid w:val="069F17D4"/>
    <w:rsid w:val="06EC37F7"/>
    <w:rsid w:val="071C6D65"/>
    <w:rsid w:val="075C5FF2"/>
    <w:rsid w:val="07652D69"/>
    <w:rsid w:val="0773DF66"/>
    <w:rsid w:val="079AE101"/>
    <w:rsid w:val="07D2F07F"/>
    <w:rsid w:val="07F6F95A"/>
    <w:rsid w:val="082EACA0"/>
    <w:rsid w:val="088DBEC2"/>
    <w:rsid w:val="0905C65E"/>
    <w:rsid w:val="092DA808"/>
    <w:rsid w:val="095FE2F4"/>
    <w:rsid w:val="09E46A32"/>
    <w:rsid w:val="0A729149"/>
    <w:rsid w:val="0AF2911B"/>
    <w:rsid w:val="0BD88E31"/>
    <w:rsid w:val="0C384CBB"/>
    <w:rsid w:val="0C6985A9"/>
    <w:rsid w:val="0CFF1971"/>
    <w:rsid w:val="0DB4221A"/>
    <w:rsid w:val="0EE4E9B9"/>
    <w:rsid w:val="0EE8CA42"/>
    <w:rsid w:val="0F78078E"/>
    <w:rsid w:val="0FDDFD52"/>
    <w:rsid w:val="105B2A52"/>
    <w:rsid w:val="113FC85D"/>
    <w:rsid w:val="114E22B7"/>
    <w:rsid w:val="118A5DAC"/>
    <w:rsid w:val="11A5DC55"/>
    <w:rsid w:val="11D4A1EE"/>
    <w:rsid w:val="12A0BFFB"/>
    <w:rsid w:val="12FC8478"/>
    <w:rsid w:val="1396B2A5"/>
    <w:rsid w:val="14D93FAA"/>
    <w:rsid w:val="152383BD"/>
    <w:rsid w:val="164D61B3"/>
    <w:rsid w:val="16E5D3ED"/>
    <w:rsid w:val="16E6515B"/>
    <w:rsid w:val="185A4B36"/>
    <w:rsid w:val="188A469D"/>
    <w:rsid w:val="18E966C8"/>
    <w:rsid w:val="18EF00BA"/>
    <w:rsid w:val="192504B1"/>
    <w:rsid w:val="19387001"/>
    <w:rsid w:val="19633746"/>
    <w:rsid w:val="1A50B7AE"/>
    <w:rsid w:val="1B0F6ED5"/>
    <w:rsid w:val="1B8AF3A8"/>
    <w:rsid w:val="1BA5BA53"/>
    <w:rsid w:val="1BEE7156"/>
    <w:rsid w:val="1C782C8B"/>
    <w:rsid w:val="1C9338C2"/>
    <w:rsid w:val="1CA247AB"/>
    <w:rsid w:val="1D088735"/>
    <w:rsid w:val="1D603FEB"/>
    <w:rsid w:val="1E14989F"/>
    <w:rsid w:val="1F21FA25"/>
    <w:rsid w:val="1FFB81F3"/>
    <w:rsid w:val="20006302"/>
    <w:rsid w:val="2087F38D"/>
    <w:rsid w:val="21717BE9"/>
    <w:rsid w:val="21DFB98E"/>
    <w:rsid w:val="21F22C40"/>
    <w:rsid w:val="222EBF0B"/>
    <w:rsid w:val="223564FE"/>
    <w:rsid w:val="22435B2F"/>
    <w:rsid w:val="22984092"/>
    <w:rsid w:val="22EDF329"/>
    <w:rsid w:val="23147D13"/>
    <w:rsid w:val="2335F390"/>
    <w:rsid w:val="24812CFD"/>
    <w:rsid w:val="25F4705B"/>
    <w:rsid w:val="2615CCE3"/>
    <w:rsid w:val="263D564D"/>
    <w:rsid w:val="263E9292"/>
    <w:rsid w:val="26672CFE"/>
    <w:rsid w:val="26DC7035"/>
    <w:rsid w:val="26E88661"/>
    <w:rsid w:val="26EDAC33"/>
    <w:rsid w:val="284CEE2D"/>
    <w:rsid w:val="2866D295"/>
    <w:rsid w:val="28735A3A"/>
    <w:rsid w:val="28DAFFBC"/>
    <w:rsid w:val="2926E948"/>
    <w:rsid w:val="298CF999"/>
    <w:rsid w:val="2A01EE77"/>
    <w:rsid w:val="2A237B9F"/>
    <w:rsid w:val="2A30AA26"/>
    <w:rsid w:val="2A8F0DE0"/>
    <w:rsid w:val="2ABE04CF"/>
    <w:rsid w:val="2BA7BA63"/>
    <w:rsid w:val="2BC9B9C9"/>
    <w:rsid w:val="2C0E12C7"/>
    <w:rsid w:val="2C35BCA7"/>
    <w:rsid w:val="2CBF69DB"/>
    <w:rsid w:val="2D5CA0C6"/>
    <w:rsid w:val="2D84010B"/>
    <w:rsid w:val="2D93302F"/>
    <w:rsid w:val="2DCD07B0"/>
    <w:rsid w:val="2DE3B911"/>
    <w:rsid w:val="2E59F8A8"/>
    <w:rsid w:val="30C66711"/>
    <w:rsid w:val="30EF847A"/>
    <w:rsid w:val="313DD5DE"/>
    <w:rsid w:val="31562B54"/>
    <w:rsid w:val="31A5C2A8"/>
    <w:rsid w:val="31D778F7"/>
    <w:rsid w:val="323FDAEF"/>
    <w:rsid w:val="328850D8"/>
    <w:rsid w:val="32F96860"/>
    <w:rsid w:val="335648C4"/>
    <w:rsid w:val="33B911EF"/>
    <w:rsid w:val="349C64D0"/>
    <w:rsid w:val="34CE3B55"/>
    <w:rsid w:val="34D6CCD8"/>
    <w:rsid w:val="352E287D"/>
    <w:rsid w:val="355277C8"/>
    <w:rsid w:val="360FF8A6"/>
    <w:rsid w:val="363693F3"/>
    <w:rsid w:val="3673DC0F"/>
    <w:rsid w:val="36E5A23B"/>
    <w:rsid w:val="36F2D878"/>
    <w:rsid w:val="378BF1F7"/>
    <w:rsid w:val="38056F24"/>
    <w:rsid w:val="38B275BF"/>
    <w:rsid w:val="393645AE"/>
    <w:rsid w:val="39E34633"/>
    <w:rsid w:val="3A1C0979"/>
    <w:rsid w:val="3A38B3F6"/>
    <w:rsid w:val="3A42A717"/>
    <w:rsid w:val="3C03CF6B"/>
    <w:rsid w:val="3C0F1DC3"/>
    <w:rsid w:val="3CB0F00E"/>
    <w:rsid w:val="3CDBD2F3"/>
    <w:rsid w:val="3D6D0B74"/>
    <w:rsid w:val="3DBD26F2"/>
    <w:rsid w:val="3E1D1AB3"/>
    <w:rsid w:val="3E66EFB9"/>
    <w:rsid w:val="3EC914B2"/>
    <w:rsid w:val="3EEDF0A0"/>
    <w:rsid w:val="3F164793"/>
    <w:rsid w:val="3F18A30D"/>
    <w:rsid w:val="3F2A0E81"/>
    <w:rsid w:val="3F3A4264"/>
    <w:rsid w:val="3FB98ED5"/>
    <w:rsid w:val="407D08EB"/>
    <w:rsid w:val="40B7B2C8"/>
    <w:rsid w:val="40FDE7C5"/>
    <w:rsid w:val="42662D71"/>
    <w:rsid w:val="4277AF1F"/>
    <w:rsid w:val="429F1A97"/>
    <w:rsid w:val="42B7EB5A"/>
    <w:rsid w:val="42D7E8BA"/>
    <w:rsid w:val="4379E4C5"/>
    <w:rsid w:val="43B74590"/>
    <w:rsid w:val="43F76F05"/>
    <w:rsid w:val="4523C576"/>
    <w:rsid w:val="4538BC33"/>
    <w:rsid w:val="457159E7"/>
    <w:rsid w:val="457F163F"/>
    <w:rsid w:val="46224DD7"/>
    <w:rsid w:val="462A96D6"/>
    <w:rsid w:val="46A73C90"/>
    <w:rsid w:val="470B31F5"/>
    <w:rsid w:val="47235D22"/>
    <w:rsid w:val="472F4C8E"/>
    <w:rsid w:val="4754AB77"/>
    <w:rsid w:val="4779149B"/>
    <w:rsid w:val="479A4C8A"/>
    <w:rsid w:val="47AEC254"/>
    <w:rsid w:val="48277F99"/>
    <w:rsid w:val="482EA1F9"/>
    <w:rsid w:val="4837ECC4"/>
    <w:rsid w:val="48BA996B"/>
    <w:rsid w:val="493C0F29"/>
    <w:rsid w:val="497B5455"/>
    <w:rsid w:val="49C1E3B6"/>
    <w:rsid w:val="49F1996B"/>
    <w:rsid w:val="49FB9293"/>
    <w:rsid w:val="4AD5B7FF"/>
    <w:rsid w:val="4AE2A241"/>
    <w:rsid w:val="4AE4ED38"/>
    <w:rsid w:val="4B411AF4"/>
    <w:rsid w:val="4B5C2801"/>
    <w:rsid w:val="4B65B1F7"/>
    <w:rsid w:val="4C57217F"/>
    <w:rsid w:val="4D5DDFE7"/>
    <w:rsid w:val="4E870ABA"/>
    <w:rsid w:val="4E91F7A7"/>
    <w:rsid w:val="4F135330"/>
    <w:rsid w:val="4F27DD9E"/>
    <w:rsid w:val="4F32525E"/>
    <w:rsid w:val="502A2292"/>
    <w:rsid w:val="50738E6E"/>
    <w:rsid w:val="507FD384"/>
    <w:rsid w:val="50B4EA75"/>
    <w:rsid w:val="50C6984A"/>
    <w:rsid w:val="50E71721"/>
    <w:rsid w:val="51B6C0F4"/>
    <w:rsid w:val="51BCD737"/>
    <w:rsid w:val="51BF4759"/>
    <w:rsid w:val="525D09F1"/>
    <w:rsid w:val="526EA9E3"/>
    <w:rsid w:val="529BA08C"/>
    <w:rsid w:val="52C9FC48"/>
    <w:rsid w:val="52E17B6F"/>
    <w:rsid w:val="52E5A7AD"/>
    <w:rsid w:val="53107F64"/>
    <w:rsid w:val="53CF66D3"/>
    <w:rsid w:val="54269F04"/>
    <w:rsid w:val="5487ACA9"/>
    <w:rsid w:val="548AA386"/>
    <w:rsid w:val="5533AA29"/>
    <w:rsid w:val="56331907"/>
    <w:rsid w:val="5647E41F"/>
    <w:rsid w:val="564B4A36"/>
    <w:rsid w:val="56D3AB31"/>
    <w:rsid w:val="57288C34"/>
    <w:rsid w:val="5765C307"/>
    <w:rsid w:val="57BDB4C3"/>
    <w:rsid w:val="57F922A8"/>
    <w:rsid w:val="5891E93C"/>
    <w:rsid w:val="589EB1BB"/>
    <w:rsid w:val="5A1640F7"/>
    <w:rsid w:val="5B24E243"/>
    <w:rsid w:val="5BCD7C97"/>
    <w:rsid w:val="5C10A7E6"/>
    <w:rsid w:val="5C424DB8"/>
    <w:rsid w:val="5C598B73"/>
    <w:rsid w:val="5CC41C71"/>
    <w:rsid w:val="5E1D91A4"/>
    <w:rsid w:val="5E63EF0C"/>
    <w:rsid w:val="6031B4E3"/>
    <w:rsid w:val="603BA129"/>
    <w:rsid w:val="6090648B"/>
    <w:rsid w:val="619F22D0"/>
    <w:rsid w:val="6214F9DE"/>
    <w:rsid w:val="62437C4D"/>
    <w:rsid w:val="62CB458E"/>
    <w:rsid w:val="631DCFBD"/>
    <w:rsid w:val="633C9502"/>
    <w:rsid w:val="63D706E4"/>
    <w:rsid w:val="63E6AB41"/>
    <w:rsid w:val="650C1B16"/>
    <w:rsid w:val="654E73CC"/>
    <w:rsid w:val="6568067D"/>
    <w:rsid w:val="65ACFCF1"/>
    <w:rsid w:val="65C6A2DB"/>
    <w:rsid w:val="65E27AAA"/>
    <w:rsid w:val="65F5A96B"/>
    <w:rsid w:val="6603FCDA"/>
    <w:rsid w:val="661BD991"/>
    <w:rsid w:val="6620595E"/>
    <w:rsid w:val="6721C2FA"/>
    <w:rsid w:val="6732975D"/>
    <w:rsid w:val="6757A814"/>
    <w:rsid w:val="67ACDCA0"/>
    <w:rsid w:val="67CFF0D9"/>
    <w:rsid w:val="67F29A61"/>
    <w:rsid w:val="6872AD51"/>
    <w:rsid w:val="6906973F"/>
    <w:rsid w:val="6939C3D1"/>
    <w:rsid w:val="693F0D13"/>
    <w:rsid w:val="697DD109"/>
    <w:rsid w:val="69AC6B92"/>
    <w:rsid w:val="69D90B10"/>
    <w:rsid w:val="6AE18F47"/>
    <w:rsid w:val="6B040058"/>
    <w:rsid w:val="6B2860C8"/>
    <w:rsid w:val="6B5D1E4B"/>
    <w:rsid w:val="6C0D54EF"/>
    <w:rsid w:val="6CE25FF6"/>
    <w:rsid w:val="6D2C8652"/>
    <w:rsid w:val="6DFC7500"/>
    <w:rsid w:val="6E2B84D3"/>
    <w:rsid w:val="6F39FB4A"/>
    <w:rsid w:val="6FE6B0FA"/>
    <w:rsid w:val="6FEB2E6F"/>
    <w:rsid w:val="7037FF20"/>
    <w:rsid w:val="70E8C7DD"/>
    <w:rsid w:val="71456245"/>
    <w:rsid w:val="7175B05A"/>
    <w:rsid w:val="72AEC72F"/>
    <w:rsid w:val="7423EA1D"/>
    <w:rsid w:val="743E9C55"/>
    <w:rsid w:val="75BC169E"/>
    <w:rsid w:val="75D74007"/>
    <w:rsid w:val="769AB964"/>
    <w:rsid w:val="76B86022"/>
    <w:rsid w:val="777803A9"/>
    <w:rsid w:val="77C72CEB"/>
    <w:rsid w:val="783EDA7B"/>
    <w:rsid w:val="799CF297"/>
    <w:rsid w:val="7A339B45"/>
    <w:rsid w:val="7AB12F37"/>
    <w:rsid w:val="7B8F5E32"/>
    <w:rsid w:val="7BEFE1B6"/>
    <w:rsid w:val="7C66BB2A"/>
    <w:rsid w:val="7CF2DF6C"/>
    <w:rsid w:val="7D83D192"/>
    <w:rsid w:val="7D9E2456"/>
    <w:rsid w:val="7DDBBC0E"/>
    <w:rsid w:val="7E1265A4"/>
    <w:rsid w:val="7E97E45B"/>
    <w:rsid w:val="7EA2C355"/>
    <w:rsid w:val="7EAAEF2A"/>
    <w:rsid w:val="7EC50119"/>
    <w:rsid w:val="7ED65A82"/>
    <w:rsid w:val="7EEBFDA9"/>
    <w:rsid w:val="7F03CE75"/>
    <w:rsid w:val="7F591C88"/>
    <w:rsid w:val="7FD64C9A"/>
    <w:rsid w:val="7FFEC4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5BA53"/>
  <w15:chartTrackingRefBased/>
  <w15:docId w15:val="{3FB82AB7-50B8-4C73-94B4-CE12FE3B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5D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1B5DA1"/>
    <w:pPr>
      <w:ind w:left="720"/>
      <w:contextualSpacing/>
    </w:pPr>
  </w:style>
  <w:style w:type="paragraph" w:styleId="Header">
    <w:name w:val="header"/>
    <w:aliases w:val="*Header,Header Char Char Char Char,Header Char Char Char,Header Char Char,h,Header/Footer,header odd,Hyphen,header,*Header1,*Header2,*Header3,*Header11,*Header21,*Header4,*Header12,*Header22,(1st level)"/>
    <w:basedOn w:val="Normal"/>
    <w:link w:val="HeaderChar"/>
    <w:uiPriority w:val="99"/>
    <w:unhideWhenUsed/>
    <w:rsid w:val="001B5DA1"/>
    <w:pPr>
      <w:tabs>
        <w:tab w:val="center" w:pos="4680"/>
        <w:tab w:val="right" w:pos="9360"/>
      </w:tabs>
      <w:spacing w:after="0" w:line="240" w:lineRule="auto"/>
    </w:pPr>
  </w:style>
  <w:style w:type="character" w:customStyle="1" w:styleId="HeaderChar">
    <w:name w:val="Header Char"/>
    <w:aliases w:val="*Header Char,Header Char Char Char Char Char,Header Char Char Char Char1,Header Char Char Char1,h Char,Header/Footer Char,header odd Char,Hyphen Char,header Char,*Header1 Char,*Header2 Char,*Header3 Char,*Header11 Char,*Header21 Char"/>
    <w:basedOn w:val="DefaultParagraphFont"/>
    <w:link w:val="Header"/>
    <w:uiPriority w:val="99"/>
    <w:rsid w:val="001B5DA1"/>
  </w:style>
  <w:style w:type="paragraph" w:styleId="Footer">
    <w:name w:val="footer"/>
    <w:basedOn w:val="Normal"/>
    <w:link w:val="FooterChar"/>
    <w:uiPriority w:val="99"/>
    <w:unhideWhenUsed/>
    <w:rsid w:val="001B5D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DA1"/>
  </w:style>
  <w:style w:type="paragraph" w:styleId="NormalWeb">
    <w:name w:val="Normal (Web)"/>
    <w:basedOn w:val="Normal"/>
    <w:uiPriority w:val="99"/>
    <w:unhideWhenUsed/>
    <w:rsid w:val="001B5DA1"/>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B5DA1"/>
    <w:rPr>
      <w:color w:val="808080"/>
    </w:rPr>
  </w:style>
  <w:style w:type="character" w:styleId="Hyperlink">
    <w:name w:val="Hyperlink"/>
    <w:basedOn w:val="DefaultParagraphFont"/>
    <w:uiPriority w:val="99"/>
    <w:semiHidden/>
    <w:unhideWhenUsed/>
    <w:rsid w:val="00606D97"/>
    <w:rPr>
      <w:color w:val="0000FF"/>
      <w:u w:val="single"/>
    </w:rPr>
  </w:style>
  <w:style w:type="paragraph" w:styleId="BalloonText">
    <w:name w:val="Balloon Text"/>
    <w:basedOn w:val="Normal"/>
    <w:link w:val="BalloonTextChar"/>
    <w:uiPriority w:val="99"/>
    <w:semiHidden/>
    <w:unhideWhenUsed/>
    <w:rsid w:val="000264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401"/>
    <w:rPr>
      <w:rFonts w:ascii="Segoe UI" w:hAnsi="Segoe UI" w:cs="Segoe UI"/>
      <w:sz w:val="18"/>
      <w:szCs w:val="18"/>
    </w:rPr>
  </w:style>
  <w:style w:type="character" w:styleId="Strong">
    <w:name w:val="Strong"/>
    <w:basedOn w:val="DefaultParagraphFont"/>
    <w:uiPriority w:val="22"/>
    <w:qFormat/>
    <w:rsid w:val="002C23E7"/>
    <w:rPr>
      <w:b/>
      <w:bCs/>
    </w:rPr>
  </w:style>
  <w:style w:type="character" w:styleId="Emphasis">
    <w:name w:val="Emphasis"/>
    <w:basedOn w:val="DefaultParagraphFont"/>
    <w:uiPriority w:val="20"/>
    <w:qFormat/>
    <w:rsid w:val="002C23E7"/>
    <w:rPr>
      <w:i/>
      <w:iCs/>
    </w:rPr>
  </w:style>
  <w:style w:type="character" w:styleId="CommentReference">
    <w:name w:val="annotation reference"/>
    <w:basedOn w:val="DefaultParagraphFont"/>
    <w:uiPriority w:val="99"/>
    <w:semiHidden/>
    <w:unhideWhenUsed/>
    <w:rsid w:val="00DD55A0"/>
    <w:rPr>
      <w:sz w:val="16"/>
      <w:szCs w:val="16"/>
    </w:rPr>
  </w:style>
  <w:style w:type="paragraph" w:styleId="CommentText">
    <w:name w:val="annotation text"/>
    <w:basedOn w:val="Normal"/>
    <w:link w:val="CommentTextChar"/>
    <w:uiPriority w:val="99"/>
    <w:unhideWhenUsed/>
    <w:rsid w:val="00DD55A0"/>
    <w:pPr>
      <w:spacing w:line="240" w:lineRule="auto"/>
    </w:pPr>
    <w:rPr>
      <w:sz w:val="20"/>
      <w:szCs w:val="20"/>
    </w:rPr>
  </w:style>
  <w:style w:type="character" w:customStyle="1" w:styleId="CommentTextChar">
    <w:name w:val="Comment Text Char"/>
    <w:basedOn w:val="DefaultParagraphFont"/>
    <w:link w:val="CommentText"/>
    <w:uiPriority w:val="99"/>
    <w:rsid w:val="00DD55A0"/>
    <w:rPr>
      <w:sz w:val="20"/>
      <w:szCs w:val="20"/>
    </w:rPr>
  </w:style>
  <w:style w:type="paragraph" w:styleId="CommentSubject">
    <w:name w:val="annotation subject"/>
    <w:basedOn w:val="CommentText"/>
    <w:next w:val="CommentText"/>
    <w:link w:val="CommentSubjectChar"/>
    <w:uiPriority w:val="99"/>
    <w:semiHidden/>
    <w:unhideWhenUsed/>
    <w:rsid w:val="00DD55A0"/>
    <w:rPr>
      <w:b/>
      <w:bCs/>
    </w:rPr>
  </w:style>
  <w:style w:type="character" w:customStyle="1" w:styleId="CommentSubjectChar">
    <w:name w:val="Comment Subject Char"/>
    <w:basedOn w:val="CommentTextChar"/>
    <w:link w:val="CommentSubject"/>
    <w:uiPriority w:val="99"/>
    <w:semiHidden/>
    <w:rsid w:val="00DD55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43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0590EBFB7349A79B35020AD92CC44F"/>
        <w:category>
          <w:name w:val="General"/>
          <w:gallery w:val="placeholder"/>
        </w:category>
        <w:types>
          <w:type w:val="bbPlcHdr"/>
        </w:types>
        <w:behaviors>
          <w:behavior w:val="content"/>
        </w:behaviors>
        <w:guid w:val="{50A23C7D-E953-4BF2-9395-7F65D1C5853B}"/>
      </w:docPartPr>
      <w:docPartBody>
        <w:p w:rsidR="00000000" w:rsidRDefault="008175B5" w:rsidP="008175B5">
          <w:pPr>
            <w:pStyle w:val="890590EBFB7349A79B35020AD92CC44F"/>
          </w:pPr>
          <w:r w:rsidRPr="00ED3B45">
            <w:rPr>
              <w:rStyle w:val="PlaceholderText"/>
            </w:rPr>
            <w:t>[Category]</w:t>
          </w:r>
        </w:p>
      </w:docPartBody>
    </w:docPart>
    <w:docPart>
      <w:docPartPr>
        <w:name w:val="FA50E4C5199D43E883930F80C5635BC8"/>
        <w:category>
          <w:name w:val="General"/>
          <w:gallery w:val="placeholder"/>
        </w:category>
        <w:types>
          <w:type w:val="bbPlcHdr"/>
        </w:types>
        <w:behaviors>
          <w:behavior w:val="content"/>
        </w:behaviors>
        <w:guid w:val="{0C356332-D9AE-4202-A341-A944081F3890}"/>
      </w:docPartPr>
      <w:docPartBody>
        <w:p w:rsidR="00000000" w:rsidRDefault="008175B5" w:rsidP="008175B5">
          <w:pPr>
            <w:pStyle w:val="FA50E4C5199D43E883930F80C5635BC8"/>
          </w:pPr>
          <w:r w:rsidRPr="009F71A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altName w:val="Calibr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140"/>
    <w:rsid w:val="0008185E"/>
    <w:rsid w:val="000C14D8"/>
    <w:rsid w:val="001D43A5"/>
    <w:rsid w:val="001E05CB"/>
    <w:rsid w:val="00231EC4"/>
    <w:rsid w:val="00253F84"/>
    <w:rsid w:val="002E2266"/>
    <w:rsid w:val="002E2DA1"/>
    <w:rsid w:val="00310420"/>
    <w:rsid w:val="003C20E5"/>
    <w:rsid w:val="003C6FBC"/>
    <w:rsid w:val="0041287B"/>
    <w:rsid w:val="00451B3B"/>
    <w:rsid w:val="004A0AEB"/>
    <w:rsid w:val="00687E26"/>
    <w:rsid w:val="007C160F"/>
    <w:rsid w:val="008175B5"/>
    <w:rsid w:val="008A5610"/>
    <w:rsid w:val="00A249B0"/>
    <w:rsid w:val="00A5622E"/>
    <w:rsid w:val="00A761AD"/>
    <w:rsid w:val="00A76F3A"/>
    <w:rsid w:val="00AB7699"/>
    <w:rsid w:val="00B13D4B"/>
    <w:rsid w:val="00C86BDB"/>
    <w:rsid w:val="00D41B9D"/>
    <w:rsid w:val="00D74303"/>
    <w:rsid w:val="00DB5A79"/>
    <w:rsid w:val="00E61CA5"/>
    <w:rsid w:val="00E81DE7"/>
    <w:rsid w:val="00EB2E1A"/>
    <w:rsid w:val="00ED265C"/>
    <w:rsid w:val="00ED7E7C"/>
    <w:rsid w:val="00F91140"/>
    <w:rsid w:val="00FC63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5B5"/>
    <w:rPr>
      <w:color w:val="808080"/>
    </w:rPr>
  </w:style>
  <w:style w:type="paragraph" w:customStyle="1" w:styleId="26CF902F5AB74B488D16AE40586D6871">
    <w:name w:val="26CF902F5AB74B488D16AE40586D6871"/>
    <w:rsid w:val="00F91140"/>
  </w:style>
  <w:style w:type="paragraph" w:customStyle="1" w:styleId="0F62B6353D5846CBB08D967BC0C55881">
    <w:name w:val="0F62B6353D5846CBB08D967BC0C55881"/>
    <w:pPr>
      <w:spacing w:line="278" w:lineRule="auto"/>
    </w:pPr>
    <w:rPr>
      <w:kern w:val="2"/>
      <w:sz w:val="24"/>
      <w:szCs w:val="24"/>
      <w14:ligatures w14:val="standardContextual"/>
    </w:rPr>
  </w:style>
  <w:style w:type="paragraph" w:customStyle="1" w:styleId="480035FD698A496686E8298C8FAE571D">
    <w:name w:val="480035FD698A496686E8298C8FAE571D"/>
    <w:pPr>
      <w:spacing w:line="278" w:lineRule="auto"/>
    </w:pPr>
    <w:rPr>
      <w:kern w:val="2"/>
      <w:sz w:val="24"/>
      <w:szCs w:val="24"/>
      <w14:ligatures w14:val="standardContextual"/>
    </w:rPr>
  </w:style>
  <w:style w:type="paragraph" w:customStyle="1" w:styleId="A2A95319C32C4FDD825D86D7112D5CBB">
    <w:name w:val="A2A95319C32C4FDD825D86D7112D5CBB"/>
    <w:rsid w:val="008175B5"/>
    <w:pPr>
      <w:spacing w:line="278" w:lineRule="auto"/>
    </w:pPr>
    <w:rPr>
      <w:kern w:val="2"/>
      <w:sz w:val="24"/>
      <w:szCs w:val="24"/>
      <w14:ligatures w14:val="standardContextual"/>
    </w:rPr>
  </w:style>
  <w:style w:type="paragraph" w:customStyle="1" w:styleId="7B6BD464035543F1B46F54209BC431ED">
    <w:name w:val="7B6BD464035543F1B46F54209BC431ED"/>
    <w:rsid w:val="008175B5"/>
    <w:pPr>
      <w:spacing w:line="278" w:lineRule="auto"/>
    </w:pPr>
    <w:rPr>
      <w:kern w:val="2"/>
      <w:sz w:val="24"/>
      <w:szCs w:val="24"/>
      <w14:ligatures w14:val="standardContextual"/>
    </w:rPr>
  </w:style>
  <w:style w:type="paragraph" w:customStyle="1" w:styleId="A8800F59F26648098DEFB438EE9F5031">
    <w:name w:val="A8800F59F26648098DEFB438EE9F5031"/>
    <w:rsid w:val="008175B5"/>
    <w:pPr>
      <w:spacing w:line="278" w:lineRule="auto"/>
    </w:pPr>
    <w:rPr>
      <w:kern w:val="2"/>
      <w:sz w:val="24"/>
      <w:szCs w:val="24"/>
      <w14:ligatures w14:val="standardContextual"/>
    </w:rPr>
  </w:style>
  <w:style w:type="paragraph" w:customStyle="1" w:styleId="39D80FEAC35D4B36B8F380D062177E32">
    <w:name w:val="39D80FEAC35D4B36B8F380D062177E32"/>
    <w:rsid w:val="008175B5"/>
    <w:pPr>
      <w:spacing w:line="278" w:lineRule="auto"/>
    </w:pPr>
    <w:rPr>
      <w:kern w:val="2"/>
      <w:sz w:val="24"/>
      <w:szCs w:val="24"/>
      <w14:ligatures w14:val="standardContextual"/>
    </w:rPr>
  </w:style>
  <w:style w:type="paragraph" w:customStyle="1" w:styleId="5B374E0CCA774A528429B7EFDA62F43B">
    <w:name w:val="5B374E0CCA774A528429B7EFDA62F43B"/>
    <w:rsid w:val="008175B5"/>
    <w:pPr>
      <w:spacing w:line="278" w:lineRule="auto"/>
    </w:pPr>
    <w:rPr>
      <w:kern w:val="2"/>
      <w:sz w:val="24"/>
      <w:szCs w:val="24"/>
      <w14:ligatures w14:val="standardContextual"/>
    </w:rPr>
  </w:style>
  <w:style w:type="paragraph" w:customStyle="1" w:styleId="462AE479BBB4479C908BF158457A2E78">
    <w:name w:val="462AE479BBB4479C908BF158457A2E78"/>
    <w:rsid w:val="008175B5"/>
    <w:pPr>
      <w:spacing w:line="278" w:lineRule="auto"/>
    </w:pPr>
    <w:rPr>
      <w:kern w:val="2"/>
      <w:sz w:val="24"/>
      <w:szCs w:val="24"/>
      <w14:ligatures w14:val="standardContextual"/>
    </w:rPr>
  </w:style>
  <w:style w:type="paragraph" w:customStyle="1" w:styleId="6742ECB8927E4C9D896F96A0AC6E3021">
    <w:name w:val="6742ECB8927E4C9D896F96A0AC6E3021"/>
    <w:rsid w:val="008175B5"/>
    <w:pPr>
      <w:spacing w:line="278" w:lineRule="auto"/>
    </w:pPr>
    <w:rPr>
      <w:kern w:val="2"/>
      <w:sz w:val="24"/>
      <w:szCs w:val="24"/>
      <w14:ligatures w14:val="standardContextual"/>
    </w:rPr>
  </w:style>
  <w:style w:type="paragraph" w:customStyle="1" w:styleId="F7ADA0640E9C4389B87D1C5A9687A5D5">
    <w:name w:val="F7ADA0640E9C4389B87D1C5A9687A5D5"/>
    <w:rsid w:val="008175B5"/>
    <w:pPr>
      <w:spacing w:line="278" w:lineRule="auto"/>
    </w:pPr>
    <w:rPr>
      <w:kern w:val="2"/>
      <w:sz w:val="24"/>
      <w:szCs w:val="24"/>
      <w14:ligatures w14:val="standardContextual"/>
    </w:rPr>
  </w:style>
  <w:style w:type="paragraph" w:customStyle="1" w:styleId="2C28056B44B643C9839F7773379A936D">
    <w:name w:val="2C28056B44B643C9839F7773379A936D"/>
    <w:rsid w:val="008175B5"/>
    <w:pPr>
      <w:spacing w:line="278" w:lineRule="auto"/>
    </w:pPr>
    <w:rPr>
      <w:kern w:val="2"/>
      <w:sz w:val="24"/>
      <w:szCs w:val="24"/>
      <w14:ligatures w14:val="standardContextual"/>
    </w:rPr>
  </w:style>
  <w:style w:type="paragraph" w:customStyle="1" w:styleId="58CA22B185BD461392EC2129035F3B2F">
    <w:name w:val="58CA22B185BD461392EC2129035F3B2F"/>
    <w:rsid w:val="008175B5"/>
    <w:pPr>
      <w:spacing w:line="278" w:lineRule="auto"/>
    </w:pPr>
    <w:rPr>
      <w:kern w:val="2"/>
      <w:sz w:val="24"/>
      <w:szCs w:val="24"/>
      <w14:ligatures w14:val="standardContextual"/>
    </w:rPr>
  </w:style>
  <w:style w:type="paragraph" w:customStyle="1" w:styleId="4806A6D70FA4427493CA386E214A1AE8">
    <w:name w:val="4806A6D70FA4427493CA386E214A1AE8"/>
    <w:rsid w:val="008175B5"/>
    <w:pPr>
      <w:spacing w:line="278" w:lineRule="auto"/>
    </w:pPr>
    <w:rPr>
      <w:kern w:val="2"/>
      <w:sz w:val="24"/>
      <w:szCs w:val="24"/>
      <w14:ligatures w14:val="standardContextual"/>
    </w:rPr>
  </w:style>
  <w:style w:type="paragraph" w:customStyle="1" w:styleId="7C2D2DD4F36F4325B113F0A8C0D98A70">
    <w:name w:val="7C2D2DD4F36F4325B113F0A8C0D98A70"/>
    <w:rsid w:val="008175B5"/>
    <w:pPr>
      <w:spacing w:line="278" w:lineRule="auto"/>
    </w:pPr>
    <w:rPr>
      <w:kern w:val="2"/>
      <w:sz w:val="24"/>
      <w:szCs w:val="24"/>
      <w14:ligatures w14:val="standardContextual"/>
    </w:rPr>
  </w:style>
  <w:style w:type="paragraph" w:customStyle="1" w:styleId="999958679A144A599680BB8F2E1E3CFF">
    <w:name w:val="999958679A144A599680BB8F2E1E3CFF"/>
    <w:rsid w:val="008175B5"/>
    <w:pPr>
      <w:spacing w:line="278" w:lineRule="auto"/>
    </w:pPr>
    <w:rPr>
      <w:kern w:val="2"/>
      <w:sz w:val="24"/>
      <w:szCs w:val="24"/>
      <w14:ligatures w14:val="standardContextual"/>
    </w:rPr>
  </w:style>
  <w:style w:type="paragraph" w:customStyle="1" w:styleId="65CA3A6707444BFEBF61FE56363F9AB5">
    <w:name w:val="65CA3A6707444BFEBF61FE56363F9AB5"/>
    <w:rsid w:val="008175B5"/>
    <w:pPr>
      <w:spacing w:line="278" w:lineRule="auto"/>
    </w:pPr>
    <w:rPr>
      <w:kern w:val="2"/>
      <w:sz w:val="24"/>
      <w:szCs w:val="24"/>
      <w14:ligatures w14:val="standardContextual"/>
    </w:rPr>
  </w:style>
  <w:style w:type="paragraph" w:customStyle="1" w:styleId="65251D8D18BA44D9B307DD0765B90404">
    <w:name w:val="65251D8D18BA44D9B307DD0765B90404"/>
    <w:rsid w:val="008175B5"/>
    <w:pPr>
      <w:spacing w:line="278" w:lineRule="auto"/>
    </w:pPr>
    <w:rPr>
      <w:kern w:val="2"/>
      <w:sz w:val="24"/>
      <w:szCs w:val="24"/>
      <w14:ligatures w14:val="standardContextual"/>
    </w:rPr>
  </w:style>
  <w:style w:type="paragraph" w:customStyle="1" w:styleId="EFDA7BF70B0240D795BC7A99684B95DE">
    <w:name w:val="EFDA7BF70B0240D795BC7A99684B95DE"/>
    <w:rsid w:val="008175B5"/>
    <w:pPr>
      <w:spacing w:line="278" w:lineRule="auto"/>
    </w:pPr>
    <w:rPr>
      <w:kern w:val="2"/>
      <w:sz w:val="24"/>
      <w:szCs w:val="24"/>
      <w14:ligatures w14:val="standardContextual"/>
    </w:rPr>
  </w:style>
  <w:style w:type="paragraph" w:customStyle="1" w:styleId="1AD2BAAFEFF64739AFC31FFC2BA69EAF">
    <w:name w:val="1AD2BAAFEFF64739AFC31FFC2BA69EAF"/>
    <w:rsid w:val="008175B5"/>
    <w:pPr>
      <w:spacing w:line="278" w:lineRule="auto"/>
    </w:pPr>
    <w:rPr>
      <w:kern w:val="2"/>
      <w:sz w:val="24"/>
      <w:szCs w:val="24"/>
      <w14:ligatures w14:val="standardContextual"/>
    </w:rPr>
  </w:style>
  <w:style w:type="paragraph" w:customStyle="1" w:styleId="3F41250375FF4AAE9FEB351047A62BD8">
    <w:name w:val="3F41250375FF4AAE9FEB351047A62BD8"/>
    <w:rsid w:val="008175B5"/>
    <w:pPr>
      <w:spacing w:line="278" w:lineRule="auto"/>
    </w:pPr>
    <w:rPr>
      <w:kern w:val="2"/>
      <w:sz w:val="24"/>
      <w:szCs w:val="24"/>
      <w14:ligatures w14:val="standardContextual"/>
    </w:rPr>
  </w:style>
  <w:style w:type="paragraph" w:customStyle="1" w:styleId="EFB7014994D54DE996B99A6D825C538B">
    <w:name w:val="EFB7014994D54DE996B99A6D825C538B"/>
    <w:rsid w:val="008175B5"/>
    <w:pPr>
      <w:spacing w:line="278" w:lineRule="auto"/>
    </w:pPr>
    <w:rPr>
      <w:kern w:val="2"/>
      <w:sz w:val="24"/>
      <w:szCs w:val="24"/>
      <w14:ligatures w14:val="standardContextual"/>
    </w:rPr>
  </w:style>
  <w:style w:type="paragraph" w:customStyle="1" w:styleId="0BC7552ACEA5490E9631A44B6E6EBA63">
    <w:name w:val="0BC7552ACEA5490E9631A44B6E6EBA63"/>
    <w:rsid w:val="008175B5"/>
    <w:pPr>
      <w:spacing w:line="278" w:lineRule="auto"/>
    </w:pPr>
    <w:rPr>
      <w:kern w:val="2"/>
      <w:sz w:val="24"/>
      <w:szCs w:val="24"/>
      <w14:ligatures w14:val="standardContextual"/>
    </w:rPr>
  </w:style>
  <w:style w:type="paragraph" w:customStyle="1" w:styleId="1F77CED7DC094CAEA9007292E7A8E5B8">
    <w:name w:val="1F77CED7DC094CAEA9007292E7A8E5B8"/>
    <w:rsid w:val="008175B5"/>
    <w:pPr>
      <w:spacing w:line="278" w:lineRule="auto"/>
    </w:pPr>
    <w:rPr>
      <w:kern w:val="2"/>
      <w:sz w:val="24"/>
      <w:szCs w:val="24"/>
      <w14:ligatures w14:val="standardContextual"/>
    </w:rPr>
  </w:style>
  <w:style w:type="paragraph" w:customStyle="1" w:styleId="BF1C2CE53DF44F689BB59FFAA39D5CCC">
    <w:name w:val="BF1C2CE53DF44F689BB59FFAA39D5CCC"/>
    <w:rsid w:val="008175B5"/>
    <w:pPr>
      <w:spacing w:line="278" w:lineRule="auto"/>
    </w:pPr>
    <w:rPr>
      <w:kern w:val="2"/>
      <w:sz w:val="24"/>
      <w:szCs w:val="24"/>
      <w14:ligatures w14:val="standardContextual"/>
    </w:rPr>
  </w:style>
  <w:style w:type="paragraph" w:customStyle="1" w:styleId="8824A0313F2D416889D5EFD2D349A7B6">
    <w:name w:val="8824A0313F2D416889D5EFD2D349A7B6"/>
    <w:rsid w:val="008175B5"/>
    <w:pPr>
      <w:spacing w:line="278" w:lineRule="auto"/>
    </w:pPr>
    <w:rPr>
      <w:kern w:val="2"/>
      <w:sz w:val="24"/>
      <w:szCs w:val="24"/>
      <w14:ligatures w14:val="standardContextual"/>
    </w:rPr>
  </w:style>
  <w:style w:type="paragraph" w:customStyle="1" w:styleId="57C002BC592648EB9B1C90A1E4EAE73C">
    <w:name w:val="57C002BC592648EB9B1C90A1E4EAE73C"/>
    <w:rsid w:val="008175B5"/>
    <w:pPr>
      <w:spacing w:line="278" w:lineRule="auto"/>
    </w:pPr>
    <w:rPr>
      <w:kern w:val="2"/>
      <w:sz w:val="24"/>
      <w:szCs w:val="24"/>
      <w14:ligatures w14:val="standardContextual"/>
    </w:rPr>
  </w:style>
  <w:style w:type="paragraph" w:customStyle="1" w:styleId="4E27303502C24F30B7ACEC5571425569">
    <w:name w:val="4E27303502C24F30B7ACEC5571425569"/>
    <w:rsid w:val="008175B5"/>
    <w:pPr>
      <w:spacing w:line="278" w:lineRule="auto"/>
    </w:pPr>
    <w:rPr>
      <w:kern w:val="2"/>
      <w:sz w:val="24"/>
      <w:szCs w:val="24"/>
      <w14:ligatures w14:val="standardContextual"/>
    </w:rPr>
  </w:style>
  <w:style w:type="paragraph" w:customStyle="1" w:styleId="890590EBFB7349A79B35020AD92CC44F">
    <w:name w:val="890590EBFB7349A79B35020AD92CC44F"/>
    <w:rsid w:val="008175B5"/>
    <w:pPr>
      <w:spacing w:line="278" w:lineRule="auto"/>
    </w:pPr>
    <w:rPr>
      <w:kern w:val="2"/>
      <w:sz w:val="24"/>
      <w:szCs w:val="24"/>
      <w14:ligatures w14:val="standardContextual"/>
    </w:rPr>
  </w:style>
  <w:style w:type="paragraph" w:customStyle="1" w:styleId="2A80C4F6457B414EA79D253A2A2A65FD">
    <w:name w:val="2A80C4F6457B414EA79D253A2A2A65FD"/>
    <w:rsid w:val="008175B5"/>
    <w:pPr>
      <w:spacing w:line="278" w:lineRule="auto"/>
    </w:pPr>
    <w:rPr>
      <w:kern w:val="2"/>
      <w:sz w:val="24"/>
      <w:szCs w:val="24"/>
      <w14:ligatures w14:val="standardContextual"/>
    </w:rPr>
  </w:style>
  <w:style w:type="paragraph" w:customStyle="1" w:styleId="FABB01189C0649C5AE66656290762EB8">
    <w:name w:val="FABB01189C0649C5AE66656290762EB8"/>
    <w:rsid w:val="008175B5"/>
    <w:pPr>
      <w:spacing w:line="278" w:lineRule="auto"/>
    </w:pPr>
    <w:rPr>
      <w:kern w:val="2"/>
      <w:sz w:val="24"/>
      <w:szCs w:val="24"/>
      <w14:ligatures w14:val="standardContextual"/>
    </w:rPr>
  </w:style>
  <w:style w:type="paragraph" w:customStyle="1" w:styleId="1360C320DF1B4E59BD21B78690D22D2B">
    <w:name w:val="1360C320DF1B4E59BD21B78690D22D2B"/>
    <w:rsid w:val="008175B5"/>
    <w:pPr>
      <w:spacing w:line="278" w:lineRule="auto"/>
    </w:pPr>
    <w:rPr>
      <w:kern w:val="2"/>
      <w:sz w:val="24"/>
      <w:szCs w:val="24"/>
      <w14:ligatures w14:val="standardContextual"/>
    </w:rPr>
  </w:style>
  <w:style w:type="paragraph" w:customStyle="1" w:styleId="30C5508881C04380835DE13B5B2AC6DF">
    <w:name w:val="30C5508881C04380835DE13B5B2AC6DF"/>
    <w:rsid w:val="008175B5"/>
    <w:pPr>
      <w:spacing w:line="278" w:lineRule="auto"/>
    </w:pPr>
    <w:rPr>
      <w:kern w:val="2"/>
      <w:sz w:val="24"/>
      <w:szCs w:val="24"/>
      <w14:ligatures w14:val="standardContextual"/>
    </w:rPr>
  </w:style>
  <w:style w:type="paragraph" w:customStyle="1" w:styleId="FA50E4C5199D43E883930F80C5635BC8">
    <w:name w:val="FA50E4C5199D43E883930F80C5635BC8"/>
    <w:rsid w:val="008175B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8182E55F23B44BA2760F944DE1F463" ma:contentTypeVersion="17" ma:contentTypeDescription="Create a new document." ma:contentTypeScope="" ma:versionID="6378d88418017b9fb3e893e9f437d24a">
  <xsd:schema xmlns:xsd="http://www.w3.org/2001/XMLSchema" xmlns:xs="http://www.w3.org/2001/XMLSchema" xmlns:p="http://schemas.microsoft.com/office/2006/metadata/properties" xmlns:ns2="af3f551c-2d02-4759-aff4-6c3c0e9785a5" xmlns:ns3="0f58af1f-13b0-48c0-8254-855478aebda6" targetNamespace="http://schemas.microsoft.com/office/2006/metadata/properties" ma:root="true" ma:fieldsID="80150a591f214b69ffa8414087af6960" ns2:_="" ns3:_="">
    <xsd:import namespace="af3f551c-2d02-4759-aff4-6c3c0e9785a5"/>
    <xsd:import namespace="0f58af1f-13b0-48c0-8254-855478aeb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f551c-2d02-4759-aff4-6c3c0e978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8af1f-13b0-48c0-8254-855478aebda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467b20-a82e-4407-9ba5-ba77c5e1dd5c}" ma:internalName="TaxCatchAll" ma:showField="CatchAllData" ma:web="0f58af1f-13b0-48c0-8254-855478aeb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58af1f-13b0-48c0-8254-855478aebda6" xsi:nil="true"/>
    <lcf76f155ced4ddcb4097134ff3c332f xmlns="af3f551c-2d02-4759-aff4-6c3c0e9785a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34388D-23D1-41CE-9222-F2A3C3F0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f551c-2d02-4759-aff4-6c3c0e9785a5"/>
    <ds:schemaRef ds:uri="0f58af1f-13b0-48c0-8254-855478aeb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CEC44-2031-4C77-A9B3-D7942BB67673}">
  <ds:schemaRefs>
    <ds:schemaRef ds:uri="http://schemas.microsoft.com/sharepoint/v3/contenttype/forms"/>
  </ds:schemaRefs>
</ds:datastoreItem>
</file>

<file path=customXml/itemProps3.xml><?xml version="1.0" encoding="utf-8"?>
<ds:datastoreItem xmlns:ds="http://schemas.openxmlformats.org/officeDocument/2006/customXml" ds:itemID="{EBD41917-B5DC-4274-A0C1-963489D5C4FE}">
  <ds:schemaRefs>
    <ds:schemaRef ds:uri="http://schemas.microsoft.com/office/2006/metadata/properties"/>
    <ds:schemaRef ds:uri="http://schemas.microsoft.com/office/infopath/2007/PartnerControls"/>
    <ds:schemaRef ds:uri="0f58af1f-13b0-48c0-8254-855478aebda6"/>
    <ds:schemaRef ds:uri="af3f551c-2d02-4759-aff4-6c3c0e9785a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1522</Words>
  <Characters>8682</Characters>
  <Application>Microsoft Office Word</Application>
  <DocSecurity>0</DocSecurity>
  <Lines>72</Lines>
  <Paragraphs>20</Paragraphs>
  <ScaleCrop>false</ScaleCrop>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Meeting: Building Awareness of Welcome Family in Communities</dc:title>
  <dc:subject>Welcome Family Statewide Expansion Advisory Committee</dc:subject>
  <dc:creator>Le, Julia</dc:creator>
  <cp:keywords/>
  <dc:description/>
  <cp:lastModifiedBy>Woo, Karl (EHS)</cp:lastModifiedBy>
  <cp:revision>250</cp:revision>
  <dcterms:created xsi:type="dcterms:W3CDTF">2026-05-27T20:55:00Z</dcterms:created>
  <dcterms:modified xsi:type="dcterms:W3CDTF">2026-07-20T12:02:00Z</dcterms:modified>
  <cp:category>Welcome Family Statewide Expansion Advisory Committee Massachusetts Department of Public Health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0x010100968182E55F23B44BA2760F944DE1F463</vt:lpwstr>
  </property>
  <property fmtid="{D5CDD505-2E9C-101B-9397-08002B2CF9AE}" pid="3" name="docLang">
    <vt:lpwstr>en</vt:lpwstr>
  </property>
  <property fmtid="{D5CDD505-2E9C-101B-9397-08002B2CF9AE}" pid="4" name="MediaServiceImageTags">
    <vt:lpwstr/>
  </property>
</Properties>
</file>