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28A0C" w14:textId="77777777" w:rsidR="000E27FD" w:rsidRPr="00AC0136" w:rsidRDefault="0066565B" w:rsidP="005332FD">
      <w:pPr>
        <w:pStyle w:val="NoSpacing"/>
        <w:ind w:left="-360"/>
        <w:jc w:val="center"/>
        <w:rPr>
          <w:rFonts w:ascii="Gill Sans MT" w:hAnsi="Gill Sans MT"/>
          <w:b/>
          <w:sz w:val="28"/>
        </w:rPr>
      </w:pPr>
      <w:r>
        <w:rPr>
          <w:rFonts w:ascii="Gill Sans MT" w:hAnsi="Gill Sans MT"/>
          <w:b/>
          <w:sz w:val="28"/>
        </w:rPr>
        <w:t>Taxonomy</w:t>
      </w:r>
      <w:r w:rsidR="0004326F" w:rsidRPr="00AC0136">
        <w:rPr>
          <w:rFonts w:ascii="Gill Sans MT" w:hAnsi="Gill Sans MT"/>
          <w:b/>
          <w:sz w:val="28"/>
        </w:rPr>
        <w:t xml:space="preserve"> Commission</w:t>
      </w:r>
    </w:p>
    <w:p w14:paraId="2996CFFE" w14:textId="77777777" w:rsidR="00904A9F" w:rsidRDefault="00904A9F" w:rsidP="005332FD">
      <w:pPr>
        <w:pStyle w:val="NoSpacing"/>
        <w:ind w:left="-360"/>
        <w:jc w:val="center"/>
        <w:rPr>
          <w:rFonts w:ascii="Gill Sans MT" w:hAnsi="Gill Sans MT"/>
          <w:sz w:val="28"/>
        </w:rPr>
      </w:pPr>
    </w:p>
    <w:p w14:paraId="19B610C1" w14:textId="77777777" w:rsidR="00AC0136" w:rsidRPr="00AC0136" w:rsidRDefault="00AC0136" w:rsidP="005332FD">
      <w:pPr>
        <w:pStyle w:val="NoSpacing"/>
        <w:ind w:left="-360"/>
        <w:jc w:val="center"/>
        <w:rPr>
          <w:rFonts w:ascii="Gill Sans MT" w:hAnsi="Gill Sans MT"/>
          <w:u w:val="single"/>
        </w:rPr>
      </w:pPr>
      <w:r w:rsidRPr="00AC0136">
        <w:rPr>
          <w:rFonts w:ascii="Gill Sans MT" w:hAnsi="Gill Sans MT"/>
          <w:u w:val="single"/>
        </w:rPr>
        <w:t>Meeting Minutes</w:t>
      </w:r>
    </w:p>
    <w:p w14:paraId="78AD688B" w14:textId="77777777" w:rsidR="00AC0136" w:rsidRDefault="0084070A" w:rsidP="005332FD">
      <w:pPr>
        <w:pStyle w:val="NoSpacing"/>
        <w:ind w:left="-360"/>
        <w:jc w:val="center"/>
        <w:rPr>
          <w:rFonts w:ascii="Gill Sans MT" w:hAnsi="Gill Sans MT"/>
        </w:rPr>
      </w:pPr>
      <w:r>
        <w:rPr>
          <w:rFonts w:ascii="Gill Sans MT" w:hAnsi="Gill Sans MT"/>
        </w:rPr>
        <w:t>March 1, 2019</w:t>
      </w:r>
    </w:p>
    <w:p w14:paraId="2F9091AF" w14:textId="77777777" w:rsidR="00AC0136" w:rsidRPr="00AC0136" w:rsidRDefault="0084070A" w:rsidP="005332FD">
      <w:pPr>
        <w:pStyle w:val="NoSpacing"/>
        <w:ind w:left="-360"/>
        <w:jc w:val="center"/>
        <w:rPr>
          <w:rFonts w:ascii="Gill Sans MT" w:hAnsi="Gill Sans MT"/>
        </w:rPr>
      </w:pPr>
      <w:r>
        <w:rPr>
          <w:rFonts w:ascii="Gill Sans MT" w:hAnsi="Gill Sans MT"/>
        </w:rPr>
        <w:t>9:00-11:00 a</w:t>
      </w:r>
      <w:r w:rsidR="00AC0136">
        <w:rPr>
          <w:rFonts w:ascii="Gill Sans MT" w:hAnsi="Gill Sans MT"/>
        </w:rPr>
        <w:t>m</w:t>
      </w:r>
    </w:p>
    <w:p w14:paraId="5831C3B5" w14:textId="77777777" w:rsidR="00AC0136" w:rsidRPr="00AC0136" w:rsidRDefault="00AC0136" w:rsidP="005332FD">
      <w:pPr>
        <w:pStyle w:val="NoSpacing"/>
        <w:pBdr>
          <w:bottom w:val="single" w:sz="6" w:space="1" w:color="auto"/>
        </w:pBdr>
        <w:ind w:left="-360"/>
        <w:rPr>
          <w:rFonts w:ascii="Gill Sans MT" w:hAnsi="Gill Sans MT"/>
        </w:rPr>
      </w:pPr>
    </w:p>
    <w:p w14:paraId="082DEE7E" w14:textId="77777777" w:rsidR="00AC0136" w:rsidRPr="00AC0136" w:rsidRDefault="00AC0136" w:rsidP="005332FD">
      <w:pPr>
        <w:pStyle w:val="NoSpacing"/>
        <w:ind w:left="-360"/>
        <w:rPr>
          <w:rFonts w:ascii="Gill Sans MT" w:hAnsi="Gill Sans MT"/>
        </w:rPr>
      </w:pPr>
    </w:p>
    <w:p w14:paraId="6523154A" w14:textId="77777777" w:rsidR="00A81261" w:rsidRPr="00AC0136" w:rsidRDefault="00A81261" w:rsidP="005332FD">
      <w:pPr>
        <w:pStyle w:val="NoSpacing"/>
        <w:ind w:left="-360"/>
        <w:rPr>
          <w:rFonts w:ascii="Gill Sans MT" w:hAnsi="Gill Sans MT"/>
        </w:rPr>
      </w:pPr>
      <w:r w:rsidRPr="00AC0136">
        <w:rPr>
          <w:rFonts w:ascii="Gill Sans MT" w:hAnsi="Gill Sans MT"/>
          <w:u w:val="single"/>
        </w:rPr>
        <w:t>Date of meeting:</w:t>
      </w:r>
      <w:r w:rsidRPr="00AC0136">
        <w:rPr>
          <w:rFonts w:ascii="Gill Sans MT" w:hAnsi="Gill Sans MT"/>
        </w:rPr>
        <w:t xml:space="preserve"> </w:t>
      </w:r>
      <w:r w:rsidR="00C96C7B">
        <w:rPr>
          <w:rFonts w:ascii="Gill Sans MT" w:hAnsi="Gill Sans MT"/>
        </w:rPr>
        <w:t>Friday, March 1</w:t>
      </w:r>
      <w:r w:rsidR="00B2322F">
        <w:rPr>
          <w:rFonts w:ascii="Gill Sans MT" w:hAnsi="Gill Sans MT"/>
        </w:rPr>
        <w:t>, 2019</w:t>
      </w:r>
    </w:p>
    <w:p w14:paraId="0DF49698" w14:textId="0981B0DD" w:rsidR="00A81261" w:rsidRPr="00276D9A" w:rsidRDefault="00A81261" w:rsidP="005332FD">
      <w:pPr>
        <w:pStyle w:val="NoSpacing"/>
        <w:ind w:left="-360"/>
        <w:rPr>
          <w:rFonts w:ascii="Gill Sans MT" w:hAnsi="Gill Sans MT"/>
        </w:rPr>
      </w:pPr>
      <w:r w:rsidRPr="00AC0136">
        <w:rPr>
          <w:rFonts w:ascii="Gill Sans MT" w:hAnsi="Gill Sans MT"/>
          <w:u w:val="single"/>
        </w:rPr>
        <w:t>Start time:</w:t>
      </w:r>
      <w:r w:rsidRPr="00AC0136">
        <w:rPr>
          <w:rFonts w:ascii="Gill Sans MT" w:hAnsi="Gill Sans MT"/>
        </w:rPr>
        <w:t xml:space="preserve"> </w:t>
      </w:r>
      <w:r w:rsidR="00276D9A" w:rsidRPr="00276D9A">
        <w:rPr>
          <w:rFonts w:ascii="Gill Sans MT" w:hAnsi="Gill Sans MT"/>
        </w:rPr>
        <w:t>9:10</w:t>
      </w:r>
      <w:r w:rsidR="00EE01F3" w:rsidRPr="00276D9A">
        <w:rPr>
          <w:rFonts w:ascii="Gill Sans MT" w:hAnsi="Gill Sans MT"/>
        </w:rPr>
        <w:t>a</w:t>
      </w:r>
      <w:r w:rsidR="004B7B14" w:rsidRPr="00276D9A">
        <w:rPr>
          <w:rFonts w:ascii="Gill Sans MT" w:hAnsi="Gill Sans MT"/>
        </w:rPr>
        <w:t>m</w:t>
      </w:r>
    </w:p>
    <w:p w14:paraId="7B420F78" w14:textId="7B4A326E" w:rsidR="00A81261" w:rsidRPr="00276D9A" w:rsidRDefault="00A81261" w:rsidP="005332FD">
      <w:pPr>
        <w:pStyle w:val="NoSpacing"/>
        <w:ind w:left="-360"/>
        <w:rPr>
          <w:rFonts w:ascii="Gill Sans MT" w:hAnsi="Gill Sans MT"/>
        </w:rPr>
      </w:pPr>
      <w:r w:rsidRPr="00276D9A">
        <w:rPr>
          <w:rFonts w:ascii="Gill Sans MT" w:hAnsi="Gill Sans MT"/>
          <w:u w:val="single"/>
        </w:rPr>
        <w:t>End time:</w:t>
      </w:r>
      <w:r w:rsidRPr="00276D9A">
        <w:rPr>
          <w:rFonts w:ascii="Gill Sans MT" w:hAnsi="Gill Sans MT"/>
        </w:rPr>
        <w:t xml:space="preserve"> </w:t>
      </w:r>
      <w:r w:rsidR="00276D9A" w:rsidRPr="00276D9A">
        <w:rPr>
          <w:rFonts w:ascii="Gill Sans MT" w:hAnsi="Gill Sans MT"/>
        </w:rPr>
        <w:t>10:03</w:t>
      </w:r>
      <w:r w:rsidR="00EE01F3" w:rsidRPr="00276D9A">
        <w:rPr>
          <w:rFonts w:ascii="Gill Sans MT" w:hAnsi="Gill Sans MT"/>
        </w:rPr>
        <w:t>a</w:t>
      </w:r>
      <w:r w:rsidR="00564A7E" w:rsidRPr="00276D9A">
        <w:rPr>
          <w:rFonts w:ascii="Gill Sans MT" w:hAnsi="Gill Sans MT"/>
        </w:rPr>
        <w:t>m</w:t>
      </w:r>
    </w:p>
    <w:p w14:paraId="30586F06" w14:textId="77777777" w:rsidR="00A81261" w:rsidRPr="00A81261" w:rsidRDefault="00A81261" w:rsidP="005332FD">
      <w:pPr>
        <w:pStyle w:val="NoSpacing"/>
        <w:ind w:left="-360"/>
        <w:rPr>
          <w:rFonts w:ascii="Gill Sans MT" w:hAnsi="Gill Sans MT"/>
        </w:rPr>
      </w:pPr>
      <w:r w:rsidRPr="00AC0136">
        <w:rPr>
          <w:rFonts w:ascii="Gill Sans MT" w:hAnsi="Gill Sans MT"/>
          <w:u w:val="single"/>
        </w:rPr>
        <w:t>Location:</w:t>
      </w:r>
      <w:r w:rsidR="00AC0136">
        <w:rPr>
          <w:rFonts w:ascii="Gill Sans MT" w:hAnsi="Gill Sans MT"/>
        </w:rPr>
        <w:t xml:space="preserve"> </w:t>
      </w:r>
      <w:r w:rsidR="00C96C7B">
        <w:rPr>
          <w:rFonts w:ascii="Gill Sans MT" w:hAnsi="Gill Sans MT"/>
        </w:rPr>
        <w:t>Michael Matta Conference Room</w:t>
      </w:r>
      <w:r w:rsidR="005332FD">
        <w:rPr>
          <w:rFonts w:ascii="Gill Sans MT" w:hAnsi="Gill Sans MT"/>
        </w:rPr>
        <w:t xml:space="preserve">, </w:t>
      </w:r>
      <w:r w:rsidR="00653C96">
        <w:rPr>
          <w:rFonts w:ascii="Gill Sans MT" w:hAnsi="Gill Sans MT"/>
        </w:rPr>
        <w:t>1</w:t>
      </w:r>
      <w:r w:rsidR="00E503AE">
        <w:rPr>
          <w:rFonts w:ascii="Gill Sans MT" w:hAnsi="Gill Sans MT"/>
        </w:rPr>
        <w:t>1</w:t>
      </w:r>
      <w:r w:rsidR="00E503AE" w:rsidRPr="00E503AE">
        <w:rPr>
          <w:rFonts w:ascii="Gill Sans MT" w:hAnsi="Gill Sans MT"/>
          <w:vertAlign w:val="superscript"/>
        </w:rPr>
        <w:t>th</w:t>
      </w:r>
      <w:r w:rsidR="00E503AE">
        <w:rPr>
          <w:rFonts w:ascii="Gill Sans MT" w:hAnsi="Gill Sans MT"/>
        </w:rPr>
        <w:t xml:space="preserve"> Floor, </w:t>
      </w:r>
      <w:r w:rsidR="00AC0136" w:rsidRPr="00AC0136">
        <w:rPr>
          <w:rFonts w:ascii="Gill Sans MT" w:hAnsi="Gill Sans MT"/>
        </w:rPr>
        <w:t>One Ashburton Place</w:t>
      </w:r>
      <w:r w:rsidR="00AC0136">
        <w:rPr>
          <w:rFonts w:ascii="Gill Sans MT" w:hAnsi="Gill Sans MT"/>
        </w:rPr>
        <w:t>, Boston, MA 02108</w:t>
      </w:r>
    </w:p>
    <w:p w14:paraId="4BA7F98B" w14:textId="77777777" w:rsidR="003818CA" w:rsidRPr="00A81261" w:rsidRDefault="00A81261" w:rsidP="005332FD">
      <w:pPr>
        <w:pStyle w:val="NoSpacing"/>
        <w:ind w:left="-360"/>
        <w:rPr>
          <w:rFonts w:ascii="Gill Sans MT" w:hAnsi="Gill Sans MT"/>
          <w:u w:val="single"/>
        </w:rPr>
      </w:pPr>
      <w:r w:rsidRPr="00A81261">
        <w:rPr>
          <w:rFonts w:ascii="Gill Sans MT" w:hAnsi="Gill Sans MT"/>
          <w:u w:val="single"/>
        </w:rPr>
        <w:t>Members</w:t>
      </w:r>
      <w:r w:rsidR="002B2697">
        <w:rPr>
          <w:rFonts w:ascii="Gill Sans MT" w:hAnsi="Gill Sans MT"/>
          <w:u w:val="single"/>
        </w:rPr>
        <w:t xml:space="preserve"> present</w:t>
      </w:r>
      <w:r w:rsidR="00495A78" w:rsidRPr="00A81261">
        <w:rPr>
          <w:rFonts w:ascii="Gill Sans MT" w:hAnsi="Gill Sans MT"/>
          <w:u w:val="single"/>
        </w:rPr>
        <w:t>:</w:t>
      </w:r>
    </w:p>
    <w:p w14:paraId="061D2477" w14:textId="77777777" w:rsidR="00AC0136" w:rsidRPr="00AC0136" w:rsidRDefault="0066565B" w:rsidP="00FF59EC">
      <w:pPr>
        <w:pStyle w:val="NoSpacing"/>
        <w:numPr>
          <w:ilvl w:val="0"/>
          <w:numId w:val="9"/>
        </w:numPr>
        <w:ind w:left="360"/>
        <w:rPr>
          <w:rFonts w:ascii="Gill Sans MT" w:hAnsi="Gill Sans MT"/>
        </w:rPr>
      </w:pPr>
      <w:r>
        <w:rPr>
          <w:rFonts w:ascii="Gill Sans MT" w:hAnsi="Gill Sans MT"/>
        </w:rPr>
        <w:t>Lauren Peters</w:t>
      </w:r>
      <w:r w:rsidR="00FF59EC">
        <w:rPr>
          <w:rFonts w:ascii="Gill Sans MT" w:hAnsi="Gill Sans MT"/>
        </w:rPr>
        <w:t xml:space="preserve"> –</w:t>
      </w:r>
      <w:r w:rsidR="00AC0136" w:rsidRPr="00AC0136">
        <w:rPr>
          <w:rFonts w:ascii="Gill Sans MT" w:hAnsi="Gill Sans MT"/>
        </w:rPr>
        <w:t xml:space="preserve"> Executive Office of Health and Human Services (Chair)</w:t>
      </w:r>
    </w:p>
    <w:p w14:paraId="270C89FA" w14:textId="77777777" w:rsidR="00A81261" w:rsidRDefault="0066565B" w:rsidP="00FF59EC">
      <w:pPr>
        <w:pStyle w:val="NoSpacing"/>
        <w:numPr>
          <w:ilvl w:val="0"/>
          <w:numId w:val="9"/>
        </w:numPr>
        <w:ind w:left="360"/>
        <w:rPr>
          <w:rFonts w:ascii="Gill Sans MT" w:hAnsi="Gill Sans MT"/>
        </w:rPr>
      </w:pPr>
      <w:r>
        <w:rPr>
          <w:rFonts w:ascii="Gill Sans MT" w:hAnsi="Gill Sans MT"/>
        </w:rPr>
        <w:t>Matthew Veno -- Division of Insurance</w:t>
      </w:r>
    </w:p>
    <w:p w14:paraId="2715FDC2" w14:textId="77777777" w:rsidR="0066565B" w:rsidRDefault="0066565B" w:rsidP="0066565B">
      <w:pPr>
        <w:pStyle w:val="NoSpacing"/>
        <w:numPr>
          <w:ilvl w:val="0"/>
          <w:numId w:val="9"/>
        </w:numPr>
        <w:ind w:left="360"/>
        <w:rPr>
          <w:rFonts w:ascii="Gill Sans MT" w:hAnsi="Gill Sans MT"/>
        </w:rPr>
      </w:pPr>
      <w:r>
        <w:rPr>
          <w:rFonts w:ascii="Gill Sans MT" w:hAnsi="Gill Sans MT"/>
        </w:rPr>
        <w:t>Kate Ginnis, MSW, MPH, MS -- Boston Children’s Hospital</w:t>
      </w:r>
    </w:p>
    <w:p w14:paraId="11B4CF53" w14:textId="77777777" w:rsidR="00564A7E" w:rsidRDefault="00564A7E" w:rsidP="00564A7E">
      <w:pPr>
        <w:pStyle w:val="NoSpacing"/>
        <w:numPr>
          <w:ilvl w:val="0"/>
          <w:numId w:val="9"/>
        </w:numPr>
        <w:ind w:left="360"/>
        <w:rPr>
          <w:rFonts w:ascii="Gill Sans MT" w:hAnsi="Gill Sans MT"/>
        </w:rPr>
      </w:pPr>
      <w:r>
        <w:rPr>
          <w:rFonts w:ascii="Gill Sans MT" w:hAnsi="Gill Sans MT"/>
        </w:rPr>
        <w:t>Sarah Coughlin, LICSW, LADC-I -- National Association of Social Workers</w:t>
      </w:r>
    </w:p>
    <w:p w14:paraId="60826071" w14:textId="77777777" w:rsidR="002D4D82" w:rsidRPr="003C0E65" w:rsidRDefault="002D4D82" w:rsidP="003C0E65">
      <w:pPr>
        <w:pStyle w:val="NoSpacing"/>
        <w:numPr>
          <w:ilvl w:val="0"/>
          <w:numId w:val="9"/>
        </w:numPr>
        <w:ind w:left="360"/>
        <w:rPr>
          <w:rFonts w:ascii="Gill Sans MT" w:hAnsi="Gill Sans MT"/>
        </w:rPr>
      </w:pPr>
      <w:r>
        <w:rPr>
          <w:rFonts w:ascii="Gill Sans MT" w:hAnsi="Gill Sans MT"/>
        </w:rPr>
        <w:t>Scott Weiner, MD, MPH -- Brigham and Women’s Hospital</w:t>
      </w:r>
    </w:p>
    <w:p w14:paraId="04BABF39" w14:textId="77777777" w:rsidR="00B2322F" w:rsidRPr="00DB64AC" w:rsidRDefault="002D4D82" w:rsidP="002D4D82">
      <w:pPr>
        <w:pStyle w:val="NoSpacing"/>
        <w:numPr>
          <w:ilvl w:val="0"/>
          <w:numId w:val="9"/>
        </w:numPr>
        <w:ind w:left="360"/>
        <w:rPr>
          <w:rFonts w:ascii="Gill Sans MT" w:hAnsi="Gill Sans MT"/>
        </w:rPr>
      </w:pPr>
      <w:r w:rsidRPr="00DB64AC">
        <w:rPr>
          <w:rFonts w:ascii="Gill Sans MT" w:hAnsi="Gill Sans MT"/>
        </w:rPr>
        <w:t>Ken Duckworth, MD -- Blue Cross Blue Shield of Mass.</w:t>
      </w:r>
    </w:p>
    <w:p w14:paraId="0B469DF7" w14:textId="77777777" w:rsidR="00DB64AC" w:rsidRPr="00DB64AC" w:rsidRDefault="00DB64AC" w:rsidP="00DB64AC">
      <w:pPr>
        <w:pStyle w:val="NoSpacing"/>
        <w:numPr>
          <w:ilvl w:val="0"/>
          <w:numId w:val="9"/>
        </w:numPr>
        <w:ind w:left="360"/>
        <w:rPr>
          <w:rFonts w:ascii="Gill Sans MT" w:hAnsi="Gill Sans MT"/>
        </w:rPr>
      </w:pPr>
      <w:r w:rsidRPr="00DB64AC">
        <w:rPr>
          <w:rFonts w:ascii="Gill Sans MT" w:hAnsi="Gill Sans MT"/>
        </w:rPr>
        <w:t>Sarah Chiaramida, Esq. -- Mass. Association of Health Plans</w:t>
      </w:r>
    </w:p>
    <w:p w14:paraId="2F26BF4F" w14:textId="77777777" w:rsidR="002D4D82" w:rsidRDefault="002D4D82" w:rsidP="00EA7529">
      <w:pPr>
        <w:pStyle w:val="NoSpacing"/>
        <w:ind w:left="-360"/>
        <w:rPr>
          <w:rFonts w:ascii="Gill Sans MT" w:hAnsi="Gill Sans MT"/>
          <w:u w:val="single"/>
        </w:rPr>
      </w:pPr>
    </w:p>
    <w:p w14:paraId="7C860479" w14:textId="77777777" w:rsidR="00CD6ED9" w:rsidRDefault="00CD6ED9" w:rsidP="00CD6ED9">
      <w:pPr>
        <w:pStyle w:val="NoSpacing"/>
        <w:ind w:left="-360"/>
        <w:rPr>
          <w:rFonts w:ascii="Gill Sans MT" w:hAnsi="Gill Sans MT"/>
          <w:u w:val="single"/>
        </w:rPr>
      </w:pPr>
      <w:r w:rsidRPr="002B2697">
        <w:rPr>
          <w:rFonts w:ascii="Gill Sans MT" w:hAnsi="Gill Sans MT"/>
          <w:u w:val="single"/>
        </w:rPr>
        <w:t xml:space="preserve">Members </w:t>
      </w:r>
      <w:r>
        <w:rPr>
          <w:rFonts w:ascii="Gill Sans MT" w:hAnsi="Gill Sans MT"/>
          <w:u w:val="single"/>
        </w:rPr>
        <w:t>calling in</w:t>
      </w:r>
      <w:r w:rsidRPr="002B2697">
        <w:rPr>
          <w:rFonts w:ascii="Gill Sans MT" w:hAnsi="Gill Sans MT"/>
          <w:u w:val="single"/>
        </w:rPr>
        <w:t>:</w:t>
      </w:r>
    </w:p>
    <w:p w14:paraId="3C66A0CD" w14:textId="77777777" w:rsidR="003C0E65" w:rsidRDefault="00CD6ED9" w:rsidP="00CD6ED9">
      <w:pPr>
        <w:pStyle w:val="NoSpacing"/>
        <w:numPr>
          <w:ilvl w:val="0"/>
          <w:numId w:val="9"/>
        </w:numPr>
        <w:ind w:left="360"/>
        <w:rPr>
          <w:rFonts w:ascii="Gill Sans MT" w:hAnsi="Gill Sans MT"/>
        </w:rPr>
      </w:pPr>
      <w:r w:rsidRPr="0066565B">
        <w:rPr>
          <w:rFonts w:ascii="Gill Sans MT" w:hAnsi="Gill Sans MT"/>
        </w:rPr>
        <w:t>Kiame Mahaniah, MD</w:t>
      </w:r>
      <w:r>
        <w:rPr>
          <w:rFonts w:ascii="Gill Sans MT" w:hAnsi="Gill Sans MT"/>
        </w:rPr>
        <w:t xml:space="preserve"> </w:t>
      </w:r>
      <w:r w:rsidRPr="0066565B">
        <w:rPr>
          <w:rFonts w:ascii="Gill Sans MT" w:hAnsi="Gill Sans MT"/>
        </w:rPr>
        <w:t>-- Lynn Community Health Center</w:t>
      </w:r>
    </w:p>
    <w:p w14:paraId="4833A247" w14:textId="77777777" w:rsidR="003C0E65" w:rsidRPr="00DB64AC" w:rsidRDefault="003C0E65" w:rsidP="003C0E65">
      <w:pPr>
        <w:pStyle w:val="NoSpacing"/>
        <w:numPr>
          <w:ilvl w:val="0"/>
          <w:numId w:val="9"/>
        </w:numPr>
        <w:ind w:left="360"/>
        <w:rPr>
          <w:rFonts w:ascii="Gill Sans MT" w:hAnsi="Gill Sans MT"/>
        </w:rPr>
      </w:pPr>
      <w:r w:rsidRPr="00DB64AC">
        <w:rPr>
          <w:rFonts w:ascii="Gill Sans MT" w:hAnsi="Gill Sans MT"/>
        </w:rPr>
        <w:t>Claudia Rodriguez, MD -- Brigham and Women’s Hospital</w:t>
      </w:r>
    </w:p>
    <w:p w14:paraId="7FE55468" w14:textId="77777777" w:rsidR="00CD6ED9" w:rsidRPr="003C0E65" w:rsidRDefault="00CD6ED9" w:rsidP="003C0E65">
      <w:pPr>
        <w:pStyle w:val="NoSpacing"/>
        <w:rPr>
          <w:rFonts w:ascii="Gill Sans MT" w:hAnsi="Gill Sans MT"/>
        </w:rPr>
      </w:pPr>
      <w:r w:rsidRPr="0066565B">
        <w:rPr>
          <w:rFonts w:ascii="Gill Sans MT" w:hAnsi="Gill Sans MT"/>
        </w:rPr>
        <w:t xml:space="preserve">  </w:t>
      </w:r>
    </w:p>
    <w:p w14:paraId="1BE41916" w14:textId="77777777" w:rsidR="002D4D82" w:rsidRDefault="002D4D82" w:rsidP="00EA7529">
      <w:pPr>
        <w:pStyle w:val="NoSpacing"/>
        <w:ind w:left="-360"/>
        <w:rPr>
          <w:rFonts w:ascii="Gill Sans MT" w:hAnsi="Gill Sans MT"/>
          <w:u w:val="single"/>
        </w:rPr>
      </w:pPr>
      <w:r>
        <w:rPr>
          <w:rFonts w:ascii="Gill Sans MT" w:hAnsi="Gill Sans MT"/>
          <w:u w:val="single"/>
        </w:rPr>
        <w:t>Members absent:</w:t>
      </w:r>
    </w:p>
    <w:p w14:paraId="18A32BD9" w14:textId="77777777" w:rsidR="002D4D82" w:rsidRDefault="002D4D82" w:rsidP="002D4D82">
      <w:pPr>
        <w:pStyle w:val="NoSpacing"/>
        <w:numPr>
          <w:ilvl w:val="0"/>
          <w:numId w:val="9"/>
        </w:numPr>
        <w:ind w:left="360"/>
        <w:rPr>
          <w:rFonts w:ascii="Gill Sans MT" w:hAnsi="Gill Sans MT"/>
        </w:rPr>
      </w:pPr>
      <w:r>
        <w:rPr>
          <w:rFonts w:ascii="Gill Sans MT" w:hAnsi="Gill Sans MT"/>
        </w:rPr>
        <w:t>Deirdre Calvert, LICSW -- Column Health</w:t>
      </w:r>
    </w:p>
    <w:p w14:paraId="46D5E8EA" w14:textId="77777777" w:rsidR="002D4D82" w:rsidRPr="002D4D82" w:rsidRDefault="002D4D82" w:rsidP="002D4D82">
      <w:pPr>
        <w:pStyle w:val="NoSpacing"/>
        <w:numPr>
          <w:ilvl w:val="0"/>
          <w:numId w:val="9"/>
        </w:numPr>
        <w:ind w:left="360"/>
        <w:rPr>
          <w:rFonts w:ascii="Gill Sans MT" w:hAnsi="Gill Sans MT"/>
        </w:rPr>
      </w:pPr>
      <w:r>
        <w:rPr>
          <w:rFonts w:ascii="Gill Sans MT" w:hAnsi="Gill Sans MT"/>
        </w:rPr>
        <w:t>Diana Deister, MD -- Boston Children’s Hospital</w:t>
      </w:r>
    </w:p>
    <w:p w14:paraId="3D442135" w14:textId="77777777" w:rsidR="00EB23D7" w:rsidRDefault="00EB23D7" w:rsidP="00440146">
      <w:pPr>
        <w:pStyle w:val="NoSpacing"/>
        <w:rPr>
          <w:rFonts w:ascii="Gill Sans MT" w:hAnsi="Gill Sans MT"/>
        </w:rPr>
      </w:pPr>
    </w:p>
    <w:p w14:paraId="79BAC7CA" w14:textId="77777777" w:rsidR="000F0AB7" w:rsidRPr="009502A3" w:rsidRDefault="000F0AB7" w:rsidP="005332FD">
      <w:pPr>
        <w:pStyle w:val="NoSpacing"/>
        <w:ind w:left="-360"/>
        <w:rPr>
          <w:rFonts w:ascii="Gill Sans MT" w:hAnsi="Gill Sans MT"/>
          <w:b/>
          <w:u w:val="single"/>
        </w:rPr>
      </w:pPr>
      <w:r w:rsidRPr="009502A3">
        <w:rPr>
          <w:rFonts w:ascii="Gill Sans MT" w:hAnsi="Gill Sans MT"/>
          <w:b/>
          <w:u w:val="single"/>
        </w:rPr>
        <w:t>Proceedings</w:t>
      </w:r>
    </w:p>
    <w:p w14:paraId="0D8F92E9" w14:textId="77777777" w:rsidR="00363C6B" w:rsidRPr="00276D9A" w:rsidRDefault="00363C6B" w:rsidP="00BE3131">
      <w:pPr>
        <w:pStyle w:val="NoSpacing"/>
        <w:ind w:left="-360"/>
        <w:rPr>
          <w:rFonts w:ascii="Gill Sans MT" w:hAnsi="Gill Sans MT"/>
        </w:rPr>
      </w:pPr>
    </w:p>
    <w:p w14:paraId="5803B84E" w14:textId="7D9C62A9" w:rsidR="00EB5C74" w:rsidRPr="00276D9A" w:rsidRDefault="00690EB3" w:rsidP="00EB5C74">
      <w:pPr>
        <w:pStyle w:val="NoSpacing"/>
        <w:ind w:left="-360"/>
        <w:rPr>
          <w:rFonts w:ascii="Gill Sans MT" w:hAnsi="Gill Sans MT"/>
        </w:rPr>
      </w:pPr>
      <w:r w:rsidRPr="00276D9A">
        <w:rPr>
          <w:rFonts w:ascii="Gill Sans MT" w:hAnsi="Gill Sans MT"/>
        </w:rPr>
        <w:t>Unders</w:t>
      </w:r>
      <w:r w:rsidR="00E917FD" w:rsidRPr="00276D9A">
        <w:rPr>
          <w:rFonts w:ascii="Gill Sans MT" w:hAnsi="Gill Sans MT"/>
        </w:rPr>
        <w:t>ecretary</w:t>
      </w:r>
      <w:r w:rsidR="00BE3131" w:rsidRPr="00276D9A">
        <w:rPr>
          <w:rFonts w:ascii="Gill Sans MT" w:hAnsi="Gill Sans MT"/>
        </w:rPr>
        <w:t xml:space="preserve"> </w:t>
      </w:r>
      <w:r w:rsidRPr="00276D9A">
        <w:rPr>
          <w:rFonts w:ascii="Gill Sans MT" w:hAnsi="Gill Sans MT"/>
        </w:rPr>
        <w:t>Peters</w:t>
      </w:r>
      <w:r w:rsidR="009502A3" w:rsidRPr="00276D9A">
        <w:rPr>
          <w:rFonts w:ascii="Gill Sans MT" w:hAnsi="Gill Sans MT"/>
        </w:rPr>
        <w:t xml:space="preserve"> called the meeting to order at </w:t>
      </w:r>
      <w:r w:rsidR="00EE01F3" w:rsidRPr="00276D9A">
        <w:rPr>
          <w:rFonts w:ascii="Gill Sans MT" w:hAnsi="Gill Sans MT"/>
        </w:rPr>
        <w:t>9:10a</w:t>
      </w:r>
      <w:r w:rsidR="009502A3" w:rsidRPr="00276D9A">
        <w:rPr>
          <w:rFonts w:ascii="Gill Sans MT" w:hAnsi="Gill Sans MT"/>
        </w:rPr>
        <w:t xml:space="preserve">m. </w:t>
      </w:r>
    </w:p>
    <w:p w14:paraId="395CC899" w14:textId="77777777" w:rsidR="0053573E" w:rsidRDefault="0053573E" w:rsidP="00BC2DA7">
      <w:pPr>
        <w:pStyle w:val="NoSpacing"/>
        <w:rPr>
          <w:rFonts w:ascii="Gill Sans MT" w:hAnsi="Gill Sans MT"/>
          <w:b/>
          <w:u w:val="single"/>
        </w:rPr>
      </w:pPr>
    </w:p>
    <w:p w14:paraId="37886801" w14:textId="0516B88E" w:rsidR="0053573E" w:rsidRDefault="0053573E" w:rsidP="003A68A7">
      <w:pPr>
        <w:pStyle w:val="NoSpacing"/>
        <w:ind w:left="-360"/>
        <w:rPr>
          <w:rFonts w:ascii="Gill Sans MT" w:hAnsi="Gill Sans MT"/>
          <w:color w:val="4F81BD" w:themeColor="accent1"/>
        </w:rPr>
      </w:pPr>
      <w:r w:rsidRPr="00894D1E">
        <w:rPr>
          <w:rFonts w:ascii="Gill Sans MT" w:hAnsi="Gill Sans MT"/>
          <w:b/>
          <w:u w:val="single"/>
        </w:rPr>
        <w:t>Vote:</w:t>
      </w:r>
      <w:r w:rsidR="00DF73DF" w:rsidRPr="00DF73DF">
        <w:rPr>
          <w:rFonts w:ascii="Gill Sans MT" w:hAnsi="Gill Sans MT"/>
          <w:color w:val="4F81BD" w:themeColor="accent1"/>
        </w:rPr>
        <w:t xml:space="preserve"> </w:t>
      </w:r>
      <w:r w:rsidR="00276D9A">
        <w:rPr>
          <w:rFonts w:ascii="Gill Sans MT" w:hAnsi="Gill Sans MT"/>
        </w:rPr>
        <w:t>Deputy Commissioner Veno</w:t>
      </w:r>
      <w:r w:rsidR="00BC2DA7" w:rsidRPr="00894D1E">
        <w:rPr>
          <w:rFonts w:ascii="Gill Sans MT" w:hAnsi="Gill Sans MT"/>
        </w:rPr>
        <w:t xml:space="preserve"> introduced a motion </w:t>
      </w:r>
      <w:r w:rsidR="00BC2DA7">
        <w:rPr>
          <w:rFonts w:ascii="Gill Sans MT" w:hAnsi="Gill Sans MT"/>
        </w:rPr>
        <w:t xml:space="preserve">to approve the </w:t>
      </w:r>
      <w:r w:rsidR="008D27C3">
        <w:rPr>
          <w:rFonts w:ascii="Gill Sans MT" w:hAnsi="Gill Sans MT"/>
        </w:rPr>
        <w:t>February 14</w:t>
      </w:r>
      <w:r w:rsidR="008D27C3" w:rsidRPr="008D27C3">
        <w:rPr>
          <w:rFonts w:ascii="Gill Sans MT" w:hAnsi="Gill Sans MT"/>
          <w:vertAlign w:val="superscript"/>
        </w:rPr>
        <w:t>th</w:t>
      </w:r>
      <w:r w:rsidR="00BC2DA7">
        <w:rPr>
          <w:rFonts w:ascii="Gill Sans MT" w:hAnsi="Gill Sans MT"/>
        </w:rPr>
        <w:t xml:space="preserve"> minutes</w:t>
      </w:r>
      <w:r w:rsidR="00BC2DA7" w:rsidRPr="00894D1E">
        <w:rPr>
          <w:rFonts w:ascii="Gill Sans MT" w:hAnsi="Gill Sans MT"/>
        </w:rPr>
        <w:t xml:space="preserve">, which was seconded </w:t>
      </w:r>
      <w:r w:rsidR="00276D9A">
        <w:rPr>
          <w:rFonts w:ascii="Gill Sans MT" w:hAnsi="Gill Sans MT"/>
        </w:rPr>
        <w:t xml:space="preserve">by Ms. Ginnis </w:t>
      </w:r>
      <w:r w:rsidR="00BC2DA7" w:rsidRPr="00894D1E">
        <w:rPr>
          <w:rFonts w:ascii="Gill Sans MT" w:hAnsi="Gill Sans MT"/>
        </w:rPr>
        <w:t>and unanimously approved</w:t>
      </w:r>
      <w:r w:rsidR="004B3F93">
        <w:rPr>
          <w:rFonts w:ascii="Gill Sans MT" w:hAnsi="Gill Sans MT"/>
        </w:rPr>
        <w:t xml:space="preserve"> by roll call. </w:t>
      </w:r>
    </w:p>
    <w:p w14:paraId="53B2C14E" w14:textId="77777777" w:rsidR="00276D9A" w:rsidRDefault="00276D9A" w:rsidP="003A68A7">
      <w:pPr>
        <w:pStyle w:val="NoSpacing"/>
        <w:ind w:left="-360"/>
        <w:rPr>
          <w:rFonts w:ascii="Gill Sans MT" w:hAnsi="Gill Sans MT"/>
          <w:color w:val="1F497D" w:themeColor="text2"/>
        </w:rPr>
      </w:pPr>
    </w:p>
    <w:p w14:paraId="0BAE9D23" w14:textId="7FED04E5" w:rsidR="00276D9A" w:rsidRDefault="00276D9A" w:rsidP="003A68A7">
      <w:pPr>
        <w:pStyle w:val="NoSpacing"/>
        <w:ind w:left="-360"/>
        <w:rPr>
          <w:rFonts w:ascii="Gill Sans MT" w:hAnsi="Gill Sans MT"/>
        </w:rPr>
      </w:pPr>
      <w:r>
        <w:rPr>
          <w:rFonts w:ascii="Gill Sans MT" w:hAnsi="Gill Sans MT"/>
        </w:rPr>
        <w:t>Undersecretary Peters reminded the Commission that the charge is not to recommend specific legislation, but to recommended guidance to the legislation so that they can proceed accordingly; recommending a framework, and not a specific proposal. She state</w:t>
      </w:r>
      <w:r w:rsidR="00440146">
        <w:rPr>
          <w:rFonts w:ascii="Gill Sans MT" w:hAnsi="Gill Sans MT"/>
        </w:rPr>
        <w:t>d</w:t>
      </w:r>
      <w:r>
        <w:rPr>
          <w:rFonts w:ascii="Gill Sans MT" w:hAnsi="Gill Sans MT"/>
        </w:rPr>
        <w:t xml:space="preserve"> her goals of coming to a vote on both the recommended taxonomy and recommended validation process. She reminded the Commission of the March 31</w:t>
      </w:r>
      <w:r w:rsidRPr="00276D9A">
        <w:rPr>
          <w:rFonts w:ascii="Gill Sans MT" w:hAnsi="Gill Sans MT"/>
          <w:vertAlign w:val="superscript"/>
        </w:rPr>
        <w:t>st</w:t>
      </w:r>
      <w:r>
        <w:rPr>
          <w:rFonts w:ascii="Gill Sans MT" w:hAnsi="Gill Sans MT"/>
        </w:rPr>
        <w:t xml:space="preserve"> reporting deadline. </w:t>
      </w:r>
    </w:p>
    <w:p w14:paraId="013A56F2" w14:textId="77777777" w:rsidR="00276D9A" w:rsidRDefault="00276D9A" w:rsidP="003A68A7">
      <w:pPr>
        <w:pStyle w:val="NoSpacing"/>
        <w:ind w:left="-360"/>
        <w:rPr>
          <w:rFonts w:ascii="Gill Sans MT" w:hAnsi="Gill Sans MT"/>
        </w:rPr>
      </w:pPr>
    </w:p>
    <w:p w14:paraId="36264367" w14:textId="68700D3E" w:rsidR="00276D9A" w:rsidRDefault="00276D9A" w:rsidP="003A68A7">
      <w:pPr>
        <w:pStyle w:val="NoSpacing"/>
        <w:ind w:left="-360"/>
        <w:rPr>
          <w:rFonts w:ascii="Gill Sans MT" w:hAnsi="Gill Sans MT"/>
        </w:rPr>
      </w:pPr>
      <w:r>
        <w:rPr>
          <w:rFonts w:ascii="Gill Sans MT" w:hAnsi="Gill Sans MT"/>
        </w:rPr>
        <w:t>Undersecretary Peters reviewed the recommended taxonomy as of February 14</w:t>
      </w:r>
      <w:r w:rsidRPr="00276D9A">
        <w:rPr>
          <w:rFonts w:ascii="Gill Sans MT" w:hAnsi="Gill Sans MT"/>
          <w:vertAlign w:val="superscript"/>
        </w:rPr>
        <w:t>th</w:t>
      </w:r>
      <w:r>
        <w:rPr>
          <w:rFonts w:ascii="Gill Sans MT" w:hAnsi="Gill Sans MT"/>
        </w:rPr>
        <w:t>, and asked the Commission to revie</w:t>
      </w:r>
      <w:r w:rsidR="00440146">
        <w:rPr>
          <w:rFonts w:ascii="Gill Sans MT" w:hAnsi="Gill Sans MT"/>
        </w:rPr>
        <w:t>w it to confirm that it reflected</w:t>
      </w:r>
      <w:r>
        <w:rPr>
          <w:rFonts w:ascii="Gill Sans MT" w:hAnsi="Gill Sans MT"/>
        </w:rPr>
        <w:t xml:space="preserve"> deliberations up until this point. </w:t>
      </w:r>
    </w:p>
    <w:p w14:paraId="6E3C8922" w14:textId="77777777" w:rsidR="00276D9A" w:rsidRDefault="00276D9A" w:rsidP="003A68A7">
      <w:pPr>
        <w:pStyle w:val="NoSpacing"/>
        <w:ind w:left="-360"/>
        <w:rPr>
          <w:rFonts w:ascii="Gill Sans MT" w:hAnsi="Gill Sans MT"/>
        </w:rPr>
      </w:pPr>
    </w:p>
    <w:p w14:paraId="2365C461" w14:textId="19FC8F77" w:rsidR="00276D9A" w:rsidRDefault="00276D9A" w:rsidP="003A68A7">
      <w:pPr>
        <w:pStyle w:val="NoSpacing"/>
        <w:ind w:left="-360"/>
        <w:rPr>
          <w:rFonts w:ascii="Gill Sans MT" w:hAnsi="Gill Sans MT"/>
        </w:rPr>
      </w:pPr>
      <w:r>
        <w:rPr>
          <w:rFonts w:ascii="Gill Sans MT" w:hAnsi="Gill Sans MT"/>
        </w:rPr>
        <w:t>Dr. Weiner suggested changing the item of dual diagnosis to say “Substance use disorder, with co-occurring mental health disorder,” so that it would be grouped with other substance-use related items. The Commission agreed and the change was made.</w:t>
      </w:r>
    </w:p>
    <w:p w14:paraId="09189470" w14:textId="77777777" w:rsidR="00276D9A" w:rsidRDefault="00276D9A" w:rsidP="003A68A7">
      <w:pPr>
        <w:pStyle w:val="NoSpacing"/>
        <w:ind w:left="-360"/>
        <w:rPr>
          <w:rFonts w:ascii="Gill Sans MT" w:hAnsi="Gill Sans MT"/>
        </w:rPr>
      </w:pPr>
    </w:p>
    <w:p w14:paraId="0F0335C0" w14:textId="70EF2635" w:rsidR="00276D9A" w:rsidRPr="00276D9A" w:rsidRDefault="00276D9A" w:rsidP="003A68A7">
      <w:pPr>
        <w:pStyle w:val="NoSpacing"/>
        <w:ind w:left="-360"/>
        <w:rPr>
          <w:rFonts w:ascii="Gill Sans MT" w:hAnsi="Gill Sans MT"/>
        </w:rPr>
      </w:pPr>
      <w:r>
        <w:rPr>
          <w:rFonts w:ascii="Gill Sans MT" w:hAnsi="Gill Sans MT"/>
        </w:rPr>
        <w:t xml:space="preserve">Undersecretary Peters reminded the Commission that the “reference terms” associated with the taxonomy would only come into play if payers had the IT capability within their directories to include it, and that it was not part of the official recommended taxonomy. </w:t>
      </w:r>
    </w:p>
    <w:p w14:paraId="114AFEB7" w14:textId="200E1760" w:rsidR="004B3F93" w:rsidRDefault="004B3F93" w:rsidP="00276D9A">
      <w:pPr>
        <w:pStyle w:val="NoSpacing"/>
        <w:ind w:left="-360"/>
        <w:rPr>
          <w:rFonts w:ascii="Gill Sans MT" w:hAnsi="Gill Sans MT"/>
        </w:rPr>
      </w:pPr>
      <w:r w:rsidRPr="00276D9A">
        <w:rPr>
          <w:rFonts w:ascii="Gill Sans MT" w:hAnsi="Gill Sans MT"/>
        </w:rPr>
        <w:lastRenderedPageBreak/>
        <w:br/>
      </w:r>
      <w:r w:rsidR="00276D9A" w:rsidRPr="00276D9A">
        <w:rPr>
          <w:rFonts w:ascii="Gill Sans MT" w:hAnsi="Gill Sans MT"/>
        </w:rPr>
        <w:t xml:space="preserve">Ms. Chiaramida entered the room at 9:16am; she had been calling in to the meeting until that point. </w:t>
      </w:r>
    </w:p>
    <w:p w14:paraId="57A392B1" w14:textId="77777777" w:rsidR="00276D9A" w:rsidRDefault="00276D9A" w:rsidP="00276D9A">
      <w:pPr>
        <w:pStyle w:val="NoSpacing"/>
        <w:ind w:left="-360"/>
        <w:rPr>
          <w:rFonts w:ascii="Gill Sans MT" w:hAnsi="Gill Sans MT"/>
        </w:rPr>
      </w:pPr>
    </w:p>
    <w:p w14:paraId="393F81D1" w14:textId="2ABCE31C" w:rsidR="00276D9A" w:rsidRDefault="00276D9A" w:rsidP="00276D9A">
      <w:pPr>
        <w:pStyle w:val="NoSpacing"/>
        <w:ind w:left="-360"/>
        <w:rPr>
          <w:rFonts w:ascii="Gill Sans MT" w:hAnsi="Gill Sans MT"/>
        </w:rPr>
      </w:pPr>
      <w:r>
        <w:rPr>
          <w:rFonts w:ascii="Gill Sans MT" w:hAnsi="Gill Sans MT"/>
        </w:rPr>
        <w:t xml:space="preserve">Undersecretary Peters reviewed the treatment modalities included in the recommended taxonomy and opened the floor for comments. Ms. Chiaramida </w:t>
      </w:r>
      <w:r w:rsidR="00CF0593">
        <w:rPr>
          <w:rFonts w:ascii="Gill Sans MT" w:hAnsi="Gill Sans MT"/>
        </w:rPr>
        <w:t>mentioned that the “medication” modality may be unclear for some. The commission deliberated and agreed to rename the item “Medication/ Psychiatric Medication.”</w:t>
      </w:r>
      <w:r>
        <w:rPr>
          <w:rFonts w:ascii="Gill Sans MT" w:hAnsi="Gill Sans MT"/>
        </w:rPr>
        <w:t xml:space="preserve"> </w:t>
      </w:r>
      <w:r w:rsidR="00CF0593">
        <w:rPr>
          <w:rFonts w:ascii="Gill Sans MT" w:hAnsi="Gill Sans MT"/>
        </w:rPr>
        <w:t>Ms. Coughlin proposed adding “Psychodynamic Therapy” as a modality; the Commission deliberated and agreed. Ms. Ginnis proposed changing “Faith-based Counseling” to “Faith-based Therapy;” the commission deliberated and agreed.</w:t>
      </w:r>
    </w:p>
    <w:p w14:paraId="2B616D0F" w14:textId="77777777" w:rsidR="00CF0593" w:rsidRDefault="00CF0593" w:rsidP="00276D9A">
      <w:pPr>
        <w:pStyle w:val="NoSpacing"/>
        <w:ind w:left="-360"/>
        <w:rPr>
          <w:rFonts w:ascii="Gill Sans MT" w:hAnsi="Gill Sans MT"/>
        </w:rPr>
      </w:pPr>
    </w:p>
    <w:p w14:paraId="53A1A1A7" w14:textId="7AC36F43" w:rsidR="00CF0593" w:rsidRPr="00276D9A" w:rsidRDefault="00CF0593" w:rsidP="00276D9A">
      <w:pPr>
        <w:pStyle w:val="NoSpacing"/>
        <w:ind w:left="-360"/>
        <w:rPr>
          <w:rFonts w:ascii="Gill Sans MT" w:hAnsi="Gill Sans MT"/>
        </w:rPr>
      </w:pPr>
      <w:r>
        <w:rPr>
          <w:rFonts w:ascii="Gill Sans MT" w:hAnsi="Gill Sans MT"/>
        </w:rPr>
        <w:t>Dr. Mahaniah left the meeting by conference call at 9:30am.</w:t>
      </w:r>
    </w:p>
    <w:p w14:paraId="757622DC" w14:textId="77777777" w:rsidR="004B3F93" w:rsidRDefault="004B3F93" w:rsidP="004B3F93">
      <w:pPr>
        <w:pStyle w:val="NoSpacing"/>
        <w:ind w:left="-360"/>
        <w:rPr>
          <w:rFonts w:ascii="Gill Sans MT" w:hAnsi="Gill Sans MT"/>
          <w:color w:val="4F81BD" w:themeColor="accent1"/>
        </w:rPr>
      </w:pPr>
    </w:p>
    <w:p w14:paraId="0249A497" w14:textId="641C5B58" w:rsidR="004B3F93" w:rsidRDefault="00CF0593" w:rsidP="004B3F93">
      <w:pPr>
        <w:pStyle w:val="NoSpacing"/>
        <w:ind w:left="-360"/>
        <w:rPr>
          <w:rFonts w:ascii="Gill Sans MT" w:hAnsi="Gill Sans MT"/>
        </w:rPr>
      </w:pPr>
      <w:r w:rsidRPr="00CF0593">
        <w:rPr>
          <w:rFonts w:ascii="Gill Sans MT" w:hAnsi="Gill Sans MT"/>
        </w:rPr>
        <w:t>Dr. Rodriguez</w:t>
      </w:r>
      <w:r>
        <w:rPr>
          <w:rFonts w:ascii="Gill Sans MT" w:hAnsi="Gill Sans MT"/>
        </w:rPr>
        <w:t xml:space="preserve"> proposed including specific modalities around therapies for addictions; the Commission deliberated and agreed to add “Addiction-focused Therapy.”</w:t>
      </w:r>
    </w:p>
    <w:p w14:paraId="2EE93668" w14:textId="77777777" w:rsidR="00CF0593" w:rsidRDefault="00CF0593" w:rsidP="004B3F93">
      <w:pPr>
        <w:pStyle w:val="NoSpacing"/>
        <w:ind w:left="-360"/>
        <w:rPr>
          <w:rFonts w:ascii="Gill Sans MT" w:hAnsi="Gill Sans MT"/>
        </w:rPr>
      </w:pPr>
    </w:p>
    <w:p w14:paraId="43D8FBCA" w14:textId="6DF0749E" w:rsidR="00CF0593" w:rsidRDefault="00CF0593" w:rsidP="004B3F93">
      <w:pPr>
        <w:pStyle w:val="NoSpacing"/>
        <w:ind w:left="-360"/>
        <w:rPr>
          <w:rFonts w:ascii="Gill Sans MT" w:hAnsi="Gill Sans MT"/>
        </w:rPr>
      </w:pPr>
      <w:r>
        <w:rPr>
          <w:rFonts w:ascii="Gill Sans MT" w:hAnsi="Gill Sans MT"/>
        </w:rPr>
        <w:t>Undersecretary Peters reviewed the potential uses of the recommended taxonomy [see slide deck]. Ms. Chiaramida suggested adding a recommendation that MassHealth incorporate the taxonomy into their provider directories. The commission deliberated and agreed. Undersecretary Peters emphasized that the onus of a universal credentialing platform should not merely by on private payers, and agreed that public payers should be held to the same standards.</w:t>
      </w:r>
    </w:p>
    <w:p w14:paraId="3CB6BE0C" w14:textId="77777777" w:rsidR="00CF0593" w:rsidRDefault="00CF0593" w:rsidP="004B3F93">
      <w:pPr>
        <w:pStyle w:val="NoSpacing"/>
        <w:ind w:left="-360"/>
        <w:rPr>
          <w:rFonts w:ascii="Gill Sans MT" w:hAnsi="Gill Sans MT"/>
        </w:rPr>
      </w:pPr>
    </w:p>
    <w:p w14:paraId="3EBDBFAC" w14:textId="69B0A0B6" w:rsidR="00CF0593" w:rsidRDefault="00CF0593" w:rsidP="00CF0593">
      <w:pPr>
        <w:pStyle w:val="NoSpacing"/>
        <w:ind w:left="-360"/>
        <w:rPr>
          <w:rFonts w:ascii="Gill Sans MT" w:hAnsi="Gill Sans MT"/>
        </w:rPr>
      </w:pPr>
      <w:r>
        <w:rPr>
          <w:rFonts w:ascii="Gill Sans MT" w:hAnsi="Gill Sans MT"/>
        </w:rPr>
        <w:t xml:space="preserve">Ms. Chiaramida emphasized the need to limit the frequency of updates to these recommendations, and the importance to balance keeping things “up to date” with potentially presenting operational issues when other systems cannot adapt as quickly. Deputy Commissioner Veno agreed that the list will be “dynamic over time,” so a regulatory framework to accommodate that is necessary. The Commission deliberated and agreed that the recommendations will include </w:t>
      </w:r>
      <w:r w:rsidR="00196E09">
        <w:rPr>
          <w:rFonts w:ascii="Gill Sans MT" w:hAnsi="Gill Sans MT"/>
        </w:rPr>
        <w:t xml:space="preserve">the suggestion that the DOI establish a process through regulation to keep the list current, along with other administrative simplification efforts. </w:t>
      </w:r>
    </w:p>
    <w:p w14:paraId="381245E0" w14:textId="77777777" w:rsidR="00196E09" w:rsidRDefault="00196E09" w:rsidP="00CF0593">
      <w:pPr>
        <w:pStyle w:val="NoSpacing"/>
        <w:ind w:left="-360"/>
        <w:rPr>
          <w:rFonts w:ascii="Gill Sans MT" w:hAnsi="Gill Sans MT"/>
        </w:rPr>
      </w:pPr>
    </w:p>
    <w:p w14:paraId="300F8176" w14:textId="0C9FA452" w:rsidR="00196E09" w:rsidRDefault="00196E09" w:rsidP="00CF0593">
      <w:pPr>
        <w:pStyle w:val="NoSpacing"/>
        <w:ind w:left="-360"/>
        <w:rPr>
          <w:rFonts w:ascii="Gill Sans MT" w:hAnsi="Gill Sans MT"/>
        </w:rPr>
      </w:pPr>
      <w:r>
        <w:rPr>
          <w:rFonts w:ascii="Gill Sans MT" w:hAnsi="Gill Sans MT"/>
        </w:rPr>
        <w:t xml:space="preserve">Deputy Commissioner Veno raised the point that one potential purpose of the recommended taxonomy can be to highlight the gaps between recommended specialties/modalities and those specialties/modalities that cannot be validated by any current professional boards; that this work could serve as a flag to the relevant bodies that additional credentials need to be developed to accommodate the current roster of behavioral health work occurring. The Commission deliberated and agreed. </w:t>
      </w:r>
    </w:p>
    <w:p w14:paraId="636F995B" w14:textId="77777777" w:rsidR="00196E09" w:rsidRDefault="00196E09" w:rsidP="00CF0593">
      <w:pPr>
        <w:pStyle w:val="NoSpacing"/>
        <w:ind w:left="-360"/>
        <w:rPr>
          <w:rFonts w:ascii="Gill Sans MT" w:hAnsi="Gill Sans MT"/>
        </w:rPr>
      </w:pPr>
    </w:p>
    <w:p w14:paraId="4B5B2168" w14:textId="65AFB1DB" w:rsidR="00196E09" w:rsidRDefault="00196E09" w:rsidP="00CF0593">
      <w:pPr>
        <w:pStyle w:val="NoSpacing"/>
        <w:ind w:left="-360"/>
        <w:rPr>
          <w:rFonts w:ascii="Gill Sans MT" w:hAnsi="Gill Sans MT"/>
        </w:rPr>
      </w:pPr>
      <w:r>
        <w:rPr>
          <w:rFonts w:ascii="Gill Sans MT" w:hAnsi="Gill Sans MT"/>
        </w:rPr>
        <w:t xml:space="preserve">Undersecretary Peters turned the conversation to the process of recommending a validation process for behavioral health clinician specialties. </w:t>
      </w:r>
    </w:p>
    <w:p w14:paraId="204700DE" w14:textId="77777777" w:rsidR="00196E09" w:rsidRDefault="00196E09" w:rsidP="00CF0593">
      <w:pPr>
        <w:pStyle w:val="NoSpacing"/>
        <w:ind w:left="-360"/>
        <w:rPr>
          <w:rFonts w:ascii="Gill Sans MT" w:hAnsi="Gill Sans MT"/>
        </w:rPr>
      </w:pPr>
    </w:p>
    <w:p w14:paraId="5EF9041C" w14:textId="48C198F4" w:rsidR="00196E09" w:rsidRDefault="00196E09" w:rsidP="00CF0593">
      <w:pPr>
        <w:pStyle w:val="NoSpacing"/>
        <w:ind w:left="-360"/>
        <w:rPr>
          <w:rFonts w:ascii="Gill Sans MT" w:hAnsi="Gill Sans MT"/>
        </w:rPr>
      </w:pPr>
      <w:r>
        <w:rPr>
          <w:rFonts w:ascii="Gill Sans MT" w:hAnsi="Gill Sans MT"/>
        </w:rPr>
        <w:t xml:space="preserve">Ms. Chiaramida described the work of Aperture CVO, a private primary source credentialing body that works with CAQH. She explained that the range of behavioral health clinicians that Aperture can validate is narrower than the Commission’s recommended taxonomy, and that there is a need to consider the “relationship between [the Commission’s] list and whether there is actually a way to verify” all of the items on it. She suggested the possibility of provider directories indicating which specialties can be independently validated and which are self-reported. </w:t>
      </w:r>
    </w:p>
    <w:p w14:paraId="4615AB79" w14:textId="77777777" w:rsidR="00196E09" w:rsidRDefault="00196E09" w:rsidP="00CF0593">
      <w:pPr>
        <w:pStyle w:val="NoSpacing"/>
        <w:ind w:left="-360"/>
        <w:rPr>
          <w:rFonts w:ascii="Gill Sans MT" w:hAnsi="Gill Sans MT"/>
        </w:rPr>
      </w:pPr>
    </w:p>
    <w:p w14:paraId="343E58DB" w14:textId="2A2C08B3" w:rsidR="00DD4C39" w:rsidRDefault="00196E09" w:rsidP="00196E09">
      <w:pPr>
        <w:pStyle w:val="NoSpacing"/>
        <w:ind w:left="-360"/>
        <w:rPr>
          <w:rFonts w:ascii="Gill Sans MT" w:hAnsi="Gill Sans MT"/>
        </w:rPr>
      </w:pPr>
      <w:r>
        <w:rPr>
          <w:rFonts w:ascii="Gill Sans MT" w:hAnsi="Gill Sans MT"/>
        </w:rPr>
        <w:t>Undersecretary Peters explained that the options laid out [see slide deck] are “straw men proposals” for the Commission to brainstorm around. She explained more background about Aperture’s work. Ms. Chiaramida emphasized that the Commission’s recommendation can highlight what cannot be validated and therefore put the “onus on the boards to create these certifications and credentials.”</w:t>
      </w:r>
    </w:p>
    <w:p w14:paraId="0FD27878" w14:textId="77777777" w:rsidR="007A0AC0" w:rsidRDefault="007A0AC0" w:rsidP="00196E09">
      <w:pPr>
        <w:pStyle w:val="NoSpacing"/>
        <w:ind w:left="-360"/>
        <w:rPr>
          <w:rFonts w:ascii="Gill Sans MT" w:hAnsi="Gill Sans MT"/>
        </w:rPr>
      </w:pPr>
    </w:p>
    <w:p w14:paraId="426EE784" w14:textId="0D63A5F8" w:rsidR="007A0AC0" w:rsidRDefault="007A0AC0" w:rsidP="007A0AC0">
      <w:pPr>
        <w:pStyle w:val="NoSpacing"/>
        <w:ind w:left="-360"/>
        <w:rPr>
          <w:rFonts w:ascii="Gill Sans MT" w:hAnsi="Gill Sans MT"/>
        </w:rPr>
      </w:pPr>
      <w:r>
        <w:rPr>
          <w:rFonts w:ascii="Gill Sans MT" w:hAnsi="Gill Sans MT"/>
        </w:rPr>
        <w:t xml:space="preserve">Undersecretary Peters raised the pros and cons of explicitly demarcating which specialties can be validated and which cannot. Ms. Ginnis explained the incentive on providers to check more boxes in the hopes that it will help them to be included in a provider network. She suggested that the two options presented to the commission [see </w:t>
      </w:r>
      <w:r>
        <w:rPr>
          <w:rFonts w:ascii="Gill Sans MT" w:hAnsi="Gill Sans MT"/>
        </w:rPr>
        <w:lastRenderedPageBreak/>
        <w:t xml:space="preserve">slide deck] are not mutually exclusive, that third party validation can be a “front end” option and that claims audit can supplement. </w:t>
      </w:r>
    </w:p>
    <w:p w14:paraId="42E2D52A" w14:textId="77777777" w:rsidR="007A0AC0" w:rsidRDefault="007A0AC0" w:rsidP="007A0AC0">
      <w:pPr>
        <w:pStyle w:val="NoSpacing"/>
        <w:ind w:left="-360"/>
        <w:rPr>
          <w:rFonts w:ascii="Gill Sans MT" w:hAnsi="Gill Sans MT"/>
        </w:rPr>
      </w:pPr>
    </w:p>
    <w:p w14:paraId="13187D55" w14:textId="53DB9A49" w:rsidR="007A0AC0" w:rsidRDefault="007A0AC0" w:rsidP="007A0AC0">
      <w:pPr>
        <w:pStyle w:val="NoSpacing"/>
        <w:ind w:left="-360"/>
        <w:rPr>
          <w:rFonts w:ascii="Gill Sans MT" w:hAnsi="Gill Sans MT"/>
        </w:rPr>
      </w:pPr>
      <w:r>
        <w:rPr>
          <w:rFonts w:ascii="Gill Sans MT" w:hAnsi="Gill Sans MT"/>
        </w:rPr>
        <w:t>Deputy Commissioner Veno raised the question of whether there are provisions in provider contracts that state that self-reported credentials must be a fair and accurate representation of a provider’s capabilities. Dr. Duckworth answered that he believes that there are. Deputy Commissioner Veno expressed the importance of providers “</w:t>
      </w:r>
      <w:proofErr w:type="spellStart"/>
      <w:r>
        <w:rPr>
          <w:rFonts w:ascii="Gill Sans MT" w:hAnsi="Gill Sans MT"/>
        </w:rPr>
        <w:t>tak</w:t>
      </w:r>
      <w:proofErr w:type="spellEnd"/>
      <w:r>
        <w:rPr>
          <w:rFonts w:ascii="Gill Sans MT" w:hAnsi="Gill Sans MT"/>
        </w:rPr>
        <w:t>[</w:t>
      </w:r>
      <w:proofErr w:type="spellStart"/>
      <w:r>
        <w:rPr>
          <w:rFonts w:ascii="Gill Sans MT" w:hAnsi="Gill Sans MT"/>
        </w:rPr>
        <w:t>ing</w:t>
      </w:r>
      <w:proofErr w:type="spellEnd"/>
      <w:r>
        <w:rPr>
          <w:rFonts w:ascii="Gill Sans MT" w:hAnsi="Gill Sans MT"/>
        </w:rPr>
        <w:t xml:space="preserve">] pause” and not misrepresenting themselves in order to gain access to a network.  Ms. Chiaramida offered to check on what language is used on the CAQH application, and whether a disclaimer of this kind is present. She agreed that there is a need for a statement in the contracts that providers will be held accountable for the information provided; Undersecretary agreed to the need for a “minimum bar” warning. </w:t>
      </w:r>
    </w:p>
    <w:p w14:paraId="0CF20123" w14:textId="77777777" w:rsidR="00842772" w:rsidRDefault="00842772" w:rsidP="007A0AC0">
      <w:pPr>
        <w:pStyle w:val="NoSpacing"/>
        <w:ind w:left="-360"/>
        <w:rPr>
          <w:rFonts w:ascii="Gill Sans MT" w:hAnsi="Gill Sans MT"/>
        </w:rPr>
      </w:pPr>
    </w:p>
    <w:p w14:paraId="3B224C32" w14:textId="6D437284" w:rsidR="00842772" w:rsidRDefault="00842772" w:rsidP="007A0AC0">
      <w:pPr>
        <w:pStyle w:val="NoSpacing"/>
        <w:ind w:left="-360"/>
        <w:rPr>
          <w:rFonts w:ascii="Gill Sans MT" w:hAnsi="Gill Sans MT"/>
        </w:rPr>
      </w:pPr>
      <w:r>
        <w:rPr>
          <w:rFonts w:ascii="Gill Sans MT" w:hAnsi="Gill Sans MT"/>
        </w:rPr>
        <w:t>Ms. Ginnis brought up the need for a “cultural shift” in the incentives for providers to “check all the boxes” on application forms</w:t>
      </w:r>
      <w:r w:rsidR="00B276B1">
        <w:rPr>
          <w:rFonts w:ascii="Gill Sans MT" w:hAnsi="Gill Sans MT"/>
        </w:rPr>
        <w:t xml:space="preserve"> and that “you want to do zero things to </w:t>
      </w:r>
      <w:proofErr w:type="spellStart"/>
      <w:r w:rsidR="00B276B1">
        <w:rPr>
          <w:rFonts w:ascii="Gill Sans MT" w:hAnsi="Gill Sans MT"/>
        </w:rPr>
        <w:t>disincentivize</w:t>
      </w:r>
      <w:proofErr w:type="spellEnd"/>
      <w:r w:rsidR="00B276B1">
        <w:rPr>
          <w:rFonts w:ascii="Gill Sans MT" w:hAnsi="Gill Sans MT"/>
        </w:rPr>
        <w:t xml:space="preserve"> any providers from joining networks.”</w:t>
      </w:r>
    </w:p>
    <w:p w14:paraId="4F8D136F" w14:textId="77777777" w:rsidR="00B276B1" w:rsidRDefault="00B276B1" w:rsidP="007A0AC0">
      <w:pPr>
        <w:pStyle w:val="NoSpacing"/>
        <w:ind w:left="-360"/>
        <w:rPr>
          <w:rFonts w:ascii="Gill Sans MT" w:hAnsi="Gill Sans MT"/>
        </w:rPr>
      </w:pPr>
    </w:p>
    <w:p w14:paraId="722F6F4D" w14:textId="543C619E" w:rsidR="00B276B1" w:rsidRDefault="00B276B1" w:rsidP="007A0AC0">
      <w:pPr>
        <w:pStyle w:val="NoSpacing"/>
        <w:ind w:left="-360"/>
        <w:rPr>
          <w:rFonts w:ascii="Gill Sans MT" w:hAnsi="Gill Sans MT"/>
        </w:rPr>
      </w:pPr>
      <w:r>
        <w:rPr>
          <w:rFonts w:ascii="Gill Sans MT" w:hAnsi="Gill Sans MT"/>
        </w:rPr>
        <w:t xml:space="preserve">Ms. Chiaramida </w:t>
      </w:r>
      <w:r w:rsidR="009E13E2">
        <w:rPr>
          <w:rFonts w:ascii="Gill Sans MT" w:hAnsi="Gill Sans MT"/>
        </w:rPr>
        <w:t>mentioned</w:t>
      </w:r>
      <w:bookmarkStart w:id="0" w:name="_GoBack"/>
      <w:bookmarkEnd w:id="0"/>
      <w:r>
        <w:rPr>
          <w:rFonts w:ascii="Gill Sans MT" w:hAnsi="Gill Sans MT"/>
        </w:rPr>
        <w:t xml:space="preserve"> that the Commission’s report needs to recognize that there is no way to validate many of the specialties listed. Undersecretary Peters questioned the importance of pointing out which specialties are independently verifiable. Dr. Duckworth voiced his strong belief that it is important, and that the transparency of that information will put pressure on other bodies to create more verifiable certifications. </w:t>
      </w:r>
    </w:p>
    <w:p w14:paraId="79AC58FF" w14:textId="77777777" w:rsidR="00B276B1" w:rsidRDefault="00B276B1" w:rsidP="007A0AC0">
      <w:pPr>
        <w:pStyle w:val="NoSpacing"/>
        <w:ind w:left="-360"/>
        <w:rPr>
          <w:rFonts w:ascii="Gill Sans MT" w:hAnsi="Gill Sans MT"/>
        </w:rPr>
      </w:pPr>
    </w:p>
    <w:p w14:paraId="63DF2685" w14:textId="1593A206" w:rsidR="00B276B1" w:rsidRDefault="00B276B1" w:rsidP="007A0AC0">
      <w:pPr>
        <w:pStyle w:val="NoSpacing"/>
        <w:ind w:left="-360"/>
        <w:rPr>
          <w:rFonts w:ascii="Gill Sans MT" w:hAnsi="Gill Sans MT"/>
        </w:rPr>
      </w:pPr>
      <w:r>
        <w:rPr>
          <w:rFonts w:ascii="Gill Sans MT" w:hAnsi="Gill Sans MT"/>
        </w:rPr>
        <w:t>Undersecretary Peters proposed that the recommendation have two components—how to give providers pause as they fill out applications, but also to recommend what is driving the need for them to “check all the boxes.” Ms. Ginnis proposed calling them “areas of clinical focus;” all agreed.</w:t>
      </w:r>
    </w:p>
    <w:p w14:paraId="413BDC27" w14:textId="77777777" w:rsidR="004914BA" w:rsidRDefault="004914BA" w:rsidP="00020E7F">
      <w:pPr>
        <w:pStyle w:val="NoSpacing"/>
        <w:ind w:left="-360"/>
        <w:rPr>
          <w:rFonts w:ascii="Gill Sans MT" w:hAnsi="Gill Sans MT"/>
          <w:color w:val="4F81BD" w:themeColor="accent1"/>
        </w:rPr>
      </w:pPr>
    </w:p>
    <w:p w14:paraId="53360C7E" w14:textId="50683890" w:rsidR="001B4A05" w:rsidRDefault="001B4A05" w:rsidP="00020E7F">
      <w:pPr>
        <w:pStyle w:val="NoSpacing"/>
        <w:ind w:left="-360"/>
        <w:rPr>
          <w:rFonts w:ascii="Gill Sans MT" w:hAnsi="Gill Sans MT"/>
        </w:rPr>
      </w:pPr>
      <w:r>
        <w:rPr>
          <w:rFonts w:ascii="Gill Sans MT" w:hAnsi="Gill Sans MT"/>
        </w:rPr>
        <w:t xml:space="preserve">Undersecretary Peters emphasized that the goal of the recommendation should be to improve upon the current system, and that if the Commission were to recommend using a third party entity for primary source validation, if would be up front that the entity won’t be able to validate every recommended taxonomy item, but that items will be validated to the extent possible. </w:t>
      </w:r>
    </w:p>
    <w:p w14:paraId="494EC361" w14:textId="77777777" w:rsidR="001B4A05" w:rsidRDefault="001B4A05" w:rsidP="00020E7F">
      <w:pPr>
        <w:pStyle w:val="NoSpacing"/>
        <w:ind w:left="-360"/>
        <w:rPr>
          <w:rFonts w:ascii="Gill Sans MT" w:hAnsi="Gill Sans MT"/>
        </w:rPr>
      </w:pPr>
    </w:p>
    <w:p w14:paraId="6DAA3C9F" w14:textId="2086AEEE" w:rsidR="001B4A05" w:rsidRDefault="001B4A05" w:rsidP="00020E7F">
      <w:pPr>
        <w:pStyle w:val="NoSpacing"/>
        <w:ind w:left="-360"/>
        <w:rPr>
          <w:rFonts w:ascii="Gill Sans MT" w:hAnsi="Gill Sans MT"/>
        </w:rPr>
      </w:pPr>
      <w:r>
        <w:rPr>
          <w:rFonts w:ascii="Gill Sans MT" w:hAnsi="Gill Sans MT"/>
        </w:rPr>
        <w:t xml:space="preserve">Ms. Ginnis emphasized that plans should communicate to providers that they will be accepted into networks regardless of how many specialties they check, in order to create more accurate provider networks. She added that the plans should be required to audit provider claims. Undersecretary Peters suggested that this can be called a “special examination,” which is currently under DOI purview. </w:t>
      </w:r>
    </w:p>
    <w:p w14:paraId="69F19FA0" w14:textId="77777777" w:rsidR="001B4A05" w:rsidRDefault="001B4A05" w:rsidP="00020E7F">
      <w:pPr>
        <w:pStyle w:val="NoSpacing"/>
        <w:ind w:left="-360"/>
        <w:rPr>
          <w:rFonts w:ascii="Gill Sans MT" w:hAnsi="Gill Sans MT"/>
        </w:rPr>
      </w:pPr>
    </w:p>
    <w:p w14:paraId="75859BAE" w14:textId="6D424B0D" w:rsidR="001B4A05" w:rsidRDefault="001B4A05" w:rsidP="00020E7F">
      <w:pPr>
        <w:pStyle w:val="NoSpacing"/>
        <w:ind w:left="-360"/>
        <w:rPr>
          <w:rFonts w:ascii="Gill Sans MT" w:hAnsi="Gill Sans MT"/>
        </w:rPr>
      </w:pPr>
      <w:r>
        <w:rPr>
          <w:rFonts w:ascii="Gill Sans MT" w:hAnsi="Gill Sans MT"/>
        </w:rPr>
        <w:t xml:space="preserve">Undersecretary Peters explained the feasibility of looking at claims data to use patient volume as a proxy for specialty verification. She described certain limitations of the system, including nuance around private pay, distinctions between billing and rendering providers, and of the consistency of secondary diagnoses being included in claims. Ms. Chiaramida expressed that using CHIA claims data, as described, would be more comprehensive than a one-plan audit; plans are constrained by using only their own claims. </w:t>
      </w:r>
    </w:p>
    <w:p w14:paraId="52D158D7" w14:textId="77777777" w:rsidR="00705673" w:rsidRDefault="00705673" w:rsidP="00020E7F">
      <w:pPr>
        <w:pStyle w:val="NoSpacing"/>
        <w:ind w:left="-360"/>
        <w:rPr>
          <w:rFonts w:ascii="Gill Sans MT" w:hAnsi="Gill Sans MT"/>
        </w:rPr>
      </w:pPr>
    </w:p>
    <w:p w14:paraId="4A886C13" w14:textId="77777777" w:rsidR="00705673" w:rsidRDefault="00705673" w:rsidP="00020E7F">
      <w:pPr>
        <w:pStyle w:val="NoSpacing"/>
        <w:ind w:left="-360"/>
        <w:rPr>
          <w:rFonts w:ascii="Gill Sans MT" w:hAnsi="Gill Sans MT"/>
        </w:rPr>
      </w:pPr>
      <w:r>
        <w:rPr>
          <w:rFonts w:ascii="Gill Sans MT" w:hAnsi="Gill Sans MT"/>
        </w:rPr>
        <w:t xml:space="preserve">Ms. Coughlin brought up the idea of recommending changes to the CAQH interface, so that the system routinely required providers to ensure that information around what services they are currently offering be accurate, and that those services not currently being provided become “un-checked.” Ms. Chiaramida agreed and offered to check if CAQH had the ability to make this change, and was not already using language to communicate to providers that their given information was subject to verification. </w:t>
      </w:r>
    </w:p>
    <w:p w14:paraId="1660D258" w14:textId="77777777" w:rsidR="00705673" w:rsidRDefault="00705673" w:rsidP="00020E7F">
      <w:pPr>
        <w:pStyle w:val="NoSpacing"/>
        <w:ind w:left="-360"/>
        <w:rPr>
          <w:rFonts w:ascii="Gill Sans MT" w:hAnsi="Gill Sans MT"/>
        </w:rPr>
      </w:pPr>
    </w:p>
    <w:p w14:paraId="444A139C" w14:textId="04874371" w:rsidR="00705673" w:rsidRDefault="00705673" w:rsidP="00020E7F">
      <w:pPr>
        <w:pStyle w:val="NoSpacing"/>
        <w:ind w:left="-360"/>
        <w:rPr>
          <w:rFonts w:ascii="Gill Sans MT" w:hAnsi="Gill Sans MT"/>
        </w:rPr>
      </w:pPr>
      <w:r>
        <w:rPr>
          <w:rFonts w:ascii="Gill Sans MT" w:hAnsi="Gill Sans MT"/>
        </w:rPr>
        <w:t xml:space="preserve">Undersecretary Peters summarized that a recommendation for CAQH would be the addition of language on provider applications and change forms to say “What services are you currently providing? </w:t>
      </w:r>
      <w:proofErr w:type="gramStart"/>
      <w:r>
        <w:rPr>
          <w:rFonts w:ascii="Gill Sans MT" w:hAnsi="Gill Sans MT"/>
        </w:rPr>
        <w:t>(Subject to verification or special examination).”</w:t>
      </w:r>
      <w:proofErr w:type="gramEnd"/>
      <w:r>
        <w:rPr>
          <w:rFonts w:ascii="Gill Sans MT" w:hAnsi="Gill Sans MT"/>
        </w:rPr>
        <w:t xml:space="preserve"> She also summarized the other validation recommendations: that plans use third-party credentialing entities, to encourage payers to use one source as a universal credentialing platform, and that DOI or some other government entity devise a process to do periodic special examinations of claims data. Ms. Chiaramida added that recommendations should include that licensing </w:t>
      </w:r>
      <w:proofErr w:type="gramStart"/>
      <w:r>
        <w:rPr>
          <w:rFonts w:ascii="Gill Sans MT" w:hAnsi="Gill Sans MT"/>
        </w:rPr>
        <w:t>boards</w:t>
      </w:r>
      <w:proofErr w:type="gramEnd"/>
      <w:r>
        <w:rPr>
          <w:rFonts w:ascii="Gill Sans MT" w:hAnsi="Gill Sans MT"/>
        </w:rPr>
        <w:t xml:space="preserve"> look to continue to look for ways to develop primary source verification processes/guidelines/definitions; all agreed. </w:t>
      </w:r>
    </w:p>
    <w:p w14:paraId="1A61AB32" w14:textId="77777777" w:rsidR="00705673" w:rsidRDefault="00705673" w:rsidP="00020E7F">
      <w:pPr>
        <w:pStyle w:val="NoSpacing"/>
        <w:ind w:left="-360"/>
        <w:rPr>
          <w:rFonts w:ascii="Gill Sans MT" w:hAnsi="Gill Sans MT"/>
        </w:rPr>
      </w:pPr>
    </w:p>
    <w:p w14:paraId="2FF15B22" w14:textId="75D2AA90" w:rsidR="00705673" w:rsidRDefault="00705673" w:rsidP="00020E7F">
      <w:pPr>
        <w:pStyle w:val="NoSpacing"/>
        <w:ind w:left="-360"/>
        <w:rPr>
          <w:rFonts w:ascii="Gill Sans MT" w:hAnsi="Gill Sans MT"/>
        </w:rPr>
      </w:pPr>
      <w:r>
        <w:rPr>
          <w:rFonts w:ascii="Gill Sans MT" w:hAnsi="Gill Sans MT"/>
        </w:rPr>
        <w:t>Dr. Rodriguez suggested adding “Home-based Therapy” to the treatment modalities list; all agreed. Ms. Ginnis suggested adding “</w:t>
      </w:r>
      <w:proofErr w:type="spellStart"/>
      <w:r>
        <w:rPr>
          <w:rFonts w:ascii="Gill Sans MT" w:hAnsi="Gill Sans MT"/>
        </w:rPr>
        <w:t>Teletherapy</w:t>
      </w:r>
      <w:proofErr w:type="spellEnd"/>
      <w:r>
        <w:rPr>
          <w:rFonts w:ascii="Gill Sans MT" w:hAnsi="Gill Sans MT"/>
        </w:rPr>
        <w:t xml:space="preserve">;” all agreed. </w:t>
      </w:r>
    </w:p>
    <w:p w14:paraId="5FB76574" w14:textId="77777777" w:rsidR="00FC7138" w:rsidRDefault="00FC7138" w:rsidP="00FB2B27">
      <w:pPr>
        <w:pStyle w:val="NoSpacing"/>
        <w:ind w:left="-360"/>
        <w:rPr>
          <w:rFonts w:ascii="Gill Sans MT" w:hAnsi="Gill Sans MT"/>
          <w:color w:val="4F81BD" w:themeColor="accent1"/>
        </w:rPr>
      </w:pPr>
    </w:p>
    <w:p w14:paraId="5432F747" w14:textId="31FF006C" w:rsidR="00705673" w:rsidRPr="00705673" w:rsidRDefault="00705673" w:rsidP="00FB2B27">
      <w:pPr>
        <w:pStyle w:val="NoSpacing"/>
        <w:ind w:left="-360"/>
        <w:rPr>
          <w:rFonts w:ascii="Gill Sans MT" w:hAnsi="Gill Sans MT"/>
        </w:rPr>
      </w:pPr>
      <w:r>
        <w:rPr>
          <w:rFonts w:ascii="Gill Sans MT" w:hAnsi="Gill Sans MT"/>
        </w:rPr>
        <w:t>The Commission discussed their schedule moving forward, and agreed to review a draft report and to respond with comments before the next meeting on March 20</w:t>
      </w:r>
      <w:r w:rsidRPr="00705673">
        <w:rPr>
          <w:rFonts w:ascii="Gill Sans MT" w:hAnsi="Gill Sans MT"/>
          <w:vertAlign w:val="superscript"/>
        </w:rPr>
        <w:t>th</w:t>
      </w:r>
      <w:r w:rsidR="00440146">
        <w:rPr>
          <w:rFonts w:ascii="Gill Sans MT" w:hAnsi="Gill Sans MT"/>
        </w:rPr>
        <w:t xml:space="preserve">, at which time a final vote will be called to approve the recommendations. </w:t>
      </w:r>
    </w:p>
    <w:p w14:paraId="2264C4A3" w14:textId="77777777" w:rsidR="00EE0EAF" w:rsidRPr="00894D1E" w:rsidRDefault="00EE0EAF" w:rsidP="0051527B">
      <w:pPr>
        <w:pStyle w:val="NoSpacing"/>
        <w:rPr>
          <w:rFonts w:ascii="Gill Sans MT" w:hAnsi="Gill Sans MT"/>
        </w:rPr>
      </w:pPr>
    </w:p>
    <w:p w14:paraId="0ED87058" w14:textId="1808B1ED" w:rsidR="00467C22" w:rsidRPr="00894D1E" w:rsidRDefault="00761E63" w:rsidP="00761E63">
      <w:pPr>
        <w:pStyle w:val="NoSpacing"/>
        <w:ind w:left="-360"/>
        <w:rPr>
          <w:rFonts w:ascii="Gill Sans MT" w:hAnsi="Gill Sans MT"/>
        </w:rPr>
      </w:pPr>
      <w:r w:rsidRPr="00894D1E">
        <w:rPr>
          <w:rFonts w:ascii="Gill Sans MT" w:hAnsi="Gill Sans MT"/>
          <w:b/>
          <w:u w:val="single"/>
        </w:rPr>
        <w:t>Vote:</w:t>
      </w:r>
      <w:r w:rsidRPr="00894D1E">
        <w:rPr>
          <w:rFonts w:ascii="Gill Sans MT" w:hAnsi="Gill Sans MT"/>
          <w:b/>
        </w:rPr>
        <w:t xml:space="preserve"> </w:t>
      </w:r>
      <w:r w:rsidR="00241632" w:rsidRPr="00894D1E">
        <w:rPr>
          <w:rFonts w:ascii="Gill Sans MT" w:hAnsi="Gill Sans MT"/>
        </w:rPr>
        <w:t xml:space="preserve">The </w:t>
      </w:r>
      <w:r w:rsidR="00F46210" w:rsidRPr="00894D1E">
        <w:rPr>
          <w:rFonts w:ascii="Gill Sans MT" w:hAnsi="Gill Sans MT"/>
        </w:rPr>
        <w:t>Unders</w:t>
      </w:r>
      <w:r w:rsidR="00241632" w:rsidRPr="00894D1E">
        <w:rPr>
          <w:rFonts w:ascii="Gill Sans MT" w:hAnsi="Gill Sans MT"/>
        </w:rPr>
        <w:t>ecretary introduced a motion for the m</w:t>
      </w:r>
      <w:r w:rsidR="00EE0EAF" w:rsidRPr="00894D1E">
        <w:rPr>
          <w:rFonts w:ascii="Gill Sans MT" w:hAnsi="Gill Sans MT"/>
        </w:rPr>
        <w:t>eeting</w:t>
      </w:r>
      <w:r w:rsidR="00241632" w:rsidRPr="00894D1E">
        <w:rPr>
          <w:rFonts w:ascii="Gill Sans MT" w:hAnsi="Gill Sans MT"/>
        </w:rPr>
        <w:t xml:space="preserve"> to</w:t>
      </w:r>
      <w:r w:rsidR="00EE0EAF" w:rsidRPr="00894D1E">
        <w:rPr>
          <w:rFonts w:ascii="Gill Sans MT" w:hAnsi="Gill Sans MT"/>
        </w:rPr>
        <w:t xml:space="preserve"> adjourn</w:t>
      </w:r>
      <w:r w:rsidR="00241632" w:rsidRPr="00894D1E">
        <w:rPr>
          <w:rFonts w:ascii="Gill Sans MT" w:hAnsi="Gill Sans MT"/>
        </w:rPr>
        <w:t xml:space="preserve">, which was </w:t>
      </w:r>
      <w:r w:rsidRPr="00894D1E">
        <w:rPr>
          <w:rFonts w:ascii="Gill Sans MT" w:hAnsi="Gill Sans MT"/>
        </w:rPr>
        <w:t>seconded and u</w:t>
      </w:r>
      <w:r w:rsidR="00241632" w:rsidRPr="00894D1E">
        <w:rPr>
          <w:rFonts w:ascii="Gill Sans MT" w:hAnsi="Gill Sans MT"/>
        </w:rPr>
        <w:t>nanimously approv</w:t>
      </w:r>
      <w:r w:rsidR="00EE0EAF" w:rsidRPr="00894D1E">
        <w:rPr>
          <w:rFonts w:ascii="Gill Sans MT" w:hAnsi="Gill Sans MT"/>
        </w:rPr>
        <w:t>ed</w:t>
      </w:r>
      <w:r w:rsidR="00DE751C">
        <w:rPr>
          <w:rFonts w:ascii="Gill Sans MT" w:hAnsi="Gill Sans MT"/>
        </w:rPr>
        <w:t>, by roll call.</w:t>
      </w:r>
    </w:p>
    <w:p w14:paraId="205A8C41" w14:textId="77777777" w:rsidR="00B96E5F" w:rsidRPr="00F53ADF" w:rsidRDefault="00B96E5F" w:rsidP="00761E63">
      <w:pPr>
        <w:pStyle w:val="NoSpacing"/>
        <w:ind w:left="-360"/>
        <w:rPr>
          <w:rFonts w:ascii="Gill Sans MT" w:hAnsi="Gill Sans MT"/>
        </w:rPr>
      </w:pPr>
    </w:p>
    <w:p w14:paraId="4CC35A80" w14:textId="0422AE73" w:rsidR="00B96E5F" w:rsidRPr="00276D9A" w:rsidRDefault="0086544C" w:rsidP="00761E63">
      <w:pPr>
        <w:pStyle w:val="NoSpacing"/>
        <w:ind w:left="-360"/>
        <w:rPr>
          <w:rFonts w:ascii="Gill Sans MT" w:hAnsi="Gill Sans MT"/>
        </w:rPr>
      </w:pPr>
      <w:r w:rsidRPr="00276D9A">
        <w:rPr>
          <w:rFonts w:ascii="Gill Sans MT" w:hAnsi="Gill Sans MT"/>
        </w:rPr>
        <w:t>The meeting was adjou</w:t>
      </w:r>
      <w:r w:rsidR="00B96E5F" w:rsidRPr="00276D9A">
        <w:rPr>
          <w:rFonts w:ascii="Gill Sans MT" w:hAnsi="Gill Sans MT"/>
        </w:rPr>
        <w:t xml:space="preserve">rned at </w:t>
      </w:r>
      <w:r w:rsidR="00BD5D99" w:rsidRPr="00276D9A">
        <w:rPr>
          <w:rFonts w:ascii="Gill Sans MT" w:hAnsi="Gill Sans MT"/>
        </w:rPr>
        <w:t>11:03</w:t>
      </w:r>
      <w:r w:rsidR="00EE01F3" w:rsidRPr="00276D9A">
        <w:rPr>
          <w:rFonts w:ascii="Gill Sans MT" w:hAnsi="Gill Sans MT"/>
        </w:rPr>
        <w:t>a</w:t>
      </w:r>
      <w:r w:rsidR="00564A7E" w:rsidRPr="00276D9A">
        <w:rPr>
          <w:rFonts w:ascii="Gill Sans MT" w:hAnsi="Gill Sans MT"/>
        </w:rPr>
        <w:t>m</w:t>
      </w:r>
      <w:r w:rsidR="00B96E5F" w:rsidRPr="00276D9A">
        <w:rPr>
          <w:rFonts w:ascii="Gill Sans MT" w:hAnsi="Gill Sans MT"/>
        </w:rPr>
        <w:t>.</w:t>
      </w:r>
    </w:p>
    <w:sectPr w:rsidR="00B96E5F" w:rsidRPr="00276D9A" w:rsidSect="006A54AE">
      <w:footerReference w:type="default" r:id="rId9"/>
      <w:pgSz w:w="12240" w:h="15840"/>
      <w:pgMar w:top="1440" w:right="90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1DBF2" w14:textId="77777777" w:rsidR="00437A6B" w:rsidRDefault="00437A6B" w:rsidP="00B14560">
      <w:pPr>
        <w:spacing w:after="0" w:line="240" w:lineRule="auto"/>
      </w:pPr>
      <w:r>
        <w:separator/>
      </w:r>
    </w:p>
  </w:endnote>
  <w:endnote w:type="continuationSeparator" w:id="0">
    <w:p w14:paraId="4B5BB84A" w14:textId="77777777" w:rsidR="00437A6B" w:rsidRDefault="00437A6B" w:rsidP="00B1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680170732"/>
      <w:docPartObj>
        <w:docPartGallery w:val="Page Numbers (Bottom of Page)"/>
        <w:docPartUnique/>
      </w:docPartObj>
    </w:sdtPr>
    <w:sdtEndPr>
      <w:rPr>
        <w:noProof/>
      </w:rPr>
    </w:sdtEndPr>
    <w:sdtContent>
      <w:p w14:paraId="2B4A87E3" w14:textId="77777777" w:rsidR="00437A6B" w:rsidRPr="00B14560" w:rsidRDefault="00437A6B" w:rsidP="00B14560">
        <w:pPr>
          <w:pStyle w:val="Footer"/>
          <w:jc w:val="right"/>
          <w:rPr>
            <w:rFonts w:ascii="Gill Sans MT" w:hAnsi="Gill Sans MT"/>
            <w:sz w:val="20"/>
            <w:szCs w:val="20"/>
          </w:rPr>
        </w:pPr>
        <w:r w:rsidRPr="00B14560">
          <w:rPr>
            <w:rFonts w:ascii="Gill Sans MT" w:hAnsi="Gill Sans MT"/>
            <w:sz w:val="20"/>
            <w:szCs w:val="20"/>
          </w:rPr>
          <w:fldChar w:fldCharType="begin"/>
        </w:r>
        <w:r w:rsidRPr="00B14560">
          <w:rPr>
            <w:rFonts w:ascii="Gill Sans MT" w:hAnsi="Gill Sans MT"/>
            <w:sz w:val="20"/>
            <w:szCs w:val="20"/>
          </w:rPr>
          <w:instrText xml:space="preserve"> PAGE   \* MERGEFORMAT </w:instrText>
        </w:r>
        <w:r w:rsidRPr="00B14560">
          <w:rPr>
            <w:rFonts w:ascii="Gill Sans MT" w:hAnsi="Gill Sans MT"/>
            <w:sz w:val="20"/>
            <w:szCs w:val="20"/>
          </w:rPr>
          <w:fldChar w:fldCharType="separate"/>
        </w:r>
        <w:r w:rsidR="009E13E2">
          <w:rPr>
            <w:rFonts w:ascii="Gill Sans MT" w:hAnsi="Gill Sans MT"/>
            <w:noProof/>
            <w:sz w:val="20"/>
            <w:szCs w:val="20"/>
          </w:rPr>
          <w:t>4</w:t>
        </w:r>
        <w:r w:rsidRPr="00B14560">
          <w:rPr>
            <w:rFonts w:ascii="Gill Sans MT" w:hAnsi="Gill Sans MT"/>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6D878" w14:textId="77777777" w:rsidR="00437A6B" w:rsidRDefault="00437A6B" w:rsidP="00B14560">
      <w:pPr>
        <w:spacing w:after="0" w:line="240" w:lineRule="auto"/>
      </w:pPr>
      <w:r>
        <w:separator/>
      </w:r>
    </w:p>
  </w:footnote>
  <w:footnote w:type="continuationSeparator" w:id="0">
    <w:p w14:paraId="5821BCB7" w14:textId="77777777" w:rsidR="00437A6B" w:rsidRDefault="00437A6B" w:rsidP="00B14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5D7"/>
    <w:multiLevelType w:val="hybridMultilevel"/>
    <w:tmpl w:val="4D3C7B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E39E1"/>
    <w:multiLevelType w:val="hybridMultilevel"/>
    <w:tmpl w:val="55B6BE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19162D"/>
    <w:multiLevelType w:val="hybridMultilevel"/>
    <w:tmpl w:val="E38AB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D6582"/>
    <w:multiLevelType w:val="hybridMultilevel"/>
    <w:tmpl w:val="F416BB9E"/>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65D483E"/>
    <w:multiLevelType w:val="hybridMultilevel"/>
    <w:tmpl w:val="453C8366"/>
    <w:lvl w:ilvl="0" w:tplc="EF483FAE">
      <w:start w:val="30"/>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3C401BF2"/>
    <w:multiLevelType w:val="hybridMultilevel"/>
    <w:tmpl w:val="736E9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AC16F1"/>
    <w:multiLevelType w:val="hybridMultilevel"/>
    <w:tmpl w:val="A1F60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8">
    <w:nsid w:val="51BF4478"/>
    <w:multiLevelType w:val="hybridMultilevel"/>
    <w:tmpl w:val="B0F8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222AAD"/>
    <w:multiLevelType w:val="hybridMultilevel"/>
    <w:tmpl w:val="32D2F4E4"/>
    <w:lvl w:ilvl="0" w:tplc="5CA6CA5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C5288D"/>
    <w:multiLevelType w:val="hybridMultilevel"/>
    <w:tmpl w:val="D5F6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2"/>
  </w:num>
  <w:num w:numId="6">
    <w:abstractNumId w:val="0"/>
  </w:num>
  <w:num w:numId="7">
    <w:abstractNumId w:val="3"/>
  </w:num>
  <w:num w:numId="8">
    <w:abstractNumId w:val="1"/>
  </w:num>
  <w:num w:numId="9">
    <w:abstractNumId w:val="6"/>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FD"/>
    <w:rsid w:val="0000039D"/>
    <w:rsid w:val="000056F7"/>
    <w:rsid w:val="000143BA"/>
    <w:rsid w:val="00020E7F"/>
    <w:rsid w:val="00023F72"/>
    <w:rsid w:val="0002469D"/>
    <w:rsid w:val="000275ED"/>
    <w:rsid w:val="0004326F"/>
    <w:rsid w:val="00057DEE"/>
    <w:rsid w:val="00061B62"/>
    <w:rsid w:val="000817CC"/>
    <w:rsid w:val="0008490E"/>
    <w:rsid w:val="00085AA6"/>
    <w:rsid w:val="00090D5B"/>
    <w:rsid w:val="00097A40"/>
    <w:rsid w:val="000A0326"/>
    <w:rsid w:val="000B1603"/>
    <w:rsid w:val="000B2741"/>
    <w:rsid w:val="000B30A9"/>
    <w:rsid w:val="000B5D28"/>
    <w:rsid w:val="000C0E02"/>
    <w:rsid w:val="000C6120"/>
    <w:rsid w:val="000C70E4"/>
    <w:rsid w:val="000E27FD"/>
    <w:rsid w:val="000E78A3"/>
    <w:rsid w:val="000F0AB7"/>
    <w:rsid w:val="000F39D3"/>
    <w:rsid w:val="0010324F"/>
    <w:rsid w:val="001100B6"/>
    <w:rsid w:val="00110247"/>
    <w:rsid w:val="00114BE6"/>
    <w:rsid w:val="00123207"/>
    <w:rsid w:val="00140B03"/>
    <w:rsid w:val="00143A81"/>
    <w:rsid w:val="00157F9E"/>
    <w:rsid w:val="0017680D"/>
    <w:rsid w:val="0017755D"/>
    <w:rsid w:val="00180A4B"/>
    <w:rsid w:val="00186861"/>
    <w:rsid w:val="00192FBA"/>
    <w:rsid w:val="00196E09"/>
    <w:rsid w:val="001B4A05"/>
    <w:rsid w:val="001C2BEB"/>
    <w:rsid w:val="001C3E4E"/>
    <w:rsid w:val="001D19EA"/>
    <w:rsid w:val="001D5367"/>
    <w:rsid w:val="001F0C02"/>
    <w:rsid w:val="001F29A0"/>
    <w:rsid w:val="001F3B6D"/>
    <w:rsid w:val="001F41CC"/>
    <w:rsid w:val="00203353"/>
    <w:rsid w:val="00233CCF"/>
    <w:rsid w:val="00241632"/>
    <w:rsid w:val="002437DC"/>
    <w:rsid w:val="0024420A"/>
    <w:rsid w:val="0024565A"/>
    <w:rsid w:val="0026059F"/>
    <w:rsid w:val="002640AC"/>
    <w:rsid w:val="00266134"/>
    <w:rsid w:val="002762D6"/>
    <w:rsid w:val="00276D9A"/>
    <w:rsid w:val="00282E60"/>
    <w:rsid w:val="00290415"/>
    <w:rsid w:val="00290E84"/>
    <w:rsid w:val="00294DB5"/>
    <w:rsid w:val="002A5759"/>
    <w:rsid w:val="002B239D"/>
    <w:rsid w:val="002B2697"/>
    <w:rsid w:val="002D2EFA"/>
    <w:rsid w:val="002D4D82"/>
    <w:rsid w:val="002E7EC9"/>
    <w:rsid w:val="002F50D9"/>
    <w:rsid w:val="00300471"/>
    <w:rsid w:val="00304651"/>
    <w:rsid w:val="00314340"/>
    <w:rsid w:val="00316F3E"/>
    <w:rsid w:val="003233C6"/>
    <w:rsid w:val="003335F8"/>
    <w:rsid w:val="00335FA7"/>
    <w:rsid w:val="00337635"/>
    <w:rsid w:val="00347D2D"/>
    <w:rsid w:val="0035144E"/>
    <w:rsid w:val="00351C66"/>
    <w:rsid w:val="003522C3"/>
    <w:rsid w:val="003605EC"/>
    <w:rsid w:val="00363C6B"/>
    <w:rsid w:val="00367F5A"/>
    <w:rsid w:val="0037172B"/>
    <w:rsid w:val="00371F76"/>
    <w:rsid w:val="003818CA"/>
    <w:rsid w:val="00384C3F"/>
    <w:rsid w:val="00387F30"/>
    <w:rsid w:val="00394F17"/>
    <w:rsid w:val="00396644"/>
    <w:rsid w:val="003A68A7"/>
    <w:rsid w:val="003C0E65"/>
    <w:rsid w:val="003C47CE"/>
    <w:rsid w:val="003D5E28"/>
    <w:rsid w:val="003D7DCA"/>
    <w:rsid w:val="003F01F3"/>
    <w:rsid w:val="003F5C70"/>
    <w:rsid w:val="004047BB"/>
    <w:rsid w:val="004119EA"/>
    <w:rsid w:val="00415D4B"/>
    <w:rsid w:val="004164BA"/>
    <w:rsid w:val="004233F8"/>
    <w:rsid w:val="004263F9"/>
    <w:rsid w:val="00430379"/>
    <w:rsid w:val="00437A6B"/>
    <w:rsid w:val="00440146"/>
    <w:rsid w:val="00452B66"/>
    <w:rsid w:val="004573D0"/>
    <w:rsid w:val="00465BFE"/>
    <w:rsid w:val="00467C22"/>
    <w:rsid w:val="00474DD0"/>
    <w:rsid w:val="0048037D"/>
    <w:rsid w:val="00486D4D"/>
    <w:rsid w:val="004914BA"/>
    <w:rsid w:val="00495A78"/>
    <w:rsid w:val="0049778F"/>
    <w:rsid w:val="00497E8E"/>
    <w:rsid w:val="004A2F41"/>
    <w:rsid w:val="004A5B5B"/>
    <w:rsid w:val="004B3F93"/>
    <w:rsid w:val="004B7B14"/>
    <w:rsid w:val="004B7FB8"/>
    <w:rsid w:val="004C0078"/>
    <w:rsid w:val="004D014C"/>
    <w:rsid w:val="004D52CF"/>
    <w:rsid w:val="004F323D"/>
    <w:rsid w:val="004F6185"/>
    <w:rsid w:val="00500D68"/>
    <w:rsid w:val="00511FC2"/>
    <w:rsid w:val="00512F2C"/>
    <w:rsid w:val="005136C6"/>
    <w:rsid w:val="0051527B"/>
    <w:rsid w:val="0051606A"/>
    <w:rsid w:val="00517205"/>
    <w:rsid w:val="005201C4"/>
    <w:rsid w:val="00532834"/>
    <w:rsid w:val="005332FD"/>
    <w:rsid w:val="005335B8"/>
    <w:rsid w:val="0053573E"/>
    <w:rsid w:val="00556F08"/>
    <w:rsid w:val="00564A7E"/>
    <w:rsid w:val="005820CD"/>
    <w:rsid w:val="0059178E"/>
    <w:rsid w:val="005A18FF"/>
    <w:rsid w:val="005C7277"/>
    <w:rsid w:val="005D292E"/>
    <w:rsid w:val="005E0DEC"/>
    <w:rsid w:val="005E4BF5"/>
    <w:rsid w:val="005E6A73"/>
    <w:rsid w:val="0060076C"/>
    <w:rsid w:val="006322AB"/>
    <w:rsid w:val="00632609"/>
    <w:rsid w:val="00632C1E"/>
    <w:rsid w:val="00645C56"/>
    <w:rsid w:val="006461D3"/>
    <w:rsid w:val="00650A88"/>
    <w:rsid w:val="00653C96"/>
    <w:rsid w:val="00653CC8"/>
    <w:rsid w:val="0066565B"/>
    <w:rsid w:val="0067412F"/>
    <w:rsid w:val="006758AB"/>
    <w:rsid w:val="00690EB3"/>
    <w:rsid w:val="006A54AE"/>
    <w:rsid w:val="006B2CCE"/>
    <w:rsid w:val="006B52CE"/>
    <w:rsid w:val="006B7E7C"/>
    <w:rsid w:val="006C43A4"/>
    <w:rsid w:val="006D3A84"/>
    <w:rsid w:val="006D4840"/>
    <w:rsid w:val="006D59B5"/>
    <w:rsid w:val="006E2C34"/>
    <w:rsid w:val="006E6666"/>
    <w:rsid w:val="006E67EC"/>
    <w:rsid w:val="006F2F29"/>
    <w:rsid w:val="00705673"/>
    <w:rsid w:val="0071369E"/>
    <w:rsid w:val="00717381"/>
    <w:rsid w:val="007303BC"/>
    <w:rsid w:val="0073695B"/>
    <w:rsid w:val="007413A2"/>
    <w:rsid w:val="00746F46"/>
    <w:rsid w:val="00747DF1"/>
    <w:rsid w:val="00751C26"/>
    <w:rsid w:val="007535CA"/>
    <w:rsid w:val="00761E63"/>
    <w:rsid w:val="00773B28"/>
    <w:rsid w:val="007A0AC0"/>
    <w:rsid w:val="007C2E80"/>
    <w:rsid w:val="007C4F9E"/>
    <w:rsid w:val="007D1AB6"/>
    <w:rsid w:val="007D57BC"/>
    <w:rsid w:val="008043E4"/>
    <w:rsid w:val="00804A3C"/>
    <w:rsid w:val="00804DFA"/>
    <w:rsid w:val="00811EA0"/>
    <w:rsid w:val="0081404F"/>
    <w:rsid w:val="0081522F"/>
    <w:rsid w:val="008210B7"/>
    <w:rsid w:val="008255FE"/>
    <w:rsid w:val="00835354"/>
    <w:rsid w:val="00837938"/>
    <w:rsid w:val="0084070A"/>
    <w:rsid w:val="00842772"/>
    <w:rsid w:val="00847519"/>
    <w:rsid w:val="00850BEC"/>
    <w:rsid w:val="0085613F"/>
    <w:rsid w:val="0086544C"/>
    <w:rsid w:val="008713F2"/>
    <w:rsid w:val="00875B2B"/>
    <w:rsid w:val="00876F45"/>
    <w:rsid w:val="008808B2"/>
    <w:rsid w:val="00881A03"/>
    <w:rsid w:val="0088559B"/>
    <w:rsid w:val="00890E23"/>
    <w:rsid w:val="00894D1E"/>
    <w:rsid w:val="008A33E1"/>
    <w:rsid w:val="008A3B06"/>
    <w:rsid w:val="008A5F4A"/>
    <w:rsid w:val="008B2384"/>
    <w:rsid w:val="008B6C6B"/>
    <w:rsid w:val="008C0D16"/>
    <w:rsid w:val="008C7D25"/>
    <w:rsid w:val="008D27C3"/>
    <w:rsid w:val="008E764B"/>
    <w:rsid w:val="008E7A5E"/>
    <w:rsid w:val="008F1AAE"/>
    <w:rsid w:val="00904A9F"/>
    <w:rsid w:val="00910FD4"/>
    <w:rsid w:val="00911CE3"/>
    <w:rsid w:val="00927E68"/>
    <w:rsid w:val="00933752"/>
    <w:rsid w:val="00933F99"/>
    <w:rsid w:val="009352F9"/>
    <w:rsid w:val="00935791"/>
    <w:rsid w:val="00946D2C"/>
    <w:rsid w:val="009502A3"/>
    <w:rsid w:val="00951A7D"/>
    <w:rsid w:val="009541C0"/>
    <w:rsid w:val="00964D98"/>
    <w:rsid w:val="00972EBC"/>
    <w:rsid w:val="00986A47"/>
    <w:rsid w:val="00987F6E"/>
    <w:rsid w:val="00993A73"/>
    <w:rsid w:val="00995548"/>
    <w:rsid w:val="009B5907"/>
    <w:rsid w:val="009B5CEA"/>
    <w:rsid w:val="009D688D"/>
    <w:rsid w:val="009E13E2"/>
    <w:rsid w:val="009E23B9"/>
    <w:rsid w:val="009E417F"/>
    <w:rsid w:val="009E4394"/>
    <w:rsid w:val="009F1C99"/>
    <w:rsid w:val="009F6F5C"/>
    <w:rsid w:val="00A057A8"/>
    <w:rsid w:val="00A072C7"/>
    <w:rsid w:val="00A16FCD"/>
    <w:rsid w:val="00A24C5E"/>
    <w:rsid w:val="00A50422"/>
    <w:rsid w:val="00A51330"/>
    <w:rsid w:val="00A73FDE"/>
    <w:rsid w:val="00A7425B"/>
    <w:rsid w:val="00A809BE"/>
    <w:rsid w:val="00A81261"/>
    <w:rsid w:val="00A90BD6"/>
    <w:rsid w:val="00A93301"/>
    <w:rsid w:val="00A93620"/>
    <w:rsid w:val="00AA697F"/>
    <w:rsid w:val="00AB726E"/>
    <w:rsid w:val="00AC011F"/>
    <w:rsid w:val="00AC0136"/>
    <w:rsid w:val="00AD2BB4"/>
    <w:rsid w:val="00AD4514"/>
    <w:rsid w:val="00AD51D5"/>
    <w:rsid w:val="00AF4497"/>
    <w:rsid w:val="00B03661"/>
    <w:rsid w:val="00B04A49"/>
    <w:rsid w:val="00B05E6A"/>
    <w:rsid w:val="00B0795C"/>
    <w:rsid w:val="00B14560"/>
    <w:rsid w:val="00B2322F"/>
    <w:rsid w:val="00B276B1"/>
    <w:rsid w:val="00B40B2A"/>
    <w:rsid w:val="00B47C92"/>
    <w:rsid w:val="00B56E7C"/>
    <w:rsid w:val="00B66C69"/>
    <w:rsid w:val="00B81C91"/>
    <w:rsid w:val="00B81C9E"/>
    <w:rsid w:val="00B83ABD"/>
    <w:rsid w:val="00B9205C"/>
    <w:rsid w:val="00B96E5F"/>
    <w:rsid w:val="00BA062F"/>
    <w:rsid w:val="00BA3BAC"/>
    <w:rsid w:val="00BA5B49"/>
    <w:rsid w:val="00BC2DA7"/>
    <w:rsid w:val="00BC64AF"/>
    <w:rsid w:val="00BD5D99"/>
    <w:rsid w:val="00BE3131"/>
    <w:rsid w:val="00BF4128"/>
    <w:rsid w:val="00C01BD1"/>
    <w:rsid w:val="00C03DAC"/>
    <w:rsid w:val="00C318EC"/>
    <w:rsid w:val="00C35F2E"/>
    <w:rsid w:val="00C42FCD"/>
    <w:rsid w:val="00C6337B"/>
    <w:rsid w:val="00C64A6C"/>
    <w:rsid w:val="00C666B8"/>
    <w:rsid w:val="00C80F3D"/>
    <w:rsid w:val="00C87B1C"/>
    <w:rsid w:val="00C91A1B"/>
    <w:rsid w:val="00C96C7B"/>
    <w:rsid w:val="00CA4267"/>
    <w:rsid w:val="00CA4538"/>
    <w:rsid w:val="00CB70B3"/>
    <w:rsid w:val="00CC0DB8"/>
    <w:rsid w:val="00CC245C"/>
    <w:rsid w:val="00CD32A4"/>
    <w:rsid w:val="00CD6ED9"/>
    <w:rsid w:val="00CE2962"/>
    <w:rsid w:val="00CE543F"/>
    <w:rsid w:val="00CE7B90"/>
    <w:rsid w:val="00CF0593"/>
    <w:rsid w:val="00CF2A40"/>
    <w:rsid w:val="00CF3DC7"/>
    <w:rsid w:val="00D054D9"/>
    <w:rsid w:val="00D147A2"/>
    <w:rsid w:val="00D16D83"/>
    <w:rsid w:val="00D25539"/>
    <w:rsid w:val="00D30160"/>
    <w:rsid w:val="00D37F7B"/>
    <w:rsid w:val="00D441A6"/>
    <w:rsid w:val="00D508D4"/>
    <w:rsid w:val="00D51DE9"/>
    <w:rsid w:val="00D632B9"/>
    <w:rsid w:val="00D67ED5"/>
    <w:rsid w:val="00D72A6D"/>
    <w:rsid w:val="00D76191"/>
    <w:rsid w:val="00DA4A1F"/>
    <w:rsid w:val="00DA599D"/>
    <w:rsid w:val="00DA6F64"/>
    <w:rsid w:val="00DB5580"/>
    <w:rsid w:val="00DB64AC"/>
    <w:rsid w:val="00DC036D"/>
    <w:rsid w:val="00DC2834"/>
    <w:rsid w:val="00DD4C39"/>
    <w:rsid w:val="00DD7AF4"/>
    <w:rsid w:val="00DD7F4E"/>
    <w:rsid w:val="00DE751C"/>
    <w:rsid w:val="00DF1A68"/>
    <w:rsid w:val="00DF73DF"/>
    <w:rsid w:val="00E01574"/>
    <w:rsid w:val="00E06C64"/>
    <w:rsid w:val="00E13574"/>
    <w:rsid w:val="00E1768D"/>
    <w:rsid w:val="00E24BC7"/>
    <w:rsid w:val="00E3003E"/>
    <w:rsid w:val="00E3466D"/>
    <w:rsid w:val="00E432CB"/>
    <w:rsid w:val="00E43D88"/>
    <w:rsid w:val="00E503AE"/>
    <w:rsid w:val="00E5237C"/>
    <w:rsid w:val="00E66175"/>
    <w:rsid w:val="00E760A9"/>
    <w:rsid w:val="00E917FD"/>
    <w:rsid w:val="00E92169"/>
    <w:rsid w:val="00E93023"/>
    <w:rsid w:val="00EA35DF"/>
    <w:rsid w:val="00EA7529"/>
    <w:rsid w:val="00EB23D7"/>
    <w:rsid w:val="00EB543A"/>
    <w:rsid w:val="00EB544D"/>
    <w:rsid w:val="00EB5C74"/>
    <w:rsid w:val="00EB73CB"/>
    <w:rsid w:val="00EC2361"/>
    <w:rsid w:val="00ED2B2F"/>
    <w:rsid w:val="00ED3B0F"/>
    <w:rsid w:val="00EE01F3"/>
    <w:rsid w:val="00EE0EAF"/>
    <w:rsid w:val="00EF0DE3"/>
    <w:rsid w:val="00F04121"/>
    <w:rsid w:val="00F112F3"/>
    <w:rsid w:val="00F1457D"/>
    <w:rsid w:val="00F25908"/>
    <w:rsid w:val="00F26EFE"/>
    <w:rsid w:val="00F33AC1"/>
    <w:rsid w:val="00F36200"/>
    <w:rsid w:val="00F4045C"/>
    <w:rsid w:val="00F40C35"/>
    <w:rsid w:val="00F4239F"/>
    <w:rsid w:val="00F44A24"/>
    <w:rsid w:val="00F460D6"/>
    <w:rsid w:val="00F46210"/>
    <w:rsid w:val="00F53ADF"/>
    <w:rsid w:val="00F61ECD"/>
    <w:rsid w:val="00F77BFB"/>
    <w:rsid w:val="00F81E21"/>
    <w:rsid w:val="00F85FAB"/>
    <w:rsid w:val="00F91651"/>
    <w:rsid w:val="00F94B29"/>
    <w:rsid w:val="00FB2B27"/>
    <w:rsid w:val="00FB2BE4"/>
    <w:rsid w:val="00FC7138"/>
    <w:rsid w:val="00FD2395"/>
    <w:rsid w:val="00FF2780"/>
    <w:rsid w:val="00FF59EC"/>
    <w:rsid w:val="00FF7507"/>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74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1452">
      <w:bodyDiv w:val="1"/>
      <w:marLeft w:val="0"/>
      <w:marRight w:val="0"/>
      <w:marTop w:val="0"/>
      <w:marBottom w:val="0"/>
      <w:divBdr>
        <w:top w:val="none" w:sz="0" w:space="0" w:color="auto"/>
        <w:left w:val="none" w:sz="0" w:space="0" w:color="auto"/>
        <w:bottom w:val="none" w:sz="0" w:space="0" w:color="auto"/>
        <w:right w:val="none" w:sz="0" w:space="0" w:color="auto"/>
      </w:divBdr>
    </w:div>
    <w:div w:id="1658653812">
      <w:bodyDiv w:val="1"/>
      <w:marLeft w:val="0"/>
      <w:marRight w:val="0"/>
      <w:marTop w:val="0"/>
      <w:marBottom w:val="0"/>
      <w:divBdr>
        <w:top w:val="none" w:sz="0" w:space="0" w:color="auto"/>
        <w:left w:val="none" w:sz="0" w:space="0" w:color="auto"/>
        <w:bottom w:val="none" w:sz="0" w:space="0" w:color="auto"/>
        <w:right w:val="none" w:sz="0" w:space="0" w:color="auto"/>
      </w:divBdr>
      <w:divsChild>
        <w:div w:id="837770041">
          <w:marLeft w:val="547"/>
          <w:marRight w:val="0"/>
          <w:marTop w:val="0"/>
          <w:marBottom w:val="0"/>
          <w:divBdr>
            <w:top w:val="none" w:sz="0" w:space="0" w:color="auto"/>
            <w:left w:val="none" w:sz="0" w:space="0" w:color="auto"/>
            <w:bottom w:val="none" w:sz="0" w:space="0" w:color="auto"/>
            <w:right w:val="none" w:sz="0" w:space="0" w:color="auto"/>
          </w:divBdr>
        </w:div>
        <w:div w:id="1449541919">
          <w:marLeft w:val="547"/>
          <w:marRight w:val="0"/>
          <w:marTop w:val="0"/>
          <w:marBottom w:val="0"/>
          <w:divBdr>
            <w:top w:val="none" w:sz="0" w:space="0" w:color="auto"/>
            <w:left w:val="none" w:sz="0" w:space="0" w:color="auto"/>
            <w:bottom w:val="none" w:sz="0" w:space="0" w:color="auto"/>
            <w:right w:val="none" w:sz="0" w:space="0" w:color="auto"/>
          </w:divBdr>
        </w:div>
        <w:div w:id="1326520021">
          <w:marLeft w:val="547"/>
          <w:marRight w:val="0"/>
          <w:marTop w:val="0"/>
          <w:marBottom w:val="0"/>
          <w:divBdr>
            <w:top w:val="none" w:sz="0" w:space="0" w:color="auto"/>
            <w:left w:val="none" w:sz="0" w:space="0" w:color="auto"/>
            <w:bottom w:val="none" w:sz="0" w:space="0" w:color="auto"/>
            <w:right w:val="none" w:sz="0" w:space="0" w:color="auto"/>
          </w:divBdr>
        </w:div>
        <w:div w:id="1553735998">
          <w:marLeft w:val="547"/>
          <w:marRight w:val="0"/>
          <w:marTop w:val="0"/>
          <w:marBottom w:val="0"/>
          <w:divBdr>
            <w:top w:val="none" w:sz="0" w:space="0" w:color="auto"/>
            <w:left w:val="none" w:sz="0" w:space="0" w:color="auto"/>
            <w:bottom w:val="none" w:sz="0" w:space="0" w:color="auto"/>
            <w:right w:val="none" w:sz="0" w:space="0" w:color="auto"/>
          </w:divBdr>
        </w:div>
        <w:div w:id="1141270458">
          <w:marLeft w:val="547"/>
          <w:marRight w:val="0"/>
          <w:marTop w:val="0"/>
          <w:marBottom w:val="0"/>
          <w:divBdr>
            <w:top w:val="none" w:sz="0" w:space="0" w:color="auto"/>
            <w:left w:val="none" w:sz="0" w:space="0" w:color="auto"/>
            <w:bottom w:val="none" w:sz="0" w:space="0" w:color="auto"/>
            <w:right w:val="none" w:sz="0" w:space="0" w:color="auto"/>
          </w:divBdr>
        </w:div>
        <w:div w:id="251746330">
          <w:marLeft w:val="547"/>
          <w:marRight w:val="0"/>
          <w:marTop w:val="0"/>
          <w:marBottom w:val="0"/>
          <w:divBdr>
            <w:top w:val="none" w:sz="0" w:space="0" w:color="auto"/>
            <w:left w:val="none" w:sz="0" w:space="0" w:color="auto"/>
            <w:bottom w:val="none" w:sz="0" w:space="0" w:color="auto"/>
            <w:right w:val="none" w:sz="0" w:space="0" w:color="auto"/>
          </w:divBdr>
        </w:div>
        <w:div w:id="1479296597">
          <w:marLeft w:val="547"/>
          <w:marRight w:val="0"/>
          <w:marTop w:val="0"/>
          <w:marBottom w:val="0"/>
          <w:divBdr>
            <w:top w:val="none" w:sz="0" w:space="0" w:color="auto"/>
            <w:left w:val="none" w:sz="0" w:space="0" w:color="auto"/>
            <w:bottom w:val="none" w:sz="0" w:space="0" w:color="auto"/>
            <w:right w:val="none" w:sz="0" w:space="0" w:color="auto"/>
          </w:divBdr>
        </w:div>
        <w:div w:id="36589432">
          <w:marLeft w:val="547"/>
          <w:marRight w:val="0"/>
          <w:marTop w:val="0"/>
          <w:marBottom w:val="0"/>
          <w:divBdr>
            <w:top w:val="none" w:sz="0" w:space="0" w:color="auto"/>
            <w:left w:val="none" w:sz="0" w:space="0" w:color="auto"/>
            <w:bottom w:val="none" w:sz="0" w:space="0" w:color="auto"/>
            <w:right w:val="none" w:sz="0" w:space="0" w:color="auto"/>
          </w:divBdr>
        </w:div>
        <w:div w:id="1365910340">
          <w:marLeft w:val="547"/>
          <w:marRight w:val="0"/>
          <w:marTop w:val="0"/>
          <w:marBottom w:val="0"/>
          <w:divBdr>
            <w:top w:val="none" w:sz="0" w:space="0" w:color="auto"/>
            <w:left w:val="none" w:sz="0" w:space="0" w:color="auto"/>
            <w:bottom w:val="none" w:sz="0" w:space="0" w:color="auto"/>
            <w:right w:val="none" w:sz="0" w:space="0" w:color="auto"/>
          </w:divBdr>
        </w:div>
        <w:div w:id="7669721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0F8EA-502D-487B-BE6E-BD77E97D1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 </cp:lastModifiedBy>
  <cp:revision>10</cp:revision>
  <cp:lastPrinted>2018-11-19T16:30:00Z</cp:lastPrinted>
  <dcterms:created xsi:type="dcterms:W3CDTF">2019-03-01T16:59:00Z</dcterms:created>
  <dcterms:modified xsi:type="dcterms:W3CDTF">2019-03-01T19:12:00Z</dcterms:modified>
</cp:coreProperties>
</file>