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8FCD" w14:textId="77777777" w:rsidR="0052094B" w:rsidRPr="00B23B68" w:rsidRDefault="0052094B" w:rsidP="0052094B">
      <w:pPr>
        <w:spacing w:after="120"/>
        <w:rPr>
          <w:rFonts w:eastAsiaTheme="minorEastAsia"/>
          <w:sz w:val="20"/>
          <w:lang w:val="es-419"/>
        </w:rPr>
      </w:pPr>
    </w:p>
    <w:p w14:paraId="6E24CBE8" w14:textId="675CE798" w:rsidR="00C66627" w:rsidRPr="00B23B68" w:rsidRDefault="008910E7" w:rsidP="006A526A">
      <w:pPr>
        <w:pStyle w:val="Title"/>
        <w:rPr>
          <w:lang w:val="es-419"/>
        </w:rPr>
      </w:pPr>
      <w:r w:rsidRPr="00B23B68">
        <w:rPr>
          <w:lang w:val="es-419"/>
        </w:rPr>
        <w:t>Folleto para el afiliado para la cobertura de salud y dental, y ayuda para pagar los costos</w:t>
      </w:r>
    </w:p>
    <w:p w14:paraId="2D0635C7" w14:textId="025292C9" w:rsidR="00311F23" w:rsidRPr="00B23B68" w:rsidRDefault="005430C3" w:rsidP="008A5E00">
      <w:pPr>
        <w:pStyle w:val="Heading1"/>
        <w:jc w:val="center"/>
        <w:rPr>
          <w:lang w:val="es-419"/>
        </w:rPr>
      </w:pPr>
      <w:r w:rsidRPr="00B23B68">
        <w:rPr>
          <w:lang w:val="es-419"/>
        </w:rPr>
        <w:t xml:space="preserve">Marzo </w:t>
      </w:r>
      <w:r w:rsidR="00643AB5" w:rsidRPr="00B23B68">
        <w:rPr>
          <w:lang w:val="es-419"/>
        </w:rPr>
        <w:t xml:space="preserve">de </w:t>
      </w:r>
      <w:r w:rsidR="00AB631E" w:rsidRPr="00B23B68">
        <w:rPr>
          <w:lang w:val="es-419"/>
        </w:rPr>
        <w:t>2025</w:t>
      </w:r>
    </w:p>
    <w:p w14:paraId="6249DA53" w14:textId="66107206" w:rsidR="00C66627" w:rsidRPr="00B23B68" w:rsidRDefault="008910E7" w:rsidP="006A526A">
      <w:pPr>
        <w:pStyle w:val="Heading2"/>
        <w:rPr>
          <w:lang w:val="es-419"/>
        </w:rPr>
      </w:pPr>
      <w:r w:rsidRPr="00B23B68">
        <w:rPr>
          <w:lang w:val="es-419"/>
        </w:rPr>
        <w:t xml:space="preserve">Este es </w:t>
      </w:r>
      <w:r w:rsidR="00655FD4" w:rsidRPr="00B23B68">
        <w:rPr>
          <w:lang w:val="es-419"/>
        </w:rPr>
        <w:t xml:space="preserve">el </w:t>
      </w:r>
      <w:r w:rsidR="00BB3AB8" w:rsidRPr="00B23B68">
        <w:rPr>
          <w:i/>
          <w:iCs/>
          <w:lang w:val="es-419"/>
        </w:rPr>
        <w:t>F</w:t>
      </w:r>
      <w:r w:rsidRPr="00B23B68">
        <w:rPr>
          <w:i/>
          <w:iCs/>
          <w:lang w:val="es-419"/>
        </w:rPr>
        <w:t>olleto para el afiliado</w:t>
      </w:r>
      <w:r w:rsidRPr="00B23B68">
        <w:rPr>
          <w:lang w:val="es-419"/>
        </w:rPr>
        <w:t xml:space="preserve"> </w:t>
      </w:r>
      <w:r w:rsidR="00AF3805" w:rsidRPr="00B23B68">
        <w:rPr>
          <w:lang w:val="es-419"/>
        </w:rPr>
        <w:t xml:space="preserve">sobre beneficios </w:t>
      </w:r>
      <w:r w:rsidR="00CB370D" w:rsidRPr="00B23B68">
        <w:rPr>
          <w:lang w:val="es-419"/>
        </w:rPr>
        <w:t>de</w:t>
      </w:r>
      <w:r w:rsidR="00655FD4" w:rsidRPr="00B23B68">
        <w:rPr>
          <w:lang w:val="es-419"/>
        </w:rPr>
        <w:t xml:space="preserve"> </w:t>
      </w:r>
      <w:r w:rsidRPr="00B23B68">
        <w:rPr>
          <w:lang w:val="es-419"/>
        </w:rPr>
        <w:t xml:space="preserve">MassHealth, </w:t>
      </w:r>
      <w:r w:rsidR="00CB370D" w:rsidRPr="00B23B68">
        <w:rPr>
          <w:lang w:val="es-419"/>
        </w:rPr>
        <w:t>de</w:t>
      </w:r>
      <w:r w:rsidR="00655FD4" w:rsidRPr="00B23B68">
        <w:rPr>
          <w:lang w:val="es-419"/>
        </w:rPr>
        <w:t xml:space="preserve"> </w:t>
      </w:r>
      <w:r w:rsidRPr="00B23B68">
        <w:rPr>
          <w:lang w:val="es-419"/>
        </w:rPr>
        <w:t xml:space="preserve">los planes de ConnectorCare y </w:t>
      </w:r>
      <w:r w:rsidR="00C13BE3" w:rsidRPr="00B23B68">
        <w:rPr>
          <w:lang w:val="es-419"/>
        </w:rPr>
        <w:t xml:space="preserve">los </w:t>
      </w:r>
      <w:r w:rsidRPr="00B23B68">
        <w:rPr>
          <w:lang w:val="es-419"/>
        </w:rPr>
        <w:t>Créditos Fiscales Anticipados por el Pago de Primas</w:t>
      </w:r>
      <w:r w:rsidR="00461474" w:rsidRPr="00B23B68">
        <w:rPr>
          <w:lang w:val="es-419"/>
        </w:rPr>
        <w:t xml:space="preserve"> (APTC)</w:t>
      </w:r>
      <w:r w:rsidRPr="00B23B68">
        <w:rPr>
          <w:lang w:val="es-419"/>
        </w:rPr>
        <w:t xml:space="preserve">, </w:t>
      </w:r>
      <w:r w:rsidR="00C13BE3" w:rsidRPr="00B23B68">
        <w:rPr>
          <w:lang w:val="es-419"/>
        </w:rPr>
        <w:t xml:space="preserve">de Children’s Medical Security Plan (CMSP) </w:t>
      </w:r>
      <w:r w:rsidRPr="00B23B68">
        <w:rPr>
          <w:lang w:val="es-419"/>
        </w:rPr>
        <w:t xml:space="preserve">y </w:t>
      </w:r>
      <w:r w:rsidR="00CB370D" w:rsidRPr="00B23B68">
        <w:rPr>
          <w:lang w:val="es-419"/>
        </w:rPr>
        <w:t xml:space="preserve">de </w:t>
      </w:r>
      <w:r w:rsidRPr="00B23B68">
        <w:rPr>
          <w:lang w:val="es-419"/>
        </w:rPr>
        <w:t>Health Safety Net</w:t>
      </w:r>
      <w:r w:rsidR="00E97AC8" w:rsidRPr="00B23B68">
        <w:rPr>
          <w:lang w:val="es-419"/>
        </w:rPr>
        <w:t xml:space="preserve"> (HSN)</w:t>
      </w:r>
      <w:r w:rsidRPr="00B23B68">
        <w:rPr>
          <w:lang w:val="es-419"/>
        </w:rPr>
        <w:t>.</w:t>
      </w:r>
    </w:p>
    <w:p w14:paraId="0D460404" w14:textId="46D6B69B" w:rsidR="00963DEB" w:rsidRPr="00670505" w:rsidRDefault="00C66627" w:rsidP="002807BC">
      <w:pPr>
        <w:jc w:val="center"/>
        <w:rPr>
          <w:sz w:val="16"/>
          <w:szCs w:val="16"/>
        </w:rPr>
      </w:pPr>
      <w:r w:rsidRPr="00670505">
        <w:rPr>
          <w:sz w:val="16"/>
          <w:szCs w:val="16"/>
        </w:rPr>
        <w:t>Commonwealth of Massachusetts</w:t>
      </w:r>
      <w:r w:rsidRPr="00670505">
        <w:rPr>
          <w:sz w:val="16"/>
          <w:szCs w:val="16"/>
        </w:rPr>
        <w:br/>
        <w:t>Executive Office of Health and Human Services</w:t>
      </w:r>
      <w:r w:rsidRPr="00670505">
        <w:rPr>
          <w:sz w:val="16"/>
          <w:szCs w:val="16"/>
        </w:rPr>
        <w:br/>
        <w:t>MassHealth</w:t>
      </w:r>
      <w:r w:rsidRPr="00670505">
        <w:rPr>
          <w:sz w:val="16"/>
          <w:szCs w:val="16"/>
        </w:rPr>
        <w:br/>
        <w:t>Massachusetts Health Connector</w:t>
      </w:r>
    </w:p>
    <w:p w14:paraId="3298A765" w14:textId="255A8E82" w:rsidR="0052094B" w:rsidRPr="00670505" w:rsidRDefault="0052094B">
      <w:pPr>
        <w:rPr>
          <w:sz w:val="16"/>
          <w:szCs w:val="16"/>
        </w:rPr>
      </w:pPr>
      <w:r w:rsidRPr="00670505">
        <w:rPr>
          <w:sz w:val="16"/>
          <w:szCs w:val="16"/>
        </w:rPr>
        <w:br w:type="page"/>
      </w:r>
    </w:p>
    <w:p w14:paraId="638DCF79" w14:textId="1EAF8DD8" w:rsidR="008910E7" w:rsidRPr="00B23B68" w:rsidRDefault="008910E7" w:rsidP="006A526A">
      <w:pPr>
        <w:pStyle w:val="Heading3"/>
        <w:rPr>
          <w:lang w:val="es-419"/>
        </w:rPr>
      </w:pPr>
      <w:r w:rsidRPr="00B23B68">
        <w:rPr>
          <w:lang w:val="es-419"/>
        </w:rPr>
        <w:lastRenderedPageBreak/>
        <w:t>Por favor</w:t>
      </w:r>
      <w:r w:rsidR="00D558DB" w:rsidRPr="00B23B68">
        <w:rPr>
          <w:lang w:val="es-419"/>
        </w:rPr>
        <w:t>,</w:t>
      </w:r>
      <w:r w:rsidRPr="00B23B68">
        <w:rPr>
          <w:lang w:val="es-419"/>
        </w:rPr>
        <w:t xml:space="preserve"> recuerde</w:t>
      </w:r>
      <w:r w:rsidR="00AB631E" w:rsidRPr="00B23B68">
        <w:rPr>
          <w:lang w:val="es-419"/>
        </w:rPr>
        <w:t xml:space="preserve"> lo siguiente:</w:t>
      </w:r>
    </w:p>
    <w:p w14:paraId="2CFEC441" w14:textId="123D00E6" w:rsidR="006A526A" w:rsidRPr="00B23B68" w:rsidRDefault="006A526A" w:rsidP="00670505">
      <w:pPr>
        <w:pStyle w:val="ListParagraph"/>
        <w:numPr>
          <w:ilvl w:val="0"/>
          <w:numId w:val="69"/>
        </w:numPr>
      </w:pPr>
      <w:r w:rsidRPr="00B23B68">
        <w:t xml:space="preserve">Este </w:t>
      </w:r>
      <w:r w:rsidRPr="00B23B68">
        <w:rPr>
          <w:i/>
          <w:iCs/>
        </w:rPr>
        <w:t>Folleto para el afiliado</w:t>
      </w:r>
      <w:r w:rsidRPr="00B23B68">
        <w:t xml:space="preserve"> también está disponible en otros idiomas.</w:t>
      </w:r>
    </w:p>
    <w:p w14:paraId="44BBAD8E" w14:textId="5535B210" w:rsidR="006A526A" w:rsidRPr="00B23B68" w:rsidRDefault="006A526A" w:rsidP="00670505">
      <w:pPr>
        <w:pStyle w:val="ListParagraph"/>
        <w:numPr>
          <w:ilvl w:val="0"/>
          <w:numId w:val="69"/>
        </w:numPr>
      </w:pPr>
      <w:r w:rsidRPr="00B23B68">
        <w:t xml:space="preserve">MassHealth puede </w:t>
      </w:r>
      <w:r w:rsidR="00AB631E" w:rsidRPr="00B23B68">
        <w:t>asistirlo</w:t>
      </w:r>
      <w:r w:rsidRPr="00B23B68">
        <w:t xml:space="preserve"> por teléfono o por correo electrónico</w:t>
      </w:r>
      <w:r w:rsidR="00AB631E" w:rsidRPr="00B23B68">
        <w:t>. También</w:t>
      </w:r>
      <w:r w:rsidRPr="00B23B68">
        <w:t xml:space="preserve"> puede proporcionar algunas publicaciones en los siguientes formatos:</w:t>
      </w:r>
    </w:p>
    <w:p w14:paraId="6EFE0669" w14:textId="07FCEA68" w:rsidR="006A526A" w:rsidRPr="00B23B68" w:rsidRDefault="00121285" w:rsidP="002807BC">
      <w:pPr>
        <w:spacing w:after="120"/>
        <w:ind w:left="1077" w:hanging="357"/>
        <w:rPr>
          <w:lang w:val="es-419"/>
        </w:rPr>
      </w:pPr>
      <w:r w:rsidRPr="00B23B68">
        <w:rPr>
          <w:rFonts w:cstheme="minorHAnsi"/>
          <w:lang w:val="es-419"/>
        </w:rPr>
        <w:t>○</w:t>
      </w:r>
      <w:r w:rsidR="006A526A" w:rsidRPr="00B23B68">
        <w:rPr>
          <w:lang w:val="es-419"/>
        </w:rPr>
        <w:tab/>
        <w:t>impresión en letra grande</w:t>
      </w:r>
      <w:r w:rsidRPr="00B23B68">
        <w:rPr>
          <w:lang w:val="es-419"/>
        </w:rPr>
        <w:t>;</w:t>
      </w:r>
    </w:p>
    <w:p w14:paraId="2248E494" w14:textId="0CB93C0D" w:rsidR="006A526A" w:rsidRPr="00B23B68" w:rsidRDefault="00121285" w:rsidP="002807BC">
      <w:pPr>
        <w:spacing w:after="120"/>
        <w:ind w:left="1077" w:hanging="357"/>
        <w:rPr>
          <w:lang w:val="es-419"/>
        </w:rPr>
      </w:pPr>
      <w:r w:rsidRPr="00B23B68">
        <w:rPr>
          <w:rFonts w:cstheme="minorHAnsi"/>
          <w:lang w:val="es-419"/>
        </w:rPr>
        <w:t>○</w:t>
      </w:r>
      <w:r w:rsidR="006A526A" w:rsidRPr="00B23B68">
        <w:rPr>
          <w:lang w:val="es-419"/>
        </w:rPr>
        <w:tab/>
        <w:t>electrónico</w:t>
      </w:r>
      <w:r w:rsidRPr="00B23B68">
        <w:rPr>
          <w:lang w:val="es-419"/>
        </w:rPr>
        <w:t>;</w:t>
      </w:r>
    </w:p>
    <w:p w14:paraId="6175D41C" w14:textId="39416EE7" w:rsidR="006A526A" w:rsidRPr="00B23B68" w:rsidRDefault="00121285" w:rsidP="002807BC">
      <w:pPr>
        <w:spacing w:after="120"/>
        <w:ind w:left="1077" w:hanging="357"/>
        <w:rPr>
          <w:lang w:val="es-419"/>
        </w:rPr>
      </w:pPr>
      <w:r w:rsidRPr="00B23B68">
        <w:rPr>
          <w:rFonts w:cstheme="minorHAnsi"/>
          <w:lang w:val="es-419"/>
        </w:rPr>
        <w:t>○</w:t>
      </w:r>
      <w:r w:rsidR="006A526A" w:rsidRPr="00B23B68">
        <w:rPr>
          <w:lang w:val="es-419"/>
        </w:rPr>
        <w:tab/>
        <w:t>braille.</w:t>
      </w:r>
    </w:p>
    <w:p w14:paraId="005727EB" w14:textId="190066EF" w:rsidR="006A526A" w:rsidRPr="00B23B68" w:rsidRDefault="006A526A" w:rsidP="00670505">
      <w:pPr>
        <w:pStyle w:val="ListParagraph"/>
        <w:numPr>
          <w:ilvl w:val="0"/>
          <w:numId w:val="70"/>
        </w:numPr>
      </w:pPr>
      <w:r w:rsidRPr="00B23B68">
        <w:t>Usted siempre puede obtener ayuda en persona en el Centro de Inscripción de MassHealth (MEC).</w:t>
      </w:r>
    </w:p>
    <w:p w14:paraId="4DDF74B6" w14:textId="1C5A8FFA" w:rsidR="006A526A" w:rsidRPr="00B23B68" w:rsidRDefault="006A526A" w:rsidP="006A526A">
      <w:pPr>
        <w:rPr>
          <w:b/>
          <w:bCs/>
          <w:lang w:val="es-419"/>
        </w:rPr>
      </w:pPr>
      <w:r w:rsidRPr="00B23B68">
        <w:rPr>
          <w:lang w:val="es-419"/>
        </w:rPr>
        <w:t>Si tiene preguntas sobre este folleto o si este folleto no es para usted, por favor</w:t>
      </w:r>
      <w:r w:rsidR="00A873DD" w:rsidRPr="00B23B68">
        <w:rPr>
          <w:lang w:val="es-419"/>
        </w:rPr>
        <w:t>,</w:t>
      </w:r>
      <w:r w:rsidRPr="00B23B68">
        <w:rPr>
          <w:lang w:val="es-419"/>
        </w:rPr>
        <w:t xml:space="preserve"> llame al (800) 841-2900. </w:t>
      </w:r>
      <w:r w:rsidR="00121285" w:rsidRPr="00B23B68">
        <w:rPr>
          <w:lang w:val="es-419"/>
        </w:rPr>
        <w:t xml:space="preserve">Si usted es una </w:t>
      </w:r>
      <w:r w:rsidRPr="00B23B68">
        <w:rPr>
          <w:lang w:val="es-419"/>
        </w:rPr>
        <w:t xml:space="preserve">persona sorda </w:t>
      </w:r>
      <w:r w:rsidR="00121285" w:rsidRPr="00B23B68">
        <w:rPr>
          <w:lang w:val="es-419"/>
        </w:rPr>
        <w:t xml:space="preserve">o </w:t>
      </w:r>
      <w:r w:rsidRPr="00B23B68">
        <w:rPr>
          <w:lang w:val="es-419"/>
        </w:rPr>
        <w:t>con dificultad auditiva o discapacidad del habla, y t</w:t>
      </w:r>
      <w:r w:rsidR="00121285" w:rsidRPr="00B23B68">
        <w:rPr>
          <w:lang w:val="es-419"/>
        </w:rPr>
        <w:t>iene</w:t>
      </w:r>
      <w:r w:rsidRPr="00B23B68">
        <w:rPr>
          <w:lang w:val="es-419"/>
        </w:rPr>
        <w:t xml:space="preserve"> un dispositivo TTY, por favor</w:t>
      </w:r>
      <w:r w:rsidR="00A873DD" w:rsidRPr="00B23B68">
        <w:rPr>
          <w:lang w:val="es-419"/>
        </w:rPr>
        <w:t>,</w:t>
      </w:r>
      <w:r w:rsidRPr="00B23B68">
        <w:rPr>
          <w:lang w:val="es-419"/>
        </w:rPr>
        <w:t xml:space="preserve"> llame al 711.</w:t>
      </w:r>
    </w:p>
    <w:p w14:paraId="33A94013" w14:textId="77777777" w:rsidR="002D7051" w:rsidRPr="00B23B68" w:rsidRDefault="002D7051" w:rsidP="002D7051">
      <w:pPr>
        <w:pStyle w:val="Heading3"/>
        <w:rPr>
          <w:sz w:val="26"/>
          <w:szCs w:val="26"/>
          <w:lang w:val="es-419"/>
        </w:rPr>
      </w:pPr>
      <w:r w:rsidRPr="00B23B68">
        <w:rPr>
          <w:sz w:val="26"/>
          <w:szCs w:val="26"/>
          <w:lang w:val="es-419"/>
        </w:rPr>
        <w:t>Defensoría de MassHealth para Obtener Acomodaciones por Discapacidades</w:t>
      </w:r>
    </w:p>
    <w:p w14:paraId="7F0BEF4B" w14:textId="77777777" w:rsidR="002D7051" w:rsidRPr="00B23B68" w:rsidRDefault="002D7051" w:rsidP="002D7051">
      <w:pPr>
        <w:rPr>
          <w:lang w:val="es-419"/>
        </w:rPr>
      </w:pPr>
      <w:r w:rsidRPr="00B23B68">
        <w:rPr>
          <w:lang w:val="es-419"/>
        </w:rPr>
        <w:t>MassHealth tiene un ómbudsman, o defensoría del pueblo, para asistir a los afiliados y solicitantes con discapacidades a que obtengan las acomodaciones que necesitan. Esta oficina también puede proporcionar asistencia personal para:</w:t>
      </w:r>
    </w:p>
    <w:p w14:paraId="07E7FAA6" w14:textId="77777777" w:rsidR="002D7051" w:rsidRPr="00B23B68" w:rsidRDefault="002D7051" w:rsidP="00670505">
      <w:pPr>
        <w:pStyle w:val="ListParagraph"/>
        <w:numPr>
          <w:ilvl w:val="0"/>
          <w:numId w:val="69"/>
        </w:numPr>
      </w:pPr>
      <w:r w:rsidRPr="00B23B68">
        <w:t>explicarle los procesos y requisitos de MassHealth, y</w:t>
      </w:r>
    </w:p>
    <w:p w14:paraId="69876315" w14:textId="77777777" w:rsidR="002D7051" w:rsidRPr="00B23B68" w:rsidRDefault="002D7051" w:rsidP="00670505">
      <w:pPr>
        <w:pStyle w:val="ListParagraph"/>
        <w:numPr>
          <w:ilvl w:val="0"/>
          <w:numId w:val="69"/>
        </w:numPr>
      </w:pPr>
      <w:r w:rsidRPr="00B23B68">
        <w:t>ayudarle a completar los formularios por teléfono.</w:t>
      </w:r>
    </w:p>
    <w:p w14:paraId="09F0FFFD" w14:textId="77777777" w:rsidR="002D7051" w:rsidRPr="00670505" w:rsidRDefault="002D7051" w:rsidP="002D7051">
      <w:r w:rsidRPr="00670505">
        <w:t>MassHealth Disability Accommodation Ombudsman</w:t>
      </w:r>
      <w:r w:rsidRPr="00670505">
        <w:br/>
        <w:t>100 Hancock Street, 1</w:t>
      </w:r>
      <w:r w:rsidRPr="00670505">
        <w:rPr>
          <w:vertAlign w:val="superscript"/>
        </w:rPr>
        <w:t>st</w:t>
      </w:r>
      <w:r w:rsidRPr="00670505">
        <w:t xml:space="preserve"> Floor</w:t>
      </w:r>
      <w:r w:rsidRPr="00670505">
        <w:br/>
        <w:t>Quincy, MA  02171</w:t>
      </w:r>
      <w:r w:rsidRPr="00670505">
        <w:br/>
      </w:r>
      <w:proofErr w:type="spellStart"/>
      <w:r w:rsidRPr="00670505">
        <w:t>Teléfono</w:t>
      </w:r>
      <w:proofErr w:type="spellEnd"/>
      <w:r w:rsidRPr="00670505">
        <w:t>: (617) 847-3468, TTY: (617) 847-3788</w:t>
      </w:r>
    </w:p>
    <w:p w14:paraId="7D993AD6" w14:textId="59521F65" w:rsidR="002D7051" w:rsidRPr="00B23B68" w:rsidRDefault="002D7051" w:rsidP="002D7051">
      <w:pPr>
        <w:rPr>
          <w:lang w:val="es-419"/>
        </w:rPr>
      </w:pPr>
      <w:r w:rsidRPr="00B23B68">
        <w:rPr>
          <w:lang w:val="es-419"/>
        </w:rPr>
        <w:t xml:space="preserve">Correo electrónico: </w:t>
      </w:r>
      <w:hyperlink r:id="rId8" w:history="1">
        <w:r w:rsidR="00121285" w:rsidRPr="00B23B68">
          <w:rPr>
            <w:rStyle w:val="Hyperlink"/>
            <w:lang w:val="es-419"/>
          </w:rPr>
          <w:t>ADAAccommodations@state.ma.us</w:t>
        </w:r>
      </w:hyperlink>
      <w:r w:rsidRPr="00B23B68">
        <w:rPr>
          <w:lang w:val="es-419"/>
        </w:rPr>
        <w:t>.</w:t>
      </w:r>
    </w:p>
    <w:p w14:paraId="0ABCBB78" w14:textId="77777777" w:rsidR="00B519D0" w:rsidRPr="00B23B68" w:rsidRDefault="00B519D0" w:rsidP="00B519D0">
      <w:pPr>
        <w:rPr>
          <w:lang w:val="es-419"/>
        </w:rPr>
      </w:pPr>
      <w:r w:rsidRPr="00B23B68">
        <w:rPr>
          <w:lang w:val="es-419"/>
        </w:rPr>
        <w:t>Si usted no es ciudadano de EE. UU., por favor, consulte la página 8 para obtener más información sobre estados inmigratorios y beneficios.</w:t>
      </w:r>
    </w:p>
    <w:p w14:paraId="6A7ACF74" w14:textId="381465E3" w:rsidR="006A526A" w:rsidRPr="00B23B68" w:rsidRDefault="005F2845" w:rsidP="006A526A">
      <w:pPr>
        <w:pStyle w:val="Heading3"/>
        <w:rPr>
          <w:sz w:val="26"/>
          <w:szCs w:val="26"/>
          <w:lang w:val="es-419"/>
        </w:rPr>
      </w:pPr>
      <w:r w:rsidRPr="00B23B68">
        <w:rPr>
          <w:sz w:val="26"/>
          <w:szCs w:val="26"/>
          <w:lang w:val="es-419"/>
        </w:rPr>
        <w:t xml:space="preserve">¿Necesita ayuda? </w:t>
      </w:r>
      <w:r w:rsidR="006A526A" w:rsidRPr="00B23B68">
        <w:rPr>
          <w:sz w:val="26"/>
          <w:szCs w:val="26"/>
          <w:lang w:val="es-419"/>
        </w:rPr>
        <w:t>My Ombudsman</w:t>
      </w:r>
    </w:p>
    <w:p w14:paraId="62CF87AF" w14:textId="3E8B3AA9" w:rsidR="005F2845" w:rsidRPr="00B23B68" w:rsidRDefault="005F2845" w:rsidP="005F2845">
      <w:pPr>
        <w:rPr>
          <w:lang w:val="es-419"/>
        </w:rPr>
      </w:pPr>
      <w:r w:rsidRPr="00B23B68">
        <w:rPr>
          <w:lang w:val="es-419"/>
        </w:rPr>
        <w:t>Si usted necesita ayuda para obtener beneficios o servicios de MassHealth o de su plan de seguro de salud, puede llamar a My Ombudsman (Mi defensor del pueblo). My Ombudsman es un programa independiente de MassHealth y de su plan de seguro de salud.</w:t>
      </w:r>
      <w:r w:rsidR="00121285" w:rsidRPr="00B23B68">
        <w:rPr>
          <w:lang w:val="es-419"/>
        </w:rPr>
        <w:t xml:space="preserve"> </w:t>
      </w:r>
      <w:r w:rsidRPr="00B23B68">
        <w:rPr>
          <w:lang w:val="es-419"/>
        </w:rPr>
        <w:t>Este programa puede:</w:t>
      </w:r>
    </w:p>
    <w:p w14:paraId="1C1DE1F6" w14:textId="314CDFDF" w:rsidR="005F2845" w:rsidRPr="00B23B68" w:rsidRDefault="005F2845" w:rsidP="00670505">
      <w:pPr>
        <w:pStyle w:val="ListParagraph"/>
        <w:numPr>
          <w:ilvl w:val="0"/>
          <w:numId w:val="72"/>
        </w:numPr>
      </w:pPr>
      <w:r w:rsidRPr="00B23B68">
        <w:t>darle información sobre los derechos y beneficios de su plan de salud;</w:t>
      </w:r>
    </w:p>
    <w:p w14:paraId="417255EF" w14:textId="7E563E7B" w:rsidR="005F2845" w:rsidRPr="00B23B68" w:rsidRDefault="005F2845" w:rsidP="00670505">
      <w:pPr>
        <w:pStyle w:val="ListParagraph"/>
        <w:numPr>
          <w:ilvl w:val="0"/>
          <w:numId w:val="72"/>
        </w:numPr>
      </w:pPr>
      <w:r w:rsidRPr="00B23B68">
        <w:t>ayudarle con sus inquietudes</w:t>
      </w:r>
      <w:r w:rsidR="002E2CD2" w:rsidRPr="00B23B68">
        <w:t>;</w:t>
      </w:r>
    </w:p>
    <w:p w14:paraId="177356B8" w14:textId="7428DA7C" w:rsidR="005F2845" w:rsidRPr="00B23B68" w:rsidRDefault="005F2845" w:rsidP="00670505">
      <w:pPr>
        <w:pStyle w:val="ListParagraph"/>
        <w:numPr>
          <w:ilvl w:val="0"/>
          <w:numId w:val="72"/>
        </w:numPr>
      </w:pPr>
      <w:r w:rsidRPr="00B23B68">
        <w:t>explicarle cómo presentar una queja (reclamo) o una apelación (revisión de una decisión).</w:t>
      </w:r>
    </w:p>
    <w:p w14:paraId="2992E9E9" w14:textId="4DA7F3C3" w:rsidR="005F2845" w:rsidRPr="00B23B68" w:rsidRDefault="005F2845" w:rsidP="005F2845">
      <w:pPr>
        <w:rPr>
          <w:lang w:val="es-419"/>
        </w:rPr>
      </w:pPr>
      <w:r w:rsidRPr="00B23B68">
        <w:rPr>
          <w:lang w:val="es-419"/>
        </w:rPr>
        <w:t>Para obtener más información sobre My Ombudsman</w:t>
      </w:r>
    </w:p>
    <w:p w14:paraId="75CF6F81" w14:textId="7CBC35BE" w:rsidR="005F2845" w:rsidRPr="00B23B68" w:rsidRDefault="002E2CD2" w:rsidP="00670505">
      <w:pPr>
        <w:pStyle w:val="ListParagraph"/>
        <w:numPr>
          <w:ilvl w:val="0"/>
          <w:numId w:val="81"/>
        </w:numPr>
      </w:pPr>
      <w:r w:rsidRPr="00B23B68">
        <w:t>v</w:t>
      </w:r>
      <w:r w:rsidR="005F2845" w:rsidRPr="00B23B68">
        <w:t xml:space="preserve">isite el sitio web </w:t>
      </w:r>
      <w:hyperlink r:id="rId9" w:history="1">
        <w:r w:rsidRPr="00B23B68">
          <w:rPr>
            <w:rStyle w:val="Hyperlink"/>
          </w:rPr>
          <w:t>myombudsman.org</w:t>
        </w:r>
      </w:hyperlink>
      <w:r w:rsidRPr="00B23B68">
        <w:t>,</w:t>
      </w:r>
    </w:p>
    <w:p w14:paraId="385A24A1" w14:textId="0C6DF291" w:rsidR="005F2845" w:rsidRPr="00B23B68" w:rsidRDefault="002E2CD2" w:rsidP="00670505">
      <w:pPr>
        <w:pStyle w:val="ListParagraph"/>
        <w:numPr>
          <w:ilvl w:val="0"/>
          <w:numId w:val="81"/>
        </w:numPr>
      </w:pPr>
      <w:r w:rsidRPr="00B23B68">
        <w:t>l</w:t>
      </w:r>
      <w:r w:rsidR="005F2845" w:rsidRPr="00B23B68">
        <w:t>lame al (855) 781-9898, o realice una videollamada (VP) al (339) 224-6831</w:t>
      </w:r>
      <w:r w:rsidRPr="00B23B68">
        <w:t xml:space="preserve"> o</w:t>
      </w:r>
    </w:p>
    <w:p w14:paraId="28B6158C" w14:textId="70FF536E" w:rsidR="005F2845" w:rsidRPr="00B23B68" w:rsidRDefault="002E2CD2" w:rsidP="00670505">
      <w:pPr>
        <w:pStyle w:val="ListParagraph"/>
        <w:numPr>
          <w:ilvl w:val="0"/>
          <w:numId w:val="81"/>
        </w:numPr>
      </w:pPr>
      <w:r w:rsidRPr="00B23B68">
        <w:t>e</w:t>
      </w:r>
      <w:r w:rsidR="005F2845" w:rsidRPr="00B23B68">
        <w:t xml:space="preserve">scriba un correo electrónico a </w:t>
      </w:r>
      <w:hyperlink r:id="rId10" w:history="1">
        <w:r w:rsidR="005F2845" w:rsidRPr="00B23B68">
          <w:rPr>
            <w:rStyle w:val="Hyperlink"/>
          </w:rPr>
          <w:t>info@myombudsman.org</w:t>
        </w:r>
      </w:hyperlink>
      <w:r w:rsidRPr="00B23B68">
        <w:t>.</w:t>
      </w:r>
    </w:p>
    <w:p w14:paraId="2AE425B1" w14:textId="6172CC09" w:rsidR="006A526A" w:rsidRPr="00B23B68" w:rsidRDefault="005F2845" w:rsidP="005F2845">
      <w:pPr>
        <w:rPr>
          <w:lang w:val="es-419"/>
        </w:rPr>
      </w:pPr>
      <w:r w:rsidRPr="00B23B68">
        <w:rPr>
          <w:lang w:val="es-419"/>
        </w:rPr>
        <w:t>Por favor, visite el sitio web de My Ombudsman o comuníquese directamente con ellos para recibir información actualizada sobre la ubicación de sus oficinas y los horarios de atención.</w:t>
      </w:r>
    </w:p>
    <w:p w14:paraId="3A91EF80" w14:textId="77777777" w:rsidR="005F2845" w:rsidRPr="00B23B68" w:rsidRDefault="005F2845" w:rsidP="005F2845">
      <w:pPr>
        <w:pStyle w:val="Heading3"/>
        <w:rPr>
          <w:sz w:val="26"/>
          <w:szCs w:val="26"/>
          <w:lang w:val="es-419"/>
        </w:rPr>
      </w:pPr>
      <w:r w:rsidRPr="00B23B68">
        <w:rPr>
          <w:sz w:val="26"/>
          <w:szCs w:val="26"/>
          <w:lang w:val="es-419"/>
        </w:rPr>
        <w:lastRenderedPageBreak/>
        <w:t>MyServices</w:t>
      </w:r>
    </w:p>
    <w:p w14:paraId="33893BAF" w14:textId="5EDF3723" w:rsidR="002E2CD2" w:rsidRPr="00B23B68" w:rsidRDefault="002E2CD2" w:rsidP="002807BC">
      <w:pPr>
        <w:rPr>
          <w:b/>
          <w:bCs/>
          <w:lang w:val="es-419"/>
        </w:rPr>
      </w:pPr>
      <w:r w:rsidRPr="00B23B68">
        <w:rPr>
          <w:rFonts w:ascii="Calibri" w:eastAsia="Calibri" w:hAnsi="Calibri" w:cs="Calibri"/>
          <w:b/>
          <w:bCs/>
          <w:kern w:val="2"/>
          <w:lang w:val="es-419"/>
        </w:rPr>
        <w:t>MyServices</w:t>
      </w:r>
      <w:r w:rsidRPr="00B23B68">
        <w:rPr>
          <w:rFonts w:ascii="Calibri" w:eastAsia="Calibri" w:hAnsi="Calibri" w:cs="Calibri"/>
          <w:kern w:val="2"/>
          <w:lang w:val="es-419"/>
        </w:rPr>
        <w:t xml:space="preserve"> es una herramienta en línea y una aplicación móvil en la que usted puede acceder a información útil, incluidos el estado de elegibilidad, la inscripción a MassHealth y alertas sobre acontecimientos importantes y medidas que tiene que tomar. </w:t>
      </w:r>
      <w:r w:rsidRPr="00B23B68">
        <w:rPr>
          <w:rFonts w:ascii="Calibri" w:eastAsia="Calibri" w:hAnsi="Calibri" w:cs="Calibri"/>
          <w:b/>
          <w:bCs/>
          <w:kern w:val="2"/>
          <w:lang w:val="es-419"/>
        </w:rPr>
        <w:t>MyServices</w:t>
      </w:r>
      <w:r w:rsidRPr="00B23B68">
        <w:rPr>
          <w:rFonts w:ascii="Calibri" w:eastAsia="Calibri" w:hAnsi="Calibri" w:cs="Calibri"/>
          <w:kern w:val="2"/>
          <w:lang w:val="es-419"/>
        </w:rPr>
        <w:t xml:space="preserve"> también le permite revisar en línea ciertos avisos de MassHealth y la información de inscripción de votantes. Para obtener más información, visite </w:t>
      </w:r>
      <w:hyperlink r:id="rId11" w:history="1">
        <w:r w:rsidRPr="00B23B68">
          <w:rPr>
            <w:rFonts w:ascii="Calibri" w:eastAsia="Calibri" w:hAnsi="Calibri" w:cs="Calibri"/>
            <w:color w:val="0000FF"/>
            <w:kern w:val="2"/>
            <w:u w:val="single"/>
            <w:lang w:val="es-419"/>
          </w:rPr>
          <w:t>myservices.mass.gov</w:t>
        </w:r>
      </w:hyperlink>
      <w:r w:rsidR="00103508" w:rsidRPr="00B23B68">
        <w:rPr>
          <w:lang w:val="es-419"/>
        </w:rPr>
        <w:t>.</w:t>
      </w:r>
    </w:p>
    <w:p w14:paraId="190AD332" w14:textId="77777777" w:rsidR="00C457DD" w:rsidRPr="00B23B68" w:rsidRDefault="005430C3" w:rsidP="006A526A">
      <w:pPr>
        <w:rPr>
          <w:lang w:val="es-419"/>
        </w:rPr>
      </w:pPr>
      <w:r w:rsidRPr="00B23B68">
        <w:rPr>
          <w:lang w:val="es-419"/>
        </w:rPr>
        <w:t>También puede obtener más datos en la Sección 12 de este folleto.</w:t>
      </w:r>
    </w:p>
    <w:p w14:paraId="4ECDE6FA" w14:textId="7BDE4505" w:rsidR="00A07499" w:rsidRPr="00B23B68" w:rsidRDefault="00A07499" w:rsidP="006A526A">
      <w:pPr>
        <w:rPr>
          <w:lang w:val="es-419"/>
        </w:rPr>
      </w:pPr>
      <w:r w:rsidRPr="00B23B68">
        <w:rPr>
          <w:lang w:val="es-419"/>
        </w:rPr>
        <w:br w:type="page"/>
      </w:r>
    </w:p>
    <w:p w14:paraId="3BDF6F4C" w14:textId="0226CDF4" w:rsidR="00103508" w:rsidRPr="00B23B68" w:rsidRDefault="00103508" w:rsidP="009A3068">
      <w:pPr>
        <w:tabs>
          <w:tab w:val="left" w:pos="10080"/>
        </w:tabs>
        <w:rPr>
          <w:lang w:val="es-419"/>
        </w:rPr>
      </w:pPr>
      <w:r w:rsidRPr="00B23B68">
        <w:rPr>
          <w:b/>
          <w:bCs/>
          <w:lang w:val="es-419"/>
        </w:rPr>
        <w:lastRenderedPageBreak/>
        <w:t>CONTENIDOS</w:t>
      </w:r>
    </w:p>
    <w:p w14:paraId="5FE534C1" w14:textId="25B7B57A" w:rsidR="00907B8F" w:rsidRPr="00B23B68" w:rsidRDefault="00103508" w:rsidP="0020178C">
      <w:pPr>
        <w:tabs>
          <w:tab w:val="left" w:leader="dot" w:pos="10080"/>
        </w:tabs>
        <w:rPr>
          <w:rFonts w:ascii="Calibri" w:hAnsi="Calibri" w:cs="Calibri"/>
          <w:lang w:val="es-419"/>
        </w:rPr>
      </w:pPr>
      <w:r w:rsidRPr="00B23B68">
        <w:rPr>
          <w:rFonts w:ascii="Calibri" w:hAnsi="Calibri" w:cs="Calibri"/>
          <w:lang w:val="es-419"/>
        </w:rPr>
        <w:t>Introducción</w:t>
      </w:r>
      <w:r w:rsidR="00907B8F" w:rsidRPr="00B23B68">
        <w:rPr>
          <w:rFonts w:ascii="Calibri" w:hAnsi="Calibri" w:cs="Calibri"/>
          <w:lang w:val="es-419"/>
        </w:rPr>
        <w:tab/>
      </w:r>
      <w:r w:rsidR="00F94AB7" w:rsidRPr="00B23B68">
        <w:rPr>
          <w:rFonts w:ascii="Calibri" w:hAnsi="Calibri" w:cs="Calibri"/>
          <w:lang w:val="es-419"/>
        </w:rPr>
        <w:t>2</w:t>
      </w:r>
    </w:p>
    <w:p w14:paraId="7F05833E" w14:textId="13B9C6C4"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Sección 1</w:t>
      </w:r>
      <w:r w:rsidR="001A3FAF" w:rsidRPr="00B23B68">
        <w:rPr>
          <w:rFonts w:ascii="Calibri" w:hAnsi="Calibri" w:cs="Calibri"/>
          <w:lang w:val="es-419"/>
        </w:rPr>
        <w:br/>
      </w:r>
      <w:r w:rsidRPr="00B23B68">
        <w:rPr>
          <w:rFonts w:ascii="Calibri" w:hAnsi="Calibri" w:cs="Calibri"/>
          <w:lang w:val="es-419"/>
        </w:rPr>
        <w:t>Cómo solicitar cobertura</w:t>
      </w:r>
      <w:r w:rsidRPr="00B23B68">
        <w:rPr>
          <w:rFonts w:ascii="Calibri" w:hAnsi="Calibri" w:cs="Calibri"/>
          <w:lang w:val="es-419"/>
        </w:rPr>
        <w:tab/>
      </w:r>
      <w:r w:rsidR="00F94AB7" w:rsidRPr="00B23B68">
        <w:rPr>
          <w:rFonts w:ascii="Calibri" w:hAnsi="Calibri" w:cs="Calibri"/>
          <w:lang w:val="es-419"/>
        </w:rPr>
        <w:t>5</w:t>
      </w:r>
    </w:p>
    <w:p w14:paraId="494025A6" w14:textId="3C641E2D"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 xml:space="preserve">Cómo solicitar cobertura de MassHealth, de planes de ConnectorCare y Créditos Fiscales Anticipados por el Pago de Primas, de </w:t>
      </w:r>
      <w:r w:rsidR="00103508" w:rsidRPr="00B23B68">
        <w:rPr>
          <w:rFonts w:ascii="Calibri" w:hAnsi="Calibri" w:cs="Calibri"/>
          <w:lang w:val="es-419"/>
        </w:rPr>
        <w:t>Children’s Medical Security Plan</w:t>
      </w:r>
      <w:r w:rsidRPr="00B23B68">
        <w:rPr>
          <w:rFonts w:ascii="Calibri" w:hAnsi="Calibri" w:cs="Calibri"/>
          <w:lang w:val="es-419"/>
        </w:rPr>
        <w:t xml:space="preserve"> o de Health Safety Net</w:t>
      </w:r>
      <w:r w:rsidRPr="00B23B68">
        <w:rPr>
          <w:rFonts w:ascii="Calibri" w:hAnsi="Calibri" w:cs="Calibri"/>
          <w:lang w:val="es-419"/>
        </w:rPr>
        <w:tab/>
      </w:r>
      <w:r w:rsidR="00F94AB7" w:rsidRPr="00B23B68">
        <w:rPr>
          <w:rFonts w:ascii="Calibri" w:hAnsi="Calibri" w:cs="Calibri"/>
          <w:lang w:val="es-419"/>
        </w:rPr>
        <w:t>5</w:t>
      </w:r>
    </w:p>
    <w:p w14:paraId="3CF13BB4" w14:textId="7B819791"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Elegibilidad provisional</w:t>
      </w:r>
      <w:r w:rsidRPr="00B23B68">
        <w:rPr>
          <w:rFonts w:ascii="Calibri" w:hAnsi="Calibri" w:cs="Calibri"/>
          <w:lang w:val="es-419"/>
        </w:rPr>
        <w:tab/>
      </w:r>
      <w:r w:rsidR="00F94AB7" w:rsidRPr="00B23B68">
        <w:rPr>
          <w:rFonts w:ascii="Calibri" w:hAnsi="Calibri" w:cs="Calibri"/>
          <w:lang w:val="es-419"/>
        </w:rPr>
        <w:t>6</w:t>
      </w:r>
    </w:p>
    <w:p w14:paraId="0D8C3F89" w14:textId="35A096C7"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Elegibilidad presuntiva determinada por el hospital</w:t>
      </w:r>
      <w:r w:rsidRPr="00B23B68">
        <w:rPr>
          <w:rFonts w:ascii="Calibri" w:hAnsi="Calibri" w:cs="Calibri"/>
          <w:lang w:val="es-419"/>
        </w:rPr>
        <w:tab/>
      </w:r>
      <w:r w:rsidR="00F94AB7" w:rsidRPr="00B23B68">
        <w:rPr>
          <w:rFonts w:ascii="Calibri" w:hAnsi="Calibri" w:cs="Calibri"/>
          <w:lang w:val="es-419"/>
        </w:rPr>
        <w:t>6</w:t>
      </w:r>
    </w:p>
    <w:p w14:paraId="10BFADF0" w14:textId="487D2EEC" w:rsidR="00103508"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La tarjeta de MassHealth</w:t>
      </w:r>
      <w:r w:rsidR="00F94AB7" w:rsidRPr="00B23B68">
        <w:rPr>
          <w:rFonts w:ascii="Calibri" w:hAnsi="Calibri" w:cs="Calibri"/>
          <w:lang w:val="es-419"/>
        </w:rPr>
        <w:tab/>
        <w:t>7</w:t>
      </w:r>
    </w:p>
    <w:p w14:paraId="586E27C3" w14:textId="6CC528EE" w:rsidR="00546132" w:rsidRPr="00B23B68" w:rsidRDefault="00103508" w:rsidP="0020178C">
      <w:pPr>
        <w:tabs>
          <w:tab w:val="left" w:leader="dot" w:pos="10080"/>
        </w:tabs>
        <w:rPr>
          <w:rFonts w:ascii="Calibri" w:hAnsi="Calibri" w:cs="Calibri"/>
          <w:lang w:val="es-419"/>
        </w:rPr>
      </w:pPr>
      <w:r w:rsidRPr="00B23B68">
        <w:rPr>
          <w:rFonts w:ascii="Calibri" w:hAnsi="Calibri" w:cs="Calibri"/>
          <w:lang w:val="es-419"/>
        </w:rPr>
        <w:t>Imprima o vea su tarjeta</w:t>
      </w:r>
      <w:r w:rsidR="00546132" w:rsidRPr="00B23B68">
        <w:rPr>
          <w:rFonts w:ascii="Calibri" w:hAnsi="Calibri" w:cs="Calibri"/>
          <w:lang w:val="es-419"/>
        </w:rPr>
        <w:tab/>
      </w:r>
      <w:r w:rsidR="00F94AB7" w:rsidRPr="00B23B68">
        <w:rPr>
          <w:rFonts w:ascii="Calibri" w:hAnsi="Calibri" w:cs="Calibri"/>
          <w:lang w:val="es-419"/>
        </w:rPr>
        <w:t>7</w:t>
      </w:r>
    </w:p>
    <w:p w14:paraId="14F83823" w14:textId="62C02E17"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Nuestra decisión y su derecho de apelar</w:t>
      </w:r>
      <w:r w:rsidRPr="00B23B68">
        <w:rPr>
          <w:rFonts w:ascii="Calibri" w:hAnsi="Calibri" w:cs="Calibri"/>
          <w:lang w:val="es-419"/>
        </w:rPr>
        <w:tab/>
      </w:r>
      <w:r w:rsidR="00CF3FFA" w:rsidRPr="00B23B68">
        <w:rPr>
          <w:rFonts w:ascii="Calibri" w:hAnsi="Calibri" w:cs="Calibri"/>
          <w:lang w:val="es-419"/>
        </w:rPr>
        <w:t>7</w:t>
      </w:r>
    </w:p>
    <w:p w14:paraId="1CBDD496" w14:textId="01B51D79"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Qué deben saber los ciudadanos o nacionales de EE. UU. sobre cómo solicitar cobertura de MassHealth o los planes de ConnectorCare y Créditos Fiscales Anticipados por el Pago de Primas</w:t>
      </w:r>
      <w:r w:rsidRPr="00B23B68">
        <w:rPr>
          <w:rFonts w:ascii="Calibri" w:hAnsi="Calibri" w:cs="Calibri"/>
          <w:lang w:val="es-419"/>
        </w:rPr>
        <w:tab/>
      </w:r>
      <w:r w:rsidR="00CF3FFA" w:rsidRPr="00B23B68">
        <w:rPr>
          <w:rFonts w:ascii="Calibri" w:hAnsi="Calibri" w:cs="Calibri"/>
          <w:lang w:val="es-419"/>
        </w:rPr>
        <w:t>7</w:t>
      </w:r>
    </w:p>
    <w:p w14:paraId="12116A73" w14:textId="1C385AC4"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Qué deben saber quienes no son ciudadanos de EE. UU. sobre cómo solicitar cobertura de MassHealth y los planes de ConnectorCare y Créditos Fiscales Anticipados por el Pago de Primas</w:t>
      </w:r>
      <w:r w:rsidRPr="00B23B68">
        <w:rPr>
          <w:rFonts w:ascii="Calibri" w:hAnsi="Calibri" w:cs="Calibri"/>
          <w:lang w:val="es-419"/>
        </w:rPr>
        <w:tab/>
      </w:r>
      <w:r w:rsidR="00CF3FFA" w:rsidRPr="00B23B68">
        <w:rPr>
          <w:rFonts w:ascii="Calibri" w:hAnsi="Calibri" w:cs="Calibri"/>
          <w:lang w:val="es-419"/>
        </w:rPr>
        <w:t>8</w:t>
      </w:r>
    </w:p>
    <w:p w14:paraId="0994E2D0" w14:textId="20257764"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 xml:space="preserve">Qué deben saber quienes no son ciudadanos de EE. UU. sobre cómo solicitar cobertura de MassHealth Limited, cobertura de MassHealth para </w:t>
      </w:r>
      <w:r w:rsidR="005430C3" w:rsidRPr="00B23B68">
        <w:rPr>
          <w:rFonts w:ascii="Calibri" w:hAnsi="Calibri" w:cs="Calibri"/>
          <w:lang w:val="es-419"/>
        </w:rPr>
        <w:t xml:space="preserve">personas </w:t>
      </w:r>
      <w:r w:rsidRPr="00B23B68">
        <w:rPr>
          <w:rFonts w:ascii="Calibri" w:hAnsi="Calibri" w:cs="Calibri"/>
          <w:lang w:val="es-419"/>
        </w:rPr>
        <w:t xml:space="preserve">embarazadas, del </w:t>
      </w:r>
      <w:r w:rsidR="00103508" w:rsidRPr="00B23B68">
        <w:rPr>
          <w:rFonts w:ascii="Calibri" w:hAnsi="Calibri" w:cs="Calibri"/>
          <w:lang w:val="es-419"/>
        </w:rPr>
        <w:t>Children’s Medical Security Plan</w:t>
      </w:r>
      <w:r w:rsidRPr="00B23B68">
        <w:rPr>
          <w:rFonts w:ascii="Calibri" w:hAnsi="Calibri" w:cs="Calibri"/>
          <w:lang w:val="es-419"/>
        </w:rPr>
        <w:t xml:space="preserve"> y de Health Safety Net</w:t>
      </w:r>
      <w:r w:rsidRPr="00B23B68">
        <w:rPr>
          <w:rFonts w:ascii="Calibri" w:hAnsi="Calibri" w:cs="Calibri"/>
          <w:lang w:val="es-419"/>
        </w:rPr>
        <w:tab/>
      </w:r>
      <w:r w:rsidR="00CF3FFA" w:rsidRPr="00B23B68">
        <w:rPr>
          <w:rFonts w:ascii="Calibri" w:hAnsi="Calibri" w:cs="Calibri"/>
          <w:lang w:val="es-419"/>
        </w:rPr>
        <w:t>8</w:t>
      </w:r>
    </w:p>
    <w:p w14:paraId="2FCDF25F" w14:textId="5861EA21"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Qué deben saber los visitantes sobre cómo presentar una solicitud</w:t>
      </w:r>
      <w:r w:rsidRPr="00B23B68">
        <w:rPr>
          <w:rFonts w:ascii="Calibri" w:hAnsi="Calibri" w:cs="Calibri"/>
          <w:lang w:val="es-419"/>
        </w:rPr>
        <w:tab/>
      </w:r>
      <w:r w:rsidR="00CF3FFA" w:rsidRPr="00B23B68">
        <w:rPr>
          <w:rFonts w:ascii="Calibri" w:hAnsi="Calibri" w:cs="Calibri"/>
          <w:lang w:val="es-419"/>
        </w:rPr>
        <w:t>8</w:t>
      </w:r>
    </w:p>
    <w:p w14:paraId="1964A776" w14:textId="3F5FD3AC"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Sección 2</w:t>
      </w:r>
      <w:r w:rsidR="001A3FAF" w:rsidRPr="00B23B68">
        <w:rPr>
          <w:rFonts w:ascii="Calibri" w:hAnsi="Calibri" w:cs="Calibri"/>
          <w:lang w:val="es-419"/>
        </w:rPr>
        <w:br/>
      </w:r>
      <w:r w:rsidRPr="00B23B68">
        <w:rPr>
          <w:rFonts w:ascii="Calibri" w:hAnsi="Calibri" w:cs="Calibri"/>
          <w:lang w:val="es-419"/>
        </w:rPr>
        <w:t>Tipos de cobertura y programas de MassHealth</w:t>
      </w:r>
      <w:r w:rsidRPr="00B23B68">
        <w:rPr>
          <w:rFonts w:ascii="Calibri" w:hAnsi="Calibri" w:cs="Calibri"/>
          <w:lang w:val="es-419"/>
        </w:rPr>
        <w:tab/>
      </w:r>
      <w:r w:rsidR="00CF3FFA" w:rsidRPr="00B23B68">
        <w:rPr>
          <w:rFonts w:ascii="Calibri" w:hAnsi="Calibri" w:cs="Calibri"/>
          <w:lang w:val="es-419"/>
        </w:rPr>
        <w:t>9</w:t>
      </w:r>
    </w:p>
    <w:p w14:paraId="457906C0" w14:textId="5A484599" w:rsidR="00546132" w:rsidRPr="00670505" w:rsidRDefault="00546132" w:rsidP="0020178C">
      <w:pPr>
        <w:tabs>
          <w:tab w:val="left" w:leader="dot" w:pos="10080"/>
        </w:tabs>
        <w:rPr>
          <w:rFonts w:ascii="Calibri" w:hAnsi="Calibri" w:cs="Calibri"/>
        </w:rPr>
      </w:pPr>
      <w:r w:rsidRPr="00670505">
        <w:rPr>
          <w:rFonts w:ascii="Calibri" w:hAnsi="Calibri" w:cs="Calibri"/>
        </w:rPr>
        <w:t>MassHealth Standard</w:t>
      </w:r>
      <w:r w:rsidRPr="00670505">
        <w:rPr>
          <w:rFonts w:ascii="Calibri" w:hAnsi="Calibri" w:cs="Calibri"/>
        </w:rPr>
        <w:tab/>
      </w:r>
      <w:r w:rsidR="00CF3FFA" w:rsidRPr="00670505">
        <w:rPr>
          <w:rFonts w:ascii="Calibri" w:hAnsi="Calibri" w:cs="Calibri"/>
        </w:rPr>
        <w:t>9</w:t>
      </w:r>
    </w:p>
    <w:p w14:paraId="4F04C605" w14:textId="21A2EFCD" w:rsidR="00546132" w:rsidRPr="00670505" w:rsidRDefault="00546132" w:rsidP="0020178C">
      <w:pPr>
        <w:tabs>
          <w:tab w:val="left" w:leader="dot" w:pos="10080"/>
        </w:tabs>
        <w:rPr>
          <w:rFonts w:ascii="Calibri" w:hAnsi="Calibri" w:cs="Calibri"/>
        </w:rPr>
      </w:pPr>
      <w:r w:rsidRPr="00670505">
        <w:rPr>
          <w:rFonts w:ascii="Calibri" w:hAnsi="Calibri" w:cs="Calibri"/>
        </w:rPr>
        <w:t>MassHealth CommonHealth</w:t>
      </w:r>
      <w:r w:rsidRPr="00670505">
        <w:rPr>
          <w:rFonts w:ascii="Calibri" w:hAnsi="Calibri" w:cs="Calibri"/>
        </w:rPr>
        <w:tab/>
      </w:r>
      <w:r w:rsidR="00CF3FFA" w:rsidRPr="00670505">
        <w:rPr>
          <w:rFonts w:ascii="Calibri" w:hAnsi="Calibri" w:cs="Calibri"/>
        </w:rPr>
        <w:t>12</w:t>
      </w:r>
    </w:p>
    <w:p w14:paraId="052D9898" w14:textId="02D65090" w:rsidR="00546132" w:rsidRPr="00670505" w:rsidRDefault="00546132" w:rsidP="0020178C">
      <w:pPr>
        <w:tabs>
          <w:tab w:val="left" w:leader="dot" w:pos="10080"/>
        </w:tabs>
        <w:rPr>
          <w:rFonts w:ascii="Calibri" w:hAnsi="Calibri" w:cs="Calibri"/>
        </w:rPr>
      </w:pPr>
      <w:r w:rsidRPr="00670505">
        <w:rPr>
          <w:rFonts w:ascii="Calibri" w:hAnsi="Calibri" w:cs="Calibri"/>
        </w:rPr>
        <w:t xml:space="preserve">MassHealth </w:t>
      </w:r>
      <w:proofErr w:type="spellStart"/>
      <w:r w:rsidRPr="00670505">
        <w:rPr>
          <w:rFonts w:ascii="Calibri" w:hAnsi="Calibri" w:cs="Calibri"/>
        </w:rPr>
        <w:t>CarePlus</w:t>
      </w:r>
      <w:proofErr w:type="spellEnd"/>
      <w:r w:rsidRPr="00670505">
        <w:rPr>
          <w:rFonts w:ascii="Calibri" w:hAnsi="Calibri" w:cs="Calibri"/>
        </w:rPr>
        <w:tab/>
      </w:r>
      <w:r w:rsidR="00CF3FFA" w:rsidRPr="00670505">
        <w:rPr>
          <w:rFonts w:ascii="Calibri" w:hAnsi="Calibri" w:cs="Calibri"/>
        </w:rPr>
        <w:t>14</w:t>
      </w:r>
    </w:p>
    <w:p w14:paraId="4143AC7A" w14:textId="72DD438E" w:rsidR="00546132" w:rsidRPr="00670505" w:rsidRDefault="00546132" w:rsidP="0020178C">
      <w:pPr>
        <w:tabs>
          <w:tab w:val="left" w:leader="dot" w:pos="10080"/>
        </w:tabs>
        <w:rPr>
          <w:rFonts w:ascii="Calibri" w:hAnsi="Calibri" w:cs="Calibri"/>
        </w:rPr>
      </w:pPr>
      <w:r w:rsidRPr="00670505">
        <w:rPr>
          <w:rFonts w:ascii="Calibri" w:hAnsi="Calibri" w:cs="Calibri"/>
        </w:rPr>
        <w:t>MassHealth Family Assistance</w:t>
      </w:r>
      <w:r w:rsidRPr="00670505">
        <w:rPr>
          <w:rFonts w:ascii="Calibri" w:hAnsi="Calibri" w:cs="Calibri"/>
        </w:rPr>
        <w:tab/>
      </w:r>
      <w:r w:rsidR="00CF3FFA" w:rsidRPr="00670505">
        <w:rPr>
          <w:rFonts w:ascii="Calibri" w:hAnsi="Calibri" w:cs="Calibri"/>
        </w:rPr>
        <w:t>16</w:t>
      </w:r>
    </w:p>
    <w:p w14:paraId="1AE2EFB6" w14:textId="2D7594FA" w:rsidR="00546132" w:rsidRPr="00670505" w:rsidRDefault="00546132" w:rsidP="0020178C">
      <w:pPr>
        <w:tabs>
          <w:tab w:val="left" w:leader="dot" w:pos="10080"/>
        </w:tabs>
        <w:rPr>
          <w:rFonts w:ascii="Calibri" w:hAnsi="Calibri" w:cs="Calibri"/>
        </w:rPr>
      </w:pPr>
      <w:r w:rsidRPr="00670505">
        <w:rPr>
          <w:rFonts w:ascii="Calibri" w:hAnsi="Calibri" w:cs="Calibri"/>
        </w:rPr>
        <w:t>MassHealth Limited</w:t>
      </w:r>
      <w:r w:rsidRPr="00670505">
        <w:rPr>
          <w:rFonts w:ascii="Calibri" w:hAnsi="Calibri" w:cs="Calibri"/>
        </w:rPr>
        <w:tab/>
      </w:r>
      <w:r w:rsidR="00CF3FFA" w:rsidRPr="00670505">
        <w:rPr>
          <w:rFonts w:ascii="Calibri" w:hAnsi="Calibri" w:cs="Calibri"/>
        </w:rPr>
        <w:t>17</w:t>
      </w:r>
    </w:p>
    <w:p w14:paraId="5E98FC64" w14:textId="12E10514"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Sección 3</w:t>
      </w:r>
      <w:r w:rsidR="001A3FAF" w:rsidRPr="00B23B68">
        <w:rPr>
          <w:rFonts w:ascii="Calibri" w:hAnsi="Calibri" w:cs="Calibri"/>
          <w:lang w:val="es-419"/>
        </w:rPr>
        <w:br/>
      </w:r>
      <w:r w:rsidRPr="00B23B68">
        <w:rPr>
          <w:rFonts w:ascii="Calibri" w:hAnsi="Calibri" w:cs="Calibri"/>
          <w:lang w:val="es-419"/>
        </w:rPr>
        <w:t>Inscripción en planes de salud de MassHealth</w:t>
      </w:r>
      <w:r w:rsidRPr="00B23B68">
        <w:rPr>
          <w:rFonts w:ascii="Calibri" w:hAnsi="Calibri" w:cs="Calibri"/>
          <w:lang w:val="es-419"/>
        </w:rPr>
        <w:tab/>
      </w:r>
      <w:r w:rsidR="00CF3FFA" w:rsidRPr="00B23B68">
        <w:rPr>
          <w:rFonts w:ascii="Calibri" w:hAnsi="Calibri" w:cs="Calibri"/>
          <w:lang w:val="es-419"/>
        </w:rPr>
        <w:t>19</w:t>
      </w:r>
    </w:p>
    <w:p w14:paraId="535FCECF" w14:textId="5D8C83F7"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Cómo elegir un plan de seguro de salud</w:t>
      </w:r>
      <w:r w:rsidRPr="00B23B68">
        <w:rPr>
          <w:rFonts w:ascii="Calibri" w:hAnsi="Calibri" w:cs="Calibri"/>
          <w:lang w:val="es-419"/>
        </w:rPr>
        <w:tab/>
      </w:r>
      <w:r w:rsidR="00CF3FFA" w:rsidRPr="00B23B68">
        <w:rPr>
          <w:rFonts w:ascii="Calibri" w:hAnsi="Calibri" w:cs="Calibri"/>
          <w:lang w:val="es-419"/>
        </w:rPr>
        <w:t>19</w:t>
      </w:r>
    </w:p>
    <w:p w14:paraId="6027D526" w14:textId="72AF814E"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Períodos de Selección de Plan y de Inscripción Fijo de MassHealth</w:t>
      </w:r>
      <w:r w:rsidRPr="00B23B68">
        <w:rPr>
          <w:rFonts w:ascii="Calibri" w:hAnsi="Calibri" w:cs="Calibri"/>
          <w:lang w:val="es-419"/>
        </w:rPr>
        <w:tab/>
      </w:r>
      <w:r w:rsidR="00CF3FFA" w:rsidRPr="00B23B68">
        <w:rPr>
          <w:rFonts w:ascii="Calibri" w:hAnsi="Calibri" w:cs="Calibri"/>
          <w:lang w:val="es-419"/>
        </w:rPr>
        <w:t>19</w:t>
      </w:r>
    </w:p>
    <w:p w14:paraId="0610B057" w14:textId="520080BA" w:rsidR="00546132" w:rsidRPr="00670505" w:rsidRDefault="00546132" w:rsidP="0020178C">
      <w:pPr>
        <w:tabs>
          <w:tab w:val="left" w:leader="dot" w:pos="10080"/>
        </w:tabs>
        <w:rPr>
          <w:rFonts w:ascii="Calibri" w:hAnsi="Calibri" w:cs="Calibri"/>
        </w:rPr>
      </w:pPr>
      <w:proofErr w:type="spellStart"/>
      <w:r w:rsidRPr="00670505">
        <w:rPr>
          <w:rFonts w:ascii="Calibri" w:hAnsi="Calibri" w:cs="Calibri"/>
        </w:rPr>
        <w:t>Sección</w:t>
      </w:r>
      <w:proofErr w:type="spellEnd"/>
      <w:r w:rsidRPr="00670505">
        <w:rPr>
          <w:rFonts w:ascii="Calibri" w:hAnsi="Calibri" w:cs="Calibri"/>
        </w:rPr>
        <w:t xml:space="preserve"> 4</w:t>
      </w:r>
      <w:r w:rsidR="001A3FAF" w:rsidRPr="00670505">
        <w:rPr>
          <w:rFonts w:ascii="Calibri" w:hAnsi="Calibri" w:cs="Calibri"/>
        </w:rPr>
        <w:br/>
      </w:r>
      <w:r w:rsidRPr="00670505">
        <w:rPr>
          <w:rFonts w:ascii="Calibri" w:hAnsi="Calibri" w:cs="Calibri"/>
        </w:rPr>
        <w:t>Massachusetts Health Connector</w:t>
      </w:r>
      <w:r w:rsidRPr="00670505">
        <w:rPr>
          <w:rFonts w:ascii="Calibri" w:hAnsi="Calibri" w:cs="Calibri"/>
        </w:rPr>
        <w:tab/>
      </w:r>
      <w:r w:rsidR="00CF3FFA" w:rsidRPr="00670505">
        <w:rPr>
          <w:rFonts w:ascii="Calibri" w:hAnsi="Calibri" w:cs="Calibri"/>
        </w:rPr>
        <w:t>20</w:t>
      </w:r>
    </w:p>
    <w:p w14:paraId="0A8BF134" w14:textId="764171C3" w:rsidR="00CA05C3" w:rsidRPr="00670505" w:rsidRDefault="00CA05C3" w:rsidP="0020178C">
      <w:pPr>
        <w:tabs>
          <w:tab w:val="left" w:leader="dot" w:pos="10080"/>
        </w:tabs>
        <w:rPr>
          <w:rFonts w:ascii="Calibri" w:hAnsi="Calibri" w:cs="Calibri"/>
        </w:rPr>
      </w:pPr>
      <w:r w:rsidRPr="00670505">
        <w:rPr>
          <w:rFonts w:ascii="Calibri" w:hAnsi="Calibri" w:cs="Calibri"/>
        </w:rPr>
        <w:lastRenderedPageBreak/>
        <w:t>Planes de Health Connector</w:t>
      </w:r>
      <w:r w:rsidR="00E66E5F" w:rsidRPr="00670505">
        <w:rPr>
          <w:rFonts w:ascii="Calibri" w:hAnsi="Calibri" w:cs="Calibri"/>
        </w:rPr>
        <w:tab/>
        <w:t>20</w:t>
      </w:r>
    </w:p>
    <w:p w14:paraId="242B52D3" w14:textId="08728C9E"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Sección 5</w:t>
      </w:r>
      <w:r w:rsidR="001A3FAF" w:rsidRPr="00B23B68">
        <w:rPr>
          <w:rFonts w:ascii="Calibri" w:hAnsi="Calibri" w:cs="Calibri"/>
          <w:lang w:val="es-419"/>
        </w:rPr>
        <w:br/>
      </w:r>
      <w:proofErr w:type="spellStart"/>
      <w:r w:rsidR="00A55DC6" w:rsidRPr="00B23B68">
        <w:rPr>
          <w:rFonts w:ascii="Calibri" w:hAnsi="Calibri" w:cs="Calibri"/>
          <w:lang w:val="es-419"/>
        </w:rPr>
        <w:t>Children’s</w:t>
      </w:r>
      <w:proofErr w:type="spellEnd"/>
      <w:r w:rsidR="00A55DC6" w:rsidRPr="00B23B68">
        <w:rPr>
          <w:rFonts w:ascii="Calibri" w:hAnsi="Calibri" w:cs="Calibri"/>
          <w:lang w:val="es-419"/>
        </w:rPr>
        <w:t xml:space="preserve"> Medical Security Plan (</w:t>
      </w:r>
      <w:r w:rsidRPr="00B23B68">
        <w:rPr>
          <w:rFonts w:ascii="Calibri" w:hAnsi="Calibri" w:cs="Calibri"/>
          <w:lang w:val="es-419"/>
        </w:rPr>
        <w:t>Plan de Seguridad Médica para Niños</w:t>
      </w:r>
      <w:r w:rsidR="00A55DC6" w:rsidRPr="00B23B68">
        <w:rPr>
          <w:rFonts w:ascii="Calibri" w:hAnsi="Calibri" w:cs="Calibri"/>
          <w:lang w:val="es-419"/>
        </w:rPr>
        <w:t>)</w:t>
      </w:r>
      <w:r w:rsidRPr="00B23B68">
        <w:rPr>
          <w:rFonts w:ascii="Calibri" w:hAnsi="Calibri" w:cs="Calibri"/>
          <w:lang w:val="es-419"/>
        </w:rPr>
        <w:tab/>
      </w:r>
      <w:r w:rsidR="004B1569" w:rsidRPr="00B23B68">
        <w:rPr>
          <w:rFonts w:ascii="Calibri" w:hAnsi="Calibri" w:cs="Calibri"/>
          <w:lang w:val="es-419"/>
        </w:rPr>
        <w:t>22</w:t>
      </w:r>
    </w:p>
    <w:p w14:paraId="2368502A" w14:textId="2D893EAD"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Sección 6</w:t>
      </w:r>
      <w:r w:rsidR="001A3FAF" w:rsidRPr="00B23B68">
        <w:rPr>
          <w:rFonts w:ascii="Calibri" w:hAnsi="Calibri" w:cs="Calibri"/>
          <w:lang w:val="es-419"/>
        </w:rPr>
        <w:br/>
      </w:r>
      <w:r w:rsidRPr="00B23B68">
        <w:rPr>
          <w:rFonts w:ascii="Calibri" w:hAnsi="Calibri" w:cs="Calibri"/>
          <w:lang w:val="es-419"/>
        </w:rPr>
        <w:t>Health Safety Net</w:t>
      </w:r>
      <w:r w:rsidRPr="00B23B68">
        <w:rPr>
          <w:rFonts w:ascii="Calibri" w:hAnsi="Calibri" w:cs="Calibri"/>
          <w:lang w:val="es-419"/>
        </w:rPr>
        <w:tab/>
      </w:r>
      <w:r w:rsidR="004B1569" w:rsidRPr="00B23B68">
        <w:rPr>
          <w:rFonts w:ascii="Calibri" w:hAnsi="Calibri" w:cs="Calibri"/>
          <w:lang w:val="es-419"/>
        </w:rPr>
        <w:t>24</w:t>
      </w:r>
    </w:p>
    <w:p w14:paraId="442163CE" w14:textId="05362BF2"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Sección 7</w:t>
      </w:r>
      <w:r w:rsidR="001A3FAF" w:rsidRPr="00B23B68">
        <w:rPr>
          <w:rFonts w:ascii="Calibri" w:hAnsi="Calibri" w:cs="Calibri"/>
          <w:lang w:val="es-419"/>
        </w:rPr>
        <w:br/>
      </w:r>
      <w:r w:rsidRPr="00B23B68">
        <w:rPr>
          <w:rFonts w:ascii="Calibri" w:hAnsi="Calibri" w:cs="Calibri"/>
          <w:lang w:val="es-419"/>
        </w:rPr>
        <w:t>Sus derechos y responsabilidades</w:t>
      </w:r>
      <w:r w:rsidRPr="00B23B68">
        <w:rPr>
          <w:rFonts w:ascii="Calibri" w:hAnsi="Calibri" w:cs="Calibri"/>
          <w:lang w:val="es-419"/>
        </w:rPr>
        <w:tab/>
      </w:r>
      <w:r w:rsidR="004B1569" w:rsidRPr="00B23B68">
        <w:rPr>
          <w:rFonts w:ascii="Calibri" w:hAnsi="Calibri" w:cs="Calibri"/>
          <w:lang w:val="es-419"/>
        </w:rPr>
        <w:t>26</w:t>
      </w:r>
    </w:p>
    <w:p w14:paraId="4FFE9EE4" w14:textId="0A40A621"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Imparcialidad y no discriminación</w:t>
      </w:r>
      <w:r w:rsidRPr="00B23B68">
        <w:rPr>
          <w:rFonts w:ascii="Calibri" w:hAnsi="Calibri" w:cs="Calibri"/>
          <w:lang w:val="es-419"/>
        </w:rPr>
        <w:tab/>
      </w:r>
      <w:r w:rsidR="004B1569" w:rsidRPr="00B23B68">
        <w:rPr>
          <w:rFonts w:ascii="Calibri" w:hAnsi="Calibri" w:cs="Calibri"/>
          <w:lang w:val="es-419"/>
        </w:rPr>
        <w:t>26</w:t>
      </w:r>
    </w:p>
    <w:p w14:paraId="76226E7C" w14:textId="6D31F0D7"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Privacidad y confidencialidad</w:t>
      </w:r>
      <w:r w:rsidRPr="00B23B68">
        <w:rPr>
          <w:rFonts w:ascii="Calibri" w:hAnsi="Calibri" w:cs="Calibri"/>
          <w:lang w:val="es-419"/>
        </w:rPr>
        <w:tab/>
      </w:r>
      <w:r w:rsidR="004B1569" w:rsidRPr="00B23B68">
        <w:rPr>
          <w:rFonts w:ascii="Calibri" w:hAnsi="Calibri" w:cs="Calibri"/>
          <w:lang w:val="es-419"/>
        </w:rPr>
        <w:t>27</w:t>
      </w:r>
    </w:p>
    <w:p w14:paraId="21F58D33" w14:textId="2FF1526E"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Representante autorizado</w:t>
      </w:r>
      <w:r w:rsidRPr="00B23B68">
        <w:rPr>
          <w:rFonts w:ascii="Calibri" w:hAnsi="Calibri" w:cs="Calibri"/>
          <w:lang w:val="es-419"/>
        </w:rPr>
        <w:tab/>
      </w:r>
      <w:r w:rsidR="004B1569" w:rsidRPr="00B23B68">
        <w:rPr>
          <w:rFonts w:ascii="Calibri" w:hAnsi="Calibri" w:cs="Calibri"/>
          <w:lang w:val="es-419"/>
        </w:rPr>
        <w:t>27</w:t>
      </w:r>
    </w:p>
    <w:p w14:paraId="6436A4A2" w14:textId="1FF34166" w:rsidR="00546132" w:rsidRPr="00B23B68" w:rsidRDefault="001A7115" w:rsidP="0020178C">
      <w:pPr>
        <w:tabs>
          <w:tab w:val="left" w:leader="dot" w:pos="10080"/>
        </w:tabs>
        <w:rPr>
          <w:rFonts w:ascii="Calibri" w:hAnsi="Calibri" w:cs="Calibri"/>
          <w:lang w:val="es-419"/>
        </w:rPr>
      </w:pPr>
      <w:r w:rsidRPr="00B23B68">
        <w:rPr>
          <w:rFonts w:ascii="Calibri" w:hAnsi="Calibri" w:cs="Calibri"/>
          <w:lang w:val="es-419"/>
        </w:rPr>
        <w:t>Autorización para divulgar información</w:t>
      </w:r>
      <w:r w:rsidR="00546132" w:rsidRPr="00B23B68">
        <w:rPr>
          <w:rFonts w:ascii="Calibri" w:hAnsi="Calibri" w:cs="Calibri"/>
          <w:lang w:val="es-419"/>
        </w:rPr>
        <w:tab/>
      </w:r>
      <w:r w:rsidR="004B1569" w:rsidRPr="00B23B68">
        <w:rPr>
          <w:rFonts w:ascii="Calibri" w:hAnsi="Calibri" w:cs="Calibri"/>
          <w:lang w:val="es-419"/>
        </w:rPr>
        <w:t>27</w:t>
      </w:r>
    </w:p>
    <w:p w14:paraId="1F56C327" w14:textId="4A04DDB3"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Cómo usamos su Número de Seguro Social</w:t>
      </w:r>
      <w:r w:rsidRPr="00B23B68">
        <w:rPr>
          <w:rFonts w:ascii="Calibri" w:hAnsi="Calibri" w:cs="Calibri"/>
          <w:lang w:val="es-419"/>
        </w:rPr>
        <w:tab/>
      </w:r>
      <w:r w:rsidR="004B1569" w:rsidRPr="00B23B68">
        <w:rPr>
          <w:rFonts w:ascii="Calibri" w:hAnsi="Calibri" w:cs="Calibri"/>
          <w:lang w:val="es-419"/>
        </w:rPr>
        <w:t>27</w:t>
      </w:r>
    </w:p>
    <w:p w14:paraId="5E898303" w14:textId="37B9EBD4"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Dar la información correcta</w:t>
      </w:r>
      <w:r w:rsidRPr="00B23B68">
        <w:rPr>
          <w:rFonts w:ascii="Calibri" w:hAnsi="Calibri" w:cs="Calibri"/>
          <w:lang w:val="es-419"/>
        </w:rPr>
        <w:tab/>
      </w:r>
      <w:r w:rsidR="004B1569" w:rsidRPr="00B23B68">
        <w:rPr>
          <w:rFonts w:ascii="Calibri" w:hAnsi="Calibri" w:cs="Calibri"/>
          <w:lang w:val="es-419"/>
        </w:rPr>
        <w:t>28</w:t>
      </w:r>
    </w:p>
    <w:p w14:paraId="5C73EDBE" w14:textId="7298E8A6"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Notificación de cambios</w:t>
      </w:r>
      <w:r w:rsidRPr="00B23B68">
        <w:rPr>
          <w:rFonts w:ascii="Calibri" w:hAnsi="Calibri" w:cs="Calibri"/>
          <w:lang w:val="es-419"/>
        </w:rPr>
        <w:tab/>
      </w:r>
      <w:r w:rsidR="004B1569" w:rsidRPr="00B23B68">
        <w:rPr>
          <w:rFonts w:ascii="Calibri" w:hAnsi="Calibri" w:cs="Calibri"/>
          <w:lang w:val="es-419"/>
        </w:rPr>
        <w:t>28</w:t>
      </w:r>
    </w:p>
    <w:p w14:paraId="1EB3686C" w14:textId="6F2210D4"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Sección 8</w:t>
      </w:r>
      <w:r w:rsidR="001A3FAF" w:rsidRPr="00B23B68">
        <w:rPr>
          <w:rFonts w:ascii="Calibri" w:hAnsi="Calibri" w:cs="Calibri"/>
          <w:lang w:val="es-419"/>
        </w:rPr>
        <w:br/>
      </w:r>
      <w:r w:rsidRPr="00B23B68">
        <w:rPr>
          <w:rFonts w:ascii="Calibri" w:hAnsi="Calibri" w:cs="Calibri"/>
          <w:lang w:val="es-419"/>
        </w:rPr>
        <w:t>Cómo se cuentan los ingresos</w:t>
      </w:r>
      <w:r w:rsidRPr="00B23B68">
        <w:rPr>
          <w:rFonts w:ascii="Calibri" w:hAnsi="Calibri" w:cs="Calibri"/>
          <w:lang w:val="es-419"/>
        </w:rPr>
        <w:tab/>
      </w:r>
      <w:r w:rsidR="004B1569" w:rsidRPr="00B23B68">
        <w:rPr>
          <w:rFonts w:ascii="Calibri" w:hAnsi="Calibri" w:cs="Calibri"/>
          <w:lang w:val="es-419"/>
        </w:rPr>
        <w:t>29</w:t>
      </w:r>
    </w:p>
    <w:p w14:paraId="64B45B57" w14:textId="306ACBA5"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 xml:space="preserve">Quién se cuenta en su hogar para MassHealth, </w:t>
      </w:r>
      <w:r w:rsidR="00103508" w:rsidRPr="00B23B68">
        <w:rPr>
          <w:rFonts w:ascii="Calibri" w:hAnsi="Calibri" w:cs="Calibri"/>
          <w:lang w:val="es-419"/>
        </w:rPr>
        <w:t>Children’s Medical Security Plan</w:t>
      </w:r>
      <w:r w:rsidRPr="00B23B68">
        <w:rPr>
          <w:rFonts w:ascii="Calibri" w:hAnsi="Calibri" w:cs="Calibri"/>
          <w:lang w:val="es-419"/>
        </w:rPr>
        <w:t xml:space="preserve"> y Health Safety Net</w:t>
      </w:r>
      <w:r w:rsidRPr="00B23B68">
        <w:rPr>
          <w:rFonts w:ascii="Calibri" w:hAnsi="Calibri" w:cs="Calibri"/>
          <w:lang w:val="es-419"/>
        </w:rPr>
        <w:tab/>
      </w:r>
      <w:r w:rsidR="004B1569" w:rsidRPr="00B23B68">
        <w:rPr>
          <w:rFonts w:ascii="Calibri" w:hAnsi="Calibri" w:cs="Calibri"/>
          <w:lang w:val="es-419"/>
        </w:rPr>
        <w:t>29</w:t>
      </w:r>
    </w:p>
    <w:p w14:paraId="6A99FEB8" w14:textId="08B9DFD4"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Quién se cuenta en su hogar para los planes de ConnectorCare y Créditos Fiscales Anticipados por el Pago de Primas</w:t>
      </w:r>
      <w:r w:rsidRPr="00B23B68">
        <w:rPr>
          <w:rFonts w:ascii="Calibri" w:hAnsi="Calibri" w:cs="Calibri"/>
          <w:lang w:val="es-419"/>
        </w:rPr>
        <w:tab/>
      </w:r>
      <w:r w:rsidR="004B1569" w:rsidRPr="00B23B68">
        <w:rPr>
          <w:rFonts w:ascii="Calibri" w:hAnsi="Calibri" w:cs="Calibri"/>
          <w:lang w:val="es-419"/>
        </w:rPr>
        <w:t>30</w:t>
      </w:r>
    </w:p>
    <w:p w14:paraId="30CDCEDB" w14:textId="0BCF3E3D"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Ingreso Bruto Ajustado Modificado</w:t>
      </w:r>
      <w:r w:rsidRPr="00B23B68">
        <w:rPr>
          <w:rFonts w:ascii="Calibri" w:hAnsi="Calibri" w:cs="Calibri"/>
          <w:lang w:val="es-419"/>
        </w:rPr>
        <w:tab/>
      </w:r>
      <w:r w:rsidR="004B1569" w:rsidRPr="00B23B68">
        <w:rPr>
          <w:rFonts w:ascii="Calibri" w:hAnsi="Calibri" w:cs="Calibri"/>
          <w:lang w:val="es-419"/>
        </w:rPr>
        <w:t>30</w:t>
      </w:r>
    </w:p>
    <w:p w14:paraId="373D922B" w14:textId="37F7CDD6"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Sección 9</w:t>
      </w:r>
      <w:r w:rsidR="001A3FAF" w:rsidRPr="00B23B68">
        <w:rPr>
          <w:rFonts w:ascii="Calibri" w:hAnsi="Calibri" w:cs="Calibri"/>
          <w:lang w:val="es-419"/>
        </w:rPr>
        <w:br/>
      </w:r>
      <w:r w:rsidRPr="00B23B68">
        <w:rPr>
          <w:rFonts w:ascii="Calibri" w:hAnsi="Calibri" w:cs="Calibri"/>
          <w:lang w:val="es-419"/>
        </w:rPr>
        <w:t>Primas</w:t>
      </w:r>
      <w:r w:rsidRPr="00B23B68">
        <w:rPr>
          <w:rFonts w:ascii="Calibri" w:hAnsi="Calibri" w:cs="Calibri"/>
          <w:lang w:val="es-419"/>
        </w:rPr>
        <w:tab/>
      </w:r>
      <w:r w:rsidR="004B1569" w:rsidRPr="00B23B68">
        <w:rPr>
          <w:rFonts w:ascii="Calibri" w:hAnsi="Calibri" w:cs="Calibri"/>
          <w:lang w:val="es-419"/>
        </w:rPr>
        <w:t>32</w:t>
      </w:r>
    </w:p>
    <w:p w14:paraId="501D3D42" w14:textId="7BD7FE74"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 xml:space="preserve">Información sobre copagos y primas para indígenas norteamericanos </w:t>
      </w:r>
      <w:r w:rsidR="006049F1" w:rsidRPr="00B23B68">
        <w:rPr>
          <w:rFonts w:ascii="Calibri" w:hAnsi="Calibri" w:cs="Calibri"/>
          <w:lang w:val="es-419"/>
        </w:rPr>
        <w:t>y</w:t>
      </w:r>
      <w:r w:rsidRPr="00B23B68">
        <w:rPr>
          <w:rFonts w:ascii="Calibri" w:hAnsi="Calibri" w:cs="Calibri"/>
          <w:lang w:val="es-419"/>
        </w:rPr>
        <w:t xml:space="preserve"> nativos de Alaska</w:t>
      </w:r>
      <w:r w:rsidRPr="00B23B68">
        <w:rPr>
          <w:rFonts w:ascii="Calibri" w:hAnsi="Calibri" w:cs="Calibri"/>
          <w:lang w:val="es-419"/>
        </w:rPr>
        <w:tab/>
      </w:r>
      <w:r w:rsidR="004B1569" w:rsidRPr="00B23B68">
        <w:rPr>
          <w:rFonts w:ascii="Calibri" w:hAnsi="Calibri" w:cs="Calibri"/>
          <w:lang w:val="es-419"/>
        </w:rPr>
        <w:t>32</w:t>
      </w:r>
    </w:p>
    <w:p w14:paraId="0CC3EB51" w14:textId="2BF7534A"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 xml:space="preserve">Primas de MassHealth o del </w:t>
      </w:r>
      <w:r w:rsidR="006049F1" w:rsidRPr="00B23B68">
        <w:rPr>
          <w:rFonts w:ascii="Calibri" w:hAnsi="Calibri" w:cs="Calibri"/>
          <w:lang w:val="es-419"/>
        </w:rPr>
        <w:t>Children’s Medical Security Plan</w:t>
      </w:r>
      <w:r w:rsidRPr="00B23B68">
        <w:rPr>
          <w:rFonts w:ascii="Calibri" w:hAnsi="Calibri" w:cs="Calibri"/>
          <w:lang w:val="es-419"/>
        </w:rPr>
        <w:tab/>
      </w:r>
      <w:r w:rsidR="004B1569" w:rsidRPr="00B23B68">
        <w:rPr>
          <w:rFonts w:ascii="Calibri" w:hAnsi="Calibri" w:cs="Calibri"/>
          <w:lang w:val="es-419"/>
        </w:rPr>
        <w:t>32</w:t>
      </w:r>
    </w:p>
    <w:p w14:paraId="532729D6" w14:textId="4A42F5EE"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Fórmulas para calcular primas</w:t>
      </w:r>
      <w:r w:rsidRPr="00B23B68">
        <w:rPr>
          <w:rFonts w:ascii="Calibri" w:hAnsi="Calibri" w:cs="Calibri"/>
          <w:lang w:val="es-419"/>
        </w:rPr>
        <w:tab/>
      </w:r>
      <w:r w:rsidR="004B1569" w:rsidRPr="00B23B68">
        <w:rPr>
          <w:rFonts w:ascii="Calibri" w:hAnsi="Calibri" w:cs="Calibri"/>
          <w:lang w:val="es-419"/>
        </w:rPr>
        <w:t>33</w:t>
      </w:r>
    </w:p>
    <w:p w14:paraId="46745077" w14:textId="1E0EEEC5"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Sección 10</w:t>
      </w:r>
      <w:r w:rsidR="001A3FAF" w:rsidRPr="00B23B68">
        <w:rPr>
          <w:rFonts w:ascii="Calibri" w:hAnsi="Calibri" w:cs="Calibri"/>
          <w:lang w:val="es-419"/>
        </w:rPr>
        <w:br/>
      </w:r>
      <w:r w:rsidRPr="00B23B68">
        <w:rPr>
          <w:rFonts w:ascii="Calibri" w:hAnsi="Calibri" w:cs="Calibri"/>
          <w:lang w:val="es-419"/>
        </w:rPr>
        <w:t>MassHealth y otros seguros de salud</w:t>
      </w:r>
      <w:r w:rsidRPr="00B23B68">
        <w:rPr>
          <w:rFonts w:ascii="Calibri" w:hAnsi="Calibri" w:cs="Calibri"/>
          <w:lang w:val="es-419"/>
        </w:rPr>
        <w:tab/>
      </w:r>
      <w:r w:rsidR="004B1569" w:rsidRPr="00B23B68">
        <w:rPr>
          <w:rFonts w:ascii="Calibri" w:hAnsi="Calibri" w:cs="Calibri"/>
          <w:lang w:val="es-419"/>
        </w:rPr>
        <w:t>36</w:t>
      </w:r>
    </w:p>
    <w:p w14:paraId="773FCEF4" w14:textId="6F7AE878"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Aprobación previa</w:t>
      </w:r>
      <w:r w:rsidRPr="00B23B68">
        <w:rPr>
          <w:rFonts w:ascii="Calibri" w:hAnsi="Calibri" w:cs="Calibri"/>
          <w:lang w:val="es-419"/>
        </w:rPr>
        <w:tab/>
      </w:r>
      <w:r w:rsidR="004B1569" w:rsidRPr="00B23B68">
        <w:rPr>
          <w:rFonts w:ascii="Calibri" w:hAnsi="Calibri" w:cs="Calibri"/>
          <w:lang w:val="es-419"/>
        </w:rPr>
        <w:t>36</w:t>
      </w:r>
    </w:p>
    <w:p w14:paraId="41AF8CD4" w14:textId="593523A7"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Elección e inscripción en un plan de medicamentos con receta de Medicare</w:t>
      </w:r>
      <w:r w:rsidRPr="00B23B68">
        <w:rPr>
          <w:rFonts w:ascii="Calibri" w:hAnsi="Calibri" w:cs="Calibri"/>
          <w:lang w:val="es-419"/>
        </w:rPr>
        <w:tab/>
      </w:r>
      <w:r w:rsidR="004B1569" w:rsidRPr="00B23B68">
        <w:rPr>
          <w:rFonts w:ascii="Calibri" w:hAnsi="Calibri" w:cs="Calibri"/>
          <w:lang w:val="es-419"/>
        </w:rPr>
        <w:t>37</w:t>
      </w:r>
    </w:p>
    <w:p w14:paraId="06BA71F1" w14:textId="66A59269"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Gastos de bolsillo</w:t>
      </w:r>
      <w:r w:rsidRPr="00B23B68">
        <w:rPr>
          <w:rFonts w:ascii="Calibri" w:hAnsi="Calibri" w:cs="Calibri"/>
          <w:lang w:val="es-419"/>
        </w:rPr>
        <w:tab/>
      </w:r>
      <w:r w:rsidR="004B1569" w:rsidRPr="00B23B68">
        <w:rPr>
          <w:rFonts w:ascii="Calibri" w:hAnsi="Calibri" w:cs="Calibri"/>
          <w:lang w:val="es-419"/>
        </w:rPr>
        <w:t>37</w:t>
      </w:r>
    </w:p>
    <w:p w14:paraId="39B1E49F" w14:textId="78EEB0B0"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Tratamientos de emergencia fuera del estado</w:t>
      </w:r>
      <w:r w:rsidRPr="00B23B68">
        <w:rPr>
          <w:rFonts w:ascii="Calibri" w:hAnsi="Calibri" w:cs="Calibri"/>
          <w:lang w:val="es-419"/>
        </w:rPr>
        <w:tab/>
      </w:r>
      <w:r w:rsidR="004B1569" w:rsidRPr="00B23B68">
        <w:rPr>
          <w:rFonts w:ascii="Calibri" w:hAnsi="Calibri" w:cs="Calibri"/>
          <w:lang w:val="es-419"/>
        </w:rPr>
        <w:t>37</w:t>
      </w:r>
    </w:p>
    <w:p w14:paraId="25D471C0" w14:textId="77FD5B60"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lastRenderedPageBreak/>
        <w:t>Si usted o algún miembro de su hogar tuviera un accidente</w:t>
      </w:r>
      <w:r w:rsidRPr="00B23B68">
        <w:rPr>
          <w:rFonts w:ascii="Calibri" w:hAnsi="Calibri" w:cs="Calibri"/>
          <w:lang w:val="es-419"/>
        </w:rPr>
        <w:tab/>
      </w:r>
      <w:r w:rsidR="004B1569" w:rsidRPr="00B23B68">
        <w:rPr>
          <w:rFonts w:ascii="Calibri" w:hAnsi="Calibri" w:cs="Calibri"/>
          <w:lang w:val="es-419"/>
        </w:rPr>
        <w:t>37</w:t>
      </w:r>
    </w:p>
    <w:p w14:paraId="7E8C4BC0" w14:textId="2C03F8B0"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Afiliados de MassHealth que estén por cumplir 65 años</w:t>
      </w:r>
      <w:r w:rsidRPr="00B23B68">
        <w:rPr>
          <w:rFonts w:ascii="Calibri" w:hAnsi="Calibri" w:cs="Calibri"/>
          <w:lang w:val="es-419"/>
        </w:rPr>
        <w:tab/>
      </w:r>
      <w:r w:rsidR="004B1569" w:rsidRPr="00B23B68">
        <w:rPr>
          <w:rFonts w:ascii="Calibri" w:hAnsi="Calibri" w:cs="Calibri"/>
          <w:lang w:val="es-419"/>
        </w:rPr>
        <w:t>38</w:t>
      </w:r>
    </w:p>
    <w:p w14:paraId="12A8C4CD" w14:textId="2F68347B" w:rsidR="00546132" w:rsidRPr="00B23B68" w:rsidRDefault="00E85002" w:rsidP="0020178C">
      <w:pPr>
        <w:tabs>
          <w:tab w:val="left" w:leader="dot" w:pos="10080"/>
        </w:tabs>
        <w:rPr>
          <w:rFonts w:ascii="Calibri" w:hAnsi="Calibri" w:cs="Calibri"/>
          <w:lang w:val="es-419"/>
        </w:rPr>
      </w:pPr>
      <w:r w:rsidRPr="00B23B68">
        <w:rPr>
          <w:rFonts w:ascii="Calibri" w:hAnsi="Calibri" w:cs="Calibri"/>
          <w:lang w:val="es-419"/>
        </w:rPr>
        <w:t>Recuperación del patrimonio sucesorio de determinados afiliados después de su fallecimiento</w:t>
      </w:r>
      <w:r w:rsidR="00546132" w:rsidRPr="00B23B68">
        <w:rPr>
          <w:rFonts w:ascii="Calibri" w:hAnsi="Calibri" w:cs="Calibri"/>
          <w:lang w:val="es-419"/>
        </w:rPr>
        <w:tab/>
      </w:r>
      <w:r w:rsidR="004B1569" w:rsidRPr="00B23B68">
        <w:rPr>
          <w:rFonts w:ascii="Calibri" w:hAnsi="Calibri" w:cs="Calibri"/>
          <w:lang w:val="es-419"/>
        </w:rPr>
        <w:t>38</w:t>
      </w:r>
    </w:p>
    <w:p w14:paraId="6F92B573" w14:textId="4BB22388"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Inscribirse para votar</w:t>
      </w:r>
      <w:r w:rsidRPr="00B23B68">
        <w:rPr>
          <w:rFonts w:ascii="Calibri" w:hAnsi="Calibri" w:cs="Calibri"/>
          <w:lang w:val="es-419"/>
        </w:rPr>
        <w:tab/>
      </w:r>
      <w:r w:rsidR="004B1569" w:rsidRPr="00B23B68">
        <w:rPr>
          <w:rFonts w:ascii="Calibri" w:hAnsi="Calibri" w:cs="Calibri"/>
          <w:lang w:val="es-419"/>
        </w:rPr>
        <w:t>38</w:t>
      </w:r>
    </w:p>
    <w:p w14:paraId="6648405C" w14:textId="0C09F1E0"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Sección 11</w:t>
      </w:r>
      <w:r w:rsidR="001A3FAF" w:rsidRPr="00B23B68">
        <w:rPr>
          <w:rFonts w:ascii="Calibri" w:hAnsi="Calibri" w:cs="Calibri"/>
          <w:lang w:val="es-419"/>
        </w:rPr>
        <w:br/>
      </w:r>
      <w:r w:rsidRPr="00B23B68">
        <w:rPr>
          <w:rFonts w:ascii="Calibri" w:hAnsi="Calibri" w:cs="Calibri"/>
          <w:lang w:val="es-419"/>
        </w:rPr>
        <w:t>Reglas de ciudadanía e inmigración de EE. UU.</w:t>
      </w:r>
      <w:r w:rsidRPr="00B23B68">
        <w:rPr>
          <w:rFonts w:ascii="Calibri" w:hAnsi="Calibri" w:cs="Calibri"/>
          <w:lang w:val="es-419"/>
        </w:rPr>
        <w:tab/>
      </w:r>
      <w:r w:rsidR="004B1569" w:rsidRPr="00B23B68">
        <w:rPr>
          <w:rFonts w:ascii="Calibri" w:hAnsi="Calibri" w:cs="Calibri"/>
          <w:lang w:val="es-419"/>
        </w:rPr>
        <w:t>39</w:t>
      </w:r>
    </w:p>
    <w:p w14:paraId="6DABCF65" w14:textId="03388985" w:rsidR="00546132"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Requisitos de estado de ciudadan</w:t>
      </w:r>
      <w:r w:rsidR="006049F1" w:rsidRPr="00B23B68">
        <w:rPr>
          <w:rFonts w:ascii="Calibri" w:hAnsi="Calibri" w:cs="Calibri"/>
          <w:lang w:val="es-419"/>
        </w:rPr>
        <w:t>o</w:t>
      </w:r>
      <w:r w:rsidRPr="00B23B68">
        <w:rPr>
          <w:rFonts w:ascii="Calibri" w:hAnsi="Calibri" w:cs="Calibri"/>
          <w:lang w:val="es-419"/>
        </w:rPr>
        <w:t xml:space="preserve"> o nacional de EE. UU. para MassHealth y los planes de ConnectorCare y Créditos Fiscales Anticipados por el Pago de Primas</w:t>
      </w:r>
      <w:r w:rsidRPr="00B23B68">
        <w:rPr>
          <w:rFonts w:ascii="Calibri" w:hAnsi="Calibri" w:cs="Calibri"/>
          <w:lang w:val="es-419"/>
        </w:rPr>
        <w:br/>
        <w:t>Requisitos de identidad para MassHealth, planes de ConnectorCare y Créditos Fiscales Anticipados por el Pago de Primas y Health Safety Net</w:t>
      </w:r>
      <w:r w:rsidRPr="00B23B68">
        <w:rPr>
          <w:rFonts w:ascii="Calibri" w:hAnsi="Calibri" w:cs="Calibri"/>
          <w:lang w:val="es-419"/>
        </w:rPr>
        <w:tab/>
      </w:r>
      <w:r w:rsidR="004B1569" w:rsidRPr="00B23B68">
        <w:rPr>
          <w:rFonts w:ascii="Calibri" w:hAnsi="Calibri" w:cs="Calibri"/>
          <w:lang w:val="es-419"/>
        </w:rPr>
        <w:t>42</w:t>
      </w:r>
    </w:p>
    <w:p w14:paraId="34C1BBBF" w14:textId="4A68A06D" w:rsidR="00622757" w:rsidRPr="00B23B68" w:rsidRDefault="00546132" w:rsidP="0020178C">
      <w:pPr>
        <w:tabs>
          <w:tab w:val="left" w:leader="dot" w:pos="10080"/>
        </w:tabs>
        <w:rPr>
          <w:rFonts w:ascii="Calibri" w:hAnsi="Calibri" w:cs="Calibri"/>
          <w:lang w:val="es-419"/>
        </w:rPr>
      </w:pPr>
      <w:r w:rsidRPr="00B23B68">
        <w:rPr>
          <w:rFonts w:ascii="Calibri" w:hAnsi="Calibri" w:cs="Calibri"/>
          <w:lang w:val="es-419"/>
        </w:rPr>
        <w:t>Sección 12</w:t>
      </w:r>
      <w:r w:rsidR="00622757" w:rsidRPr="00B23B68">
        <w:rPr>
          <w:rFonts w:ascii="Calibri" w:hAnsi="Calibri" w:cs="Calibri"/>
          <w:lang w:val="es-419"/>
        </w:rPr>
        <w:br/>
        <w:t>MyServices</w:t>
      </w:r>
      <w:r w:rsidR="00303828" w:rsidRPr="00B23B68">
        <w:rPr>
          <w:rFonts w:ascii="Calibri" w:hAnsi="Calibri" w:cs="Calibri"/>
          <w:lang w:val="es-419"/>
        </w:rPr>
        <w:tab/>
      </w:r>
      <w:r w:rsidR="00E439A9" w:rsidRPr="00B23B68">
        <w:rPr>
          <w:rFonts w:ascii="Calibri" w:hAnsi="Calibri" w:cs="Calibri"/>
          <w:lang w:val="es-419"/>
        </w:rPr>
        <w:t>45</w:t>
      </w:r>
    </w:p>
    <w:p w14:paraId="52C647C9" w14:textId="1A811AF8" w:rsidR="00546132" w:rsidRPr="00B23B68" w:rsidRDefault="00622757" w:rsidP="0020178C">
      <w:pPr>
        <w:tabs>
          <w:tab w:val="left" w:leader="dot" w:pos="10080"/>
        </w:tabs>
        <w:rPr>
          <w:rFonts w:ascii="Calibri" w:hAnsi="Calibri" w:cs="Calibri"/>
          <w:lang w:val="es-419"/>
        </w:rPr>
      </w:pPr>
      <w:r w:rsidRPr="00B23B68">
        <w:rPr>
          <w:rFonts w:ascii="Calibri" w:hAnsi="Calibri" w:cs="Calibri"/>
          <w:lang w:val="es-419"/>
        </w:rPr>
        <w:t>Sección 13</w:t>
      </w:r>
      <w:r w:rsidR="00670505">
        <w:rPr>
          <w:rFonts w:ascii="Calibri" w:hAnsi="Calibri" w:cs="Calibri"/>
          <w:lang w:val="es-419"/>
        </w:rPr>
        <w:br/>
      </w:r>
      <w:r w:rsidR="00546132" w:rsidRPr="00B23B68">
        <w:rPr>
          <w:rFonts w:ascii="Calibri" w:hAnsi="Calibri" w:cs="Calibri"/>
          <w:lang w:val="es-419"/>
        </w:rPr>
        <w:t>Dónde obtener ayuda</w:t>
      </w:r>
      <w:r w:rsidR="00546132" w:rsidRPr="00B23B68">
        <w:rPr>
          <w:rFonts w:ascii="Calibri" w:hAnsi="Calibri" w:cs="Calibri"/>
          <w:lang w:val="es-419"/>
        </w:rPr>
        <w:tab/>
      </w:r>
      <w:r w:rsidR="00E439A9" w:rsidRPr="00B23B68">
        <w:rPr>
          <w:rFonts w:ascii="Calibri" w:hAnsi="Calibri" w:cs="Calibri"/>
          <w:lang w:val="es-419"/>
        </w:rPr>
        <w:t>46</w:t>
      </w:r>
    </w:p>
    <w:p w14:paraId="0B88ED6F" w14:textId="1BBCC50F" w:rsidR="007258C9" w:rsidRPr="00B23B68" w:rsidRDefault="00907B8F" w:rsidP="006A526A">
      <w:pPr>
        <w:rPr>
          <w:lang w:val="es-419"/>
        </w:rPr>
      </w:pPr>
      <w:r w:rsidRPr="00B23B68">
        <w:rPr>
          <w:lang w:val="es-419"/>
        </w:rPr>
        <w:t>Tabla de Niveles de Pobreza Federales (contraportada interior)</w:t>
      </w:r>
    </w:p>
    <w:p w14:paraId="340B349E" w14:textId="77777777" w:rsidR="006E221F" w:rsidRPr="00B23B68" w:rsidRDefault="006E221F" w:rsidP="006A526A">
      <w:pPr>
        <w:rPr>
          <w:lang w:val="es-419"/>
        </w:rPr>
      </w:pPr>
    </w:p>
    <w:p w14:paraId="63CB37BE" w14:textId="77777777" w:rsidR="007258C9" w:rsidRPr="00B23B68" w:rsidRDefault="007258C9" w:rsidP="006A526A">
      <w:pPr>
        <w:rPr>
          <w:lang w:val="es-419"/>
        </w:rPr>
        <w:sectPr w:rsidR="007258C9" w:rsidRPr="00B23B68" w:rsidSect="00962049">
          <w:headerReference w:type="first" r:id="rId12"/>
          <w:type w:val="continuous"/>
          <w:pgSz w:w="12240" w:h="15840"/>
          <w:pgMar w:top="720" w:right="720" w:bottom="720" w:left="720" w:header="450" w:footer="720" w:gutter="0"/>
          <w:cols w:space="720"/>
          <w:noEndnote/>
          <w:titlePg/>
          <w:docGrid w:linePitch="272"/>
        </w:sectPr>
      </w:pPr>
    </w:p>
    <w:p w14:paraId="5FD481D4" w14:textId="750BD2AE" w:rsidR="00C66627" w:rsidRPr="00B23B68" w:rsidRDefault="00B66DD4" w:rsidP="006A526A">
      <w:pPr>
        <w:pStyle w:val="Heading1"/>
        <w:rPr>
          <w:rFonts w:ascii="Arial" w:hAnsi="Arial" w:cs="Arial"/>
          <w:sz w:val="28"/>
          <w:lang w:val="es-419"/>
        </w:rPr>
      </w:pPr>
      <w:r w:rsidRPr="00B23B68">
        <w:rPr>
          <w:rFonts w:ascii="Arial" w:hAnsi="Arial" w:cs="Arial"/>
          <w:sz w:val="28"/>
          <w:lang w:val="es-419"/>
        </w:rPr>
        <w:lastRenderedPageBreak/>
        <w:t>INTRODUCCIÓN</w:t>
      </w:r>
    </w:p>
    <w:p w14:paraId="76857DE0" w14:textId="5E147BC0" w:rsidR="00897DE4" w:rsidRPr="00B23B68" w:rsidRDefault="00B66DD4" w:rsidP="006A526A">
      <w:pPr>
        <w:pStyle w:val="Heading2"/>
        <w:rPr>
          <w:sz w:val="26"/>
          <w:lang w:val="es-419"/>
        </w:rPr>
      </w:pPr>
      <w:r w:rsidRPr="00B23B68">
        <w:rPr>
          <w:sz w:val="26"/>
          <w:lang w:val="es-419"/>
        </w:rPr>
        <w:t>Este folleto le facilita entender la cobertura médica disponible en Massachusetts. Por favor</w:t>
      </w:r>
      <w:r w:rsidR="00684178" w:rsidRPr="00B23B68">
        <w:rPr>
          <w:sz w:val="26"/>
          <w:lang w:val="es-419"/>
        </w:rPr>
        <w:t>,</w:t>
      </w:r>
      <w:r w:rsidRPr="00B23B68">
        <w:rPr>
          <w:sz w:val="26"/>
          <w:lang w:val="es-419"/>
        </w:rPr>
        <w:t xml:space="preserve"> guárdelo porque contiene información importante sobre beneficios de salud que tal vez desee consultar más adelante.</w:t>
      </w:r>
    </w:p>
    <w:p w14:paraId="0CAE574E" w14:textId="5697EF19" w:rsidR="00B66DD4" w:rsidRPr="00B23B68" w:rsidRDefault="008A72D4" w:rsidP="006A526A">
      <w:pPr>
        <w:rPr>
          <w:lang w:val="es-419"/>
        </w:rPr>
      </w:pPr>
      <w:r w:rsidRPr="00B23B68">
        <w:rPr>
          <w:lang w:val="es-419"/>
        </w:rPr>
        <w:t>Este folleto responde las preguntas importantes que usted pudiera tener acerca de la manera en que se obtienen beneficios de atención de salud con MassHealth o Massachusetts Health Connector. Si después de leer este folleto le quedan dudas, llámenos al (800) 841-2900, TDD/TTY: 711.</w:t>
      </w:r>
      <w:r w:rsidR="00B66DD4" w:rsidRPr="00B23B68">
        <w:rPr>
          <w:lang w:val="es-419"/>
        </w:rPr>
        <w:t xml:space="preserve"> </w:t>
      </w:r>
    </w:p>
    <w:p w14:paraId="1757F513" w14:textId="51E1B4F6" w:rsidR="00B66DD4" w:rsidRPr="00B23B68" w:rsidRDefault="003031E8" w:rsidP="002807BC">
      <w:pPr>
        <w:ind w:left="284"/>
        <w:rPr>
          <w:i/>
          <w:iCs/>
          <w:lang w:val="es-419"/>
        </w:rPr>
      </w:pPr>
      <w:r w:rsidRPr="00B23B68">
        <w:rPr>
          <w:i/>
          <w:iCs/>
          <w:lang w:val="es-419"/>
        </w:rPr>
        <w:t xml:space="preserve">Además, </w:t>
      </w:r>
      <w:r w:rsidR="00B66DD4" w:rsidRPr="00B23B68">
        <w:rPr>
          <w:i/>
          <w:iCs/>
          <w:lang w:val="es-419"/>
        </w:rPr>
        <w:t xml:space="preserve">puede encontrar más </w:t>
      </w:r>
      <w:r w:rsidR="000C0937" w:rsidRPr="00B23B68">
        <w:rPr>
          <w:i/>
          <w:iCs/>
          <w:lang w:val="es-419"/>
        </w:rPr>
        <w:t>datos</w:t>
      </w:r>
      <w:r w:rsidR="001D266E" w:rsidRPr="00B23B68">
        <w:rPr>
          <w:i/>
          <w:iCs/>
          <w:lang w:val="es-419"/>
        </w:rPr>
        <w:t xml:space="preserve"> </w:t>
      </w:r>
      <w:r w:rsidR="00B66DD4" w:rsidRPr="00B23B68">
        <w:rPr>
          <w:i/>
          <w:iCs/>
          <w:lang w:val="es-419"/>
        </w:rPr>
        <w:t>en los siguientes recursos: reglamentos de MassHealth del 130 CMR 501.000 al 508.000, 522.000, 450.000 y 610.000; el reglamento de Health Safety Net (HSN) en 101 CMR 613.000; y los reglamentos federales para los programas de Health Connector en 45 CFR y ss. del 155.305 al 155.430.</w:t>
      </w:r>
    </w:p>
    <w:p w14:paraId="2461940C" w14:textId="1DBC663B" w:rsidR="00B66DD4" w:rsidRPr="00B23B68" w:rsidRDefault="00B66DD4" w:rsidP="006A526A">
      <w:pPr>
        <w:rPr>
          <w:lang w:val="es-419"/>
        </w:rPr>
      </w:pPr>
      <w:r w:rsidRPr="00B23B68">
        <w:rPr>
          <w:lang w:val="es-419"/>
        </w:rPr>
        <w:t xml:space="preserve">MassHealth proporciona beneficios de atención de salud a determinadas personas de ingresos bajos y medianos que viven en Massachusetts. MassHealth le ofrece estos beneficios ya sea directamente o </w:t>
      </w:r>
      <w:r w:rsidR="00C36ACF" w:rsidRPr="00B23B68">
        <w:rPr>
          <w:lang w:val="es-419"/>
        </w:rPr>
        <w:t>mediante</w:t>
      </w:r>
      <w:r w:rsidRPr="00B23B68">
        <w:rPr>
          <w:lang w:val="es-419"/>
        </w:rPr>
        <w:t xml:space="preserve"> pago parcial o total de las primas de su otro seguro de salud.</w:t>
      </w:r>
    </w:p>
    <w:p w14:paraId="4E796866" w14:textId="2E9F157B" w:rsidR="00B66DD4" w:rsidRPr="00B23B68" w:rsidRDefault="00B66DD4" w:rsidP="006A526A">
      <w:pPr>
        <w:rPr>
          <w:lang w:val="es-419"/>
        </w:rPr>
      </w:pPr>
      <w:r w:rsidRPr="00B23B68">
        <w:rPr>
          <w:lang w:val="es-419"/>
        </w:rPr>
        <w:t xml:space="preserve">Además de MassHealth y de los programas relacionados de MassHealth, los beneficios de atención de salud también se proporcionan </w:t>
      </w:r>
      <w:r w:rsidR="00C36ACF" w:rsidRPr="00B23B68">
        <w:rPr>
          <w:lang w:val="es-419"/>
        </w:rPr>
        <w:t>mediante</w:t>
      </w:r>
      <w:r w:rsidRPr="00B23B68">
        <w:rPr>
          <w:lang w:val="es-419"/>
        </w:rPr>
        <w:t xml:space="preserve"> Massachusetts Health Connector, según se describe en la Sección 4 de este folleto.</w:t>
      </w:r>
    </w:p>
    <w:p w14:paraId="7C1A3B51" w14:textId="2807E7CD" w:rsidR="00067248" w:rsidRPr="00B23B68" w:rsidRDefault="00B66DD4" w:rsidP="006A526A">
      <w:pPr>
        <w:rPr>
          <w:lang w:val="es-419"/>
        </w:rPr>
      </w:pPr>
      <w:r w:rsidRPr="00B23B68">
        <w:rPr>
          <w:lang w:val="es-419"/>
        </w:rPr>
        <w:t>Este folleto describe beneficios para personas menores de 65 años que</w:t>
      </w:r>
    </w:p>
    <w:p w14:paraId="263C9000" w14:textId="52546E53" w:rsidR="00B66DD4" w:rsidRPr="00B23B68" w:rsidRDefault="00B66DD4" w:rsidP="00670505">
      <w:pPr>
        <w:pStyle w:val="ListParagraph"/>
        <w:numPr>
          <w:ilvl w:val="0"/>
          <w:numId w:val="3"/>
        </w:numPr>
      </w:pPr>
      <w:r w:rsidRPr="00B23B68">
        <w:t>no están viviendo en centros de enfermería u otros centros de cuidado a largo plazo y</w:t>
      </w:r>
    </w:p>
    <w:p w14:paraId="7E4A4291" w14:textId="7C6D1621" w:rsidR="00067248" w:rsidRPr="00B23B68" w:rsidRDefault="00B66DD4" w:rsidP="00670505">
      <w:pPr>
        <w:pStyle w:val="ListParagraph"/>
        <w:numPr>
          <w:ilvl w:val="0"/>
          <w:numId w:val="3"/>
        </w:numPr>
      </w:pPr>
      <w:r w:rsidRPr="00B23B68">
        <w:t>no reciben una exención para servicios basados en el hogar y la comunidad.</w:t>
      </w:r>
    </w:p>
    <w:p w14:paraId="6A1BDDC0" w14:textId="425C468E" w:rsidR="00877B3B" w:rsidRPr="00B23B68" w:rsidRDefault="00877B3B" w:rsidP="006A526A">
      <w:pPr>
        <w:rPr>
          <w:lang w:val="es-419"/>
        </w:rPr>
      </w:pPr>
      <w:r w:rsidRPr="00B23B68">
        <w:rPr>
          <w:lang w:val="es-419"/>
        </w:rPr>
        <w:t xml:space="preserve">Nota: Si usted desea solicitar los beneficios para recibir servicios y apoyos a largo plazo, debe completar la Solicitud de cobertura de salud para personas de la tercera edad y personas que requieren servicios para atención a largo plazo. </w:t>
      </w:r>
      <w:r w:rsidR="009159E8" w:rsidRPr="00B23B68">
        <w:rPr>
          <w:lang w:val="es-419"/>
        </w:rPr>
        <w:t>P</w:t>
      </w:r>
      <w:r w:rsidRPr="00B23B68">
        <w:rPr>
          <w:lang w:val="es-419"/>
        </w:rPr>
        <w:t xml:space="preserve">uede encontrar la solicitud en línea en </w:t>
      </w:r>
      <w:hyperlink r:id="rId13" w:history="1">
        <w:r w:rsidR="009159E8" w:rsidRPr="00B23B68">
          <w:rPr>
            <w:rStyle w:val="Hyperlink"/>
            <w:lang w:val="es-419"/>
          </w:rPr>
          <w:t>mass.gov/</w:t>
        </w:r>
        <w:proofErr w:type="spellStart"/>
        <w:r w:rsidR="009159E8" w:rsidRPr="00B23B68">
          <w:rPr>
            <w:rStyle w:val="Hyperlink"/>
            <w:lang w:val="es-419"/>
          </w:rPr>
          <w:t>lists</w:t>
        </w:r>
        <w:proofErr w:type="spellEnd"/>
        <w:r w:rsidR="009159E8" w:rsidRPr="00B23B68">
          <w:rPr>
            <w:rStyle w:val="Hyperlink"/>
            <w:lang w:val="es-419"/>
          </w:rPr>
          <w:t>/</w:t>
        </w:r>
        <w:proofErr w:type="spellStart"/>
        <w:r w:rsidR="009159E8" w:rsidRPr="00B23B68">
          <w:rPr>
            <w:rStyle w:val="Hyperlink"/>
            <w:lang w:val="es-419"/>
          </w:rPr>
          <w:t>masshealth-member-applications</w:t>
        </w:r>
        <w:proofErr w:type="spellEnd"/>
      </w:hyperlink>
      <w:r w:rsidRPr="00B23B68">
        <w:rPr>
          <w:lang w:val="es-419"/>
        </w:rPr>
        <w:t>.</w:t>
      </w:r>
    </w:p>
    <w:p w14:paraId="01E8B0C3" w14:textId="38657B75" w:rsidR="00897DE4" w:rsidRPr="00B23B68" w:rsidRDefault="00F53F7F" w:rsidP="006A526A">
      <w:pPr>
        <w:rPr>
          <w:lang w:val="es-419"/>
        </w:rPr>
      </w:pPr>
      <w:r w:rsidRPr="00B23B68">
        <w:rPr>
          <w:lang w:val="es-419"/>
        </w:rPr>
        <w:t xml:space="preserve">Este folleto también describe los beneficios para ciertas personas </w:t>
      </w:r>
      <w:r w:rsidR="009159E8" w:rsidRPr="00B23B68">
        <w:rPr>
          <w:lang w:val="es-419"/>
        </w:rPr>
        <w:t xml:space="preserve">mayores de </w:t>
      </w:r>
      <w:r w:rsidRPr="00B23B68">
        <w:rPr>
          <w:lang w:val="es-419"/>
        </w:rPr>
        <w:t xml:space="preserve">65 años si son </w:t>
      </w:r>
      <w:r w:rsidR="0099231E" w:rsidRPr="00B23B68">
        <w:rPr>
          <w:lang w:val="es-419"/>
        </w:rPr>
        <w:t>e</w:t>
      </w:r>
      <w:r w:rsidRPr="00B23B68">
        <w:rPr>
          <w:lang w:val="es-419"/>
        </w:rPr>
        <w:t>l padre</w:t>
      </w:r>
      <w:r w:rsidR="0099231E" w:rsidRPr="00B23B68">
        <w:rPr>
          <w:lang w:val="es-419"/>
        </w:rPr>
        <w:t>, la madre</w:t>
      </w:r>
      <w:r w:rsidRPr="00B23B68">
        <w:rPr>
          <w:lang w:val="es-419"/>
        </w:rPr>
        <w:t xml:space="preserve"> o </w:t>
      </w:r>
      <w:r w:rsidR="0099231E" w:rsidRPr="00B23B68">
        <w:rPr>
          <w:lang w:val="es-419"/>
        </w:rPr>
        <w:t xml:space="preserve">los </w:t>
      </w:r>
      <w:r w:rsidRPr="00B23B68">
        <w:rPr>
          <w:lang w:val="es-419"/>
        </w:rPr>
        <w:t>parientes cuidadores de niños menores de 19 años o si son ciertos niños inmigrantes discapacitados menores de 18 años que viven en un centro de enfermería o en otro centro de atención a largo plazo.</w:t>
      </w:r>
    </w:p>
    <w:p w14:paraId="3744DB01" w14:textId="0150CC18" w:rsidR="00643AB5" w:rsidRPr="00B23B68" w:rsidRDefault="008A72D4" w:rsidP="006A526A">
      <w:pPr>
        <w:rPr>
          <w:lang w:val="es-419"/>
        </w:rPr>
      </w:pPr>
      <w:r w:rsidRPr="00B23B68">
        <w:rPr>
          <w:lang w:val="es-419"/>
        </w:rPr>
        <w:t>Usted puede usar los formularios de MassHealth para solicitar los beneficios del Programa de Asistencia de Nutrición Suplementaria (SNAP). SNAP es un programa federal que le brinda asistencia para comprar alimentos saludables cada mes. Si también desea solicitar los beneficios de SNAP, marque la casilla de SNAP en la primera página de la solicitud de MassHealth, lea los derechos y responsabilidades, y firme la solicitud. Su solicitud será enviada luego automáticamente al Departamento de Asistencia Transicional (DTA). Usted no tiene que solicitar los beneficios de SNAP para ser considerado para recibir MassHealth.</w:t>
      </w:r>
    </w:p>
    <w:p w14:paraId="4AD2EE8D" w14:textId="10FEAA16" w:rsidR="00897DE4" w:rsidRPr="00B23B68" w:rsidRDefault="00F53F7F" w:rsidP="006A526A">
      <w:pPr>
        <w:pStyle w:val="Heading3"/>
        <w:rPr>
          <w:sz w:val="26"/>
          <w:szCs w:val="26"/>
          <w:lang w:val="es-419"/>
        </w:rPr>
      </w:pPr>
      <w:r w:rsidRPr="00B23B68">
        <w:rPr>
          <w:sz w:val="26"/>
          <w:szCs w:val="26"/>
          <w:lang w:val="es-419"/>
        </w:rPr>
        <w:t>Requisitos de residencia</w:t>
      </w:r>
    </w:p>
    <w:p w14:paraId="032F3457" w14:textId="77777777" w:rsidR="00F53F7F" w:rsidRPr="00B23B68" w:rsidRDefault="00F53F7F" w:rsidP="006A526A">
      <w:pPr>
        <w:rPr>
          <w:lang w:val="es-419"/>
        </w:rPr>
      </w:pPr>
      <w:r w:rsidRPr="00B23B68">
        <w:rPr>
          <w:lang w:val="es-419"/>
        </w:rPr>
        <w:t xml:space="preserve">Usted debe ser un residente de Massachusetts para obtener MassHealth u otros beneficios de atención de salud que sean patrocinados por el Commonwealth de Massachusetts. A no ser que se especifique lo contrario en los reglamentos de MassHealth, usted es un residente de Massachusetts si usted vive en Massachusetts y o bien usted planea residir en Massachusetts, tiene una dirección fija o no, o usted ha llegado a Massachusetts con un compromiso de trabajo o buscando empleo. Si usted está visitando Massachusetts por placer personal, como estar de vacaciones, o con los </w:t>
      </w:r>
      <w:r w:rsidRPr="00B23B68">
        <w:rPr>
          <w:lang w:val="es-419"/>
        </w:rPr>
        <w:lastRenderedPageBreak/>
        <w:t>propósitos de recibir atención médica en un entorno que no sea un centro de enfermería, usted no cumple con los requisitos de residencia de MassHealth.</w:t>
      </w:r>
    </w:p>
    <w:p w14:paraId="367767F9" w14:textId="13B25FF5" w:rsidR="00C436C0" w:rsidRPr="00B23B68" w:rsidRDefault="00F53F7F" w:rsidP="006A526A">
      <w:pPr>
        <w:rPr>
          <w:lang w:val="es-419"/>
        </w:rPr>
      </w:pPr>
      <w:r w:rsidRPr="00B23B68">
        <w:rPr>
          <w:lang w:val="es-419"/>
        </w:rPr>
        <w:t>Se considerará comprobada la residencia de una persona si esta ha declarado ser residente de Massachusetts, y la residencia ha sido confirmada por comparación de datos electrónicos con agencias estatales o federales, o servicios de información, o la persona ha proporcionado cualquiera de los siguientes documentos:</w:t>
      </w:r>
    </w:p>
    <w:p w14:paraId="63166C7B" w14:textId="3D17E610" w:rsidR="00F53F7F" w:rsidRPr="00B23B68" w:rsidRDefault="009159E8" w:rsidP="00670505">
      <w:pPr>
        <w:pStyle w:val="ListParagraph"/>
        <w:numPr>
          <w:ilvl w:val="0"/>
          <w:numId w:val="4"/>
        </w:numPr>
      </w:pPr>
      <w:r w:rsidRPr="00B23B68">
        <w:t>u</w:t>
      </w:r>
      <w:r w:rsidR="00F53F7F" w:rsidRPr="00B23B68">
        <w:t>na copia del título y recibo del pago de hipoteca más reciente (si la hipoteca se pagó por completo, una copia del recibo de pago de impuestos a la propiedad del año más reciente)</w:t>
      </w:r>
      <w:r w:rsidRPr="00B23B68">
        <w:t>;</w:t>
      </w:r>
    </w:p>
    <w:p w14:paraId="6E4C8977" w14:textId="58E1D1A9" w:rsidR="00F53F7F" w:rsidRPr="00B23B68" w:rsidRDefault="009159E8" w:rsidP="00670505">
      <w:pPr>
        <w:pStyle w:val="ListParagraph"/>
        <w:numPr>
          <w:ilvl w:val="0"/>
          <w:numId w:val="4"/>
        </w:numPr>
      </w:pPr>
      <w:r w:rsidRPr="00B23B68">
        <w:t>u</w:t>
      </w:r>
      <w:r w:rsidR="00F53F7F" w:rsidRPr="00B23B68">
        <w:t>na cuenta reciente de servicios públicos u orden de trabajo fechada en los últimos 60 días</w:t>
      </w:r>
      <w:r w:rsidRPr="00B23B68">
        <w:t>;</w:t>
      </w:r>
    </w:p>
    <w:p w14:paraId="094291D2" w14:textId="6A351A75" w:rsidR="00F53F7F" w:rsidRPr="00B23B68" w:rsidRDefault="009159E8" w:rsidP="00670505">
      <w:pPr>
        <w:pStyle w:val="ListParagraph"/>
        <w:numPr>
          <w:ilvl w:val="0"/>
          <w:numId w:val="4"/>
        </w:numPr>
      </w:pPr>
      <w:r w:rsidRPr="00B23B68">
        <w:t>u</w:t>
      </w:r>
      <w:r w:rsidR="00F53F7F" w:rsidRPr="00B23B68">
        <w:t>na declaración de un albergue para personas sin hogar o de un proveedor de servicios para desamparados</w:t>
      </w:r>
      <w:r w:rsidRPr="00B23B68">
        <w:t>;</w:t>
      </w:r>
    </w:p>
    <w:p w14:paraId="59E0D4DE" w14:textId="1244E115" w:rsidR="00F53F7F" w:rsidRPr="00B23B68" w:rsidRDefault="009159E8" w:rsidP="00670505">
      <w:pPr>
        <w:pStyle w:val="ListParagraph"/>
        <w:numPr>
          <w:ilvl w:val="0"/>
          <w:numId w:val="4"/>
        </w:numPr>
      </w:pPr>
      <w:r w:rsidRPr="00B23B68">
        <w:t>r</w:t>
      </w:r>
      <w:r w:rsidR="00F53F7F" w:rsidRPr="00B23B68">
        <w:t>egistros escolares (si la escuela es privada, podría solicitarse documentación adicional)</w:t>
      </w:r>
      <w:r w:rsidRPr="00B23B68">
        <w:t>;</w:t>
      </w:r>
    </w:p>
    <w:p w14:paraId="21532F9A" w14:textId="777BAFA7" w:rsidR="00F53F7F" w:rsidRPr="00B23B68" w:rsidRDefault="009159E8" w:rsidP="00670505">
      <w:pPr>
        <w:pStyle w:val="ListParagraph"/>
        <w:numPr>
          <w:ilvl w:val="0"/>
          <w:numId w:val="4"/>
        </w:numPr>
      </w:pPr>
      <w:r w:rsidRPr="00B23B68">
        <w:t>r</w:t>
      </w:r>
      <w:r w:rsidR="00F53F7F" w:rsidRPr="00B23B68">
        <w:t xml:space="preserve">egistros de preescolar o </w:t>
      </w:r>
      <w:proofErr w:type="gramStart"/>
      <w:r w:rsidR="00F53F7F" w:rsidRPr="00B23B68">
        <w:t>guardería infantil</w:t>
      </w:r>
      <w:proofErr w:type="gramEnd"/>
      <w:r w:rsidR="00F53F7F" w:rsidRPr="00B23B68">
        <w:t xml:space="preserve"> (si la escuela es privada, podría solicitarse documentación adicional)</w:t>
      </w:r>
      <w:r w:rsidRPr="00B23B68">
        <w:t>;</w:t>
      </w:r>
    </w:p>
    <w:p w14:paraId="0F55F074" w14:textId="5F0E8F61" w:rsidR="00F53F7F" w:rsidRPr="00B23B68" w:rsidRDefault="009159E8" w:rsidP="00670505">
      <w:pPr>
        <w:pStyle w:val="ListParagraph"/>
        <w:numPr>
          <w:ilvl w:val="0"/>
          <w:numId w:val="4"/>
        </w:numPr>
      </w:pPr>
      <w:r w:rsidRPr="00B23B68">
        <w:t>u</w:t>
      </w:r>
      <w:r w:rsidR="00F53F7F" w:rsidRPr="00B23B68">
        <w:t>n acuerdo de la Sección 8</w:t>
      </w:r>
      <w:r w:rsidRPr="00B23B68">
        <w:t>;</w:t>
      </w:r>
    </w:p>
    <w:p w14:paraId="6EF64CE2" w14:textId="4C9F63DD" w:rsidR="00F53F7F" w:rsidRPr="00B23B68" w:rsidRDefault="009159E8" w:rsidP="00670505">
      <w:pPr>
        <w:pStyle w:val="ListParagraph"/>
        <w:numPr>
          <w:ilvl w:val="0"/>
          <w:numId w:val="4"/>
        </w:numPr>
      </w:pPr>
      <w:r w:rsidRPr="00B23B68">
        <w:t>u</w:t>
      </w:r>
      <w:r w:rsidR="00F53F7F" w:rsidRPr="00B23B68">
        <w:t>n acuerdo de seguro del propietario de vivienda</w:t>
      </w:r>
      <w:r w:rsidRPr="00B23B68">
        <w:t>;</w:t>
      </w:r>
    </w:p>
    <w:p w14:paraId="79F06386" w14:textId="19C6F725" w:rsidR="00F53F7F" w:rsidRPr="00B23B68" w:rsidRDefault="009159E8" w:rsidP="00670505">
      <w:pPr>
        <w:pStyle w:val="ListParagraph"/>
        <w:numPr>
          <w:ilvl w:val="0"/>
          <w:numId w:val="4"/>
        </w:numPr>
      </w:pPr>
      <w:r w:rsidRPr="00B23B68">
        <w:t>c</w:t>
      </w:r>
      <w:r w:rsidR="00F53F7F" w:rsidRPr="00B23B68">
        <w:t>omprobante de la inscripción en la escuela pública de un dependiente en custodia</w:t>
      </w:r>
      <w:r w:rsidRPr="00B23B68">
        <w:t>;</w:t>
      </w:r>
    </w:p>
    <w:p w14:paraId="1440343F" w14:textId="01040277" w:rsidR="00C436C0" w:rsidRPr="00B23B68" w:rsidRDefault="009159E8" w:rsidP="00670505">
      <w:pPr>
        <w:pStyle w:val="ListParagraph"/>
        <w:numPr>
          <w:ilvl w:val="0"/>
          <w:numId w:val="4"/>
        </w:numPr>
      </w:pPr>
      <w:r w:rsidRPr="00B23B68">
        <w:t>u</w:t>
      </w:r>
      <w:r w:rsidR="00F53F7F" w:rsidRPr="00B23B68">
        <w:t>na copia del contrato de alquiler Y registro del pago del alquiler más reciente</w:t>
      </w:r>
      <w:r w:rsidR="00BF4247" w:rsidRPr="00B23B68">
        <w:t>.</w:t>
      </w:r>
    </w:p>
    <w:p w14:paraId="15C634A4" w14:textId="19617A7E" w:rsidR="00F53F7F" w:rsidRPr="00B23B68" w:rsidRDefault="00F53F7F" w:rsidP="006A526A">
      <w:pPr>
        <w:rPr>
          <w:lang w:val="es-419"/>
        </w:rPr>
      </w:pPr>
      <w:r w:rsidRPr="00B23B68">
        <w:rPr>
          <w:lang w:val="es-419"/>
        </w:rPr>
        <w:t xml:space="preserve">Si no puede </w:t>
      </w:r>
      <w:r w:rsidR="008C62CF" w:rsidRPr="00B23B68">
        <w:rPr>
          <w:lang w:val="es-419"/>
        </w:rPr>
        <w:t xml:space="preserve">darnos </w:t>
      </w:r>
      <w:r w:rsidRPr="00B23B68">
        <w:rPr>
          <w:lang w:val="es-419"/>
        </w:rPr>
        <w:t xml:space="preserve">ninguno de los documentos indicados </w:t>
      </w:r>
      <w:r w:rsidR="008C62CF" w:rsidRPr="00B23B68">
        <w:rPr>
          <w:lang w:val="es-419"/>
        </w:rPr>
        <w:t>anteriormente</w:t>
      </w:r>
      <w:r w:rsidRPr="00B23B68">
        <w:rPr>
          <w:lang w:val="es-419"/>
        </w:rPr>
        <w:t xml:space="preserve">, puede </w:t>
      </w:r>
      <w:r w:rsidR="008C62CF" w:rsidRPr="00B23B68">
        <w:rPr>
          <w:lang w:val="es-419"/>
        </w:rPr>
        <w:t>presentar una declaración jurada</w:t>
      </w:r>
      <w:r w:rsidRPr="00B23B68">
        <w:rPr>
          <w:lang w:val="es-419"/>
        </w:rPr>
        <w:t xml:space="preserve"> </w:t>
      </w:r>
      <w:r w:rsidR="008C62CF" w:rsidRPr="00B23B68">
        <w:rPr>
          <w:lang w:val="es-419"/>
        </w:rPr>
        <w:t>que compruebe</w:t>
      </w:r>
      <w:r w:rsidRPr="00B23B68">
        <w:rPr>
          <w:lang w:val="es-419"/>
        </w:rPr>
        <w:t xml:space="preserve"> su residencia. Este debe declarar que usted no está visitando Massachusetts por placer personal (por ej</w:t>
      </w:r>
      <w:r w:rsidR="008926A4" w:rsidRPr="00B23B68">
        <w:rPr>
          <w:lang w:val="es-419"/>
        </w:rPr>
        <w:t>emplo,</w:t>
      </w:r>
      <w:r w:rsidRPr="00B23B68">
        <w:rPr>
          <w:lang w:val="es-419"/>
        </w:rPr>
        <w:t xml:space="preserve"> estar de vacaciones) o con el propósito de recibir atención médica en un entorno que no sea un centro de enfermería. El afidávit debe estar firmado bajo las penas y multas de perjurio.</w:t>
      </w:r>
    </w:p>
    <w:p w14:paraId="6FDE3C82" w14:textId="16BE0455" w:rsidR="00F53F7F" w:rsidRPr="00B23B68" w:rsidRDefault="00F53F7F" w:rsidP="002807BC">
      <w:pPr>
        <w:ind w:left="284"/>
        <w:rPr>
          <w:i/>
          <w:iCs/>
          <w:lang w:val="es-419"/>
        </w:rPr>
      </w:pPr>
      <w:r w:rsidRPr="00B23B68">
        <w:rPr>
          <w:i/>
          <w:iCs/>
          <w:lang w:val="es-419"/>
        </w:rPr>
        <w:t xml:space="preserve">Puede encontrar información más específica sobre </w:t>
      </w:r>
      <w:r w:rsidR="00C10E26" w:rsidRPr="00B23B68">
        <w:rPr>
          <w:i/>
          <w:iCs/>
          <w:lang w:val="es-419"/>
        </w:rPr>
        <w:t>los requisitos</w:t>
      </w:r>
      <w:r w:rsidRPr="00B23B68">
        <w:rPr>
          <w:i/>
          <w:iCs/>
          <w:lang w:val="es-419"/>
        </w:rPr>
        <w:t xml:space="preserve"> de residencia de MassHealth en el reglamento de MassHealth 130 CMR 503.000.</w:t>
      </w:r>
    </w:p>
    <w:p w14:paraId="6090E8A6" w14:textId="66A92EF4" w:rsidR="00C66627" w:rsidRPr="00B23B68" w:rsidRDefault="00F53F7F" w:rsidP="006A526A">
      <w:pPr>
        <w:rPr>
          <w:lang w:val="es-419"/>
        </w:rPr>
      </w:pPr>
      <w:r w:rsidRPr="00B23B68">
        <w:rPr>
          <w:lang w:val="es-419"/>
        </w:rPr>
        <w:t xml:space="preserve">Si usted tiene </w:t>
      </w:r>
      <w:r w:rsidR="008926A4" w:rsidRPr="00B23B68">
        <w:rPr>
          <w:lang w:val="es-419"/>
        </w:rPr>
        <w:t xml:space="preserve">más de </w:t>
      </w:r>
      <w:r w:rsidRPr="00B23B68">
        <w:rPr>
          <w:lang w:val="es-419"/>
        </w:rPr>
        <w:t>65 años y su situación no se describe en el párrafo siguiente, o si tiene cualquier edad y solicita beneficios que cubran un centro de enfermería o de atención similar que no se describan en el párrafo siguiente, deber llamarnos a uno de los teléfonos indicados en la Sección 1</w:t>
      </w:r>
      <w:r w:rsidR="008926A4" w:rsidRPr="00B23B68">
        <w:rPr>
          <w:lang w:val="es-419"/>
        </w:rPr>
        <w:t>3</w:t>
      </w:r>
      <w:r w:rsidRPr="00B23B68">
        <w:rPr>
          <w:lang w:val="es-419"/>
        </w:rPr>
        <w:t xml:space="preserve"> para informarse sobre otros beneficios que tal vez usted pueda obtener.</w:t>
      </w:r>
    </w:p>
    <w:p w14:paraId="323A11CE" w14:textId="54DADDD1" w:rsidR="00897DE4" w:rsidRPr="00B23B68" w:rsidRDefault="00740BED" w:rsidP="006A526A">
      <w:pPr>
        <w:pStyle w:val="Heading3"/>
        <w:rPr>
          <w:sz w:val="26"/>
          <w:szCs w:val="26"/>
          <w:lang w:val="es-419"/>
        </w:rPr>
      </w:pPr>
      <w:r w:rsidRPr="00B23B68">
        <w:rPr>
          <w:sz w:val="26"/>
          <w:szCs w:val="26"/>
          <w:lang w:val="es-419"/>
        </w:rPr>
        <w:t>Requisitos</w:t>
      </w:r>
      <w:r w:rsidR="00F53F7F" w:rsidRPr="00B23B68">
        <w:rPr>
          <w:sz w:val="26"/>
          <w:szCs w:val="26"/>
          <w:lang w:val="es-419"/>
        </w:rPr>
        <w:t xml:space="preserve"> básic</w:t>
      </w:r>
      <w:r w:rsidRPr="00B23B68">
        <w:rPr>
          <w:sz w:val="26"/>
          <w:szCs w:val="26"/>
          <w:lang w:val="es-419"/>
        </w:rPr>
        <w:t>o</w:t>
      </w:r>
      <w:r w:rsidR="00F53F7F" w:rsidRPr="00B23B68">
        <w:rPr>
          <w:sz w:val="26"/>
          <w:szCs w:val="26"/>
          <w:lang w:val="es-419"/>
        </w:rPr>
        <w:t>s</w:t>
      </w:r>
    </w:p>
    <w:p w14:paraId="78C9DC15" w14:textId="34112FDB" w:rsidR="00C66627" w:rsidRPr="00B23B68" w:rsidRDefault="00F53F7F" w:rsidP="006A526A">
      <w:pPr>
        <w:rPr>
          <w:lang w:val="es-419"/>
        </w:rPr>
      </w:pPr>
      <w:r w:rsidRPr="00B23B68">
        <w:rPr>
          <w:lang w:val="es-419"/>
        </w:rPr>
        <w:t>Existen algun</w:t>
      </w:r>
      <w:r w:rsidR="00740BED" w:rsidRPr="00B23B68">
        <w:rPr>
          <w:lang w:val="es-419"/>
        </w:rPr>
        <w:t xml:space="preserve">os requisitos básicos </w:t>
      </w:r>
      <w:r w:rsidRPr="00B23B68">
        <w:rPr>
          <w:lang w:val="es-419"/>
        </w:rPr>
        <w:t>para obtener MassHealth. Incluso si usted o su familia ya tiene otro seguro de salud (consulte la Sección 10), usted podría ser elegible si el Ingreso Bruto Ajustado Modificado (MAGI) de su hogar es bajo o mediano. (Consulte la contraportada interior para ver una tabla que muestra límites de ingresos.) MassHealth ofrece distintos tipos de cobertura basados en si</w:t>
      </w:r>
    </w:p>
    <w:p w14:paraId="00042D0E" w14:textId="2A6DE8BF" w:rsidR="00F53F7F" w:rsidRPr="00B23B68" w:rsidRDefault="00F53F7F" w:rsidP="00670505">
      <w:pPr>
        <w:pStyle w:val="ListParagraph"/>
        <w:numPr>
          <w:ilvl w:val="0"/>
          <w:numId w:val="5"/>
        </w:numPr>
      </w:pPr>
      <w:r w:rsidRPr="00B23B68">
        <w:t>usted es un padre o madre que vive con sus hijos menores de 19 años</w:t>
      </w:r>
      <w:r w:rsidR="008926A4" w:rsidRPr="00B23B68">
        <w:t>;</w:t>
      </w:r>
    </w:p>
    <w:p w14:paraId="3B412DE1" w14:textId="2DFEE6AD" w:rsidR="00F53F7F" w:rsidRPr="00B23B68" w:rsidRDefault="00F53F7F" w:rsidP="00670505">
      <w:pPr>
        <w:pStyle w:val="ListParagraph"/>
        <w:numPr>
          <w:ilvl w:val="0"/>
          <w:numId w:val="5"/>
        </w:numPr>
      </w:pPr>
      <w:r w:rsidRPr="00B23B68">
        <w:t>es un adulto cuidador de niños menores de 19 años, con quienes vive y con quienes tiene parentesco de sangre, por adopción o matrimonio, o es el cónyuge o excónyuge de uno de esos parientes, y es el cuidador principal de estos niños cuando ninguno de los padres vive en el hogar</w:t>
      </w:r>
      <w:r w:rsidR="008926A4" w:rsidRPr="00B23B68">
        <w:t>;</w:t>
      </w:r>
    </w:p>
    <w:p w14:paraId="4E89F649" w14:textId="26E44182" w:rsidR="00F53F7F" w:rsidRPr="00B23B68" w:rsidRDefault="00F53F7F" w:rsidP="00670505">
      <w:pPr>
        <w:pStyle w:val="ListParagraph"/>
        <w:numPr>
          <w:ilvl w:val="0"/>
          <w:numId w:val="5"/>
        </w:numPr>
      </w:pPr>
      <w:r w:rsidRPr="00B23B68">
        <w:t>tiene menos de 19 años</w:t>
      </w:r>
      <w:r w:rsidR="008926A4" w:rsidRPr="00B23B68">
        <w:t>;</w:t>
      </w:r>
    </w:p>
    <w:p w14:paraId="1DBA2118" w14:textId="1DB1D6B8" w:rsidR="00F53F7F" w:rsidRPr="00B23B68" w:rsidRDefault="00F53F7F" w:rsidP="00670505">
      <w:pPr>
        <w:pStyle w:val="ListParagraph"/>
        <w:numPr>
          <w:ilvl w:val="0"/>
          <w:numId w:val="5"/>
        </w:numPr>
      </w:pPr>
      <w:r w:rsidRPr="00B23B68">
        <w:t>es un adulto joven de 19 o 20 años</w:t>
      </w:r>
      <w:r w:rsidR="008926A4" w:rsidRPr="00B23B68">
        <w:t>;</w:t>
      </w:r>
    </w:p>
    <w:p w14:paraId="08944FA4" w14:textId="4A87170D" w:rsidR="00F53F7F" w:rsidRPr="00B23B68" w:rsidRDefault="00E33240" w:rsidP="00670505">
      <w:pPr>
        <w:pStyle w:val="ListParagraph"/>
        <w:numPr>
          <w:ilvl w:val="0"/>
          <w:numId w:val="5"/>
        </w:numPr>
      </w:pPr>
      <w:r w:rsidRPr="00B23B68">
        <w:t>es una persona</w:t>
      </w:r>
      <w:r w:rsidR="008926A4" w:rsidRPr="00B23B68">
        <w:t xml:space="preserve"> embarazada;</w:t>
      </w:r>
    </w:p>
    <w:p w14:paraId="3CC009B7" w14:textId="0BF8E3ED" w:rsidR="00F53F7F" w:rsidRPr="00B23B68" w:rsidRDefault="00F53F7F" w:rsidP="00670505">
      <w:pPr>
        <w:pStyle w:val="ListParagraph"/>
        <w:numPr>
          <w:ilvl w:val="0"/>
          <w:numId w:val="5"/>
        </w:numPr>
      </w:pPr>
      <w:r w:rsidRPr="00B23B68">
        <w:t xml:space="preserve">es un adulto </w:t>
      </w:r>
      <w:r w:rsidR="008926A4" w:rsidRPr="00B23B68">
        <w:t xml:space="preserve">de </w:t>
      </w:r>
      <w:r w:rsidRPr="00B23B68">
        <w:t>entre 21 y 64 años</w:t>
      </w:r>
      <w:r w:rsidR="008926A4" w:rsidRPr="00B23B68">
        <w:t>;</w:t>
      </w:r>
    </w:p>
    <w:p w14:paraId="2E4181BB" w14:textId="664CB3E4" w:rsidR="00F53F7F" w:rsidRPr="00B23B68" w:rsidRDefault="003B2265" w:rsidP="00670505">
      <w:pPr>
        <w:pStyle w:val="ListParagraph"/>
        <w:numPr>
          <w:ilvl w:val="0"/>
          <w:numId w:val="5"/>
        </w:numPr>
      </w:pPr>
      <w:r w:rsidRPr="00B23B68">
        <w:t>tiene una discapacidad</w:t>
      </w:r>
      <w:r w:rsidR="008926A4" w:rsidRPr="00B23B68">
        <w:t>;</w:t>
      </w:r>
    </w:p>
    <w:p w14:paraId="221AAB04" w14:textId="279E25E5" w:rsidR="00F53F7F" w:rsidRPr="00B23B68" w:rsidRDefault="00F53F7F" w:rsidP="00670505">
      <w:pPr>
        <w:pStyle w:val="ListParagraph"/>
        <w:numPr>
          <w:ilvl w:val="0"/>
          <w:numId w:val="5"/>
        </w:numPr>
      </w:pPr>
      <w:r w:rsidRPr="00B23B68">
        <w:lastRenderedPageBreak/>
        <w:t>trabaja para un pequeño empleador</w:t>
      </w:r>
      <w:r w:rsidR="008926A4" w:rsidRPr="00B23B68">
        <w:t>;</w:t>
      </w:r>
    </w:p>
    <w:p w14:paraId="741F8840" w14:textId="79208387" w:rsidR="00F53F7F" w:rsidRPr="00B23B68" w:rsidRDefault="00F53F7F" w:rsidP="00670505">
      <w:pPr>
        <w:pStyle w:val="ListParagraph"/>
        <w:numPr>
          <w:ilvl w:val="0"/>
          <w:numId w:val="5"/>
        </w:numPr>
      </w:pPr>
      <w:r w:rsidRPr="00B23B68">
        <w:t>es VIH-positivo o</w:t>
      </w:r>
    </w:p>
    <w:p w14:paraId="4E31B94D" w14:textId="6F62BADD" w:rsidR="00C66627" w:rsidRPr="00B23B68" w:rsidRDefault="00F53F7F" w:rsidP="00670505">
      <w:pPr>
        <w:pStyle w:val="ListParagraph"/>
        <w:numPr>
          <w:ilvl w:val="0"/>
          <w:numId w:val="5"/>
        </w:numPr>
      </w:pPr>
      <w:r w:rsidRPr="00B23B68">
        <w:t>tiene cáncer de mama o de cuello del útero.</w:t>
      </w:r>
    </w:p>
    <w:p w14:paraId="649E8C72" w14:textId="4BA50572" w:rsidR="00C66627" w:rsidRPr="00B23B68" w:rsidRDefault="00F53F7F" w:rsidP="006A526A">
      <w:pPr>
        <w:rPr>
          <w:lang w:val="es-419"/>
        </w:rPr>
      </w:pPr>
      <w:r w:rsidRPr="00B23B68">
        <w:rPr>
          <w:lang w:val="es-419"/>
        </w:rPr>
        <w:t xml:space="preserve">Para recibir cobertura de MassHealth, de los </w:t>
      </w:r>
      <w:r w:rsidR="000F7EBB" w:rsidRPr="00B23B68">
        <w:rPr>
          <w:lang w:val="es-419"/>
        </w:rPr>
        <w:t>p</w:t>
      </w:r>
      <w:r w:rsidRPr="00B23B68">
        <w:rPr>
          <w:lang w:val="es-419"/>
        </w:rPr>
        <w:t>lanes de ConnectorCare y los Créditos Fiscales Anticipados por el Pago de Primas</w:t>
      </w:r>
      <w:r w:rsidR="00F626E8" w:rsidRPr="00B23B68">
        <w:rPr>
          <w:lang w:val="es-419"/>
        </w:rPr>
        <w:t xml:space="preserve"> (APTC)</w:t>
      </w:r>
      <w:r w:rsidRPr="00B23B68">
        <w:rPr>
          <w:lang w:val="es-419"/>
        </w:rPr>
        <w:t xml:space="preserve">, de </w:t>
      </w:r>
      <w:r w:rsidR="00A55DC6" w:rsidRPr="00B23B68">
        <w:rPr>
          <w:lang w:val="es-419"/>
        </w:rPr>
        <w:t>Children’s Medical Security Plan</w:t>
      </w:r>
      <w:r w:rsidRPr="00B23B68">
        <w:rPr>
          <w:lang w:val="es-419"/>
        </w:rPr>
        <w:t xml:space="preserve"> (</w:t>
      </w:r>
      <w:r w:rsidR="00F626E8" w:rsidRPr="00B23B68">
        <w:rPr>
          <w:lang w:val="es-419"/>
        </w:rPr>
        <w:t xml:space="preserve">CMSP, </w:t>
      </w:r>
      <w:r w:rsidR="00A55DC6" w:rsidRPr="00B23B68">
        <w:rPr>
          <w:lang w:val="es-419"/>
        </w:rPr>
        <w:t>Plan de Seguridad Médica para Niños</w:t>
      </w:r>
      <w:r w:rsidRPr="00B23B68">
        <w:rPr>
          <w:lang w:val="es-419"/>
        </w:rPr>
        <w:t>) o de Health Safety Net</w:t>
      </w:r>
      <w:r w:rsidR="00F626E8" w:rsidRPr="00B23B68">
        <w:rPr>
          <w:lang w:val="es-419"/>
        </w:rPr>
        <w:t xml:space="preserve"> (HSN)</w:t>
      </w:r>
      <w:r w:rsidRPr="00B23B68">
        <w:rPr>
          <w:lang w:val="es-419"/>
        </w:rPr>
        <w:t xml:space="preserve">, usted debe completar una solicitud, que se incluye en un paquete de solicitud. Si no tiene un paquete de solicitud y desea recibir una solicitud, llame a uno de los teléfonos indicados en la Sección </w:t>
      </w:r>
      <w:r w:rsidR="000163DF" w:rsidRPr="00B23B68">
        <w:rPr>
          <w:lang w:val="es-419"/>
        </w:rPr>
        <w:t>13</w:t>
      </w:r>
      <w:r w:rsidRPr="00B23B68">
        <w:rPr>
          <w:lang w:val="es-419"/>
        </w:rPr>
        <w:t>.</w:t>
      </w:r>
    </w:p>
    <w:p w14:paraId="317EEA93" w14:textId="1CE06076" w:rsidR="00C66627" w:rsidRPr="00B23B68" w:rsidRDefault="00166E4A" w:rsidP="006A526A">
      <w:pPr>
        <w:pStyle w:val="Heading3"/>
        <w:rPr>
          <w:sz w:val="26"/>
          <w:szCs w:val="26"/>
          <w:lang w:val="es-419"/>
        </w:rPr>
      </w:pPr>
      <w:r w:rsidRPr="00B23B68">
        <w:rPr>
          <w:sz w:val="26"/>
          <w:szCs w:val="26"/>
          <w:lang w:val="es-419"/>
        </w:rPr>
        <w:t>Tipos de cobertura de MassHealth</w:t>
      </w:r>
    </w:p>
    <w:p w14:paraId="6CF9D839" w14:textId="719AB383" w:rsidR="004F72A9" w:rsidRPr="00B23B68" w:rsidRDefault="00166E4A" w:rsidP="006A526A">
      <w:pPr>
        <w:rPr>
          <w:lang w:val="es-419"/>
        </w:rPr>
      </w:pPr>
      <w:r w:rsidRPr="00B23B68">
        <w:rPr>
          <w:lang w:val="es-419"/>
        </w:rPr>
        <w:t>MassHealth y el Massachusetts Health Connector ofrece beneficios de atención de salud mediante los siguientes tipos de cobertura y programas.</w:t>
      </w:r>
    </w:p>
    <w:p w14:paraId="6A9FDAB2" w14:textId="77777777" w:rsidR="00166E4A" w:rsidRPr="00B23B68" w:rsidRDefault="00166E4A" w:rsidP="00670505">
      <w:pPr>
        <w:pStyle w:val="ListParagraph"/>
        <w:numPr>
          <w:ilvl w:val="0"/>
          <w:numId w:val="6"/>
        </w:numPr>
      </w:pPr>
      <w:r w:rsidRPr="00B23B68">
        <w:t>MassHealth Standard</w:t>
      </w:r>
    </w:p>
    <w:p w14:paraId="1195C7A4" w14:textId="77777777" w:rsidR="00166E4A" w:rsidRPr="00B23B68" w:rsidRDefault="00166E4A" w:rsidP="00670505">
      <w:pPr>
        <w:pStyle w:val="ListParagraph"/>
        <w:numPr>
          <w:ilvl w:val="0"/>
          <w:numId w:val="6"/>
        </w:numPr>
      </w:pPr>
      <w:r w:rsidRPr="00B23B68">
        <w:t>MassHealth CommonHealth</w:t>
      </w:r>
    </w:p>
    <w:p w14:paraId="3A18A469" w14:textId="77777777" w:rsidR="00166E4A" w:rsidRPr="00B23B68" w:rsidRDefault="00166E4A" w:rsidP="00670505">
      <w:pPr>
        <w:pStyle w:val="ListParagraph"/>
        <w:numPr>
          <w:ilvl w:val="0"/>
          <w:numId w:val="6"/>
        </w:numPr>
      </w:pPr>
      <w:r w:rsidRPr="00B23B68">
        <w:t>MassHealth CarePlus</w:t>
      </w:r>
    </w:p>
    <w:p w14:paraId="5E683512" w14:textId="77777777" w:rsidR="00166E4A" w:rsidRPr="00B23B68" w:rsidRDefault="00166E4A" w:rsidP="00670505">
      <w:pPr>
        <w:pStyle w:val="ListParagraph"/>
        <w:numPr>
          <w:ilvl w:val="0"/>
          <w:numId w:val="6"/>
        </w:numPr>
      </w:pPr>
      <w:r w:rsidRPr="00B23B68">
        <w:t>MassHealth Family Assistance</w:t>
      </w:r>
    </w:p>
    <w:p w14:paraId="664CC26F" w14:textId="5EC8E714" w:rsidR="00C66627" w:rsidRPr="00B23B68" w:rsidRDefault="00166E4A" w:rsidP="00670505">
      <w:pPr>
        <w:pStyle w:val="ListParagraph"/>
        <w:numPr>
          <w:ilvl w:val="0"/>
          <w:numId w:val="6"/>
        </w:numPr>
      </w:pPr>
      <w:r w:rsidRPr="00B23B68">
        <w:t>MassHealth Limited</w:t>
      </w:r>
    </w:p>
    <w:p w14:paraId="2E14804E" w14:textId="016B80C7" w:rsidR="00C66627" w:rsidRPr="00B23B68" w:rsidRDefault="00166E4A" w:rsidP="006A526A">
      <w:pPr>
        <w:pStyle w:val="Heading3"/>
        <w:rPr>
          <w:sz w:val="26"/>
          <w:szCs w:val="26"/>
          <w:lang w:val="es-419"/>
        </w:rPr>
      </w:pPr>
      <w:r w:rsidRPr="00B23B68">
        <w:rPr>
          <w:sz w:val="26"/>
          <w:szCs w:val="26"/>
          <w:lang w:val="es-419"/>
        </w:rPr>
        <w:t>Massachusetts Health Connector</w:t>
      </w:r>
    </w:p>
    <w:p w14:paraId="080B2710" w14:textId="0DC19A5E" w:rsidR="00166E4A" w:rsidRPr="00B23B68" w:rsidRDefault="00166E4A" w:rsidP="006A526A">
      <w:pPr>
        <w:rPr>
          <w:lang w:val="es-419"/>
        </w:rPr>
      </w:pPr>
      <w:r w:rsidRPr="00B23B68">
        <w:rPr>
          <w:lang w:val="es-419"/>
        </w:rPr>
        <w:t xml:space="preserve">Massachusetts Health Connector es el mercado estatal de seguros de salud y dental. Health Connector puede ayudarles a usted y a su hogar a comprar e inscribirse en planes de seguros de destacadas compañías de seguros de salud y dentales en el estado. También puede informarse </w:t>
      </w:r>
      <w:r w:rsidR="00F92334" w:rsidRPr="00B23B68">
        <w:rPr>
          <w:lang w:val="es-419"/>
        </w:rPr>
        <w:t>mediante</w:t>
      </w:r>
      <w:r w:rsidRPr="00B23B68">
        <w:rPr>
          <w:lang w:val="es-419"/>
        </w:rPr>
        <w:t xml:space="preserve"> Health Connector si califica para cualquier programa que le ayude a pagar las primas de seguro de salud y a disminuir sus costos de bolsillo de atención de salud.</w:t>
      </w:r>
    </w:p>
    <w:p w14:paraId="1B3E9A7B" w14:textId="0F331D42" w:rsidR="00C66627" w:rsidRPr="00B23B68" w:rsidRDefault="00166E4A" w:rsidP="006A526A">
      <w:pPr>
        <w:rPr>
          <w:lang w:val="es-419"/>
        </w:rPr>
      </w:pPr>
      <w:r w:rsidRPr="00B23B68">
        <w:rPr>
          <w:lang w:val="es-419"/>
        </w:rPr>
        <w:t xml:space="preserve">Los programas </w:t>
      </w:r>
      <w:r w:rsidR="00F92334" w:rsidRPr="00B23B68">
        <w:rPr>
          <w:lang w:val="es-419"/>
        </w:rPr>
        <w:t>mediante</w:t>
      </w:r>
      <w:r w:rsidRPr="00B23B68">
        <w:rPr>
          <w:lang w:val="es-419"/>
        </w:rPr>
        <w:t xml:space="preserve"> Health Connector que pueden ayudarle a pagar por el seguro de salud incluyen Créditos Fiscales Anticipados por el Pago de Primas y planes de seguros de salud de ConnectorCare. Para obtener más información sobre los programas </w:t>
      </w:r>
      <w:r w:rsidR="00F92334" w:rsidRPr="00B23B68">
        <w:rPr>
          <w:lang w:val="es-419"/>
        </w:rPr>
        <w:t xml:space="preserve">mediante </w:t>
      </w:r>
      <w:r w:rsidRPr="00B23B68">
        <w:rPr>
          <w:lang w:val="es-419"/>
        </w:rPr>
        <w:t>Health Connector y quién puede calificar para ellos, consulte la Sección</w:t>
      </w:r>
      <w:r w:rsidR="000F3D52" w:rsidRPr="00B23B68">
        <w:rPr>
          <w:lang w:val="es-419"/>
        </w:rPr>
        <w:t> </w:t>
      </w:r>
      <w:r w:rsidRPr="00B23B68">
        <w:rPr>
          <w:lang w:val="es-419"/>
        </w:rPr>
        <w:t>4.</w:t>
      </w:r>
    </w:p>
    <w:p w14:paraId="0837E9DF" w14:textId="36F62194" w:rsidR="001D4C25" w:rsidRPr="00B23B68" w:rsidRDefault="00A55DC6" w:rsidP="006A526A">
      <w:pPr>
        <w:pStyle w:val="Heading3"/>
        <w:rPr>
          <w:sz w:val="26"/>
          <w:szCs w:val="26"/>
          <w:lang w:val="es-419"/>
        </w:rPr>
      </w:pPr>
      <w:r w:rsidRPr="00B23B68">
        <w:rPr>
          <w:sz w:val="26"/>
          <w:szCs w:val="26"/>
          <w:lang w:val="es-419"/>
        </w:rPr>
        <w:t>Children’s Medical Security Plan (</w:t>
      </w:r>
      <w:r w:rsidR="00166E4A" w:rsidRPr="00B23B68">
        <w:rPr>
          <w:sz w:val="26"/>
          <w:szCs w:val="26"/>
          <w:lang w:val="es-419"/>
        </w:rPr>
        <w:t>Plan de Seguridad Médica para Niños</w:t>
      </w:r>
      <w:r w:rsidRPr="00B23B68">
        <w:rPr>
          <w:sz w:val="26"/>
          <w:szCs w:val="26"/>
          <w:lang w:val="es-419"/>
        </w:rPr>
        <w:t>)</w:t>
      </w:r>
    </w:p>
    <w:p w14:paraId="6BC68468" w14:textId="124017F0" w:rsidR="00546132" w:rsidRPr="00B23B68" w:rsidRDefault="00546132" w:rsidP="006A526A">
      <w:pPr>
        <w:rPr>
          <w:lang w:val="es-419"/>
        </w:rPr>
      </w:pPr>
      <w:r w:rsidRPr="00B23B68">
        <w:rPr>
          <w:lang w:val="es-419"/>
        </w:rPr>
        <w:t>El Children’s Medical Security Plan</w:t>
      </w:r>
      <w:r w:rsidR="00ED664A" w:rsidRPr="00B23B68">
        <w:rPr>
          <w:lang w:val="es-419"/>
        </w:rPr>
        <w:t xml:space="preserve"> (CMSP)</w:t>
      </w:r>
      <w:r w:rsidRPr="00B23B68">
        <w:rPr>
          <w:lang w:val="es-419"/>
        </w:rPr>
        <w:t xml:space="preserve"> es un programa para niños menores de 19 años, que son residentes de Massachusetts y que pertenecen a todos los niveles de ingresos, que no califican para obtener cobertura de MassHealth (excepto MassHealth Limited), y que no están asegurados.</w:t>
      </w:r>
    </w:p>
    <w:p w14:paraId="0BBD4A73" w14:textId="14CEBFCE" w:rsidR="00E3040D" w:rsidRPr="00B23B68" w:rsidRDefault="00546132" w:rsidP="006A526A">
      <w:pPr>
        <w:rPr>
          <w:lang w:val="es-419"/>
        </w:rPr>
      </w:pPr>
      <w:r w:rsidRPr="00B23B68">
        <w:rPr>
          <w:lang w:val="es-419"/>
        </w:rPr>
        <w:t xml:space="preserve">Para obtener más </w:t>
      </w:r>
      <w:r w:rsidR="001F31E4" w:rsidRPr="00B23B68">
        <w:rPr>
          <w:lang w:val="es-419"/>
        </w:rPr>
        <w:t>datos</w:t>
      </w:r>
      <w:r w:rsidRPr="00B23B68">
        <w:rPr>
          <w:lang w:val="es-419"/>
        </w:rPr>
        <w:t>, consulte la Sección 5</w:t>
      </w:r>
      <w:r w:rsidR="00166E4A" w:rsidRPr="00B23B68">
        <w:rPr>
          <w:lang w:val="es-419"/>
        </w:rPr>
        <w:t>.</w:t>
      </w:r>
    </w:p>
    <w:p w14:paraId="1974B5F8" w14:textId="330973B8" w:rsidR="00C66627" w:rsidRPr="00B23B68" w:rsidRDefault="00C66627" w:rsidP="006A526A">
      <w:pPr>
        <w:pStyle w:val="Heading3"/>
        <w:rPr>
          <w:sz w:val="26"/>
          <w:szCs w:val="26"/>
          <w:lang w:val="es-419"/>
        </w:rPr>
      </w:pPr>
      <w:r w:rsidRPr="00B23B68">
        <w:rPr>
          <w:sz w:val="26"/>
          <w:szCs w:val="26"/>
          <w:lang w:val="es-419"/>
        </w:rPr>
        <w:t>Health Safety Net</w:t>
      </w:r>
    </w:p>
    <w:p w14:paraId="356813F5" w14:textId="5AA1100F" w:rsidR="00166E4A" w:rsidRPr="00B23B68" w:rsidRDefault="00166E4A" w:rsidP="006A526A">
      <w:pPr>
        <w:rPr>
          <w:lang w:val="es-419"/>
        </w:rPr>
      </w:pPr>
      <w:r w:rsidRPr="00B23B68">
        <w:rPr>
          <w:lang w:val="es-419"/>
        </w:rPr>
        <w:t xml:space="preserve">Health Safety Net (HSN) paga a los hospitales de </w:t>
      </w:r>
      <w:r w:rsidR="00AE6E0E" w:rsidRPr="00B23B68">
        <w:rPr>
          <w:lang w:val="es-419"/>
        </w:rPr>
        <w:t>enfermedades agudas</w:t>
      </w:r>
      <w:r w:rsidRPr="00B23B68">
        <w:rPr>
          <w:lang w:val="es-419"/>
        </w:rPr>
        <w:t xml:space="preserve"> y a centros comunitarios de salud de Massachusetts por ciertos servicios de atención médica proporcionados a pacientes de bajos ingresos. A partir del 1 de junio del 2016, </w:t>
      </w:r>
      <w:r w:rsidR="00C438DE" w:rsidRPr="00B23B68">
        <w:rPr>
          <w:lang w:val="es-419"/>
        </w:rPr>
        <w:t>HSN</w:t>
      </w:r>
      <w:r w:rsidRPr="00B23B68">
        <w:rPr>
          <w:lang w:val="es-419"/>
        </w:rPr>
        <w:t xml:space="preserve"> paga por servicios provistos a los residentes de Massachusetts con un ingreso del hogar basado en el Ingreso Bruto Ajustado Modificado (MAGI) igual o menor </w:t>
      </w:r>
      <w:r w:rsidR="003F2BC2" w:rsidRPr="00B23B68">
        <w:rPr>
          <w:lang w:val="es-419"/>
        </w:rPr>
        <w:t xml:space="preserve">que </w:t>
      </w:r>
      <w:r w:rsidRPr="00B23B68">
        <w:rPr>
          <w:lang w:val="es-419"/>
        </w:rPr>
        <w:t>el 300% del nivel de pobreza federal.</w:t>
      </w:r>
    </w:p>
    <w:p w14:paraId="4BCCCCDD" w14:textId="74D267A8" w:rsidR="00942147" w:rsidRPr="00B23B68" w:rsidRDefault="00166E4A" w:rsidP="006A526A">
      <w:pPr>
        <w:rPr>
          <w:lang w:val="es-419"/>
        </w:rPr>
      </w:pPr>
      <w:r w:rsidRPr="00B23B68">
        <w:rPr>
          <w:lang w:val="es-419"/>
        </w:rPr>
        <w:t>En este folleto, se describen los requisitos para cada tipo de cobertura y programa. El tipo de cobertura de MassHealth que usted podría recibir puede depender de su estado inmigratorio. (Consulte la Sección 11.)</w:t>
      </w:r>
    </w:p>
    <w:p w14:paraId="10FECA6E" w14:textId="77777777" w:rsidR="00546132" w:rsidRPr="00B23B68" w:rsidRDefault="00546132" w:rsidP="006A526A">
      <w:pPr>
        <w:pStyle w:val="Heading3"/>
        <w:rPr>
          <w:sz w:val="26"/>
          <w:szCs w:val="26"/>
          <w:lang w:val="es-419"/>
        </w:rPr>
      </w:pPr>
      <w:r w:rsidRPr="00B23B68">
        <w:rPr>
          <w:sz w:val="26"/>
          <w:szCs w:val="26"/>
          <w:lang w:val="es-419"/>
        </w:rPr>
        <w:lastRenderedPageBreak/>
        <w:t>Personas que viven en su hogar y que necesitan Servicios de atención a largo plazo</w:t>
      </w:r>
    </w:p>
    <w:p w14:paraId="19A891BD" w14:textId="03D4CF55" w:rsidR="00546132" w:rsidRPr="00B23B68" w:rsidRDefault="00546132" w:rsidP="006A526A">
      <w:pPr>
        <w:rPr>
          <w:lang w:val="es-419"/>
        </w:rPr>
      </w:pPr>
      <w:r w:rsidRPr="00B23B68">
        <w:rPr>
          <w:lang w:val="es-419"/>
        </w:rPr>
        <w:t>Las personas que viven en su hogar</w:t>
      </w:r>
      <w:r w:rsidR="00C87529" w:rsidRPr="00B23B68">
        <w:rPr>
          <w:lang w:val="es-419"/>
        </w:rPr>
        <w:t xml:space="preserve"> y</w:t>
      </w:r>
      <w:r w:rsidRPr="00B23B68">
        <w:rPr>
          <w:lang w:val="es-419"/>
        </w:rPr>
        <w:t xml:space="preserve"> necesit</w:t>
      </w:r>
      <w:r w:rsidR="00C87529" w:rsidRPr="00B23B68">
        <w:rPr>
          <w:lang w:val="es-419"/>
        </w:rPr>
        <w:t>a</w:t>
      </w:r>
      <w:r w:rsidRPr="00B23B68">
        <w:rPr>
          <w:lang w:val="es-419"/>
        </w:rPr>
        <w:t>n más asistencia de la que sus familiares puedan darles podrían obtener determinados servicios de atención a largo plazo para ayudarlas a vivir en su hogar en vez de en un centro de atención a largo plazo.</w:t>
      </w:r>
    </w:p>
    <w:p w14:paraId="72EBC6D7" w14:textId="77777777" w:rsidR="00546132" w:rsidRPr="00B23B68" w:rsidRDefault="00546132" w:rsidP="006A526A">
      <w:pPr>
        <w:rPr>
          <w:lang w:val="es-419"/>
        </w:rPr>
      </w:pPr>
      <w:r w:rsidRPr="00B23B68">
        <w:rPr>
          <w:lang w:val="es-419"/>
        </w:rPr>
        <w:t>MassHealth tiene tres tipos de programas que les permiten a determinados afiliados de MassHealth Standard obtener estos servicios necesarios de atención a largo plazo en su hogar:</w:t>
      </w:r>
    </w:p>
    <w:p w14:paraId="5A38155F" w14:textId="77777777" w:rsidR="00546132" w:rsidRPr="00B23B68" w:rsidRDefault="00546132" w:rsidP="00670505">
      <w:pPr>
        <w:pStyle w:val="ListParagraph"/>
      </w:pPr>
      <w:r w:rsidRPr="00B23B68">
        <w:t>Kaileigh Mulligan Program (Servicios de atención en el hogar para niños discapacitados);</w:t>
      </w:r>
    </w:p>
    <w:p w14:paraId="3498D3AD" w14:textId="1622944C" w:rsidR="00546132" w:rsidRPr="00670505" w:rsidRDefault="00546132" w:rsidP="00670505">
      <w:pPr>
        <w:pStyle w:val="ListParagraph"/>
      </w:pPr>
      <w:r w:rsidRPr="00670505">
        <w:t>Programa de atención integral para personas de la tercera edad</w:t>
      </w:r>
      <w:r w:rsidR="00C87529" w:rsidRPr="00670505">
        <w:t xml:space="preserve"> (PACE</w:t>
      </w:r>
      <w:r w:rsidRPr="00670505">
        <w:t>);</w:t>
      </w:r>
    </w:p>
    <w:p w14:paraId="65FD587B" w14:textId="77777777" w:rsidR="00546132" w:rsidRPr="00B23B68" w:rsidRDefault="00546132" w:rsidP="00670505">
      <w:pPr>
        <w:pStyle w:val="ListParagraph"/>
      </w:pPr>
      <w:r w:rsidRPr="00B23B68">
        <w:t>los programas de Exención para Servicios Basados en el Hogar y la Comunidad (HCBS).</w:t>
      </w:r>
    </w:p>
    <w:p w14:paraId="2659A3E9" w14:textId="479FE5BA" w:rsidR="00546132" w:rsidRPr="00B23B68" w:rsidRDefault="00054DE2" w:rsidP="006A526A">
      <w:pPr>
        <w:rPr>
          <w:lang w:val="es-419"/>
        </w:rPr>
      </w:pPr>
      <w:r w:rsidRPr="00B23B68">
        <w:rPr>
          <w:lang w:val="es-419"/>
        </w:rPr>
        <w:t xml:space="preserve">Puede hallar información más detallada sobre estos programas y sobre cómo solicitarlos en la </w:t>
      </w:r>
      <w:r w:rsidRPr="00B23B68">
        <w:rPr>
          <w:i/>
          <w:iCs/>
          <w:lang w:val="es-419"/>
        </w:rPr>
        <w:t>Guía de cobertura de atención médica para la persona de la tercera edad</w:t>
      </w:r>
      <w:r w:rsidRPr="00B23B68">
        <w:rPr>
          <w:lang w:val="es-419"/>
        </w:rPr>
        <w:t xml:space="preserve"> (SACA-1) en </w:t>
      </w:r>
      <w:hyperlink r:id="rId14" w:history="1">
        <w:r w:rsidR="00C87529" w:rsidRPr="00B23B68">
          <w:rPr>
            <w:rStyle w:val="Hyperlink"/>
            <w:lang w:val="es-419"/>
          </w:rPr>
          <w:t>mass.gov/info-details/senior-guide-and-application-for-health-care-coverage</w:t>
        </w:r>
      </w:hyperlink>
      <w:r w:rsidRPr="00B23B68">
        <w:rPr>
          <w:lang w:val="es-419"/>
        </w:rPr>
        <w:t>.</w:t>
      </w:r>
    </w:p>
    <w:p w14:paraId="24CA59C0" w14:textId="77777777" w:rsidR="008F2270" w:rsidRPr="00B23B68" w:rsidRDefault="008F2270" w:rsidP="006A526A">
      <w:pPr>
        <w:rPr>
          <w:lang w:val="es-419"/>
        </w:rPr>
      </w:pPr>
      <w:r w:rsidRPr="00B23B68">
        <w:rPr>
          <w:lang w:val="es-419"/>
        </w:rPr>
        <w:br w:type="page"/>
      </w:r>
    </w:p>
    <w:p w14:paraId="7BFC8BE7" w14:textId="5C3CDA4C" w:rsidR="00D50908" w:rsidRPr="00B23B68" w:rsidRDefault="00166E4A" w:rsidP="006A526A">
      <w:pPr>
        <w:pStyle w:val="Heading1"/>
        <w:rPr>
          <w:rFonts w:ascii="Arial" w:hAnsi="Arial" w:cs="Arial"/>
          <w:sz w:val="28"/>
          <w:lang w:val="es-419"/>
        </w:rPr>
      </w:pPr>
      <w:r w:rsidRPr="00B23B68">
        <w:rPr>
          <w:rFonts w:ascii="Arial" w:hAnsi="Arial" w:cs="Arial"/>
          <w:sz w:val="28"/>
          <w:lang w:val="es-419"/>
        </w:rPr>
        <w:lastRenderedPageBreak/>
        <w:t>S</w:t>
      </w:r>
      <w:r w:rsidR="006B5B4D" w:rsidRPr="00B23B68">
        <w:rPr>
          <w:rFonts w:ascii="Arial" w:hAnsi="Arial" w:cs="Arial"/>
          <w:sz w:val="28"/>
          <w:lang w:val="es-419"/>
        </w:rPr>
        <w:t>ECCIÓN</w:t>
      </w:r>
      <w:r w:rsidR="00C66627" w:rsidRPr="00B23B68">
        <w:rPr>
          <w:rFonts w:ascii="Arial" w:hAnsi="Arial" w:cs="Arial"/>
          <w:sz w:val="28"/>
          <w:lang w:val="es-419"/>
        </w:rPr>
        <w:t xml:space="preserve"> 1</w:t>
      </w:r>
    </w:p>
    <w:p w14:paraId="4D2BA502" w14:textId="60A78218" w:rsidR="00C66627" w:rsidRPr="00B23B68" w:rsidRDefault="00166E4A" w:rsidP="006A526A">
      <w:pPr>
        <w:pStyle w:val="Heading2"/>
        <w:rPr>
          <w:rFonts w:ascii="Arial" w:hAnsi="Arial" w:cs="Arial"/>
          <w:szCs w:val="28"/>
          <w:lang w:val="es-419"/>
        </w:rPr>
      </w:pPr>
      <w:r w:rsidRPr="00B23B68">
        <w:rPr>
          <w:rFonts w:ascii="Arial" w:hAnsi="Arial" w:cs="Arial"/>
          <w:szCs w:val="28"/>
          <w:lang w:val="es-419"/>
        </w:rPr>
        <w:t>Cómo solicitar cobertura</w:t>
      </w:r>
    </w:p>
    <w:p w14:paraId="4CF38F3C" w14:textId="258F8BA0" w:rsidR="00B82531" w:rsidRPr="00B23B68" w:rsidRDefault="00054DE2" w:rsidP="00054DE2">
      <w:pPr>
        <w:rPr>
          <w:lang w:val="es-419"/>
        </w:rPr>
      </w:pPr>
      <w:r w:rsidRPr="00B23B68">
        <w:rPr>
          <w:b/>
          <w:bCs/>
          <w:lang w:val="es-419"/>
        </w:rPr>
        <w:t xml:space="preserve">¡Solicite cobertura más rápido en línea! </w:t>
      </w:r>
      <w:r w:rsidRPr="00B23B68">
        <w:rPr>
          <w:lang w:val="es-419"/>
        </w:rPr>
        <w:t xml:space="preserve">Visite </w:t>
      </w:r>
      <w:hyperlink r:id="rId15" w:history="1">
        <w:r w:rsidR="00BB3AB8" w:rsidRPr="00B23B68">
          <w:rPr>
            <w:rStyle w:val="Hyperlink"/>
            <w:lang w:val="es-419"/>
          </w:rPr>
          <w:t>MAhealthconnector.org</w:t>
        </w:r>
      </w:hyperlink>
      <w:r w:rsidRPr="00B23B68">
        <w:rPr>
          <w:lang w:val="es-419"/>
        </w:rPr>
        <w:t>. Usted puede crear una cuenta segura en línea y se enterará rápidamente para qué programas podría calificar.</w:t>
      </w:r>
    </w:p>
    <w:p w14:paraId="3E91D514" w14:textId="0EEC2FD3" w:rsidR="001B20DF" w:rsidRPr="00B23B68" w:rsidRDefault="001B20DF" w:rsidP="001B20DF">
      <w:pPr>
        <w:rPr>
          <w:lang w:val="es-419"/>
        </w:rPr>
      </w:pPr>
      <w:r w:rsidRPr="00B23B68">
        <w:rPr>
          <w:lang w:val="es-419"/>
        </w:rPr>
        <w:t>Para presentar una solicitud en persona o programar una cita con un representante de MassHealth, por favor</w:t>
      </w:r>
      <w:r w:rsidR="00683739" w:rsidRPr="00B23B68">
        <w:rPr>
          <w:lang w:val="es-419"/>
        </w:rPr>
        <w:t>,</w:t>
      </w:r>
      <w:r w:rsidRPr="00B23B68">
        <w:rPr>
          <w:lang w:val="es-419"/>
        </w:rPr>
        <w:t xml:space="preserve"> visite </w:t>
      </w:r>
      <w:hyperlink r:id="rId16" w:history="1">
        <w:r w:rsidR="00683739" w:rsidRPr="00B23B68">
          <w:rPr>
            <w:rStyle w:val="Hyperlink"/>
            <w:lang w:val="es-419"/>
          </w:rPr>
          <w:t>mass.gov/</w:t>
        </w:r>
        <w:proofErr w:type="spellStart"/>
        <w:r w:rsidR="00683739" w:rsidRPr="00B23B68">
          <w:rPr>
            <w:rStyle w:val="Hyperlink"/>
            <w:lang w:val="es-419"/>
          </w:rPr>
          <w:t>masshealth</w:t>
        </w:r>
        <w:proofErr w:type="spellEnd"/>
        <w:r w:rsidR="00683739" w:rsidRPr="00B23B68">
          <w:rPr>
            <w:rStyle w:val="Hyperlink"/>
            <w:lang w:val="es-419"/>
          </w:rPr>
          <w:t>/</w:t>
        </w:r>
        <w:proofErr w:type="spellStart"/>
        <w:r w:rsidR="00683739" w:rsidRPr="00B23B68">
          <w:rPr>
            <w:rStyle w:val="Hyperlink"/>
            <w:lang w:val="es-419"/>
          </w:rPr>
          <w:t>appointment</w:t>
        </w:r>
        <w:proofErr w:type="spellEnd"/>
      </w:hyperlink>
      <w:r w:rsidRPr="00B23B68">
        <w:rPr>
          <w:lang w:val="es-419"/>
        </w:rPr>
        <w:t>.</w:t>
      </w:r>
      <w:r w:rsidR="001C7E5A" w:rsidRPr="00B23B68">
        <w:rPr>
          <w:lang w:val="es-419"/>
        </w:rPr>
        <w:t xml:space="preserve"> </w:t>
      </w:r>
      <w:r w:rsidRPr="00B23B68">
        <w:rPr>
          <w:lang w:val="es-419"/>
        </w:rPr>
        <w:t xml:space="preserve">Los siguientes </w:t>
      </w:r>
      <w:bookmarkStart w:id="0" w:name="_Hlk165651216"/>
      <w:r w:rsidRPr="00B23B68">
        <w:rPr>
          <w:lang w:val="es-419"/>
        </w:rPr>
        <w:t xml:space="preserve">Centros de Inscripción de MassHealth </w:t>
      </w:r>
      <w:bookmarkEnd w:id="0"/>
      <w:r w:rsidRPr="00B23B68">
        <w:rPr>
          <w:lang w:val="es-419"/>
        </w:rPr>
        <w:t xml:space="preserve">(MEC) están abiertos de lunes a viernes, de 8:45 a. m. a 5:00 p. m. No envíe </w:t>
      </w:r>
      <w:r w:rsidR="00DB6570" w:rsidRPr="00B23B68">
        <w:rPr>
          <w:lang w:val="es-419"/>
        </w:rPr>
        <w:t xml:space="preserve">por correo postal </w:t>
      </w:r>
      <w:r w:rsidRPr="00B23B68">
        <w:rPr>
          <w:lang w:val="es-419"/>
        </w:rPr>
        <w:t xml:space="preserve">ninguna solicitud a ninguno de estos MEC. </w:t>
      </w:r>
      <w:r w:rsidR="00622757" w:rsidRPr="00B23B68">
        <w:rPr>
          <w:lang w:val="es-419"/>
        </w:rPr>
        <w:t>Después del horario de atención, hay buzones disponibles en los Centros de Inscripción de Charlestown y Tewksbury.</w:t>
      </w:r>
    </w:p>
    <w:p w14:paraId="36CADF64" w14:textId="0914CF00" w:rsidR="00C66627" w:rsidRPr="00B23B68" w:rsidRDefault="00A06443" w:rsidP="001B20DF">
      <w:pPr>
        <w:pStyle w:val="Heading3"/>
        <w:rPr>
          <w:rFonts w:asciiTheme="minorHAnsi" w:hAnsiTheme="minorHAnsi" w:cstheme="minorHAnsi"/>
          <w:sz w:val="22"/>
          <w:lang w:val="es-419"/>
        </w:rPr>
      </w:pPr>
      <w:r w:rsidRPr="00B23B68">
        <w:rPr>
          <w:rFonts w:asciiTheme="minorHAnsi" w:hAnsiTheme="minorHAnsi" w:cstheme="minorHAnsi"/>
          <w:sz w:val="22"/>
          <w:lang w:val="es-419"/>
        </w:rPr>
        <w:t>Centros de Inscripción de MassHealth</w:t>
      </w:r>
    </w:p>
    <w:p w14:paraId="2D7AC0E2" w14:textId="15149881" w:rsidR="00DB6570" w:rsidRPr="00B23B68" w:rsidRDefault="001B20DF" w:rsidP="00670505">
      <w:pPr>
        <w:pStyle w:val="ListParagraph"/>
        <w:numPr>
          <w:ilvl w:val="0"/>
          <w:numId w:val="82"/>
        </w:numPr>
      </w:pPr>
      <w:r w:rsidRPr="00B23B68">
        <w:t>529 Main Street</w:t>
      </w:r>
      <w:r w:rsidRPr="00B23B68">
        <w:br/>
      </w:r>
      <w:r w:rsidRPr="00B23B68">
        <w:rPr>
          <w:b/>
          <w:bCs/>
        </w:rPr>
        <w:t>Charlestown,</w:t>
      </w:r>
      <w:r w:rsidRPr="00B23B68">
        <w:t xml:space="preserve"> MA 02120</w:t>
      </w:r>
    </w:p>
    <w:p w14:paraId="2FA37B85" w14:textId="55AF71FB" w:rsidR="001B20DF" w:rsidRPr="00B23B68" w:rsidRDefault="00622757" w:rsidP="00670505">
      <w:pPr>
        <w:pStyle w:val="ListParagraph"/>
        <w:numPr>
          <w:ilvl w:val="0"/>
          <w:numId w:val="82"/>
        </w:numPr>
      </w:pPr>
      <w:r w:rsidRPr="00B23B68">
        <w:t>45 Spruce Street</w:t>
      </w:r>
      <w:r w:rsidR="001B20DF" w:rsidRPr="00B23B68">
        <w:br/>
      </w:r>
      <w:r w:rsidR="001B20DF" w:rsidRPr="00B23B68">
        <w:rPr>
          <w:b/>
          <w:bCs/>
        </w:rPr>
        <w:t>Chelsea,</w:t>
      </w:r>
      <w:r w:rsidR="001B20DF" w:rsidRPr="00B23B68">
        <w:t xml:space="preserve"> MA 02170</w:t>
      </w:r>
    </w:p>
    <w:p w14:paraId="31ED0A2B" w14:textId="522E2E39" w:rsidR="001B20DF" w:rsidRPr="00670505" w:rsidRDefault="001B20DF" w:rsidP="00670505">
      <w:pPr>
        <w:pStyle w:val="ListParagraph"/>
        <w:numPr>
          <w:ilvl w:val="0"/>
          <w:numId w:val="82"/>
        </w:numPr>
      </w:pPr>
      <w:r w:rsidRPr="00670505">
        <w:t>100 Hancock Street, 1st Floor</w:t>
      </w:r>
      <w:r w:rsidRPr="00670505">
        <w:br/>
      </w:r>
      <w:r w:rsidRPr="00670505">
        <w:rPr>
          <w:b/>
          <w:bCs/>
        </w:rPr>
        <w:t>Quincy,</w:t>
      </w:r>
      <w:r w:rsidRPr="00670505">
        <w:t xml:space="preserve"> MA 02171</w:t>
      </w:r>
    </w:p>
    <w:p w14:paraId="787F5100" w14:textId="12F6907F" w:rsidR="001B20DF" w:rsidRPr="00670505" w:rsidRDefault="001B20DF" w:rsidP="00670505">
      <w:pPr>
        <w:pStyle w:val="ListParagraph"/>
        <w:numPr>
          <w:ilvl w:val="0"/>
          <w:numId w:val="82"/>
        </w:numPr>
      </w:pPr>
      <w:r w:rsidRPr="00670505">
        <w:t>88 Industry Avenue, Suite D</w:t>
      </w:r>
      <w:r w:rsidRPr="00670505">
        <w:br/>
      </w:r>
      <w:r w:rsidRPr="00670505">
        <w:rPr>
          <w:b/>
          <w:bCs/>
        </w:rPr>
        <w:t>Springfield,</w:t>
      </w:r>
      <w:r w:rsidRPr="00670505">
        <w:t xml:space="preserve"> MA 01104</w:t>
      </w:r>
    </w:p>
    <w:p w14:paraId="65FBBC5C" w14:textId="05DEA886" w:rsidR="001B20DF" w:rsidRPr="00670505" w:rsidRDefault="001B20DF" w:rsidP="00670505">
      <w:pPr>
        <w:pStyle w:val="ListParagraph"/>
        <w:numPr>
          <w:ilvl w:val="0"/>
          <w:numId w:val="82"/>
        </w:numPr>
      </w:pPr>
      <w:r w:rsidRPr="00670505">
        <w:t>21 Spring Street, Suite 4</w:t>
      </w:r>
      <w:r w:rsidRPr="00670505">
        <w:br/>
      </w:r>
      <w:r w:rsidRPr="00670505">
        <w:rPr>
          <w:b/>
          <w:bCs/>
        </w:rPr>
        <w:t>Taunton,</w:t>
      </w:r>
      <w:r w:rsidRPr="00670505">
        <w:t xml:space="preserve"> MA 02780</w:t>
      </w:r>
    </w:p>
    <w:p w14:paraId="1CC11CF7" w14:textId="2940634F" w:rsidR="001B20DF" w:rsidRPr="00B23B68" w:rsidRDefault="001B20DF" w:rsidP="00670505">
      <w:pPr>
        <w:pStyle w:val="ListParagraph"/>
        <w:numPr>
          <w:ilvl w:val="0"/>
          <w:numId w:val="82"/>
        </w:numPr>
      </w:pPr>
      <w:r w:rsidRPr="00B23B68">
        <w:t>367 East Street</w:t>
      </w:r>
      <w:r w:rsidRPr="00B23B68">
        <w:br/>
      </w:r>
      <w:proofErr w:type="spellStart"/>
      <w:r w:rsidRPr="00B23B68">
        <w:rPr>
          <w:b/>
          <w:bCs/>
        </w:rPr>
        <w:t>Tewksbury</w:t>
      </w:r>
      <w:proofErr w:type="spellEnd"/>
      <w:r w:rsidRPr="00B23B68">
        <w:rPr>
          <w:b/>
          <w:bCs/>
        </w:rPr>
        <w:t>,</w:t>
      </w:r>
      <w:r w:rsidRPr="00B23B68">
        <w:t xml:space="preserve"> MA 01876</w:t>
      </w:r>
    </w:p>
    <w:p w14:paraId="1191357B" w14:textId="64600783" w:rsidR="00067248" w:rsidRPr="00670505" w:rsidRDefault="001B20DF" w:rsidP="00670505">
      <w:pPr>
        <w:pStyle w:val="ListParagraph"/>
        <w:numPr>
          <w:ilvl w:val="0"/>
          <w:numId w:val="82"/>
        </w:numPr>
      </w:pPr>
      <w:r w:rsidRPr="00670505">
        <w:t>50 SW Cutoff, Suite 1ª</w:t>
      </w:r>
      <w:r w:rsidRPr="00670505">
        <w:br/>
      </w:r>
      <w:r w:rsidRPr="00670505">
        <w:rPr>
          <w:b/>
          <w:bCs/>
        </w:rPr>
        <w:t>Worcester,</w:t>
      </w:r>
      <w:r w:rsidRPr="00670505">
        <w:t xml:space="preserve"> MA 01604</w:t>
      </w:r>
    </w:p>
    <w:p w14:paraId="1E894DF5" w14:textId="20B87006" w:rsidR="00C66627" w:rsidRPr="00B23B68" w:rsidRDefault="00166E4A" w:rsidP="006A526A">
      <w:pPr>
        <w:pStyle w:val="Heading3"/>
        <w:rPr>
          <w:sz w:val="26"/>
          <w:szCs w:val="26"/>
          <w:lang w:val="es-419"/>
        </w:rPr>
      </w:pPr>
      <w:r w:rsidRPr="00B23B68">
        <w:rPr>
          <w:sz w:val="26"/>
          <w:szCs w:val="26"/>
          <w:lang w:val="es-419"/>
        </w:rPr>
        <w:t xml:space="preserve">Cómo solicitar cobertura de MassHealth, de planes de ConnectorCare y de Créditos Fiscales Anticipados por el Pago de Primas, de </w:t>
      </w:r>
      <w:r w:rsidR="00683739" w:rsidRPr="00B23B68">
        <w:rPr>
          <w:sz w:val="26"/>
          <w:szCs w:val="26"/>
          <w:lang w:val="es-419"/>
        </w:rPr>
        <w:t>Children’s Medical Security Plan</w:t>
      </w:r>
      <w:r w:rsidRPr="00B23B68">
        <w:rPr>
          <w:sz w:val="26"/>
          <w:szCs w:val="26"/>
          <w:lang w:val="es-419"/>
        </w:rPr>
        <w:t xml:space="preserve"> o de Health Safety Net</w:t>
      </w:r>
    </w:p>
    <w:p w14:paraId="4C539D9D" w14:textId="2C61E354" w:rsidR="00547F6E" w:rsidRPr="00B23B68" w:rsidRDefault="00971AB4" w:rsidP="00971AB4">
      <w:pPr>
        <w:rPr>
          <w:lang w:val="es-419"/>
        </w:rPr>
      </w:pPr>
      <w:r w:rsidRPr="00B23B68">
        <w:rPr>
          <w:lang w:val="es-419"/>
        </w:rPr>
        <w:t xml:space="preserve">Usted puede solicitar beneficios en línea en </w:t>
      </w:r>
      <w:hyperlink r:id="rId17">
        <w:r w:rsidR="00683739" w:rsidRPr="00B23B68">
          <w:rPr>
            <w:rStyle w:val="Hyperlink"/>
            <w:lang w:val="es-419"/>
          </w:rPr>
          <w:t>MAhealthconnector.org</w:t>
        </w:r>
      </w:hyperlink>
      <w:r w:rsidRPr="00B23B68">
        <w:rPr>
          <w:lang w:val="es-419"/>
        </w:rPr>
        <w:t xml:space="preserve">. Al presentar su solicitud en línea, usted puede enviarla inmediatamente, gran parte de su información podrá ser </w:t>
      </w:r>
      <w:r w:rsidR="00DB6570" w:rsidRPr="00B23B68">
        <w:rPr>
          <w:lang w:val="es-419"/>
        </w:rPr>
        <w:t xml:space="preserve">verificada </w:t>
      </w:r>
      <w:r w:rsidRPr="00B23B68">
        <w:rPr>
          <w:lang w:val="es-419"/>
        </w:rPr>
        <w:t>electrónicamente y se determinará su elegibilidad mucho más rápido. También puede solicitar beneficios de otras maneras: completando una solicitud en papel; visitando personalmente un Centro de Inscripción de MassHealth (MEC) o un hospital autorizado; o por teléfono. Si completa una solicitud impresa en papel, asegúrese de leer las instrucciones.</w:t>
      </w:r>
    </w:p>
    <w:p w14:paraId="14806F65" w14:textId="25A52A47" w:rsidR="00C66627" w:rsidRPr="00B23B68" w:rsidRDefault="00971AB4" w:rsidP="00971AB4">
      <w:pPr>
        <w:rPr>
          <w:lang w:val="es-419"/>
        </w:rPr>
      </w:pPr>
      <w:r w:rsidRPr="00B23B68">
        <w:rPr>
          <w:lang w:val="es-419"/>
        </w:rPr>
        <w:t>Para obtener los beneficios a los que tenga derecho lo antes posible, usted debería incluir toda la documentación que tenga para comprobar el total de ingresos de su hogar. Cuando haya completado la solicitud, envíela por correo postal o por fax a</w:t>
      </w:r>
    </w:p>
    <w:p w14:paraId="1E3E42CC" w14:textId="57C56491" w:rsidR="00C66627" w:rsidRPr="00670505" w:rsidRDefault="00C66627" w:rsidP="006A526A">
      <w:r w:rsidRPr="00670505">
        <w:t xml:space="preserve">Health Insurance Processing Center </w:t>
      </w:r>
      <w:r w:rsidRPr="00670505">
        <w:br/>
        <w:t>PO Box 4405</w:t>
      </w:r>
      <w:r w:rsidRPr="00670505">
        <w:br/>
        <w:t>Taunton, MA  02780.</w:t>
      </w:r>
    </w:p>
    <w:p w14:paraId="55953C10" w14:textId="3B942B34" w:rsidR="00C66627" w:rsidRPr="00B23B68" w:rsidRDefault="00C66627" w:rsidP="006A526A">
      <w:pPr>
        <w:rPr>
          <w:lang w:val="es-419"/>
        </w:rPr>
      </w:pPr>
      <w:r w:rsidRPr="00B23B68">
        <w:rPr>
          <w:lang w:val="es-419"/>
        </w:rPr>
        <w:lastRenderedPageBreak/>
        <w:t xml:space="preserve">Fax: </w:t>
      </w:r>
      <w:r w:rsidR="00C90C27" w:rsidRPr="00B23B68">
        <w:rPr>
          <w:lang w:val="es-419"/>
        </w:rPr>
        <w:t>(</w:t>
      </w:r>
      <w:r w:rsidRPr="00B23B68">
        <w:rPr>
          <w:lang w:val="es-419"/>
        </w:rPr>
        <w:t>857</w:t>
      </w:r>
      <w:r w:rsidR="00C90C27" w:rsidRPr="00B23B68">
        <w:rPr>
          <w:lang w:val="es-419"/>
        </w:rPr>
        <w:t xml:space="preserve">) </w:t>
      </w:r>
      <w:r w:rsidRPr="00B23B68">
        <w:rPr>
          <w:lang w:val="es-419"/>
        </w:rPr>
        <w:t>323-8300</w:t>
      </w:r>
    </w:p>
    <w:p w14:paraId="15870066" w14:textId="55595A95" w:rsidR="00166E4A" w:rsidRPr="00B23B68" w:rsidRDefault="008A72D4" w:rsidP="006A526A">
      <w:pPr>
        <w:rPr>
          <w:lang w:val="es-419"/>
        </w:rPr>
      </w:pPr>
      <w:r w:rsidRPr="00B23B68">
        <w:rPr>
          <w:lang w:val="es-419"/>
        </w:rPr>
        <w:t>Para solicitar beneficios por teléfono, llámenos al (800) 841-2900, TDD/TTY: 711. Usamos la información reunida en las solicitudes en línea y en papel, al igual que los comprobantes sobre la veracidad de esta información, para determinar su elegibilidad para beneficios, y</w:t>
      </w:r>
      <w:r w:rsidR="00FC290F" w:rsidRPr="00B23B68">
        <w:rPr>
          <w:lang w:val="es-419"/>
        </w:rPr>
        <w:t>,</w:t>
      </w:r>
      <w:r w:rsidRPr="00B23B68">
        <w:rPr>
          <w:lang w:val="es-419"/>
        </w:rPr>
        <w:t xml:space="preserve"> si fuera elegible, para asegurarnos </w:t>
      </w:r>
      <w:r w:rsidR="00FC290F" w:rsidRPr="00B23B68">
        <w:rPr>
          <w:lang w:val="es-419"/>
        </w:rPr>
        <w:t xml:space="preserve">de </w:t>
      </w:r>
      <w:r w:rsidRPr="00B23B68">
        <w:rPr>
          <w:lang w:val="es-419"/>
        </w:rPr>
        <w:t xml:space="preserve">que obtenga la cobertura más completa para la cual califique. También la podremos usar para otros fines relacionados con la administración del programa de MassHealth. </w:t>
      </w:r>
      <w:r w:rsidR="00FC290F" w:rsidRPr="00B23B68">
        <w:rPr>
          <w:lang w:val="es-419"/>
        </w:rPr>
        <w:t>Además,</w:t>
      </w:r>
      <w:r w:rsidRPr="00B23B68">
        <w:rPr>
          <w:lang w:val="es-419"/>
        </w:rPr>
        <w:t xml:space="preserve"> podríamos comunicarnos con usted para </w:t>
      </w:r>
      <w:r w:rsidR="00FC290F" w:rsidRPr="00B23B68">
        <w:rPr>
          <w:lang w:val="es-419"/>
        </w:rPr>
        <w:t>brindarle</w:t>
      </w:r>
      <w:r w:rsidRPr="00B23B68">
        <w:rPr>
          <w:lang w:val="es-419"/>
        </w:rPr>
        <w:t xml:space="preserve"> información relacionada con otros beneficios de salud y de asistencia social que usted pudiera tener derecho de recibir.</w:t>
      </w:r>
    </w:p>
    <w:p w14:paraId="7727036C" w14:textId="646E7C40" w:rsidR="00166E4A" w:rsidRPr="00B23B68" w:rsidRDefault="00166E4A" w:rsidP="006A526A">
      <w:pPr>
        <w:rPr>
          <w:lang w:val="es-419"/>
        </w:rPr>
      </w:pPr>
      <w:r w:rsidRPr="00B23B68">
        <w:rPr>
          <w:lang w:val="es-419"/>
        </w:rPr>
        <w:t xml:space="preserve">Realizamos una comparación de la información con la de otras agencias y fuentes de información cuando </w:t>
      </w:r>
      <w:r w:rsidR="00FC290F" w:rsidRPr="00B23B68">
        <w:rPr>
          <w:lang w:val="es-419"/>
        </w:rPr>
        <w:t>es presentada</w:t>
      </w:r>
      <w:r w:rsidRPr="00B23B68">
        <w:rPr>
          <w:lang w:val="es-419"/>
        </w:rPr>
        <w:t xml:space="preserve"> una solicitud, en la revisión anual, y periódicamente para actualizar o comprobar la elegibilidad.</w:t>
      </w:r>
    </w:p>
    <w:p w14:paraId="6AD86A25" w14:textId="21449640" w:rsidR="00C66627" w:rsidRPr="00B23B68" w:rsidRDefault="00166E4A" w:rsidP="006A526A">
      <w:pPr>
        <w:rPr>
          <w:lang w:val="es-419"/>
        </w:rPr>
      </w:pPr>
      <w:r w:rsidRPr="00B23B68">
        <w:rPr>
          <w:lang w:val="es-419"/>
        </w:rPr>
        <w:t xml:space="preserve">Estas agencias y fuentes de datos pueden incluir, pero sin limitarse a las siguientes agencias: el Federal Data Services Hub (Centro Federal de Servicios de Datos), el Departamento de Asistencia al Desempleado, el Registro Civil de las Personas del Departamento de Salud Pública, el Departamento de Accidentes Industriales, Departamento de Servicios para Veteranos, el Departamento de Hacienda, la Agencia de Investigaciones Especiales, la Administración del Seguro Social, la Subvención para la Verificación Sistemática de Extranjeros (SAVE), el Departamento de Asistencia Transicional, las compañías de seguro de salud y los bancos y otras instituciones financieras. </w:t>
      </w:r>
      <w:r w:rsidR="00FA7C01" w:rsidRPr="00B23B68">
        <w:rPr>
          <w:lang w:val="es-419"/>
        </w:rPr>
        <w:t>L</w:t>
      </w:r>
      <w:r w:rsidRPr="00B23B68">
        <w:rPr>
          <w:lang w:val="es-419"/>
        </w:rPr>
        <w:t xml:space="preserve">a información de las personas nombradas en su solicitud podría compartirse con el Departamento de Asistencia al Desempleado y con los empleadores de dichas personas </w:t>
      </w:r>
      <w:r w:rsidR="00FA7C01" w:rsidRPr="00B23B68">
        <w:rPr>
          <w:lang w:val="es-419"/>
        </w:rPr>
        <w:t>si es</w:t>
      </w:r>
      <w:r w:rsidRPr="00B23B68">
        <w:rPr>
          <w:lang w:val="es-419"/>
        </w:rPr>
        <w:t xml:space="preserve"> necesario para cumplir con los requisitos de la Contribución de Asistencia Médica del Empleador (EMAC) según lo establecido en M.G.L. c. 149, s. 189A.</w:t>
      </w:r>
    </w:p>
    <w:p w14:paraId="13E2CC6A" w14:textId="15F9BC90" w:rsidR="00166E4A" w:rsidRPr="00B23B68" w:rsidRDefault="00FA7C01" w:rsidP="006A526A">
      <w:pPr>
        <w:rPr>
          <w:lang w:val="es-419"/>
        </w:rPr>
      </w:pPr>
      <w:r w:rsidRPr="00B23B68">
        <w:rPr>
          <w:lang w:val="es-419"/>
        </w:rPr>
        <w:t>Obtendremos</w:t>
      </w:r>
      <w:r w:rsidR="00166E4A" w:rsidRPr="00B23B68">
        <w:rPr>
          <w:lang w:val="es-419"/>
        </w:rPr>
        <w:t xml:space="preserve"> información sobre </w:t>
      </w:r>
      <w:r w:rsidRPr="00B23B68">
        <w:rPr>
          <w:lang w:val="es-419"/>
        </w:rPr>
        <w:t xml:space="preserve">los </w:t>
      </w:r>
      <w:r w:rsidR="00166E4A" w:rsidRPr="00B23B68">
        <w:rPr>
          <w:lang w:val="es-419"/>
        </w:rPr>
        <w:t xml:space="preserve">ingresos </w:t>
      </w:r>
      <w:r w:rsidR="00C36ACF" w:rsidRPr="00B23B68">
        <w:rPr>
          <w:lang w:val="es-419"/>
        </w:rPr>
        <w:t xml:space="preserve">mediante </w:t>
      </w:r>
      <w:r w:rsidR="00166E4A" w:rsidRPr="00B23B68">
        <w:rPr>
          <w:lang w:val="es-419"/>
        </w:rPr>
        <w:t xml:space="preserve">la comparación de datos electrónicos. Los ingresos se consideran comprobados si los datos de ingresos recibidos </w:t>
      </w:r>
      <w:r w:rsidR="00C36ACF" w:rsidRPr="00B23B68">
        <w:rPr>
          <w:lang w:val="es-419"/>
        </w:rPr>
        <w:t xml:space="preserve">mediante </w:t>
      </w:r>
      <w:r w:rsidR="00166E4A" w:rsidRPr="00B23B68">
        <w:rPr>
          <w:lang w:val="es-419"/>
        </w:rPr>
        <w:t xml:space="preserve">la comparación de datos electrónicos son razonablemente compatibles con los ingresos que declaró en su solicitud. Si no podemos verificar sus ingresos de manera electrónica, le pediremos </w:t>
      </w:r>
      <w:r w:rsidRPr="00B23B68">
        <w:rPr>
          <w:lang w:val="es-419"/>
        </w:rPr>
        <w:t>comprobantes</w:t>
      </w:r>
      <w:r w:rsidR="00166E4A" w:rsidRPr="00B23B68">
        <w:rPr>
          <w:lang w:val="es-419"/>
        </w:rPr>
        <w:t xml:space="preserve"> de sus ingresos.</w:t>
      </w:r>
    </w:p>
    <w:p w14:paraId="2C9E67B1" w14:textId="35F6F2A3" w:rsidR="00FA7C01" w:rsidRPr="00B23B68" w:rsidRDefault="00166E4A" w:rsidP="006A526A">
      <w:pPr>
        <w:rPr>
          <w:lang w:val="es-419"/>
        </w:rPr>
      </w:pPr>
      <w:r w:rsidRPr="00B23B68">
        <w:rPr>
          <w:lang w:val="es-419"/>
        </w:rPr>
        <w:t xml:space="preserve">Necesitamos el Ingreso Bruto Ajustado Modificado (MAGI) de cada persona </w:t>
      </w:r>
      <w:r w:rsidR="00FA7C01" w:rsidRPr="00B23B68">
        <w:rPr>
          <w:lang w:val="es-419"/>
        </w:rPr>
        <w:t>de</w:t>
      </w:r>
      <w:r w:rsidRPr="00B23B68">
        <w:rPr>
          <w:lang w:val="es-419"/>
        </w:rPr>
        <w:t xml:space="preserve"> su hogar. En la mayoría de los casos, este ingreso puede ser comprobado </w:t>
      </w:r>
      <w:r w:rsidR="00C36ACF" w:rsidRPr="00B23B68">
        <w:rPr>
          <w:lang w:val="es-419"/>
        </w:rPr>
        <w:t xml:space="preserve">mediante </w:t>
      </w:r>
      <w:r w:rsidRPr="00B23B68">
        <w:rPr>
          <w:lang w:val="es-419"/>
        </w:rPr>
        <w:t>la comparación de datos electrónicos.</w:t>
      </w:r>
    </w:p>
    <w:p w14:paraId="7EC8C34A" w14:textId="5A7A0E7B" w:rsidR="00166E4A" w:rsidRPr="00B23B68" w:rsidRDefault="00166E4A" w:rsidP="006A526A">
      <w:pPr>
        <w:rPr>
          <w:lang w:val="es-419"/>
        </w:rPr>
      </w:pPr>
      <w:r w:rsidRPr="00B23B68">
        <w:rPr>
          <w:lang w:val="es-419"/>
        </w:rPr>
        <w:t xml:space="preserve">Si los datos electrónicos no </w:t>
      </w:r>
      <w:r w:rsidR="00FA7C01" w:rsidRPr="00B23B68">
        <w:rPr>
          <w:lang w:val="es-419"/>
        </w:rPr>
        <w:t>corroboran</w:t>
      </w:r>
      <w:r w:rsidRPr="00B23B68">
        <w:rPr>
          <w:lang w:val="es-419"/>
        </w:rPr>
        <w:t xml:space="preserve"> la información </w:t>
      </w:r>
      <w:r w:rsidR="00FA7C01" w:rsidRPr="00B23B68">
        <w:rPr>
          <w:lang w:val="es-419"/>
        </w:rPr>
        <w:t>que usted declaró</w:t>
      </w:r>
      <w:r w:rsidRPr="00B23B68">
        <w:rPr>
          <w:lang w:val="es-419"/>
        </w:rPr>
        <w:t xml:space="preserve"> o los datos no son razonablemente compatibles, se le requerirá que proporcione documentación adicional.</w:t>
      </w:r>
    </w:p>
    <w:p w14:paraId="76F8E457" w14:textId="625EA824" w:rsidR="00166E4A" w:rsidRPr="00B23B68" w:rsidRDefault="00166E4A" w:rsidP="006A526A">
      <w:pPr>
        <w:rPr>
          <w:lang w:val="es-419"/>
        </w:rPr>
      </w:pPr>
      <w:r w:rsidRPr="00B23B68">
        <w:rPr>
          <w:lang w:val="es-419"/>
        </w:rPr>
        <w:t>Usted recibirá un</w:t>
      </w:r>
      <w:r w:rsidR="00FA7C01" w:rsidRPr="00B23B68">
        <w:rPr>
          <w:lang w:val="es-419"/>
        </w:rPr>
        <w:t>a</w:t>
      </w:r>
      <w:r w:rsidRPr="00B23B68">
        <w:rPr>
          <w:lang w:val="es-419"/>
        </w:rPr>
        <w:t xml:space="preserve"> Solicitud de información que indicará todos los comprobantes requeridos y la fecha límite para enviarl</w:t>
      </w:r>
      <w:r w:rsidR="00FA7C01" w:rsidRPr="00B23B68">
        <w:rPr>
          <w:lang w:val="es-419"/>
        </w:rPr>
        <w:t>o</w:t>
      </w:r>
      <w:r w:rsidRPr="00B23B68">
        <w:rPr>
          <w:lang w:val="es-419"/>
        </w:rPr>
        <w:t>s. (</w:t>
      </w:r>
      <w:r w:rsidR="00FA7C01" w:rsidRPr="00B23B68">
        <w:rPr>
          <w:lang w:val="es-419"/>
        </w:rPr>
        <w:t>Para hallar información sobre MAGI, c</w:t>
      </w:r>
      <w:r w:rsidRPr="00B23B68">
        <w:rPr>
          <w:lang w:val="es-419"/>
        </w:rPr>
        <w:t>onsulte la Sección 8</w:t>
      </w:r>
      <w:r w:rsidR="005E5B39" w:rsidRPr="00B23B68">
        <w:rPr>
          <w:lang w:val="es-419"/>
        </w:rPr>
        <w:t>.</w:t>
      </w:r>
      <w:r w:rsidRPr="00B23B68">
        <w:rPr>
          <w:lang w:val="es-419"/>
        </w:rPr>
        <w:t>)</w:t>
      </w:r>
    </w:p>
    <w:p w14:paraId="0B6CF7FE" w14:textId="455CE48D" w:rsidR="00C66627" w:rsidRPr="00B23B68" w:rsidRDefault="00166E4A" w:rsidP="006A526A">
      <w:pPr>
        <w:rPr>
          <w:lang w:val="es-419"/>
        </w:rPr>
      </w:pPr>
      <w:r w:rsidRPr="00B23B68">
        <w:rPr>
          <w:lang w:val="es-419"/>
        </w:rPr>
        <w:t>Debe darnos un Número de Seguro Social (SSN) o un comprobante de que ha solicitado uno para cada miembro de su hogar que presente una solicitud, incluidos quienes soliciten Premium Assistance (Asistencia con el pago de primas), a menos que corresponda una de las siguientes excepciones.</w:t>
      </w:r>
    </w:p>
    <w:p w14:paraId="65ED01BC" w14:textId="55F0B8E4" w:rsidR="00166E4A" w:rsidRPr="00B23B68" w:rsidRDefault="00166E4A" w:rsidP="00670505">
      <w:pPr>
        <w:pStyle w:val="ListParagraph"/>
        <w:numPr>
          <w:ilvl w:val="0"/>
          <w:numId w:val="7"/>
        </w:numPr>
      </w:pPr>
      <w:r w:rsidRPr="00B23B68">
        <w:t>Usted o algún miembro de su hogar tiene una exención religiosa según lo describe la ley federal.</w:t>
      </w:r>
    </w:p>
    <w:p w14:paraId="50686D07" w14:textId="6FD0BC1C" w:rsidR="00166E4A" w:rsidRPr="00B23B68" w:rsidRDefault="00166E4A" w:rsidP="00670505">
      <w:pPr>
        <w:pStyle w:val="ListParagraph"/>
        <w:numPr>
          <w:ilvl w:val="0"/>
          <w:numId w:val="7"/>
        </w:numPr>
      </w:pPr>
      <w:r w:rsidRPr="00B23B68">
        <w:t>Usted o cualquier miembro de su hogar es solamente elegible para un SSN sin autorización para trabajar.</w:t>
      </w:r>
    </w:p>
    <w:p w14:paraId="03CFDD3A" w14:textId="35CD6EB7" w:rsidR="00C66627" w:rsidRPr="00B23B68" w:rsidRDefault="00166E4A" w:rsidP="00670505">
      <w:pPr>
        <w:pStyle w:val="ListParagraph"/>
        <w:numPr>
          <w:ilvl w:val="0"/>
          <w:numId w:val="7"/>
        </w:numPr>
      </w:pPr>
      <w:r w:rsidRPr="00B23B68">
        <w:t>Usted o algún miembro de su hogar no es elegible para un SSN.</w:t>
      </w:r>
    </w:p>
    <w:p w14:paraId="131556F0" w14:textId="557ED323" w:rsidR="00595C91" w:rsidRPr="00B23B68" w:rsidRDefault="008A72D4" w:rsidP="006A526A">
      <w:pPr>
        <w:rPr>
          <w:lang w:val="es-419"/>
        </w:rPr>
      </w:pPr>
      <w:r w:rsidRPr="00B23B68">
        <w:rPr>
          <w:lang w:val="es-419"/>
        </w:rPr>
        <w:t>Consulte</w:t>
      </w:r>
      <w:r w:rsidR="00D31C63" w:rsidRPr="00B23B68">
        <w:rPr>
          <w:lang w:val="es-419"/>
        </w:rPr>
        <w:t xml:space="preserve"> </w:t>
      </w:r>
      <w:r w:rsidRPr="00B23B68">
        <w:rPr>
          <w:lang w:val="es-419"/>
        </w:rPr>
        <w:t xml:space="preserve">“Cómo usamos su </w:t>
      </w:r>
      <w:r w:rsidR="006535D9" w:rsidRPr="00B23B68">
        <w:rPr>
          <w:lang w:val="es-419"/>
        </w:rPr>
        <w:t>N</w:t>
      </w:r>
      <w:r w:rsidRPr="00B23B68">
        <w:rPr>
          <w:lang w:val="es-419"/>
        </w:rPr>
        <w:t xml:space="preserve">úmero de </w:t>
      </w:r>
      <w:r w:rsidR="006535D9" w:rsidRPr="00B23B68">
        <w:rPr>
          <w:lang w:val="es-419"/>
        </w:rPr>
        <w:t>S</w:t>
      </w:r>
      <w:r w:rsidRPr="00B23B68">
        <w:rPr>
          <w:lang w:val="es-419"/>
        </w:rPr>
        <w:t xml:space="preserve">eguro </w:t>
      </w:r>
      <w:r w:rsidR="006535D9" w:rsidRPr="00B23B68">
        <w:rPr>
          <w:lang w:val="es-419"/>
        </w:rPr>
        <w:t>S</w:t>
      </w:r>
      <w:r w:rsidRPr="00B23B68">
        <w:rPr>
          <w:lang w:val="es-419"/>
        </w:rPr>
        <w:t>ocial”</w:t>
      </w:r>
      <w:r w:rsidR="000D063B" w:rsidRPr="00B23B68">
        <w:rPr>
          <w:lang w:val="es-419"/>
        </w:rPr>
        <w:t xml:space="preserve"> en la Sección 7</w:t>
      </w:r>
      <w:r w:rsidRPr="00B23B68">
        <w:rPr>
          <w:lang w:val="es-419"/>
        </w:rPr>
        <w:t xml:space="preserve"> para obtener una explicación de la autoridad que nos asiste para usar su SSN.</w:t>
      </w:r>
    </w:p>
    <w:p w14:paraId="29DA21DA" w14:textId="64F4A704" w:rsidR="00166E4A" w:rsidRPr="00B23B68" w:rsidRDefault="00166E4A" w:rsidP="006A526A">
      <w:pPr>
        <w:rPr>
          <w:lang w:val="es-419"/>
        </w:rPr>
      </w:pPr>
      <w:r w:rsidRPr="00B23B68">
        <w:rPr>
          <w:lang w:val="es-419"/>
        </w:rPr>
        <w:t>Para obtener el tipo de atención de salud que brinde la mejor cobertura, necesitamos comprobar el estado de ciudadan</w:t>
      </w:r>
      <w:r w:rsidR="00547F6E" w:rsidRPr="00B23B68">
        <w:rPr>
          <w:lang w:val="es-419"/>
        </w:rPr>
        <w:t>o</w:t>
      </w:r>
      <w:r w:rsidRPr="00B23B68">
        <w:rPr>
          <w:lang w:val="es-419"/>
        </w:rPr>
        <w:t xml:space="preserve"> o nacional de EE. UU., o el estado inmigratorio de cada miembro del hogar que presente una solicitud. </w:t>
      </w:r>
      <w:r w:rsidRPr="00B23B68">
        <w:rPr>
          <w:lang w:val="es-419"/>
        </w:rPr>
        <w:lastRenderedPageBreak/>
        <w:t>Realizaremos una comparación de datos con las agencias federales y estatales para intentar probar su estado de ciudadan</w:t>
      </w:r>
      <w:r w:rsidR="00547F6E" w:rsidRPr="00B23B68">
        <w:rPr>
          <w:lang w:val="es-419"/>
        </w:rPr>
        <w:t>o</w:t>
      </w:r>
      <w:r w:rsidRPr="00B23B68">
        <w:rPr>
          <w:lang w:val="es-419"/>
        </w:rPr>
        <w:t xml:space="preserve"> o nacional de EE. UU., o su estado inmigratorio. Si no se pudiera comprobar </w:t>
      </w:r>
      <w:r w:rsidR="00547F6E" w:rsidRPr="00B23B68">
        <w:rPr>
          <w:lang w:val="es-419"/>
        </w:rPr>
        <w:t>la</w:t>
      </w:r>
      <w:r w:rsidRPr="00B23B68">
        <w:rPr>
          <w:lang w:val="es-419"/>
        </w:rPr>
        <w:t xml:space="preserve"> información </w:t>
      </w:r>
      <w:r w:rsidR="00547F6E" w:rsidRPr="00B23B68">
        <w:rPr>
          <w:lang w:val="es-419"/>
        </w:rPr>
        <w:t>que declaró</w:t>
      </w:r>
      <w:r w:rsidRPr="00B23B68">
        <w:rPr>
          <w:lang w:val="es-419"/>
        </w:rPr>
        <w:t xml:space="preserve"> a través de fuentes de datos electrónicos, le pediremos información adicional. Recibirá un aviso de Solicitud de información que indicará todos los comprobantes necesarios y la fecha límite para enviarlos. Consulte la Sección 11 para ver la información sobre el estado inmigratorio, la elegibilidad para beneficios y los tipos de comprobantes aceptables.</w:t>
      </w:r>
    </w:p>
    <w:p w14:paraId="30516A0F" w14:textId="77777777" w:rsidR="00166E4A" w:rsidRPr="00B23B68" w:rsidRDefault="00166E4A" w:rsidP="006A526A">
      <w:pPr>
        <w:rPr>
          <w:lang w:val="es-419"/>
        </w:rPr>
      </w:pPr>
      <w:r w:rsidRPr="00B23B68">
        <w:rPr>
          <w:lang w:val="es-419"/>
        </w:rPr>
        <w:t>Tan pronto obtengamos la información que necesitamos, decidiremos para cuáles beneficios, de haberlos, es elegible. Basamos nuestra decisión en las leyes estatales y federales.</w:t>
      </w:r>
    </w:p>
    <w:p w14:paraId="73E60029" w14:textId="283E0295" w:rsidR="00C66627" w:rsidRPr="00B23B68" w:rsidRDefault="007E1874" w:rsidP="006A526A">
      <w:pPr>
        <w:rPr>
          <w:lang w:val="es-419"/>
        </w:rPr>
      </w:pPr>
      <w:r w:rsidRPr="00B23B68">
        <w:rPr>
          <w:lang w:val="es-419"/>
        </w:rPr>
        <w:t xml:space="preserve">Para obtener servicios de intérprete o un </w:t>
      </w:r>
      <w:r w:rsidRPr="00B23B68">
        <w:rPr>
          <w:i/>
          <w:iCs/>
          <w:lang w:val="es-419"/>
        </w:rPr>
        <w:t>Folleto para el afiliado</w:t>
      </w:r>
      <w:r w:rsidRPr="00B23B68">
        <w:rPr>
          <w:lang w:val="es-419"/>
        </w:rPr>
        <w:t xml:space="preserve"> de MassHealth en otro idioma, llámenos al (800) 841</w:t>
      </w:r>
      <w:r w:rsidR="001C4A63" w:rsidRPr="00B23B68">
        <w:rPr>
          <w:lang w:val="es-419"/>
        </w:rPr>
        <w:softHyphen/>
      </w:r>
      <w:r w:rsidRPr="00B23B68">
        <w:rPr>
          <w:lang w:val="es-419"/>
        </w:rPr>
        <w:t>2900, TDD/TTY: 711</w:t>
      </w:r>
      <w:r w:rsidR="00166E4A" w:rsidRPr="00B23B68">
        <w:rPr>
          <w:lang w:val="es-419"/>
        </w:rPr>
        <w:t>.</w:t>
      </w:r>
    </w:p>
    <w:p w14:paraId="59A1259F" w14:textId="5E3A54AB" w:rsidR="00C66627" w:rsidRPr="00B23B68" w:rsidRDefault="00166E4A" w:rsidP="006A526A">
      <w:pPr>
        <w:pStyle w:val="Heading3"/>
        <w:rPr>
          <w:sz w:val="26"/>
          <w:szCs w:val="26"/>
          <w:lang w:val="es-419"/>
        </w:rPr>
      </w:pPr>
      <w:r w:rsidRPr="00B23B68">
        <w:rPr>
          <w:sz w:val="26"/>
          <w:szCs w:val="26"/>
          <w:lang w:val="es-419"/>
        </w:rPr>
        <w:t>Elegibilidad provisional</w:t>
      </w:r>
    </w:p>
    <w:p w14:paraId="1BF65E52" w14:textId="6DF5E81E" w:rsidR="004336C5" w:rsidRPr="00B23B68" w:rsidRDefault="004336C5" w:rsidP="006A526A">
      <w:pPr>
        <w:rPr>
          <w:lang w:val="es-419"/>
        </w:rPr>
      </w:pPr>
      <w:r w:rsidRPr="00B23B68">
        <w:rPr>
          <w:lang w:val="es-419"/>
        </w:rPr>
        <w:t xml:space="preserve">Si necesitamos información adicional o comprobantes para tomar una decisión sobre elegibilidad, MassHealth </w:t>
      </w:r>
      <w:r w:rsidR="00547F6E" w:rsidRPr="00B23B68">
        <w:rPr>
          <w:lang w:val="es-419"/>
        </w:rPr>
        <w:t xml:space="preserve">le </w:t>
      </w:r>
      <w:r w:rsidRPr="00B23B68">
        <w:rPr>
          <w:lang w:val="es-419"/>
        </w:rPr>
        <w:t xml:space="preserve">enviará un aviso de Solicitud de información. Si </w:t>
      </w:r>
      <w:r w:rsidR="00C709C7" w:rsidRPr="00B23B68">
        <w:rPr>
          <w:lang w:val="es-419"/>
        </w:rPr>
        <w:t xml:space="preserve">le </w:t>
      </w:r>
      <w:r w:rsidRPr="00B23B68">
        <w:rPr>
          <w:lang w:val="es-419"/>
        </w:rPr>
        <w:t xml:space="preserve">enviamos un aviso de Solicitud de información, </w:t>
      </w:r>
      <w:r w:rsidR="00C709C7" w:rsidRPr="00B23B68">
        <w:rPr>
          <w:lang w:val="es-419"/>
        </w:rPr>
        <w:t>usted</w:t>
      </w:r>
      <w:r w:rsidRPr="00B23B68">
        <w:rPr>
          <w:lang w:val="es-419"/>
        </w:rPr>
        <w:t xml:space="preserve"> tiene 90 días para </w:t>
      </w:r>
      <w:r w:rsidR="00C709C7" w:rsidRPr="00B23B68">
        <w:rPr>
          <w:lang w:val="es-419"/>
        </w:rPr>
        <w:t>presentar</w:t>
      </w:r>
      <w:r w:rsidRPr="00B23B68">
        <w:rPr>
          <w:lang w:val="es-419"/>
        </w:rPr>
        <w:t xml:space="preserve"> los comprobantes requeridos. MassHealth podría brindar beneficios provisionales durante este período de 90</w:t>
      </w:r>
      <w:r w:rsidR="001C4A63" w:rsidRPr="00B23B68">
        <w:rPr>
          <w:lang w:val="es-419"/>
        </w:rPr>
        <w:t> </w:t>
      </w:r>
      <w:r w:rsidRPr="00B23B68">
        <w:rPr>
          <w:lang w:val="es-419"/>
        </w:rPr>
        <w:t xml:space="preserve">días a solicitantes que sean elegibles y menores de 21 años, y a aquellas personas que </w:t>
      </w:r>
      <w:r w:rsidR="00C709C7" w:rsidRPr="00B23B68">
        <w:rPr>
          <w:lang w:val="es-419"/>
        </w:rPr>
        <w:t>nos comuniquen que están</w:t>
      </w:r>
      <w:r w:rsidRPr="00B23B68">
        <w:rPr>
          <w:lang w:val="es-419"/>
        </w:rPr>
        <w:t xml:space="preserve"> embarazadas, </w:t>
      </w:r>
      <w:r w:rsidR="00C709C7" w:rsidRPr="00B23B68">
        <w:rPr>
          <w:lang w:val="es-419"/>
        </w:rPr>
        <w:t>que tienen</w:t>
      </w:r>
      <w:r w:rsidRPr="00B23B68">
        <w:rPr>
          <w:lang w:val="es-419"/>
        </w:rPr>
        <w:t xml:space="preserve"> VIH-positivo o </w:t>
      </w:r>
      <w:r w:rsidR="00C709C7" w:rsidRPr="00B23B68">
        <w:rPr>
          <w:lang w:val="es-419"/>
        </w:rPr>
        <w:t xml:space="preserve">que </w:t>
      </w:r>
      <w:r w:rsidR="00384B52" w:rsidRPr="00B23B68">
        <w:rPr>
          <w:lang w:val="es-419"/>
        </w:rPr>
        <w:t xml:space="preserve">tienen </w:t>
      </w:r>
      <w:r w:rsidRPr="00B23B68">
        <w:rPr>
          <w:lang w:val="es-419"/>
        </w:rPr>
        <w:t xml:space="preserve">cáncer de </w:t>
      </w:r>
      <w:r w:rsidR="00162C62" w:rsidRPr="00B23B68">
        <w:rPr>
          <w:lang w:val="es-419"/>
        </w:rPr>
        <w:t>mama</w:t>
      </w:r>
      <w:r w:rsidRPr="00B23B68">
        <w:rPr>
          <w:lang w:val="es-419"/>
        </w:rPr>
        <w:t xml:space="preserve"> o de cuello del útero. Es posible que no </w:t>
      </w:r>
      <w:r w:rsidR="00C709C7" w:rsidRPr="00B23B68">
        <w:rPr>
          <w:lang w:val="es-419"/>
        </w:rPr>
        <w:t>MassHealth no les</w:t>
      </w:r>
      <w:r w:rsidRPr="00B23B68">
        <w:rPr>
          <w:lang w:val="es-419"/>
        </w:rPr>
        <w:t xml:space="preserve"> brinde beneficios a </w:t>
      </w:r>
      <w:r w:rsidR="00C709C7" w:rsidRPr="00B23B68">
        <w:rPr>
          <w:lang w:val="es-419"/>
        </w:rPr>
        <w:t>solicitantes</w:t>
      </w:r>
      <w:r w:rsidRPr="00B23B68">
        <w:rPr>
          <w:lang w:val="es-419"/>
        </w:rPr>
        <w:t xml:space="preserve"> </w:t>
      </w:r>
      <w:r w:rsidR="00ED664A" w:rsidRPr="00B23B68">
        <w:rPr>
          <w:lang w:val="es-419"/>
        </w:rPr>
        <w:t>mayor</w:t>
      </w:r>
      <w:r w:rsidR="00C709C7" w:rsidRPr="00B23B68">
        <w:rPr>
          <w:lang w:val="es-419"/>
        </w:rPr>
        <w:t>es</w:t>
      </w:r>
      <w:r w:rsidR="00ED664A" w:rsidRPr="00B23B68">
        <w:rPr>
          <w:lang w:val="es-419"/>
        </w:rPr>
        <w:t xml:space="preserve"> </w:t>
      </w:r>
      <w:r w:rsidRPr="00B23B68">
        <w:rPr>
          <w:lang w:val="es-419"/>
        </w:rPr>
        <w:t>de 21 años hasta que se comprueben todos los ingresos del hogar MAGI</w:t>
      </w:r>
      <w:r w:rsidR="008260BF" w:rsidRPr="00B23B68">
        <w:rPr>
          <w:lang w:val="es-419"/>
        </w:rPr>
        <w:t xml:space="preserve"> (</w:t>
      </w:r>
      <w:hyperlink r:id="rId18" w:history="1">
        <w:r w:rsidR="008260BF" w:rsidRPr="00B23B68">
          <w:rPr>
            <w:rStyle w:val="Hyperlink"/>
            <w:i/>
            <w:iCs/>
            <w:lang w:val="es-419"/>
          </w:rPr>
          <w:t xml:space="preserve">MAGI </w:t>
        </w:r>
        <w:proofErr w:type="spellStart"/>
        <w:r w:rsidR="008260BF" w:rsidRPr="00B23B68">
          <w:rPr>
            <w:rStyle w:val="Hyperlink"/>
            <w:i/>
            <w:iCs/>
            <w:lang w:val="es-419"/>
          </w:rPr>
          <w:t>household</w:t>
        </w:r>
        <w:proofErr w:type="spellEnd"/>
      </w:hyperlink>
      <w:r w:rsidR="008260BF" w:rsidRPr="00B23B68">
        <w:rPr>
          <w:lang w:val="es-419"/>
        </w:rPr>
        <w:t>)</w:t>
      </w:r>
      <w:r w:rsidRPr="00B23B68">
        <w:rPr>
          <w:lang w:val="es-419"/>
        </w:rPr>
        <w:t xml:space="preserve">, a menos que </w:t>
      </w:r>
      <w:r w:rsidR="00C709C7" w:rsidRPr="00B23B68">
        <w:rPr>
          <w:lang w:val="es-419"/>
        </w:rPr>
        <w:t>esas personas</w:t>
      </w:r>
      <w:r w:rsidRPr="00B23B68">
        <w:rPr>
          <w:lang w:val="es-419"/>
        </w:rPr>
        <w:t xml:space="preserve"> esté</w:t>
      </w:r>
      <w:r w:rsidR="00C709C7" w:rsidRPr="00B23B68">
        <w:rPr>
          <w:lang w:val="es-419"/>
        </w:rPr>
        <w:t>n</w:t>
      </w:r>
      <w:r w:rsidRPr="00B23B68">
        <w:rPr>
          <w:lang w:val="es-419"/>
        </w:rPr>
        <w:t xml:space="preserve"> embarazada</w:t>
      </w:r>
      <w:r w:rsidR="000B1281" w:rsidRPr="00B23B68">
        <w:rPr>
          <w:lang w:val="es-419"/>
        </w:rPr>
        <w:t>s</w:t>
      </w:r>
      <w:r w:rsidRPr="00B23B68">
        <w:rPr>
          <w:lang w:val="es-419"/>
        </w:rPr>
        <w:t>, tenga</w:t>
      </w:r>
      <w:r w:rsidR="00C709C7" w:rsidRPr="00B23B68">
        <w:rPr>
          <w:lang w:val="es-419"/>
        </w:rPr>
        <w:t>n</w:t>
      </w:r>
      <w:r w:rsidRPr="00B23B68">
        <w:rPr>
          <w:lang w:val="es-419"/>
        </w:rPr>
        <w:t xml:space="preserve"> VIH o esté</w:t>
      </w:r>
      <w:r w:rsidR="00C709C7" w:rsidRPr="00B23B68">
        <w:rPr>
          <w:lang w:val="es-419"/>
        </w:rPr>
        <w:t>n</w:t>
      </w:r>
      <w:r w:rsidRPr="00B23B68">
        <w:rPr>
          <w:lang w:val="es-419"/>
        </w:rPr>
        <w:t xml:space="preserve"> en tratamiento activo de cáncer de </w:t>
      </w:r>
      <w:r w:rsidR="00162C62" w:rsidRPr="00B23B68">
        <w:rPr>
          <w:lang w:val="es-419"/>
        </w:rPr>
        <w:t>mama</w:t>
      </w:r>
      <w:r w:rsidRPr="00B23B68">
        <w:rPr>
          <w:lang w:val="es-419"/>
        </w:rPr>
        <w:t xml:space="preserve"> o de cuello del útero.</w:t>
      </w:r>
    </w:p>
    <w:p w14:paraId="558D2237" w14:textId="7D16F1B8" w:rsidR="004336C5" w:rsidRPr="00B23B68" w:rsidRDefault="00E43A30" w:rsidP="006A526A">
      <w:pPr>
        <w:rPr>
          <w:lang w:val="es-419"/>
        </w:rPr>
      </w:pPr>
      <w:r w:rsidRPr="00B23B68">
        <w:rPr>
          <w:lang w:val="es-419"/>
        </w:rPr>
        <w:t>Dicha comunicación no puede aplicarse en casos de</w:t>
      </w:r>
      <w:r w:rsidR="004336C5" w:rsidRPr="00B23B68">
        <w:rPr>
          <w:lang w:val="es-419"/>
        </w:rPr>
        <w:t xml:space="preserve"> discapacidad, ciudadanía o estado inmigratorio durante el período provisional.* Los solicitantes deben proporcionar toda la información y todos los comprobantes pendientes dentro de los 90 días de recibir </w:t>
      </w:r>
      <w:r w:rsidR="008260BF" w:rsidRPr="00B23B68">
        <w:rPr>
          <w:lang w:val="es-419"/>
        </w:rPr>
        <w:t>la</w:t>
      </w:r>
      <w:r w:rsidR="004336C5" w:rsidRPr="00B23B68">
        <w:rPr>
          <w:lang w:val="es-419"/>
        </w:rPr>
        <w:t xml:space="preserve"> Solicitud de información de MassHealth. Cada solicitante puede recibir solamente una aprobación de elegibilidad provisional en un período de 12 meses. Los afiliados de MassHealth deben inscribirse en un plan de atención administrada durante el período provisional, si de otra manera se requiere que ellos se inscriban. Los afiliados de MassHealth a quienes se les haya calculado una prima deberán pagarla durante el período provisional. No se proporcionará el beneficio de </w:t>
      </w:r>
      <w:r w:rsidRPr="00B23B68">
        <w:rPr>
          <w:lang w:val="es-419"/>
        </w:rPr>
        <w:t>asistencia con el pago de primas</w:t>
      </w:r>
      <w:r w:rsidR="004336C5" w:rsidRPr="00B23B68">
        <w:rPr>
          <w:lang w:val="es-419"/>
        </w:rPr>
        <w:t xml:space="preserve"> durante el período provisional inicial hasta que se hayan presentado todos los comprobantes y se haya completado la investigación del seguro de salud.</w:t>
      </w:r>
    </w:p>
    <w:p w14:paraId="5C5207BC" w14:textId="74440CDD" w:rsidR="00C66627" w:rsidRPr="00B23B68" w:rsidRDefault="004336C5" w:rsidP="006A526A">
      <w:pPr>
        <w:rPr>
          <w:lang w:val="es-419"/>
        </w:rPr>
      </w:pPr>
      <w:r w:rsidRPr="00B23B68">
        <w:rPr>
          <w:lang w:val="es-419"/>
        </w:rPr>
        <w:t>*También puede obtener beneficios durante un período de oportunidad razonable, mientras usted está reuniendo todos los documentos que comprueben la ciudadanía de EE. UU. y la identidad o estado inmigratorio.</w:t>
      </w:r>
    </w:p>
    <w:p w14:paraId="51FFAE82" w14:textId="25B860A7" w:rsidR="00C66627" w:rsidRPr="00B23B68" w:rsidRDefault="004336C5" w:rsidP="006A526A">
      <w:pPr>
        <w:pStyle w:val="Heading3"/>
        <w:rPr>
          <w:sz w:val="26"/>
          <w:szCs w:val="26"/>
          <w:lang w:val="es-419"/>
        </w:rPr>
      </w:pPr>
      <w:r w:rsidRPr="00B23B68">
        <w:rPr>
          <w:sz w:val="26"/>
          <w:szCs w:val="26"/>
          <w:lang w:val="es-419"/>
        </w:rPr>
        <w:t>Elegibilidad presuntiva determinada por el hospital</w:t>
      </w:r>
    </w:p>
    <w:p w14:paraId="157038D5" w14:textId="77777777" w:rsidR="004336C5" w:rsidRPr="00B23B68" w:rsidRDefault="004336C5" w:rsidP="006A526A">
      <w:pPr>
        <w:rPr>
          <w:lang w:val="es-419"/>
        </w:rPr>
      </w:pPr>
      <w:r w:rsidRPr="00B23B68">
        <w:rPr>
          <w:lang w:val="es-419"/>
        </w:rPr>
        <w:t>Un hospital calificado podría hacer determinaciones de elegibilidad presuntiva para sus pacientes. La elegibilidad presuntiva se determinará basándose en la información autodeclarada. Los hospitales calificados podrían determinar la elegibilidad presuntiva para lo siguiente:</w:t>
      </w:r>
    </w:p>
    <w:p w14:paraId="39937D7F" w14:textId="6098974C" w:rsidR="00C66627" w:rsidRPr="00B23B68" w:rsidRDefault="004336C5" w:rsidP="006A526A">
      <w:pPr>
        <w:rPr>
          <w:lang w:val="es-419"/>
        </w:rPr>
      </w:pPr>
      <w:r w:rsidRPr="00B23B68">
        <w:rPr>
          <w:lang w:val="es-419"/>
        </w:rPr>
        <w:t>1. MassHealth Standard</w:t>
      </w:r>
      <w:r w:rsidR="00041244" w:rsidRPr="00B23B68">
        <w:rPr>
          <w:lang w:val="es-419"/>
        </w:rPr>
        <w:t xml:space="preserve">, </w:t>
      </w:r>
      <w:r w:rsidR="001C7E5A" w:rsidRPr="00B23B68">
        <w:rPr>
          <w:lang w:val="es-419"/>
        </w:rPr>
        <w:t>para</w:t>
      </w:r>
    </w:p>
    <w:p w14:paraId="1BED43BE" w14:textId="49878E3B" w:rsidR="004336C5" w:rsidRPr="00670505" w:rsidRDefault="004336C5" w:rsidP="00670505">
      <w:pPr>
        <w:pStyle w:val="ListParagraph"/>
        <w:numPr>
          <w:ilvl w:val="0"/>
          <w:numId w:val="8"/>
        </w:numPr>
      </w:pPr>
      <w:r w:rsidRPr="00670505">
        <w:t>niños menores de 19 años,</w:t>
      </w:r>
    </w:p>
    <w:p w14:paraId="784C9F25" w14:textId="6D1587FE" w:rsidR="004336C5" w:rsidRPr="00670505" w:rsidRDefault="004336C5" w:rsidP="00670505">
      <w:pPr>
        <w:pStyle w:val="ListParagraph"/>
        <w:numPr>
          <w:ilvl w:val="0"/>
          <w:numId w:val="8"/>
        </w:numPr>
      </w:pPr>
      <w:r w:rsidRPr="00670505">
        <w:t>adultos jóvenes de 19 o 20 años,</w:t>
      </w:r>
    </w:p>
    <w:p w14:paraId="2E824774" w14:textId="45E14639" w:rsidR="004336C5" w:rsidRPr="00670505" w:rsidRDefault="00DB6570" w:rsidP="00670505">
      <w:pPr>
        <w:pStyle w:val="ListParagraph"/>
        <w:numPr>
          <w:ilvl w:val="0"/>
          <w:numId w:val="8"/>
        </w:numPr>
      </w:pPr>
      <w:r w:rsidRPr="00670505">
        <w:t xml:space="preserve">personas </w:t>
      </w:r>
      <w:r w:rsidR="004336C5" w:rsidRPr="00670505">
        <w:t>embarazadas,</w:t>
      </w:r>
    </w:p>
    <w:p w14:paraId="56FBEE1A" w14:textId="45047879" w:rsidR="004336C5" w:rsidRPr="00670505" w:rsidRDefault="004336C5" w:rsidP="00670505">
      <w:pPr>
        <w:pStyle w:val="ListParagraph"/>
        <w:numPr>
          <w:ilvl w:val="0"/>
          <w:numId w:val="8"/>
        </w:numPr>
      </w:pPr>
      <w:r w:rsidRPr="00670505">
        <w:t>padres</w:t>
      </w:r>
      <w:r w:rsidR="00746E79" w:rsidRPr="00670505">
        <w:t>, madres</w:t>
      </w:r>
      <w:r w:rsidRPr="00670505">
        <w:t xml:space="preserve"> o parientes cuidadores,</w:t>
      </w:r>
    </w:p>
    <w:p w14:paraId="19EA47CB" w14:textId="6E0F19AD" w:rsidR="004336C5" w:rsidRPr="00670505" w:rsidRDefault="004336C5" w:rsidP="00670505">
      <w:pPr>
        <w:pStyle w:val="ListParagraph"/>
        <w:numPr>
          <w:ilvl w:val="0"/>
          <w:numId w:val="8"/>
        </w:numPr>
      </w:pPr>
      <w:r w:rsidRPr="00670505">
        <w:t xml:space="preserve">personas con cáncer de mama o de cuello </w:t>
      </w:r>
      <w:r w:rsidR="00041244" w:rsidRPr="00670505">
        <w:t>de útero</w:t>
      </w:r>
      <w:r w:rsidR="008260BF" w:rsidRPr="00670505">
        <w:t>,</w:t>
      </w:r>
    </w:p>
    <w:p w14:paraId="2C767330" w14:textId="469FD9E1" w:rsidR="004336C5" w:rsidRPr="00670505" w:rsidRDefault="004336C5" w:rsidP="00670505">
      <w:pPr>
        <w:pStyle w:val="ListParagraph"/>
        <w:numPr>
          <w:ilvl w:val="0"/>
          <w:numId w:val="8"/>
        </w:numPr>
      </w:pPr>
      <w:r w:rsidRPr="00670505">
        <w:lastRenderedPageBreak/>
        <w:t xml:space="preserve">personas que son VIH-positivo </w:t>
      </w:r>
      <w:r w:rsidR="008260BF" w:rsidRPr="00670505">
        <w:t>y</w:t>
      </w:r>
    </w:p>
    <w:p w14:paraId="40671520" w14:textId="7D765CAF" w:rsidR="00C66627" w:rsidRPr="00670505" w:rsidRDefault="004336C5" w:rsidP="00670505">
      <w:pPr>
        <w:pStyle w:val="ListParagraph"/>
        <w:numPr>
          <w:ilvl w:val="0"/>
          <w:numId w:val="8"/>
        </w:numPr>
      </w:pPr>
      <w:r w:rsidRPr="00670505">
        <w:t>niños en hogar de crianza independiente de hasta 26 años</w:t>
      </w:r>
      <w:r w:rsidR="00041244" w:rsidRPr="00670505">
        <w:t>.</w:t>
      </w:r>
    </w:p>
    <w:p w14:paraId="1A8973FE" w14:textId="51A3C1A9" w:rsidR="004336C5" w:rsidRPr="00B23B68" w:rsidRDefault="004336C5" w:rsidP="006A526A">
      <w:pPr>
        <w:rPr>
          <w:lang w:val="es-419"/>
        </w:rPr>
      </w:pPr>
      <w:r w:rsidRPr="00B23B68">
        <w:rPr>
          <w:lang w:val="es-419"/>
        </w:rPr>
        <w:t>2. MassHealth CarePlus</w:t>
      </w:r>
      <w:r w:rsidR="006D3376" w:rsidRPr="00B23B68">
        <w:rPr>
          <w:lang w:val="es-419"/>
        </w:rPr>
        <w:t>,</w:t>
      </w:r>
      <w:r w:rsidRPr="00B23B68">
        <w:rPr>
          <w:lang w:val="es-419"/>
        </w:rPr>
        <w:t xml:space="preserve"> para adultos </w:t>
      </w:r>
      <w:r w:rsidR="00ED664A" w:rsidRPr="00B23B68">
        <w:rPr>
          <w:lang w:val="es-419"/>
        </w:rPr>
        <w:t xml:space="preserve">de </w:t>
      </w:r>
      <w:r w:rsidRPr="00B23B68">
        <w:rPr>
          <w:lang w:val="es-419"/>
        </w:rPr>
        <w:t>entre 21 y 64 años</w:t>
      </w:r>
      <w:r w:rsidR="006D3376" w:rsidRPr="00B23B68">
        <w:rPr>
          <w:lang w:val="es-419"/>
        </w:rPr>
        <w:t>.</w:t>
      </w:r>
    </w:p>
    <w:p w14:paraId="67BABAC7" w14:textId="77DD8B63" w:rsidR="00C66627" w:rsidRPr="00B23B68" w:rsidRDefault="004336C5" w:rsidP="006A526A">
      <w:pPr>
        <w:rPr>
          <w:lang w:val="es-419"/>
        </w:rPr>
      </w:pPr>
      <w:r w:rsidRPr="00B23B68">
        <w:rPr>
          <w:lang w:val="es-419"/>
        </w:rPr>
        <w:t>3. MassHealth Family Assistance, si las personas cumplen con los requisitos de categoría y financieros de Family Assistance de MassHealth</w:t>
      </w:r>
      <w:r w:rsidR="00E43A30" w:rsidRPr="00B23B68">
        <w:rPr>
          <w:lang w:val="es-419"/>
        </w:rPr>
        <w:t>,</w:t>
      </w:r>
      <w:r w:rsidRPr="00B23B68">
        <w:rPr>
          <w:lang w:val="es-419"/>
        </w:rPr>
        <w:t xml:space="preserve"> y son</w:t>
      </w:r>
    </w:p>
    <w:p w14:paraId="732A6500" w14:textId="12494178" w:rsidR="004336C5" w:rsidRPr="00670505" w:rsidRDefault="004336C5" w:rsidP="00670505">
      <w:pPr>
        <w:pStyle w:val="ListParagraph"/>
        <w:numPr>
          <w:ilvl w:val="0"/>
          <w:numId w:val="9"/>
        </w:numPr>
      </w:pPr>
      <w:r w:rsidRPr="00670505">
        <w:t>VIH-positivo o</w:t>
      </w:r>
    </w:p>
    <w:p w14:paraId="63B1DCE2" w14:textId="6FF20190" w:rsidR="00C66627" w:rsidRPr="00670505" w:rsidRDefault="004336C5" w:rsidP="00670505">
      <w:pPr>
        <w:pStyle w:val="ListParagraph"/>
        <w:numPr>
          <w:ilvl w:val="0"/>
          <w:numId w:val="9"/>
        </w:numPr>
      </w:pPr>
      <w:r w:rsidRPr="00670505">
        <w:t xml:space="preserve">niños con ingresos de hasta el </w:t>
      </w:r>
      <w:r w:rsidR="00BE7FD7" w:rsidRPr="00670505">
        <w:t>300</w:t>
      </w:r>
      <w:r w:rsidRPr="00670505">
        <w:t xml:space="preserve">% del Nivel de Pobreza Federal (FPL) que tengan un estado inmigratorio </w:t>
      </w:r>
      <w:r w:rsidR="00041244" w:rsidRPr="00670505">
        <w:t>de persona que reside permanentemente en EE. UU. con apariencia legal (</w:t>
      </w:r>
      <w:r w:rsidRPr="00670505">
        <w:t>PRUCOL</w:t>
      </w:r>
      <w:r w:rsidR="00041244" w:rsidRPr="00670505">
        <w:t>)</w:t>
      </w:r>
      <w:r w:rsidRPr="00670505">
        <w:t xml:space="preserve"> no calificado. (Consulte la página 16.)</w:t>
      </w:r>
    </w:p>
    <w:p w14:paraId="1204034F" w14:textId="37C80A72" w:rsidR="004336C5" w:rsidRPr="00B23B68" w:rsidRDefault="006D3376" w:rsidP="006A526A">
      <w:pPr>
        <w:rPr>
          <w:lang w:val="es-419"/>
        </w:rPr>
      </w:pPr>
      <w:r w:rsidRPr="00B23B68">
        <w:rPr>
          <w:lang w:val="es-419"/>
        </w:rPr>
        <w:t>Un afiliado puede tener s</w:t>
      </w:r>
      <w:r w:rsidR="004336C5" w:rsidRPr="00B23B68">
        <w:rPr>
          <w:lang w:val="es-419"/>
        </w:rPr>
        <w:t xml:space="preserve">olamente un período de elegibilidad presuntiva determinada por el hospital dentro de un lapso de 12 meses, comenzando con la fecha de vigencia del período de elegibilidad presuntiva inicial. Una persona que haya sido elegible para los beneficios de MassHealth Standard, CarePlus, CommonHealth o Family Assistance en los últimos 12 meses podría no ser </w:t>
      </w:r>
      <w:r w:rsidRPr="00B23B68">
        <w:rPr>
          <w:lang w:val="es-419"/>
        </w:rPr>
        <w:t xml:space="preserve">determinada </w:t>
      </w:r>
      <w:r w:rsidR="004336C5" w:rsidRPr="00B23B68">
        <w:rPr>
          <w:lang w:val="es-419"/>
        </w:rPr>
        <w:t>como presuntivamente elegible por un hospital.</w:t>
      </w:r>
    </w:p>
    <w:p w14:paraId="29D70548" w14:textId="3EFF963C" w:rsidR="00C66627" w:rsidRPr="00B23B68" w:rsidRDefault="004336C5" w:rsidP="006A526A">
      <w:pPr>
        <w:rPr>
          <w:lang w:val="es-419"/>
        </w:rPr>
      </w:pPr>
      <w:r w:rsidRPr="00B23B68">
        <w:rPr>
          <w:lang w:val="es-419"/>
        </w:rPr>
        <w:t>Los beneficios proporcionados por medio del proceso de elegibilidad presuntiva del hospital comenzarán en la fecha en que el hospital determinó la elegibilidad presuntiva y continuarán hasta</w:t>
      </w:r>
    </w:p>
    <w:p w14:paraId="00B0A6E3" w14:textId="77777777" w:rsidR="00A71547" w:rsidRPr="00B23B68" w:rsidRDefault="00A71547" w:rsidP="00670505">
      <w:pPr>
        <w:pStyle w:val="ListParagraph"/>
        <w:numPr>
          <w:ilvl w:val="0"/>
          <w:numId w:val="10"/>
        </w:numPr>
      </w:pPr>
      <w:r w:rsidRPr="00B23B68">
        <w:t>el fin del mes posterior al mes de la determinación de elegibilidad presuntiva, si la persona no ha presentado hasta esa fecha una solicitud completa, o</w:t>
      </w:r>
    </w:p>
    <w:p w14:paraId="46D5BF73" w14:textId="13FF0FFC" w:rsidR="00C66627" w:rsidRPr="00B23B68" w:rsidRDefault="00A71547" w:rsidP="00670505">
      <w:pPr>
        <w:pStyle w:val="ListParagraph"/>
        <w:numPr>
          <w:ilvl w:val="0"/>
          <w:numId w:val="10"/>
        </w:numPr>
      </w:pPr>
      <w:r w:rsidRPr="00B23B68">
        <w:t>que se realice una determinación de elegibilidad basada en la presentación de una solicitud completa por parte de la persona, si la solicitud completa fue presentada antes del fin del mes siguiente al mes de la determinación de su elegibilidad presuntiva.</w:t>
      </w:r>
    </w:p>
    <w:p w14:paraId="4F30BE30" w14:textId="55447A6B" w:rsidR="00A71547" w:rsidRPr="00B23B68" w:rsidRDefault="00A71547" w:rsidP="006A526A">
      <w:pPr>
        <w:rPr>
          <w:lang w:val="es-419"/>
        </w:rPr>
      </w:pPr>
      <w:r w:rsidRPr="00B23B68">
        <w:rPr>
          <w:lang w:val="es-419"/>
        </w:rPr>
        <w:t xml:space="preserve">Nota: MassHealth no cobrará una prima durante el período </w:t>
      </w:r>
      <w:r w:rsidR="006F7D52" w:rsidRPr="00B23B68">
        <w:rPr>
          <w:lang w:val="es-419"/>
        </w:rPr>
        <w:t xml:space="preserve">de elegibilidad </w:t>
      </w:r>
      <w:r w:rsidRPr="00B23B68">
        <w:rPr>
          <w:lang w:val="es-419"/>
        </w:rPr>
        <w:t>presuntiv</w:t>
      </w:r>
      <w:r w:rsidR="006F7D52" w:rsidRPr="00B23B68">
        <w:rPr>
          <w:lang w:val="es-419"/>
        </w:rPr>
        <w:t>a</w:t>
      </w:r>
      <w:r w:rsidRPr="00B23B68">
        <w:rPr>
          <w:lang w:val="es-419"/>
        </w:rPr>
        <w:t xml:space="preserve"> </w:t>
      </w:r>
      <w:r w:rsidR="006F7D52" w:rsidRPr="00B23B68">
        <w:rPr>
          <w:lang w:val="es-419"/>
        </w:rPr>
        <w:t xml:space="preserve">determinada por </w:t>
      </w:r>
      <w:r w:rsidRPr="00B23B68">
        <w:rPr>
          <w:lang w:val="es-419"/>
        </w:rPr>
        <w:t>el hospital.</w:t>
      </w:r>
    </w:p>
    <w:p w14:paraId="585F5E92" w14:textId="4D4C5A46" w:rsidR="00C66627" w:rsidRPr="00B23B68" w:rsidRDefault="00A71547" w:rsidP="006D3376">
      <w:pPr>
        <w:ind w:left="284"/>
        <w:rPr>
          <w:i/>
          <w:iCs/>
          <w:lang w:val="es-419"/>
        </w:rPr>
      </w:pPr>
      <w:r w:rsidRPr="00B23B68">
        <w:rPr>
          <w:i/>
          <w:iCs/>
          <w:lang w:val="es-419"/>
        </w:rPr>
        <w:t>Para obtener más información sobre la elegibilidad presuntiva determinada por el hospital consulte 130 CMR 502.000.</w:t>
      </w:r>
    </w:p>
    <w:p w14:paraId="5DBBE945" w14:textId="11547375" w:rsidR="00C66627" w:rsidRPr="00B23B68" w:rsidRDefault="004D5140" w:rsidP="006A526A">
      <w:pPr>
        <w:pStyle w:val="Heading3"/>
        <w:rPr>
          <w:sz w:val="26"/>
          <w:szCs w:val="26"/>
          <w:lang w:val="es-419"/>
        </w:rPr>
      </w:pPr>
      <w:bookmarkStart w:id="1" w:name="_Hlk194250174"/>
      <w:r w:rsidRPr="00B23B68">
        <w:rPr>
          <w:sz w:val="26"/>
          <w:szCs w:val="26"/>
          <w:lang w:val="es-419"/>
        </w:rPr>
        <w:t>La tarjeta de MassHealth</w:t>
      </w:r>
      <w:bookmarkEnd w:id="1"/>
    </w:p>
    <w:p w14:paraId="0CF0DAEE" w14:textId="5FB3C3A7" w:rsidR="00306196" w:rsidRPr="00B23B68" w:rsidRDefault="004D5140" w:rsidP="006A526A">
      <w:pPr>
        <w:rPr>
          <w:lang w:val="es-419"/>
        </w:rPr>
      </w:pPr>
      <w:r w:rsidRPr="00B23B68">
        <w:rPr>
          <w:lang w:val="es-419"/>
        </w:rPr>
        <w:t xml:space="preserve">Cada miembro elegible del hogar recibirá una tarjeta de MassHealth. Debe mostrar su tarjeta a su médico u otro proveedor de atención de salud cuando quiera recibir atención médica. Si </w:t>
      </w:r>
      <w:r w:rsidR="006D3376" w:rsidRPr="00B23B68">
        <w:rPr>
          <w:lang w:val="es-419"/>
        </w:rPr>
        <w:t xml:space="preserve">usted </w:t>
      </w:r>
      <w:r w:rsidRPr="00B23B68">
        <w:rPr>
          <w:lang w:val="es-419"/>
        </w:rPr>
        <w:t>tiene una tarjeta de MassHealth y tiene otro seguro de salud, asegúrese de mostrar todas las tarjetas. Si es elegible solamente para el pago de primas de seguro de salud (por ejemplo, algunos afiliados de MassHealth Family Assistance que solamente reciben asistencia con la prima), usted no recibirá una tarjeta de MassHealth.</w:t>
      </w:r>
    </w:p>
    <w:p w14:paraId="7769696E" w14:textId="0E397726" w:rsidR="006D3376" w:rsidRPr="00B23B68" w:rsidRDefault="006F7D52" w:rsidP="002807BC">
      <w:pPr>
        <w:pStyle w:val="Heading3"/>
        <w:rPr>
          <w:sz w:val="26"/>
          <w:szCs w:val="26"/>
          <w:lang w:val="es-419"/>
        </w:rPr>
      </w:pPr>
      <w:r w:rsidRPr="00B23B68">
        <w:rPr>
          <w:sz w:val="26"/>
          <w:szCs w:val="26"/>
          <w:lang w:val="es-419"/>
        </w:rPr>
        <w:t>Imprima o vea su</w:t>
      </w:r>
      <w:r w:rsidR="00D558DB" w:rsidRPr="00B23B68">
        <w:rPr>
          <w:sz w:val="26"/>
          <w:szCs w:val="26"/>
          <w:lang w:val="es-419"/>
        </w:rPr>
        <w:t xml:space="preserve"> tarjeta</w:t>
      </w:r>
    </w:p>
    <w:p w14:paraId="190B0206" w14:textId="77777777" w:rsidR="00717DA9" w:rsidRPr="00B23B68" w:rsidRDefault="00717DA9" w:rsidP="00717DA9">
      <w:pPr>
        <w:rPr>
          <w:rFonts w:ascii="Calibri" w:hAnsi="Calibri" w:cs="Calibri"/>
          <w:lang w:val="es-419"/>
        </w:rPr>
      </w:pPr>
      <w:r w:rsidRPr="00B23B68">
        <w:rPr>
          <w:rFonts w:ascii="Calibri" w:eastAsia="Calibri" w:hAnsi="Calibri" w:cs="Calibri"/>
          <w:kern w:val="2"/>
          <w:lang w:val="es-419"/>
        </w:rPr>
        <w:t xml:space="preserve">Inicie sesión en </w:t>
      </w:r>
      <w:hyperlink r:id="rId19" w:history="1">
        <w:proofErr w:type="spellStart"/>
        <w:r w:rsidRPr="00B23B68">
          <w:rPr>
            <w:rFonts w:ascii="Calibri" w:eastAsia="Calibri" w:hAnsi="Calibri" w:cs="Calibri"/>
            <w:color w:val="0000FF"/>
            <w:kern w:val="2"/>
            <w:u w:val="single"/>
            <w:lang w:val="es-419"/>
          </w:rPr>
          <w:t>MyServices</w:t>
        </w:r>
        <w:proofErr w:type="spellEnd"/>
      </w:hyperlink>
      <w:r w:rsidRPr="00B23B68">
        <w:rPr>
          <w:rFonts w:ascii="Calibri" w:eastAsia="Calibri" w:hAnsi="Calibri" w:cs="Calibri"/>
          <w:kern w:val="2"/>
          <w:lang w:val="es-419"/>
        </w:rPr>
        <w:t xml:space="preserve"> y vaya a la pestaña “My Benefits” (Mis beneficios). Allí encontrará un enlace para ver, descargar e imprimir su tarjeta. Entre otras maneras de obtener su identificación (ID) de MassHealth, están las siguientes:</w:t>
      </w:r>
    </w:p>
    <w:p w14:paraId="56594E69" w14:textId="240C220E" w:rsidR="00717DA9" w:rsidRPr="00B23B68" w:rsidRDefault="00586BE3" w:rsidP="00670505">
      <w:pPr>
        <w:pStyle w:val="ListParagraph"/>
        <w:numPr>
          <w:ilvl w:val="0"/>
          <w:numId w:val="10"/>
        </w:numPr>
      </w:pPr>
      <w:r w:rsidRPr="00B23B68">
        <w:t>r</w:t>
      </w:r>
      <w:r w:rsidR="00717DA9" w:rsidRPr="00B23B68">
        <w:t>evisar los a</w:t>
      </w:r>
      <w:r w:rsidRPr="00B23B68">
        <w:t>vis</w:t>
      </w:r>
      <w:r w:rsidR="00717DA9" w:rsidRPr="00B23B68">
        <w:t>os enviados por MassHealth</w:t>
      </w:r>
      <w:r w:rsidR="006F7D52" w:rsidRPr="00B23B68">
        <w:t>;</w:t>
      </w:r>
    </w:p>
    <w:p w14:paraId="7301E1DC" w14:textId="3B21EEC2" w:rsidR="00717DA9" w:rsidRPr="00B23B68" w:rsidRDefault="00717DA9" w:rsidP="00670505">
      <w:pPr>
        <w:pStyle w:val="ListParagraph"/>
        <w:numPr>
          <w:ilvl w:val="0"/>
          <w:numId w:val="10"/>
        </w:numPr>
      </w:pPr>
      <w:r w:rsidRPr="00B23B68">
        <w:t>llamar al Centro de servicio al cliente de MassHealth al (800) 841-2900, TDD/TTY: 711.</w:t>
      </w:r>
    </w:p>
    <w:p w14:paraId="0F0B8E4B" w14:textId="19E88F11" w:rsidR="00C66627" w:rsidRPr="00B23B68" w:rsidRDefault="004D5140" w:rsidP="006A526A">
      <w:pPr>
        <w:rPr>
          <w:lang w:val="es-419"/>
        </w:rPr>
      </w:pPr>
      <w:r w:rsidRPr="00B23B68">
        <w:rPr>
          <w:lang w:val="es-419"/>
        </w:rPr>
        <w:lastRenderedPageBreak/>
        <w:t xml:space="preserve">Las personas que obtienen seguro de salud </w:t>
      </w:r>
      <w:r w:rsidR="00F92334" w:rsidRPr="00B23B68">
        <w:rPr>
          <w:lang w:val="es-419"/>
        </w:rPr>
        <w:t xml:space="preserve">mediante </w:t>
      </w:r>
      <w:r w:rsidRPr="00B23B68">
        <w:rPr>
          <w:lang w:val="es-419"/>
        </w:rPr>
        <w:t xml:space="preserve">un plan de </w:t>
      </w:r>
      <w:r w:rsidR="00E60550" w:rsidRPr="00B23B68">
        <w:rPr>
          <w:lang w:val="es-419"/>
        </w:rPr>
        <w:t xml:space="preserve">Massachusetts </w:t>
      </w:r>
      <w:r w:rsidRPr="00B23B68">
        <w:rPr>
          <w:lang w:val="es-419"/>
        </w:rPr>
        <w:t>Health Connector obtendrán una tarjeta de seguro médico del plan de seguro de salud que elijan. Las personas que se determine que tienen bajos ingresos para propósitos de Health Safety Net (HSN) no recibirán una tarjeta. Si usted es elegible para servicios de HSN, los hospitales y centros comunitarios de salud deberán comprobarlo para determinar si ellos pueden obtener el reembolso por servicios proporcionados a usted y su familia.</w:t>
      </w:r>
    </w:p>
    <w:p w14:paraId="495E7EB4" w14:textId="6A5FA201" w:rsidR="00C66627" w:rsidRPr="00B23B68" w:rsidRDefault="004D5140" w:rsidP="006A526A">
      <w:pPr>
        <w:pStyle w:val="Heading3"/>
        <w:rPr>
          <w:sz w:val="26"/>
          <w:szCs w:val="26"/>
          <w:lang w:val="es-419"/>
        </w:rPr>
      </w:pPr>
      <w:r w:rsidRPr="00B23B68">
        <w:rPr>
          <w:sz w:val="26"/>
          <w:szCs w:val="26"/>
          <w:lang w:val="es-419"/>
        </w:rPr>
        <w:t>Nuestra decisión y su derecho de apelar</w:t>
      </w:r>
    </w:p>
    <w:p w14:paraId="1AD42C02" w14:textId="7F4DA25B" w:rsidR="004D5140" w:rsidRPr="00B23B68" w:rsidRDefault="004D5140" w:rsidP="006A526A">
      <w:pPr>
        <w:rPr>
          <w:lang w:val="es-419"/>
        </w:rPr>
      </w:pPr>
      <w:r w:rsidRPr="00B23B68">
        <w:rPr>
          <w:lang w:val="es-419"/>
        </w:rPr>
        <w:t xml:space="preserve">Le enviaremos un aviso para hacerle saber si puede o no obtener uno de los tipos de cobertura o programas de MassHealth, o los planes de ConnectorCare y Créditos Fiscales Anticipados por el Pago de Primas </w:t>
      </w:r>
      <w:r w:rsidR="00956339" w:rsidRPr="00B23B68">
        <w:rPr>
          <w:lang w:val="es-419"/>
        </w:rPr>
        <w:t xml:space="preserve">(APTC) </w:t>
      </w:r>
      <w:r w:rsidRPr="00B23B68">
        <w:rPr>
          <w:lang w:val="es-419"/>
        </w:rPr>
        <w:t>o Health Safety Net</w:t>
      </w:r>
      <w:r w:rsidR="00956339" w:rsidRPr="00B23B68">
        <w:rPr>
          <w:lang w:val="es-419"/>
        </w:rPr>
        <w:t xml:space="preserve"> (HSN)</w:t>
      </w:r>
      <w:r w:rsidRPr="00B23B68">
        <w:rPr>
          <w:lang w:val="es-419"/>
        </w:rPr>
        <w:t>. Si no está de acuerdo con nuestra decisión, usted tiene derecho a solicitar una audiencia imparcial para apelar nuestra decisión.</w:t>
      </w:r>
    </w:p>
    <w:p w14:paraId="58A9153A" w14:textId="09C551D3" w:rsidR="004D5140" w:rsidRPr="00B23B68" w:rsidRDefault="004D5140" w:rsidP="006A526A">
      <w:pPr>
        <w:rPr>
          <w:lang w:val="es-419"/>
        </w:rPr>
      </w:pPr>
      <w:r w:rsidRPr="00B23B68">
        <w:rPr>
          <w:lang w:val="es-419"/>
        </w:rPr>
        <w:t>Los avisos tienen información que explica cómo solicitar una audiencia imparcial y cuánto tiempo tiene para solicitarla. Consulte la Sección 1</w:t>
      </w:r>
      <w:r w:rsidR="00956339" w:rsidRPr="00B23B68">
        <w:rPr>
          <w:lang w:val="es-419"/>
        </w:rPr>
        <w:t>3</w:t>
      </w:r>
      <w:r w:rsidRPr="00B23B68">
        <w:rPr>
          <w:lang w:val="es-419"/>
        </w:rPr>
        <w:t xml:space="preserve"> para informarse dónde enviar su solicitud de audiencia imparcial.</w:t>
      </w:r>
    </w:p>
    <w:p w14:paraId="69A03D5E" w14:textId="23293E25" w:rsidR="004D5140" w:rsidRPr="00B23B68" w:rsidRDefault="007E1874" w:rsidP="006A526A">
      <w:pPr>
        <w:rPr>
          <w:lang w:val="es-419"/>
        </w:rPr>
      </w:pPr>
      <w:r w:rsidRPr="00B23B68">
        <w:rPr>
          <w:lang w:val="es-419"/>
        </w:rPr>
        <w:t xml:space="preserve">Si usted desea hacer preguntas sobre un aviso de MassHealth o cómo solicitar una apelación, llámenos al (800) 841-2900, TDD/TTY: 711. Si usted desea hacer preguntas sobre una apelación contra Health Connector sobre servicios o primas, llame a Health Connector al (877) 623-6765. Si usted desea hacer preguntas sobre una queja a </w:t>
      </w:r>
      <w:r w:rsidR="00956339" w:rsidRPr="00B23B68">
        <w:rPr>
          <w:lang w:val="es-419"/>
        </w:rPr>
        <w:t>HSN</w:t>
      </w:r>
      <w:r w:rsidRPr="00B23B68">
        <w:rPr>
          <w:lang w:val="es-419"/>
        </w:rPr>
        <w:t xml:space="preserve">, llame al Centro de </w:t>
      </w:r>
      <w:r w:rsidR="00646B7B" w:rsidRPr="00B23B68">
        <w:rPr>
          <w:lang w:val="es-419"/>
        </w:rPr>
        <w:t xml:space="preserve">servicio </w:t>
      </w:r>
      <w:r w:rsidRPr="00B23B68">
        <w:rPr>
          <w:lang w:val="es-419"/>
        </w:rPr>
        <w:t xml:space="preserve">al </w:t>
      </w:r>
      <w:r w:rsidR="00646B7B" w:rsidRPr="00B23B68">
        <w:rPr>
          <w:lang w:val="es-419"/>
        </w:rPr>
        <w:t xml:space="preserve">cliente </w:t>
      </w:r>
      <w:r w:rsidRPr="00B23B68">
        <w:rPr>
          <w:lang w:val="es-419"/>
        </w:rPr>
        <w:t>de H</w:t>
      </w:r>
      <w:r w:rsidR="00956339" w:rsidRPr="00B23B68">
        <w:rPr>
          <w:lang w:val="es-419"/>
        </w:rPr>
        <w:t>SN</w:t>
      </w:r>
      <w:r w:rsidRPr="00B23B68">
        <w:rPr>
          <w:lang w:val="es-419"/>
        </w:rPr>
        <w:t xml:space="preserve"> al (877) 910-2100. Las determinaciones de H</w:t>
      </w:r>
      <w:r w:rsidR="00C7193B" w:rsidRPr="00B23B68">
        <w:rPr>
          <w:lang w:val="es-419"/>
        </w:rPr>
        <w:t>SN</w:t>
      </w:r>
      <w:r w:rsidRPr="00B23B68">
        <w:rPr>
          <w:lang w:val="es-419"/>
        </w:rPr>
        <w:t xml:space="preserve"> se realizan </w:t>
      </w:r>
      <w:r w:rsidR="00C36ACF" w:rsidRPr="00B23B68">
        <w:rPr>
          <w:lang w:val="es-419"/>
        </w:rPr>
        <w:t xml:space="preserve">mediante </w:t>
      </w:r>
      <w:r w:rsidRPr="00B23B68">
        <w:rPr>
          <w:lang w:val="es-419"/>
        </w:rPr>
        <w:t>MassHealth.</w:t>
      </w:r>
    </w:p>
    <w:p w14:paraId="551AB640" w14:textId="0041E5D1" w:rsidR="00C66627" w:rsidRPr="00B23B68" w:rsidRDefault="004D5140" w:rsidP="00C7193B">
      <w:pPr>
        <w:ind w:left="284"/>
        <w:rPr>
          <w:i/>
          <w:iCs/>
          <w:lang w:val="es-419"/>
        </w:rPr>
      </w:pPr>
      <w:r w:rsidRPr="00B23B68">
        <w:rPr>
          <w:i/>
          <w:iCs/>
          <w:lang w:val="es-419"/>
        </w:rPr>
        <w:t xml:space="preserve">Puede encontrar información más específica sobre su derecho de apelar en el reglamento de MassHealth en 130 CMR 610.000: </w:t>
      </w:r>
      <w:r w:rsidR="00C7193B" w:rsidRPr="00B23B68">
        <w:rPr>
          <w:i/>
          <w:iCs/>
          <w:lang w:val="es-419"/>
        </w:rPr>
        <w:t>“</w:t>
      </w:r>
      <w:r w:rsidRPr="00B23B68">
        <w:rPr>
          <w:i/>
          <w:iCs/>
          <w:lang w:val="es-419"/>
        </w:rPr>
        <w:t>Reglamento de Audiencia Imparcial de MassHealth</w:t>
      </w:r>
      <w:r w:rsidR="00C7193B" w:rsidRPr="00B23B68">
        <w:rPr>
          <w:i/>
          <w:iCs/>
          <w:lang w:val="es-419"/>
        </w:rPr>
        <w:t>”</w:t>
      </w:r>
      <w:r w:rsidRPr="00B23B68">
        <w:rPr>
          <w:i/>
          <w:iCs/>
          <w:lang w:val="es-419"/>
        </w:rPr>
        <w:t>.</w:t>
      </w:r>
    </w:p>
    <w:p w14:paraId="7CCE9348" w14:textId="45D51272" w:rsidR="00C66627" w:rsidRPr="00B23B68" w:rsidRDefault="00263C9E" w:rsidP="006A526A">
      <w:pPr>
        <w:pStyle w:val="Heading3"/>
        <w:rPr>
          <w:sz w:val="26"/>
          <w:szCs w:val="26"/>
          <w:lang w:val="es-419"/>
        </w:rPr>
      </w:pPr>
      <w:r w:rsidRPr="00B23B68">
        <w:rPr>
          <w:sz w:val="26"/>
          <w:szCs w:val="26"/>
          <w:lang w:val="es-419"/>
        </w:rPr>
        <w:t>Qué deben saber</w:t>
      </w:r>
      <w:r w:rsidR="00C62D54" w:rsidRPr="00B23B68">
        <w:rPr>
          <w:sz w:val="26"/>
          <w:szCs w:val="26"/>
          <w:lang w:val="es-419"/>
        </w:rPr>
        <w:t xml:space="preserve"> los ciudadanos o nacionales de EE. UU. sobre cómo solicitar cobertura de MassHealth o </w:t>
      </w:r>
      <w:r w:rsidR="00941CB9" w:rsidRPr="00B23B68">
        <w:rPr>
          <w:sz w:val="26"/>
          <w:szCs w:val="26"/>
          <w:lang w:val="es-419"/>
        </w:rPr>
        <w:t xml:space="preserve">los </w:t>
      </w:r>
      <w:r w:rsidR="00C62D54" w:rsidRPr="00B23B68">
        <w:rPr>
          <w:sz w:val="26"/>
          <w:szCs w:val="26"/>
          <w:lang w:val="es-419"/>
        </w:rPr>
        <w:t>planes de ConnectorCare y Créditos Fiscales Anticipados por el Pago de Primas</w:t>
      </w:r>
    </w:p>
    <w:p w14:paraId="76AAB26B" w14:textId="7B1A2444" w:rsidR="00C62D54" w:rsidRPr="00B23B68" w:rsidRDefault="00C62D54" w:rsidP="006A526A">
      <w:pPr>
        <w:rPr>
          <w:lang w:val="es-419"/>
        </w:rPr>
      </w:pPr>
      <w:r w:rsidRPr="00B23B68">
        <w:rPr>
          <w:lang w:val="es-419"/>
        </w:rPr>
        <w:t>Se requiere la verificación del estado de ciudadanía o nacional e identidad de EE. UU. para todos los ciudadanos o nacionales de EE. UU. que soliciten MassHealth, los planes de ConnectorCare y los Créditos Fiscales Anticipados por el Pago de Primas</w:t>
      </w:r>
      <w:r w:rsidR="00C7193B" w:rsidRPr="00B23B68">
        <w:rPr>
          <w:lang w:val="es-419"/>
        </w:rPr>
        <w:t xml:space="preserve"> (APTC)</w:t>
      </w:r>
      <w:r w:rsidRPr="00B23B68">
        <w:rPr>
          <w:lang w:val="es-419"/>
        </w:rPr>
        <w:t>. Consulte la Sección 11 para obtener más información sobre los comprobantes de estado de ciudadan</w:t>
      </w:r>
      <w:r w:rsidR="000D063B" w:rsidRPr="00B23B68">
        <w:rPr>
          <w:lang w:val="es-419"/>
        </w:rPr>
        <w:t>o</w:t>
      </w:r>
      <w:r w:rsidRPr="00B23B68">
        <w:rPr>
          <w:lang w:val="es-419"/>
        </w:rPr>
        <w:t xml:space="preserve"> o nacional y de identidad de EE. UU.</w:t>
      </w:r>
    </w:p>
    <w:p w14:paraId="0D8BAFEE" w14:textId="3DDE6990" w:rsidR="00C62D54" w:rsidRPr="00B23B68" w:rsidRDefault="00E90668" w:rsidP="006A526A">
      <w:pPr>
        <w:rPr>
          <w:lang w:val="es-419"/>
        </w:rPr>
      </w:pPr>
      <w:r w:rsidRPr="00B23B68">
        <w:rPr>
          <w:lang w:val="es-419"/>
        </w:rPr>
        <w:t>Los</w:t>
      </w:r>
      <w:r w:rsidR="00C62D54" w:rsidRPr="00B23B68">
        <w:rPr>
          <w:lang w:val="es-419"/>
        </w:rPr>
        <w:t xml:space="preserve"> comprobantes más comunes tanto para el estado de ciudada</w:t>
      </w:r>
      <w:r w:rsidRPr="00B23B68">
        <w:rPr>
          <w:lang w:val="es-419"/>
        </w:rPr>
        <w:t>n</w:t>
      </w:r>
      <w:r w:rsidR="00C7193B" w:rsidRPr="00B23B68">
        <w:rPr>
          <w:lang w:val="es-419"/>
        </w:rPr>
        <w:t>o</w:t>
      </w:r>
      <w:r w:rsidR="00C62D54" w:rsidRPr="00B23B68">
        <w:rPr>
          <w:lang w:val="es-419"/>
        </w:rPr>
        <w:t xml:space="preserve"> o nacional como para identidad de EE. UU. son un pasaporte de EE. UU., un Certificado de ciudadanía de EE. UU., un Certificado de naturalización de EE. UU. o un documento emitido por una tribu indígena norteamericana de reconocimiento federal que muestre membresía, inscripción o afiliación </w:t>
      </w:r>
      <w:r w:rsidR="00C7193B" w:rsidRPr="00B23B68">
        <w:rPr>
          <w:lang w:val="es-419"/>
        </w:rPr>
        <w:t>en</w:t>
      </w:r>
      <w:r w:rsidR="00C62D54" w:rsidRPr="00B23B68">
        <w:rPr>
          <w:lang w:val="es-419"/>
        </w:rPr>
        <w:t xml:space="preserve"> dicha tribu. El estado de ciudadan</w:t>
      </w:r>
      <w:r w:rsidR="00C7193B" w:rsidRPr="00B23B68">
        <w:rPr>
          <w:lang w:val="es-419"/>
        </w:rPr>
        <w:t>o</w:t>
      </w:r>
      <w:r w:rsidR="00C62D54" w:rsidRPr="00B23B68">
        <w:rPr>
          <w:lang w:val="es-419"/>
        </w:rPr>
        <w:t xml:space="preserve"> o nacional de EE. UU. también puede probarse con un registro público de nacimiento de EE. UU. (partida de nacimiento) o un Registro de nacimiento en el extranjero de un ciudadano de EE. UU. La identidad también puede probarse con una licencia de conducir del estado que contenga la foto de la persona, una tarjeta de identidad emitida por el gobierno que contenga la foto de la persona, o una Tarjeta militar de identificación de EE. UU.</w:t>
      </w:r>
    </w:p>
    <w:p w14:paraId="42E8F715" w14:textId="18848225" w:rsidR="00C62D54" w:rsidRPr="00B23B68" w:rsidRDefault="00C62D54" w:rsidP="006A526A">
      <w:pPr>
        <w:rPr>
          <w:lang w:val="es-419"/>
        </w:rPr>
      </w:pPr>
      <w:r w:rsidRPr="00B23B68">
        <w:rPr>
          <w:lang w:val="es-419"/>
        </w:rPr>
        <w:t xml:space="preserve">Para obtener información más detallada sobre probar la ciudadanía e identidad, consulte la Sección 11. Es posible que podamos probar su identidad </w:t>
      </w:r>
      <w:r w:rsidR="00C36ACF" w:rsidRPr="00B23B68">
        <w:rPr>
          <w:lang w:val="es-419"/>
        </w:rPr>
        <w:t xml:space="preserve">mediante </w:t>
      </w:r>
      <w:r w:rsidRPr="00B23B68">
        <w:rPr>
          <w:lang w:val="es-419"/>
        </w:rPr>
        <w:t xml:space="preserve">los expedientes del Registro de Vehículos Automotores de Massachusetts si posee una licencia de conducir o una tarjeta de identificación de Massachusetts. Una vez que nos entregue un comprobante de su estado de ciudadanía o nacional e identidad de EE. UU. ya no tendrá que entregar este comprobante otra vez. Debe entregarnos un comprobante de identidad de todos los miembros de su hogar que presenten una solicitud. Las personas de la tercera edad y las personas discapacitadas que tengan o puedan obtener Medicare o </w:t>
      </w:r>
      <w:r w:rsidRPr="00B23B68">
        <w:rPr>
          <w:lang w:val="es-419"/>
        </w:rPr>
        <w:lastRenderedPageBreak/>
        <w:t>Seguridad de Ingreso Suplementario (SSI), o las personas discapacitadas que reciban Seguro de Incapacidad del Seguro Social (SSDI) no tienen que dar prueba de su estado de ciudadanía o nacional y de identidad de EE. UU. Un niño nacido de una madre que estaba recibiendo MassHealth en la fecha del nacimiento no necesita dar comprobante de estado de ciudadanía o nacional y de identidad de EE. UU. (Consulte la Sección 11 para ver la información completa sobre comprobantes aceptables.)</w:t>
      </w:r>
    </w:p>
    <w:p w14:paraId="7AF7D6FC" w14:textId="3232E3A7" w:rsidR="00C66627" w:rsidRPr="00B23B68" w:rsidRDefault="007E1874" w:rsidP="007E1874">
      <w:pPr>
        <w:rPr>
          <w:lang w:val="es-419"/>
        </w:rPr>
      </w:pPr>
      <w:r w:rsidRPr="00B23B68">
        <w:rPr>
          <w:lang w:val="es-419"/>
        </w:rPr>
        <w:t xml:space="preserve">Para recibir ayuda para obtener comprobantes, como un registro de nacimiento de Massachusetts o información sobre cómo </w:t>
      </w:r>
      <w:r w:rsidR="00561367" w:rsidRPr="00B23B68">
        <w:rPr>
          <w:lang w:val="es-419"/>
        </w:rPr>
        <w:t>obtene</w:t>
      </w:r>
      <w:r w:rsidRPr="00B23B68">
        <w:rPr>
          <w:lang w:val="es-419"/>
        </w:rPr>
        <w:t xml:space="preserve">r un registro de nacimiento de otro estado, </w:t>
      </w:r>
      <w:r w:rsidR="004A473F" w:rsidRPr="00B23B68">
        <w:rPr>
          <w:lang w:val="es-419"/>
        </w:rPr>
        <w:t xml:space="preserve">por favor, </w:t>
      </w:r>
      <w:r w:rsidRPr="00B23B68">
        <w:rPr>
          <w:lang w:val="es-419"/>
        </w:rPr>
        <w:t>llámenos al (800) 841-2900 o por TDD/TTY: 711</w:t>
      </w:r>
      <w:r w:rsidR="00C62D54" w:rsidRPr="00B23B68">
        <w:rPr>
          <w:lang w:val="es-419"/>
        </w:rPr>
        <w:t>.</w:t>
      </w:r>
    </w:p>
    <w:p w14:paraId="3241959B" w14:textId="763F2D35" w:rsidR="00C66627" w:rsidRPr="00B23B68" w:rsidRDefault="00941CB9" w:rsidP="006A526A">
      <w:pPr>
        <w:pStyle w:val="Heading3"/>
        <w:rPr>
          <w:sz w:val="26"/>
          <w:szCs w:val="26"/>
          <w:lang w:val="es-419"/>
        </w:rPr>
      </w:pPr>
      <w:r w:rsidRPr="00B23B68">
        <w:rPr>
          <w:sz w:val="26"/>
          <w:szCs w:val="26"/>
          <w:lang w:val="es-419"/>
        </w:rPr>
        <w:t>Qué deben saber quienes</w:t>
      </w:r>
      <w:r w:rsidR="00C62D54" w:rsidRPr="00B23B68">
        <w:rPr>
          <w:sz w:val="26"/>
          <w:szCs w:val="26"/>
          <w:lang w:val="es-419"/>
        </w:rPr>
        <w:t xml:space="preserve"> no son ciudadanos de EE. UU. sobre cómo solicitar cobertura de MassHealth y </w:t>
      </w:r>
      <w:r w:rsidR="000D32B3" w:rsidRPr="00B23B68">
        <w:rPr>
          <w:sz w:val="26"/>
          <w:szCs w:val="26"/>
          <w:lang w:val="es-419"/>
        </w:rPr>
        <w:t xml:space="preserve">los </w:t>
      </w:r>
      <w:r w:rsidR="00C62D54" w:rsidRPr="00B23B68">
        <w:rPr>
          <w:sz w:val="26"/>
          <w:szCs w:val="26"/>
          <w:lang w:val="es-419"/>
        </w:rPr>
        <w:t>planes de ConnectorCare y Créditos Fiscales Anticipados por el Pago de Primas</w:t>
      </w:r>
    </w:p>
    <w:p w14:paraId="5AE4FCCC" w14:textId="14347556" w:rsidR="00C62D54" w:rsidRPr="00B23B68" w:rsidRDefault="00C62D54" w:rsidP="006A526A">
      <w:pPr>
        <w:rPr>
          <w:lang w:val="es-419"/>
        </w:rPr>
      </w:pPr>
      <w:r w:rsidRPr="00B23B68">
        <w:rPr>
          <w:lang w:val="es-419"/>
        </w:rPr>
        <w:t xml:space="preserve">Para obtener el tipo de atención de salud que otorga la mayor cobertura o para obtener un plan de ConnectorCare y Créditos Fiscales Anticipados por el Pago de Primas, </w:t>
      </w:r>
      <w:r w:rsidR="00E90668" w:rsidRPr="00B23B68">
        <w:rPr>
          <w:lang w:val="es-419"/>
        </w:rPr>
        <w:t xml:space="preserve">cada miembro del hogar que sea solicitante </w:t>
      </w:r>
      <w:r w:rsidRPr="00B23B68">
        <w:rPr>
          <w:lang w:val="es-419"/>
        </w:rPr>
        <w:t xml:space="preserve">debe </w:t>
      </w:r>
      <w:r w:rsidR="00E90668" w:rsidRPr="00B23B68">
        <w:rPr>
          <w:lang w:val="es-419"/>
        </w:rPr>
        <w:t xml:space="preserve">demostrar su </w:t>
      </w:r>
      <w:r w:rsidRPr="00B23B68">
        <w:rPr>
          <w:lang w:val="es-419"/>
        </w:rPr>
        <w:t>estado inmigratorio satisfactorio.</w:t>
      </w:r>
    </w:p>
    <w:p w14:paraId="48966E30" w14:textId="50C78EF0" w:rsidR="00C66627" w:rsidRPr="00B23B68" w:rsidRDefault="00C62D54" w:rsidP="006A526A">
      <w:pPr>
        <w:rPr>
          <w:lang w:val="es-419"/>
        </w:rPr>
      </w:pPr>
      <w:r w:rsidRPr="00B23B68">
        <w:rPr>
          <w:lang w:val="es-419"/>
        </w:rPr>
        <w:t xml:space="preserve">Realizaremos comparaciones de información con agencias federales y estatales para probar el estado inmigratorio. Si las fuentes de datos electrónicos no pudieran comprobar la información declarada de una persona, pediremos documentación adicional. Enviaremos un aviso de </w:t>
      </w:r>
      <w:r w:rsidRPr="00B23B68">
        <w:rPr>
          <w:i/>
          <w:iCs/>
          <w:lang w:val="es-419"/>
        </w:rPr>
        <w:t>Solicitud de información</w:t>
      </w:r>
      <w:r w:rsidRPr="00B23B68">
        <w:rPr>
          <w:lang w:val="es-419"/>
        </w:rPr>
        <w:t xml:space="preserve"> que indicará todos los comprobantes necesarios y la fecha límite para enviarlas. La información sobre estado inmigratorio se indica en la Sección 11 de la solicitud. Usted también puede hallarla en</w:t>
      </w:r>
      <w:r w:rsidR="00D31C63" w:rsidRPr="00B23B68">
        <w:rPr>
          <w:lang w:val="es-419"/>
        </w:rPr>
        <w:t xml:space="preserve"> </w:t>
      </w:r>
      <w:hyperlink r:id="rId20" w:tooltip="www.mass.gov/masshealth" w:history="1">
        <w:r w:rsidR="00B74E55" w:rsidRPr="00B23B68">
          <w:rPr>
            <w:rStyle w:val="Hyperlink"/>
            <w:lang w:val="es-419"/>
          </w:rPr>
          <w:t>mass.gov/</w:t>
        </w:r>
        <w:proofErr w:type="spellStart"/>
        <w:r w:rsidR="00B74E55" w:rsidRPr="00B23B68">
          <w:rPr>
            <w:rStyle w:val="Hyperlink"/>
            <w:lang w:val="es-419"/>
          </w:rPr>
          <w:t>masshealth</w:t>
        </w:r>
        <w:proofErr w:type="spellEnd"/>
      </w:hyperlink>
      <w:r w:rsidRPr="00B23B68">
        <w:rPr>
          <w:lang w:val="es-419"/>
        </w:rPr>
        <w:t>.</w:t>
      </w:r>
    </w:p>
    <w:p w14:paraId="4E0E0313" w14:textId="1773F1C4" w:rsidR="00C66627" w:rsidRPr="00B23B68" w:rsidRDefault="003B047B" w:rsidP="006A526A">
      <w:pPr>
        <w:pStyle w:val="Heading3"/>
        <w:rPr>
          <w:sz w:val="26"/>
          <w:szCs w:val="26"/>
          <w:lang w:val="es-419"/>
        </w:rPr>
      </w:pPr>
      <w:r w:rsidRPr="00B23B68">
        <w:rPr>
          <w:sz w:val="26"/>
          <w:szCs w:val="26"/>
          <w:lang w:val="es-419"/>
        </w:rPr>
        <w:t>Qué deben saber quienes</w:t>
      </w:r>
      <w:r w:rsidR="00C62D54" w:rsidRPr="00B23B68">
        <w:rPr>
          <w:sz w:val="26"/>
          <w:szCs w:val="26"/>
          <w:lang w:val="es-419"/>
        </w:rPr>
        <w:t xml:space="preserve"> no son ciudadanos de EE. UU. sobre cómo solicitar cobertura de MassHealth Limited, cobertura de MassHealth para </w:t>
      </w:r>
      <w:r w:rsidR="00DB6570" w:rsidRPr="00B23B68">
        <w:rPr>
          <w:sz w:val="26"/>
          <w:szCs w:val="26"/>
          <w:lang w:val="es-419"/>
        </w:rPr>
        <w:t xml:space="preserve">personas </w:t>
      </w:r>
      <w:r w:rsidR="00C62D54" w:rsidRPr="00B23B68">
        <w:rPr>
          <w:sz w:val="26"/>
          <w:szCs w:val="26"/>
          <w:lang w:val="es-419"/>
        </w:rPr>
        <w:t xml:space="preserve">embarazadas, </w:t>
      </w:r>
      <w:r w:rsidR="00B74E55" w:rsidRPr="00B23B68">
        <w:rPr>
          <w:sz w:val="26"/>
          <w:szCs w:val="26"/>
          <w:lang w:val="es-419"/>
        </w:rPr>
        <w:t>Children’s Medical Secur</w:t>
      </w:r>
      <w:r w:rsidR="000E3E43" w:rsidRPr="00B23B68">
        <w:rPr>
          <w:sz w:val="26"/>
          <w:szCs w:val="26"/>
          <w:lang w:val="es-419"/>
        </w:rPr>
        <w:t>it</w:t>
      </w:r>
      <w:r w:rsidR="00B74E55" w:rsidRPr="00B23B68">
        <w:rPr>
          <w:sz w:val="26"/>
          <w:szCs w:val="26"/>
          <w:lang w:val="es-419"/>
        </w:rPr>
        <w:t>y Plan</w:t>
      </w:r>
      <w:r w:rsidR="00C62D54" w:rsidRPr="00B23B68">
        <w:rPr>
          <w:sz w:val="26"/>
          <w:szCs w:val="26"/>
          <w:lang w:val="es-419"/>
        </w:rPr>
        <w:t xml:space="preserve"> y Health Safety Net</w:t>
      </w:r>
    </w:p>
    <w:p w14:paraId="0A98CF5D" w14:textId="7E7A5639" w:rsidR="00C66627" w:rsidRPr="00670505" w:rsidRDefault="00C62D54" w:rsidP="006A526A">
      <w:pPr>
        <w:rPr>
          <w:lang w:val="es-419"/>
        </w:rPr>
      </w:pPr>
      <w:r w:rsidRPr="00670505">
        <w:rPr>
          <w:lang w:val="es-419"/>
        </w:rPr>
        <w:t xml:space="preserve">Quienes no son ciudadanos de EE. UU. </w:t>
      </w:r>
      <w:r w:rsidR="00C26099" w:rsidRPr="00670505">
        <w:rPr>
          <w:lang w:val="es-419"/>
        </w:rPr>
        <w:t>y</w:t>
      </w:r>
      <w:r w:rsidRPr="00670505">
        <w:rPr>
          <w:lang w:val="es-419"/>
        </w:rPr>
        <w:t xml:space="preserve"> no son elegibles para un SSN</w:t>
      </w:r>
      <w:r w:rsidR="00C26099" w:rsidRPr="00670505">
        <w:rPr>
          <w:lang w:val="es-419"/>
        </w:rPr>
        <w:t>,</w:t>
      </w:r>
      <w:r w:rsidRPr="00670505">
        <w:rPr>
          <w:lang w:val="es-419"/>
        </w:rPr>
        <w:t xml:space="preserve"> o </w:t>
      </w:r>
      <w:r w:rsidR="00C26099" w:rsidRPr="00670505">
        <w:rPr>
          <w:lang w:val="es-419"/>
        </w:rPr>
        <w:t xml:space="preserve">quienes </w:t>
      </w:r>
      <w:r w:rsidRPr="00670505">
        <w:rPr>
          <w:lang w:val="es-419"/>
        </w:rPr>
        <w:t xml:space="preserve">no tienen documentación de su estado inmigratorio aún pueden calificar para MassHealth Limited, la cobertura de MassHealth para </w:t>
      </w:r>
      <w:r w:rsidR="00DB6570" w:rsidRPr="00670505">
        <w:rPr>
          <w:lang w:val="es-419"/>
        </w:rPr>
        <w:t xml:space="preserve">personas </w:t>
      </w:r>
      <w:r w:rsidRPr="00670505">
        <w:rPr>
          <w:lang w:val="es-419"/>
        </w:rPr>
        <w:t xml:space="preserve">embarazadas, </w:t>
      </w:r>
      <w:r w:rsidR="00B74E55" w:rsidRPr="00670505">
        <w:rPr>
          <w:lang w:val="es-419"/>
        </w:rPr>
        <w:t>Children’s Medical Security Plan (</w:t>
      </w:r>
      <w:r w:rsidRPr="00670505">
        <w:rPr>
          <w:lang w:val="es-419"/>
        </w:rPr>
        <w:t>CMSP</w:t>
      </w:r>
      <w:r w:rsidR="00C26099" w:rsidRPr="00670505">
        <w:rPr>
          <w:lang w:val="es-419"/>
        </w:rPr>
        <w:t>, Plan de seguridad médica para niños</w:t>
      </w:r>
      <w:r w:rsidR="00B74E55" w:rsidRPr="00670505">
        <w:rPr>
          <w:lang w:val="es-419"/>
        </w:rPr>
        <w:t>)</w:t>
      </w:r>
      <w:r w:rsidRPr="00670505">
        <w:rPr>
          <w:lang w:val="es-419"/>
        </w:rPr>
        <w:t xml:space="preserve"> o Health Safety Net</w:t>
      </w:r>
      <w:r w:rsidR="00B74E55" w:rsidRPr="00670505">
        <w:rPr>
          <w:lang w:val="es-419"/>
        </w:rPr>
        <w:t xml:space="preserve"> (HSN)</w:t>
      </w:r>
      <w:r w:rsidRPr="00670505">
        <w:rPr>
          <w:lang w:val="es-419"/>
        </w:rPr>
        <w:t xml:space="preserve">. Sin embargo, </w:t>
      </w:r>
      <w:r w:rsidR="00B74E55" w:rsidRPr="00670505">
        <w:rPr>
          <w:lang w:val="es-419"/>
        </w:rPr>
        <w:t xml:space="preserve">para ser elegibles para HSN, </w:t>
      </w:r>
      <w:r w:rsidRPr="00670505">
        <w:rPr>
          <w:lang w:val="es-419"/>
        </w:rPr>
        <w:t>deben entregarnos</w:t>
      </w:r>
      <w:r w:rsidR="00B74E55" w:rsidRPr="00670505">
        <w:rPr>
          <w:lang w:val="es-419"/>
        </w:rPr>
        <w:t xml:space="preserve"> lo siguiente:</w:t>
      </w:r>
    </w:p>
    <w:p w14:paraId="18AB4E81" w14:textId="6E0727FF" w:rsidR="00C62D54" w:rsidRPr="00670505" w:rsidRDefault="00744B44" w:rsidP="00670505">
      <w:pPr>
        <w:pStyle w:val="ListParagraph"/>
        <w:numPr>
          <w:ilvl w:val="0"/>
          <w:numId w:val="11"/>
        </w:numPr>
      </w:pPr>
      <w:r w:rsidRPr="00670505">
        <w:t>pruebas de</w:t>
      </w:r>
      <w:r w:rsidR="00C62D54" w:rsidRPr="00670505">
        <w:t xml:space="preserve"> sus ingresos y</w:t>
      </w:r>
    </w:p>
    <w:p w14:paraId="7E1F3EDA" w14:textId="42E5C414" w:rsidR="00C66627" w:rsidRPr="00670505" w:rsidRDefault="00744B44" w:rsidP="00670505">
      <w:pPr>
        <w:pStyle w:val="ListParagraph"/>
        <w:numPr>
          <w:ilvl w:val="0"/>
          <w:numId w:val="11"/>
        </w:numPr>
      </w:pPr>
      <w:r w:rsidRPr="00670505">
        <w:t>pruebas</w:t>
      </w:r>
      <w:r w:rsidR="00C62D54" w:rsidRPr="00670505">
        <w:t xml:space="preserve"> de identidad.</w:t>
      </w:r>
    </w:p>
    <w:p w14:paraId="61983872" w14:textId="48140F42" w:rsidR="00C62D54" w:rsidRPr="00670505" w:rsidRDefault="00C62D54" w:rsidP="006A526A">
      <w:pPr>
        <w:rPr>
          <w:lang w:val="es-419"/>
        </w:rPr>
      </w:pPr>
      <w:r w:rsidRPr="00670505">
        <w:rPr>
          <w:lang w:val="es-419"/>
        </w:rPr>
        <w:t>Si usted no es ciudadano de EE. UU., no tiene que presentar sus documentos de inmigración con la solicitud</w:t>
      </w:r>
      <w:r w:rsidR="008A0566" w:rsidRPr="00670505">
        <w:rPr>
          <w:lang w:val="es-419"/>
        </w:rPr>
        <w:t xml:space="preserve"> </w:t>
      </w:r>
      <w:r w:rsidR="00C26099" w:rsidRPr="00670505">
        <w:rPr>
          <w:lang w:val="es-419"/>
        </w:rPr>
        <w:t>en caso de que</w:t>
      </w:r>
      <w:r w:rsidR="008A0566" w:rsidRPr="00670505">
        <w:rPr>
          <w:lang w:val="es-419"/>
        </w:rPr>
        <w:t xml:space="preserve"> </w:t>
      </w:r>
      <w:r w:rsidR="00C26099" w:rsidRPr="00670505">
        <w:rPr>
          <w:lang w:val="es-419"/>
        </w:rPr>
        <w:t xml:space="preserve">esté </w:t>
      </w:r>
      <w:r w:rsidRPr="00670505">
        <w:rPr>
          <w:lang w:val="es-419"/>
        </w:rPr>
        <w:t xml:space="preserve">solicitando </w:t>
      </w:r>
      <w:r w:rsidR="008A0566" w:rsidRPr="00670505">
        <w:rPr>
          <w:lang w:val="es-419"/>
        </w:rPr>
        <w:t xml:space="preserve">cobertura de salud </w:t>
      </w:r>
      <w:r w:rsidRPr="00670505">
        <w:rPr>
          <w:lang w:val="es-419"/>
        </w:rPr>
        <w:t>solamente para sus hijos</w:t>
      </w:r>
      <w:r w:rsidR="008A0566" w:rsidRPr="00670505">
        <w:rPr>
          <w:lang w:val="es-419"/>
        </w:rPr>
        <w:t>,</w:t>
      </w:r>
      <w:r w:rsidRPr="00670505">
        <w:rPr>
          <w:lang w:val="es-419"/>
        </w:rPr>
        <w:t xml:space="preserve"> pero no est</w:t>
      </w:r>
      <w:r w:rsidR="00C26099" w:rsidRPr="00670505">
        <w:rPr>
          <w:lang w:val="es-419"/>
        </w:rPr>
        <w:t>é</w:t>
      </w:r>
      <w:r w:rsidRPr="00670505">
        <w:rPr>
          <w:lang w:val="es-419"/>
        </w:rPr>
        <w:t xml:space="preserve"> solicit</w:t>
      </w:r>
      <w:r w:rsidR="008A0566" w:rsidRPr="00670505">
        <w:rPr>
          <w:lang w:val="es-419"/>
        </w:rPr>
        <w:t>ándola</w:t>
      </w:r>
      <w:r w:rsidRPr="00670505">
        <w:rPr>
          <w:lang w:val="es-419"/>
        </w:rPr>
        <w:t xml:space="preserve"> para usted mismo.</w:t>
      </w:r>
    </w:p>
    <w:p w14:paraId="27BA629B" w14:textId="1BD4B40D" w:rsidR="00C62D54" w:rsidRPr="00670505" w:rsidRDefault="00C62D54" w:rsidP="006A526A">
      <w:pPr>
        <w:rPr>
          <w:lang w:val="es-419"/>
        </w:rPr>
      </w:pPr>
      <w:r w:rsidRPr="00670505">
        <w:rPr>
          <w:lang w:val="es-419"/>
        </w:rPr>
        <w:t xml:space="preserve">Si no tiene talonarios de pago </w:t>
      </w:r>
      <w:r w:rsidR="005D5F1A" w:rsidRPr="00670505">
        <w:rPr>
          <w:lang w:val="es-419"/>
        </w:rPr>
        <w:t>ni</w:t>
      </w:r>
      <w:r w:rsidRPr="00670505">
        <w:rPr>
          <w:lang w:val="es-419"/>
        </w:rPr>
        <w:t xml:space="preserve"> declaraciones de impuestos, puede </w:t>
      </w:r>
      <w:r w:rsidR="008A0566" w:rsidRPr="00670505">
        <w:rPr>
          <w:lang w:val="es-419"/>
        </w:rPr>
        <w:t>demostrar</w:t>
      </w:r>
      <w:r w:rsidRPr="00670505">
        <w:rPr>
          <w:lang w:val="es-419"/>
        </w:rPr>
        <w:t xml:space="preserve"> cuáles son sus ingresos de otras formas, como </w:t>
      </w:r>
      <w:r w:rsidR="008A0566" w:rsidRPr="00670505">
        <w:rPr>
          <w:lang w:val="es-419"/>
        </w:rPr>
        <w:t>dándonos</w:t>
      </w:r>
      <w:r w:rsidRPr="00670505">
        <w:rPr>
          <w:lang w:val="es-419"/>
        </w:rPr>
        <w:t xml:space="preserve"> una declaración firmada del empleador que contenga el pago bruto (antes de descontar impuestos y deducciones, excepto las deducciones antes de imponer impuestos) y las horas trabajadas.</w:t>
      </w:r>
    </w:p>
    <w:p w14:paraId="7412BBC1" w14:textId="5612B38C" w:rsidR="00C66627" w:rsidRPr="00670505" w:rsidRDefault="00A81A96" w:rsidP="006A526A">
      <w:pPr>
        <w:rPr>
          <w:lang w:val="es-419"/>
        </w:rPr>
      </w:pPr>
      <w:r w:rsidRPr="00670505">
        <w:rPr>
          <w:lang w:val="es-419"/>
        </w:rPr>
        <w:t>Mantendremos la confidencialidad de l</w:t>
      </w:r>
      <w:r w:rsidR="00C62D54" w:rsidRPr="00670505">
        <w:rPr>
          <w:lang w:val="es-419"/>
        </w:rPr>
        <w:t xml:space="preserve">as solicitudes y la información </w:t>
      </w:r>
      <w:r w:rsidR="008A0566" w:rsidRPr="00670505">
        <w:rPr>
          <w:lang w:val="es-419"/>
        </w:rPr>
        <w:t xml:space="preserve">contenida </w:t>
      </w:r>
      <w:r w:rsidR="00C62D54" w:rsidRPr="00670505">
        <w:rPr>
          <w:lang w:val="es-419"/>
        </w:rPr>
        <w:t>en ellas. Esto significa que</w:t>
      </w:r>
    </w:p>
    <w:p w14:paraId="4559F36B" w14:textId="26C4C281" w:rsidR="00C62D54" w:rsidRPr="00670505" w:rsidRDefault="00CD6112" w:rsidP="00670505">
      <w:pPr>
        <w:pStyle w:val="ListParagraph"/>
        <w:numPr>
          <w:ilvl w:val="0"/>
          <w:numId w:val="12"/>
        </w:numPr>
      </w:pPr>
      <w:r w:rsidRPr="00670505">
        <w:t xml:space="preserve">no enviaremos </w:t>
      </w:r>
      <w:r w:rsidR="00C62D54" w:rsidRPr="00670505">
        <w:t xml:space="preserve">los nombres </w:t>
      </w:r>
      <w:r w:rsidR="00A81A96" w:rsidRPr="00670505">
        <w:t>ni</w:t>
      </w:r>
      <w:r w:rsidR="00C62D54" w:rsidRPr="00670505">
        <w:t xml:space="preserve"> </w:t>
      </w:r>
      <w:r w:rsidRPr="00670505">
        <w:t xml:space="preserve">las </w:t>
      </w:r>
      <w:r w:rsidR="00C62D54" w:rsidRPr="00670505">
        <w:t>direcciones a los agentes de inmigración y</w:t>
      </w:r>
    </w:p>
    <w:p w14:paraId="2C9E5581" w14:textId="7C5567D9" w:rsidR="00C66627" w:rsidRPr="00670505" w:rsidRDefault="00C62D54" w:rsidP="00670505">
      <w:pPr>
        <w:pStyle w:val="ListParagraph"/>
        <w:numPr>
          <w:ilvl w:val="0"/>
          <w:numId w:val="12"/>
        </w:numPr>
      </w:pPr>
      <w:r w:rsidRPr="00670505">
        <w:t xml:space="preserve">no compararemos información con </w:t>
      </w:r>
      <w:r w:rsidR="00CD6112" w:rsidRPr="00670505">
        <w:t xml:space="preserve">la de </w:t>
      </w:r>
      <w:r w:rsidRPr="00670505">
        <w:t xml:space="preserve">otras agencias si las personas no tienen </w:t>
      </w:r>
      <w:r w:rsidR="008A0566" w:rsidRPr="00670505">
        <w:t>N</w:t>
      </w:r>
      <w:r w:rsidRPr="00670505">
        <w:t xml:space="preserve">úmero de </w:t>
      </w:r>
      <w:r w:rsidR="008A0566" w:rsidRPr="00670505">
        <w:t>S</w:t>
      </w:r>
      <w:r w:rsidRPr="00670505">
        <w:t xml:space="preserve">eguro </w:t>
      </w:r>
      <w:r w:rsidR="008A0566" w:rsidRPr="00670505">
        <w:t>S</w:t>
      </w:r>
      <w:r w:rsidRPr="00670505">
        <w:t>ocial.</w:t>
      </w:r>
    </w:p>
    <w:p w14:paraId="5142FEFE" w14:textId="59D5C981" w:rsidR="00C66627" w:rsidRPr="00B23B68" w:rsidRDefault="00B600D5" w:rsidP="006A526A">
      <w:pPr>
        <w:pStyle w:val="Heading3"/>
        <w:rPr>
          <w:sz w:val="26"/>
          <w:szCs w:val="26"/>
          <w:lang w:val="es-419"/>
        </w:rPr>
      </w:pPr>
      <w:r w:rsidRPr="00B23B68">
        <w:rPr>
          <w:sz w:val="26"/>
          <w:szCs w:val="26"/>
          <w:lang w:val="es-419"/>
        </w:rPr>
        <w:t>Qué deben saber</w:t>
      </w:r>
      <w:r w:rsidR="00C62D54" w:rsidRPr="00B23B68">
        <w:rPr>
          <w:sz w:val="26"/>
          <w:szCs w:val="26"/>
          <w:lang w:val="es-419"/>
        </w:rPr>
        <w:t xml:space="preserve"> los visitantes sobre </w:t>
      </w:r>
      <w:r w:rsidRPr="00B23B68">
        <w:rPr>
          <w:sz w:val="26"/>
          <w:szCs w:val="26"/>
          <w:lang w:val="es-419"/>
        </w:rPr>
        <w:t xml:space="preserve">cómo </w:t>
      </w:r>
      <w:r w:rsidR="00C62D54" w:rsidRPr="00B23B68">
        <w:rPr>
          <w:sz w:val="26"/>
          <w:szCs w:val="26"/>
          <w:lang w:val="es-419"/>
        </w:rPr>
        <w:t>presentar una solicitud</w:t>
      </w:r>
    </w:p>
    <w:p w14:paraId="6CDC0182" w14:textId="15E73DE3" w:rsidR="00C62D54" w:rsidRPr="00B23B68" w:rsidRDefault="008A0566" w:rsidP="006A526A">
      <w:pPr>
        <w:rPr>
          <w:lang w:val="es-419"/>
        </w:rPr>
      </w:pPr>
      <w:r w:rsidRPr="00B23B68">
        <w:rPr>
          <w:lang w:val="es-419"/>
        </w:rPr>
        <w:lastRenderedPageBreak/>
        <w:t>Si usted no es</w:t>
      </w:r>
      <w:r w:rsidR="00C62D54" w:rsidRPr="00B23B68">
        <w:rPr>
          <w:lang w:val="es-419"/>
        </w:rPr>
        <w:t xml:space="preserve"> residente de Massachusetts</w:t>
      </w:r>
      <w:r w:rsidRPr="00B23B68">
        <w:rPr>
          <w:lang w:val="es-419"/>
        </w:rPr>
        <w:t>,</w:t>
      </w:r>
      <w:r w:rsidR="00C62D54" w:rsidRPr="00B23B68">
        <w:rPr>
          <w:lang w:val="es-419"/>
        </w:rPr>
        <w:t xml:space="preserve"> no </w:t>
      </w:r>
      <w:r w:rsidRPr="00B23B68">
        <w:rPr>
          <w:lang w:val="es-419"/>
        </w:rPr>
        <w:t>es</w:t>
      </w:r>
      <w:r w:rsidR="00C62D54" w:rsidRPr="00B23B68">
        <w:rPr>
          <w:lang w:val="es-419"/>
        </w:rPr>
        <w:t xml:space="preserve"> elegible para MassHealth </w:t>
      </w:r>
      <w:r w:rsidRPr="00B23B68">
        <w:rPr>
          <w:lang w:val="es-419"/>
        </w:rPr>
        <w:t>ni para</w:t>
      </w:r>
      <w:r w:rsidR="00C62D54" w:rsidRPr="00B23B68">
        <w:rPr>
          <w:lang w:val="es-419"/>
        </w:rPr>
        <w:t xml:space="preserve"> otros beneficios de atención de salud que estén financiados por el Commonwealth de Massachusetts. Si usted está visitando Massachusetts por placer personal, como estar de vacaciones, o con los propósitos de recibir atención médica en un entorno que no sea un centro de enfermería, usted no cumple con los requisitos de residencia de MassHealth.</w:t>
      </w:r>
    </w:p>
    <w:p w14:paraId="26240B8E" w14:textId="77777777" w:rsidR="006339E0" w:rsidRPr="00B23B68" w:rsidRDefault="00C62D54" w:rsidP="006A526A">
      <w:pPr>
        <w:rPr>
          <w:lang w:val="es-419"/>
        </w:rPr>
      </w:pPr>
      <w:r w:rsidRPr="00B23B68">
        <w:rPr>
          <w:lang w:val="es-419"/>
        </w:rPr>
        <w:t>Nota: Consulte la Sección 1</w:t>
      </w:r>
      <w:r w:rsidR="008A0566" w:rsidRPr="00B23B68">
        <w:rPr>
          <w:lang w:val="es-419"/>
        </w:rPr>
        <w:t>3</w:t>
      </w:r>
      <w:r w:rsidRPr="00B23B68">
        <w:rPr>
          <w:lang w:val="es-419"/>
        </w:rPr>
        <w:t xml:space="preserve"> para obtener información sobre servicios legales gratis y de bajo costo.</w:t>
      </w:r>
    </w:p>
    <w:p w14:paraId="630BDE31" w14:textId="59C643CE" w:rsidR="0087015F" w:rsidRPr="00B23B68" w:rsidRDefault="0087015F" w:rsidP="006A526A">
      <w:pPr>
        <w:rPr>
          <w:lang w:val="es-419"/>
        </w:rPr>
      </w:pPr>
      <w:r w:rsidRPr="00B23B68">
        <w:rPr>
          <w:lang w:val="es-419"/>
        </w:rPr>
        <w:br w:type="page"/>
      </w:r>
    </w:p>
    <w:p w14:paraId="558FBDE1" w14:textId="4536D8E5" w:rsidR="00D50908" w:rsidRPr="00B23B68" w:rsidRDefault="00C62D54" w:rsidP="006A526A">
      <w:pPr>
        <w:pStyle w:val="Heading1"/>
        <w:rPr>
          <w:rFonts w:ascii="Arial" w:hAnsi="Arial" w:cs="Arial"/>
          <w:sz w:val="28"/>
          <w:lang w:val="es-419"/>
        </w:rPr>
      </w:pPr>
      <w:r w:rsidRPr="00B23B68">
        <w:rPr>
          <w:rFonts w:ascii="Arial" w:hAnsi="Arial" w:cs="Arial"/>
          <w:sz w:val="28"/>
          <w:lang w:val="es-419"/>
        </w:rPr>
        <w:lastRenderedPageBreak/>
        <w:t>S</w:t>
      </w:r>
      <w:r w:rsidR="00E27A36" w:rsidRPr="00B23B68">
        <w:rPr>
          <w:rFonts w:ascii="Arial" w:hAnsi="Arial" w:cs="Arial"/>
          <w:sz w:val="28"/>
          <w:lang w:val="es-419"/>
        </w:rPr>
        <w:t>ECCIÓN</w:t>
      </w:r>
      <w:r w:rsidR="00C66627" w:rsidRPr="00B23B68">
        <w:rPr>
          <w:rFonts w:ascii="Arial" w:hAnsi="Arial" w:cs="Arial"/>
          <w:sz w:val="28"/>
          <w:lang w:val="es-419"/>
        </w:rPr>
        <w:t xml:space="preserve"> 2</w:t>
      </w:r>
    </w:p>
    <w:p w14:paraId="273D6683" w14:textId="678B2152" w:rsidR="00C66627" w:rsidRPr="00B23B68" w:rsidRDefault="00CE0078" w:rsidP="006A526A">
      <w:pPr>
        <w:pStyle w:val="Heading2"/>
        <w:rPr>
          <w:rFonts w:ascii="Arial" w:hAnsi="Arial" w:cs="Arial"/>
          <w:szCs w:val="28"/>
          <w:lang w:val="es-419"/>
        </w:rPr>
      </w:pPr>
      <w:r w:rsidRPr="00B23B68">
        <w:rPr>
          <w:rFonts w:ascii="Arial" w:hAnsi="Arial" w:cs="Arial"/>
          <w:szCs w:val="28"/>
          <w:lang w:val="es-419"/>
        </w:rPr>
        <w:t>Tipos de cobertura y programas de MassHealth</w:t>
      </w:r>
    </w:p>
    <w:p w14:paraId="79926E60" w14:textId="06314CD1" w:rsidR="00C66627" w:rsidRPr="00B23B68" w:rsidRDefault="00CE0078" w:rsidP="006A526A">
      <w:pPr>
        <w:rPr>
          <w:lang w:val="es-419"/>
        </w:rPr>
      </w:pPr>
      <w:r w:rsidRPr="00B23B68">
        <w:rPr>
          <w:lang w:val="es-419"/>
        </w:rPr>
        <w:t xml:space="preserve">Esta sección del folleto le </w:t>
      </w:r>
      <w:r w:rsidR="00671C6E" w:rsidRPr="00B23B68">
        <w:rPr>
          <w:lang w:val="es-419"/>
        </w:rPr>
        <w:t>inform</w:t>
      </w:r>
      <w:r w:rsidRPr="00B23B68">
        <w:rPr>
          <w:lang w:val="es-419"/>
        </w:rPr>
        <w:t xml:space="preserve">ará sobre los tipos de cobertura y programas y si usted puede ser elegible para </w:t>
      </w:r>
      <w:r w:rsidR="00241B93" w:rsidRPr="00B23B68">
        <w:rPr>
          <w:lang w:val="es-419"/>
        </w:rPr>
        <w:t xml:space="preserve">recibir </w:t>
      </w:r>
      <w:r w:rsidRPr="00B23B68">
        <w:rPr>
          <w:lang w:val="es-419"/>
        </w:rPr>
        <w:t>alguno. Para cada uno de los tipos de cobertura y programas, esta sección le dice</w:t>
      </w:r>
      <w:r w:rsidR="008A0566" w:rsidRPr="00B23B68">
        <w:rPr>
          <w:lang w:val="es-419"/>
        </w:rPr>
        <w:t xml:space="preserve"> lo siguiente</w:t>
      </w:r>
      <w:r w:rsidRPr="00B23B68">
        <w:rPr>
          <w:lang w:val="es-419"/>
        </w:rPr>
        <w:t>:</w:t>
      </w:r>
    </w:p>
    <w:p w14:paraId="055B3477" w14:textId="77777777" w:rsidR="00CE0078" w:rsidRPr="00670505" w:rsidRDefault="00CE0078" w:rsidP="006A526A">
      <w:pPr>
        <w:rPr>
          <w:b/>
          <w:bCs/>
          <w:lang w:val="es-419"/>
        </w:rPr>
      </w:pPr>
      <w:r w:rsidRPr="00670505">
        <w:rPr>
          <w:b/>
          <w:bCs/>
          <w:lang w:val="es-419"/>
        </w:rPr>
        <w:t>Quién puede obtener beneficios</w:t>
      </w:r>
    </w:p>
    <w:p w14:paraId="16F87B65" w14:textId="77777777" w:rsidR="00CE0078" w:rsidRPr="00670505" w:rsidRDefault="00CE0078" w:rsidP="006A526A">
      <w:pPr>
        <w:rPr>
          <w:b/>
          <w:bCs/>
          <w:lang w:val="es-419"/>
        </w:rPr>
      </w:pPr>
      <w:r w:rsidRPr="00670505">
        <w:rPr>
          <w:b/>
          <w:bCs/>
          <w:lang w:val="es-419"/>
        </w:rPr>
        <w:t>Cuáles son las normas sobre los ingresos</w:t>
      </w:r>
    </w:p>
    <w:p w14:paraId="55A29414" w14:textId="77777777" w:rsidR="00CE0078" w:rsidRPr="00670505" w:rsidRDefault="00CE0078" w:rsidP="006A526A">
      <w:pPr>
        <w:rPr>
          <w:b/>
          <w:bCs/>
          <w:lang w:val="es-419"/>
        </w:rPr>
      </w:pPr>
      <w:r w:rsidRPr="00670505">
        <w:rPr>
          <w:b/>
          <w:bCs/>
          <w:lang w:val="es-419"/>
        </w:rPr>
        <w:t>Qué servicios de salud están cubiertos</w:t>
      </w:r>
    </w:p>
    <w:p w14:paraId="207884B1" w14:textId="59179A8E" w:rsidR="00C66627" w:rsidRPr="00670505" w:rsidRDefault="00CE0078" w:rsidP="006A526A">
      <w:pPr>
        <w:rPr>
          <w:lang w:val="es-419"/>
        </w:rPr>
      </w:pPr>
      <w:proofErr w:type="gramStart"/>
      <w:r w:rsidRPr="00670505">
        <w:rPr>
          <w:b/>
          <w:bCs/>
          <w:lang w:val="es-419"/>
        </w:rPr>
        <w:t>Cuándo</w:t>
      </w:r>
      <w:proofErr w:type="gramEnd"/>
      <w:r w:rsidRPr="00670505">
        <w:rPr>
          <w:b/>
          <w:bCs/>
          <w:lang w:val="es-419"/>
        </w:rPr>
        <w:t xml:space="preserve"> comienza la cobertura</w:t>
      </w:r>
    </w:p>
    <w:p w14:paraId="4A872AEE" w14:textId="6B8EE655" w:rsidR="00C66627" w:rsidRPr="00B23B68" w:rsidRDefault="00CE0078" w:rsidP="006A526A">
      <w:pPr>
        <w:rPr>
          <w:lang w:val="es-419"/>
        </w:rPr>
      </w:pPr>
      <w:r w:rsidRPr="00B23B68">
        <w:rPr>
          <w:lang w:val="es-419"/>
        </w:rPr>
        <w:t>Si usted no encuentra su situación en un tipo de cobertura, puede encontrarla en otra. Si presenta una solicitud, recibirá un aviso nuestro. El aviso le dirá si puede obtener beneficios y</w:t>
      </w:r>
      <w:r w:rsidR="001A3415" w:rsidRPr="00B23B68">
        <w:rPr>
          <w:lang w:val="es-419"/>
        </w:rPr>
        <w:t>, en ese caso,</w:t>
      </w:r>
      <w:r w:rsidRPr="00B23B68">
        <w:rPr>
          <w:lang w:val="es-419"/>
        </w:rPr>
        <w:t xml:space="preserve"> cuándo comenzarán. Le daremos la cobertura más completa para la que califique.</w:t>
      </w:r>
    </w:p>
    <w:p w14:paraId="3E9FEFE2" w14:textId="77777777" w:rsidR="00DB6570" w:rsidRPr="00B23B68" w:rsidRDefault="00DB6570" w:rsidP="008A5E00">
      <w:pPr>
        <w:pStyle w:val="Heading3"/>
        <w:rPr>
          <w:sz w:val="22"/>
          <w:lang w:val="es-419"/>
        </w:rPr>
      </w:pPr>
      <w:r w:rsidRPr="00B23B68">
        <w:rPr>
          <w:sz w:val="22"/>
          <w:lang w:val="es-419"/>
        </w:rPr>
        <w:t>Continuidad de la cobertura</w:t>
      </w:r>
    </w:p>
    <w:p w14:paraId="18C27CB5" w14:textId="642BA354" w:rsidR="00DB6570" w:rsidRPr="00B23B68" w:rsidRDefault="00DB6570" w:rsidP="00DB6570">
      <w:pPr>
        <w:rPr>
          <w:lang w:val="es-419"/>
        </w:rPr>
      </w:pPr>
      <w:r w:rsidRPr="00B23B68">
        <w:rPr>
          <w:lang w:val="es-419"/>
        </w:rPr>
        <w:t>Es posible que algunos afiliados sean elegibles para mantener su cobertura durante un período determinado, incluso si hay cambios en sus circunstancias. Es posible que obtenga la continuidad de la cobertura si usted</w:t>
      </w:r>
      <w:r w:rsidR="00D75FCC" w:rsidRPr="00B23B68">
        <w:rPr>
          <w:lang w:val="es-419"/>
        </w:rPr>
        <w:t xml:space="preserve"> cumple con alguna de las siguientes condiciones</w:t>
      </w:r>
      <w:r w:rsidRPr="00B23B68">
        <w:rPr>
          <w:lang w:val="es-419"/>
        </w:rPr>
        <w:t>:</w:t>
      </w:r>
    </w:p>
    <w:p w14:paraId="7836E9CB" w14:textId="7A52C13C" w:rsidR="00DB6570" w:rsidRPr="00B23B68" w:rsidRDefault="00DB6570" w:rsidP="00670505">
      <w:pPr>
        <w:pStyle w:val="ListBullet"/>
      </w:pPr>
      <w:r w:rsidRPr="00B23B68">
        <w:t>es menor de 18 años</w:t>
      </w:r>
      <w:r w:rsidR="001A3415" w:rsidRPr="00B23B68">
        <w:t>,</w:t>
      </w:r>
    </w:p>
    <w:p w14:paraId="6DB3F9DE" w14:textId="050711AF" w:rsidR="00DB6570" w:rsidRPr="00B23B68" w:rsidRDefault="00DB6570" w:rsidP="00670505">
      <w:pPr>
        <w:pStyle w:val="ListBullet"/>
      </w:pPr>
      <w:r w:rsidRPr="00B23B68">
        <w:t>está sin hogar</w:t>
      </w:r>
      <w:r w:rsidR="001A3415" w:rsidRPr="00B23B68">
        <w:t xml:space="preserve"> o</w:t>
      </w:r>
    </w:p>
    <w:p w14:paraId="531989A9" w14:textId="7597202E" w:rsidR="00DB6570" w:rsidRPr="00670505" w:rsidRDefault="00DB6570" w:rsidP="00670505">
      <w:pPr>
        <w:pStyle w:val="ListBullet"/>
      </w:pPr>
      <w:r w:rsidRPr="00670505">
        <w:t>ha sido liberado de la cárcel recientemente</w:t>
      </w:r>
      <w:r w:rsidR="001A3415" w:rsidRPr="00670505">
        <w:t>.</w:t>
      </w:r>
    </w:p>
    <w:p w14:paraId="3E86C1E1" w14:textId="67941311" w:rsidR="00C66627" w:rsidRPr="00B23B68" w:rsidRDefault="00CE0078" w:rsidP="006A526A">
      <w:pPr>
        <w:pStyle w:val="Heading2"/>
        <w:rPr>
          <w:rFonts w:ascii="Arial" w:hAnsi="Arial" w:cs="Arial"/>
          <w:lang w:val="es-419"/>
        </w:rPr>
      </w:pPr>
      <w:proofErr w:type="spellStart"/>
      <w:r w:rsidRPr="00B23B68">
        <w:rPr>
          <w:rFonts w:ascii="Arial" w:hAnsi="Arial" w:cs="Arial"/>
          <w:lang w:val="es-419"/>
        </w:rPr>
        <w:t>MassHealth</w:t>
      </w:r>
      <w:proofErr w:type="spellEnd"/>
      <w:r w:rsidRPr="00B23B68">
        <w:rPr>
          <w:rFonts w:ascii="Arial" w:hAnsi="Arial" w:cs="Arial"/>
          <w:lang w:val="es-419"/>
        </w:rPr>
        <w:t xml:space="preserve"> Standard</w:t>
      </w:r>
    </w:p>
    <w:p w14:paraId="52C8B146" w14:textId="376F25E3" w:rsidR="00C66627" w:rsidRPr="00B23B68" w:rsidRDefault="00CE0078" w:rsidP="006A526A">
      <w:pPr>
        <w:rPr>
          <w:lang w:val="es-419"/>
        </w:rPr>
      </w:pPr>
      <w:r w:rsidRPr="00B23B68">
        <w:rPr>
          <w:lang w:val="es-419"/>
        </w:rPr>
        <w:t>Este tipo de cobertura ofrece una gama completa de beneficios de atención de salud.</w:t>
      </w:r>
    </w:p>
    <w:p w14:paraId="7845B0C7" w14:textId="441A3E49" w:rsidR="00C66627" w:rsidRPr="00B23B68" w:rsidRDefault="00CE0078" w:rsidP="006A526A">
      <w:pPr>
        <w:pStyle w:val="Heading3"/>
        <w:rPr>
          <w:sz w:val="26"/>
          <w:szCs w:val="26"/>
          <w:lang w:val="es-419"/>
        </w:rPr>
      </w:pPr>
      <w:r w:rsidRPr="00B23B68">
        <w:rPr>
          <w:sz w:val="26"/>
          <w:szCs w:val="26"/>
          <w:lang w:val="es-419"/>
        </w:rPr>
        <w:t>Quién puede obtener beneficios</w:t>
      </w:r>
    </w:p>
    <w:p w14:paraId="249BC725" w14:textId="28EB6614" w:rsidR="00C66627" w:rsidRPr="00B23B68" w:rsidRDefault="00CE0078" w:rsidP="006A526A">
      <w:pPr>
        <w:rPr>
          <w:lang w:val="es-419"/>
        </w:rPr>
      </w:pPr>
      <w:r w:rsidRPr="00B23B68">
        <w:rPr>
          <w:lang w:val="es-419"/>
        </w:rPr>
        <w:t>Es posible recibir MassHealth Standard si usted es residente de Massachusetts y</w:t>
      </w:r>
      <w:r w:rsidR="00D75FCC" w:rsidRPr="00B23B68">
        <w:rPr>
          <w:lang w:val="es-419"/>
        </w:rPr>
        <w:t xml:space="preserve"> cumple con alguna de las siguientes condiciones:</w:t>
      </w:r>
    </w:p>
    <w:p w14:paraId="3BCEDBAA" w14:textId="2F2EEBA5" w:rsidR="00CE0078" w:rsidRPr="00B23B68" w:rsidRDefault="003060F1" w:rsidP="00670505">
      <w:pPr>
        <w:pStyle w:val="ListParagraph"/>
        <w:numPr>
          <w:ilvl w:val="0"/>
          <w:numId w:val="1"/>
        </w:numPr>
      </w:pPr>
      <w:r w:rsidRPr="00B23B68">
        <w:t xml:space="preserve">es una persona </w:t>
      </w:r>
      <w:r w:rsidR="00CE0078" w:rsidRPr="00B23B68">
        <w:t>embarazada</w:t>
      </w:r>
      <w:r w:rsidR="001A3415" w:rsidRPr="00B23B68">
        <w:t>;</w:t>
      </w:r>
    </w:p>
    <w:p w14:paraId="09CDCDC5" w14:textId="07B39021" w:rsidR="00CE0078" w:rsidRPr="00B23B68" w:rsidRDefault="00CE0078" w:rsidP="00670505">
      <w:pPr>
        <w:pStyle w:val="ListParagraph"/>
        <w:numPr>
          <w:ilvl w:val="0"/>
          <w:numId w:val="1"/>
        </w:numPr>
      </w:pPr>
      <w:r w:rsidRPr="00B23B68">
        <w:t>es menor de 19 años</w:t>
      </w:r>
      <w:r w:rsidR="00D558DB" w:rsidRPr="00B23B68">
        <w:t>;</w:t>
      </w:r>
    </w:p>
    <w:p w14:paraId="375BBD35" w14:textId="392D3BF5" w:rsidR="00CE0078" w:rsidRPr="00B23B68" w:rsidRDefault="00CE0078" w:rsidP="00670505">
      <w:pPr>
        <w:pStyle w:val="ListParagraph"/>
        <w:numPr>
          <w:ilvl w:val="0"/>
          <w:numId w:val="1"/>
        </w:numPr>
      </w:pPr>
      <w:r w:rsidRPr="00B23B68">
        <w:t>es un adulto joven de 19 o 20 años</w:t>
      </w:r>
      <w:r w:rsidR="001A3415" w:rsidRPr="00B23B68">
        <w:t>;</w:t>
      </w:r>
    </w:p>
    <w:p w14:paraId="55766E66" w14:textId="6B1F8842" w:rsidR="00CE0078" w:rsidRPr="00B23B68" w:rsidRDefault="00CE0078" w:rsidP="00670505">
      <w:pPr>
        <w:pStyle w:val="ListParagraph"/>
        <w:numPr>
          <w:ilvl w:val="0"/>
          <w:numId w:val="1"/>
        </w:numPr>
      </w:pPr>
      <w:r w:rsidRPr="00B23B68">
        <w:t>es padre o madre</w:t>
      </w:r>
      <w:r w:rsidR="001A3415" w:rsidRPr="00B23B68">
        <w:t>,</w:t>
      </w:r>
      <w:r w:rsidRPr="00B23B68">
        <w:t xml:space="preserve"> y vive con sus niños menores de </w:t>
      </w:r>
      <w:r w:rsidR="001A3415" w:rsidRPr="00B23B68">
        <w:t xml:space="preserve">19 </w:t>
      </w:r>
      <w:proofErr w:type="gramStart"/>
      <w:r w:rsidR="001A3415" w:rsidRPr="00B23B68">
        <w:t>años</w:t>
      </w:r>
      <w:r w:rsidR="008D6152" w:rsidRPr="00B23B68">
        <w:t>;</w:t>
      </w:r>
      <w:r w:rsidR="001A3415" w:rsidRPr="00B23B68">
        <w:t>*</w:t>
      </w:r>
      <w:proofErr w:type="gramEnd"/>
    </w:p>
    <w:p w14:paraId="3C8BFC07" w14:textId="6D4F03B8" w:rsidR="00CE0078" w:rsidRPr="00B23B68" w:rsidRDefault="00CE0078" w:rsidP="00670505">
      <w:pPr>
        <w:pStyle w:val="ListParagraph"/>
        <w:numPr>
          <w:ilvl w:val="0"/>
          <w:numId w:val="1"/>
        </w:numPr>
      </w:pPr>
      <w:r w:rsidRPr="00B23B68">
        <w:t xml:space="preserve">es un cuidador adulto que vive con niños menores de 19 años con quienes tiene parentesco y para quienes usted es el cuidador principal cuando ni </w:t>
      </w:r>
      <w:r w:rsidR="00C146D8" w:rsidRPr="00B23B68">
        <w:t>e</w:t>
      </w:r>
      <w:r w:rsidRPr="00B23B68">
        <w:t>l padre</w:t>
      </w:r>
      <w:r w:rsidR="00C146D8" w:rsidRPr="00B23B68">
        <w:t xml:space="preserve"> ni la madre</w:t>
      </w:r>
      <w:r w:rsidRPr="00B23B68">
        <w:t xml:space="preserve"> vive en la </w:t>
      </w:r>
      <w:proofErr w:type="gramStart"/>
      <w:r w:rsidRPr="00B23B68">
        <w:t>casa</w:t>
      </w:r>
      <w:r w:rsidR="008D6152" w:rsidRPr="00B23B68">
        <w:t>;</w:t>
      </w:r>
      <w:r w:rsidRPr="00B23B68">
        <w:t>*</w:t>
      </w:r>
      <w:proofErr w:type="gramEnd"/>
    </w:p>
    <w:p w14:paraId="615070A8" w14:textId="1966F663" w:rsidR="00CE0078" w:rsidRPr="00B23B68" w:rsidRDefault="00CE0078" w:rsidP="00670505">
      <w:pPr>
        <w:pStyle w:val="ListParagraph"/>
        <w:numPr>
          <w:ilvl w:val="0"/>
          <w:numId w:val="1"/>
        </w:numPr>
      </w:pPr>
      <w:r w:rsidRPr="00B23B68">
        <w:t>es menor de 65 años</w:t>
      </w:r>
      <w:r w:rsidR="001A3415" w:rsidRPr="00B23B68">
        <w:t xml:space="preserve"> y tiene</w:t>
      </w:r>
      <w:r w:rsidRPr="00B23B68">
        <w:t xml:space="preserve"> cáncer de mama o de cuello del útero</w:t>
      </w:r>
      <w:r w:rsidR="001A3415" w:rsidRPr="00B23B68">
        <w:t>;</w:t>
      </w:r>
    </w:p>
    <w:p w14:paraId="65FECE3F" w14:textId="3920BAE9" w:rsidR="00CE0078" w:rsidRPr="00B23B68" w:rsidRDefault="00CE0078" w:rsidP="00670505">
      <w:pPr>
        <w:pStyle w:val="ListParagraph"/>
        <w:numPr>
          <w:ilvl w:val="0"/>
          <w:numId w:val="1"/>
        </w:numPr>
      </w:pPr>
      <w:r w:rsidRPr="00B23B68">
        <w:t>es menor de 65 años y es VIH-positivo</w:t>
      </w:r>
      <w:r w:rsidR="001A3415" w:rsidRPr="00B23B68">
        <w:t>;</w:t>
      </w:r>
    </w:p>
    <w:p w14:paraId="7B3B3255" w14:textId="65545EB3" w:rsidR="00CE0078" w:rsidRPr="00B23B68" w:rsidRDefault="003B2265" w:rsidP="00670505">
      <w:pPr>
        <w:pStyle w:val="ListParagraph"/>
        <w:numPr>
          <w:ilvl w:val="0"/>
          <w:numId w:val="1"/>
        </w:numPr>
      </w:pPr>
      <w:r w:rsidRPr="00B23B68">
        <w:lastRenderedPageBreak/>
        <w:t>tiene una discapacidad</w:t>
      </w:r>
      <w:r w:rsidR="00CE0078" w:rsidRPr="00B23B68">
        <w:t xml:space="preserve"> según los estándares establecid</w:t>
      </w:r>
      <w:r w:rsidR="007E32DE" w:rsidRPr="00B23B68">
        <w:t>o</w:t>
      </w:r>
      <w:r w:rsidR="00CE0078" w:rsidRPr="00B23B68">
        <w:t xml:space="preserve">s por las leyes federales y estatales (Esto significa que tiene una </w:t>
      </w:r>
      <w:r w:rsidR="00BA2FF3" w:rsidRPr="00B23B68">
        <w:t xml:space="preserve">afección </w:t>
      </w:r>
      <w:r w:rsidR="00CE0078" w:rsidRPr="00B23B68">
        <w:t xml:space="preserve">física o </w:t>
      </w:r>
      <w:r w:rsidR="00BA2FF3" w:rsidRPr="00B23B68">
        <w:t xml:space="preserve">un trastorno </w:t>
      </w:r>
      <w:r w:rsidR="00CE0078" w:rsidRPr="00B23B68">
        <w:t xml:space="preserve">mental que lo limita o </w:t>
      </w:r>
      <w:r w:rsidR="00225124" w:rsidRPr="00B23B68">
        <w:t xml:space="preserve">le </w:t>
      </w:r>
      <w:r w:rsidR="00CE0078" w:rsidRPr="00B23B68">
        <w:t>impide que trabaje durante al menos 12 meses. MassHealth decide si usted cumple con las normas de discapacidad.)</w:t>
      </w:r>
      <w:r w:rsidR="001A3415" w:rsidRPr="00B23B68">
        <w:t>;</w:t>
      </w:r>
    </w:p>
    <w:p w14:paraId="2906D2DA" w14:textId="3EB0ED99" w:rsidR="00CE0078" w:rsidRPr="00B23B68" w:rsidRDefault="00CE0078" w:rsidP="00670505">
      <w:pPr>
        <w:pStyle w:val="ListParagraph"/>
        <w:numPr>
          <w:ilvl w:val="0"/>
          <w:numId w:val="1"/>
        </w:numPr>
      </w:pPr>
      <w:r w:rsidRPr="00B23B68">
        <w:t xml:space="preserve">es elegible basándose en reglas especiales, que pueden permitirle conservar estos beneficios hasta 12 meses después de haber regresado al trabajo o de haber recibido un aumento, sin importar el monto de sus nuevos </w:t>
      </w:r>
      <w:proofErr w:type="gramStart"/>
      <w:r w:rsidRPr="00B23B68">
        <w:t>ingresos</w:t>
      </w:r>
      <w:r w:rsidR="008D6152" w:rsidRPr="00B23B68">
        <w:t>;</w:t>
      </w:r>
      <w:r w:rsidRPr="00B23B68">
        <w:t>*</w:t>
      </w:r>
      <w:proofErr w:type="gramEnd"/>
    </w:p>
    <w:p w14:paraId="05D3C54C" w14:textId="16D84F1D" w:rsidR="00CE0078" w:rsidRPr="00B23B68" w:rsidRDefault="00CE0078" w:rsidP="00670505">
      <w:pPr>
        <w:pStyle w:val="ListParagraph"/>
        <w:numPr>
          <w:ilvl w:val="0"/>
          <w:numId w:val="1"/>
        </w:numPr>
      </w:pPr>
      <w:r w:rsidRPr="00B23B68">
        <w:t>es una persona de hasta 26 años que estuvo anteriormente en un hogar de crianza (no hay límite de ingresos para estas personas)</w:t>
      </w:r>
      <w:r w:rsidR="007D7620" w:rsidRPr="00B23B68">
        <w:t>;</w:t>
      </w:r>
    </w:p>
    <w:p w14:paraId="2844AEC1" w14:textId="0CD354E2" w:rsidR="00CE0078" w:rsidRPr="00B23B68" w:rsidRDefault="00CE0078" w:rsidP="00670505">
      <w:pPr>
        <w:pStyle w:val="ListParagraph"/>
        <w:numPr>
          <w:ilvl w:val="0"/>
          <w:numId w:val="1"/>
        </w:numPr>
      </w:pPr>
      <w:r w:rsidRPr="00B23B68">
        <w:t>es una persona que de otra manera es elegible para MassHealth CarePlus, que se ha determinado que es médicamente frágil y que ha elegido ser inscrita en MassHealth Standard</w:t>
      </w:r>
      <w:r w:rsidR="007D7620" w:rsidRPr="00B23B68">
        <w:t>;</w:t>
      </w:r>
      <w:r w:rsidRPr="00B23B68">
        <w:t xml:space="preserve"> o</w:t>
      </w:r>
    </w:p>
    <w:p w14:paraId="1A724591" w14:textId="581FC9B4" w:rsidR="00C66627" w:rsidRPr="00B23B68" w:rsidRDefault="00CE0078" w:rsidP="00670505">
      <w:pPr>
        <w:pStyle w:val="ListParagraph"/>
        <w:numPr>
          <w:ilvl w:val="0"/>
          <w:numId w:val="1"/>
        </w:numPr>
      </w:pPr>
      <w:r w:rsidRPr="00B23B68">
        <w:t>es menor de 65 años y recibe servicios o está en la lista de espera para obtener servicios del Departamento de Salud Mental</w:t>
      </w:r>
      <w:r w:rsidR="00656C70" w:rsidRPr="00B23B68">
        <w:t xml:space="preserve"> (DMH)</w:t>
      </w:r>
      <w:r w:rsidRPr="00B23B68">
        <w:t>.</w:t>
      </w:r>
    </w:p>
    <w:p w14:paraId="2CE392C9" w14:textId="4F6596D6" w:rsidR="00C66627" w:rsidRPr="00B23B68" w:rsidRDefault="00121B85" w:rsidP="006A526A">
      <w:pPr>
        <w:rPr>
          <w:lang w:val="es-419"/>
        </w:rPr>
      </w:pPr>
      <w:r w:rsidRPr="00B23B68">
        <w:rPr>
          <w:lang w:val="es-419"/>
        </w:rPr>
        <w:t>*</w:t>
      </w:r>
      <w:r w:rsidR="00C66627" w:rsidRPr="00B23B68">
        <w:rPr>
          <w:lang w:val="es-419"/>
        </w:rPr>
        <w:t xml:space="preserve"> </w:t>
      </w:r>
      <w:r w:rsidR="00CE0078" w:rsidRPr="00B23B68">
        <w:rPr>
          <w:lang w:val="es-419"/>
        </w:rPr>
        <w:t>Estos beneficios también están disponibles para padres</w:t>
      </w:r>
      <w:r w:rsidR="00746E79" w:rsidRPr="00B23B68">
        <w:rPr>
          <w:lang w:val="es-419"/>
        </w:rPr>
        <w:t>, madres</w:t>
      </w:r>
      <w:r w:rsidR="00CE0078" w:rsidRPr="00B23B68">
        <w:rPr>
          <w:lang w:val="es-419"/>
        </w:rPr>
        <w:t xml:space="preserve"> y parientes cuidadores </w:t>
      </w:r>
      <w:r w:rsidR="00E72600" w:rsidRPr="00B23B68">
        <w:rPr>
          <w:lang w:val="es-419"/>
        </w:rPr>
        <w:t xml:space="preserve">mayores </w:t>
      </w:r>
      <w:r w:rsidR="00CE0078" w:rsidRPr="00B23B68">
        <w:rPr>
          <w:lang w:val="es-419"/>
        </w:rPr>
        <w:t>de 65 años.</w:t>
      </w:r>
    </w:p>
    <w:p w14:paraId="3182EAF5" w14:textId="30A35AAB" w:rsidR="00C66627" w:rsidRPr="00B23B68" w:rsidRDefault="00CE0078" w:rsidP="006A526A">
      <w:pPr>
        <w:pStyle w:val="Heading3"/>
        <w:rPr>
          <w:sz w:val="26"/>
          <w:szCs w:val="26"/>
          <w:lang w:val="es-419"/>
        </w:rPr>
      </w:pPr>
      <w:r w:rsidRPr="00B23B68">
        <w:rPr>
          <w:sz w:val="26"/>
          <w:szCs w:val="26"/>
          <w:lang w:val="es-419"/>
        </w:rPr>
        <w:t>Normas sobre los ingresos</w:t>
      </w:r>
    </w:p>
    <w:p w14:paraId="06D4DD5D" w14:textId="2EA22720" w:rsidR="00CE0078" w:rsidRPr="00670505" w:rsidRDefault="00CE0078" w:rsidP="006A526A">
      <w:pPr>
        <w:rPr>
          <w:lang w:val="es-419"/>
        </w:rPr>
      </w:pPr>
      <w:r w:rsidRPr="00670505">
        <w:rPr>
          <w:lang w:val="es-419"/>
        </w:rPr>
        <w:t>Para obtener información sobre los ingresos, consulte la Sección 8.</w:t>
      </w:r>
    </w:p>
    <w:p w14:paraId="7334447C" w14:textId="2F3CE4D8" w:rsidR="00C66627" w:rsidRPr="00670505" w:rsidRDefault="00CE0078" w:rsidP="006A526A">
      <w:pPr>
        <w:rPr>
          <w:lang w:val="es-419"/>
        </w:rPr>
      </w:pPr>
      <w:r w:rsidRPr="00670505">
        <w:rPr>
          <w:lang w:val="es-419"/>
        </w:rPr>
        <w:t>Consulte la tabla en la contraportada interior para ver los Niveles de Pobreza Federales (FPL).</w:t>
      </w:r>
    </w:p>
    <w:p w14:paraId="7FDCAB64" w14:textId="4303FEA0" w:rsidR="00C66627" w:rsidRPr="00670505" w:rsidRDefault="00CE0078" w:rsidP="002807BC">
      <w:pPr>
        <w:pStyle w:val="Heading4"/>
        <w:rPr>
          <w:rFonts w:cstheme="minorHAnsi"/>
          <w:sz w:val="22"/>
          <w:lang w:val="es-419"/>
        </w:rPr>
      </w:pPr>
      <w:r w:rsidRPr="00670505">
        <w:rPr>
          <w:rFonts w:asciiTheme="minorHAnsi" w:hAnsiTheme="minorHAnsi" w:cstheme="minorHAnsi"/>
          <w:sz w:val="22"/>
          <w:lang w:val="es-419"/>
        </w:rPr>
        <w:t xml:space="preserve">Para </w:t>
      </w:r>
      <w:r w:rsidR="00BD672C" w:rsidRPr="00670505">
        <w:rPr>
          <w:rFonts w:asciiTheme="minorHAnsi" w:hAnsiTheme="minorHAnsi" w:cstheme="minorHAnsi"/>
          <w:sz w:val="22"/>
          <w:lang w:val="es-419"/>
        </w:rPr>
        <w:t xml:space="preserve">personas </w:t>
      </w:r>
      <w:r w:rsidRPr="00670505">
        <w:rPr>
          <w:rFonts w:asciiTheme="minorHAnsi" w:hAnsiTheme="minorHAnsi" w:cstheme="minorHAnsi"/>
          <w:sz w:val="22"/>
          <w:lang w:val="es-419"/>
        </w:rPr>
        <w:t xml:space="preserve">embarazadas y niños menores de </w:t>
      </w:r>
      <w:r w:rsidR="00DC55D8" w:rsidRPr="00670505">
        <w:rPr>
          <w:rFonts w:asciiTheme="minorHAnsi" w:hAnsiTheme="minorHAnsi" w:cstheme="minorHAnsi"/>
          <w:sz w:val="22"/>
          <w:lang w:val="es-419"/>
        </w:rPr>
        <w:t>1</w:t>
      </w:r>
      <w:r w:rsidRPr="00670505">
        <w:rPr>
          <w:rFonts w:asciiTheme="minorHAnsi" w:hAnsiTheme="minorHAnsi" w:cstheme="minorHAnsi"/>
          <w:sz w:val="22"/>
          <w:lang w:val="es-419"/>
        </w:rPr>
        <w:t xml:space="preserve"> año</w:t>
      </w:r>
      <w:r w:rsidR="00241A49" w:rsidRPr="00670505">
        <w:rPr>
          <w:rFonts w:asciiTheme="minorHAnsi" w:hAnsiTheme="minorHAnsi" w:cstheme="minorHAnsi"/>
          <w:sz w:val="22"/>
          <w:lang w:val="es-419"/>
        </w:rPr>
        <w:t>,</w:t>
      </w:r>
      <w:r w:rsidR="004A70BA" w:rsidRPr="00670505">
        <w:rPr>
          <w:rFonts w:asciiTheme="minorHAnsi" w:hAnsiTheme="minorHAnsi" w:cstheme="minorHAnsi"/>
          <w:sz w:val="22"/>
          <w:lang w:val="es-419"/>
        </w:rPr>
        <w:t xml:space="preserve"> </w:t>
      </w:r>
      <w:r w:rsidR="004A70BA" w:rsidRPr="00670505">
        <w:rPr>
          <w:rFonts w:asciiTheme="minorHAnsi" w:hAnsiTheme="minorHAnsi" w:cstheme="minorHAnsi"/>
          <w:b w:val="0"/>
          <w:bCs w:val="0"/>
          <w:sz w:val="22"/>
          <w:lang w:val="es-419"/>
        </w:rPr>
        <w:t>e</w:t>
      </w:r>
      <w:r w:rsidRPr="00670505">
        <w:rPr>
          <w:rFonts w:asciiTheme="minorHAnsi" w:hAnsiTheme="minorHAnsi" w:cstheme="minorHAnsi"/>
          <w:b w:val="0"/>
          <w:bCs w:val="0"/>
          <w:sz w:val="22"/>
          <w:lang w:val="es-419"/>
        </w:rPr>
        <w:t>l Ingreso Bruto Ajustado Modificado (MAGI) de su hogar MAGI para MassHealth no puede ser más del 200% del FPL. Si está embarazada, su hijo no nacido (o hijos) se cuenta en el tamaño de su hogar, lo que significa que al menos hay dos personas en su hogar.</w:t>
      </w:r>
    </w:p>
    <w:p w14:paraId="5B4C206E" w14:textId="60978CA0" w:rsidR="00CE0078" w:rsidRPr="00670505" w:rsidRDefault="00CE0078" w:rsidP="002807BC">
      <w:pPr>
        <w:pStyle w:val="Heading4"/>
        <w:rPr>
          <w:rFonts w:cstheme="minorHAnsi"/>
          <w:sz w:val="22"/>
          <w:lang w:val="es-419"/>
        </w:rPr>
      </w:pPr>
      <w:r w:rsidRPr="00670505">
        <w:rPr>
          <w:rFonts w:asciiTheme="minorHAnsi" w:hAnsiTheme="minorHAnsi" w:cstheme="minorHAnsi"/>
          <w:sz w:val="22"/>
          <w:lang w:val="es-419"/>
        </w:rPr>
        <w:t xml:space="preserve">Para niños de </w:t>
      </w:r>
      <w:r w:rsidR="00162C62" w:rsidRPr="00670505">
        <w:rPr>
          <w:rFonts w:asciiTheme="minorHAnsi" w:hAnsiTheme="minorHAnsi" w:cstheme="minorHAnsi"/>
          <w:sz w:val="22"/>
          <w:lang w:val="es-419"/>
        </w:rPr>
        <w:t>1</w:t>
      </w:r>
      <w:r w:rsidRPr="00670505">
        <w:rPr>
          <w:rFonts w:asciiTheme="minorHAnsi" w:hAnsiTheme="minorHAnsi" w:cstheme="minorHAnsi"/>
          <w:sz w:val="22"/>
          <w:lang w:val="es-419"/>
        </w:rPr>
        <w:t xml:space="preserve"> a 18 años</w:t>
      </w:r>
      <w:r w:rsidR="00DC55D8" w:rsidRPr="00670505">
        <w:rPr>
          <w:rFonts w:asciiTheme="minorHAnsi" w:hAnsiTheme="minorHAnsi" w:cstheme="minorHAnsi"/>
          <w:sz w:val="22"/>
          <w:lang w:val="es-419"/>
        </w:rPr>
        <w:t xml:space="preserve">, </w:t>
      </w:r>
      <w:r w:rsidR="00241A49" w:rsidRPr="00670505">
        <w:rPr>
          <w:rFonts w:asciiTheme="minorHAnsi" w:hAnsiTheme="minorHAnsi" w:cstheme="minorHAnsi"/>
          <w:b w:val="0"/>
          <w:bCs w:val="0"/>
          <w:sz w:val="22"/>
          <w:lang w:val="es-419"/>
        </w:rPr>
        <w:t xml:space="preserve">el </w:t>
      </w:r>
      <w:r w:rsidRPr="00670505">
        <w:rPr>
          <w:rFonts w:asciiTheme="minorHAnsi" w:hAnsiTheme="minorHAnsi" w:cstheme="minorHAnsi"/>
          <w:b w:val="0"/>
          <w:bCs w:val="0"/>
          <w:sz w:val="22"/>
          <w:lang w:val="es-419"/>
        </w:rPr>
        <w:t>MAGI de su hogar MAGI para MassHealth no puede ser más del 150% del FPL.</w:t>
      </w:r>
    </w:p>
    <w:p w14:paraId="1534E45A" w14:textId="794E8E09" w:rsidR="00CE0078" w:rsidRPr="00670505" w:rsidRDefault="00CE0078" w:rsidP="002807BC">
      <w:pPr>
        <w:pStyle w:val="Heading4"/>
        <w:rPr>
          <w:rFonts w:cstheme="minorHAnsi"/>
          <w:sz w:val="22"/>
          <w:lang w:val="es-419"/>
        </w:rPr>
      </w:pPr>
      <w:r w:rsidRPr="00670505">
        <w:rPr>
          <w:rFonts w:asciiTheme="minorHAnsi" w:hAnsiTheme="minorHAnsi" w:cstheme="minorHAnsi"/>
          <w:sz w:val="22"/>
          <w:lang w:val="es-419"/>
        </w:rPr>
        <w:t>Para adultos jóvenes de 19 o 20 años</w:t>
      </w:r>
      <w:r w:rsidR="00241A49" w:rsidRPr="00670505">
        <w:rPr>
          <w:rFonts w:asciiTheme="minorHAnsi" w:hAnsiTheme="minorHAnsi" w:cstheme="minorHAnsi"/>
          <w:sz w:val="22"/>
          <w:lang w:val="es-419"/>
        </w:rPr>
        <w:t>,</w:t>
      </w:r>
      <w:r w:rsidR="00DC55D8" w:rsidRPr="00670505">
        <w:rPr>
          <w:rFonts w:asciiTheme="minorHAnsi" w:hAnsiTheme="minorHAnsi" w:cstheme="minorHAnsi"/>
          <w:sz w:val="22"/>
          <w:lang w:val="es-419"/>
        </w:rPr>
        <w:t xml:space="preserve"> </w:t>
      </w:r>
      <w:r w:rsidR="00241A49" w:rsidRPr="00670505">
        <w:rPr>
          <w:rFonts w:asciiTheme="minorHAnsi" w:hAnsiTheme="minorHAnsi" w:cstheme="minorHAnsi"/>
          <w:b w:val="0"/>
          <w:bCs w:val="0"/>
          <w:sz w:val="22"/>
          <w:lang w:val="es-419"/>
        </w:rPr>
        <w:t xml:space="preserve">el </w:t>
      </w:r>
      <w:r w:rsidRPr="00670505">
        <w:rPr>
          <w:rFonts w:asciiTheme="minorHAnsi" w:hAnsiTheme="minorHAnsi" w:cstheme="minorHAnsi"/>
          <w:b w:val="0"/>
          <w:bCs w:val="0"/>
          <w:sz w:val="22"/>
          <w:lang w:val="es-419"/>
        </w:rPr>
        <w:t>MAGI de su hogar MAGI para MassHealth no puede ser más del 150% del FPL.</w:t>
      </w:r>
    </w:p>
    <w:p w14:paraId="24332D70" w14:textId="21848921" w:rsidR="00CE0078" w:rsidRPr="00670505" w:rsidRDefault="00CE0078" w:rsidP="002807BC">
      <w:pPr>
        <w:pStyle w:val="Heading4"/>
        <w:rPr>
          <w:rFonts w:cstheme="minorHAnsi"/>
          <w:sz w:val="22"/>
          <w:lang w:val="es-419"/>
        </w:rPr>
      </w:pPr>
      <w:r w:rsidRPr="00670505">
        <w:rPr>
          <w:rFonts w:asciiTheme="minorHAnsi" w:hAnsiTheme="minorHAnsi" w:cstheme="minorHAnsi"/>
          <w:sz w:val="22"/>
          <w:lang w:val="es-419"/>
        </w:rPr>
        <w:t>Para padres</w:t>
      </w:r>
      <w:r w:rsidR="00746E79" w:rsidRPr="00670505">
        <w:rPr>
          <w:rFonts w:asciiTheme="minorHAnsi" w:hAnsiTheme="minorHAnsi" w:cstheme="minorHAnsi"/>
          <w:sz w:val="22"/>
          <w:lang w:val="es-419"/>
        </w:rPr>
        <w:t>, madres</w:t>
      </w:r>
      <w:r w:rsidRPr="00670505">
        <w:rPr>
          <w:rFonts w:asciiTheme="minorHAnsi" w:hAnsiTheme="minorHAnsi" w:cstheme="minorHAnsi"/>
          <w:sz w:val="22"/>
          <w:lang w:val="es-419"/>
        </w:rPr>
        <w:t xml:space="preserve"> o parientes cuidadores de niños menores de 19 años</w:t>
      </w:r>
      <w:r w:rsidR="00241A49" w:rsidRPr="00670505">
        <w:rPr>
          <w:rFonts w:asciiTheme="minorHAnsi" w:hAnsiTheme="minorHAnsi" w:cstheme="minorHAnsi"/>
          <w:sz w:val="22"/>
          <w:lang w:val="es-419"/>
        </w:rPr>
        <w:t>,</w:t>
      </w:r>
      <w:r w:rsidRPr="00670505">
        <w:rPr>
          <w:rFonts w:asciiTheme="minorHAnsi" w:hAnsiTheme="minorHAnsi" w:cstheme="minorHAnsi"/>
          <w:sz w:val="22"/>
          <w:lang w:val="es-419"/>
        </w:rPr>
        <w:t xml:space="preserve"> </w:t>
      </w:r>
      <w:r w:rsidR="00241A49" w:rsidRPr="00670505">
        <w:rPr>
          <w:rFonts w:asciiTheme="minorHAnsi" w:hAnsiTheme="minorHAnsi" w:cstheme="minorHAnsi"/>
          <w:b w:val="0"/>
          <w:bCs w:val="0"/>
          <w:sz w:val="22"/>
          <w:lang w:val="es-419"/>
        </w:rPr>
        <w:t xml:space="preserve">el </w:t>
      </w:r>
      <w:r w:rsidRPr="00670505">
        <w:rPr>
          <w:rFonts w:asciiTheme="minorHAnsi" w:hAnsiTheme="minorHAnsi" w:cstheme="minorHAnsi"/>
          <w:b w:val="0"/>
          <w:bCs w:val="0"/>
          <w:sz w:val="22"/>
          <w:lang w:val="es-419"/>
        </w:rPr>
        <w:t>MAGI de su hogar MAGI para MassHealth no puede ser más del 133% del FPL.</w:t>
      </w:r>
    </w:p>
    <w:p w14:paraId="4E57C79A" w14:textId="51D9441A" w:rsidR="00CE0078" w:rsidRPr="00670505" w:rsidRDefault="00CE0078" w:rsidP="002807BC">
      <w:pPr>
        <w:pStyle w:val="Heading4"/>
        <w:rPr>
          <w:rFonts w:cstheme="minorHAnsi"/>
          <w:sz w:val="22"/>
          <w:lang w:val="es-419"/>
        </w:rPr>
      </w:pPr>
      <w:r w:rsidRPr="00670505">
        <w:rPr>
          <w:rFonts w:asciiTheme="minorHAnsi" w:hAnsiTheme="minorHAnsi" w:cstheme="minorHAnsi"/>
          <w:sz w:val="22"/>
          <w:lang w:val="es-419"/>
        </w:rPr>
        <w:t>Para personas con cáncer de mama o de cuello del útero</w:t>
      </w:r>
      <w:r w:rsidR="00241A49" w:rsidRPr="00670505">
        <w:rPr>
          <w:rFonts w:asciiTheme="minorHAnsi" w:hAnsiTheme="minorHAnsi" w:cstheme="minorHAnsi"/>
          <w:sz w:val="22"/>
          <w:lang w:val="es-419"/>
        </w:rPr>
        <w:t xml:space="preserve">, </w:t>
      </w:r>
      <w:r w:rsidR="00241A49" w:rsidRPr="00670505">
        <w:rPr>
          <w:rFonts w:asciiTheme="minorHAnsi" w:hAnsiTheme="minorHAnsi" w:cstheme="minorHAnsi"/>
          <w:b w:val="0"/>
          <w:bCs w:val="0"/>
          <w:sz w:val="22"/>
          <w:lang w:val="es-419"/>
        </w:rPr>
        <w:t xml:space="preserve">el </w:t>
      </w:r>
      <w:r w:rsidRPr="00670505">
        <w:rPr>
          <w:rFonts w:asciiTheme="minorHAnsi" w:hAnsiTheme="minorHAnsi" w:cstheme="minorHAnsi"/>
          <w:b w:val="0"/>
          <w:bCs w:val="0"/>
          <w:sz w:val="22"/>
          <w:lang w:val="es-419"/>
        </w:rPr>
        <w:t>MAGI de su hogar MAGI para MassHealth no puede ser más del 250% del FPL.</w:t>
      </w:r>
    </w:p>
    <w:p w14:paraId="17309DB4" w14:textId="4D886C95" w:rsidR="00CE0078" w:rsidRPr="00670505" w:rsidRDefault="00CE0078" w:rsidP="002807BC">
      <w:pPr>
        <w:pStyle w:val="Heading4"/>
        <w:rPr>
          <w:rFonts w:cstheme="minorHAnsi"/>
          <w:sz w:val="22"/>
          <w:lang w:val="es-419"/>
        </w:rPr>
      </w:pPr>
      <w:r w:rsidRPr="00670505">
        <w:rPr>
          <w:rFonts w:asciiTheme="minorHAnsi" w:hAnsiTheme="minorHAnsi" w:cstheme="minorHAnsi"/>
          <w:sz w:val="22"/>
          <w:lang w:val="es-419"/>
        </w:rPr>
        <w:t>Para personas que son VIH-positivo</w:t>
      </w:r>
      <w:r w:rsidR="00241A49" w:rsidRPr="00670505">
        <w:rPr>
          <w:rFonts w:asciiTheme="minorHAnsi" w:hAnsiTheme="minorHAnsi" w:cstheme="minorHAnsi"/>
          <w:sz w:val="22"/>
          <w:lang w:val="es-419"/>
        </w:rPr>
        <w:t xml:space="preserve">, </w:t>
      </w:r>
      <w:r w:rsidR="00241A49" w:rsidRPr="00670505">
        <w:rPr>
          <w:rFonts w:asciiTheme="minorHAnsi" w:hAnsiTheme="minorHAnsi" w:cstheme="minorHAnsi"/>
          <w:b w:val="0"/>
          <w:bCs w:val="0"/>
          <w:sz w:val="22"/>
          <w:lang w:val="es-419"/>
        </w:rPr>
        <w:t xml:space="preserve">el </w:t>
      </w:r>
      <w:r w:rsidRPr="00670505">
        <w:rPr>
          <w:rFonts w:asciiTheme="minorHAnsi" w:hAnsiTheme="minorHAnsi" w:cstheme="minorHAnsi"/>
          <w:b w:val="0"/>
          <w:bCs w:val="0"/>
          <w:sz w:val="22"/>
          <w:lang w:val="es-419"/>
        </w:rPr>
        <w:t>MAGI de su hogar MAGI para MassHealth no puede ser más del 133% del FPL.</w:t>
      </w:r>
    </w:p>
    <w:p w14:paraId="176200C4" w14:textId="3C379693" w:rsidR="00CE0078" w:rsidRPr="00670505" w:rsidRDefault="00CE0078" w:rsidP="002807BC">
      <w:pPr>
        <w:pStyle w:val="Heading4"/>
        <w:rPr>
          <w:rFonts w:cstheme="minorHAnsi"/>
          <w:sz w:val="22"/>
          <w:lang w:val="es-419"/>
        </w:rPr>
      </w:pPr>
      <w:r w:rsidRPr="00670505">
        <w:rPr>
          <w:rFonts w:asciiTheme="minorHAnsi" w:hAnsiTheme="minorHAnsi" w:cstheme="minorHAnsi"/>
          <w:sz w:val="22"/>
          <w:lang w:val="es-419"/>
        </w:rPr>
        <w:t xml:space="preserve">Para personas con </w:t>
      </w:r>
      <w:r w:rsidR="00162C62" w:rsidRPr="00670505">
        <w:rPr>
          <w:rFonts w:asciiTheme="minorHAnsi" w:hAnsiTheme="minorHAnsi" w:cstheme="minorHAnsi"/>
          <w:sz w:val="22"/>
          <w:lang w:val="es-419"/>
        </w:rPr>
        <w:t>n</w:t>
      </w:r>
      <w:r w:rsidRPr="00670505">
        <w:rPr>
          <w:rFonts w:asciiTheme="minorHAnsi" w:hAnsiTheme="minorHAnsi" w:cstheme="minorHAnsi"/>
          <w:sz w:val="22"/>
          <w:lang w:val="es-419"/>
        </w:rPr>
        <w:t xml:space="preserve">ecesidades de atención médica especiales y </w:t>
      </w:r>
      <w:r w:rsidR="00162C62" w:rsidRPr="00670505">
        <w:rPr>
          <w:rFonts w:asciiTheme="minorHAnsi" w:hAnsiTheme="minorHAnsi" w:cstheme="minorHAnsi"/>
          <w:sz w:val="22"/>
          <w:lang w:val="es-419"/>
        </w:rPr>
        <w:t>las que están al cuidado</w:t>
      </w:r>
      <w:r w:rsidRPr="00670505">
        <w:rPr>
          <w:rFonts w:asciiTheme="minorHAnsi" w:hAnsiTheme="minorHAnsi" w:cstheme="minorHAnsi"/>
          <w:sz w:val="22"/>
          <w:lang w:val="es-419"/>
        </w:rPr>
        <w:t xml:space="preserve"> del Departamento de Salud Mental</w:t>
      </w:r>
      <w:r w:rsidR="00241A49" w:rsidRPr="00670505">
        <w:rPr>
          <w:rFonts w:asciiTheme="minorHAnsi" w:hAnsiTheme="minorHAnsi" w:cstheme="minorHAnsi"/>
          <w:sz w:val="22"/>
          <w:lang w:val="es-419"/>
        </w:rPr>
        <w:t xml:space="preserve">, </w:t>
      </w:r>
      <w:r w:rsidR="00241A49" w:rsidRPr="00670505">
        <w:rPr>
          <w:rFonts w:asciiTheme="minorHAnsi" w:hAnsiTheme="minorHAnsi" w:cstheme="minorHAnsi"/>
          <w:b w:val="0"/>
          <w:bCs w:val="0"/>
          <w:sz w:val="22"/>
          <w:lang w:val="es-419"/>
        </w:rPr>
        <w:t xml:space="preserve">el </w:t>
      </w:r>
      <w:r w:rsidRPr="00670505">
        <w:rPr>
          <w:rFonts w:asciiTheme="minorHAnsi" w:hAnsiTheme="minorHAnsi" w:cstheme="minorHAnsi"/>
          <w:b w:val="0"/>
          <w:bCs w:val="0"/>
          <w:sz w:val="22"/>
          <w:lang w:val="es-419"/>
        </w:rPr>
        <w:t>MAGI de su hogar MAGI para MassHealth no puede ser más del 133% del FPL.</w:t>
      </w:r>
    </w:p>
    <w:p w14:paraId="6D135A22" w14:textId="5D6E3782" w:rsidR="00CE0078" w:rsidRPr="00670505" w:rsidRDefault="00CE0078" w:rsidP="002807BC">
      <w:pPr>
        <w:pStyle w:val="Heading4"/>
        <w:rPr>
          <w:rFonts w:cstheme="minorHAnsi"/>
          <w:sz w:val="22"/>
          <w:lang w:val="es-419"/>
        </w:rPr>
      </w:pPr>
      <w:r w:rsidRPr="00670505">
        <w:rPr>
          <w:rFonts w:asciiTheme="minorHAnsi" w:hAnsiTheme="minorHAnsi" w:cstheme="minorHAnsi"/>
          <w:sz w:val="22"/>
          <w:lang w:val="es-419"/>
        </w:rPr>
        <w:t>Para adultos discapacitados</w:t>
      </w:r>
      <w:r w:rsidR="00241A49" w:rsidRPr="00670505">
        <w:rPr>
          <w:rFonts w:asciiTheme="minorHAnsi" w:hAnsiTheme="minorHAnsi" w:cstheme="minorHAnsi"/>
          <w:sz w:val="22"/>
          <w:lang w:val="es-419"/>
        </w:rPr>
        <w:t xml:space="preserve">, </w:t>
      </w:r>
      <w:r w:rsidR="00241A49" w:rsidRPr="00670505">
        <w:rPr>
          <w:rFonts w:asciiTheme="minorHAnsi" w:hAnsiTheme="minorHAnsi" w:cstheme="minorHAnsi"/>
          <w:b w:val="0"/>
          <w:bCs w:val="0"/>
          <w:sz w:val="22"/>
          <w:lang w:val="es-419"/>
        </w:rPr>
        <w:t>l</w:t>
      </w:r>
      <w:r w:rsidRPr="00670505">
        <w:rPr>
          <w:rFonts w:asciiTheme="minorHAnsi" w:hAnsiTheme="minorHAnsi" w:cstheme="minorHAnsi"/>
          <w:b w:val="0"/>
          <w:bCs w:val="0"/>
          <w:sz w:val="22"/>
          <w:lang w:val="es-419"/>
        </w:rPr>
        <w:t>os ingresos de su hogar no pueden ser más del 133% del FPL.</w:t>
      </w:r>
    </w:p>
    <w:p w14:paraId="52AB57FE" w14:textId="3390386D" w:rsidR="00C66627" w:rsidRPr="00670505" w:rsidRDefault="00CE0078" w:rsidP="002807BC">
      <w:pPr>
        <w:pStyle w:val="Heading4"/>
        <w:rPr>
          <w:rFonts w:cstheme="minorHAnsi"/>
          <w:sz w:val="22"/>
          <w:lang w:val="es-419"/>
        </w:rPr>
      </w:pPr>
      <w:r w:rsidRPr="00670505">
        <w:rPr>
          <w:rFonts w:asciiTheme="minorHAnsi" w:hAnsiTheme="minorHAnsi" w:cstheme="minorHAnsi"/>
          <w:sz w:val="22"/>
          <w:lang w:val="es-419"/>
        </w:rPr>
        <w:t xml:space="preserve">Para </w:t>
      </w:r>
      <w:r w:rsidR="009627C4" w:rsidRPr="00670505">
        <w:rPr>
          <w:rFonts w:asciiTheme="minorHAnsi" w:hAnsiTheme="minorHAnsi" w:cstheme="minorHAnsi"/>
          <w:sz w:val="22"/>
          <w:lang w:val="es-419"/>
        </w:rPr>
        <w:t xml:space="preserve">ciertos </w:t>
      </w:r>
      <w:r w:rsidRPr="00670505">
        <w:rPr>
          <w:rFonts w:asciiTheme="minorHAnsi" w:hAnsiTheme="minorHAnsi" w:cstheme="minorHAnsi"/>
          <w:sz w:val="22"/>
          <w:lang w:val="es-419"/>
        </w:rPr>
        <w:t>inmigrantes</w:t>
      </w:r>
      <w:r w:rsidR="00241A49" w:rsidRPr="00670505">
        <w:rPr>
          <w:rFonts w:asciiTheme="minorHAnsi" w:hAnsiTheme="minorHAnsi" w:cstheme="minorHAnsi"/>
          <w:sz w:val="22"/>
          <w:lang w:val="es-419"/>
        </w:rPr>
        <w:t>,</w:t>
      </w:r>
      <w:r w:rsidRPr="00670505">
        <w:rPr>
          <w:rFonts w:asciiTheme="minorHAnsi" w:hAnsiTheme="minorHAnsi" w:cstheme="minorHAnsi"/>
          <w:sz w:val="22"/>
          <w:lang w:val="es-419"/>
        </w:rPr>
        <w:t xml:space="preserve"> </w:t>
      </w:r>
      <w:r w:rsidR="009627C4" w:rsidRPr="00670505">
        <w:rPr>
          <w:rFonts w:asciiTheme="minorHAnsi" w:hAnsiTheme="minorHAnsi" w:cstheme="minorHAnsi"/>
          <w:b w:val="0"/>
          <w:bCs w:val="0"/>
          <w:sz w:val="22"/>
          <w:lang w:val="es-419"/>
        </w:rPr>
        <w:t>que</w:t>
      </w:r>
      <w:r w:rsidRPr="00670505">
        <w:rPr>
          <w:rFonts w:asciiTheme="minorHAnsi" w:hAnsiTheme="minorHAnsi" w:cstheme="minorHAnsi"/>
          <w:b w:val="0"/>
          <w:bCs w:val="0"/>
          <w:sz w:val="22"/>
          <w:lang w:val="es-419"/>
        </w:rPr>
        <w:t xml:space="preserve"> no pueden obtener MassHealth Standard, pero </w:t>
      </w:r>
      <w:r w:rsidR="009627C4" w:rsidRPr="00670505">
        <w:rPr>
          <w:rFonts w:asciiTheme="minorHAnsi" w:hAnsiTheme="minorHAnsi" w:cstheme="minorHAnsi"/>
          <w:b w:val="0"/>
          <w:bCs w:val="0"/>
          <w:sz w:val="22"/>
          <w:lang w:val="es-419"/>
        </w:rPr>
        <w:t>quizá</w:t>
      </w:r>
      <w:r w:rsidRPr="00670505">
        <w:rPr>
          <w:rFonts w:asciiTheme="minorHAnsi" w:hAnsiTheme="minorHAnsi" w:cstheme="minorHAnsi"/>
          <w:b w:val="0"/>
          <w:bCs w:val="0"/>
          <w:sz w:val="22"/>
          <w:lang w:val="es-419"/>
        </w:rPr>
        <w:t xml:space="preserve"> puedan obtener beneficios de atención médica con otros programas y tipos de cobertura de MassHealth. Esto incluye a algunos inmigrantes que ingresaron a EE. UU. a partir del 22 de agosto de 1996 o que han residido en Estados Unidos </w:t>
      </w:r>
      <w:r w:rsidR="00E219D4" w:rsidRPr="00670505">
        <w:rPr>
          <w:rFonts w:asciiTheme="minorHAnsi" w:hAnsiTheme="minorHAnsi" w:cstheme="minorHAnsi"/>
          <w:b w:val="0"/>
          <w:bCs w:val="0"/>
          <w:sz w:val="22"/>
          <w:lang w:val="es-419"/>
        </w:rPr>
        <w:t>permanentemente con apariencia legal (</w:t>
      </w:r>
      <w:r w:rsidRPr="00670505">
        <w:rPr>
          <w:rFonts w:asciiTheme="minorHAnsi" w:hAnsiTheme="minorHAnsi" w:cstheme="minorHAnsi"/>
          <w:b w:val="0"/>
          <w:bCs w:val="0"/>
          <w:sz w:val="22"/>
          <w:lang w:val="es-419"/>
        </w:rPr>
        <w:t>según el “Color de la Ley”</w:t>
      </w:r>
      <w:r w:rsidR="00E219D4" w:rsidRPr="00670505">
        <w:rPr>
          <w:rFonts w:asciiTheme="minorHAnsi" w:hAnsiTheme="minorHAnsi" w:cstheme="minorHAnsi"/>
          <w:b w:val="0"/>
          <w:bCs w:val="0"/>
          <w:sz w:val="22"/>
          <w:lang w:val="es-419"/>
        </w:rPr>
        <w:t>)</w:t>
      </w:r>
      <w:r w:rsidRPr="00670505">
        <w:rPr>
          <w:rFonts w:asciiTheme="minorHAnsi" w:hAnsiTheme="minorHAnsi" w:cstheme="minorHAnsi"/>
          <w:b w:val="0"/>
          <w:bCs w:val="0"/>
          <w:sz w:val="22"/>
          <w:lang w:val="es-419"/>
        </w:rPr>
        <w:t>. (Consulte “Reglas de ciudadanía e inmigración de EE. UU.” en la Sección 11.)</w:t>
      </w:r>
    </w:p>
    <w:p w14:paraId="125B8FD5" w14:textId="3ED17C93" w:rsidR="00C66627" w:rsidRPr="00B23B68" w:rsidRDefault="00CE0078" w:rsidP="006A526A">
      <w:pPr>
        <w:pStyle w:val="Heading3"/>
        <w:rPr>
          <w:sz w:val="26"/>
          <w:szCs w:val="26"/>
          <w:lang w:val="es-419"/>
        </w:rPr>
      </w:pPr>
      <w:r w:rsidRPr="00B23B68">
        <w:rPr>
          <w:sz w:val="26"/>
          <w:szCs w:val="26"/>
          <w:lang w:val="es-419"/>
        </w:rPr>
        <w:t>Primas</w:t>
      </w:r>
    </w:p>
    <w:p w14:paraId="1024A077" w14:textId="05A4D81E" w:rsidR="001A3FAF" w:rsidRPr="00B23B68" w:rsidRDefault="001A3FAF" w:rsidP="006A526A">
      <w:pPr>
        <w:rPr>
          <w:lang w:val="es-419"/>
        </w:rPr>
      </w:pPr>
      <w:r w:rsidRPr="00B23B68">
        <w:rPr>
          <w:lang w:val="es-419"/>
        </w:rPr>
        <w:t>A ciertas personas con cáncer de mama o de cuello del</w:t>
      </w:r>
      <w:r w:rsidRPr="00B23B68">
        <w:rPr>
          <w:b/>
          <w:bCs/>
          <w:lang w:val="es-419"/>
        </w:rPr>
        <w:t xml:space="preserve"> </w:t>
      </w:r>
      <w:r w:rsidRPr="00B23B68">
        <w:rPr>
          <w:lang w:val="es-419"/>
        </w:rPr>
        <w:t>útero que son elegibles para MassHealth Standard se les</w:t>
      </w:r>
      <w:r w:rsidRPr="00B23B68">
        <w:rPr>
          <w:b/>
          <w:bCs/>
          <w:lang w:val="es-419"/>
        </w:rPr>
        <w:t xml:space="preserve"> </w:t>
      </w:r>
      <w:r w:rsidRPr="00B23B68">
        <w:rPr>
          <w:lang w:val="es-419"/>
        </w:rPr>
        <w:t>podría cobrar una prima por su cobertura. Si debe pagar una prima, le informaremos la cantidad y le enviaremos una factura cada mes.</w:t>
      </w:r>
    </w:p>
    <w:p w14:paraId="61F75D00" w14:textId="18A04AA0" w:rsidR="001A3FAF" w:rsidRPr="00B23B68" w:rsidRDefault="001A3FAF" w:rsidP="006A526A">
      <w:pPr>
        <w:rPr>
          <w:lang w:val="es-419"/>
        </w:rPr>
      </w:pPr>
      <w:r w:rsidRPr="00B23B68">
        <w:rPr>
          <w:lang w:val="es-419"/>
        </w:rPr>
        <w:t>A todas las otras personas que sean elegibles para MassHealth Standard no se les cobrará una prima por su cobertura.</w:t>
      </w:r>
    </w:p>
    <w:p w14:paraId="5B337323" w14:textId="28B6F390" w:rsidR="00CE0078" w:rsidRPr="00B23B68" w:rsidRDefault="00CE0078" w:rsidP="006A526A">
      <w:pPr>
        <w:pStyle w:val="Heading3"/>
        <w:rPr>
          <w:sz w:val="26"/>
          <w:szCs w:val="26"/>
          <w:lang w:val="es-419"/>
        </w:rPr>
      </w:pPr>
      <w:r w:rsidRPr="00B23B68">
        <w:rPr>
          <w:sz w:val="26"/>
          <w:szCs w:val="26"/>
          <w:lang w:val="es-419"/>
        </w:rPr>
        <w:lastRenderedPageBreak/>
        <w:t>Otros seguros de salud</w:t>
      </w:r>
    </w:p>
    <w:p w14:paraId="3FD4A893" w14:textId="6EF7C58F" w:rsidR="00CE0078" w:rsidRPr="00B23B68" w:rsidRDefault="00CE0078" w:rsidP="006A526A">
      <w:pPr>
        <w:rPr>
          <w:lang w:val="es-419"/>
        </w:rPr>
      </w:pPr>
      <w:r w:rsidRPr="00B23B68">
        <w:rPr>
          <w:lang w:val="es-419"/>
        </w:rPr>
        <w:t>Si usted tiene otro seguro de salud o tiene acceso a uno, MassHealth podría pagar parte de las primas de</w:t>
      </w:r>
      <w:r w:rsidR="008B3A38" w:rsidRPr="00B23B68">
        <w:rPr>
          <w:lang w:val="es-419"/>
        </w:rPr>
        <w:t>l</w:t>
      </w:r>
      <w:r w:rsidRPr="00B23B68">
        <w:rPr>
          <w:lang w:val="es-419"/>
        </w:rPr>
        <w:t xml:space="preserve"> seguro de salud de su hogar. Consulte la Sección 10, </w:t>
      </w:r>
      <w:r w:rsidR="000D063B" w:rsidRPr="00B23B68">
        <w:rPr>
          <w:lang w:val="es-419"/>
        </w:rPr>
        <w:t>“</w:t>
      </w:r>
      <w:r w:rsidRPr="00B23B68">
        <w:rPr>
          <w:lang w:val="es-419"/>
        </w:rPr>
        <w:t>MassHealth y otros seguros de salud</w:t>
      </w:r>
      <w:r w:rsidR="000D063B" w:rsidRPr="00B23B68">
        <w:rPr>
          <w:lang w:val="es-419"/>
        </w:rPr>
        <w:t>”.</w:t>
      </w:r>
    </w:p>
    <w:p w14:paraId="11DB5E0D" w14:textId="70C1DB7B" w:rsidR="00CE0078" w:rsidRPr="00B23B68" w:rsidRDefault="0003776B" w:rsidP="006A526A">
      <w:pPr>
        <w:pStyle w:val="Heading4"/>
        <w:rPr>
          <w:lang w:val="es-419"/>
        </w:rPr>
      </w:pPr>
      <w:r w:rsidRPr="00B23B68">
        <w:rPr>
          <w:lang w:val="es-419"/>
        </w:rPr>
        <w:t>Asistencia con el pago de primas de MassHealth</w:t>
      </w:r>
      <w:r w:rsidR="00CE0078" w:rsidRPr="00B23B68">
        <w:rPr>
          <w:lang w:val="es-419"/>
        </w:rPr>
        <w:t xml:space="preserve"> </w:t>
      </w:r>
      <w:r w:rsidR="005D301A" w:rsidRPr="00B23B68">
        <w:rPr>
          <w:lang w:val="es-419"/>
        </w:rPr>
        <w:t>según</w:t>
      </w:r>
      <w:r w:rsidR="00CE0078" w:rsidRPr="00B23B68">
        <w:rPr>
          <w:lang w:val="es-419"/>
        </w:rPr>
        <w:t xml:space="preserve"> MassHealth Standard</w:t>
      </w:r>
    </w:p>
    <w:p w14:paraId="2DD38B4E" w14:textId="29F494AE" w:rsidR="00CE0078" w:rsidRPr="00B23B68" w:rsidRDefault="00CE0078" w:rsidP="006A526A">
      <w:pPr>
        <w:rPr>
          <w:lang w:val="es-419"/>
        </w:rPr>
      </w:pPr>
      <w:r w:rsidRPr="00B23B68">
        <w:rPr>
          <w:lang w:val="es-419"/>
        </w:rPr>
        <w:t xml:space="preserve">El reglamento de MassHealth requiere que los afiliados obtengan y mantengan un seguro de salud disponible, incluido un seguro de salud disponible a través de un empleador. </w:t>
      </w:r>
      <w:r w:rsidR="00E8005A" w:rsidRPr="00B23B68">
        <w:rPr>
          <w:lang w:val="es-419"/>
        </w:rPr>
        <w:t>Para</w:t>
      </w:r>
      <w:r w:rsidRPr="00B23B68">
        <w:rPr>
          <w:lang w:val="es-419"/>
        </w:rPr>
        <w:t xml:space="preserve"> determinar </w:t>
      </w:r>
      <w:r w:rsidR="0003776B" w:rsidRPr="00B23B68">
        <w:rPr>
          <w:lang w:val="es-419"/>
        </w:rPr>
        <w:t>si</w:t>
      </w:r>
      <w:r w:rsidRPr="00B23B68">
        <w:rPr>
          <w:lang w:val="es-419"/>
        </w:rPr>
        <w:t xml:space="preserve"> usted y los miembros de su hogar</w:t>
      </w:r>
      <w:r w:rsidR="000F4581" w:rsidRPr="00B23B68">
        <w:rPr>
          <w:lang w:val="es-419"/>
        </w:rPr>
        <w:t xml:space="preserve"> </w:t>
      </w:r>
      <w:r w:rsidR="0003776B" w:rsidRPr="00B23B68">
        <w:rPr>
          <w:lang w:val="es-419"/>
        </w:rPr>
        <w:t>aún son elegibles</w:t>
      </w:r>
      <w:r w:rsidRPr="00B23B68">
        <w:rPr>
          <w:lang w:val="es-419"/>
        </w:rPr>
        <w:t xml:space="preserve">, </w:t>
      </w:r>
      <w:r w:rsidR="0003776B" w:rsidRPr="00B23B68">
        <w:rPr>
          <w:lang w:val="es-419"/>
        </w:rPr>
        <w:t>podríamos pedirle</w:t>
      </w:r>
      <w:r w:rsidRPr="00B23B68">
        <w:rPr>
          <w:lang w:val="es-419"/>
        </w:rPr>
        <w:t xml:space="preserve"> información adicional sobre usted y su empleador acerca de su </w:t>
      </w:r>
      <w:r w:rsidR="0003776B" w:rsidRPr="00B23B68">
        <w:rPr>
          <w:lang w:val="es-419"/>
        </w:rPr>
        <w:t>posibilidad de obtener</w:t>
      </w:r>
      <w:r w:rsidRPr="00B23B68">
        <w:rPr>
          <w:lang w:val="es-419"/>
        </w:rPr>
        <w:t xml:space="preserve"> la cobertura de seguro de salud </w:t>
      </w:r>
      <w:r w:rsidR="00E523DB" w:rsidRPr="00B23B68">
        <w:rPr>
          <w:lang w:val="es-419"/>
        </w:rPr>
        <w:t>patrocinado</w:t>
      </w:r>
      <w:r w:rsidRPr="00B23B68">
        <w:rPr>
          <w:lang w:val="es-419"/>
        </w:rPr>
        <w:t xml:space="preserve"> por un empleador. Es posible que MassHealth investigue si una persona que recibe MassHealth Standard está inscrita en un seguro de salud </w:t>
      </w:r>
      <w:r w:rsidR="00E523DB" w:rsidRPr="00B23B68">
        <w:rPr>
          <w:lang w:val="es-419"/>
        </w:rPr>
        <w:t>patrocinado</w:t>
      </w:r>
      <w:r w:rsidRPr="00B23B68">
        <w:rPr>
          <w:lang w:val="es-419"/>
        </w:rPr>
        <w:t xml:space="preserve"> por un empleador o si tiene acceso a dicho seguro. Usted debe cooperar en proporcionar la información necesaria para mantener la elegibilidad, incluyendo pruebas de haber obtenido o de haber mantenido un seguro de salud disponible, o sus beneficios de MassHealth podrían </w:t>
      </w:r>
      <w:r w:rsidR="006132D8" w:rsidRPr="00B23B68">
        <w:rPr>
          <w:lang w:val="es-419"/>
        </w:rPr>
        <w:t>finalizar</w:t>
      </w:r>
      <w:r w:rsidRPr="00B23B68">
        <w:rPr>
          <w:lang w:val="es-419"/>
        </w:rPr>
        <w:t>.</w:t>
      </w:r>
    </w:p>
    <w:p w14:paraId="0D92F425" w14:textId="2DAFF144" w:rsidR="00C66627" w:rsidRPr="00B23B68" w:rsidRDefault="00CE0078" w:rsidP="002807BC">
      <w:pPr>
        <w:ind w:left="284"/>
        <w:rPr>
          <w:i/>
          <w:iCs/>
          <w:lang w:val="es-419"/>
        </w:rPr>
      </w:pPr>
      <w:r w:rsidRPr="00B23B68">
        <w:rPr>
          <w:i/>
          <w:iCs/>
          <w:lang w:val="es-419"/>
        </w:rPr>
        <w:t xml:space="preserve">Para informarse más sobre </w:t>
      </w:r>
      <w:r w:rsidR="001D58AD" w:rsidRPr="00B23B68">
        <w:rPr>
          <w:i/>
          <w:iCs/>
          <w:lang w:val="es-419"/>
        </w:rPr>
        <w:t>los requisitos de asistencia</w:t>
      </w:r>
      <w:r w:rsidRPr="00B23B68">
        <w:rPr>
          <w:i/>
          <w:iCs/>
          <w:lang w:val="es-419"/>
        </w:rPr>
        <w:t xml:space="preserve"> con el pago de primas </w:t>
      </w:r>
      <w:r w:rsidR="005D301A" w:rsidRPr="00B23B68">
        <w:rPr>
          <w:i/>
          <w:iCs/>
          <w:lang w:val="es-419"/>
        </w:rPr>
        <w:t xml:space="preserve">según </w:t>
      </w:r>
      <w:r w:rsidRPr="00B23B68">
        <w:rPr>
          <w:i/>
          <w:iCs/>
          <w:lang w:val="es-419"/>
        </w:rPr>
        <w:t>MassHealth Standard, consulte 130 CMR 505.000.</w:t>
      </w:r>
    </w:p>
    <w:p w14:paraId="59ACDC79" w14:textId="24F3A90E" w:rsidR="00C66627" w:rsidRPr="00B23B68" w:rsidRDefault="00CE0078" w:rsidP="006A526A">
      <w:pPr>
        <w:pStyle w:val="Heading3"/>
        <w:rPr>
          <w:sz w:val="26"/>
          <w:szCs w:val="26"/>
          <w:lang w:val="es-419"/>
        </w:rPr>
      </w:pPr>
      <w:r w:rsidRPr="00B23B68">
        <w:rPr>
          <w:sz w:val="26"/>
          <w:szCs w:val="26"/>
          <w:lang w:val="es-419"/>
        </w:rPr>
        <w:t>Servicios cubiertos</w:t>
      </w:r>
    </w:p>
    <w:p w14:paraId="5792EE2A" w14:textId="2E38DA18" w:rsidR="00C66627" w:rsidRPr="00B23B68" w:rsidRDefault="00CE0078" w:rsidP="006A526A">
      <w:pPr>
        <w:rPr>
          <w:lang w:val="es-419"/>
        </w:rPr>
      </w:pPr>
      <w:r w:rsidRPr="00B23B68">
        <w:rPr>
          <w:lang w:val="es-419"/>
        </w:rPr>
        <w:t>Para MassHealth Standard, los servicios cubiertos incluyen los que se indican a continuación. Puede haber algunos límites. Su proveedor de atención de salud puede explicarlos.</w:t>
      </w:r>
    </w:p>
    <w:p w14:paraId="2033C6CB" w14:textId="7B43DA34" w:rsidR="00CE0078" w:rsidRPr="00B23B68" w:rsidRDefault="00CE0078" w:rsidP="00670505">
      <w:pPr>
        <w:pStyle w:val="ListParagraph"/>
        <w:numPr>
          <w:ilvl w:val="0"/>
          <w:numId w:val="13"/>
        </w:numPr>
      </w:pPr>
      <w:r w:rsidRPr="00B23B68">
        <w:t xml:space="preserve">Servicios </w:t>
      </w:r>
      <w:r w:rsidR="005B4CF1" w:rsidRPr="00B23B68">
        <w:t xml:space="preserve">de internación </w:t>
      </w:r>
      <w:proofErr w:type="gramStart"/>
      <w:r w:rsidR="005B4CF1" w:rsidRPr="00B23B68">
        <w:t>hospitalaria</w:t>
      </w:r>
      <w:r w:rsidR="006132D8" w:rsidRPr="00B23B68">
        <w:t>.</w:t>
      </w:r>
      <w:r w:rsidRPr="00B23B68">
        <w:t>*</w:t>
      </w:r>
      <w:proofErr w:type="gramEnd"/>
    </w:p>
    <w:p w14:paraId="7D5E25CB" w14:textId="22C39B37" w:rsidR="00CE0078" w:rsidRPr="00B23B68" w:rsidRDefault="00CE0078" w:rsidP="00670505">
      <w:pPr>
        <w:pStyle w:val="ListParagraph"/>
        <w:numPr>
          <w:ilvl w:val="0"/>
          <w:numId w:val="13"/>
        </w:numPr>
      </w:pPr>
      <w:r w:rsidRPr="00B23B68">
        <w:t>Servicios ambulatorios: hospitales, clínicas, médicos, dentistas, planificación familiar y cuidado de la vista</w:t>
      </w:r>
      <w:r w:rsidR="006132D8" w:rsidRPr="00B23B68">
        <w:t>.</w:t>
      </w:r>
    </w:p>
    <w:p w14:paraId="1FDCEAF6" w14:textId="51C792F9" w:rsidR="00CE0078" w:rsidRPr="00B23B68" w:rsidRDefault="00CE0078" w:rsidP="00670505">
      <w:pPr>
        <w:pStyle w:val="ListParagraph"/>
        <w:numPr>
          <w:ilvl w:val="0"/>
          <w:numId w:val="13"/>
        </w:numPr>
      </w:pPr>
      <w:r w:rsidRPr="00B23B68">
        <w:t xml:space="preserve">Servicios médicos: análisis de laboratorio, radiografías, terapias, servicios de farmacia, anteojos, audífonos, equipo y suministros médicos, atención </w:t>
      </w:r>
      <w:r w:rsidR="00166514" w:rsidRPr="00B23B68">
        <w:t xml:space="preserve">de salud </w:t>
      </w:r>
      <w:r w:rsidRPr="00B23B68">
        <w:t>diaria para adultos y cuidado temporal para adultos. (Para obtener más información sobre elegir e inscribirse en un plan de medicamentos con receta de Medicare, consulte la Sección 10.)</w:t>
      </w:r>
    </w:p>
    <w:p w14:paraId="76378DB4" w14:textId="6780BA4E" w:rsidR="00786B15" w:rsidRPr="00B23B68" w:rsidRDefault="00786B15" w:rsidP="00670505">
      <w:pPr>
        <w:pStyle w:val="ListParagraph"/>
        <w:numPr>
          <w:ilvl w:val="0"/>
          <w:numId w:val="13"/>
        </w:numPr>
      </w:pPr>
      <w:r w:rsidRPr="00B23B68">
        <w:t xml:space="preserve">Servicios de </w:t>
      </w:r>
      <w:proofErr w:type="gramStart"/>
      <w:r w:rsidRPr="00B23B68">
        <w:t>acupuntura</w:t>
      </w:r>
      <w:r w:rsidR="006132D8" w:rsidRPr="00B23B68">
        <w:t>.</w:t>
      </w:r>
      <w:r w:rsidR="00F01F79" w:rsidRPr="00B23B68">
        <w:t>†</w:t>
      </w:r>
      <w:proofErr w:type="gramEnd"/>
    </w:p>
    <w:p w14:paraId="792EAFC3" w14:textId="50781FD9" w:rsidR="00CE0078" w:rsidRPr="00B23B68" w:rsidRDefault="00CE0078" w:rsidP="00670505">
      <w:pPr>
        <w:pStyle w:val="ListParagraph"/>
        <w:numPr>
          <w:ilvl w:val="0"/>
          <w:numId w:val="13"/>
        </w:numPr>
      </w:pPr>
      <w:r w:rsidRPr="00B23B68">
        <w:t xml:space="preserve">Servicios de salud conductual (salud mental y </w:t>
      </w:r>
      <w:r w:rsidR="00C85234" w:rsidRPr="00B23B68">
        <w:t>trastorno por uso de sustancias</w:t>
      </w:r>
      <w:r w:rsidRPr="00B23B68">
        <w:t>)</w:t>
      </w:r>
      <w:r w:rsidR="006132D8" w:rsidRPr="00B23B68">
        <w:t>.</w:t>
      </w:r>
    </w:p>
    <w:p w14:paraId="0F19C839" w14:textId="5CCCA2AB" w:rsidR="00CE0078" w:rsidRPr="00B23B68" w:rsidRDefault="00CE0078" w:rsidP="00670505">
      <w:pPr>
        <w:pStyle w:val="ListParagraph"/>
        <w:numPr>
          <w:ilvl w:val="0"/>
          <w:numId w:val="13"/>
        </w:numPr>
      </w:pPr>
      <w:r w:rsidRPr="00B23B68">
        <w:t xml:space="preserve">Pruebas de detección </w:t>
      </w:r>
      <w:r w:rsidR="003D0005" w:rsidRPr="00B23B68">
        <w:t>de rutina para</w:t>
      </w:r>
      <w:r w:rsidRPr="00B23B68">
        <w:t xml:space="preserve"> niño</w:t>
      </w:r>
      <w:r w:rsidR="003D0005" w:rsidRPr="00B23B68">
        <w:t>s</w:t>
      </w:r>
      <w:r w:rsidRPr="00B23B68">
        <w:t xml:space="preserve"> (menores de 21 años), inclu</w:t>
      </w:r>
      <w:r w:rsidR="00010B38" w:rsidRPr="00B23B68">
        <w:t>ye</w:t>
      </w:r>
      <w:r w:rsidRPr="00B23B68">
        <w:t xml:space="preserve"> evaluaciones médicas, de visión, dental, audición, salud conductual (salud mental y </w:t>
      </w:r>
      <w:r w:rsidR="00C85234" w:rsidRPr="00B23B68">
        <w:t>trastorno por uso de sustancias</w:t>
      </w:r>
      <w:r w:rsidRPr="00B23B68">
        <w:t>) y del desarrollo, así como vacunas</w:t>
      </w:r>
      <w:r w:rsidR="006132D8" w:rsidRPr="00B23B68">
        <w:t>.</w:t>
      </w:r>
    </w:p>
    <w:p w14:paraId="6B22FA43" w14:textId="33DD9F3C" w:rsidR="00CE0078" w:rsidRPr="00B23B68" w:rsidRDefault="00D83A4D" w:rsidP="00670505">
      <w:pPr>
        <w:pStyle w:val="ListParagraph"/>
        <w:numPr>
          <w:ilvl w:val="0"/>
          <w:numId w:val="13"/>
        </w:numPr>
      </w:pPr>
      <w:r w:rsidRPr="00B23B68">
        <w:t>Servicios</w:t>
      </w:r>
      <w:r w:rsidR="00CE0078" w:rsidRPr="00B23B68">
        <w:t xml:space="preserve"> de atención a largo plazo en el hogar o en un centro de atención a largo plazo inclu</w:t>
      </w:r>
      <w:r w:rsidRPr="00B23B68">
        <w:t xml:space="preserve">idos los </w:t>
      </w:r>
      <w:r w:rsidR="00CE0078" w:rsidRPr="00B23B68">
        <w:t>servicios de salud en el hogar</w:t>
      </w:r>
      <w:r w:rsidR="006132D8" w:rsidRPr="00B23B68">
        <w:t>.</w:t>
      </w:r>
    </w:p>
    <w:p w14:paraId="37E7C816" w14:textId="0067E516" w:rsidR="00CE0078" w:rsidRPr="00B23B68" w:rsidRDefault="00CE0078" w:rsidP="00670505">
      <w:pPr>
        <w:pStyle w:val="ListParagraph"/>
        <w:numPr>
          <w:ilvl w:val="0"/>
          <w:numId w:val="13"/>
        </w:numPr>
      </w:pPr>
      <w:r w:rsidRPr="00B23B68">
        <w:t xml:space="preserve">Servicios de </w:t>
      </w:r>
      <w:proofErr w:type="gramStart"/>
      <w:r w:rsidRPr="00B23B68">
        <w:t>transporte</w:t>
      </w:r>
      <w:r w:rsidR="006132D8" w:rsidRPr="00B23B68">
        <w:t>.</w:t>
      </w:r>
      <w:r w:rsidR="00F01F79" w:rsidRPr="00B23B68">
        <w:t>‡</w:t>
      </w:r>
      <w:proofErr w:type="gramEnd"/>
    </w:p>
    <w:p w14:paraId="440D626D" w14:textId="4A97D8BC" w:rsidR="00C66627" w:rsidRPr="00B23B68" w:rsidRDefault="00CE0078" w:rsidP="00670505">
      <w:pPr>
        <w:pStyle w:val="ListParagraph"/>
        <w:numPr>
          <w:ilvl w:val="0"/>
          <w:numId w:val="13"/>
        </w:numPr>
      </w:pPr>
      <w:r w:rsidRPr="00B23B68">
        <w:t>Servicios para dejar de fumar</w:t>
      </w:r>
      <w:r w:rsidR="006132D8" w:rsidRPr="00B23B68">
        <w:t>.</w:t>
      </w:r>
    </w:p>
    <w:p w14:paraId="25B90A09" w14:textId="33073C78" w:rsidR="00786B15" w:rsidRPr="00B23B68" w:rsidRDefault="00786B15" w:rsidP="002807BC">
      <w:pPr>
        <w:spacing w:after="120"/>
        <w:rPr>
          <w:i/>
          <w:iCs/>
          <w:sz w:val="20"/>
          <w:szCs w:val="20"/>
          <w:lang w:val="es-419"/>
        </w:rPr>
      </w:pPr>
      <w:r w:rsidRPr="00B23B68">
        <w:rPr>
          <w:i/>
          <w:iCs/>
          <w:sz w:val="20"/>
          <w:szCs w:val="20"/>
          <w:lang w:val="es-419"/>
        </w:rPr>
        <w:t xml:space="preserve">* </w:t>
      </w:r>
      <w:r w:rsidR="007C4C64" w:rsidRPr="00B23B68">
        <w:rPr>
          <w:i/>
          <w:iCs/>
          <w:sz w:val="20"/>
          <w:szCs w:val="20"/>
          <w:lang w:val="es-419"/>
        </w:rPr>
        <w:t>Encontrará información sobre c</w:t>
      </w:r>
      <w:r w:rsidRPr="00B23B68">
        <w:rPr>
          <w:i/>
          <w:iCs/>
          <w:sz w:val="20"/>
          <w:szCs w:val="20"/>
          <w:lang w:val="es-419"/>
        </w:rPr>
        <w:t>iertas restricciones en el reglamento de MassHealth en 130 CMR 415.000.</w:t>
      </w:r>
    </w:p>
    <w:p w14:paraId="46C2AF58" w14:textId="064B11CB" w:rsidR="00786B15" w:rsidRPr="00B23B68" w:rsidRDefault="00F01F79" w:rsidP="002807BC">
      <w:pPr>
        <w:spacing w:after="120"/>
        <w:rPr>
          <w:i/>
          <w:iCs/>
          <w:sz w:val="20"/>
          <w:szCs w:val="20"/>
          <w:lang w:val="es-419"/>
        </w:rPr>
      </w:pPr>
      <w:r w:rsidRPr="00B23B68">
        <w:rPr>
          <w:lang w:val="es-419"/>
        </w:rPr>
        <w:t>†</w:t>
      </w:r>
      <w:r w:rsidR="00786B15" w:rsidRPr="00B23B68">
        <w:rPr>
          <w:i/>
          <w:iCs/>
          <w:sz w:val="20"/>
          <w:szCs w:val="20"/>
          <w:lang w:val="es-419"/>
        </w:rPr>
        <w:t xml:space="preserve"> </w:t>
      </w:r>
      <w:r w:rsidR="007C4C64" w:rsidRPr="00B23B68">
        <w:rPr>
          <w:i/>
          <w:iCs/>
          <w:sz w:val="20"/>
          <w:szCs w:val="20"/>
          <w:lang w:val="es-419"/>
        </w:rPr>
        <w:t xml:space="preserve">Encontrará información sobre ciertas restricciones en </w:t>
      </w:r>
      <w:r w:rsidR="00786B15" w:rsidRPr="00B23B68">
        <w:rPr>
          <w:i/>
          <w:iCs/>
          <w:sz w:val="20"/>
          <w:szCs w:val="20"/>
          <w:lang w:val="es-419"/>
        </w:rPr>
        <w:t>el reglamento de MassHealth en 130 CMR 447.000.</w:t>
      </w:r>
    </w:p>
    <w:p w14:paraId="723D3AB5" w14:textId="074010B0" w:rsidR="00C66627" w:rsidRPr="00B23B68" w:rsidRDefault="00F01F79" w:rsidP="002807BC">
      <w:pPr>
        <w:spacing w:after="120"/>
        <w:rPr>
          <w:sz w:val="20"/>
          <w:szCs w:val="20"/>
          <w:lang w:val="es-419"/>
        </w:rPr>
      </w:pPr>
      <w:r w:rsidRPr="00B23B68">
        <w:rPr>
          <w:lang w:val="es-419"/>
        </w:rPr>
        <w:t>‡</w:t>
      </w:r>
      <w:r w:rsidR="00786B15" w:rsidRPr="00B23B68">
        <w:rPr>
          <w:i/>
          <w:iCs/>
          <w:sz w:val="20"/>
          <w:szCs w:val="20"/>
          <w:lang w:val="es-419"/>
        </w:rPr>
        <w:t xml:space="preserve"> </w:t>
      </w:r>
      <w:r w:rsidR="007C4C64" w:rsidRPr="00B23B68">
        <w:rPr>
          <w:i/>
          <w:iCs/>
          <w:sz w:val="20"/>
          <w:szCs w:val="20"/>
          <w:lang w:val="es-419"/>
        </w:rPr>
        <w:t xml:space="preserve">Encontrará información sobre ciertas restricciones en </w:t>
      </w:r>
      <w:r w:rsidR="00786B15" w:rsidRPr="00B23B68">
        <w:rPr>
          <w:i/>
          <w:iCs/>
          <w:sz w:val="20"/>
          <w:szCs w:val="20"/>
          <w:lang w:val="es-419"/>
        </w:rPr>
        <w:t>el reglamento de MassHealth en 130 CMR 407.000.</w:t>
      </w:r>
    </w:p>
    <w:p w14:paraId="320221EC" w14:textId="0DA0BB49" w:rsidR="00C66627" w:rsidRPr="00B23B68" w:rsidRDefault="00C66627" w:rsidP="006A526A">
      <w:pPr>
        <w:rPr>
          <w:lang w:val="es-419"/>
        </w:rPr>
      </w:pPr>
      <w:r w:rsidRPr="00B23B68">
        <w:rPr>
          <w:lang w:val="es-419"/>
        </w:rPr>
        <w:t>Not</w:t>
      </w:r>
      <w:r w:rsidR="00CE0078" w:rsidRPr="00B23B68">
        <w:rPr>
          <w:lang w:val="es-419"/>
        </w:rPr>
        <w:t>a</w:t>
      </w:r>
      <w:r w:rsidRPr="00B23B68">
        <w:rPr>
          <w:lang w:val="es-419"/>
        </w:rPr>
        <w:t xml:space="preserve">: </w:t>
      </w:r>
      <w:r w:rsidR="00CE0078" w:rsidRPr="00B23B68">
        <w:rPr>
          <w:lang w:val="es-419"/>
        </w:rPr>
        <w:t>Para adultos discapacitados que también reciben la Parte B de Medicare, MassHealth pagará la prima de Medicare, y si corresponde, el coseguro y los deducibles.</w:t>
      </w:r>
    </w:p>
    <w:p w14:paraId="16DC316E" w14:textId="0567D91E" w:rsidR="00C66627" w:rsidRPr="00B23B68" w:rsidRDefault="00C00602" w:rsidP="006A526A">
      <w:pPr>
        <w:pStyle w:val="Heading4"/>
        <w:rPr>
          <w:sz w:val="22"/>
          <w:lang w:val="es-419"/>
        </w:rPr>
      </w:pPr>
      <w:r w:rsidRPr="00B23B68">
        <w:rPr>
          <w:sz w:val="22"/>
          <w:lang w:val="es-419"/>
        </w:rPr>
        <w:t xml:space="preserve">Información importante para niños y </w:t>
      </w:r>
      <w:r w:rsidR="00C85234" w:rsidRPr="00B23B68">
        <w:rPr>
          <w:sz w:val="22"/>
          <w:lang w:val="es-419"/>
        </w:rPr>
        <w:t xml:space="preserve">adultos </w:t>
      </w:r>
      <w:r w:rsidRPr="00B23B68">
        <w:rPr>
          <w:sz w:val="22"/>
          <w:lang w:val="es-419"/>
        </w:rPr>
        <w:t>jóvenes con necesidades significativas de salud mental, incluidos el trastorno del espectro autista o el trastorno emocional grave</w:t>
      </w:r>
    </w:p>
    <w:p w14:paraId="18610282" w14:textId="3189638C" w:rsidR="00C66627" w:rsidRPr="00B23B68" w:rsidRDefault="007E1874" w:rsidP="006A526A">
      <w:pPr>
        <w:rPr>
          <w:lang w:val="es-419"/>
        </w:rPr>
      </w:pPr>
      <w:r w:rsidRPr="00B23B68">
        <w:rPr>
          <w:lang w:val="es-419"/>
        </w:rPr>
        <w:lastRenderedPageBreak/>
        <w:t xml:space="preserve">MassHealth ofrece ciertos servicios de salud conductual a niños y </w:t>
      </w:r>
      <w:r w:rsidR="00C85234" w:rsidRPr="00B23B68">
        <w:rPr>
          <w:lang w:val="es-419"/>
        </w:rPr>
        <w:t xml:space="preserve">adultos </w:t>
      </w:r>
      <w:r w:rsidRPr="00B23B68">
        <w:rPr>
          <w:lang w:val="es-419"/>
        </w:rPr>
        <w:t xml:space="preserve">jóvenes elegibles menores de 21 años que estén inscritos en MassHealth Standard o MassHealth CommonHealth. Si su niño(a) no es elegible para MassHealth Standard y la evaluación de salud conductual u otra evaluación </w:t>
      </w:r>
      <w:r w:rsidR="00517C8B" w:rsidRPr="00B23B68">
        <w:rPr>
          <w:lang w:val="es-419"/>
        </w:rPr>
        <w:t>de</w:t>
      </w:r>
      <w:r w:rsidRPr="00B23B68">
        <w:rPr>
          <w:lang w:val="es-419"/>
        </w:rPr>
        <w:t xml:space="preserve">muestra que tiene necesidades significativas de salud mental, incluidos el </w:t>
      </w:r>
      <w:r w:rsidR="00C85234" w:rsidRPr="00B23B68">
        <w:rPr>
          <w:lang w:val="es-419"/>
        </w:rPr>
        <w:t>trastorno del espectro autista (</w:t>
      </w:r>
      <w:r w:rsidRPr="00B23B68">
        <w:rPr>
          <w:lang w:val="es-419"/>
        </w:rPr>
        <w:t>ASD</w:t>
      </w:r>
      <w:r w:rsidR="00C85234" w:rsidRPr="00B23B68">
        <w:rPr>
          <w:lang w:val="es-419"/>
        </w:rPr>
        <w:t>)</w:t>
      </w:r>
      <w:r w:rsidRPr="00B23B68">
        <w:rPr>
          <w:lang w:val="es-419"/>
        </w:rPr>
        <w:t xml:space="preserve"> o el </w:t>
      </w:r>
      <w:r w:rsidR="00C85234" w:rsidRPr="00B23B68">
        <w:rPr>
          <w:lang w:val="es-419"/>
        </w:rPr>
        <w:t>trastorno emocional grave (</w:t>
      </w:r>
      <w:r w:rsidRPr="00B23B68">
        <w:rPr>
          <w:lang w:val="es-419"/>
        </w:rPr>
        <w:t>SED</w:t>
      </w:r>
      <w:r w:rsidR="00C85234" w:rsidRPr="00B23B68">
        <w:rPr>
          <w:lang w:val="es-419"/>
        </w:rPr>
        <w:t>)</w:t>
      </w:r>
      <w:r w:rsidRPr="00B23B68">
        <w:rPr>
          <w:lang w:val="es-419"/>
        </w:rPr>
        <w:t>, podría tener una discapacidad y ser elegible para MassHealth CommonHealth.</w:t>
      </w:r>
    </w:p>
    <w:p w14:paraId="5CA9FBE2" w14:textId="4E1A6455" w:rsidR="00C66627" w:rsidRPr="00B23B68" w:rsidRDefault="00C00602" w:rsidP="006A526A">
      <w:pPr>
        <w:pStyle w:val="Heading4"/>
        <w:rPr>
          <w:sz w:val="22"/>
          <w:lang w:val="es-419"/>
        </w:rPr>
      </w:pPr>
      <w:r w:rsidRPr="00B23B68">
        <w:rPr>
          <w:sz w:val="22"/>
          <w:lang w:val="es-419"/>
        </w:rPr>
        <w:t>Servicios adicionales para niños menores de 21 años</w:t>
      </w:r>
    </w:p>
    <w:p w14:paraId="75B6A7AE" w14:textId="55BEE514" w:rsidR="00C00602" w:rsidRPr="00B23B68" w:rsidRDefault="00C00602" w:rsidP="006A526A">
      <w:pPr>
        <w:rPr>
          <w:lang w:val="es-419"/>
        </w:rPr>
      </w:pPr>
      <w:r w:rsidRPr="00B23B68">
        <w:rPr>
          <w:lang w:val="es-419"/>
        </w:rPr>
        <w:t xml:space="preserve">Los niños, adolescentes y adultos jóvenes menores de 21 años que se ha determinado son elegibles para MassHealth Standard también son elegibles para Servicios de Detección, diagnóstico y tratamiento tempranos y periódicos (EPSDT) que incluyen todos los servicios médicamente necesarios cubiertos por la ley de Medicaid. Consulte 42 U.S.C. §§1396a(a)(10), 1396d(a) y 1396d(r). Esto significa que MassHealth paga por cualquier tratamiento médicamente necesario que esté cubierto por la ley de Medicaid, si lo suministra un proveedor calificado y dispuesto a proporcionar el servicio. Si el servicio aún no está cubierto por el tipo de cobertura de MassHealth del niño, el médico tratante puede pedirle a MassHealth una aprobación previa (PA) para determinar si el servicio es médicamente necesario. MassHealth paga por el servicio si se otorga </w:t>
      </w:r>
      <w:r w:rsidR="00C85234" w:rsidRPr="00B23B68">
        <w:rPr>
          <w:lang w:val="es-419"/>
        </w:rPr>
        <w:t>PA</w:t>
      </w:r>
      <w:r w:rsidRPr="00B23B68">
        <w:rPr>
          <w:lang w:val="es-419"/>
        </w:rPr>
        <w:t>.</w:t>
      </w:r>
    </w:p>
    <w:p w14:paraId="70BF0A36" w14:textId="73C01B3A" w:rsidR="00C66627" w:rsidRPr="00B23B68" w:rsidRDefault="00C00602" w:rsidP="002807BC">
      <w:pPr>
        <w:ind w:left="284"/>
        <w:rPr>
          <w:lang w:val="es-419"/>
        </w:rPr>
      </w:pPr>
      <w:r w:rsidRPr="00B23B68">
        <w:rPr>
          <w:i/>
          <w:iCs/>
          <w:lang w:val="es-419"/>
        </w:rPr>
        <w:t>Puede encontrar una lista completa y una descripción más detallada de los servicios cubiertos en el reglamento de MassHealth en 130 CMR 450.105.</w:t>
      </w:r>
    </w:p>
    <w:p w14:paraId="6BF79B06" w14:textId="14415AB3" w:rsidR="00C66627" w:rsidRPr="00B23B68" w:rsidRDefault="00C00602" w:rsidP="006A526A">
      <w:pPr>
        <w:pStyle w:val="Heading3"/>
        <w:rPr>
          <w:sz w:val="26"/>
          <w:szCs w:val="26"/>
          <w:lang w:val="es-419"/>
        </w:rPr>
      </w:pPr>
      <w:r w:rsidRPr="00B23B68">
        <w:rPr>
          <w:sz w:val="26"/>
          <w:szCs w:val="26"/>
          <w:lang w:val="es-419"/>
        </w:rPr>
        <w:t>Comienzo de la cobertura</w:t>
      </w:r>
    </w:p>
    <w:p w14:paraId="2403F64B" w14:textId="220079EF" w:rsidR="007E1874" w:rsidRPr="00B23B68" w:rsidRDefault="007E1874" w:rsidP="007E1874">
      <w:pPr>
        <w:rPr>
          <w:lang w:val="es-419"/>
        </w:rPr>
      </w:pPr>
      <w:r w:rsidRPr="00B23B68">
        <w:rPr>
          <w:lang w:val="es-419"/>
        </w:rPr>
        <w:t xml:space="preserve">Si recibimos toda la información necesaria dentro de los 90 días, excepto el comprobante de discapacidad (o si usted </w:t>
      </w:r>
      <w:r w:rsidR="00E33240" w:rsidRPr="00B23B68">
        <w:rPr>
          <w:lang w:val="es-419"/>
        </w:rPr>
        <w:t xml:space="preserve">es una persona </w:t>
      </w:r>
      <w:r w:rsidRPr="00B23B68">
        <w:rPr>
          <w:lang w:val="es-419"/>
        </w:rPr>
        <w:t>embarazada o un niño o un adulto joven menor de 21 años</w:t>
      </w:r>
      <w:r w:rsidR="00F34A74" w:rsidRPr="00B23B68">
        <w:rPr>
          <w:lang w:val="es-419"/>
        </w:rPr>
        <w:t>,</w:t>
      </w:r>
      <w:r w:rsidRPr="00B23B68">
        <w:rPr>
          <w:lang w:val="es-419"/>
        </w:rPr>
        <w:t xml:space="preserve"> y es elegible para la cobertura de atención médica provisional según se describe en la página 6), su cobertura puede comenzar </w:t>
      </w:r>
      <w:r w:rsidR="00F34A74" w:rsidRPr="00B23B68">
        <w:rPr>
          <w:lang w:val="es-419"/>
        </w:rPr>
        <w:t xml:space="preserve">el primer día del mes </w:t>
      </w:r>
      <w:r w:rsidRPr="00B23B68">
        <w:rPr>
          <w:lang w:val="es-419"/>
        </w:rPr>
        <w:t>en que MassHealth reciba su solicitud.</w:t>
      </w:r>
    </w:p>
    <w:p w14:paraId="6DA0B726" w14:textId="354050F2" w:rsidR="00710823" w:rsidRPr="00B23B68" w:rsidRDefault="00710823" w:rsidP="007E1874">
      <w:pPr>
        <w:rPr>
          <w:lang w:val="es-419"/>
        </w:rPr>
      </w:pPr>
      <w:r w:rsidRPr="00B23B68">
        <w:rPr>
          <w:lang w:val="es-419"/>
        </w:rPr>
        <w:t>Si usted tiene facturas de servicios médicos que recibió durante los tres meses anteriores a la presentación de su solicitud, es posible que podamos pagar</w:t>
      </w:r>
      <w:r w:rsidR="00033DBB" w:rsidRPr="00B23B68">
        <w:rPr>
          <w:lang w:val="es-419"/>
        </w:rPr>
        <w:t>las</w:t>
      </w:r>
      <w:r w:rsidRPr="00B23B68">
        <w:rPr>
          <w:lang w:val="es-419"/>
        </w:rPr>
        <w:t xml:space="preserve"> si usted era elegible durante </w:t>
      </w:r>
      <w:r w:rsidR="00F34A74" w:rsidRPr="00B23B68">
        <w:rPr>
          <w:lang w:val="es-419"/>
        </w:rPr>
        <w:t>esos tres meses</w:t>
      </w:r>
      <w:r w:rsidRPr="00B23B68">
        <w:rPr>
          <w:lang w:val="es-419"/>
        </w:rPr>
        <w:t>. Es posible que deba darnos pruebas de ingresos, tamaño de la familia, dirección, discapacidad, estado de embarazo o seguro de salud.</w:t>
      </w:r>
    </w:p>
    <w:p w14:paraId="470C613B" w14:textId="77777777" w:rsidR="007E1874" w:rsidRPr="00B23B68" w:rsidRDefault="007E1874" w:rsidP="007E1874">
      <w:pPr>
        <w:rPr>
          <w:lang w:val="es-419"/>
        </w:rPr>
      </w:pPr>
      <w:r w:rsidRPr="00B23B68">
        <w:rPr>
          <w:lang w:val="es-419"/>
        </w:rPr>
        <w:t>Si usted es elegible para la cobertura de atención de salud basada en una discapacidad, su cobertura podría comenzar 10 días calendario antes de la fecha en que MassHealth reciba su solicitud.</w:t>
      </w:r>
    </w:p>
    <w:p w14:paraId="40FAE0F0" w14:textId="77777777" w:rsidR="007E1874" w:rsidRPr="00B23B68" w:rsidRDefault="007E1874" w:rsidP="007E1874">
      <w:pPr>
        <w:rPr>
          <w:lang w:val="es-419"/>
        </w:rPr>
      </w:pPr>
      <w:r w:rsidRPr="00B23B68">
        <w:rPr>
          <w:lang w:val="es-419"/>
        </w:rPr>
        <w:t>Las personas afiliadas a MassHealth Standard que estén embarazadas son elegibles hasta el final de su embarazo y durante los 12 meses posteriores (postparto).</w:t>
      </w:r>
    </w:p>
    <w:p w14:paraId="6493743E" w14:textId="1407AF4D" w:rsidR="00C66627" w:rsidRPr="00B23B68" w:rsidRDefault="007E1874" w:rsidP="007E1874">
      <w:pPr>
        <w:rPr>
          <w:lang w:val="es-419"/>
        </w:rPr>
      </w:pPr>
      <w:r w:rsidRPr="00B23B68">
        <w:rPr>
          <w:lang w:val="es-419"/>
        </w:rPr>
        <w:t>Si usted es elegible para la asistencia con la prima, comenzará a recibir pagos en el mes en el que se determine que es elegible para la asistencia con la prima, o en el mes en que comiencen las deducciones de su seguro de salud, lo que sea posterior.</w:t>
      </w:r>
    </w:p>
    <w:p w14:paraId="07DF4D50" w14:textId="0F72DCE5" w:rsidR="00C66627" w:rsidRPr="00B23B68" w:rsidRDefault="00C00602" w:rsidP="006A526A">
      <w:pPr>
        <w:pStyle w:val="Heading4"/>
        <w:rPr>
          <w:sz w:val="22"/>
          <w:lang w:val="es-419"/>
        </w:rPr>
      </w:pPr>
      <w:r w:rsidRPr="00B23B68">
        <w:rPr>
          <w:sz w:val="22"/>
          <w:lang w:val="es-419"/>
        </w:rPr>
        <w:t xml:space="preserve">Elegibilidad extendida mediante la </w:t>
      </w:r>
      <w:r w:rsidR="00691F03" w:rsidRPr="00B23B68">
        <w:rPr>
          <w:sz w:val="22"/>
          <w:lang w:val="es-419"/>
        </w:rPr>
        <w:t>a</w:t>
      </w:r>
      <w:r w:rsidRPr="00B23B68">
        <w:rPr>
          <w:sz w:val="22"/>
          <w:lang w:val="es-419"/>
        </w:rPr>
        <w:t xml:space="preserve">sistencia </w:t>
      </w:r>
      <w:r w:rsidR="00691F03" w:rsidRPr="00B23B68">
        <w:rPr>
          <w:sz w:val="22"/>
          <w:lang w:val="es-419"/>
        </w:rPr>
        <w:t>m</w:t>
      </w:r>
      <w:r w:rsidRPr="00B23B68">
        <w:rPr>
          <w:sz w:val="22"/>
          <w:lang w:val="es-419"/>
        </w:rPr>
        <w:t xml:space="preserve">édica </w:t>
      </w:r>
      <w:r w:rsidR="00691F03" w:rsidRPr="00B23B68">
        <w:rPr>
          <w:sz w:val="22"/>
          <w:lang w:val="es-419"/>
        </w:rPr>
        <w:t>t</w:t>
      </w:r>
      <w:r w:rsidRPr="00B23B68">
        <w:rPr>
          <w:sz w:val="22"/>
          <w:lang w:val="es-419"/>
        </w:rPr>
        <w:t>ransitoria</w:t>
      </w:r>
    </w:p>
    <w:p w14:paraId="26E19C09" w14:textId="2C1E08EC" w:rsidR="006727C6" w:rsidRPr="00B23B68" w:rsidRDefault="007E1874" w:rsidP="006A526A">
      <w:pPr>
        <w:rPr>
          <w:lang w:val="es-419"/>
        </w:rPr>
      </w:pPr>
      <w:r w:rsidRPr="00B23B68">
        <w:rPr>
          <w:lang w:val="es-419"/>
        </w:rPr>
        <w:t>Algunos afiliados de MassHealth Standard pueden ser elegibles para recibir beneficios hasta 12 meses después de que sus ingresos hayan s</w:t>
      </w:r>
      <w:r w:rsidR="00A66F11" w:rsidRPr="00B23B68">
        <w:rPr>
          <w:lang w:val="es-419"/>
        </w:rPr>
        <w:t>uper</w:t>
      </w:r>
      <w:r w:rsidRPr="00B23B68">
        <w:rPr>
          <w:lang w:val="es-419"/>
        </w:rPr>
        <w:t xml:space="preserve">ado el 133% del FPL. MassHealth otorgará </w:t>
      </w:r>
      <w:r w:rsidR="00F34A74" w:rsidRPr="00B23B68">
        <w:rPr>
          <w:lang w:val="es-419"/>
        </w:rPr>
        <w:t>a</w:t>
      </w:r>
      <w:r w:rsidRPr="00B23B68">
        <w:rPr>
          <w:lang w:val="es-419"/>
        </w:rPr>
        <w:t xml:space="preserve">sistencia </w:t>
      </w:r>
      <w:r w:rsidR="00F34A74" w:rsidRPr="00B23B68">
        <w:rPr>
          <w:lang w:val="es-419"/>
        </w:rPr>
        <w:t>m</w:t>
      </w:r>
      <w:r w:rsidRPr="00B23B68">
        <w:rPr>
          <w:lang w:val="es-419"/>
        </w:rPr>
        <w:t xml:space="preserve">édica </w:t>
      </w:r>
      <w:r w:rsidR="00F34A74" w:rsidRPr="00B23B68">
        <w:rPr>
          <w:lang w:val="es-419"/>
        </w:rPr>
        <w:t>t</w:t>
      </w:r>
      <w:r w:rsidRPr="00B23B68">
        <w:rPr>
          <w:lang w:val="es-419"/>
        </w:rPr>
        <w:t>ransitoria (TMA) a</w:t>
      </w:r>
      <w:r w:rsidR="00F72B1B" w:rsidRPr="00B23B68">
        <w:rPr>
          <w:lang w:val="es-419"/>
        </w:rPr>
        <w:t>l</w:t>
      </w:r>
      <w:r w:rsidRPr="00B23B68">
        <w:rPr>
          <w:lang w:val="es-419"/>
        </w:rPr>
        <w:t xml:space="preserve"> padre</w:t>
      </w:r>
      <w:r w:rsidR="00F72B1B" w:rsidRPr="00B23B68">
        <w:rPr>
          <w:lang w:val="es-419"/>
        </w:rPr>
        <w:t xml:space="preserve"> o madre </w:t>
      </w:r>
      <w:r w:rsidRPr="00B23B68">
        <w:rPr>
          <w:lang w:val="es-419"/>
        </w:rPr>
        <w:t xml:space="preserve">y </w:t>
      </w:r>
      <w:r w:rsidR="00F72B1B" w:rsidRPr="00B23B68">
        <w:rPr>
          <w:lang w:val="es-419"/>
        </w:rPr>
        <w:t xml:space="preserve">a </w:t>
      </w:r>
      <w:r w:rsidRPr="00B23B68">
        <w:rPr>
          <w:lang w:val="es-419"/>
        </w:rPr>
        <w:t>parientes cuidadores (de niños menores de 19 años) y a sus niños.</w:t>
      </w:r>
    </w:p>
    <w:p w14:paraId="49B4F218" w14:textId="77777777" w:rsidR="00670505" w:rsidRDefault="00670505">
      <w:pPr>
        <w:rPr>
          <w:rFonts w:ascii="Arial" w:eastAsiaTheme="majorEastAsia" w:hAnsi="Arial" w:cs="Arial"/>
          <w:b/>
          <w:bCs/>
          <w:sz w:val="28"/>
          <w:szCs w:val="28"/>
          <w:lang w:val="es-419"/>
        </w:rPr>
      </w:pPr>
      <w:r>
        <w:rPr>
          <w:rFonts w:ascii="Arial" w:hAnsi="Arial" w:cs="Arial"/>
          <w:szCs w:val="28"/>
          <w:lang w:val="es-419"/>
        </w:rPr>
        <w:br w:type="page"/>
      </w:r>
    </w:p>
    <w:p w14:paraId="4865FACD" w14:textId="5E8905EB" w:rsidR="00C66627" w:rsidRPr="00B23B68" w:rsidRDefault="00C66627" w:rsidP="006A526A">
      <w:pPr>
        <w:pStyle w:val="Heading2"/>
        <w:rPr>
          <w:rFonts w:ascii="Arial" w:hAnsi="Arial" w:cs="Arial"/>
          <w:szCs w:val="28"/>
          <w:lang w:val="es-419"/>
        </w:rPr>
      </w:pPr>
      <w:proofErr w:type="spellStart"/>
      <w:r w:rsidRPr="00B23B68">
        <w:rPr>
          <w:rFonts w:ascii="Arial" w:hAnsi="Arial" w:cs="Arial"/>
          <w:szCs w:val="28"/>
          <w:lang w:val="es-419"/>
        </w:rPr>
        <w:lastRenderedPageBreak/>
        <w:t>MassHealth</w:t>
      </w:r>
      <w:proofErr w:type="spellEnd"/>
      <w:r w:rsidRPr="00B23B68">
        <w:rPr>
          <w:rFonts w:ascii="Arial" w:hAnsi="Arial" w:cs="Arial"/>
          <w:szCs w:val="28"/>
          <w:lang w:val="es-419"/>
        </w:rPr>
        <w:t xml:space="preserve"> </w:t>
      </w:r>
      <w:proofErr w:type="spellStart"/>
      <w:r w:rsidRPr="00B23B68">
        <w:rPr>
          <w:rFonts w:ascii="Arial" w:hAnsi="Arial" w:cs="Arial"/>
          <w:szCs w:val="28"/>
          <w:lang w:val="es-419"/>
        </w:rPr>
        <w:t>CommonHealth</w:t>
      </w:r>
      <w:proofErr w:type="spellEnd"/>
    </w:p>
    <w:p w14:paraId="0B5353FB" w14:textId="12F1B4AC" w:rsidR="00C66627" w:rsidRPr="00B23B68" w:rsidRDefault="00C00602" w:rsidP="006A526A">
      <w:pPr>
        <w:rPr>
          <w:lang w:val="es-419"/>
        </w:rPr>
      </w:pPr>
      <w:r w:rsidRPr="00B23B68">
        <w:rPr>
          <w:lang w:val="es-419"/>
        </w:rPr>
        <w:t>MassHealth CommonHealth ofrece beneficios de atención de salud parecidos a los de MassHealth Standard a adultos discapacitados y a niños discapacitados que no puedan recibir MassHealth Standard.</w:t>
      </w:r>
    </w:p>
    <w:p w14:paraId="16C97EEE" w14:textId="29D6D19C" w:rsidR="00C66627" w:rsidRPr="00B23B68" w:rsidRDefault="00C00602" w:rsidP="006A526A">
      <w:pPr>
        <w:pStyle w:val="Heading3"/>
        <w:rPr>
          <w:sz w:val="26"/>
          <w:szCs w:val="26"/>
          <w:lang w:val="es-419"/>
        </w:rPr>
      </w:pPr>
      <w:r w:rsidRPr="00B23B68">
        <w:rPr>
          <w:sz w:val="26"/>
          <w:szCs w:val="26"/>
          <w:lang w:val="es-419"/>
        </w:rPr>
        <w:t>Quién puede obtener beneficios</w:t>
      </w:r>
    </w:p>
    <w:p w14:paraId="4B173385" w14:textId="169C7905" w:rsidR="00C66627" w:rsidRPr="00B23B68" w:rsidRDefault="00C00602" w:rsidP="006A526A">
      <w:pPr>
        <w:rPr>
          <w:lang w:val="es-419"/>
        </w:rPr>
      </w:pPr>
      <w:r w:rsidRPr="00B23B68">
        <w:rPr>
          <w:lang w:val="es-419"/>
        </w:rPr>
        <w:t>Es posible que pueda recibir MassHealth CommonHealth si usted es un residente de Massachusetts y</w:t>
      </w:r>
    </w:p>
    <w:p w14:paraId="6E66A1F2" w14:textId="004C1742" w:rsidR="00C00602" w:rsidRPr="00B23B68" w:rsidRDefault="00C00602" w:rsidP="00670505">
      <w:pPr>
        <w:pStyle w:val="ListParagraph"/>
        <w:numPr>
          <w:ilvl w:val="0"/>
          <w:numId w:val="14"/>
        </w:numPr>
      </w:pPr>
      <w:r w:rsidRPr="00B23B68">
        <w:t>es un niño discapacitado menor de 19 años,</w:t>
      </w:r>
    </w:p>
    <w:p w14:paraId="725FB3DA" w14:textId="5FF18CBE" w:rsidR="00C00602" w:rsidRPr="00B23B68" w:rsidRDefault="00C00602" w:rsidP="00670505">
      <w:pPr>
        <w:pStyle w:val="ListParagraph"/>
        <w:numPr>
          <w:ilvl w:val="0"/>
          <w:numId w:val="14"/>
        </w:numPr>
      </w:pPr>
      <w:r w:rsidRPr="00B23B68">
        <w:t>es un adulto joven discapacitado de 19 o 20 años o</w:t>
      </w:r>
    </w:p>
    <w:p w14:paraId="6E859976" w14:textId="50B135E5" w:rsidR="00156F2E" w:rsidRPr="00B23B68" w:rsidRDefault="00C00602" w:rsidP="00670505">
      <w:pPr>
        <w:pStyle w:val="ListParagraph"/>
        <w:numPr>
          <w:ilvl w:val="0"/>
          <w:numId w:val="14"/>
        </w:numPr>
      </w:pPr>
      <w:r w:rsidRPr="00B23B68">
        <w:t xml:space="preserve">es un adulto discapacitado </w:t>
      </w:r>
      <w:r w:rsidR="00E72600" w:rsidRPr="00B23B68">
        <w:t xml:space="preserve">mayor </w:t>
      </w:r>
      <w:r w:rsidRPr="00B23B68">
        <w:t>de 21 años</w:t>
      </w:r>
      <w:r w:rsidR="00156F2E" w:rsidRPr="00B23B68">
        <w:t>.</w:t>
      </w:r>
    </w:p>
    <w:p w14:paraId="5C493228" w14:textId="29642048" w:rsidR="00EA6CD5" w:rsidRPr="00B23B68" w:rsidRDefault="00EA6CD5" w:rsidP="006A526A">
      <w:pPr>
        <w:rPr>
          <w:lang w:val="es-419"/>
        </w:rPr>
      </w:pPr>
      <w:proofErr w:type="spellStart"/>
      <w:r w:rsidRPr="00B23B68">
        <w:rPr>
          <w:lang w:val="es-419"/>
        </w:rPr>
        <w:t>MassH</w:t>
      </w:r>
      <w:r w:rsidR="007E32DE" w:rsidRPr="00B23B68">
        <w:rPr>
          <w:lang w:val="es-419"/>
        </w:rPr>
        <w:t>e</w:t>
      </w:r>
      <w:r w:rsidRPr="00B23B68">
        <w:rPr>
          <w:lang w:val="es-419"/>
        </w:rPr>
        <w:t>alth</w:t>
      </w:r>
      <w:proofErr w:type="spellEnd"/>
      <w:r w:rsidRPr="00B23B68">
        <w:rPr>
          <w:lang w:val="es-419"/>
        </w:rPr>
        <w:t xml:space="preserve"> decide si usted tiene una discapacidad </w:t>
      </w:r>
      <w:r w:rsidR="00E77606" w:rsidRPr="00B23B68">
        <w:rPr>
          <w:lang w:val="es-419"/>
        </w:rPr>
        <w:t>conforme a</w:t>
      </w:r>
      <w:r w:rsidRPr="00B23B68">
        <w:rPr>
          <w:lang w:val="es-419"/>
        </w:rPr>
        <w:t xml:space="preserve"> las leyes federales y estatales.</w:t>
      </w:r>
      <w:r w:rsidR="007E32DE" w:rsidRPr="00B23B68">
        <w:rPr>
          <w:lang w:val="es-419"/>
        </w:rPr>
        <w:t xml:space="preserve"> En el caso de un adulto, esto significa que tiene una </w:t>
      </w:r>
      <w:r w:rsidR="00BA2FF3" w:rsidRPr="00B23B68">
        <w:rPr>
          <w:lang w:val="es-419"/>
        </w:rPr>
        <w:t>afección física o un trastorno</w:t>
      </w:r>
      <w:r w:rsidR="007E32DE" w:rsidRPr="00B23B68">
        <w:rPr>
          <w:lang w:val="es-419"/>
        </w:rPr>
        <w:t xml:space="preserve"> mental que lo limita o</w:t>
      </w:r>
      <w:r w:rsidR="002751DA" w:rsidRPr="00B23B68">
        <w:rPr>
          <w:lang w:val="es-419"/>
        </w:rPr>
        <w:t xml:space="preserve"> le</w:t>
      </w:r>
      <w:r w:rsidR="007E32DE" w:rsidRPr="00B23B68">
        <w:rPr>
          <w:lang w:val="es-419"/>
        </w:rPr>
        <w:t xml:space="preserve"> impide que trabaje o realice determinadas actividades durante al menos 12 meses.</w:t>
      </w:r>
    </w:p>
    <w:p w14:paraId="79F019FC" w14:textId="1CA47D0E" w:rsidR="00C66627" w:rsidRPr="00B23B68" w:rsidRDefault="00C00602" w:rsidP="006A526A">
      <w:pPr>
        <w:pStyle w:val="Heading3"/>
        <w:rPr>
          <w:sz w:val="26"/>
          <w:szCs w:val="26"/>
          <w:lang w:val="es-419"/>
        </w:rPr>
      </w:pPr>
      <w:r w:rsidRPr="00B23B68">
        <w:rPr>
          <w:sz w:val="26"/>
          <w:szCs w:val="26"/>
          <w:lang w:val="es-419"/>
        </w:rPr>
        <w:t>Normas sobre los ingresos</w:t>
      </w:r>
    </w:p>
    <w:p w14:paraId="4534E0A5" w14:textId="61B5AC9A" w:rsidR="00C00602" w:rsidRPr="00B23B68" w:rsidRDefault="00156F2E" w:rsidP="00156F2E">
      <w:pPr>
        <w:rPr>
          <w:lang w:val="es-419"/>
        </w:rPr>
      </w:pPr>
      <w:r w:rsidRPr="00B23B68">
        <w:rPr>
          <w:lang w:val="es-419"/>
        </w:rPr>
        <w:t>Si el ingreso de su hogar es mayor del 133% del FPL, es posible que deba pagar una prima. Consulte la tabla en la contraportada interior para ver los FPL</w:t>
      </w:r>
      <w:r w:rsidR="00C00602" w:rsidRPr="00B23B68">
        <w:rPr>
          <w:lang w:val="es-419"/>
        </w:rPr>
        <w:t>.</w:t>
      </w:r>
    </w:p>
    <w:p w14:paraId="08D8103E" w14:textId="475FFA34" w:rsidR="00C00602" w:rsidRPr="00B23B68" w:rsidRDefault="00C00602" w:rsidP="00156F2E">
      <w:pPr>
        <w:rPr>
          <w:lang w:val="es-419"/>
        </w:rPr>
      </w:pPr>
      <w:r w:rsidRPr="00B23B68">
        <w:rPr>
          <w:lang w:val="es-419"/>
        </w:rPr>
        <w:t>No se les cobrará una prima a las personas discapacitados de 19</w:t>
      </w:r>
      <w:r w:rsidR="00E72600" w:rsidRPr="00B23B68">
        <w:rPr>
          <w:lang w:val="es-419"/>
        </w:rPr>
        <w:t xml:space="preserve"> o </w:t>
      </w:r>
      <w:r w:rsidRPr="00B23B68">
        <w:rPr>
          <w:lang w:val="es-419"/>
        </w:rPr>
        <w:t xml:space="preserve">20 años que </w:t>
      </w:r>
      <w:r w:rsidR="00270684" w:rsidRPr="00B23B68">
        <w:rPr>
          <w:lang w:val="es-419"/>
        </w:rPr>
        <w:t>residen permanentemente en EE. UU. con apariencia legal</w:t>
      </w:r>
      <w:r w:rsidRPr="00B23B68">
        <w:rPr>
          <w:lang w:val="es-419"/>
        </w:rPr>
        <w:t xml:space="preserve"> </w:t>
      </w:r>
      <w:r w:rsidR="00270684" w:rsidRPr="00B23B68">
        <w:rPr>
          <w:lang w:val="es-419"/>
        </w:rPr>
        <w:t>(</w:t>
      </w:r>
      <w:r w:rsidRPr="00B23B68">
        <w:rPr>
          <w:lang w:val="es-419"/>
        </w:rPr>
        <w:t>PRUCOL</w:t>
      </w:r>
      <w:r w:rsidR="00270684" w:rsidRPr="00B23B68">
        <w:rPr>
          <w:lang w:val="es-419"/>
        </w:rPr>
        <w:t>)</w:t>
      </w:r>
      <w:r w:rsidRPr="00B23B68">
        <w:rPr>
          <w:lang w:val="es-419"/>
        </w:rPr>
        <w:t xml:space="preserve"> no calificadas y </w:t>
      </w:r>
      <w:r w:rsidR="0019288A" w:rsidRPr="00B23B68">
        <w:rPr>
          <w:lang w:val="es-419"/>
        </w:rPr>
        <w:t xml:space="preserve">que </w:t>
      </w:r>
      <w:r w:rsidRPr="00B23B68">
        <w:rPr>
          <w:lang w:val="es-419"/>
        </w:rPr>
        <w:t xml:space="preserve">tienen ingresos </w:t>
      </w:r>
      <w:r w:rsidR="0019288A" w:rsidRPr="00B23B68">
        <w:rPr>
          <w:lang w:val="es-419"/>
        </w:rPr>
        <w:t>menores de</w:t>
      </w:r>
      <w:r w:rsidR="00270684" w:rsidRPr="00B23B68">
        <w:rPr>
          <w:lang w:val="es-419"/>
        </w:rPr>
        <w:t>l</w:t>
      </w:r>
      <w:r w:rsidRPr="00B23B68">
        <w:rPr>
          <w:lang w:val="es-419"/>
        </w:rPr>
        <w:t xml:space="preserve"> 150% del FPL.</w:t>
      </w:r>
    </w:p>
    <w:p w14:paraId="28DC6C76" w14:textId="4104CF5C" w:rsidR="00C66627" w:rsidRPr="00B23B68" w:rsidRDefault="00C00602" w:rsidP="006A526A">
      <w:pPr>
        <w:pStyle w:val="Heading4"/>
        <w:rPr>
          <w:sz w:val="22"/>
          <w:lang w:val="es-419"/>
        </w:rPr>
      </w:pPr>
      <w:r w:rsidRPr="00B23B68">
        <w:rPr>
          <w:sz w:val="22"/>
          <w:lang w:val="es-419"/>
        </w:rPr>
        <w:t>Adultos discapacitados mayores de 19 años</w:t>
      </w:r>
    </w:p>
    <w:p w14:paraId="2B39A730" w14:textId="3C9AF7D5" w:rsidR="00C66627" w:rsidRPr="00B23B68" w:rsidRDefault="00C00602" w:rsidP="006A526A">
      <w:pPr>
        <w:rPr>
          <w:lang w:val="es-419"/>
        </w:rPr>
      </w:pPr>
      <w:r w:rsidRPr="00B23B68">
        <w:rPr>
          <w:lang w:val="es-419"/>
        </w:rPr>
        <w:t>Si el ingreso de su hogar es mayor del 150% del FPL, deberá pagar primas mensuales. La cantidad de la prima se basa en</w:t>
      </w:r>
    </w:p>
    <w:p w14:paraId="3EED3799" w14:textId="77777777" w:rsidR="00C00602" w:rsidRPr="00B23B68" w:rsidRDefault="00C00602" w:rsidP="00670505">
      <w:pPr>
        <w:pStyle w:val="ListParagraph"/>
        <w:numPr>
          <w:ilvl w:val="0"/>
          <w:numId w:val="15"/>
        </w:numPr>
      </w:pPr>
      <w:r w:rsidRPr="00B23B68">
        <w:t>sus ingresos mensuales, comparado con el FPL,</w:t>
      </w:r>
    </w:p>
    <w:p w14:paraId="2D7AB6A9" w14:textId="77777777" w:rsidR="00C00602" w:rsidRPr="00B23B68" w:rsidRDefault="00C00602" w:rsidP="00670505">
      <w:pPr>
        <w:pStyle w:val="ListParagraph"/>
        <w:numPr>
          <w:ilvl w:val="0"/>
          <w:numId w:val="15"/>
        </w:numPr>
      </w:pPr>
      <w:r w:rsidRPr="00B23B68">
        <w:t>el tamaño de su hogar, y</w:t>
      </w:r>
    </w:p>
    <w:p w14:paraId="59B70B3E" w14:textId="57BE2F36" w:rsidR="00C66627" w:rsidRPr="00B23B68" w:rsidRDefault="00C00602" w:rsidP="00670505">
      <w:pPr>
        <w:pStyle w:val="ListParagraph"/>
        <w:numPr>
          <w:ilvl w:val="0"/>
          <w:numId w:val="15"/>
        </w:numPr>
      </w:pPr>
      <w:r w:rsidRPr="00B23B68">
        <w:t>si tiene otro seguro de salud</w:t>
      </w:r>
      <w:r w:rsidR="00C66627" w:rsidRPr="00B23B68">
        <w:t>.</w:t>
      </w:r>
    </w:p>
    <w:p w14:paraId="5E374215" w14:textId="1995E4EC" w:rsidR="00C66627" w:rsidRPr="00B23B68" w:rsidRDefault="00FE17FA" w:rsidP="006A526A">
      <w:pPr>
        <w:rPr>
          <w:lang w:val="es-419"/>
        </w:rPr>
      </w:pPr>
      <w:r w:rsidRPr="00B23B68">
        <w:rPr>
          <w:lang w:val="es-419"/>
        </w:rPr>
        <w:t xml:space="preserve">Si tiene que pagar una prima, le informaremos la cantidad y le enviaremos la factura cada mes. Para obtener más información sobre las primas de MassHealth </w:t>
      </w:r>
      <w:r w:rsidR="00270684" w:rsidRPr="00B23B68">
        <w:rPr>
          <w:lang w:val="es-419"/>
        </w:rPr>
        <w:t>y</w:t>
      </w:r>
      <w:r w:rsidRPr="00B23B68">
        <w:rPr>
          <w:lang w:val="es-419"/>
        </w:rPr>
        <w:t xml:space="preserve"> </w:t>
      </w:r>
      <w:r w:rsidR="00270684" w:rsidRPr="00B23B68">
        <w:rPr>
          <w:lang w:val="es-419"/>
        </w:rPr>
        <w:t>de Children’s Medical Security Plan (</w:t>
      </w:r>
      <w:r w:rsidRPr="00B23B68">
        <w:rPr>
          <w:lang w:val="es-419"/>
        </w:rPr>
        <w:t>CMSP</w:t>
      </w:r>
      <w:r w:rsidR="00270684" w:rsidRPr="00B23B68">
        <w:rPr>
          <w:lang w:val="es-419"/>
        </w:rPr>
        <w:t>)</w:t>
      </w:r>
      <w:r w:rsidRPr="00B23B68">
        <w:rPr>
          <w:lang w:val="es-419"/>
        </w:rPr>
        <w:t>, consulte la Sección 9.</w:t>
      </w:r>
    </w:p>
    <w:p w14:paraId="08EF1113" w14:textId="15FA0B71" w:rsidR="00C66627" w:rsidRPr="00B23B68" w:rsidRDefault="00C00602" w:rsidP="006A526A">
      <w:pPr>
        <w:pStyle w:val="Heading3"/>
        <w:rPr>
          <w:sz w:val="26"/>
          <w:szCs w:val="26"/>
          <w:lang w:val="es-419"/>
        </w:rPr>
      </w:pPr>
      <w:r w:rsidRPr="00B23B68">
        <w:rPr>
          <w:sz w:val="26"/>
          <w:szCs w:val="26"/>
          <w:lang w:val="es-419"/>
        </w:rPr>
        <w:t>Primas</w:t>
      </w:r>
    </w:p>
    <w:p w14:paraId="4C8636EC" w14:textId="4F680F72" w:rsidR="00E436D1" w:rsidRPr="00B23B68" w:rsidRDefault="000F4581" w:rsidP="006A526A">
      <w:pPr>
        <w:rPr>
          <w:lang w:val="es-419"/>
        </w:rPr>
      </w:pPr>
      <w:r w:rsidRPr="00B23B68">
        <w:rPr>
          <w:lang w:val="es-419"/>
        </w:rPr>
        <w:t>Según</w:t>
      </w:r>
      <w:r w:rsidR="00E436D1" w:rsidRPr="00B23B68">
        <w:rPr>
          <w:lang w:val="es-419"/>
        </w:rPr>
        <w:t xml:space="preserve"> sus ingresos, se le podría cobrar una prima.</w:t>
      </w:r>
    </w:p>
    <w:p w14:paraId="70D04FA6" w14:textId="688B4A1F" w:rsidR="00C66627" w:rsidRPr="00B23B68" w:rsidRDefault="00C00602" w:rsidP="006A526A">
      <w:pPr>
        <w:pStyle w:val="Heading3"/>
        <w:rPr>
          <w:sz w:val="26"/>
          <w:szCs w:val="26"/>
          <w:lang w:val="es-419"/>
        </w:rPr>
      </w:pPr>
      <w:r w:rsidRPr="00B23B68">
        <w:rPr>
          <w:sz w:val="26"/>
          <w:szCs w:val="26"/>
          <w:lang w:val="es-419"/>
        </w:rPr>
        <w:t>Otros seguros de salud</w:t>
      </w:r>
    </w:p>
    <w:p w14:paraId="028C8AD2" w14:textId="1A2DA199" w:rsidR="00C66627" w:rsidRPr="00B23B68" w:rsidRDefault="00C00602" w:rsidP="006A526A">
      <w:pPr>
        <w:rPr>
          <w:lang w:val="es-419"/>
        </w:rPr>
      </w:pPr>
      <w:r w:rsidRPr="00B23B68">
        <w:rPr>
          <w:lang w:val="es-419"/>
        </w:rPr>
        <w:t xml:space="preserve">Si usted tiene otro seguro de salud o tiene acceso a uno, MassHealth podría pagar parte de las primas de seguro de salud de su hogar. Consulte la Sección 10, </w:t>
      </w:r>
      <w:r w:rsidR="000D063B" w:rsidRPr="00B23B68">
        <w:rPr>
          <w:lang w:val="es-419"/>
        </w:rPr>
        <w:t>“</w:t>
      </w:r>
      <w:r w:rsidRPr="00B23B68">
        <w:rPr>
          <w:lang w:val="es-419"/>
        </w:rPr>
        <w:t>MassHealth y otros seguros de salud</w:t>
      </w:r>
      <w:r w:rsidR="000D063B" w:rsidRPr="00B23B68">
        <w:rPr>
          <w:lang w:val="es-419"/>
        </w:rPr>
        <w:t>”</w:t>
      </w:r>
      <w:r w:rsidR="00C66627" w:rsidRPr="00B23B68">
        <w:rPr>
          <w:lang w:val="es-419"/>
        </w:rPr>
        <w:t>.</w:t>
      </w:r>
    </w:p>
    <w:p w14:paraId="1BF95DEC" w14:textId="013739A9" w:rsidR="00250811" w:rsidRPr="00B23B68" w:rsidRDefault="000F4581" w:rsidP="006A526A">
      <w:pPr>
        <w:rPr>
          <w:rFonts w:asciiTheme="majorHAnsi" w:eastAsiaTheme="majorEastAsia" w:hAnsiTheme="majorHAnsi"/>
          <w:b/>
          <w:bCs/>
          <w:lang w:val="es-419"/>
        </w:rPr>
      </w:pPr>
      <w:r w:rsidRPr="00B23B68">
        <w:rPr>
          <w:rFonts w:asciiTheme="majorHAnsi" w:eastAsiaTheme="majorEastAsia" w:hAnsiTheme="majorHAnsi"/>
          <w:b/>
          <w:bCs/>
          <w:lang w:val="es-419"/>
        </w:rPr>
        <w:t xml:space="preserve">Asistencia con el pago de primas de </w:t>
      </w:r>
      <w:r w:rsidR="00250811" w:rsidRPr="00B23B68">
        <w:rPr>
          <w:rFonts w:asciiTheme="majorHAnsi" w:eastAsiaTheme="majorEastAsia" w:hAnsiTheme="majorHAnsi"/>
          <w:b/>
          <w:bCs/>
          <w:lang w:val="es-419"/>
        </w:rPr>
        <w:t xml:space="preserve">MassHealth </w:t>
      </w:r>
      <w:r w:rsidR="005D301A" w:rsidRPr="00B23B68">
        <w:rPr>
          <w:rFonts w:asciiTheme="majorHAnsi" w:eastAsiaTheme="majorEastAsia" w:hAnsiTheme="majorHAnsi"/>
          <w:b/>
          <w:bCs/>
          <w:lang w:val="es-419"/>
        </w:rPr>
        <w:t>según</w:t>
      </w:r>
      <w:r w:rsidR="00250811" w:rsidRPr="00B23B68">
        <w:rPr>
          <w:rFonts w:asciiTheme="majorHAnsi" w:eastAsiaTheme="majorEastAsia" w:hAnsiTheme="majorHAnsi"/>
          <w:b/>
          <w:bCs/>
          <w:lang w:val="es-419"/>
        </w:rPr>
        <w:t xml:space="preserve"> MassHealth CommonHealth</w:t>
      </w:r>
    </w:p>
    <w:p w14:paraId="7FCCA057" w14:textId="5BB81E2D" w:rsidR="00250811" w:rsidRPr="00B23B68" w:rsidRDefault="00250811" w:rsidP="006A526A">
      <w:pPr>
        <w:rPr>
          <w:lang w:val="es-419"/>
        </w:rPr>
      </w:pPr>
      <w:r w:rsidRPr="00B23B68">
        <w:rPr>
          <w:lang w:val="es-419"/>
        </w:rPr>
        <w:t xml:space="preserve">El reglamento de MassHealth requiere que los afiliados obtengan y mantengan un seguro de salud disponible, incluido un seguro de salud disponible a través de un empleador. Con el fin de determinar la continuidad de su elegibilidad para MassHealth para usted y los miembros de su hogar, es posible que le pidamos información adicional sobre usted y su empleador acerca de su acceso a la cobertura de seguro de salud </w:t>
      </w:r>
      <w:r w:rsidR="00E523DB" w:rsidRPr="00B23B68">
        <w:rPr>
          <w:lang w:val="es-419"/>
        </w:rPr>
        <w:t>patrocinado</w:t>
      </w:r>
      <w:r w:rsidRPr="00B23B68">
        <w:rPr>
          <w:lang w:val="es-419"/>
        </w:rPr>
        <w:t xml:space="preserve"> por un empleador. Es posible que </w:t>
      </w:r>
      <w:r w:rsidRPr="00B23B68">
        <w:rPr>
          <w:lang w:val="es-419"/>
        </w:rPr>
        <w:lastRenderedPageBreak/>
        <w:t xml:space="preserve">MassHealth investigue si una persona que recibe MassHealth CommonHealth está inscrita en un seguro de salud </w:t>
      </w:r>
      <w:r w:rsidR="00E523DB" w:rsidRPr="00B23B68">
        <w:rPr>
          <w:lang w:val="es-419"/>
        </w:rPr>
        <w:t>patrocinado</w:t>
      </w:r>
      <w:r w:rsidRPr="00B23B68">
        <w:rPr>
          <w:lang w:val="es-419"/>
        </w:rPr>
        <w:t xml:space="preserve"> por un empleador o si tiene acceso a dicho seguro. Usted debe cooperar en proporcionar la información necesaria para mantener la elegibilidad, incluyendo pruebas de haber obtenido </w:t>
      </w:r>
      <w:r w:rsidR="0002056C" w:rsidRPr="00B23B68">
        <w:rPr>
          <w:lang w:val="es-419"/>
        </w:rPr>
        <w:t xml:space="preserve">y </w:t>
      </w:r>
      <w:r w:rsidRPr="00B23B68">
        <w:rPr>
          <w:lang w:val="es-419"/>
        </w:rPr>
        <w:t xml:space="preserve">de haber mantenido un seguro de salud disponible, o sus beneficios de MassHealth podrían </w:t>
      </w:r>
      <w:r w:rsidR="000F4581" w:rsidRPr="00B23B68">
        <w:rPr>
          <w:lang w:val="es-419"/>
        </w:rPr>
        <w:t>finalizar</w:t>
      </w:r>
      <w:r w:rsidRPr="00B23B68">
        <w:rPr>
          <w:lang w:val="es-419"/>
        </w:rPr>
        <w:t>.</w:t>
      </w:r>
    </w:p>
    <w:p w14:paraId="5201D683" w14:textId="585F35DB" w:rsidR="007F7753" w:rsidRPr="00B23B68" w:rsidRDefault="00250811" w:rsidP="00B04343">
      <w:pPr>
        <w:ind w:left="284"/>
        <w:rPr>
          <w:i/>
          <w:iCs/>
          <w:lang w:val="es-419"/>
        </w:rPr>
      </w:pPr>
      <w:r w:rsidRPr="00B23B68">
        <w:rPr>
          <w:i/>
          <w:iCs/>
          <w:lang w:val="es-419"/>
        </w:rPr>
        <w:t xml:space="preserve">Para informarse más sobre </w:t>
      </w:r>
      <w:r w:rsidR="001D58AD" w:rsidRPr="00B23B68">
        <w:rPr>
          <w:i/>
          <w:iCs/>
          <w:lang w:val="es-419"/>
        </w:rPr>
        <w:t>los requisitos de asistencia</w:t>
      </w:r>
      <w:r w:rsidRPr="00B23B68">
        <w:rPr>
          <w:i/>
          <w:iCs/>
          <w:lang w:val="es-419"/>
        </w:rPr>
        <w:t xml:space="preserve"> con el pago de primas </w:t>
      </w:r>
      <w:r w:rsidR="005D301A" w:rsidRPr="00B23B68">
        <w:rPr>
          <w:i/>
          <w:iCs/>
          <w:lang w:val="es-419"/>
        </w:rPr>
        <w:t>según</w:t>
      </w:r>
      <w:r w:rsidRPr="00B23B68">
        <w:rPr>
          <w:i/>
          <w:iCs/>
          <w:lang w:val="es-419"/>
        </w:rPr>
        <w:t xml:space="preserve"> MassHealth CommonHealth, consulte</w:t>
      </w:r>
      <w:r w:rsidR="00A2005F" w:rsidRPr="00B23B68">
        <w:rPr>
          <w:i/>
          <w:iCs/>
          <w:lang w:val="es-419"/>
        </w:rPr>
        <w:t xml:space="preserve"> </w:t>
      </w:r>
      <w:r w:rsidRPr="00B23B68">
        <w:rPr>
          <w:i/>
          <w:iCs/>
          <w:lang w:val="es-419"/>
        </w:rPr>
        <w:t>130 CMR 505.000.</w:t>
      </w:r>
    </w:p>
    <w:p w14:paraId="55746F2E" w14:textId="69420F25" w:rsidR="00C66627" w:rsidRPr="00B23B68" w:rsidRDefault="00250811" w:rsidP="006A526A">
      <w:pPr>
        <w:pStyle w:val="Heading3"/>
        <w:rPr>
          <w:sz w:val="26"/>
          <w:szCs w:val="26"/>
          <w:lang w:val="es-419"/>
        </w:rPr>
      </w:pPr>
      <w:r w:rsidRPr="00B23B68">
        <w:rPr>
          <w:sz w:val="26"/>
          <w:szCs w:val="26"/>
          <w:lang w:val="es-419"/>
        </w:rPr>
        <w:t>Servicios cubiertos</w:t>
      </w:r>
    </w:p>
    <w:p w14:paraId="6EDA106C" w14:textId="06E2DFA2" w:rsidR="00C66627" w:rsidRPr="00B23B68" w:rsidRDefault="00250811" w:rsidP="006A526A">
      <w:pPr>
        <w:rPr>
          <w:lang w:val="es-419"/>
        </w:rPr>
      </w:pPr>
      <w:r w:rsidRPr="00B23B68">
        <w:rPr>
          <w:lang w:val="es-419"/>
        </w:rPr>
        <w:t>Para MassHealth CommonHealth, los servicios cubiertos incluyen los que se indican a continuación. Puede haber algunos límites. Su proveedor de atención de salud puede explicarlos.</w:t>
      </w:r>
    </w:p>
    <w:p w14:paraId="53FE9541" w14:textId="011FB261" w:rsidR="00250811" w:rsidRPr="00B23B68" w:rsidRDefault="00250811" w:rsidP="00670505">
      <w:pPr>
        <w:pStyle w:val="ListParagraph"/>
        <w:numPr>
          <w:ilvl w:val="0"/>
          <w:numId w:val="16"/>
        </w:numPr>
      </w:pPr>
      <w:r w:rsidRPr="00B23B68">
        <w:t xml:space="preserve">Servicios hospitalarios para pacientes </w:t>
      </w:r>
      <w:proofErr w:type="gramStart"/>
      <w:r w:rsidRPr="00B23B68">
        <w:t>internados</w:t>
      </w:r>
      <w:r w:rsidR="0002056C" w:rsidRPr="00B23B68">
        <w:t>.</w:t>
      </w:r>
      <w:r w:rsidRPr="00B23B68">
        <w:t>*</w:t>
      </w:r>
      <w:proofErr w:type="gramEnd"/>
    </w:p>
    <w:p w14:paraId="68B0B202" w14:textId="787A6905" w:rsidR="00250811" w:rsidRPr="00B23B68" w:rsidRDefault="00250811" w:rsidP="00670505">
      <w:pPr>
        <w:pStyle w:val="ListParagraph"/>
        <w:numPr>
          <w:ilvl w:val="0"/>
          <w:numId w:val="16"/>
        </w:numPr>
      </w:pPr>
      <w:r w:rsidRPr="00B23B68">
        <w:t>Servicios ambulatorios: hospitales, clínicas, médicos, dentistas, planificación familiar y cuidado de la vista</w:t>
      </w:r>
      <w:r w:rsidR="0002056C" w:rsidRPr="00B23B68">
        <w:t>.</w:t>
      </w:r>
    </w:p>
    <w:p w14:paraId="5DA9D6EF" w14:textId="640AB445" w:rsidR="00250811" w:rsidRPr="00B23B68" w:rsidRDefault="00250811" w:rsidP="00670505">
      <w:pPr>
        <w:pStyle w:val="ListParagraph"/>
        <w:numPr>
          <w:ilvl w:val="0"/>
          <w:numId w:val="16"/>
        </w:numPr>
      </w:pPr>
      <w:r w:rsidRPr="00B23B68">
        <w:t>Servicios médicos: pruebas de laboratorio, radiografías, terapias, servicios de farmacia, anteojos, audífonos, equipo y suministros médicos, atención de salud diaria para adultos, y atención de cuidado temporal para adultos</w:t>
      </w:r>
      <w:r w:rsidR="0002056C" w:rsidRPr="00B23B68">
        <w:t>.</w:t>
      </w:r>
      <w:r w:rsidRPr="00B23B68">
        <w:t xml:space="preserve"> (Para obtener más información sobre cómo elegir e inscribirse en un plan de recetas de Medicare, consulte la Sección 10.)</w:t>
      </w:r>
    </w:p>
    <w:p w14:paraId="1AD13286" w14:textId="57A1F264" w:rsidR="00786B15" w:rsidRPr="00B23B68" w:rsidRDefault="00786B15" w:rsidP="00670505">
      <w:pPr>
        <w:pStyle w:val="ListParagraph"/>
        <w:numPr>
          <w:ilvl w:val="0"/>
          <w:numId w:val="16"/>
        </w:numPr>
      </w:pPr>
      <w:r w:rsidRPr="00B23B68">
        <w:t xml:space="preserve">Servicios de </w:t>
      </w:r>
      <w:proofErr w:type="gramStart"/>
      <w:r w:rsidRPr="00B23B68">
        <w:t>acupuntura</w:t>
      </w:r>
      <w:r w:rsidR="0002056C" w:rsidRPr="00B23B68">
        <w:t>.</w:t>
      </w:r>
      <w:r w:rsidR="00CD250A" w:rsidRPr="00B23B68">
        <w:t>†</w:t>
      </w:r>
      <w:proofErr w:type="gramEnd"/>
    </w:p>
    <w:p w14:paraId="57A7715B" w14:textId="2A6000AD" w:rsidR="00250811" w:rsidRPr="00B23B68" w:rsidRDefault="00250811" w:rsidP="00670505">
      <w:pPr>
        <w:pStyle w:val="ListParagraph"/>
        <w:numPr>
          <w:ilvl w:val="0"/>
          <w:numId w:val="16"/>
        </w:numPr>
      </w:pPr>
      <w:r w:rsidRPr="00B23B68">
        <w:t xml:space="preserve">Servicios de salud conductual (salud mental y </w:t>
      </w:r>
      <w:r w:rsidR="00C85234" w:rsidRPr="00B23B68">
        <w:t>trastorno por uso de sustancias</w:t>
      </w:r>
      <w:r w:rsidRPr="00B23B68">
        <w:t>)</w:t>
      </w:r>
      <w:r w:rsidR="0002056C" w:rsidRPr="00B23B68">
        <w:t>.</w:t>
      </w:r>
    </w:p>
    <w:p w14:paraId="4DB4846D" w14:textId="34F199E4" w:rsidR="00250811" w:rsidRPr="00B23B68" w:rsidRDefault="00250811" w:rsidP="00670505">
      <w:pPr>
        <w:pStyle w:val="ListParagraph"/>
        <w:numPr>
          <w:ilvl w:val="0"/>
          <w:numId w:val="16"/>
        </w:numPr>
      </w:pPr>
      <w:r w:rsidRPr="00B23B68">
        <w:t xml:space="preserve">Pruebas de detección </w:t>
      </w:r>
      <w:r w:rsidR="007733CD" w:rsidRPr="00B23B68">
        <w:t>de rutina para niños</w:t>
      </w:r>
      <w:r w:rsidRPr="00B23B68">
        <w:t xml:space="preserve"> (menores de 21 años): incluye evaluaciones médicas, de visión, dental, audición, salud conductual (salud mental y </w:t>
      </w:r>
      <w:r w:rsidR="00C85234" w:rsidRPr="00B23B68">
        <w:t>trastorno por uso de sustancias</w:t>
      </w:r>
      <w:r w:rsidRPr="00B23B68">
        <w:t>) y del desarrollo, así como vacunas</w:t>
      </w:r>
      <w:r w:rsidR="0002056C" w:rsidRPr="00B23B68">
        <w:t>.</w:t>
      </w:r>
    </w:p>
    <w:p w14:paraId="214937AB" w14:textId="2D5B523A" w:rsidR="00250811" w:rsidRPr="00B23B68" w:rsidRDefault="00250811" w:rsidP="00670505">
      <w:pPr>
        <w:pStyle w:val="ListParagraph"/>
        <w:numPr>
          <w:ilvl w:val="0"/>
          <w:numId w:val="16"/>
        </w:numPr>
      </w:pPr>
      <w:r w:rsidRPr="00B23B68">
        <w:t>Servicios de atención a largo plazo en el hogar o en un centro de atención a largo plazo, incluyendo servicios de salud en el hogar</w:t>
      </w:r>
      <w:r w:rsidR="0002056C" w:rsidRPr="00B23B68">
        <w:t>.</w:t>
      </w:r>
    </w:p>
    <w:p w14:paraId="10E96E72" w14:textId="096E09D8" w:rsidR="00250811" w:rsidRPr="00B23B68" w:rsidRDefault="00250811" w:rsidP="00670505">
      <w:pPr>
        <w:pStyle w:val="ListParagraph"/>
        <w:numPr>
          <w:ilvl w:val="0"/>
          <w:numId w:val="16"/>
        </w:numPr>
      </w:pPr>
      <w:r w:rsidRPr="00B23B68">
        <w:t xml:space="preserve">Servicios de </w:t>
      </w:r>
      <w:proofErr w:type="gramStart"/>
      <w:r w:rsidRPr="00B23B68">
        <w:t>transporte</w:t>
      </w:r>
      <w:r w:rsidR="0002056C" w:rsidRPr="00B23B68">
        <w:t>.</w:t>
      </w:r>
      <w:r w:rsidR="00CD250A" w:rsidRPr="00B23B68">
        <w:t>‡</w:t>
      </w:r>
      <w:proofErr w:type="gramEnd"/>
    </w:p>
    <w:p w14:paraId="5EA70F49" w14:textId="5BAF9659" w:rsidR="00C66627" w:rsidRPr="00B23B68" w:rsidRDefault="00250811" w:rsidP="00670505">
      <w:pPr>
        <w:pStyle w:val="ListParagraph"/>
        <w:numPr>
          <w:ilvl w:val="0"/>
          <w:numId w:val="16"/>
        </w:numPr>
      </w:pPr>
      <w:r w:rsidRPr="00B23B68">
        <w:t>Servicios para dejar de fumar</w:t>
      </w:r>
      <w:r w:rsidR="0002056C" w:rsidRPr="00B23B68">
        <w:t>.</w:t>
      </w:r>
    </w:p>
    <w:p w14:paraId="7D85A66D" w14:textId="2BE1636D" w:rsidR="00786B15" w:rsidRPr="00B23B68" w:rsidRDefault="00786B15" w:rsidP="002807BC">
      <w:pPr>
        <w:spacing w:after="120"/>
        <w:rPr>
          <w:i/>
          <w:iCs/>
          <w:lang w:val="es-419"/>
        </w:rPr>
      </w:pPr>
      <w:r w:rsidRPr="00B23B68">
        <w:rPr>
          <w:i/>
          <w:iCs/>
          <w:lang w:val="es-419"/>
        </w:rPr>
        <w:t xml:space="preserve">* </w:t>
      </w:r>
      <w:r w:rsidR="00852AC0" w:rsidRPr="00B23B68">
        <w:rPr>
          <w:i/>
          <w:iCs/>
          <w:lang w:val="es-419"/>
        </w:rPr>
        <w:t xml:space="preserve">Encontrará información sobre ciertas restricciones </w:t>
      </w:r>
      <w:r w:rsidRPr="00B23B68">
        <w:rPr>
          <w:i/>
          <w:iCs/>
          <w:lang w:val="es-419"/>
        </w:rPr>
        <w:t>en el reglamento de MassHealth en 130 CMR 415.000.</w:t>
      </w:r>
    </w:p>
    <w:p w14:paraId="0B4EA946" w14:textId="00B0210C" w:rsidR="00786B15" w:rsidRPr="00B23B68" w:rsidRDefault="00CD250A" w:rsidP="002807BC">
      <w:pPr>
        <w:spacing w:after="120"/>
        <w:rPr>
          <w:i/>
          <w:iCs/>
          <w:lang w:val="es-419"/>
        </w:rPr>
      </w:pPr>
      <w:r w:rsidRPr="00B23B68">
        <w:rPr>
          <w:i/>
          <w:iCs/>
          <w:lang w:val="es-419"/>
        </w:rPr>
        <w:t>†</w:t>
      </w:r>
      <w:r w:rsidR="00786B15" w:rsidRPr="00B23B68">
        <w:rPr>
          <w:i/>
          <w:iCs/>
          <w:lang w:val="es-419"/>
        </w:rPr>
        <w:t xml:space="preserve"> </w:t>
      </w:r>
      <w:r w:rsidR="00852AC0" w:rsidRPr="00B23B68">
        <w:rPr>
          <w:i/>
          <w:iCs/>
          <w:lang w:val="es-419"/>
        </w:rPr>
        <w:t xml:space="preserve">Encontrará información sobre ciertas restricciones </w:t>
      </w:r>
      <w:r w:rsidR="00786B15" w:rsidRPr="00B23B68">
        <w:rPr>
          <w:i/>
          <w:iCs/>
          <w:lang w:val="es-419"/>
        </w:rPr>
        <w:t>en el reglamento de MassHealth en 130 CMR 447.000.</w:t>
      </w:r>
    </w:p>
    <w:p w14:paraId="55D2E33E" w14:textId="7FF071AB" w:rsidR="00C66627" w:rsidRPr="00B23B68" w:rsidRDefault="00CD250A" w:rsidP="002807BC">
      <w:pPr>
        <w:spacing w:after="120"/>
        <w:rPr>
          <w:i/>
          <w:iCs/>
          <w:lang w:val="es-419"/>
        </w:rPr>
      </w:pPr>
      <w:r w:rsidRPr="00B23B68">
        <w:rPr>
          <w:i/>
          <w:iCs/>
          <w:lang w:val="es-419"/>
        </w:rPr>
        <w:t>‡</w:t>
      </w:r>
      <w:r w:rsidR="00786B15" w:rsidRPr="00B23B68">
        <w:rPr>
          <w:i/>
          <w:iCs/>
          <w:lang w:val="es-419"/>
        </w:rPr>
        <w:t xml:space="preserve"> </w:t>
      </w:r>
      <w:r w:rsidR="00852AC0" w:rsidRPr="00B23B68">
        <w:rPr>
          <w:i/>
          <w:iCs/>
          <w:lang w:val="es-419"/>
        </w:rPr>
        <w:t xml:space="preserve">Encontrará información sobre ciertas restricciones </w:t>
      </w:r>
      <w:r w:rsidR="00786B15" w:rsidRPr="00B23B68">
        <w:rPr>
          <w:i/>
          <w:iCs/>
          <w:lang w:val="es-419"/>
        </w:rPr>
        <w:t>en el reglamento de MassHealth en 130 CMR 407.000.</w:t>
      </w:r>
    </w:p>
    <w:p w14:paraId="1664B657" w14:textId="478A031F" w:rsidR="00C66627" w:rsidRPr="00B23B68" w:rsidRDefault="00250811" w:rsidP="006A526A">
      <w:pPr>
        <w:pStyle w:val="Heading4"/>
        <w:rPr>
          <w:sz w:val="22"/>
          <w:lang w:val="es-419"/>
        </w:rPr>
      </w:pPr>
      <w:r w:rsidRPr="00B23B68">
        <w:rPr>
          <w:sz w:val="22"/>
          <w:lang w:val="es-419"/>
        </w:rPr>
        <w:t xml:space="preserve">Información importante para niños y </w:t>
      </w:r>
      <w:r w:rsidR="001B4C68" w:rsidRPr="00B23B68">
        <w:rPr>
          <w:sz w:val="22"/>
          <w:lang w:val="es-419"/>
        </w:rPr>
        <w:t xml:space="preserve">adultos </w:t>
      </w:r>
      <w:r w:rsidRPr="00B23B68">
        <w:rPr>
          <w:sz w:val="22"/>
          <w:lang w:val="es-419"/>
        </w:rPr>
        <w:t>jóvenes con necesidades significativas de salud mental, incluidos el trastorno del espectro autista o el trastorno emocional grave</w:t>
      </w:r>
    </w:p>
    <w:p w14:paraId="30B3E1E7" w14:textId="54CD9F36" w:rsidR="00C66627" w:rsidRPr="00B23B68" w:rsidRDefault="005B0725" w:rsidP="006A526A">
      <w:pPr>
        <w:rPr>
          <w:lang w:val="es-419"/>
        </w:rPr>
      </w:pPr>
      <w:r w:rsidRPr="00B23B68">
        <w:rPr>
          <w:lang w:val="es-419"/>
        </w:rPr>
        <w:t xml:space="preserve">MassHealth ofrece ciertos servicios de salud conductual a niños y </w:t>
      </w:r>
      <w:r w:rsidR="001B4C68" w:rsidRPr="00B23B68">
        <w:rPr>
          <w:lang w:val="es-419"/>
        </w:rPr>
        <w:t xml:space="preserve">adultos </w:t>
      </w:r>
      <w:r w:rsidRPr="00B23B68">
        <w:rPr>
          <w:lang w:val="es-419"/>
        </w:rPr>
        <w:t xml:space="preserve">jóvenes menores de 21 años elegibles que estén inscritos en MassHealth Standard o MassHealth CommonHealth. Si su niño(a) no es elegible para MassHealth Standard y la evaluación de salud conductual u otra evaluación </w:t>
      </w:r>
      <w:r w:rsidR="005A1950" w:rsidRPr="00B23B68">
        <w:rPr>
          <w:lang w:val="es-419"/>
        </w:rPr>
        <w:t>de</w:t>
      </w:r>
      <w:r w:rsidRPr="00B23B68">
        <w:rPr>
          <w:lang w:val="es-419"/>
        </w:rPr>
        <w:t xml:space="preserve">muestra que tiene necesidades significativas de salud mental, incluidos el </w:t>
      </w:r>
      <w:r w:rsidR="00B04343" w:rsidRPr="00B23B68">
        <w:rPr>
          <w:lang w:val="es-419"/>
        </w:rPr>
        <w:t>trastorno del espectro autista (</w:t>
      </w:r>
      <w:r w:rsidRPr="00B23B68">
        <w:rPr>
          <w:lang w:val="es-419"/>
        </w:rPr>
        <w:t>ASD</w:t>
      </w:r>
      <w:r w:rsidR="00B04343" w:rsidRPr="00B23B68">
        <w:rPr>
          <w:lang w:val="es-419"/>
        </w:rPr>
        <w:t>)</w:t>
      </w:r>
      <w:r w:rsidRPr="00B23B68">
        <w:rPr>
          <w:lang w:val="es-419"/>
        </w:rPr>
        <w:t xml:space="preserve"> o el </w:t>
      </w:r>
      <w:r w:rsidR="00B04343" w:rsidRPr="00B23B68">
        <w:rPr>
          <w:lang w:val="es-419"/>
        </w:rPr>
        <w:t>trastorno emocional grave (</w:t>
      </w:r>
      <w:r w:rsidRPr="00B23B68">
        <w:rPr>
          <w:lang w:val="es-419"/>
        </w:rPr>
        <w:t>SED</w:t>
      </w:r>
      <w:r w:rsidR="00B04343" w:rsidRPr="00B23B68">
        <w:rPr>
          <w:lang w:val="es-419"/>
        </w:rPr>
        <w:t>)</w:t>
      </w:r>
      <w:r w:rsidRPr="00B23B68">
        <w:rPr>
          <w:lang w:val="es-419"/>
        </w:rPr>
        <w:t>, podría tener una discapacidad y ser elegible para MassHealth CommonHealth</w:t>
      </w:r>
      <w:r w:rsidR="00250811" w:rsidRPr="00B23B68">
        <w:rPr>
          <w:lang w:val="es-419"/>
        </w:rPr>
        <w:t>.</w:t>
      </w:r>
    </w:p>
    <w:p w14:paraId="6C7CB569" w14:textId="53C9F411" w:rsidR="00C66627" w:rsidRPr="00B23B68" w:rsidRDefault="00250811" w:rsidP="006A526A">
      <w:pPr>
        <w:pStyle w:val="Heading4"/>
        <w:rPr>
          <w:sz w:val="22"/>
          <w:lang w:val="es-419"/>
        </w:rPr>
      </w:pPr>
      <w:r w:rsidRPr="00B23B68">
        <w:rPr>
          <w:sz w:val="22"/>
          <w:lang w:val="es-419"/>
        </w:rPr>
        <w:t>Servicios adicionales para niños menores de 21 años</w:t>
      </w:r>
    </w:p>
    <w:p w14:paraId="7287628E" w14:textId="2805270C" w:rsidR="00250811" w:rsidRPr="00B23B68" w:rsidRDefault="00250811" w:rsidP="006A526A">
      <w:pPr>
        <w:rPr>
          <w:lang w:val="es-419"/>
        </w:rPr>
      </w:pPr>
      <w:r w:rsidRPr="00B23B68">
        <w:rPr>
          <w:lang w:val="es-419"/>
        </w:rPr>
        <w:t xml:space="preserve">Los niños, adolescentes y adultos jóvenes menores de 21 años que se ha determinado son elegibles para MassHealth CommonHealth, también son elegibles para Servicios de Detección, diagnóstico y tratamiento tempranos y periódicos (EPSDT) que incluyen todos los servicios médicamente necesarios cubiertos por la ley de Medicaid. Consulte 42 U.S.C. §§1396a(a)(10), 1396d(a), y 1396d(r). Esto significa que MassHealth paga por cualquier tratamiento médicamente </w:t>
      </w:r>
      <w:r w:rsidRPr="00B23B68">
        <w:rPr>
          <w:lang w:val="es-419"/>
        </w:rPr>
        <w:lastRenderedPageBreak/>
        <w:t xml:space="preserve">necesario que esté cubierto por la ley de Medicaid, si lo suministra un proveedor calificado y dispuesto a proporcionar el servicio. Si el servicio aún no está cubierto por el tipo de cobertura de MassHealth del niño, el médico tratante puede pedirle a MassHealth una aprobación previa (PA) para determinar si el servicio es médicamente necesario. MassHealth paga por el servicio si se otorga </w:t>
      </w:r>
      <w:r w:rsidR="00B04343" w:rsidRPr="00B23B68">
        <w:rPr>
          <w:lang w:val="es-419"/>
        </w:rPr>
        <w:t>PA</w:t>
      </w:r>
      <w:r w:rsidRPr="00B23B68">
        <w:rPr>
          <w:lang w:val="es-419"/>
        </w:rPr>
        <w:t>.</w:t>
      </w:r>
    </w:p>
    <w:p w14:paraId="009C2C80" w14:textId="4645A2AF" w:rsidR="00C66627" w:rsidRPr="00B23B68" w:rsidRDefault="00250811" w:rsidP="002807BC">
      <w:pPr>
        <w:ind w:left="284"/>
        <w:rPr>
          <w:lang w:val="es-419"/>
        </w:rPr>
      </w:pPr>
      <w:r w:rsidRPr="00B23B68">
        <w:rPr>
          <w:i/>
          <w:iCs/>
          <w:lang w:val="es-419"/>
        </w:rPr>
        <w:t>Puede encontrar una lista completa y una descripción más detallada de los servicios cubiertos en el reglamento de MassHealth en 130 CMR 450.105.</w:t>
      </w:r>
    </w:p>
    <w:p w14:paraId="0263DBCF" w14:textId="366CC810" w:rsidR="00C66627" w:rsidRPr="00B23B68" w:rsidRDefault="00250811" w:rsidP="006A526A">
      <w:pPr>
        <w:pStyle w:val="Heading3"/>
        <w:rPr>
          <w:sz w:val="26"/>
          <w:szCs w:val="26"/>
          <w:lang w:val="es-419"/>
        </w:rPr>
      </w:pPr>
      <w:r w:rsidRPr="00B23B68">
        <w:rPr>
          <w:sz w:val="26"/>
          <w:szCs w:val="26"/>
          <w:lang w:val="es-419"/>
        </w:rPr>
        <w:t>Comienzo de la cobertura</w:t>
      </w:r>
    </w:p>
    <w:p w14:paraId="65581286" w14:textId="7D20A24E" w:rsidR="00E94D18" w:rsidRPr="00B23B68" w:rsidRDefault="00E94D18" w:rsidP="00E94D18">
      <w:pPr>
        <w:rPr>
          <w:lang w:val="es-419"/>
        </w:rPr>
      </w:pPr>
      <w:r w:rsidRPr="00B23B68">
        <w:rPr>
          <w:lang w:val="es-419"/>
        </w:rPr>
        <w:t xml:space="preserve">Si recibimos toda la información necesaria dentro de los 90 días, excepto el comprobante de discapacidad (o si usted </w:t>
      </w:r>
      <w:r w:rsidR="00E33240" w:rsidRPr="00B23B68">
        <w:rPr>
          <w:lang w:val="es-419"/>
        </w:rPr>
        <w:t xml:space="preserve">es una persona </w:t>
      </w:r>
      <w:r w:rsidRPr="00B23B68">
        <w:rPr>
          <w:lang w:val="es-419"/>
        </w:rPr>
        <w:t>embarazada o un niño o un adulto joven menor de 21 años</w:t>
      </w:r>
      <w:r w:rsidR="00B04343" w:rsidRPr="00B23B68">
        <w:rPr>
          <w:lang w:val="es-419"/>
        </w:rPr>
        <w:t>,</w:t>
      </w:r>
      <w:r w:rsidRPr="00B23B68">
        <w:rPr>
          <w:lang w:val="es-419"/>
        </w:rPr>
        <w:t xml:space="preserve"> y es elegible para la cobertura de atención médica provisional según se describe en la página 6), su cobertura puede comenzar </w:t>
      </w:r>
      <w:r w:rsidR="00B04343" w:rsidRPr="00B23B68">
        <w:rPr>
          <w:lang w:val="es-419"/>
        </w:rPr>
        <w:t>el primer día del mes</w:t>
      </w:r>
      <w:r w:rsidRPr="00B23B68">
        <w:rPr>
          <w:lang w:val="es-419"/>
        </w:rPr>
        <w:t xml:space="preserve"> en que MassHealth reciba su solicitud.</w:t>
      </w:r>
    </w:p>
    <w:p w14:paraId="20AD045A" w14:textId="4DFD49B6" w:rsidR="00E94D18" w:rsidRPr="00B23B68" w:rsidRDefault="00E94D18" w:rsidP="00E94D18">
      <w:pPr>
        <w:rPr>
          <w:lang w:val="es-419"/>
        </w:rPr>
      </w:pPr>
      <w:r w:rsidRPr="00B23B68">
        <w:rPr>
          <w:lang w:val="es-419"/>
        </w:rPr>
        <w:t xml:space="preserve">Si usted tiene facturas de servicios médicos que recibió durante los tres meses anteriores a la presentación de su solicitud, es posible que podamos pagar estas facturas si usted era elegible durante </w:t>
      </w:r>
      <w:r w:rsidR="00B04343" w:rsidRPr="00B23B68">
        <w:rPr>
          <w:lang w:val="es-419"/>
        </w:rPr>
        <w:t>esos tres meses</w:t>
      </w:r>
      <w:r w:rsidRPr="00B23B68">
        <w:rPr>
          <w:lang w:val="es-419"/>
        </w:rPr>
        <w:t>. Es posible que deba darnos pruebas de ingresos, tamaño de la familia, dirección, discapacidad, estado de embarazo o seguro de salud.</w:t>
      </w:r>
    </w:p>
    <w:p w14:paraId="6288079C" w14:textId="5B74D646" w:rsidR="00E94D18" w:rsidRPr="00B23B68" w:rsidRDefault="00E94D18" w:rsidP="00E94D18">
      <w:pPr>
        <w:rPr>
          <w:lang w:val="es-419"/>
        </w:rPr>
      </w:pPr>
      <w:r w:rsidRPr="00B23B68">
        <w:rPr>
          <w:lang w:val="es-419"/>
        </w:rPr>
        <w:t>Si usted es elegible para la cobertura de atención de salud basada en una discapacidad, su cobertura podría comenzar 10 días calendario antes de la fecha en que MassHealth reciba su solicitud.</w:t>
      </w:r>
    </w:p>
    <w:p w14:paraId="07DAFA8F" w14:textId="7156616E" w:rsidR="00E94D18" w:rsidRPr="00B23B68" w:rsidRDefault="00E94D18" w:rsidP="00E94D18">
      <w:pPr>
        <w:rPr>
          <w:lang w:val="es-419"/>
        </w:rPr>
      </w:pPr>
      <w:r w:rsidRPr="00B23B68">
        <w:rPr>
          <w:lang w:val="es-419"/>
        </w:rPr>
        <w:t>Las personas embarazadas afiliadas a MassHealth CommonHealth son elegibles hasta el final de su embarazo y durante los 12 meses posteriores (posparto).</w:t>
      </w:r>
    </w:p>
    <w:p w14:paraId="36ADF0C9" w14:textId="4772262D" w:rsidR="00C66627" w:rsidRPr="00B23B68" w:rsidRDefault="00E94D18" w:rsidP="00E94D18">
      <w:pPr>
        <w:rPr>
          <w:lang w:val="es-419"/>
        </w:rPr>
      </w:pPr>
      <w:r w:rsidRPr="00B23B68">
        <w:rPr>
          <w:lang w:val="es-419"/>
        </w:rPr>
        <w:t>Si usted es elegible para la asistencia con la prima, comenzará a recibir pagos en el mes en el que se determine que es elegible para la asistencia con la prima, o en el mes en que comiencen las deducciones de su seguro de salud, lo que sea posterior.</w:t>
      </w:r>
    </w:p>
    <w:p w14:paraId="06C26136" w14:textId="77777777" w:rsidR="00C66627" w:rsidRPr="00B23B68" w:rsidRDefault="00C66627" w:rsidP="006A526A">
      <w:pPr>
        <w:pStyle w:val="Heading2"/>
        <w:rPr>
          <w:rFonts w:ascii="Arial" w:hAnsi="Arial" w:cs="Arial"/>
          <w:szCs w:val="28"/>
          <w:lang w:val="es-419"/>
        </w:rPr>
      </w:pPr>
      <w:r w:rsidRPr="00B23B68">
        <w:rPr>
          <w:rFonts w:ascii="Arial" w:hAnsi="Arial" w:cs="Arial"/>
          <w:szCs w:val="28"/>
          <w:lang w:val="es-419"/>
        </w:rPr>
        <w:t>MassHealth CarePlus</w:t>
      </w:r>
    </w:p>
    <w:p w14:paraId="38B03EBC" w14:textId="193A934F" w:rsidR="00C66627" w:rsidRPr="00B23B68" w:rsidRDefault="00762C38" w:rsidP="006A526A">
      <w:pPr>
        <w:rPr>
          <w:lang w:val="es-419"/>
        </w:rPr>
      </w:pPr>
      <w:r w:rsidRPr="00B23B68">
        <w:rPr>
          <w:lang w:val="es-419"/>
        </w:rPr>
        <w:t xml:space="preserve">MassHealth CarePlus ofrece una amplia gama de beneficios de atención </w:t>
      </w:r>
      <w:r w:rsidR="009B0E82" w:rsidRPr="00B23B68">
        <w:rPr>
          <w:lang w:val="es-419"/>
        </w:rPr>
        <w:t xml:space="preserve">de salud </w:t>
      </w:r>
      <w:r w:rsidRPr="00B23B68">
        <w:rPr>
          <w:lang w:val="es-419"/>
        </w:rPr>
        <w:t>a adultos que de otra manera no son elegibles para MassHealth Standard.</w:t>
      </w:r>
    </w:p>
    <w:p w14:paraId="5C637F19" w14:textId="292AE8AE" w:rsidR="00C66627" w:rsidRPr="00B23B68" w:rsidRDefault="00762C38" w:rsidP="006A526A">
      <w:pPr>
        <w:pStyle w:val="Heading3"/>
        <w:rPr>
          <w:sz w:val="26"/>
          <w:szCs w:val="26"/>
          <w:lang w:val="es-419"/>
        </w:rPr>
      </w:pPr>
      <w:r w:rsidRPr="00B23B68">
        <w:rPr>
          <w:sz w:val="26"/>
          <w:szCs w:val="26"/>
          <w:lang w:val="es-419"/>
        </w:rPr>
        <w:t>Quién puede obtener beneficios</w:t>
      </w:r>
    </w:p>
    <w:p w14:paraId="700FC2E3" w14:textId="59314361" w:rsidR="00C66627" w:rsidRPr="00B23B68" w:rsidRDefault="00762C38" w:rsidP="006A526A">
      <w:pPr>
        <w:rPr>
          <w:lang w:val="es-419"/>
        </w:rPr>
      </w:pPr>
      <w:r w:rsidRPr="00B23B68">
        <w:rPr>
          <w:lang w:val="es-419"/>
        </w:rPr>
        <w:t>Es posible que pueda recibir MassHealth CarePlus si usted es residente de Massachusetts, ciudadano de EE. UU. o un no ciudadano calificado y</w:t>
      </w:r>
    </w:p>
    <w:p w14:paraId="6CE93968" w14:textId="209AABBC" w:rsidR="00762C38" w:rsidRPr="00B23B68" w:rsidRDefault="00762C38" w:rsidP="00670505">
      <w:pPr>
        <w:pStyle w:val="ListParagraph"/>
        <w:numPr>
          <w:ilvl w:val="0"/>
          <w:numId w:val="18"/>
        </w:numPr>
      </w:pPr>
      <w:r w:rsidRPr="00B23B68">
        <w:t>es un adulto</w:t>
      </w:r>
      <w:r w:rsidR="00E72600" w:rsidRPr="00B23B68">
        <w:t xml:space="preserve"> de</w:t>
      </w:r>
      <w:r w:rsidRPr="00B23B68">
        <w:t xml:space="preserve"> entre 21 y 64 años, y</w:t>
      </w:r>
    </w:p>
    <w:p w14:paraId="5094CD14" w14:textId="4A4C3E2C" w:rsidR="00C66627" w:rsidRPr="00B23B68" w:rsidRDefault="00762C38" w:rsidP="00670505">
      <w:pPr>
        <w:pStyle w:val="ListParagraph"/>
        <w:numPr>
          <w:ilvl w:val="0"/>
          <w:numId w:val="18"/>
        </w:numPr>
      </w:pPr>
      <w:r w:rsidRPr="00B23B68">
        <w:t>no es elegible para MassHealth Standard.</w:t>
      </w:r>
    </w:p>
    <w:p w14:paraId="778C49EF" w14:textId="5FE9DC4C" w:rsidR="00C66627" w:rsidRPr="00B23B68" w:rsidRDefault="00762C38" w:rsidP="006A526A">
      <w:pPr>
        <w:pStyle w:val="Heading3"/>
        <w:rPr>
          <w:sz w:val="26"/>
          <w:szCs w:val="26"/>
          <w:lang w:val="es-419"/>
        </w:rPr>
      </w:pPr>
      <w:r w:rsidRPr="00B23B68">
        <w:rPr>
          <w:sz w:val="26"/>
          <w:szCs w:val="26"/>
          <w:lang w:val="es-419"/>
        </w:rPr>
        <w:t>Normas sobre los ingresos</w:t>
      </w:r>
    </w:p>
    <w:p w14:paraId="5BFD5593" w14:textId="56E4ABC8" w:rsidR="00C66627" w:rsidRPr="00B23B68" w:rsidRDefault="00762C38" w:rsidP="006A526A">
      <w:pPr>
        <w:rPr>
          <w:lang w:val="es-419"/>
        </w:rPr>
      </w:pPr>
      <w:r w:rsidRPr="00B23B68">
        <w:rPr>
          <w:lang w:val="es-419"/>
        </w:rPr>
        <w:t>El Ingreso Bruto Ajustado Modificado (MAGI) del hogar MAGI para MassHealth no puede ser más del 133% del Nivel de Pobreza Federal (FPL). Consulte la tabla en la contraportada interior para ver los FPL.</w:t>
      </w:r>
    </w:p>
    <w:p w14:paraId="20C8DD11" w14:textId="68BB21E9" w:rsidR="00C66627" w:rsidRPr="00B23B68" w:rsidRDefault="00B04343" w:rsidP="006A526A">
      <w:pPr>
        <w:pStyle w:val="Heading3"/>
        <w:rPr>
          <w:sz w:val="26"/>
          <w:szCs w:val="26"/>
          <w:lang w:val="es-419"/>
        </w:rPr>
      </w:pPr>
      <w:r w:rsidRPr="00B23B68">
        <w:rPr>
          <w:sz w:val="26"/>
          <w:szCs w:val="26"/>
          <w:lang w:val="es-419"/>
        </w:rPr>
        <w:t>Primas</w:t>
      </w:r>
    </w:p>
    <w:p w14:paraId="090A2BFC" w14:textId="6E10E6F2" w:rsidR="00971E17" w:rsidRPr="00B23B68" w:rsidRDefault="00971E17" w:rsidP="006A526A">
      <w:pPr>
        <w:rPr>
          <w:lang w:val="es-419"/>
        </w:rPr>
      </w:pPr>
      <w:r w:rsidRPr="00B23B68">
        <w:rPr>
          <w:lang w:val="es-419"/>
        </w:rPr>
        <w:lastRenderedPageBreak/>
        <w:t>No hay primas para MassHealth CarePlus.</w:t>
      </w:r>
    </w:p>
    <w:p w14:paraId="2396EA6A" w14:textId="5145169D" w:rsidR="00C66627" w:rsidRPr="00B23B68" w:rsidRDefault="00762C38" w:rsidP="006A526A">
      <w:pPr>
        <w:pStyle w:val="Heading3"/>
        <w:rPr>
          <w:sz w:val="26"/>
          <w:szCs w:val="26"/>
          <w:lang w:val="es-419"/>
        </w:rPr>
      </w:pPr>
      <w:r w:rsidRPr="00B23B68">
        <w:rPr>
          <w:sz w:val="26"/>
          <w:szCs w:val="26"/>
          <w:lang w:val="es-419"/>
        </w:rPr>
        <w:t>Otros seguros de salud</w:t>
      </w:r>
    </w:p>
    <w:p w14:paraId="6FAB9F66" w14:textId="21D3DC4B" w:rsidR="00C66627" w:rsidRPr="00B23B68" w:rsidRDefault="00762C38" w:rsidP="006A526A">
      <w:pPr>
        <w:rPr>
          <w:lang w:val="es-419"/>
        </w:rPr>
      </w:pPr>
      <w:r w:rsidRPr="00B23B68">
        <w:rPr>
          <w:lang w:val="es-419"/>
        </w:rPr>
        <w:t xml:space="preserve">Si usted tiene otro seguro de salud o tiene acceso a uno, MassHealth podría pagar parte de las primas de seguro de salud de su hogar. Consulte la Sección 10, </w:t>
      </w:r>
      <w:r w:rsidR="000D063B" w:rsidRPr="00B23B68">
        <w:rPr>
          <w:lang w:val="es-419"/>
        </w:rPr>
        <w:t>“</w:t>
      </w:r>
      <w:r w:rsidRPr="00B23B68">
        <w:rPr>
          <w:lang w:val="es-419"/>
        </w:rPr>
        <w:t>MassHealth y otros seguros de salud</w:t>
      </w:r>
      <w:r w:rsidR="000D063B" w:rsidRPr="00B23B68">
        <w:rPr>
          <w:lang w:val="es-419"/>
        </w:rPr>
        <w:t>”</w:t>
      </w:r>
      <w:r w:rsidRPr="00B23B68">
        <w:rPr>
          <w:lang w:val="es-419"/>
        </w:rPr>
        <w:t>.</w:t>
      </w:r>
    </w:p>
    <w:p w14:paraId="260F036B" w14:textId="302D7F6C" w:rsidR="007F7753" w:rsidRPr="00B23B68" w:rsidRDefault="00B04343" w:rsidP="006A526A">
      <w:pPr>
        <w:pStyle w:val="Heading4"/>
        <w:rPr>
          <w:lang w:val="es-419"/>
        </w:rPr>
      </w:pPr>
      <w:r w:rsidRPr="00B23B68">
        <w:rPr>
          <w:lang w:val="es-419"/>
        </w:rPr>
        <w:t xml:space="preserve">Asistencia con el pago de primas </w:t>
      </w:r>
      <w:r w:rsidR="005D301A" w:rsidRPr="00B23B68">
        <w:rPr>
          <w:lang w:val="es-419"/>
        </w:rPr>
        <w:t>según</w:t>
      </w:r>
      <w:r w:rsidR="00762C38" w:rsidRPr="00B23B68">
        <w:rPr>
          <w:lang w:val="es-419"/>
        </w:rPr>
        <w:t xml:space="preserve"> MassHealth CarePlus</w:t>
      </w:r>
    </w:p>
    <w:p w14:paraId="6DC90C38" w14:textId="6FA4441D" w:rsidR="00762C38" w:rsidRPr="00B23B68" w:rsidRDefault="00762C38" w:rsidP="006A526A">
      <w:pPr>
        <w:rPr>
          <w:lang w:val="es-419"/>
        </w:rPr>
      </w:pPr>
      <w:r w:rsidRPr="00B23B68">
        <w:rPr>
          <w:lang w:val="es-419"/>
        </w:rPr>
        <w:t xml:space="preserve">El reglamento de MassHealth requiere que los afiliados obtengan y mantengan un seguro de salud disponible, incluido un seguro de salud disponible a través de un empleador. Con el fin de determinar la continuidad de su elegibilidad para MassHealth para usted y los miembros de su hogar, es posible que le pidamos información adicional sobre usted y su empleador acerca de su acceso a la cobertura de seguro de salud </w:t>
      </w:r>
      <w:r w:rsidR="00E523DB" w:rsidRPr="00B23B68">
        <w:rPr>
          <w:lang w:val="es-419"/>
        </w:rPr>
        <w:t>patrocinado</w:t>
      </w:r>
      <w:r w:rsidRPr="00B23B68">
        <w:rPr>
          <w:lang w:val="es-419"/>
        </w:rPr>
        <w:t xml:space="preserve"> por un empleador. Es posible que MassHealth investigue si una persona que recibe MassHealth CarePlus está inscrita en un seguro de salud </w:t>
      </w:r>
      <w:r w:rsidR="00E523DB" w:rsidRPr="00B23B68">
        <w:rPr>
          <w:lang w:val="es-419"/>
        </w:rPr>
        <w:t>patrocinado</w:t>
      </w:r>
      <w:r w:rsidRPr="00B23B68">
        <w:rPr>
          <w:lang w:val="es-419"/>
        </w:rPr>
        <w:t xml:space="preserve"> por un empleador o si tiene acceso a dicho seguro. Usted debe cooperar en proporcionar la información necesaria para mantener la elegibilidad, incluyendo pruebas de haber obtenido o de haber mantenido un seguro de salud disponible, o sus beneficios de MassHealth podrían </w:t>
      </w:r>
      <w:r w:rsidR="00B04343" w:rsidRPr="00B23B68">
        <w:rPr>
          <w:lang w:val="es-419"/>
        </w:rPr>
        <w:t>finalizar</w:t>
      </w:r>
      <w:r w:rsidRPr="00B23B68">
        <w:rPr>
          <w:lang w:val="es-419"/>
        </w:rPr>
        <w:t>.</w:t>
      </w:r>
    </w:p>
    <w:p w14:paraId="6E7DF777" w14:textId="38E1EB39" w:rsidR="007F7753" w:rsidRPr="00B23B68" w:rsidRDefault="00762C38" w:rsidP="00C26099">
      <w:pPr>
        <w:ind w:left="284"/>
        <w:rPr>
          <w:i/>
          <w:iCs/>
          <w:lang w:val="es-419"/>
        </w:rPr>
      </w:pPr>
      <w:r w:rsidRPr="00B23B68">
        <w:rPr>
          <w:i/>
          <w:iCs/>
          <w:lang w:val="es-419"/>
        </w:rPr>
        <w:t xml:space="preserve">Para informarse más sobre </w:t>
      </w:r>
      <w:r w:rsidR="000E5A03" w:rsidRPr="00B23B68">
        <w:rPr>
          <w:i/>
          <w:iCs/>
          <w:lang w:val="es-419"/>
        </w:rPr>
        <w:t>los requisitos de asistencia</w:t>
      </w:r>
      <w:r w:rsidRPr="00B23B68">
        <w:rPr>
          <w:i/>
          <w:iCs/>
          <w:lang w:val="es-419"/>
        </w:rPr>
        <w:t xml:space="preserve"> con el pago de primas </w:t>
      </w:r>
      <w:r w:rsidR="005D301A" w:rsidRPr="00B23B68">
        <w:rPr>
          <w:i/>
          <w:iCs/>
          <w:lang w:val="es-419"/>
        </w:rPr>
        <w:t>según</w:t>
      </w:r>
      <w:r w:rsidRPr="00B23B68">
        <w:rPr>
          <w:i/>
          <w:iCs/>
          <w:lang w:val="es-419"/>
        </w:rPr>
        <w:t xml:space="preserve"> MassHealth CarePlus, consulte 130 CMR 505.000.</w:t>
      </w:r>
    </w:p>
    <w:p w14:paraId="0EF4E952" w14:textId="2DB2BC10" w:rsidR="00C66627" w:rsidRPr="00B23B68" w:rsidRDefault="00762C38" w:rsidP="006A526A">
      <w:pPr>
        <w:pStyle w:val="Heading3"/>
        <w:rPr>
          <w:sz w:val="26"/>
          <w:szCs w:val="26"/>
          <w:lang w:val="es-419"/>
        </w:rPr>
      </w:pPr>
      <w:r w:rsidRPr="00B23B68">
        <w:rPr>
          <w:sz w:val="26"/>
          <w:szCs w:val="26"/>
          <w:lang w:val="es-419"/>
        </w:rPr>
        <w:t>Servicios cubiertos</w:t>
      </w:r>
    </w:p>
    <w:p w14:paraId="64A7A675" w14:textId="2794F1F8" w:rsidR="00C66627" w:rsidRPr="00B23B68" w:rsidRDefault="00762C38" w:rsidP="002807BC">
      <w:pPr>
        <w:spacing w:after="120"/>
        <w:rPr>
          <w:lang w:val="es-419"/>
        </w:rPr>
      </w:pPr>
      <w:r w:rsidRPr="00B23B68">
        <w:rPr>
          <w:lang w:val="es-419"/>
        </w:rPr>
        <w:t xml:space="preserve">Para MassHealth CarePlus, los servicios cubiertos incluyen los que se indican a continuación. </w:t>
      </w:r>
      <w:r w:rsidR="00112BC9" w:rsidRPr="00B23B68">
        <w:rPr>
          <w:lang w:val="es-419"/>
        </w:rPr>
        <w:t>Puede</w:t>
      </w:r>
      <w:r w:rsidRPr="00B23B68">
        <w:rPr>
          <w:lang w:val="es-419"/>
        </w:rPr>
        <w:t xml:space="preserve"> haber algunos límites. Su proveedor de atención de salud puede explicarlos.</w:t>
      </w:r>
    </w:p>
    <w:p w14:paraId="5E23DC05" w14:textId="224AADDE" w:rsidR="005406EA" w:rsidRPr="00B23B68" w:rsidRDefault="005406EA" w:rsidP="00670505">
      <w:pPr>
        <w:pStyle w:val="ListParagraph"/>
        <w:numPr>
          <w:ilvl w:val="0"/>
          <w:numId w:val="19"/>
        </w:numPr>
      </w:pPr>
      <w:r w:rsidRPr="00B23B68">
        <w:t xml:space="preserve">Servicios hospitalarios para pacientes </w:t>
      </w:r>
      <w:proofErr w:type="gramStart"/>
      <w:r w:rsidRPr="00B23B68">
        <w:t>internados</w:t>
      </w:r>
      <w:r w:rsidR="0002056C" w:rsidRPr="00B23B68">
        <w:t>.</w:t>
      </w:r>
      <w:r w:rsidRPr="00B23B68">
        <w:t>*</w:t>
      </w:r>
      <w:proofErr w:type="gramEnd"/>
    </w:p>
    <w:p w14:paraId="7F935F55" w14:textId="4E09ADD1" w:rsidR="005406EA" w:rsidRPr="00B23B68" w:rsidRDefault="005406EA" w:rsidP="00670505">
      <w:pPr>
        <w:pStyle w:val="ListParagraph"/>
        <w:numPr>
          <w:ilvl w:val="0"/>
          <w:numId w:val="19"/>
        </w:numPr>
      </w:pPr>
      <w:r w:rsidRPr="00B23B68">
        <w:t>Servicios ambulatorios: hospitales, clínicas, médicos, dentistas, planificación familiar y cuidado de la vista</w:t>
      </w:r>
      <w:r w:rsidR="0002056C" w:rsidRPr="00B23B68">
        <w:t>.</w:t>
      </w:r>
    </w:p>
    <w:p w14:paraId="1D3C43CB" w14:textId="5D75CBB4" w:rsidR="005406EA" w:rsidRPr="00B23B68" w:rsidRDefault="005406EA" w:rsidP="00670505">
      <w:pPr>
        <w:pStyle w:val="ListParagraph"/>
        <w:numPr>
          <w:ilvl w:val="0"/>
          <w:numId w:val="19"/>
        </w:numPr>
      </w:pPr>
      <w:r w:rsidRPr="00B23B68">
        <w:t>Servicios médicos: análisis de laboratorio, radiografías, terapias, servicios de farmacia, anteojos, audífonos, y equipo y suministros médicos.</w:t>
      </w:r>
    </w:p>
    <w:p w14:paraId="0B14AE8E" w14:textId="645E0909" w:rsidR="00786B15" w:rsidRPr="00B23B68" w:rsidRDefault="00786B15" w:rsidP="00670505">
      <w:pPr>
        <w:pStyle w:val="ListParagraph"/>
        <w:numPr>
          <w:ilvl w:val="0"/>
          <w:numId w:val="19"/>
        </w:numPr>
      </w:pPr>
      <w:r w:rsidRPr="00B23B68">
        <w:t xml:space="preserve">Servicios de </w:t>
      </w:r>
      <w:proofErr w:type="gramStart"/>
      <w:r w:rsidRPr="00B23B68">
        <w:t>acupuntura</w:t>
      </w:r>
      <w:r w:rsidR="0002056C" w:rsidRPr="00B23B68">
        <w:t>.</w:t>
      </w:r>
      <w:r w:rsidR="00CD250A" w:rsidRPr="00B23B68">
        <w:t>†</w:t>
      </w:r>
      <w:proofErr w:type="gramEnd"/>
    </w:p>
    <w:p w14:paraId="51E73A6F" w14:textId="160CA137" w:rsidR="005406EA" w:rsidRPr="00B23B68" w:rsidRDefault="005406EA" w:rsidP="00670505">
      <w:pPr>
        <w:pStyle w:val="ListParagraph"/>
        <w:numPr>
          <w:ilvl w:val="0"/>
          <w:numId w:val="19"/>
        </w:numPr>
      </w:pPr>
      <w:r w:rsidRPr="00B23B68">
        <w:t xml:space="preserve">Servicios de salud conductual (salud mental y </w:t>
      </w:r>
      <w:r w:rsidR="00C85234" w:rsidRPr="00B23B68">
        <w:t>trastorno por uso de sustancias</w:t>
      </w:r>
      <w:r w:rsidRPr="00B23B68">
        <w:t>)</w:t>
      </w:r>
      <w:r w:rsidR="0002056C" w:rsidRPr="00B23B68">
        <w:t>.</w:t>
      </w:r>
    </w:p>
    <w:p w14:paraId="222D74CD" w14:textId="6BE47334" w:rsidR="005406EA" w:rsidRPr="00B23B68" w:rsidRDefault="005406EA" w:rsidP="00670505">
      <w:pPr>
        <w:pStyle w:val="ListParagraph"/>
        <w:numPr>
          <w:ilvl w:val="0"/>
          <w:numId w:val="19"/>
        </w:numPr>
      </w:pPr>
      <w:r w:rsidRPr="00B23B68">
        <w:t>Servicios de salud en el hogar</w:t>
      </w:r>
      <w:r w:rsidR="0002056C" w:rsidRPr="00B23B68">
        <w:t>.</w:t>
      </w:r>
    </w:p>
    <w:p w14:paraId="5BF0D1AA" w14:textId="7D149287" w:rsidR="005406EA" w:rsidRPr="00B23B68" w:rsidRDefault="005406EA" w:rsidP="00670505">
      <w:pPr>
        <w:pStyle w:val="ListParagraph"/>
        <w:numPr>
          <w:ilvl w:val="0"/>
          <w:numId w:val="19"/>
        </w:numPr>
      </w:pPr>
      <w:r w:rsidRPr="00B23B68">
        <w:t xml:space="preserve">Servicios de </w:t>
      </w:r>
      <w:proofErr w:type="gramStart"/>
      <w:r w:rsidRPr="00B23B68">
        <w:t>transporte</w:t>
      </w:r>
      <w:r w:rsidR="0002056C" w:rsidRPr="00B23B68">
        <w:t>.</w:t>
      </w:r>
      <w:r w:rsidR="00CD250A" w:rsidRPr="00B23B68">
        <w:t>‡</w:t>
      </w:r>
      <w:proofErr w:type="gramEnd"/>
    </w:p>
    <w:p w14:paraId="132A4F17" w14:textId="3021DE47" w:rsidR="005406EA" w:rsidRPr="00B23B68" w:rsidRDefault="005406EA" w:rsidP="00670505">
      <w:pPr>
        <w:pStyle w:val="ListParagraph"/>
        <w:numPr>
          <w:ilvl w:val="0"/>
          <w:numId w:val="19"/>
        </w:numPr>
      </w:pPr>
      <w:r w:rsidRPr="00B23B68">
        <w:t>Servicios para dejar de fumar</w:t>
      </w:r>
      <w:r w:rsidR="0002056C" w:rsidRPr="00B23B68">
        <w:t>.</w:t>
      </w:r>
    </w:p>
    <w:p w14:paraId="367A9671" w14:textId="124C2FF0" w:rsidR="00C66627" w:rsidRPr="00B23B68" w:rsidRDefault="005406EA" w:rsidP="00670505">
      <w:pPr>
        <w:pStyle w:val="ListParagraph"/>
        <w:numPr>
          <w:ilvl w:val="0"/>
          <w:numId w:val="19"/>
        </w:numPr>
      </w:pPr>
      <w:r w:rsidRPr="00B23B68">
        <w:t>Servicios de centros de enfermería especializada a largo plazo que no superen los 100 días. Si necesita más de 100 días de servicios de centro de enfermería especializada a largo plazo, usted debe solicitar beneficios de MassHealth Standard.</w:t>
      </w:r>
    </w:p>
    <w:p w14:paraId="633FBA39" w14:textId="787EF8CD" w:rsidR="00786B15" w:rsidRPr="00B23B68" w:rsidRDefault="00786B15" w:rsidP="002807BC">
      <w:pPr>
        <w:spacing w:after="120"/>
        <w:rPr>
          <w:i/>
          <w:iCs/>
          <w:lang w:val="es-419"/>
        </w:rPr>
      </w:pPr>
      <w:r w:rsidRPr="00B23B68">
        <w:rPr>
          <w:i/>
          <w:iCs/>
          <w:lang w:val="es-419"/>
        </w:rPr>
        <w:t xml:space="preserve">* </w:t>
      </w:r>
      <w:r w:rsidR="001851E6" w:rsidRPr="00B23B68">
        <w:rPr>
          <w:i/>
          <w:iCs/>
          <w:lang w:val="es-419"/>
        </w:rPr>
        <w:t xml:space="preserve">Encontrará información sobre ciertas restricciones </w:t>
      </w:r>
      <w:r w:rsidRPr="00B23B68">
        <w:rPr>
          <w:i/>
          <w:iCs/>
          <w:lang w:val="es-419"/>
        </w:rPr>
        <w:t>en el reglamento de MassHealth en 130 CMR 415.000.</w:t>
      </w:r>
    </w:p>
    <w:p w14:paraId="1ED8127F" w14:textId="3A1BB986" w:rsidR="00786B15" w:rsidRPr="00B23B68" w:rsidRDefault="00CD250A" w:rsidP="002807BC">
      <w:pPr>
        <w:spacing w:after="120"/>
        <w:rPr>
          <w:i/>
          <w:iCs/>
          <w:lang w:val="es-419"/>
        </w:rPr>
      </w:pPr>
      <w:r w:rsidRPr="00B23B68">
        <w:rPr>
          <w:i/>
          <w:iCs/>
          <w:lang w:val="es-419"/>
        </w:rPr>
        <w:t>†</w:t>
      </w:r>
      <w:r w:rsidR="00786B15" w:rsidRPr="00B23B68">
        <w:rPr>
          <w:i/>
          <w:iCs/>
          <w:lang w:val="es-419"/>
        </w:rPr>
        <w:t xml:space="preserve"> </w:t>
      </w:r>
      <w:r w:rsidR="001851E6" w:rsidRPr="00B23B68">
        <w:rPr>
          <w:i/>
          <w:iCs/>
          <w:lang w:val="es-419"/>
        </w:rPr>
        <w:t xml:space="preserve">Encontrará información sobre ciertas restricciones </w:t>
      </w:r>
      <w:r w:rsidR="00786B15" w:rsidRPr="00B23B68">
        <w:rPr>
          <w:i/>
          <w:iCs/>
          <w:lang w:val="es-419"/>
        </w:rPr>
        <w:t>en el reglamento de MassHealth en 130 CMR 447.000.</w:t>
      </w:r>
    </w:p>
    <w:p w14:paraId="0E3ED214" w14:textId="54A916A1" w:rsidR="00C66627" w:rsidRPr="00B23B68" w:rsidRDefault="00CD250A" w:rsidP="002807BC">
      <w:pPr>
        <w:spacing w:after="120"/>
        <w:rPr>
          <w:lang w:val="es-419"/>
        </w:rPr>
      </w:pPr>
      <w:r w:rsidRPr="00B23B68">
        <w:rPr>
          <w:i/>
          <w:iCs/>
          <w:lang w:val="es-419"/>
        </w:rPr>
        <w:t>‡</w:t>
      </w:r>
      <w:r w:rsidR="00786B15" w:rsidRPr="00B23B68">
        <w:rPr>
          <w:i/>
          <w:iCs/>
          <w:lang w:val="es-419"/>
        </w:rPr>
        <w:t xml:space="preserve"> </w:t>
      </w:r>
      <w:r w:rsidR="001851E6" w:rsidRPr="00B23B68">
        <w:rPr>
          <w:i/>
          <w:iCs/>
          <w:lang w:val="es-419"/>
        </w:rPr>
        <w:t xml:space="preserve">Encontrará información sobre ciertas restricciones </w:t>
      </w:r>
      <w:r w:rsidR="00786B15" w:rsidRPr="00B23B68">
        <w:rPr>
          <w:i/>
          <w:iCs/>
          <w:lang w:val="es-419"/>
        </w:rPr>
        <w:t>en el reglamento de MassHealth en 130 CMR 407.000.</w:t>
      </w:r>
    </w:p>
    <w:p w14:paraId="1B0DF759" w14:textId="1276DE65" w:rsidR="00C66627" w:rsidRPr="00B23B68" w:rsidRDefault="00762C38" w:rsidP="006A526A">
      <w:pPr>
        <w:pStyle w:val="Heading3"/>
        <w:rPr>
          <w:sz w:val="26"/>
          <w:szCs w:val="26"/>
          <w:lang w:val="es-419"/>
        </w:rPr>
      </w:pPr>
      <w:r w:rsidRPr="00B23B68">
        <w:rPr>
          <w:sz w:val="26"/>
          <w:szCs w:val="26"/>
          <w:lang w:val="es-419"/>
        </w:rPr>
        <w:t>Algunos de los servicios que no están cubiertos</w:t>
      </w:r>
    </w:p>
    <w:p w14:paraId="01D6E003" w14:textId="7D91726D" w:rsidR="00C66627" w:rsidRPr="00B23B68" w:rsidRDefault="00762C38" w:rsidP="006A526A">
      <w:pPr>
        <w:rPr>
          <w:lang w:val="es-419"/>
        </w:rPr>
      </w:pPr>
      <w:r w:rsidRPr="00B23B68">
        <w:rPr>
          <w:lang w:val="es-419"/>
        </w:rPr>
        <w:t xml:space="preserve">Los siguientes son ejemplos de servicios que no están cubiertos cuando se inscribe en un plan de seguro de salud </w:t>
      </w:r>
      <w:r w:rsidR="00C36ACF" w:rsidRPr="00B23B68">
        <w:rPr>
          <w:lang w:val="es-419"/>
        </w:rPr>
        <w:t xml:space="preserve">mediante </w:t>
      </w:r>
      <w:r w:rsidRPr="00B23B68">
        <w:rPr>
          <w:lang w:val="es-419"/>
        </w:rPr>
        <w:t>MassHealth CarePlus</w:t>
      </w:r>
      <w:r w:rsidR="00C26099" w:rsidRPr="00B23B68">
        <w:rPr>
          <w:lang w:val="es-419"/>
        </w:rPr>
        <w:t>.</w:t>
      </w:r>
    </w:p>
    <w:p w14:paraId="59DE7C0F" w14:textId="77777777" w:rsidR="00762C38" w:rsidRPr="00B23B68" w:rsidRDefault="00762C38" w:rsidP="00670505">
      <w:pPr>
        <w:pStyle w:val="ListParagraph"/>
        <w:numPr>
          <w:ilvl w:val="0"/>
          <w:numId w:val="20"/>
        </w:numPr>
      </w:pPr>
      <w:r w:rsidRPr="00B23B68">
        <w:lastRenderedPageBreak/>
        <w:t>Servicios de habilitación diurna</w:t>
      </w:r>
    </w:p>
    <w:p w14:paraId="474A4489" w14:textId="73E613FE" w:rsidR="00762C38" w:rsidRPr="00B23B68" w:rsidRDefault="00762C38" w:rsidP="00670505">
      <w:pPr>
        <w:pStyle w:val="ListParagraph"/>
        <w:numPr>
          <w:ilvl w:val="0"/>
          <w:numId w:val="20"/>
        </w:numPr>
      </w:pPr>
      <w:r w:rsidRPr="00B23B68">
        <w:t xml:space="preserve">Servicios de </w:t>
      </w:r>
      <w:r w:rsidR="000F0ECD" w:rsidRPr="00B23B68">
        <w:t>asistente de cuidados personales</w:t>
      </w:r>
    </w:p>
    <w:p w14:paraId="073403A1" w14:textId="77777777" w:rsidR="00762C38" w:rsidRPr="00B23B68" w:rsidRDefault="00762C38" w:rsidP="00670505">
      <w:pPr>
        <w:pStyle w:val="ListParagraph"/>
        <w:numPr>
          <w:ilvl w:val="0"/>
          <w:numId w:val="20"/>
        </w:numPr>
      </w:pPr>
      <w:r w:rsidRPr="00B23B68">
        <w:t>Servicios de enfermería privada</w:t>
      </w:r>
    </w:p>
    <w:p w14:paraId="5D5F708D" w14:textId="75D60D3B" w:rsidR="00762C38" w:rsidRPr="00B23B68" w:rsidRDefault="00762C38" w:rsidP="002807BC">
      <w:pPr>
        <w:ind w:left="284"/>
        <w:rPr>
          <w:i/>
          <w:iCs/>
          <w:lang w:val="es-419"/>
        </w:rPr>
      </w:pPr>
      <w:r w:rsidRPr="00B23B68">
        <w:rPr>
          <w:i/>
          <w:iCs/>
          <w:lang w:val="es-419"/>
        </w:rPr>
        <w:t>Puede encontrar una lista completa y una descripción más detallada de los servicios cubiertos en el reglamento de MassHealth en 130 CMR 450.105.</w:t>
      </w:r>
    </w:p>
    <w:p w14:paraId="083016C8" w14:textId="5C99F214" w:rsidR="00C66627" w:rsidRPr="00B23B68" w:rsidRDefault="005B0725" w:rsidP="006A526A">
      <w:pPr>
        <w:rPr>
          <w:lang w:val="es-419"/>
        </w:rPr>
      </w:pPr>
      <w:r w:rsidRPr="00B23B68">
        <w:rPr>
          <w:lang w:val="es-419"/>
        </w:rPr>
        <w:t>Si necesita estos servicios, es posible que usted sea médicamente frágil y sea elegible para inscribirse en MassHealth Standard. Por favor</w:t>
      </w:r>
      <w:r w:rsidR="000F0ECD" w:rsidRPr="00B23B68">
        <w:rPr>
          <w:lang w:val="es-419"/>
        </w:rPr>
        <w:t>,</w:t>
      </w:r>
      <w:r w:rsidRPr="00B23B68">
        <w:rPr>
          <w:lang w:val="es-419"/>
        </w:rPr>
        <w:t xml:space="preserve"> llámenos al (800) 841-2900, TDD/TTY: 711</w:t>
      </w:r>
      <w:r w:rsidR="00762C38" w:rsidRPr="00B23B68">
        <w:rPr>
          <w:lang w:val="es-419"/>
        </w:rPr>
        <w:t>.</w:t>
      </w:r>
    </w:p>
    <w:p w14:paraId="37E6ACC1" w14:textId="01210763" w:rsidR="00C66627" w:rsidRPr="00B23B68" w:rsidRDefault="00762C38" w:rsidP="006A526A">
      <w:pPr>
        <w:pStyle w:val="Heading3"/>
        <w:rPr>
          <w:sz w:val="26"/>
          <w:szCs w:val="26"/>
          <w:lang w:val="es-419"/>
        </w:rPr>
      </w:pPr>
      <w:r w:rsidRPr="00B23B68">
        <w:rPr>
          <w:sz w:val="26"/>
          <w:szCs w:val="26"/>
          <w:lang w:val="es-419"/>
        </w:rPr>
        <w:t>Comienzo de la cobertura</w:t>
      </w:r>
    </w:p>
    <w:p w14:paraId="1A914164" w14:textId="4FDFA952" w:rsidR="00762C38" w:rsidRPr="00B23B68" w:rsidRDefault="00762C38" w:rsidP="006A526A">
      <w:pPr>
        <w:rPr>
          <w:lang w:val="es-419"/>
        </w:rPr>
      </w:pPr>
      <w:r w:rsidRPr="00B23B68">
        <w:rPr>
          <w:lang w:val="es-419"/>
        </w:rPr>
        <w:t xml:space="preserve">Si recibimos toda la información necesaria dentro de los 90 días, excepto el comprobante de discapacidad, su cobertura puede comenzar </w:t>
      </w:r>
      <w:r w:rsidR="00C26099" w:rsidRPr="00B23B68">
        <w:rPr>
          <w:lang w:val="es-419"/>
        </w:rPr>
        <w:t>el primer día del mes</w:t>
      </w:r>
      <w:r w:rsidRPr="00B23B68">
        <w:rPr>
          <w:lang w:val="es-419"/>
        </w:rPr>
        <w:t xml:space="preserve"> en que MassHealth reciba su solicitud.</w:t>
      </w:r>
    </w:p>
    <w:p w14:paraId="703F0F77" w14:textId="76A91FEC" w:rsidR="00C26099" w:rsidRPr="00B23B68" w:rsidRDefault="00290232" w:rsidP="006A526A">
      <w:pPr>
        <w:rPr>
          <w:lang w:val="es-419"/>
        </w:rPr>
      </w:pPr>
      <w:bookmarkStart w:id="2" w:name="_Hlk194388211"/>
      <w:r w:rsidRPr="00B23B68">
        <w:rPr>
          <w:lang w:val="es-419"/>
        </w:rPr>
        <w:t>Si usted tiene facturas de servicios médicos que recibió durante los tres meses anteriores a la presentación de su solicitud, es posible que podamos pagar estas facturas si usted era elegible durante esos tres meses. Es posible que deba darnos pruebas de ingresos, tamaño de la familia, dirección, discapacidad, estado de embarazo o seguro de salud</w:t>
      </w:r>
      <w:r w:rsidR="00025489" w:rsidRPr="00B23B68">
        <w:rPr>
          <w:lang w:val="es-419"/>
        </w:rPr>
        <w:t>.</w:t>
      </w:r>
      <w:bookmarkEnd w:id="2"/>
    </w:p>
    <w:p w14:paraId="3289B5BE" w14:textId="27D0116D" w:rsidR="00C66627" w:rsidRPr="00B23B68" w:rsidRDefault="00762C38" w:rsidP="006A526A">
      <w:pPr>
        <w:rPr>
          <w:lang w:val="es-419"/>
        </w:rPr>
      </w:pPr>
      <w:r w:rsidRPr="00B23B68">
        <w:rPr>
          <w:lang w:val="es-419"/>
        </w:rPr>
        <w:t>Si usted es elegible para la asistencia con la prima, comenzará a recibir pagos en el mes en el que se determine que es elegible para la asistencia con la prima, o en el mes en que comiencen las deducciones de su seguro de salud, lo que sea posterior.</w:t>
      </w:r>
    </w:p>
    <w:p w14:paraId="680E155C" w14:textId="52511F18" w:rsidR="00C66627" w:rsidRPr="00B23B68" w:rsidRDefault="00762C38" w:rsidP="006A526A">
      <w:pPr>
        <w:pStyle w:val="Heading3"/>
        <w:rPr>
          <w:sz w:val="26"/>
          <w:szCs w:val="26"/>
          <w:lang w:val="es-419"/>
        </w:rPr>
      </w:pPr>
      <w:r w:rsidRPr="00B23B68">
        <w:rPr>
          <w:sz w:val="26"/>
          <w:szCs w:val="26"/>
          <w:lang w:val="es-419"/>
        </w:rPr>
        <w:t>Personas que son médicamente frágiles</w:t>
      </w:r>
    </w:p>
    <w:p w14:paraId="7F56545E" w14:textId="59883CF7" w:rsidR="00C66627" w:rsidRPr="00B23B68" w:rsidRDefault="00762C38" w:rsidP="002807BC">
      <w:pPr>
        <w:spacing w:after="120"/>
        <w:rPr>
          <w:lang w:val="es-419"/>
        </w:rPr>
      </w:pPr>
      <w:r w:rsidRPr="00B23B68">
        <w:rPr>
          <w:lang w:val="es-419"/>
        </w:rPr>
        <w:t xml:space="preserve">Las personas que son médicamente frágiles podrían obtener más beneficios. Usted podría ser </w:t>
      </w:r>
      <w:r w:rsidR="00892199" w:rsidRPr="00B23B68">
        <w:rPr>
          <w:lang w:val="es-419"/>
        </w:rPr>
        <w:t xml:space="preserve">considerado </w:t>
      </w:r>
      <w:r w:rsidRPr="00B23B68">
        <w:rPr>
          <w:lang w:val="es-419"/>
        </w:rPr>
        <w:t xml:space="preserve">médicamente frágil </w:t>
      </w:r>
      <w:r w:rsidR="00290232" w:rsidRPr="00B23B68">
        <w:rPr>
          <w:lang w:val="es-419"/>
        </w:rPr>
        <w:t>en estos casos:</w:t>
      </w:r>
    </w:p>
    <w:p w14:paraId="2E123934" w14:textId="6EE92CEF" w:rsidR="00762C38" w:rsidRPr="00B23B68" w:rsidRDefault="00290232" w:rsidP="00670505">
      <w:pPr>
        <w:pStyle w:val="ListParagraph"/>
        <w:numPr>
          <w:ilvl w:val="0"/>
          <w:numId w:val="21"/>
        </w:numPr>
      </w:pPr>
      <w:r w:rsidRPr="00B23B68">
        <w:t xml:space="preserve">si </w:t>
      </w:r>
      <w:r w:rsidR="00762C38" w:rsidRPr="00B23B68">
        <w:t xml:space="preserve">tiene una </w:t>
      </w:r>
      <w:r w:rsidR="000D2537" w:rsidRPr="00B23B68">
        <w:t xml:space="preserve">afección física o un trastorno </w:t>
      </w:r>
      <w:r w:rsidR="00762C38" w:rsidRPr="00B23B68">
        <w:t xml:space="preserve">mental que limite su capacidad para trabajar o </w:t>
      </w:r>
      <w:r w:rsidR="00256B56" w:rsidRPr="00B23B68">
        <w:t>estudiar</w:t>
      </w:r>
      <w:r w:rsidRPr="00B23B68">
        <w:t>;</w:t>
      </w:r>
    </w:p>
    <w:p w14:paraId="0C2951DE" w14:textId="33B14772" w:rsidR="00762C38" w:rsidRPr="00B23B68" w:rsidRDefault="00290232" w:rsidP="00670505">
      <w:pPr>
        <w:pStyle w:val="ListParagraph"/>
        <w:numPr>
          <w:ilvl w:val="0"/>
          <w:numId w:val="21"/>
        </w:numPr>
      </w:pPr>
      <w:r w:rsidRPr="00B23B68">
        <w:t xml:space="preserve">si </w:t>
      </w:r>
      <w:r w:rsidR="00762C38" w:rsidRPr="00B23B68">
        <w:t xml:space="preserve">tiene </w:t>
      </w:r>
      <w:r w:rsidRPr="00B23B68">
        <w:t>trastorno por uso de sustancias;</w:t>
      </w:r>
    </w:p>
    <w:p w14:paraId="28365A30" w14:textId="7A40C411" w:rsidR="00762C38" w:rsidRPr="00B23B68" w:rsidRDefault="00290232" w:rsidP="00670505">
      <w:pPr>
        <w:pStyle w:val="ListParagraph"/>
        <w:numPr>
          <w:ilvl w:val="0"/>
          <w:numId w:val="21"/>
        </w:numPr>
      </w:pPr>
      <w:r w:rsidRPr="00B23B68">
        <w:t xml:space="preserve">si </w:t>
      </w:r>
      <w:r w:rsidR="00762C38" w:rsidRPr="00B23B68">
        <w:t>necesita ayuda con actividades diarias, como bañarse o vestirse</w:t>
      </w:r>
      <w:r w:rsidRPr="00B23B68">
        <w:t>;</w:t>
      </w:r>
    </w:p>
    <w:p w14:paraId="482EA12E" w14:textId="026DAF0F" w:rsidR="00762C38" w:rsidRPr="00B23B68" w:rsidRDefault="00290232" w:rsidP="00670505">
      <w:pPr>
        <w:pStyle w:val="ListParagraph"/>
        <w:numPr>
          <w:ilvl w:val="0"/>
          <w:numId w:val="21"/>
        </w:numPr>
      </w:pPr>
      <w:r w:rsidRPr="00B23B68">
        <w:t xml:space="preserve">si </w:t>
      </w:r>
      <w:r w:rsidR="00762C38" w:rsidRPr="00B23B68">
        <w:t xml:space="preserve">recibe </w:t>
      </w:r>
      <w:r w:rsidR="003B0764" w:rsidRPr="00B23B68">
        <w:t xml:space="preserve">regularmente </w:t>
      </w:r>
      <w:r w:rsidR="00762C38" w:rsidRPr="00B23B68">
        <w:t xml:space="preserve">atención médica, </w:t>
      </w:r>
      <w:r w:rsidR="00256B56" w:rsidRPr="00B23B68">
        <w:t xml:space="preserve">cuidados </w:t>
      </w:r>
      <w:r w:rsidR="00762C38" w:rsidRPr="00B23B68">
        <w:t>personal</w:t>
      </w:r>
      <w:r w:rsidR="00256B56" w:rsidRPr="00B23B68">
        <w:t>es</w:t>
      </w:r>
      <w:r w:rsidR="00762C38" w:rsidRPr="00B23B68">
        <w:t xml:space="preserve"> o servicios de salud en el hogar o en otro entorno comunitario, como un centro de atención diurna para adultos</w:t>
      </w:r>
      <w:r w:rsidR="003B0764" w:rsidRPr="00B23B68">
        <w:t>;</w:t>
      </w:r>
      <w:r w:rsidR="00762C38" w:rsidRPr="00B23B68">
        <w:t xml:space="preserve"> o</w:t>
      </w:r>
    </w:p>
    <w:p w14:paraId="5412DC1E" w14:textId="367116B4" w:rsidR="00C66627" w:rsidRPr="00B23B68" w:rsidRDefault="003B0764" w:rsidP="00670505">
      <w:pPr>
        <w:pStyle w:val="ListParagraph"/>
        <w:numPr>
          <w:ilvl w:val="0"/>
          <w:numId w:val="21"/>
        </w:numPr>
      </w:pPr>
      <w:r w:rsidRPr="00B23B68">
        <w:t xml:space="preserve">si </w:t>
      </w:r>
      <w:r w:rsidR="00762C38" w:rsidRPr="00B23B68">
        <w:t>tiene una enfermedad terminal.</w:t>
      </w:r>
    </w:p>
    <w:p w14:paraId="08BB97DF" w14:textId="424DE486" w:rsidR="00762C38" w:rsidRPr="00B23B68" w:rsidRDefault="005B0725" w:rsidP="006A526A">
      <w:pPr>
        <w:rPr>
          <w:lang w:val="es-419"/>
        </w:rPr>
      </w:pPr>
      <w:r w:rsidRPr="00B23B68">
        <w:rPr>
          <w:lang w:val="es-419"/>
        </w:rPr>
        <w:t xml:space="preserve">Si usted es médicamente frágil, </w:t>
      </w:r>
      <w:r w:rsidR="004A473F" w:rsidRPr="00B23B68">
        <w:rPr>
          <w:lang w:val="es-419"/>
        </w:rPr>
        <w:t xml:space="preserve">por favor, </w:t>
      </w:r>
      <w:r w:rsidRPr="00B23B68">
        <w:rPr>
          <w:lang w:val="es-419"/>
        </w:rPr>
        <w:t xml:space="preserve">llámenos al (800) 841-2900, TDD/TTY: 711. Puede informarnos en cualquier momento si usted es médicamente frágil. Si nos informa que es médicamente frágil, usted podría elegir inscribirse en MassHealth Standard. MassHealth Standard cubre todos los mismos beneficios de MassHealth CarePlus, al igual que beneficios adicionales de salud como servicios y </w:t>
      </w:r>
      <w:r w:rsidR="00996CA6" w:rsidRPr="00B23B68">
        <w:rPr>
          <w:lang w:val="es-419"/>
        </w:rPr>
        <w:t xml:space="preserve">apoyos </w:t>
      </w:r>
      <w:r w:rsidRPr="00B23B68">
        <w:rPr>
          <w:lang w:val="es-419"/>
        </w:rPr>
        <w:t>comunitario</w:t>
      </w:r>
      <w:r w:rsidR="00996CA6" w:rsidRPr="00B23B68">
        <w:rPr>
          <w:lang w:val="es-419"/>
        </w:rPr>
        <w:t>s</w:t>
      </w:r>
      <w:r w:rsidRPr="00B23B68">
        <w:rPr>
          <w:lang w:val="es-419"/>
        </w:rPr>
        <w:t xml:space="preserve"> a largo plazo, como </w:t>
      </w:r>
      <w:r w:rsidR="00996CA6" w:rsidRPr="00B23B68">
        <w:rPr>
          <w:lang w:val="es-419"/>
        </w:rPr>
        <w:t>asistentes de cuidados personales</w:t>
      </w:r>
      <w:r w:rsidRPr="00B23B68">
        <w:rPr>
          <w:lang w:val="es-419"/>
        </w:rPr>
        <w:t>, programas de atención diurna para adultos, y más. No hay primas mensuales para MassHealth CarePlus ni para afiliados de CarePlus que se inscriban en MassHealth Standard.</w:t>
      </w:r>
    </w:p>
    <w:p w14:paraId="6B15896F" w14:textId="444833B2" w:rsidR="00C66627" w:rsidRPr="00B23B68" w:rsidRDefault="00762C38" w:rsidP="006A526A">
      <w:pPr>
        <w:rPr>
          <w:lang w:val="es-419"/>
        </w:rPr>
      </w:pPr>
      <w:r w:rsidRPr="00B23B68">
        <w:rPr>
          <w:lang w:val="es-419"/>
        </w:rPr>
        <w:t xml:space="preserve">Si se cambia a MassHealth Standard, podría </w:t>
      </w:r>
      <w:r w:rsidR="003B0764" w:rsidRPr="00B23B68">
        <w:rPr>
          <w:lang w:val="es-419"/>
        </w:rPr>
        <w:t xml:space="preserve">ser </w:t>
      </w:r>
      <w:r w:rsidRPr="00B23B68">
        <w:rPr>
          <w:lang w:val="es-419"/>
        </w:rPr>
        <w:t xml:space="preserve">necesario </w:t>
      </w:r>
      <w:r w:rsidR="003B0764" w:rsidRPr="00B23B68">
        <w:rPr>
          <w:lang w:val="es-419"/>
        </w:rPr>
        <w:t xml:space="preserve">que dé algunos pasos adicionales </w:t>
      </w:r>
      <w:r w:rsidRPr="00B23B68">
        <w:rPr>
          <w:lang w:val="es-419"/>
        </w:rPr>
        <w:t xml:space="preserve">para obtener algunos de los beneficios agregados </w:t>
      </w:r>
      <w:r w:rsidR="003B0764" w:rsidRPr="00B23B68">
        <w:rPr>
          <w:lang w:val="es-419"/>
        </w:rPr>
        <w:t>de</w:t>
      </w:r>
      <w:r w:rsidRPr="00B23B68">
        <w:rPr>
          <w:lang w:val="es-419"/>
        </w:rPr>
        <w:t xml:space="preserve"> MassHealth Standard. Por ejemplo, MassHealth podría necesitar información adicional o verificar que los beneficios sean necesarios y adecuados para usted. Su médico y el </w:t>
      </w:r>
      <w:r w:rsidR="00311430" w:rsidRPr="00B23B68">
        <w:rPr>
          <w:lang w:val="es-419"/>
        </w:rPr>
        <w:t xml:space="preserve">servicio </w:t>
      </w:r>
      <w:r w:rsidRPr="00B23B68">
        <w:rPr>
          <w:lang w:val="es-419"/>
        </w:rPr>
        <w:t xml:space="preserve">al </w:t>
      </w:r>
      <w:r w:rsidR="00311430" w:rsidRPr="00B23B68">
        <w:rPr>
          <w:lang w:val="es-419"/>
        </w:rPr>
        <w:t xml:space="preserve">cliente </w:t>
      </w:r>
      <w:r w:rsidRPr="00B23B68">
        <w:rPr>
          <w:lang w:val="es-419"/>
        </w:rPr>
        <w:t>de MassHealth pueden ayudar a explicarle estos pasos adicionales. Aunque usted sea médicamente frágil, puede elegir seguir inscrito en MassHealth CarePlus en lugar de cambiarse a MassHealth Standard. Si usted desea permanecer en MassHealth CarePlus, no necesita hacer nada más.</w:t>
      </w:r>
    </w:p>
    <w:p w14:paraId="344651B9" w14:textId="2785B423" w:rsidR="00C66627" w:rsidRPr="00B23B68" w:rsidRDefault="00C66627" w:rsidP="006A526A">
      <w:pPr>
        <w:pStyle w:val="Heading2"/>
        <w:rPr>
          <w:rFonts w:ascii="Arial" w:hAnsi="Arial" w:cs="Arial"/>
          <w:lang w:val="es-419"/>
        </w:rPr>
      </w:pPr>
      <w:r w:rsidRPr="00B23B68">
        <w:rPr>
          <w:rFonts w:ascii="Arial" w:hAnsi="Arial" w:cs="Arial"/>
          <w:lang w:val="es-419"/>
        </w:rPr>
        <w:lastRenderedPageBreak/>
        <w:t>MassHealth Family Assistance</w:t>
      </w:r>
    </w:p>
    <w:p w14:paraId="623922AF" w14:textId="6F250205" w:rsidR="00C66627" w:rsidRPr="00B23B68" w:rsidRDefault="00762C38" w:rsidP="006A526A">
      <w:pPr>
        <w:pStyle w:val="Heading3"/>
        <w:rPr>
          <w:sz w:val="26"/>
          <w:szCs w:val="26"/>
          <w:lang w:val="es-419"/>
        </w:rPr>
      </w:pPr>
      <w:r w:rsidRPr="00B23B68">
        <w:rPr>
          <w:sz w:val="26"/>
          <w:szCs w:val="26"/>
          <w:lang w:val="es-419"/>
        </w:rPr>
        <w:t>Quién puede obtener beneficios</w:t>
      </w:r>
    </w:p>
    <w:p w14:paraId="44F48E3B" w14:textId="2C356B1C" w:rsidR="00C66627" w:rsidRPr="00B23B68" w:rsidRDefault="004D0551" w:rsidP="006A526A">
      <w:pPr>
        <w:rPr>
          <w:lang w:val="es-419"/>
        </w:rPr>
      </w:pPr>
      <w:r w:rsidRPr="00B23B68">
        <w:rPr>
          <w:lang w:val="es-419"/>
        </w:rPr>
        <w:t>Es posible que pueda obtener MassHealth Family Assistance si es residente de Massachusetts y no es elegible para MassHealth Standard.</w:t>
      </w:r>
    </w:p>
    <w:p w14:paraId="75015488" w14:textId="00B47B8C" w:rsidR="00C66627" w:rsidRPr="00B23B68" w:rsidRDefault="004D0551" w:rsidP="006A526A">
      <w:pPr>
        <w:pStyle w:val="Heading4"/>
        <w:rPr>
          <w:sz w:val="22"/>
          <w:lang w:val="es-419"/>
        </w:rPr>
      </w:pPr>
      <w:r w:rsidRPr="00B23B68">
        <w:rPr>
          <w:sz w:val="22"/>
          <w:lang w:val="es-419"/>
        </w:rPr>
        <w:t>Para niños</w:t>
      </w:r>
    </w:p>
    <w:p w14:paraId="47F159DF" w14:textId="4B6C79EB" w:rsidR="004D0551" w:rsidRPr="00B23B68" w:rsidRDefault="004D0551" w:rsidP="00670505">
      <w:pPr>
        <w:pStyle w:val="ListParagraph"/>
        <w:numPr>
          <w:ilvl w:val="0"/>
          <w:numId w:val="22"/>
        </w:numPr>
      </w:pPr>
      <w:r w:rsidRPr="00B23B68">
        <w:t xml:space="preserve">Un niño menor de 19 años es elegible si el Ingreso Bruto Ajustado Modificado (MAGI) del hogar MAGI para MassHealth es igual o menor </w:t>
      </w:r>
      <w:r w:rsidR="003F2BC2" w:rsidRPr="00B23B68">
        <w:t xml:space="preserve">que </w:t>
      </w:r>
      <w:r w:rsidRPr="00B23B68">
        <w:t>el 300% del FPL y el niño es ciudadano o nacional de EE. UU.</w:t>
      </w:r>
      <w:r w:rsidR="003F2BC2" w:rsidRPr="00B23B68">
        <w:t>,</w:t>
      </w:r>
      <w:r w:rsidRPr="00B23B68">
        <w:t xml:space="preserve"> o inmigrante presente legalmente.</w:t>
      </w:r>
    </w:p>
    <w:p w14:paraId="6F5D678E" w14:textId="5667E084" w:rsidR="00C66627" w:rsidRPr="00B23B68" w:rsidRDefault="004D0551" w:rsidP="00670505">
      <w:pPr>
        <w:pStyle w:val="ListParagraph"/>
        <w:numPr>
          <w:ilvl w:val="0"/>
          <w:numId w:val="22"/>
        </w:numPr>
      </w:pPr>
      <w:r w:rsidRPr="00B23B68">
        <w:t xml:space="preserve">Un niño menor de 19 años es elegible si el MAGI del hogar MAGI para MassHealth es igual o menor </w:t>
      </w:r>
      <w:r w:rsidR="003F2BC2" w:rsidRPr="00B23B68">
        <w:t xml:space="preserve">que </w:t>
      </w:r>
      <w:r w:rsidRPr="00B23B68">
        <w:t>el 300% del FPL y el niño es un PRUCOL no calificado. (Consulte la Sección 11.)</w:t>
      </w:r>
    </w:p>
    <w:p w14:paraId="6D5AA3BA" w14:textId="0F858429" w:rsidR="00C66627" w:rsidRPr="00B23B68" w:rsidRDefault="004D0551" w:rsidP="006A526A">
      <w:pPr>
        <w:pStyle w:val="Heading4"/>
        <w:rPr>
          <w:sz w:val="22"/>
          <w:lang w:val="es-419"/>
        </w:rPr>
      </w:pPr>
      <w:r w:rsidRPr="00B23B68">
        <w:rPr>
          <w:sz w:val="22"/>
          <w:lang w:val="es-419"/>
        </w:rPr>
        <w:t>Para adultos jóvenes</w:t>
      </w:r>
    </w:p>
    <w:p w14:paraId="4947FB0D" w14:textId="4144C750" w:rsidR="00C66627" w:rsidRPr="00B23B68" w:rsidRDefault="004D0551" w:rsidP="00670505">
      <w:pPr>
        <w:pStyle w:val="ListParagraph"/>
      </w:pPr>
      <w:r w:rsidRPr="00B23B68">
        <w:t xml:space="preserve">Un adulto joven de 19 o 20 años es elegible si MAGI del hogar MAGI para MassHealth es igual o menor </w:t>
      </w:r>
      <w:r w:rsidR="003F2BC2" w:rsidRPr="00B23B68">
        <w:t xml:space="preserve">que </w:t>
      </w:r>
      <w:r w:rsidRPr="00B23B68">
        <w:t xml:space="preserve">el 300% del FPL y el adulto joven es un PRUCOL no calificado (consulte la Sección 11), y no tiene acceso al seguro </w:t>
      </w:r>
      <w:r w:rsidR="00E523DB" w:rsidRPr="00B23B68">
        <w:t>patrocinado</w:t>
      </w:r>
      <w:r w:rsidRPr="00B23B68">
        <w:t xml:space="preserve"> por el empleador que se considere económico </w:t>
      </w:r>
      <w:r w:rsidR="00D928C9" w:rsidRPr="00B23B68">
        <w:t>(</w:t>
      </w:r>
      <w:r w:rsidRPr="00B23B68">
        <w:t xml:space="preserve">cumple con los requisitos de la </w:t>
      </w:r>
      <w:r w:rsidR="00D928C9" w:rsidRPr="00B23B68">
        <w:t>c</w:t>
      </w:r>
      <w:r w:rsidRPr="00B23B68">
        <w:t xml:space="preserve">obertura </w:t>
      </w:r>
      <w:r w:rsidR="00D928C9" w:rsidRPr="00670505">
        <w:t>e</w:t>
      </w:r>
      <w:r w:rsidRPr="00670505">
        <w:t>sencial</w:t>
      </w:r>
      <w:r w:rsidRPr="00B23B68">
        <w:t xml:space="preserve"> </w:t>
      </w:r>
      <w:r w:rsidR="00D928C9" w:rsidRPr="00B23B68">
        <w:t>m</w:t>
      </w:r>
      <w:r w:rsidRPr="00B23B68">
        <w:t>ínima según la sección 1401 de la Ley de Protección al Paciente y Cuidado de Salud a Bajo Precio</w:t>
      </w:r>
      <w:r w:rsidR="00D928C9" w:rsidRPr="00B23B68">
        <w:t>,</w:t>
      </w:r>
      <w:r w:rsidRPr="00B23B68">
        <w:t xml:space="preserve"> ACA).</w:t>
      </w:r>
    </w:p>
    <w:p w14:paraId="6976EB86" w14:textId="2BC59106" w:rsidR="00C66627" w:rsidRPr="00B23B68" w:rsidRDefault="004D0551" w:rsidP="006A526A">
      <w:pPr>
        <w:pStyle w:val="Heading4"/>
        <w:rPr>
          <w:sz w:val="22"/>
          <w:lang w:val="es-419"/>
        </w:rPr>
      </w:pPr>
      <w:r w:rsidRPr="00B23B68">
        <w:rPr>
          <w:sz w:val="22"/>
          <w:lang w:val="es-419"/>
        </w:rPr>
        <w:t>Para adultos</w:t>
      </w:r>
    </w:p>
    <w:p w14:paraId="67689444" w14:textId="069F31B7" w:rsidR="004D0551" w:rsidRPr="00670505" w:rsidRDefault="004D0551" w:rsidP="00670505">
      <w:pPr>
        <w:pStyle w:val="ListParagraph"/>
      </w:pPr>
      <w:r w:rsidRPr="00B23B68">
        <w:t xml:space="preserve">Un adulto es elegible si el MAGI del hogar MAGI para MassHealth es igual o menor </w:t>
      </w:r>
      <w:r w:rsidR="003F2BC2" w:rsidRPr="00B23B68">
        <w:t xml:space="preserve">que </w:t>
      </w:r>
      <w:r w:rsidRPr="00B23B68">
        <w:t xml:space="preserve">el 300% del FPL y el adulto </w:t>
      </w:r>
      <w:r w:rsidRPr="00670505">
        <w:t xml:space="preserve">es un PRUCOL no calificado, y no tiene acceso al seguro </w:t>
      </w:r>
      <w:r w:rsidR="00E523DB" w:rsidRPr="00670505">
        <w:t>patrocinado</w:t>
      </w:r>
      <w:r w:rsidRPr="00670505">
        <w:t xml:space="preserve"> por el empleador que se considere económico </w:t>
      </w:r>
      <w:r w:rsidR="00D928C9" w:rsidRPr="00670505">
        <w:t>(</w:t>
      </w:r>
      <w:r w:rsidRPr="00670505">
        <w:t xml:space="preserve">cumple con los requisitos de la </w:t>
      </w:r>
      <w:r w:rsidR="00D928C9" w:rsidRPr="00670505">
        <w:t>c</w:t>
      </w:r>
      <w:r w:rsidRPr="00670505">
        <w:t xml:space="preserve">obertura </w:t>
      </w:r>
      <w:r w:rsidR="00D928C9" w:rsidRPr="00670505">
        <w:t>e</w:t>
      </w:r>
      <w:r w:rsidRPr="00670505">
        <w:t xml:space="preserve">sencial </w:t>
      </w:r>
      <w:r w:rsidR="00D928C9" w:rsidRPr="00670505">
        <w:t>m</w:t>
      </w:r>
      <w:r w:rsidRPr="00670505">
        <w:t>ínima según la sección 1401 de la Ley de Protección al Paciente y Cuidado de Salud a Bajo Precio</w:t>
      </w:r>
      <w:r w:rsidR="00D928C9" w:rsidRPr="00670505">
        <w:t>,</w:t>
      </w:r>
      <w:r w:rsidRPr="00670505">
        <w:t xml:space="preserve"> ACA).</w:t>
      </w:r>
    </w:p>
    <w:p w14:paraId="320CF189" w14:textId="07D658BF" w:rsidR="004D0551" w:rsidRPr="00670505" w:rsidRDefault="004D0551" w:rsidP="00670505">
      <w:pPr>
        <w:pStyle w:val="ListParagraph"/>
      </w:pPr>
      <w:r w:rsidRPr="00670505">
        <w:t xml:space="preserve">Un adulto que es VIH-positivo es elegible si el MAGI del hogar MAGI para </w:t>
      </w:r>
      <w:proofErr w:type="spellStart"/>
      <w:r w:rsidRPr="00670505">
        <w:t>MassHealth</w:t>
      </w:r>
      <w:proofErr w:type="spellEnd"/>
      <w:r w:rsidRPr="00670505">
        <w:t xml:space="preserve"> es mayor del 133%</w:t>
      </w:r>
      <w:r w:rsidR="00D928C9" w:rsidRPr="00670505">
        <w:t>,</w:t>
      </w:r>
      <w:r w:rsidRPr="00670505">
        <w:t xml:space="preserve"> pero est</w:t>
      </w:r>
      <w:r w:rsidR="00D928C9" w:rsidRPr="00670505">
        <w:t>á</w:t>
      </w:r>
      <w:r w:rsidRPr="00670505">
        <w:t xml:space="preserve"> por debajo del 200% del FPL</w:t>
      </w:r>
      <w:r w:rsidR="00D928C9" w:rsidRPr="00670505">
        <w:t>,</w:t>
      </w:r>
      <w:r w:rsidRPr="00670505">
        <w:t xml:space="preserve"> y el adulto es ciudadano o nacional de EE. UU. o no ciudadano calificado.</w:t>
      </w:r>
    </w:p>
    <w:p w14:paraId="359ADFC6" w14:textId="649C78D1" w:rsidR="004D0551" w:rsidRPr="00B23B68" w:rsidRDefault="004D0551" w:rsidP="00670505">
      <w:pPr>
        <w:pStyle w:val="ListParagraph"/>
      </w:pPr>
      <w:r w:rsidRPr="00670505">
        <w:t xml:space="preserve">Un adulto discapacitado es elegible si el ingreso del hogar es igual o menor </w:t>
      </w:r>
      <w:r w:rsidR="003F2BC2" w:rsidRPr="00670505">
        <w:t xml:space="preserve">que </w:t>
      </w:r>
      <w:r w:rsidRPr="00670505">
        <w:t>el 100% del FPL y es no ciudadano calificado vedado</w:t>
      </w:r>
      <w:r w:rsidRPr="00B23B68">
        <w:t>, persona no calificada legalmente presente o PRUCOL no calificado.</w:t>
      </w:r>
    </w:p>
    <w:p w14:paraId="334DF841" w14:textId="4FEB269D" w:rsidR="00C66627" w:rsidRPr="00B23B68" w:rsidRDefault="004D0551" w:rsidP="006A526A">
      <w:pPr>
        <w:pStyle w:val="Heading3"/>
        <w:rPr>
          <w:sz w:val="26"/>
          <w:szCs w:val="26"/>
          <w:lang w:val="es-419"/>
        </w:rPr>
      </w:pPr>
      <w:r w:rsidRPr="00B23B68">
        <w:rPr>
          <w:sz w:val="26"/>
          <w:szCs w:val="26"/>
          <w:lang w:val="es-419"/>
        </w:rPr>
        <w:t>Primas</w:t>
      </w:r>
    </w:p>
    <w:p w14:paraId="7D79D166" w14:textId="67F79EA3" w:rsidR="000A4908" w:rsidRPr="00B23B68" w:rsidRDefault="00B221B9" w:rsidP="006A526A">
      <w:pPr>
        <w:rPr>
          <w:lang w:val="es-419"/>
        </w:rPr>
      </w:pPr>
      <w:r w:rsidRPr="00B23B68">
        <w:rPr>
          <w:lang w:val="es-419"/>
        </w:rPr>
        <w:t>Según</w:t>
      </w:r>
      <w:r w:rsidR="000A4908" w:rsidRPr="00B23B68">
        <w:rPr>
          <w:lang w:val="es-419"/>
        </w:rPr>
        <w:t xml:space="preserve"> sus ingresos, </w:t>
      </w:r>
      <w:r w:rsidRPr="00B23B68">
        <w:rPr>
          <w:lang w:val="es-419"/>
        </w:rPr>
        <w:t>se le podría cobrar</w:t>
      </w:r>
      <w:r w:rsidR="000A4908" w:rsidRPr="00B23B68">
        <w:rPr>
          <w:lang w:val="es-419"/>
        </w:rPr>
        <w:t xml:space="preserve"> una prima. Consulte la Sección 9.</w:t>
      </w:r>
    </w:p>
    <w:p w14:paraId="6407BC40" w14:textId="1305FD50" w:rsidR="00C66627" w:rsidRPr="00B23B68" w:rsidRDefault="004D0551" w:rsidP="006A526A">
      <w:pPr>
        <w:pStyle w:val="Heading3"/>
        <w:rPr>
          <w:sz w:val="26"/>
          <w:szCs w:val="26"/>
          <w:lang w:val="es-419"/>
        </w:rPr>
      </w:pPr>
      <w:r w:rsidRPr="00B23B68">
        <w:rPr>
          <w:sz w:val="26"/>
          <w:szCs w:val="26"/>
          <w:lang w:val="es-419"/>
        </w:rPr>
        <w:t>Otros seguros de salud</w:t>
      </w:r>
    </w:p>
    <w:p w14:paraId="17CDC196" w14:textId="58C0C3DF" w:rsidR="007F7753" w:rsidRPr="00B23B68" w:rsidRDefault="004D0551" w:rsidP="006A526A">
      <w:pPr>
        <w:rPr>
          <w:lang w:val="es-419"/>
        </w:rPr>
      </w:pPr>
      <w:r w:rsidRPr="00B23B68">
        <w:rPr>
          <w:lang w:val="es-419"/>
        </w:rPr>
        <w:t xml:space="preserve">Si usted tiene otro seguro de salud o tiene acceso a uno, MassHealth podría pagar parte de las primas de seguro de salud de su hogar. Consulte la Sección </w:t>
      </w:r>
      <w:r w:rsidR="000F2B34" w:rsidRPr="00B23B68">
        <w:rPr>
          <w:lang w:val="es-419"/>
        </w:rPr>
        <w:t>10</w:t>
      </w:r>
      <w:r w:rsidRPr="00B23B68">
        <w:rPr>
          <w:lang w:val="es-419"/>
        </w:rPr>
        <w:t>.</w:t>
      </w:r>
    </w:p>
    <w:p w14:paraId="4B886544" w14:textId="2442F14E" w:rsidR="007F7753" w:rsidRPr="00B23B68" w:rsidRDefault="00B221B9" w:rsidP="006A526A">
      <w:pPr>
        <w:pStyle w:val="Heading3"/>
        <w:rPr>
          <w:sz w:val="22"/>
          <w:lang w:val="es-419"/>
        </w:rPr>
      </w:pPr>
      <w:r w:rsidRPr="00B23B68">
        <w:rPr>
          <w:sz w:val="22"/>
          <w:lang w:val="es-419"/>
        </w:rPr>
        <w:t>Asistencia con el pago de primas</w:t>
      </w:r>
      <w:r w:rsidR="004D0551" w:rsidRPr="00B23B68">
        <w:rPr>
          <w:sz w:val="22"/>
          <w:lang w:val="es-419"/>
        </w:rPr>
        <w:t xml:space="preserve"> </w:t>
      </w:r>
      <w:r w:rsidR="005D301A" w:rsidRPr="00B23B68">
        <w:rPr>
          <w:sz w:val="22"/>
          <w:lang w:val="es-419"/>
        </w:rPr>
        <w:t>según</w:t>
      </w:r>
      <w:r w:rsidR="004D0551" w:rsidRPr="00B23B68">
        <w:rPr>
          <w:sz w:val="22"/>
          <w:lang w:val="es-419"/>
        </w:rPr>
        <w:t xml:space="preserve"> MassHealth Family Assistance</w:t>
      </w:r>
    </w:p>
    <w:p w14:paraId="24633D54" w14:textId="471077E5" w:rsidR="004D0551" w:rsidRPr="00B23B68" w:rsidRDefault="004D0551" w:rsidP="006A526A">
      <w:pPr>
        <w:rPr>
          <w:lang w:val="es-419"/>
        </w:rPr>
      </w:pPr>
      <w:r w:rsidRPr="00B23B68">
        <w:rPr>
          <w:lang w:val="es-419"/>
        </w:rPr>
        <w:t xml:space="preserve">El reglamento de MassHealth requiere que los afiliados obtengan y mantengan un seguro de salud disponible, incluido un seguro de salud disponible a través de un empleador. Con el fin de determinar la continuidad de su elegibilidad para MassHealth para usted y los miembros de su hogar, es posible que le pidamos información adicional sobre usted y su empleador acerca de su acceso a la cobertura de seguro de salud </w:t>
      </w:r>
      <w:r w:rsidR="00E523DB" w:rsidRPr="00B23B68">
        <w:rPr>
          <w:lang w:val="es-419"/>
        </w:rPr>
        <w:t>patrocinado</w:t>
      </w:r>
      <w:r w:rsidRPr="00B23B68">
        <w:rPr>
          <w:lang w:val="es-419"/>
        </w:rPr>
        <w:t xml:space="preserve"> por un empleador. Es posible que MassHealth investigue si una persona que recibe MassHealth Family Assistance está inscrita en un seguro de salud </w:t>
      </w:r>
      <w:r w:rsidR="00E523DB" w:rsidRPr="00B23B68">
        <w:rPr>
          <w:lang w:val="es-419"/>
        </w:rPr>
        <w:t>patrocinado</w:t>
      </w:r>
      <w:r w:rsidRPr="00B23B68">
        <w:rPr>
          <w:lang w:val="es-419"/>
        </w:rPr>
        <w:t xml:space="preserve"> por un empleador o si tiene acceso a dicho seguro. Usted debe cooperar en proporcionar la información </w:t>
      </w:r>
      <w:r w:rsidRPr="00B23B68">
        <w:rPr>
          <w:lang w:val="es-419"/>
        </w:rPr>
        <w:lastRenderedPageBreak/>
        <w:t xml:space="preserve">necesaria para mantener la elegibilidad, incluyendo pruebas de haber obtenido o de haber mantenido un seguro de salud disponible, o sus beneficios de MassHealth podrían </w:t>
      </w:r>
      <w:r w:rsidR="00B221B9" w:rsidRPr="00B23B68">
        <w:rPr>
          <w:lang w:val="es-419"/>
        </w:rPr>
        <w:t>finalizar</w:t>
      </w:r>
      <w:r w:rsidRPr="00B23B68">
        <w:rPr>
          <w:lang w:val="es-419"/>
        </w:rPr>
        <w:t>.</w:t>
      </w:r>
    </w:p>
    <w:p w14:paraId="3CC3B137" w14:textId="40066865" w:rsidR="00C66627" w:rsidRPr="00B23B68" w:rsidRDefault="004D0551" w:rsidP="002807BC">
      <w:pPr>
        <w:ind w:left="284"/>
        <w:rPr>
          <w:i/>
          <w:iCs/>
          <w:lang w:val="es-419"/>
        </w:rPr>
      </w:pPr>
      <w:r w:rsidRPr="00B23B68">
        <w:rPr>
          <w:i/>
          <w:iCs/>
          <w:lang w:val="es-419"/>
        </w:rPr>
        <w:t xml:space="preserve">Para informarse más sobre </w:t>
      </w:r>
      <w:r w:rsidR="001D58AD" w:rsidRPr="00B23B68">
        <w:rPr>
          <w:i/>
          <w:iCs/>
          <w:lang w:val="es-419"/>
        </w:rPr>
        <w:t>los requisitos de asistencia</w:t>
      </w:r>
      <w:r w:rsidRPr="00B23B68">
        <w:rPr>
          <w:i/>
          <w:iCs/>
          <w:lang w:val="es-419"/>
        </w:rPr>
        <w:t xml:space="preserve"> con el pago de primas </w:t>
      </w:r>
      <w:r w:rsidR="005D301A" w:rsidRPr="00B23B68">
        <w:rPr>
          <w:i/>
          <w:iCs/>
          <w:lang w:val="es-419"/>
        </w:rPr>
        <w:t>según</w:t>
      </w:r>
      <w:r w:rsidRPr="00B23B68">
        <w:rPr>
          <w:i/>
          <w:iCs/>
          <w:lang w:val="es-419"/>
        </w:rPr>
        <w:t xml:space="preserve"> MassHealth Family Assistance, consulte 130 CMR 505.000.</w:t>
      </w:r>
    </w:p>
    <w:p w14:paraId="524A95AF" w14:textId="031C6F05" w:rsidR="00C66627" w:rsidRPr="00B23B68" w:rsidRDefault="004D0551" w:rsidP="006A526A">
      <w:pPr>
        <w:pStyle w:val="Heading3"/>
        <w:rPr>
          <w:sz w:val="26"/>
          <w:szCs w:val="26"/>
          <w:lang w:val="es-419"/>
        </w:rPr>
      </w:pPr>
      <w:r w:rsidRPr="00B23B68">
        <w:rPr>
          <w:sz w:val="26"/>
          <w:szCs w:val="26"/>
          <w:lang w:val="es-419"/>
        </w:rPr>
        <w:t>Cómo recibe sus beneficios</w:t>
      </w:r>
    </w:p>
    <w:p w14:paraId="125D38C3" w14:textId="5B7A4E7D" w:rsidR="00C66627" w:rsidRPr="00B23B68" w:rsidRDefault="004D0551" w:rsidP="006A526A">
      <w:pPr>
        <w:rPr>
          <w:lang w:val="es-419"/>
        </w:rPr>
      </w:pPr>
      <w:r w:rsidRPr="00B23B68">
        <w:rPr>
          <w:lang w:val="es-419"/>
        </w:rPr>
        <w:t xml:space="preserve">Si está inscrito en el seguro de salud de su empleador, MassHealth podría ayudarle a pagar este seguro </w:t>
      </w:r>
      <w:r w:rsidR="00F04852" w:rsidRPr="00B23B68">
        <w:rPr>
          <w:lang w:val="es-419"/>
        </w:rPr>
        <w:t>enviándole un cheque mensual por la cantidad del beneficio de asistencia con el pago de la prima. Para obtener más información sobre Premium Assistance, consulte la Sección 10.</w:t>
      </w:r>
    </w:p>
    <w:p w14:paraId="6D9A3D6E" w14:textId="4517ADE4" w:rsidR="00C66627" w:rsidRPr="00B23B68" w:rsidRDefault="004D0551" w:rsidP="006A526A">
      <w:pPr>
        <w:pStyle w:val="Heading3"/>
        <w:rPr>
          <w:sz w:val="26"/>
          <w:szCs w:val="26"/>
          <w:lang w:val="es-419"/>
        </w:rPr>
      </w:pPr>
      <w:r w:rsidRPr="00B23B68">
        <w:rPr>
          <w:sz w:val="26"/>
          <w:szCs w:val="26"/>
          <w:lang w:val="es-419"/>
        </w:rPr>
        <w:t>Servicios cubiertos</w:t>
      </w:r>
    </w:p>
    <w:p w14:paraId="51338AA3" w14:textId="7E8B8917" w:rsidR="00C66627" w:rsidRPr="00B23B68" w:rsidRDefault="004D0551" w:rsidP="00D20DAF">
      <w:pPr>
        <w:rPr>
          <w:lang w:val="es-419"/>
        </w:rPr>
      </w:pPr>
      <w:r w:rsidRPr="00B23B68">
        <w:rPr>
          <w:lang w:val="es-419"/>
        </w:rPr>
        <w:t xml:space="preserve">Las personas inscritas en un plan de seguro de salud </w:t>
      </w:r>
      <w:r w:rsidR="00C36ACF" w:rsidRPr="00B23B68">
        <w:rPr>
          <w:lang w:val="es-419"/>
        </w:rPr>
        <w:t xml:space="preserve">mediante </w:t>
      </w:r>
      <w:r w:rsidRPr="00B23B68">
        <w:rPr>
          <w:lang w:val="es-419"/>
        </w:rPr>
        <w:t>MassHealth Family Assistance reciben los servicios correspondientes indicados a continuación. Puede haber algunos límites. Su proveedor de atención de salud puede explicarlos.</w:t>
      </w:r>
    </w:p>
    <w:p w14:paraId="587F96FA" w14:textId="3D446FF3" w:rsidR="004D0551" w:rsidRPr="00B23B68" w:rsidRDefault="004D0551" w:rsidP="00670505">
      <w:pPr>
        <w:pStyle w:val="ListParagraph"/>
        <w:numPr>
          <w:ilvl w:val="0"/>
          <w:numId w:val="25"/>
        </w:numPr>
      </w:pPr>
      <w:r w:rsidRPr="00B23B68">
        <w:t xml:space="preserve">Servicios hospitalarios para pacientes </w:t>
      </w:r>
      <w:proofErr w:type="gramStart"/>
      <w:r w:rsidRPr="00B23B68">
        <w:t>internados</w:t>
      </w:r>
      <w:r w:rsidR="0002056C" w:rsidRPr="00B23B68">
        <w:t>.</w:t>
      </w:r>
      <w:r w:rsidRPr="00B23B68">
        <w:t>*</w:t>
      </w:r>
      <w:proofErr w:type="gramEnd"/>
    </w:p>
    <w:p w14:paraId="31CFDE9F" w14:textId="7C79F933" w:rsidR="004D0551" w:rsidRPr="00B23B68" w:rsidRDefault="004D0551" w:rsidP="00670505">
      <w:pPr>
        <w:pStyle w:val="ListParagraph"/>
        <w:numPr>
          <w:ilvl w:val="0"/>
          <w:numId w:val="25"/>
        </w:numPr>
      </w:pPr>
      <w:r w:rsidRPr="00B23B68">
        <w:t>Servicios ambulatorios: hospitales, clínicas, médicos, dentistas, planificación familiar, y cuidado de la vista</w:t>
      </w:r>
      <w:r w:rsidR="0002056C" w:rsidRPr="00B23B68">
        <w:t>.</w:t>
      </w:r>
    </w:p>
    <w:p w14:paraId="0E9C3F86" w14:textId="53C2B87A" w:rsidR="004D0551" w:rsidRPr="00B23B68" w:rsidRDefault="004D0551" w:rsidP="00670505">
      <w:pPr>
        <w:pStyle w:val="ListParagraph"/>
        <w:numPr>
          <w:ilvl w:val="0"/>
          <w:numId w:val="25"/>
        </w:numPr>
      </w:pPr>
      <w:r w:rsidRPr="00B23B68">
        <w:t>Servicios médicos: pruebas de laboratorio, radiografías, terapias, servicios de farmacia, anteojos, audífonos, y equipo y suministros médicos</w:t>
      </w:r>
      <w:r w:rsidR="0002056C" w:rsidRPr="00B23B68">
        <w:t>.</w:t>
      </w:r>
    </w:p>
    <w:p w14:paraId="4D6193C9" w14:textId="50DFC521" w:rsidR="00733913" w:rsidRPr="00B23B68" w:rsidRDefault="00733913" w:rsidP="00670505">
      <w:pPr>
        <w:pStyle w:val="ListParagraph"/>
        <w:numPr>
          <w:ilvl w:val="0"/>
          <w:numId w:val="25"/>
        </w:numPr>
      </w:pPr>
      <w:r w:rsidRPr="00B23B68">
        <w:t xml:space="preserve">Servicios de </w:t>
      </w:r>
      <w:proofErr w:type="gramStart"/>
      <w:r w:rsidRPr="00B23B68">
        <w:t>acupuntura</w:t>
      </w:r>
      <w:r w:rsidR="0002056C" w:rsidRPr="00B23B68">
        <w:t>.</w:t>
      </w:r>
      <w:r w:rsidR="00CD250A" w:rsidRPr="00B23B68">
        <w:t>†</w:t>
      </w:r>
      <w:proofErr w:type="gramEnd"/>
    </w:p>
    <w:p w14:paraId="1B3DAF47" w14:textId="362C37A4" w:rsidR="004D0551" w:rsidRPr="00B23B68" w:rsidRDefault="004D0551" w:rsidP="00670505">
      <w:pPr>
        <w:pStyle w:val="ListParagraph"/>
        <w:numPr>
          <w:ilvl w:val="0"/>
          <w:numId w:val="25"/>
        </w:numPr>
      </w:pPr>
      <w:r w:rsidRPr="00B23B68">
        <w:t>Servicios de salud en el hogar</w:t>
      </w:r>
      <w:r w:rsidR="0002056C" w:rsidRPr="00B23B68">
        <w:t>.</w:t>
      </w:r>
    </w:p>
    <w:p w14:paraId="287A0818" w14:textId="7895B0DD" w:rsidR="004D0551" w:rsidRPr="00B23B68" w:rsidRDefault="004D0551" w:rsidP="00670505">
      <w:pPr>
        <w:pStyle w:val="ListParagraph"/>
        <w:numPr>
          <w:ilvl w:val="0"/>
          <w:numId w:val="25"/>
        </w:numPr>
      </w:pPr>
      <w:r w:rsidRPr="00B23B68">
        <w:t xml:space="preserve">Servicios de salud conductual (salud mental y </w:t>
      </w:r>
      <w:r w:rsidR="00C85234" w:rsidRPr="00B23B68">
        <w:t>trastorno por uso de sustancias</w:t>
      </w:r>
      <w:r w:rsidRPr="00B23B68">
        <w:t>)</w:t>
      </w:r>
      <w:r w:rsidR="0002056C" w:rsidRPr="00B23B68">
        <w:t>.</w:t>
      </w:r>
    </w:p>
    <w:p w14:paraId="6C953744" w14:textId="791D34AE" w:rsidR="004D0551" w:rsidRPr="00B23B68" w:rsidRDefault="004D0551" w:rsidP="00670505">
      <w:pPr>
        <w:pStyle w:val="ListParagraph"/>
        <w:numPr>
          <w:ilvl w:val="0"/>
          <w:numId w:val="25"/>
        </w:numPr>
      </w:pPr>
      <w:r w:rsidRPr="00B23B68">
        <w:t xml:space="preserve">Pruebas de detección </w:t>
      </w:r>
      <w:r w:rsidR="00AC6D26" w:rsidRPr="00B23B68">
        <w:t>de rutina para</w:t>
      </w:r>
      <w:r w:rsidRPr="00B23B68">
        <w:t xml:space="preserve"> niño</w:t>
      </w:r>
      <w:r w:rsidR="00AC6D26" w:rsidRPr="00B23B68">
        <w:t>s</w:t>
      </w:r>
      <w:r w:rsidRPr="00B23B68">
        <w:t xml:space="preserve"> (menores de 21 años): incluye evaluaciones médicas, de visión, dental, audición, salud conductual (salud mental y </w:t>
      </w:r>
      <w:r w:rsidR="00C85234" w:rsidRPr="00B23B68">
        <w:t>trastorno por uso de sustancias</w:t>
      </w:r>
      <w:r w:rsidRPr="00B23B68">
        <w:t>) y del desarrollo, así como vacunas</w:t>
      </w:r>
      <w:r w:rsidR="0002056C" w:rsidRPr="00B23B68">
        <w:t>.</w:t>
      </w:r>
    </w:p>
    <w:p w14:paraId="33760E89" w14:textId="7BE206D6" w:rsidR="004D0551" w:rsidRPr="00B23B68" w:rsidRDefault="004D0551" w:rsidP="00670505">
      <w:pPr>
        <w:pStyle w:val="ListParagraph"/>
        <w:numPr>
          <w:ilvl w:val="0"/>
          <w:numId w:val="25"/>
        </w:numPr>
      </w:pPr>
      <w:r w:rsidRPr="00B23B68">
        <w:t>Servicios de ambulancia (solamente emergencias)</w:t>
      </w:r>
      <w:r w:rsidR="0002056C" w:rsidRPr="00B23B68">
        <w:t>.</w:t>
      </w:r>
    </w:p>
    <w:p w14:paraId="2F14FC68" w14:textId="4F39E372" w:rsidR="00C66627" w:rsidRPr="00B23B68" w:rsidRDefault="004D0551" w:rsidP="00670505">
      <w:pPr>
        <w:pStyle w:val="ListParagraph"/>
        <w:numPr>
          <w:ilvl w:val="0"/>
          <w:numId w:val="25"/>
        </w:numPr>
      </w:pPr>
      <w:r w:rsidRPr="00B23B68">
        <w:t>Servicios para dejar de fumar</w:t>
      </w:r>
      <w:r w:rsidR="0002056C" w:rsidRPr="00B23B68">
        <w:t>.</w:t>
      </w:r>
    </w:p>
    <w:p w14:paraId="4469425C" w14:textId="2FC67C1B" w:rsidR="00733913" w:rsidRPr="00B23B68" w:rsidRDefault="00733913" w:rsidP="002807BC">
      <w:pPr>
        <w:spacing w:after="120"/>
        <w:rPr>
          <w:i/>
          <w:iCs/>
          <w:lang w:val="es-419"/>
        </w:rPr>
      </w:pPr>
      <w:r w:rsidRPr="00B23B68">
        <w:rPr>
          <w:i/>
          <w:iCs/>
          <w:lang w:val="es-419"/>
        </w:rPr>
        <w:t xml:space="preserve">* </w:t>
      </w:r>
      <w:r w:rsidR="00972A99" w:rsidRPr="00B23B68">
        <w:rPr>
          <w:i/>
          <w:iCs/>
          <w:lang w:val="es-419"/>
        </w:rPr>
        <w:t xml:space="preserve">Encontrará información sobre ciertas restricciones </w:t>
      </w:r>
      <w:r w:rsidRPr="00B23B68">
        <w:rPr>
          <w:i/>
          <w:iCs/>
          <w:lang w:val="es-419"/>
        </w:rPr>
        <w:t>en el reglamento de MassHealth en 130 CMR 415.000.</w:t>
      </w:r>
    </w:p>
    <w:p w14:paraId="5323EFA2" w14:textId="6C93F265" w:rsidR="00C66627" w:rsidRPr="00B23B68" w:rsidRDefault="00CD250A" w:rsidP="002807BC">
      <w:pPr>
        <w:spacing w:after="120"/>
        <w:rPr>
          <w:i/>
          <w:iCs/>
          <w:lang w:val="es-419"/>
        </w:rPr>
      </w:pPr>
      <w:r w:rsidRPr="00B23B68">
        <w:rPr>
          <w:i/>
          <w:iCs/>
          <w:lang w:val="es-419"/>
        </w:rPr>
        <w:t>†</w:t>
      </w:r>
      <w:r w:rsidR="00733913" w:rsidRPr="00B23B68">
        <w:rPr>
          <w:i/>
          <w:iCs/>
          <w:lang w:val="es-419"/>
        </w:rPr>
        <w:t xml:space="preserve"> </w:t>
      </w:r>
      <w:r w:rsidR="00972A99" w:rsidRPr="00B23B68">
        <w:rPr>
          <w:i/>
          <w:iCs/>
          <w:lang w:val="es-419"/>
        </w:rPr>
        <w:t xml:space="preserve">Encontrará información sobre ciertas restricciones </w:t>
      </w:r>
      <w:r w:rsidR="00733913" w:rsidRPr="00B23B68">
        <w:rPr>
          <w:i/>
          <w:iCs/>
          <w:lang w:val="es-419"/>
        </w:rPr>
        <w:t>en el reglamento de MassHealth en 130 CMR 447.000</w:t>
      </w:r>
      <w:r w:rsidR="004D0551" w:rsidRPr="00B23B68">
        <w:rPr>
          <w:i/>
          <w:iCs/>
          <w:lang w:val="es-419"/>
        </w:rPr>
        <w:t>.</w:t>
      </w:r>
    </w:p>
    <w:p w14:paraId="24ACE921" w14:textId="7576C43F" w:rsidR="00C66627" w:rsidRPr="00B23B68" w:rsidRDefault="004D0551" w:rsidP="006A526A">
      <w:pPr>
        <w:pStyle w:val="Heading3"/>
        <w:rPr>
          <w:sz w:val="26"/>
          <w:szCs w:val="26"/>
          <w:lang w:val="es-419"/>
        </w:rPr>
      </w:pPr>
      <w:r w:rsidRPr="00B23B68">
        <w:rPr>
          <w:sz w:val="26"/>
          <w:szCs w:val="26"/>
          <w:lang w:val="es-419"/>
        </w:rPr>
        <w:t>Algunos de los servicios que no están cubiertos</w:t>
      </w:r>
    </w:p>
    <w:p w14:paraId="18785136" w14:textId="1115336F" w:rsidR="00C66627" w:rsidRPr="00B23B68" w:rsidRDefault="004D0551" w:rsidP="006A526A">
      <w:pPr>
        <w:rPr>
          <w:lang w:val="es-419"/>
        </w:rPr>
      </w:pPr>
      <w:r w:rsidRPr="00B23B68">
        <w:rPr>
          <w:lang w:val="es-419"/>
        </w:rPr>
        <w:t xml:space="preserve">Los siguientes servicios son ejemplos de servicios que no están cubiertos cuando usted está inscrito en un plan de seguro de salud </w:t>
      </w:r>
      <w:r w:rsidR="00C36ACF" w:rsidRPr="00B23B68">
        <w:rPr>
          <w:lang w:val="es-419"/>
        </w:rPr>
        <w:t xml:space="preserve">mediante </w:t>
      </w:r>
      <w:r w:rsidRPr="00B23B68">
        <w:rPr>
          <w:lang w:val="es-419"/>
        </w:rPr>
        <w:t>MassHealth Family Assistance.</w:t>
      </w:r>
    </w:p>
    <w:p w14:paraId="69188710" w14:textId="77777777" w:rsidR="004D0551" w:rsidRPr="00B23B68" w:rsidRDefault="004D0551" w:rsidP="00670505">
      <w:pPr>
        <w:pStyle w:val="ListParagraph"/>
        <w:numPr>
          <w:ilvl w:val="0"/>
          <w:numId w:val="26"/>
        </w:numPr>
      </w:pPr>
      <w:r w:rsidRPr="00B23B68">
        <w:t>Servicios de habilitación diurna</w:t>
      </w:r>
    </w:p>
    <w:p w14:paraId="6D0268C5" w14:textId="77777777" w:rsidR="004D0551" w:rsidRPr="00B23B68" w:rsidRDefault="004D0551" w:rsidP="00670505">
      <w:pPr>
        <w:pStyle w:val="ListParagraph"/>
        <w:numPr>
          <w:ilvl w:val="0"/>
          <w:numId w:val="26"/>
        </w:numPr>
      </w:pPr>
      <w:r w:rsidRPr="00B23B68">
        <w:t>Servicios de atención individual</w:t>
      </w:r>
    </w:p>
    <w:p w14:paraId="107A465B" w14:textId="77777777" w:rsidR="004D0551" w:rsidRPr="00B23B68" w:rsidRDefault="004D0551" w:rsidP="00670505">
      <w:pPr>
        <w:pStyle w:val="ListParagraph"/>
        <w:numPr>
          <w:ilvl w:val="0"/>
          <w:numId w:val="26"/>
        </w:numPr>
      </w:pPr>
      <w:r w:rsidRPr="00B23B68">
        <w:t>Servicios de enfermería privada</w:t>
      </w:r>
    </w:p>
    <w:p w14:paraId="076AB211" w14:textId="3DE9BD0B" w:rsidR="00C66627" w:rsidRPr="00B23B68" w:rsidRDefault="004D0551" w:rsidP="00670505">
      <w:pPr>
        <w:pStyle w:val="ListParagraph"/>
        <w:numPr>
          <w:ilvl w:val="0"/>
          <w:numId w:val="26"/>
        </w:numPr>
      </w:pPr>
      <w:r w:rsidRPr="00B23B68">
        <w:t>Servicios en centros de enfermería</w:t>
      </w:r>
    </w:p>
    <w:p w14:paraId="233DE5C2" w14:textId="02C6FDB0" w:rsidR="00C66627" w:rsidRPr="00B23B68" w:rsidRDefault="004D0551" w:rsidP="006A526A">
      <w:pPr>
        <w:rPr>
          <w:i/>
          <w:iCs/>
          <w:lang w:val="es-419"/>
        </w:rPr>
      </w:pPr>
      <w:r w:rsidRPr="00B23B68">
        <w:rPr>
          <w:i/>
          <w:iCs/>
          <w:lang w:val="es-419"/>
        </w:rPr>
        <w:t>Puede encontrar una lista completa y una descripción más detallada de los servicios cubiertos en el reglamento de MassHealth en 130 CMR 450.105.</w:t>
      </w:r>
    </w:p>
    <w:p w14:paraId="18A40411" w14:textId="01B67B50" w:rsidR="00C66627" w:rsidRPr="00B23B68" w:rsidRDefault="004D0551" w:rsidP="006A526A">
      <w:pPr>
        <w:pStyle w:val="Heading3"/>
        <w:rPr>
          <w:sz w:val="26"/>
          <w:szCs w:val="26"/>
          <w:lang w:val="es-419"/>
        </w:rPr>
      </w:pPr>
      <w:r w:rsidRPr="00B23B68">
        <w:rPr>
          <w:sz w:val="26"/>
          <w:szCs w:val="26"/>
          <w:lang w:val="es-419"/>
        </w:rPr>
        <w:t>Comienzo de la cobertura</w:t>
      </w:r>
    </w:p>
    <w:p w14:paraId="2DD5E3FD" w14:textId="56ACC8CD" w:rsidR="004D0551" w:rsidRPr="00B23B68" w:rsidRDefault="004D0551" w:rsidP="006A526A">
      <w:pPr>
        <w:rPr>
          <w:lang w:val="es-419"/>
        </w:rPr>
      </w:pPr>
      <w:r w:rsidRPr="00B23B68">
        <w:rPr>
          <w:lang w:val="es-419"/>
        </w:rPr>
        <w:lastRenderedPageBreak/>
        <w:t xml:space="preserve">Si recibimos toda la información necesaria dentro de los 90 días, excepto el comprobante de discapacidad (o si usted </w:t>
      </w:r>
      <w:r w:rsidR="00E33240" w:rsidRPr="00B23B68">
        <w:rPr>
          <w:lang w:val="es-419"/>
        </w:rPr>
        <w:t>es una persona</w:t>
      </w:r>
      <w:r w:rsidR="00101313" w:rsidRPr="00B23B68">
        <w:rPr>
          <w:lang w:val="es-419"/>
        </w:rPr>
        <w:t xml:space="preserve"> </w:t>
      </w:r>
      <w:r w:rsidRPr="00B23B68">
        <w:rPr>
          <w:lang w:val="es-419"/>
        </w:rPr>
        <w:t>embarazada o un adulto joven menor de 21 años</w:t>
      </w:r>
      <w:r w:rsidR="002D4254" w:rsidRPr="00B23B68">
        <w:rPr>
          <w:lang w:val="es-419"/>
        </w:rPr>
        <w:t>,</w:t>
      </w:r>
      <w:r w:rsidRPr="00B23B68">
        <w:rPr>
          <w:lang w:val="es-419"/>
        </w:rPr>
        <w:t xml:space="preserve"> y es elegible para la cobertura de atención médica provisional según se describe en la página 6), su cobertura puede comenzar </w:t>
      </w:r>
      <w:r w:rsidR="002D4254" w:rsidRPr="00B23B68">
        <w:rPr>
          <w:lang w:val="es-419"/>
        </w:rPr>
        <w:t xml:space="preserve">el primer día del mes </w:t>
      </w:r>
      <w:r w:rsidRPr="00B23B68">
        <w:rPr>
          <w:lang w:val="es-419"/>
        </w:rPr>
        <w:t>en que MassHealth reciba su solicitud.</w:t>
      </w:r>
    </w:p>
    <w:p w14:paraId="67FAC2F6" w14:textId="02EB20F1" w:rsidR="00C26A84" w:rsidRPr="00B23B68" w:rsidRDefault="00C26A84" w:rsidP="006A526A">
      <w:pPr>
        <w:rPr>
          <w:lang w:val="es-419"/>
        </w:rPr>
      </w:pPr>
      <w:r w:rsidRPr="00B23B68">
        <w:rPr>
          <w:lang w:val="es-419"/>
        </w:rPr>
        <w:t xml:space="preserve">Si usted tiene facturas de servicios médicos que recibió durante los tres meses anteriores a la presentación de su solicitud, es posible que podamos pagar estas facturas si usted era elegible durante </w:t>
      </w:r>
      <w:r w:rsidR="00025489" w:rsidRPr="00B23B68">
        <w:rPr>
          <w:lang w:val="es-419"/>
        </w:rPr>
        <w:t>esos tres meses</w:t>
      </w:r>
      <w:r w:rsidRPr="00B23B68">
        <w:rPr>
          <w:lang w:val="es-419"/>
        </w:rPr>
        <w:t>. Es posible que deba darnos pruebas de ingresos, tamaño de la familia, dirección, discapacidad, estado de embarazo o seguro de salud.</w:t>
      </w:r>
    </w:p>
    <w:p w14:paraId="65F8CF39" w14:textId="52AA4B24" w:rsidR="00C26A84" w:rsidRPr="00B23B68" w:rsidRDefault="00C26A84" w:rsidP="006A526A">
      <w:pPr>
        <w:rPr>
          <w:lang w:val="es-419"/>
        </w:rPr>
      </w:pPr>
      <w:r w:rsidRPr="00B23B68">
        <w:rPr>
          <w:lang w:val="es-419"/>
        </w:rPr>
        <w:t>Las personas embarazadas afiliadas a MassHealth CommonHealth son elegibles hasta el final de su embarazo y durante los 12 meses posteriores (posparto).</w:t>
      </w:r>
    </w:p>
    <w:p w14:paraId="01981A02" w14:textId="77777777" w:rsidR="004D0551" w:rsidRPr="00B23B68" w:rsidRDefault="004D0551" w:rsidP="006A526A">
      <w:pPr>
        <w:rPr>
          <w:lang w:val="es-419"/>
        </w:rPr>
      </w:pPr>
      <w:r w:rsidRPr="00B23B68">
        <w:rPr>
          <w:lang w:val="es-419"/>
        </w:rPr>
        <w:t>Si usted es elegible para la cobertura de atención de salud, su cobertura podría comenzar 10 días calendario antes de la fecha en que MassHealth reciba su solicitud.</w:t>
      </w:r>
    </w:p>
    <w:p w14:paraId="269681DA" w14:textId="432A81F0" w:rsidR="00C66627" w:rsidRPr="00B23B68" w:rsidRDefault="004D0551" w:rsidP="006A526A">
      <w:pPr>
        <w:rPr>
          <w:lang w:val="es-419"/>
        </w:rPr>
      </w:pPr>
      <w:r w:rsidRPr="00B23B68">
        <w:rPr>
          <w:lang w:val="es-419"/>
        </w:rPr>
        <w:t>Si usted es elegible para la asistencia con la prima, comenzará a recibir pagos en el mes en el que se determine que es elegible para la asistencia con la prima, o en el mes en que comiencen las deducciones de su seguro de salud, lo que sea posterior.</w:t>
      </w:r>
    </w:p>
    <w:p w14:paraId="250DEEDE" w14:textId="77777777" w:rsidR="00670505" w:rsidRDefault="00670505">
      <w:pPr>
        <w:rPr>
          <w:rFonts w:ascii="Arial" w:eastAsiaTheme="majorEastAsia" w:hAnsi="Arial" w:cs="Arial"/>
          <w:b/>
          <w:bCs/>
          <w:sz w:val="28"/>
          <w:szCs w:val="26"/>
          <w:lang w:val="es-419"/>
        </w:rPr>
      </w:pPr>
      <w:r>
        <w:rPr>
          <w:rFonts w:ascii="Arial" w:hAnsi="Arial" w:cs="Arial"/>
          <w:lang w:val="es-419"/>
        </w:rPr>
        <w:br w:type="page"/>
      </w:r>
    </w:p>
    <w:p w14:paraId="6C867302" w14:textId="28F0482F" w:rsidR="00C66627" w:rsidRPr="00B23B68" w:rsidRDefault="00C66627" w:rsidP="006A526A">
      <w:pPr>
        <w:pStyle w:val="Heading2"/>
        <w:rPr>
          <w:rFonts w:ascii="Arial" w:hAnsi="Arial" w:cs="Arial"/>
          <w:lang w:val="es-419"/>
        </w:rPr>
      </w:pPr>
      <w:proofErr w:type="spellStart"/>
      <w:r w:rsidRPr="00B23B68">
        <w:rPr>
          <w:rFonts w:ascii="Arial" w:hAnsi="Arial" w:cs="Arial"/>
          <w:lang w:val="es-419"/>
        </w:rPr>
        <w:lastRenderedPageBreak/>
        <w:t>MassHealth</w:t>
      </w:r>
      <w:proofErr w:type="spellEnd"/>
      <w:r w:rsidRPr="00B23B68">
        <w:rPr>
          <w:rFonts w:ascii="Arial" w:hAnsi="Arial" w:cs="Arial"/>
          <w:lang w:val="es-419"/>
        </w:rPr>
        <w:t xml:space="preserve"> </w:t>
      </w:r>
      <w:proofErr w:type="spellStart"/>
      <w:r w:rsidRPr="00B23B68">
        <w:rPr>
          <w:rFonts w:ascii="Arial" w:hAnsi="Arial" w:cs="Arial"/>
          <w:lang w:val="es-419"/>
        </w:rPr>
        <w:t>Limited</w:t>
      </w:r>
      <w:proofErr w:type="spellEnd"/>
    </w:p>
    <w:p w14:paraId="7CF70889" w14:textId="34A9BAEA" w:rsidR="00C66627" w:rsidRPr="00B23B68" w:rsidRDefault="004D0551" w:rsidP="006A526A">
      <w:pPr>
        <w:rPr>
          <w:lang w:val="es-419"/>
        </w:rPr>
      </w:pPr>
      <w:r w:rsidRPr="00B23B68">
        <w:rPr>
          <w:lang w:val="es-419"/>
        </w:rPr>
        <w:t xml:space="preserve">Este tipo de cobertura proporciona servicios </w:t>
      </w:r>
      <w:r w:rsidR="00FE761F" w:rsidRPr="00B23B68">
        <w:rPr>
          <w:lang w:val="es-419"/>
        </w:rPr>
        <w:t xml:space="preserve">de salud </w:t>
      </w:r>
      <w:r w:rsidRPr="00B23B68">
        <w:rPr>
          <w:lang w:val="es-419"/>
        </w:rPr>
        <w:t xml:space="preserve">de emergencia a personas que según la ley federal tienen un estado inmigratorio que les impide obtener más servicios. (Consulte la Sección 11 para </w:t>
      </w:r>
      <w:r w:rsidR="00C10E26" w:rsidRPr="00B23B68">
        <w:rPr>
          <w:lang w:val="es-419"/>
        </w:rPr>
        <w:t>los requisitos</w:t>
      </w:r>
      <w:r w:rsidRPr="00B23B68">
        <w:rPr>
          <w:lang w:val="es-419"/>
        </w:rPr>
        <w:t xml:space="preserve"> de ciudadanía e inmigración de EE. UU.)</w:t>
      </w:r>
    </w:p>
    <w:p w14:paraId="2C0F76DE" w14:textId="2559AC87" w:rsidR="00C66627" w:rsidRPr="00B23B68" w:rsidRDefault="004D0551" w:rsidP="006A526A">
      <w:pPr>
        <w:pStyle w:val="Heading3"/>
        <w:rPr>
          <w:sz w:val="26"/>
          <w:szCs w:val="26"/>
          <w:lang w:val="es-419"/>
        </w:rPr>
      </w:pPr>
      <w:r w:rsidRPr="00B23B68">
        <w:rPr>
          <w:sz w:val="26"/>
          <w:szCs w:val="26"/>
          <w:lang w:val="es-419"/>
        </w:rPr>
        <w:t>Quién puede obtener beneficios</w:t>
      </w:r>
    </w:p>
    <w:p w14:paraId="684FE94E" w14:textId="39488A25" w:rsidR="00C66627" w:rsidRPr="00B23B68" w:rsidRDefault="004D0551" w:rsidP="006A526A">
      <w:pPr>
        <w:rPr>
          <w:lang w:val="es-419"/>
        </w:rPr>
      </w:pPr>
      <w:r w:rsidRPr="00B23B68">
        <w:rPr>
          <w:lang w:val="es-419"/>
        </w:rPr>
        <w:t>Usted podría obtener MassHealth Limited si es residente de Massachusetts y</w:t>
      </w:r>
    </w:p>
    <w:p w14:paraId="3500896C" w14:textId="79430B49" w:rsidR="004D0551" w:rsidRPr="00B23B68" w:rsidRDefault="00E33240" w:rsidP="00670505">
      <w:pPr>
        <w:pStyle w:val="ListParagraph"/>
        <w:numPr>
          <w:ilvl w:val="0"/>
          <w:numId w:val="27"/>
        </w:numPr>
      </w:pPr>
      <w:r w:rsidRPr="00B23B68">
        <w:t>es una persona</w:t>
      </w:r>
      <w:r w:rsidR="00025489" w:rsidRPr="00B23B68">
        <w:t xml:space="preserve"> embarazada</w:t>
      </w:r>
      <w:r w:rsidR="008670E3" w:rsidRPr="00B23B68">
        <w:t>;</w:t>
      </w:r>
    </w:p>
    <w:p w14:paraId="70A4B80B" w14:textId="6B8DAEBF" w:rsidR="004D0551" w:rsidRPr="00B23B68" w:rsidRDefault="004D0551" w:rsidP="00670505">
      <w:pPr>
        <w:pStyle w:val="ListParagraph"/>
        <w:numPr>
          <w:ilvl w:val="0"/>
          <w:numId w:val="27"/>
        </w:numPr>
      </w:pPr>
      <w:r w:rsidRPr="00B23B68">
        <w:t>es menor de 19 años</w:t>
      </w:r>
      <w:r w:rsidR="008670E3" w:rsidRPr="00B23B68">
        <w:t>;</w:t>
      </w:r>
    </w:p>
    <w:p w14:paraId="7A356698" w14:textId="013A1A17" w:rsidR="004D0551" w:rsidRPr="00B23B68" w:rsidRDefault="004D0551" w:rsidP="00670505">
      <w:pPr>
        <w:pStyle w:val="ListParagraph"/>
        <w:numPr>
          <w:ilvl w:val="0"/>
          <w:numId w:val="27"/>
        </w:numPr>
      </w:pPr>
      <w:r w:rsidRPr="00B23B68">
        <w:t>es un adulto joven de 19 o 20 años</w:t>
      </w:r>
      <w:r w:rsidR="008670E3" w:rsidRPr="00B23B68">
        <w:t>;</w:t>
      </w:r>
    </w:p>
    <w:p w14:paraId="6DADC4EF" w14:textId="2AD63F4B" w:rsidR="004D0551" w:rsidRPr="00B23B68" w:rsidRDefault="004D0551" w:rsidP="00670505">
      <w:pPr>
        <w:pStyle w:val="ListParagraph"/>
        <w:numPr>
          <w:ilvl w:val="0"/>
          <w:numId w:val="27"/>
        </w:numPr>
      </w:pPr>
      <w:r w:rsidRPr="00B23B68">
        <w:t xml:space="preserve">es un adulto </w:t>
      </w:r>
      <w:r w:rsidR="00E72600" w:rsidRPr="00B23B68">
        <w:t xml:space="preserve">de </w:t>
      </w:r>
      <w:r w:rsidRPr="00B23B68">
        <w:t>entre 21 y 64 años</w:t>
      </w:r>
      <w:r w:rsidR="008670E3" w:rsidRPr="00B23B68">
        <w:t>;</w:t>
      </w:r>
    </w:p>
    <w:p w14:paraId="3E68FE6F" w14:textId="5244AA26" w:rsidR="004D0551" w:rsidRPr="00B23B68" w:rsidRDefault="004D0551" w:rsidP="00670505">
      <w:pPr>
        <w:pStyle w:val="ListParagraph"/>
        <w:numPr>
          <w:ilvl w:val="0"/>
          <w:numId w:val="27"/>
        </w:numPr>
      </w:pPr>
      <w:r w:rsidRPr="00B23B68">
        <w:t xml:space="preserve">es un padre o </w:t>
      </w:r>
      <w:r w:rsidR="008670E3" w:rsidRPr="00B23B68">
        <w:t xml:space="preserve">una </w:t>
      </w:r>
      <w:r w:rsidRPr="00B23B68">
        <w:t xml:space="preserve">madre que vive con sus hijos menores de 19 </w:t>
      </w:r>
      <w:proofErr w:type="gramStart"/>
      <w:r w:rsidRPr="00B23B68">
        <w:t>años</w:t>
      </w:r>
      <w:r w:rsidR="002751DA" w:rsidRPr="00B23B68">
        <w:t>;</w:t>
      </w:r>
      <w:r w:rsidRPr="00B23B68">
        <w:t>*</w:t>
      </w:r>
      <w:proofErr w:type="gramEnd"/>
    </w:p>
    <w:p w14:paraId="5CF5BAAB" w14:textId="6E746BC3" w:rsidR="004D0551" w:rsidRPr="00B23B68" w:rsidRDefault="004D0551" w:rsidP="00670505">
      <w:pPr>
        <w:pStyle w:val="ListParagraph"/>
        <w:numPr>
          <w:ilvl w:val="0"/>
          <w:numId w:val="27"/>
        </w:numPr>
      </w:pPr>
      <w:r w:rsidRPr="00B23B68">
        <w:t xml:space="preserve">es un adulto cuidador que vive con niños menores de 19 años con los cuales tiene parentesco y para quienes usted es el cuidador principal cuando ninguno de los padres vive en </w:t>
      </w:r>
      <w:r w:rsidR="00D54CFA" w:rsidRPr="00B23B68">
        <w:t xml:space="preserve">el </w:t>
      </w:r>
      <w:proofErr w:type="gramStart"/>
      <w:r w:rsidR="00D54CFA" w:rsidRPr="00B23B68">
        <w:t>hogar</w:t>
      </w:r>
      <w:r w:rsidR="002751DA" w:rsidRPr="00B23B68">
        <w:t>;</w:t>
      </w:r>
      <w:r w:rsidRPr="00B23B68">
        <w:t>*</w:t>
      </w:r>
      <w:proofErr w:type="gramEnd"/>
      <w:r w:rsidRPr="00B23B68">
        <w:t xml:space="preserve"> o</w:t>
      </w:r>
    </w:p>
    <w:p w14:paraId="4B3D8A58" w14:textId="0356FFFF" w:rsidR="00C66627" w:rsidRPr="00B23B68" w:rsidRDefault="003B2265" w:rsidP="00670505">
      <w:pPr>
        <w:pStyle w:val="ListParagraph"/>
        <w:numPr>
          <w:ilvl w:val="0"/>
          <w:numId w:val="27"/>
        </w:numPr>
      </w:pPr>
      <w:r w:rsidRPr="00B23B68">
        <w:t>tiene una discapacidad</w:t>
      </w:r>
      <w:r w:rsidR="004D0551" w:rsidRPr="00B23B68">
        <w:t xml:space="preserve"> </w:t>
      </w:r>
      <w:r w:rsidRPr="00B23B68">
        <w:t>según</w:t>
      </w:r>
      <w:r w:rsidR="004D0551" w:rsidRPr="00B23B68">
        <w:t xml:space="preserve"> los estándares establecid</w:t>
      </w:r>
      <w:r w:rsidR="008670E3" w:rsidRPr="00B23B68">
        <w:t>o</w:t>
      </w:r>
      <w:r w:rsidR="004D0551" w:rsidRPr="00B23B68">
        <w:t>s por la</w:t>
      </w:r>
      <w:r w:rsidR="00225124" w:rsidRPr="00B23B68">
        <w:t>s</w:t>
      </w:r>
      <w:r w:rsidR="004D0551" w:rsidRPr="00B23B68">
        <w:t xml:space="preserve"> ley</w:t>
      </w:r>
      <w:r w:rsidR="00225124" w:rsidRPr="00B23B68">
        <w:t>es</w:t>
      </w:r>
      <w:r w:rsidR="004D0551" w:rsidRPr="00B23B68">
        <w:t xml:space="preserve"> estatal</w:t>
      </w:r>
      <w:r w:rsidR="00225124" w:rsidRPr="00B23B68">
        <w:t>es</w:t>
      </w:r>
      <w:r w:rsidR="004D0551" w:rsidRPr="00B23B68">
        <w:t xml:space="preserve"> y federal</w:t>
      </w:r>
      <w:r w:rsidR="00225124" w:rsidRPr="00B23B68">
        <w:t>es</w:t>
      </w:r>
      <w:r w:rsidR="004D0551" w:rsidRPr="00B23B68">
        <w:t xml:space="preserve">. Esto significa que tiene una </w:t>
      </w:r>
      <w:r w:rsidR="00D54CFA" w:rsidRPr="00B23B68">
        <w:t xml:space="preserve">afección </w:t>
      </w:r>
      <w:r w:rsidR="004D0551" w:rsidRPr="00B23B68">
        <w:t xml:space="preserve">física o </w:t>
      </w:r>
      <w:r w:rsidR="00D54CFA" w:rsidRPr="00B23B68">
        <w:t xml:space="preserve">un trastorno </w:t>
      </w:r>
      <w:r w:rsidR="004D0551" w:rsidRPr="00B23B68">
        <w:t>mental que lo limita o</w:t>
      </w:r>
      <w:r w:rsidR="00225124" w:rsidRPr="00B23B68">
        <w:t xml:space="preserve"> le</w:t>
      </w:r>
      <w:r w:rsidR="004D0551" w:rsidRPr="00B23B68">
        <w:t xml:space="preserve"> impide que trabaje durante al menos 12 meses. MassHealth decide si usted cumple con las normas de discapacidad.</w:t>
      </w:r>
    </w:p>
    <w:p w14:paraId="12F13ACC" w14:textId="45CB6FA5" w:rsidR="00C66627" w:rsidRPr="00B23B68" w:rsidRDefault="00414778" w:rsidP="006A526A">
      <w:pPr>
        <w:rPr>
          <w:lang w:val="es-419"/>
        </w:rPr>
      </w:pPr>
      <w:r w:rsidRPr="00B23B68">
        <w:rPr>
          <w:lang w:val="es-419"/>
        </w:rPr>
        <w:t xml:space="preserve">* </w:t>
      </w:r>
      <w:r w:rsidR="004D0551" w:rsidRPr="00B23B68">
        <w:rPr>
          <w:lang w:val="es-419"/>
        </w:rPr>
        <w:t>Estos beneficios también están disponibles para padres</w:t>
      </w:r>
      <w:r w:rsidR="00F706B6" w:rsidRPr="00B23B68">
        <w:rPr>
          <w:lang w:val="es-419"/>
        </w:rPr>
        <w:t>, madres</w:t>
      </w:r>
      <w:r w:rsidR="004D0551" w:rsidRPr="00B23B68">
        <w:rPr>
          <w:lang w:val="es-419"/>
        </w:rPr>
        <w:t xml:space="preserve"> y parientes cuidadores </w:t>
      </w:r>
      <w:r w:rsidR="00E72600" w:rsidRPr="00B23B68">
        <w:rPr>
          <w:lang w:val="es-419"/>
        </w:rPr>
        <w:t xml:space="preserve">mayores </w:t>
      </w:r>
      <w:r w:rsidR="004D0551" w:rsidRPr="00B23B68">
        <w:rPr>
          <w:lang w:val="es-419"/>
        </w:rPr>
        <w:t>de 65 años.</w:t>
      </w:r>
    </w:p>
    <w:p w14:paraId="4B695C01" w14:textId="4BC915AD" w:rsidR="00C66627" w:rsidRPr="00B23B68" w:rsidRDefault="004D0551" w:rsidP="006A526A">
      <w:pPr>
        <w:pStyle w:val="Heading3"/>
        <w:rPr>
          <w:sz w:val="26"/>
          <w:szCs w:val="26"/>
          <w:lang w:val="es-419"/>
        </w:rPr>
      </w:pPr>
      <w:r w:rsidRPr="00B23B68">
        <w:rPr>
          <w:sz w:val="26"/>
          <w:szCs w:val="26"/>
          <w:lang w:val="es-419"/>
        </w:rPr>
        <w:t>Normas sobre los ingresos</w:t>
      </w:r>
    </w:p>
    <w:p w14:paraId="34DE45E0" w14:textId="428AF72A" w:rsidR="00D94AD1" w:rsidRPr="00B23B68" w:rsidRDefault="00D94AD1" w:rsidP="006A526A">
      <w:pPr>
        <w:rPr>
          <w:lang w:val="es-419"/>
        </w:rPr>
      </w:pPr>
      <w:r w:rsidRPr="00B23B68">
        <w:rPr>
          <w:lang w:val="es-419"/>
        </w:rPr>
        <w:t xml:space="preserve">Para ver la información sobre ingresos, consulte la Sección 8. </w:t>
      </w:r>
      <w:r w:rsidR="0002278A" w:rsidRPr="00B23B68">
        <w:rPr>
          <w:lang w:val="es-419"/>
        </w:rPr>
        <w:t>Consulte la tabla en la contraportada interior para ver los Niveles de Pobreza Federales (FPL)</w:t>
      </w:r>
      <w:r w:rsidRPr="00B23B68">
        <w:rPr>
          <w:lang w:val="es-419"/>
        </w:rPr>
        <w:t>.</w:t>
      </w:r>
    </w:p>
    <w:p w14:paraId="4E2B6D27" w14:textId="5660ADEF" w:rsidR="00D94AD1" w:rsidRPr="00B23B68" w:rsidRDefault="00D94AD1" w:rsidP="006A526A">
      <w:pPr>
        <w:rPr>
          <w:lang w:val="es-419"/>
        </w:rPr>
      </w:pPr>
      <w:r w:rsidRPr="00B23B68">
        <w:rPr>
          <w:b/>
          <w:bCs/>
          <w:lang w:val="es-419"/>
        </w:rPr>
        <w:t xml:space="preserve">Para </w:t>
      </w:r>
      <w:r w:rsidR="00BD672C" w:rsidRPr="00B23B68">
        <w:rPr>
          <w:b/>
          <w:bCs/>
          <w:lang w:val="es-419"/>
        </w:rPr>
        <w:t xml:space="preserve">personas </w:t>
      </w:r>
      <w:r w:rsidRPr="00B23B68">
        <w:rPr>
          <w:b/>
          <w:bCs/>
          <w:lang w:val="es-419"/>
        </w:rPr>
        <w:t xml:space="preserve">embarazadas y niños menores de </w:t>
      </w:r>
      <w:r w:rsidR="007738F3" w:rsidRPr="00B23B68">
        <w:rPr>
          <w:b/>
          <w:bCs/>
          <w:lang w:val="es-419"/>
        </w:rPr>
        <w:t xml:space="preserve">1 </w:t>
      </w:r>
      <w:r w:rsidRPr="00B23B68">
        <w:rPr>
          <w:b/>
          <w:bCs/>
          <w:lang w:val="es-419"/>
        </w:rPr>
        <w:t>año,</w:t>
      </w:r>
      <w:r w:rsidRPr="00B23B68">
        <w:rPr>
          <w:lang w:val="es-419"/>
        </w:rPr>
        <w:t xml:space="preserve"> el Ingreso Bruto Ajustado Modificado (MAGI) de su hogar MAGI para MassHealth no puede ser más del 200% del FPL. Si está embarazada, su hijo</w:t>
      </w:r>
      <w:r w:rsidR="008670E3" w:rsidRPr="00B23B68">
        <w:rPr>
          <w:lang w:val="es-419"/>
        </w:rPr>
        <w:t>(s)</w:t>
      </w:r>
      <w:r w:rsidRPr="00B23B68">
        <w:rPr>
          <w:lang w:val="es-419"/>
        </w:rPr>
        <w:t xml:space="preserve"> no nacido</w:t>
      </w:r>
      <w:r w:rsidR="008670E3" w:rsidRPr="00B23B68">
        <w:rPr>
          <w:lang w:val="es-419"/>
        </w:rPr>
        <w:t>(s)</w:t>
      </w:r>
      <w:r w:rsidRPr="00B23B68">
        <w:rPr>
          <w:lang w:val="es-419"/>
        </w:rPr>
        <w:t xml:space="preserve"> se </w:t>
      </w:r>
      <w:r w:rsidR="007738F3" w:rsidRPr="00B23B68">
        <w:rPr>
          <w:lang w:val="es-419"/>
        </w:rPr>
        <w:t>contará</w:t>
      </w:r>
      <w:r w:rsidRPr="00B23B68">
        <w:rPr>
          <w:lang w:val="es-419"/>
        </w:rPr>
        <w:t>(n) en el tamaño de su hogar, así que hay al menos dos personas en su hogar.</w:t>
      </w:r>
    </w:p>
    <w:p w14:paraId="730755A5" w14:textId="522714F6" w:rsidR="00D94AD1" w:rsidRPr="00B23B68" w:rsidRDefault="00D94AD1" w:rsidP="006A526A">
      <w:pPr>
        <w:rPr>
          <w:lang w:val="es-419"/>
        </w:rPr>
      </w:pPr>
      <w:r w:rsidRPr="00B23B68">
        <w:rPr>
          <w:lang w:val="es-419"/>
        </w:rPr>
        <w:t xml:space="preserve">Los niños menores de un año que cumplen con estos estándares también pueden obtener servicios </w:t>
      </w:r>
      <w:r w:rsidR="00C36ACF" w:rsidRPr="00B23B68">
        <w:rPr>
          <w:lang w:val="es-419"/>
        </w:rPr>
        <w:t>mediante</w:t>
      </w:r>
      <w:r w:rsidRPr="00B23B68">
        <w:rPr>
          <w:lang w:val="es-419"/>
        </w:rPr>
        <w:t xml:space="preserve"> </w:t>
      </w:r>
      <w:r w:rsidR="007738F3" w:rsidRPr="00B23B68">
        <w:rPr>
          <w:lang w:val="es-419"/>
        </w:rPr>
        <w:t>CMSP</w:t>
      </w:r>
      <w:r w:rsidRPr="00B23B68">
        <w:rPr>
          <w:lang w:val="es-419"/>
        </w:rPr>
        <w:t>. (Consulte la Sección 5.)</w:t>
      </w:r>
    </w:p>
    <w:p w14:paraId="7B6D8B08" w14:textId="46E1E337" w:rsidR="00D94AD1" w:rsidRPr="00B23B68" w:rsidRDefault="00D94AD1" w:rsidP="006A526A">
      <w:pPr>
        <w:rPr>
          <w:lang w:val="es-419"/>
        </w:rPr>
      </w:pPr>
      <w:r w:rsidRPr="00B23B68">
        <w:rPr>
          <w:b/>
          <w:bCs/>
          <w:lang w:val="es-419"/>
        </w:rPr>
        <w:t xml:space="preserve">Para niños de </w:t>
      </w:r>
      <w:r w:rsidR="007738F3" w:rsidRPr="00B23B68">
        <w:rPr>
          <w:b/>
          <w:bCs/>
          <w:lang w:val="es-419"/>
        </w:rPr>
        <w:t>1</w:t>
      </w:r>
      <w:r w:rsidRPr="00B23B68">
        <w:rPr>
          <w:b/>
          <w:bCs/>
          <w:lang w:val="es-419"/>
        </w:rPr>
        <w:t xml:space="preserve"> a 18 años,</w:t>
      </w:r>
      <w:r w:rsidRPr="00B23B68">
        <w:rPr>
          <w:lang w:val="es-419"/>
        </w:rPr>
        <w:t xml:space="preserve"> el MAGI de su hogar MAGI para MassHealth no puede ser más del 150% del FPL. Estos niños también pueden obtener servicios </w:t>
      </w:r>
      <w:r w:rsidR="00C36ACF" w:rsidRPr="00B23B68">
        <w:rPr>
          <w:lang w:val="es-419"/>
        </w:rPr>
        <w:t>mediante</w:t>
      </w:r>
      <w:r w:rsidRPr="00B23B68">
        <w:rPr>
          <w:lang w:val="es-419"/>
        </w:rPr>
        <w:t xml:space="preserve"> </w:t>
      </w:r>
      <w:r w:rsidR="007738F3" w:rsidRPr="00B23B68">
        <w:rPr>
          <w:lang w:val="es-419"/>
        </w:rPr>
        <w:t>CMSP</w:t>
      </w:r>
      <w:r w:rsidRPr="00B23B68">
        <w:rPr>
          <w:lang w:val="es-419"/>
        </w:rPr>
        <w:t>. (Consulte la Sección 5.)</w:t>
      </w:r>
    </w:p>
    <w:p w14:paraId="347BA7EB" w14:textId="41C843BB" w:rsidR="00D94AD1" w:rsidRPr="00B23B68" w:rsidRDefault="00D94AD1" w:rsidP="006A526A">
      <w:pPr>
        <w:rPr>
          <w:lang w:val="es-419"/>
        </w:rPr>
      </w:pPr>
      <w:r w:rsidRPr="00B23B68">
        <w:rPr>
          <w:b/>
          <w:bCs/>
          <w:lang w:val="es-419"/>
        </w:rPr>
        <w:t>Para adultos jóvenes de 19 o 20 años,</w:t>
      </w:r>
      <w:r w:rsidRPr="00B23B68">
        <w:rPr>
          <w:lang w:val="es-419"/>
        </w:rPr>
        <w:t xml:space="preserve"> el MAGI de su hogar MAGI para MassHealth no puede ser más del 150% del FPL.</w:t>
      </w:r>
    </w:p>
    <w:p w14:paraId="06E5BF83" w14:textId="72C5AF8C" w:rsidR="00D94AD1" w:rsidRPr="00B23B68" w:rsidRDefault="00D94AD1" w:rsidP="006A526A">
      <w:pPr>
        <w:rPr>
          <w:lang w:val="es-419"/>
        </w:rPr>
      </w:pPr>
      <w:r w:rsidRPr="00B23B68">
        <w:rPr>
          <w:b/>
          <w:bCs/>
          <w:lang w:val="es-419"/>
        </w:rPr>
        <w:t>Para padres</w:t>
      </w:r>
      <w:r w:rsidR="006F056B" w:rsidRPr="00B23B68">
        <w:rPr>
          <w:b/>
          <w:bCs/>
          <w:lang w:val="es-419"/>
        </w:rPr>
        <w:t>, madres</w:t>
      </w:r>
      <w:r w:rsidRPr="00B23B68">
        <w:rPr>
          <w:b/>
          <w:bCs/>
          <w:lang w:val="es-419"/>
        </w:rPr>
        <w:t xml:space="preserve"> o parientes cuidadores de niños menores de 19 años y de adultos </w:t>
      </w:r>
      <w:r w:rsidR="00E72600" w:rsidRPr="00B23B68">
        <w:rPr>
          <w:b/>
          <w:bCs/>
          <w:lang w:val="es-419"/>
        </w:rPr>
        <w:t xml:space="preserve">de </w:t>
      </w:r>
      <w:r w:rsidRPr="00B23B68">
        <w:rPr>
          <w:b/>
          <w:bCs/>
          <w:lang w:val="es-419"/>
        </w:rPr>
        <w:t>entre 21 y 64 años,</w:t>
      </w:r>
      <w:r w:rsidRPr="00B23B68">
        <w:rPr>
          <w:lang w:val="es-419"/>
        </w:rPr>
        <w:t xml:space="preserve"> el MAGI de su hogar MAGI para MassHealth no puede ser más del 133% del FPL.</w:t>
      </w:r>
    </w:p>
    <w:p w14:paraId="04C6CA0B" w14:textId="3B1292EA" w:rsidR="00C66627" w:rsidRPr="00B23B68" w:rsidRDefault="00D94AD1" w:rsidP="006A526A">
      <w:pPr>
        <w:rPr>
          <w:lang w:val="es-419"/>
        </w:rPr>
      </w:pPr>
      <w:r w:rsidRPr="00B23B68">
        <w:rPr>
          <w:b/>
          <w:bCs/>
          <w:lang w:val="es-419"/>
        </w:rPr>
        <w:t>Para adultos discapacitados,</w:t>
      </w:r>
      <w:r w:rsidR="0002278A" w:rsidRPr="00B23B68">
        <w:rPr>
          <w:lang w:val="es-419"/>
        </w:rPr>
        <w:t xml:space="preserve"> el ingreso del hogar no puede ser más del 133% del FPL.</w:t>
      </w:r>
    </w:p>
    <w:p w14:paraId="5941C3DD" w14:textId="67F3487F" w:rsidR="00C66627" w:rsidRPr="00B23B68" w:rsidRDefault="004D0551" w:rsidP="006A526A">
      <w:pPr>
        <w:pStyle w:val="Heading3"/>
        <w:rPr>
          <w:sz w:val="26"/>
          <w:szCs w:val="26"/>
          <w:lang w:val="es-419"/>
        </w:rPr>
      </w:pPr>
      <w:r w:rsidRPr="00B23B68">
        <w:rPr>
          <w:sz w:val="26"/>
          <w:szCs w:val="26"/>
          <w:lang w:val="es-419"/>
        </w:rPr>
        <w:t>Servicios cubiertos</w:t>
      </w:r>
    </w:p>
    <w:p w14:paraId="4B03D425" w14:textId="46933C65" w:rsidR="00C66627" w:rsidRPr="00B23B68" w:rsidRDefault="004D0551" w:rsidP="006A526A">
      <w:pPr>
        <w:rPr>
          <w:lang w:val="es-419"/>
        </w:rPr>
      </w:pPr>
      <w:r w:rsidRPr="00B23B68">
        <w:rPr>
          <w:lang w:val="es-419"/>
        </w:rPr>
        <w:t>Para MassHealth Limited, los servicios cubiertos incluyen los indicados a continuación. Solamente puede obtener atención por emergencias médicas (enfermedades que podrían causar daño grave si no se trataran).</w:t>
      </w:r>
    </w:p>
    <w:p w14:paraId="3301FD52" w14:textId="0CE74176" w:rsidR="004D0551" w:rsidRPr="00B23B68" w:rsidRDefault="004D0551" w:rsidP="00670505">
      <w:pPr>
        <w:pStyle w:val="ListParagraph"/>
        <w:numPr>
          <w:ilvl w:val="0"/>
          <w:numId w:val="28"/>
        </w:numPr>
      </w:pPr>
      <w:r w:rsidRPr="00B23B68">
        <w:lastRenderedPageBreak/>
        <w:t>Servicios de emergencia hospitalaria para pacientes internados que incluye parto y nacimiento</w:t>
      </w:r>
      <w:r w:rsidR="0002056C" w:rsidRPr="00B23B68">
        <w:t>.</w:t>
      </w:r>
    </w:p>
    <w:p w14:paraId="6E6008F4" w14:textId="736292CC" w:rsidR="004D0551" w:rsidRPr="00B23B68" w:rsidRDefault="004D0551" w:rsidP="00670505">
      <w:pPr>
        <w:pStyle w:val="ListParagraph"/>
        <w:numPr>
          <w:ilvl w:val="0"/>
          <w:numId w:val="28"/>
        </w:numPr>
      </w:pPr>
      <w:r w:rsidRPr="00B23B68">
        <w:t>Servicios de emergencia hospitalaria ambulatoria y visitas de emergencia a salas de emergencia</w:t>
      </w:r>
      <w:r w:rsidR="0002056C" w:rsidRPr="00B23B68">
        <w:t>.</w:t>
      </w:r>
    </w:p>
    <w:p w14:paraId="7544747F" w14:textId="0882FB27" w:rsidR="004D0551" w:rsidRPr="00B23B68" w:rsidRDefault="004D0551" w:rsidP="00670505">
      <w:pPr>
        <w:pStyle w:val="ListParagraph"/>
        <w:numPr>
          <w:ilvl w:val="0"/>
          <w:numId w:val="28"/>
        </w:numPr>
      </w:pPr>
      <w:r w:rsidRPr="00B23B68">
        <w:t xml:space="preserve">Ciertos servicios proporcionados por médicos y clínicas </w:t>
      </w:r>
      <w:r w:rsidR="007738F3" w:rsidRPr="00B23B68">
        <w:t>en establecimientos distintos</w:t>
      </w:r>
      <w:r w:rsidRPr="00B23B68">
        <w:t xml:space="preserve"> de un hospital</w:t>
      </w:r>
      <w:r w:rsidR="0002056C" w:rsidRPr="00B23B68">
        <w:t>.</w:t>
      </w:r>
    </w:p>
    <w:p w14:paraId="5E360FB7" w14:textId="62D6915E" w:rsidR="004D0551" w:rsidRPr="00B23B68" w:rsidRDefault="004D0551" w:rsidP="00670505">
      <w:pPr>
        <w:pStyle w:val="ListParagraph"/>
        <w:numPr>
          <w:ilvl w:val="0"/>
          <w:numId w:val="28"/>
        </w:numPr>
      </w:pPr>
      <w:r w:rsidRPr="00B23B68">
        <w:t xml:space="preserve">Servicios de farmacia usados para tratar una </w:t>
      </w:r>
      <w:r w:rsidR="000E4AAB" w:rsidRPr="00B23B68">
        <w:t xml:space="preserve">afección </w:t>
      </w:r>
      <w:r w:rsidRPr="00B23B68">
        <w:t>médica de emergencia</w:t>
      </w:r>
      <w:r w:rsidR="0002056C" w:rsidRPr="00B23B68">
        <w:t>.</w:t>
      </w:r>
    </w:p>
    <w:p w14:paraId="7681B85C" w14:textId="5C939B90" w:rsidR="00C66627" w:rsidRPr="00B23B68" w:rsidRDefault="004D0551" w:rsidP="00670505">
      <w:pPr>
        <w:pStyle w:val="ListParagraph"/>
        <w:numPr>
          <w:ilvl w:val="0"/>
          <w:numId w:val="28"/>
        </w:numPr>
      </w:pPr>
      <w:r w:rsidRPr="00B23B68">
        <w:t xml:space="preserve">Transporte en ambulancia para una </w:t>
      </w:r>
      <w:r w:rsidR="00014FF8" w:rsidRPr="00B23B68">
        <w:t>afección</w:t>
      </w:r>
      <w:r w:rsidRPr="00B23B68">
        <w:t xml:space="preserve"> médica de emergencia</w:t>
      </w:r>
      <w:r w:rsidR="0002056C" w:rsidRPr="00B23B68">
        <w:t>.</w:t>
      </w:r>
    </w:p>
    <w:p w14:paraId="698A8CB8" w14:textId="25C3CA0B" w:rsidR="00C66627" w:rsidRPr="00B23B68" w:rsidRDefault="004D0551" w:rsidP="006A526A">
      <w:pPr>
        <w:rPr>
          <w:lang w:val="es-419"/>
        </w:rPr>
      </w:pPr>
      <w:r w:rsidRPr="00B23B68">
        <w:rPr>
          <w:lang w:val="es-419"/>
        </w:rPr>
        <w:t>Nota</w:t>
      </w:r>
      <w:r w:rsidR="00C66627" w:rsidRPr="00B23B68">
        <w:rPr>
          <w:lang w:val="es-419"/>
        </w:rPr>
        <w:t xml:space="preserve">: </w:t>
      </w:r>
      <w:r w:rsidRPr="00B23B68">
        <w:rPr>
          <w:lang w:val="es-419"/>
        </w:rPr>
        <w:t xml:space="preserve">Health Safety Net podría pagar por ciertos servicios que no están cubiertos por MassHealth Limited cuando los servicios se reciben en los hospitales de </w:t>
      </w:r>
      <w:r w:rsidR="00675F60" w:rsidRPr="00B23B68">
        <w:rPr>
          <w:lang w:val="es-419"/>
        </w:rPr>
        <w:t>enfermedades agudas</w:t>
      </w:r>
      <w:r w:rsidRPr="00B23B68">
        <w:rPr>
          <w:lang w:val="es-419"/>
        </w:rPr>
        <w:t xml:space="preserve"> y centros comunitarios de salud de Massachusetts. Consulte la Sección 6.</w:t>
      </w:r>
    </w:p>
    <w:p w14:paraId="03454CE2" w14:textId="517F5F2A" w:rsidR="00C66627" w:rsidRPr="00B23B68" w:rsidRDefault="004D0551" w:rsidP="006A526A">
      <w:pPr>
        <w:pStyle w:val="Heading3"/>
        <w:rPr>
          <w:sz w:val="26"/>
          <w:szCs w:val="26"/>
          <w:lang w:val="es-419"/>
        </w:rPr>
      </w:pPr>
      <w:r w:rsidRPr="00B23B68">
        <w:rPr>
          <w:sz w:val="26"/>
          <w:szCs w:val="26"/>
          <w:lang w:val="es-419"/>
        </w:rPr>
        <w:t>Algunos de los servicios que no están cubiertos</w:t>
      </w:r>
    </w:p>
    <w:p w14:paraId="14A32C02" w14:textId="758B3ED9" w:rsidR="00C66627" w:rsidRPr="00B23B68" w:rsidRDefault="004D0551" w:rsidP="006A526A">
      <w:pPr>
        <w:rPr>
          <w:lang w:val="es-419"/>
        </w:rPr>
      </w:pPr>
      <w:r w:rsidRPr="00B23B68">
        <w:rPr>
          <w:lang w:val="es-419"/>
        </w:rPr>
        <w:t>Los servicios médicos que no sean de emergencia, incluidos la atención y los servicios relacionados con un procedimiento de trasplante de órganos.</w:t>
      </w:r>
    </w:p>
    <w:p w14:paraId="52DBFB28" w14:textId="7511B595" w:rsidR="00C66627" w:rsidRPr="00B23B68" w:rsidRDefault="00AC00E6" w:rsidP="006A526A">
      <w:pPr>
        <w:pStyle w:val="Heading3"/>
        <w:rPr>
          <w:sz w:val="26"/>
          <w:szCs w:val="26"/>
          <w:lang w:val="es-419"/>
        </w:rPr>
      </w:pPr>
      <w:r w:rsidRPr="00B23B68">
        <w:rPr>
          <w:sz w:val="26"/>
          <w:szCs w:val="26"/>
          <w:lang w:val="es-419"/>
        </w:rPr>
        <w:t>Comienzo de la cobertura</w:t>
      </w:r>
    </w:p>
    <w:p w14:paraId="66FDC994" w14:textId="5642F94A" w:rsidR="00AC00E6" w:rsidRPr="00B23B68" w:rsidRDefault="00AC00E6" w:rsidP="006A526A">
      <w:pPr>
        <w:rPr>
          <w:lang w:val="es-419"/>
        </w:rPr>
      </w:pPr>
      <w:r w:rsidRPr="00B23B68">
        <w:rPr>
          <w:lang w:val="es-419"/>
        </w:rPr>
        <w:t xml:space="preserve">Si es elegible, su cobertura de atención de salud podría comenzar </w:t>
      </w:r>
      <w:r w:rsidR="006503A8" w:rsidRPr="00B23B68">
        <w:rPr>
          <w:lang w:val="es-419"/>
        </w:rPr>
        <w:t xml:space="preserve">el primer día del mes </w:t>
      </w:r>
      <w:r w:rsidRPr="00B23B68">
        <w:rPr>
          <w:lang w:val="es-419"/>
        </w:rPr>
        <w:t>en que MassHealth reciba su solicitud, si recibimos toda la información necesaria dentro de los 90 días.</w:t>
      </w:r>
    </w:p>
    <w:p w14:paraId="04F128B3" w14:textId="2E304A4A" w:rsidR="006503A8" w:rsidRPr="00B23B68" w:rsidRDefault="006503A8" w:rsidP="006A526A">
      <w:pPr>
        <w:rPr>
          <w:lang w:val="es-419"/>
        </w:rPr>
      </w:pPr>
      <w:r w:rsidRPr="00B23B68">
        <w:rPr>
          <w:lang w:val="es-419"/>
        </w:rPr>
        <w:t>Si usted tiene facturas de servicios médicos que recibió durante los tres meses anteriores a la presentación de su solicitud, es posible que podamos pagar estas facturas si usted era elegible durante esos tres meses. Es posible que deba darnos pruebas de ingresos, tamaño de la familia, dirección, discapacidad, estado de embarazo o seguro de salud.</w:t>
      </w:r>
    </w:p>
    <w:p w14:paraId="5FD0D6F7" w14:textId="26FEF91E" w:rsidR="00AC00E6" w:rsidRPr="00B23B68" w:rsidRDefault="00AC00E6" w:rsidP="002807BC">
      <w:pPr>
        <w:ind w:left="284"/>
        <w:rPr>
          <w:i/>
          <w:iCs/>
          <w:lang w:val="es-419"/>
        </w:rPr>
      </w:pPr>
      <w:r w:rsidRPr="00B23B68">
        <w:rPr>
          <w:i/>
          <w:iCs/>
          <w:lang w:val="es-419"/>
        </w:rPr>
        <w:t xml:space="preserve">Puede encontrar una descripción más detallada de los requisitos de elegibilidad de MassHealth en el reglamento de MassHealth </w:t>
      </w:r>
      <w:r w:rsidR="00583274" w:rsidRPr="00B23B68">
        <w:rPr>
          <w:i/>
          <w:iCs/>
          <w:lang w:val="es-419"/>
        </w:rPr>
        <w:t>desde</w:t>
      </w:r>
      <w:r w:rsidRPr="00B23B68">
        <w:rPr>
          <w:i/>
          <w:iCs/>
          <w:lang w:val="es-419"/>
        </w:rPr>
        <w:t xml:space="preserve"> 130 CMR 501.000 hasta 508.000 y 522.000.</w:t>
      </w:r>
    </w:p>
    <w:p w14:paraId="609E884F" w14:textId="1EA7C5E0" w:rsidR="00C66627" w:rsidRPr="00B23B68" w:rsidRDefault="00AC00E6" w:rsidP="002807BC">
      <w:pPr>
        <w:ind w:left="284"/>
        <w:rPr>
          <w:lang w:val="es-419"/>
        </w:rPr>
      </w:pPr>
      <w:r w:rsidRPr="00B23B68">
        <w:rPr>
          <w:i/>
          <w:iCs/>
          <w:lang w:val="es-419"/>
        </w:rPr>
        <w:t>Puede encontrar una descripción más detallada de los servicios o beneficios incluidos en cada tipo de cobertura de MassHealth en el reglamento de MassHealth en 130 CMR 450.105.</w:t>
      </w:r>
    </w:p>
    <w:p w14:paraId="3E68D03C" w14:textId="67EE4CA3" w:rsidR="00A07F7B" w:rsidRPr="00B23B68" w:rsidRDefault="00A07F7B" w:rsidP="006A526A">
      <w:pPr>
        <w:rPr>
          <w:lang w:val="es-419"/>
        </w:rPr>
      </w:pPr>
      <w:r w:rsidRPr="00B23B68">
        <w:rPr>
          <w:lang w:val="es-419"/>
        </w:rPr>
        <w:br w:type="page"/>
      </w:r>
    </w:p>
    <w:p w14:paraId="2C4AB591" w14:textId="7D78FDDA" w:rsidR="00C66627" w:rsidRPr="00B23B68" w:rsidRDefault="009C168B" w:rsidP="006A526A">
      <w:pPr>
        <w:pStyle w:val="Heading1"/>
        <w:rPr>
          <w:lang w:val="es-419"/>
        </w:rPr>
      </w:pPr>
      <w:r w:rsidRPr="00B23B68">
        <w:rPr>
          <w:lang w:val="es-419"/>
        </w:rPr>
        <w:lastRenderedPageBreak/>
        <w:t>SECCIÓN</w:t>
      </w:r>
      <w:r w:rsidR="00C66627" w:rsidRPr="00B23B68">
        <w:rPr>
          <w:lang w:val="es-419"/>
        </w:rPr>
        <w:t xml:space="preserve"> 3</w:t>
      </w:r>
    </w:p>
    <w:p w14:paraId="49244F72" w14:textId="6346B763" w:rsidR="00530162" w:rsidRPr="00B23B68" w:rsidRDefault="007428EB" w:rsidP="006A526A">
      <w:pPr>
        <w:pStyle w:val="Heading2"/>
        <w:rPr>
          <w:rFonts w:ascii="Cambria" w:hAnsi="Cambria"/>
          <w:lang w:val="es-419"/>
        </w:rPr>
      </w:pPr>
      <w:r w:rsidRPr="00B23B68">
        <w:rPr>
          <w:rFonts w:ascii="Arial" w:hAnsi="Arial" w:cs="Arial"/>
          <w:lang w:val="es-419"/>
        </w:rPr>
        <w:t>Inscripción en planes de salud de MassHealth</w:t>
      </w:r>
    </w:p>
    <w:p w14:paraId="1108A51B" w14:textId="25AF912D" w:rsidR="00BA705C" w:rsidRPr="00B23B68" w:rsidRDefault="007428EB" w:rsidP="0012195B">
      <w:pPr>
        <w:rPr>
          <w:lang w:val="es-419"/>
        </w:rPr>
      </w:pPr>
      <w:r w:rsidRPr="00B23B68">
        <w:rPr>
          <w:lang w:val="es-419"/>
        </w:rPr>
        <w:t xml:space="preserve">Usted puede inscribirse en un plan de </w:t>
      </w:r>
      <w:r w:rsidR="006503A8" w:rsidRPr="00B23B68">
        <w:rPr>
          <w:lang w:val="es-419"/>
        </w:rPr>
        <w:t xml:space="preserve">las siguientes </w:t>
      </w:r>
      <w:r w:rsidRPr="00B23B68">
        <w:rPr>
          <w:lang w:val="es-419"/>
        </w:rPr>
        <w:t>maneras:</w:t>
      </w:r>
    </w:p>
    <w:p w14:paraId="3EE5BDAE" w14:textId="3D8595A9" w:rsidR="00920F72" w:rsidRPr="00670505" w:rsidRDefault="007428EB" w:rsidP="00670505">
      <w:pPr>
        <w:pStyle w:val="ListParagraph"/>
        <w:numPr>
          <w:ilvl w:val="0"/>
          <w:numId w:val="31"/>
        </w:numPr>
      </w:pPr>
      <w:proofErr w:type="spellStart"/>
      <w:r w:rsidRPr="00670505">
        <w:t>Visite</w:t>
      </w:r>
      <w:proofErr w:type="spellEnd"/>
      <w:r w:rsidRPr="00670505">
        <w:t xml:space="preserve"> </w:t>
      </w:r>
      <w:hyperlink r:id="rId21" w:tooltip="www.mass.gov/how-to/enroll-in-a-masshealth-health-plan-individuals-and-families-younger-than-65" w:history="1">
        <w:r w:rsidR="006503A8" w:rsidRPr="00670505">
          <w:rPr>
            <w:rStyle w:val="Hyperlink"/>
            <w:lang w:val="en-US"/>
          </w:rPr>
          <w:t>mass.gov/how-to/enroll-in-a-masshealth-health-plan-individuals-and-families-younger-than-65</w:t>
        </w:r>
      </w:hyperlink>
      <w:r w:rsidRPr="00670505">
        <w:t xml:space="preserve"> para </w:t>
      </w:r>
      <w:proofErr w:type="spellStart"/>
      <w:r w:rsidRPr="00670505">
        <w:t>inscribirse</w:t>
      </w:r>
      <w:proofErr w:type="spellEnd"/>
      <w:r w:rsidRPr="00670505">
        <w:t xml:space="preserve"> </w:t>
      </w:r>
      <w:proofErr w:type="spellStart"/>
      <w:r w:rsidRPr="00670505">
        <w:t>en</w:t>
      </w:r>
      <w:proofErr w:type="spellEnd"/>
      <w:r w:rsidRPr="00670505">
        <w:t xml:space="preserve"> </w:t>
      </w:r>
      <w:proofErr w:type="spellStart"/>
      <w:r w:rsidRPr="00670505">
        <w:t>línea</w:t>
      </w:r>
      <w:proofErr w:type="spellEnd"/>
      <w:r w:rsidRPr="00670505">
        <w:t>.</w:t>
      </w:r>
    </w:p>
    <w:p w14:paraId="4758A6C1" w14:textId="4C0A0275" w:rsidR="00A5710F" w:rsidRPr="00B23B68" w:rsidRDefault="007428EB" w:rsidP="00670505">
      <w:pPr>
        <w:pStyle w:val="ListParagraph"/>
        <w:numPr>
          <w:ilvl w:val="0"/>
          <w:numId w:val="31"/>
        </w:numPr>
      </w:pPr>
      <w:r w:rsidRPr="00B23B68">
        <w:t>Imprima el formulario que puede encontrar en línea</w:t>
      </w:r>
      <w:r w:rsidR="00117EAA" w:rsidRPr="00B23B68">
        <w:t xml:space="preserve"> en</w:t>
      </w:r>
      <w:r w:rsidR="00C07615" w:rsidRPr="00B23B68">
        <w:t xml:space="preserve"> </w:t>
      </w:r>
      <w:hyperlink r:id="rId22" w:tooltip="www.mass.gov/how-to/enroll-in-a-masshealth-health-plan-individuals-and-families-younger-than-65" w:history="1">
        <w:r w:rsidR="00C07615" w:rsidRPr="00B23B68">
          <w:rPr>
            <w:rStyle w:val="Hyperlink"/>
          </w:rPr>
          <w:t>mass.gov/how-to/enroll-in-a-masshealth-health-plan-individuals-and-families-younger-than-65</w:t>
        </w:r>
      </w:hyperlink>
      <w:r w:rsidRPr="00B23B68">
        <w:t>, complételo y envíelo por correo postal a nuestra dirección</w:t>
      </w:r>
      <w:r w:rsidR="00225124" w:rsidRPr="00B23B68">
        <w:t>, que está</w:t>
      </w:r>
      <w:r w:rsidRPr="00B23B68">
        <w:t xml:space="preserve"> indicada en el formulario.</w:t>
      </w:r>
    </w:p>
    <w:p w14:paraId="2F021693" w14:textId="791C2673" w:rsidR="00BA705C" w:rsidRPr="00B23B68" w:rsidRDefault="005B0725" w:rsidP="00670505">
      <w:pPr>
        <w:pStyle w:val="ListParagraph"/>
        <w:numPr>
          <w:ilvl w:val="0"/>
          <w:numId w:val="31"/>
        </w:numPr>
      </w:pPr>
      <w:r w:rsidRPr="00B23B68">
        <w:t>Llámenos de lunes a viernes, de 8:00</w:t>
      </w:r>
      <w:r w:rsidR="0012195B" w:rsidRPr="00B23B68">
        <w:t xml:space="preserve"> </w:t>
      </w:r>
      <w:r w:rsidRPr="00B23B68">
        <w:t>a.</w:t>
      </w:r>
      <w:r w:rsidR="00225124" w:rsidRPr="00B23B68">
        <w:t xml:space="preserve"> </w:t>
      </w:r>
      <w:r w:rsidRPr="00B23B68">
        <w:t>m. a 5:00</w:t>
      </w:r>
      <w:r w:rsidR="0012195B" w:rsidRPr="00B23B68">
        <w:t xml:space="preserve"> </w:t>
      </w:r>
      <w:r w:rsidRPr="00B23B68">
        <w:t>p.</w:t>
      </w:r>
      <w:r w:rsidR="00225124" w:rsidRPr="00B23B68">
        <w:t xml:space="preserve"> </w:t>
      </w:r>
      <w:r w:rsidRPr="00B23B68">
        <w:t>m., al (800)</w:t>
      </w:r>
      <w:r w:rsidR="0012195B" w:rsidRPr="00B23B68">
        <w:t xml:space="preserve"> </w:t>
      </w:r>
      <w:r w:rsidRPr="00B23B68">
        <w:t>841-2900, TDD/TTY: 711</w:t>
      </w:r>
      <w:r w:rsidR="0028043D" w:rsidRPr="00B23B68">
        <w:t>.</w:t>
      </w:r>
    </w:p>
    <w:p w14:paraId="37D9262C" w14:textId="2134302B" w:rsidR="00357846" w:rsidRPr="00B23B68" w:rsidRDefault="007428EB" w:rsidP="006A526A">
      <w:pPr>
        <w:rPr>
          <w:lang w:val="es-419"/>
        </w:rPr>
      </w:pPr>
      <w:r w:rsidRPr="00B23B68">
        <w:rPr>
          <w:lang w:val="es-419"/>
        </w:rPr>
        <w:t>Los siguientes afiliados pueden cambiar de plan de seguro de salud en cualquier momento y por cualquier motivo:</w:t>
      </w:r>
    </w:p>
    <w:p w14:paraId="48AD353A" w14:textId="0D80C815" w:rsidR="007428EB" w:rsidRPr="00B23B68" w:rsidRDefault="00117EAA" w:rsidP="00670505">
      <w:pPr>
        <w:pStyle w:val="ListParagraph"/>
        <w:numPr>
          <w:ilvl w:val="0"/>
          <w:numId w:val="31"/>
        </w:numPr>
      </w:pPr>
      <w:r w:rsidRPr="00B23B68">
        <w:t>n</w:t>
      </w:r>
      <w:r w:rsidR="007428EB" w:rsidRPr="00B23B68">
        <w:t xml:space="preserve">iños que estén al cuidado </w:t>
      </w:r>
      <w:r w:rsidRPr="00B23B68">
        <w:t>o</w:t>
      </w:r>
      <w:r w:rsidR="007428EB" w:rsidRPr="00B23B68">
        <w:t xml:space="preserve"> bajo la custodia del Departamento de Niños y Familias (DCF)</w:t>
      </w:r>
      <w:r w:rsidRPr="00B23B68">
        <w:t>;</w:t>
      </w:r>
    </w:p>
    <w:p w14:paraId="37DFD534" w14:textId="20888F45" w:rsidR="007428EB" w:rsidRPr="00B23B68" w:rsidRDefault="00225124" w:rsidP="00670505">
      <w:pPr>
        <w:pStyle w:val="ListParagraph"/>
        <w:numPr>
          <w:ilvl w:val="0"/>
          <w:numId w:val="31"/>
        </w:numPr>
      </w:pPr>
      <w:r w:rsidRPr="00B23B68">
        <w:t>n</w:t>
      </w:r>
      <w:r w:rsidR="00117EAA" w:rsidRPr="00B23B68">
        <w:t xml:space="preserve">iños y </w:t>
      </w:r>
      <w:r w:rsidRPr="00B23B68">
        <w:t xml:space="preserve">adultos </w:t>
      </w:r>
      <w:r w:rsidR="00117EAA" w:rsidRPr="00B23B68">
        <w:t>j</w:t>
      </w:r>
      <w:r w:rsidR="007428EB" w:rsidRPr="00B23B68">
        <w:t>óvenes que estén al cuidado o bajo la custodia del Departamento de Servicios para Jóvenes (DYS)</w:t>
      </w:r>
      <w:r w:rsidR="00117EAA" w:rsidRPr="00B23B68">
        <w:t>;</w:t>
      </w:r>
    </w:p>
    <w:p w14:paraId="2102EB48" w14:textId="3A4D0F73" w:rsidR="007428EB" w:rsidRPr="00B23B68" w:rsidRDefault="00117EAA" w:rsidP="00670505">
      <w:pPr>
        <w:pStyle w:val="ListParagraph"/>
        <w:numPr>
          <w:ilvl w:val="0"/>
          <w:numId w:val="31"/>
        </w:numPr>
      </w:pPr>
      <w:r w:rsidRPr="00B23B68">
        <w:t>r</w:t>
      </w:r>
      <w:r w:rsidR="007428EB" w:rsidRPr="00B23B68">
        <w:t xml:space="preserve">ecién nacidos y niños que sean menores de </w:t>
      </w:r>
      <w:r w:rsidR="00225124" w:rsidRPr="00B23B68">
        <w:t>1</w:t>
      </w:r>
      <w:r w:rsidR="007428EB" w:rsidRPr="00B23B68">
        <w:t xml:space="preserve"> año</w:t>
      </w:r>
      <w:r w:rsidRPr="00B23B68">
        <w:t>;</w:t>
      </w:r>
    </w:p>
    <w:p w14:paraId="4285372F" w14:textId="3956938E" w:rsidR="00357846" w:rsidRPr="00B23B68" w:rsidRDefault="00117EAA" w:rsidP="00670505">
      <w:pPr>
        <w:pStyle w:val="ListParagraph"/>
        <w:numPr>
          <w:ilvl w:val="0"/>
          <w:numId w:val="31"/>
        </w:numPr>
      </w:pPr>
      <w:r w:rsidRPr="00B23B68">
        <w:t>a</w:t>
      </w:r>
      <w:r w:rsidR="007428EB" w:rsidRPr="00B23B68">
        <w:t>filiados que estén inscritos en el Plan del Clínico de Atención Primaria (PCC)</w:t>
      </w:r>
      <w:r w:rsidRPr="00B23B68">
        <w:t>.</w:t>
      </w:r>
    </w:p>
    <w:p w14:paraId="01DDD5A1" w14:textId="04A6AC25" w:rsidR="00530162" w:rsidRPr="00B23B68" w:rsidRDefault="00303074" w:rsidP="006A526A">
      <w:pPr>
        <w:pStyle w:val="Heading3"/>
        <w:rPr>
          <w:sz w:val="26"/>
          <w:szCs w:val="26"/>
          <w:lang w:val="es-419"/>
        </w:rPr>
      </w:pPr>
      <w:r w:rsidRPr="00B23B68">
        <w:rPr>
          <w:sz w:val="26"/>
          <w:szCs w:val="26"/>
          <w:lang w:val="es-419"/>
        </w:rPr>
        <w:t>Cómo elegir un plan de seguro de salud</w:t>
      </w:r>
    </w:p>
    <w:p w14:paraId="7F2B64CE" w14:textId="0AAD2002" w:rsidR="00303074" w:rsidRPr="00B23B68" w:rsidRDefault="00303074" w:rsidP="006A526A">
      <w:pPr>
        <w:rPr>
          <w:lang w:val="es-419"/>
        </w:rPr>
      </w:pPr>
      <w:r w:rsidRPr="00B23B68">
        <w:rPr>
          <w:lang w:val="es-419"/>
        </w:rPr>
        <w:t xml:space="preserve">Un plan de seguro de salud es un grupo de proveedores, hospitales y otros profesionales que colaboran para cubrir sus necesidades de atención </w:t>
      </w:r>
      <w:r w:rsidR="001D572A" w:rsidRPr="00B23B68">
        <w:rPr>
          <w:lang w:val="es-419"/>
        </w:rPr>
        <w:t>de salud</w:t>
      </w:r>
      <w:r w:rsidRPr="00B23B68">
        <w:rPr>
          <w:lang w:val="es-419"/>
        </w:rPr>
        <w:t xml:space="preserve">. La mayoría de los afiliados de MassHealth recibe sus servicios de atención </w:t>
      </w:r>
      <w:r w:rsidR="001D572A" w:rsidRPr="00B23B68">
        <w:rPr>
          <w:lang w:val="es-419"/>
        </w:rPr>
        <w:t xml:space="preserve">de salud mediante </w:t>
      </w:r>
      <w:r w:rsidRPr="00B23B68">
        <w:rPr>
          <w:lang w:val="es-419"/>
        </w:rPr>
        <w:t>un plan de seguro de salud.</w:t>
      </w:r>
    </w:p>
    <w:p w14:paraId="52C2DA9F" w14:textId="046252D6" w:rsidR="00530162" w:rsidRPr="00B23B68" w:rsidRDefault="00303074" w:rsidP="006A526A">
      <w:pPr>
        <w:rPr>
          <w:lang w:val="es-419"/>
        </w:rPr>
      </w:pPr>
      <w:r w:rsidRPr="00B23B68">
        <w:rPr>
          <w:lang w:val="es-419"/>
        </w:rPr>
        <w:t xml:space="preserve">Si usted es elegible para inscribirse en un plan de seguro de salud de MassHealth, le informaremos y le enviaremos la </w:t>
      </w:r>
      <w:r w:rsidRPr="00B23B68">
        <w:rPr>
          <w:i/>
          <w:iCs/>
          <w:lang w:val="es-419"/>
        </w:rPr>
        <w:t>Guía de inscripción</w:t>
      </w:r>
      <w:r w:rsidRPr="00B23B68">
        <w:rPr>
          <w:lang w:val="es-419"/>
        </w:rPr>
        <w:t xml:space="preserve"> de MassHealth. Elegir un plan de seguro de salud y un médico para usted y para su hogar es una decisión importante. Si necesita ayuda para tomar esta decisión, usted puede</w:t>
      </w:r>
      <w:r w:rsidR="00446CF4" w:rsidRPr="00B23B68">
        <w:rPr>
          <w:lang w:val="es-419"/>
        </w:rPr>
        <w:t xml:space="preserve"> hacer lo siguiente.</w:t>
      </w:r>
    </w:p>
    <w:p w14:paraId="439EC02C" w14:textId="223EF1BB" w:rsidR="00303074" w:rsidRPr="00670505" w:rsidRDefault="00446CF4" w:rsidP="00670505">
      <w:pPr>
        <w:pStyle w:val="ListParagraph"/>
        <w:numPr>
          <w:ilvl w:val="0"/>
          <w:numId w:val="2"/>
        </w:numPr>
      </w:pPr>
      <w:r w:rsidRPr="00B23B68">
        <w:t>C</w:t>
      </w:r>
      <w:r w:rsidR="00303074" w:rsidRPr="00B23B68">
        <w:t>onsult</w:t>
      </w:r>
      <w:r w:rsidRPr="00B23B68">
        <w:t>e</w:t>
      </w:r>
      <w:r w:rsidR="00303074" w:rsidRPr="00B23B68">
        <w:t xml:space="preserve"> la </w:t>
      </w:r>
      <w:r w:rsidR="00303074" w:rsidRPr="00B23B68">
        <w:rPr>
          <w:i/>
          <w:iCs/>
        </w:rPr>
        <w:t>Guía de inscripción</w:t>
      </w:r>
      <w:r w:rsidR="00303074" w:rsidRPr="00B23B68">
        <w:t xml:space="preserve"> de MassHealth</w:t>
      </w:r>
      <w:r w:rsidRPr="00B23B68">
        <w:t xml:space="preserve">. </w:t>
      </w:r>
      <w:r w:rsidRPr="00670505">
        <w:t>P</w:t>
      </w:r>
      <w:r w:rsidR="00303074" w:rsidRPr="00670505">
        <w:t xml:space="preserve">ara </w:t>
      </w:r>
      <w:proofErr w:type="spellStart"/>
      <w:r w:rsidR="00303074" w:rsidRPr="00670505">
        <w:t>obtener</w:t>
      </w:r>
      <w:proofErr w:type="spellEnd"/>
      <w:r w:rsidR="00303074" w:rsidRPr="00670505">
        <w:t xml:space="preserve"> </w:t>
      </w:r>
      <w:proofErr w:type="spellStart"/>
      <w:r w:rsidR="00303074" w:rsidRPr="00670505">
        <w:t>una</w:t>
      </w:r>
      <w:proofErr w:type="spellEnd"/>
      <w:r w:rsidR="00303074" w:rsidRPr="00670505">
        <w:t xml:space="preserve"> </w:t>
      </w:r>
      <w:proofErr w:type="spellStart"/>
      <w:r w:rsidR="00303074" w:rsidRPr="00670505">
        <w:t>copia</w:t>
      </w:r>
      <w:proofErr w:type="spellEnd"/>
      <w:r w:rsidR="00303074" w:rsidRPr="00670505">
        <w:t xml:space="preserve">, </w:t>
      </w:r>
      <w:proofErr w:type="spellStart"/>
      <w:r w:rsidR="00303074" w:rsidRPr="00670505">
        <w:t>visite</w:t>
      </w:r>
      <w:proofErr w:type="spellEnd"/>
      <w:r w:rsidR="00303074" w:rsidRPr="00670505">
        <w:t xml:space="preserve"> </w:t>
      </w:r>
      <w:hyperlink r:id="rId23" w:history="1">
        <w:r w:rsidR="00117EAA" w:rsidRPr="00670505">
          <w:rPr>
            <w:rStyle w:val="Hyperlink"/>
            <w:lang w:val="en-US"/>
          </w:rPr>
          <w:t>mass.gov/lists/</w:t>
        </w:r>
        <w:proofErr w:type="spellStart"/>
        <w:r w:rsidR="00117EAA" w:rsidRPr="00670505">
          <w:rPr>
            <w:rStyle w:val="Hyperlink"/>
            <w:lang w:val="en-US"/>
          </w:rPr>
          <w:t>masshealth</w:t>
        </w:r>
        <w:proofErr w:type="spellEnd"/>
        <w:r w:rsidR="00117EAA" w:rsidRPr="00670505">
          <w:rPr>
            <w:rStyle w:val="Hyperlink"/>
            <w:lang w:val="en-US"/>
          </w:rPr>
          <w:t>-member-guides-and-handbooks</w:t>
        </w:r>
      </w:hyperlink>
      <w:r w:rsidRPr="00670505">
        <w:t>.</w:t>
      </w:r>
    </w:p>
    <w:p w14:paraId="68D9BD29" w14:textId="325951EA" w:rsidR="00530162" w:rsidRPr="00B23B68" w:rsidRDefault="00446CF4" w:rsidP="00670505">
      <w:pPr>
        <w:pStyle w:val="ListParagraph"/>
        <w:numPr>
          <w:ilvl w:val="0"/>
          <w:numId w:val="2"/>
        </w:numPr>
      </w:pPr>
      <w:r w:rsidRPr="00B23B68">
        <w:t>Llámenos</w:t>
      </w:r>
      <w:r w:rsidR="005B0725" w:rsidRPr="00B23B68">
        <w:t xml:space="preserve"> al (800) 841-2900, TDD/TTY: 711</w:t>
      </w:r>
      <w:r w:rsidR="00303074" w:rsidRPr="00B23B68">
        <w:t>.</w:t>
      </w:r>
    </w:p>
    <w:p w14:paraId="10F57D69" w14:textId="27A85EE4" w:rsidR="00530162" w:rsidRPr="00B23B68" w:rsidRDefault="00303074" w:rsidP="006A526A">
      <w:pPr>
        <w:rPr>
          <w:lang w:val="es-419"/>
        </w:rPr>
      </w:pPr>
      <w:r w:rsidRPr="00B23B68">
        <w:rPr>
          <w:lang w:val="es-419"/>
        </w:rPr>
        <w:t xml:space="preserve">Si se </w:t>
      </w:r>
      <w:r w:rsidRPr="00B23B68">
        <w:rPr>
          <w:b/>
          <w:bCs/>
          <w:lang w:val="es-419"/>
        </w:rPr>
        <w:t>requiere</w:t>
      </w:r>
      <w:r w:rsidRPr="00B23B68">
        <w:rPr>
          <w:lang w:val="es-419"/>
        </w:rPr>
        <w:t xml:space="preserve"> que usted </w:t>
      </w:r>
      <w:r w:rsidR="004E0F90" w:rsidRPr="00B23B68">
        <w:rPr>
          <w:lang w:val="es-419"/>
        </w:rPr>
        <w:t>tenga</w:t>
      </w:r>
      <w:r w:rsidRPr="00B23B68">
        <w:rPr>
          <w:lang w:val="es-419"/>
        </w:rPr>
        <w:t xml:space="preserve"> un plan de seguro de salud, debe inscribirse en un plan de seguro de salud </w:t>
      </w:r>
      <w:r w:rsidRPr="00B23B68">
        <w:rPr>
          <w:b/>
          <w:bCs/>
          <w:lang w:val="es-419"/>
        </w:rPr>
        <w:t>dentro de los 14 días</w:t>
      </w:r>
      <w:r w:rsidRPr="00B23B68">
        <w:rPr>
          <w:lang w:val="es-419"/>
        </w:rPr>
        <w:t xml:space="preserve"> desde la fecha en que le enviamos por correo </w:t>
      </w:r>
      <w:r w:rsidRPr="00B23B68">
        <w:rPr>
          <w:i/>
          <w:iCs/>
          <w:lang w:val="es-419"/>
        </w:rPr>
        <w:t>Guía de inscripción</w:t>
      </w:r>
      <w:r w:rsidRPr="00B23B68">
        <w:rPr>
          <w:lang w:val="es-419"/>
        </w:rPr>
        <w:t xml:space="preserve"> de MassHealth. </w:t>
      </w:r>
      <w:r w:rsidRPr="00B23B68">
        <w:rPr>
          <w:b/>
          <w:bCs/>
          <w:lang w:val="es-419"/>
        </w:rPr>
        <w:t>Si usted no elige un plan de seguro de salud, MassHealth lo hará por usted.</w:t>
      </w:r>
      <w:r w:rsidRPr="00B23B68">
        <w:rPr>
          <w:lang w:val="es-419"/>
        </w:rPr>
        <w:t xml:space="preserve"> Tendrá cobertura de MassHealth mientras usted complete su inscripción en un plan de seguro de salud. Si usted necesita ayuda para elegir un plan de seguro de salud, visite </w:t>
      </w:r>
      <w:hyperlink r:id="rId24" w:history="1">
        <w:r w:rsidR="00117EAA" w:rsidRPr="00B23B68">
          <w:rPr>
            <w:rStyle w:val="Hyperlink"/>
            <w:lang w:val="es-419"/>
          </w:rPr>
          <w:t>masshealthchoices.com</w:t>
        </w:r>
      </w:hyperlink>
      <w:r w:rsidRPr="00B23B68">
        <w:rPr>
          <w:lang w:val="es-419"/>
        </w:rPr>
        <w:t>.</w:t>
      </w:r>
    </w:p>
    <w:p w14:paraId="34D8DF24" w14:textId="72F2769B" w:rsidR="00530162" w:rsidRPr="00B23B68" w:rsidRDefault="00303074" w:rsidP="006A526A">
      <w:pPr>
        <w:pStyle w:val="Heading3"/>
        <w:rPr>
          <w:sz w:val="26"/>
          <w:szCs w:val="26"/>
          <w:lang w:val="es-419"/>
        </w:rPr>
      </w:pPr>
      <w:r w:rsidRPr="00B23B68">
        <w:rPr>
          <w:sz w:val="26"/>
          <w:szCs w:val="26"/>
          <w:lang w:val="es-419"/>
        </w:rPr>
        <w:t>Períodos de Selección de Plan y de Inscripción Fijo de MassHealth</w:t>
      </w:r>
    </w:p>
    <w:p w14:paraId="1D3EC58B" w14:textId="77777777" w:rsidR="00303074" w:rsidRPr="00B23B68" w:rsidRDefault="00303074" w:rsidP="006A526A">
      <w:pPr>
        <w:rPr>
          <w:lang w:val="es-419"/>
        </w:rPr>
      </w:pPr>
      <w:r w:rsidRPr="00B23B68">
        <w:rPr>
          <w:lang w:val="es-419"/>
        </w:rPr>
        <w:t>Los afiliados de MassHealth inscritos en un plan de seguro de salud pueden cambiar su plan de seguro de salud durante el Período de Selección de Plan anual. Una vez que usted esté inscrito en un plan de seguro de salud, MassHealth le enviará una carta confirmando su inscripción. Esta carta también le informará las fechas de su Período de Selección de Plan.</w:t>
      </w:r>
    </w:p>
    <w:p w14:paraId="2FC56618" w14:textId="77777777" w:rsidR="00D94AD1" w:rsidRPr="00B23B68" w:rsidRDefault="00D94AD1" w:rsidP="006A526A">
      <w:pPr>
        <w:rPr>
          <w:lang w:val="es-419"/>
        </w:rPr>
      </w:pPr>
      <w:r w:rsidRPr="00B23B68">
        <w:rPr>
          <w:lang w:val="es-419"/>
        </w:rPr>
        <w:lastRenderedPageBreak/>
        <w:t xml:space="preserve">Si tiene un </w:t>
      </w:r>
      <w:r w:rsidRPr="00B23B68">
        <w:rPr>
          <w:b/>
          <w:bCs/>
          <w:lang w:val="es-419"/>
        </w:rPr>
        <w:t>Período de Selección de Plan,</w:t>
      </w:r>
      <w:r w:rsidRPr="00B23B68">
        <w:rPr>
          <w:lang w:val="es-419"/>
        </w:rPr>
        <w:t xml:space="preserve"> usted tendrá 90 días para cambiar su plan de seguro de salud por cualquier motivo. Su Período de Selección de Plan de 90 días comenzará en la fecha en que usted elija su plan de seguro de salud o cuando MassHealth le asigne uno.</w:t>
      </w:r>
    </w:p>
    <w:p w14:paraId="108E529D" w14:textId="09F15E7B" w:rsidR="00530162" w:rsidRPr="00B23B68" w:rsidRDefault="00D94AD1" w:rsidP="002807BC">
      <w:pPr>
        <w:spacing w:after="120"/>
        <w:rPr>
          <w:lang w:val="es-419"/>
        </w:rPr>
      </w:pPr>
      <w:r w:rsidRPr="00B23B68">
        <w:rPr>
          <w:lang w:val="es-419"/>
        </w:rPr>
        <w:t xml:space="preserve">Después de 90 días, usted estará en su </w:t>
      </w:r>
      <w:r w:rsidRPr="00B23B68">
        <w:rPr>
          <w:b/>
          <w:bCs/>
          <w:lang w:val="es-419"/>
        </w:rPr>
        <w:t>Período de Inscripción Fijo.</w:t>
      </w:r>
      <w:r w:rsidRPr="00B23B68">
        <w:rPr>
          <w:lang w:val="es-419"/>
        </w:rPr>
        <w:t xml:space="preserve"> Durante este período usted no puede cambiar su plan de seguro de salud a menos que correspondan determinados motivos. Puede encontrar una lista de estos motivos en los siguientes recursos:</w:t>
      </w:r>
    </w:p>
    <w:p w14:paraId="041A5618" w14:textId="2FE40CAA" w:rsidR="00BD672C" w:rsidRPr="00670505" w:rsidRDefault="0050779F" w:rsidP="00670505">
      <w:pPr>
        <w:pStyle w:val="ListParagraph"/>
        <w:numPr>
          <w:ilvl w:val="0"/>
          <w:numId w:val="32"/>
        </w:numPr>
      </w:pPr>
      <w:proofErr w:type="spellStart"/>
      <w:r w:rsidRPr="00670505">
        <w:t>n</w:t>
      </w:r>
      <w:r w:rsidR="00303074" w:rsidRPr="00670505">
        <w:t>uestro</w:t>
      </w:r>
      <w:proofErr w:type="spellEnd"/>
      <w:r w:rsidR="00303074" w:rsidRPr="00670505">
        <w:t xml:space="preserve"> sitio web </w:t>
      </w:r>
      <w:hyperlink r:id="rId25" w:tooltip="www.mass.gov/service-details/fixed-enrollment-period" w:history="1">
        <w:bookmarkStart w:id="3" w:name="_Hlk194578624"/>
        <w:r w:rsidR="00F404E3" w:rsidRPr="00670505">
          <w:rPr>
            <w:rStyle w:val="Hyperlink"/>
            <w:lang w:val="en-US"/>
          </w:rPr>
          <w:t>mass.gov/info-details/fixed-enrollment-period</w:t>
        </w:r>
        <w:bookmarkEnd w:id="3"/>
      </w:hyperlink>
      <w:r w:rsidRPr="00670505">
        <w:t>;</w:t>
      </w:r>
    </w:p>
    <w:p w14:paraId="27A83199" w14:textId="7C92F0D2" w:rsidR="00303074" w:rsidRPr="00B23B68" w:rsidRDefault="0050779F" w:rsidP="00670505">
      <w:pPr>
        <w:pStyle w:val="ListParagraph"/>
        <w:numPr>
          <w:ilvl w:val="0"/>
          <w:numId w:val="32"/>
        </w:numPr>
      </w:pPr>
      <w:r w:rsidRPr="00B23B68">
        <w:t>l</w:t>
      </w:r>
      <w:r w:rsidR="005B0725" w:rsidRPr="00B23B68">
        <w:t xml:space="preserve">a </w:t>
      </w:r>
      <w:r w:rsidR="005B0725" w:rsidRPr="00B23B68">
        <w:rPr>
          <w:i/>
          <w:iCs/>
        </w:rPr>
        <w:t>Guía de inscripción</w:t>
      </w:r>
      <w:r w:rsidR="005B0725" w:rsidRPr="00B23B68">
        <w:t xml:space="preserve"> de MassHealth</w:t>
      </w:r>
      <w:r w:rsidRPr="00B23B68">
        <w:t>,</w:t>
      </w:r>
      <w:r w:rsidR="005B0725" w:rsidRPr="00B23B68">
        <w:t xml:space="preserve"> </w:t>
      </w:r>
      <w:r w:rsidRPr="00B23B68">
        <w:t>p</w:t>
      </w:r>
      <w:r w:rsidR="005B0725" w:rsidRPr="00B23B68">
        <w:t xml:space="preserve">ara obtener una copia, visite </w:t>
      </w:r>
      <w:hyperlink r:id="rId26" w:tooltip="www.mass.gov/lists/masshealth-member-guides-and-handbooks" w:history="1">
        <w:r w:rsidR="00F404E3" w:rsidRPr="00B23B68">
          <w:rPr>
            <w:rStyle w:val="Hyperlink"/>
          </w:rPr>
          <w:t>mass.gov/lists/masshealth-member-guides-and-handbooks</w:t>
        </w:r>
      </w:hyperlink>
      <w:r w:rsidR="005B0725" w:rsidRPr="00B23B68">
        <w:t xml:space="preserve"> o llame al (800) 841-2900, TDD/TTY: 711</w:t>
      </w:r>
      <w:r w:rsidRPr="00B23B68">
        <w:t>;</w:t>
      </w:r>
      <w:r w:rsidR="005B0725" w:rsidRPr="00B23B68">
        <w:t xml:space="preserve"> o</w:t>
      </w:r>
    </w:p>
    <w:p w14:paraId="6366C7C2" w14:textId="2C2D9995" w:rsidR="00530162" w:rsidRPr="00B23B68" w:rsidRDefault="0050779F" w:rsidP="00670505">
      <w:pPr>
        <w:pStyle w:val="ListParagraph"/>
        <w:numPr>
          <w:ilvl w:val="0"/>
          <w:numId w:val="32"/>
        </w:numPr>
      </w:pPr>
      <w:r w:rsidRPr="00B23B68">
        <w:t>e</w:t>
      </w:r>
      <w:r w:rsidR="00303074" w:rsidRPr="00B23B68">
        <w:t>l Reglamento de MassHealth en 130 CMR 508.004.</w:t>
      </w:r>
    </w:p>
    <w:p w14:paraId="15FEABFA" w14:textId="2E588D90" w:rsidR="00303074" w:rsidRPr="00B23B68" w:rsidRDefault="00303074" w:rsidP="006A526A">
      <w:pPr>
        <w:rPr>
          <w:lang w:val="es-419"/>
        </w:rPr>
      </w:pPr>
      <w:r w:rsidRPr="00B23B68">
        <w:rPr>
          <w:lang w:val="es-419"/>
        </w:rPr>
        <w:t>Cada año, usted tendrá un nuevo Período de Selección de Plan de 90 días.</w:t>
      </w:r>
    </w:p>
    <w:p w14:paraId="1F0EFA70" w14:textId="6618434D" w:rsidR="00A07F7B" w:rsidRPr="00B23B68" w:rsidRDefault="00A07F7B" w:rsidP="006A526A">
      <w:pPr>
        <w:rPr>
          <w:lang w:val="es-419"/>
        </w:rPr>
      </w:pPr>
      <w:r w:rsidRPr="00B23B68">
        <w:rPr>
          <w:lang w:val="es-419"/>
        </w:rPr>
        <w:br w:type="page"/>
      </w:r>
    </w:p>
    <w:p w14:paraId="02223959" w14:textId="77777777" w:rsidR="00A42EDE" w:rsidRPr="00B23B68" w:rsidRDefault="00DB0600" w:rsidP="002807BC">
      <w:pPr>
        <w:pStyle w:val="Heading1"/>
        <w:spacing w:after="120" w:line="276" w:lineRule="auto"/>
        <w:rPr>
          <w:rFonts w:ascii="Arial" w:hAnsi="Arial" w:cs="Arial"/>
          <w:sz w:val="28"/>
          <w:szCs w:val="26"/>
          <w:lang w:val="es-419"/>
        </w:rPr>
      </w:pPr>
      <w:r w:rsidRPr="00B23B68">
        <w:rPr>
          <w:rFonts w:ascii="Arial" w:hAnsi="Arial" w:cs="Arial"/>
          <w:sz w:val="28"/>
          <w:szCs w:val="26"/>
          <w:lang w:val="es-419"/>
        </w:rPr>
        <w:lastRenderedPageBreak/>
        <w:t>SECCIÓN</w:t>
      </w:r>
      <w:r w:rsidR="00180891" w:rsidRPr="00B23B68">
        <w:rPr>
          <w:rFonts w:ascii="Arial" w:hAnsi="Arial" w:cs="Arial"/>
          <w:sz w:val="28"/>
          <w:szCs w:val="26"/>
          <w:lang w:val="es-419"/>
        </w:rPr>
        <w:t xml:space="preserve"> 4</w:t>
      </w:r>
    </w:p>
    <w:p w14:paraId="0EB3A8D4" w14:textId="75FEC5FF" w:rsidR="00C66627" w:rsidRPr="00B23B68" w:rsidRDefault="00303074" w:rsidP="002807BC">
      <w:pPr>
        <w:pStyle w:val="Heading1"/>
        <w:spacing w:after="120" w:line="276" w:lineRule="auto"/>
        <w:rPr>
          <w:rFonts w:ascii="Arial" w:hAnsi="Arial" w:cs="Arial"/>
          <w:lang w:val="es-419"/>
        </w:rPr>
      </w:pPr>
      <w:r w:rsidRPr="00B23B68">
        <w:rPr>
          <w:rFonts w:ascii="Arial" w:hAnsi="Arial" w:cs="Arial"/>
          <w:sz w:val="28"/>
          <w:szCs w:val="26"/>
          <w:lang w:val="es-419"/>
        </w:rPr>
        <w:t>Massachusetts Health Connector</w:t>
      </w:r>
    </w:p>
    <w:p w14:paraId="1D6093FA" w14:textId="014D255A" w:rsidR="00C66627" w:rsidRPr="00B23B68" w:rsidRDefault="005F26AC" w:rsidP="006A526A">
      <w:pPr>
        <w:rPr>
          <w:lang w:val="es-419"/>
        </w:rPr>
      </w:pPr>
      <w:r w:rsidRPr="00B23B68">
        <w:rPr>
          <w:lang w:val="es-419"/>
        </w:rPr>
        <w:t>Massachusetts Health Connector proporciona acceso a planes de seguro de salud y dentales para personas, familias y pequeñas empresas.</w:t>
      </w:r>
    </w:p>
    <w:p w14:paraId="08631D2C" w14:textId="601C1E38" w:rsidR="00F04852" w:rsidRPr="00B23B68" w:rsidRDefault="00F04852" w:rsidP="006A526A">
      <w:pPr>
        <w:rPr>
          <w:lang w:val="es-419"/>
        </w:rPr>
      </w:pPr>
      <w:r w:rsidRPr="00B23B68">
        <w:rPr>
          <w:lang w:val="es-419"/>
        </w:rPr>
        <w:t xml:space="preserve">La cobertura de salud </w:t>
      </w:r>
      <w:r w:rsidR="00C36ACF" w:rsidRPr="00B23B68">
        <w:rPr>
          <w:lang w:val="es-419"/>
        </w:rPr>
        <w:t xml:space="preserve">mediante </w:t>
      </w:r>
      <w:r w:rsidRPr="00B23B68">
        <w:rPr>
          <w:lang w:val="es-419"/>
        </w:rPr>
        <w:t>Health Connector no es l</w:t>
      </w:r>
      <w:r w:rsidR="00D172B1" w:rsidRPr="00B23B68">
        <w:rPr>
          <w:lang w:val="es-419"/>
        </w:rPr>
        <w:t xml:space="preserve">a </w:t>
      </w:r>
      <w:r w:rsidRPr="00B23B68">
        <w:rPr>
          <w:lang w:val="es-419"/>
        </w:rPr>
        <w:t>mism</w:t>
      </w:r>
      <w:r w:rsidR="00D172B1" w:rsidRPr="00B23B68">
        <w:rPr>
          <w:lang w:val="es-419"/>
        </w:rPr>
        <w:t>a</w:t>
      </w:r>
      <w:r w:rsidRPr="00B23B68">
        <w:rPr>
          <w:lang w:val="es-419"/>
        </w:rPr>
        <w:t xml:space="preserve"> que </w:t>
      </w:r>
      <w:r w:rsidR="00D172B1" w:rsidRPr="00B23B68">
        <w:rPr>
          <w:lang w:val="es-419"/>
        </w:rPr>
        <w:t xml:space="preserve">la de </w:t>
      </w:r>
      <w:r w:rsidRPr="00B23B68">
        <w:rPr>
          <w:lang w:val="es-419"/>
        </w:rPr>
        <w:t>MassHealth.</w:t>
      </w:r>
    </w:p>
    <w:p w14:paraId="1D1991D3" w14:textId="334FEFB6" w:rsidR="00C66627" w:rsidRPr="00B23B68" w:rsidRDefault="005F26AC" w:rsidP="006A526A">
      <w:pPr>
        <w:rPr>
          <w:lang w:val="es-419"/>
        </w:rPr>
      </w:pPr>
      <w:r w:rsidRPr="00B23B68">
        <w:rPr>
          <w:lang w:val="es-419"/>
        </w:rPr>
        <w:t xml:space="preserve">Generalmente, usted puede calificar para comprar un plan de seguro de salud o dental </w:t>
      </w:r>
      <w:r w:rsidR="00F92334" w:rsidRPr="00B23B68">
        <w:rPr>
          <w:lang w:val="es-419"/>
        </w:rPr>
        <w:t xml:space="preserve">mediante </w:t>
      </w:r>
      <w:r w:rsidRPr="00B23B68">
        <w:rPr>
          <w:lang w:val="es-419"/>
        </w:rPr>
        <w:t>Health Connector si cumple con los siguientes requisitos:</w:t>
      </w:r>
    </w:p>
    <w:p w14:paraId="17845C5F" w14:textId="1CABF7E7" w:rsidR="005F26AC" w:rsidRPr="00B23B68" w:rsidRDefault="005F26AC" w:rsidP="00670505">
      <w:pPr>
        <w:pStyle w:val="ListParagraph"/>
        <w:numPr>
          <w:ilvl w:val="0"/>
          <w:numId w:val="33"/>
        </w:numPr>
      </w:pPr>
      <w:r w:rsidRPr="00B23B68">
        <w:t>es residente de Massachusetts</w:t>
      </w:r>
      <w:r w:rsidR="0050779F" w:rsidRPr="00B23B68">
        <w:t>;</w:t>
      </w:r>
    </w:p>
    <w:p w14:paraId="4BD854A5" w14:textId="47277D05" w:rsidR="005F26AC" w:rsidRPr="00B23B68" w:rsidRDefault="005F26AC" w:rsidP="00670505">
      <w:pPr>
        <w:pStyle w:val="ListParagraph"/>
        <w:numPr>
          <w:ilvl w:val="0"/>
          <w:numId w:val="33"/>
        </w:numPr>
      </w:pPr>
      <w:r w:rsidRPr="00B23B68">
        <w:t>es ciudadano o nacional de EE. UU. o está presente legalmente en Estados Unidos</w:t>
      </w:r>
      <w:r w:rsidR="0050779F" w:rsidRPr="00B23B68">
        <w:t>;</w:t>
      </w:r>
      <w:r w:rsidRPr="00B23B68">
        <w:t xml:space="preserve"> y</w:t>
      </w:r>
    </w:p>
    <w:p w14:paraId="49EAA381" w14:textId="079E9CFB" w:rsidR="00C66627" w:rsidRPr="00B23B68" w:rsidRDefault="005F26AC" w:rsidP="00670505">
      <w:pPr>
        <w:pStyle w:val="ListParagraph"/>
        <w:numPr>
          <w:ilvl w:val="0"/>
          <w:numId w:val="33"/>
        </w:numPr>
      </w:pPr>
      <w:r w:rsidRPr="00B23B68">
        <w:t>no está en</w:t>
      </w:r>
      <w:r w:rsidR="00AE797F" w:rsidRPr="00B23B68">
        <w:t>carcelado</w:t>
      </w:r>
      <w:r w:rsidR="0050779F" w:rsidRPr="00B23B68">
        <w:t>, a menos que esté esperando ser juzgado</w:t>
      </w:r>
      <w:r w:rsidRPr="00B23B68">
        <w:t>.</w:t>
      </w:r>
    </w:p>
    <w:p w14:paraId="498F6567" w14:textId="50F40FC4" w:rsidR="00C66627" w:rsidRPr="00B23B68" w:rsidRDefault="005F26AC" w:rsidP="006A526A">
      <w:pPr>
        <w:pStyle w:val="Heading3"/>
        <w:rPr>
          <w:sz w:val="26"/>
          <w:szCs w:val="26"/>
          <w:lang w:val="es-419"/>
        </w:rPr>
      </w:pPr>
      <w:r w:rsidRPr="00B23B68">
        <w:rPr>
          <w:sz w:val="26"/>
          <w:szCs w:val="26"/>
          <w:lang w:val="es-419"/>
        </w:rPr>
        <w:t>Planes de Health Connector</w:t>
      </w:r>
    </w:p>
    <w:p w14:paraId="1D31FC95" w14:textId="3E0DC212" w:rsidR="00C66627" w:rsidRPr="00B23B68" w:rsidRDefault="005F26AC" w:rsidP="006A526A">
      <w:pPr>
        <w:rPr>
          <w:lang w:val="es-419"/>
        </w:rPr>
      </w:pPr>
      <w:r w:rsidRPr="00B23B68">
        <w:rPr>
          <w:lang w:val="es-419"/>
        </w:rPr>
        <w:t>Todos los planes de seguro de salud ofrecidos proporcionan beneficios completos de salud, incluyendo visitas al médico u hospital, y recetas. Los planes de Health Connector se describen a continuación usando términos metálicos para facilitarle la comparación.</w:t>
      </w:r>
    </w:p>
    <w:p w14:paraId="2D482CEF" w14:textId="77777777" w:rsidR="005F26AC" w:rsidRPr="00B23B68" w:rsidRDefault="005F26AC" w:rsidP="00670505">
      <w:pPr>
        <w:pStyle w:val="ListParagraph"/>
        <w:numPr>
          <w:ilvl w:val="0"/>
          <w:numId w:val="34"/>
        </w:numPr>
      </w:pPr>
      <w:r w:rsidRPr="00B23B68">
        <w:t xml:space="preserve">Los planes </w:t>
      </w:r>
      <w:r w:rsidRPr="00B23B68">
        <w:rPr>
          <w:i/>
          <w:iCs/>
        </w:rPr>
        <w:t>Platinum</w:t>
      </w:r>
      <w:r w:rsidRPr="00B23B68">
        <w:t xml:space="preserve"> (platino) tienen la prima más alta de todas, pero los copagos y deducibles son los más bajos.</w:t>
      </w:r>
    </w:p>
    <w:p w14:paraId="44F0A23E" w14:textId="77777777" w:rsidR="005F26AC" w:rsidRPr="00B23B68" w:rsidRDefault="005F26AC" w:rsidP="00670505">
      <w:pPr>
        <w:pStyle w:val="ListParagraph"/>
        <w:numPr>
          <w:ilvl w:val="0"/>
          <w:numId w:val="34"/>
        </w:numPr>
      </w:pPr>
      <w:r w:rsidRPr="00B23B68">
        <w:t xml:space="preserve">Los planes </w:t>
      </w:r>
      <w:r w:rsidRPr="00B23B68">
        <w:rPr>
          <w:i/>
          <w:iCs/>
        </w:rPr>
        <w:t>Gold</w:t>
      </w:r>
      <w:r w:rsidRPr="00B23B68">
        <w:t xml:space="preserve"> (oro) y </w:t>
      </w:r>
      <w:r w:rsidRPr="00B23B68">
        <w:rPr>
          <w:i/>
          <w:iCs/>
        </w:rPr>
        <w:t>Silver</w:t>
      </w:r>
      <w:r w:rsidRPr="00B23B68">
        <w:t xml:space="preserve"> (plata) tienen primas más bajas, pero copagos y deducibles más altos.</w:t>
      </w:r>
    </w:p>
    <w:p w14:paraId="364E652D" w14:textId="5E8D010F" w:rsidR="00C66627" w:rsidRPr="00B23B68" w:rsidRDefault="005F26AC" w:rsidP="00670505">
      <w:pPr>
        <w:pStyle w:val="ListParagraph"/>
        <w:numPr>
          <w:ilvl w:val="0"/>
          <w:numId w:val="34"/>
        </w:numPr>
      </w:pPr>
      <w:r w:rsidRPr="00B23B68">
        <w:t xml:space="preserve">Los planes </w:t>
      </w:r>
      <w:r w:rsidRPr="00B23B68">
        <w:rPr>
          <w:i/>
          <w:iCs/>
        </w:rPr>
        <w:t>Bronze</w:t>
      </w:r>
      <w:r w:rsidRPr="00B23B68">
        <w:t xml:space="preserve"> (bronce) tienen las primas más bajas de todas, pero los copagos y deducibles son los más altos.</w:t>
      </w:r>
    </w:p>
    <w:p w14:paraId="788C4104" w14:textId="5EA75C5D" w:rsidR="00C66627" w:rsidRPr="00B23B68" w:rsidRDefault="005F26AC" w:rsidP="006A526A">
      <w:pPr>
        <w:rPr>
          <w:lang w:val="es-419"/>
        </w:rPr>
      </w:pPr>
      <w:r w:rsidRPr="00B23B68">
        <w:rPr>
          <w:lang w:val="es-419"/>
        </w:rPr>
        <w:t>Cada plan de seguro de salud también tiene diferentes médicos, hospitales y otros proveedores en su red.</w:t>
      </w:r>
    </w:p>
    <w:p w14:paraId="37A73635" w14:textId="754D8729" w:rsidR="00C66627" w:rsidRPr="00B23B68" w:rsidRDefault="005F26AC" w:rsidP="006A526A">
      <w:pPr>
        <w:pStyle w:val="Heading4"/>
        <w:rPr>
          <w:sz w:val="22"/>
          <w:lang w:val="es-419"/>
        </w:rPr>
      </w:pPr>
      <w:r w:rsidRPr="00B23B68">
        <w:rPr>
          <w:sz w:val="22"/>
          <w:lang w:val="es-419"/>
        </w:rPr>
        <w:t>Créditos Fiscales por el Pago de Primas</w:t>
      </w:r>
    </w:p>
    <w:p w14:paraId="6640C14E" w14:textId="6AF8EDE6" w:rsidR="00643AB5" w:rsidRPr="00B23B68" w:rsidRDefault="00643AB5" w:rsidP="006A526A">
      <w:pPr>
        <w:rPr>
          <w:lang w:val="es-419"/>
        </w:rPr>
      </w:pPr>
      <w:r w:rsidRPr="00B23B68">
        <w:rPr>
          <w:lang w:val="es-419"/>
        </w:rPr>
        <w:t xml:space="preserve">Los Créditos Fiscales por el Pago de Primas son una manera de </w:t>
      </w:r>
      <w:r w:rsidR="00DF681F" w:rsidRPr="00B23B68">
        <w:rPr>
          <w:lang w:val="es-419"/>
        </w:rPr>
        <w:t xml:space="preserve">reducir </w:t>
      </w:r>
      <w:r w:rsidRPr="00B23B68">
        <w:rPr>
          <w:lang w:val="es-419"/>
        </w:rPr>
        <w:t>el costo de las primas de su seguro. El valor de su crédito fiscal depende del tamaño de su hogar, sus ingresos y del costo de los planes de seguro de salud que usted tenga a disposición. Puede informarse si califica para el crédito fiscal y de cuánto será el crédito después de enviar la solicitud.</w:t>
      </w:r>
    </w:p>
    <w:p w14:paraId="752CE34E" w14:textId="50F5085D" w:rsidR="00C66627" w:rsidRPr="00B23B68" w:rsidRDefault="00643AB5" w:rsidP="006A526A">
      <w:pPr>
        <w:rPr>
          <w:lang w:val="es-419"/>
        </w:rPr>
      </w:pPr>
      <w:r w:rsidRPr="00B23B68">
        <w:rPr>
          <w:lang w:val="es-419"/>
        </w:rPr>
        <w:t xml:space="preserve">Si </w:t>
      </w:r>
      <w:r w:rsidR="00906A03" w:rsidRPr="00B23B68">
        <w:rPr>
          <w:lang w:val="es-419"/>
        </w:rPr>
        <w:t xml:space="preserve">usted </w:t>
      </w:r>
      <w:r w:rsidRPr="00B23B68">
        <w:rPr>
          <w:lang w:val="es-419"/>
        </w:rPr>
        <w:t xml:space="preserve">califica para </w:t>
      </w:r>
      <w:r w:rsidR="00906A03" w:rsidRPr="00B23B68">
        <w:rPr>
          <w:lang w:val="es-419"/>
        </w:rPr>
        <w:t>recibir</w:t>
      </w:r>
      <w:r w:rsidR="00D172B1" w:rsidRPr="00B23B68">
        <w:rPr>
          <w:lang w:val="es-419"/>
        </w:rPr>
        <w:t xml:space="preserve"> un</w:t>
      </w:r>
      <w:r w:rsidR="00906A03" w:rsidRPr="00B23B68">
        <w:rPr>
          <w:lang w:val="es-419"/>
        </w:rPr>
        <w:t xml:space="preserve"> </w:t>
      </w:r>
      <w:r w:rsidRPr="00B23B68">
        <w:rPr>
          <w:lang w:val="es-419"/>
        </w:rPr>
        <w:t xml:space="preserve">Crédito Fiscal por el Pago de Primas, puede elegir </w:t>
      </w:r>
      <w:r w:rsidR="00906A03" w:rsidRPr="00B23B68">
        <w:rPr>
          <w:lang w:val="es-419"/>
        </w:rPr>
        <w:t>recibir</w:t>
      </w:r>
      <w:r w:rsidR="00D172B1" w:rsidRPr="00B23B68">
        <w:rPr>
          <w:lang w:val="es-419"/>
        </w:rPr>
        <w:t>lo</w:t>
      </w:r>
      <w:r w:rsidRPr="00B23B68">
        <w:rPr>
          <w:lang w:val="es-419"/>
        </w:rPr>
        <w:t xml:space="preserve"> al final del año</w:t>
      </w:r>
      <w:r w:rsidR="003C7BFC" w:rsidRPr="00B23B68">
        <w:rPr>
          <w:lang w:val="es-419"/>
        </w:rPr>
        <w:t>,</w:t>
      </w:r>
      <w:r w:rsidRPr="00B23B68">
        <w:rPr>
          <w:lang w:val="es-419"/>
        </w:rPr>
        <w:t xml:space="preserve"> cuando </w:t>
      </w:r>
      <w:r w:rsidR="001718E1" w:rsidRPr="00B23B68">
        <w:rPr>
          <w:lang w:val="es-419"/>
        </w:rPr>
        <w:t xml:space="preserve">declara </w:t>
      </w:r>
      <w:r w:rsidRPr="00B23B68">
        <w:rPr>
          <w:lang w:val="es-419"/>
        </w:rPr>
        <w:t>sus impuestos</w:t>
      </w:r>
      <w:r w:rsidR="003C7BFC" w:rsidRPr="00B23B68">
        <w:rPr>
          <w:lang w:val="es-419"/>
        </w:rPr>
        <w:t>,</w:t>
      </w:r>
      <w:r w:rsidRPr="00B23B68">
        <w:rPr>
          <w:lang w:val="es-419"/>
        </w:rPr>
        <w:t xml:space="preserve"> </w:t>
      </w:r>
      <w:r w:rsidR="00584114" w:rsidRPr="00B23B68">
        <w:rPr>
          <w:lang w:val="es-419"/>
        </w:rPr>
        <w:t>o</w:t>
      </w:r>
      <w:r w:rsidRPr="00B23B68">
        <w:rPr>
          <w:lang w:val="es-419"/>
        </w:rPr>
        <w:t xml:space="preserve"> puede </w:t>
      </w:r>
      <w:r w:rsidR="001718E1" w:rsidRPr="00B23B68">
        <w:rPr>
          <w:lang w:val="es-419"/>
        </w:rPr>
        <w:t>solicitarlo</w:t>
      </w:r>
      <w:r w:rsidRPr="00B23B68">
        <w:rPr>
          <w:lang w:val="es-419"/>
        </w:rPr>
        <w:t xml:space="preserve"> mensualmente para pagar </w:t>
      </w:r>
      <w:r w:rsidR="00584114" w:rsidRPr="00B23B68">
        <w:rPr>
          <w:lang w:val="es-419"/>
        </w:rPr>
        <w:t>la</w:t>
      </w:r>
      <w:r w:rsidRPr="00B23B68">
        <w:rPr>
          <w:lang w:val="es-419"/>
        </w:rPr>
        <w:t xml:space="preserve"> prima de</w:t>
      </w:r>
      <w:r w:rsidR="00584114" w:rsidRPr="00B23B68">
        <w:rPr>
          <w:lang w:val="es-419"/>
        </w:rPr>
        <w:t xml:space="preserve"> su</w:t>
      </w:r>
      <w:r w:rsidRPr="00B23B68">
        <w:rPr>
          <w:lang w:val="es-419"/>
        </w:rPr>
        <w:t xml:space="preserve"> seguro</w:t>
      </w:r>
      <w:r w:rsidR="00584114" w:rsidRPr="00B23B68">
        <w:rPr>
          <w:lang w:val="es-419"/>
        </w:rPr>
        <w:t>, como Crédito Fiscal Anticipado por el Pago de Primas (APTC)</w:t>
      </w:r>
      <w:r w:rsidRPr="00B23B68">
        <w:rPr>
          <w:lang w:val="es-419"/>
        </w:rPr>
        <w:t xml:space="preserve">. </w:t>
      </w:r>
      <w:r w:rsidR="001718E1" w:rsidRPr="00B23B68">
        <w:rPr>
          <w:lang w:val="es-419"/>
        </w:rPr>
        <w:t>Los</w:t>
      </w:r>
      <w:r w:rsidRPr="00B23B68">
        <w:rPr>
          <w:lang w:val="es-419"/>
        </w:rPr>
        <w:t xml:space="preserve"> crédito</w:t>
      </w:r>
      <w:r w:rsidR="001718E1" w:rsidRPr="00B23B68">
        <w:rPr>
          <w:lang w:val="es-419"/>
        </w:rPr>
        <w:t>s</w:t>
      </w:r>
      <w:r w:rsidRPr="00B23B68">
        <w:rPr>
          <w:lang w:val="es-419"/>
        </w:rPr>
        <w:t xml:space="preserve"> fiscal</w:t>
      </w:r>
      <w:r w:rsidR="001718E1" w:rsidRPr="00B23B68">
        <w:rPr>
          <w:lang w:val="es-419"/>
        </w:rPr>
        <w:t>es</w:t>
      </w:r>
      <w:r w:rsidRPr="00B23B68">
        <w:rPr>
          <w:lang w:val="es-419"/>
        </w:rPr>
        <w:t xml:space="preserve"> </w:t>
      </w:r>
      <w:r w:rsidR="00584114" w:rsidRPr="00B23B68">
        <w:rPr>
          <w:lang w:val="es-419"/>
        </w:rPr>
        <w:t>anticipado</w:t>
      </w:r>
      <w:r w:rsidR="001718E1" w:rsidRPr="00B23B68">
        <w:rPr>
          <w:lang w:val="es-419"/>
        </w:rPr>
        <w:t>s</w:t>
      </w:r>
      <w:r w:rsidR="00584114" w:rsidRPr="00B23B68">
        <w:rPr>
          <w:lang w:val="es-419"/>
        </w:rPr>
        <w:t xml:space="preserve"> </w:t>
      </w:r>
      <w:r w:rsidRPr="00B23B68">
        <w:rPr>
          <w:lang w:val="es-419"/>
        </w:rPr>
        <w:t xml:space="preserve">se </w:t>
      </w:r>
      <w:r w:rsidR="00584114" w:rsidRPr="00B23B68">
        <w:rPr>
          <w:lang w:val="es-419"/>
        </w:rPr>
        <w:t>le envía</w:t>
      </w:r>
      <w:r w:rsidR="001718E1" w:rsidRPr="00B23B68">
        <w:rPr>
          <w:lang w:val="es-419"/>
        </w:rPr>
        <w:t>n</w:t>
      </w:r>
      <w:r w:rsidRPr="00B23B68">
        <w:rPr>
          <w:lang w:val="es-419"/>
        </w:rPr>
        <w:t xml:space="preserve"> directamente a su compañía de seguros para que usted pague menos </w:t>
      </w:r>
      <w:r w:rsidR="001718E1" w:rsidRPr="00B23B68">
        <w:rPr>
          <w:lang w:val="es-419"/>
        </w:rPr>
        <w:t>todos los meses</w:t>
      </w:r>
      <w:r w:rsidR="005F26AC" w:rsidRPr="00B23B68">
        <w:rPr>
          <w:lang w:val="es-419"/>
        </w:rPr>
        <w:t>.</w:t>
      </w:r>
    </w:p>
    <w:p w14:paraId="44A4B47A" w14:textId="7B168A71" w:rsidR="00810482" w:rsidRPr="00B23B68" w:rsidRDefault="0037633D" w:rsidP="002807BC">
      <w:pPr>
        <w:pStyle w:val="Heading3"/>
        <w:rPr>
          <w:sz w:val="26"/>
          <w:szCs w:val="26"/>
          <w:lang w:val="es-419"/>
        </w:rPr>
      </w:pPr>
      <w:r w:rsidRPr="00B23B68">
        <w:rPr>
          <w:sz w:val="26"/>
          <w:szCs w:val="26"/>
          <w:lang w:val="es-419"/>
        </w:rPr>
        <w:t xml:space="preserve">Planes de </w:t>
      </w:r>
      <w:r w:rsidR="00810482" w:rsidRPr="00B23B68">
        <w:rPr>
          <w:sz w:val="26"/>
          <w:szCs w:val="26"/>
          <w:lang w:val="es-419"/>
        </w:rPr>
        <w:t>ConnectorCare</w:t>
      </w:r>
    </w:p>
    <w:p w14:paraId="7E158F88" w14:textId="634EB345" w:rsidR="005F26AC" w:rsidRPr="00B23B68" w:rsidRDefault="005F26AC" w:rsidP="006A526A">
      <w:pPr>
        <w:rPr>
          <w:lang w:val="es-419"/>
        </w:rPr>
      </w:pPr>
      <w:r w:rsidRPr="00B23B68">
        <w:rPr>
          <w:lang w:val="es-419"/>
        </w:rPr>
        <w:t xml:space="preserve">Además de los Créditos Fiscales Anticipados por el Pago de Primas del gobierno federal, también podría obtener ayuda para pagar por el seguro de salud de Massachusetts </w:t>
      </w:r>
      <w:r w:rsidR="00C36ACF" w:rsidRPr="00B23B68">
        <w:rPr>
          <w:lang w:val="es-419"/>
        </w:rPr>
        <w:t xml:space="preserve">mediante </w:t>
      </w:r>
      <w:r w:rsidRPr="00B23B68">
        <w:rPr>
          <w:lang w:val="es-419"/>
        </w:rPr>
        <w:t>un plan de seguro de salud de ConnectorCare.</w:t>
      </w:r>
    </w:p>
    <w:p w14:paraId="1AFFF2A0" w14:textId="72DD3470" w:rsidR="00810482" w:rsidRPr="00B23B68" w:rsidRDefault="005F26AC" w:rsidP="006A526A">
      <w:pPr>
        <w:rPr>
          <w:lang w:val="es-419"/>
        </w:rPr>
      </w:pPr>
      <w:r w:rsidRPr="00B23B68">
        <w:rPr>
          <w:lang w:val="es-419"/>
        </w:rPr>
        <w:t>Los planes de ConnectorCare son planes de seguro de salud con primas mensuales más bajas</w:t>
      </w:r>
      <w:r w:rsidR="001718E1" w:rsidRPr="00B23B68">
        <w:rPr>
          <w:lang w:val="es-419"/>
        </w:rPr>
        <w:t>, sin deducibles</w:t>
      </w:r>
      <w:r w:rsidRPr="00B23B68">
        <w:rPr>
          <w:lang w:val="es-419"/>
        </w:rPr>
        <w:t xml:space="preserve"> y </w:t>
      </w:r>
      <w:r w:rsidR="001718E1" w:rsidRPr="00B23B68">
        <w:rPr>
          <w:lang w:val="es-419"/>
        </w:rPr>
        <w:t>con copagos más bajos</w:t>
      </w:r>
      <w:r w:rsidRPr="00B23B68">
        <w:rPr>
          <w:lang w:val="es-419"/>
        </w:rPr>
        <w:t>.</w:t>
      </w:r>
    </w:p>
    <w:p w14:paraId="7994BA0F" w14:textId="2B31A626" w:rsidR="00810482" w:rsidRPr="00B23B68" w:rsidRDefault="00F04852" w:rsidP="006A526A">
      <w:pPr>
        <w:pStyle w:val="Heading4"/>
        <w:rPr>
          <w:sz w:val="22"/>
          <w:lang w:val="es-419"/>
        </w:rPr>
      </w:pPr>
      <w:r w:rsidRPr="00B23B68">
        <w:rPr>
          <w:sz w:val="22"/>
          <w:lang w:val="es-419"/>
        </w:rPr>
        <w:t>Costos especiales para los i</w:t>
      </w:r>
      <w:r w:rsidR="005F26AC" w:rsidRPr="00B23B68">
        <w:rPr>
          <w:sz w:val="22"/>
          <w:lang w:val="es-419"/>
        </w:rPr>
        <w:t xml:space="preserve">ndígenas norteamericanos y </w:t>
      </w:r>
      <w:r w:rsidRPr="00B23B68">
        <w:rPr>
          <w:sz w:val="22"/>
          <w:lang w:val="es-419"/>
        </w:rPr>
        <w:t xml:space="preserve">los </w:t>
      </w:r>
      <w:r w:rsidR="005F26AC" w:rsidRPr="00B23B68">
        <w:rPr>
          <w:sz w:val="22"/>
          <w:lang w:val="es-419"/>
        </w:rPr>
        <w:t>nativos de Alaska</w:t>
      </w:r>
    </w:p>
    <w:p w14:paraId="313AB73D" w14:textId="6ACB760B" w:rsidR="005F26AC" w:rsidRPr="00B23B68" w:rsidRDefault="005F26AC" w:rsidP="006A526A">
      <w:pPr>
        <w:rPr>
          <w:lang w:val="es-419"/>
        </w:rPr>
      </w:pPr>
      <w:r w:rsidRPr="00B23B68">
        <w:rPr>
          <w:lang w:val="es-419"/>
        </w:rPr>
        <w:t xml:space="preserve">Los indígenas norteamericanos y nativos de Alaska podrían obtener ayuda adicional para pagar por atención de salud. Si usted es un indígena norteamericano y recibe servicios directamente de un </w:t>
      </w:r>
      <w:r w:rsidR="001718E1" w:rsidRPr="00B23B68">
        <w:rPr>
          <w:lang w:val="es-419"/>
        </w:rPr>
        <w:t xml:space="preserve">establecimiento </w:t>
      </w:r>
      <w:r w:rsidRPr="00B23B68">
        <w:rPr>
          <w:lang w:val="es-419"/>
        </w:rPr>
        <w:t xml:space="preserve">de </w:t>
      </w:r>
      <w:r w:rsidR="001718E1" w:rsidRPr="00B23B68">
        <w:rPr>
          <w:lang w:val="es-419"/>
        </w:rPr>
        <w:t>S</w:t>
      </w:r>
      <w:r w:rsidRPr="00B23B68">
        <w:rPr>
          <w:lang w:val="es-419"/>
        </w:rPr>
        <w:t xml:space="preserve">ervicio de </w:t>
      </w:r>
      <w:r w:rsidR="001718E1" w:rsidRPr="00B23B68">
        <w:rPr>
          <w:lang w:val="es-419"/>
        </w:rPr>
        <w:t>S</w:t>
      </w:r>
      <w:r w:rsidRPr="00B23B68">
        <w:rPr>
          <w:lang w:val="es-419"/>
        </w:rPr>
        <w:t xml:space="preserve">alud para </w:t>
      </w:r>
      <w:r w:rsidRPr="00B23B68">
        <w:rPr>
          <w:lang w:val="es-419"/>
        </w:rPr>
        <w:lastRenderedPageBreak/>
        <w:t xml:space="preserve">Indígenas, una organización indígena urbana o una tribu, o por medio del programa del Servicio de Salud por Contrato, no tendrá que pagar costos de bolsillo </w:t>
      </w:r>
      <w:r w:rsidR="001359C2" w:rsidRPr="00B23B68">
        <w:rPr>
          <w:lang w:val="es-419"/>
        </w:rPr>
        <w:t>cuando</w:t>
      </w:r>
      <w:r w:rsidRPr="00B23B68">
        <w:rPr>
          <w:lang w:val="es-419"/>
        </w:rPr>
        <w:t xml:space="preserve"> reciba atención. Usted también podrá inscribirse o cambiar de planes de seguro de salud en forma mensual durante el año. Los indígenas norteamericanos y los nativos de Alaska con ingresos iguales o menores </w:t>
      </w:r>
      <w:r w:rsidR="00EE292F" w:rsidRPr="00B23B68">
        <w:rPr>
          <w:lang w:val="es-419"/>
        </w:rPr>
        <w:t xml:space="preserve">que </w:t>
      </w:r>
      <w:r w:rsidRPr="00B23B68">
        <w:rPr>
          <w:lang w:val="es-419"/>
        </w:rPr>
        <w:t>el 300% del FPL no deberán pagar por costos de bolsillo, tales como copagos, deducibles y coseguros.</w:t>
      </w:r>
    </w:p>
    <w:p w14:paraId="3EC42F49" w14:textId="0A8BD80C" w:rsidR="005F26AC" w:rsidRPr="00B23B68" w:rsidRDefault="005F26AC" w:rsidP="006A526A">
      <w:pPr>
        <w:pStyle w:val="Heading4"/>
        <w:rPr>
          <w:sz w:val="22"/>
          <w:lang w:val="es-419"/>
        </w:rPr>
      </w:pPr>
      <w:r w:rsidRPr="00B23B68">
        <w:rPr>
          <w:sz w:val="22"/>
          <w:lang w:val="es-419"/>
        </w:rPr>
        <w:t>Elegibilidad para Créditos Fiscales Anticipados por el Pago de Primas y ConnectorCare</w:t>
      </w:r>
    </w:p>
    <w:p w14:paraId="5E29184E" w14:textId="4EF5C605" w:rsidR="005F26AC" w:rsidRPr="00B23B68" w:rsidRDefault="005F26AC" w:rsidP="00670505">
      <w:pPr>
        <w:pStyle w:val="ListParagraph"/>
        <w:numPr>
          <w:ilvl w:val="0"/>
          <w:numId w:val="56"/>
        </w:numPr>
      </w:pPr>
      <w:r w:rsidRPr="00B23B68">
        <w:t xml:space="preserve">Los planes de ConnectorCare podrían estar disponibles para los hogares con ingresos iguales o menores </w:t>
      </w:r>
      <w:r w:rsidR="001718E1" w:rsidRPr="00B23B68">
        <w:t xml:space="preserve">que </w:t>
      </w:r>
      <w:r w:rsidRPr="00B23B68">
        <w:t>el 300% del Nivel de Pobreza Federal (FPL).</w:t>
      </w:r>
    </w:p>
    <w:p w14:paraId="3CD11D74" w14:textId="1A7C725E" w:rsidR="00810482" w:rsidRPr="00B23B68" w:rsidRDefault="001718E1" w:rsidP="00670505">
      <w:pPr>
        <w:pStyle w:val="ListParagraph"/>
        <w:numPr>
          <w:ilvl w:val="0"/>
          <w:numId w:val="56"/>
        </w:numPr>
      </w:pPr>
      <w:r w:rsidRPr="00B23B68">
        <w:t>El</w:t>
      </w:r>
      <w:r w:rsidR="00643AB5" w:rsidRPr="00B23B68">
        <w:t xml:space="preserve"> Crédito Fiscal Anticipado por el Pago de Primas (APTC) podría estar disponible para hogares de todos los niveles de ingresos. La cantidad por la cual usted califica se basa </w:t>
      </w:r>
      <w:r w:rsidR="00A60543" w:rsidRPr="00B23B68">
        <w:t xml:space="preserve">en sus ingresos y </w:t>
      </w:r>
      <w:r w:rsidR="00643AB5" w:rsidRPr="00B23B68">
        <w:t xml:space="preserve">en el costo de los planes que tenga disponibles. </w:t>
      </w:r>
      <w:r w:rsidR="00A60543" w:rsidRPr="00B23B68">
        <w:t>El</w:t>
      </w:r>
      <w:r w:rsidR="00643AB5" w:rsidRPr="00B23B68">
        <w:t xml:space="preserve"> APTC ayuda a poner un tope al costo de las primas mensuales para que usted tenga opciones de planes de seguro de salud que no superen el 8.5% de los ingresos de su hogar y que con frecuencia sean menores. También puede calificar para créditos fiscales si usted es un inmigrante presente legalmente con ingresos iguales o menores </w:t>
      </w:r>
      <w:r w:rsidR="00A60543" w:rsidRPr="00B23B68">
        <w:t xml:space="preserve">que </w:t>
      </w:r>
      <w:r w:rsidR="00643AB5" w:rsidRPr="00B23B68">
        <w:t>el 100% del FPL</w:t>
      </w:r>
      <w:r w:rsidR="005F26AC" w:rsidRPr="00B23B68">
        <w:t>.</w:t>
      </w:r>
    </w:p>
    <w:p w14:paraId="3449E83B" w14:textId="190F6594" w:rsidR="00810482" w:rsidRPr="00B23B68" w:rsidRDefault="005F26AC" w:rsidP="006A526A">
      <w:pPr>
        <w:rPr>
          <w:lang w:val="es-419"/>
        </w:rPr>
      </w:pPr>
      <w:r w:rsidRPr="00B23B68">
        <w:rPr>
          <w:lang w:val="es-419"/>
        </w:rPr>
        <w:t>Para calificar para los Créditos Fiscales Anticipados por el Pago de Primas y ConnectorCare, usted también deberá cumplir con los siguientes requisitos:</w:t>
      </w:r>
    </w:p>
    <w:p w14:paraId="569DBE33" w14:textId="3846B7F0" w:rsidR="005F26AC" w:rsidRPr="00B23B68" w:rsidRDefault="005F26AC" w:rsidP="00670505">
      <w:pPr>
        <w:pStyle w:val="ListParagraph"/>
        <w:numPr>
          <w:ilvl w:val="0"/>
          <w:numId w:val="57"/>
        </w:numPr>
      </w:pPr>
      <w:r w:rsidRPr="00B23B68">
        <w:t>no puede comprar seguro de salud por medio de un empleador que cumple con los requisitos de “valor mínimo” y es económico;</w:t>
      </w:r>
    </w:p>
    <w:p w14:paraId="7C969320" w14:textId="0C0B44B0" w:rsidR="005F26AC" w:rsidRPr="00B23B68" w:rsidRDefault="005F26AC" w:rsidP="00670505">
      <w:pPr>
        <w:pStyle w:val="ListParagraph"/>
        <w:numPr>
          <w:ilvl w:val="0"/>
          <w:numId w:val="57"/>
        </w:numPr>
      </w:pPr>
      <w:r w:rsidRPr="00B23B68">
        <w:t>no es elegible para la cobertura según un plan patrocinado por el gobierno, como MassHealth, Medicare y TRICARE;</w:t>
      </w:r>
    </w:p>
    <w:p w14:paraId="0C55FAFB" w14:textId="333C490E" w:rsidR="00810482" w:rsidRPr="00B23B68" w:rsidRDefault="005F26AC" w:rsidP="00670505">
      <w:pPr>
        <w:pStyle w:val="ListParagraph"/>
        <w:numPr>
          <w:ilvl w:val="0"/>
          <w:numId w:val="57"/>
        </w:numPr>
      </w:pPr>
      <w:r w:rsidRPr="00B23B68">
        <w:t>acepta declarar impuestos federales por cada año en que usted obtenga beneficios</w:t>
      </w:r>
      <w:r w:rsidR="00F04852" w:rsidRPr="00B23B68">
        <w:t>;</w:t>
      </w:r>
    </w:p>
    <w:p w14:paraId="3D20AAB1" w14:textId="770453B1" w:rsidR="00F04852" w:rsidRPr="00B23B68" w:rsidRDefault="00A84756" w:rsidP="00670505">
      <w:pPr>
        <w:pStyle w:val="ListParagraph"/>
        <w:numPr>
          <w:ilvl w:val="0"/>
          <w:numId w:val="57"/>
        </w:numPr>
      </w:pPr>
      <w:r w:rsidRPr="00B23B68">
        <w:t>acepta</w:t>
      </w:r>
      <w:r w:rsidR="00F04852" w:rsidRPr="00B23B68">
        <w:t xml:space="preserve"> presentar la declaración conjunta de impuestos si usted es</w:t>
      </w:r>
      <w:r w:rsidR="009A3628" w:rsidRPr="00B23B68">
        <w:t>tá</w:t>
      </w:r>
      <w:r w:rsidR="00F04852" w:rsidRPr="00B23B68">
        <w:t xml:space="preserve"> casado(a).</w:t>
      </w:r>
    </w:p>
    <w:p w14:paraId="2471B98D" w14:textId="57A07D99" w:rsidR="00C66627" w:rsidRPr="00B23B68" w:rsidRDefault="005F26AC" w:rsidP="006A526A">
      <w:pPr>
        <w:pStyle w:val="Heading4"/>
        <w:rPr>
          <w:sz w:val="22"/>
          <w:lang w:val="es-419"/>
        </w:rPr>
      </w:pPr>
      <w:r w:rsidRPr="00B23B68">
        <w:rPr>
          <w:sz w:val="22"/>
          <w:lang w:val="es-419"/>
        </w:rPr>
        <w:t>¿Cómo sé si el plan de mi empleador cumple con los estándares de valor mínimo?</w:t>
      </w:r>
    </w:p>
    <w:p w14:paraId="39E816F6" w14:textId="255EE1EB" w:rsidR="00C66627" w:rsidRPr="00B23B68" w:rsidRDefault="005F26AC" w:rsidP="006A526A">
      <w:pPr>
        <w:rPr>
          <w:lang w:val="es-419"/>
        </w:rPr>
      </w:pPr>
      <w:r w:rsidRPr="00B23B68">
        <w:rPr>
          <w:lang w:val="es-419"/>
        </w:rPr>
        <w:t xml:space="preserve">Los estándares de “valor mínimo” establecen que un plan de seguro de salud pagará por lo menos el 60% del costo total de los servicios médicos para una población estándar. El otro 40% de los costos sería pagado por los afiliados </w:t>
      </w:r>
      <w:r w:rsidR="00C36ACF" w:rsidRPr="00B23B68">
        <w:rPr>
          <w:lang w:val="es-419"/>
        </w:rPr>
        <w:t xml:space="preserve">mediante </w:t>
      </w:r>
      <w:r w:rsidRPr="00B23B68">
        <w:rPr>
          <w:lang w:val="es-419"/>
        </w:rPr>
        <w:t xml:space="preserve">deducibles, copagos y coseguros. La mayoría de los planes de empleadores cumplen con el estándar de valor mínimo. Para </w:t>
      </w:r>
      <w:r w:rsidR="00956C81" w:rsidRPr="00B23B68">
        <w:rPr>
          <w:lang w:val="es-419"/>
        </w:rPr>
        <w:t xml:space="preserve">saber </w:t>
      </w:r>
      <w:r w:rsidRPr="00B23B68">
        <w:rPr>
          <w:lang w:val="es-419"/>
        </w:rPr>
        <w:t xml:space="preserve">si el plan de su empleador cumple con estos estándares, </w:t>
      </w:r>
      <w:r w:rsidR="00C04609" w:rsidRPr="00B23B68">
        <w:rPr>
          <w:lang w:val="es-419"/>
        </w:rPr>
        <w:t>comuníquese</w:t>
      </w:r>
      <w:r w:rsidR="00956C81" w:rsidRPr="00B23B68">
        <w:rPr>
          <w:lang w:val="es-419"/>
        </w:rPr>
        <w:t xml:space="preserve"> </w:t>
      </w:r>
      <w:r w:rsidRPr="00B23B68">
        <w:rPr>
          <w:lang w:val="es-419"/>
        </w:rPr>
        <w:t xml:space="preserve">con el departamento de recursos humanos de su </w:t>
      </w:r>
      <w:r w:rsidR="00956C81" w:rsidRPr="00B23B68">
        <w:rPr>
          <w:lang w:val="es-419"/>
        </w:rPr>
        <w:t xml:space="preserve">trabajo </w:t>
      </w:r>
      <w:r w:rsidRPr="00B23B68">
        <w:rPr>
          <w:lang w:val="es-419"/>
        </w:rPr>
        <w:t>o con el plan de seguro de salud.</w:t>
      </w:r>
    </w:p>
    <w:p w14:paraId="17C5B2D0" w14:textId="4E76CFA3" w:rsidR="00C66627" w:rsidRPr="00B23B68" w:rsidRDefault="005F26AC" w:rsidP="006A526A">
      <w:pPr>
        <w:pStyle w:val="Heading4"/>
        <w:rPr>
          <w:sz w:val="22"/>
          <w:lang w:val="es-419"/>
        </w:rPr>
      </w:pPr>
      <w:r w:rsidRPr="00B23B68">
        <w:rPr>
          <w:sz w:val="22"/>
          <w:lang w:val="es-419"/>
        </w:rPr>
        <w:t>¿Qué planes de mi empleador se consideran “económicos”?</w:t>
      </w:r>
    </w:p>
    <w:p w14:paraId="16698811" w14:textId="58F06FDB" w:rsidR="00C66627" w:rsidRPr="00B23B68" w:rsidRDefault="005B0725" w:rsidP="006A526A">
      <w:pPr>
        <w:rPr>
          <w:lang w:val="es-419"/>
        </w:rPr>
      </w:pPr>
      <w:r w:rsidRPr="00B23B68">
        <w:rPr>
          <w:lang w:val="es-419"/>
        </w:rPr>
        <w:t xml:space="preserve">Conforme a la Ley de </w:t>
      </w:r>
      <w:r w:rsidR="0058765B" w:rsidRPr="00B23B68">
        <w:rPr>
          <w:lang w:val="es-419"/>
        </w:rPr>
        <w:t xml:space="preserve">Protección al Paciente y </w:t>
      </w:r>
      <w:r w:rsidRPr="00B23B68">
        <w:rPr>
          <w:lang w:val="es-419"/>
        </w:rPr>
        <w:t>Cuidado de Salud a Bajo Precio (ACA), se considera que el plan ofrecido por su empleador es asequible para 202</w:t>
      </w:r>
      <w:r w:rsidR="005766BC" w:rsidRPr="00B23B68">
        <w:rPr>
          <w:lang w:val="es-419"/>
        </w:rPr>
        <w:t>5</w:t>
      </w:r>
      <w:r w:rsidRPr="00B23B68">
        <w:rPr>
          <w:lang w:val="es-419"/>
        </w:rPr>
        <w:t xml:space="preserve"> si el plan de menor costo vale menos que el</w:t>
      </w:r>
      <w:r w:rsidR="00BD672C" w:rsidRPr="00B23B68">
        <w:rPr>
          <w:lang w:val="es-419"/>
        </w:rPr>
        <w:t xml:space="preserve"> </w:t>
      </w:r>
      <w:r w:rsidR="00235784" w:rsidRPr="00B23B68">
        <w:rPr>
          <w:lang w:val="es-419"/>
        </w:rPr>
        <w:t>9.02</w:t>
      </w:r>
      <w:r w:rsidRPr="00B23B68">
        <w:rPr>
          <w:lang w:val="es-419"/>
        </w:rPr>
        <w:t>% de los ingresos de su hogar.</w:t>
      </w:r>
    </w:p>
    <w:p w14:paraId="23F9C4AC" w14:textId="55305EFB" w:rsidR="00810482" w:rsidRPr="00B23B68" w:rsidRDefault="005F26AC" w:rsidP="006A526A">
      <w:pPr>
        <w:pStyle w:val="Heading4"/>
        <w:rPr>
          <w:sz w:val="22"/>
          <w:lang w:val="es-419"/>
        </w:rPr>
      </w:pPr>
      <w:r w:rsidRPr="00B23B68">
        <w:rPr>
          <w:sz w:val="22"/>
          <w:lang w:val="es-419"/>
        </w:rPr>
        <w:t>Requisitos para declarar impuestos</w:t>
      </w:r>
    </w:p>
    <w:p w14:paraId="0D2B4A28" w14:textId="1098F9D9" w:rsidR="005F26AC" w:rsidRPr="00B23B68" w:rsidRDefault="005F26AC" w:rsidP="006A526A">
      <w:pPr>
        <w:rPr>
          <w:lang w:val="es-419"/>
        </w:rPr>
      </w:pPr>
      <w:r w:rsidRPr="00B23B68">
        <w:rPr>
          <w:lang w:val="es-419"/>
        </w:rPr>
        <w:t xml:space="preserve">Para obtener créditos fiscales o planes de ConnectorCare, usted </w:t>
      </w:r>
      <w:r w:rsidR="00752C32" w:rsidRPr="00B23B68">
        <w:rPr>
          <w:lang w:val="es-419"/>
        </w:rPr>
        <w:t xml:space="preserve">debe </w:t>
      </w:r>
      <w:r w:rsidRPr="00B23B68">
        <w:rPr>
          <w:lang w:val="es-419"/>
        </w:rPr>
        <w:t xml:space="preserve">presentar una declaración de impuestos para el año en el que obtuvo </w:t>
      </w:r>
      <w:r w:rsidR="00235784" w:rsidRPr="00B23B68">
        <w:rPr>
          <w:lang w:val="es-419"/>
        </w:rPr>
        <w:t>créditos fiscales o un plan ConnectorCare</w:t>
      </w:r>
      <w:r w:rsidRPr="00B23B68">
        <w:rPr>
          <w:lang w:val="es-419"/>
        </w:rPr>
        <w:t xml:space="preserve">. Si está casado(a), </w:t>
      </w:r>
      <w:r w:rsidR="00FD4952" w:rsidRPr="00B23B68">
        <w:rPr>
          <w:lang w:val="es-419"/>
        </w:rPr>
        <w:t>debe</w:t>
      </w:r>
      <w:r w:rsidRPr="00B23B68">
        <w:rPr>
          <w:lang w:val="es-419"/>
        </w:rPr>
        <w:t xml:space="preserve"> hacer una declaración conjunta de impuestos, a menos que sea una víctima de violencia doméstica o haya sido abandonado(a) por su cónyuge. Para obtener beneficios de MassHealth, </w:t>
      </w:r>
      <w:r w:rsidR="00235784" w:rsidRPr="00B23B68">
        <w:rPr>
          <w:lang w:val="es-419"/>
        </w:rPr>
        <w:t>Children’s Medical Security Plan (</w:t>
      </w:r>
      <w:r w:rsidRPr="00B23B68">
        <w:rPr>
          <w:lang w:val="es-419"/>
        </w:rPr>
        <w:t>CMSP</w:t>
      </w:r>
      <w:r w:rsidR="00235784" w:rsidRPr="00B23B68">
        <w:rPr>
          <w:lang w:val="es-419"/>
        </w:rPr>
        <w:t>)</w:t>
      </w:r>
      <w:r w:rsidRPr="00B23B68">
        <w:rPr>
          <w:lang w:val="es-419"/>
        </w:rPr>
        <w:t xml:space="preserve"> o </w:t>
      </w:r>
      <w:r w:rsidR="00235784" w:rsidRPr="00B23B68">
        <w:rPr>
          <w:lang w:val="es-419"/>
        </w:rPr>
        <w:t>Health Safety Net (</w:t>
      </w:r>
      <w:r w:rsidRPr="00B23B68">
        <w:rPr>
          <w:lang w:val="es-419"/>
        </w:rPr>
        <w:t>HSN</w:t>
      </w:r>
      <w:r w:rsidR="00235784" w:rsidRPr="00B23B68">
        <w:rPr>
          <w:lang w:val="es-419"/>
        </w:rPr>
        <w:t>)</w:t>
      </w:r>
      <w:r w:rsidRPr="00B23B68">
        <w:rPr>
          <w:lang w:val="es-419"/>
        </w:rPr>
        <w:t xml:space="preserve">, usted no </w:t>
      </w:r>
      <w:r w:rsidR="00FD4952" w:rsidRPr="00B23B68">
        <w:rPr>
          <w:lang w:val="es-419"/>
        </w:rPr>
        <w:t xml:space="preserve">debe </w:t>
      </w:r>
      <w:r w:rsidRPr="00B23B68">
        <w:rPr>
          <w:lang w:val="es-419"/>
        </w:rPr>
        <w:t>presentar una declaración de impuestos.</w:t>
      </w:r>
    </w:p>
    <w:p w14:paraId="50C8A2EB" w14:textId="5B1AFF6F" w:rsidR="005F26AC" w:rsidRPr="00B23B68" w:rsidRDefault="005F26AC" w:rsidP="006A526A">
      <w:pPr>
        <w:rPr>
          <w:lang w:val="es-419"/>
        </w:rPr>
      </w:pPr>
      <w:r w:rsidRPr="00B23B68">
        <w:rPr>
          <w:lang w:val="es-419"/>
        </w:rPr>
        <w:t>Si</w:t>
      </w:r>
      <w:r w:rsidR="00427511" w:rsidRPr="00B23B68">
        <w:rPr>
          <w:lang w:val="es-419"/>
        </w:rPr>
        <w:t xml:space="preserve"> </w:t>
      </w:r>
      <w:r w:rsidRPr="00B23B68">
        <w:rPr>
          <w:lang w:val="es-419"/>
        </w:rPr>
        <w:t xml:space="preserve">ha recibido un Crédito Fiscal Anticipado por el Pago de Primas (APTC) alguna vez en el pasado o ha tenido un plan de ConnectorCare, se requiere que usted “reconcilie” con el IRS el crédito fiscal que recibió. Para reconciliar, usted </w:t>
      </w:r>
      <w:r w:rsidR="00880470" w:rsidRPr="00B23B68">
        <w:rPr>
          <w:lang w:val="es-419"/>
        </w:rPr>
        <w:t>debe</w:t>
      </w:r>
      <w:r w:rsidRPr="00B23B68">
        <w:rPr>
          <w:lang w:val="es-419"/>
        </w:rPr>
        <w:t xml:space="preserve"> presentar el Formulario 8962 del IRS junto con su declaración federal de impuestos. El Formulario 8962 tiene la </w:t>
      </w:r>
      <w:r w:rsidRPr="00B23B68">
        <w:rPr>
          <w:lang w:val="es-419"/>
        </w:rPr>
        <w:lastRenderedPageBreak/>
        <w:t xml:space="preserve">información que el IRS usa para ver si usted recibió la cantidad correcta de crédito fiscal para reducir los costos de las primas del seguro de salud a lo largo del año. </w:t>
      </w:r>
    </w:p>
    <w:p w14:paraId="6FDEAAD2" w14:textId="6E18A850" w:rsidR="00A124BC" w:rsidRPr="00B23B68" w:rsidRDefault="005F26AC" w:rsidP="006A526A">
      <w:pPr>
        <w:rPr>
          <w:lang w:val="es-419"/>
        </w:rPr>
      </w:pPr>
      <w:r w:rsidRPr="00B23B68">
        <w:rPr>
          <w:lang w:val="es-419"/>
        </w:rPr>
        <w:t xml:space="preserve">Si recibió demasiado crédito por anticipado, usted podría deberle algo o el total del crédito al IRS. Si recibió muy poco crédito por anticipado, usted podría </w:t>
      </w:r>
      <w:r w:rsidR="00964107" w:rsidRPr="00B23B68">
        <w:rPr>
          <w:lang w:val="es-419"/>
        </w:rPr>
        <w:t xml:space="preserve">obtener </w:t>
      </w:r>
      <w:r w:rsidRPr="00B23B68">
        <w:rPr>
          <w:lang w:val="es-419"/>
        </w:rPr>
        <w:t xml:space="preserve">la cantidad que pagó demás. Usted </w:t>
      </w:r>
      <w:r w:rsidR="00D62714" w:rsidRPr="00B23B68">
        <w:rPr>
          <w:lang w:val="es-419"/>
        </w:rPr>
        <w:t xml:space="preserve">deberá </w:t>
      </w:r>
      <w:r w:rsidRPr="00B23B68">
        <w:rPr>
          <w:lang w:val="es-419"/>
        </w:rPr>
        <w:t>presentar el Formulario 8962 con sus impuestos por cada año que reciba un APTC.</w:t>
      </w:r>
    </w:p>
    <w:p w14:paraId="3C9EE707" w14:textId="2B8015E1" w:rsidR="00C66627" w:rsidRPr="00B23B68" w:rsidRDefault="005F26AC" w:rsidP="006A526A">
      <w:pPr>
        <w:pStyle w:val="Heading3"/>
        <w:rPr>
          <w:sz w:val="26"/>
          <w:szCs w:val="26"/>
          <w:lang w:val="es-419"/>
        </w:rPr>
      </w:pPr>
      <w:r w:rsidRPr="00B23B68">
        <w:rPr>
          <w:sz w:val="26"/>
          <w:szCs w:val="26"/>
          <w:lang w:val="es-419"/>
        </w:rPr>
        <w:t>Primas</w:t>
      </w:r>
    </w:p>
    <w:p w14:paraId="3711C399" w14:textId="42FDED37" w:rsidR="00C66627" w:rsidRPr="00B23B68" w:rsidRDefault="005F26AC" w:rsidP="006A526A">
      <w:pPr>
        <w:rPr>
          <w:lang w:val="es-419"/>
        </w:rPr>
      </w:pPr>
      <w:r w:rsidRPr="00B23B68">
        <w:rPr>
          <w:lang w:val="es-419"/>
        </w:rPr>
        <w:t xml:space="preserve">Si usted tiene una prima mensual, debe pagarla antes del día 23 de cada mes. Cuando se inscribe en un plan </w:t>
      </w:r>
      <w:r w:rsidR="00F92334" w:rsidRPr="00B23B68">
        <w:rPr>
          <w:lang w:val="es-419"/>
        </w:rPr>
        <w:t>mediante</w:t>
      </w:r>
      <w:r w:rsidRPr="00B23B68">
        <w:rPr>
          <w:lang w:val="es-419"/>
        </w:rPr>
        <w:t xml:space="preserve"> Health Connector, usted debe pagar su primera prima antes del día 23 del mes y antes de que comience su cobertura.</w:t>
      </w:r>
    </w:p>
    <w:p w14:paraId="3F898612" w14:textId="0CDD4F1C" w:rsidR="00C66627" w:rsidRPr="00B23B68" w:rsidRDefault="005F26AC" w:rsidP="006A526A">
      <w:pPr>
        <w:pStyle w:val="Heading3"/>
        <w:rPr>
          <w:sz w:val="26"/>
          <w:szCs w:val="26"/>
          <w:lang w:val="es-419"/>
        </w:rPr>
      </w:pPr>
      <w:r w:rsidRPr="00B23B68">
        <w:rPr>
          <w:sz w:val="26"/>
          <w:szCs w:val="26"/>
          <w:lang w:val="es-419"/>
        </w:rPr>
        <w:t>Comienzo de la cobertura</w:t>
      </w:r>
    </w:p>
    <w:p w14:paraId="19E930F1" w14:textId="39D36084" w:rsidR="00C66627" w:rsidRPr="00B23B68" w:rsidRDefault="005F26AC" w:rsidP="006A526A">
      <w:pPr>
        <w:rPr>
          <w:lang w:val="es-419"/>
        </w:rPr>
      </w:pPr>
      <w:r w:rsidRPr="00B23B68">
        <w:rPr>
          <w:lang w:val="es-419"/>
        </w:rPr>
        <w:t xml:space="preserve">Después de que califique para un plan de seguro de salud o dental </w:t>
      </w:r>
      <w:r w:rsidR="00F92334" w:rsidRPr="00B23B68">
        <w:rPr>
          <w:lang w:val="es-419"/>
        </w:rPr>
        <w:t xml:space="preserve">mediante </w:t>
      </w:r>
      <w:r w:rsidRPr="00B23B68">
        <w:rPr>
          <w:lang w:val="es-419"/>
        </w:rPr>
        <w:t>Health Connector, usted debe completar su inscripción antes de que comience su cobertura. Para terminar de inscribirse, usted debe elegir un plan de seguro de salud o dental</w:t>
      </w:r>
      <w:r w:rsidR="00A84756" w:rsidRPr="00B23B68">
        <w:rPr>
          <w:lang w:val="es-419"/>
        </w:rPr>
        <w:t>,</w:t>
      </w:r>
      <w:r w:rsidRPr="00B23B68">
        <w:rPr>
          <w:lang w:val="es-419"/>
        </w:rPr>
        <w:t xml:space="preserve"> y pagar la primera factura de su prima</w:t>
      </w:r>
      <w:r w:rsidR="00A84756" w:rsidRPr="00B23B68">
        <w:rPr>
          <w:lang w:val="es-419"/>
        </w:rPr>
        <w:t xml:space="preserve"> como máximo</w:t>
      </w:r>
      <w:r w:rsidRPr="00B23B68">
        <w:rPr>
          <w:lang w:val="es-419"/>
        </w:rPr>
        <w:t xml:space="preserve"> </w:t>
      </w:r>
      <w:r w:rsidR="00235784" w:rsidRPr="00B23B68">
        <w:rPr>
          <w:lang w:val="es-419"/>
        </w:rPr>
        <w:t>el 23 del mes</w:t>
      </w:r>
      <w:r w:rsidRPr="00B23B68">
        <w:rPr>
          <w:lang w:val="es-419"/>
        </w:rPr>
        <w:t>. Una vez que usted haya elegido un plan y haya pagado su primera factura, su cobertura comenzará el primer día del mes siguiente.</w:t>
      </w:r>
    </w:p>
    <w:p w14:paraId="34D91CF4" w14:textId="77777777" w:rsidR="00A07F7B" w:rsidRPr="00B23B68" w:rsidRDefault="00A07F7B" w:rsidP="006A526A">
      <w:pPr>
        <w:rPr>
          <w:rFonts w:asciiTheme="majorHAnsi" w:eastAsiaTheme="majorEastAsia" w:hAnsiTheme="majorHAnsi" w:cstheme="majorBidi"/>
          <w:sz w:val="32"/>
          <w:szCs w:val="28"/>
          <w:lang w:val="es-419"/>
        </w:rPr>
      </w:pPr>
      <w:r w:rsidRPr="00B23B68">
        <w:rPr>
          <w:lang w:val="es-419"/>
        </w:rPr>
        <w:br w:type="page"/>
      </w:r>
    </w:p>
    <w:p w14:paraId="4F8FFCFB" w14:textId="77777777" w:rsidR="00A42EDE" w:rsidRPr="00B23B68" w:rsidRDefault="00DB0600" w:rsidP="002807BC">
      <w:pPr>
        <w:pStyle w:val="Heading1"/>
        <w:spacing w:after="120" w:line="276" w:lineRule="auto"/>
        <w:rPr>
          <w:rFonts w:ascii="Arial" w:hAnsi="Arial" w:cs="Arial"/>
          <w:sz w:val="28"/>
          <w:lang w:val="es-419"/>
        </w:rPr>
      </w:pPr>
      <w:r w:rsidRPr="00B23B68">
        <w:rPr>
          <w:rFonts w:ascii="Arial" w:hAnsi="Arial" w:cs="Arial"/>
          <w:sz w:val="28"/>
          <w:lang w:val="es-419"/>
        </w:rPr>
        <w:lastRenderedPageBreak/>
        <w:t>SECCIÓN</w:t>
      </w:r>
      <w:r w:rsidR="001D4C25" w:rsidRPr="00B23B68">
        <w:rPr>
          <w:rFonts w:ascii="Arial" w:hAnsi="Arial" w:cs="Arial"/>
          <w:sz w:val="28"/>
          <w:lang w:val="es-419"/>
        </w:rPr>
        <w:t xml:space="preserve"> 5</w:t>
      </w:r>
    </w:p>
    <w:p w14:paraId="117F9F14" w14:textId="61E91946" w:rsidR="001D4C25" w:rsidRPr="00B23B68" w:rsidRDefault="00C87529" w:rsidP="002807BC">
      <w:pPr>
        <w:pStyle w:val="Heading1"/>
        <w:spacing w:after="120" w:line="276" w:lineRule="auto"/>
        <w:rPr>
          <w:rFonts w:ascii="Arial" w:hAnsi="Arial" w:cs="Arial"/>
          <w:lang w:val="es-419"/>
        </w:rPr>
      </w:pPr>
      <w:r w:rsidRPr="00B23B68">
        <w:rPr>
          <w:rFonts w:ascii="Arial" w:hAnsi="Arial" w:cs="Arial"/>
          <w:sz w:val="28"/>
          <w:lang w:val="es-419"/>
        </w:rPr>
        <w:t>Children’s Medical Security Plan (</w:t>
      </w:r>
      <w:r w:rsidR="00C90A15" w:rsidRPr="00B23B68">
        <w:rPr>
          <w:rFonts w:ascii="Arial" w:hAnsi="Arial" w:cs="Arial"/>
          <w:sz w:val="28"/>
          <w:lang w:val="es-419"/>
        </w:rPr>
        <w:t>Plan de Seguridad Médica para Niños)</w:t>
      </w:r>
    </w:p>
    <w:p w14:paraId="68067E48" w14:textId="74A0DC1A" w:rsidR="001D4C25" w:rsidRPr="00B23B68" w:rsidRDefault="00C90A15" w:rsidP="006A526A">
      <w:pPr>
        <w:rPr>
          <w:lang w:val="es-419"/>
        </w:rPr>
      </w:pPr>
      <w:r w:rsidRPr="00B23B68">
        <w:rPr>
          <w:lang w:val="es-419"/>
        </w:rPr>
        <w:t>El Children’s Medical Security Plan</w:t>
      </w:r>
      <w:r w:rsidR="00C87529" w:rsidRPr="00B23B68">
        <w:rPr>
          <w:lang w:val="es-419"/>
        </w:rPr>
        <w:t xml:space="preserve"> (CMSP</w:t>
      </w:r>
      <w:r w:rsidRPr="00B23B68">
        <w:rPr>
          <w:lang w:val="es-419"/>
        </w:rPr>
        <w:t xml:space="preserve">) proporciona seguro de salud para atención primaria y preventiva para niños y adolescentes que no tienen cobertura de atención de salud. </w:t>
      </w:r>
      <w:r w:rsidR="00A5218B" w:rsidRPr="00B23B68">
        <w:rPr>
          <w:lang w:val="es-419"/>
        </w:rPr>
        <w:t>MassHealth determina l</w:t>
      </w:r>
      <w:r w:rsidRPr="00B23B68">
        <w:rPr>
          <w:lang w:val="es-419"/>
        </w:rPr>
        <w:t xml:space="preserve">a elegibilidad para </w:t>
      </w:r>
      <w:r w:rsidR="00A5218B" w:rsidRPr="00B23B68">
        <w:rPr>
          <w:lang w:val="es-419"/>
        </w:rPr>
        <w:t xml:space="preserve">recibir </w:t>
      </w:r>
      <w:r w:rsidRPr="00B23B68">
        <w:rPr>
          <w:lang w:val="es-419"/>
        </w:rPr>
        <w:t>este programa.</w:t>
      </w:r>
    </w:p>
    <w:p w14:paraId="5C277CF3" w14:textId="507EC709" w:rsidR="001D4C25" w:rsidRPr="00B23B68" w:rsidRDefault="00C90A15" w:rsidP="006A526A">
      <w:pPr>
        <w:pStyle w:val="Heading3"/>
        <w:rPr>
          <w:sz w:val="26"/>
          <w:szCs w:val="26"/>
          <w:lang w:val="es-419"/>
        </w:rPr>
      </w:pPr>
      <w:r w:rsidRPr="00B23B68">
        <w:rPr>
          <w:sz w:val="26"/>
          <w:szCs w:val="26"/>
          <w:lang w:val="es-419"/>
        </w:rPr>
        <w:t>Quién puede obtener beneficios</w:t>
      </w:r>
    </w:p>
    <w:p w14:paraId="71F16C96" w14:textId="7FABA46A" w:rsidR="001D4C25" w:rsidRPr="00B23B68" w:rsidRDefault="00BF6A38" w:rsidP="006A526A">
      <w:pPr>
        <w:rPr>
          <w:lang w:val="es-419"/>
        </w:rPr>
      </w:pPr>
      <w:r w:rsidRPr="00B23B68">
        <w:rPr>
          <w:lang w:val="es-419"/>
        </w:rPr>
        <w:t xml:space="preserve">Usted podría recibir cobertura </w:t>
      </w:r>
      <w:r w:rsidR="00C36ACF" w:rsidRPr="00B23B68">
        <w:rPr>
          <w:lang w:val="es-419"/>
        </w:rPr>
        <w:t>mediante</w:t>
      </w:r>
      <w:r w:rsidRPr="00B23B68">
        <w:rPr>
          <w:lang w:val="es-419"/>
        </w:rPr>
        <w:t xml:space="preserve"> CMSP si es residente de Massachusetts y</w:t>
      </w:r>
    </w:p>
    <w:p w14:paraId="6FE984BD" w14:textId="0E9446AE" w:rsidR="00BF6A38" w:rsidRPr="00B23B68" w:rsidRDefault="00BF6A38" w:rsidP="00670505">
      <w:pPr>
        <w:pStyle w:val="ListParagraph"/>
        <w:numPr>
          <w:ilvl w:val="0"/>
          <w:numId w:val="29"/>
        </w:numPr>
      </w:pPr>
      <w:r w:rsidRPr="00B23B68">
        <w:t>es menor de 19 años</w:t>
      </w:r>
      <w:r w:rsidR="00235784" w:rsidRPr="00B23B68">
        <w:t>;</w:t>
      </w:r>
    </w:p>
    <w:p w14:paraId="6C963EC5" w14:textId="696839EE" w:rsidR="00BF6A38" w:rsidRPr="00B23B68" w:rsidRDefault="00BF6A38" w:rsidP="00670505">
      <w:pPr>
        <w:pStyle w:val="ListParagraph"/>
        <w:numPr>
          <w:ilvl w:val="0"/>
          <w:numId w:val="29"/>
        </w:numPr>
      </w:pPr>
      <w:r w:rsidRPr="00B23B68">
        <w:t>no tiene seguro</w:t>
      </w:r>
      <w:r w:rsidR="00235784" w:rsidRPr="00B23B68">
        <w:t>;</w:t>
      </w:r>
      <w:r w:rsidRPr="00B23B68">
        <w:t xml:space="preserve"> y</w:t>
      </w:r>
    </w:p>
    <w:p w14:paraId="6C7C493C" w14:textId="624DB13B" w:rsidR="001D4C25" w:rsidRPr="00B23B68" w:rsidRDefault="00BF6A38" w:rsidP="00670505">
      <w:pPr>
        <w:pStyle w:val="ListParagraph"/>
        <w:numPr>
          <w:ilvl w:val="0"/>
          <w:numId w:val="29"/>
        </w:numPr>
      </w:pPr>
      <w:r w:rsidRPr="00B23B68">
        <w:t xml:space="preserve">no es elegible para ningún tipo de cobertura de MassHealth aparte de MassHealth Limited. Usted podría ser elegible para el CMSP </w:t>
      </w:r>
      <w:r w:rsidR="00235784" w:rsidRPr="00B23B68">
        <w:t>y</w:t>
      </w:r>
      <w:r w:rsidRPr="00B23B68">
        <w:t xml:space="preserve"> para MassHealth Limited al mismo tiempo.</w:t>
      </w:r>
    </w:p>
    <w:p w14:paraId="77127968" w14:textId="2F17B97F" w:rsidR="001D4C25" w:rsidRPr="00B23B68" w:rsidRDefault="00BF6A38" w:rsidP="006A526A">
      <w:pPr>
        <w:pStyle w:val="Heading3"/>
        <w:rPr>
          <w:sz w:val="26"/>
          <w:szCs w:val="26"/>
          <w:lang w:val="es-419"/>
        </w:rPr>
      </w:pPr>
      <w:r w:rsidRPr="00B23B68">
        <w:rPr>
          <w:sz w:val="26"/>
          <w:szCs w:val="26"/>
          <w:lang w:val="es-419"/>
        </w:rPr>
        <w:t>Normas sobre los ingresos</w:t>
      </w:r>
    </w:p>
    <w:p w14:paraId="6403866D" w14:textId="673F8A3F" w:rsidR="00BF6A38" w:rsidRPr="00B23B68" w:rsidRDefault="00BF6A38" w:rsidP="006A526A">
      <w:pPr>
        <w:rPr>
          <w:lang w:val="es-419"/>
        </w:rPr>
      </w:pPr>
      <w:r w:rsidRPr="00B23B68">
        <w:rPr>
          <w:lang w:val="es-419"/>
        </w:rPr>
        <w:t xml:space="preserve">No hay límites de ingresos para CMSP. Si el </w:t>
      </w:r>
      <w:r w:rsidR="006D39C3" w:rsidRPr="00B23B68">
        <w:rPr>
          <w:lang w:val="es-419"/>
        </w:rPr>
        <w:t>Ingreso Bruto Ajustado Modificado (</w:t>
      </w:r>
      <w:r w:rsidRPr="00B23B68">
        <w:rPr>
          <w:lang w:val="es-419"/>
        </w:rPr>
        <w:t>MAGI</w:t>
      </w:r>
      <w:r w:rsidR="006D39C3" w:rsidRPr="00B23B68">
        <w:rPr>
          <w:lang w:val="es-419"/>
        </w:rPr>
        <w:t>)</w:t>
      </w:r>
      <w:r w:rsidRPr="00B23B68">
        <w:rPr>
          <w:lang w:val="es-419"/>
        </w:rPr>
        <w:t xml:space="preserve"> de su hogar es mayor del 200% del </w:t>
      </w:r>
      <w:r w:rsidR="00AF637E" w:rsidRPr="00B23B68">
        <w:rPr>
          <w:lang w:val="es-419"/>
        </w:rPr>
        <w:t>FPL</w:t>
      </w:r>
      <w:r w:rsidRPr="00B23B68">
        <w:rPr>
          <w:lang w:val="es-419"/>
        </w:rPr>
        <w:t xml:space="preserve">, es posible que </w:t>
      </w:r>
      <w:r w:rsidR="00AF637E" w:rsidRPr="00B23B68">
        <w:rPr>
          <w:lang w:val="es-419"/>
        </w:rPr>
        <w:t xml:space="preserve">usted </w:t>
      </w:r>
      <w:r w:rsidRPr="00B23B68">
        <w:rPr>
          <w:lang w:val="es-419"/>
        </w:rPr>
        <w:t xml:space="preserve">deba pagar una prima. Para obtener más información sobre las primas de MassHealth </w:t>
      </w:r>
      <w:r w:rsidR="00A84756" w:rsidRPr="00B23B68">
        <w:rPr>
          <w:lang w:val="es-419"/>
        </w:rPr>
        <w:t xml:space="preserve">y </w:t>
      </w:r>
      <w:r w:rsidRPr="00B23B68">
        <w:rPr>
          <w:lang w:val="es-419"/>
        </w:rPr>
        <w:t>CMSP, consulte la Sección 9.</w:t>
      </w:r>
    </w:p>
    <w:p w14:paraId="7648ECB8" w14:textId="77777777" w:rsidR="00BF6A38" w:rsidRPr="00B23B68" w:rsidRDefault="00BF6A38" w:rsidP="006A526A">
      <w:pPr>
        <w:rPr>
          <w:lang w:val="es-419"/>
        </w:rPr>
      </w:pPr>
      <w:r w:rsidRPr="00B23B68">
        <w:rPr>
          <w:lang w:val="es-419"/>
        </w:rPr>
        <w:t>Consulte la tabla en la contraportada interior para ver los Niveles de Pobreza Federales (FPL).</w:t>
      </w:r>
    </w:p>
    <w:p w14:paraId="5AD1D9C9" w14:textId="0BA76E9A" w:rsidR="001D4C25" w:rsidRPr="00B23B68" w:rsidRDefault="00BF6A38" w:rsidP="002807BC">
      <w:pPr>
        <w:ind w:left="284"/>
        <w:rPr>
          <w:i/>
          <w:iCs/>
          <w:lang w:val="es-419"/>
        </w:rPr>
      </w:pPr>
      <w:r w:rsidRPr="00B23B68">
        <w:rPr>
          <w:i/>
          <w:iCs/>
          <w:lang w:val="es-419"/>
        </w:rPr>
        <w:t>Puede encontrar la información sobre primas en el reglamento de MassHealth en 130 CMR 506.000.</w:t>
      </w:r>
    </w:p>
    <w:p w14:paraId="3F9CEB61" w14:textId="061FB16B" w:rsidR="001D4C25" w:rsidRPr="00B23B68" w:rsidRDefault="00BF6A38" w:rsidP="006A526A">
      <w:pPr>
        <w:pStyle w:val="Heading3"/>
        <w:rPr>
          <w:sz w:val="26"/>
          <w:szCs w:val="26"/>
          <w:lang w:val="es-419"/>
        </w:rPr>
      </w:pPr>
      <w:r w:rsidRPr="00B23B68">
        <w:rPr>
          <w:sz w:val="26"/>
          <w:szCs w:val="26"/>
          <w:lang w:val="es-419"/>
        </w:rPr>
        <w:t>Servicios cubiertos</w:t>
      </w:r>
    </w:p>
    <w:p w14:paraId="01FECFA5" w14:textId="314ACA03" w:rsidR="001D4C25" w:rsidRPr="00B23B68" w:rsidRDefault="00BF6A38" w:rsidP="006A526A">
      <w:pPr>
        <w:rPr>
          <w:lang w:val="es-419"/>
        </w:rPr>
      </w:pPr>
      <w:r w:rsidRPr="00B23B68">
        <w:rPr>
          <w:lang w:val="es-419"/>
        </w:rPr>
        <w:t xml:space="preserve">Para el </w:t>
      </w:r>
      <w:r w:rsidR="00C87529" w:rsidRPr="00B23B68">
        <w:rPr>
          <w:lang w:val="es-419"/>
        </w:rPr>
        <w:t>C</w:t>
      </w:r>
      <w:r w:rsidR="006D39C3" w:rsidRPr="00B23B68">
        <w:rPr>
          <w:lang w:val="es-419"/>
        </w:rPr>
        <w:t>MSP</w:t>
      </w:r>
      <w:r w:rsidRPr="00B23B68">
        <w:rPr>
          <w:lang w:val="es-419"/>
        </w:rPr>
        <w:t>, los servicios cubiertos incluyen los indicados a continuación. Podría haber algunos límites. Su proveedor de atención de salud puede explicarlos.</w:t>
      </w:r>
    </w:p>
    <w:p w14:paraId="65B1B632" w14:textId="59A79041" w:rsidR="00BF6A38" w:rsidRPr="00B23B68" w:rsidRDefault="00BF6A38" w:rsidP="00670505">
      <w:pPr>
        <w:pStyle w:val="ListParagraph"/>
        <w:numPr>
          <w:ilvl w:val="0"/>
          <w:numId w:val="30"/>
        </w:numPr>
      </w:pPr>
      <w:r w:rsidRPr="00B23B68">
        <w:t>Servicios ambulatorios que incluyen visitas preventivas y por enfermedad</w:t>
      </w:r>
      <w:r w:rsidR="0002056C" w:rsidRPr="00B23B68">
        <w:t>.</w:t>
      </w:r>
    </w:p>
    <w:p w14:paraId="6DA77FAB" w14:textId="2625EAC1" w:rsidR="00BF6A38" w:rsidRPr="00B23B68" w:rsidRDefault="00BF6A38" w:rsidP="00670505">
      <w:pPr>
        <w:pStyle w:val="ListParagraph"/>
        <w:numPr>
          <w:ilvl w:val="0"/>
          <w:numId w:val="30"/>
        </w:numPr>
      </w:pPr>
      <w:r w:rsidRPr="00B23B68">
        <w:t>Visitas en consultorio, primeros auxilios y atención de seguimiento</w:t>
      </w:r>
      <w:r w:rsidR="0002056C" w:rsidRPr="00B23B68">
        <w:t>.</w:t>
      </w:r>
    </w:p>
    <w:p w14:paraId="414B5374" w14:textId="3B7C45AF" w:rsidR="00B35BFA" w:rsidRPr="00B23B68" w:rsidRDefault="005B2CF8" w:rsidP="00670505">
      <w:pPr>
        <w:pStyle w:val="ListParagraph"/>
        <w:numPr>
          <w:ilvl w:val="0"/>
          <w:numId w:val="30"/>
        </w:numPr>
      </w:pPr>
      <w:r w:rsidRPr="00B23B68">
        <w:t>Visitas de atención médica de urgencia, sin incluir atención médica de emergencia ambulatoria en un hospital ni en el departamento de emergencias.</w:t>
      </w:r>
    </w:p>
    <w:p w14:paraId="4DD9A55A" w14:textId="25D9DCDD" w:rsidR="00BF6A38" w:rsidRPr="00B23B68" w:rsidRDefault="00BF6A38" w:rsidP="00670505">
      <w:pPr>
        <w:pStyle w:val="ListParagraph"/>
        <w:numPr>
          <w:ilvl w:val="0"/>
          <w:numId w:val="30"/>
        </w:numPr>
      </w:pPr>
      <w:r w:rsidRPr="00B23B68">
        <w:t>Servicios ambulatorios que incluyen visitas preventivas y por enfermedad</w:t>
      </w:r>
      <w:r w:rsidR="0002056C" w:rsidRPr="00B23B68">
        <w:t>.</w:t>
      </w:r>
    </w:p>
    <w:p w14:paraId="31A94CA1" w14:textId="1D34942F" w:rsidR="00BF6A38" w:rsidRPr="00B23B68" w:rsidRDefault="00BF6A38" w:rsidP="00670505">
      <w:pPr>
        <w:pStyle w:val="ListParagraph"/>
        <w:numPr>
          <w:ilvl w:val="0"/>
          <w:numId w:val="30"/>
        </w:numPr>
      </w:pPr>
      <w:r w:rsidRPr="00B23B68">
        <w:t xml:space="preserve">Servicios ambulatorios de salud mental y </w:t>
      </w:r>
      <w:r w:rsidR="008B7ADC" w:rsidRPr="00B23B68">
        <w:t>de</w:t>
      </w:r>
      <w:r w:rsidRPr="00B23B68">
        <w:t xml:space="preserve"> </w:t>
      </w:r>
      <w:r w:rsidR="00C85234" w:rsidRPr="00B23B68">
        <w:t>trastorno por uso de sustancias</w:t>
      </w:r>
      <w:r w:rsidRPr="00B23B68">
        <w:t xml:space="preserve"> hasta 20 visitas por año fiscal</w:t>
      </w:r>
      <w:r w:rsidR="0002056C" w:rsidRPr="00B23B68">
        <w:t>.</w:t>
      </w:r>
    </w:p>
    <w:p w14:paraId="46ED9BA6" w14:textId="3476261F" w:rsidR="00BF6A38" w:rsidRPr="00B23B68" w:rsidRDefault="00BF6A38" w:rsidP="00670505">
      <w:pPr>
        <w:pStyle w:val="ListParagraph"/>
        <w:numPr>
          <w:ilvl w:val="0"/>
          <w:numId w:val="30"/>
        </w:numPr>
      </w:pPr>
      <w:r w:rsidRPr="00B23B68">
        <w:t>Cirugía ambulatoria y anestesia que sea médicamente necesaria para el tratamiento de hernia inguinal y tubos para los oídos</w:t>
      </w:r>
      <w:r w:rsidR="0002056C" w:rsidRPr="00B23B68">
        <w:t>.</w:t>
      </w:r>
    </w:p>
    <w:p w14:paraId="2478FD02" w14:textId="6277CE2F" w:rsidR="00BF6A38" w:rsidRPr="00B23B68" w:rsidRDefault="00BF6A38" w:rsidP="00670505">
      <w:pPr>
        <w:pStyle w:val="ListParagraph"/>
        <w:numPr>
          <w:ilvl w:val="0"/>
          <w:numId w:val="30"/>
        </w:numPr>
      </w:pPr>
      <w:r w:rsidRPr="00B23B68">
        <w:t>Medicamentos con receta hasta $200 por año fiscal estatal</w:t>
      </w:r>
      <w:r w:rsidR="0002056C" w:rsidRPr="00B23B68">
        <w:t>.</w:t>
      </w:r>
    </w:p>
    <w:p w14:paraId="508EF710" w14:textId="07656B38" w:rsidR="00BF6A38" w:rsidRPr="00B23B68" w:rsidRDefault="00BF6A38" w:rsidP="00670505">
      <w:pPr>
        <w:pStyle w:val="ListParagraph"/>
        <w:numPr>
          <w:ilvl w:val="0"/>
          <w:numId w:val="30"/>
        </w:numPr>
      </w:pPr>
      <w:r w:rsidRPr="00B23B68">
        <w:t>Exámenes de ojos anuales y pruebas de audición</w:t>
      </w:r>
      <w:r w:rsidR="0002056C" w:rsidRPr="00B23B68">
        <w:t>.</w:t>
      </w:r>
    </w:p>
    <w:p w14:paraId="17A909A4" w14:textId="0525804E" w:rsidR="00BF6A38" w:rsidRPr="00B23B68" w:rsidRDefault="00BF6A38" w:rsidP="00670505">
      <w:pPr>
        <w:pStyle w:val="ListParagraph"/>
        <w:numPr>
          <w:ilvl w:val="0"/>
          <w:numId w:val="30"/>
        </w:numPr>
      </w:pPr>
      <w:r w:rsidRPr="00B23B68">
        <w:t xml:space="preserve">Servicios de diagnóstico de </w:t>
      </w:r>
      <w:r w:rsidR="00484DF8" w:rsidRPr="00B23B68">
        <w:t>análisis</w:t>
      </w:r>
      <w:r w:rsidRPr="00B23B68">
        <w:t xml:space="preserve"> y radiología</w:t>
      </w:r>
      <w:r w:rsidR="0002056C" w:rsidRPr="00B23B68">
        <w:t>.</w:t>
      </w:r>
    </w:p>
    <w:p w14:paraId="4AE39079" w14:textId="5BBEFDB4" w:rsidR="00BF6A38" w:rsidRPr="00B23B68" w:rsidRDefault="00BF6A38" w:rsidP="00670505">
      <w:pPr>
        <w:pStyle w:val="ListParagraph"/>
        <w:numPr>
          <w:ilvl w:val="0"/>
          <w:numId w:val="30"/>
        </w:numPr>
      </w:pPr>
      <w:r w:rsidRPr="00B23B68">
        <w:t>Equipo médico duradero</w:t>
      </w:r>
      <w:r w:rsidR="0009352D" w:rsidRPr="00B23B68">
        <w:t xml:space="preserve"> de</w:t>
      </w:r>
      <w:r w:rsidRPr="00B23B68">
        <w:t xml:space="preserve"> hasta $200 por año fiscal. Podría disponerse de equipo médico duradero relacionado con asma, diabetes y epilepsia </w:t>
      </w:r>
      <w:r w:rsidR="0009352D" w:rsidRPr="00B23B68">
        <w:t xml:space="preserve">de </w:t>
      </w:r>
      <w:r w:rsidRPr="00B23B68">
        <w:t>hasta $300 adicionales por año fiscal.</w:t>
      </w:r>
    </w:p>
    <w:p w14:paraId="43542E8B" w14:textId="4917CDEA" w:rsidR="001D4C25" w:rsidRPr="00B23B68" w:rsidRDefault="00BF6A38" w:rsidP="00670505">
      <w:pPr>
        <w:pStyle w:val="ListParagraph"/>
        <w:numPr>
          <w:ilvl w:val="0"/>
          <w:numId w:val="30"/>
        </w:numPr>
      </w:pPr>
      <w:r w:rsidRPr="00B23B68">
        <w:t>Servicios dentales: un máximo de $750 por año fiscal</w:t>
      </w:r>
      <w:r w:rsidR="0009352D" w:rsidRPr="00B23B68">
        <w:t>,</w:t>
      </w:r>
      <w:r w:rsidRPr="00B23B68">
        <w:t xml:space="preserve"> exclu</w:t>
      </w:r>
      <w:r w:rsidR="0009352D" w:rsidRPr="00B23B68">
        <w:t>idos</w:t>
      </w:r>
      <w:r w:rsidRPr="00B23B68">
        <w:t xml:space="preserve"> servicios dentales cosméticos o de cirugía. Se aplican límites de frecuencia a determinados servicios dentales.</w:t>
      </w:r>
    </w:p>
    <w:p w14:paraId="3F931BDF" w14:textId="4D9CBDDC" w:rsidR="002679DB" w:rsidRPr="00B23B68" w:rsidRDefault="00DF6BEC" w:rsidP="006A526A">
      <w:pPr>
        <w:rPr>
          <w:lang w:val="es-419"/>
        </w:rPr>
      </w:pPr>
      <w:r w:rsidRPr="00B23B68">
        <w:rPr>
          <w:lang w:val="es-419"/>
        </w:rPr>
        <w:t>Estos son a</w:t>
      </w:r>
      <w:r w:rsidR="00BF6A38" w:rsidRPr="00B23B68">
        <w:rPr>
          <w:lang w:val="es-419"/>
        </w:rPr>
        <w:t>lgunos de los servicios que no están cubiertos</w:t>
      </w:r>
      <w:r w:rsidRPr="00B23B68">
        <w:rPr>
          <w:lang w:val="es-419"/>
        </w:rPr>
        <w:t>.</w:t>
      </w:r>
    </w:p>
    <w:p w14:paraId="41190000" w14:textId="74C161BD" w:rsidR="00BF6A38" w:rsidRPr="00B23B68" w:rsidRDefault="00821D81" w:rsidP="00670505">
      <w:pPr>
        <w:pStyle w:val="ListParagraph"/>
        <w:numPr>
          <w:ilvl w:val="0"/>
          <w:numId w:val="54"/>
        </w:numPr>
      </w:pPr>
      <w:r w:rsidRPr="00B23B68">
        <w:lastRenderedPageBreak/>
        <w:t>S</w:t>
      </w:r>
      <w:r w:rsidR="00BF6A38" w:rsidRPr="00B23B68">
        <w:t>ervicios de sala de emergencias</w:t>
      </w:r>
      <w:r w:rsidRPr="00B23B68">
        <w:t>.</w:t>
      </w:r>
    </w:p>
    <w:p w14:paraId="7721CAA0" w14:textId="6961D361" w:rsidR="00BF6A38" w:rsidRPr="00B23B68" w:rsidRDefault="00821D81" w:rsidP="00670505">
      <w:pPr>
        <w:pStyle w:val="ListParagraph"/>
        <w:numPr>
          <w:ilvl w:val="0"/>
          <w:numId w:val="54"/>
        </w:numPr>
      </w:pPr>
      <w:r w:rsidRPr="00B23B68">
        <w:t>A</w:t>
      </w:r>
      <w:r w:rsidR="00BF6A38" w:rsidRPr="00B23B68">
        <w:t>mbulancia u otro tipo de transporte médico</w:t>
      </w:r>
      <w:r w:rsidRPr="00B23B68">
        <w:t>.</w:t>
      </w:r>
    </w:p>
    <w:p w14:paraId="66675907" w14:textId="6BEAE92A" w:rsidR="00BF6A38" w:rsidRPr="00B23B68" w:rsidRDefault="00821D81" w:rsidP="00670505">
      <w:pPr>
        <w:pStyle w:val="ListParagraph"/>
        <w:numPr>
          <w:ilvl w:val="0"/>
          <w:numId w:val="54"/>
        </w:numPr>
      </w:pPr>
      <w:r w:rsidRPr="00B23B68">
        <w:t>A</w:t>
      </w:r>
      <w:r w:rsidR="00BF6A38" w:rsidRPr="00B23B68">
        <w:t>tención de paciente hospitalizado</w:t>
      </w:r>
      <w:r w:rsidRPr="00B23B68">
        <w:t>.</w:t>
      </w:r>
    </w:p>
    <w:p w14:paraId="0546F1F5" w14:textId="2DFFD543" w:rsidR="002679DB" w:rsidRPr="00B23B68" w:rsidRDefault="00821D81" w:rsidP="00670505">
      <w:pPr>
        <w:pStyle w:val="ListParagraph"/>
        <w:numPr>
          <w:ilvl w:val="0"/>
          <w:numId w:val="54"/>
        </w:numPr>
      </w:pPr>
      <w:r w:rsidRPr="00B23B68">
        <w:t>O</w:t>
      </w:r>
      <w:r w:rsidR="00BF6A38" w:rsidRPr="00B23B68">
        <w:t>dontología estética u ortodoncia</w:t>
      </w:r>
      <w:r w:rsidR="0009352D" w:rsidRPr="00B23B68">
        <w:t>.</w:t>
      </w:r>
    </w:p>
    <w:p w14:paraId="0F8A6E9B" w14:textId="3E946592" w:rsidR="001D4C25" w:rsidRPr="00B23B68" w:rsidRDefault="00BF6A38" w:rsidP="006A526A">
      <w:pPr>
        <w:pStyle w:val="Heading3"/>
        <w:rPr>
          <w:sz w:val="26"/>
          <w:szCs w:val="26"/>
          <w:lang w:val="es-419"/>
        </w:rPr>
      </w:pPr>
      <w:r w:rsidRPr="00B23B68">
        <w:rPr>
          <w:sz w:val="26"/>
          <w:szCs w:val="26"/>
          <w:lang w:val="es-419"/>
        </w:rPr>
        <w:t>Comienzo de la cobertura</w:t>
      </w:r>
    </w:p>
    <w:p w14:paraId="4CC1D732" w14:textId="0362923A" w:rsidR="001D4C25" w:rsidRPr="00B23B68" w:rsidRDefault="00BF6A38" w:rsidP="006A526A">
      <w:pPr>
        <w:rPr>
          <w:lang w:val="es-419"/>
        </w:rPr>
      </w:pPr>
      <w:r w:rsidRPr="00B23B68">
        <w:rPr>
          <w:lang w:val="es-419"/>
        </w:rPr>
        <w:t xml:space="preserve">Si </w:t>
      </w:r>
      <w:r w:rsidR="00012772" w:rsidRPr="00B23B68">
        <w:rPr>
          <w:lang w:val="es-419"/>
        </w:rPr>
        <w:t xml:space="preserve">usted </w:t>
      </w:r>
      <w:r w:rsidRPr="00B23B68">
        <w:rPr>
          <w:lang w:val="es-419"/>
        </w:rPr>
        <w:t>es elegible, su cobertura de atención de salud comienza en la fecha en que MassHealth haga su determinación final de elegibilidad.</w:t>
      </w:r>
    </w:p>
    <w:p w14:paraId="43697D6B" w14:textId="302E3D74" w:rsidR="001D4C25" w:rsidRPr="00B23B68" w:rsidRDefault="00BF6A38" w:rsidP="006A526A">
      <w:pPr>
        <w:pStyle w:val="Heading3"/>
        <w:rPr>
          <w:sz w:val="26"/>
          <w:szCs w:val="26"/>
          <w:lang w:val="es-419"/>
        </w:rPr>
      </w:pPr>
      <w:r w:rsidRPr="00B23B68">
        <w:rPr>
          <w:sz w:val="26"/>
          <w:szCs w:val="26"/>
          <w:lang w:val="es-419"/>
        </w:rPr>
        <w:t>Límite de inscripción</w:t>
      </w:r>
    </w:p>
    <w:p w14:paraId="5B29FC3D" w14:textId="77F0C5D0" w:rsidR="00BF6A38" w:rsidRPr="00B23B68" w:rsidRDefault="00BF6A38" w:rsidP="006A526A">
      <w:pPr>
        <w:rPr>
          <w:lang w:val="es-419"/>
        </w:rPr>
      </w:pPr>
      <w:r w:rsidRPr="00B23B68">
        <w:rPr>
          <w:lang w:val="es-419"/>
        </w:rPr>
        <w:t xml:space="preserve">MassHealth podría limitar el número de niños que pueden inscribirse en CMSP. Cuando MassHealth establece tal límite, los solicitantes </w:t>
      </w:r>
      <w:r w:rsidR="0009352D" w:rsidRPr="00B23B68">
        <w:rPr>
          <w:lang w:val="es-419"/>
        </w:rPr>
        <w:t xml:space="preserve">que se determina que son elegibles </w:t>
      </w:r>
      <w:r w:rsidRPr="00B23B68">
        <w:rPr>
          <w:lang w:val="es-419"/>
        </w:rPr>
        <w:t xml:space="preserve">serán colocados en una lista de espera. Cuando MassHealth </w:t>
      </w:r>
      <w:r w:rsidR="0009352D" w:rsidRPr="00B23B68">
        <w:rPr>
          <w:lang w:val="es-419"/>
        </w:rPr>
        <w:t>pueda</w:t>
      </w:r>
      <w:r w:rsidRPr="00B23B68">
        <w:rPr>
          <w:lang w:val="es-419"/>
        </w:rPr>
        <w:t xml:space="preserve"> abrir la inscripción para CMSP, procesará las solicitudes en el orden en que se colocaron en la lista de espera.</w:t>
      </w:r>
    </w:p>
    <w:p w14:paraId="74BE898C" w14:textId="4AA53F7C" w:rsidR="00BF6A38" w:rsidRPr="00B23B68" w:rsidRDefault="00BF6A38" w:rsidP="006A526A">
      <w:pPr>
        <w:rPr>
          <w:lang w:val="es-419"/>
        </w:rPr>
      </w:pPr>
      <w:r w:rsidRPr="00B23B68">
        <w:rPr>
          <w:lang w:val="es-419"/>
        </w:rPr>
        <w:t xml:space="preserve">Nota: Health Safety Net podría pagar por ciertos servicios que no están cubiertos por CMSP cuando los servicios se reciban en hospitales de </w:t>
      </w:r>
      <w:r w:rsidR="00675F60" w:rsidRPr="00B23B68">
        <w:rPr>
          <w:lang w:val="es-419"/>
        </w:rPr>
        <w:t>enfermedades agudas</w:t>
      </w:r>
      <w:r w:rsidRPr="00B23B68">
        <w:rPr>
          <w:lang w:val="es-419"/>
        </w:rPr>
        <w:t xml:space="preserve"> y centros comunitarios de salud de Massachusetts. Consulte la Sección 6.</w:t>
      </w:r>
    </w:p>
    <w:p w14:paraId="2957CECE" w14:textId="40815136" w:rsidR="001D4C25" w:rsidRPr="00B23B68" w:rsidRDefault="00BF6A38" w:rsidP="002807BC">
      <w:pPr>
        <w:ind w:left="284"/>
        <w:rPr>
          <w:i/>
          <w:iCs/>
          <w:lang w:val="es-419"/>
        </w:rPr>
      </w:pPr>
      <w:r w:rsidRPr="00B23B68">
        <w:rPr>
          <w:i/>
          <w:iCs/>
          <w:lang w:val="es-419"/>
        </w:rPr>
        <w:t>Puede encontrar una descripción más detallada de los requisitos de elegibilidad de MassHealth en el reglamento de MassHealth en 130 CMR 522.000.</w:t>
      </w:r>
    </w:p>
    <w:p w14:paraId="71A47CEC" w14:textId="77777777" w:rsidR="001D4C25" w:rsidRPr="00B23B68" w:rsidRDefault="001D4C25" w:rsidP="006A526A">
      <w:pPr>
        <w:rPr>
          <w:rFonts w:asciiTheme="majorHAnsi" w:eastAsiaTheme="majorEastAsia" w:hAnsiTheme="majorHAnsi" w:cstheme="majorBidi"/>
          <w:sz w:val="32"/>
          <w:szCs w:val="28"/>
          <w:lang w:val="es-419"/>
        </w:rPr>
      </w:pPr>
      <w:r w:rsidRPr="00B23B68">
        <w:rPr>
          <w:lang w:val="es-419"/>
        </w:rPr>
        <w:br w:type="page"/>
      </w:r>
    </w:p>
    <w:p w14:paraId="639206F0" w14:textId="77777777" w:rsidR="00A42EDE" w:rsidRPr="00B23B68" w:rsidRDefault="00DB0600" w:rsidP="002807BC">
      <w:pPr>
        <w:pStyle w:val="Heading1"/>
        <w:rPr>
          <w:lang w:val="es-419"/>
        </w:rPr>
      </w:pPr>
      <w:r w:rsidRPr="00B23B68">
        <w:rPr>
          <w:rFonts w:ascii="Arial" w:hAnsi="Arial" w:cs="Arial"/>
          <w:sz w:val="28"/>
          <w:szCs w:val="26"/>
          <w:lang w:val="es-419"/>
        </w:rPr>
        <w:lastRenderedPageBreak/>
        <w:t>SECCIÓN</w:t>
      </w:r>
      <w:r w:rsidR="00C66627" w:rsidRPr="00B23B68">
        <w:rPr>
          <w:rFonts w:ascii="Arial" w:hAnsi="Arial" w:cs="Arial"/>
          <w:sz w:val="28"/>
          <w:szCs w:val="26"/>
          <w:lang w:val="es-419"/>
        </w:rPr>
        <w:t xml:space="preserve"> </w:t>
      </w:r>
      <w:r w:rsidR="001D4C25" w:rsidRPr="00B23B68">
        <w:rPr>
          <w:rFonts w:ascii="Arial" w:hAnsi="Arial" w:cs="Arial"/>
          <w:sz w:val="28"/>
          <w:szCs w:val="26"/>
          <w:lang w:val="es-419"/>
        </w:rPr>
        <w:t>6</w:t>
      </w:r>
    </w:p>
    <w:p w14:paraId="17BAADF3" w14:textId="0C2E341D" w:rsidR="00C66627" w:rsidRPr="00B23B68" w:rsidRDefault="00C66627" w:rsidP="002807BC">
      <w:pPr>
        <w:pStyle w:val="Heading1"/>
        <w:rPr>
          <w:rFonts w:ascii="Arial" w:hAnsi="Arial" w:cs="Arial"/>
          <w:lang w:val="es-419"/>
        </w:rPr>
      </w:pPr>
      <w:r w:rsidRPr="00B23B68">
        <w:rPr>
          <w:rFonts w:ascii="Arial" w:hAnsi="Arial" w:cs="Arial"/>
          <w:sz w:val="28"/>
          <w:szCs w:val="26"/>
          <w:lang w:val="es-419"/>
        </w:rPr>
        <w:t>Health Safety Net</w:t>
      </w:r>
    </w:p>
    <w:p w14:paraId="4DBF4E98" w14:textId="0C12EBB4" w:rsidR="00C66627" w:rsidRPr="00B23B68" w:rsidRDefault="00EE56F2" w:rsidP="006A526A">
      <w:pPr>
        <w:rPr>
          <w:lang w:val="es-419"/>
        </w:rPr>
      </w:pPr>
      <w:r w:rsidRPr="00B23B68">
        <w:rPr>
          <w:lang w:val="es-419"/>
        </w:rPr>
        <w:t xml:space="preserve">Health Safety Net (HSN) paga a los hospitales de </w:t>
      </w:r>
      <w:r w:rsidR="00675F60" w:rsidRPr="00B23B68">
        <w:rPr>
          <w:lang w:val="es-419"/>
        </w:rPr>
        <w:t>enfermedades agudas</w:t>
      </w:r>
      <w:r w:rsidRPr="00B23B68">
        <w:rPr>
          <w:lang w:val="es-419"/>
        </w:rPr>
        <w:t xml:space="preserve"> y centros comunitarios de salud de Massachusetts por ciertos servicios de atención </w:t>
      </w:r>
      <w:r w:rsidR="00EE2F1D" w:rsidRPr="00B23B68">
        <w:rPr>
          <w:lang w:val="es-419"/>
        </w:rPr>
        <w:t xml:space="preserve">de salud </w:t>
      </w:r>
      <w:r w:rsidRPr="00B23B68">
        <w:rPr>
          <w:lang w:val="es-419"/>
        </w:rPr>
        <w:t xml:space="preserve">proporcionados a pacientes de bajos ingresos (los residentes de Massachusetts con ingreso del hogar igual o menor </w:t>
      </w:r>
      <w:r w:rsidR="003F2BC2" w:rsidRPr="00B23B68">
        <w:rPr>
          <w:lang w:val="es-419"/>
        </w:rPr>
        <w:t xml:space="preserve">que </w:t>
      </w:r>
      <w:r w:rsidRPr="00B23B68">
        <w:rPr>
          <w:lang w:val="es-419"/>
        </w:rPr>
        <w:t xml:space="preserve">el 300% del FPL). </w:t>
      </w:r>
      <w:r w:rsidR="006C20C7" w:rsidRPr="00B23B68">
        <w:rPr>
          <w:lang w:val="es-419"/>
        </w:rPr>
        <w:t>MassHealth determina l</w:t>
      </w:r>
      <w:r w:rsidRPr="00B23B68">
        <w:rPr>
          <w:lang w:val="es-419"/>
        </w:rPr>
        <w:t xml:space="preserve">a elegibilidad para </w:t>
      </w:r>
      <w:r w:rsidR="00C438DE" w:rsidRPr="00B23B68">
        <w:rPr>
          <w:lang w:val="es-419"/>
        </w:rPr>
        <w:t xml:space="preserve">recibir </w:t>
      </w:r>
      <w:r w:rsidRPr="00B23B68">
        <w:rPr>
          <w:lang w:val="es-419"/>
        </w:rPr>
        <w:t>HSN.</w:t>
      </w:r>
    </w:p>
    <w:p w14:paraId="3F36F842" w14:textId="0AF085FC" w:rsidR="00C66627" w:rsidRPr="00B23B68" w:rsidRDefault="00EE56F2" w:rsidP="006A526A">
      <w:pPr>
        <w:pStyle w:val="Heading3"/>
        <w:rPr>
          <w:sz w:val="26"/>
          <w:szCs w:val="26"/>
          <w:lang w:val="es-419"/>
        </w:rPr>
      </w:pPr>
      <w:r w:rsidRPr="00B23B68">
        <w:rPr>
          <w:sz w:val="26"/>
          <w:szCs w:val="26"/>
          <w:lang w:val="es-419"/>
        </w:rPr>
        <w:t>Quién puede obtener beneficios</w:t>
      </w:r>
    </w:p>
    <w:p w14:paraId="3ADECA0D" w14:textId="35C3DDB8" w:rsidR="00C66627" w:rsidRPr="00B23B68" w:rsidRDefault="00EE56F2" w:rsidP="006A526A">
      <w:pPr>
        <w:rPr>
          <w:lang w:val="es-419"/>
        </w:rPr>
      </w:pPr>
      <w:r w:rsidRPr="00B23B68">
        <w:rPr>
          <w:lang w:val="es-419"/>
        </w:rPr>
        <w:t xml:space="preserve">HSN podría pagar por ciertos servicios que usted reciba en un hospital de </w:t>
      </w:r>
      <w:r w:rsidR="00151C8B" w:rsidRPr="00B23B68">
        <w:rPr>
          <w:lang w:val="es-419"/>
        </w:rPr>
        <w:t xml:space="preserve">enfermedades </w:t>
      </w:r>
      <w:r w:rsidRPr="00B23B68">
        <w:rPr>
          <w:lang w:val="es-419"/>
        </w:rPr>
        <w:t>agud</w:t>
      </w:r>
      <w:r w:rsidR="00151C8B" w:rsidRPr="00B23B68">
        <w:rPr>
          <w:lang w:val="es-419"/>
        </w:rPr>
        <w:t>a</w:t>
      </w:r>
      <w:r w:rsidRPr="00B23B68">
        <w:rPr>
          <w:lang w:val="es-419"/>
        </w:rPr>
        <w:t>s o un centro comunitario de salud si usted es residente de Massachusetts y si no tiene seguro o está subasegurado (su seguro no cubre todos los servicios médicamente necesarios).</w:t>
      </w:r>
    </w:p>
    <w:p w14:paraId="0FFA38E8" w14:textId="59997B44" w:rsidR="00C66627" w:rsidRPr="00B23B68" w:rsidRDefault="00EE56F2" w:rsidP="006A526A">
      <w:pPr>
        <w:pStyle w:val="Heading3"/>
        <w:rPr>
          <w:sz w:val="26"/>
          <w:szCs w:val="26"/>
          <w:lang w:val="es-419"/>
        </w:rPr>
      </w:pPr>
      <w:r w:rsidRPr="00B23B68">
        <w:rPr>
          <w:sz w:val="26"/>
          <w:szCs w:val="26"/>
          <w:lang w:val="es-419"/>
        </w:rPr>
        <w:t>Normas sobre los ingresos</w:t>
      </w:r>
    </w:p>
    <w:p w14:paraId="3B8C01BD" w14:textId="4763DA4F" w:rsidR="00744499" w:rsidRPr="00B23B68" w:rsidRDefault="00EE56F2" w:rsidP="006A526A">
      <w:pPr>
        <w:rPr>
          <w:lang w:val="es-419"/>
        </w:rPr>
      </w:pPr>
      <w:r w:rsidRPr="00B23B68">
        <w:rPr>
          <w:lang w:val="es-419"/>
        </w:rPr>
        <w:t>Debe darnos un comprobante de</w:t>
      </w:r>
      <w:r w:rsidR="00744499" w:rsidRPr="00B23B68">
        <w:rPr>
          <w:lang w:val="es-419"/>
        </w:rPr>
        <w:t>l</w:t>
      </w:r>
      <w:r w:rsidRPr="00B23B68">
        <w:rPr>
          <w:lang w:val="es-419"/>
        </w:rPr>
        <w:t xml:space="preserve"> </w:t>
      </w:r>
      <w:r w:rsidR="00744499" w:rsidRPr="00B23B68">
        <w:rPr>
          <w:lang w:val="es-419"/>
        </w:rPr>
        <w:t>I</w:t>
      </w:r>
      <w:r w:rsidRPr="00B23B68">
        <w:rPr>
          <w:lang w:val="es-419"/>
        </w:rPr>
        <w:t xml:space="preserve">ngreso </w:t>
      </w:r>
      <w:r w:rsidR="00744499" w:rsidRPr="00B23B68">
        <w:rPr>
          <w:lang w:val="es-419"/>
        </w:rPr>
        <w:t>Bruto Ajustado Modificado (</w:t>
      </w:r>
      <w:r w:rsidRPr="00B23B68">
        <w:rPr>
          <w:lang w:val="es-419"/>
        </w:rPr>
        <w:t>MAGI</w:t>
      </w:r>
      <w:r w:rsidR="00744499" w:rsidRPr="00B23B68">
        <w:rPr>
          <w:lang w:val="es-419"/>
        </w:rPr>
        <w:t>)</w:t>
      </w:r>
      <w:r w:rsidRPr="00B23B68">
        <w:rPr>
          <w:lang w:val="es-419"/>
        </w:rPr>
        <w:t xml:space="preserve"> para cada persona en su hogar. (Consulte la Sección 8.) HSN cubre personas con un hogar MAGI igual o </w:t>
      </w:r>
      <w:r w:rsidR="00B257B5" w:rsidRPr="00B23B68">
        <w:rPr>
          <w:lang w:val="es-419"/>
        </w:rPr>
        <w:t>inferior</w:t>
      </w:r>
      <w:r w:rsidR="003F2BC2" w:rsidRPr="00B23B68">
        <w:rPr>
          <w:lang w:val="es-419"/>
        </w:rPr>
        <w:t xml:space="preserve"> </w:t>
      </w:r>
      <w:r w:rsidR="00B257B5" w:rsidRPr="00B23B68">
        <w:rPr>
          <w:lang w:val="es-419"/>
        </w:rPr>
        <w:t>a</w:t>
      </w:r>
      <w:r w:rsidRPr="00B23B68">
        <w:rPr>
          <w:lang w:val="es-419"/>
        </w:rPr>
        <w:t xml:space="preserve">l 300% del FPL. Si su MAGI es </w:t>
      </w:r>
      <w:r w:rsidR="00B257B5" w:rsidRPr="00B23B68">
        <w:rPr>
          <w:lang w:val="es-419"/>
        </w:rPr>
        <w:t>superior a</w:t>
      </w:r>
      <w:r w:rsidRPr="00B23B68">
        <w:rPr>
          <w:lang w:val="es-419"/>
        </w:rPr>
        <w:t xml:space="preserve">l 150% e igual o </w:t>
      </w:r>
      <w:r w:rsidR="00B257B5" w:rsidRPr="00B23B68">
        <w:rPr>
          <w:lang w:val="es-419"/>
        </w:rPr>
        <w:t>inferior a</w:t>
      </w:r>
      <w:r w:rsidRPr="00B23B68">
        <w:rPr>
          <w:lang w:val="es-419"/>
        </w:rPr>
        <w:t>l 300%, podría aplicarse un deducible anual basado en los ingresos. El deducible es una cantidad de los costos de atención de salud por la cual usted es responsable.</w:t>
      </w:r>
    </w:p>
    <w:p w14:paraId="150880DA" w14:textId="5CBAE35C" w:rsidR="00C66627" w:rsidRPr="00B23B68" w:rsidRDefault="00EE56F2" w:rsidP="006A526A">
      <w:pPr>
        <w:rPr>
          <w:lang w:val="es-419"/>
        </w:rPr>
      </w:pPr>
      <w:r w:rsidRPr="00B23B68">
        <w:rPr>
          <w:lang w:val="es-419"/>
        </w:rPr>
        <w:t xml:space="preserve">Tanto las facturas pagas como </w:t>
      </w:r>
      <w:r w:rsidR="00744499" w:rsidRPr="00B23B68">
        <w:rPr>
          <w:lang w:val="es-419"/>
        </w:rPr>
        <w:t xml:space="preserve">las </w:t>
      </w:r>
      <w:r w:rsidRPr="00B23B68">
        <w:rPr>
          <w:lang w:val="es-419"/>
        </w:rPr>
        <w:t xml:space="preserve">impagas pueden contar para el deducible. Solamente los servicios que </w:t>
      </w:r>
      <w:r w:rsidR="00C438DE" w:rsidRPr="00B23B68">
        <w:rPr>
          <w:lang w:val="es-419"/>
        </w:rPr>
        <w:t>HSN</w:t>
      </w:r>
      <w:r w:rsidRPr="00B23B68">
        <w:rPr>
          <w:lang w:val="es-419"/>
        </w:rPr>
        <w:t xml:space="preserve"> pueda pagar contarán para su deducible. Las facturas de un médico y de un laboratorio </w:t>
      </w:r>
      <w:r w:rsidR="00890597" w:rsidRPr="00B23B68">
        <w:rPr>
          <w:lang w:val="es-419"/>
        </w:rPr>
        <w:t xml:space="preserve">de análisis </w:t>
      </w:r>
      <w:r w:rsidRPr="00B23B68">
        <w:rPr>
          <w:lang w:val="es-419"/>
        </w:rPr>
        <w:t xml:space="preserve">o de radiología </w:t>
      </w:r>
      <w:r w:rsidR="00890597" w:rsidRPr="00B23B68">
        <w:rPr>
          <w:lang w:val="es-419"/>
        </w:rPr>
        <w:t xml:space="preserve">privados </w:t>
      </w:r>
      <w:r w:rsidRPr="00B23B68">
        <w:rPr>
          <w:lang w:val="es-419"/>
        </w:rPr>
        <w:t>no cuentan para el deducible</w:t>
      </w:r>
      <w:r w:rsidR="00890597" w:rsidRPr="00B23B68">
        <w:rPr>
          <w:lang w:val="es-419"/>
        </w:rPr>
        <w:t>,</w:t>
      </w:r>
      <w:r w:rsidRPr="00B23B68">
        <w:rPr>
          <w:lang w:val="es-419"/>
        </w:rPr>
        <w:t xml:space="preserve"> aunque obtenga estos servicios en un hospital. Consulte con su proveedor cuáles facturas cuentan para el deducible.</w:t>
      </w:r>
    </w:p>
    <w:p w14:paraId="0243E066" w14:textId="27447B04" w:rsidR="00C66627" w:rsidRPr="00B23B68" w:rsidRDefault="00EE56F2" w:rsidP="006A526A">
      <w:pPr>
        <w:pStyle w:val="Heading3"/>
        <w:rPr>
          <w:sz w:val="26"/>
          <w:szCs w:val="26"/>
          <w:lang w:val="es-419"/>
        </w:rPr>
      </w:pPr>
      <w:r w:rsidRPr="00B23B68">
        <w:rPr>
          <w:sz w:val="26"/>
          <w:szCs w:val="26"/>
          <w:lang w:val="es-419"/>
        </w:rPr>
        <w:t>Servicios cubiertos</w:t>
      </w:r>
    </w:p>
    <w:p w14:paraId="7B67C7FB" w14:textId="08B13863" w:rsidR="00EE56F2" w:rsidRPr="00B23B68" w:rsidRDefault="00EE56F2" w:rsidP="006A526A">
      <w:pPr>
        <w:rPr>
          <w:lang w:val="es-419"/>
        </w:rPr>
      </w:pPr>
      <w:r w:rsidRPr="00B23B68">
        <w:rPr>
          <w:lang w:val="es-419"/>
        </w:rPr>
        <w:t xml:space="preserve">Para </w:t>
      </w:r>
      <w:r w:rsidR="00C438DE" w:rsidRPr="00B23B68">
        <w:rPr>
          <w:lang w:val="es-419"/>
        </w:rPr>
        <w:t>HSN</w:t>
      </w:r>
      <w:r w:rsidRPr="00B23B68">
        <w:rPr>
          <w:lang w:val="es-419"/>
        </w:rPr>
        <w:t xml:space="preserve">, los servicios deben ser proporcionados por un hospital de </w:t>
      </w:r>
      <w:r w:rsidR="00AE6E0E" w:rsidRPr="00B23B68">
        <w:rPr>
          <w:lang w:val="es-419"/>
        </w:rPr>
        <w:t>enfermedades agudas</w:t>
      </w:r>
      <w:r w:rsidRPr="00B23B68">
        <w:rPr>
          <w:lang w:val="es-419"/>
        </w:rPr>
        <w:t xml:space="preserve"> o centro comunitario de salud de Massachusetts. </w:t>
      </w:r>
      <w:r w:rsidR="00C438DE" w:rsidRPr="00B23B68">
        <w:rPr>
          <w:lang w:val="es-419"/>
        </w:rPr>
        <w:t>HSN</w:t>
      </w:r>
      <w:r w:rsidRPr="00B23B68">
        <w:rPr>
          <w:lang w:val="es-419"/>
        </w:rPr>
        <w:t xml:space="preserve"> generalmente pagará por los mismos servicios que estén cubiertos por MassHealth Standard.</w:t>
      </w:r>
    </w:p>
    <w:p w14:paraId="576FE576" w14:textId="22B27C17" w:rsidR="00EE56F2" w:rsidRPr="00B23B68" w:rsidRDefault="00C438DE" w:rsidP="006A526A">
      <w:pPr>
        <w:rPr>
          <w:lang w:val="es-419"/>
        </w:rPr>
      </w:pPr>
      <w:r w:rsidRPr="00B23B68">
        <w:rPr>
          <w:lang w:val="es-419"/>
        </w:rPr>
        <w:t>HSN</w:t>
      </w:r>
      <w:r w:rsidR="00EE56F2" w:rsidRPr="00B23B68">
        <w:rPr>
          <w:lang w:val="es-419"/>
        </w:rPr>
        <w:t xml:space="preserve"> paga por algunos servicios de farmacia, pero debe surtir su receta en una farmacia asociada con el médico que escribió la receta.</w:t>
      </w:r>
    </w:p>
    <w:p w14:paraId="4B16409F" w14:textId="11CCDA07" w:rsidR="00C66627" w:rsidRPr="00B23B68" w:rsidRDefault="00EE56F2" w:rsidP="006A526A">
      <w:pPr>
        <w:rPr>
          <w:lang w:val="es-419"/>
        </w:rPr>
      </w:pPr>
      <w:r w:rsidRPr="00B23B68">
        <w:rPr>
          <w:lang w:val="es-419"/>
        </w:rPr>
        <w:t xml:space="preserve">Puede haber algunos límites, así que siempre debe verificar con su proveedor si ofrece el servicio. Podrían cobrarle </w:t>
      </w:r>
      <w:r w:rsidR="00744499" w:rsidRPr="00B23B68">
        <w:rPr>
          <w:lang w:val="es-419"/>
        </w:rPr>
        <w:t>un</w:t>
      </w:r>
      <w:r w:rsidRPr="00B23B68">
        <w:rPr>
          <w:lang w:val="es-419"/>
        </w:rPr>
        <w:t xml:space="preserve"> deducible.</w:t>
      </w:r>
    </w:p>
    <w:p w14:paraId="2FB9E56F" w14:textId="3D877D80" w:rsidR="00C66627" w:rsidRPr="00B23B68" w:rsidRDefault="00EE56F2" w:rsidP="002807BC">
      <w:pPr>
        <w:pStyle w:val="Heading3"/>
        <w:rPr>
          <w:sz w:val="26"/>
          <w:szCs w:val="26"/>
          <w:lang w:val="es-419"/>
        </w:rPr>
      </w:pPr>
      <w:r w:rsidRPr="00B23B68">
        <w:rPr>
          <w:sz w:val="26"/>
          <w:szCs w:val="26"/>
          <w:lang w:val="es-419"/>
        </w:rPr>
        <w:t>Algunos de los servicios que no están cubiertos</w:t>
      </w:r>
    </w:p>
    <w:p w14:paraId="09A3ACB8" w14:textId="7AD4EA86" w:rsidR="00C66627" w:rsidRPr="00B23B68" w:rsidRDefault="00EE56F2" w:rsidP="006A526A">
      <w:pPr>
        <w:rPr>
          <w:lang w:val="es-419"/>
        </w:rPr>
      </w:pPr>
      <w:r w:rsidRPr="00B23B68">
        <w:rPr>
          <w:lang w:val="es-419"/>
        </w:rPr>
        <w:t>A continuación</w:t>
      </w:r>
      <w:r w:rsidR="00162EF1" w:rsidRPr="00B23B68">
        <w:rPr>
          <w:lang w:val="es-419"/>
        </w:rPr>
        <w:t>,</w:t>
      </w:r>
      <w:r w:rsidRPr="00B23B68">
        <w:rPr>
          <w:lang w:val="es-419"/>
        </w:rPr>
        <w:t xml:space="preserve"> se indican algunos servicios que no están cubiertos. Debe verificar con su proveedor para </w:t>
      </w:r>
      <w:r w:rsidR="007A29C7" w:rsidRPr="00B23B68">
        <w:rPr>
          <w:lang w:val="es-419"/>
        </w:rPr>
        <w:t>ob</w:t>
      </w:r>
      <w:r w:rsidR="00162EF1" w:rsidRPr="00B23B68">
        <w:rPr>
          <w:lang w:val="es-419"/>
        </w:rPr>
        <w:t xml:space="preserve">tener </w:t>
      </w:r>
      <w:r w:rsidRPr="00B23B68">
        <w:rPr>
          <w:lang w:val="es-419"/>
        </w:rPr>
        <w:t>la lista completa de lo que está cubierto y lo que no lo está.</w:t>
      </w:r>
    </w:p>
    <w:p w14:paraId="6725B6B4" w14:textId="44E7B81B" w:rsidR="00C66627" w:rsidRPr="00B23B68" w:rsidRDefault="00EE56F2" w:rsidP="00670505">
      <w:pPr>
        <w:pStyle w:val="ListParagraph"/>
        <w:numPr>
          <w:ilvl w:val="0"/>
          <w:numId w:val="35"/>
        </w:numPr>
      </w:pPr>
      <w:r w:rsidRPr="00B23B68">
        <w:t>Médicos que no están empleados por el hospital, aunque trabajen en el hospital</w:t>
      </w:r>
      <w:r w:rsidR="0002056C" w:rsidRPr="00B23B68">
        <w:t>.</w:t>
      </w:r>
    </w:p>
    <w:p w14:paraId="7C6E461E" w14:textId="1BEE998B" w:rsidR="00EE56F2" w:rsidRPr="00B23B68" w:rsidRDefault="00EE56F2" w:rsidP="00670505">
      <w:pPr>
        <w:pStyle w:val="ListParagraph"/>
        <w:numPr>
          <w:ilvl w:val="0"/>
          <w:numId w:val="35"/>
        </w:numPr>
      </w:pPr>
      <w:r w:rsidRPr="00B23B68">
        <w:t>Servicios de ambulancia</w:t>
      </w:r>
      <w:r w:rsidR="0002056C" w:rsidRPr="00B23B68">
        <w:t>.</w:t>
      </w:r>
    </w:p>
    <w:p w14:paraId="2D84F0D9" w14:textId="14EDE6E3" w:rsidR="00EE56F2" w:rsidRPr="00B23B68" w:rsidRDefault="00EE56F2" w:rsidP="00670505">
      <w:pPr>
        <w:pStyle w:val="ListParagraph"/>
        <w:numPr>
          <w:ilvl w:val="0"/>
          <w:numId w:val="35"/>
        </w:numPr>
      </w:pPr>
      <w:r w:rsidRPr="00B23B68">
        <w:t xml:space="preserve">Cargos de análisis no facturados por un hospital de </w:t>
      </w:r>
      <w:r w:rsidR="00AE6E0E" w:rsidRPr="00B23B68">
        <w:t>enfermedades agudas</w:t>
      </w:r>
      <w:r w:rsidRPr="00B23B68">
        <w:t xml:space="preserve"> o centro comunitario de salud de Massachusetts</w:t>
      </w:r>
      <w:r w:rsidR="0002056C" w:rsidRPr="00B23B68">
        <w:t>.</w:t>
      </w:r>
    </w:p>
    <w:p w14:paraId="601889B9" w14:textId="05BF492B" w:rsidR="00EE56F2" w:rsidRPr="00B23B68" w:rsidRDefault="00EE56F2" w:rsidP="00670505">
      <w:pPr>
        <w:pStyle w:val="ListParagraph"/>
        <w:numPr>
          <w:ilvl w:val="0"/>
          <w:numId w:val="35"/>
        </w:numPr>
      </w:pPr>
      <w:r w:rsidRPr="00B23B68">
        <w:lastRenderedPageBreak/>
        <w:t xml:space="preserve">Servicios de radiología no facturados por un hospital de </w:t>
      </w:r>
      <w:r w:rsidR="00AE6E0E" w:rsidRPr="00B23B68">
        <w:t>enfermedades agudas</w:t>
      </w:r>
      <w:r w:rsidRPr="00B23B68">
        <w:t xml:space="preserve"> o centro comunitario de salud de Massachusetts</w:t>
      </w:r>
      <w:r w:rsidR="0002056C" w:rsidRPr="00B23B68">
        <w:t>.</w:t>
      </w:r>
    </w:p>
    <w:p w14:paraId="286876B2" w14:textId="433BEAD9" w:rsidR="00EE56F2" w:rsidRPr="00B23B68" w:rsidRDefault="00EE56F2" w:rsidP="00670505">
      <w:pPr>
        <w:pStyle w:val="ListParagraph"/>
        <w:numPr>
          <w:ilvl w:val="0"/>
          <w:numId w:val="35"/>
        </w:numPr>
      </w:pPr>
      <w:r w:rsidRPr="00B23B68">
        <w:t>Equipo médico duradero, excepto por muletas y bastones proporcionados durante una visita médica</w:t>
      </w:r>
      <w:r w:rsidR="0002056C" w:rsidRPr="00B23B68">
        <w:t>.</w:t>
      </w:r>
    </w:p>
    <w:p w14:paraId="4A9E4123" w14:textId="353605DC" w:rsidR="00EE56F2" w:rsidRPr="00B23B68" w:rsidRDefault="00EE56F2" w:rsidP="00670505">
      <w:pPr>
        <w:pStyle w:val="ListParagraph"/>
        <w:numPr>
          <w:ilvl w:val="0"/>
          <w:numId w:val="35"/>
        </w:numPr>
      </w:pPr>
      <w:r w:rsidRPr="00B23B68">
        <w:t>Servicios no médicos (sociales, educativos, vocacionales)</w:t>
      </w:r>
      <w:r w:rsidR="0002056C" w:rsidRPr="00B23B68">
        <w:t>.</w:t>
      </w:r>
    </w:p>
    <w:p w14:paraId="3435B794" w14:textId="6C865210" w:rsidR="00EE56F2" w:rsidRPr="00B23B68" w:rsidRDefault="00EE56F2" w:rsidP="00670505">
      <w:pPr>
        <w:pStyle w:val="ListParagraph"/>
        <w:numPr>
          <w:ilvl w:val="0"/>
          <w:numId w:val="35"/>
        </w:numPr>
      </w:pPr>
      <w:r w:rsidRPr="00B23B68">
        <w:t>Servicios no médicamente necesarios</w:t>
      </w:r>
      <w:r w:rsidR="0002056C" w:rsidRPr="00B23B68">
        <w:t>.</w:t>
      </w:r>
    </w:p>
    <w:p w14:paraId="452CF084" w14:textId="5C310266" w:rsidR="00C66627" w:rsidRPr="00B23B68" w:rsidRDefault="00EE56F2" w:rsidP="00670505">
      <w:pPr>
        <w:pStyle w:val="ListParagraph"/>
        <w:numPr>
          <w:ilvl w:val="0"/>
          <w:numId w:val="35"/>
        </w:numPr>
      </w:pPr>
      <w:r w:rsidRPr="00B23B68">
        <w:t>Servicios experimentales o no comprobados</w:t>
      </w:r>
      <w:r w:rsidR="0002056C" w:rsidRPr="00B23B68">
        <w:t>.</w:t>
      </w:r>
    </w:p>
    <w:p w14:paraId="6813E306" w14:textId="32448C65" w:rsidR="00C66627" w:rsidRPr="00B23B68" w:rsidRDefault="00EE56F2" w:rsidP="002807BC">
      <w:pPr>
        <w:ind w:left="284"/>
        <w:rPr>
          <w:i/>
          <w:iCs/>
          <w:lang w:val="es-419"/>
        </w:rPr>
      </w:pPr>
      <w:r w:rsidRPr="00B23B68">
        <w:rPr>
          <w:i/>
          <w:iCs/>
          <w:lang w:val="es-419"/>
        </w:rPr>
        <w:t>Puede encontrar una descripción más detallada de los servicios cubiertos y limitaci</w:t>
      </w:r>
      <w:r w:rsidR="006363D1" w:rsidRPr="00B23B68">
        <w:rPr>
          <w:i/>
          <w:iCs/>
          <w:lang w:val="es-419"/>
        </w:rPr>
        <w:t>ones</w:t>
      </w:r>
      <w:r w:rsidRPr="00B23B68">
        <w:rPr>
          <w:i/>
          <w:iCs/>
          <w:lang w:val="es-419"/>
        </w:rPr>
        <w:t xml:space="preserve"> en el reglamento de H</w:t>
      </w:r>
      <w:r w:rsidR="006363D1" w:rsidRPr="00B23B68">
        <w:rPr>
          <w:i/>
          <w:iCs/>
          <w:lang w:val="es-419"/>
        </w:rPr>
        <w:t xml:space="preserve">SN </w:t>
      </w:r>
      <w:r w:rsidRPr="00B23B68">
        <w:rPr>
          <w:i/>
          <w:iCs/>
          <w:lang w:val="es-419"/>
        </w:rPr>
        <w:t>en 101 CMR 613.000.</w:t>
      </w:r>
    </w:p>
    <w:p w14:paraId="5DF94CAC" w14:textId="0060E813" w:rsidR="00C66627" w:rsidRPr="00B23B68" w:rsidRDefault="00EE56F2" w:rsidP="006A526A">
      <w:pPr>
        <w:pStyle w:val="Heading3"/>
        <w:rPr>
          <w:sz w:val="26"/>
          <w:szCs w:val="26"/>
          <w:lang w:val="es-419"/>
        </w:rPr>
      </w:pPr>
      <w:r w:rsidRPr="00B23B68">
        <w:rPr>
          <w:sz w:val="26"/>
          <w:szCs w:val="26"/>
          <w:lang w:val="es-419"/>
        </w:rPr>
        <w:t>Comienzo de la cobertura</w:t>
      </w:r>
    </w:p>
    <w:p w14:paraId="3FFF471D" w14:textId="0B76A767" w:rsidR="00C66627" w:rsidRPr="00B23B68" w:rsidRDefault="00243927" w:rsidP="006A526A">
      <w:pPr>
        <w:rPr>
          <w:lang w:val="es-419"/>
        </w:rPr>
      </w:pPr>
      <w:r w:rsidRPr="00B23B68">
        <w:rPr>
          <w:lang w:val="es-419"/>
        </w:rPr>
        <w:t>Si recibimos toda la información necesaria dentro de los 90 días y</w:t>
      </w:r>
      <w:r w:rsidR="0069584B" w:rsidRPr="00B23B68">
        <w:rPr>
          <w:lang w:val="es-419"/>
        </w:rPr>
        <w:t xml:space="preserve"> usted es elegible, su elegibilidad de HSN comenzará 10 días antes de la fecha en que MassHealth reciba su solicitud.</w:t>
      </w:r>
    </w:p>
    <w:p w14:paraId="3F57FB34" w14:textId="7CD9713B" w:rsidR="00C66627" w:rsidRPr="00B23B68" w:rsidRDefault="0069584B" w:rsidP="006A526A">
      <w:pPr>
        <w:pStyle w:val="Heading3"/>
        <w:rPr>
          <w:sz w:val="26"/>
          <w:szCs w:val="26"/>
          <w:lang w:val="es-419"/>
        </w:rPr>
      </w:pPr>
      <w:r w:rsidRPr="00B23B68">
        <w:rPr>
          <w:sz w:val="26"/>
          <w:szCs w:val="26"/>
          <w:lang w:val="es-419"/>
        </w:rPr>
        <w:t>Estándar de ingresos para deducibles</w:t>
      </w:r>
    </w:p>
    <w:p w14:paraId="2D4CC14C" w14:textId="09A4A513" w:rsidR="00C66627" w:rsidRPr="00B23B68" w:rsidRDefault="00D94AD1" w:rsidP="006A526A">
      <w:pPr>
        <w:rPr>
          <w:lang w:val="es-419"/>
        </w:rPr>
      </w:pPr>
      <w:r w:rsidRPr="00B23B68">
        <w:rPr>
          <w:lang w:val="es-419"/>
        </w:rPr>
        <w:t>Si su ingreso MAGI es superior al 150% del FPL, usted podría ser responsable por el pago de un deducible. Un deducible de HSN es igual al costo anual actual de la prima mensual de ConnectorCare más baja ($</w:t>
      </w:r>
      <w:r w:rsidR="00243927" w:rsidRPr="00B23B68">
        <w:rPr>
          <w:lang w:val="es-419"/>
        </w:rPr>
        <w:t>612</w:t>
      </w:r>
      <w:r w:rsidR="00BD672C" w:rsidRPr="00B23B68">
        <w:rPr>
          <w:lang w:val="es-419"/>
        </w:rPr>
        <w:t xml:space="preserve"> </w:t>
      </w:r>
      <w:r w:rsidRPr="00B23B68">
        <w:rPr>
          <w:lang w:val="es-419"/>
        </w:rPr>
        <w:t xml:space="preserve">en vigencia a la fecha de publicación de este </w:t>
      </w:r>
      <w:r w:rsidRPr="00B23B68">
        <w:rPr>
          <w:i/>
          <w:iCs/>
          <w:lang w:val="es-419"/>
        </w:rPr>
        <w:t>Folleto para el afiliado</w:t>
      </w:r>
      <w:r w:rsidRPr="00B23B68">
        <w:rPr>
          <w:lang w:val="es-419"/>
        </w:rPr>
        <w:t xml:space="preserve">) o es igual al 40% de la diferencia entre el MAGI más bajo de su Costo de </w:t>
      </w:r>
      <w:r w:rsidR="00EA1A21" w:rsidRPr="00B23B68">
        <w:rPr>
          <w:lang w:val="es-419"/>
        </w:rPr>
        <w:t>P</w:t>
      </w:r>
      <w:r w:rsidRPr="00B23B68">
        <w:rPr>
          <w:lang w:val="es-419"/>
        </w:rPr>
        <w:t xml:space="preserve">rima del </w:t>
      </w:r>
      <w:r w:rsidR="00EA1A21" w:rsidRPr="00B23B68">
        <w:rPr>
          <w:lang w:val="es-419"/>
        </w:rPr>
        <w:t>G</w:t>
      </w:r>
      <w:r w:rsidRPr="00B23B68">
        <w:rPr>
          <w:lang w:val="es-419"/>
        </w:rPr>
        <w:t xml:space="preserve">rupo </w:t>
      </w:r>
      <w:r w:rsidR="00EA1A21" w:rsidRPr="00B23B68">
        <w:rPr>
          <w:lang w:val="es-419"/>
        </w:rPr>
        <w:t>F</w:t>
      </w:r>
      <w:r w:rsidRPr="00B23B68">
        <w:rPr>
          <w:lang w:val="es-419"/>
        </w:rPr>
        <w:t>amiliar (Premium Billing Family Group, PBFG) y el 200% del FPL, o igual al que sea más alto. Consulte la Sección 9.</w:t>
      </w:r>
    </w:p>
    <w:p w14:paraId="74A05E6B" w14:textId="748A6696" w:rsidR="00871939" w:rsidRPr="00B23B68" w:rsidRDefault="00381BF5" w:rsidP="006A526A">
      <w:pPr>
        <w:pStyle w:val="Heading3"/>
        <w:rPr>
          <w:sz w:val="26"/>
          <w:szCs w:val="26"/>
          <w:lang w:val="es-419"/>
        </w:rPr>
      </w:pPr>
      <w:r w:rsidRPr="00B23B68">
        <w:rPr>
          <w:sz w:val="26"/>
          <w:szCs w:val="26"/>
          <w:lang w:val="es-419"/>
        </w:rPr>
        <w:t>Dificultades económicas por motivos médicos</w:t>
      </w:r>
    </w:p>
    <w:p w14:paraId="47531898" w14:textId="09C68A47" w:rsidR="00871939" w:rsidRPr="00B23B68" w:rsidRDefault="0069584B" w:rsidP="006A526A">
      <w:pPr>
        <w:rPr>
          <w:lang w:val="es-419"/>
        </w:rPr>
      </w:pPr>
      <w:r w:rsidRPr="00B23B68">
        <w:rPr>
          <w:lang w:val="es-419"/>
        </w:rPr>
        <w:t>La</w:t>
      </w:r>
      <w:r w:rsidR="00381BF5" w:rsidRPr="00B23B68">
        <w:rPr>
          <w:lang w:val="es-419"/>
        </w:rPr>
        <w:t>s</w:t>
      </w:r>
      <w:r w:rsidRPr="00B23B68">
        <w:rPr>
          <w:lang w:val="es-419"/>
        </w:rPr>
        <w:t xml:space="preserve"> </w:t>
      </w:r>
      <w:r w:rsidR="00381BF5" w:rsidRPr="00B23B68">
        <w:rPr>
          <w:lang w:val="es-419"/>
        </w:rPr>
        <w:t xml:space="preserve">dificultades económicas por motivos médicos </w:t>
      </w:r>
      <w:r w:rsidRPr="00B23B68">
        <w:rPr>
          <w:lang w:val="es-419"/>
        </w:rPr>
        <w:t>(</w:t>
      </w:r>
      <w:r w:rsidR="00EA1A21" w:rsidRPr="00B23B68">
        <w:rPr>
          <w:i/>
          <w:iCs/>
          <w:lang w:val="es-419"/>
        </w:rPr>
        <w:t>m</w:t>
      </w:r>
      <w:r w:rsidRPr="00B23B68">
        <w:rPr>
          <w:i/>
          <w:iCs/>
          <w:lang w:val="es-419"/>
        </w:rPr>
        <w:t xml:space="preserve">edical </w:t>
      </w:r>
      <w:r w:rsidR="00EA1A21" w:rsidRPr="00B23B68">
        <w:rPr>
          <w:i/>
          <w:iCs/>
          <w:lang w:val="es-419"/>
        </w:rPr>
        <w:t>h</w:t>
      </w:r>
      <w:r w:rsidRPr="00B23B68">
        <w:rPr>
          <w:i/>
          <w:iCs/>
          <w:lang w:val="es-419"/>
        </w:rPr>
        <w:t>ardship</w:t>
      </w:r>
      <w:r w:rsidRPr="00B23B68">
        <w:rPr>
          <w:lang w:val="es-419"/>
        </w:rPr>
        <w:t xml:space="preserve">) es un tipo de asistencia de HSN que está disponible para las personas o su familia cuyos gastos médicos hayan aumentado </w:t>
      </w:r>
      <w:r w:rsidR="00F62C96" w:rsidRPr="00B23B68">
        <w:rPr>
          <w:lang w:val="es-419"/>
        </w:rPr>
        <w:t>tanto</w:t>
      </w:r>
      <w:r w:rsidRPr="00B23B68">
        <w:rPr>
          <w:lang w:val="es-419"/>
        </w:rPr>
        <w:t xml:space="preserve"> que </w:t>
      </w:r>
      <w:r w:rsidR="00F62C96" w:rsidRPr="00B23B68">
        <w:rPr>
          <w:lang w:val="es-419"/>
        </w:rPr>
        <w:t xml:space="preserve">ya </w:t>
      </w:r>
      <w:r w:rsidRPr="00B23B68">
        <w:rPr>
          <w:lang w:val="es-419"/>
        </w:rPr>
        <w:t xml:space="preserve">no </w:t>
      </w:r>
      <w:r w:rsidR="00F62C96" w:rsidRPr="00B23B68">
        <w:rPr>
          <w:lang w:val="es-419"/>
        </w:rPr>
        <w:t xml:space="preserve">pueden </w:t>
      </w:r>
      <w:r w:rsidRPr="00B23B68">
        <w:rPr>
          <w:lang w:val="es-419"/>
        </w:rPr>
        <w:t xml:space="preserve">pagar sus facturas médicas. Los asesores financieros podrían completar las solicitudes </w:t>
      </w:r>
      <w:r w:rsidR="00055F95" w:rsidRPr="00B23B68">
        <w:rPr>
          <w:lang w:val="es-419"/>
        </w:rPr>
        <w:t xml:space="preserve">de asistencia </w:t>
      </w:r>
      <w:r w:rsidR="00A0574E" w:rsidRPr="00B23B68">
        <w:rPr>
          <w:lang w:val="es-419"/>
        </w:rPr>
        <w:t>por</w:t>
      </w:r>
      <w:r w:rsidRPr="00B23B68">
        <w:rPr>
          <w:lang w:val="es-419"/>
        </w:rPr>
        <w:t xml:space="preserve"> </w:t>
      </w:r>
      <w:r w:rsidR="00381BF5" w:rsidRPr="00B23B68">
        <w:rPr>
          <w:lang w:val="es-419"/>
        </w:rPr>
        <w:t xml:space="preserve">dificultades económicas por motivos médicos </w:t>
      </w:r>
      <w:r w:rsidRPr="00B23B68">
        <w:rPr>
          <w:lang w:val="es-419"/>
        </w:rPr>
        <w:t>en los hospitales de enfermedades agudas o centros de salud comunitarios. Los solicitantes no pueden presentar la solicitud más de dos veces durante un período de 12 meses</w:t>
      </w:r>
      <w:r w:rsidR="00243927" w:rsidRPr="00B23B68">
        <w:rPr>
          <w:lang w:val="es-419"/>
        </w:rPr>
        <w:t>.</w:t>
      </w:r>
    </w:p>
    <w:p w14:paraId="03915278" w14:textId="7134BFDA" w:rsidR="00C66627" w:rsidRPr="00B23B68" w:rsidRDefault="0069584B" w:rsidP="006A526A">
      <w:pPr>
        <w:pStyle w:val="Heading3"/>
        <w:rPr>
          <w:sz w:val="26"/>
          <w:szCs w:val="26"/>
          <w:lang w:val="es-419"/>
        </w:rPr>
      </w:pPr>
      <w:r w:rsidRPr="00B23B68">
        <w:rPr>
          <w:sz w:val="26"/>
          <w:szCs w:val="26"/>
          <w:lang w:val="es-419"/>
        </w:rPr>
        <w:t>Proceso de quejas</w:t>
      </w:r>
    </w:p>
    <w:p w14:paraId="79156C07" w14:textId="5042F02E" w:rsidR="00C66627" w:rsidRPr="00B23B68" w:rsidRDefault="0069584B" w:rsidP="006A526A">
      <w:pPr>
        <w:rPr>
          <w:lang w:val="es-419"/>
        </w:rPr>
      </w:pPr>
      <w:r w:rsidRPr="00B23B68">
        <w:rPr>
          <w:lang w:val="es-419"/>
        </w:rPr>
        <w:t xml:space="preserve">Los pacientes pueden solicitar que </w:t>
      </w:r>
      <w:r w:rsidR="00C438DE" w:rsidRPr="00B23B68">
        <w:rPr>
          <w:lang w:val="es-419"/>
        </w:rPr>
        <w:t>HSN</w:t>
      </w:r>
      <w:r w:rsidRPr="00B23B68">
        <w:rPr>
          <w:lang w:val="es-419"/>
        </w:rPr>
        <w:t xml:space="preserve"> revis</w:t>
      </w:r>
      <w:r w:rsidR="00B9582B" w:rsidRPr="00B23B68">
        <w:rPr>
          <w:lang w:val="es-419"/>
        </w:rPr>
        <w:t>e l</w:t>
      </w:r>
      <w:r w:rsidRPr="00B23B68">
        <w:rPr>
          <w:lang w:val="es-419"/>
        </w:rPr>
        <w:t xml:space="preserve">a determinación de elegibilidad </w:t>
      </w:r>
      <w:r w:rsidR="007B4200" w:rsidRPr="00B23B68">
        <w:rPr>
          <w:lang w:val="es-419"/>
        </w:rPr>
        <w:t xml:space="preserve">para dificultades económicas por motivos médicos </w:t>
      </w:r>
      <w:r w:rsidRPr="00B23B68">
        <w:rPr>
          <w:lang w:val="es-419"/>
        </w:rPr>
        <w:t xml:space="preserve">o </w:t>
      </w:r>
      <w:r w:rsidR="007B4200" w:rsidRPr="00B23B68">
        <w:rPr>
          <w:lang w:val="es-419"/>
        </w:rPr>
        <w:t xml:space="preserve">si </w:t>
      </w:r>
      <w:r w:rsidRPr="00B23B68">
        <w:rPr>
          <w:lang w:val="es-419"/>
        </w:rPr>
        <w:t xml:space="preserve">el proveedor </w:t>
      </w:r>
      <w:r w:rsidR="007B4200" w:rsidRPr="00B23B68">
        <w:rPr>
          <w:lang w:val="es-419"/>
        </w:rPr>
        <w:t xml:space="preserve">cumple </w:t>
      </w:r>
      <w:r w:rsidRPr="00B23B68">
        <w:rPr>
          <w:lang w:val="es-419"/>
        </w:rPr>
        <w:t>con el reglamento de HSN. Para presentar una queja a HSN, envíe una carta a:</w:t>
      </w:r>
    </w:p>
    <w:p w14:paraId="7880022F" w14:textId="277D42F5" w:rsidR="00C66627" w:rsidRPr="00670505" w:rsidRDefault="00C66627" w:rsidP="006A526A">
      <w:r w:rsidRPr="00670505">
        <w:t xml:space="preserve">Health Safety Net Office </w:t>
      </w:r>
      <w:r w:rsidR="00D815AC" w:rsidRPr="00670505">
        <w:br/>
      </w:r>
      <w:r w:rsidRPr="00670505">
        <w:t>Attn.: HSN Grievances</w:t>
      </w:r>
      <w:r w:rsidR="00D815AC" w:rsidRPr="00670505">
        <w:br/>
      </w:r>
      <w:r w:rsidRPr="00670505">
        <w:t xml:space="preserve">100 Hancock Street, 6th </w:t>
      </w:r>
      <w:r w:rsidR="00243927" w:rsidRPr="00670505">
        <w:t>F</w:t>
      </w:r>
      <w:r w:rsidRPr="00670505">
        <w:t xml:space="preserve">loor </w:t>
      </w:r>
      <w:r w:rsidR="00D815AC" w:rsidRPr="00670505">
        <w:br/>
      </w:r>
      <w:r w:rsidRPr="00670505">
        <w:t>Quincy, MA 02171.</w:t>
      </w:r>
    </w:p>
    <w:p w14:paraId="241046B6" w14:textId="6141D680" w:rsidR="00D815AC" w:rsidRPr="00B23B68" w:rsidRDefault="0069584B" w:rsidP="006A526A">
      <w:pPr>
        <w:rPr>
          <w:lang w:val="es-419"/>
        </w:rPr>
      </w:pPr>
      <w:r w:rsidRPr="00B23B68">
        <w:rPr>
          <w:lang w:val="es-419"/>
        </w:rPr>
        <w:t xml:space="preserve">La carta debería incluir su nombre y dirección y de ser posible, información sobre la situación, el motivo de la queja, el nombre del proveedor (si el proveedor estuviera involucrado) y cualquier otra información relevante. </w:t>
      </w:r>
      <w:r w:rsidR="00DA05E8" w:rsidRPr="00B23B68">
        <w:rPr>
          <w:lang w:val="es-419"/>
        </w:rPr>
        <w:t xml:space="preserve">Si tiene </w:t>
      </w:r>
      <w:r w:rsidRPr="00B23B68">
        <w:rPr>
          <w:lang w:val="es-419"/>
        </w:rPr>
        <w:t>preguntas sobre la presentación de una queja</w:t>
      </w:r>
      <w:r w:rsidR="00DA05E8" w:rsidRPr="00B23B68">
        <w:rPr>
          <w:lang w:val="es-419"/>
        </w:rPr>
        <w:t>, llame</w:t>
      </w:r>
      <w:r w:rsidRPr="00B23B68">
        <w:rPr>
          <w:lang w:val="es-419"/>
        </w:rPr>
        <w:t xml:space="preserve"> a la Línea de ayuda de HSN al (877) 910-2100.</w:t>
      </w:r>
    </w:p>
    <w:p w14:paraId="0ADAA430" w14:textId="77777777" w:rsidR="00A07F7B" w:rsidRPr="00B23B68" w:rsidRDefault="00A07F7B" w:rsidP="006A526A">
      <w:pPr>
        <w:rPr>
          <w:rFonts w:asciiTheme="majorHAnsi" w:eastAsiaTheme="majorEastAsia" w:hAnsiTheme="majorHAnsi" w:cstheme="majorBidi"/>
          <w:sz w:val="32"/>
          <w:szCs w:val="28"/>
          <w:lang w:val="es-419"/>
        </w:rPr>
      </w:pPr>
      <w:r w:rsidRPr="00B23B68">
        <w:rPr>
          <w:lang w:val="es-419"/>
        </w:rPr>
        <w:br w:type="page"/>
      </w:r>
    </w:p>
    <w:p w14:paraId="333A21C8" w14:textId="77777777" w:rsidR="00A42EDE" w:rsidRPr="00B23B68" w:rsidRDefault="00DB0600" w:rsidP="002807BC">
      <w:pPr>
        <w:pStyle w:val="Heading2"/>
        <w:spacing w:before="360" w:after="120" w:line="276" w:lineRule="auto"/>
        <w:rPr>
          <w:lang w:val="es-419"/>
        </w:rPr>
      </w:pPr>
      <w:r w:rsidRPr="00B23B68">
        <w:rPr>
          <w:rFonts w:ascii="Arial" w:hAnsi="Arial" w:cs="Arial"/>
          <w:lang w:val="es-419"/>
        </w:rPr>
        <w:lastRenderedPageBreak/>
        <w:t>SECCIÓN</w:t>
      </w:r>
      <w:r w:rsidR="00C66627" w:rsidRPr="00B23B68">
        <w:rPr>
          <w:rFonts w:ascii="Arial" w:hAnsi="Arial" w:cs="Arial"/>
          <w:lang w:val="es-419"/>
        </w:rPr>
        <w:t xml:space="preserve"> </w:t>
      </w:r>
      <w:r w:rsidR="001D4C25" w:rsidRPr="00B23B68">
        <w:rPr>
          <w:rFonts w:ascii="Arial" w:hAnsi="Arial" w:cs="Arial"/>
          <w:lang w:val="es-419"/>
        </w:rPr>
        <w:t>7</w:t>
      </w:r>
    </w:p>
    <w:p w14:paraId="315E27BF" w14:textId="3303C8C6" w:rsidR="00C66627" w:rsidRPr="00B23B68" w:rsidRDefault="0069584B" w:rsidP="002807BC">
      <w:pPr>
        <w:pStyle w:val="Heading2"/>
        <w:spacing w:before="360" w:after="120" w:line="276" w:lineRule="auto"/>
        <w:rPr>
          <w:rFonts w:ascii="Arial" w:hAnsi="Arial" w:cs="Arial"/>
          <w:lang w:val="es-419"/>
        </w:rPr>
      </w:pPr>
      <w:r w:rsidRPr="00B23B68">
        <w:rPr>
          <w:rFonts w:ascii="Arial" w:hAnsi="Arial" w:cs="Arial"/>
          <w:lang w:val="es-419"/>
        </w:rPr>
        <w:t>Sus derechos y responsabilidades</w:t>
      </w:r>
    </w:p>
    <w:p w14:paraId="7BEBC3BF" w14:textId="237A4648" w:rsidR="00C16300" w:rsidRPr="00B23B68" w:rsidRDefault="0069584B" w:rsidP="006A526A">
      <w:pPr>
        <w:pStyle w:val="Heading3"/>
        <w:rPr>
          <w:sz w:val="26"/>
          <w:szCs w:val="26"/>
          <w:lang w:val="es-419"/>
        </w:rPr>
      </w:pPr>
      <w:r w:rsidRPr="00B23B68">
        <w:rPr>
          <w:sz w:val="26"/>
          <w:szCs w:val="26"/>
          <w:lang w:val="es-419"/>
        </w:rPr>
        <w:t>Imparcialidad y no discriminación</w:t>
      </w:r>
    </w:p>
    <w:p w14:paraId="347406CE" w14:textId="3304E329" w:rsidR="0069584B" w:rsidRPr="00B23B68" w:rsidRDefault="0069584B" w:rsidP="006A526A">
      <w:pPr>
        <w:rPr>
          <w:lang w:val="es-419"/>
        </w:rPr>
      </w:pPr>
      <w:r w:rsidRPr="00B23B68">
        <w:rPr>
          <w:lang w:val="es-419"/>
        </w:rPr>
        <w:t xml:space="preserve">MassHealth cumple con las leyes </w:t>
      </w:r>
      <w:r w:rsidR="007C1BCC" w:rsidRPr="00B23B68">
        <w:rPr>
          <w:lang w:val="es-419"/>
        </w:rPr>
        <w:t xml:space="preserve">federales </w:t>
      </w:r>
      <w:r w:rsidRPr="00B23B68">
        <w:rPr>
          <w:lang w:val="es-419"/>
        </w:rPr>
        <w:t>aplicables de derechos civiles. No discriminamos, ni excluimos, ni tratamos a las personas de manera distinta debido a raza, color, nacionalidad</w:t>
      </w:r>
      <w:r w:rsidR="004279AA" w:rsidRPr="00B23B68">
        <w:rPr>
          <w:lang w:val="es-419"/>
        </w:rPr>
        <w:t xml:space="preserve"> de origen</w:t>
      </w:r>
      <w:r w:rsidRPr="00B23B68">
        <w:rPr>
          <w:lang w:val="es-419"/>
        </w:rPr>
        <w:t>, edad, discapacidad, religión, credo, orientación sexual</w:t>
      </w:r>
      <w:r w:rsidR="00F35479" w:rsidRPr="00B23B68">
        <w:rPr>
          <w:lang w:val="es-419"/>
        </w:rPr>
        <w:t>,</w:t>
      </w:r>
      <w:r w:rsidRPr="00B23B68">
        <w:rPr>
          <w:lang w:val="es-419"/>
        </w:rPr>
        <w:t xml:space="preserve"> sexo, identidad de género </w:t>
      </w:r>
      <w:r w:rsidR="00F35479" w:rsidRPr="00B23B68">
        <w:rPr>
          <w:lang w:val="es-419"/>
        </w:rPr>
        <w:t>ni expresión</w:t>
      </w:r>
      <w:r w:rsidRPr="00B23B68">
        <w:rPr>
          <w:lang w:val="es-419"/>
        </w:rPr>
        <w:t xml:space="preserve"> de género.</w:t>
      </w:r>
    </w:p>
    <w:p w14:paraId="0962D383" w14:textId="5D8B7C8D" w:rsidR="00C16300" w:rsidRPr="00B23B68" w:rsidRDefault="0069584B" w:rsidP="006A526A">
      <w:pPr>
        <w:rPr>
          <w:lang w:val="es-419"/>
        </w:rPr>
      </w:pPr>
      <w:r w:rsidRPr="00B23B68">
        <w:rPr>
          <w:lang w:val="es-419"/>
        </w:rPr>
        <w:t xml:space="preserve">MassHealth proporciona </w:t>
      </w:r>
      <w:r w:rsidR="00A02534" w:rsidRPr="00B23B68">
        <w:rPr>
          <w:lang w:val="es-419"/>
        </w:rPr>
        <w:t xml:space="preserve">asistencia </w:t>
      </w:r>
      <w:r w:rsidRPr="00B23B68">
        <w:rPr>
          <w:lang w:val="es-419"/>
        </w:rPr>
        <w:t>y servicios gratuitos a personas con discapacidades para que se comuniquen con nosotros eficazmente. Estos servicios incluyen</w:t>
      </w:r>
      <w:r w:rsidR="00F35479" w:rsidRPr="00B23B68">
        <w:rPr>
          <w:lang w:val="es-419"/>
        </w:rPr>
        <w:t xml:space="preserve"> lo siguiente:</w:t>
      </w:r>
    </w:p>
    <w:p w14:paraId="52E35273" w14:textId="141238CC" w:rsidR="0069584B" w:rsidRPr="00B23B68" w:rsidRDefault="00397B0B" w:rsidP="00670505">
      <w:pPr>
        <w:pStyle w:val="ListParagraph"/>
        <w:numPr>
          <w:ilvl w:val="0"/>
          <w:numId w:val="36"/>
        </w:numPr>
      </w:pPr>
      <w:r w:rsidRPr="00B23B68">
        <w:t>intérpretes de lengua de señas</w:t>
      </w:r>
      <w:r w:rsidR="00F35479" w:rsidRPr="00B23B68">
        <w:t xml:space="preserve"> calificados;</w:t>
      </w:r>
    </w:p>
    <w:p w14:paraId="065A4C5D" w14:textId="75DEF9CD" w:rsidR="00C16300" w:rsidRPr="00B23B68" w:rsidRDefault="0069584B" w:rsidP="00670505">
      <w:pPr>
        <w:pStyle w:val="ListParagraph"/>
        <w:numPr>
          <w:ilvl w:val="0"/>
          <w:numId w:val="36"/>
        </w:numPr>
        <w:rPr>
          <w:rFonts w:cs="Melior"/>
        </w:rPr>
      </w:pPr>
      <w:r w:rsidRPr="00B23B68">
        <w:t>información escrita en otros formatos, incluidos impresiones en letra grande, braille, formatos electrónicos accesibles y otros formatos.</w:t>
      </w:r>
    </w:p>
    <w:p w14:paraId="45D1DE2A" w14:textId="12CCBFDE" w:rsidR="00C16300" w:rsidRPr="00B23B68" w:rsidRDefault="0069584B" w:rsidP="002807BC">
      <w:pPr>
        <w:spacing w:after="120" w:line="23" w:lineRule="atLeast"/>
        <w:rPr>
          <w:lang w:val="es-419"/>
        </w:rPr>
      </w:pPr>
      <w:r w:rsidRPr="00B23B68">
        <w:rPr>
          <w:lang w:val="es-419"/>
        </w:rPr>
        <w:t>También proporcionamos servicios gratuitos de idioma para las personas cuyo idioma principal no es el inglés. Estos servicios incluyen</w:t>
      </w:r>
      <w:r w:rsidR="00F35479" w:rsidRPr="00B23B68">
        <w:rPr>
          <w:lang w:val="es-419"/>
        </w:rPr>
        <w:t xml:space="preserve"> lo siguiente:</w:t>
      </w:r>
    </w:p>
    <w:p w14:paraId="3F327188" w14:textId="3B9D3BEE" w:rsidR="0069584B" w:rsidRPr="00B23B68" w:rsidRDefault="00397B0B" w:rsidP="00670505">
      <w:pPr>
        <w:pStyle w:val="ListParagraph"/>
        <w:numPr>
          <w:ilvl w:val="0"/>
          <w:numId w:val="37"/>
        </w:numPr>
      </w:pPr>
      <w:r w:rsidRPr="00B23B68">
        <w:t>intérpretes calificados</w:t>
      </w:r>
      <w:r w:rsidR="00F35479" w:rsidRPr="00B23B68">
        <w:t>;</w:t>
      </w:r>
    </w:p>
    <w:p w14:paraId="2B7B636A" w14:textId="0D3A32BF" w:rsidR="00C16300" w:rsidRPr="00B23B68" w:rsidRDefault="0069584B" w:rsidP="00670505">
      <w:pPr>
        <w:pStyle w:val="ListParagraph"/>
        <w:numPr>
          <w:ilvl w:val="0"/>
          <w:numId w:val="37"/>
        </w:numPr>
      </w:pPr>
      <w:r w:rsidRPr="00B23B68">
        <w:t>información escrita en otros idiomas.</w:t>
      </w:r>
    </w:p>
    <w:p w14:paraId="45776F93" w14:textId="6A40349B" w:rsidR="0069006B" w:rsidRPr="00B23B68" w:rsidRDefault="0069006B" w:rsidP="006A526A">
      <w:pPr>
        <w:rPr>
          <w:lang w:val="es-419"/>
        </w:rPr>
      </w:pPr>
      <w:r w:rsidRPr="00B23B68">
        <w:rPr>
          <w:lang w:val="es-419"/>
        </w:rPr>
        <w:t>Si usted necesita estos servicios, comuníquese con nosotros al (800) 841-2900, TDD/TTY: 711.</w:t>
      </w:r>
    </w:p>
    <w:p w14:paraId="3C789D5F" w14:textId="23F5EABA" w:rsidR="00C16300" w:rsidRPr="00B23B68" w:rsidRDefault="0069006B" w:rsidP="006A526A">
      <w:pPr>
        <w:rPr>
          <w:lang w:val="es-419"/>
        </w:rPr>
      </w:pPr>
      <w:r w:rsidRPr="00B23B68">
        <w:rPr>
          <w:lang w:val="es-419"/>
        </w:rPr>
        <w:t>Si usted cree que MassHealth no ha podido proporcionarle estos servicios o le ha discriminado de otra manera basándose en la raza, color, nacionalidad</w:t>
      </w:r>
      <w:r w:rsidR="001A1169" w:rsidRPr="00B23B68">
        <w:rPr>
          <w:lang w:val="es-419"/>
        </w:rPr>
        <w:t xml:space="preserve"> de origen</w:t>
      </w:r>
      <w:r w:rsidRPr="00B23B68">
        <w:rPr>
          <w:lang w:val="es-419"/>
        </w:rPr>
        <w:t>, edad, discapacidad, religión, credo, orientación sexual</w:t>
      </w:r>
      <w:r w:rsidR="003739FE" w:rsidRPr="00B23B68">
        <w:rPr>
          <w:lang w:val="es-419"/>
        </w:rPr>
        <w:t xml:space="preserve"> o</w:t>
      </w:r>
      <w:r w:rsidRPr="00B23B68">
        <w:rPr>
          <w:lang w:val="es-419"/>
        </w:rPr>
        <w:t xml:space="preserve"> sexo,</w:t>
      </w:r>
      <w:r w:rsidR="003739FE" w:rsidRPr="00B23B68">
        <w:rPr>
          <w:lang w:val="es-419"/>
        </w:rPr>
        <w:t xml:space="preserve"> incluidos</w:t>
      </w:r>
      <w:r w:rsidRPr="00B23B68">
        <w:rPr>
          <w:lang w:val="es-419"/>
        </w:rPr>
        <w:t xml:space="preserve"> identidad de género </w:t>
      </w:r>
      <w:r w:rsidR="006D1AAD" w:rsidRPr="00B23B68">
        <w:rPr>
          <w:lang w:val="es-419"/>
        </w:rPr>
        <w:t>o</w:t>
      </w:r>
      <w:r w:rsidRPr="00B23B68">
        <w:rPr>
          <w:lang w:val="es-419"/>
        </w:rPr>
        <w:t xml:space="preserve"> </w:t>
      </w:r>
      <w:r w:rsidR="003739FE" w:rsidRPr="00B23B68">
        <w:rPr>
          <w:lang w:val="es-419"/>
        </w:rPr>
        <w:t>estereotipos de género</w:t>
      </w:r>
      <w:r w:rsidRPr="00B23B68">
        <w:rPr>
          <w:lang w:val="es-419"/>
        </w:rPr>
        <w:t>, puede presentar una queja a</w:t>
      </w:r>
      <w:r w:rsidR="0069584B" w:rsidRPr="00B23B68">
        <w:rPr>
          <w:lang w:val="es-419"/>
        </w:rPr>
        <w:t>:</w:t>
      </w:r>
    </w:p>
    <w:p w14:paraId="1E9DEF9F" w14:textId="51B95125" w:rsidR="00C16300" w:rsidRPr="00670505" w:rsidRDefault="00C16300" w:rsidP="006A526A">
      <w:r w:rsidRPr="00670505">
        <w:t>Section 1557 Compliance Coordinator</w:t>
      </w:r>
      <w:r w:rsidR="00D815AC" w:rsidRPr="00670505">
        <w:br/>
      </w:r>
      <w:r w:rsidRPr="00670505">
        <w:t>1 Ashburton Place, 11th Floor</w:t>
      </w:r>
      <w:r w:rsidR="00D815AC" w:rsidRPr="00670505">
        <w:br/>
      </w:r>
      <w:r w:rsidRPr="00670505">
        <w:t>Boston, MA 02108</w:t>
      </w:r>
    </w:p>
    <w:p w14:paraId="5CA130BD" w14:textId="04C1750E" w:rsidR="00C16300" w:rsidRPr="00B23B68" w:rsidRDefault="0069584B" w:rsidP="006A526A">
      <w:pPr>
        <w:rPr>
          <w:lang w:val="es-419"/>
        </w:rPr>
      </w:pPr>
      <w:r w:rsidRPr="00B23B68">
        <w:rPr>
          <w:lang w:val="es-419"/>
        </w:rPr>
        <w:t>Teléfono</w:t>
      </w:r>
      <w:r w:rsidR="00C16300" w:rsidRPr="00B23B68">
        <w:rPr>
          <w:lang w:val="es-419"/>
        </w:rPr>
        <w:t xml:space="preserve">: </w:t>
      </w:r>
      <w:r w:rsidR="00F35479" w:rsidRPr="00B23B68">
        <w:rPr>
          <w:lang w:val="es-419"/>
        </w:rPr>
        <w:t>(800) 368-1019, TTY/TDD: (800) 537-7697</w:t>
      </w:r>
      <w:r w:rsidR="000B575A" w:rsidRPr="00B23B68">
        <w:rPr>
          <w:lang w:val="es-419"/>
        </w:rPr>
        <w:t xml:space="preserve"> </w:t>
      </w:r>
      <w:r w:rsidR="00C16300" w:rsidRPr="00B23B68">
        <w:rPr>
          <w:lang w:val="es-419"/>
        </w:rPr>
        <w:t>Fax: (617) 889-7862</w:t>
      </w:r>
    </w:p>
    <w:p w14:paraId="2ED7A531" w14:textId="526E67FB" w:rsidR="00C16300" w:rsidRPr="00B23B68" w:rsidRDefault="0069584B" w:rsidP="006A526A">
      <w:pPr>
        <w:rPr>
          <w:lang w:val="es-419"/>
        </w:rPr>
      </w:pPr>
      <w:r w:rsidRPr="00B23B68">
        <w:rPr>
          <w:lang w:val="es-419"/>
        </w:rPr>
        <w:t>Correo electrónico</w:t>
      </w:r>
      <w:r w:rsidR="00C16300" w:rsidRPr="00B23B68">
        <w:rPr>
          <w:lang w:val="es-419"/>
        </w:rPr>
        <w:t xml:space="preserve">: </w:t>
      </w:r>
      <w:hyperlink r:id="rId27" w:history="1">
        <w:r w:rsidR="003F6DF8" w:rsidRPr="00B23B68">
          <w:rPr>
            <w:rStyle w:val="Hyperlink"/>
            <w:rFonts w:cs="Melior"/>
            <w:lang w:val="es-419"/>
          </w:rPr>
          <w:t>Section1557Coordinator@state.ma.us</w:t>
        </w:r>
      </w:hyperlink>
      <w:r w:rsidR="00C16300" w:rsidRPr="00B23B68">
        <w:rPr>
          <w:lang w:val="es-419"/>
        </w:rPr>
        <w:t>.</w:t>
      </w:r>
    </w:p>
    <w:p w14:paraId="0ACF0F63" w14:textId="7097F101" w:rsidR="0069584B" w:rsidRPr="00B23B68" w:rsidRDefault="0069584B" w:rsidP="006A526A">
      <w:pPr>
        <w:rPr>
          <w:lang w:val="es-419"/>
        </w:rPr>
      </w:pPr>
      <w:r w:rsidRPr="00B23B68">
        <w:rPr>
          <w:lang w:val="es-419"/>
        </w:rPr>
        <w:t>Si necesita ayuda para presentar una queja, el Coordinador de cumplimiento (</w:t>
      </w:r>
      <w:r w:rsidRPr="00B23B68">
        <w:rPr>
          <w:i/>
          <w:iCs/>
          <w:lang w:val="es-419"/>
        </w:rPr>
        <w:t>Compliance Coordinator</w:t>
      </w:r>
      <w:r w:rsidRPr="00B23B68">
        <w:rPr>
          <w:lang w:val="es-419"/>
        </w:rPr>
        <w:t xml:space="preserve">) de la Sección 1557 puede ayudarle. </w:t>
      </w:r>
    </w:p>
    <w:p w14:paraId="6F342A00" w14:textId="1005B7FD" w:rsidR="00C16300" w:rsidRPr="00B23B68" w:rsidRDefault="0069584B" w:rsidP="006A526A">
      <w:pPr>
        <w:rPr>
          <w:lang w:val="es-419"/>
        </w:rPr>
      </w:pPr>
      <w:r w:rsidRPr="00B23B68">
        <w:rPr>
          <w:lang w:val="es-419"/>
        </w:rPr>
        <w:t xml:space="preserve">Usted también puede presentar una queja sobre derechos civiles a la Oficina </w:t>
      </w:r>
      <w:r w:rsidR="006132D8" w:rsidRPr="00B23B68">
        <w:rPr>
          <w:lang w:val="es-419"/>
        </w:rPr>
        <w:t>de</w:t>
      </w:r>
      <w:r w:rsidRPr="00B23B68">
        <w:rPr>
          <w:lang w:val="es-419"/>
        </w:rPr>
        <w:t xml:space="preserve"> Derechos Civiles del Departamento de Salud y Servicios Humanos de EE. UU. de las siguientes maneras:</w:t>
      </w:r>
    </w:p>
    <w:p w14:paraId="1835BAF9" w14:textId="0639552E" w:rsidR="00357373" w:rsidRPr="00B23B68" w:rsidRDefault="0069584B" w:rsidP="006A526A">
      <w:pPr>
        <w:rPr>
          <w:rFonts w:cs="Melior-Italic"/>
          <w:iCs/>
          <w:lang w:val="es-419"/>
        </w:rPr>
      </w:pPr>
      <w:r w:rsidRPr="00B23B68">
        <w:rPr>
          <w:b/>
          <w:lang w:val="es-419"/>
        </w:rPr>
        <w:t>Electrónicamente</w:t>
      </w:r>
      <w:r w:rsidR="001C53F4" w:rsidRPr="00B23B68">
        <w:rPr>
          <w:b/>
          <w:lang w:val="es-419"/>
        </w:rPr>
        <w:t xml:space="preserve">: </w:t>
      </w:r>
      <w:r w:rsidR="00C36ACF" w:rsidRPr="00B23B68">
        <w:rPr>
          <w:lang w:val="es-419"/>
        </w:rPr>
        <w:t>mediante</w:t>
      </w:r>
      <w:r w:rsidRPr="00B23B68">
        <w:rPr>
          <w:lang w:val="es-419"/>
        </w:rPr>
        <w:t xml:space="preserve"> Portal de quejas de la Oficina para los Derechos Civiles en </w:t>
      </w:r>
      <w:hyperlink r:id="rId28" w:tooltip="https://ocrportal.hhs.gov/ocr/portal/lobby.jsf" w:history="1">
        <w:r w:rsidR="006D1AAD" w:rsidRPr="00B23B68">
          <w:rPr>
            <w:rStyle w:val="Hyperlink"/>
            <w:rFonts w:cs="Melior-Italic"/>
            <w:lang w:val="es-419"/>
          </w:rPr>
          <w:t>https://ocrportal.hhs.gov/ocr/portal/lobby.jsf</w:t>
        </w:r>
      </w:hyperlink>
    </w:p>
    <w:p w14:paraId="6F56C858" w14:textId="7CE2C875" w:rsidR="00C16300" w:rsidRPr="00670505" w:rsidRDefault="0069584B" w:rsidP="006A526A">
      <w:pPr>
        <w:rPr>
          <w:rFonts w:cs="Melior"/>
        </w:rPr>
      </w:pPr>
      <w:r w:rsidRPr="00670505">
        <w:rPr>
          <w:b/>
        </w:rPr>
        <w:t xml:space="preserve">Por </w:t>
      </w:r>
      <w:proofErr w:type="spellStart"/>
      <w:r w:rsidRPr="00670505">
        <w:rPr>
          <w:b/>
        </w:rPr>
        <w:t>correo</w:t>
      </w:r>
      <w:proofErr w:type="spellEnd"/>
      <w:r w:rsidRPr="00670505">
        <w:rPr>
          <w:b/>
        </w:rPr>
        <w:t xml:space="preserve"> postal</w:t>
      </w:r>
      <w:r w:rsidR="00E50AB9" w:rsidRPr="00670505">
        <w:rPr>
          <w:b/>
        </w:rPr>
        <w:t>:</w:t>
      </w:r>
      <w:r w:rsidRPr="00670505">
        <w:rPr>
          <w:b/>
        </w:rPr>
        <w:br/>
      </w:r>
      <w:r w:rsidR="00C16300" w:rsidRPr="00670505">
        <w:t>US Department of Health and Human Services</w:t>
      </w:r>
      <w:r w:rsidR="00D815AC" w:rsidRPr="00670505">
        <w:br/>
        <w:t>200 Independence Avenue SW</w:t>
      </w:r>
      <w:r w:rsidR="00D815AC" w:rsidRPr="00670505">
        <w:br/>
      </w:r>
      <w:r w:rsidR="00C16300" w:rsidRPr="00670505">
        <w:lastRenderedPageBreak/>
        <w:t>Room 509F, HHH Building</w:t>
      </w:r>
      <w:r w:rsidR="00D815AC" w:rsidRPr="00670505">
        <w:br/>
      </w:r>
      <w:r w:rsidR="002D5817" w:rsidRPr="00670505">
        <w:rPr>
          <w:rFonts w:cs="Melior"/>
        </w:rPr>
        <w:t>Washington, DC 20201, o</w:t>
      </w:r>
    </w:p>
    <w:p w14:paraId="0C1C66D5" w14:textId="550A7644" w:rsidR="00D815AC" w:rsidRPr="00B23B68" w:rsidRDefault="0069584B" w:rsidP="006A526A">
      <w:pPr>
        <w:rPr>
          <w:rFonts w:cs="Melior"/>
          <w:lang w:val="es-419"/>
        </w:rPr>
      </w:pPr>
      <w:r w:rsidRPr="00B23B68">
        <w:rPr>
          <w:b/>
          <w:lang w:val="es-419"/>
        </w:rPr>
        <w:t>Por teléfono</w:t>
      </w:r>
      <w:r w:rsidR="00F41F57" w:rsidRPr="00B23B68">
        <w:rPr>
          <w:b/>
          <w:lang w:val="es-419"/>
        </w:rPr>
        <w:t>:</w:t>
      </w:r>
      <w:r w:rsidR="00A124BC" w:rsidRPr="00B23B68">
        <w:rPr>
          <w:lang w:val="es-419"/>
        </w:rPr>
        <w:t xml:space="preserve"> </w:t>
      </w:r>
      <w:r w:rsidR="004D2640" w:rsidRPr="00B23B68">
        <w:rPr>
          <w:lang w:val="es-419"/>
        </w:rPr>
        <w:t>(</w:t>
      </w:r>
      <w:r w:rsidR="00A124BC" w:rsidRPr="00B23B68">
        <w:rPr>
          <w:lang w:val="es-419"/>
        </w:rPr>
        <w:t>800</w:t>
      </w:r>
      <w:r w:rsidR="004D2640" w:rsidRPr="00B23B68">
        <w:rPr>
          <w:lang w:val="es-419"/>
        </w:rPr>
        <w:t xml:space="preserve">) </w:t>
      </w:r>
      <w:r w:rsidR="009F02D6" w:rsidRPr="00B23B68">
        <w:rPr>
          <w:lang w:val="es-419"/>
        </w:rPr>
        <w:t>3</w:t>
      </w:r>
      <w:r w:rsidR="00A124BC" w:rsidRPr="00B23B68">
        <w:rPr>
          <w:lang w:val="es-419"/>
        </w:rPr>
        <w:t>68</w:t>
      </w:r>
      <w:r w:rsidR="004E113D" w:rsidRPr="00B23B68">
        <w:rPr>
          <w:lang w:val="es-419"/>
        </w:rPr>
        <w:t>-</w:t>
      </w:r>
      <w:r w:rsidR="00A124BC" w:rsidRPr="00B23B68">
        <w:rPr>
          <w:lang w:val="es-419"/>
        </w:rPr>
        <w:t>1019</w:t>
      </w:r>
      <w:r w:rsidR="004D2640" w:rsidRPr="00B23B68">
        <w:rPr>
          <w:lang w:val="es-419"/>
        </w:rPr>
        <w:t xml:space="preserve">, </w:t>
      </w:r>
      <w:r w:rsidR="009F02D6" w:rsidRPr="00B23B68">
        <w:rPr>
          <w:lang w:val="es-419"/>
        </w:rPr>
        <w:t>TTY/TDD</w:t>
      </w:r>
      <w:r w:rsidR="004E113D" w:rsidRPr="00B23B68">
        <w:rPr>
          <w:lang w:val="es-419"/>
        </w:rPr>
        <w:t xml:space="preserve">: </w:t>
      </w:r>
      <w:r w:rsidR="004D2640" w:rsidRPr="00B23B68">
        <w:rPr>
          <w:lang w:val="es-419"/>
        </w:rPr>
        <w:t>(</w:t>
      </w:r>
      <w:r w:rsidR="00A124BC" w:rsidRPr="00B23B68">
        <w:rPr>
          <w:lang w:val="es-419"/>
        </w:rPr>
        <w:t>800</w:t>
      </w:r>
      <w:r w:rsidR="004D2640" w:rsidRPr="00B23B68">
        <w:rPr>
          <w:lang w:val="es-419"/>
        </w:rPr>
        <w:t xml:space="preserve">) </w:t>
      </w:r>
      <w:r w:rsidR="00A124BC" w:rsidRPr="00B23B68">
        <w:rPr>
          <w:lang w:val="es-419"/>
        </w:rPr>
        <w:t>537–7697</w:t>
      </w:r>
      <w:r w:rsidR="009F02D6" w:rsidRPr="00B23B68">
        <w:rPr>
          <w:lang w:val="es-419"/>
        </w:rPr>
        <w:t>.</w:t>
      </w:r>
    </w:p>
    <w:p w14:paraId="4E216895" w14:textId="23313055" w:rsidR="00A124BC" w:rsidRPr="00B23B68" w:rsidRDefault="0069584B" w:rsidP="006A526A">
      <w:pPr>
        <w:rPr>
          <w:lang w:val="es-419"/>
        </w:rPr>
      </w:pPr>
      <w:r w:rsidRPr="00B23B68">
        <w:rPr>
          <w:lang w:val="es-419"/>
        </w:rPr>
        <w:t>Los formularios de queja están disponibles en</w:t>
      </w:r>
      <w:r w:rsidR="006D1AAD" w:rsidRPr="00B23B68">
        <w:rPr>
          <w:lang w:val="es-419"/>
        </w:rPr>
        <w:t xml:space="preserve"> </w:t>
      </w:r>
      <w:hyperlink r:id="rId29" w:tooltip="www.hhs.gov/ocr/office/file/index.html" w:history="1">
        <w:r w:rsidR="006D1AAD" w:rsidRPr="00B23B68">
          <w:rPr>
            <w:rStyle w:val="Hyperlink"/>
            <w:rFonts w:cs="Melior-Italic"/>
            <w:iCs/>
            <w:lang w:val="es-419"/>
          </w:rPr>
          <w:t>hhs.gov/</w:t>
        </w:r>
        <w:proofErr w:type="spellStart"/>
        <w:r w:rsidR="006D1AAD" w:rsidRPr="00B23B68">
          <w:rPr>
            <w:rStyle w:val="Hyperlink"/>
            <w:rFonts w:cs="Melior-Italic"/>
            <w:iCs/>
            <w:lang w:val="es-419"/>
          </w:rPr>
          <w:t>ocr</w:t>
        </w:r>
        <w:proofErr w:type="spellEnd"/>
        <w:r w:rsidR="006D1AAD" w:rsidRPr="00B23B68">
          <w:rPr>
            <w:rStyle w:val="Hyperlink"/>
            <w:rFonts w:cs="Melior-Italic"/>
            <w:iCs/>
            <w:lang w:val="es-419"/>
          </w:rPr>
          <w:t>/office/file/index.html</w:t>
        </w:r>
      </w:hyperlink>
      <w:r w:rsidRPr="00B23B68">
        <w:rPr>
          <w:lang w:val="es-419"/>
        </w:rPr>
        <w:t>.</w:t>
      </w:r>
    </w:p>
    <w:p w14:paraId="49C3DB9A" w14:textId="7F74C6B3" w:rsidR="009F02D6" w:rsidRPr="00B23B68" w:rsidRDefault="0069584B" w:rsidP="006A526A">
      <w:pPr>
        <w:pStyle w:val="Heading3"/>
        <w:rPr>
          <w:sz w:val="26"/>
          <w:szCs w:val="26"/>
          <w:lang w:val="es-419"/>
        </w:rPr>
      </w:pPr>
      <w:r w:rsidRPr="00B23B68">
        <w:rPr>
          <w:sz w:val="26"/>
          <w:szCs w:val="26"/>
          <w:lang w:val="es-419"/>
        </w:rPr>
        <w:t>Privacidad y confidencialidad</w:t>
      </w:r>
    </w:p>
    <w:p w14:paraId="0484495F" w14:textId="3B94A209" w:rsidR="0069584B" w:rsidRPr="00B23B68" w:rsidRDefault="0069584B" w:rsidP="006A526A">
      <w:pPr>
        <w:rPr>
          <w:lang w:val="es-419"/>
        </w:rPr>
      </w:pPr>
      <w:r w:rsidRPr="00B23B68">
        <w:rPr>
          <w:lang w:val="es-419"/>
        </w:rPr>
        <w:t xml:space="preserve">MassHealth y </w:t>
      </w:r>
      <w:r w:rsidR="00E50AB9" w:rsidRPr="00B23B68">
        <w:rPr>
          <w:lang w:val="es-419"/>
        </w:rPr>
        <w:t xml:space="preserve">Massachusetts </w:t>
      </w:r>
      <w:r w:rsidRPr="00B23B68">
        <w:rPr>
          <w:lang w:val="es-419"/>
        </w:rPr>
        <w:t>Health Connector se comprometen a mantener confidencial la información personal</w:t>
      </w:r>
      <w:r w:rsidR="003F6DF8" w:rsidRPr="00B23B68">
        <w:rPr>
          <w:lang w:val="es-419"/>
        </w:rPr>
        <w:t xml:space="preserve"> suya</w:t>
      </w:r>
      <w:r w:rsidRPr="00B23B68">
        <w:rPr>
          <w:lang w:val="es-419"/>
        </w:rPr>
        <w:t xml:space="preserve">. Toda la información personal que tengamos sobre cualquier solicitante o afiliado, incluidos datos médicos, estado de salud y la información personal que usted nos dé al solicitar y recibir beneficios, es confidencial. Esta información no </w:t>
      </w:r>
      <w:r w:rsidR="00DF3F46" w:rsidRPr="00B23B68">
        <w:rPr>
          <w:lang w:val="es-419"/>
        </w:rPr>
        <w:t>se</w:t>
      </w:r>
      <w:r w:rsidRPr="00B23B68">
        <w:rPr>
          <w:lang w:val="es-419"/>
        </w:rPr>
        <w:t xml:space="preserve"> usa</w:t>
      </w:r>
      <w:r w:rsidR="00DF3F46" w:rsidRPr="00B23B68">
        <w:rPr>
          <w:lang w:val="es-419"/>
        </w:rPr>
        <w:t>rá ni</w:t>
      </w:r>
      <w:r w:rsidRPr="00B23B68">
        <w:rPr>
          <w:lang w:val="es-419"/>
        </w:rPr>
        <w:t xml:space="preserve"> divulga</w:t>
      </w:r>
      <w:r w:rsidR="00DF3F46" w:rsidRPr="00B23B68">
        <w:rPr>
          <w:lang w:val="es-419"/>
        </w:rPr>
        <w:t xml:space="preserve">rá </w:t>
      </w:r>
      <w:r w:rsidRPr="00B23B68">
        <w:rPr>
          <w:lang w:val="es-419"/>
        </w:rPr>
        <w:t>para propósito</w:t>
      </w:r>
      <w:r w:rsidR="00DF3F46" w:rsidRPr="00B23B68">
        <w:rPr>
          <w:lang w:val="es-419"/>
        </w:rPr>
        <w:t>s que no se relaciones con</w:t>
      </w:r>
      <w:r w:rsidRPr="00B23B68">
        <w:rPr>
          <w:lang w:val="es-419"/>
        </w:rPr>
        <w:t xml:space="preserve"> la administración de MassHealth o Health Connector </w:t>
      </w:r>
      <w:r w:rsidR="00DF3F46" w:rsidRPr="00B23B68">
        <w:rPr>
          <w:lang w:val="es-419"/>
        </w:rPr>
        <w:t xml:space="preserve">sin su permiso </w:t>
      </w:r>
      <w:r w:rsidRPr="00B23B68">
        <w:rPr>
          <w:lang w:val="es-419"/>
        </w:rPr>
        <w:t>a menos que sea requerida por ley o por orden judicial.</w:t>
      </w:r>
    </w:p>
    <w:p w14:paraId="61FF8326" w14:textId="398E6051" w:rsidR="0069584B" w:rsidRPr="00B23B68" w:rsidRDefault="0069584B" w:rsidP="006A526A">
      <w:pPr>
        <w:rPr>
          <w:lang w:val="es-419"/>
        </w:rPr>
      </w:pPr>
      <w:r w:rsidRPr="00B23B68">
        <w:rPr>
          <w:lang w:val="es-419"/>
        </w:rPr>
        <w:t xml:space="preserve">Usted puede darnos su permiso por escrito para usar su información personal de salud para algún propósito específico o para compartirla con una persona u organización específica. Usted también puede </w:t>
      </w:r>
      <w:r w:rsidR="002E681C" w:rsidRPr="00B23B68">
        <w:rPr>
          <w:lang w:val="es-419"/>
        </w:rPr>
        <w:t>autorizarnos</w:t>
      </w:r>
      <w:r w:rsidRPr="00B23B68">
        <w:rPr>
          <w:lang w:val="es-419"/>
        </w:rPr>
        <w:t xml:space="preserve"> a compartir su información personal con su representante autorizado, Asesor Certificado </w:t>
      </w:r>
      <w:r w:rsidR="002E681C" w:rsidRPr="00B23B68">
        <w:rPr>
          <w:lang w:val="es-419"/>
        </w:rPr>
        <w:t xml:space="preserve">para Tramitar </w:t>
      </w:r>
      <w:r w:rsidRPr="00B23B68">
        <w:rPr>
          <w:lang w:val="es-419"/>
        </w:rPr>
        <w:t>Solicitud</w:t>
      </w:r>
      <w:r w:rsidR="002E681C" w:rsidRPr="00B23B68">
        <w:rPr>
          <w:lang w:val="es-419"/>
        </w:rPr>
        <w:t>es</w:t>
      </w:r>
      <w:r w:rsidR="00D31C63" w:rsidRPr="00B23B68">
        <w:rPr>
          <w:lang w:val="es-419"/>
        </w:rPr>
        <w:t xml:space="preserve"> </w:t>
      </w:r>
      <w:r w:rsidRPr="00B23B68">
        <w:rPr>
          <w:lang w:val="es-419"/>
        </w:rPr>
        <w:t xml:space="preserve">o Navegador, si tiene uno, llenando un </w:t>
      </w:r>
      <w:r w:rsidRPr="00B23B68">
        <w:rPr>
          <w:i/>
          <w:iCs/>
          <w:lang w:val="es-419"/>
        </w:rPr>
        <w:t>Formulario de designación de representante autorizado</w:t>
      </w:r>
      <w:r w:rsidR="00E50AB9" w:rsidRPr="00B23B68">
        <w:rPr>
          <w:lang w:val="es-419"/>
        </w:rPr>
        <w:t xml:space="preserve"> (ARD)</w:t>
      </w:r>
      <w:r w:rsidRPr="00B23B68">
        <w:rPr>
          <w:lang w:val="es-419"/>
        </w:rPr>
        <w:t xml:space="preserve"> o un </w:t>
      </w:r>
      <w:r w:rsidRPr="00B23B68">
        <w:rPr>
          <w:i/>
          <w:iCs/>
          <w:lang w:val="es-419"/>
        </w:rPr>
        <w:t xml:space="preserve">Formulario de designación de </w:t>
      </w:r>
      <w:r w:rsidR="009354F1" w:rsidRPr="00B23B68">
        <w:rPr>
          <w:i/>
          <w:iCs/>
          <w:lang w:val="es-419"/>
        </w:rPr>
        <w:t>asesor certificado para tramitar solicitudes</w:t>
      </w:r>
      <w:r w:rsidR="009354F1" w:rsidRPr="00B23B68" w:rsidDel="009354F1">
        <w:rPr>
          <w:lang w:val="es-419"/>
        </w:rPr>
        <w:t xml:space="preserve"> </w:t>
      </w:r>
      <w:r w:rsidRPr="00B23B68">
        <w:rPr>
          <w:lang w:val="es-419"/>
        </w:rPr>
        <w:t xml:space="preserve">o un </w:t>
      </w:r>
      <w:r w:rsidRPr="00B23B68">
        <w:rPr>
          <w:i/>
          <w:iCs/>
          <w:lang w:val="es-419"/>
        </w:rPr>
        <w:t>Formulario de designación de navegador</w:t>
      </w:r>
      <w:r w:rsidRPr="00B23B68">
        <w:rPr>
          <w:lang w:val="es-419"/>
        </w:rPr>
        <w:t>.</w:t>
      </w:r>
    </w:p>
    <w:p w14:paraId="21C6E261" w14:textId="7A8B4A65" w:rsidR="009F02D6" w:rsidRPr="00B23B68" w:rsidRDefault="0069006B" w:rsidP="0069006B">
      <w:pPr>
        <w:rPr>
          <w:lang w:val="es-419"/>
        </w:rPr>
      </w:pPr>
      <w:r w:rsidRPr="00B23B68">
        <w:rPr>
          <w:lang w:val="es-419"/>
        </w:rPr>
        <w:t xml:space="preserve">Para obtener más información </w:t>
      </w:r>
      <w:r w:rsidR="00E50AB9" w:rsidRPr="00B23B68">
        <w:rPr>
          <w:lang w:val="es-419"/>
        </w:rPr>
        <w:t xml:space="preserve">sobre sus derechos y </w:t>
      </w:r>
      <w:r w:rsidRPr="00B23B68">
        <w:rPr>
          <w:lang w:val="es-419"/>
        </w:rPr>
        <w:t xml:space="preserve">sobre cómo MassHealth y Health Connector pueden usar y compartir su información, </w:t>
      </w:r>
      <w:r w:rsidR="00E50AB9" w:rsidRPr="00B23B68">
        <w:rPr>
          <w:lang w:val="es-419"/>
        </w:rPr>
        <w:t>por favor</w:t>
      </w:r>
      <w:r w:rsidRPr="00B23B68">
        <w:rPr>
          <w:lang w:val="es-419"/>
        </w:rPr>
        <w:t xml:space="preserve">, consulte el Aviso de prácticas de privacidad de MassHealth y </w:t>
      </w:r>
      <w:r w:rsidR="009601BC" w:rsidRPr="00B23B68">
        <w:rPr>
          <w:lang w:val="es-419"/>
        </w:rPr>
        <w:t xml:space="preserve">la </w:t>
      </w:r>
      <w:r w:rsidR="008626EF" w:rsidRPr="00B23B68">
        <w:rPr>
          <w:lang w:val="es-419"/>
        </w:rPr>
        <w:t>Política</w:t>
      </w:r>
      <w:r w:rsidRPr="00B23B68">
        <w:rPr>
          <w:lang w:val="es-419"/>
        </w:rPr>
        <w:t xml:space="preserve"> de privacidad de Health Connector. Usted puede obtener una copia del Aviso de prácticas de privacidad de MassHealth llamándonos al (800) 841-2900, TDD/TTY: 711 o visitando </w:t>
      </w:r>
      <w:hyperlink r:id="rId30" w:tooltip="www.mass.gov/masshealth" w:history="1">
        <w:r w:rsidR="00E50AB9" w:rsidRPr="00B23B68">
          <w:rPr>
            <w:rStyle w:val="Hyperlink"/>
            <w:lang w:val="es-419"/>
          </w:rPr>
          <w:t>mass.gov/</w:t>
        </w:r>
        <w:proofErr w:type="spellStart"/>
        <w:r w:rsidR="00E50AB9" w:rsidRPr="00B23B68">
          <w:rPr>
            <w:rStyle w:val="Hyperlink"/>
            <w:lang w:val="es-419"/>
          </w:rPr>
          <w:t>masshealth</w:t>
        </w:r>
        <w:proofErr w:type="spellEnd"/>
      </w:hyperlink>
      <w:r w:rsidRPr="00B23B68">
        <w:rPr>
          <w:lang w:val="es-419"/>
        </w:rPr>
        <w:t xml:space="preserve">. Usted puede consultar </w:t>
      </w:r>
      <w:r w:rsidR="00024C08" w:rsidRPr="00B23B68">
        <w:rPr>
          <w:lang w:val="es-419"/>
        </w:rPr>
        <w:t>la Política</w:t>
      </w:r>
      <w:r w:rsidRPr="00B23B68">
        <w:rPr>
          <w:lang w:val="es-419"/>
        </w:rPr>
        <w:t xml:space="preserve"> de privacidad de </w:t>
      </w:r>
      <w:proofErr w:type="spellStart"/>
      <w:r w:rsidRPr="00B23B68">
        <w:rPr>
          <w:lang w:val="es-419"/>
        </w:rPr>
        <w:t>Health</w:t>
      </w:r>
      <w:proofErr w:type="spellEnd"/>
      <w:r w:rsidRPr="00B23B68">
        <w:rPr>
          <w:lang w:val="es-419"/>
        </w:rPr>
        <w:t xml:space="preserve"> </w:t>
      </w:r>
      <w:proofErr w:type="spellStart"/>
      <w:r w:rsidRPr="00B23B68">
        <w:rPr>
          <w:lang w:val="es-419"/>
        </w:rPr>
        <w:t>Connector</w:t>
      </w:r>
      <w:proofErr w:type="spellEnd"/>
      <w:r w:rsidRPr="00B23B68">
        <w:rPr>
          <w:lang w:val="es-419"/>
        </w:rPr>
        <w:t xml:space="preserve"> en </w:t>
      </w:r>
      <w:hyperlink r:id="rId31" w:tooltip="www.mahealthconnector.org/site-policies/privacy-policy" w:history="1">
        <w:r w:rsidR="00E50AB9" w:rsidRPr="00B23B68">
          <w:rPr>
            <w:rStyle w:val="Hyperlink"/>
            <w:lang w:val="es-419"/>
          </w:rPr>
          <w:t>mahealthconnector.org/site-</w:t>
        </w:r>
        <w:proofErr w:type="spellStart"/>
        <w:r w:rsidR="00E50AB9" w:rsidRPr="00B23B68">
          <w:rPr>
            <w:rStyle w:val="Hyperlink"/>
            <w:lang w:val="es-419"/>
          </w:rPr>
          <w:t>policies</w:t>
        </w:r>
        <w:proofErr w:type="spellEnd"/>
        <w:r w:rsidR="00E50AB9" w:rsidRPr="00B23B68">
          <w:rPr>
            <w:rStyle w:val="Hyperlink"/>
            <w:lang w:val="es-419"/>
          </w:rPr>
          <w:t>/</w:t>
        </w:r>
        <w:proofErr w:type="spellStart"/>
        <w:r w:rsidR="00E50AB9" w:rsidRPr="00B23B68">
          <w:rPr>
            <w:rStyle w:val="Hyperlink"/>
            <w:lang w:val="es-419"/>
          </w:rPr>
          <w:t>privacy-policy</w:t>
        </w:r>
        <w:proofErr w:type="spellEnd"/>
      </w:hyperlink>
      <w:r w:rsidRPr="00B23B68">
        <w:rPr>
          <w:lang w:val="es-419"/>
        </w:rPr>
        <w:t>.</w:t>
      </w:r>
    </w:p>
    <w:p w14:paraId="65E775F5" w14:textId="1422D33D" w:rsidR="00C66627" w:rsidRPr="00B23B68" w:rsidRDefault="0069584B" w:rsidP="006A526A">
      <w:pPr>
        <w:pStyle w:val="Heading3"/>
        <w:rPr>
          <w:sz w:val="26"/>
          <w:szCs w:val="26"/>
          <w:lang w:val="es-419"/>
        </w:rPr>
      </w:pPr>
      <w:r w:rsidRPr="00B23B68">
        <w:rPr>
          <w:sz w:val="26"/>
          <w:szCs w:val="26"/>
          <w:lang w:val="es-419"/>
        </w:rPr>
        <w:t>Representante autorizado</w:t>
      </w:r>
    </w:p>
    <w:p w14:paraId="3E4C023D" w14:textId="4CB208B7" w:rsidR="0069584B" w:rsidRPr="00B23B68" w:rsidRDefault="0069584B" w:rsidP="006A526A">
      <w:pPr>
        <w:rPr>
          <w:lang w:val="es-419"/>
        </w:rPr>
      </w:pPr>
      <w:r w:rsidRPr="00B23B68">
        <w:rPr>
          <w:lang w:val="es-419"/>
        </w:rPr>
        <w:t xml:space="preserve">Un representante autorizado es alguien que usted elija para ayudarle a obtener cobertura de atención de salud por medio de programas ofrecidos por MassHealth y Massachusetts Health Connector. Puede hacerlo completando un </w:t>
      </w:r>
      <w:r w:rsidRPr="00B23B68">
        <w:rPr>
          <w:i/>
          <w:iCs/>
          <w:lang w:val="es-419"/>
        </w:rPr>
        <w:t>Formulario de designación de representante autorizado</w:t>
      </w:r>
      <w:r w:rsidRPr="00B23B68">
        <w:rPr>
          <w:lang w:val="es-419"/>
        </w:rPr>
        <w:t xml:space="preserve"> (ARD) o un formulario de designación similar. Un representante autorizado puede completar su solicitud o formularios de renovación de elegibilidad</w:t>
      </w:r>
      <w:r w:rsidR="000555A6" w:rsidRPr="00B23B68">
        <w:rPr>
          <w:lang w:val="es-419"/>
        </w:rPr>
        <w:t>;</w:t>
      </w:r>
      <w:r w:rsidRPr="00B23B68">
        <w:rPr>
          <w:lang w:val="es-419"/>
        </w:rPr>
        <w:t xml:space="preserve"> presentar comprobantes de información dada en estos formularios de elegibilidad</w:t>
      </w:r>
      <w:r w:rsidR="000555A6" w:rsidRPr="00B23B68">
        <w:rPr>
          <w:lang w:val="es-419"/>
        </w:rPr>
        <w:t>;</w:t>
      </w:r>
      <w:r w:rsidRPr="00B23B68">
        <w:rPr>
          <w:lang w:val="es-419"/>
        </w:rPr>
        <w:t xml:space="preserve"> informar cambios en sus ingresos, dirección u otras circunstancias</w:t>
      </w:r>
      <w:r w:rsidR="000555A6" w:rsidRPr="00B23B68">
        <w:rPr>
          <w:lang w:val="es-419"/>
        </w:rPr>
        <w:t>;</w:t>
      </w:r>
      <w:r w:rsidRPr="00B23B68">
        <w:rPr>
          <w:lang w:val="es-419"/>
        </w:rPr>
        <w:t xml:space="preserve"> obtener copias de todos los avisos de inscripción o elegibilidad de MassHealth o</w:t>
      </w:r>
      <w:r w:rsidR="00D31C63" w:rsidRPr="00B23B68">
        <w:rPr>
          <w:lang w:val="es-419"/>
        </w:rPr>
        <w:t xml:space="preserve"> </w:t>
      </w:r>
      <w:r w:rsidRPr="00B23B68">
        <w:rPr>
          <w:lang w:val="es-419"/>
        </w:rPr>
        <w:t>Health Connector que le fueran enviados</w:t>
      </w:r>
      <w:r w:rsidR="000555A6" w:rsidRPr="00B23B68">
        <w:rPr>
          <w:lang w:val="es-419"/>
        </w:rPr>
        <w:t>;</w:t>
      </w:r>
      <w:r w:rsidRPr="00B23B68">
        <w:rPr>
          <w:lang w:val="es-419"/>
        </w:rPr>
        <w:t xml:space="preserve"> y a actuar en su nombre en todos los otros temas con MassHealth o Health Connector.</w:t>
      </w:r>
    </w:p>
    <w:p w14:paraId="04FEC5DD" w14:textId="65D95713" w:rsidR="0069584B" w:rsidRPr="00B23B68" w:rsidRDefault="0069584B" w:rsidP="006A526A">
      <w:pPr>
        <w:rPr>
          <w:lang w:val="es-419"/>
        </w:rPr>
      </w:pPr>
      <w:r w:rsidRPr="00B23B68">
        <w:rPr>
          <w:lang w:val="es-419"/>
        </w:rPr>
        <w:t>Un representante autorizado puede ser un amigo, un familiar, pariente, u otra persona u organización de su elección que acepte ayudarlo. Depende de usted elegir a un representante autorizado, si lo desea. MassHealth o Health Connector no elegirán un representante autorizado para usted.</w:t>
      </w:r>
    </w:p>
    <w:p w14:paraId="3CF971BF" w14:textId="6505306A" w:rsidR="0069584B" w:rsidRPr="00B23B68" w:rsidRDefault="00D47948" w:rsidP="006A526A">
      <w:pPr>
        <w:rPr>
          <w:lang w:val="es-419"/>
        </w:rPr>
      </w:pPr>
      <w:r w:rsidRPr="00B23B68">
        <w:rPr>
          <w:lang w:val="es-419"/>
        </w:rPr>
        <w:t xml:space="preserve">Usted debe designar por escrito en el </w:t>
      </w:r>
      <w:r w:rsidR="008A7090" w:rsidRPr="00B23B68">
        <w:rPr>
          <w:lang w:val="es-419"/>
        </w:rPr>
        <w:t xml:space="preserve">ARD </w:t>
      </w:r>
      <w:r w:rsidRPr="00B23B68">
        <w:rPr>
          <w:lang w:val="es-419"/>
        </w:rPr>
        <w:t xml:space="preserve">o </w:t>
      </w:r>
      <w:r w:rsidR="008A7090" w:rsidRPr="00B23B68">
        <w:rPr>
          <w:lang w:val="es-419"/>
        </w:rPr>
        <w:t xml:space="preserve">en </w:t>
      </w:r>
      <w:r w:rsidRPr="00B23B68">
        <w:rPr>
          <w:lang w:val="es-419"/>
        </w:rPr>
        <w:t xml:space="preserve">un documento de autorización similar a la persona u organización que desea que sea su representante autorizado. En la mayoría de los casos, su representante autorizado también debe completar este formulario o un documento similar de designación. Este formulario está incluido en el paquete de solicitud, </w:t>
      </w:r>
      <w:r w:rsidR="000555A6" w:rsidRPr="00B23B68">
        <w:rPr>
          <w:lang w:val="es-419"/>
        </w:rPr>
        <w:t>per</w:t>
      </w:r>
      <w:r w:rsidRPr="00B23B68">
        <w:rPr>
          <w:lang w:val="es-419"/>
        </w:rPr>
        <w:t>o</w:t>
      </w:r>
      <w:r w:rsidR="000555A6" w:rsidRPr="00B23B68">
        <w:rPr>
          <w:lang w:val="es-419"/>
        </w:rPr>
        <w:t>,</w:t>
      </w:r>
      <w:r w:rsidRPr="00B23B68">
        <w:rPr>
          <w:lang w:val="es-419"/>
        </w:rPr>
        <w:t xml:space="preserve"> para obtener uno</w:t>
      </w:r>
      <w:r w:rsidR="008A7090" w:rsidRPr="00B23B68">
        <w:rPr>
          <w:lang w:val="es-419"/>
        </w:rPr>
        <w:t>,</w:t>
      </w:r>
      <w:r w:rsidRPr="00B23B68">
        <w:rPr>
          <w:lang w:val="es-419"/>
        </w:rPr>
        <w:t xml:space="preserve"> puede llamarnos al (800) 841-2900, TDD/TTY: 711 o visitar </w:t>
      </w:r>
      <w:hyperlink r:id="rId32" w:history="1">
        <w:r w:rsidR="008A7090" w:rsidRPr="00B23B68">
          <w:rPr>
            <w:rStyle w:val="Hyperlink"/>
            <w:lang w:val="es-419"/>
          </w:rPr>
          <w:t>mass.gov/</w:t>
        </w:r>
        <w:proofErr w:type="spellStart"/>
        <w:r w:rsidR="008A7090" w:rsidRPr="00B23B68">
          <w:rPr>
            <w:rStyle w:val="Hyperlink"/>
            <w:lang w:val="es-419"/>
          </w:rPr>
          <w:t>masshealth</w:t>
        </w:r>
        <w:proofErr w:type="spellEnd"/>
      </w:hyperlink>
      <w:r w:rsidRPr="00B23B68">
        <w:rPr>
          <w:lang w:val="es-419"/>
        </w:rPr>
        <w:t>. Por favor</w:t>
      </w:r>
      <w:r w:rsidR="008A7090" w:rsidRPr="00B23B68">
        <w:rPr>
          <w:lang w:val="es-419"/>
        </w:rPr>
        <w:t>,</w:t>
      </w:r>
      <w:r w:rsidRPr="00B23B68">
        <w:rPr>
          <w:lang w:val="es-419"/>
        </w:rPr>
        <w:t xml:space="preserve"> consulte las instrucciones </w:t>
      </w:r>
      <w:r w:rsidR="008A7090" w:rsidRPr="00B23B68">
        <w:rPr>
          <w:lang w:val="es-419"/>
        </w:rPr>
        <w:t>d</w:t>
      </w:r>
      <w:r w:rsidRPr="00B23B68">
        <w:rPr>
          <w:lang w:val="es-419"/>
        </w:rPr>
        <w:t xml:space="preserve">el formulario para obtener más </w:t>
      </w:r>
      <w:r w:rsidR="001F31E4" w:rsidRPr="00B23B68">
        <w:rPr>
          <w:lang w:val="es-419"/>
        </w:rPr>
        <w:t>datos</w:t>
      </w:r>
      <w:r w:rsidR="0069584B" w:rsidRPr="00B23B68">
        <w:rPr>
          <w:lang w:val="es-419"/>
        </w:rPr>
        <w:t>.</w:t>
      </w:r>
    </w:p>
    <w:p w14:paraId="0C748BFA" w14:textId="1DD63295" w:rsidR="00C66627" w:rsidRPr="00B23B68" w:rsidRDefault="0069584B" w:rsidP="006A526A">
      <w:pPr>
        <w:rPr>
          <w:lang w:val="es-419"/>
        </w:rPr>
      </w:pPr>
      <w:r w:rsidRPr="00B23B68">
        <w:rPr>
          <w:lang w:val="es-419"/>
        </w:rPr>
        <w:lastRenderedPageBreak/>
        <w:t xml:space="preserve">Un representante autorizado también puede ser alguien que esté actuando responsablemente en su nombre si usted no puede designar un representante autorizado de manera escrita debido a una </w:t>
      </w:r>
      <w:r w:rsidR="00BA2FF3" w:rsidRPr="00B23B68">
        <w:rPr>
          <w:lang w:val="es-419"/>
        </w:rPr>
        <w:t>afección física o un trastorno</w:t>
      </w:r>
      <w:r w:rsidRPr="00B23B68">
        <w:rPr>
          <w:lang w:val="es-419"/>
        </w:rPr>
        <w:t xml:space="preserve"> </w:t>
      </w:r>
      <w:r w:rsidR="0071556C" w:rsidRPr="00B23B68">
        <w:rPr>
          <w:lang w:val="es-419"/>
        </w:rPr>
        <w:t xml:space="preserve">de salud </w:t>
      </w:r>
      <w:r w:rsidRPr="00B23B68">
        <w:rPr>
          <w:lang w:val="es-419"/>
        </w:rPr>
        <w:t>mental, o ha sido designado por ley para actuar en su nombre o en nombre de su patrimonio</w:t>
      </w:r>
      <w:r w:rsidR="005D6A42" w:rsidRPr="00B23B68">
        <w:rPr>
          <w:lang w:val="es-419"/>
        </w:rPr>
        <w:t xml:space="preserve"> sucesorio</w:t>
      </w:r>
      <w:r w:rsidRPr="00B23B68">
        <w:rPr>
          <w:lang w:val="es-419"/>
        </w:rPr>
        <w:t xml:space="preserve">. Esta persona debe completar las partes correspondientes del </w:t>
      </w:r>
      <w:r w:rsidR="008A7090" w:rsidRPr="00B23B68">
        <w:rPr>
          <w:lang w:val="es-419"/>
        </w:rPr>
        <w:t>ARD</w:t>
      </w:r>
      <w:r w:rsidRPr="00B23B68">
        <w:rPr>
          <w:lang w:val="es-419"/>
        </w:rPr>
        <w:t xml:space="preserve"> o proporcionar un documento de designación</w:t>
      </w:r>
      <w:r w:rsidR="00683218" w:rsidRPr="00B23B68">
        <w:rPr>
          <w:lang w:val="es-419"/>
        </w:rPr>
        <w:t xml:space="preserve"> similar</w:t>
      </w:r>
      <w:r w:rsidRPr="00B23B68">
        <w:rPr>
          <w:lang w:val="es-419"/>
        </w:rPr>
        <w:t xml:space="preserve">. Si esta persona ha sido designada por ley para representarlo, usted o esta persona debe enviar a MassHealth o Health Connector una copia del documento legal correspondiente </w:t>
      </w:r>
      <w:r w:rsidR="008A7090" w:rsidRPr="00B23B68">
        <w:rPr>
          <w:lang w:val="es-419"/>
        </w:rPr>
        <w:t>y debe declarar</w:t>
      </w:r>
      <w:r w:rsidRPr="00B23B68">
        <w:rPr>
          <w:lang w:val="es-419"/>
        </w:rPr>
        <w:t xml:space="preserve"> que esta persona lo representa legalmente a usted o su patrimonio</w:t>
      </w:r>
      <w:r w:rsidR="002D225E" w:rsidRPr="00B23B68">
        <w:rPr>
          <w:lang w:val="es-419"/>
        </w:rPr>
        <w:t xml:space="preserve"> sucesorio</w:t>
      </w:r>
      <w:r w:rsidRPr="00B23B68">
        <w:rPr>
          <w:lang w:val="es-419"/>
        </w:rPr>
        <w:t xml:space="preserve">. Esta persona puede ser un tutor legal, conservador, </w:t>
      </w:r>
      <w:r w:rsidR="006A3012" w:rsidRPr="00B23B68">
        <w:rPr>
          <w:lang w:val="es-419"/>
        </w:rPr>
        <w:t xml:space="preserve">titular </w:t>
      </w:r>
      <w:r w:rsidRPr="00B23B68">
        <w:rPr>
          <w:lang w:val="es-419"/>
        </w:rPr>
        <w:t xml:space="preserve">de poder notarial, o </w:t>
      </w:r>
      <w:r w:rsidR="006A3012" w:rsidRPr="00B23B68">
        <w:rPr>
          <w:lang w:val="es-419"/>
        </w:rPr>
        <w:t>apoderado para tomar decisiones de salud (</w:t>
      </w:r>
      <w:r w:rsidR="006A3012" w:rsidRPr="00B23B68">
        <w:rPr>
          <w:i/>
          <w:iCs/>
          <w:lang w:val="es-419"/>
        </w:rPr>
        <w:t>proxy</w:t>
      </w:r>
      <w:r w:rsidR="006A3012" w:rsidRPr="00B23B68">
        <w:rPr>
          <w:lang w:val="es-419"/>
        </w:rPr>
        <w:t>)</w:t>
      </w:r>
      <w:r w:rsidRPr="00B23B68">
        <w:rPr>
          <w:lang w:val="es-419"/>
        </w:rPr>
        <w:t xml:space="preserve">, o si el solicitante o afiliado ha fallecido, el administrador o </w:t>
      </w:r>
      <w:r w:rsidR="00474B51" w:rsidRPr="00B23B68">
        <w:rPr>
          <w:lang w:val="es-419"/>
        </w:rPr>
        <w:t>albacea del patrimonio sucesorio</w:t>
      </w:r>
      <w:r w:rsidRPr="00B23B68">
        <w:rPr>
          <w:lang w:val="es-419"/>
        </w:rPr>
        <w:t>.</w:t>
      </w:r>
    </w:p>
    <w:p w14:paraId="6E2A9C68" w14:textId="3D5F31FB" w:rsidR="00C66627" w:rsidRPr="00B23B68" w:rsidRDefault="00F51989" w:rsidP="006A526A">
      <w:pPr>
        <w:pStyle w:val="Heading3"/>
        <w:rPr>
          <w:sz w:val="26"/>
          <w:szCs w:val="26"/>
          <w:lang w:val="es-419"/>
        </w:rPr>
      </w:pPr>
      <w:r w:rsidRPr="00B23B68">
        <w:rPr>
          <w:sz w:val="26"/>
          <w:szCs w:val="26"/>
          <w:lang w:val="es-419"/>
        </w:rPr>
        <w:t>Autorización para divulgar</w:t>
      </w:r>
      <w:r w:rsidR="0069584B" w:rsidRPr="00B23B68">
        <w:rPr>
          <w:sz w:val="26"/>
          <w:szCs w:val="26"/>
          <w:lang w:val="es-419"/>
        </w:rPr>
        <w:t xml:space="preserve"> información</w:t>
      </w:r>
    </w:p>
    <w:p w14:paraId="73BF3086" w14:textId="7E370006" w:rsidR="00C66627" w:rsidRPr="00B23B68" w:rsidRDefault="0069584B" w:rsidP="006A526A">
      <w:pPr>
        <w:rPr>
          <w:lang w:val="es-419"/>
        </w:rPr>
      </w:pPr>
      <w:r w:rsidRPr="00B23B68">
        <w:rPr>
          <w:lang w:val="es-419"/>
        </w:rPr>
        <w:t xml:space="preserve">Si desea que compartamos su información de salud personal, incluso copias de sus avisos de elegibilidad, con alguien que no sea su representante autorizado, puede </w:t>
      </w:r>
      <w:r w:rsidR="00D66B07" w:rsidRPr="00B23B68">
        <w:rPr>
          <w:lang w:val="es-419"/>
        </w:rPr>
        <w:t>autorizarnos</w:t>
      </w:r>
      <w:r w:rsidRPr="00B23B68">
        <w:rPr>
          <w:lang w:val="es-419"/>
        </w:rPr>
        <w:t xml:space="preserve"> por escrito</w:t>
      </w:r>
      <w:r w:rsidR="008A7090" w:rsidRPr="00B23B68">
        <w:rPr>
          <w:lang w:val="es-419"/>
        </w:rPr>
        <w:t xml:space="preserve"> para que lo hagamos</w:t>
      </w:r>
      <w:r w:rsidRPr="00B23B68">
        <w:rPr>
          <w:lang w:val="es-419"/>
        </w:rPr>
        <w:t>. Tenemos formularios que puede usar para hacerlo. Puede llamarnos o visitar</w:t>
      </w:r>
      <w:r w:rsidR="00C919CA" w:rsidRPr="00B23B68">
        <w:rPr>
          <w:lang w:val="es-419"/>
        </w:rPr>
        <w:t xml:space="preserve"> </w:t>
      </w:r>
      <w:hyperlink r:id="rId33" w:history="1">
        <w:r w:rsidR="000555A6" w:rsidRPr="00B23B68">
          <w:rPr>
            <w:rStyle w:val="Hyperlink"/>
            <w:lang w:val="es-419"/>
          </w:rPr>
          <w:t>mass.gov/</w:t>
        </w:r>
        <w:proofErr w:type="spellStart"/>
        <w:r w:rsidR="000555A6" w:rsidRPr="00B23B68">
          <w:rPr>
            <w:rStyle w:val="Hyperlink"/>
            <w:lang w:val="es-419"/>
          </w:rPr>
          <w:t>lists</w:t>
        </w:r>
        <w:proofErr w:type="spellEnd"/>
        <w:r w:rsidR="000555A6" w:rsidRPr="00B23B68">
          <w:rPr>
            <w:rStyle w:val="Hyperlink"/>
            <w:lang w:val="es-419"/>
          </w:rPr>
          <w:t>/</w:t>
        </w:r>
        <w:proofErr w:type="spellStart"/>
        <w:r w:rsidR="000555A6" w:rsidRPr="00B23B68">
          <w:rPr>
            <w:rStyle w:val="Hyperlink"/>
            <w:lang w:val="es-419"/>
          </w:rPr>
          <w:t>hipaa-forms-for-masshealth-members</w:t>
        </w:r>
        <w:proofErr w:type="spellEnd"/>
      </w:hyperlink>
      <w:r w:rsidRPr="00B23B68">
        <w:rPr>
          <w:lang w:val="es-419"/>
        </w:rPr>
        <w:t xml:space="preserve"> para obtener una copia del formulario apropiado.</w:t>
      </w:r>
    </w:p>
    <w:p w14:paraId="08B5705B" w14:textId="60D901A2" w:rsidR="00C66627" w:rsidRPr="00B23B68" w:rsidRDefault="0069584B" w:rsidP="006A526A">
      <w:pPr>
        <w:pStyle w:val="Heading3"/>
        <w:rPr>
          <w:sz w:val="26"/>
          <w:szCs w:val="26"/>
          <w:lang w:val="es-419"/>
        </w:rPr>
      </w:pPr>
      <w:r w:rsidRPr="00B23B68">
        <w:rPr>
          <w:sz w:val="26"/>
          <w:szCs w:val="26"/>
          <w:lang w:val="es-419"/>
        </w:rPr>
        <w:t>Cómo usamos su Número de Seguro Social</w:t>
      </w:r>
    </w:p>
    <w:p w14:paraId="1FE06045" w14:textId="1F08DCA5" w:rsidR="0069584B" w:rsidRPr="00B23B68" w:rsidRDefault="00FF5F08" w:rsidP="006A526A">
      <w:pPr>
        <w:rPr>
          <w:lang w:val="es-419"/>
        </w:rPr>
      </w:pPr>
      <w:r w:rsidRPr="00B23B68">
        <w:rPr>
          <w:lang w:val="es-419"/>
        </w:rPr>
        <w:t xml:space="preserve">A menos que se aplique una de las excepciones descritas en la página 6, usted debe darnos un Número de Seguro Social (SSN) o comprobante de que ha solicitado un SSN para cada miembro del hogar que esté presentando una solicitud. MassHealth le puede pedir que nos dé el SSN, si lo puede obtener, de </w:t>
      </w:r>
      <w:r w:rsidR="00B90C35" w:rsidRPr="00B23B68">
        <w:rPr>
          <w:lang w:val="es-419"/>
        </w:rPr>
        <w:t xml:space="preserve">toda </w:t>
      </w:r>
      <w:r w:rsidRPr="00B23B68">
        <w:rPr>
          <w:lang w:val="es-419"/>
        </w:rPr>
        <w:t>persona que no sea un solicitante pero que tenga seguro de salud o que lo pueda obtener, que lo cubra a usted o a cualquier miembro de su hogar. MassHealth está autorizado para pedirle su SSN conforme a la Ley de Reforma Tributaria de 1976 la cual enmendó la Sección 205(c)(2) de la Ley del Seguro Social y conforme a 130 CMR 503.003.</w:t>
      </w:r>
    </w:p>
    <w:p w14:paraId="7DDA0450" w14:textId="7FA7D6A4" w:rsidR="0069584B" w:rsidRPr="00B23B68" w:rsidRDefault="0069584B" w:rsidP="006A526A">
      <w:pPr>
        <w:rPr>
          <w:lang w:val="es-419"/>
        </w:rPr>
      </w:pPr>
      <w:r w:rsidRPr="00B23B68">
        <w:rPr>
          <w:lang w:val="es-419"/>
        </w:rPr>
        <w:t xml:space="preserve">Usamos su SSN para verificar la información que nos ha dado. Lo usamos también para detectar fraude, para </w:t>
      </w:r>
      <w:r w:rsidR="00B90C35" w:rsidRPr="00B23B68">
        <w:rPr>
          <w:lang w:val="es-419"/>
        </w:rPr>
        <w:t xml:space="preserve">ver </w:t>
      </w:r>
      <w:r w:rsidRPr="00B23B68">
        <w:rPr>
          <w:lang w:val="es-419"/>
        </w:rPr>
        <w:t xml:space="preserve">si alguien recibe beneficios </w:t>
      </w:r>
      <w:r w:rsidR="00E06642" w:rsidRPr="00B23B68">
        <w:rPr>
          <w:lang w:val="es-419"/>
        </w:rPr>
        <w:t>por duplicado</w:t>
      </w:r>
      <w:r w:rsidRPr="00B23B68">
        <w:rPr>
          <w:lang w:val="es-419"/>
        </w:rPr>
        <w:t>, o para ver si otros (</w:t>
      </w:r>
      <w:r w:rsidR="00E06642" w:rsidRPr="00B23B68">
        <w:rPr>
          <w:lang w:val="es-419"/>
        </w:rPr>
        <w:t xml:space="preserve">un </w:t>
      </w:r>
      <w:r w:rsidRPr="00B23B68">
        <w:rPr>
          <w:lang w:val="es-419"/>
        </w:rPr>
        <w:t>“tercero”) debería pagar</w:t>
      </w:r>
      <w:r w:rsidR="00E06642" w:rsidRPr="00B23B68">
        <w:rPr>
          <w:lang w:val="es-419"/>
        </w:rPr>
        <w:t xml:space="preserve"> por</w:t>
      </w:r>
      <w:r w:rsidRPr="00B23B68">
        <w:rPr>
          <w:lang w:val="es-419"/>
        </w:rPr>
        <w:t xml:space="preserve"> los servicios. </w:t>
      </w:r>
    </w:p>
    <w:p w14:paraId="6D62864D" w14:textId="64E24198" w:rsidR="00C66627" w:rsidRPr="00B23B68" w:rsidRDefault="0069584B" w:rsidP="006A526A">
      <w:pPr>
        <w:rPr>
          <w:lang w:val="es-419"/>
        </w:rPr>
      </w:pPr>
      <w:r w:rsidRPr="00B23B68">
        <w:rPr>
          <w:lang w:val="es-419"/>
        </w:rPr>
        <w:t xml:space="preserve">Comparamos el SSN de todos los miembros de su hogar que estén solicitando un seguro y el SSN de </w:t>
      </w:r>
      <w:r w:rsidR="0068728E" w:rsidRPr="00B23B68">
        <w:rPr>
          <w:lang w:val="es-419"/>
        </w:rPr>
        <w:t>quien</w:t>
      </w:r>
      <w:r w:rsidRPr="00B23B68">
        <w:rPr>
          <w:lang w:val="es-419"/>
        </w:rPr>
        <w:t xml:space="preserve"> tenga o pueda obtener un seguro de salud para dichos miembros, con los registros de las siguientes agencias:</w:t>
      </w:r>
    </w:p>
    <w:p w14:paraId="4C175AB5" w14:textId="76D66411" w:rsidR="0069584B" w:rsidRPr="00B23B68" w:rsidRDefault="0069584B" w:rsidP="00670505">
      <w:pPr>
        <w:pStyle w:val="ListParagraph"/>
        <w:numPr>
          <w:ilvl w:val="0"/>
          <w:numId w:val="38"/>
        </w:numPr>
      </w:pPr>
      <w:r w:rsidRPr="00B23B68">
        <w:t>Servicio de Impuestos Internos</w:t>
      </w:r>
      <w:r w:rsidR="00C919CA" w:rsidRPr="00B23B68">
        <w:t xml:space="preserve"> (IRS);</w:t>
      </w:r>
    </w:p>
    <w:p w14:paraId="36FFA85F" w14:textId="68A7C332" w:rsidR="0069584B" w:rsidRPr="00B23B68" w:rsidRDefault="0069584B" w:rsidP="00670505">
      <w:pPr>
        <w:pStyle w:val="ListParagraph"/>
        <w:numPr>
          <w:ilvl w:val="0"/>
          <w:numId w:val="38"/>
        </w:numPr>
      </w:pPr>
      <w:r w:rsidRPr="00B23B68">
        <w:t>Administración del Seguro Social</w:t>
      </w:r>
      <w:r w:rsidR="00C919CA" w:rsidRPr="00B23B68">
        <w:t xml:space="preserve"> (SSA);</w:t>
      </w:r>
    </w:p>
    <w:p w14:paraId="08EB1D75" w14:textId="328506CF" w:rsidR="0069584B" w:rsidRPr="00B23B68" w:rsidRDefault="0069584B" w:rsidP="00670505">
      <w:pPr>
        <w:pStyle w:val="ListParagraph"/>
        <w:numPr>
          <w:ilvl w:val="0"/>
          <w:numId w:val="38"/>
        </w:numPr>
      </w:pPr>
      <w:r w:rsidRPr="00B23B68">
        <w:t>Departamento de Seguridad Nacional</w:t>
      </w:r>
      <w:r w:rsidR="00C919CA" w:rsidRPr="00B23B68">
        <w:t xml:space="preserve"> (DHS);</w:t>
      </w:r>
    </w:p>
    <w:p w14:paraId="3ED5B5EB" w14:textId="56FB5356" w:rsidR="0069584B" w:rsidRPr="00B23B68" w:rsidRDefault="0069584B" w:rsidP="00670505">
      <w:pPr>
        <w:pStyle w:val="ListParagraph"/>
        <w:numPr>
          <w:ilvl w:val="0"/>
          <w:numId w:val="38"/>
        </w:numPr>
      </w:pPr>
      <w:r w:rsidRPr="00B23B68">
        <w:t xml:space="preserve">Centros </w:t>
      </w:r>
      <w:r w:rsidR="009E24D4" w:rsidRPr="00B23B68">
        <w:t xml:space="preserve">de </w:t>
      </w:r>
      <w:r w:rsidRPr="00B23B68">
        <w:t>Servicios de Medicare y Medicaid (CMS)</w:t>
      </w:r>
      <w:r w:rsidR="00C919CA" w:rsidRPr="00B23B68">
        <w:t>;</w:t>
      </w:r>
    </w:p>
    <w:p w14:paraId="27B0DCDA" w14:textId="09F21B29" w:rsidR="0069584B" w:rsidRPr="00B23B68" w:rsidRDefault="0069584B" w:rsidP="00670505">
      <w:pPr>
        <w:pStyle w:val="ListParagraph"/>
        <w:numPr>
          <w:ilvl w:val="0"/>
          <w:numId w:val="38"/>
        </w:numPr>
      </w:pPr>
      <w:r w:rsidRPr="00B23B68">
        <w:t>Registro de Vehículos Motorizados</w:t>
      </w:r>
      <w:r w:rsidR="00C919CA" w:rsidRPr="00B23B68">
        <w:t xml:space="preserve"> (RMV);</w:t>
      </w:r>
    </w:p>
    <w:p w14:paraId="471560ED" w14:textId="28D27A12" w:rsidR="0069584B" w:rsidRPr="00B23B68" w:rsidRDefault="0069584B" w:rsidP="00670505">
      <w:pPr>
        <w:pStyle w:val="ListParagraph"/>
        <w:numPr>
          <w:ilvl w:val="0"/>
          <w:numId w:val="38"/>
        </w:numPr>
      </w:pPr>
      <w:r w:rsidRPr="00B23B68">
        <w:t>Departamento de Rentas Públicas</w:t>
      </w:r>
      <w:r w:rsidR="00C919CA" w:rsidRPr="00B23B68">
        <w:t xml:space="preserve"> (DOR);</w:t>
      </w:r>
    </w:p>
    <w:p w14:paraId="1A3433C0" w14:textId="0428C9C5" w:rsidR="0069584B" w:rsidRPr="00B23B68" w:rsidRDefault="0069584B" w:rsidP="00670505">
      <w:pPr>
        <w:pStyle w:val="ListParagraph"/>
        <w:numPr>
          <w:ilvl w:val="0"/>
          <w:numId w:val="38"/>
        </w:numPr>
      </w:pPr>
      <w:r w:rsidRPr="00B23B68">
        <w:t>Departamento de Asistencia Transicional</w:t>
      </w:r>
      <w:r w:rsidR="00C919CA" w:rsidRPr="00B23B68">
        <w:t xml:space="preserve"> (DTA);</w:t>
      </w:r>
    </w:p>
    <w:p w14:paraId="5FB20372" w14:textId="5D10718C" w:rsidR="0069584B" w:rsidRPr="00B23B68" w:rsidRDefault="0069584B" w:rsidP="00670505">
      <w:pPr>
        <w:pStyle w:val="ListParagraph"/>
        <w:numPr>
          <w:ilvl w:val="0"/>
          <w:numId w:val="38"/>
        </w:numPr>
      </w:pPr>
      <w:r w:rsidRPr="00B23B68">
        <w:t>Departamento de Accidentes Industriales</w:t>
      </w:r>
      <w:r w:rsidR="009E24D4" w:rsidRPr="00B23B68">
        <w:t xml:space="preserve"> (DIA);</w:t>
      </w:r>
    </w:p>
    <w:p w14:paraId="4B3B1D2E" w14:textId="44AE3FCD" w:rsidR="0069584B" w:rsidRPr="00B23B68" w:rsidRDefault="0069584B" w:rsidP="00670505">
      <w:pPr>
        <w:pStyle w:val="ListParagraph"/>
        <w:numPr>
          <w:ilvl w:val="0"/>
          <w:numId w:val="38"/>
        </w:numPr>
      </w:pPr>
      <w:r w:rsidRPr="00B23B68">
        <w:t>Departamento de Asistencia al Desempleado</w:t>
      </w:r>
      <w:r w:rsidR="00C919CA" w:rsidRPr="00B23B68">
        <w:t xml:space="preserve"> (DUA);</w:t>
      </w:r>
    </w:p>
    <w:p w14:paraId="35DB55B6" w14:textId="02B8F266" w:rsidR="0069584B" w:rsidRPr="00B23B68" w:rsidRDefault="00A911E5" w:rsidP="00670505">
      <w:pPr>
        <w:pStyle w:val="ListParagraph"/>
        <w:numPr>
          <w:ilvl w:val="0"/>
          <w:numId w:val="38"/>
        </w:numPr>
      </w:pPr>
      <w:r w:rsidRPr="00B23B68">
        <w:t xml:space="preserve">División de Recursos Humanos del </w:t>
      </w:r>
      <w:r w:rsidR="0069584B" w:rsidRPr="00B23B68">
        <w:t>Departamento de Servicios para Veteranos</w:t>
      </w:r>
      <w:r w:rsidRPr="00B23B68">
        <w:t xml:space="preserve"> (DVS)</w:t>
      </w:r>
      <w:r w:rsidR="00C919CA" w:rsidRPr="00B23B68">
        <w:t>;</w:t>
      </w:r>
    </w:p>
    <w:p w14:paraId="3A740574" w14:textId="1931AF1E" w:rsidR="0069584B" w:rsidRPr="00B23B68" w:rsidRDefault="0069584B" w:rsidP="00670505">
      <w:pPr>
        <w:pStyle w:val="ListParagraph"/>
        <w:numPr>
          <w:ilvl w:val="0"/>
          <w:numId w:val="38"/>
        </w:numPr>
      </w:pPr>
      <w:r w:rsidRPr="00B23B68">
        <w:t>Agencia de Investigaciones Especiales</w:t>
      </w:r>
      <w:r w:rsidR="00A911E5" w:rsidRPr="00B23B68">
        <w:t xml:space="preserve"> (BSI)</w:t>
      </w:r>
      <w:r w:rsidR="00C919CA" w:rsidRPr="00B23B68">
        <w:t>;</w:t>
      </w:r>
    </w:p>
    <w:p w14:paraId="100200EB" w14:textId="0E330E16" w:rsidR="0069584B" w:rsidRPr="00B23B68" w:rsidRDefault="00A911E5" w:rsidP="00670505">
      <w:pPr>
        <w:pStyle w:val="ListParagraph"/>
        <w:numPr>
          <w:ilvl w:val="0"/>
          <w:numId w:val="38"/>
        </w:numPr>
      </w:pPr>
      <w:r w:rsidRPr="00B23B68">
        <w:t>Agencia de Estadísticas Vitales</w:t>
      </w:r>
      <w:r w:rsidR="00427511" w:rsidRPr="00B23B68">
        <w:t xml:space="preserve"> </w:t>
      </w:r>
      <w:r w:rsidRPr="00B23B68">
        <w:t xml:space="preserve">del </w:t>
      </w:r>
      <w:r w:rsidR="0069584B" w:rsidRPr="00B23B68">
        <w:t>Departamento de Salud Pública</w:t>
      </w:r>
      <w:r w:rsidRPr="00B23B68">
        <w:t xml:space="preserve"> (DPH)</w:t>
      </w:r>
      <w:r w:rsidR="00C919CA" w:rsidRPr="00B23B68">
        <w:t>;</w:t>
      </w:r>
    </w:p>
    <w:p w14:paraId="37E9FFAD" w14:textId="6F86AC06" w:rsidR="0069584B" w:rsidRPr="00B23B68" w:rsidRDefault="000555A6" w:rsidP="00670505">
      <w:pPr>
        <w:pStyle w:val="ListParagraph"/>
        <w:numPr>
          <w:ilvl w:val="0"/>
          <w:numId w:val="38"/>
        </w:numPr>
      </w:pPr>
      <w:r w:rsidRPr="00B23B68">
        <w:t>bancos</w:t>
      </w:r>
      <w:r w:rsidR="00C919CA" w:rsidRPr="00B23B68">
        <w:t>;</w:t>
      </w:r>
    </w:p>
    <w:p w14:paraId="49EE5922" w14:textId="1C825BCA" w:rsidR="00C66627" w:rsidRPr="00B23B68" w:rsidRDefault="000555A6" w:rsidP="00670505">
      <w:pPr>
        <w:pStyle w:val="ListParagraph"/>
        <w:numPr>
          <w:ilvl w:val="0"/>
          <w:numId w:val="38"/>
        </w:numPr>
      </w:pPr>
      <w:r w:rsidRPr="00B23B68">
        <w:t xml:space="preserve">otras </w:t>
      </w:r>
      <w:r w:rsidR="0069584B" w:rsidRPr="00B23B68">
        <w:t>instituciones financieras.</w:t>
      </w:r>
    </w:p>
    <w:p w14:paraId="3FB3BAC4" w14:textId="3356F850" w:rsidR="0069584B" w:rsidRPr="00B23B68" w:rsidRDefault="0069584B" w:rsidP="006A526A">
      <w:pPr>
        <w:rPr>
          <w:lang w:val="es-419"/>
        </w:rPr>
      </w:pPr>
      <w:r w:rsidRPr="00B23B68">
        <w:rPr>
          <w:lang w:val="es-419"/>
        </w:rPr>
        <w:lastRenderedPageBreak/>
        <w:t>Si MassHealth paga parte de sus primas de seguro de salud</w:t>
      </w:r>
      <w:r w:rsidR="00904206" w:rsidRPr="00B23B68">
        <w:rPr>
          <w:lang w:val="es-419"/>
        </w:rPr>
        <w:t>,</w:t>
      </w:r>
      <w:r w:rsidRPr="00B23B68">
        <w:rPr>
          <w:lang w:val="es-419"/>
        </w:rPr>
        <w:t xml:space="preserve"> MassHealth puede agregar </w:t>
      </w:r>
      <w:r w:rsidR="00904206" w:rsidRPr="00B23B68">
        <w:rPr>
          <w:lang w:val="es-419"/>
        </w:rPr>
        <w:t xml:space="preserve">su SSN o </w:t>
      </w:r>
      <w:r w:rsidRPr="00B23B68">
        <w:rPr>
          <w:lang w:val="es-419"/>
        </w:rPr>
        <w:t xml:space="preserve">el SSN del </w:t>
      </w:r>
      <w:r w:rsidR="00904206" w:rsidRPr="00B23B68">
        <w:rPr>
          <w:lang w:val="es-419"/>
        </w:rPr>
        <w:t xml:space="preserve">titular de la póliza </w:t>
      </w:r>
      <w:r w:rsidRPr="00B23B68">
        <w:rPr>
          <w:lang w:val="es-419"/>
        </w:rPr>
        <w:t xml:space="preserve">de su hogar a la lista de proveedores del </w:t>
      </w:r>
      <w:r w:rsidR="00904206" w:rsidRPr="00B23B68">
        <w:rPr>
          <w:lang w:val="es-419"/>
        </w:rPr>
        <w:t>Contralor E</w:t>
      </w:r>
      <w:r w:rsidRPr="00B23B68">
        <w:rPr>
          <w:lang w:val="es-419"/>
        </w:rPr>
        <w:t xml:space="preserve">statal. Usted o el </w:t>
      </w:r>
      <w:r w:rsidR="00904206" w:rsidRPr="00B23B68">
        <w:rPr>
          <w:lang w:val="es-419"/>
        </w:rPr>
        <w:t>titular de la póliza</w:t>
      </w:r>
      <w:r w:rsidRPr="00B23B68">
        <w:rPr>
          <w:lang w:val="es-419"/>
        </w:rPr>
        <w:t xml:space="preserve"> de su hogar debe tener un SSN válido antes de que pueda recibir pagos de MassHealth.</w:t>
      </w:r>
    </w:p>
    <w:p w14:paraId="29C75F50" w14:textId="6D10D082" w:rsidR="00D815AC" w:rsidRPr="00B23B68" w:rsidRDefault="0069584B" w:rsidP="006A526A">
      <w:pPr>
        <w:rPr>
          <w:lang w:val="es-419"/>
        </w:rPr>
      </w:pPr>
      <w:r w:rsidRPr="00B23B68">
        <w:rPr>
          <w:lang w:val="es-419"/>
        </w:rPr>
        <w:t>Los archivos también podrían compararse con agencias de servicios sociales en este estado y en otros estados, y con archivos digitales de bancos y otras instituciones financieras, compañías de seguros, empleadores y organizaciones de atención médica administrada.</w:t>
      </w:r>
    </w:p>
    <w:p w14:paraId="07B77F14" w14:textId="6155FCC0" w:rsidR="00F76F3E" w:rsidRPr="00B23B68" w:rsidRDefault="0069584B" w:rsidP="006A526A">
      <w:pPr>
        <w:pStyle w:val="Heading3"/>
        <w:rPr>
          <w:sz w:val="26"/>
          <w:szCs w:val="26"/>
          <w:lang w:val="es-419"/>
        </w:rPr>
      </w:pPr>
      <w:r w:rsidRPr="00B23B68">
        <w:rPr>
          <w:sz w:val="26"/>
          <w:szCs w:val="26"/>
          <w:lang w:val="es-419"/>
        </w:rPr>
        <w:t>Dar la información correcta</w:t>
      </w:r>
    </w:p>
    <w:p w14:paraId="2592D97D" w14:textId="61891F6C" w:rsidR="00F76F3E" w:rsidRPr="00B23B68" w:rsidRDefault="0069584B" w:rsidP="006A526A">
      <w:pPr>
        <w:rPr>
          <w:lang w:val="es-419"/>
        </w:rPr>
      </w:pPr>
      <w:r w:rsidRPr="00B23B68">
        <w:rPr>
          <w:lang w:val="es-419"/>
        </w:rPr>
        <w:t>Dar información incorrecta o falsa puede terminar sus beneficios. También puede causar multas, prisión o ambos.</w:t>
      </w:r>
    </w:p>
    <w:p w14:paraId="0DAE653B" w14:textId="4637193A" w:rsidR="00F76F3E" w:rsidRPr="00B23B68" w:rsidRDefault="0069584B" w:rsidP="006A526A">
      <w:pPr>
        <w:pStyle w:val="Heading3"/>
        <w:rPr>
          <w:sz w:val="26"/>
          <w:szCs w:val="26"/>
          <w:lang w:val="es-419"/>
        </w:rPr>
      </w:pPr>
      <w:r w:rsidRPr="00B23B68">
        <w:rPr>
          <w:sz w:val="26"/>
          <w:szCs w:val="26"/>
          <w:lang w:val="es-419"/>
        </w:rPr>
        <w:t>Notificación de cambios</w:t>
      </w:r>
    </w:p>
    <w:p w14:paraId="2737BDF7" w14:textId="106D4E95" w:rsidR="0069584B" w:rsidRPr="00B23B68" w:rsidRDefault="0069584B" w:rsidP="006A526A">
      <w:pPr>
        <w:rPr>
          <w:lang w:val="es-419"/>
        </w:rPr>
      </w:pPr>
      <w:r w:rsidRPr="00B23B68">
        <w:rPr>
          <w:lang w:val="es-419"/>
        </w:rPr>
        <w:t xml:space="preserve">Una vez que comience a recibir beneficios, tiene que </w:t>
      </w:r>
      <w:r w:rsidR="002D7F6B" w:rsidRPr="00B23B68">
        <w:rPr>
          <w:lang w:val="es-419"/>
        </w:rPr>
        <w:t xml:space="preserve">informarnos </w:t>
      </w:r>
      <w:r w:rsidRPr="00B23B68">
        <w:rPr>
          <w:lang w:val="es-419"/>
        </w:rPr>
        <w:t xml:space="preserve">sobre algunos cambios antes de que pasen 10 días de dichos cambios o </w:t>
      </w:r>
      <w:r w:rsidR="00164302" w:rsidRPr="00B23B68">
        <w:rPr>
          <w:lang w:val="es-419"/>
        </w:rPr>
        <w:t>lo antes</w:t>
      </w:r>
      <w:r w:rsidRPr="00B23B68">
        <w:rPr>
          <w:lang w:val="es-419"/>
        </w:rPr>
        <w:t xml:space="preserve"> posible. Consulte la Sección 1</w:t>
      </w:r>
      <w:r w:rsidR="00C919CA" w:rsidRPr="00B23B68">
        <w:rPr>
          <w:lang w:val="es-419"/>
        </w:rPr>
        <w:t>3</w:t>
      </w:r>
      <w:r w:rsidRPr="00B23B68">
        <w:rPr>
          <w:lang w:val="es-419"/>
        </w:rPr>
        <w:t xml:space="preserve"> para ver información sobre dónde notificar cambios. Estos incluyen cualquier cambio en sus ingresos, en el tamaño de su hogar, su empleo, su situación de discapacidad, su seguro de salud y su dirección. Si no nos informa acerca de estos cambios, podría perder sus beneficios. MassHealth realizará comparaciones de </w:t>
      </w:r>
      <w:r w:rsidR="003C2F66" w:rsidRPr="00B23B68">
        <w:rPr>
          <w:lang w:val="es-419"/>
        </w:rPr>
        <w:t xml:space="preserve">datos </w:t>
      </w:r>
      <w:r w:rsidRPr="00B23B68">
        <w:rPr>
          <w:lang w:val="es-419"/>
        </w:rPr>
        <w:t xml:space="preserve">con otras agencias y fuentes de </w:t>
      </w:r>
      <w:r w:rsidR="006F70F6" w:rsidRPr="00B23B68">
        <w:rPr>
          <w:lang w:val="es-419"/>
        </w:rPr>
        <w:t xml:space="preserve">datos </w:t>
      </w:r>
      <w:r w:rsidRPr="00B23B68">
        <w:rPr>
          <w:lang w:val="es-419"/>
        </w:rPr>
        <w:t xml:space="preserve">cuando se </w:t>
      </w:r>
      <w:r w:rsidR="006F70F6" w:rsidRPr="00B23B68">
        <w:rPr>
          <w:lang w:val="es-419"/>
        </w:rPr>
        <w:t xml:space="preserve">presenta </w:t>
      </w:r>
      <w:r w:rsidRPr="00B23B68">
        <w:rPr>
          <w:lang w:val="es-419"/>
        </w:rPr>
        <w:t xml:space="preserve">una solicitud, en revisiones anuales y periódicamente para actualizar o comprobar la elegibilidad. Estas agencias y fuentes de </w:t>
      </w:r>
      <w:r w:rsidR="00464A4D" w:rsidRPr="00B23B68">
        <w:rPr>
          <w:lang w:val="es-419"/>
        </w:rPr>
        <w:t>datos</w:t>
      </w:r>
      <w:r w:rsidRPr="00B23B68">
        <w:rPr>
          <w:lang w:val="es-419"/>
        </w:rPr>
        <w:t xml:space="preserve"> pueden incluir, </w:t>
      </w:r>
      <w:r w:rsidR="00464A4D" w:rsidRPr="00B23B68">
        <w:rPr>
          <w:lang w:val="es-419"/>
        </w:rPr>
        <w:t>entre otros</w:t>
      </w:r>
      <w:r w:rsidR="00A326D5" w:rsidRPr="00B23B68">
        <w:rPr>
          <w:lang w:val="es-419"/>
        </w:rPr>
        <w:t>,</w:t>
      </w:r>
      <w:r w:rsidRPr="00B23B68">
        <w:rPr>
          <w:lang w:val="es-419"/>
        </w:rPr>
        <w:t xml:space="preserve"> </w:t>
      </w:r>
      <w:r w:rsidR="00A326D5" w:rsidRPr="00B23B68">
        <w:rPr>
          <w:lang w:val="es-419"/>
        </w:rPr>
        <w:t>e</w:t>
      </w:r>
      <w:r w:rsidRPr="00B23B68">
        <w:rPr>
          <w:lang w:val="es-419"/>
        </w:rPr>
        <w:t xml:space="preserve">l </w:t>
      </w:r>
      <w:r w:rsidR="00A326D5" w:rsidRPr="00B23B68">
        <w:rPr>
          <w:lang w:val="es-419"/>
        </w:rPr>
        <w:t>IRS</w:t>
      </w:r>
      <w:r w:rsidRPr="00B23B68">
        <w:rPr>
          <w:lang w:val="es-419"/>
        </w:rPr>
        <w:t xml:space="preserve">, la </w:t>
      </w:r>
      <w:r w:rsidR="00A326D5" w:rsidRPr="00B23B68">
        <w:rPr>
          <w:lang w:val="es-419"/>
        </w:rPr>
        <w:t>SSA</w:t>
      </w:r>
      <w:r w:rsidRPr="00B23B68">
        <w:rPr>
          <w:lang w:val="es-419"/>
        </w:rPr>
        <w:t xml:space="preserve">, </w:t>
      </w:r>
      <w:r w:rsidR="00A326D5" w:rsidRPr="00B23B68">
        <w:rPr>
          <w:lang w:val="es-419"/>
        </w:rPr>
        <w:t>el DOR</w:t>
      </w:r>
      <w:r w:rsidRPr="00B23B68">
        <w:rPr>
          <w:lang w:val="es-419"/>
        </w:rPr>
        <w:t xml:space="preserve">, </w:t>
      </w:r>
      <w:r w:rsidR="00A26B8A" w:rsidRPr="00B23B68">
        <w:rPr>
          <w:lang w:val="es-419"/>
        </w:rPr>
        <w:t>e</w:t>
      </w:r>
      <w:r w:rsidRPr="00B23B68">
        <w:rPr>
          <w:lang w:val="es-419"/>
        </w:rPr>
        <w:t>l D</w:t>
      </w:r>
      <w:r w:rsidR="00A326D5" w:rsidRPr="00B23B68">
        <w:rPr>
          <w:lang w:val="es-419"/>
        </w:rPr>
        <w:t>UA</w:t>
      </w:r>
      <w:r w:rsidRPr="00B23B68">
        <w:rPr>
          <w:lang w:val="es-419"/>
        </w:rPr>
        <w:t xml:space="preserve"> y los bancos y otras instituciones financieras.</w:t>
      </w:r>
    </w:p>
    <w:p w14:paraId="207F6E98" w14:textId="77777777" w:rsidR="0069584B" w:rsidRPr="00B23B68" w:rsidRDefault="0069584B" w:rsidP="006A526A">
      <w:pPr>
        <w:rPr>
          <w:lang w:val="es-419"/>
        </w:rPr>
      </w:pPr>
      <w:r w:rsidRPr="00B23B68">
        <w:rPr>
          <w:lang w:val="es-419"/>
        </w:rPr>
        <w:t>Se obtendrá la información sobre los ingresos a través de la comparación de datos electrónicos y luego se la comparará con la cantidad de ingresos que usted indicó en su solicitud (“cantidad declarada”) para determinar si la cantidad proveniente de la fuente de datos y la cantidad declarada sean razonablemente compatibles. Si estas cantidades son razonablemente compatibles, se considera que los ingresos declarados están verificados con el fin de determinar la elegibilidad.</w:t>
      </w:r>
    </w:p>
    <w:p w14:paraId="01898274" w14:textId="53C28A18" w:rsidR="00F76F3E" w:rsidRPr="00B23B68" w:rsidRDefault="0069584B" w:rsidP="006A526A">
      <w:pPr>
        <w:rPr>
          <w:lang w:val="es-419"/>
        </w:rPr>
      </w:pPr>
      <w:r w:rsidRPr="00B23B68">
        <w:rPr>
          <w:lang w:val="es-419"/>
        </w:rPr>
        <w:t>Para que sean razonablemente compatibles</w:t>
      </w:r>
    </w:p>
    <w:p w14:paraId="1CCFA509" w14:textId="77777777" w:rsidR="0069584B" w:rsidRPr="00B23B68" w:rsidRDefault="0069584B" w:rsidP="00670505">
      <w:pPr>
        <w:pStyle w:val="ListParagraph"/>
        <w:numPr>
          <w:ilvl w:val="0"/>
          <w:numId w:val="55"/>
        </w:numPr>
      </w:pPr>
      <w:r w:rsidRPr="00B23B68">
        <w:t>tanto los ingresos declarados como los ingresos provenientes de las fuentes de datos deben ser superiores al estándar de ingresos aplicable a una persona, o</w:t>
      </w:r>
    </w:p>
    <w:p w14:paraId="64FB144C" w14:textId="77777777" w:rsidR="0069584B" w:rsidRPr="00B23B68" w:rsidRDefault="0069584B" w:rsidP="00670505">
      <w:pPr>
        <w:pStyle w:val="ListParagraph"/>
        <w:numPr>
          <w:ilvl w:val="0"/>
          <w:numId w:val="55"/>
        </w:numPr>
      </w:pPr>
      <w:r w:rsidRPr="00B23B68">
        <w:t>tanto los ingresos declarados como los ingresos provenientes de las fuentes de datos deben ser iguales o inferiores al estándar de ingresos aplicable a una persona, o</w:t>
      </w:r>
    </w:p>
    <w:p w14:paraId="0F469323" w14:textId="4C6C5D61" w:rsidR="0069584B" w:rsidRPr="00B23B68" w:rsidRDefault="0069584B" w:rsidP="00670505">
      <w:pPr>
        <w:pStyle w:val="ListParagraph"/>
        <w:numPr>
          <w:ilvl w:val="0"/>
          <w:numId w:val="55"/>
        </w:numPr>
      </w:pPr>
      <w:r w:rsidRPr="00B23B68">
        <w:t xml:space="preserve">los ingresos declarados son iguales o inferiores al estándar aplicable y los ingresos provenientes de las fuentes de datos son superiores al estándar aplicable, pero la diferencia entre ambos es </w:t>
      </w:r>
      <w:r w:rsidR="00464A4D" w:rsidRPr="00B23B68">
        <w:t xml:space="preserve">menor </w:t>
      </w:r>
      <w:r w:rsidRPr="00B23B68">
        <w:t>del 10%; o</w:t>
      </w:r>
    </w:p>
    <w:p w14:paraId="5661D84F" w14:textId="21874BEE" w:rsidR="00272B70" w:rsidRPr="00B23B68" w:rsidRDefault="0069584B" w:rsidP="00670505">
      <w:pPr>
        <w:pStyle w:val="ListParagraph"/>
        <w:numPr>
          <w:ilvl w:val="0"/>
          <w:numId w:val="55"/>
        </w:numPr>
        <w:rPr>
          <w:rFonts w:ascii="KeplerStd-LightScn" w:eastAsia="KeplerStd-LightScn" w:cs="KeplerStd-LightScn"/>
          <w:sz w:val="24"/>
          <w:szCs w:val="24"/>
        </w:rPr>
      </w:pPr>
      <w:r w:rsidRPr="00B23B68">
        <w:t>los ingresos declarados son superiores al estándar aplicable y los ingresos provenientes de las fuentes de datos son iguales o inferiores al estándar aplicable.</w:t>
      </w:r>
    </w:p>
    <w:p w14:paraId="7867D8D8" w14:textId="77777777" w:rsidR="0069584B" w:rsidRPr="00B23B68" w:rsidRDefault="0069584B" w:rsidP="006A526A">
      <w:pPr>
        <w:rPr>
          <w:lang w:val="es-419"/>
        </w:rPr>
      </w:pPr>
      <w:r w:rsidRPr="00B23B68">
        <w:rPr>
          <w:lang w:val="es-419"/>
        </w:rPr>
        <w:t>Cuando los ingresos autodeclarados son razonablemente compatibles con los datos electrónicos, la cantidad de ingresos que se usa para determinar la elegibilidad es la cantidad autodeclarada.</w:t>
      </w:r>
    </w:p>
    <w:p w14:paraId="2297DB07" w14:textId="54A7969A" w:rsidR="00F76F3E" w:rsidRPr="00B23B68" w:rsidRDefault="0069584B" w:rsidP="006A526A">
      <w:pPr>
        <w:rPr>
          <w:lang w:val="es-419"/>
        </w:rPr>
      </w:pPr>
      <w:r w:rsidRPr="00B23B68">
        <w:rPr>
          <w:lang w:val="es-419"/>
        </w:rPr>
        <w:t xml:space="preserve">Si las fuentes de datos electrónicos no pueden </w:t>
      </w:r>
      <w:r w:rsidR="00A326D5" w:rsidRPr="00B23B68">
        <w:rPr>
          <w:lang w:val="es-419"/>
        </w:rPr>
        <w:t>demostrar</w:t>
      </w:r>
      <w:r w:rsidRPr="00B23B68">
        <w:rPr>
          <w:lang w:val="es-419"/>
        </w:rPr>
        <w:t xml:space="preserve"> la información declarada o no son razonablemente compatibles con la información declarada, </w:t>
      </w:r>
      <w:r w:rsidR="00A326D5" w:rsidRPr="00B23B68">
        <w:rPr>
          <w:lang w:val="es-419"/>
        </w:rPr>
        <w:t>le pediremos que</w:t>
      </w:r>
      <w:r w:rsidRPr="00B23B68">
        <w:rPr>
          <w:lang w:val="es-419"/>
        </w:rPr>
        <w:t xml:space="preserve"> presente documentación adicional.</w:t>
      </w:r>
    </w:p>
    <w:p w14:paraId="126FCA3B" w14:textId="77777777" w:rsidR="00A07F7B" w:rsidRPr="00B23B68" w:rsidRDefault="00A07F7B" w:rsidP="006A526A">
      <w:pPr>
        <w:rPr>
          <w:rFonts w:asciiTheme="majorHAnsi" w:eastAsiaTheme="majorEastAsia" w:hAnsiTheme="majorHAnsi" w:cstheme="majorBidi"/>
          <w:sz w:val="32"/>
          <w:szCs w:val="28"/>
          <w:lang w:val="es-419"/>
        </w:rPr>
      </w:pPr>
      <w:r w:rsidRPr="00B23B68">
        <w:rPr>
          <w:lang w:val="es-419"/>
        </w:rPr>
        <w:br w:type="page"/>
      </w:r>
    </w:p>
    <w:p w14:paraId="18D26EA8" w14:textId="77777777" w:rsidR="00110789" w:rsidRPr="00B23B68" w:rsidRDefault="00DB0600" w:rsidP="002807BC">
      <w:pPr>
        <w:pStyle w:val="Heading2"/>
        <w:spacing w:before="360" w:after="120" w:line="276" w:lineRule="auto"/>
        <w:rPr>
          <w:lang w:val="es-419"/>
        </w:rPr>
      </w:pPr>
      <w:r w:rsidRPr="00B23B68">
        <w:rPr>
          <w:rFonts w:ascii="Arial" w:hAnsi="Arial" w:cs="Arial"/>
          <w:lang w:val="es-419"/>
        </w:rPr>
        <w:lastRenderedPageBreak/>
        <w:t>SECCIÓN</w:t>
      </w:r>
      <w:r w:rsidR="00C66627" w:rsidRPr="00B23B68">
        <w:rPr>
          <w:rFonts w:ascii="Arial" w:hAnsi="Arial" w:cs="Arial"/>
          <w:lang w:val="es-419"/>
        </w:rPr>
        <w:t xml:space="preserve"> </w:t>
      </w:r>
      <w:r w:rsidR="001D4C25" w:rsidRPr="00B23B68">
        <w:rPr>
          <w:rFonts w:ascii="Arial" w:hAnsi="Arial" w:cs="Arial"/>
          <w:lang w:val="es-419"/>
        </w:rPr>
        <w:t>8</w:t>
      </w:r>
    </w:p>
    <w:p w14:paraId="591372F6" w14:textId="7B8AD9CC" w:rsidR="00C66627" w:rsidRPr="00B23B68" w:rsidRDefault="0069584B" w:rsidP="002807BC">
      <w:pPr>
        <w:pStyle w:val="Heading2"/>
        <w:spacing w:before="360" w:after="120" w:line="276" w:lineRule="auto"/>
        <w:rPr>
          <w:rFonts w:ascii="Arial" w:hAnsi="Arial" w:cs="Arial"/>
          <w:lang w:val="es-419"/>
        </w:rPr>
      </w:pPr>
      <w:r w:rsidRPr="00B23B68">
        <w:rPr>
          <w:rFonts w:ascii="Arial" w:hAnsi="Arial" w:cs="Arial"/>
          <w:lang w:val="es-419"/>
        </w:rPr>
        <w:t>Cómo se cuentan los ingresos</w:t>
      </w:r>
    </w:p>
    <w:p w14:paraId="5A2E2733" w14:textId="6AD73CE6" w:rsidR="00C66627" w:rsidRPr="00670505" w:rsidRDefault="0069584B" w:rsidP="006A526A">
      <w:r w:rsidRPr="00B23B68">
        <w:rPr>
          <w:lang w:val="es-419"/>
        </w:rPr>
        <w:t xml:space="preserve">La tabla de Niveles de Pobreza Federales (FPL) puede encontrarse en la contraportada interior. </w:t>
      </w:r>
      <w:r w:rsidR="006C0996" w:rsidRPr="00670505">
        <w:t xml:space="preserve">Para </w:t>
      </w:r>
      <w:proofErr w:type="spellStart"/>
      <w:r w:rsidR="006C0996" w:rsidRPr="00670505">
        <w:t>hallar</w:t>
      </w:r>
      <w:proofErr w:type="spellEnd"/>
      <w:r w:rsidR="003D3EE3" w:rsidRPr="00670505">
        <w:t xml:space="preserve"> las </w:t>
      </w:r>
      <w:proofErr w:type="spellStart"/>
      <w:r w:rsidR="003D3EE3" w:rsidRPr="00670505">
        <w:t>tablas</w:t>
      </w:r>
      <w:proofErr w:type="spellEnd"/>
      <w:r w:rsidR="003D3EE3" w:rsidRPr="00670505">
        <w:t xml:space="preserve"> </w:t>
      </w:r>
      <w:proofErr w:type="spellStart"/>
      <w:r w:rsidR="006C0996" w:rsidRPr="00670505">
        <w:t>más</w:t>
      </w:r>
      <w:proofErr w:type="spellEnd"/>
      <w:r w:rsidR="006C0996" w:rsidRPr="00670505">
        <w:t xml:space="preserve"> </w:t>
      </w:r>
      <w:proofErr w:type="spellStart"/>
      <w:r w:rsidR="003D3EE3" w:rsidRPr="00670505">
        <w:t>actualizadas</w:t>
      </w:r>
      <w:proofErr w:type="spellEnd"/>
      <w:r w:rsidR="006C0996" w:rsidRPr="00670505">
        <w:t xml:space="preserve">, </w:t>
      </w:r>
      <w:proofErr w:type="spellStart"/>
      <w:r w:rsidR="006C0996" w:rsidRPr="00670505">
        <w:t>visite</w:t>
      </w:r>
      <w:proofErr w:type="spellEnd"/>
      <w:r w:rsidR="00D31C63" w:rsidRPr="00670505">
        <w:t xml:space="preserve"> </w:t>
      </w:r>
      <w:hyperlink r:id="rId34" w:history="1">
        <w:r w:rsidR="003D3EE3" w:rsidRPr="00670505">
          <w:rPr>
            <w:rStyle w:val="Hyperlink"/>
          </w:rPr>
          <w:t>mass.gov/info-details/program-financial-guidelines-for-certain-masshealth-applicants-and-members</w:t>
        </w:r>
      </w:hyperlink>
      <w:r w:rsidR="003D3EE3" w:rsidRPr="00670505">
        <w:t>.</w:t>
      </w:r>
    </w:p>
    <w:p w14:paraId="37A2B595" w14:textId="30235C6F" w:rsidR="00C66627" w:rsidRPr="00B23B68" w:rsidRDefault="00F71A32" w:rsidP="006A526A">
      <w:pPr>
        <w:pStyle w:val="Heading3"/>
        <w:rPr>
          <w:sz w:val="26"/>
          <w:szCs w:val="26"/>
          <w:lang w:val="es-419"/>
        </w:rPr>
      </w:pPr>
      <w:r w:rsidRPr="00B23B68">
        <w:rPr>
          <w:sz w:val="26"/>
          <w:szCs w:val="26"/>
          <w:lang w:val="es-419"/>
        </w:rPr>
        <w:t xml:space="preserve">Quién se cuenta en su hogar para MassHealth, </w:t>
      </w:r>
      <w:r w:rsidR="003D3EE3" w:rsidRPr="00B23B68">
        <w:rPr>
          <w:sz w:val="26"/>
          <w:szCs w:val="26"/>
          <w:lang w:val="es-419"/>
        </w:rPr>
        <w:t xml:space="preserve">Children’s Medical Security Plan </w:t>
      </w:r>
      <w:r w:rsidRPr="00B23B68">
        <w:rPr>
          <w:sz w:val="26"/>
          <w:szCs w:val="26"/>
          <w:lang w:val="es-419"/>
        </w:rPr>
        <w:t>y Health Safety Net</w:t>
      </w:r>
    </w:p>
    <w:p w14:paraId="2DD9C8CD" w14:textId="77777777" w:rsidR="00F71A32" w:rsidRPr="00B23B68" w:rsidRDefault="00F71A32" w:rsidP="006A526A">
      <w:pPr>
        <w:rPr>
          <w:lang w:val="es-419"/>
        </w:rPr>
      </w:pPr>
      <w:r w:rsidRPr="00B23B68">
        <w:rPr>
          <w:lang w:val="es-419"/>
        </w:rPr>
        <w:t>MassHealth determina el tamaño o la composición del hogar al nivel del afiliado individual en una de dos formas.</w:t>
      </w:r>
    </w:p>
    <w:p w14:paraId="16F93931" w14:textId="77777777" w:rsidR="00F71A32" w:rsidRPr="00B23B68" w:rsidRDefault="00F71A32" w:rsidP="006A526A">
      <w:pPr>
        <w:rPr>
          <w:lang w:val="es-419"/>
        </w:rPr>
      </w:pPr>
      <w:r w:rsidRPr="00B23B68">
        <w:rPr>
          <w:lang w:val="es-419"/>
        </w:rPr>
        <w:t>Para calcular la elegibilidad financiera de una persona, se construirá un hogar para cada persona que se inscriba o renueve la cobertura. Pueden existir distintos hogares dentro de una misma familia, dependiendo de las relaciones tributarias y familiares entre los miembros de la familia.</w:t>
      </w:r>
    </w:p>
    <w:p w14:paraId="1ABD0B7D" w14:textId="579DE637" w:rsidR="00C66627" w:rsidRPr="00B23B68" w:rsidRDefault="00F71A32" w:rsidP="006A526A">
      <w:pPr>
        <w:rPr>
          <w:lang w:val="es-419"/>
        </w:rPr>
      </w:pPr>
      <w:r w:rsidRPr="00B23B68">
        <w:rPr>
          <w:lang w:val="es-419"/>
        </w:rPr>
        <w:t xml:space="preserve">Se toman como base los ingresos de todos los integrantes del hogar para establecer la elegibilidad de una persona. Los ingresos contables de un hogar son la suma de los </w:t>
      </w:r>
      <w:r w:rsidR="003739B1" w:rsidRPr="00B23B68">
        <w:rPr>
          <w:lang w:val="es-419"/>
        </w:rPr>
        <w:t>Ingresos Brutos Ajustados Modificados</w:t>
      </w:r>
      <w:r w:rsidRPr="00B23B68">
        <w:rPr>
          <w:lang w:val="es-419"/>
        </w:rPr>
        <w:t xml:space="preserve"> </w:t>
      </w:r>
      <w:r w:rsidR="003739B1" w:rsidRPr="00B23B68">
        <w:rPr>
          <w:lang w:val="es-419"/>
        </w:rPr>
        <w:t>(</w:t>
      </w:r>
      <w:r w:rsidRPr="00B23B68">
        <w:rPr>
          <w:lang w:val="es-419"/>
        </w:rPr>
        <w:t>MAGI</w:t>
      </w:r>
      <w:r w:rsidR="003739B1" w:rsidRPr="00B23B68">
        <w:rPr>
          <w:lang w:val="es-419"/>
        </w:rPr>
        <w:t>)</w:t>
      </w:r>
      <w:r w:rsidRPr="00B23B68">
        <w:rPr>
          <w:lang w:val="es-419"/>
        </w:rPr>
        <w:t xml:space="preserve"> de cada persona incluida en el hogar, con la excepción de los niños y dependientes </w:t>
      </w:r>
      <w:r w:rsidR="00714162" w:rsidRPr="00B23B68">
        <w:rPr>
          <w:lang w:val="es-419"/>
        </w:rPr>
        <w:t xml:space="preserve">fiscales </w:t>
      </w:r>
      <w:r w:rsidRPr="00B23B68">
        <w:rPr>
          <w:lang w:val="es-419"/>
        </w:rPr>
        <w:t>que no tienen que presentar una declaración de impuestos.</w:t>
      </w:r>
    </w:p>
    <w:p w14:paraId="616E8796" w14:textId="59C8AEB6" w:rsidR="00C66627" w:rsidRPr="00B23B68" w:rsidRDefault="00F71A32" w:rsidP="006A526A">
      <w:pPr>
        <w:pStyle w:val="Heading4"/>
        <w:rPr>
          <w:lang w:val="es-419"/>
        </w:rPr>
      </w:pPr>
      <w:r w:rsidRPr="00B23B68">
        <w:rPr>
          <w:lang w:val="es-419"/>
        </w:rPr>
        <w:t>Composición del hogar MAGI de MassHealth</w:t>
      </w:r>
    </w:p>
    <w:p w14:paraId="685462C7" w14:textId="5B23C48C" w:rsidR="00C66627" w:rsidRPr="00B23B68" w:rsidRDefault="00F71A32" w:rsidP="002807BC">
      <w:pPr>
        <w:spacing w:line="23" w:lineRule="atLeast"/>
        <w:rPr>
          <w:lang w:val="es-419"/>
        </w:rPr>
      </w:pPr>
      <w:r w:rsidRPr="00B23B68">
        <w:rPr>
          <w:lang w:val="es-419"/>
        </w:rPr>
        <w:t xml:space="preserve">MassHealth usará </w:t>
      </w:r>
      <w:r w:rsidR="00C10E26" w:rsidRPr="00B23B68">
        <w:rPr>
          <w:lang w:val="es-419"/>
        </w:rPr>
        <w:t>los requisitos</w:t>
      </w:r>
      <w:r w:rsidRPr="00B23B68">
        <w:rPr>
          <w:lang w:val="es-419"/>
        </w:rPr>
        <w:t xml:space="preserve"> de composición del hogar MAGI de MassHealth para determinar </w:t>
      </w:r>
      <w:r w:rsidR="003D3EE3" w:rsidRPr="00B23B68">
        <w:rPr>
          <w:lang w:val="es-419"/>
        </w:rPr>
        <w:t xml:space="preserve">qué </w:t>
      </w:r>
      <w:r w:rsidRPr="00B23B68">
        <w:rPr>
          <w:lang w:val="es-419"/>
        </w:rPr>
        <w:t xml:space="preserve">afiliado </w:t>
      </w:r>
      <w:r w:rsidR="003D3EE3" w:rsidRPr="00B23B68">
        <w:rPr>
          <w:lang w:val="es-419"/>
        </w:rPr>
        <w:t xml:space="preserve">es </w:t>
      </w:r>
      <w:r w:rsidRPr="00B23B68">
        <w:rPr>
          <w:lang w:val="es-419"/>
        </w:rPr>
        <w:t>elegible para uno de los siguientes beneficios.</w:t>
      </w:r>
    </w:p>
    <w:p w14:paraId="2F274B36" w14:textId="7824286B" w:rsidR="00F71A32" w:rsidRPr="00B23B68" w:rsidRDefault="00F71A32" w:rsidP="00670505">
      <w:pPr>
        <w:pStyle w:val="ListParagraph"/>
        <w:numPr>
          <w:ilvl w:val="0"/>
          <w:numId w:val="55"/>
        </w:numPr>
      </w:pPr>
      <w:r w:rsidRPr="00B23B68">
        <w:t>MassHealth Standard, excepto para adultos discapacitados</w:t>
      </w:r>
      <w:r w:rsidR="003D3EE3" w:rsidRPr="00B23B68">
        <w:t>;</w:t>
      </w:r>
    </w:p>
    <w:p w14:paraId="117D10EA" w14:textId="7D400983" w:rsidR="00F71A32" w:rsidRPr="00B23B68" w:rsidRDefault="00F71A32" w:rsidP="00670505">
      <w:pPr>
        <w:pStyle w:val="ListParagraph"/>
        <w:numPr>
          <w:ilvl w:val="0"/>
          <w:numId w:val="55"/>
        </w:numPr>
      </w:pPr>
      <w:r w:rsidRPr="00B23B68">
        <w:t>MassHealth CommonHealth para niños discapacitados menores de 19 años</w:t>
      </w:r>
      <w:r w:rsidR="003D3EE3" w:rsidRPr="00B23B68">
        <w:t>;</w:t>
      </w:r>
    </w:p>
    <w:p w14:paraId="05FEA0A0" w14:textId="23760429" w:rsidR="00F71A32" w:rsidRPr="00B23B68" w:rsidRDefault="00F71A32" w:rsidP="00670505">
      <w:pPr>
        <w:pStyle w:val="ListParagraph"/>
        <w:numPr>
          <w:ilvl w:val="0"/>
          <w:numId w:val="39"/>
        </w:numPr>
      </w:pPr>
      <w:r w:rsidRPr="00B23B68">
        <w:t>MassHealth CarePlus</w:t>
      </w:r>
      <w:r w:rsidR="003D3EE3" w:rsidRPr="00B23B68">
        <w:t>:</w:t>
      </w:r>
    </w:p>
    <w:p w14:paraId="1464D5C5" w14:textId="1EEE4335" w:rsidR="00F71A32" w:rsidRPr="00B23B68" w:rsidRDefault="00F71A32" w:rsidP="00670505">
      <w:pPr>
        <w:pStyle w:val="ListParagraph"/>
        <w:numPr>
          <w:ilvl w:val="0"/>
          <w:numId w:val="39"/>
        </w:numPr>
      </w:pPr>
      <w:r w:rsidRPr="00B23B68">
        <w:t>MassHealth Family Assistance</w:t>
      </w:r>
      <w:r w:rsidR="003D3EE3" w:rsidRPr="00B23B68">
        <w:t>;</w:t>
      </w:r>
    </w:p>
    <w:p w14:paraId="7B69B084" w14:textId="1CB9F3C2" w:rsidR="00F71A32" w:rsidRPr="00B23B68" w:rsidRDefault="00F71A32" w:rsidP="00670505">
      <w:pPr>
        <w:pStyle w:val="ListParagraph"/>
        <w:numPr>
          <w:ilvl w:val="0"/>
          <w:numId w:val="39"/>
        </w:numPr>
      </w:pPr>
      <w:r w:rsidRPr="00B23B68">
        <w:t>MassHealth Limited</w:t>
      </w:r>
      <w:r w:rsidR="003D3EE3" w:rsidRPr="00B23B68">
        <w:t>;</w:t>
      </w:r>
    </w:p>
    <w:p w14:paraId="4A6BCE99" w14:textId="24C9150C" w:rsidR="00C66627" w:rsidRPr="00670505" w:rsidRDefault="00C87529" w:rsidP="00670505">
      <w:pPr>
        <w:pStyle w:val="ListParagraph"/>
        <w:numPr>
          <w:ilvl w:val="0"/>
          <w:numId w:val="39"/>
        </w:numPr>
      </w:pPr>
      <w:r w:rsidRPr="00670505">
        <w:t xml:space="preserve">Children’s Medical Security </w:t>
      </w:r>
      <w:r w:rsidR="00F71A32" w:rsidRPr="00670505">
        <w:t>Plan (CMSP)</w:t>
      </w:r>
      <w:r w:rsidR="003D3EE3" w:rsidRPr="00670505">
        <w:t>.</w:t>
      </w:r>
    </w:p>
    <w:p w14:paraId="24E1969B" w14:textId="75ECAA6F" w:rsidR="009307B3" w:rsidRPr="00B23B68" w:rsidRDefault="00F71A32" w:rsidP="002807BC">
      <w:pPr>
        <w:spacing w:after="120"/>
        <w:rPr>
          <w:lang w:val="es-419"/>
        </w:rPr>
      </w:pPr>
      <w:r w:rsidRPr="00B23B68">
        <w:rPr>
          <w:lang w:val="es-419"/>
        </w:rPr>
        <w:t xml:space="preserve">El hogar MAGI de </w:t>
      </w:r>
      <w:proofErr w:type="spellStart"/>
      <w:r w:rsidRPr="00B23B68">
        <w:rPr>
          <w:lang w:val="es-419"/>
        </w:rPr>
        <w:t>MassHealth</w:t>
      </w:r>
      <w:proofErr w:type="spellEnd"/>
      <w:r w:rsidRPr="00B23B68">
        <w:rPr>
          <w:lang w:val="es-419"/>
        </w:rPr>
        <w:t xml:space="preserve"> se compone de</w:t>
      </w:r>
      <w:r w:rsidR="009D0274" w:rsidRPr="00B23B68">
        <w:rPr>
          <w:lang w:val="es-419"/>
        </w:rPr>
        <w:t xml:space="preserve"> las siguientes personas:</w:t>
      </w:r>
    </w:p>
    <w:p w14:paraId="22D86F76" w14:textId="66816F26" w:rsidR="00F71A32" w:rsidRPr="00B23B68" w:rsidRDefault="009D0274" w:rsidP="00670505">
      <w:pPr>
        <w:pStyle w:val="ListParagraph"/>
        <w:numPr>
          <w:ilvl w:val="0"/>
          <w:numId w:val="39"/>
        </w:numPr>
      </w:pPr>
      <w:r w:rsidRPr="00B23B68">
        <w:t>C</w:t>
      </w:r>
      <w:r w:rsidR="009B1382" w:rsidRPr="00B23B68">
        <w:t xml:space="preserve">ontribuyentes no reclamados como dependientes fiscales en su declaración de impuestos federales. Si la persona </w:t>
      </w:r>
      <w:r w:rsidR="001B7D15" w:rsidRPr="00B23B68">
        <w:t xml:space="preserve">planea </w:t>
      </w:r>
      <w:r w:rsidR="009B1382" w:rsidRPr="00B23B68">
        <w:t xml:space="preserve">presentar una declaración de impuestos por el año </w:t>
      </w:r>
      <w:r w:rsidR="001B7D15" w:rsidRPr="00B23B68">
        <w:t xml:space="preserve">fiscal </w:t>
      </w:r>
      <w:r w:rsidR="009B1382" w:rsidRPr="00B23B68">
        <w:t xml:space="preserve">en el cual se hizo una determinación inicial o renovación de elegibilidad, y no </w:t>
      </w:r>
      <w:r w:rsidR="001B7D15" w:rsidRPr="00B23B68">
        <w:t>será</w:t>
      </w:r>
      <w:r w:rsidR="009B1382" w:rsidRPr="00B23B68">
        <w:t xml:space="preserve"> reclamada como dependiente fiscal por otro contribuyente, el hogar se compone de</w:t>
      </w:r>
      <w:r w:rsidRPr="00B23B68">
        <w:t xml:space="preserve"> las siguientes personas:</w:t>
      </w:r>
    </w:p>
    <w:p w14:paraId="6438C095" w14:textId="2594651F" w:rsidR="00F71A32" w:rsidRPr="00B23B68" w:rsidRDefault="00F71A32" w:rsidP="00670505">
      <w:pPr>
        <w:pStyle w:val="ListBullet2"/>
        <w:numPr>
          <w:ilvl w:val="1"/>
          <w:numId w:val="94"/>
        </w:numPr>
        <w:rPr>
          <w:lang w:val="es-419"/>
        </w:rPr>
      </w:pPr>
      <w:r w:rsidRPr="00B23B68">
        <w:rPr>
          <w:lang w:val="es-419"/>
        </w:rPr>
        <w:t>el contribuyente,</w:t>
      </w:r>
    </w:p>
    <w:p w14:paraId="7041063E" w14:textId="5C6C3691" w:rsidR="00F71A32" w:rsidRPr="00B23B68" w:rsidRDefault="009B1382" w:rsidP="00670505">
      <w:pPr>
        <w:pStyle w:val="ListBullet2"/>
        <w:numPr>
          <w:ilvl w:val="1"/>
          <w:numId w:val="94"/>
        </w:numPr>
        <w:rPr>
          <w:lang w:val="es-419"/>
        </w:rPr>
      </w:pPr>
      <w:r w:rsidRPr="00B23B68">
        <w:rPr>
          <w:lang w:val="es-419"/>
        </w:rPr>
        <w:t>el cónyuge del contribuyente (si viven juntos)</w:t>
      </w:r>
      <w:r w:rsidR="00F71A32" w:rsidRPr="00B23B68">
        <w:rPr>
          <w:lang w:val="es-419"/>
        </w:rPr>
        <w:t>,</w:t>
      </w:r>
    </w:p>
    <w:p w14:paraId="09996ADE" w14:textId="0E91DF65" w:rsidR="00F71A32" w:rsidRPr="00B23B68" w:rsidRDefault="00F71A32" w:rsidP="00670505">
      <w:pPr>
        <w:pStyle w:val="ListBullet2"/>
        <w:numPr>
          <w:ilvl w:val="1"/>
          <w:numId w:val="94"/>
        </w:numPr>
        <w:rPr>
          <w:lang w:val="es-419"/>
        </w:rPr>
      </w:pPr>
      <w:r w:rsidRPr="00B23B68">
        <w:rPr>
          <w:lang w:val="es-419"/>
        </w:rPr>
        <w:t xml:space="preserve">todas las personas que el contribuyente </w:t>
      </w:r>
      <w:r w:rsidR="00187505" w:rsidRPr="00B23B68">
        <w:rPr>
          <w:lang w:val="es-419"/>
        </w:rPr>
        <w:t xml:space="preserve">planea </w:t>
      </w:r>
      <w:r w:rsidRPr="00B23B68">
        <w:rPr>
          <w:lang w:val="es-419"/>
        </w:rPr>
        <w:t>reclamar como dependiente</w:t>
      </w:r>
      <w:r w:rsidR="00187505" w:rsidRPr="00B23B68">
        <w:rPr>
          <w:lang w:val="es-419"/>
        </w:rPr>
        <w:t>s</w:t>
      </w:r>
      <w:r w:rsidRPr="00B23B68">
        <w:rPr>
          <w:lang w:val="es-419"/>
        </w:rPr>
        <w:t xml:space="preserve"> fiscal</w:t>
      </w:r>
      <w:r w:rsidR="00187505" w:rsidRPr="00B23B68">
        <w:rPr>
          <w:lang w:val="es-419"/>
        </w:rPr>
        <w:t>es</w:t>
      </w:r>
      <w:r w:rsidRPr="00B23B68">
        <w:rPr>
          <w:lang w:val="es-419"/>
        </w:rPr>
        <w:t>, y</w:t>
      </w:r>
    </w:p>
    <w:p w14:paraId="5DA5812A" w14:textId="73F19ED9" w:rsidR="00F71A32" w:rsidRPr="00B23B68" w:rsidRDefault="009D0274" w:rsidP="00670505">
      <w:pPr>
        <w:pStyle w:val="ListBullet2"/>
        <w:numPr>
          <w:ilvl w:val="1"/>
          <w:numId w:val="94"/>
        </w:numPr>
        <w:rPr>
          <w:lang w:val="es-419"/>
        </w:rPr>
      </w:pPr>
      <w:r w:rsidRPr="00B23B68">
        <w:rPr>
          <w:lang w:val="es-419"/>
        </w:rPr>
        <w:t>los</w:t>
      </w:r>
      <w:r w:rsidR="00F71A32" w:rsidRPr="00B23B68">
        <w:rPr>
          <w:lang w:val="es-419"/>
        </w:rPr>
        <w:t xml:space="preserve"> niños </w:t>
      </w:r>
      <w:r w:rsidR="00187505" w:rsidRPr="00B23B68">
        <w:rPr>
          <w:lang w:val="es-419"/>
        </w:rPr>
        <w:t xml:space="preserve">por nacer </w:t>
      </w:r>
      <w:r w:rsidR="006E2852" w:rsidRPr="00B23B68">
        <w:rPr>
          <w:lang w:val="es-419"/>
        </w:rPr>
        <w:t>(si alguna persona perteneciente al hogar está embarazada).</w:t>
      </w:r>
    </w:p>
    <w:p w14:paraId="19F5B049" w14:textId="1767E019" w:rsidR="00C66627" w:rsidRPr="00B23B68" w:rsidRDefault="009D0274" w:rsidP="00670505">
      <w:pPr>
        <w:pStyle w:val="ListParagraph"/>
        <w:numPr>
          <w:ilvl w:val="0"/>
          <w:numId w:val="39"/>
        </w:numPr>
      </w:pPr>
      <w:r w:rsidRPr="00B23B68">
        <w:t>P</w:t>
      </w:r>
      <w:r w:rsidR="00F71A32" w:rsidRPr="00B23B68">
        <w:t>ersonas reclamadas como dependiente</w:t>
      </w:r>
      <w:r w:rsidRPr="00B23B68">
        <w:t>s</w:t>
      </w:r>
      <w:r w:rsidR="00F71A32" w:rsidRPr="00B23B68">
        <w:t xml:space="preserve"> fiscal</w:t>
      </w:r>
      <w:r w:rsidRPr="00B23B68">
        <w:t>es</w:t>
      </w:r>
      <w:r w:rsidR="00F71A32" w:rsidRPr="00B23B68">
        <w:t xml:space="preserve"> en declaraciones de impuestos federales. Si la persona espera ser reclamada como dependiente fiscal por otro contribuyente por el año </w:t>
      </w:r>
      <w:r w:rsidR="00745DC5" w:rsidRPr="00B23B68">
        <w:t>fiscal</w:t>
      </w:r>
      <w:r w:rsidR="00F71A32" w:rsidRPr="00B23B68">
        <w:t xml:space="preserve"> en el cual se hizo una determinación inicial o renovación de elegibilidad y que de otra manera no cumple con </w:t>
      </w:r>
      <w:r w:rsidR="00C10E26" w:rsidRPr="00B23B68">
        <w:t>los requisitos</w:t>
      </w:r>
      <w:r w:rsidR="00F71A32" w:rsidRPr="00B23B68">
        <w:t xml:space="preserve"> de excepción de Medicaid como se describe en </w:t>
      </w:r>
      <w:r w:rsidR="00A2005F" w:rsidRPr="00B23B68">
        <w:t xml:space="preserve">el reglamento </w:t>
      </w:r>
      <w:r w:rsidR="00F71A32" w:rsidRPr="00B23B68">
        <w:t>130 CMR 506.000, el hogar se compone de</w:t>
      </w:r>
      <w:r w:rsidRPr="00B23B68">
        <w:t xml:space="preserve"> las siguientes personas:</w:t>
      </w:r>
    </w:p>
    <w:p w14:paraId="56A9C595" w14:textId="220A7D1E" w:rsidR="00F71A32" w:rsidRPr="00B23B68" w:rsidRDefault="00F71A32" w:rsidP="00670505">
      <w:pPr>
        <w:pStyle w:val="ListBullet2"/>
        <w:numPr>
          <w:ilvl w:val="1"/>
          <w:numId w:val="94"/>
        </w:numPr>
        <w:rPr>
          <w:lang w:val="es-419"/>
        </w:rPr>
      </w:pPr>
      <w:r w:rsidRPr="00B23B68">
        <w:rPr>
          <w:lang w:val="es-419"/>
        </w:rPr>
        <w:lastRenderedPageBreak/>
        <w:t>la persona reclamada como dependiente,</w:t>
      </w:r>
    </w:p>
    <w:p w14:paraId="4A0DCA48" w14:textId="1E649783" w:rsidR="00F71A32" w:rsidRPr="00B23B68" w:rsidRDefault="009B1382" w:rsidP="00670505">
      <w:pPr>
        <w:pStyle w:val="ListBullet2"/>
        <w:numPr>
          <w:ilvl w:val="1"/>
          <w:numId w:val="94"/>
        </w:numPr>
        <w:rPr>
          <w:lang w:val="es-419"/>
        </w:rPr>
      </w:pPr>
      <w:r w:rsidRPr="00B23B68">
        <w:rPr>
          <w:lang w:val="es-419"/>
        </w:rPr>
        <w:t>el cónyuge del dependiente (si viven juntos)</w:t>
      </w:r>
      <w:r w:rsidR="00F71A32" w:rsidRPr="00B23B68">
        <w:rPr>
          <w:lang w:val="es-419"/>
        </w:rPr>
        <w:t>,</w:t>
      </w:r>
    </w:p>
    <w:p w14:paraId="0E160E3E" w14:textId="3E30CB29" w:rsidR="00F71A32" w:rsidRPr="00B23B68" w:rsidRDefault="00F71A32" w:rsidP="00670505">
      <w:pPr>
        <w:pStyle w:val="ListBullet2"/>
        <w:numPr>
          <w:ilvl w:val="1"/>
          <w:numId w:val="94"/>
        </w:numPr>
        <w:rPr>
          <w:lang w:val="es-419"/>
        </w:rPr>
      </w:pPr>
      <w:r w:rsidRPr="00B23B68">
        <w:rPr>
          <w:lang w:val="es-419"/>
        </w:rPr>
        <w:t>el contribuyente que reclama a la persona como dependiente fiscal,</w:t>
      </w:r>
    </w:p>
    <w:p w14:paraId="7F2D0B14" w14:textId="070CDCE7" w:rsidR="00F71A32" w:rsidRPr="00B23B68" w:rsidRDefault="00956213" w:rsidP="00670505">
      <w:pPr>
        <w:pStyle w:val="ListBullet2"/>
        <w:numPr>
          <w:ilvl w:val="1"/>
          <w:numId w:val="94"/>
        </w:numPr>
        <w:rPr>
          <w:lang w:val="es-419"/>
        </w:rPr>
      </w:pPr>
      <w:r w:rsidRPr="00B23B68">
        <w:rPr>
          <w:lang w:val="es-419"/>
        </w:rPr>
        <w:t>todos</w:t>
      </w:r>
      <w:r w:rsidR="00F71A32" w:rsidRPr="00B23B68">
        <w:rPr>
          <w:lang w:val="es-419"/>
        </w:rPr>
        <w:t xml:space="preserve"> los dependientes fiscales del contribuyente, y</w:t>
      </w:r>
    </w:p>
    <w:p w14:paraId="43A5F1B9" w14:textId="04ED4C61" w:rsidR="00F71A32" w:rsidRPr="00B23B68" w:rsidRDefault="009D0274" w:rsidP="00670505">
      <w:pPr>
        <w:pStyle w:val="ListBullet2"/>
        <w:numPr>
          <w:ilvl w:val="1"/>
          <w:numId w:val="94"/>
        </w:numPr>
        <w:rPr>
          <w:lang w:val="es-419"/>
        </w:rPr>
      </w:pPr>
      <w:r w:rsidRPr="00B23B68">
        <w:rPr>
          <w:lang w:val="es-419"/>
        </w:rPr>
        <w:t>los</w:t>
      </w:r>
      <w:r w:rsidR="00F71A32" w:rsidRPr="00B23B68">
        <w:rPr>
          <w:lang w:val="es-419"/>
        </w:rPr>
        <w:t xml:space="preserve"> niños </w:t>
      </w:r>
      <w:r w:rsidR="000D604D" w:rsidRPr="00B23B68">
        <w:rPr>
          <w:lang w:val="es-419"/>
        </w:rPr>
        <w:t xml:space="preserve">por </w:t>
      </w:r>
      <w:proofErr w:type="gramStart"/>
      <w:r w:rsidR="000D604D" w:rsidRPr="00B23B68">
        <w:rPr>
          <w:lang w:val="es-419"/>
        </w:rPr>
        <w:t>nacer</w:t>
      </w:r>
      <w:r w:rsidR="00B5542B" w:rsidRPr="00B23B68">
        <w:rPr>
          <w:lang w:val="es-419"/>
        </w:rPr>
        <w:t>(</w:t>
      </w:r>
      <w:proofErr w:type="gramEnd"/>
      <w:r w:rsidR="00B5542B" w:rsidRPr="00B23B68">
        <w:rPr>
          <w:lang w:val="es-419"/>
        </w:rPr>
        <w:t>si alguna persona perteneciente al hogar está embarazada)</w:t>
      </w:r>
      <w:r w:rsidR="00F71A32" w:rsidRPr="00B23B68">
        <w:rPr>
          <w:lang w:val="es-419"/>
        </w:rPr>
        <w:t>.</w:t>
      </w:r>
    </w:p>
    <w:p w14:paraId="01789067" w14:textId="7C478190" w:rsidR="00C66627" w:rsidRPr="00B23B68" w:rsidRDefault="00F71A32" w:rsidP="00AE522E">
      <w:pPr>
        <w:rPr>
          <w:lang w:val="es-419"/>
        </w:rPr>
      </w:pPr>
      <w:r w:rsidRPr="00B23B68">
        <w:rPr>
          <w:lang w:val="es-419"/>
        </w:rPr>
        <w:t xml:space="preserve">Debe determinarse el tamaño del hogar de acuerdo con </w:t>
      </w:r>
      <w:r w:rsidR="00C10E26" w:rsidRPr="00B23B68">
        <w:rPr>
          <w:lang w:val="es-419"/>
        </w:rPr>
        <w:t>los requisitos</w:t>
      </w:r>
      <w:r w:rsidRPr="00B23B68">
        <w:rPr>
          <w:lang w:val="es-419"/>
        </w:rPr>
        <w:t xml:space="preserve"> de no declaración de impuestos si se aplicara cualquiera de las siguientes excepciones:</w:t>
      </w:r>
    </w:p>
    <w:p w14:paraId="6A25274C" w14:textId="78A25D86" w:rsidR="00F71A32" w:rsidRPr="00B23B68" w:rsidRDefault="00F71A32" w:rsidP="00670505">
      <w:pPr>
        <w:pStyle w:val="ListParagraph"/>
        <w:numPr>
          <w:ilvl w:val="0"/>
          <w:numId w:val="40"/>
        </w:numPr>
      </w:pPr>
      <w:r w:rsidRPr="00B23B68">
        <w:t xml:space="preserve">personas que no sean el cónyuge o un hijo biológico, adoptivo o hijastro que </w:t>
      </w:r>
      <w:r w:rsidR="00DE5A6F" w:rsidRPr="00B23B68">
        <w:t>serán</w:t>
      </w:r>
      <w:r w:rsidRPr="00B23B68">
        <w:t xml:space="preserve"> reclamada</w:t>
      </w:r>
      <w:r w:rsidR="00B5542B" w:rsidRPr="00B23B68">
        <w:t>s</w:t>
      </w:r>
      <w:r w:rsidRPr="00B23B68">
        <w:t xml:space="preserve"> como dependiente</w:t>
      </w:r>
      <w:r w:rsidR="00B5542B" w:rsidRPr="00B23B68">
        <w:t>s</w:t>
      </w:r>
      <w:r w:rsidRPr="00B23B68">
        <w:t xml:space="preserve"> fiscal</w:t>
      </w:r>
      <w:r w:rsidR="00B5542B" w:rsidRPr="00B23B68">
        <w:t>es</w:t>
      </w:r>
      <w:r w:rsidRPr="00B23B68">
        <w:t xml:space="preserve"> por otro contribuyente</w:t>
      </w:r>
      <w:r w:rsidR="0041176B" w:rsidRPr="00B23B68">
        <w:t>;</w:t>
      </w:r>
    </w:p>
    <w:p w14:paraId="2E617AE2" w14:textId="558EB89B" w:rsidR="00F71A32" w:rsidRPr="00B23B68" w:rsidRDefault="00F71A32" w:rsidP="00670505">
      <w:pPr>
        <w:pStyle w:val="ListParagraph"/>
        <w:numPr>
          <w:ilvl w:val="0"/>
          <w:numId w:val="40"/>
        </w:numPr>
      </w:pPr>
      <w:r w:rsidRPr="00B23B68">
        <w:t xml:space="preserve">personas menores de 19 años que </w:t>
      </w:r>
      <w:r w:rsidR="00F1407F" w:rsidRPr="00B23B68">
        <w:t>serán</w:t>
      </w:r>
      <w:r w:rsidRPr="00B23B68">
        <w:t xml:space="preserve"> reclamadas por un padre </w:t>
      </w:r>
      <w:r w:rsidR="009959BF" w:rsidRPr="00B23B68">
        <w:t xml:space="preserve">o madre </w:t>
      </w:r>
      <w:r w:rsidRPr="00B23B68">
        <w:t>como dependiente</w:t>
      </w:r>
      <w:r w:rsidR="00B5542B" w:rsidRPr="00B23B68">
        <w:t>s</w:t>
      </w:r>
      <w:r w:rsidRPr="00B23B68">
        <w:t xml:space="preserve"> fiscal</w:t>
      </w:r>
      <w:r w:rsidR="00B5542B" w:rsidRPr="00B23B68">
        <w:t>es</w:t>
      </w:r>
      <w:r w:rsidRPr="00B23B68">
        <w:t xml:space="preserve"> y que estén viviendo con ambos padres</w:t>
      </w:r>
      <w:r w:rsidR="0041176B" w:rsidRPr="00B23B68">
        <w:t>,</w:t>
      </w:r>
      <w:r w:rsidRPr="00B23B68">
        <w:t xml:space="preserve"> pero que esos padres no </w:t>
      </w:r>
      <w:r w:rsidR="009959BF" w:rsidRPr="00B23B68">
        <w:t xml:space="preserve">planeen </w:t>
      </w:r>
      <w:r w:rsidRPr="00B23B68">
        <w:t>presentar una declaración conjunta de impuestos</w:t>
      </w:r>
      <w:r w:rsidR="0041176B" w:rsidRPr="00B23B68">
        <w:t>;</w:t>
      </w:r>
      <w:r w:rsidRPr="00B23B68">
        <w:t xml:space="preserve"> y</w:t>
      </w:r>
    </w:p>
    <w:p w14:paraId="4EE33745" w14:textId="5F4D05D9" w:rsidR="00F71A32" w:rsidRPr="00B23B68" w:rsidRDefault="00F71A32" w:rsidP="00670505">
      <w:pPr>
        <w:pStyle w:val="ListParagraph"/>
        <w:numPr>
          <w:ilvl w:val="0"/>
          <w:numId w:val="40"/>
        </w:numPr>
      </w:pPr>
      <w:r w:rsidRPr="00B23B68">
        <w:t xml:space="preserve">personas menores de 19 años que esperen ser reclamadas como dependientes fiscales por un padre </w:t>
      </w:r>
      <w:r w:rsidR="007F2C5D" w:rsidRPr="00B23B68">
        <w:t xml:space="preserve">o madre sin </w:t>
      </w:r>
      <w:r w:rsidRPr="00B23B68">
        <w:t>custodia.</w:t>
      </w:r>
    </w:p>
    <w:p w14:paraId="0241955C" w14:textId="22D971E8" w:rsidR="00C66627" w:rsidRPr="00B23B68" w:rsidRDefault="00F71A32" w:rsidP="00AE522E">
      <w:pPr>
        <w:rPr>
          <w:lang w:val="es-419"/>
        </w:rPr>
      </w:pPr>
      <w:r w:rsidRPr="00B23B68">
        <w:rPr>
          <w:lang w:val="es-419"/>
        </w:rPr>
        <w:t xml:space="preserve">Para una persona que no presente declaración de impuestos </w:t>
      </w:r>
      <w:r w:rsidR="0041176B" w:rsidRPr="00B23B68">
        <w:rPr>
          <w:lang w:val="es-419"/>
        </w:rPr>
        <w:t xml:space="preserve">federales </w:t>
      </w:r>
      <w:r w:rsidRPr="00B23B68">
        <w:rPr>
          <w:lang w:val="es-419"/>
        </w:rPr>
        <w:t xml:space="preserve">ni sea reclamada como dependiente fiscal en una declaración de impuestos federales, o cuando se aplica cualquiera de las excepciones descritas anteriormente, el hogar se compone de la persona y </w:t>
      </w:r>
      <w:r w:rsidR="0041176B" w:rsidRPr="00B23B68">
        <w:rPr>
          <w:lang w:val="es-419"/>
        </w:rPr>
        <w:t xml:space="preserve">de las siguientes personas, </w:t>
      </w:r>
      <w:r w:rsidRPr="00B23B68">
        <w:rPr>
          <w:lang w:val="es-419"/>
        </w:rPr>
        <w:t xml:space="preserve">si </w:t>
      </w:r>
      <w:r w:rsidR="0041176B" w:rsidRPr="00B23B68">
        <w:rPr>
          <w:lang w:val="es-419"/>
        </w:rPr>
        <w:t>vive</w:t>
      </w:r>
      <w:r w:rsidR="00C61E96" w:rsidRPr="00B23B68">
        <w:rPr>
          <w:lang w:val="es-419"/>
        </w:rPr>
        <w:t>n</w:t>
      </w:r>
      <w:r w:rsidR="0041176B" w:rsidRPr="00B23B68">
        <w:rPr>
          <w:lang w:val="es-419"/>
        </w:rPr>
        <w:t xml:space="preserve"> </w:t>
      </w:r>
      <w:r w:rsidRPr="00B23B68">
        <w:rPr>
          <w:lang w:val="es-419"/>
        </w:rPr>
        <w:t xml:space="preserve">con </w:t>
      </w:r>
      <w:r w:rsidR="0041176B" w:rsidRPr="00B23B68">
        <w:rPr>
          <w:lang w:val="es-419"/>
        </w:rPr>
        <w:t>el</w:t>
      </w:r>
      <w:r w:rsidRPr="00B23B68">
        <w:rPr>
          <w:lang w:val="es-419"/>
        </w:rPr>
        <w:t>la:</w:t>
      </w:r>
    </w:p>
    <w:p w14:paraId="23919F59" w14:textId="28E6331F" w:rsidR="00F71A32" w:rsidRPr="00B23B68" w:rsidRDefault="00F71A32" w:rsidP="00670505">
      <w:pPr>
        <w:pStyle w:val="ListParagraph"/>
        <w:numPr>
          <w:ilvl w:val="0"/>
          <w:numId w:val="40"/>
        </w:numPr>
      </w:pPr>
      <w:r w:rsidRPr="00B23B68">
        <w:t>el cónyuge de la persona</w:t>
      </w:r>
      <w:r w:rsidR="000820DA" w:rsidRPr="00B23B68">
        <w:t>;</w:t>
      </w:r>
    </w:p>
    <w:p w14:paraId="249AD01B" w14:textId="17A2023C" w:rsidR="00F71A32" w:rsidRPr="00B23B68" w:rsidRDefault="00F71A32" w:rsidP="00670505">
      <w:pPr>
        <w:pStyle w:val="ListParagraph"/>
        <w:numPr>
          <w:ilvl w:val="0"/>
          <w:numId w:val="40"/>
        </w:numPr>
      </w:pPr>
      <w:r w:rsidRPr="00B23B68">
        <w:t xml:space="preserve">los hijos biológicos, adoptivos o hijastros </w:t>
      </w:r>
      <w:r w:rsidR="00C61E96" w:rsidRPr="00B23B68">
        <w:t xml:space="preserve">de la persona </w:t>
      </w:r>
      <w:r w:rsidRPr="00B23B68">
        <w:t xml:space="preserve">menores de </w:t>
      </w:r>
      <w:r w:rsidR="00C61E96" w:rsidRPr="00B23B68">
        <w:t>19 años</w:t>
      </w:r>
      <w:r w:rsidR="000820DA" w:rsidRPr="00B23B68">
        <w:t>;</w:t>
      </w:r>
    </w:p>
    <w:p w14:paraId="2A1F6198" w14:textId="2243E536" w:rsidR="00F71A32" w:rsidRPr="00B23B68" w:rsidRDefault="00F71A32" w:rsidP="00670505">
      <w:pPr>
        <w:pStyle w:val="ListParagraph"/>
        <w:numPr>
          <w:ilvl w:val="0"/>
          <w:numId w:val="40"/>
        </w:numPr>
      </w:pPr>
      <w:r w:rsidRPr="00B23B68">
        <w:t>las personas menores de 19 años, los padres biológicos, adoptivos o padrastros de la persona, y los hermanos biológicos, adoptivos y hermanastros menores de 19 años de la persona</w:t>
      </w:r>
      <w:r w:rsidR="000820DA" w:rsidRPr="00B23B68">
        <w:t>;</w:t>
      </w:r>
      <w:r w:rsidRPr="00B23B68">
        <w:t xml:space="preserve"> y</w:t>
      </w:r>
    </w:p>
    <w:p w14:paraId="4B0EEB9F" w14:textId="3DD62118" w:rsidR="00C66627" w:rsidRPr="00B23B68" w:rsidRDefault="00C61E96" w:rsidP="00670505">
      <w:pPr>
        <w:pStyle w:val="ListParagraph"/>
        <w:numPr>
          <w:ilvl w:val="0"/>
          <w:numId w:val="40"/>
        </w:numPr>
      </w:pPr>
      <w:r w:rsidRPr="00B23B68">
        <w:t>los</w:t>
      </w:r>
      <w:r w:rsidR="00F71A32" w:rsidRPr="00B23B68">
        <w:t xml:space="preserve"> niños </w:t>
      </w:r>
      <w:r w:rsidR="00991EEB" w:rsidRPr="00B23B68">
        <w:t xml:space="preserve">por nacer </w:t>
      </w:r>
      <w:r w:rsidRPr="00B23B68">
        <w:t>(si alguna persona del hogar está embarazada)</w:t>
      </w:r>
      <w:r w:rsidR="00F71A32" w:rsidRPr="00B23B68">
        <w:t>.</w:t>
      </w:r>
    </w:p>
    <w:p w14:paraId="1671FEF7" w14:textId="7B503B91" w:rsidR="00C66627" w:rsidRPr="00B23B68" w:rsidRDefault="00F71A32" w:rsidP="006A526A">
      <w:pPr>
        <w:pStyle w:val="Heading4"/>
        <w:rPr>
          <w:sz w:val="22"/>
          <w:lang w:val="es-419"/>
        </w:rPr>
      </w:pPr>
      <w:r w:rsidRPr="00B23B68">
        <w:rPr>
          <w:sz w:val="22"/>
          <w:lang w:val="es-419"/>
        </w:rPr>
        <w:t>Composición del hogar para adultos discapacitados de MassHealth</w:t>
      </w:r>
    </w:p>
    <w:p w14:paraId="2E4F1928" w14:textId="5AC06CEF" w:rsidR="00C66627" w:rsidRPr="00B23B68" w:rsidRDefault="00787934" w:rsidP="00AE522E">
      <w:pPr>
        <w:rPr>
          <w:lang w:val="es-419"/>
        </w:rPr>
      </w:pPr>
      <w:r w:rsidRPr="00B23B68">
        <w:rPr>
          <w:lang w:val="es-419"/>
        </w:rPr>
        <w:t xml:space="preserve">MassHealth usará </w:t>
      </w:r>
      <w:r w:rsidR="00C10E26" w:rsidRPr="00B23B68">
        <w:rPr>
          <w:lang w:val="es-419"/>
        </w:rPr>
        <w:t>los requisitos</w:t>
      </w:r>
      <w:r w:rsidRPr="00B23B68">
        <w:rPr>
          <w:lang w:val="es-419"/>
        </w:rPr>
        <w:t xml:space="preserve"> </w:t>
      </w:r>
      <w:r w:rsidR="00B375B2" w:rsidRPr="00B23B68">
        <w:rPr>
          <w:lang w:val="es-419"/>
        </w:rPr>
        <w:t xml:space="preserve">de MassHealth </w:t>
      </w:r>
      <w:r w:rsidRPr="00B23B68">
        <w:rPr>
          <w:lang w:val="es-419"/>
        </w:rPr>
        <w:t>de composición del hogar para adultos discapacitados para determinar si los afiliados son elegibles para uno de los siguientes beneficios.</w:t>
      </w:r>
    </w:p>
    <w:p w14:paraId="75F69CEF" w14:textId="054CA14C" w:rsidR="00787934" w:rsidRPr="00B23B68" w:rsidRDefault="00787934" w:rsidP="00670505">
      <w:pPr>
        <w:pStyle w:val="ListParagraph"/>
        <w:numPr>
          <w:ilvl w:val="0"/>
          <w:numId w:val="41"/>
        </w:numPr>
      </w:pPr>
      <w:r w:rsidRPr="00B23B68">
        <w:t xml:space="preserve">MassHealth Standard para adultos discapacitados </w:t>
      </w:r>
      <w:r w:rsidR="00E72600" w:rsidRPr="00B23B68">
        <w:t xml:space="preserve">de </w:t>
      </w:r>
      <w:r w:rsidRPr="00B23B68">
        <w:t>entre 21 y 64 años</w:t>
      </w:r>
      <w:r w:rsidR="00C61E96" w:rsidRPr="00B23B68">
        <w:t>;</w:t>
      </w:r>
    </w:p>
    <w:p w14:paraId="10EF8040" w14:textId="60506C87" w:rsidR="00787934" w:rsidRPr="00B23B68" w:rsidRDefault="00787934" w:rsidP="00670505">
      <w:pPr>
        <w:pStyle w:val="ListParagraph"/>
        <w:numPr>
          <w:ilvl w:val="0"/>
          <w:numId w:val="41"/>
        </w:numPr>
      </w:pPr>
      <w:r w:rsidRPr="00B23B68">
        <w:t xml:space="preserve">MassHealth CommonHealth para adultos discapacitados </w:t>
      </w:r>
      <w:r w:rsidR="00E72600" w:rsidRPr="00B23B68">
        <w:t xml:space="preserve">de </w:t>
      </w:r>
      <w:r w:rsidRPr="00B23B68">
        <w:t>entre 21 y 64 años</w:t>
      </w:r>
      <w:r w:rsidR="00C61E96" w:rsidRPr="00B23B68">
        <w:t>;</w:t>
      </w:r>
    </w:p>
    <w:p w14:paraId="4F17E1A7" w14:textId="721CFEFF" w:rsidR="00787934" w:rsidRPr="00B23B68" w:rsidRDefault="00787934" w:rsidP="00670505">
      <w:pPr>
        <w:pStyle w:val="ListParagraph"/>
        <w:numPr>
          <w:ilvl w:val="0"/>
          <w:numId w:val="41"/>
        </w:numPr>
      </w:pPr>
      <w:r w:rsidRPr="00B23B68">
        <w:t xml:space="preserve">MassHealth CommonHealth para ciertos adultos jóvenes discapacitados </w:t>
      </w:r>
      <w:r w:rsidR="00E72600" w:rsidRPr="00B23B68">
        <w:t xml:space="preserve">de </w:t>
      </w:r>
      <w:r w:rsidRPr="00B23B68">
        <w:t>entre 19 y 20 años</w:t>
      </w:r>
      <w:r w:rsidR="00C61E96" w:rsidRPr="00B23B68">
        <w:t>;</w:t>
      </w:r>
    </w:p>
    <w:p w14:paraId="182B269B" w14:textId="059214EB" w:rsidR="00C66627" w:rsidRPr="00B23B68" w:rsidRDefault="00787934" w:rsidP="00670505">
      <w:pPr>
        <w:pStyle w:val="ListParagraph"/>
        <w:numPr>
          <w:ilvl w:val="0"/>
          <w:numId w:val="41"/>
        </w:numPr>
      </w:pPr>
      <w:r w:rsidRPr="00B23B68">
        <w:t>MassHealth Family Assistance para ciertas personas discapacitadas</w:t>
      </w:r>
      <w:r w:rsidR="00C61E96" w:rsidRPr="00B23B68">
        <w:t>.</w:t>
      </w:r>
    </w:p>
    <w:p w14:paraId="4A74C72C" w14:textId="1C7C5486" w:rsidR="00C66627" w:rsidRPr="00B23B68" w:rsidRDefault="00787934" w:rsidP="00AE522E">
      <w:pPr>
        <w:rPr>
          <w:lang w:val="es-419"/>
        </w:rPr>
      </w:pPr>
      <w:r w:rsidRPr="00B23B68">
        <w:rPr>
          <w:lang w:val="es-419"/>
        </w:rPr>
        <w:t>El hogar se compone de</w:t>
      </w:r>
      <w:r w:rsidR="00C61E96" w:rsidRPr="00B23B68">
        <w:rPr>
          <w:lang w:val="es-419"/>
        </w:rPr>
        <w:t xml:space="preserve"> las siguientes personas:</w:t>
      </w:r>
    </w:p>
    <w:p w14:paraId="286F5D04" w14:textId="77777777" w:rsidR="00787934" w:rsidRPr="00B23B68" w:rsidRDefault="00787934" w:rsidP="00670505">
      <w:pPr>
        <w:pStyle w:val="ListParagraph"/>
        <w:numPr>
          <w:ilvl w:val="0"/>
          <w:numId w:val="42"/>
        </w:numPr>
      </w:pPr>
      <w:r w:rsidRPr="00B23B68">
        <w:t>la persona,</w:t>
      </w:r>
    </w:p>
    <w:p w14:paraId="53503433" w14:textId="77777777" w:rsidR="00787934" w:rsidRPr="00B23B68" w:rsidRDefault="00787934" w:rsidP="00670505">
      <w:pPr>
        <w:pStyle w:val="ListParagraph"/>
        <w:numPr>
          <w:ilvl w:val="0"/>
          <w:numId w:val="42"/>
        </w:numPr>
      </w:pPr>
      <w:r w:rsidRPr="00B23B68">
        <w:t>el cónyuge de la persona,</w:t>
      </w:r>
    </w:p>
    <w:p w14:paraId="46EF68E3" w14:textId="154F414F" w:rsidR="00787934" w:rsidRPr="00B23B68" w:rsidRDefault="00787934" w:rsidP="00670505">
      <w:pPr>
        <w:pStyle w:val="ListParagraph"/>
        <w:numPr>
          <w:ilvl w:val="0"/>
          <w:numId w:val="42"/>
        </w:numPr>
      </w:pPr>
      <w:r w:rsidRPr="00B23B68">
        <w:t>los hijos biológicos, adoptivos o hijastros</w:t>
      </w:r>
      <w:r w:rsidR="00C61E96" w:rsidRPr="00B23B68">
        <w:t xml:space="preserve"> de la persona</w:t>
      </w:r>
      <w:r w:rsidRPr="00B23B68">
        <w:t xml:space="preserve"> menores de 19 años, y</w:t>
      </w:r>
    </w:p>
    <w:p w14:paraId="06523CD5" w14:textId="5634C98F" w:rsidR="00C66627" w:rsidRPr="00B23B68" w:rsidRDefault="00C61E96" w:rsidP="00670505">
      <w:pPr>
        <w:pStyle w:val="ListParagraph"/>
        <w:numPr>
          <w:ilvl w:val="0"/>
          <w:numId w:val="42"/>
        </w:numPr>
      </w:pPr>
      <w:r w:rsidRPr="00B23B68">
        <w:t>todos los</w:t>
      </w:r>
      <w:r w:rsidR="00787934" w:rsidRPr="00B23B68">
        <w:t xml:space="preserve"> niños esperados</w:t>
      </w:r>
      <w:r w:rsidRPr="00B23B68">
        <w:t xml:space="preserve"> (si alguna persona del hogar está embarazada).</w:t>
      </w:r>
    </w:p>
    <w:p w14:paraId="1BF46DA1" w14:textId="6C4B55C3" w:rsidR="00C66627" w:rsidRPr="00B23B68" w:rsidRDefault="00787934" w:rsidP="006A526A">
      <w:pPr>
        <w:pStyle w:val="Heading3"/>
        <w:rPr>
          <w:sz w:val="26"/>
          <w:szCs w:val="26"/>
          <w:lang w:val="es-419"/>
        </w:rPr>
      </w:pPr>
      <w:r w:rsidRPr="00B23B68">
        <w:rPr>
          <w:sz w:val="26"/>
          <w:szCs w:val="26"/>
          <w:lang w:val="es-419"/>
        </w:rPr>
        <w:t>Quién se cuenta en su hogar para los planes de ConnectorCare y Créditos Fiscales Anticipados por el Pago de Primas</w:t>
      </w:r>
    </w:p>
    <w:p w14:paraId="0B1E8073" w14:textId="72675FE8" w:rsidR="00C66627" w:rsidRPr="00B23B68" w:rsidRDefault="00766C36" w:rsidP="006A526A">
      <w:pPr>
        <w:rPr>
          <w:lang w:val="es-419"/>
        </w:rPr>
      </w:pPr>
      <w:r w:rsidRPr="00B23B68">
        <w:rPr>
          <w:lang w:val="es-419"/>
        </w:rPr>
        <w:t xml:space="preserve">Massachusetts </w:t>
      </w:r>
      <w:r w:rsidR="00787934" w:rsidRPr="00B23B68">
        <w:rPr>
          <w:lang w:val="es-419"/>
        </w:rPr>
        <w:t xml:space="preserve">Health Connector determina el tamaño o la composición del hogar aplicando </w:t>
      </w:r>
      <w:r w:rsidR="00C10E26" w:rsidRPr="00B23B68">
        <w:rPr>
          <w:lang w:val="es-419"/>
        </w:rPr>
        <w:t>los requisitos</w:t>
      </w:r>
      <w:r w:rsidR="00787934" w:rsidRPr="00B23B68">
        <w:rPr>
          <w:lang w:val="es-419"/>
        </w:rPr>
        <w:t xml:space="preserve"> de declaración de impuestos. El hogar se compone de</w:t>
      </w:r>
      <w:r w:rsidRPr="00B23B68">
        <w:rPr>
          <w:lang w:val="es-419"/>
        </w:rPr>
        <w:t xml:space="preserve"> las siguientes personas:</w:t>
      </w:r>
    </w:p>
    <w:p w14:paraId="066EF8D4" w14:textId="77777777" w:rsidR="00787934" w:rsidRPr="00B23B68" w:rsidRDefault="00787934" w:rsidP="00670505">
      <w:pPr>
        <w:pStyle w:val="ListParagraph"/>
        <w:numPr>
          <w:ilvl w:val="0"/>
          <w:numId w:val="43"/>
        </w:numPr>
      </w:pPr>
      <w:r w:rsidRPr="00B23B68">
        <w:lastRenderedPageBreak/>
        <w:t>el contribuyente principal,</w:t>
      </w:r>
    </w:p>
    <w:p w14:paraId="6A4C8A7F" w14:textId="2ECB72DB" w:rsidR="00787934" w:rsidRPr="00B23B68" w:rsidRDefault="00787934" w:rsidP="00670505">
      <w:pPr>
        <w:pStyle w:val="ListParagraph"/>
        <w:numPr>
          <w:ilvl w:val="0"/>
          <w:numId w:val="43"/>
        </w:numPr>
      </w:pPr>
      <w:r w:rsidRPr="00B23B68">
        <w:t>el cónyuge, y</w:t>
      </w:r>
    </w:p>
    <w:p w14:paraId="0FFCC926" w14:textId="156A0DCB" w:rsidR="00C66627" w:rsidRPr="00B23B68" w:rsidRDefault="00787934" w:rsidP="00670505">
      <w:pPr>
        <w:pStyle w:val="ListParagraph"/>
        <w:numPr>
          <w:ilvl w:val="0"/>
          <w:numId w:val="43"/>
        </w:numPr>
      </w:pPr>
      <w:r w:rsidRPr="00B23B68">
        <w:t>todos los dependientes fiscales.</w:t>
      </w:r>
    </w:p>
    <w:p w14:paraId="6FBD6149" w14:textId="4E01F840" w:rsidR="00C66627" w:rsidRPr="00B23B68" w:rsidRDefault="00787934" w:rsidP="006A526A">
      <w:pPr>
        <w:rPr>
          <w:lang w:val="es-419"/>
        </w:rPr>
      </w:pPr>
      <w:r w:rsidRPr="00B23B68">
        <w:rPr>
          <w:lang w:val="es-419"/>
        </w:rPr>
        <w:t>Los requisitos adicionales de declaración de impuestos son los siguientes</w:t>
      </w:r>
      <w:r w:rsidR="00766C36" w:rsidRPr="00B23B68">
        <w:rPr>
          <w:lang w:val="es-419"/>
        </w:rPr>
        <w:t>:</w:t>
      </w:r>
    </w:p>
    <w:p w14:paraId="5D82E972" w14:textId="035EC07F" w:rsidR="00787934" w:rsidRPr="00B23B68" w:rsidRDefault="00766C36" w:rsidP="00670505">
      <w:pPr>
        <w:pStyle w:val="ListParagraph"/>
        <w:numPr>
          <w:ilvl w:val="0"/>
          <w:numId w:val="44"/>
        </w:numPr>
      </w:pPr>
      <w:r w:rsidRPr="00B23B68">
        <w:t>l</w:t>
      </w:r>
      <w:r w:rsidR="00787934" w:rsidRPr="00B23B68">
        <w:t>os contribuyentes casados deben hacer una declaración conjunta</w:t>
      </w:r>
      <w:r w:rsidRPr="00B23B68">
        <w:t>;</w:t>
      </w:r>
    </w:p>
    <w:p w14:paraId="6BBA8486" w14:textId="650B77B7" w:rsidR="00C66627" w:rsidRPr="00B23B68" w:rsidRDefault="00766C36" w:rsidP="00670505">
      <w:pPr>
        <w:pStyle w:val="ListParagraph"/>
        <w:numPr>
          <w:ilvl w:val="0"/>
          <w:numId w:val="44"/>
        </w:numPr>
      </w:pPr>
      <w:r w:rsidRPr="00B23B68">
        <w:t>l</w:t>
      </w:r>
      <w:r w:rsidR="00787934" w:rsidRPr="00B23B68">
        <w:t>os beneficiarios de Créditos Fiscales Anticipados por el Pago de Primas (APTC) deben declarar impuestos por el año en el que reciban los créditos.</w:t>
      </w:r>
    </w:p>
    <w:p w14:paraId="6D7AF6AC" w14:textId="03FC8E70" w:rsidR="00C66627" w:rsidRPr="00B23B68" w:rsidRDefault="00787934" w:rsidP="006A526A">
      <w:pPr>
        <w:pStyle w:val="Heading3"/>
        <w:rPr>
          <w:sz w:val="26"/>
          <w:szCs w:val="26"/>
          <w:lang w:val="es-419"/>
        </w:rPr>
      </w:pPr>
      <w:r w:rsidRPr="00B23B68">
        <w:rPr>
          <w:sz w:val="26"/>
          <w:szCs w:val="26"/>
          <w:lang w:val="es-419"/>
        </w:rPr>
        <w:t>Ingreso Bruto Ajustado Modificado</w:t>
      </w:r>
    </w:p>
    <w:p w14:paraId="21561734" w14:textId="2434BEC3" w:rsidR="00C66627" w:rsidRPr="00B23B68" w:rsidRDefault="00787934" w:rsidP="006A526A">
      <w:pPr>
        <w:rPr>
          <w:lang w:val="es-419"/>
        </w:rPr>
      </w:pPr>
      <w:r w:rsidRPr="00B23B68">
        <w:rPr>
          <w:lang w:val="es-419"/>
        </w:rPr>
        <w:t>La elegibilidad financiera se basa en el Ingreso Bruto Ajustado Modificado</w:t>
      </w:r>
      <w:r w:rsidR="00C66627" w:rsidRPr="00B23B68">
        <w:rPr>
          <w:lang w:val="es-419"/>
        </w:rPr>
        <w:t xml:space="preserve"> (MAGI).</w:t>
      </w:r>
    </w:p>
    <w:p w14:paraId="615DB69C" w14:textId="665E1D2F" w:rsidR="00C66627" w:rsidRPr="00B23B68" w:rsidRDefault="00787934" w:rsidP="006A526A">
      <w:pPr>
        <w:pStyle w:val="Heading4"/>
        <w:rPr>
          <w:sz w:val="22"/>
          <w:lang w:val="es-419"/>
        </w:rPr>
      </w:pPr>
      <w:r w:rsidRPr="00B23B68">
        <w:rPr>
          <w:sz w:val="22"/>
          <w:lang w:val="es-419"/>
        </w:rPr>
        <w:t>Ingresos salariales contables</w:t>
      </w:r>
    </w:p>
    <w:p w14:paraId="6102001F" w14:textId="26852A4C" w:rsidR="00787934" w:rsidRPr="00B23B68" w:rsidRDefault="00D94AD1" w:rsidP="00670505">
      <w:pPr>
        <w:pStyle w:val="ListParagraph"/>
        <w:numPr>
          <w:ilvl w:val="0"/>
          <w:numId w:val="45"/>
        </w:numPr>
      </w:pPr>
      <w:r w:rsidRPr="00B23B68">
        <w:t xml:space="preserve">El MAGI es el ingreso reportado en la línea 7 de la declaración de impuestos </w:t>
      </w:r>
      <w:r w:rsidR="00512C9A" w:rsidRPr="00B23B68">
        <w:t xml:space="preserve">1040 </w:t>
      </w:r>
      <w:r w:rsidRPr="00B23B68">
        <w:t>después de que se hayan sumado los ingresos de la línea 22 del Anexo 1 (</w:t>
      </w:r>
      <w:r w:rsidRPr="00B23B68">
        <w:rPr>
          <w:i/>
          <w:iCs/>
        </w:rPr>
        <w:t>Schedule 1</w:t>
      </w:r>
      <w:r w:rsidRPr="00B23B68">
        <w:t xml:space="preserve">) y de que se hayan restado las deducciones de la línea 36 del Anexo 1. Luego se suman los intereses libres de impuestos, </w:t>
      </w:r>
      <w:r w:rsidR="00207827" w:rsidRPr="00B23B68">
        <w:t xml:space="preserve">las exclusiones por </w:t>
      </w:r>
      <w:r w:rsidRPr="00B23B68">
        <w:t xml:space="preserve">los ingresos ganados en el extranjero y los ingresos de </w:t>
      </w:r>
      <w:r w:rsidR="00766C36" w:rsidRPr="00B23B68">
        <w:t>S</w:t>
      </w:r>
      <w:r w:rsidRPr="00B23B68">
        <w:t xml:space="preserve">eguro </w:t>
      </w:r>
      <w:r w:rsidR="00766C36" w:rsidRPr="00B23B68">
        <w:t>S</w:t>
      </w:r>
      <w:r w:rsidRPr="00B23B68">
        <w:t>ocial libres de impuestos.</w:t>
      </w:r>
    </w:p>
    <w:p w14:paraId="24CB8E17" w14:textId="5EE4A5AF" w:rsidR="00787934" w:rsidRPr="00B23B68" w:rsidRDefault="00766C36" w:rsidP="00670505">
      <w:pPr>
        <w:pStyle w:val="ListParagraph"/>
        <w:numPr>
          <w:ilvl w:val="0"/>
          <w:numId w:val="45"/>
        </w:numPr>
      </w:pPr>
      <w:r w:rsidRPr="00B23B68">
        <w:t>El</w:t>
      </w:r>
      <w:r w:rsidR="00787934" w:rsidRPr="00B23B68">
        <w:t xml:space="preserve"> MAGI incluye los ingresos ganados, como sueldos, salarios, propinas, comisiones y bonos.</w:t>
      </w:r>
    </w:p>
    <w:p w14:paraId="3016C041" w14:textId="5DB47987" w:rsidR="00787934" w:rsidRPr="00B23B68" w:rsidRDefault="00766C36" w:rsidP="00670505">
      <w:pPr>
        <w:pStyle w:val="ListParagraph"/>
        <w:numPr>
          <w:ilvl w:val="0"/>
          <w:numId w:val="45"/>
        </w:numPr>
      </w:pPr>
      <w:r w:rsidRPr="00B23B68">
        <w:t>El</w:t>
      </w:r>
      <w:r w:rsidR="00787934" w:rsidRPr="00B23B68">
        <w:t xml:space="preserve"> MAGI no cuenta las contribuciones antes de impuestos a los planes de reducción del salario (de hasta $2,500 o $5,000 dependiendo del estado </w:t>
      </w:r>
      <w:r w:rsidR="00207827" w:rsidRPr="00B23B68">
        <w:t>civil impositivo</w:t>
      </w:r>
      <w:r w:rsidR="00787934" w:rsidRPr="00B23B68">
        <w:t>) para el pago de la atención de dependientes, transporte, y ciertos gastos de salud.</w:t>
      </w:r>
    </w:p>
    <w:p w14:paraId="73DA446B" w14:textId="77777777" w:rsidR="00787934" w:rsidRPr="00B23B68" w:rsidRDefault="00787934" w:rsidP="00670505">
      <w:pPr>
        <w:pStyle w:val="ListParagraph"/>
        <w:numPr>
          <w:ilvl w:val="0"/>
          <w:numId w:val="45"/>
        </w:numPr>
      </w:pPr>
      <w:r w:rsidRPr="00B23B68">
        <w:t>Los ingresos por empleo por cuenta propia se incluyen en los ingresos brutos ajustados, pero el código impositivo permite deducciones para diversos gastos de entretenimiento y viajes relacionados con negocios (hasta un límite), y el uso comercial de un hogar personal. Si las deducciones excedieron los ingresos ganados por cuenta propia, las pérdidas pueden usarse para compensar otros ingresos.</w:t>
      </w:r>
    </w:p>
    <w:p w14:paraId="6762A9D6" w14:textId="177FAFAA" w:rsidR="00C66627" w:rsidRPr="00B23B68" w:rsidRDefault="00787934" w:rsidP="00670505">
      <w:pPr>
        <w:pStyle w:val="ListParagraph"/>
        <w:numPr>
          <w:ilvl w:val="0"/>
          <w:numId w:val="45"/>
        </w:numPr>
      </w:pPr>
      <w:r w:rsidRPr="00B23B68">
        <w:t>Una cantidad recibida como una suma total se cuenta como ingreso solamente en el mes recibido.</w:t>
      </w:r>
    </w:p>
    <w:p w14:paraId="4F1A7080" w14:textId="6357A448" w:rsidR="00C66627" w:rsidRPr="00B23B68" w:rsidRDefault="00787934" w:rsidP="006A526A">
      <w:pPr>
        <w:rPr>
          <w:lang w:val="es-419"/>
        </w:rPr>
      </w:pPr>
      <w:r w:rsidRPr="00B23B68">
        <w:rPr>
          <w:lang w:val="es-419"/>
        </w:rPr>
        <w:t xml:space="preserve">Excepción: </w:t>
      </w:r>
      <w:r w:rsidR="00766C36" w:rsidRPr="00B23B68">
        <w:rPr>
          <w:lang w:val="es-419"/>
        </w:rPr>
        <w:t>P</w:t>
      </w:r>
      <w:r w:rsidRPr="00B23B68">
        <w:rPr>
          <w:lang w:val="es-419"/>
        </w:rPr>
        <w:t xml:space="preserve">ara planes </w:t>
      </w:r>
      <w:r w:rsidR="004E78CF" w:rsidRPr="00B23B68">
        <w:rPr>
          <w:lang w:val="es-419"/>
        </w:rPr>
        <w:t xml:space="preserve">mediante </w:t>
      </w:r>
      <w:r w:rsidRPr="00B23B68">
        <w:rPr>
          <w:lang w:val="es-419"/>
        </w:rPr>
        <w:t>Health Connector, los ingresos recibidos como una suma total cuentan para el año en el que se reciben.</w:t>
      </w:r>
    </w:p>
    <w:p w14:paraId="445ABEB5" w14:textId="6C493B6B" w:rsidR="00E975A3" w:rsidRPr="00B23B68" w:rsidRDefault="00787934" w:rsidP="006A526A">
      <w:pPr>
        <w:pStyle w:val="Heading4"/>
        <w:rPr>
          <w:sz w:val="22"/>
          <w:lang w:val="es-419"/>
        </w:rPr>
      </w:pPr>
      <w:r w:rsidRPr="00B23B68">
        <w:rPr>
          <w:sz w:val="22"/>
          <w:lang w:val="es-419"/>
        </w:rPr>
        <w:t>Ingresos no salariales contables</w:t>
      </w:r>
    </w:p>
    <w:p w14:paraId="7AA9ECE9" w14:textId="77777777" w:rsidR="00787934" w:rsidRPr="00B23B68" w:rsidRDefault="00787934" w:rsidP="006A526A">
      <w:pPr>
        <w:rPr>
          <w:lang w:val="es-419"/>
        </w:rPr>
      </w:pPr>
      <w:r w:rsidRPr="00B23B68">
        <w:rPr>
          <w:lang w:val="es-419"/>
        </w:rPr>
        <w:t>Los ingresos no salariales es la cantidad total de ingresos imponibles (sujetos a impuestos) que no provienen del propio trabajo de una persona y después de los descuentos de deducciones en la Declaración del Impuesto sobre el Ingreso Personal de EE. UU.</w:t>
      </w:r>
    </w:p>
    <w:p w14:paraId="5471ACE3" w14:textId="6FA71AAA" w:rsidR="00E975A3" w:rsidRPr="00B23B68" w:rsidRDefault="00787934" w:rsidP="006A526A">
      <w:pPr>
        <w:rPr>
          <w:lang w:val="es-419"/>
        </w:rPr>
      </w:pPr>
      <w:r w:rsidRPr="00B23B68">
        <w:rPr>
          <w:lang w:val="es-419"/>
        </w:rPr>
        <w:t>Los ingresos no salariales pueden incluir</w:t>
      </w:r>
      <w:r w:rsidR="0057256D" w:rsidRPr="00B23B68">
        <w:rPr>
          <w:lang w:val="es-419"/>
        </w:rPr>
        <w:t>, entre otros</w:t>
      </w:r>
      <w:r w:rsidRPr="00B23B68">
        <w:rPr>
          <w:lang w:val="es-419"/>
        </w:rPr>
        <w:t xml:space="preserve">, beneficios del </w:t>
      </w:r>
      <w:r w:rsidR="00766C36" w:rsidRPr="00B23B68">
        <w:rPr>
          <w:lang w:val="es-419"/>
        </w:rPr>
        <w:t>S</w:t>
      </w:r>
      <w:r w:rsidRPr="00B23B68">
        <w:rPr>
          <w:lang w:val="es-419"/>
        </w:rPr>
        <w:t xml:space="preserve">eguro </w:t>
      </w:r>
      <w:r w:rsidR="00766C36" w:rsidRPr="00B23B68">
        <w:rPr>
          <w:lang w:val="es-419"/>
        </w:rPr>
        <w:t>S</w:t>
      </w:r>
      <w:r w:rsidRPr="00B23B68">
        <w:rPr>
          <w:lang w:val="es-419"/>
        </w:rPr>
        <w:t>ocial, beneficios de jubilación del ferrocarril, jubilaciones, anualidades, determinados fideicomisos, ingresos de intereses y dividendos, reembolsos de impuestos locales o estatales por un impuesto que usted dedujo el año anterior, e ingresos brutos sobre ganancias de juego.</w:t>
      </w:r>
    </w:p>
    <w:p w14:paraId="28026E89" w14:textId="4A61B57A" w:rsidR="00C66627" w:rsidRPr="00B23B68" w:rsidRDefault="00787934" w:rsidP="006A526A">
      <w:pPr>
        <w:pStyle w:val="Heading4"/>
        <w:rPr>
          <w:sz w:val="22"/>
          <w:lang w:val="es-419"/>
        </w:rPr>
      </w:pPr>
      <w:r w:rsidRPr="00B23B68">
        <w:rPr>
          <w:sz w:val="22"/>
          <w:lang w:val="es-419"/>
        </w:rPr>
        <w:t>Deducciones</w:t>
      </w:r>
    </w:p>
    <w:p w14:paraId="058C85E0" w14:textId="38DC467A" w:rsidR="00C66627" w:rsidRPr="00B23B68" w:rsidRDefault="008B4D81" w:rsidP="006A526A">
      <w:pPr>
        <w:rPr>
          <w:lang w:val="es-419"/>
        </w:rPr>
      </w:pPr>
      <w:r w:rsidRPr="00B23B68">
        <w:rPr>
          <w:lang w:val="es-419"/>
        </w:rPr>
        <w:t>Las siguientes son deducciones permitidas de ingresos considerados para determinar el MAGI: gastos de educador; ciertos gastos de negocios de reservistas, artistas</w:t>
      </w:r>
      <w:r w:rsidR="00732847" w:rsidRPr="00B23B68">
        <w:rPr>
          <w:lang w:val="es-419"/>
        </w:rPr>
        <w:t>,</w:t>
      </w:r>
      <w:r w:rsidRPr="00B23B68">
        <w:rPr>
          <w:lang w:val="es-419"/>
        </w:rPr>
        <w:t xml:space="preserve"> o de funcionarios del gobierno basados en una tarifa; deducciones de las cuentas de ahorro de salud; gastos de mudanza de los miembros de las Fuerzas Armadas; parte deducible de los impuestos de empleo por cuenta propia; </w:t>
      </w:r>
      <w:r w:rsidR="00672823" w:rsidRPr="00B23B68">
        <w:rPr>
          <w:lang w:val="es-419"/>
        </w:rPr>
        <w:t xml:space="preserve">planes de </w:t>
      </w:r>
      <w:r w:rsidRPr="00B23B68">
        <w:rPr>
          <w:lang w:val="es-419"/>
        </w:rPr>
        <w:t xml:space="preserve">contribuciones de empleo por cuenta propia a SEP, </w:t>
      </w:r>
      <w:r w:rsidR="00672823" w:rsidRPr="00B23B68">
        <w:rPr>
          <w:lang w:val="es-419"/>
        </w:rPr>
        <w:t xml:space="preserve">planes </w:t>
      </w:r>
      <w:r w:rsidRPr="00B23B68">
        <w:rPr>
          <w:lang w:val="es-419"/>
        </w:rPr>
        <w:t>SIMPLE</w:t>
      </w:r>
      <w:r w:rsidR="00672823" w:rsidRPr="00B23B68">
        <w:rPr>
          <w:lang w:val="es-419"/>
        </w:rPr>
        <w:t xml:space="preserve"> </w:t>
      </w:r>
      <w:r w:rsidR="00672823" w:rsidRPr="00B23B68">
        <w:rPr>
          <w:lang w:val="es-419"/>
        </w:rPr>
        <w:lastRenderedPageBreak/>
        <w:t>IRA</w:t>
      </w:r>
      <w:r w:rsidRPr="00B23B68">
        <w:rPr>
          <w:lang w:val="es-419"/>
        </w:rPr>
        <w:t xml:space="preserve"> y planes calificados; deducción del seguro de salud para empleos por cuenta propia; multas por retiro anticipado de ahorros; pensión alimenticia pagada por un divorcio, acuerdo de separación u orden judicial que sea definitiva antes del 1 de enero de 2019; deducciones de las cuentas personales de jubilación</w:t>
      </w:r>
      <w:r w:rsidR="00D31C63" w:rsidRPr="00B23B68">
        <w:rPr>
          <w:lang w:val="es-419"/>
        </w:rPr>
        <w:t xml:space="preserve"> </w:t>
      </w:r>
      <w:r w:rsidRPr="00B23B68">
        <w:rPr>
          <w:lang w:val="es-419"/>
        </w:rPr>
        <w:t>y deducción de los intereses del préstamo estudiantil.</w:t>
      </w:r>
    </w:p>
    <w:p w14:paraId="7AF89E64" w14:textId="5B8DCC1E" w:rsidR="00C66627" w:rsidRPr="00B23B68" w:rsidRDefault="00787934" w:rsidP="006A526A">
      <w:pPr>
        <w:pStyle w:val="Heading4"/>
        <w:rPr>
          <w:sz w:val="22"/>
          <w:lang w:val="es-419"/>
        </w:rPr>
      </w:pPr>
      <w:r w:rsidRPr="00B23B68">
        <w:rPr>
          <w:sz w:val="22"/>
          <w:lang w:val="es-419"/>
        </w:rPr>
        <w:t>Ingresos no contables</w:t>
      </w:r>
    </w:p>
    <w:p w14:paraId="4373D501" w14:textId="1AF7D0BA" w:rsidR="00787934" w:rsidRPr="00B23B68" w:rsidRDefault="006E2852" w:rsidP="00670505">
      <w:pPr>
        <w:pStyle w:val="ListParagraph"/>
        <w:numPr>
          <w:ilvl w:val="0"/>
          <w:numId w:val="46"/>
        </w:numPr>
      </w:pPr>
      <w:r w:rsidRPr="00B23B68">
        <w:t>P</w:t>
      </w:r>
      <w:r w:rsidR="00B421FF" w:rsidRPr="00B23B68">
        <w:t>rograma de Asistencia Transicional para Familias con Hijos Dependientes (TAFDC), de Asistencia de Emergencia para Ancianos, Discapacitados y Niños (EAEDC), o de Seguridad de Ingreso Suplementario (SSI)</w:t>
      </w:r>
      <w:r w:rsidR="00672823" w:rsidRPr="00B23B68">
        <w:t>.</w:t>
      </w:r>
    </w:p>
    <w:p w14:paraId="4DBF63E6" w14:textId="77416173" w:rsidR="00787934" w:rsidRPr="00B23B68" w:rsidRDefault="00B421FF" w:rsidP="00670505">
      <w:pPr>
        <w:pStyle w:val="ListParagraph"/>
        <w:numPr>
          <w:ilvl w:val="0"/>
          <w:numId w:val="46"/>
        </w:numPr>
      </w:pPr>
      <w:r w:rsidRPr="00B23B68">
        <w:t>Beneficios federales para veteranos que no sean tributables según los requisitos del IRS</w:t>
      </w:r>
      <w:r w:rsidR="00672823" w:rsidRPr="00B23B68">
        <w:t>.</w:t>
      </w:r>
    </w:p>
    <w:p w14:paraId="426854E8" w14:textId="17953199" w:rsidR="00787934" w:rsidRPr="00B23B68" w:rsidRDefault="00B421FF" w:rsidP="00670505">
      <w:pPr>
        <w:pStyle w:val="ListParagraph"/>
        <w:numPr>
          <w:ilvl w:val="0"/>
          <w:numId w:val="46"/>
        </w:numPr>
      </w:pPr>
      <w:r w:rsidRPr="00B23B68">
        <w:t>Ingresos en especie</w:t>
      </w:r>
      <w:r w:rsidR="00672823" w:rsidRPr="00B23B68">
        <w:t>.</w:t>
      </w:r>
    </w:p>
    <w:p w14:paraId="378E26C4" w14:textId="204D4011" w:rsidR="00787934" w:rsidRPr="00B23B68" w:rsidRDefault="00B421FF" w:rsidP="00670505">
      <w:pPr>
        <w:pStyle w:val="ListParagraph"/>
        <w:numPr>
          <w:ilvl w:val="0"/>
          <w:numId w:val="46"/>
        </w:numPr>
      </w:pPr>
      <w:r w:rsidRPr="00B23B68">
        <w:t>Ingresos por inquilino o huésped proveniente de las personas que viven en la residencia principal del solicitante o del afiliado</w:t>
      </w:r>
      <w:r w:rsidR="00672823" w:rsidRPr="00B23B68">
        <w:t>.</w:t>
      </w:r>
    </w:p>
    <w:p w14:paraId="637208EA" w14:textId="7E929599" w:rsidR="00787934" w:rsidRPr="00B23B68" w:rsidRDefault="00B421FF" w:rsidP="00670505">
      <w:pPr>
        <w:pStyle w:val="ListParagraph"/>
        <w:numPr>
          <w:ilvl w:val="0"/>
          <w:numId w:val="46"/>
        </w:numPr>
      </w:pPr>
      <w:r w:rsidRPr="00B23B68">
        <w:t>La mayoría de los ingresos por compensación de riesgo laboral (</w:t>
      </w:r>
      <w:r w:rsidRPr="00B23B68">
        <w:rPr>
          <w:i/>
          <w:iCs/>
        </w:rPr>
        <w:t>Workers’ Compensation</w:t>
      </w:r>
      <w:r w:rsidRPr="00B23B68">
        <w:t>)</w:t>
      </w:r>
      <w:r w:rsidR="00672823" w:rsidRPr="00B23B68">
        <w:t>.</w:t>
      </w:r>
    </w:p>
    <w:p w14:paraId="28CCDF70" w14:textId="5D911F6F" w:rsidR="00787934" w:rsidRPr="00B23B68" w:rsidRDefault="00B421FF" w:rsidP="00670505">
      <w:pPr>
        <w:pStyle w:val="ListParagraph"/>
        <w:numPr>
          <w:ilvl w:val="0"/>
          <w:numId w:val="46"/>
        </w:numPr>
      </w:pPr>
      <w:r w:rsidRPr="00B23B68">
        <w:t>Contribuciones antes de descontar impuestos a planes de reducción del salario para pagar el cuidado, transporte y determinados gastos de salud de los dependientes dentro de los topes permitidos</w:t>
      </w:r>
      <w:r w:rsidR="00672823" w:rsidRPr="00B23B68">
        <w:t>.</w:t>
      </w:r>
    </w:p>
    <w:p w14:paraId="56A48AC7" w14:textId="3A5D8049" w:rsidR="00787934" w:rsidRPr="00B23B68" w:rsidRDefault="00B421FF" w:rsidP="00670505">
      <w:pPr>
        <w:pStyle w:val="ListParagraph"/>
        <w:numPr>
          <w:ilvl w:val="0"/>
          <w:numId w:val="46"/>
        </w:numPr>
      </w:pPr>
      <w:r w:rsidRPr="00B23B68">
        <w:t>Manutención de los hijos recibida</w:t>
      </w:r>
      <w:r w:rsidR="00672823" w:rsidRPr="00B23B68">
        <w:t>.</w:t>
      </w:r>
    </w:p>
    <w:p w14:paraId="016CCBE3" w14:textId="6624E73D" w:rsidR="00787934" w:rsidRPr="00B23B68" w:rsidRDefault="00B421FF" w:rsidP="00670505">
      <w:pPr>
        <w:pStyle w:val="ListParagraph"/>
        <w:numPr>
          <w:ilvl w:val="0"/>
          <w:numId w:val="46"/>
        </w:numPr>
      </w:pPr>
      <w:r w:rsidRPr="00B23B68">
        <w:t xml:space="preserve">Cantidades imponibles recibidas como pago único, excepto en el mes en que se recibieron dichas </w:t>
      </w:r>
      <w:proofErr w:type="gramStart"/>
      <w:r w:rsidRPr="00B23B68">
        <w:t>cantidades</w:t>
      </w:r>
      <w:r w:rsidR="00672823" w:rsidRPr="00B23B68">
        <w:t>.</w:t>
      </w:r>
      <w:r w:rsidR="007D7B3E" w:rsidRPr="00B23B68">
        <w:t>*</w:t>
      </w:r>
      <w:proofErr w:type="gramEnd"/>
    </w:p>
    <w:p w14:paraId="072451F4" w14:textId="6DBFF70C" w:rsidR="00C66627" w:rsidRPr="00B23B68" w:rsidRDefault="00B421FF" w:rsidP="00670505">
      <w:pPr>
        <w:pStyle w:val="ListParagraph"/>
        <w:numPr>
          <w:ilvl w:val="0"/>
          <w:numId w:val="46"/>
        </w:numPr>
      </w:pPr>
      <w:r w:rsidRPr="00B23B68">
        <w:t>Ingresos recibidos por adolescentes independientes en cuidado de crianza, según se describe en 130 CMR 505.002(H)</w:t>
      </w:r>
      <w:r w:rsidR="00672823" w:rsidRPr="00B23B68">
        <w:t>.</w:t>
      </w:r>
    </w:p>
    <w:p w14:paraId="207892CB" w14:textId="2D71CDBF" w:rsidR="00B421FF" w:rsidRPr="00B23B68" w:rsidRDefault="00B421FF" w:rsidP="00670505">
      <w:pPr>
        <w:pStyle w:val="ListParagraph"/>
        <w:numPr>
          <w:ilvl w:val="0"/>
          <w:numId w:val="46"/>
        </w:numPr>
      </w:pPr>
      <w:r w:rsidRPr="00B23B68">
        <w:t>Ingresos por hijos y dependientes fiscales los cuales no están obligados a presentar una declaración de impuestos según el Código de Impuestos Internos, U.S.C. Título 26, § 6012(a)(1) para el año fiscal en el que se determina la elegibilidad para beneficios de MassHealth, ya sea que los niños o los dependientes fiscales presenten una declaración de impuestos o no</w:t>
      </w:r>
      <w:r w:rsidR="00672823" w:rsidRPr="00B23B68">
        <w:t>.</w:t>
      </w:r>
    </w:p>
    <w:p w14:paraId="63577D0B" w14:textId="2BFFBC4C" w:rsidR="00B421FF" w:rsidRPr="00B23B68" w:rsidRDefault="00B421FF" w:rsidP="00670505">
      <w:pPr>
        <w:pStyle w:val="ListParagraph"/>
        <w:numPr>
          <w:ilvl w:val="0"/>
          <w:numId w:val="46"/>
        </w:numPr>
      </w:pPr>
      <w:r w:rsidRPr="00B23B68">
        <w:t>Cualquier otro ingreso que esté excluido según las leyes federales además de la Ley de Seguridad Social</w:t>
      </w:r>
      <w:r w:rsidR="00672823" w:rsidRPr="00B23B68">
        <w:t>.</w:t>
      </w:r>
    </w:p>
    <w:p w14:paraId="192650CD" w14:textId="7B7C44A0" w:rsidR="00793A68" w:rsidRPr="00B23B68" w:rsidRDefault="00C66627" w:rsidP="006A526A">
      <w:pPr>
        <w:rPr>
          <w:lang w:val="es-419"/>
        </w:rPr>
      </w:pPr>
      <w:r w:rsidRPr="00B23B68">
        <w:rPr>
          <w:lang w:val="es-419"/>
        </w:rPr>
        <w:t>*</w:t>
      </w:r>
      <w:r w:rsidR="00787934" w:rsidRPr="00B23B68">
        <w:rPr>
          <w:lang w:val="es-419"/>
        </w:rPr>
        <w:t xml:space="preserve">Excepción: </w:t>
      </w:r>
      <w:r w:rsidR="00672823" w:rsidRPr="00B23B68">
        <w:rPr>
          <w:lang w:val="es-419"/>
        </w:rPr>
        <w:t>P</w:t>
      </w:r>
      <w:r w:rsidR="00787934" w:rsidRPr="00B23B68">
        <w:rPr>
          <w:lang w:val="es-419"/>
        </w:rPr>
        <w:t xml:space="preserve">ara planes </w:t>
      </w:r>
      <w:r w:rsidR="004E78CF" w:rsidRPr="00B23B68">
        <w:rPr>
          <w:lang w:val="es-419"/>
        </w:rPr>
        <w:t xml:space="preserve">mediante </w:t>
      </w:r>
      <w:r w:rsidR="00787934" w:rsidRPr="00B23B68">
        <w:rPr>
          <w:lang w:val="es-419"/>
        </w:rPr>
        <w:t>Health Connector, los ingresos recibidos son ingresos contables.</w:t>
      </w:r>
    </w:p>
    <w:p w14:paraId="63BBB026" w14:textId="77777777" w:rsidR="00A07F7B" w:rsidRPr="00B23B68" w:rsidRDefault="00A07F7B" w:rsidP="006A526A">
      <w:pPr>
        <w:rPr>
          <w:rFonts w:asciiTheme="majorHAnsi" w:eastAsiaTheme="majorEastAsia" w:hAnsiTheme="majorHAnsi" w:cstheme="majorBidi"/>
          <w:sz w:val="32"/>
          <w:szCs w:val="28"/>
          <w:lang w:val="es-419"/>
        </w:rPr>
      </w:pPr>
      <w:r w:rsidRPr="00B23B68">
        <w:rPr>
          <w:lang w:val="es-419"/>
        </w:rPr>
        <w:br w:type="page"/>
      </w:r>
    </w:p>
    <w:p w14:paraId="4B6CDDED" w14:textId="77777777" w:rsidR="00110789" w:rsidRPr="00B23B68" w:rsidRDefault="00DB0600" w:rsidP="002807BC">
      <w:pPr>
        <w:pStyle w:val="Heading2"/>
        <w:spacing w:before="360" w:after="120" w:line="276" w:lineRule="auto"/>
        <w:rPr>
          <w:lang w:val="es-419"/>
        </w:rPr>
      </w:pPr>
      <w:r w:rsidRPr="00B23B68">
        <w:rPr>
          <w:rFonts w:ascii="Arial" w:hAnsi="Arial" w:cs="Arial"/>
          <w:lang w:val="es-419"/>
        </w:rPr>
        <w:lastRenderedPageBreak/>
        <w:t>SECCIÓN</w:t>
      </w:r>
      <w:r w:rsidR="00C66627" w:rsidRPr="00B23B68">
        <w:rPr>
          <w:rFonts w:ascii="Arial" w:hAnsi="Arial" w:cs="Arial"/>
          <w:lang w:val="es-419"/>
        </w:rPr>
        <w:t xml:space="preserve"> </w:t>
      </w:r>
      <w:r w:rsidR="001D4C25" w:rsidRPr="00B23B68">
        <w:rPr>
          <w:rFonts w:ascii="Arial" w:hAnsi="Arial" w:cs="Arial"/>
          <w:lang w:val="es-419"/>
        </w:rPr>
        <w:t>9</w:t>
      </w:r>
    </w:p>
    <w:p w14:paraId="09A4798A" w14:textId="04F523D9" w:rsidR="00C66627" w:rsidRPr="00B23B68" w:rsidRDefault="00D97645" w:rsidP="002807BC">
      <w:pPr>
        <w:pStyle w:val="Heading2"/>
        <w:spacing w:before="360" w:after="120" w:line="276" w:lineRule="auto"/>
        <w:rPr>
          <w:rFonts w:ascii="Arial" w:hAnsi="Arial" w:cs="Arial"/>
          <w:lang w:val="es-419"/>
        </w:rPr>
      </w:pPr>
      <w:r w:rsidRPr="00B23B68">
        <w:rPr>
          <w:rFonts w:ascii="Arial" w:hAnsi="Arial" w:cs="Arial"/>
          <w:lang w:val="es-419"/>
        </w:rPr>
        <w:t>Primas</w:t>
      </w:r>
    </w:p>
    <w:p w14:paraId="05D764B3" w14:textId="3CD48767" w:rsidR="00C66627" w:rsidRPr="00B23B68" w:rsidRDefault="00D97645" w:rsidP="006A526A">
      <w:pPr>
        <w:pStyle w:val="Heading3"/>
        <w:rPr>
          <w:sz w:val="26"/>
          <w:szCs w:val="26"/>
          <w:lang w:val="es-419"/>
        </w:rPr>
      </w:pPr>
      <w:r w:rsidRPr="00B23B68">
        <w:rPr>
          <w:sz w:val="26"/>
          <w:szCs w:val="26"/>
          <w:lang w:val="es-419"/>
        </w:rPr>
        <w:t xml:space="preserve">Información sobre copagos y primas para indígenas norteamericanos </w:t>
      </w:r>
      <w:r w:rsidR="00672823" w:rsidRPr="00B23B68">
        <w:rPr>
          <w:sz w:val="26"/>
          <w:szCs w:val="26"/>
          <w:lang w:val="es-419"/>
        </w:rPr>
        <w:t>y</w:t>
      </w:r>
      <w:r w:rsidRPr="00B23B68">
        <w:rPr>
          <w:sz w:val="26"/>
          <w:szCs w:val="26"/>
          <w:lang w:val="es-419"/>
        </w:rPr>
        <w:t xml:space="preserve"> nativos de Alaska</w:t>
      </w:r>
    </w:p>
    <w:p w14:paraId="0F32C124" w14:textId="405B451F" w:rsidR="00397B0B" w:rsidRPr="00B23B68" w:rsidRDefault="00672823" w:rsidP="006A526A">
      <w:pPr>
        <w:rPr>
          <w:lang w:val="es-419"/>
        </w:rPr>
      </w:pPr>
      <w:r w:rsidRPr="00B23B68">
        <w:rPr>
          <w:lang w:val="es-419"/>
        </w:rPr>
        <w:t xml:space="preserve">Excepto en el caso de afiliados de CommonHealth, </w:t>
      </w:r>
      <w:r w:rsidR="00CB3EE9" w:rsidRPr="00B23B68">
        <w:rPr>
          <w:lang w:val="es-419"/>
        </w:rPr>
        <w:t xml:space="preserve">los afiliados son responsables de pagar las primas y copagos mensuales de MassHealth hasta un máximo del 5% de sus ingresos mensuales que se apliquen. </w:t>
      </w:r>
      <w:r w:rsidR="00397B0B" w:rsidRPr="00B23B68">
        <w:rPr>
          <w:lang w:val="es-419"/>
        </w:rPr>
        <w:t>En cualquier mes, la mayor cantidad que un afiliado debería pagar por el total de los copagos y las primas mensuales es del 5% de sus ingresos mensuales que se apliquen. Dicho 5% mensual de los ingresos se divide entre las primas y los copagos. La cantidad total de su prima mensual no puede superar el 3% de los ingresos mensuales y sus copagos mensuales no pueden superar el 2% de sus ingresos por mes. Los afiliados de CommonHealth deben tener en cuenta que a ellos no les corresponde el tope de la prima mensual del 3%. Su prima mensual podría ser mayor.</w:t>
      </w:r>
    </w:p>
    <w:p w14:paraId="0BD6D5B2" w14:textId="087793C7" w:rsidR="00D97645" w:rsidRPr="00B23B68" w:rsidRDefault="00397B0B" w:rsidP="006A526A">
      <w:pPr>
        <w:rPr>
          <w:lang w:val="es-419"/>
        </w:rPr>
      </w:pPr>
      <w:r w:rsidRPr="00B23B68">
        <w:rPr>
          <w:lang w:val="es-419"/>
        </w:rPr>
        <w:t xml:space="preserve">Los indígenas norteamericanos y los nativos de Alaska que hayan recibido o sean elegibles para recibir un servicio de un proveedor indígena de atención de salud o de uno no indígena </w:t>
      </w:r>
      <w:r w:rsidR="00C36ACF" w:rsidRPr="00B23B68">
        <w:rPr>
          <w:lang w:val="es-419"/>
        </w:rPr>
        <w:t xml:space="preserve">mediante </w:t>
      </w:r>
      <w:r w:rsidRPr="00B23B68">
        <w:rPr>
          <w:lang w:val="es-419"/>
        </w:rPr>
        <w:t>un referido de un proveedor indígena de atención de salud están exentos de pagar copagos y primas, y podrían obtener períodos especiales de inscripción mensual como afiliados de MassHealth</w:t>
      </w:r>
      <w:r w:rsidR="00D97645" w:rsidRPr="00B23B68">
        <w:rPr>
          <w:lang w:val="es-419"/>
        </w:rPr>
        <w:t>.</w:t>
      </w:r>
    </w:p>
    <w:p w14:paraId="0CF27CCE" w14:textId="57B01BC3" w:rsidR="00C66627" w:rsidRPr="00B23B68" w:rsidRDefault="00D97645" w:rsidP="002807BC">
      <w:pPr>
        <w:ind w:left="284"/>
        <w:rPr>
          <w:i/>
          <w:iCs/>
          <w:lang w:val="es-419"/>
        </w:rPr>
      </w:pPr>
      <w:r w:rsidRPr="00B23B68">
        <w:rPr>
          <w:i/>
          <w:iCs/>
          <w:lang w:val="es-419"/>
        </w:rPr>
        <w:t>Puede encontrar una descripción más detallada de quién se considera un indígena norteamericano o nativo de Alaska en el reglamento de MassHealth en 130 CMR 501.000.</w:t>
      </w:r>
    </w:p>
    <w:p w14:paraId="4DAAB2C4" w14:textId="6E6CE0C7" w:rsidR="00C66627" w:rsidRPr="00B23B68" w:rsidRDefault="00D97645" w:rsidP="006A526A">
      <w:pPr>
        <w:pStyle w:val="Heading3"/>
        <w:rPr>
          <w:sz w:val="26"/>
          <w:szCs w:val="26"/>
          <w:lang w:val="es-419"/>
        </w:rPr>
      </w:pPr>
      <w:r w:rsidRPr="00B23B68">
        <w:rPr>
          <w:sz w:val="26"/>
          <w:szCs w:val="26"/>
          <w:lang w:val="es-419"/>
        </w:rPr>
        <w:t xml:space="preserve">Primas de MassHealth o del </w:t>
      </w:r>
      <w:r w:rsidR="000D4A42" w:rsidRPr="00B23B68">
        <w:rPr>
          <w:sz w:val="26"/>
          <w:szCs w:val="26"/>
          <w:lang w:val="es-419"/>
        </w:rPr>
        <w:t>Children’s Medical Security Plan</w:t>
      </w:r>
    </w:p>
    <w:p w14:paraId="79B57D43" w14:textId="52F2981F" w:rsidR="00397B0B" w:rsidRPr="00B23B68" w:rsidRDefault="00397B0B" w:rsidP="006A526A">
      <w:pPr>
        <w:rPr>
          <w:lang w:val="es-419"/>
        </w:rPr>
      </w:pPr>
      <w:r w:rsidRPr="00B23B68">
        <w:rPr>
          <w:lang w:val="es-419"/>
        </w:rPr>
        <w:t xml:space="preserve">MassHealth podría cobrar una prima mensual a ciertos afiliados de MassHealth que tengan ingresos por encima del 150% del FPL. MassHealth también podría cobrar una prima mensual a afiliados del </w:t>
      </w:r>
      <w:r w:rsidR="00C87529" w:rsidRPr="00B23B68">
        <w:rPr>
          <w:lang w:val="es-419"/>
        </w:rPr>
        <w:t xml:space="preserve">Children’s Medical Security </w:t>
      </w:r>
      <w:r w:rsidRPr="00B23B68">
        <w:rPr>
          <w:lang w:val="es-419"/>
        </w:rPr>
        <w:t xml:space="preserve">Plan (CMSP) </w:t>
      </w:r>
      <w:r w:rsidR="000D4A42" w:rsidRPr="00B23B68">
        <w:rPr>
          <w:lang w:val="es-419"/>
        </w:rPr>
        <w:t>cuyos hogares reciban</w:t>
      </w:r>
      <w:r w:rsidR="00D31C63" w:rsidRPr="00B23B68">
        <w:rPr>
          <w:lang w:val="es-419"/>
        </w:rPr>
        <w:t xml:space="preserve"> </w:t>
      </w:r>
      <w:r w:rsidRPr="00B23B68">
        <w:rPr>
          <w:lang w:val="es-419"/>
        </w:rPr>
        <w:t xml:space="preserve">ingresos iguales o mayores </w:t>
      </w:r>
      <w:r w:rsidR="000D4A42" w:rsidRPr="00B23B68">
        <w:rPr>
          <w:lang w:val="es-419"/>
        </w:rPr>
        <w:t>que e</w:t>
      </w:r>
      <w:r w:rsidRPr="00B23B68">
        <w:rPr>
          <w:lang w:val="es-419"/>
        </w:rPr>
        <w:t xml:space="preserve">l </w:t>
      </w:r>
      <w:r w:rsidR="000D4A42" w:rsidRPr="00B23B68">
        <w:rPr>
          <w:lang w:val="es-419"/>
        </w:rPr>
        <w:t>3</w:t>
      </w:r>
      <w:r w:rsidRPr="00B23B68">
        <w:rPr>
          <w:lang w:val="es-419"/>
        </w:rPr>
        <w:t>00% del FPL. Los afiliados</w:t>
      </w:r>
      <w:r w:rsidR="000D4A42" w:rsidRPr="00B23B68">
        <w:rPr>
          <w:lang w:val="es-419"/>
        </w:rPr>
        <w:t>, excepto los afiliados de CommonHealth,</w:t>
      </w:r>
      <w:r w:rsidRPr="00B23B68">
        <w:rPr>
          <w:lang w:val="es-419"/>
        </w:rPr>
        <w:t xml:space="preserve"> tienen la responsabilidad de pagar las primas mensuales de MassHealth hasta un máximo del 3% </w:t>
      </w:r>
      <w:r w:rsidR="00B756BF" w:rsidRPr="00B23B68">
        <w:rPr>
          <w:lang w:val="es-419"/>
        </w:rPr>
        <w:t>de</w:t>
      </w:r>
      <w:r w:rsidRPr="00B23B68">
        <w:rPr>
          <w:lang w:val="es-419"/>
        </w:rPr>
        <w:t xml:space="preserve"> sus ingresos mensuales. Las cantidades de la prima de MassHealth y de CMSP se calculan basándose en el </w:t>
      </w:r>
      <w:r w:rsidR="000D4A42" w:rsidRPr="00B23B68">
        <w:rPr>
          <w:lang w:val="es-419"/>
        </w:rPr>
        <w:t>Ingreso Bruto Ajustado Modificado</w:t>
      </w:r>
      <w:r w:rsidRPr="00B23B68">
        <w:rPr>
          <w:lang w:val="es-419"/>
        </w:rPr>
        <w:t xml:space="preserve"> </w:t>
      </w:r>
      <w:r w:rsidR="000D4A42" w:rsidRPr="00B23B68">
        <w:rPr>
          <w:lang w:val="es-419"/>
        </w:rPr>
        <w:t>(</w:t>
      </w:r>
      <w:r w:rsidRPr="00B23B68">
        <w:rPr>
          <w:lang w:val="es-419"/>
        </w:rPr>
        <w:t>MAGI</w:t>
      </w:r>
      <w:r w:rsidR="000D4A42" w:rsidRPr="00B23B68">
        <w:rPr>
          <w:lang w:val="es-419"/>
        </w:rPr>
        <w:t>) del hogar</w:t>
      </w:r>
      <w:r w:rsidRPr="00B23B68">
        <w:rPr>
          <w:lang w:val="es-419"/>
        </w:rPr>
        <w:t xml:space="preserve"> del afiliado y el tamaño del hogar</w:t>
      </w:r>
      <w:r w:rsidR="000D4A42" w:rsidRPr="00B23B68">
        <w:rPr>
          <w:lang w:val="es-419"/>
        </w:rPr>
        <w:t xml:space="preserve"> del afiliado,</w:t>
      </w:r>
      <w:r w:rsidRPr="00B23B68">
        <w:rPr>
          <w:lang w:val="es-419"/>
        </w:rPr>
        <w:t xml:space="preserve"> según se describe en </w:t>
      </w:r>
      <w:r w:rsidR="002910DC" w:rsidRPr="00B23B68">
        <w:rPr>
          <w:lang w:val="es-419"/>
        </w:rPr>
        <w:t xml:space="preserve">la </w:t>
      </w:r>
      <w:r w:rsidRPr="00B23B68">
        <w:rPr>
          <w:lang w:val="es-419"/>
        </w:rPr>
        <w:t>sección Costo de primas de grupos familiares</w:t>
      </w:r>
      <w:r w:rsidR="0002434D" w:rsidRPr="00B23B68">
        <w:rPr>
          <w:lang w:val="es-419"/>
        </w:rPr>
        <w:t xml:space="preserve"> (PBFG)</w:t>
      </w:r>
      <w:r w:rsidRPr="00B23B68">
        <w:rPr>
          <w:lang w:val="es-419"/>
        </w:rPr>
        <w:t>.</w:t>
      </w:r>
    </w:p>
    <w:p w14:paraId="42937005" w14:textId="77777777" w:rsidR="00397B0B" w:rsidRPr="00B23B68" w:rsidRDefault="00397B0B" w:rsidP="006A526A">
      <w:pPr>
        <w:rPr>
          <w:lang w:val="es-419"/>
        </w:rPr>
      </w:pPr>
      <w:r w:rsidRPr="00B23B68">
        <w:rPr>
          <w:lang w:val="es-419"/>
        </w:rPr>
        <w:t>Si usted tiene que pagar una prima mensual, MassHealth le enviará un aviso indicándole la cantidad de la prima. También recibirá una factura cada mes. Si no hace sus pagos de la prima, sus beneficios podrían terminar.</w:t>
      </w:r>
    </w:p>
    <w:p w14:paraId="2D3D533F" w14:textId="7F6C49AA" w:rsidR="00397B0B" w:rsidRPr="00B23B68" w:rsidRDefault="00397B0B" w:rsidP="006A526A">
      <w:pPr>
        <w:rPr>
          <w:lang w:val="es-419"/>
        </w:rPr>
      </w:pPr>
      <w:r w:rsidRPr="00B23B68">
        <w:rPr>
          <w:lang w:val="es-419"/>
        </w:rPr>
        <w:t xml:space="preserve">Si MassHealth decide que debe pagar una prima para recibir beneficios, usted es responsable de pagar esta prima a menos que usted le diga a MassHealth que </w:t>
      </w:r>
      <w:r w:rsidR="00663D0A" w:rsidRPr="00B23B68">
        <w:rPr>
          <w:lang w:val="es-419"/>
        </w:rPr>
        <w:t>retire la cobertura de MassHealth</w:t>
      </w:r>
      <w:r w:rsidRPr="00B23B68">
        <w:rPr>
          <w:lang w:val="es-419"/>
        </w:rPr>
        <w:t xml:space="preserve"> dentro de los 60 días de la fecha en que su elegibilidad fue determinada </w:t>
      </w:r>
      <w:r w:rsidR="00C06798" w:rsidRPr="00B23B68">
        <w:rPr>
          <w:lang w:val="es-419"/>
        </w:rPr>
        <w:t>a menos que</w:t>
      </w:r>
      <w:r w:rsidRPr="00B23B68">
        <w:rPr>
          <w:lang w:val="es-419"/>
        </w:rPr>
        <w:t xml:space="preserve"> fuera aprobada una exención de pago de prima por dificultad económica.</w:t>
      </w:r>
    </w:p>
    <w:p w14:paraId="70CCE38B" w14:textId="2D4A7B89" w:rsidR="00C66627" w:rsidRPr="00B23B68" w:rsidRDefault="00421767" w:rsidP="006A526A">
      <w:pPr>
        <w:pStyle w:val="Heading4"/>
        <w:rPr>
          <w:sz w:val="22"/>
          <w:lang w:val="es-419"/>
        </w:rPr>
      </w:pPr>
      <w:r w:rsidRPr="00B23B68">
        <w:rPr>
          <w:sz w:val="22"/>
          <w:lang w:val="es-419"/>
        </w:rPr>
        <w:t>Costo de primas de grupos familiares</w:t>
      </w:r>
      <w:r w:rsidR="0002434D" w:rsidRPr="00B23B68">
        <w:rPr>
          <w:lang w:val="es-419"/>
        </w:rPr>
        <w:t xml:space="preserve"> (PBFG)</w:t>
      </w:r>
    </w:p>
    <w:p w14:paraId="7F422F86" w14:textId="5A4E1118" w:rsidR="00C66627" w:rsidRPr="00B23B68" w:rsidRDefault="00D97645" w:rsidP="002807BC">
      <w:pPr>
        <w:spacing w:line="23" w:lineRule="atLeast"/>
        <w:rPr>
          <w:lang w:val="es-419"/>
        </w:rPr>
      </w:pPr>
      <w:r w:rsidRPr="00B23B68">
        <w:rPr>
          <w:lang w:val="es-419"/>
        </w:rPr>
        <w:t xml:space="preserve">Los cálculos de la fórmula de la prima para MassHealth y CMSP se basan en el Costo de prima del grupo familiar (PBFG). Un </w:t>
      </w:r>
      <w:r w:rsidR="00A87C2A" w:rsidRPr="00B23B68">
        <w:rPr>
          <w:lang w:val="es-419"/>
        </w:rPr>
        <w:t xml:space="preserve">PBFG </w:t>
      </w:r>
      <w:r w:rsidRPr="00B23B68">
        <w:rPr>
          <w:lang w:val="es-419"/>
        </w:rPr>
        <w:t>se compone de</w:t>
      </w:r>
      <w:r w:rsidR="00C06798" w:rsidRPr="00B23B68">
        <w:rPr>
          <w:lang w:val="es-419"/>
        </w:rPr>
        <w:t>:</w:t>
      </w:r>
    </w:p>
    <w:p w14:paraId="677252DA" w14:textId="251FD064" w:rsidR="00D97645" w:rsidRPr="00B23B68" w:rsidRDefault="00D97645" w:rsidP="00670505">
      <w:pPr>
        <w:pStyle w:val="ListParagraph"/>
        <w:numPr>
          <w:ilvl w:val="0"/>
          <w:numId w:val="47"/>
        </w:numPr>
      </w:pPr>
      <w:r w:rsidRPr="00B23B68">
        <w:t>una persona</w:t>
      </w:r>
      <w:r w:rsidR="00C06798" w:rsidRPr="00B23B68">
        <w:t>;</w:t>
      </w:r>
    </w:p>
    <w:p w14:paraId="34E97C79" w14:textId="109CF258" w:rsidR="00C66627" w:rsidRPr="00B23B68" w:rsidRDefault="00D97645" w:rsidP="00670505">
      <w:pPr>
        <w:pStyle w:val="ListParagraph"/>
        <w:numPr>
          <w:ilvl w:val="0"/>
          <w:numId w:val="47"/>
        </w:numPr>
      </w:pPr>
      <w:r w:rsidRPr="00B23B68">
        <w:t>una pareja</w:t>
      </w:r>
      <w:r w:rsidR="00D7509D" w:rsidRPr="00B23B68">
        <w:t>,</w:t>
      </w:r>
      <w:r w:rsidRPr="00B23B68">
        <w:t xml:space="preserve"> </w:t>
      </w:r>
      <w:r w:rsidR="00D7509D" w:rsidRPr="00B23B68">
        <w:t xml:space="preserve">definida como </w:t>
      </w:r>
      <w:r w:rsidRPr="00B23B68">
        <w:t xml:space="preserve">dos personas casadas entre </w:t>
      </w:r>
      <w:r w:rsidR="00C06798" w:rsidRPr="00B23B68">
        <w:t>sí</w:t>
      </w:r>
      <w:r w:rsidRPr="00B23B68">
        <w:t xml:space="preserve"> </w:t>
      </w:r>
      <w:r w:rsidR="002F2025" w:rsidRPr="00B23B68">
        <w:t>conforme a</w:t>
      </w:r>
      <w:r w:rsidRPr="00B23B68">
        <w:t xml:space="preserve"> las leyes del Commonwealth de Massachusetts</w:t>
      </w:r>
      <w:r w:rsidR="00C06798" w:rsidRPr="00B23B68">
        <w:t>;</w:t>
      </w:r>
    </w:p>
    <w:p w14:paraId="7C590B9D" w14:textId="16FFFA42" w:rsidR="003F52D8" w:rsidRPr="00B23B68" w:rsidRDefault="00C06798" w:rsidP="00D7509D">
      <w:pPr>
        <w:rPr>
          <w:lang w:val="es-419"/>
        </w:rPr>
      </w:pPr>
      <w:r w:rsidRPr="00B23B68">
        <w:rPr>
          <w:lang w:val="es-419"/>
        </w:rPr>
        <w:t>o</w:t>
      </w:r>
    </w:p>
    <w:p w14:paraId="5FCAAF44" w14:textId="14EBD497" w:rsidR="00D97645" w:rsidRPr="00B23B68" w:rsidRDefault="00D97645" w:rsidP="00670505">
      <w:pPr>
        <w:pStyle w:val="ListParagraph"/>
        <w:numPr>
          <w:ilvl w:val="0"/>
          <w:numId w:val="47"/>
        </w:numPr>
      </w:pPr>
      <w:r w:rsidRPr="00B23B68">
        <w:lastRenderedPageBreak/>
        <w:t>una familia</w:t>
      </w:r>
      <w:r w:rsidR="00D7509D" w:rsidRPr="00B23B68">
        <w:t>,</w:t>
      </w:r>
      <w:r w:rsidRPr="00B23B68">
        <w:t xml:space="preserve"> </w:t>
      </w:r>
      <w:r w:rsidR="00D7509D" w:rsidRPr="00B23B68">
        <w:t xml:space="preserve">definida como </w:t>
      </w:r>
      <w:r w:rsidRPr="00B23B68">
        <w:t xml:space="preserve">personas que viven juntas </w:t>
      </w:r>
      <w:r w:rsidR="006D2E7F" w:rsidRPr="00B23B68">
        <w:t xml:space="preserve">y </w:t>
      </w:r>
      <w:r w:rsidR="00C06798" w:rsidRPr="00B23B68">
        <w:t>compuest</w:t>
      </w:r>
      <w:r w:rsidR="006D2E7F" w:rsidRPr="00B23B68">
        <w:t>a</w:t>
      </w:r>
      <w:r w:rsidR="00C06798" w:rsidRPr="00B23B68">
        <w:t xml:space="preserve"> por</w:t>
      </w:r>
    </w:p>
    <w:p w14:paraId="7DB2A76E" w14:textId="4BB8AB2C" w:rsidR="00D97645" w:rsidRPr="00B23B68" w:rsidRDefault="00D97645" w:rsidP="00670505">
      <w:pPr>
        <w:pStyle w:val="ListParagraph"/>
      </w:pPr>
      <w:r w:rsidRPr="00B23B68">
        <w:t>–</w:t>
      </w:r>
      <w:r w:rsidRPr="00B23B68">
        <w:tab/>
        <w:t>niño</w:t>
      </w:r>
      <w:r w:rsidR="00C06798" w:rsidRPr="00B23B68">
        <w:t>(s)</w:t>
      </w:r>
      <w:r w:rsidRPr="00B23B68">
        <w:t xml:space="preserve"> menor</w:t>
      </w:r>
      <w:r w:rsidR="00D7509D" w:rsidRPr="00B23B68">
        <w:t>(</w:t>
      </w:r>
      <w:r w:rsidRPr="00B23B68">
        <w:t>es</w:t>
      </w:r>
      <w:r w:rsidR="00C06798" w:rsidRPr="00B23B68">
        <w:t>)</w:t>
      </w:r>
      <w:r w:rsidRPr="00B23B68">
        <w:t xml:space="preserve"> de 19 años, cualquiera de sus hijos y sus padres</w:t>
      </w:r>
      <w:r w:rsidR="00AA2F4B" w:rsidRPr="00B23B68">
        <w:t>;</w:t>
      </w:r>
    </w:p>
    <w:p w14:paraId="49CE1E19" w14:textId="1BAE473A" w:rsidR="00D97645" w:rsidRPr="00B23B68" w:rsidRDefault="00D97645" w:rsidP="00670505">
      <w:pPr>
        <w:pStyle w:val="ListParagraph"/>
      </w:pPr>
      <w:r w:rsidRPr="00B23B68">
        <w:t>–</w:t>
      </w:r>
      <w:r w:rsidRPr="00B23B68">
        <w:tab/>
        <w:t xml:space="preserve">hermanos menores de 19 años y cualquiera de sus hijos que vivan con ellos aun cuando ningún padre </w:t>
      </w:r>
      <w:r w:rsidR="000944FB" w:rsidRPr="00B23B68">
        <w:t xml:space="preserve">o madre </w:t>
      </w:r>
      <w:r w:rsidRPr="00B23B68">
        <w:t>adulto</w:t>
      </w:r>
      <w:r w:rsidR="00AD12C1" w:rsidRPr="00B23B68">
        <w:t>s</w:t>
      </w:r>
      <w:r w:rsidRPr="00B23B68">
        <w:t xml:space="preserve"> o pariente cuidador esté viviendo en la casa</w:t>
      </w:r>
      <w:r w:rsidR="00AA2F4B" w:rsidRPr="00B23B68">
        <w:t>;</w:t>
      </w:r>
      <w:r w:rsidRPr="00B23B68">
        <w:t xml:space="preserve"> o</w:t>
      </w:r>
    </w:p>
    <w:p w14:paraId="541EEB21" w14:textId="064DED6A" w:rsidR="00C66627" w:rsidRPr="00B23B68" w:rsidRDefault="00D97645" w:rsidP="00670505">
      <w:pPr>
        <w:pStyle w:val="ListParagraph"/>
      </w:pPr>
      <w:r w:rsidRPr="00B23B68">
        <w:t>–</w:t>
      </w:r>
      <w:r w:rsidRPr="00B23B68">
        <w:tab/>
        <w:t>niño</w:t>
      </w:r>
      <w:r w:rsidR="00AA2F4B" w:rsidRPr="00B23B68">
        <w:t>(s)</w:t>
      </w:r>
      <w:r w:rsidRPr="00B23B68">
        <w:t xml:space="preserve"> menor</w:t>
      </w:r>
      <w:r w:rsidR="00AA2F4B" w:rsidRPr="00B23B68">
        <w:t>(</w:t>
      </w:r>
      <w:r w:rsidRPr="00B23B68">
        <w:t>es</w:t>
      </w:r>
      <w:r w:rsidR="00AA2F4B" w:rsidRPr="00B23B68">
        <w:t>)</w:t>
      </w:r>
      <w:r w:rsidRPr="00B23B68">
        <w:t xml:space="preserve"> de 19 años, cualquiera de sus hijos y su pariente cuidador cuando ningún padre </w:t>
      </w:r>
      <w:r w:rsidR="008B4F72" w:rsidRPr="00B23B68">
        <w:t xml:space="preserve">o madre </w:t>
      </w:r>
      <w:r w:rsidRPr="00B23B68">
        <w:t>esté viviendo en la casa</w:t>
      </w:r>
      <w:r w:rsidR="00AA2F4B" w:rsidRPr="00B23B68">
        <w:t>.</w:t>
      </w:r>
    </w:p>
    <w:p w14:paraId="150D69EA" w14:textId="3A91BEE9" w:rsidR="00D97645" w:rsidRPr="00B23B68" w:rsidRDefault="00D97645" w:rsidP="006A526A">
      <w:pPr>
        <w:rPr>
          <w:lang w:val="es-419"/>
        </w:rPr>
      </w:pPr>
      <w:r w:rsidRPr="00B23B68">
        <w:rPr>
          <w:lang w:val="es-419"/>
        </w:rPr>
        <w:t xml:space="preserve">Se considera que un niño </w:t>
      </w:r>
      <w:r w:rsidR="00AA2F4B" w:rsidRPr="00B23B68">
        <w:rPr>
          <w:lang w:val="es-419"/>
        </w:rPr>
        <w:t>que tempora</w:t>
      </w:r>
      <w:r w:rsidR="00B80F18" w:rsidRPr="00B23B68">
        <w:rPr>
          <w:lang w:val="es-419"/>
        </w:rPr>
        <w:t>l</w:t>
      </w:r>
      <w:r w:rsidR="00AA2F4B" w:rsidRPr="00B23B68">
        <w:rPr>
          <w:lang w:val="es-419"/>
        </w:rPr>
        <w:t>mente reside en otro lugar</w:t>
      </w:r>
      <w:r w:rsidRPr="00B23B68">
        <w:rPr>
          <w:lang w:val="es-419"/>
        </w:rPr>
        <w:t xml:space="preserve"> para asistir a la escuela </w:t>
      </w:r>
      <w:r w:rsidR="00D7509D" w:rsidRPr="00B23B68">
        <w:rPr>
          <w:lang w:val="es-419"/>
        </w:rPr>
        <w:t>también vive en el hogar</w:t>
      </w:r>
      <w:r w:rsidRPr="00B23B68">
        <w:rPr>
          <w:lang w:val="es-419"/>
        </w:rPr>
        <w:t xml:space="preserve">. </w:t>
      </w:r>
      <w:r w:rsidR="00C8494C" w:rsidRPr="00B23B68">
        <w:rPr>
          <w:lang w:val="es-419"/>
        </w:rPr>
        <w:t>Los</w:t>
      </w:r>
      <w:r w:rsidR="00427511" w:rsidRPr="00B23B68">
        <w:rPr>
          <w:lang w:val="es-419"/>
        </w:rPr>
        <w:t xml:space="preserve"> </w:t>
      </w:r>
      <w:r w:rsidRPr="00B23B68">
        <w:rPr>
          <w:lang w:val="es-419"/>
        </w:rPr>
        <w:t>padre</w:t>
      </w:r>
      <w:r w:rsidR="00C8494C" w:rsidRPr="00B23B68">
        <w:rPr>
          <w:lang w:val="es-419"/>
        </w:rPr>
        <w:t>s</w:t>
      </w:r>
      <w:r w:rsidRPr="00B23B68">
        <w:rPr>
          <w:lang w:val="es-419"/>
        </w:rPr>
        <w:t xml:space="preserve"> puede</w:t>
      </w:r>
      <w:r w:rsidR="00C8494C" w:rsidRPr="00B23B68">
        <w:rPr>
          <w:lang w:val="es-419"/>
        </w:rPr>
        <w:t>n</w:t>
      </w:r>
      <w:r w:rsidRPr="00B23B68">
        <w:rPr>
          <w:lang w:val="es-419"/>
        </w:rPr>
        <w:t xml:space="preserve"> ser </w:t>
      </w:r>
      <w:r w:rsidR="00C8494C" w:rsidRPr="00B23B68">
        <w:rPr>
          <w:lang w:val="es-419"/>
        </w:rPr>
        <w:t xml:space="preserve">un </w:t>
      </w:r>
      <w:r w:rsidRPr="00B23B68">
        <w:rPr>
          <w:lang w:val="es-419"/>
        </w:rPr>
        <w:t>padre</w:t>
      </w:r>
      <w:r w:rsidR="00C8494C" w:rsidRPr="00B23B68">
        <w:rPr>
          <w:lang w:val="es-419"/>
        </w:rPr>
        <w:t xml:space="preserve"> o una madre</w:t>
      </w:r>
      <w:r w:rsidRPr="00B23B68">
        <w:rPr>
          <w:lang w:val="es-419"/>
        </w:rPr>
        <w:t xml:space="preserve"> biológico</w:t>
      </w:r>
      <w:r w:rsidR="00C8494C" w:rsidRPr="00B23B68">
        <w:rPr>
          <w:lang w:val="es-419"/>
        </w:rPr>
        <w:t>s o</w:t>
      </w:r>
      <w:r w:rsidR="00AA2F4B" w:rsidRPr="00B23B68">
        <w:rPr>
          <w:lang w:val="es-419"/>
        </w:rPr>
        <w:t xml:space="preserve"> adoptivo</w:t>
      </w:r>
      <w:r w:rsidR="00C8494C" w:rsidRPr="00B23B68">
        <w:rPr>
          <w:lang w:val="es-419"/>
        </w:rPr>
        <w:t>s,</w:t>
      </w:r>
      <w:r w:rsidR="00AA2F4B" w:rsidRPr="00B23B68">
        <w:rPr>
          <w:lang w:val="es-419"/>
        </w:rPr>
        <w:t xml:space="preserve"> o </w:t>
      </w:r>
      <w:r w:rsidR="00C8494C" w:rsidRPr="00B23B68">
        <w:rPr>
          <w:lang w:val="es-419"/>
        </w:rPr>
        <w:t xml:space="preserve">un </w:t>
      </w:r>
      <w:r w:rsidRPr="00B23B68">
        <w:rPr>
          <w:lang w:val="es-419"/>
        </w:rPr>
        <w:t>padrastro</w:t>
      </w:r>
      <w:r w:rsidR="00C8494C" w:rsidRPr="00B23B68">
        <w:rPr>
          <w:lang w:val="es-419"/>
        </w:rPr>
        <w:t xml:space="preserve"> o una madrastra</w:t>
      </w:r>
      <w:r w:rsidRPr="00B23B68">
        <w:rPr>
          <w:lang w:val="es-419"/>
        </w:rPr>
        <w:t xml:space="preserve">. Dos padres </w:t>
      </w:r>
      <w:r w:rsidR="003E295D" w:rsidRPr="00B23B68">
        <w:rPr>
          <w:lang w:val="es-419"/>
        </w:rPr>
        <w:t>son miembros del</w:t>
      </w:r>
      <w:r w:rsidRPr="00B23B68">
        <w:rPr>
          <w:lang w:val="es-419"/>
        </w:rPr>
        <w:t xml:space="preserve"> mismo </w:t>
      </w:r>
      <w:r w:rsidR="00D7509D" w:rsidRPr="00B23B68">
        <w:rPr>
          <w:lang w:val="es-419"/>
        </w:rPr>
        <w:t xml:space="preserve">PBFG </w:t>
      </w:r>
      <w:r w:rsidRPr="00B23B68">
        <w:rPr>
          <w:lang w:val="es-419"/>
        </w:rPr>
        <w:t>siempre que sean ambos responsables de uno o más niños que vivan con ellos.</w:t>
      </w:r>
    </w:p>
    <w:p w14:paraId="3EA4FCE4" w14:textId="0455B7FB" w:rsidR="00D97645" w:rsidRPr="00B23B68" w:rsidRDefault="003E295D" w:rsidP="006A526A">
      <w:pPr>
        <w:rPr>
          <w:lang w:val="es-419"/>
        </w:rPr>
      </w:pPr>
      <w:r w:rsidRPr="00B23B68">
        <w:rPr>
          <w:lang w:val="es-419"/>
        </w:rPr>
        <w:t>Las primas de MassHealth para niños menores de 19 años con ingresos del hogar iguales o inferiores al 300% del FPL se determinarán usando el porcentaje más bajo del FPL de todos los niños en el PBFG</w:t>
      </w:r>
      <w:r w:rsidR="00D97645" w:rsidRPr="00B23B68">
        <w:rPr>
          <w:lang w:val="es-419"/>
        </w:rPr>
        <w:t xml:space="preserve">. Si algún niño en el PBFG tiene un porcentaje del FPL igual o menor </w:t>
      </w:r>
      <w:r w:rsidR="003F2BC2" w:rsidRPr="00B23B68">
        <w:rPr>
          <w:lang w:val="es-419"/>
        </w:rPr>
        <w:t xml:space="preserve">que </w:t>
      </w:r>
      <w:r w:rsidR="00D97645" w:rsidRPr="00B23B68">
        <w:rPr>
          <w:lang w:val="es-419"/>
        </w:rPr>
        <w:t>el 150% del FPL, habrá una exención de las primas para todos los niños</w:t>
      </w:r>
      <w:r w:rsidR="00E46751" w:rsidRPr="00B23B68">
        <w:rPr>
          <w:lang w:val="es-419"/>
        </w:rPr>
        <w:t xml:space="preserve"> del PBFG</w:t>
      </w:r>
      <w:r w:rsidR="00D97645" w:rsidRPr="00B23B68">
        <w:rPr>
          <w:lang w:val="es-419"/>
        </w:rPr>
        <w:t xml:space="preserve"> menores de 19 años.</w:t>
      </w:r>
    </w:p>
    <w:p w14:paraId="5272BE0B" w14:textId="5087E918" w:rsidR="00C66627" w:rsidRPr="00B23B68" w:rsidRDefault="00D97645" w:rsidP="006A526A">
      <w:pPr>
        <w:rPr>
          <w:lang w:val="es-419"/>
        </w:rPr>
      </w:pPr>
      <w:r w:rsidRPr="00B23B68">
        <w:rPr>
          <w:lang w:val="es-419"/>
        </w:rPr>
        <w:t xml:space="preserve">Las primas de MassHealth y CMSP para niños menores de 19 años con ingresos del hogar mayores del 300% del FPL, y todas las primas para adultos jóvenes o adultos se calculan usando el </w:t>
      </w:r>
      <w:r w:rsidR="00E46751" w:rsidRPr="00B23B68">
        <w:rPr>
          <w:lang w:val="es-419"/>
        </w:rPr>
        <w:t xml:space="preserve">porcentaje del </w:t>
      </w:r>
      <w:r w:rsidRPr="00B23B68">
        <w:rPr>
          <w:lang w:val="es-419"/>
        </w:rPr>
        <w:t>FPL de la persona.</w:t>
      </w:r>
    </w:p>
    <w:p w14:paraId="16F186E3" w14:textId="532F47C9" w:rsidR="00C66627" w:rsidRPr="00B23B68" w:rsidRDefault="00D97645" w:rsidP="006A526A">
      <w:pPr>
        <w:pStyle w:val="Heading4"/>
        <w:rPr>
          <w:sz w:val="22"/>
          <w:lang w:val="es-419"/>
        </w:rPr>
      </w:pPr>
      <w:r w:rsidRPr="00B23B68">
        <w:rPr>
          <w:sz w:val="22"/>
          <w:lang w:val="es-419"/>
        </w:rPr>
        <w:t xml:space="preserve">Personas </w:t>
      </w:r>
      <w:r w:rsidR="00977E4B" w:rsidRPr="00B23B68">
        <w:rPr>
          <w:sz w:val="22"/>
          <w:lang w:val="es-419"/>
        </w:rPr>
        <w:t>en</w:t>
      </w:r>
      <w:r w:rsidRPr="00B23B68">
        <w:rPr>
          <w:sz w:val="22"/>
          <w:lang w:val="es-419"/>
        </w:rPr>
        <w:t xml:space="preserve"> un PBFG que están aprobadas para más de un tipo de cobertura </w:t>
      </w:r>
      <w:r w:rsidR="0017212D" w:rsidRPr="00B23B68">
        <w:rPr>
          <w:sz w:val="22"/>
          <w:lang w:val="es-419"/>
        </w:rPr>
        <w:t>para</w:t>
      </w:r>
      <w:r w:rsidRPr="00B23B68">
        <w:rPr>
          <w:sz w:val="22"/>
          <w:lang w:val="es-419"/>
        </w:rPr>
        <w:t xml:space="preserve"> facturación de la prima</w:t>
      </w:r>
    </w:p>
    <w:p w14:paraId="4839C920" w14:textId="123FCAE3" w:rsidR="00D97645" w:rsidRPr="00B23B68" w:rsidRDefault="00D97645" w:rsidP="006A526A">
      <w:pPr>
        <w:rPr>
          <w:lang w:val="es-419"/>
        </w:rPr>
      </w:pPr>
      <w:r w:rsidRPr="00B23B68">
        <w:rPr>
          <w:lang w:val="es-419"/>
        </w:rPr>
        <w:t xml:space="preserve">Cuando el PBFG contiene afiliados </w:t>
      </w:r>
      <w:r w:rsidR="00CC719B" w:rsidRPr="00B23B68">
        <w:rPr>
          <w:lang w:val="es-419"/>
        </w:rPr>
        <w:t>co</w:t>
      </w:r>
      <w:r w:rsidRPr="00B23B68">
        <w:rPr>
          <w:lang w:val="es-419"/>
        </w:rPr>
        <w:t>n más de un tipo de cobertura o programa, inclu</w:t>
      </w:r>
      <w:r w:rsidR="00CC719B" w:rsidRPr="00B23B68">
        <w:rPr>
          <w:lang w:val="es-419"/>
        </w:rPr>
        <w:t>ido</w:t>
      </w:r>
      <w:r w:rsidRPr="00B23B68">
        <w:rPr>
          <w:lang w:val="es-419"/>
        </w:rPr>
        <w:t xml:space="preserve"> CMSP, </w:t>
      </w:r>
      <w:r w:rsidR="00CC719B" w:rsidRPr="00B23B68">
        <w:rPr>
          <w:lang w:val="es-419"/>
        </w:rPr>
        <w:t>quienes son</w:t>
      </w:r>
      <w:r w:rsidRPr="00B23B68">
        <w:rPr>
          <w:lang w:val="es-419"/>
        </w:rPr>
        <w:t xml:space="preserve"> responsable</w:t>
      </w:r>
      <w:r w:rsidR="00CC719B" w:rsidRPr="00B23B68">
        <w:rPr>
          <w:lang w:val="es-419"/>
        </w:rPr>
        <w:t>s</w:t>
      </w:r>
      <w:r w:rsidRPr="00B23B68">
        <w:rPr>
          <w:lang w:val="es-419"/>
        </w:rPr>
        <w:t xml:space="preserve"> por una prima o contribución requerida del afiliado, el PBFG solo tiene que pagar la cantidad de prima mayor o la contribución requerida del afiliado.</w:t>
      </w:r>
    </w:p>
    <w:p w14:paraId="39C96A5E" w14:textId="17715AC1" w:rsidR="00C66627" w:rsidRPr="00B23B68" w:rsidRDefault="00D97645" w:rsidP="006A526A">
      <w:pPr>
        <w:rPr>
          <w:lang w:val="es-419"/>
        </w:rPr>
      </w:pPr>
      <w:r w:rsidRPr="00B23B68">
        <w:rPr>
          <w:lang w:val="es-419"/>
        </w:rPr>
        <w:t>Cuando el PBFG incluye a un padre</w:t>
      </w:r>
      <w:r w:rsidR="00F56723" w:rsidRPr="00B23B68">
        <w:rPr>
          <w:lang w:val="es-419"/>
        </w:rPr>
        <w:t>, madre</w:t>
      </w:r>
      <w:r w:rsidRPr="00B23B68">
        <w:rPr>
          <w:lang w:val="es-419"/>
        </w:rPr>
        <w:t xml:space="preserve"> o pariente cuidador que está </w:t>
      </w:r>
      <w:r w:rsidR="00E46751" w:rsidRPr="00B23B68">
        <w:rPr>
          <w:lang w:val="es-419"/>
        </w:rPr>
        <w:t>inscrito en un</w:t>
      </w:r>
      <w:r w:rsidRPr="00B23B68">
        <w:rPr>
          <w:lang w:val="es-419"/>
        </w:rPr>
        <w:t xml:space="preserve"> plan de ConnectorCare y </w:t>
      </w:r>
      <w:r w:rsidR="00E46751" w:rsidRPr="00B23B68">
        <w:rPr>
          <w:lang w:val="es-419"/>
        </w:rPr>
        <w:t xml:space="preserve">paga la prima del plan con </w:t>
      </w:r>
      <w:r w:rsidRPr="00B23B68">
        <w:rPr>
          <w:lang w:val="es-419"/>
        </w:rPr>
        <w:t xml:space="preserve">Créditos Fiscales Anticipados por el Pago de Primas, </w:t>
      </w:r>
      <w:r w:rsidR="00F56723" w:rsidRPr="00B23B68">
        <w:rPr>
          <w:lang w:val="es-419"/>
        </w:rPr>
        <w:t xml:space="preserve">se eximirán </w:t>
      </w:r>
      <w:r w:rsidRPr="00B23B68">
        <w:rPr>
          <w:lang w:val="es-419"/>
        </w:rPr>
        <w:t xml:space="preserve">las primas </w:t>
      </w:r>
      <w:r w:rsidR="00F56723" w:rsidRPr="00B23B68">
        <w:rPr>
          <w:lang w:val="es-419"/>
        </w:rPr>
        <w:t xml:space="preserve">de MassHealth o CMSP para los </w:t>
      </w:r>
      <w:r w:rsidRPr="00B23B68">
        <w:rPr>
          <w:lang w:val="es-419"/>
        </w:rPr>
        <w:t xml:space="preserve">niños </w:t>
      </w:r>
      <w:r w:rsidR="00E46751" w:rsidRPr="00B23B68">
        <w:rPr>
          <w:lang w:val="es-419"/>
        </w:rPr>
        <w:t>d</w:t>
      </w:r>
      <w:r w:rsidRPr="00B23B68">
        <w:rPr>
          <w:lang w:val="es-419"/>
        </w:rPr>
        <w:t>el PBFG</w:t>
      </w:r>
      <w:r w:rsidR="00F56723" w:rsidRPr="00B23B68">
        <w:rPr>
          <w:lang w:val="es-419"/>
        </w:rPr>
        <w:t>.</w:t>
      </w:r>
    </w:p>
    <w:p w14:paraId="7F026B9D" w14:textId="0CD05E4A" w:rsidR="006155DF" w:rsidRPr="00B23B68" w:rsidRDefault="00D97645" w:rsidP="006A526A">
      <w:pPr>
        <w:pStyle w:val="Heading3"/>
        <w:rPr>
          <w:sz w:val="26"/>
          <w:szCs w:val="26"/>
          <w:lang w:val="es-419"/>
        </w:rPr>
      </w:pPr>
      <w:r w:rsidRPr="00B23B68">
        <w:rPr>
          <w:sz w:val="26"/>
          <w:szCs w:val="26"/>
          <w:lang w:val="es-419"/>
        </w:rPr>
        <w:t>Fórmulas para calcular primas</w:t>
      </w:r>
    </w:p>
    <w:p w14:paraId="2F89F733" w14:textId="78B442AE" w:rsidR="00093156" w:rsidRPr="00B23B68" w:rsidRDefault="00093156" w:rsidP="00093156">
      <w:pPr>
        <w:rPr>
          <w:lang w:val="es-419"/>
        </w:rPr>
      </w:pPr>
      <w:r w:rsidRPr="00B23B68">
        <w:rPr>
          <w:lang w:val="es-419"/>
        </w:rPr>
        <w:t xml:space="preserve">Las fórmulas de las primas se </w:t>
      </w:r>
      <w:r w:rsidR="00E46751" w:rsidRPr="00B23B68">
        <w:rPr>
          <w:lang w:val="es-419"/>
        </w:rPr>
        <w:t>calculan</w:t>
      </w:r>
      <w:r w:rsidRPr="00B23B68">
        <w:rPr>
          <w:lang w:val="es-419"/>
        </w:rPr>
        <w:t xml:space="preserve"> con la edad, los ingresos y si el afiliado tiene o no otro seguro de salud.</w:t>
      </w:r>
    </w:p>
    <w:p w14:paraId="5ADD2330" w14:textId="77777777" w:rsidR="00093156" w:rsidRPr="00B23B68" w:rsidRDefault="00093156" w:rsidP="00093156">
      <w:pPr>
        <w:rPr>
          <w:lang w:val="es-419"/>
        </w:rPr>
      </w:pPr>
      <w:r w:rsidRPr="00B23B68">
        <w:rPr>
          <w:lang w:val="es-419"/>
        </w:rPr>
        <w:t>A los afiliados que no tienen seguro de salud privado o a los que tienen un seguro de salud según el cual MassHealth paga una parte de la prima a través del programa Premium Assistance se les cobra la prima completa. Puede hallar más información sobre el programa Premium Assistance en la Sección 10.</w:t>
      </w:r>
    </w:p>
    <w:p w14:paraId="709BC319" w14:textId="6B46E52C" w:rsidR="00093156" w:rsidRPr="00B23B68" w:rsidRDefault="006E7167" w:rsidP="00093156">
      <w:pPr>
        <w:rPr>
          <w:lang w:val="es-419"/>
        </w:rPr>
      </w:pPr>
      <w:r w:rsidRPr="00B23B68">
        <w:rPr>
          <w:lang w:val="es-419"/>
        </w:rPr>
        <w:t>Se les cobra una prima suplementaria más baja a</w:t>
      </w:r>
      <w:r w:rsidR="00093156" w:rsidRPr="00B23B68">
        <w:rPr>
          <w:lang w:val="es-419"/>
        </w:rPr>
        <w:t xml:space="preserve"> los afiliados que tienen seguro de salud privado, pero que no son elegibles para la asistencia con el pago de primas o no la han solicitado.</w:t>
      </w:r>
    </w:p>
    <w:p w14:paraId="4A4AAC8A" w14:textId="7A68D023" w:rsidR="00093156" w:rsidRPr="00B23B68" w:rsidRDefault="00807352" w:rsidP="002807BC">
      <w:pPr>
        <w:ind w:left="284"/>
        <w:rPr>
          <w:lang w:val="es-419"/>
        </w:rPr>
      </w:pPr>
      <w:r w:rsidRPr="00B23B68">
        <w:rPr>
          <w:i/>
          <w:iCs/>
          <w:lang w:val="es-419"/>
        </w:rPr>
        <w:t>Encuentre fórmulas para calcular primas para todo tipo de cobertura de MassHealth en 130 CMR 506.011</w:t>
      </w:r>
      <w:r w:rsidR="00093156" w:rsidRPr="00B23B68">
        <w:rPr>
          <w:i/>
          <w:iCs/>
          <w:lang w:val="es-419"/>
        </w:rPr>
        <w:t>.</w:t>
      </w:r>
    </w:p>
    <w:p w14:paraId="3B970A57" w14:textId="1E572BE7" w:rsidR="00D97645" w:rsidRPr="00B23B68" w:rsidRDefault="00D97645" w:rsidP="006A526A">
      <w:pPr>
        <w:pStyle w:val="Heading4"/>
        <w:rPr>
          <w:rFonts w:asciiTheme="minorHAnsi" w:hAnsiTheme="minorHAnsi" w:cstheme="minorHAnsi"/>
          <w:lang w:val="es-419"/>
        </w:rPr>
      </w:pPr>
      <w:r w:rsidRPr="00B23B68">
        <w:rPr>
          <w:rFonts w:asciiTheme="minorHAnsi" w:hAnsiTheme="minorHAnsi" w:cstheme="minorHAnsi"/>
          <w:lang w:val="es-419"/>
        </w:rPr>
        <w:t>Fórmula de la prima de MassHealth Standard para afiliados con cáncer de mama o de cuello del útero</w:t>
      </w:r>
    </w:p>
    <w:p w14:paraId="42F2229A" w14:textId="4831BBA7"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150% a</w:t>
      </w:r>
      <w:r w:rsidR="00290DBA" w:rsidRPr="00B23B68">
        <w:rPr>
          <w:lang w:val="es-419"/>
        </w:rPr>
        <w:t>l</w:t>
      </w:r>
      <w:r w:rsidRPr="00B23B68">
        <w:rPr>
          <w:lang w:val="es-419"/>
        </w:rPr>
        <w:t xml:space="preserve"> 160%</w:t>
      </w:r>
      <w:r w:rsidR="002843DF" w:rsidRPr="00B23B68">
        <w:rPr>
          <w:lang w:val="es-419"/>
        </w:rPr>
        <w:br/>
      </w:r>
      <w:r w:rsidRPr="00B23B68">
        <w:rPr>
          <w:lang w:val="es-419"/>
        </w:rPr>
        <w:t>Costo mensual de la prima $15</w:t>
      </w:r>
    </w:p>
    <w:p w14:paraId="5E265366" w14:textId="36F8D7D3"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160% a</w:t>
      </w:r>
      <w:r w:rsidR="00290DBA" w:rsidRPr="00B23B68">
        <w:rPr>
          <w:lang w:val="es-419"/>
        </w:rPr>
        <w:t>l</w:t>
      </w:r>
      <w:r w:rsidRPr="00B23B68">
        <w:rPr>
          <w:lang w:val="es-419"/>
        </w:rPr>
        <w:t xml:space="preserve"> 170%</w:t>
      </w:r>
      <w:r w:rsidR="002843DF" w:rsidRPr="00B23B68">
        <w:rPr>
          <w:lang w:val="es-419"/>
        </w:rPr>
        <w:br/>
      </w:r>
      <w:r w:rsidRPr="00B23B68">
        <w:rPr>
          <w:lang w:val="es-419"/>
        </w:rPr>
        <w:t>Costo mensual de la prima $20</w:t>
      </w:r>
    </w:p>
    <w:p w14:paraId="7F5A47A4" w14:textId="037C918C" w:rsidR="00D97645" w:rsidRPr="00B23B68" w:rsidRDefault="00D97645" w:rsidP="006A526A">
      <w:pPr>
        <w:rPr>
          <w:lang w:val="es-419"/>
        </w:rPr>
      </w:pPr>
      <w:r w:rsidRPr="00B23B68">
        <w:rPr>
          <w:lang w:val="es-419"/>
        </w:rPr>
        <w:lastRenderedPageBreak/>
        <w:t>% del Nivel de Pobreza Federal (FPL) Mayor de</w:t>
      </w:r>
      <w:r w:rsidR="00290DBA" w:rsidRPr="00B23B68">
        <w:rPr>
          <w:lang w:val="es-419"/>
        </w:rPr>
        <w:t>l</w:t>
      </w:r>
      <w:r w:rsidRPr="00B23B68">
        <w:rPr>
          <w:lang w:val="es-419"/>
        </w:rPr>
        <w:t xml:space="preserve"> 170% a</w:t>
      </w:r>
      <w:r w:rsidR="00290DBA" w:rsidRPr="00B23B68">
        <w:rPr>
          <w:lang w:val="es-419"/>
        </w:rPr>
        <w:t>l</w:t>
      </w:r>
      <w:r w:rsidRPr="00B23B68">
        <w:rPr>
          <w:lang w:val="es-419"/>
        </w:rPr>
        <w:t xml:space="preserve"> 180%</w:t>
      </w:r>
      <w:r w:rsidR="002843DF" w:rsidRPr="00B23B68">
        <w:rPr>
          <w:lang w:val="es-419"/>
        </w:rPr>
        <w:br/>
      </w:r>
      <w:r w:rsidRPr="00B23B68">
        <w:rPr>
          <w:lang w:val="es-419"/>
        </w:rPr>
        <w:t>Costo mensual de la prima $25</w:t>
      </w:r>
    </w:p>
    <w:p w14:paraId="457B6BBE" w14:textId="5CE85DCE"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180% a</w:t>
      </w:r>
      <w:r w:rsidR="00290DBA" w:rsidRPr="00B23B68">
        <w:rPr>
          <w:lang w:val="es-419"/>
        </w:rPr>
        <w:t>l</w:t>
      </w:r>
      <w:r w:rsidRPr="00B23B68">
        <w:rPr>
          <w:lang w:val="es-419"/>
        </w:rPr>
        <w:t xml:space="preserve"> 190%</w:t>
      </w:r>
      <w:r w:rsidR="002843DF" w:rsidRPr="00B23B68">
        <w:rPr>
          <w:lang w:val="es-419"/>
        </w:rPr>
        <w:br/>
      </w:r>
      <w:r w:rsidRPr="00B23B68">
        <w:rPr>
          <w:lang w:val="es-419"/>
        </w:rPr>
        <w:t>Costo mensual de la prima $30</w:t>
      </w:r>
    </w:p>
    <w:p w14:paraId="2AE139F5" w14:textId="59639FA5"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190% a</w:t>
      </w:r>
      <w:r w:rsidR="00290DBA" w:rsidRPr="00B23B68">
        <w:rPr>
          <w:lang w:val="es-419"/>
        </w:rPr>
        <w:t>l</w:t>
      </w:r>
      <w:r w:rsidRPr="00B23B68">
        <w:rPr>
          <w:lang w:val="es-419"/>
        </w:rPr>
        <w:t xml:space="preserve"> 200%</w:t>
      </w:r>
      <w:r w:rsidR="002843DF" w:rsidRPr="00B23B68">
        <w:rPr>
          <w:lang w:val="es-419"/>
        </w:rPr>
        <w:br/>
      </w:r>
      <w:r w:rsidRPr="00B23B68">
        <w:rPr>
          <w:lang w:val="es-419"/>
        </w:rPr>
        <w:t>Costo mensual de la prima $35</w:t>
      </w:r>
    </w:p>
    <w:p w14:paraId="1D792EFE" w14:textId="5DF067CA"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200% a</w:t>
      </w:r>
      <w:r w:rsidR="00290DBA" w:rsidRPr="00B23B68">
        <w:rPr>
          <w:lang w:val="es-419"/>
        </w:rPr>
        <w:t>l</w:t>
      </w:r>
      <w:r w:rsidRPr="00B23B68">
        <w:rPr>
          <w:lang w:val="es-419"/>
        </w:rPr>
        <w:t xml:space="preserve"> 210%</w:t>
      </w:r>
      <w:r w:rsidR="002843DF" w:rsidRPr="00B23B68">
        <w:rPr>
          <w:lang w:val="es-419"/>
        </w:rPr>
        <w:br/>
      </w:r>
      <w:r w:rsidRPr="00B23B68">
        <w:rPr>
          <w:lang w:val="es-419"/>
        </w:rPr>
        <w:t>Costo mensual de la prima $40</w:t>
      </w:r>
    </w:p>
    <w:p w14:paraId="4D0C8896" w14:textId="6ACA8AF8"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210% a</w:t>
      </w:r>
      <w:r w:rsidR="00290DBA" w:rsidRPr="00B23B68">
        <w:rPr>
          <w:lang w:val="es-419"/>
        </w:rPr>
        <w:t>l</w:t>
      </w:r>
      <w:r w:rsidRPr="00B23B68">
        <w:rPr>
          <w:lang w:val="es-419"/>
        </w:rPr>
        <w:t xml:space="preserve"> 220%</w:t>
      </w:r>
      <w:r w:rsidR="002843DF" w:rsidRPr="00B23B68">
        <w:rPr>
          <w:lang w:val="es-419"/>
        </w:rPr>
        <w:br/>
      </w:r>
      <w:r w:rsidRPr="00B23B68">
        <w:rPr>
          <w:lang w:val="es-419"/>
        </w:rPr>
        <w:t>Costo mensual de la prima $48</w:t>
      </w:r>
    </w:p>
    <w:p w14:paraId="74E0B2D0" w14:textId="77423D15"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220% a</w:t>
      </w:r>
      <w:r w:rsidR="00290DBA" w:rsidRPr="00B23B68">
        <w:rPr>
          <w:lang w:val="es-419"/>
        </w:rPr>
        <w:t>l</w:t>
      </w:r>
      <w:r w:rsidRPr="00B23B68">
        <w:rPr>
          <w:lang w:val="es-419"/>
        </w:rPr>
        <w:t xml:space="preserve"> 230%</w:t>
      </w:r>
      <w:r w:rsidR="002843DF" w:rsidRPr="00B23B68">
        <w:rPr>
          <w:lang w:val="es-419"/>
        </w:rPr>
        <w:br/>
      </w:r>
      <w:r w:rsidRPr="00B23B68">
        <w:rPr>
          <w:lang w:val="es-419"/>
        </w:rPr>
        <w:t>Costo mensual de la prima $56</w:t>
      </w:r>
    </w:p>
    <w:p w14:paraId="6B38CAF9" w14:textId="432E4B89"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230% a</w:t>
      </w:r>
      <w:r w:rsidR="00290DBA" w:rsidRPr="00B23B68">
        <w:rPr>
          <w:lang w:val="es-419"/>
        </w:rPr>
        <w:t>l</w:t>
      </w:r>
      <w:r w:rsidRPr="00B23B68">
        <w:rPr>
          <w:lang w:val="es-419"/>
        </w:rPr>
        <w:t xml:space="preserve"> 240%</w:t>
      </w:r>
      <w:r w:rsidR="002843DF" w:rsidRPr="00B23B68">
        <w:rPr>
          <w:lang w:val="es-419"/>
        </w:rPr>
        <w:br/>
      </w:r>
      <w:r w:rsidRPr="00B23B68">
        <w:rPr>
          <w:lang w:val="es-419"/>
        </w:rPr>
        <w:t>Costo mensual de la prima $64</w:t>
      </w:r>
    </w:p>
    <w:p w14:paraId="7CCFA492" w14:textId="621498D0"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240% a</w:t>
      </w:r>
      <w:r w:rsidR="00290DBA" w:rsidRPr="00B23B68">
        <w:rPr>
          <w:lang w:val="es-419"/>
        </w:rPr>
        <w:t>l</w:t>
      </w:r>
      <w:r w:rsidRPr="00B23B68">
        <w:rPr>
          <w:lang w:val="es-419"/>
        </w:rPr>
        <w:t xml:space="preserve"> 250%</w:t>
      </w:r>
      <w:r w:rsidR="002843DF" w:rsidRPr="00B23B68">
        <w:rPr>
          <w:lang w:val="es-419"/>
        </w:rPr>
        <w:br/>
      </w:r>
      <w:r w:rsidRPr="00B23B68">
        <w:rPr>
          <w:lang w:val="es-419"/>
        </w:rPr>
        <w:t>Costo mensual de la prima $72</w:t>
      </w:r>
    </w:p>
    <w:p w14:paraId="44E96774" w14:textId="77777777" w:rsidR="00D97645" w:rsidRPr="00B23B68" w:rsidRDefault="00D97645" w:rsidP="006A526A">
      <w:pPr>
        <w:pStyle w:val="Heading4"/>
        <w:rPr>
          <w:sz w:val="22"/>
          <w:lang w:val="es-419"/>
        </w:rPr>
      </w:pPr>
      <w:r w:rsidRPr="00B23B68">
        <w:rPr>
          <w:sz w:val="22"/>
          <w:lang w:val="es-419"/>
        </w:rPr>
        <w:t>Fórmulas de la prima de MassHealth CommonHealth</w:t>
      </w:r>
    </w:p>
    <w:p w14:paraId="278A7CA0" w14:textId="0ED33E34" w:rsidR="00D97645" w:rsidRPr="00B23B68" w:rsidRDefault="00D97645" w:rsidP="006A526A">
      <w:pPr>
        <w:pStyle w:val="Heading4"/>
        <w:rPr>
          <w:rFonts w:asciiTheme="minorHAnsi" w:hAnsiTheme="minorHAnsi" w:cstheme="minorHAnsi"/>
          <w:lang w:val="es-419"/>
        </w:rPr>
      </w:pPr>
      <w:r w:rsidRPr="00B23B68">
        <w:rPr>
          <w:rFonts w:asciiTheme="minorHAnsi" w:hAnsiTheme="minorHAnsi" w:cstheme="minorHAnsi"/>
          <w:lang w:val="es-419"/>
        </w:rPr>
        <w:t xml:space="preserve">Fórmula de la prima completa de CommonHealth Niños menores de 19 años entre </w:t>
      </w:r>
      <w:r w:rsidR="005524D9" w:rsidRPr="00B23B68">
        <w:rPr>
          <w:rFonts w:asciiTheme="minorHAnsi" w:hAnsiTheme="minorHAnsi" w:cstheme="minorHAnsi"/>
          <w:lang w:val="es-419"/>
        </w:rPr>
        <w:t xml:space="preserve">el </w:t>
      </w:r>
      <w:r w:rsidRPr="00B23B68">
        <w:rPr>
          <w:rFonts w:asciiTheme="minorHAnsi" w:hAnsiTheme="minorHAnsi" w:cstheme="minorHAnsi"/>
          <w:lang w:val="es-419"/>
        </w:rPr>
        <w:t xml:space="preserve">150% y </w:t>
      </w:r>
      <w:r w:rsidR="005524D9" w:rsidRPr="00B23B68">
        <w:rPr>
          <w:rFonts w:asciiTheme="minorHAnsi" w:hAnsiTheme="minorHAnsi" w:cstheme="minorHAnsi"/>
          <w:lang w:val="es-419"/>
        </w:rPr>
        <w:t xml:space="preserve">el </w:t>
      </w:r>
      <w:r w:rsidRPr="00B23B68">
        <w:rPr>
          <w:rFonts w:asciiTheme="minorHAnsi" w:hAnsiTheme="minorHAnsi" w:cstheme="minorHAnsi"/>
          <w:lang w:val="es-419"/>
        </w:rPr>
        <w:t>300% del FPL</w:t>
      </w:r>
    </w:p>
    <w:p w14:paraId="06DBC7FE" w14:textId="59060B8F"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150% a</w:t>
      </w:r>
      <w:r w:rsidR="00290DBA" w:rsidRPr="00B23B68">
        <w:rPr>
          <w:lang w:val="es-419"/>
        </w:rPr>
        <w:t>l</w:t>
      </w:r>
      <w:r w:rsidRPr="00B23B68">
        <w:rPr>
          <w:lang w:val="es-419"/>
        </w:rPr>
        <w:t xml:space="preserve"> 200%</w:t>
      </w:r>
      <w:r w:rsidR="002843DF" w:rsidRPr="00B23B68">
        <w:rPr>
          <w:lang w:val="es-419"/>
        </w:rPr>
        <w:br/>
      </w:r>
      <w:r w:rsidRPr="00B23B68">
        <w:rPr>
          <w:lang w:val="es-419"/>
        </w:rPr>
        <w:t>Costo mensual de la prima $12 por niño ($36 PBFG máximo)</w:t>
      </w:r>
    </w:p>
    <w:p w14:paraId="389401CA" w14:textId="57F64F67"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200% a</w:t>
      </w:r>
      <w:r w:rsidR="00290DBA" w:rsidRPr="00B23B68">
        <w:rPr>
          <w:lang w:val="es-419"/>
        </w:rPr>
        <w:t>l</w:t>
      </w:r>
      <w:r w:rsidRPr="00B23B68">
        <w:rPr>
          <w:lang w:val="es-419"/>
        </w:rPr>
        <w:t xml:space="preserve"> 250%</w:t>
      </w:r>
      <w:r w:rsidR="002843DF" w:rsidRPr="00B23B68">
        <w:rPr>
          <w:lang w:val="es-419"/>
        </w:rPr>
        <w:br/>
      </w:r>
      <w:r w:rsidRPr="00B23B68">
        <w:rPr>
          <w:lang w:val="es-419"/>
        </w:rPr>
        <w:t>Costo mensual de la prima $20 por niño ($60 PBFG máximo)</w:t>
      </w:r>
    </w:p>
    <w:p w14:paraId="211563CC" w14:textId="1F51162F"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250% a</w:t>
      </w:r>
      <w:r w:rsidR="00290DBA" w:rsidRPr="00B23B68">
        <w:rPr>
          <w:lang w:val="es-419"/>
        </w:rPr>
        <w:t>l</w:t>
      </w:r>
      <w:r w:rsidRPr="00B23B68">
        <w:rPr>
          <w:lang w:val="es-419"/>
        </w:rPr>
        <w:t xml:space="preserve"> 300%</w:t>
      </w:r>
      <w:r w:rsidR="002843DF" w:rsidRPr="00B23B68">
        <w:rPr>
          <w:lang w:val="es-419"/>
        </w:rPr>
        <w:br/>
      </w:r>
      <w:r w:rsidRPr="00B23B68">
        <w:rPr>
          <w:lang w:val="es-419"/>
        </w:rPr>
        <w:t>Costo mensual de la prima $28 por niño ($84 PBFG máximo)</w:t>
      </w:r>
    </w:p>
    <w:p w14:paraId="0A455246" w14:textId="04E3B409" w:rsidR="00D97645" w:rsidRPr="00B23B68" w:rsidRDefault="00D97645" w:rsidP="006A526A">
      <w:pPr>
        <w:pStyle w:val="Heading4"/>
        <w:rPr>
          <w:rFonts w:asciiTheme="minorHAnsi" w:hAnsiTheme="minorHAnsi" w:cstheme="minorHAnsi"/>
          <w:lang w:val="es-419"/>
        </w:rPr>
      </w:pPr>
      <w:r w:rsidRPr="00B23B68">
        <w:rPr>
          <w:rFonts w:asciiTheme="minorHAnsi" w:hAnsiTheme="minorHAnsi" w:cstheme="minorHAnsi"/>
          <w:lang w:val="es-419"/>
        </w:rPr>
        <w:t xml:space="preserve">Fórmula de </w:t>
      </w:r>
      <w:r w:rsidR="00611317" w:rsidRPr="00B23B68">
        <w:rPr>
          <w:rFonts w:asciiTheme="minorHAnsi" w:hAnsiTheme="minorHAnsi" w:cstheme="minorHAnsi"/>
          <w:lang w:val="es-419"/>
        </w:rPr>
        <w:t xml:space="preserve">la </w:t>
      </w:r>
      <w:r w:rsidRPr="00B23B68">
        <w:rPr>
          <w:rFonts w:asciiTheme="minorHAnsi" w:hAnsiTheme="minorHAnsi" w:cstheme="minorHAnsi"/>
          <w:lang w:val="es-419"/>
        </w:rPr>
        <w:t>prima completa de CommonHealth</w:t>
      </w:r>
      <w:r w:rsidR="00CE228B" w:rsidRPr="00B23B68">
        <w:rPr>
          <w:rFonts w:asciiTheme="minorHAnsi" w:hAnsiTheme="minorHAnsi" w:cstheme="minorHAnsi"/>
          <w:lang w:val="es-419"/>
        </w:rPr>
        <w:br/>
      </w:r>
      <w:r w:rsidRPr="00B23B68">
        <w:rPr>
          <w:rFonts w:asciiTheme="minorHAnsi" w:hAnsiTheme="minorHAnsi" w:cstheme="minorHAnsi"/>
          <w:lang w:val="es-419"/>
        </w:rPr>
        <w:t xml:space="preserve">Adultos </w:t>
      </w:r>
      <w:r w:rsidR="00D83230" w:rsidRPr="00B23B68">
        <w:rPr>
          <w:rFonts w:asciiTheme="minorHAnsi" w:hAnsiTheme="minorHAnsi" w:cstheme="minorHAnsi"/>
          <w:lang w:val="es-419"/>
        </w:rPr>
        <w:t>j</w:t>
      </w:r>
      <w:r w:rsidRPr="00B23B68">
        <w:rPr>
          <w:rFonts w:asciiTheme="minorHAnsi" w:hAnsiTheme="minorHAnsi" w:cstheme="minorHAnsi"/>
          <w:lang w:val="es-419"/>
        </w:rPr>
        <w:t xml:space="preserve">óvenes y </w:t>
      </w:r>
      <w:r w:rsidR="00611317" w:rsidRPr="00B23B68">
        <w:rPr>
          <w:rFonts w:asciiTheme="minorHAnsi" w:hAnsiTheme="minorHAnsi" w:cstheme="minorHAnsi"/>
          <w:lang w:val="es-419"/>
        </w:rPr>
        <w:t>a</w:t>
      </w:r>
      <w:r w:rsidRPr="00B23B68">
        <w:rPr>
          <w:rFonts w:asciiTheme="minorHAnsi" w:hAnsiTheme="minorHAnsi" w:cstheme="minorHAnsi"/>
          <w:lang w:val="es-419"/>
        </w:rPr>
        <w:t xml:space="preserve">dultos superior al 150% del FPL y </w:t>
      </w:r>
      <w:r w:rsidR="00611317" w:rsidRPr="00B23B68">
        <w:rPr>
          <w:rFonts w:asciiTheme="minorHAnsi" w:hAnsiTheme="minorHAnsi" w:cstheme="minorHAnsi"/>
          <w:lang w:val="es-419"/>
        </w:rPr>
        <w:t>n</w:t>
      </w:r>
      <w:r w:rsidRPr="00B23B68">
        <w:rPr>
          <w:rFonts w:asciiTheme="minorHAnsi" w:hAnsiTheme="minorHAnsi" w:cstheme="minorHAnsi"/>
          <w:lang w:val="es-419"/>
        </w:rPr>
        <w:t>iños superior al 300% del FPL</w:t>
      </w:r>
    </w:p>
    <w:p w14:paraId="20720E9D" w14:textId="449B36D8" w:rsidR="00D97645" w:rsidRPr="00B23B68" w:rsidRDefault="00D97645" w:rsidP="006A526A">
      <w:pPr>
        <w:rPr>
          <w:lang w:val="es-419"/>
        </w:rPr>
      </w:pPr>
      <w:r w:rsidRPr="00B23B68">
        <w:rPr>
          <w:lang w:val="es-419"/>
        </w:rPr>
        <w:t>Prima básica Mayor del 150% del FPL–comienza en $15</w:t>
      </w:r>
      <w:r w:rsidRPr="00B23B68">
        <w:rPr>
          <w:lang w:val="es-419"/>
        </w:rPr>
        <w:br/>
        <w:t>Costo adicional de la prima Sume $5 por cada 10% adicional del FPL hasta el 200% del FPL</w:t>
      </w:r>
      <w:r w:rsidRPr="00B23B68">
        <w:rPr>
          <w:lang w:val="es-419"/>
        </w:rPr>
        <w:br/>
        <w:t xml:space="preserve">Rango del costo </w:t>
      </w:r>
      <w:r w:rsidR="00087E52" w:rsidRPr="00B23B68">
        <w:rPr>
          <w:lang w:val="es-419"/>
        </w:rPr>
        <w:t>mensual</w:t>
      </w:r>
      <w:r w:rsidRPr="00B23B68">
        <w:rPr>
          <w:lang w:val="es-419"/>
        </w:rPr>
        <w:t xml:space="preserve"> de la prima $15–$35</w:t>
      </w:r>
    </w:p>
    <w:p w14:paraId="52A765F1" w14:textId="6CB46759" w:rsidR="00D97645" w:rsidRPr="00B23B68" w:rsidRDefault="00D97645" w:rsidP="006A526A">
      <w:pPr>
        <w:rPr>
          <w:lang w:val="es-419"/>
        </w:rPr>
      </w:pPr>
      <w:r w:rsidRPr="00B23B68">
        <w:rPr>
          <w:lang w:val="es-419"/>
        </w:rPr>
        <w:t>Prima básica Mayor del 200% del FPL–comienza en $40</w:t>
      </w:r>
      <w:r w:rsidRPr="00B23B68">
        <w:rPr>
          <w:lang w:val="es-419"/>
        </w:rPr>
        <w:br/>
        <w:t>Costo adicional de la prima Sume $8 por cada 10% adicional del FPL hasta el 400% del FPL</w:t>
      </w:r>
      <w:r w:rsidRPr="00B23B68">
        <w:rPr>
          <w:lang w:val="es-419"/>
        </w:rPr>
        <w:br/>
        <w:t xml:space="preserve">Rango del costo </w:t>
      </w:r>
      <w:r w:rsidR="00087E52" w:rsidRPr="00B23B68">
        <w:rPr>
          <w:lang w:val="es-419"/>
        </w:rPr>
        <w:t>mensual</w:t>
      </w:r>
      <w:r w:rsidRPr="00B23B68">
        <w:rPr>
          <w:lang w:val="es-419"/>
        </w:rPr>
        <w:t xml:space="preserve"> de la prima $40–$192</w:t>
      </w:r>
    </w:p>
    <w:p w14:paraId="7AFE9E45" w14:textId="3B973F97" w:rsidR="00D97645" w:rsidRPr="00B23B68" w:rsidRDefault="00D97645" w:rsidP="006A526A">
      <w:pPr>
        <w:rPr>
          <w:lang w:val="es-419"/>
        </w:rPr>
      </w:pPr>
      <w:r w:rsidRPr="00B23B68">
        <w:rPr>
          <w:lang w:val="es-419"/>
        </w:rPr>
        <w:t>Prima básica Mayor del 400% del FPL–comienza en $202</w:t>
      </w:r>
      <w:r w:rsidRPr="00B23B68">
        <w:rPr>
          <w:lang w:val="es-419"/>
        </w:rPr>
        <w:br/>
        <w:t>Costo adicional de la prima Sume $10 por cada 10% adicional del FPL hasta el 600% del FPL</w:t>
      </w:r>
      <w:r w:rsidRPr="00B23B68">
        <w:rPr>
          <w:lang w:val="es-419"/>
        </w:rPr>
        <w:br/>
        <w:t xml:space="preserve">Rango del costo </w:t>
      </w:r>
      <w:r w:rsidR="00087E52" w:rsidRPr="00B23B68">
        <w:rPr>
          <w:lang w:val="es-419"/>
        </w:rPr>
        <w:t>mensual</w:t>
      </w:r>
      <w:r w:rsidRPr="00B23B68">
        <w:rPr>
          <w:lang w:val="es-419"/>
        </w:rPr>
        <w:t xml:space="preserve"> de la prima $202–$392</w:t>
      </w:r>
    </w:p>
    <w:p w14:paraId="150AC776" w14:textId="2BFD8EC8" w:rsidR="00D97645" w:rsidRPr="00B23B68" w:rsidRDefault="00D97645" w:rsidP="006A526A">
      <w:pPr>
        <w:rPr>
          <w:lang w:val="es-419"/>
        </w:rPr>
      </w:pPr>
      <w:r w:rsidRPr="00B23B68">
        <w:rPr>
          <w:lang w:val="es-419"/>
        </w:rPr>
        <w:lastRenderedPageBreak/>
        <w:t>Prima básica Mayor del 600% del FPL–comienza en $404</w:t>
      </w:r>
      <w:r w:rsidRPr="00B23B68">
        <w:rPr>
          <w:lang w:val="es-419"/>
        </w:rPr>
        <w:br/>
        <w:t>Costo adicional de la prima Sume $12 por cada 10% adicional del FPL hasta el 800% del FPL</w:t>
      </w:r>
      <w:r w:rsidRPr="00B23B68">
        <w:rPr>
          <w:lang w:val="es-419"/>
        </w:rPr>
        <w:br/>
        <w:t xml:space="preserve">Rango del costo </w:t>
      </w:r>
      <w:r w:rsidR="00087E52" w:rsidRPr="00B23B68">
        <w:rPr>
          <w:lang w:val="es-419"/>
        </w:rPr>
        <w:t>mensual</w:t>
      </w:r>
      <w:r w:rsidRPr="00B23B68">
        <w:rPr>
          <w:lang w:val="es-419"/>
        </w:rPr>
        <w:t xml:space="preserve"> de la prima $404–$632</w:t>
      </w:r>
    </w:p>
    <w:p w14:paraId="5992C039" w14:textId="0157923D" w:rsidR="00D97645" w:rsidRPr="00B23B68" w:rsidRDefault="00D97645" w:rsidP="006A526A">
      <w:pPr>
        <w:rPr>
          <w:lang w:val="es-419"/>
        </w:rPr>
      </w:pPr>
      <w:r w:rsidRPr="00B23B68">
        <w:rPr>
          <w:lang w:val="es-419"/>
        </w:rPr>
        <w:t>Prima básica Mayor del 800% del FPL–comienza en $646</w:t>
      </w:r>
      <w:r w:rsidRPr="00B23B68">
        <w:rPr>
          <w:lang w:val="es-419"/>
        </w:rPr>
        <w:br/>
        <w:t>Costo adicional de la prima Sume $14 por cada 10% adicional del FPL hasta el 1,000% del FPL</w:t>
      </w:r>
      <w:r w:rsidRPr="00B23B68">
        <w:rPr>
          <w:lang w:val="es-419"/>
        </w:rPr>
        <w:br/>
        <w:t xml:space="preserve">Rango del costo </w:t>
      </w:r>
      <w:r w:rsidR="00087E52" w:rsidRPr="00B23B68">
        <w:rPr>
          <w:lang w:val="es-419"/>
        </w:rPr>
        <w:t>mensual</w:t>
      </w:r>
      <w:r w:rsidRPr="00B23B68">
        <w:rPr>
          <w:lang w:val="es-419"/>
        </w:rPr>
        <w:t xml:space="preserve"> de la prima $646–$912</w:t>
      </w:r>
    </w:p>
    <w:p w14:paraId="6DE53A0C" w14:textId="506AB454" w:rsidR="00D97645" w:rsidRPr="00B23B68" w:rsidRDefault="00D97645" w:rsidP="006A526A">
      <w:pPr>
        <w:rPr>
          <w:lang w:val="es-419"/>
        </w:rPr>
      </w:pPr>
      <w:r w:rsidRPr="00B23B68">
        <w:rPr>
          <w:lang w:val="es-419"/>
        </w:rPr>
        <w:t>Prima básica Mayor del 1,000% del FPL– comienza en $928</w:t>
      </w:r>
      <w:r w:rsidRPr="00B23B68">
        <w:rPr>
          <w:lang w:val="es-419"/>
        </w:rPr>
        <w:br/>
        <w:t>Costo adicional de la prima Sume $16 por cada 10% adicional del FPL</w:t>
      </w:r>
      <w:r w:rsidRPr="00B23B68">
        <w:rPr>
          <w:lang w:val="es-419"/>
        </w:rPr>
        <w:br/>
        <w:t xml:space="preserve">Rango del costo </w:t>
      </w:r>
      <w:r w:rsidR="00087E52" w:rsidRPr="00B23B68">
        <w:rPr>
          <w:lang w:val="es-419"/>
        </w:rPr>
        <w:t>mensual</w:t>
      </w:r>
      <w:r w:rsidRPr="00B23B68">
        <w:rPr>
          <w:lang w:val="es-419"/>
        </w:rPr>
        <w:t xml:space="preserve"> de la prima $928 y mayor</w:t>
      </w:r>
    </w:p>
    <w:p w14:paraId="6C1E517D" w14:textId="74090192" w:rsidR="00D97645" w:rsidRPr="00B23B68" w:rsidRDefault="00D97645" w:rsidP="006A526A">
      <w:pPr>
        <w:pStyle w:val="Heading4"/>
        <w:rPr>
          <w:sz w:val="22"/>
          <w:lang w:val="es-419"/>
        </w:rPr>
      </w:pPr>
      <w:r w:rsidRPr="00B23B68">
        <w:rPr>
          <w:sz w:val="22"/>
          <w:lang w:val="es-419"/>
        </w:rPr>
        <w:t>Fórmula de</w:t>
      </w:r>
      <w:r w:rsidR="007B123A" w:rsidRPr="00B23B68">
        <w:rPr>
          <w:sz w:val="22"/>
          <w:lang w:val="es-419"/>
        </w:rPr>
        <w:t xml:space="preserve"> la</w:t>
      </w:r>
      <w:r w:rsidRPr="00B23B68">
        <w:rPr>
          <w:sz w:val="22"/>
          <w:lang w:val="es-419"/>
        </w:rPr>
        <w:t xml:space="preserve"> prima suplementaria de CommonHealth</w:t>
      </w:r>
    </w:p>
    <w:p w14:paraId="62291C66" w14:textId="188E2751"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150% a</w:t>
      </w:r>
      <w:r w:rsidR="00290DBA" w:rsidRPr="00B23B68">
        <w:rPr>
          <w:lang w:val="es-419"/>
        </w:rPr>
        <w:t>l</w:t>
      </w:r>
      <w:r w:rsidRPr="00B23B68">
        <w:rPr>
          <w:lang w:val="es-419"/>
        </w:rPr>
        <w:t xml:space="preserve"> 200%</w:t>
      </w:r>
      <w:r w:rsidR="002843DF" w:rsidRPr="00B23B68">
        <w:rPr>
          <w:lang w:val="es-419"/>
        </w:rPr>
        <w:br/>
      </w:r>
      <w:r w:rsidRPr="00B23B68">
        <w:rPr>
          <w:lang w:val="es-419"/>
        </w:rPr>
        <w:t>Costo de la prima 60% de prima completa</w:t>
      </w:r>
    </w:p>
    <w:p w14:paraId="5E3355C9" w14:textId="208709D9"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200% a</w:t>
      </w:r>
      <w:r w:rsidR="00290DBA" w:rsidRPr="00B23B68">
        <w:rPr>
          <w:lang w:val="es-419"/>
        </w:rPr>
        <w:t>l</w:t>
      </w:r>
      <w:r w:rsidRPr="00B23B68">
        <w:rPr>
          <w:lang w:val="es-419"/>
        </w:rPr>
        <w:t xml:space="preserve"> 400%</w:t>
      </w:r>
      <w:r w:rsidR="002843DF" w:rsidRPr="00B23B68">
        <w:rPr>
          <w:lang w:val="es-419"/>
        </w:rPr>
        <w:br/>
      </w:r>
      <w:r w:rsidRPr="00B23B68">
        <w:rPr>
          <w:lang w:val="es-419"/>
        </w:rPr>
        <w:t>Costo de la prima 65% de prima completa</w:t>
      </w:r>
    </w:p>
    <w:p w14:paraId="726EECF6" w14:textId="77917EE1"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400% a</w:t>
      </w:r>
      <w:r w:rsidR="00290DBA" w:rsidRPr="00B23B68">
        <w:rPr>
          <w:lang w:val="es-419"/>
        </w:rPr>
        <w:t>l</w:t>
      </w:r>
      <w:r w:rsidRPr="00B23B68">
        <w:rPr>
          <w:lang w:val="es-419"/>
        </w:rPr>
        <w:t xml:space="preserve"> 600%</w:t>
      </w:r>
      <w:r w:rsidR="002843DF" w:rsidRPr="00B23B68">
        <w:rPr>
          <w:lang w:val="es-419"/>
        </w:rPr>
        <w:br/>
      </w:r>
      <w:r w:rsidRPr="00B23B68">
        <w:rPr>
          <w:lang w:val="es-419"/>
        </w:rPr>
        <w:t>Costo de la prima 70% de prima completa</w:t>
      </w:r>
    </w:p>
    <w:p w14:paraId="24859D9E" w14:textId="23BD6EA8"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600% a</w:t>
      </w:r>
      <w:r w:rsidR="00290DBA" w:rsidRPr="00B23B68">
        <w:rPr>
          <w:lang w:val="es-419"/>
        </w:rPr>
        <w:t>l</w:t>
      </w:r>
      <w:r w:rsidRPr="00B23B68">
        <w:rPr>
          <w:lang w:val="es-419"/>
        </w:rPr>
        <w:t xml:space="preserve"> 800%</w:t>
      </w:r>
      <w:r w:rsidR="002843DF" w:rsidRPr="00B23B68">
        <w:rPr>
          <w:lang w:val="es-419"/>
        </w:rPr>
        <w:br/>
      </w:r>
      <w:r w:rsidRPr="00B23B68">
        <w:rPr>
          <w:lang w:val="es-419"/>
        </w:rPr>
        <w:t>Costo de la prima 75% de prima completa</w:t>
      </w:r>
    </w:p>
    <w:p w14:paraId="34FC80CE" w14:textId="354AF2AE"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800% a</w:t>
      </w:r>
      <w:r w:rsidR="00290DBA" w:rsidRPr="00B23B68">
        <w:rPr>
          <w:lang w:val="es-419"/>
        </w:rPr>
        <w:t>l</w:t>
      </w:r>
      <w:r w:rsidRPr="00B23B68">
        <w:rPr>
          <w:lang w:val="es-419"/>
        </w:rPr>
        <w:t xml:space="preserve"> 1,000%</w:t>
      </w:r>
      <w:r w:rsidR="002843DF" w:rsidRPr="00B23B68">
        <w:rPr>
          <w:lang w:val="es-419"/>
        </w:rPr>
        <w:br/>
      </w:r>
      <w:r w:rsidRPr="00B23B68">
        <w:rPr>
          <w:lang w:val="es-419"/>
        </w:rPr>
        <w:t>Costo de la prima 80% de prima completa</w:t>
      </w:r>
    </w:p>
    <w:p w14:paraId="55E62079" w14:textId="174CDA46"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1,000%</w:t>
      </w:r>
      <w:r w:rsidR="002843DF" w:rsidRPr="00B23B68">
        <w:rPr>
          <w:lang w:val="es-419"/>
        </w:rPr>
        <w:br/>
      </w:r>
      <w:r w:rsidRPr="00B23B68">
        <w:rPr>
          <w:lang w:val="es-419"/>
        </w:rPr>
        <w:t>Costo de la prima 85% de prima completa</w:t>
      </w:r>
    </w:p>
    <w:p w14:paraId="7878A04A" w14:textId="03397484" w:rsidR="00D97645" w:rsidRPr="00B23B68" w:rsidRDefault="00972551" w:rsidP="00670505">
      <w:pPr>
        <w:pStyle w:val="ListParagraph"/>
      </w:pPr>
      <w:bookmarkStart w:id="4" w:name="_Hlk194415117"/>
      <w:r w:rsidRPr="00B23B68">
        <w:t xml:space="preserve">A los </w:t>
      </w:r>
      <w:r w:rsidR="00D97645" w:rsidRPr="00B23B68">
        <w:t>afiliados de CommonHealth que son elegibles para recibir un pago de asistencia con la prima que sea meno</w:t>
      </w:r>
      <w:r w:rsidRPr="00B23B68">
        <w:t>r</w:t>
      </w:r>
      <w:r w:rsidR="00D97645" w:rsidRPr="00B23B68">
        <w:t xml:space="preserve"> que la prima completa de CommonHealth </w:t>
      </w:r>
      <w:r w:rsidRPr="00B23B68">
        <w:t>se les reducirá mensualmente la prima al descontar la suma correspondiente al</w:t>
      </w:r>
      <w:r w:rsidR="00CE228B" w:rsidRPr="00B23B68">
        <w:t xml:space="preserve"> pago de</w:t>
      </w:r>
      <w:r w:rsidRPr="00B23B68">
        <w:t xml:space="preserve"> asistencia </w:t>
      </w:r>
      <w:r w:rsidR="00CE228B" w:rsidRPr="00B23B68">
        <w:t>con la prima</w:t>
      </w:r>
      <w:r w:rsidR="00D172B1" w:rsidRPr="00B23B68">
        <w:t>,</w:t>
      </w:r>
      <w:r w:rsidRPr="00B23B68">
        <w:t xml:space="preserve"> y </w:t>
      </w:r>
      <w:r w:rsidR="00D97645" w:rsidRPr="00B23B68">
        <w:t>serán responsables de la diferencia.</w:t>
      </w:r>
      <w:r w:rsidR="00F51052" w:rsidRPr="00B23B68">
        <w:t xml:space="preserve"> Puede hallar más información sobre Premium Assistance en la Sección 10.</w:t>
      </w:r>
      <w:bookmarkEnd w:id="4"/>
    </w:p>
    <w:p w14:paraId="3D874CA7" w14:textId="6F35822F" w:rsidR="00093156" w:rsidRPr="00B23B68" w:rsidRDefault="00093156" w:rsidP="002807BC">
      <w:pPr>
        <w:rPr>
          <w:lang w:val="es-419"/>
        </w:rPr>
      </w:pPr>
    </w:p>
    <w:p w14:paraId="46AA2B06" w14:textId="77777777" w:rsidR="00D97645" w:rsidRPr="00B23B68" w:rsidRDefault="00D97645" w:rsidP="006A526A">
      <w:pPr>
        <w:pStyle w:val="Heading4"/>
        <w:rPr>
          <w:sz w:val="22"/>
          <w:lang w:val="es-419"/>
        </w:rPr>
      </w:pPr>
      <w:r w:rsidRPr="00B23B68">
        <w:rPr>
          <w:sz w:val="22"/>
          <w:lang w:val="es-419"/>
        </w:rPr>
        <w:t>Fórmulas de la prima de MassHealth Family Assistance</w:t>
      </w:r>
    </w:p>
    <w:p w14:paraId="294672C1" w14:textId="4D75B1E6" w:rsidR="00D97645" w:rsidRPr="00B23B68" w:rsidRDefault="00D97645" w:rsidP="006A526A">
      <w:pPr>
        <w:pStyle w:val="Heading4"/>
        <w:rPr>
          <w:rFonts w:asciiTheme="minorHAnsi" w:hAnsiTheme="minorHAnsi" w:cstheme="minorHAnsi"/>
          <w:sz w:val="22"/>
          <w:lang w:val="es-419"/>
        </w:rPr>
      </w:pPr>
      <w:r w:rsidRPr="00B23B68">
        <w:rPr>
          <w:rFonts w:asciiTheme="minorHAnsi" w:hAnsiTheme="minorHAnsi" w:cstheme="minorHAnsi"/>
          <w:sz w:val="22"/>
          <w:lang w:val="es-419"/>
        </w:rPr>
        <w:t>Fórmula de prima para niños de Family Assistance</w:t>
      </w:r>
    </w:p>
    <w:p w14:paraId="0EAD0E63" w14:textId="37369C12"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150% a</w:t>
      </w:r>
      <w:r w:rsidR="00290DBA" w:rsidRPr="00B23B68">
        <w:rPr>
          <w:lang w:val="es-419"/>
        </w:rPr>
        <w:t>l</w:t>
      </w:r>
      <w:r w:rsidRPr="00B23B68">
        <w:rPr>
          <w:lang w:val="es-419"/>
        </w:rPr>
        <w:t xml:space="preserve"> 200%</w:t>
      </w:r>
      <w:r w:rsidR="002843DF" w:rsidRPr="00B23B68">
        <w:rPr>
          <w:lang w:val="es-419"/>
        </w:rPr>
        <w:br/>
      </w:r>
      <w:r w:rsidRPr="00B23B68">
        <w:rPr>
          <w:lang w:val="es-419"/>
        </w:rPr>
        <w:t>Costo de la prima $12 por niño ($36 PBFG máximo)</w:t>
      </w:r>
    </w:p>
    <w:p w14:paraId="200DAF41" w14:textId="450E3E5F"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200% a</w:t>
      </w:r>
      <w:r w:rsidR="00290DBA" w:rsidRPr="00B23B68">
        <w:rPr>
          <w:lang w:val="es-419"/>
        </w:rPr>
        <w:t>l</w:t>
      </w:r>
      <w:r w:rsidRPr="00B23B68">
        <w:rPr>
          <w:lang w:val="es-419"/>
        </w:rPr>
        <w:t xml:space="preserve"> 250%</w:t>
      </w:r>
      <w:r w:rsidR="008178C1" w:rsidRPr="00B23B68">
        <w:rPr>
          <w:lang w:val="es-419"/>
        </w:rPr>
        <w:br/>
      </w:r>
      <w:r w:rsidRPr="00B23B68">
        <w:rPr>
          <w:lang w:val="es-419"/>
        </w:rPr>
        <w:t>Costo de la prima $20 por niño ($60 PBFG máximo)</w:t>
      </w:r>
    </w:p>
    <w:p w14:paraId="4809086F" w14:textId="4E7BA890"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250% a</w:t>
      </w:r>
      <w:r w:rsidR="00290DBA" w:rsidRPr="00B23B68">
        <w:rPr>
          <w:lang w:val="es-419"/>
        </w:rPr>
        <w:t>l</w:t>
      </w:r>
      <w:r w:rsidRPr="00B23B68">
        <w:rPr>
          <w:lang w:val="es-419"/>
        </w:rPr>
        <w:t xml:space="preserve"> 300%</w:t>
      </w:r>
      <w:r w:rsidR="008178C1" w:rsidRPr="00B23B68">
        <w:rPr>
          <w:lang w:val="es-419"/>
        </w:rPr>
        <w:br/>
      </w:r>
      <w:r w:rsidRPr="00B23B68">
        <w:rPr>
          <w:lang w:val="es-419"/>
        </w:rPr>
        <w:t>Costo de la prima $28 por niño ($84 PBFG máximo)</w:t>
      </w:r>
    </w:p>
    <w:p w14:paraId="7BCB73CE" w14:textId="04E66614" w:rsidR="00D97645" w:rsidRPr="00B23B68" w:rsidRDefault="00D97645" w:rsidP="006A526A">
      <w:pPr>
        <w:pStyle w:val="Heading4"/>
        <w:rPr>
          <w:rFonts w:asciiTheme="minorHAnsi" w:hAnsiTheme="minorHAnsi" w:cstheme="minorHAnsi"/>
          <w:sz w:val="22"/>
          <w:lang w:val="es-419"/>
        </w:rPr>
      </w:pPr>
      <w:r w:rsidRPr="00B23B68">
        <w:rPr>
          <w:rFonts w:asciiTheme="minorHAnsi" w:hAnsiTheme="minorHAnsi" w:cstheme="minorHAnsi"/>
          <w:sz w:val="22"/>
          <w:lang w:val="es-419"/>
        </w:rPr>
        <w:t xml:space="preserve">Fórmula de la prima </w:t>
      </w:r>
      <w:r w:rsidR="00B3794A" w:rsidRPr="00B23B68">
        <w:rPr>
          <w:rFonts w:asciiTheme="minorHAnsi" w:hAnsiTheme="minorHAnsi" w:cstheme="minorHAnsi"/>
          <w:sz w:val="22"/>
          <w:lang w:val="es-419"/>
        </w:rPr>
        <w:t xml:space="preserve">completa </w:t>
      </w:r>
      <w:r w:rsidRPr="00B23B68">
        <w:rPr>
          <w:rFonts w:asciiTheme="minorHAnsi" w:hAnsiTheme="minorHAnsi" w:cstheme="minorHAnsi"/>
          <w:sz w:val="22"/>
          <w:lang w:val="es-419"/>
        </w:rPr>
        <w:t>para adultos VIH+ de Family Assistance</w:t>
      </w:r>
    </w:p>
    <w:p w14:paraId="4726B1E0" w14:textId="15E6C637" w:rsidR="00D97645" w:rsidRPr="00B23B68" w:rsidRDefault="00D97645" w:rsidP="006A526A">
      <w:pPr>
        <w:rPr>
          <w:lang w:val="es-419"/>
        </w:rPr>
      </w:pPr>
      <w:r w:rsidRPr="00B23B68">
        <w:rPr>
          <w:lang w:val="es-419"/>
        </w:rPr>
        <w:lastRenderedPageBreak/>
        <w:t>% del Nivel de Pobreza Federal (FPL) Mayor de</w:t>
      </w:r>
      <w:r w:rsidR="00290DBA" w:rsidRPr="00B23B68">
        <w:rPr>
          <w:lang w:val="es-419"/>
        </w:rPr>
        <w:t>l</w:t>
      </w:r>
      <w:r w:rsidRPr="00B23B68">
        <w:rPr>
          <w:lang w:val="es-419"/>
        </w:rPr>
        <w:t xml:space="preserve"> 150% a</w:t>
      </w:r>
      <w:r w:rsidR="00290DBA" w:rsidRPr="00B23B68">
        <w:rPr>
          <w:lang w:val="es-419"/>
        </w:rPr>
        <w:t>l</w:t>
      </w:r>
      <w:r w:rsidRPr="00B23B68">
        <w:rPr>
          <w:lang w:val="es-419"/>
        </w:rPr>
        <w:t xml:space="preserve"> 160%</w:t>
      </w:r>
      <w:r w:rsidR="002843DF" w:rsidRPr="00B23B68">
        <w:rPr>
          <w:lang w:val="es-419"/>
        </w:rPr>
        <w:br/>
      </w:r>
      <w:r w:rsidRPr="00B23B68">
        <w:rPr>
          <w:lang w:val="es-419"/>
        </w:rPr>
        <w:t>Costo mensual de la prima $15</w:t>
      </w:r>
    </w:p>
    <w:p w14:paraId="3282CAF2" w14:textId="514EE141"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160% a</w:t>
      </w:r>
      <w:r w:rsidR="00290DBA" w:rsidRPr="00B23B68">
        <w:rPr>
          <w:lang w:val="es-419"/>
        </w:rPr>
        <w:t>l</w:t>
      </w:r>
      <w:r w:rsidRPr="00B23B68">
        <w:rPr>
          <w:lang w:val="es-419"/>
        </w:rPr>
        <w:t xml:space="preserve"> 170%</w:t>
      </w:r>
      <w:r w:rsidR="002843DF" w:rsidRPr="00B23B68">
        <w:rPr>
          <w:lang w:val="es-419"/>
        </w:rPr>
        <w:br/>
      </w:r>
      <w:r w:rsidRPr="00B23B68">
        <w:rPr>
          <w:lang w:val="es-419"/>
        </w:rPr>
        <w:t>Costo mensual de la prima $20</w:t>
      </w:r>
    </w:p>
    <w:p w14:paraId="5EB08752" w14:textId="5A245A12"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170% a</w:t>
      </w:r>
      <w:r w:rsidR="00290DBA" w:rsidRPr="00B23B68">
        <w:rPr>
          <w:lang w:val="es-419"/>
        </w:rPr>
        <w:t>l</w:t>
      </w:r>
      <w:r w:rsidRPr="00B23B68">
        <w:rPr>
          <w:lang w:val="es-419"/>
        </w:rPr>
        <w:t xml:space="preserve"> 180%</w:t>
      </w:r>
      <w:r w:rsidR="002843DF" w:rsidRPr="00B23B68">
        <w:rPr>
          <w:lang w:val="es-419"/>
        </w:rPr>
        <w:br/>
      </w:r>
      <w:r w:rsidRPr="00B23B68">
        <w:rPr>
          <w:lang w:val="es-419"/>
        </w:rPr>
        <w:t>Costo mensual de la prima $25</w:t>
      </w:r>
    </w:p>
    <w:p w14:paraId="354433B9" w14:textId="3FA04E1D"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180% a</w:t>
      </w:r>
      <w:r w:rsidR="00290DBA" w:rsidRPr="00B23B68">
        <w:rPr>
          <w:lang w:val="es-419"/>
        </w:rPr>
        <w:t>l</w:t>
      </w:r>
      <w:r w:rsidRPr="00B23B68">
        <w:rPr>
          <w:lang w:val="es-419"/>
        </w:rPr>
        <w:t xml:space="preserve"> 190%</w:t>
      </w:r>
      <w:r w:rsidR="002843DF" w:rsidRPr="00B23B68">
        <w:rPr>
          <w:lang w:val="es-419"/>
        </w:rPr>
        <w:br/>
      </w:r>
      <w:r w:rsidRPr="00B23B68">
        <w:rPr>
          <w:lang w:val="es-419"/>
        </w:rPr>
        <w:t>Costo mensual de la prima $30</w:t>
      </w:r>
    </w:p>
    <w:p w14:paraId="14811F5E" w14:textId="03E185C1" w:rsidR="00D97645" w:rsidRPr="00B23B68" w:rsidRDefault="00D97645" w:rsidP="006A526A">
      <w:pPr>
        <w:rPr>
          <w:lang w:val="es-419"/>
        </w:rPr>
      </w:pPr>
      <w:r w:rsidRPr="00B23B68">
        <w:rPr>
          <w:lang w:val="es-419"/>
        </w:rPr>
        <w:t>% del Nivel de Pobreza Federal (FPL) Mayor de</w:t>
      </w:r>
      <w:r w:rsidR="00290DBA" w:rsidRPr="00B23B68">
        <w:rPr>
          <w:lang w:val="es-419"/>
        </w:rPr>
        <w:t>l</w:t>
      </w:r>
      <w:r w:rsidRPr="00B23B68">
        <w:rPr>
          <w:lang w:val="es-419"/>
        </w:rPr>
        <w:t xml:space="preserve"> 190% a</w:t>
      </w:r>
      <w:r w:rsidR="00290DBA" w:rsidRPr="00B23B68">
        <w:rPr>
          <w:lang w:val="es-419"/>
        </w:rPr>
        <w:t>l</w:t>
      </w:r>
      <w:r w:rsidRPr="00B23B68">
        <w:rPr>
          <w:lang w:val="es-419"/>
        </w:rPr>
        <w:t xml:space="preserve"> 200%</w:t>
      </w:r>
      <w:r w:rsidR="002843DF" w:rsidRPr="00B23B68">
        <w:rPr>
          <w:lang w:val="es-419"/>
        </w:rPr>
        <w:br/>
      </w:r>
      <w:r w:rsidRPr="00B23B68">
        <w:rPr>
          <w:lang w:val="es-419"/>
        </w:rPr>
        <w:t>Costo mensual de la prima $35</w:t>
      </w:r>
    </w:p>
    <w:p w14:paraId="7FE83A87" w14:textId="6F970613" w:rsidR="00D97645" w:rsidRPr="00B23B68" w:rsidRDefault="00D97645" w:rsidP="006A526A">
      <w:pPr>
        <w:pStyle w:val="Heading4"/>
        <w:rPr>
          <w:rFonts w:asciiTheme="minorHAnsi" w:hAnsiTheme="minorHAnsi" w:cstheme="minorHAnsi"/>
          <w:sz w:val="22"/>
          <w:lang w:val="es-419"/>
        </w:rPr>
      </w:pPr>
      <w:r w:rsidRPr="00B23B68">
        <w:rPr>
          <w:rFonts w:asciiTheme="minorHAnsi" w:hAnsiTheme="minorHAnsi" w:cstheme="minorHAnsi"/>
          <w:sz w:val="22"/>
          <w:lang w:val="es-419"/>
        </w:rPr>
        <w:t>Fórmula de la prima suplementaria para adultos VIH+ de Family Assistance</w:t>
      </w:r>
    </w:p>
    <w:p w14:paraId="0B1A5C3C" w14:textId="5D5B92F9" w:rsidR="00D97645" w:rsidRPr="00B23B68" w:rsidRDefault="00D97645" w:rsidP="006A526A">
      <w:pPr>
        <w:rPr>
          <w:lang w:val="es-419"/>
        </w:rPr>
      </w:pPr>
      <w:r w:rsidRPr="00B23B68">
        <w:rPr>
          <w:lang w:val="es-419"/>
        </w:rPr>
        <w:t>% de Nivel de Pobreza Federal (FPL</w:t>
      </w:r>
      <w:r w:rsidR="002F16A6" w:rsidRPr="00B23B68">
        <w:rPr>
          <w:lang w:val="es-419"/>
        </w:rPr>
        <w:t>)</w:t>
      </w:r>
      <w:r w:rsidR="00101313" w:rsidRPr="00B23B68">
        <w:rPr>
          <w:lang w:val="es-419"/>
        </w:rPr>
        <w:t xml:space="preserve"> </w:t>
      </w:r>
      <w:r w:rsidRPr="00B23B68">
        <w:rPr>
          <w:lang w:val="es-419"/>
        </w:rPr>
        <w:t>Mayor de</w:t>
      </w:r>
      <w:r w:rsidR="003077F3" w:rsidRPr="00B23B68">
        <w:rPr>
          <w:lang w:val="es-419"/>
        </w:rPr>
        <w:t>l</w:t>
      </w:r>
      <w:r w:rsidRPr="00B23B68">
        <w:rPr>
          <w:lang w:val="es-419"/>
        </w:rPr>
        <w:t xml:space="preserve"> 150% a</w:t>
      </w:r>
      <w:r w:rsidR="003077F3" w:rsidRPr="00B23B68">
        <w:rPr>
          <w:lang w:val="es-419"/>
        </w:rPr>
        <w:t>l</w:t>
      </w:r>
      <w:r w:rsidRPr="00B23B68">
        <w:rPr>
          <w:lang w:val="es-419"/>
        </w:rPr>
        <w:t xml:space="preserve"> 200%</w:t>
      </w:r>
      <w:r w:rsidR="002843DF" w:rsidRPr="00B23B68">
        <w:rPr>
          <w:lang w:val="es-419"/>
        </w:rPr>
        <w:br/>
      </w:r>
      <w:r w:rsidRPr="00B23B68">
        <w:rPr>
          <w:lang w:val="es-419"/>
        </w:rPr>
        <w:t xml:space="preserve">Costo mensual de la prima 60% de </w:t>
      </w:r>
      <w:r w:rsidR="002F16A6" w:rsidRPr="00B23B68">
        <w:rPr>
          <w:lang w:val="es-419"/>
        </w:rPr>
        <w:t xml:space="preserve">la </w:t>
      </w:r>
      <w:r w:rsidRPr="00B23B68">
        <w:rPr>
          <w:lang w:val="es-419"/>
        </w:rPr>
        <w:t>prima completa</w:t>
      </w:r>
    </w:p>
    <w:p w14:paraId="529A027F" w14:textId="5DE130F1" w:rsidR="002F16A6" w:rsidRPr="00B23B68" w:rsidRDefault="002F16A6" w:rsidP="006A526A">
      <w:pPr>
        <w:rPr>
          <w:rFonts w:cstheme="minorHAnsi"/>
          <w:b/>
          <w:bCs/>
          <w:lang w:val="es-419"/>
        </w:rPr>
      </w:pPr>
      <w:r w:rsidRPr="00B23B68">
        <w:rPr>
          <w:rFonts w:cstheme="minorHAnsi"/>
          <w:b/>
          <w:bCs/>
          <w:lang w:val="es-419"/>
        </w:rPr>
        <w:t>Fórmula de la prima para adultos PRUCOL no calificados de Family Assistance</w:t>
      </w:r>
    </w:p>
    <w:p w14:paraId="0D5121C6" w14:textId="4D60926B" w:rsidR="00D97645" w:rsidRPr="00B23B68" w:rsidRDefault="00D97645" w:rsidP="002807BC">
      <w:pPr>
        <w:rPr>
          <w:lang w:val="es-419"/>
        </w:rPr>
      </w:pPr>
      <w:r w:rsidRPr="00B23B68">
        <w:rPr>
          <w:lang w:val="es-419"/>
        </w:rPr>
        <w:t xml:space="preserve">La fórmula de la prima para adultos </w:t>
      </w:r>
      <w:r w:rsidR="00E577C7" w:rsidRPr="00B23B68">
        <w:rPr>
          <w:lang w:val="es-419"/>
        </w:rPr>
        <w:t>que residen permanentemente en EE. UU. con apariencia legal</w:t>
      </w:r>
      <w:r w:rsidRPr="00B23B68">
        <w:rPr>
          <w:lang w:val="es-419"/>
        </w:rPr>
        <w:t xml:space="preserve"> </w:t>
      </w:r>
      <w:r w:rsidR="00E577C7" w:rsidRPr="00B23B68">
        <w:rPr>
          <w:lang w:val="es-419"/>
        </w:rPr>
        <w:t>(</w:t>
      </w:r>
      <w:r w:rsidRPr="00B23B68">
        <w:rPr>
          <w:lang w:val="es-419"/>
        </w:rPr>
        <w:t>PRUCOL</w:t>
      </w:r>
      <w:r w:rsidR="00E577C7" w:rsidRPr="00B23B68">
        <w:rPr>
          <w:lang w:val="es-419"/>
        </w:rPr>
        <w:t>)</w:t>
      </w:r>
      <w:r w:rsidRPr="00B23B68">
        <w:rPr>
          <w:lang w:val="es-419"/>
        </w:rPr>
        <w:t xml:space="preserve"> no calificados (NQP) de MassHealth Family Assistance se basa en el ingreso y el tamaño del hogar MAGI para MassHealth según su relación con </w:t>
      </w:r>
      <w:r w:rsidR="00C10E26" w:rsidRPr="00B23B68">
        <w:rPr>
          <w:lang w:val="es-419"/>
        </w:rPr>
        <w:t>los requisitos</w:t>
      </w:r>
      <w:r w:rsidRPr="00B23B68">
        <w:rPr>
          <w:lang w:val="es-419"/>
        </w:rPr>
        <w:t xml:space="preserve"> de ingresos del FPL y </w:t>
      </w:r>
      <w:r w:rsidR="00C10E26" w:rsidRPr="00B23B68">
        <w:rPr>
          <w:lang w:val="es-419"/>
        </w:rPr>
        <w:t>los requisitos</w:t>
      </w:r>
      <w:r w:rsidRPr="00B23B68">
        <w:rPr>
          <w:lang w:val="es-419"/>
        </w:rPr>
        <w:t xml:space="preserve"> de</w:t>
      </w:r>
      <w:r w:rsidR="00F40E38" w:rsidRPr="00B23B68">
        <w:rPr>
          <w:lang w:val="es-419"/>
        </w:rPr>
        <w:t xml:space="preserve"> </w:t>
      </w:r>
      <w:r w:rsidRPr="00B23B68">
        <w:rPr>
          <w:lang w:val="es-419"/>
        </w:rPr>
        <w:t>PBFG, como se describe en 130 CMR 506.000.</w:t>
      </w:r>
    </w:p>
    <w:p w14:paraId="3ADC0846" w14:textId="32741AB3" w:rsidR="00D97645" w:rsidRPr="00B23B68" w:rsidRDefault="00B356A3" w:rsidP="002807BC">
      <w:pPr>
        <w:ind w:left="284"/>
        <w:rPr>
          <w:i/>
          <w:iCs/>
          <w:lang w:val="es-419"/>
        </w:rPr>
      </w:pPr>
      <w:r w:rsidRPr="00B23B68">
        <w:rPr>
          <w:i/>
          <w:iCs/>
          <w:lang w:val="es-419"/>
        </w:rPr>
        <w:t>Encuentre l</w:t>
      </w:r>
      <w:r w:rsidR="00D97645" w:rsidRPr="00B23B68">
        <w:rPr>
          <w:i/>
          <w:iCs/>
          <w:lang w:val="es-419"/>
        </w:rPr>
        <w:t xml:space="preserve">a fórmula de la prima </w:t>
      </w:r>
      <w:r w:rsidRPr="00B23B68">
        <w:rPr>
          <w:i/>
          <w:iCs/>
          <w:lang w:val="es-419"/>
        </w:rPr>
        <w:t xml:space="preserve">en </w:t>
      </w:r>
      <w:r w:rsidR="00D97645" w:rsidRPr="00B23B68">
        <w:rPr>
          <w:i/>
          <w:iCs/>
          <w:lang w:val="es-419"/>
        </w:rPr>
        <w:t>956 CMR 12.00.</w:t>
      </w:r>
    </w:p>
    <w:p w14:paraId="54C58F16" w14:textId="2B310BFC" w:rsidR="00D97645" w:rsidRPr="00B23B68" w:rsidRDefault="00D97645" w:rsidP="006A526A">
      <w:pPr>
        <w:pStyle w:val="Heading4"/>
        <w:rPr>
          <w:rFonts w:asciiTheme="minorHAnsi" w:hAnsiTheme="minorHAnsi" w:cstheme="minorHAnsi"/>
          <w:lang w:val="es-419"/>
        </w:rPr>
      </w:pPr>
      <w:r w:rsidRPr="00B23B68">
        <w:rPr>
          <w:rFonts w:asciiTheme="minorHAnsi" w:hAnsiTheme="minorHAnsi" w:cstheme="minorHAnsi"/>
          <w:lang w:val="es-419"/>
        </w:rPr>
        <w:t>Programa de la prima de</w:t>
      </w:r>
      <w:r w:rsidR="003F78A8" w:rsidRPr="00B23B68">
        <w:rPr>
          <w:rFonts w:asciiTheme="minorHAnsi" w:hAnsiTheme="minorHAnsi" w:cstheme="minorHAnsi"/>
          <w:lang w:val="es-419"/>
        </w:rPr>
        <w:t xml:space="preserve"> CMSP</w:t>
      </w:r>
    </w:p>
    <w:p w14:paraId="70ED8CE7" w14:textId="4E334751" w:rsidR="00D97645" w:rsidRPr="00B23B68" w:rsidRDefault="00D97645" w:rsidP="006A526A">
      <w:pPr>
        <w:rPr>
          <w:lang w:val="es-419"/>
        </w:rPr>
      </w:pPr>
      <w:r w:rsidRPr="00B23B68">
        <w:rPr>
          <w:lang w:val="es-419"/>
        </w:rPr>
        <w:t>% del Nivel de Pobreza Federal (FPL) Mayor o igual a</w:t>
      </w:r>
      <w:r w:rsidR="00E577C7" w:rsidRPr="00B23B68">
        <w:rPr>
          <w:lang w:val="es-419"/>
        </w:rPr>
        <w:t>l</w:t>
      </w:r>
      <w:r w:rsidRPr="00B23B68">
        <w:rPr>
          <w:lang w:val="es-419"/>
        </w:rPr>
        <w:t xml:space="preserve"> 301.0%, pero menor o igual a</w:t>
      </w:r>
      <w:r w:rsidR="00E577C7" w:rsidRPr="00B23B68">
        <w:rPr>
          <w:lang w:val="es-419"/>
        </w:rPr>
        <w:t>l</w:t>
      </w:r>
      <w:r w:rsidRPr="00B23B68">
        <w:rPr>
          <w:lang w:val="es-419"/>
        </w:rPr>
        <w:t xml:space="preserve"> 400.0%</w:t>
      </w:r>
      <w:r w:rsidRPr="00B23B68">
        <w:rPr>
          <w:lang w:val="es-419"/>
        </w:rPr>
        <w:br/>
        <w:t xml:space="preserve">Costo mensual de la prima $33.14 por </w:t>
      </w:r>
      <w:r w:rsidR="00E577C7" w:rsidRPr="00B23B68">
        <w:rPr>
          <w:lang w:val="es-419"/>
        </w:rPr>
        <w:t>PBFG</w:t>
      </w:r>
      <w:r w:rsidRPr="00B23B68">
        <w:rPr>
          <w:lang w:val="es-419"/>
        </w:rPr>
        <w:t xml:space="preserve"> por mes</w:t>
      </w:r>
    </w:p>
    <w:p w14:paraId="64435C39" w14:textId="2043DD19" w:rsidR="00D97645" w:rsidRPr="00B23B68" w:rsidRDefault="00D97645" w:rsidP="006A526A">
      <w:pPr>
        <w:rPr>
          <w:lang w:val="es-419"/>
        </w:rPr>
      </w:pPr>
      <w:r w:rsidRPr="00B23B68">
        <w:rPr>
          <w:lang w:val="es-419"/>
        </w:rPr>
        <w:t>% del Nivel de Pobreza Federal (FPL) Mayor o igual a</w:t>
      </w:r>
      <w:r w:rsidR="00E577C7" w:rsidRPr="00B23B68">
        <w:rPr>
          <w:lang w:val="es-419"/>
        </w:rPr>
        <w:t>l</w:t>
      </w:r>
      <w:r w:rsidRPr="00B23B68">
        <w:rPr>
          <w:lang w:val="es-419"/>
        </w:rPr>
        <w:t xml:space="preserve"> 400.1%</w:t>
      </w:r>
      <w:r w:rsidRPr="00B23B68">
        <w:rPr>
          <w:lang w:val="es-419"/>
        </w:rPr>
        <w:br/>
        <w:t>Costo mensual de la prima $64.00 por niño por mes</w:t>
      </w:r>
    </w:p>
    <w:p w14:paraId="0735DC8A" w14:textId="77777777" w:rsidR="00D97645" w:rsidRPr="00B23B68" w:rsidRDefault="00D97645" w:rsidP="006A526A">
      <w:pPr>
        <w:pStyle w:val="Heading4"/>
        <w:rPr>
          <w:sz w:val="22"/>
          <w:lang w:val="es-419"/>
        </w:rPr>
      </w:pPr>
      <w:r w:rsidRPr="00B23B68">
        <w:rPr>
          <w:sz w:val="22"/>
          <w:lang w:val="es-419"/>
        </w:rPr>
        <w:t>Afiliados exentos del pago de la prima</w:t>
      </w:r>
    </w:p>
    <w:p w14:paraId="385A47D7" w14:textId="77777777" w:rsidR="00D97645" w:rsidRPr="00B23B68" w:rsidRDefault="00D97645" w:rsidP="006A526A">
      <w:pPr>
        <w:rPr>
          <w:lang w:val="es-419"/>
        </w:rPr>
      </w:pPr>
      <w:r w:rsidRPr="00B23B68">
        <w:rPr>
          <w:lang w:val="es-419"/>
        </w:rPr>
        <w:t>Los siguientes afiliados están exentos de pagos de la prima.</w:t>
      </w:r>
    </w:p>
    <w:p w14:paraId="5E2FFE92" w14:textId="13A59CEA" w:rsidR="00397B0B" w:rsidRPr="00B23B68" w:rsidRDefault="00397B0B" w:rsidP="00670505">
      <w:pPr>
        <w:pStyle w:val="ListParagraph"/>
        <w:numPr>
          <w:ilvl w:val="0"/>
          <w:numId w:val="67"/>
        </w:numPr>
      </w:pPr>
      <w:r w:rsidRPr="00B23B68">
        <w:t xml:space="preserve">Afiliados de MassHealth que han probado que son </w:t>
      </w:r>
      <w:r w:rsidR="00726263" w:rsidRPr="00B23B68">
        <w:t>i</w:t>
      </w:r>
      <w:r w:rsidRPr="00B23B68">
        <w:t xml:space="preserve">ndígenas norteamericanos o nativos de Alaska que han recibido o son elegibles para recibir un artículo o servicio provisto por el Servicio de Salud Indígena, una tribu indígena, una organización tribal, o una organización indígena urbana, o un proveedor de atención de salud no indígena </w:t>
      </w:r>
      <w:r w:rsidR="00C36ACF" w:rsidRPr="00B23B68">
        <w:t xml:space="preserve">mediante </w:t>
      </w:r>
      <w:r w:rsidRPr="00B23B68">
        <w:t>un referido, de acuerdo con la ley federal</w:t>
      </w:r>
      <w:r w:rsidR="002A7A12" w:rsidRPr="00B23B68">
        <w:t>.</w:t>
      </w:r>
    </w:p>
    <w:p w14:paraId="0576A891" w14:textId="7A680ACA" w:rsidR="00397B0B" w:rsidRPr="00B23B68" w:rsidRDefault="00397B0B" w:rsidP="00670505">
      <w:pPr>
        <w:pStyle w:val="ListParagraph"/>
        <w:numPr>
          <w:ilvl w:val="0"/>
          <w:numId w:val="67"/>
        </w:numPr>
      </w:pPr>
      <w:r w:rsidRPr="00B23B68">
        <w:t xml:space="preserve">Afiliados de MassHealth del hogar MAGI de MassHealth o del hogar del </w:t>
      </w:r>
      <w:r w:rsidR="002A7A12" w:rsidRPr="00B23B68">
        <w:t>a</w:t>
      </w:r>
      <w:r w:rsidRPr="00B23B68">
        <w:t xml:space="preserve">dulto </w:t>
      </w:r>
      <w:r w:rsidR="002A7A12" w:rsidRPr="00B23B68">
        <w:t>d</w:t>
      </w:r>
      <w:r w:rsidRPr="00B23B68">
        <w:t xml:space="preserve">iscapacitado de MassHealth con ingreso igual o menor </w:t>
      </w:r>
      <w:r w:rsidR="003F2BC2" w:rsidRPr="00B23B68">
        <w:t xml:space="preserve">que </w:t>
      </w:r>
      <w:r w:rsidRPr="00B23B68">
        <w:t>el 150% del FPL</w:t>
      </w:r>
      <w:r w:rsidR="002A7A12" w:rsidRPr="00B23B68">
        <w:t>.</w:t>
      </w:r>
    </w:p>
    <w:p w14:paraId="4D659B7F" w14:textId="21E816B6" w:rsidR="00397B0B" w:rsidRPr="00B23B68" w:rsidRDefault="00BD672C" w:rsidP="00670505">
      <w:pPr>
        <w:pStyle w:val="ListParagraph"/>
        <w:numPr>
          <w:ilvl w:val="0"/>
          <w:numId w:val="67"/>
        </w:numPr>
      </w:pPr>
      <w:r w:rsidRPr="00B23B68">
        <w:t>Afiliadas embarazadas</w:t>
      </w:r>
      <w:r w:rsidR="00397B0B" w:rsidRPr="00B23B68">
        <w:t xml:space="preserve"> que reciben MassHealth Standard</w:t>
      </w:r>
      <w:r w:rsidR="002A7A12" w:rsidRPr="00B23B68">
        <w:t>.</w:t>
      </w:r>
    </w:p>
    <w:p w14:paraId="2034638B" w14:textId="490581D3" w:rsidR="00397B0B" w:rsidRPr="00B23B68" w:rsidRDefault="00397B0B" w:rsidP="00670505">
      <w:pPr>
        <w:pStyle w:val="ListParagraph"/>
        <w:numPr>
          <w:ilvl w:val="0"/>
          <w:numId w:val="67"/>
        </w:numPr>
      </w:pPr>
      <w:r w:rsidRPr="00B23B68">
        <w:t xml:space="preserve">Niños menores de </w:t>
      </w:r>
      <w:r w:rsidR="002A7A12" w:rsidRPr="00B23B68">
        <w:t xml:space="preserve">1 </w:t>
      </w:r>
      <w:r w:rsidRPr="00B23B68">
        <w:t>año que reciben MassHealth Standard</w:t>
      </w:r>
      <w:r w:rsidR="002A7A12" w:rsidRPr="00B23B68">
        <w:t>.</w:t>
      </w:r>
    </w:p>
    <w:p w14:paraId="47014155" w14:textId="281B52D7" w:rsidR="00397B0B" w:rsidRPr="00B23B68" w:rsidRDefault="00397B0B" w:rsidP="00670505">
      <w:pPr>
        <w:pStyle w:val="ListParagraph"/>
        <w:numPr>
          <w:ilvl w:val="0"/>
          <w:numId w:val="67"/>
        </w:numPr>
      </w:pPr>
      <w:r w:rsidRPr="00B23B68">
        <w:t>Niños cuyo padre</w:t>
      </w:r>
      <w:r w:rsidR="00E479C4" w:rsidRPr="00B23B68">
        <w:t>, madre</w:t>
      </w:r>
      <w:r w:rsidRPr="00B23B68">
        <w:t xml:space="preserve"> o tutor en el Costo de prima del grupo familiar (PBFG) es elegible para un Plan </w:t>
      </w:r>
      <w:r w:rsidR="00D93722" w:rsidRPr="00B23B68">
        <w:t xml:space="preserve">de Salud </w:t>
      </w:r>
      <w:proofErr w:type="gramStart"/>
      <w:r w:rsidR="00D93722" w:rsidRPr="00B23B68">
        <w:t>Calificado</w:t>
      </w:r>
      <w:r w:rsidRPr="00B23B68">
        <w:t>(</w:t>
      </w:r>
      <w:proofErr w:type="gramEnd"/>
      <w:r w:rsidRPr="00B23B68">
        <w:t xml:space="preserve">QHP) </w:t>
      </w:r>
      <w:r w:rsidR="00D93722" w:rsidRPr="00B23B68">
        <w:t>con</w:t>
      </w:r>
      <w:r w:rsidRPr="00B23B68">
        <w:t xml:space="preserve"> Créditos Fiscales Anticipados por el Pago de Primas (APTC)</w:t>
      </w:r>
      <w:r w:rsidR="002A7A12" w:rsidRPr="00B23B68">
        <w:t>,</w:t>
      </w:r>
      <w:r w:rsidRPr="00B23B68">
        <w:t xml:space="preserve"> y se ha inscrito y ha comenzado a pagar por un QHP</w:t>
      </w:r>
      <w:r w:rsidR="002A7A12" w:rsidRPr="00B23B68">
        <w:t>.</w:t>
      </w:r>
    </w:p>
    <w:p w14:paraId="6A523B4B" w14:textId="159C4501" w:rsidR="00397B0B" w:rsidRPr="00B23B68" w:rsidRDefault="00397B0B" w:rsidP="00670505">
      <w:pPr>
        <w:pStyle w:val="ListParagraph"/>
        <w:numPr>
          <w:ilvl w:val="0"/>
          <w:numId w:val="67"/>
        </w:numPr>
      </w:pPr>
      <w:r w:rsidRPr="00B23B68">
        <w:lastRenderedPageBreak/>
        <w:t xml:space="preserve">Niños para quienes los servicios de bienestar infantil están disponibles </w:t>
      </w:r>
      <w:r w:rsidR="00D93722" w:rsidRPr="00B23B68">
        <w:t>mediante</w:t>
      </w:r>
      <w:r w:rsidRPr="00B23B68">
        <w:t xml:space="preserve"> la Parte B del Título IV de la Ley del Seguro Social </w:t>
      </w:r>
      <w:r w:rsidR="00D93722" w:rsidRPr="00B23B68">
        <w:t>porque son</w:t>
      </w:r>
      <w:r w:rsidRPr="00B23B68">
        <w:t xml:space="preserve"> </w:t>
      </w:r>
      <w:r w:rsidR="002A7A12" w:rsidRPr="00B23B68">
        <w:t>niños</w:t>
      </w:r>
      <w:r w:rsidRPr="00B23B68">
        <w:t xml:space="preserve"> en un hogar de crianza o personas que reciben beneficios según la Parte E de dicho título, </w:t>
      </w:r>
      <w:r w:rsidR="004D636B" w:rsidRPr="00B23B68">
        <w:t>independientemente de</w:t>
      </w:r>
      <w:r w:rsidRPr="00B23B68">
        <w:t xml:space="preserve"> la edad</w:t>
      </w:r>
      <w:r w:rsidR="002A7A12" w:rsidRPr="00B23B68">
        <w:t>.</w:t>
      </w:r>
    </w:p>
    <w:p w14:paraId="3BE3C575" w14:textId="5F1E43E1" w:rsidR="00397B0B" w:rsidRPr="00B23B68" w:rsidRDefault="00397B0B" w:rsidP="00670505">
      <w:pPr>
        <w:pStyle w:val="ListParagraph"/>
        <w:numPr>
          <w:ilvl w:val="0"/>
          <w:numId w:val="67"/>
        </w:numPr>
      </w:pPr>
      <w:r w:rsidRPr="00B23B68">
        <w:t>Personas que reciben atención de hospicio</w:t>
      </w:r>
      <w:r w:rsidR="002A7A12" w:rsidRPr="00B23B68">
        <w:t>.</w:t>
      </w:r>
    </w:p>
    <w:p w14:paraId="1FFF13C4" w14:textId="3A2AA2FD" w:rsidR="00397B0B" w:rsidRPr="00B23B68" w:rsidRDefault="00397B0B" w:rsidP="00670505">
      <w:pPr>
        <w:pStyle w:val="ListParagraph"/>
        <w:numPr>
          <w:ilvl w:val="0"/>
          <w:numId w:val="67"/>
        </w:numPr>
      </w:pPr>
      <w:r w:rsidRPr="00B23B68">
        <w:t>Personas independientes menores de 26 años que fueron niños de hogares de crianza</w:t>
      </w:r>
      <w:r w:rsidR="002A7A12" w:rsidRPr="00B23B68">
        <w:t>.</w:t>
      </w:r>
    </w:p>
    <w:p w14:paraId="7F866E58" w14:textId="2BB6547E" w:rsidR="00D97645" w:rsidRPr="00B23B68" w:rsidRDefault="002A7A12" w:rsidP="00670505">
      <w:pPr>
        <w:pStyle w:val="ListParagraph"/>
        <w:numPr>
          <w:ilvl w:val="0"/>
          <w:numId w:val="67"/>
        </w:numPr>
      </w:pPr>
      <w:r w:rsidRPr="00B23B68">
        <w:t>A</w:t>
      </w:r>
      <w:r w:rsidR="00397B0B" w:rsidRPr="00B23B68">
        <w:t>filiados que alcanza</w:t>
      </w:r>
      <w:r w:rsidR="008F2F13" w:rsidRPr="00B23B68">
        <w:t>ron</w:t>
      </w:r>
      <w:r w:rsidR="00397B0B" w:rsidRPr="00B23B68">
        <w:t xml:space="preserve"> el tope de su prima del 3% en un mes determinado </w:t>
      </w:r>
      <w:r w:rsidRPr="00B23B68">
        <w:t>(</w:t>
      </w:r>
      <w:r w:rsidR="00397B0B" w:rsidRPr="00B23B68">
        <w:t>no deben pagar ninguna prima más de MassHealth durante el mes en que alcanz</w:t>
      </w:r>
      <w:r w:rsidRPr="00B23B68">
        <w:t>aron</w:t>
      </w:r>
      <w:r w:rsidR="00397B0B" w:rsidRPr="00B23B68">
        <w:t xml:space="preserve"> su cantidad tope</w:t>
      </w:r>
      <w:r w:rsidRPr="00B23B68">
        <w:t>)</w:t>
      </w:r>
      <w:r w:rsidR="00397B0B" w:rsidRPr="00B23B68">
        <w:t>.</w:t>
      </w:r>
    </w:p>
    <w:p w14:paraId="4DAA6DBE" w14:textId="77777777" w:rsidR="00A07F7B" w:rsidRPr="00B23B68" w:rsidRDefault="00A07F7B" w:rsidP="006A526A">
      <w:pPr>
        <w:rPr>
          <w:rFonts w:asciiTheme="majorHAnsi" w:eastAsiaTheme="majorEastAsia" w:hAnsiTheme="majorHAnsi" w:cstheme="majorBidi"/>
          <w:sz w:val="32"/>
          <w:szCs w:val="28"/>
          <w:lang w:val="es-419"/>
        </w:rPr>
      </w:pPr>
      <w:r w:rsidRPr="00B23B68">
        <w:rPr>
          <w:lang w:val="es-419"/>
        </w:rPr>
        <w:br w:type="page"/>
      </w:r>
    </w:p>
    <w:p w14:paraId="5F37F11A" w14:textId="77777777" w:rsidR="00110789" w:rsidRPr="00B23B68" w:rsidRDefault="00DB0600" w:rsidP="002807BC">
      <w:pPr>
        <w:pStyle w:val="Heading2"/>
        <w:spacing w:before="360" w:after="120" w:line="276" w:lineRule="auto"/>
        <w:rPr>
          <w:lang w:val="es-419"/>
        </w:rPr>
      </w:pPr>
      <w:r w:rsidRPr="00B23B68">
        <w:rPr>
          <w:rFonts w:ascii="Arial" w:hAnsi="Arial" w:cs="Arial"/>
          <w:lang w:val="es-419"/>
        </w:rPr>
        <w:lastRenderedPageBreak/>
        <w:t>SECCIÓN</w:t>
      </w:r>
      <w:r w:rsidR="00C66627" w:rsidRPr="00B23B68">
        <w:rPr>
          <w:rFonts w:ascii="Arial" w:hAnsi="Arial" w:cs="Arial"/>
          <w:lang w:val="es-419"/>
        </w:rPr>
        <w:t xml:space="preserve"> </w:t>
      </w:r>
      <w:r w:rsidR="001D4C25" w:rsidRPr="00B23B68">
        <w:rPr>
          <w:rFonts w:ascii="Arial" w:hAnsi="Arial" w:cs="Arial"/>
          <w:lang w:val="es-419"/>
        </w:rPr>
        <w:t>10</w:t>
      </w:r>
    </w:p>
    <w:p w14:paraId="3D6891C3" w14:textId="222ACE45" w:rsidR="00A11501" w:rsidRPr="00B23B68" w:rsidRDefault="00A11501" w:rsidP="002807BC">
      <w:pPr>
        <w:pStyle w:val="Heading2"/>
        <w:spacing w:before="360" w:after="120" w:line="276" w:lineRule="auto"/>
        <w:rPr>
          <w:rFonts w:ascii="Arial" w:hAnsi="Arial" w:cs="Arial"/>
          <w:lang w:val="es-419"/>
        </w:rPr>
      </w:pPr>
      <w:r w:rsidRPr="00B23B68">
        <w:rPr>
          <w:rFonts w:ascii="Arial" w:hAnsi="Arial" w:cs="Arial"/>
          <w:lang w:val="es-419"/>
        </w:rPr>
        <w:t xml:space="preserve">MassHealth </w:t>
      </w:r>
      <w:r w:rsidR="00D97645" w:rsidRPr="00B23B68">
        <w:rPr>
          <w:rFonts w:ascii="Arial" w:hAnsi="Arial" w:cs="Arial"/>
          <w:lang w:val="es-419"/>
        </w:rPr>
        <w:t>y otros seguros de salud</w:t>
      </w:r>
    </w:p>
    <w:p w14:paraId="189704DD" w14:textId="6F9C2CD4" w:rsidR="00C66627" w:rsidRPr="00B23B68" w:rsidRDefault="00D97645" w:rsidP="006A526A">
      <w:pPr>
        <w:rPr>
          <w:lang w:val="es-419"/>
        </w:rPr>
      </w:pPr>
      <w:r w:rsidRPr="00B23B68">
        <w:rPr>
          <w:lang w:val="es-419"/>
        </w:rPr>
        <w:t>El reglamento de MassHealth requiere que los afiliados obtengan y mantengan un seguro de salud disponible, incluido un seguro de salud disponible a través de un empleador. Para obtener MassHealth y conservarlo, usted debe</w:t>
      </w:r>
    </w:p>
    <w:p w14:paraId="59CE70B2" w14:textId="0CD42B6C" w:rsidR="00D97645" w:rsidRPr="00B23B68" w:rsidRDefault="00D97645" w:rsidP="00670505">
      <w:pPr>
        <w:pStyle w:val="ListParagraph"/>
        <w:numPr>
          <w:ilvl w:val="0"/>
          <w:numId w:val="48"/>
        </w:numPr>
      </w:pPr>
      <w:r w:rsidRPr="00B23B68">
        <w:t>solicitar cobertura e inscribirse en cualquier seguro de salud que usted tenga a su alcance sin costo alguno, inclu</w:t>
      </w:r>
      <w:r w:rsidR="00ED1886" w:rsidRPr="00B23B68">
        <w:t>i</w:t>
      </w:r>
      <w:r w:rsidRPr="00B23B68">
        <w:t>do Medicare</w:t>
      </w:r>
      <w:r w:rsidR="00EB5455" w:rsidRPr="00B23B68">
        <w:t>;</w:t>
      </w:r>
    </w:p>
    <w:p w14:paraId="5FC63514" w14:textId="28176474" w:rsidR="00D97645" w:rsidRPr="00B23B68" w:rsidRDefault="00D97645" w:rsidP="00670505">
      <w:pPr>
        <w:pStyle w:val="ListParagraph"/>
        <w:numPr>
          <w:ilvl w:val="0"/>
          <w:numId w:val="48"/>
        </w:numPr>
      </w:pPr>
      <w:r w:rsidRPr="00B23B68">
        <w:t>inscribirse en un seguro de salud cuando MassHealth determine que este será más económico para usted</w:t>
      </w:r>
      <w:r w:rsidR="00EB5455" w:rsidRPr="00B23B68">
        <w:t>;</w:t>
      </w:r>
      <w:r w:rsidRPr="00B23B68">
        <w:t xml:space="preserve"> y</w:t>
      </w:r>
    </w:p>
    <w:p w14:paraId="103548E3" w14:textId="51EF26FE" w:rsidR="00C66627" w:rsidRPr="00B23B68" w:rsidRDefault="00D97645" w:rsidP="00670505">
      <w:pPr>
        <w:pStyle w:val="ListParagraph"/>
        <w:numPr>
          <w:ilvl w:val="0"/>
          <w:numId w:val="48"/>
        </w:numPr>
      </w:pPr>
      <w:r w:rsidRPr="00B23B68">
        <w:t>mantener cualquier seguro de salud que usted ya tenga.</w:t>
      </w:r>
    </w:p>
    <w:p w14:paraId="6739E628" w14:textId="42928E8F" w:rsidR="00C66627" w:rsidRPr="00B23B68" w:rsidRDefault="00D97645" w:rsidP="00551485">
      <w:pPr>
        <w:rPr>
          <w:lang w:val="es-419"/>
        </w:rPr>
      </w:pPr>
      <w:r w:rsidRPr="00B23B68">
        <w:rPr>
          <w:lang w:val="es-419"/>
        </w:rPr>
        <w:t xml:space="preserve">También debe darle información a MassHealth sobre </w:t>
      </w:r>
      <w:r w:rsidR="004F18E2" w:rsidRPr="00B23B68">
        <w:rPr>
          <w:lang w:val="es-419"/>
        </w:rPr>
        <w:t xml:space="preserve">todo </w:t>
      </w:r>
      <w:r w:rsidRPr="00B23B68">
        <w:rPr>
          <w:lang w:val="es-419"/>
        </w:rPr>
        <w:t>seguro de salud que usted o un miembro de su hogar ya tiene o pueda obtener. Usaremos esta información para decidir</w:t>
      </w:r>
    </w:p>
    <w:p w14:paraId="0F6D5634" w14:textId="24757F1F" w:rsidR="00D97645" w:rsidRPr="00B23B68" w:rsidRDefault="00D97645" w:rsidP="00670505">
      <w:pPr>
        <w:pStyle w:val="ListParagraph"/>
        <w:numPr>
          <w:ilvl w:val="0"/>
          <w:numId w:val="49"/>
        </w:numPr>
      </w:pPr>
      <w:r w:rsidRPr="00B23B68">
        <w:t xml:space="preserve">si los servicios cubiertos por su seguro de salud cumplen con las normas de MassHealth y </w:t>
      </w:r>
    </w:p>
    <w:p w14:paraId="273DA306" w14:textId="0B73EE9D" w:rsidR="00C66627" w:rsidRPr="00B23B68" w:rsidRDefault="004F18E2" w:rsidP="00670505">
      <w:pPr>
        <w:pStyle w:val="ListParagraph"/>
        <w:numPr>
          <w:ilvl w:val="0"/>
          <w:numId w:val="49"/>
        </w:numPr>
      </w:pPr>
      <w:r w:rsidRPr="00B23B68">
        <w:t>cuánto</w:t>
      </w:r>
      <w:r w:rsidR="00D97645" w:rsidRPr="00B23B68">
        <w:t xml:space="preserve"> podríamos pagar por el costo de su prima de seguro de salud.</w:t>
      </w:r>
    </w:p>
    <w:p w14:paraId="730FB5D9" w14:textId="7995B2FB" w:rsidR="00D97645" w:rsidRPr="00B23B68" w:rsidRDefault="00D97645" w:rsidP="006A526A">
      <w:pPr>
        <w:rPr>
          <w:lang w:val="es-419"/>
        </w:rPr>
      </w:pPr>
      <w:r w:rsidRPr="00B23B68">
        <w:rPr>
          <w:lang w:val="es-419"/>
        </w:rPr>
        <w:t>Con el fin de determinar la continuidad de su elegibilidad para MassHealth para usted y los miembros de su hogar, es posible que le</w:t>
      </w:r>
      <w:r w:rsidR="002A7A12" w:rsidRPr="00B23B68">
        <w:rPr>
          <w:lang w:val="es-419"/>
        </w:rPr>
        <w:t>s</w:t>
      </w:r>
      <w:r w:rsidRPr="00B23B68">
        <w:rPr>
          <w:lang w:val="es-419"/>
        </w:rPr>
        <w:t xml:space="preserve"> pidamos </w:t>
      </w:r>
      <w:r w:rsidR="002A7A12" w:rsidRPr="00B23B68">
        <w:rPr>
          <w:lang w:val="es-419"/>
        </w:rPr>
        <w:t xml:space="preserve">a usted y a su empleador </w:t>
      </w:r>
      <w:r w:rsidRPr="00B23B68">
        <w:rPr>
          <w:lang w:val="es-419"/>
        </w:rPr>
        <w:t xml:space="preserve">información adicional acerca de su acceso a la cobertura de seguro de salud </w:t>
      </w:r>
      <w:r w:rsidR="00E523DB" w:rsidRPr="00B23B68">
        <w:rPr>
          <w:lang w:val="es-419"/>
        </w:rPr>
        <w:t>patrocinado</w:t>
      </w:r>
      <w:r w:rsidRPr="00B23B68">
        <w:rPr>
          <w:lang w:val="es-419"/>
        </w:rPr>
        <w:t xml:space="preserve"> por un empleador. Usted debe cooperar en proporcionar la información necesaria para mantener la elegibilidad, incluyendo pruebas de haber obtenido </w:t>
      </w:r>
      <w:r w:rsidR="002A7A12" w:rsidRPr="00B23B68">
        <w:rPr>
          <w:lang w:val="es-419"/>
        </w:rPr>
        <w:t>y</w:t>
      </w:r>
      <w:r w:rsidRPr="00B23B68">
        <w:rPr>
          <w:lang w:val="es-419"/>
        </w:rPr>
        <w:t xml:space="preserve"> de haber mantenido un seguro de salud disponible, o sus beneficios de MassHealth podrían </w:t>
      </w:r>
      <w:r w:rsidR="002A7A12" w:rsidRPr="00B23B68">
        <w:rPr>
          <w:lang w:val="es-419"/>
        </w:rPr>
        <w:t>finalizar</w:t>
      </w:r>
      <w:r w:rsidRPr="00B23B68">
        <w:rPr>
          <w:lang w:val="es-419"/>
        </w:rPr>
        <w:t>.</w:t>
      </w:r>
    </w:p>
    <w:p w14:paraId="3CC03866" w14:textId="6479E4BE" w:rsidR="00D97645" w:rsidRPr="00B23B68" w:rsidRDefault="002A7A12" w:rsidP="006A526A">
      <w:pPr>
        <w:rPr>
          <w:lang w:val="es-419"/>
        </w:rPr>
      </w:pPr>
      <w:r w:rsidRPr="00B23B68">
        <w:rPr>
          <w:lang w:val="es-419"/>
        </w:rPr>
        <w:t>MassHealth’s</w:t>
      </w:r>
      <w:r w:rsidR="00D97645" w:rsidRPr="00B23B68">
        <w:rPr>
          <w:lang w:val="es-419"/>
        </w:rPr>
        <w:t xml:space="preserve"> Premium Assistance</w:t>
      </w:r>
      <w:r w:rsidR="003F0486" w:rsidRPr="00B23B68">
        <w:rPr>
          <w:lang w:val="es-419"/>
        </w:rPr>
        <w:t xml:space="preserve"> Program (Programa Premium Assistance de MassHealth)</w:t>
      </w:r>
      <w:r w:rsidR="00D97645" w:rsidRPr="00B23B68">
        <w:rPr>
          <w:lang w:val="es-419"/>
        </w:rPr>
        <w:t xml:space="preserve"> puede ayudarle a pagar parte o el total del costo del seguro de salud a través del empleador cuando este sea económico. Le informaremos si un plan ofrecido a través de su empleador cumple con los requisitos del programa. </w:t>
      </w:r>
    </w:p>
    <w:p w14:paraId="4E5AF45B" w14:textId="33494A14" w:rsidR="00C66627" w:rsidRPr="00B23B68" w:rsidRDefault="00D97645" w:rsidP="00551485">
      <w:pPr>
        <w:rPr>
          <w:lang w:val="es-419"/>
        </w:rPr>
      </w:pPr>
      <w:r w:rsidRPr="00B23B68">
        <w:rPr>
          <w:lang w:val="es-419"/>
        </w:rPr>
        <w:t>En el marco del Programa Premium Assistance de MassHealth, podríamos pagar parte de sus primas de seguro de salud</w:t>
      </w:r>
    </w:p>
    <w:p w14:paraId="28603413" w14:textId="7F003EFE" w:rsidR="00D97645" w:rsidRPr="00B23B68" w:rsidRDefault="003F0486" w:rsidP="00670505">
      <w:pPr>
        <w:pStyle w:val="ListParagraph"/>
        <w:numPr>
          <w:ilvl w:val="0"/>
          <w:numId w:val="50"/>
        </w:numPr>
      </w:pPr>
      <w:r w:rsidRPr="00B23B68">
        <w:t xml:space="preserve">si </w:t>
      </w:r>
      <w:r w:rsidR="00D97645" w:rsidRPr="00B23B68">
        <w:t xml:space="preserve">su empleador contribuye </w:t>
      </w:r>
      <w:r w:rsidR="00310BAE" w:rsidRPr="00B23B68">
        <w:t>al</w:t>
      </w:r>
      <w:r w:rsidR="00D97645" w:rsidRPr="00B23B68">
        <w:t xml:space="preserve"> menos con un 50% del costo de las primas de seguro de salud; y</w:t>
      </w:r>
    </w:p>
    <w:p w14:paraId="18D27418" w14:textId="477D8132" w:rsidR="00C66627" w:rsidRPr="00B23B68" w:rsidRDefault="003F0486" w:rsidP="00670505">
      <w:pPr>
        <w:pStyle w:val="ListParagraph"/>
        <w:numPr>
          <w:ilvl w:val="0"/>
          <w:numId w:val="50"/>
        </w:numPr>
      </w:pPr>
      <w:r w:rsidRPr="00B23B68">
        <w:t xml:space="preserve">si </w:t>
      </w:r>
      <w:r w:rsidR="00D97645" w:rsidRPr="00B23B68">
        <w:t xml:space="preserve">el plan de seguro de salud cumple con la </w:t>
      </w:r>
      <w:r w:rsidRPr="00B23B68">
        <w:t>c</w:t>
      </w:r>
      <w:r w:rsidR="00D97645" w:rsidRPr="00B23B68">
        <w:t>obertura esencial mínima (es decir, si proporciona cobertura médica integral a sus afiliados inclu</w:t>
      </w:r>
      <w:r w:rsidR="00310BAE" w:rsidRPr="00B23B68">
        <w:t>idos</w:t>
      </w:r>
      <w:r w:rsidR="00D97645" w:rsidRPr="00B23B68">
        <w:t xml:space="preserve"> los beneficios de atención de salud requeridos de MassHealth).</w:t>
      </w:r>
    </w:p>
    <w:p w14:paraId="5CBC70A5" w14:textId="34D23CCC" w:rsidR="00310A06" w:rsidRPr="00B23B68" w:rsidRDefault="00D97645" w:rsidP="006A526A">
      <w:pPr>
        <w:rPr>
          <w:lang w:val="es-419"/>
        </w:rPr>
      </w:pPr>
      <w:r w:rsidRPr="00B23B68">
        <w:rPr>
          <w:lang w:val="es-419"/>
        </w:rPr>
        <w:t>Si usted tiene preguntas sobre cómo obtener el seguro de salud a través de un empleo o del Programa Premium Assistance de MassHealth, llame a la Unidad de Premium Assistance de MassHealth al (800) 862-4840.</w:t>
      </w:r>
    </w:p>
    <w:p w14:paraId="443A3F0F" w14:textId="4CEEB685" w:rsidR="00C66627" w:rsidRPr="00B23B68" w:rsidRDefault="00D97645" w:rsidP="006A526A">
      <w:pPr>
        <w:pStyle w:val="Heading3"/>
        <w:rPr>
          <w:sz w:val="26"/>
          <w:szCs w:val="26"/>
          <w:lang w:val="es-419"/>
        </w:rPr>
      </w:pPr>
      <w:r w:rsidRPr="00B23B68">
        <w:rPr>
          <w:sz w:val="26"/>
          <w:szCs w:val="26"/>
          <w:lang w:val="es-419"/>
        </w:rPr>
        <w:t>Aprobación previa</w:t>
      </w:r>
    </w:p>
    <w:p w14:paraId="42825DCB" w14:textId="2C41E93E" w:rsidR="00C66627" w:rsidRPr="00B23B68" w:rsidRDefault="00402995" w:rsidP="00402995">
      <w:pPr>
        <w:tabs>
          <w:tab w:val="left" w:pos="300"/>
        </w:tabs>
        <w:suppressAutoHyphens/>
        <w:autoSpaceDE w:val="0"/>
        <w:autoSpaceDN w:val="0"/>
        <w:adjustRightInd w:val="0"/>
        <w:spacing w:before="80" w:after="0" w:line="260" w:lineRule="atLeast"/>
        <w:textAlignment w:val="baseline"/>
        <w:rPr>
          <w:lang w:val="es-419"/>
        </w:rPr>
      </w:pPr>
      <w:bookmarkStart w:id="5" w:name="_Hlk165652091"/>
      <w:r w:rsidRPr="00B23B68">
        <w:rPr>
          <w:lang w:val="es-419"/>
        </w:rPr>
        <w:t xml:space="preserve">Para algunos servicios médicos, su médico o proveedor de atención de salud primero debe obtener la aprobación de MassHealth. Este proceso se llama </w:t>
      </w:r>
      <w:r w:rsidR="000E52BA" w:rsidRPr="00B23B68">
        <w:rPr>
          <w:lang w:val="es-419"/>
        </w:rPr>
        <w:t>’</w:t>
      </w:r>
      <w:r w:rsidRPr="00B23B68">
        <w:rPr>
          <w:lang w:val="es-419"/>
        </w:rPr>
        <w:t>aprobación previa</w:t>
      </w:r>
      <w:r w:rsidR="000E52BA" w:rsidRPr="00B23B68">
        <w:rPr>
          <w:lang w:val="es-419"/>
        </w:rPr>
        <w:t>’</w:t>
      </w:r>
      <w:r w:rsidRPr="00B23B68">
        <w:rPr>
          <w:lang w:val="es-419"/>
        </w:rPr>
        <w:t xml:space="preserve"> (</w:t>
      </w:r>
      <w:r w:rsidRPr="00B23B68">
        <w:rPr>
          <w:i/>
          <w:iCs/>
          <w:lang w:val="es-419"/>
        </w:rPr>
        <w:t>prior approval</w:t>
      </w:r>
      <w:r w:rsidR="003F0486" w:rsidRPr="00B23B68">
        <w:rPr>
          <w:i/>
          <w:iCs/>
          <w:lang w:val="es-419"/>
        </w:rPr>
        <w:t xml:space="preserve">, </w:t>
      </w:r>
      <w:r w:rsidR="003F0486" w:rsidRPr="00B23B68">
        <w:rPr>
          <w:lang w:val="es-419"/>
        </w:rPr>
        <w:t>PA</w:t>
      </w:r>
      <w:r w:rsidRPr="00B23B68">
        <w:rPr>
          <w:lang w:val="es-419"/>
        </w:rPr>
        <w:t xml:space="preserve">). Los servicios médicos cubiertos por Medicare no requieren </w:t>
      </w:r>
      <w:r w:rsidR="003F0486" w:rsidRPr="00B23B68">
        <w:rPr>
          <w:lang w:val="es-419"/>
        </w:rPr>
        <w:t>PA</w:t>
      </w:r>
      <w:r w:rsidRPr="00B23B68">
        <w:rPr>
          <w:lang w:val="es-419"/>
        </w:rPr>
        <w:t xml:space="preserve"> de MassHealth.</w:t>
      </w:r>
    </w:p>
    <w:bookmarkEnd w:id="5"/>
    <w:p w14:paraId="1E5511BC" w14:textId="69284A29" w:rsidR="00C66627" w:rsidRPr="00B23B68" w:rsidRDefault="003E1F32" w:rsidP="006A526A">
      <w:pPr>
        <w:pStyle w:val="Heading3"/>
        <w:rPr>
          <w:sz w:val="26"/>
          <w:szCs w:val="26"/>
          <w:lang w:val="es-419"/>
        </w:rPr>
      </w:pPr>
      <w:r w:rsidRPr="00B23B68">
        <w:rPr>
          <w:sz w:val="26"/>
          <w:szCs w:val="26"/>
          <w:lang w:val="es-419"/>
        </w:rPr>
        <w:t>Elección e inscripción en un plan de medicamentos con receta de Medicare</w:t>
      </w:r>
    </w:p>
    <w:p w14:paraId="40961CBC" w14:textId="5C591571" w:rsidR="00C66627" w:rsidRPr="00B23B68" w:rsidRDefault="003E1F32" w:rsidP="006A526A">
      <w:pPr>
        <w:rPr>
          <w:lang w:val="es-419"/>
        </w:rPr>
      </w:pPr>
      <w:r w:rsidRPr="00B23B68">
        <w:rPr>
          <w:lang w:val="es-419"/>
        </w:rPr>
        <w:t xml:space="preserve">Si usted es elegible para </w:t>
      </w:r>
      <w:r w:rsidR="00BD2CB6" w:rsidRPr="00B23B68">
        <w:rPr>
          <w:lang w:val="es-419"/>
        </w:rPr>
        <w:t xml:space="preserve">recibir </w:t>
      </w:r>
      <w:r w:rsidRPr="00B23B68">
        <w:rPr>
          <w:lang w:val="es-419"/>
        </w:rPr>
        <w:t xml:space="preserve">Medicare </w:t>
      </w:r>
      <w:r w:rsidR="00BD2CB6" w:rsidRPr="00B23B68">
        <w:rPr>
          <w:lang w:val="es-419"/>
        </w:rPr>
        <w:t xml:space="preserve">y </w:t>
      </w:r>
      <w:r w:rsidRPr="00B23B68">
        <w:rPr>
          <w:lang w:val="es-419"/>
        </w:rPr>
        <w:t xml:space="preserve">MassHealth, Medicare proporciona la mayor parte de su cobertura de medicamentos con receta </w:t>
      </w:r>
      <w:r w:rsidR="00BD2CB6" w:rsidRPr="00B23B68">
        <w:rPr>
          <w:lang w:val="es-419"/>
        </w:rPr>
        <w:t>mediante</w:t>
      </w:r>
      <w:r w:rsidRPr="00B23B68">
        <w:rPr>
          <w:lang w:val="es-419"/>
        </w:rPr>
        <w:t xml:space="preserve"> un plan de medicamentos con receta de Medicare. Esto significa que debe elegir e inscribirse en un plan de medicamentos con receta de Medicare. Si no elige un plan de medicamentos, Medicare elegirá uno por usted. Puede cambiar de planes en cualquier momento. Visite </w:t>
      </w:r>
      <w:hyperlink r:id="rId35" w:tooltip="www.medicare.gov" w:history="1">
        <w:r w:rsidR="00B454C5" w:rsidRPr="00B23B68">
          <w:rPr>
            <w:rStyle w:val="Hyperlink"/>
            <w:lang w:val="es-419"/>
          </w:rPr>
          <w:t>medicare.gov</w:t>
        </w:r>
      </w:hyperlink>
      <w:r w:rsidRPr="00B23B68">
        <w:rPr>
          <w:lang w:val="es-419"/>
        </w:rPr>
        <w:t xml:space="preserve"> o llame al (800)</w:t>
      </w:r>
      <w:r w:rsidR="00494BDC" w:rsidRPr="00B23B68">
        <w:rPr>
          <w:lang w:val="es-419"/>
        </w:rPr>
        <w:t> 633-4227</w:t>
      </w:r>
      <w:r w:rsidRPr="00B23B68">
        <w:rPr>
          <w:lang w:val="es-419"/>
        </w:rPr>
        <w:t xml:space="preserve"> (</w:t>
      </w:r>
      <w:r w:rsidR="005610CD" w:rsidRPr="00B23B68">
        <w:rPr>
          <w:lang w:val="es-419"/>
        </w:rPr>
        <w:t>[</w:t>
      </w:r>
      <w:r w:rsidRPr="00B23B68">
        <w:rPr>
          <w:lang w:val="es-419"/>
        </w:rPr>
        <w:t>800</w:t>
      </w:r>
      <w:r w:rsidR="005610CD" w:rsidRPr="00B23B68">
        <w:rPr>
          <w:rFonts w:ascii="Arial" w:hAnsi="Arial" w:cs="Arial"/>
          <w:lang w:val="es-419"/>
        </w:rPr>
        <w:t>]</w:t>
      </w:r>
      <w:r w:rsidR="00E265CF" w:rsidRPr="00B23B68">
        <w:rPr>
          <w:rFonts w:ascii="Arial" w:hAnsi="Arial" w:cs="Arial"/>
          <w:lang w:val="es-419"/>
        </w:rPr>
        <w:t> </w:t>
      </w:r>
      <w:r w:rsidR="00494BDC" w:rsidRPr="00B23B68">
        <w:rPr>
          <w:lang w:val="es-419"/>
        </w:rPr>
        <w:t>MEDICARE</w:t>
      </w:r>
      <w:r w:rsidRPr="00B23B68">
        <w:rPr>
          <w:lang w:val="es-419"/>
        </w:rPr>
        <w:t xml:space="preserve">) para obtener información sobre cómo elegir e inscribirse en un plan de medicamentos con receta de </w:t>
      </w:r>
      <w:r w:rsidRPr="00B23B68">
        <w:rPr>
          <w:lang w:val="es-419"/>
        </w:rPr>
        <w:lastRenderedPageBreak/>
        <w:t>Medicare que sea mejor para usted. Si está inscrito en un Programa de atención integral para personas de la tercera edad (PACE)</w:t>
      </w:r>
      <w:r w:rsidR="00C9621C" w:rsidRPr="00B23B68">
        <w:rPr>
          <w:lang w:val="es-419"/>
        </w:rPr>
        <w:t>,</w:t>
      </w:r>
      <w:r w:rsidRPr="00B23B68">
        <w:rPr>
          <w:lang w:val="es-419"/>
        </w:rPr>
        <w:t xml:space="preserve"> un plan de Opciones de atención para personas de la tercera edad (SCO), el plan One Care, un plan de Medicare Advantage, un plan suplementario de Medicare (Medigap) o tiene cobertura de medicamentos por medio de un empleador actual o anterior, asegúrese de comunicarse con su plan para informarse más sobre si inscribirse en un plan de medicamentos con receta de Medicare.</w:t>
      </w:r>
    </w:p>
    <w:p w14:paraId="7962DD0B" w14:textId="413D5CC9" w:rsidR="00C66627" w:rsidRPr="00B23B68" w:rsidRDefault="003E1F32" w:rsidP="006A526A">
      <w:pPr>
        <w:pStyle w:val="Heading3"/>
        <w:rPr>
          <w:sz w:val="26"/>
          <w:szCs w:val="26"/>
          <w:lang w:val="es-419"/>
        </w:rPr>
      </w:pPr>
      <w:r w:rsidRPr="00B23B68">
        <w:rPr>
          <w:sz w:val="26"/>
          <w:szCs w:val="26"/>
          <w:lang w:val="es-419"/>
        </w:rPr>
        <w:t>Gastos de bolsillo</w:t>
      </w:r>
    </w:p>
    <w:p w14:paraId="60C6E6A8" w14:textId="2E450E5A" w:rsidR="00C66627" w:rsidRPr="00B23B68" w:rsidRDefault="00781BEF" w:rsidP="006A526A">
      <w:pPr>
        <w:rPr>
          <w:lang w:val="es-419"/>
        </w:rPr>
      </w:pPr>
      <w:r w:rsidRPr="00B23B68">
        <w:rPr>
          <w:lang w:val="es-419"/>
        </w:rPr>
        <w:t xml:space="preserve">En algunos casos, MassHealth puede devolverle dinero por facturas médicas que usted pagó antes de recibir el aviso de aprobación de MassHealth. </w:t>
      </w:r>
      <w:r w:rsidR="00C9621C" w:rsidRPr="00B23B68">
        <w:rPr>
          <w:lang w:val="es-419"/>
        </w:rPr>
        <w:t>Lo podemos hacer en estos casos:</w:t>
      </w:r>
    </w:p>
    <w:p w14:paraId="3EDC09D0" w14:textId="2A4454EF" w:rsidR="00781BEF" w:rsidRPr="00B23B68" w:rsidRDefault="00EB5455" w:rsidP="00670505">
      <w:pPr>
        <w:pStyle w:val="ListParagraph"/>
        <w:numPr>
          <w:ilvl w:val="0"/>
          <w:numId w:val="51"/>
        </w:numPr>
      </w:pPr>
      <w:r w:rsidRPr="00B23B68">
        <w:t>si</w:t>
      </w:r>
      <w:r w:rsidR="00C9621C" w:rsidRPr="00B23B68">
        <w:t xml:space="preserve"> </w:t>
      </w:r>
      <w:r w:rsidR="00781BEF" w:rsidRPr="00B23B68">
        <w:t>le negamos su elegibilidad y más tarde decidimos que la negación era incorrecta o</w:t>
      </w:r>
    </w:p>
    <w:p w14:paraId="0B53BB41" w14:textId="00419DE3" w:rsidR="00C66627" w:rsidRPr="00B23B68" w:rsidRDefault="00EB5455" w:rsidP="00670505">
      <w:pPr>
        <w:pStyle w:val="ListParagraph"/>
        <w:numPr>
          <w:ilvl w:val="0"/>
          <w:numId w:val="51"/>
        </w:numPr>
      </w:pPr>
      <w:r w:rsidRPr="00B23B68">
        <w:t>s</w:t>
      </w:r>
      <w:r w:rsidR="00C9621C" w:rsidRPr="00B23B68">
        <w:t xml:space="preserve">i </w:t>
      </w:r>
      <w:r w:rsidR="00781BEF" w:rsidRPr="00B23B68">
        <w:t xml:space="preserve">usted pagó por un servicio cubierto por MassHealth que obtuvo antes de que le informáramos que recibiría MassHealth. </w:t>
      </w:r>
      <w:r w:rsidR="00C9621C" w:rsidRPr="00B23B68">
        <w:t>De ser así</w:t>
      </w:r>
      <w:r w:rsidR="00781BEF" w:rsidRPr="00B23B68">
        <w:t>, su proveedor de atención de salud debe devolverle su dinero y facturarle a MassHealth por el servicio. El proveedor debe aceptar el pago de MassHealth como pago total.</w:t>
      </w:r>
    </w:p>
    <w:p w14:paraId="26437260" w14:textId="7FC868B4" w:rsidR="00C66627" w:rsidRPr="00B23B68" w:rsidRDefault="00781BEF" w:rsidP="006A526A">
      <w:pPr>
        <w:pStyle w:val="Heading3"/>
        <w:rPr>
          <w:sz w:val="26"/>
          <w:szCs w:val="26"/>
          <w:lang w:val="es-419"/>
        </w:rPr>
      </w:pPr>
      <w:r w:rsidRPr="00B23B68">
        <w:rPr>
          <w:sz w:val="26"/>
          <w:szCs w:val="26"/>
          <w:lang w:val="es-419"/>
        </w:rPr>
        <w:t>Tratamientos de emergencia fuera del estado</w:t>
      </w:r>
    </w:p>
    <w:p w14:paraId="73324D7B" w14:textId="3D3C855B" w:rsidR="00781BEF" w:rsidRPr="00B23B68" w:rsidRDefault="00781BEF" w:rsidP="006A526A">
      <w:pPr>
        <w:rPr>
          <w:lang w:val="es-419"/>
        </w:rPr>
      </w:pPr>
      <w:r w:rsidRPr="00B23B68">
        <w:rPr>
          <w:lang w:val="es-419"/>
        </w:rPr>
        <w:t xml:space="preserve">MassHealth es un programa de atención de salud para personas que viven en Massachusetts y que reciben atención médica en Massachusetts. En ciertas situaciones, MassHealth podría pagar tratamientos de emergencia para una </w:t>
      </w:r>
      <w:r w:rsidR="004B3FA2" w:rsidRPr="00B23B68">
        <w:rPr>
          <w:lang w:val="es-419"/>
        </w:rPr>
        <w:t>afección</w:t>
      </w:r>
      <w:r w:rsidRPr="00B23B68">
        <w:rPr>
          <w:lang w:val="es-419"/>
        </w:rPr>
        <w:t xml:space="preserve"> médica cuando el afiliado se encuentre fuera del estado*. Si ocurriera una emergencia mientras usted esté fuera del estado, muestre su tarjeta de MassHealth y la de cualquier otro seguro de salud que tenga, de ser posible. Además, si es posible, avísele a su proveedor de atención primaria o a su plan de seguro de salud dentro de las 24 horas del tratamiento de emergencia. Si no está inscrito en un plan de seguro de salud </w:t>
      </w:r>
      <w:r w:rsidR="00706EA0" w:rsidRPr="00B23B68">
        <w:rPr>
          <w:lang w:val="es-419"/>
        </w:rPr>
        <w:t xml:space="preserve">mediante </w:t>
      </w:r>
      <w:r w:rsidRPr="00B23B68">
        <w:rPr>
          <w:lang w:val="es-419"/>
        </w:rPr>
        <w:t>MassHealth, pero recibe asistencia para el pago de primas, su otro seguro de salud podría pagar por la atención de emergencia que usted obtenga fuera del estado.</w:t>
      </w:r>
    </w:p>
    <w:p w14:paraId="5DF1E741" w14:textId="090D13A6" w:rsidR="00C66627" w:rsidRPr="00B23B68" w:rsidRDefault="00781BEF" w:rsidP="006A526A">
      <w:pPr>
        <w:rPr>
          <w:lang w:val="es-419"/>
        </w:rPr>
      </w:pPr>
      <w:r w:rsidRPr="00B23B68">
        <w:rPr>
          <w:lang w:val="es-419"/>
        </w:rPr>
        <w:t>*Según el reglamento de MassHealth 130 CMR 450.109(B), MassHealth no cubre ningún servicio médico proporcionado fuera de Estados Unidos y sus territorios.</w:t>
      </w:r>
    </w:p>
    <w:p w14:paraId="24418587" w14:textId="613CC508" w:rsidR="00C66627" w:rsidRPr="00B23B68" w:rsidRDefault="00781BEF" w:rsidP="006A526A">
      <w:pPr>
        <w:pStyle w:val="Heading3"/>
        <w:rPr>
          <w:sz w:val="26"/>
          <w:szCs w:val="26"/>
          <w:lang w:val="es-419"/>
        </w:rPr>
      </w:pPr>
      <w:r w:rsidRPr="00B23B68">
        <w:rPr>
          <w:sz w:val="26"/>
          <w:szCs w:val="26"/>
          <w:lang w:val="es-419"/>
        </w:rPr>
        <w:t>Si usted o algún miembro de su hogar tuviera un accidente</w:t>
      </w:r>
    </w:p>
    <w:p w14:paraId="00AC4884" w14:textId="55D4BD6A" w:rsidR="00C66627" w:rsidRPr="00B23B68" w:rsidRDefault="008871F6" w:rsidP="006A526A">
      <w:pPr>
        <w:rPr>
          <w:lang w:val="es-419"/>
        </w:rPr>
      </w:pPr>
      <w:r w:rsidRPr="00B23B68">
        <w:rPr>
          <w:lang w:val="es-419"/>
        </w:rPr>
        <w:t xml:space="preserve">Si usted o algún miembro de su hogar tiene un accidente o se lesiona de alguna otra manera, y recibe dinero de un tercero debido a ese accidente o lesión, </w:t>
      </w:r>
      <w:r w:rsidR="00E71222" w:rsidRPr="00B23B68">
        <w:rPr>
          <w:lang w:val="es-419"/>
        </w:rPr>
        <w:t xml:space="preserve">deberá </w:t>
      </w:r>
      <w:r w:rsidRPr="00B23B68">
        <w:rPr>
          <w:lang w:val="es-419"/>
        </w:rPr>
        <w:t>usar ese dinero para devolverle a quien haya pagado los gastos médicos relacionados con ese accidente o lesión</w:t>
      </w:r>
      <w:r w:rsidR="00C66627" w:rsidRPr="00B23B68">
        <w:rPr>
          <w:lang w:val="es-419"/>
        </w:rPr>
        <w:t>.</w:t>
      </w:r>
    </w:p>
    <w:p w14:paraId="6C669377" w14:textId="2E040484" w:rsidR="00C66627" w:rsidRPr="00B23B68" w:rsidRDefault="00C66627" w:rsidP="00551485">
      <w:pPr>
        <w:rPr>
          <w:lang w:val="es-419"/>
        </w:rPr>
      </w:pPr>
      <w:r w:rsidRPr="00B23B68">
        <w:rPr>
          <w:lang w:val="es-419"/>
        </w:rPr>
        <w:t xml:space="preserve">1. </w:t>
      </w:r>
      <w:r w:rsidR="00E71222" w:rsidRPr="00B23B68">
        <w:rPr>
          <w:lang w:val="es-419"/>
        </w:rPr>
        <w:t>Deberá</w:t>
      </w:r>
      <w:r w:rsidR="008871F6" w:rsidRPr="00B23B68">
        <w:rPr>
          <w:lang w:val="es-419"/>
        </w:rPr>
        <w:t xml:space="preserve"> pagar a MassHealth por servicios que fueron cubiertos por MassHealth o </w:t>
      </w:r>
      <w:r w:rsidR="00AD79A9" w:rsidRPr="00B23B68">
        <w:rPr>
          <w:lang w:val="es-419"/>
        </w:rPr>
        <w:t>Children’s Medical Security Plan (</w:t>
      </w:r>
      <w:r w:rsidR="008871F6" w:rsidRPr="00B23B68">
        <w:rPr>
          <w:lang w:val="es-419"/>
        </w:rPr>
        <w:t>CMSP</w:t>
      </w:r>
      <w:r w:rsidR="00AD79A9" w:rsidRPr="00B23B68">
        <w:rPr>
          <w:lang w:val="es-419"/>
        </w:rPr>
        <w:t>)</w:t>
      </w:r>
      <w:r w:rsidRPr="00B23B68">
        <w:rPr>
          <w:lang w:val="es-419"/>
        </w:rPr>
        <w:t>.</w:t>
      </w:r>
    </w:p>
    <w:p w14:paraId="2A2086F8" w14:textId="77777777" w:rsidR="008871F6" w:rsidRPr="00B23B68" w:rsidRDefault="008871F6" w:rsidP="00670505">
      <w:pPr>
        <w:pStyle w:val="ListParagraph"/>
        <w:numPr>
          <w:ilvl w:val="0"/>
          <w:numId w:val="52"/>
        </w:numPr>
      </w:pPr>
      <w:r w:rsidRPr="00B23B68">
        <w:t>Si está solicitando MassHealth o CMSP debido a un accidente o lesión, necesitará usar el dinero para devolver los costos pagados por MassHealth por todos los servicios médicos que usted y su hogar reciban.</w:t>
      </w:r>
    </w:p>
    <w:p w14:paraId="0D8F04FF" w14:textId="3B05FB98" w:rsidR="00C66627" w:rsidRPr="00B23B68" w:rsidRDefault="008871F6" w:rsidP="00670505">
      <w:pPr>
        <w:pStyle w:val="ListParagraph"/>
        <w:numPr>
          <w:ilvl w:val="0"/>
          <w:numId w:val="52"/>
        </w:numPr>
      </w:pPr>
      <w:r w:rsidRPr="00B23B68">
        <w:t xml:space="preserve">Si usted o </w:t>
      </w:r>
      <w:r w:rsidR="00CD10E9" w:rsidRPr="00B23B68">
        <w:t xml:space="preserve">un </w:t>
      </w:r>
      <w:r w:rsidRPr="00B23B68">
        <w:t xml:space="preserve">miembro de su hogar tiene un accidente, o se lesiona de otra manera luego de </w:t>
      </w:r>
      <w:r w:rsidR="00CD10E9" w:rsidRPr="00B23B68">
        <w:t xml:space="preserve">ser </w:t>
      </w:r>
      <w:r w:rsidRPr="00B23B68">
        <w:t xml:space="preserve">elegible para MassHealth o CMSP, </w:t>
      </w:r>
      <w:r w:rsidR="00CD10E9" w:rsidRPr="00B23B68">
        <w:t xml:space="preserve">deberá </w:t>
      </w:r>
      <w:r w:rsidRPr="00B23B68">
        <w:t>usar ese dinero para devolver solamente los costos pagados por MassHealth o CMSP por servicios médicos proporcionados debido a ese accidente o lesión.</w:t>
      </w:r>
    </w:p>
    <w:p w14:paraId="42BF6DC6" w14:textId="052B87B0" w:rsidR="00C66627" w:rsidRPr="00B23B68" w:rsidRDefault="00C66627" w:rsidP="006A526A">
      <w:pPr>
        <w:rPr>
          <w:lang w:val="es-419"/>
        </w:rPr>
      </w:pPr>
      <w:r w:rsidRPr="00B23B68">
        <w:rPr>
          <w:lang w:val="es-419"/>
        </w:rPr>
        <w:t xml:space="preserve">2. </w:t>
      </w:r>
      <w:r w:rsidR="00B73C8F" w:rsidRPr="00B23B68">
        <w:rPr>
          <w:lang w:val="es-419"/>
        </w:rPr>
        <w:t>Deberá</w:t>
      </w:r>
      <w:r w:rsidR="00C04609" w:rsidRPr="00B23B68">
        <w:rPr>
          <w:lang w:val="es-419"/>
        </w:rPr>
        <w:t xml:space="preserve"> </w:t>
      </w:r>
      <w:r w:rsidR="00A11B1A" w:rsidRPr="00B23B68">
        <w:rPr>
          <w:lang w:val="es-419"/>
        </w:rPr>
        <w:t>pagar a Massachusetts Health Connector o a su compañía de seguro de salud por ciertos servicios médicos proporcionados</w:t>
      </w:r>
      <w:r w:rsidRPr="00B23B68">
        <w:rPr>
          <w:lang w:val="es-419"/>
        </w:rPr>
        <w:t>.</w:t>
      </w:r>
    </w:p>
    <w:p w14:paraId="2C2A8DF6" w14:textId="306AE743" w:rsidR="00C133CF" w:rsidRPr="00B23B68" w:rsidRDefault="00C66627" w:rsidP="00C133CF">
      <w:pPr>
        <w:rPr>
          <w:lang w:val="es-419"/>
        </w:rPr>
      </w:pPr>
      <w:r w:rsidRPr="00B23B68">
        <w:rPr>
          <w:lang w:val="es-419"/>
        </w:rPr>
        <w:lastRenderedPageBreak/>
        <w:t xml:space="preserve">3. </w:t>
      </w:r>
      <w:r w:rsidR="00B73C8F" w:rsidRPr="00B23B68">
        <w:rPr>
          <w:lang w:val="es-419"/>
        </w:rPr>
        <w:t>Deberá</w:t>
      </w:r>
      <w:r w:rsidR="00C04609" w:rsidRPr="00B23B68">
        <w:rPr>
          <w:lang w:val="es-419"/>
        </w:rPr>
        <w:t xml:space="preserve"> </w:t>
      </w:r>
      <w:r w:rsidR="00A11B1A" w:rsidRPr="00B23B68">
        <w:rPr>
          <w:lang w:val="es-419"/>
        </w:rPr>
        <w:t xml:space="preserve">pagar a Health Safety Net </w:t>
      </w:r>
      <w:r w:rsidR="00EA6F8B" w:rsidRPr="00B23B68">
        <w:rPr>
          <w:lang w:val="es-419"/>
        </w:rPr>
        <w:t xml:space="preserve">(HSN) </w:t>
      </w:r>
      <w:r w:rsidR="00A11B1A" w:rsidRPr="00B23B68">
        <w:rPr>
          <w:lang w:val="es-419"/>
        </w:rPr>
        <w:t>por servicios médicos reembolsados a usted y a cualquier miembro de su hogar</w:t>
      </w:r>
      <w:r w:rsidRPr="00B23B68">
        <w:rPr>
          <w:lang w:val="es-419"/>
        </w:rPr>
        <w:t>.</w:t>
      </w:r>
    </w:p>
    <w:p w14:paraId="6B1D6DA6" w14:textId="41793F9E" w:rsidR="00C133CF" w:rsidRPr="00B23B68" w:rsidRDefault="00C133CF" w:rsidP="00C133CF">
      <w:pPr>
        <w:rPr>
          <w:lang w:val="es-419"/>
        </w:rPr>
      </w:pPr>
      <w:r w:rsidRPr="00B23B68">
        <w:rPr>
          <w:lang w:val="es-419"/>
        </w:rPr>
        <w:t>Debe informarle a MassHealth (para MassHealth, CMSP y HSN) o a su asegurador de salud para planes de Connector Care y Créditos Fiscales Adelantados para el Pag</w:t>
      </w:r>
      <w:r w:rsidR="00D73E3D" w:rsidRPr="00B23B68">
        <w:rPr>
          <w:lang w:val="es-419"/>
        </w:rPr>
        <w:t>o</w:t>
      </w:r>
      <w:r w:rsidRPr="00B23B68">
        <w:rPr>
          <w:lang w:val="es-419"/>
        </w:rPr>
        <w:t xml:space="preserve"> de Primas por escrito dentro de los 10 días calendario</w:t>
      </w:r>
      <w:r w:rsidR="001B5BF2" w:rsidRPr="00B23B68">
        <w:rPr>
          <w:lang w:val="es-419"/>
        </w:rPr>
        <w:t>,</w:t>
      </w:r>
      <w:r w:rsidRPr="00B23B68">
        <w:rPr>
          <w:lang w:val="es-419"/>
        </w:rPr>
        <w:t xml:space="preserve"> o lo antes posible</w:t>
      </w:r>
      <w:r w:rsidR="001B5BF2" w:rsidRPr="00B23B68">
        <w:rPr>
          <w:lang w:val="es-419"/>
        </w:rPr>
        <w:t>,</w:t>
      </w:r>
      <w:r w:rsidRPr="00B23B68">
        <w:rPr>
          <w:lang w:val="es-419"/>
        </w:rPr>
        <w:t xml:space="preserve"> si presenta algún reclamo o alguna demanda por haber sufrido un accidente o una lesión usted o </w:t>
      </w:r>
      <w:r w:rsidR="00B73C8F" w:rsidRPr="00B23B68">
        <w:rPr>
          <w:lang w:val="es-419"/>
        </w:rPr>
        <w:t xml:space="preserve">un </w:t>
      </w:r>
      <w:r w:rsidRPr="00B23B68">
        <w:rPr>
          <w:lang w:val="es-419"/>
        </w:rPr>
        <w:t>miembro del hogar que estén solicitando o ya reciban beneficios.</w:t>
      </w:r>
    </w:p>
    <w:p w14:paraId="44E3152E" w14:textId="630463ED" w:rsidR="00C66627" w:rsidRPr="00B23B68" w:rsidRDefault="00C133CF" w:rsidP="00C133CF">
      <w:pPr>
        <w:rPr>
          <w:lang w:val="es-419"/>
        </w:rPr>
      </w:pPr>
      <w:r w:rsidRPr="00B23B68">
        <w:rPr>
          <w:lang w:val="es-419"/>
        </w:rPr>
        <w:t>Las terceras partes que podrían pagarles a usted o a miembros de su hogar por un accidente o una lesión incluyen las siguientes:</w:t>
      </w:r>
    </w:p>
    <w:p w14:paraId="72749AD9" w14:textId="77777777" w:rsidR="00A11B1A" w:rsidRPr="00B23B68" w:rsidRDefault="00A11B1A" w:rsidP="00670505">
      <w:pPr>
        <w:pStyle w:val="ListParagraph"/>
        <w:numPr>
          <w:ilvl w:val="0"/>
          <w:numId w:val="53"/>
        </w:numPr>
      </w:pPr>
      <w:r w:rsidRPr="00B23B68">
        <w:t>una persona o empresa que pueda haber causado el accidente o lesión;</w:t>
      </w:r>
    </w:p>
    <w:p w14:paraId="7E65716A" w14:textId="037D6825" w:rsidR="00A11B1A" w:rsidRPr="00B23B68" w:rsidRDefault="00A11B1A" w:rsidP="00670505">
      <w:pPr>
        <w:pStyle w:val="ListParagraph"/>
        <w:numPr>
          <w:ilvl w:val="0"/>
          <w:numId w:val="53"/>
        </w:numPr>
      </w:pPr>
      <w:r w:rsidRPr="00B23B68">
        <w:t>una compañía de seguros, inclus</w:t>
      </w:r>
      <w:r w:rsidR="00C133CF" w:rsidRPr="00B23B68">
        <w:t>o</w:t>
      </w:r>
      <w:r w:rsidRPr="00B23B68">
        <w:t xml:space="preserve"> su propia compañía de seguros; u</w:t>
      </w:r>
    </w:p>
    <w:p w14:paraId="29FCA95C" w14:textId="1A6E0284" w:rsidR="00C66627" w:rsidRPr="00B23B68" w:rsidRDefault="00A11B1A" w:rsidP="00670505">
      <w:pPr>
        <w:pStyle w:val="ListParagraph"/>
        <w:numPr>
          <w:ilvl w:val="0"/>
          <w:numId w:val="53"/>
        </w:numPr>
      </w:pPr>
      <w:r w:rsidRPr="00B23B68">
        <w:t>otras fuentes, como compensación a los trabajadores</w:t>
      </w:r>
      <w:r w:rsidR="00DB796B" w:rsidRPr="00B23B68">
        <w:t xml:space="preserve"> (</w:t>
      </w:r>
      <w:r w:rsidR="00DB796B" w:rsidRPr="00B23B68">
        <w:rPr>
          <w:i/>
          <w:iCs/>
        </w:rPr>
        <w:t>Workers' Compensation</w:t>
      </w:r>
      <w:r w:rsidR="00DB796B" w:rsidRPr="00B23B68">
        <w:t>)</w:t>
      </w:r>
      <w:r w:rsidRPr="00B23B68">
        <w:t>.</w:t>
      </w:r>
    </w:p>
    <w:p w14:paraId="5CFA05B6" w14:textId="5149D3FB" w:rsidR="00C66627" w:rsidRPr="00B23B68" w:rsidRDefault="00A11B1A" w:rsidP="002807BC">
      <w:pPr>
        <w:ind w:left="284"/>
        <w:rPr>
          <w:i/>
          <w:iCs/>
          <w:lang w:val="es-419"/>
        </w:rPr>
      </w:pPr>
      <w:r w:rsidRPr="00B23B68">
        <w:rPr>
          <w:i/>
          <w:iCs/>
          <w:lang w:val="es-419"/>
        </w:rPr>
        <w:t>Para obtener más información sobre recuperación de dinero por accidentes, consulte el reglamento de MassHealth en 130 CMR 503.000 y el Capítulo 118E de las Leyes Generales de Massachusetts.</w:t>
      </w:r>
    </w:p>
    <w:p w14:paraId="7EBA0868" w14:textId="7D10FFDF" w:rsidR="00F364A7" w:rsidRPr="00B23B68" w:rsidRDefault="00A11B1A" w:rsidP="006A526A">
      <w:pPr>
        <w:pStyle w:val="Heading3"/>
        <w:rPr>
          <w:sz w:val="26"/>
          <w:szCs w:val="26"/>
          <w:lang w:val="es-419"/>
        </w:rPr>
      </w:pPr>
      <w:r w:rsidRPr="00B23B68">
        <w:rPr>
          <w:sz w:val="26"/>
          <w:szCs w:val="26"/>
          <w:lang w:val="es-419"/>
        </w:rPr>
        <w:t>Afiliados de MassHealth que estén por cumplir 65</w:t>
      </w:r>
      <w:r w:rsidR="00E85002" w:rsidRPr="00B23B68">
        <w:rPr>
          <w:sz w:val="26"/>
          <w:szCs w:val="26"/>
          <w:lang w:val="es-419"/>
        </w:rPr>
        <w:t xml:space="preserve"> </w:t>
      </w:r>
      <w:r w:rsidRPr="00B23B68">
        <w:rPr>
          <w:sz w:val="26"/>
          <w:szCs w:val="26"/>
          <w:lang w:val="es-419"/>
        </w:rPr>
        <w:t>años</w:t>
      </w:r>
    </w:p>
    <w:p w14:paraId="009A1618" w14:textId="51E38345" w:rsidR="00F364A7" w:rsidRPr="00B23B68" w:rsidRDefault="00A11B1A" w:rsidP="006A526A">
      <w:pPr>
        <w:rPr>
          <w:lang w:val="es-419"/>
        </w:rPr>
      </w:pPr>
      <w:r w:rsidRPr="00B23B68">
        <w:rPr>
          <w:lang w:val="es-419"/>
        </w:rPr>
        <w:t xml:space="preserve">Si usted ya cumplió los 65 años o pronto los cumplirá, y no tiene hijos menores de 19 años que vivan con usted, usted debe reunir ciertos requisitos de ingresos y bienes para seguir recibiendo MassHealth. Le enviaremos un formulario nuevo que deberá completar con los datos que necesitemos para tomar una decisión. Si usted puede continuar </w:t>
      </w:r>
      <w:r w:rsidR="008F17D2" w:rsidRPr="00B23B68">
        <w:rPr>
          <w:lang w:val="es-419"/>
        </w:rPr>
        <w:t xml:space="preserve">obteniendo </w:t>
      </w:r>
      <w:r w:rsidRPr="00B23B68">
        <w:rPr>
          <w:lang w:val="es-419"/>
        </w:rPr>
        <w:t xml:space="preserve">MassHealth, no recibirá su atención médica </w:t>
      </w:r>
      <w:r w:rsidR="00424CD6" w:rsidRPr="00B23B68">
        <w:rPr>
          <w:lang w:val="es-419"/>
        </w:rPr>
        <w:t>mediante</w:t>
      </w:r>
      <w:r w:rsidRPr="00B23B68">
        <w:rPr>
          <w:lang w:val="es-419"/>
        </w:rPr>
        <w:t xml:space="preserve"> un plan de seguro de salud de atención administrada por MassHealth. En su lugar, recibirá su atención médica de cualquier otro proveedor de atención de salud de MassHealth.</w:t>
      </w:r>
    </w:p>
    <w:p w14:paraId="324E47B9" w14:textId="59F63F5A" w:rsidR="00C66627" w:rsidRPr="00B23B68" w:rsidRDefault="007D7B3E" w:rsidP="006A526A">
      <w:pPr>
        <w:pStyle w:val="Heading3"/>
        <w:rPr>
          <w:sz w:val="26"/>
          <w:szCs w:val="26"/>
          <w:lang w:val="es-419"/>
        </w:rPr>
      </w:pPr>
      <w:r w:rsidRPr="00B23B68">
        <w:rPr>
          <w:sz w:val="26"/>
          <w:szCs w:val="26"/>
          <w:lang w:val="es-419"/>
        </w:rPr>
        <w:t>Recuperación del patrimonio sucesorio de determinados afiliados después de su fallecimiento</w:t>
      </w:r>
    </w:p>
    <w:p w14:paraId="4561D97D" w14:textId="00D46CDF" w:rsidR="00E85002" w:rsidRPr="00B23B68" w:rsidRDefault="00E85002" w:rsidP="006A526A">
      <w:pPr>
        <w:rPr>
          <w:lang w:val="es-419"/>
        </w:rPr>
      </w:pPr>
      <w:r w:rsidRPr="00B23B68">
        <w:rPr>
          <w:lang w:val="es-419"/>
        </w:rPr>
        <w:t>Según las leyes federales y estatales, MassHealth tiene el derecho de recuperar dinero de bienes del patrimonio sucesorio de determinados afiliados de MassHealth después de su fallecimiento, a menos que correspondan excepciones.</w:t>
      </w:r>
    </w:p>
    <w:p w14:paraId="04F4F0A3" w14:textId="7818891D" w:rsidR="00093156" w:rsidRPr="00B23B68" w:rsidRDefault="00093156" w:rsidP="00093156">
      <w:pPr>
        <w:rPr>
          <w:rFonts w:ascii="Calibri" w:eastAsia="Times New Roman" w:hAnsi="Calibri" w:cs="Calibri"/>
          <w:lang w:val="es-419"/>
        </w:rPr>
      </w:pPr>
      <w:r w:rsidRPr="00B23B68">
        <w:rPr>
          <w:rFonts w:ascii="Calibri" w:eastAsia="Calibri" w:hAnsi="Calibri" w:cs="Calibri"/>
          <w:lang w:val="es-419"/>
        </w:rPr>
        <w:t>La recuperación del patrimonio sucesorio se les aplica a los siguientes afiliados de MassHealth:</w:t>
      </w:r>
    </w:p>
    <w:p w14:paraId="43C06299" w14:textId="60986E3C" w:rsidR="00093156" w:rsidRPr="00B23B68" w:rsidRDefault="00093156" w:rsidP="00670505">
      <w:pPr>
        <w:pStyle w:val="ListBullet"/>
        <w:numPr>
          <w:ilvl w:val="0"/>
          <w:numId w:val="90"/>
        </w:numPr>
      </w:pPr>
      <w:r w:rsidRPr="00B23B68">
        <w:t>afiliados mayores de 55 años que han recibido servicios y apoyos a largo plazo (L</w:t>
      </w:r>
      <w:r w:rsidR="00C623A5" w:rsidRPr="00B23B68">
        <w:t>T</w:t>
      </w:r>
      <w:r w:rsidRPr="00B23B68">
        <w:t>SS);</w:t>
      </w:r>
    </w:p>
    <w:p w14:paraId="46936910" w14:textId="5119592B" w:rsidR="00093156" w:rsidRPr="00B23B68" w:rsidRDefault="00093156" w:rsidP="00670505">
      <w:pPr>
        <w:pStyle w:val="ListBullet"/>
        <w:numPr>
          <w:ilvl w:val="0"/>
          <w:numId w:val="90"/>
        </w:numPr>
      </w:pPr>
      <w:r w:rsidRPr="00B23B68">
        <w:t xml:space="preserve">afiliados de toda edad que están en un </w:t>
      </w:r>
      <w:r w:rsidR="00424CD6" w:rsidRPr="00B23B68">
        <w:t xml:space="preserve">centro </w:t>
      </w:r>
      <w:r w:rsidRPr="00B23B68">
        <w:t xml:space="preserve">de atención a largo plazo </w:t>
      </w:r>
      <w:r w:rsidR="00D73E3D" w:rsidRPr="00B23B68">
        <w:t>o</w:t>
      </w:r>
      <w:r w:rsidRPr="00B23B68">
        <w:t xml:space="preserve"> de otro </w:t>
      </w:r>
      <w:r w:rsidR="00424CD6" w:rsidRPr="00B23B68">
        <w:t xml:space="preserve">centro </w:t>
      </w:r>
      <w:r w:rsidRPr="00B23B68">
        <w:t>médic</w:t>
      </w:r>
      <w:r w:rsidR="00424CD6" w:rsidRPr="00B23B68">
        <w:t>o</w:t>
      </w:r>
      <w:r w:rsidRPr="00B23B68">
        <w:t>.</w:t>
      </w:r>
    </w:p>
    <w:p w14:paraId="733D466C" w14:textId="547EA99A" w:rsidR="00093156" w:rsidRPr="00B23B68" w:rsidRDefault="00093156" w:rsidP="00093156">
      <w:pPr>
        <w:rPr>
          <w:lang w:val="es-419"/>
        </w:rPr>
      </w:pPr>
      <w:r w:rsidRPr="00B23B68">
        <w:rPr>
          <w:rFonts w:ascii="Calibri" w:eastAsia="Calibri" w:hAnsi="Calibri" w:cs="Calibri"/>
          <w:lang w:val="es-419"/>
        </w:rPr>
        <w:t xml:space="preserve">Por los afiliados de MassHealth mayores de 55 años que reciben LTSS, MassHealth tiene derecho a recuperar los costos que pagó por los LTSS. Por los afiliados de toda edad que se encuentran permanentemente en un </w:t>
      </w:r>
      <w:r w:rsidR="00324ECF" w:rsidRPr="00B23B68">
        <w:rPr>
          <w:rFonts w:ascii="Calibri" w:eastAsia="Calibri" w:hAnsi="Calibri" w:cs="Calibri"/>
          <w:lang w:val="es-419"/>
        </w:rPr>
        <w:t xml:space="preserve">centro </w:t>
      </w:r>
      <w:r w:rsidRPr="00B23B68">
        <w:rPr>
          <w:rFonts w:ascii="Calibri" w:eastAsia="Calibri" w:hAnsi="Calibri" w:cs="Calibri"/>
          <w:lang w:val="es-419"/>
        </w:rPr>
        <w:t xml:space="preserve">de atención a largo plazo o de otro tipo de atención médica, MassHealth tiene derecho de recuperar el costo total de la atención que pagó </w:t>
      </w:r>
      <w:bookmarkStart w:id="6" w:name="_Hlk184130986"/>
      <w:r w:rsidRPr="00B23B68">
        <w:rPr>
          <w:rFonts w:ascii="Calibri" w:eastAsia="Calibri" w:hAnsi="Calibri" w:cs="Calibri"/>
          <w:lang w:val="es-419"/>
        </w:rPr>
        <w:t>durante el período de internación</w:t>
      </w:r>
      <w:bookmarkEnd w:id="6"/>
      <w:r w:rsidRPr="00B23B68">
        <w:rPr>
          <w:rFonts w:ascii="Calibri" w:eastAsia="Calibri" w:hAnsi="Calibri" w:cs="Calibri"/>
          <w:lang w:val="es-419"/>
        </w:rPr>
        <w:t>.</w:t>
      </w:r>
    </w:p>
    <w:p w14:paraId="55E15FC2" w14:textId="7ECD59B1" w:rsidR="00E85002" w:rsidRPr="00B23B68" w:rsidRDefault="00E85002" w:rsidP="006A526A">
      <w:pPr>
        <w:rPr>
          <w:lang w:val="es-419"/>
        </w:rPr>
      </w:pPr>
      <w:r w:rsidRPr="00B23B68">
        <w:rPr>
          <w:lang w:val="es-419"/>
        </w:rPr>
        <w:t xml:space="preserve">La recuperación del patrimonio sucesorio puede aplicarse a afiliados de MassHealth ya sea que estén inscritos en un plan de seguro de salud o no. Los pagos de MassHealth que son elegibles para la recuperación del patrimonio sucesorio incluyen los pagos hechos directamente por MassHealth a los proveedores de servicios de salud por la atención de un afiliado. Para los afiliados inscritos en un plan de seguro de salud, como una </w:t>
      </w:r>
      <w:r w:rsidR="00C133CF" w:rsidRPr="00B23B68">
        <w:rPr>
          <w:lang w:val="es-419"/>
        </w:rPr>
        <w:t>o</w:t>
      </w:r>
      <w:r w:rsidRPr="00B23B68">
        <w:rPr>
          <w:lang w:val="es-419"/>
        </w:rPr>
        <w:t xml:space="preserve">rganización de </w:t>
      </w:r>
      <w:r w:rsidR="00C133CF" w:rsidRPr="00B23B68">
        <w:rPr>
          <w:lang w:val="es-419"/>
        </w:rPr>
        <w:t>a</w:t>
      </w:r>
      <w:r w:rsidRPr="00B23B68">
        <w:rPr>
          <w:lang w:val="es-419"/>
        </w:rPr>
        <w:t xml:space="preserve">tención </w:t>
      </w:r>
      <w:r w:rsidR="00C133CF" w:rsidRPr="00B23B68">
        <w:rPr>
          <w:lang w:val="es-419"/>
        </w:rPr>
        <w:t>m</w:t>
      </w:r>
      <w:r w:rsidRPr="00B23B68">
        <w:rPr>
          <w:lang w:val="es-419"/>
        </w:rPr>
        <w:t xml:space="preserve">édica </w:t>
      </w:r>
      <w:r w:rsidR="00C133CF" w:rsidRPr="00B23B68">
        <w:rPr>
          <w:lang w:val="es-419"/>
        </w:rPr>
        <w:t>a</w:t>
      </w:r>
      <w:r w:rsidRPr="00B23B68">
        <w:rPr>
          <w:lang w:val="es-419"/>
        </w:rPr>
        <w:t xml:space="preserve">dministrada (MCO), una </w:t>
      </w:r>
      <w:r w:rsidR="00C133CF" w:rsidRPr="00B23B68">
        <w:rPr>
          <w:lang w:val="es-419"/>
        </w:rPr>
        <w:t>o</w:t>
      </w:r>
      <w:r w:rsidRPr="00B23B68">
        <w:rPr>
          <w:lang w:val="es-419"/>
        </w:rPr>
        <w:t xml:space="preserve">rganización </w:t>
      </w:r>
      <w:r w:rsidR="00C133CF" w:rsidRPr="00B23B68">
        <w:rPr>
          <w:lang w:val="es-419"/>
        </w:rPr>
        <w:t>r</w:t>
      </w:r>
      <w:r w:rsidRPr="00B23B68">
        <w:rPr>
          <w:lang w:val="es-419"/>
        </w:rPr>
        <w:t xml:space="preserve">esponsable por el </w:t>
      </w:r>
      <w:r w:rsidR="00C133CF" w:rsidRPr="00B23B68">
        <w:rPr>
          <w:lang w:val="es-419"/>
        </w:rPr>
        <w:t>c</w:t>
      </w:r>
      <w:r w:rsidRPr="00B23B68">
        <w:rPr>
          <w:lang w:val="es-419"/>
        </w:rPr>
        <w:t xml:space="preserve">uidado de la </w:t>
      </w:r>
      <w:r w:rsidR="00C133CF" w:rsidRPr="00B23B68">
        <w:rPr>
          <w:lang w:val="es-419"/>
        </w:rPr>
        <w:t>s</w:t>
      </w:r>
      <w:r w:rsidRPr="00B23B68">
        <w:rPr>
          <w:lang w:val="es-419"/>
        </w:rPr>
        <w:t>alud (ACO)</w:t>
      </w:r>
      <w:r w:rsidR="00C133CF" w:rsidRPr="00B23B68">
        <w:rPr>
          <w:lang w:val="es-419"/>
        </w:rPr>
        <w:t xml:space="preserve"> o </w:t>
      </w:r>
      <w:r w:rsidR="006C40A0" w:rsidRPr="00B23B68">
        <w:rPr>
          <w:lang w:val="es-419"/>
        </w:rPr>
        <w:t>los planes</w:t>
      </w:r>
      <w:r w:rsidRPr="00B23B68">
        <w:rPr>
          <w:lang w:val="es-419"/>
        </w:rPr>
        <w:t xml:space="preserve"> </w:t>
      </w:r>
      <w:r w:rsidR="00C133CF" w:rsidRPr="00B23B68">
        <w:rPr>
          <w:lang w:val="es-419"/>
        </w:rPr>
        <w:t>SCO</w:t>
      </w:r>
      <w:r w:rsidRPr="00B23B68">
        <w:rPr>
          <w:lang w:val="es-419"/>
        </w:rPr>
        <w:t xml:space="preserve">, PACE o One Care, </w:t>
      </w:r>
      <w:r w:rsidRPr="00B23B68">
        <w:rPr>
          <w:lang w:val="es-419"/>
        </w:rPr>
        <w:lastRenderedPageBreak/>
        <w:t>la recuperación del patrimonio sucesorio también podría incluir el reembolso de la cantidad total de los pagos mensuales de las primas pagados por MassHealth al plan de seguro de salud.</w:t>
      </w:r>
    </w:p>
    <w:p w14:paraId="42237D07" w14:textId="77777777" w:rsidR="00E85002" w:rsidRPr="00B23B68" w:rsidRDefault="00E85002" w:rsidP="006A526A">
      <w:pPr>
        <w:rPr>
          <w:lang w:val="es-419"/>
        </w:rPr>
      </w:pPr>
      <w:r w:rsidRPr="00B23B68">
        <w:rPr>
          <w:lang w:val="es-419"/>
        </w:rPr>
        <w:t>MassHealth solo puede recuperar dinero de los bienes que se indiquen en el patrimonio de sucesión testamentaria. Dichos bienes podrían incluir bienes raíces como una casa, negocio o una propiedad que produzca ingresos, como también dinero en cuentas bancarias. MassHealth no reclamará devoluciones si un afiliado deja un patrimonio de sucesión testamentaria con bienes de $25,000 o menos. Existen muchas maneras en que las familias y las personas pueden demorar la recuperación del patrimonio sucesorio u obtener una exención de una parte o el total de la cantidad a recuperarse en casos de que tengan dificultades excesivas:</w:t>
      </w:r>
    </w:p>
    <w:p w14:paraId="6680506E" w14:textId="26F6CB2C" w:rsidR="00E85002" w:rsidRPr="00B23B68" w:rsidRDefault="00E85002" w:rsidP="00670505">
      <w:pPr>
        <w:pStyle w:val="ListParagraph"/>
        <w:numPr>
          <w:ilvl w:val="0"/>
          <w:numId w:val="66"/>
        </w:numPr>
      </w:pPr>
      <w:r w:rsidRPr="00B23B68">
        <w:t>La recuperación puede demorarse si el afiliado deja un cónyuge superviviente, un hijo adulto que sea ciego o discapacitado total o permanentemente, o un hijo que sea menor de 21 años.</w:t>
      </w:r>
    </w:p>
    <w:p w14:paraId="639A7276" w14:textId="77777777" w:rsidR="00E85002" w:rsidRPr="00B23B68" w:rsidRDefault="00E85002" w:rsidP="00670505">
      <w:pPr>
        <w:pStyle w:val="ListParagraph"/>
        <w:numPr>
          <w:ilvl w:val="0"/>
          <w:numId w:val="66"/>
        </w:numPr>
      </w:pPr>
      <w:r w:rsidRPr="00B23B68">
        <w:t>Si la recuperación del patrimonio sucesorio causaría una dificultad excesiva, en determinadas circunstancias, MassHealth podría renunciar a una parte o al total de la cantidad a recuperarse.</w:t>
      </w:r>
    </w:p>
    <w:p w14:paraId="3726054A" w14:textId="77777777" w:rsidR="00E85002" w:rsidRPr="00B23B68" w:rsidRDefault="00E85002" w:rsidP="006A526A">
      <w:pPr>
        <w:rPr>
          <w:lang w:val="es-419"/>
        </w:rPr>
      </w:pPr>
      <w:r w:rsidRPr="00B23B68">
        <w:rPr>
          <w:lang w:val="es-419"/>
        </w:rPr>
        <w:t xml:space="preserve">Para los afiliados de 55 años o mayores que sean elegibles tanto para MassHealth como para Medicare, MassHealth no recuperará el costo de los beneficios compartidos de Medicare (primas, deducibles y copagos) pagados a partir del 1 de enero de 2010. </w:t>
      </w:r>
    </w:p>
    <w:p w14:paraId="48A5BB5A" w14:textId="1000D5DE" w:rsidR="00E85002" w:rsidRPr="00B23B68" w:rsidRDefault="00E85002" w:rsidP="006A526A">
      <w:pPr>
        <w:rPr>
          <w:lang w:val="es-419"/>
        </w:rPr>
      </w:pPr>
      <w:r w:rsidRPr="00B23B68">
        <w:rPr>
          <w:lang w:val="es-419"/>
        </w:rPr>
        <w:t xml:space="preserve">Además, si el afiliado, en la fecha que fuera admitido en un centro de atención a largo plazo, tenía seguro de atención a largo plazo* y cumplía con los requisitos de las normas para calificar para dicha excepción, es posible que </w:t>
      </w:r>
      <w:r w:rsidR="006C40A0" w:rsidRPr="00B23B68">
        <w:rPr>
          <w:lang w:val="es-419"/>
        </w:rPr>
        <w:t>su</w:t>
      </w:r>
      <w:r w:rsidRPr="00B23B68">
        <w:rPr>
          <w:lang w:val="es-419"/>
        </w:rPr>
        <w:t xml:space="preserve"> sucesión no deba devolver a MassHealth el costo del centro de enfermería especializada y otros servicios de atención a largo plazo.</w:t>
      </w:r>
    </w:p>
    <w:p w14:paraId="191152E0" w14:textId="0B196AD0" w:rsidR="00E85002" w:rsidRPr="00B23B68" w:rsidRDefault="00E85002" w:rsidP="006A526A">
      <w:pPr>
        <w:rPr>
          <w:lang w:val="es-419"/>
        </w:rPr>
      </w:pPr>
      <w:r w:rsidRPr="00B23B68">
        <w:rPr>
          <w:lang w:val="es-419"/>
        </w:rPr>
        <w:t>*</w:t>
      </w:r>
      <w:r w:rsidR="006C40A0" w:rsidRPr="00B23B68">
        <w:rPr>
          <w:lang w:val="es-419"/>
        </w:rPr>
        <w:t xml:space="preserve"> </w:t>
      </w:r>
      <w:r w:rsidRPr="00B23B68">
        <w:rPr>
          <w:lang w:val="es-419"/>
        </w:rPr>
        <w:t>El seguro de atención a largo plazo debe cumplir con los requisitos de la División de Seguros estipulados en 211 CMR 65.09 y el reglamento de MassHealth en 130 CMR 515.000. El afiliado también debió haber estado viviendo en un centro de atención a largo plazo y haber notificado a MassHealth de que no planeaba regresar a su casa.</w:t>
      </w:r>
    </w:p>
    <w:p w14:paraId="2F2B7B3C" w14:textId="692353C6" w:rsidR="00C66627" w:rsidRPr="00B23B68" w:rsidRDefault="00E85002" w:rsidP="006A526A">
      <w:pPr>
        <w:rPr>
          <w:lang w:val="es-419"/>
        </w:rPr>
      </w:pPr>
      <w:r w:rsidRPr="00B23B68">
        <w:rPr>
          <w:lang w:val="es-419"/>
        </w:rPr>
        <w:t xml:space="preserve">Para obtener más información sobre la recuperación del patrimonio sucesorio, consulte el reglamento de MassHealth en 130 CMR 501.000 y 515.000, el Capítulo 118E de la Ley General de Massachusetts y visite </w:t>
      </w:r>
      <w:hyperlink r:id="rId36" w:history="1">
        <w:r w:rsidR="006C40A0" w:rsidRPr="00B23B68">
          <w:rPr>
            <w:rStyle w:val="Hyperlink"/>
            <w:rFonts w:ascii="Calibri" w:eastAsia="Times New Roman" w:hAnsi="Calibri" w:cs="Times New Roman"/>
            <w:lang w:val="es-419"/>
          </w:rPr>
          <w:t>mass.gov/</w:t>
        </w:r>
        <w:proofErr w:type="spellStart"/>
        <w:r w:rsidR="006C40A0" w:rsidRPr="00B23B68">
          <w:rPr>
            <w:rStyle w:val="Hyperlink"/>
            <w:rFonts w:ascii="Calibri" w:eastAsia="Times New Roman" w:hAnsi="Calibri" w:cs="Times New Roman"/>
            <w:lang w:val="es-419"/>
          </w:rPr>
          <w:t>EstateRecovery</w:t>
        </w:r>
        <w:proofErr w:type="spellEnd"/>
      </w:hyperlink>
      <w:r w:rsidRPr="00B23B68">
        <w:rPr>
          <w:lang w:val="es-419"/>
        </w:rPr>
        <w:t>.</w:t>
      </w:r>
    </w:p>
    <w:p w14:paraId="32238417" w14:textId="4FA74FB9" w:rsidR="00C66627" w:rsidRPr="00B23B68" w:rsidRDefault="00A11B1A" w:rsidP="006A526A">
      <w:pPr>
        <w:pStyle w:val="Heading3"/>
        <w:rPr>
          <w:sz w:val="26"/>
          <w:szCs w:val="26"/>
          <w:lang w:val="es-419"/>
        </w:rPr>
      </w:pPr>
      <w:r w:rsidRPr="00B23B68">
        <w:rPr>
          <w:sz w:val="26"/>
          <w:szCs w:val="26"/>
          <w:lang w:val="es-419"/>
        </w:rPr>
        <w:t>Inscribirse para votar</w:t>
      </w:r>
    </w:p>
    <w:p w14:paraId="178F3149" w14:textId="2CEF5967" w:rsidR="00C66627" w:rsidRPr="00B23B68" w:rsidRDefault="00A11B1A" w:rsidP="006A526A">
      <w:pPr>
        <w:rPr>
          <w:lang w:val="es-419"/>
        </w:rPr>
      </w:pPr>
      <w:r w:rsidRPr="00B23B68">
        <w:rPr>
          <w:lang w:val="es-419"/>
        </w:rPr>
        <w:t>Este folleto incluye información sobre cómo inscribirse para votar. Usted no necesita inscribirse para votar para obtener beneficios</w:t>
      </w:r>
      <w:r w:rsidR="00C66627" w:rsidRPr="00B23B68">
        <w:rPr>
          <w:lang w:val="es-419"/>
        </w:rPr>
        <w:t>.</w:t>
      </w:r>
    </w:p>
    <w:p w14:paraId="55E4E9E8" w14:textId="77777777" w:rsidR="00A07F7B" w:rsidRPr="00B23B68" w:rsidRDefault="00A07F7B" w:rsidP="006A526A">
      <w:pPr>
        <w:rPr>
          <w:rFonts w:asciiTheme="majorHAnsi" w:eastAsiaTheme="majorEastAsia" w:hAnsiTheme="majorHAnsi" w:cstheme="majorBidi"/>
          <w:sz w:val="32"/>
          <w:szCs w:val="28"/>
          <w:lang w:val="es-419"/>
        </w:rPr>
      </w:pPr>
      <w:r w:rsidRPr="00B23B68">
        <w:rPr>
          <w:lang w:val="es-419"/>
        </w:rPr>
        <w:br w:type="page"/>
      </w:r>
    </w:p>
    <w:p w14:paraId="49237321" w14:textId="77777777" w:rsidR="00110789" w:rsidRPr="00B23B68" w:rsidRDefault="00DB0600" w:rsidP="00CC1F79">
      <w:pPr>
        <w:pStyle w:val="Heading2"/>
        <w:spacing w:before="360" w:after="120" w:line="276" w:lineRule="auto"/>
        <w:rPr>
          <w:lang w:val="es-419"/>
        </w:rPr>
      </w:pPr>
      <w:r w:rsidRPr="00B23B68">
        <w:rPr>
          <w:rFonts w:ascii="Arial" w:hAnsi="Arial" w:cs="Arial"/>
          <w:lang w:val="es-419"/>
        </w:rPr>
        <w:lastRenderedPageBreak/>
        <w:t>SECCIÓN</w:t>
      </w:r>
      <w:r w:rsidR="00C66627" w:rsidRPr="00B23B68">
        <w:rPr>
          <w:rFonts w:ascii="Arial" w:hAnsi="Arial" w:cs="Arial"/>
          <w:lang w:val="es-419"/>
        </w:rPr>
        <w:t xml:space="preserve"> </w:t>
      </w:r>
      <w:r w:rsidR="00180891" w:rsidRPr="00B23B68">
        <w:rPr>
          <w:rFonts w:ascii="Arial" w:hAnsi="Arial" w:cs="Arial"/>
          <w:lang w:val="es-419"/>
        </w:rPr>
        <w:t>1</w:t>
      </w:r>
      <w:r w:rsidR="002679DB" w:rsidRPr="00B23B68">
        <w:rPr>
          <w:rFonts w:ascii="Arial" w:hAnsi="Arial" w:cs="Arial"/>
          <w:lang w:val="es-419"/>
        </w:rPr>
        <w:t>1</w:t>
      </w:r>
    </w:p>
    <w:p w14:paraId="7377BA70" w14:textId="4AF8E2D9" w:rsidR="00C66627" w:rsidRPr="00B23B68" w:rsidRDefault="00A11B1A" w:rsidP="00CC1F79">
      <w:pPr>
        <w:pStyle w:val="Heading2"/>
        <w:spacing w:before="360" w:after="120" w:line="276" w:lineRule="auto"/>
        <w:rPr>
          <w:rFonts w:ascii="Arial" w:hAnsi="Arial" w:cs="Arial"/>
          <w:lang w:val="es-419"/>
        </w:rPr>
      </w:pPr>
      <w:r w:rsidRPr="00B23B68">
        <w:rPr>
          <w:rFonts w:ascii="Arial" w:hAnsi="Arial" w:cs="Arial"/>
          <w:lang w:val="es-419"/>
        </w:rPr>
        <w:t>Reglas de ciudadanía e inmigración de EE. UU.</w:t>
      </w:r>
    </w:p>
    <w:p w14:paraId="53385545" w14:textId="5B06E914" w:rsidR="00C66627" w:rsidRPr="00B23B68" w:rsidRDefault="00C66627" w:rsidP="006A526A">
      <w:pPr>
        <w:pStyle w:val="Heading3"/>
        <w:rPr>
          <w:lang w:val="es-419"/>
        </w:rPr>
      </w:pPr>
    </w:p>
    <w:p w14:paraId="5881BDF0" w14:textId="33287CE8" w:rsidR="00A11B1A" w:rsidRPr="00B23B68" w:rsidRDefault="00A11B1A" w:rsidP="006A526A">
      <w:pPr>
        <w:rPr>
          <w:lang w:val="es-419"/>
        </w:rPr>
      </w:pPr>
      <w:r w:rsidRPr="00B23B68">
        <w:rPr>
          <w:lang w:val="es-419"/>
        </w:rPr>
        <w:t>Al decidir si usted es elegible para beneficios, consideramos todos los requisitos de cada tipo de cobertura y programa. Trataremos de comprobar su estado de ciudadanía/nacional de EE. UU. y su estado inmigratorio usando servicios de datos estatales y federales para decidir si usted podría obtener un cierto tipo de cobertura.</w:t>
      </w:r>
    </w:p>
    <w:p w14:paraId="046079CE" w14:textId="334CA58D" w:rsidR="00A11B1A" w:rsidRPr="00B23B68" w:rsidRDefault="00A11B1A" w:rsidP="006A526A">
      <w:pPr>
        <w:rPr>
          <w:rFonts w:asciiTheme="majorHAnsi" w:hAnsiTheme="majorHAnsi"/>
          <w:b/>
          <w:bCs/>
          <w:lang w:val="es-419"/>
        </w:rPr>
      </w:pPr>
      <w:r w:rsidRPr="00B23B68">
        <w:rPr>
          <w:rFonts w:asciiTheme="majorHAnsi" w:hAnsiTheme="majorHAnsi"/>
          <w:b/>
          <w:bCs/>
          <w:lang w:val="es-419"/>
        </w:rPr>
        <w:t>Ciudadanos</w:t>
      </w:r>
      <w:r w:rsidR="006C40A0" w:rsidRPr="00B23B68">
        <w:rPr>
          <w:rFonts w:asciiTheme="majorHAnsi" w:hAnsiTheme="majorHAnsi"/>
          <w:b/>
          <w:bCs/>
          <w:lang w:val="es-419"/>
        </w:rPr>
        <w:t xml:space="preserve"> y </w:t>
      </w:r>
      <w:r w:rsidRPr="00B23B68">
        <w:rPr>
          <w:rFonts w:asciiTheme="majorHAnsi" w:hAnsiTheme="majorHAnsi"/>
          <w:b/>
          <w:bCs/>
          <w:lang w:val="es-419"/>
        </w:rPr>
        <w:t>nacionales de EE. UU.</w:t>
      </w:r>
    </w:p>
    <w:p w14:paraId="042D909B" w14:textId="1DF2A9D7" w:rsidR="00A11B1A" w:rsidRPr="00B23B68" w:rsidRDefault="00A11B1A" w:rsidP="006A526A">
      <w:pPr>
        <w:rPr>
          <w:lang w:val="es-419"/>
        </w:rPr>
      </w:pPr>
      <w:r w:rsidRPr="00B23B68">
        <w:rPr>
          <w:lang w:val="es-419"/>
        </w:rPr>
        <w:t>Los ciudadanos</w:t>
      </w:r>
      <w:r w:rsidR="006C40A0" w:rsidRPr="00B23B68">
        <w:rPr>
          <w:lang w:val="es-419"/>
        </w:rPr>
        <w:t xml:space="preserve"> y los</w:t>
      </w:r>
      <w:r w:rsidR="00D70213" w:rsidRPr="00B23B68">
        <w:rPr>
          <w:lang w:val="es-419"/>
        </w:rPr>
        <w:t xml:space="preserve"> </w:t>
      </w:r>
      <w:r w:rsidRPr="00B23B68">
        <w:rPr>
          <w:lang w:val="es-419"/>
        </w:rPr>
        <w:t xml:space="preserve">nacionales de EE. UU. pueden ser elegibles para MassHealth Standard, CommonHealth, CarePlus, Family Assistance o el </w:t>
      </w:r>
      <w:r w:rsidR="00C87529" w:rsidRPr="00B23B68">
        <w:rPr>
          <w:lang w:val="es-419"/>
        </w:rPr>
        <w:t>Children’s Medical Security Plan</w:t>
      </w:r>
      <w:r w:rsidRPr="00B23B68">
        <w:rPr>
          <w:lang w:val="es-419"/>
        </w:rPr>
        <w:t xml:space="preserve"> (CMSP). También pueden ser elegibles para los planes de ConnectorCare y los Créditos Fiscales Anticipados por el Pago de Primas o Health Safety Net</w:t>
      </w:r>
      <w:r w:rsidR="006C40A0" w:rsidRPr="00B23B68">
        <w:rPr>
          <w:lang w:val="es-419"/>
        </w:rPr>
        <w:t xml:space="preserve"> (HSN)</w:t>
      </w:r>
      <w:r w:rsidRPr="00B23B68">
        <w:rPr>
          <w:lang w:val="es-419"/>
        </w:rPr>
        <w:t>. Se requiere el comprobante de ciudadanía e identidad para todos los ciudadanos</w:t>
      </w:r>
      <w:r w:rsidR="006C40A0" w:rsidRPr="00B23B68">
        <w:rPr>
          <w:lang w:val="es-419"/>
        </w:rPr>
        <w:t xml:space="preserve"> o </w:t>
      </w:r>
      <w:r w:rsidRPr="00B23B68">
        <w:rPr>
          <w:lang w:val="es-419"/>
        </w:rPr>
        <w:t>nacionales de EE. UU.</w:t>
      </w:r>
    </w:p>
    <w:p w14:paraId="631149B2" w14:textId="67FB2648" w:rsidR="00A11B1A" w:rsidRPr="00B23B68" w:rsidRDefault="00672937" w:rsidP="006A526A">
      <w:pPr>
        <w:rPr>
          <w:rFonts w:asciiTheme="majorHAnsi" w:hAnsiTheme="majorHAnsi"/>
          <w:b/>
          <w:bCs/>
          <w:lang w:val="es-419"/>
        </w:rPr>
      </w:pPr>
      <w:r w:rsidRPr="00B23B68">
        <w:rPr>
          <w:rFonts w:asciiTheme="majorHAnsi" w:hAnsiTheme="majorHAnsi"/>
          <w:b/>
          <w:bCs/>
          <w:lang w:val="es-419"/>
        </w:rPr>
        <w:t>C</w:t>
      </w:r>
      <w:r w:rsidR="00A11B1A" w:rsidRPr="00B23B68">
        <w:rPr>
          <w:rFonts w:asciiTheme="majorHAnsi" w:hAnsiTheme="majorHAnsi"/>
          <w:b/>
          <w:bCs/>
          <w:lang w:val="es-419"/>
        </w:rPr>
        <w:t>iudadano</w:t>
      </w:r>
      <w:r w:rsidRPr="00B23B68">
        <w:rPr>
          <w:rFonts w:asciiTheme="majorHAnsi" w:hAnsiTheme="majorHAnsi"/>
          <w:b/>
          <w:bCs/>
          <w:lang w:val="es-419"/>
        </w:rPr>
        <w:t>s</w:t>
      </w:r>
      <w:r w:rsidR="00A11B1A" w:rsidRPr="00B23B68">
        <w:rPr>
          <w:rFonts w:asciiTheme="majorHAnsi" w:hAnsiTheme="majorHAnsi"/>
          <w:b/>
          <w:bCs/>
          <w:lang w:val="es-419"/>
        </w:rPr>
        <w:t xml:space="preserve"> de EE. UU.</w:t>
      </w:r>
    </w:p>
    <w:p w14:paraId="29452521" w14:textId="746CF85A" w:rsidR="00A11B1A" w:rsidRPr="00B23B68" w:rsidRDefault="00A11B1A" w:rsidP="00670505">
      <w:pPr>
        <w:pStyle w:val="ListBullet"/>
        <w:numPr>
          <w:ilvl w:val="0"/>
          <w:numId w:val="87"/>
        </w:numPr>
      </w:pPr>
      <w:r w:rsidRPr="00B23B68">
        <w:t>persona</w:t>
      </w:r>
      <w:r w:rsidR="005F7E66" w:rsidRPr="00B23B68">
        <w:t>s</w:t>
      </w:r>
      <w:r w:rsidRPr="00B23B68">
        <w:t xml:space="preserve"> que ha</w:t>
      </w:r>
      <w:r w:rsidR="005F7E66" w:rsidRPr="00B23B68">
        <w:t>n</w:t>
      </w:r>
      <w:r w:rsidRPr="00B23B68">
        <w:t xml:space="preserve"> nacido en Estados Unidos o sus territorios, inclu</w:t>
      </w:r>
      <w:r w:rsidR="005F7E66" w:rsidRPr="00B23B68">
        <w:t>idos</w:t>
      </w:r>
      <w:r w:rsidRPr="00B23B68">
        <w:t xml:space="preserve"> Puerto Rico, las islas Vírgenes, Guam y las islas Marianas del Norte</w:t>
      </w:r>
      <w:r w:rsidR="00B501C2" w:rsidRPr="00B23B68">
        <w:t xml:space="preserve"> (CNMI)</w:t>
      </w:r>
      <w:r w:rsidRPr="00B23B68">
        <w:t xml:space="preserve">, </w:t>
      </w:r>
      <w:r w:rsidR="00B501C2" w:rsidRPr="00B23B68">
        <w:t>a menos que naciera</w:t>
      </w:r>
      <w:r w:rsidR="005F7E66" w:rsidRPr="00B23B68">
        <w:t>n</w:t>
      </w:r>
      <w:r w:rsidRPr="00B23B68">
        <w:t xml:space="preserve"> de un diplomático extranjero que de otra manera califica para la ciudadanía de EE. UU. según §301 et seq. de la Ley de Inmigración y Naturalización (INA);</w:t>
      </w:r>
    </w:p>
    <w:p w14:paraId="5CAE394E" w14:textId="0FB2A423" w:rsidR="00A11B1A" w:rsidRPr="00B23B68" w:rsidRDefault="00A11B1A" w:rsidP="00670505">
      <w:pPr>
        <w:pStyle w:val="ListBullet"/>
        <w:numPr>
          <w:ilvl w:val="0"/>
          <w:numId w:val="87"/>
        </w:numPr>
      </w:pPr>
      <w:r w:rsidRPr="00B23B68">
        <w:t>persona</w:t>
      </w:r>
      <w:r w:rsidR="005F7E66" w:rsidRPr="00B23B68">
        <w:t>s</w:t>
      </w:r>
      <w:r w:rsidRPr="00B23B68">
        <w:t xml:space="preserve"> nacida</w:t>
      </w:r>
      <w:r w:rsidR="005F7E66" w:rsidRPr="00B23B68">
        <w:t>s</w:t>
      </w:r>
      <w:r w:rsidRPr="00B23B68">
        <w:t xml:space="preserve"> de un padre </w:t>
      </w:r>
      <w:r w:rsidR="00392C40" w:rsidRPr="00B23B68">
        <w:t xml:space="preserve">o madre </w:t>
      </w:r>
      <w:r w:rsidRPr="00B23B68">
        <w:t xml:space="preserve">que </w:t>
      </w:r>
      <w:r w:rsidR="00392C40" w:rsidRPr="00B23B68">
        <w:t xml:space="preserve">son </w:t>
      </w:r>
      <w:r w:rsidRPr="00B23B68">
        <w:t>ciudadan</w:t>
      </w:r>
      <w:r w:rsidR="00392C40" w:rsidRPr="00B23B68">
        <w:t>os</w:t>
      </w:r>
      <w:r w:rsidRPr="00B23B68">
        <w:t xml:space="preserve"> de EE. UU. o que de otra manera califica</w:t>
      </w:r>
      <w:r w:rsidR="00392C40" w:rsidRPr="00B23B68">
        <w:t>n</w:t>
      </w:r>
      <w:r w:rsidRPr="00B23B68">
        <w:t xml:space="preserve"> para la ciudadanía de EE. UU. según §301 et seq. de la INA;</w:t>
      </w:r>
    </w:p>
    <w:p w14:paraId="22D948C5" w14:textId="534F8EE2" w:rsidR="00A11B1A" w:rsidRPr="00B23B68" w:rsidRDefault="00A11B1A" w:rsidP="00670505">
      <w:pPr>
        <w:pStyle w:val="ListBullet"/>
        <w:numPr>
          <w:ilvl w:val="0"/>
          <w:numId w:val="87"/>
        </w:numPr>
      </w:pPr>
      <w:r w:rsidRPr="00B23B68">
        <w:t>ciudadano</w:t>
      </w:r>
      <w:r w:rsidR="00392C40" w:rsidRPr="00B23B68">
        <w:t>s</w:t>
      </w:r>
      <w:r w:rsidRPr="00B23B68">
        <w:t xml:space="preserve"> naturalizado</w:t>
      </w:r>
      <w:r w:rsidR="00392C40" w:rsidRPr="00B23B68">
        <w:t>s</w:t>
      </w:r>
      <w:r w:rsidRPr="00B23B68">
        <w:t>; o</w:t>
      </w:r>
    </w:p>
    <w:p w14:paraId="04C96278" w14:textId="2E294879" w:rsidR="00A11B1A" w:rsidRPr="00B23B68" w:rsidRDefault="00A11B1A" w:rsidP="00670505">
      <w:pPr>
        <w:pStyle w:val="ListBullet"/>
        <w:numPr>
          <w:ilvl w:val="0"/>
          <w:numId w:val="87"/>
        </w:numPr>
      </w:pPr>
      <w:r w:rsidRPr="00B23B68">
        <w:t>nacional</w:t>
      </w:r>
      <w:r w:rsidR="00392C40" w:rsidRPr="00B23B68">
        <w:t>es</w:t>
      </w:r>
      <w:r w:rsidRPr="00B23B68">
        <w:t xml:space="preserve"> (nacional ciudadano o no ciudadano)</w:t>
      </w:r>
      <w:r w:rsidR="00EC550C" w:rsidRPr="00B23B68">
        <w:t>.</w:t>
      </w:r>
    </w:p>
    <w:p w14:paraId="3CD35236" w14:textId="00CE11AB" w:rsidR="00A11B1A" w:rsidRPr="00B23B68" w:rsidRDefault="00A11B1A" w:rsidP="00670505">
      <w:pPr>
        <w:pStyle w:val="ListBullet2"/>
        <w:numPr>
          <w:ilvl w:val="0"/>
          <w:numId w:val="99"/>
        </w:numPr>
        <w:rPr>
          <w:lang w:val="es-419"/>
        </w:rPr>
      </w:pPr>
      <w:r w:rsidRPr="00B23B68">
        <w:rPr>
          <w:lang w:val="es-419"/>
        </w:rPr>
        <w:t>Ciudadano nacional: persona que de otra manera califica para la ciudadanía de EE. UU. según §301 et seq. de la INA.</w:t>
      </w:r>
    </w:p>
    <w:p w14:paraId="1205B970" w14:textId="1AC02A82" w:rsidR="00A11B1A" w:rsidRPr="00B23B68" w:rsidRDefault="00A11B1A" w:rsidP="00670505">
      <w:pPr>
        <w:pStyle w:val="ListBullet2"/>
        <w:numPr>
          <w:ilvl w:val="0"/>
          <w:numId w:val="99"/>
        </w:numPr>
        <w:rPr>
          <w:lang w:val="es-419"/>
        </w:rPr>
      </w:pPr>
      <w:r w:rsidRPr="00B23B68">
        <w:rPr>
          <w:lang w:val="es-419"/>
        </w:rPr>
        <w:t xml:space="preserve">Nacional no ciudadano: persona que nació en una de las posesiones distantes de Estados Unidos, </w:t>
      </w:r>
      <w:r w:rsidR="00392C40" w:rsidRPr="00B23B68">
        <w:rPr>
          <w:lang w:val="es-419"/>
        </w:rPr>
        <w:t xml:space="preserve">incluidas </w:t>
      </w:r>
      <w:r w:rsidRPr="00B23B68">
        <w:rPr>
          <w:lang w:val="es-419"/>
        </w:rPr>
        <w:t>Samoa Americana y la Isla de Swain</w:t>
      </w:r>
      <w:r w:rsidR="00B501C2" w:rsidRPr="00B23B68">
        <w:rPr>
          <w:lang w:val="es-419"/>
        </w:rPr>
        <w:t>,</w:t>
      </w:r>
      <w:r w:rsidRPr="00B23B68">
        <w:rPr>
          <w:lang w:val="es-419"/>
        </w:rPr>
        <w:t xml:space="preserve"> de un padre </w:t>
      </w:r>
      <w:r w:rsidR="00392C40" w:rsidRPr="00B23B68">
        <w:rPr>
          <w:lang w:val="es-419"/>
        </w:rPr>
        <w:t xml:space="preserve">o madre </w:t>
      </w:r>
      <w:r w:rsidRPr="00B23B68">
        <w:rPr>
          <w:lang w:val="es-419"/>
        </w:rPr>
        <w:t>que es un nacional no ciudadano.</w:t>
      </w:r>
    </w:p>
    <w:p w14:paraId="00A7ACAC" w14:textId="77777777" w:rsidR="00A11B1A" w:rsidRPr="00B23B68" w:rsidRDefault="00A11B1A" w:rsidP="006A526A">
      <w:pPr>
        <w:rPr>
          <w:rFonts w:asciiTheme="majorHAnsi" w:hAnsiTheme="majorHAnsi"/>
          <w:b/>
          <w:bCs/>
          <w:lang w:val="es-419"/>
        </w:rPr>
      </w:pPr>
      <w:r w:rsidRPr="00B23B68">
        <w:rPr>
          <w:rFonts w:asciiTheme="majorHAnsi" w:hAnsiTheme="majorHAnsi"/>
          <w:b/>
          <w:bCs/>
          <w:lang w:val="es-419"/>
        </w:rPr>
        <w:t>No ciudadanos de EE. UU.</w:t>
      </w:r>
    </w:p>
    <w:p w14:paraId="3B97F1B1" w14:textId="3D501E2F" w:rsidR="00A11B1A" w:rsidRPr="00B23B68" w:rsidRDefault="00A11B1A" w:rsidP="006A526A">
      <w:pPr>
        <w:rPr>
          <w:lang w:val="es-419"/>
        </w:rPr>
      </w:pPr>
      <w:r w:rsidRPr="00B23B68">
        <w:rPr>
          <w:lang w:val="es-419"/>
        </w:rPr>
        <w:t xml:space="preserve">Para </w:t>
      </w:r>
      <w:r w:rsidR="007625A9" w:rsidRPr="00B23B68">
        <w:rPr>
          <w:lang w:val="es-419"/>
        </w:rPr>
        <w:t>que reciba el nivel más alto de cobertura</w:t>
      </w:r>
      <w:r w:rsidRPr="00B23B68">
        <w:rPr>
          <w:lang w:val="es-419"/>
        </w:rPr>
        <w:t xml:space="preserve"> de MassHealth</w:t>
      </w:r>
      <w:r w:rsidR="007625A9" w:rsidRPr="00B23B68">
        <w:rPr>
          <w:lang w:val="es-419"/>
        </w:rPr>
        <w:t xml:space="preserve"> o</w:t>
      </w:r>
      <w:r w:rsidRPr="00B23B68">
        <w:rPr>
          <w:lang w:val="es-419"/>
        </w:rPr>
        <w:t xml:space="preserve"> un plan de ConnectorCare y Créditos Fiscales Anticipados por el Pago de Primas, debe</w:t>
      </w:r>
      <w:r w:rsidR="007270F2" w:rsidRPr="00B23B68">
        <w:rPr>
          <w:lang w:val="es-419"/>
        </w:rPr>
        <w:t>mos</w:t>
      </w:r>
      <w:r w:rsidRPr="00B23B68">
        <w:rPr>
          <w:lang w:val="es-419"/>
        </w:rPr>
        <w:t xml:space="preserve"> comprobar</w:t>
      </w:r>
      <w:r w:rsidR="0033449B" w:rsidRPr="00B23B68">
        <w:rPr>
          <w:lang w:val="es-419"/>
        </w:rPr>
        <w:t xml:space="preserve"> </w:t>
      </w:r>
      <w:r w:rsidR="007625A9" w:rsidRPr="00B23B68">
        <w:rPr>
          <w:lang w:val="es-419"/>
        </w:rPr>
        <w:t xml:space="preserve">su </w:t>
      </w:r>
      <w:r w:rsidRPr="00B23B68">
        <w:rPr>
          <w:lang w:val="es-419"/>
        </w:rPr>
        <w:t xml:space="preserve">estado inmigratorio. MassHealth </w:t>
      </w:r>
      <w:r w:rsidR="007625A9" w:rsidRPr="00B23B68">
        <w:rPr>
          <w:lang w:val="es-419"/>
        </w:rPr>
        <w:t>co</w:t>
      </w:r>
      <w:r w:rsidR="002751DA" w:rsidRPr="00B23B68">
        <w:rPr>
          <w:lang w:val="es-419"/>
        </w:rPr>
        <w:t>mparará</w:t>
      </w:r>
      <w:r w:rsidR="007625A9" w:rsidRPr="00B23B68">
        <w:rPr>
          <w:lang w:val="es-419"/>
        </w:rPr>
        <w:t xml:space="preserve"> </w:t>
      </w:r>
      <w:r w:rsidR="00D60AD1" w:rsidRPr="00B23B68">
        <w:rPr>
          <w:lang w:val="es-419"/>
        </w:rPr>
        <w:t>datos</w:t>
      </w:r>
      <w:r w:rsidRPr="00B23B68">
        <w:rPr>
          <w:lang w:val="es-419"/>
        </w:rPr>
        <w:t xml:space="preserve"> con </w:t>
      </w:r>
      <w:r w:rsidR="007625A9" w:rsidRPr="00B23B68">
        <w:rPr>
          <w:lang w:val="es-419"/>
        </w:rPr>
        <w:t xml:space="preserve">la de </w:t>
      </w:r>
      <w:r w:rsidRPr="00B23B68">
        <w:rPr>
          <w:lang w:val="es-419"/>
        </w:rPr>
        <w:t xml:space="preserve">agencias estatales y federales para </w:t>
      </w:r>
      <w:r w:rsidR="007625A9" w:rsidRPr="00B23B68">
        <w:rPr>
          <w:lang w:val="es-419"/>
        </w:rPr>
        <w:t xml:space="preserve">verificar </w:t>
      </w:r>
      <w:r w:rsidRPr="00B23B68">
        <w:rPr>
          <w:lang w:val="es-419"/>
        </w:rPr>
        <w:t xml:space="preserve">los estados inmigratorios. Si las fuentes electrónicas no </w:t>
      </w:r>
      <w:r w:rsidR="00D71554" w:rsidRPr="00B23B68">
        <w:rPr>
          <w:lang w:val="es-419"/>
        </w:rPr>
        <w:t>demuestran</w:t>
      </w:r>
      <w:r w:rsidRPr="00B23B68">
        <w:rPr>
          <w:lang w:val="es-419"/>
        </w:rPr>
        <w:t xml:space="preserve"> el estado declarado, </w:t>
      </w:r>
      <w:r w:rsidR="007270F2" w:rsidRPr="00B23B68">
        <w:rPr>
          <w:lang w:val="es-419"/>
        </w:rPr>
        <w:t>l</w:t>
      </w:r>
      <w:r w:rsidR="007625A9" w:rsidRPr="00B23B68">
        <w:rPr>
          <w:lang w:val="es-419"/>
        </w:rPr>
        <w:t xml:space="preserve">e </w:t>
      </w:r>
      <w:r w:rsidR="00D71554" w:rsidRPr="00B23B68">
        <w:rPr>
          <w:lang w:val="es-419"/>
        </w:rPr>
        <w:t>pediremos</w:t>
      </w:r>
      <w:r w:rsidRPr="00B23B68">
        <w:rPr>
          <w:lang w:val="es-419"/>
        </w:rPr>
        <w:t xml:space="preserve"> que </w:t>
      </w:r>
      <w:r w:rsidR="00DD36D5" w:rsidRPr="00B23B68">
        <w:rPr>
          <w:lang w:val="es-419"/>
        </w:rPr>
        <w:t>presente</w:t>
      </w:r>
      <w:r w:rsidRPr="00B23B68">
        <w:rPr>
          <w:lang w:val="es-419"/>
        </w:rPr>
        <w:t xml:space="preserve"> documentación adicional.</w:t>
      </w:r>
      <w:r w:rsidRPr="00B23B68">
        <w:rPr>
          <w:rFonts w:ascii="MS Gothic" w:eastAsia="MS Gothic" w:hAnsi="MS Gothic" w:cs="MS Gothic"/>
          <w:lang w:val="es-419"/>
        </w:rPr>
        <w:t> </w:t>
      </w:r>
    </w:p>
    <w:p w14:paraId="4F1FD769" w14:textId="2A8E68F2" w:rsidR="00A11B1A" w:rsidRPr="00B23B68" w:rsidRDefault="00A11B1A" w:rsidP="006A526A">
      <w:pPr>
        <w:rPr>
          <w:lang w:val="es-419"/>
        </w:rPr>
      </w:pPr>
      <w:r w:rsidRPr="00B23B68">
        <w:rPr>
          <w:lang w:val="es-419"/>
        </w:rPr>
        <w:t xml:space="preserve">Los no ciudadanos de EE. UU. no necesitan enviar ningún documento de inmigración con la solicitud si están solicitando </w:t>
      </w:r>
      <w:r w:rsidR="007270F2" w:rsidRPr="00B23B68">
        <w:rPr>
          <w:lang w:val="es-419"/>
        </w:rPr>
        <w:t xml:space="preserve">beneficios </w:t>
      </w:r>
      <w:r w:rsidRPr="00B23B68">
        <w:rPr>
          <w:lang w:val="es-419"/>
        </w:rPr>
        <w:t>solamente para sus hijos, pero no para sí mismos.</w:t>
      </w:r>
    </w:p>
    <w:p w14:paraId="1397C0B9" w14:textId="345CC409" w:rsidR="00A11B1A" w:rsidRPr="00B23B68" w:rsidRDefault="00A11B1A" w:rsidP="006A526A">
      <w:pPr>
        <w:rPr>
          <w:rFonts w:asciiTheme="majorHAnsi" w:hAnsiTheme="majorHAnsi"/>
          <w:b/>
          <w:bCs/>
          <w:sz w:val="26"/>
          <w:szCs w:val="26"/>
          <w:lang w:val="es-419"/>
        </w:rPr>
      </w:pPr>
      <w:r w:rsidRPr="00B23B68">
        <w:rPr>
          <w:rFonts w:asciiTheme="majorHAnsi" w:hAnsiTheme="majorHAnsi"/>
          <w:b/>
          <w:bCs/>
          <w:sz w:val="26"/>
          <w:szCs w:val="26"/>
          <w:lang w:val="es-419"/>
        </w:rPr>
        <w:t>Inmigrantes legalmente presentes</w:t>
      </w:r>
    </w:p>
    <w:p w14:paraId="3FC92A10" w14:textId="77777777" w:rsidR="00A11B1A" w:rsidRPr="00B23B68" w:rsidRDefault="00A11B1A" w:rsidP="006A526A">
      <w:pPr>
        <w:rPr>
          <w:lang w:val="es-419"/>
        </w:rPr>
      </w:pPr>
      <w:r w:rsidRPr="00B23B68">
        <w:rPr>
          <w:lang w:val="es-419"/>
        </w:rPr>
        <w:t>Los siguientes son inmigrantes legalmente presentes.</w:t>
      </w:r>
    </w:p>
    <w:p w14:paraId="235F6BC6" w14:textId="77777777" w:rsidR="00A11B1A" w:rsidRPr="00B23B68" w:rsidRDefault="00A11B1A" w:rsidP="006A526A">
      <w:pPr>
        <w:rPr>
          <w:rFonts w:asciiTheme="majorHAnsi" w:hAnsiTheme="majorHAnsi"/>
          <w:b/>
          <w:bCs/>
          <w:lang w:val="es-419"/>
        </w:rPr>
      </w:pPr>
      <w:r w:rsidRPr="00B23B68">
        <w:rPr>
          <w:rFonts w:asciiTheme="majorHAnsi" w:hAnsiTheme="majorHAnsi"/>
          <w:b/>
          <w:bCs/>
          <w:lang w:val="es-419"/>
        </w:rPr>
        <w:t>No ciudadanos calificados</w:t>
      </w:r>
    </w:p>
    <w:p w14:paraId="1EB65B1B" w14:textId="45A2C6A4" w:rsidR="00A11B1A" w:rsidRPr="00B23B68" w:rsidRDefault="00A11B1A" w:rsidP="006A526A">
      <w:pPr>
        <w:rPr>
          <w:lang w:val="es-419"/>
        </w:rPr>
      </w:pPr>
      <w:r w:rsidRPr="00B23B68">
        <w:rPr>
          <w:lang w:val="es-419"/>
        </w:rPr>
        <w:lastRenderedPageBreak/>
        <w:t xml:space="preserve">Las personas que tienen uno de los siguientes estados pueden ser elegibles para MassHealth Standard, CommonHealth, CarePlus, Family Assistance o CMSP. También pueden ser elegibles para beneficios </w:t>
      </w:r>
      <w:r w:rsidR="00C36ACF" w:rsidRPr="00B23B68">
        <w:rPr>
          <w:lang w:val="es-419"/>
        </w:rPr>
        <w:t>mediante</w:t>
      </w:r>
      <w:r w:rsidRPr="00B23B68">
        <w:rPr>
          <w:lang w:val="es-419"/>
        </w:rPr>
        <w:t xml:space="preserve"> </w:t>
      </w:r>
      <w:r w:rsidR="007270F2" w:rsidRPr="00B23B68">
        <w:rPr>
          <w:lang w:val="es-419"/>
        </w:rPr>
        <w:t xml:space="preserve">Massachusetts </w:t>
      </w:r>
      <w:r w:rsidRPr="00B23B68">
        <w:rPr>
          <w:lang w:val="es-419"/>
        </w:rPr>
        <w:t xml:space="preserve">Health Connector o </w:t>
      </w:r>
      <w:r w:rsidR="007270F2" w:rsidRPr="00B23B68">
        <w:rPr>
          <w:lang w:val="es-419"/>
        </w:rPr>
        <w:t>HSN</w:t>
      </w:r>
      <w:r w:rsidRPr="00B23B68">
        <w:rPr>
          <w:lang w:val="es-419"/>
        </w:rPr>
        <w:t>.</w:t>
      </w:r>
    </w:p>
    <w:p w14:paraId="54D1DBEC" w14:textId="77777777" w:rsidR="00A11B1A" w:rsidRPr="00B23B68" w:rsidRDefault="00A11B1A" w:rsidP="006A526A">
      <w:pPr>
        <w:rPr>
          <w:lang w:val="es-419"/>
        </w:rPr>
      </w:pPr>
      <w:r w:rsidRPr="00B23B68">
        <w:rPr>
          <w:lang w:val="es-419"/>
        </w:rPr>
        <w:t>Hay dos grupos de no ciudadanos calificados:</w:t>
      </w:r>
    </w:p>
    <w:p w14:paraId="11EEC0A8" w14:textId="688783ED" w:rsidR="00A11B1A" w:rsidRPr="00B23B68" w:rsidRDefault="00A11B1A" w:rsidP="002807BC">
      <w:pPr>
        <w:ind w:left="227" w:hanging="227"/>
        <w:rPr>
          <w:lang w:val="es-419"/>
        </w:rPr>
      </w:pPr>
      <w:r w:rsidRPr="00B23B68">
        <w:rPr>
          <w:lang w:val="es-419"/>
        </w:rPr>
        <w:t>1. Las personas que están calificadas sin importar cu</w:t>
      </w:r>
      <w:r w:rsidR="003B7308" w:rsidRPr="00B23B68">
        <w:rPr>
          <w:lang w:val="es-419"/>
        </w:rPr>
        <w:t>á</w:t>
      </w:r>
      <w:r w:rsidRPr="00B23B68">
        <w:rPr>
          <w:lang w:val="es-419"/>
        </w:rPr>
        <w:t>ndo llegaron a EE. UU. o cu</w:t>
      </w:r>
      <w:r w:rsidR="003B7308" w:rsidRPr="00B23B68">
        <w:rPr>
          <w:lang w:val="es-419"/>
        </w:rPr>
        <w:t>á</w:t>
      </w:r>
      <w:r w:rsidRPr="00B23B68">
        <w:rPr>
          <w:lang w:val="es-419"/>
        </w:rPr>
        <w:t xml:space="preserve">nto tiempo han tenido un estado calificado. </w:t>
      </w:r>
      <w:r w:rsidR="007E7343" w:rsidRPr="00B23B68">
        <w:rPr>
          <w:lang w:val="es-419"/>
        </w:rPr>
        <w:t>Las siguientes</w:t>
      </w:r>
      <w:r w:rsidR="002839FC" w:rsidRPr="00B23B68">
        <w:rPr>
          <w:lang w:val="es-419"/>
        </w:rPr>
        <w:t xml:space="preserve"> personas</w:t>
      </w:r>
      <w:r w:rsidR="007E7343" w:rsidRPr="00B23B68">
        <w:rPr>
          <w:lang w:val="es-419"/>
        </w:rPr>
        <w:t xml:space="preserve"> son</w:t>
      </w:r>
      <w:r w:rsidR="003B7308" w:rsidRPr="00B23B68">
        <w:rPr>
          <w:lang w:val="es-419"/>
        </w:rPr>
        <w:t>:</w:t>
      </w:r>
    </w:p>
    <w:p w14:paraId="0F61B14B" w14:textId="0711B151" w:rsidR="00A11B1A" w:rsidRPr="00B23B68" w:rsidRDefault="00A11B1A" w:rsidP="00670505">
      <w:pPr>
        <w:pStyle w:val="ListBullet"/>
      </w:pPr>
      <w:r w:rsidRPr="00B23B68">
        <w:t>•</w:t>
      </w:r>
      <w:r w:rsidRPr="00B23B68">
        <w:tab/>
      </w:r>
      <w:r w:rsidR="003B7308" w:rsidRPr="00B23B68">
        <w:t>P</w:t>
      </w:r>
      <w:r w:rsidRPr="00B23B68">
        <w:t>ersonas que recibieron asilo según la sección 208 de la INA</w:t>
      </w:r>
      <w:r w:rsidR="003B7308" w:rsidRPr="00B23B68">
        <w:t>.</w:t>
      </w:r>
    </w:p>
    <w:p w14:paraId="31DB4FEE" w14:textId="4F283F7A" w:rsidR="00A11B1A" w:rsidRPr="00B23B68" w:rsidRDefault="00A11B1A" w:rsidP="00670505">
      <w:pPr>
        <w:pStyle w:val="ListBullet"/>
      </w:pPr>
      <w:r w:rsidRPr="00B23B68">
        <w:t>•</w:t>
      </w:r>
      <w:r w:rsidRPr="00B23B68">
        <w:tab/>
      </w:r>
      <w:r w:rsidR="003B7308" w:rsidRPr="00B23B68">
        <w:t>R</w:t>
      </w:r>
      <w:r w:rsidRPr="00B23B68">
        <w:t>efugiados admitidos según la sección 207 de la INA</w:t>
      </w:r>
      <w:r w:rsidR="003B7308" w:rsidRPr="00B23B68">
        <w:t>.</w:t>
      </w:r>
    </w:p>
    <w:p w14:paraId="45963474" w14:textId="7300A243" w:rsidR="00A11B1A" w:rsidRPr="00B23B68" w:rsidRDefault="00A11B1A" w:rsidP="00670505">
      <w:pPr>
        <w:pStyle w:val="ListBullet"/>
      </w:pPr>
      <w:r w:rsidRPr="00B23B68">
        <w:t>•</w:t>
      </w:r>
      <w:r w:rsidRPr="00B23B68">
        <w:tab/>
      </w:r>
      <w:r w:rsidR="003B7308" w:rsidRPr="00B23B68">
        <w:t>P</w:t>
      </w:r>
      <w:r w:rsidRPr="00B23B68">
        <w:t>ersonas cuya deportación ha sido detenida según la sección 243(h) o 241(b)(3) de la INA, según lo declara la sección 5562 de la Ley Federal de Presupuesto Equilibrado de 1997</w:t>
      </w:r>
      <w:r w:rsidR="003B7308" w:rsidRPr="00B23B68">
        <w:t>.</w:t>
      </w:r>
    </w:p>
    <w:p w14:paraId="2E671B8F" w14:textId="7A5DD494" w:rsidR="00A11B1A" w:rsidRPr="00B23B68" w:rsidRDefault="00A11B1A" w:rsidP="00670505">
      <w:pPr>
        <w:pStyle w:val="ListBullet"/>
      </w:pPr>
      <w:r w:rsidRPr="00B23B68">
        <w:t>•</w:t>
      </w:r>
      <w:r w:rsidRPr="00B23B68">
        <w:tab/>
      </w:r>
      <w:r w:rsidR="003B7308" w:rsidRPr="00B23B68">
        <w:t>V</w:t>
      </w:r>
      <w:r w:rsidRPr="00B23B68">
        <w:t>eteranos, sus cónyuges y sus hijos</w:t>
      </w:r>
      <w:r w:rsidR="00CF2F59" w:rsidRPr="00B23B68">
        <w:t>:</w:t>
      </w:r>
    </w:p>
    <w:p w14:paraId="4499197C" w14:textId="153142DB" w:rsidR="00A11B1A" w:rsidRPr="00B23B68" w:rsidRDefault="003B7308" w:rsidP="00670505">
      <w:pPr>
        <w:pStyle w:val="ListBullet2"/>
        <w:numPr>
          <w:ilvl w:val="0"/>
          <w:numId w:val="99"/>
        </w:numPr>
        <w:rPr>
          <w:lang w:val="es-419"/>
        </w:rPr>
      </w:pPr>
      <w:r w:rsidRPr="00B23B68">
        <w:rPr>
          <w:lang w:val="es-419"/>
        </w:rPr>
        <w:t>V</w:t>
      </w:r>
      <w:r w:rsidR="00A11B1A" w:rsidRPr="00B23B68">
        <w:rPr>
          <w:lang w:val="es-419"/>
        </w:rPr>
        <w:t>eteranos de las Fuerzas Armadas de Estados Unidos con licencia honorable no relacionada con su estado de no ciudadano</w:t>
      </w:r>
      <w:r w:rsidRPr="00B23B68">
        <w:rPr>
          <w:lang w:val="es-419"/>
        </w:rPr>
        <w:t>.</w:t>
      </w:r>
    </w:p>
    <w:p w14:paraId="40739066" w14:textId="1B5C164F" w:rsidR="00A11B1A" w:rsidRPr="00B23B68" w:rsidRDefault="003B7308" w:rsidP="00670505">
      <w:pPr>
        <w:pStyle w:val="ListBullet2"/>
        <w:numPr>
          <w:ilvl w:val="0"/>
          <w:numId w:val="99"/>
        </w:numPr>
        <w:rPr>
          <w:lang w:val="es-419"/>
        </w:rPr>
      </w:pPr>
      <w:r w:rsidRPr="00B23B68">
        <w:rPr>
          <w:lang w:val="es-419"/>
        </w:rPr>
        <w:t>V</w:t>
      </w:r>
      <w:r w:rsidR="00A11B1A" w:rsidRPr="00B23B68">
        <w:rPr>
          <w:lang w:val="es-419"/>
        </w:rPr>
        <w:t>eteranos de guerra filipinos que pelearon bajo el comando de EE. UU. durante la Segunda Guerra Mundial</w:t>
      </w:r>
      <w:r w:rsidRPr="00B23B68">
        <w:rPr>
          <w:lang w:val="es-419"/>
        </w:rPr>
        <w:t>.</w:t>
      </w:r>
    </w:p>
    <w:p w14:paraId="2C77778A" w14:textId="798EF1CF" w:rsidR="00A11B1A" w:rsidRPr="00B23B68" w:rsidRDefault="003B7308" w:rsidP="00670505">
      <w:pPr>
        <w:pStyle w:val="ListBullet2"/>
        <w:numPr>
          <w:ilvl w:val="0"/>
          <w:numId w:val="99"/>
        </w:numPr>
        <w:rPr>
          <w:lang w:val="es-419"/>
        </w:rPr>
      </w:pPr>
      <w:r w:rsidRPr="00B23B68">
        <w:rPr>
          <w:lang w:val="es-419"/>
        </w:rPr>
        <w:t>V</w:t>
      </w:r>
      <w:r w:rsidR="00A11B1A" w:rsidRPr="00B23B68">
        <w:rPr>
          <w:lang w:val="es-419"/>
        </w:rPr>
        <w:t>eteranos Hmong y de las tierras altas (Highland) de Laos admitidos para residencia legal permanente (LPR) que pelearon bajo el comando de EE. UU. durante la guerra de Vietnam</w:t>
      </w:r>
      <w:r w:rsidRPr="00B23B68">
        <w:rPr>
          <w:lang w:val="es-419"/>
        </w:rPr>
        <w:t>.</w:t>
      </w:r>
    </w:p>
    <w:p w14:paraId="7E31C4D7" w14:textId="4A091649" w:rsidR="00A11B1A" w:rsidRPr="00B23B68" w:rsidRDefault="003B7308" w:rsidP="00670505">
      <w:pPr>
        <w:pStyle w:val="ListBullet2"/>
        <w:numPr>
          <w:ilvl w:val="0"/>
          <w:numId w:val="99"/>
        </w:numPr>
        <w:rPr>
          <w:lang w:val="es-419"/>
        </w:rPr>
      </w:pPr>
      <w:r w:rsidRPr="00B23B68">
        <w:rPr>
          <w:lang w:val="es-419"/>
        </w:rPr>
        <w:t>P</w:t>
      </w:r>
      <w:r w:rsidR="00A11B1A" w:rsidRPr="00B23B68">
        <w:rPr>
          <w:lang w:val="es-419"/>
        </w:rPr>
        <w:t>ersonas con estado de no ciudadano en servicio activo en las Fuerzas Armadas de EE. UU., que no sea servicio activo para entrenamiento</w:t>
      </w:r>
      <w:r w:rsidRPr="00B23B68">
        <w:rPr>
          <w:lang w:val="es-419"/>
        </w:rPr>
        <w:t>.</w:t>
      </w:r>
    </w:p>
    <w:p w14:paraId="565978E5" w14:textId="1B6ECFFB" w:rsidR="00A11B1A" w:rsidRPr="00B23B68" w:rsidRDefault="003B7308" w:rsidP="00670505">
      <w:pPr>
        <w:pStyle w:val="ListBullet2"/>
        <w:numPr>
          <w:ilvl w:val="0"/>
          <w:numId w:val="99"/>
        </w:numPr>
        <w:rPr>
          <w:lang w:val="es-419"/>
        </w:rPr>
      </w:pPr>
      <w:r w:rsidRPr="00B23B68">
        <w:rPr>
          <w:lang w:val="es-419"/>
        </w:rPr>
        <w:t>E</w:t>
      </w:r>
      <w:r w:rsidR="00A11B1A" w:rsidRPr="00B23B68">
        <w:rPr>
          <w:lang w:val="es-419"/>
        </w:rPr>
        <w:t>l cónyuge, un cónyuge sobreviviente no vuelto a casar o hijos dependientes no casados de un no ciudadano descrito en los cuatro puntos anteriores</w:t>
      </w:r>
      <w:r w:rsidRPr="00B23B68">
        <w:rPr>
          <w:lang w:val="es-419"/>
        </w:rPr>
        <w:t>.</w:t>
      </w:r>
    </w:p>
    <w:p w14:paraId="417FCEB8" w14:textId="052D914D" w:rsidR="00A11B1A" w:rsidRPr="00B23B68" w:rsidRDefault="00A11B1A" w:rsidP="00670505">
      <w:pPr>
        <w:pStyle w:val="ListBullet"/>
      </w:pPr>
      <w:r w:rsidRPr="00B23B68">
        <w:t>•</w:t>
      </w:r>
      <w:r w:rsidRPr="00B23B68">
        <w:tab/>
      </w:r>
      <w:r w:rsidR="003B7308" w:rsidRPr="00B23B68">
        <w:t>I</w:t>
      </w:r>
      <w:r w:rsidRPr="00B23B68">
        <w:t>ngresados condicionales según la sección 203(a)(7) de la INA en vigencia antes del 1 de abril de 1980;</w:t>
      </w:r>
    </w:p>
    <w:p w14:paraId="5F2A4767" w14:textId="6EEAF9AA" w:rsidR="00A11B1A" w:rsidRPr="00B23B68" w:rsidRDefault="00A11B1A" w:rsidP="00670505">
      <w:pPr>
        <w:pStyle w:val="ListBullet"/>
      </w:pPr>
      <w:r w:rsidRPr="00B23B68">
        <w:t>•</w:t>
      </w:r>
      <w:r w:rsidRPr="00B23B68">
        <w:tab/>
      </w:r>
      <w:r w:rsidR="00560DF9" w:rsidRPr="00B23B68">
        <w:t>P</w:t>
      </w:r>
      <w:r w:rsidRPr="00B23B68">
        <w:t>ersonas que ingresaron como cubanos/haitianos según la sección 501(e) de la ley de Asistencia con la Educación de Refugiados de 1980</w:t>
      </w:r>
      <w:r w:rsidR="003B7308" w:rsidRPr="00B23B68">
        <w:t>.</w:t>
      </w:r>
    </w:p>
    <w:p w14:paraId="74021D18" w14:textId="026EE7FB" w:rsidR="00A11B1A" w:rsidRPr="00B23B68" w:rsidRDefault="00A11B1A" w:rsidP="00670505">
      <w:pPr>
        <w:pStyle w:val="ListBullet"/>
      </w:pPr>
      <w:r w:rsidRPr="00B23B68">
        <w:t>•</w:t>
      </w:r>
      <w:r w:rsidRPr="00B23B68">
        <w:tab/>
      </w:r>
      <w:r w:rsidR="003B7308" w:rsidRPr="00B23B68">
        <w:t>P</w:t>
      </w:r>
      <w:r w:rsidR="00724CBA" w:rsidRPr="00B23B68">
        <w:t xml:space="preserve">ara Medicaid, </w:t>
      </w:r>
      <w:r w:rsidRPr="00B23B68">
        <w:t xml:space="preserve">indígenas norteamericanos con al menos </w:t>
      </w:r>
      <w:r w:rsidR="003B7308" w:rsidRPr="00B23B68">
        <w:t>el</w:t>
      </w:r>
      <w:r w:rsidR="0089531D" w:rsidRPr="00B23B68">
        <w:t xml:space="preserve"> </w:t>
      </w:r>
      <w:r w:rsidRPr="00B23B68">
        <w:t>50% de sangre indígena norteamericana que nacieron en Canadá según la sección 289 de la INA u otros miembros de tribus nacidos fuera de los territorios de Estados Unidos según 25 U.S.C. 450b(e)</w:t>
      </w:r>
      <w:r w:rsidR="003B7308" w:rsidRPr="00B23B68">
        <w:t>.</w:t>
      </w:r>
    </w:p>
    <w:p w14:paraId="10232A64" w14:textId="3641AFF3" w:rsidR="00A11B1A" w:rsidRPr="00B23B68" w:rsidRDefault="00A11B1A" w:rsidP="00670505">
      <w:pPr>
        <w:pStyle w:val="ListBullet"/>
      </w:pPr>
      <w:r w:rsidRPr="00B23B68">
        <w:t>•</w:t>
      </w:r>
      <w:r w:rsidRPr="00B23B68">
        <w:tab/>
      </w:r>
      <w:r w:rsidR="003B7308" w:rsidRPr="00B23B68">
        <w:t>A</w:t>
      </w:r>
      <w:r w:rsidRPr="00B23B68">
        <w:t xml:space="preserve">merasiáticos según se describe en la sección 402(a)(2)(Ai)(V) de la Ley de Reconciliación de Responsabilidad Personal y Oportunidad Laboral </w:t>
      </w:r>
      <w:r w:rsidR="0089531D" w:rsidRPr="00B23B68">
        <w:t xml:space="preserve">de 1996 </w:t>
      </w:r>
      <w:r w:rsidRPr="00B23B68">
        <w:t>(PRWORA)</w:t>
      </w:r>
      <w:r w:rsidR="003B7308" w:rsidRPr="00B23B68">
        <w:t>.</w:t>
      </w:r>
    </w:p>
    <w:p w14:paraId="301DFDCB" w14:textId="5BC2269D" w:rsidR="00A11B1A" w:rsidRPr="00B23B68" w:rsidRDefault="00A11B1A" w:rsidP="00670505">
      <w:pPr>
        <w:pStyle w:val="ListBullet"/>
      </w:pPr>
      <w:r w:rsidRPr="00B23B68">
        <w:t>•</w:t>
      </w:r>
      <w:r w:rsidRPr="00B23B68">
        <w:tab/>
      </w:r>
      <w:r w:rsidR="003B7308" w:rsidRPr="00B23B68">
        <w:t>V</w:t>
      </w:r>
      <w:r w:rsidRPr="00B23B68">
        <w:t>íctimas de graves formas de tráfico, y el cónyuge, hijo</w:t>
      </w:r>
      <w:r w:rsidR="00E35421" w:rsidRPr="00B23B68">
        <w:t>s</w:t>
      </w:r>
      <w:r w:rsidRPr="00B23B68">
        <w:t>, hermano</w:t>
      </w:r>
      <w:r w:rsidR="00E35421" w:rsidRPr="00B23B68">
        <w:t>s</w:t>
      </w:r>
      <w:r w:rsidRPr="00B23B68">
        <w:t xml:space="preserve"> o padre </w:t>
      </w:r>
      <w:r w:rsidR="00E35421" w:rsidRPr="00B23B68">
        <w:t xml:space="preserve">o madre </w:t>
      </w:r>
      <w:r w:rsidRPr="00B23B68">
        <w:t xml:space="preserve">de la víctima </w:t>
      </w:r>
      <w:r w:rsidR="00D93CCB" w:rsidRPr="00B23B68">
        <w:t xml:space="preserve">según la enmienda a </w:t>
      </w:r>
      <w:r w:rsidRPr="00B23B68">
        <w:t>la Ley de Protección contra la Violencia y de Víctimas de Tráfico Humano de 2000 (Ley Pública 106-386)</w:t>
      </w:r>
      <w:r w:rsidR="003B7308" w:rsidRPr="00B23B68">
        <w:t>.</w:t>
      </w:r>
    </w:p>
    <w:p w14:paraId="099E28D2" w14:textId="15760802" w:rsidR="00A11B1A" w:rsidRPr="00B23B68" w:rsidRDefault="00A11B1A" w:rsidP="00670505">
      <w:pPr>
        <w:pStyle w:val="ListBullet"/>
      </w:pPr>
      <w:r w:rsidRPr="00B23B68">
        <w:t>•</w:t>
      </w:r>
      <w:r w:rsidRPr="00B23B68">
        <w:tab/>
      </w:r>
      <w:r w:rsidR="003B7308" w:rsidRPr="00B23B68">
        <w:t>I</w:t>
      </w:r>
      <w:r w:rsidRPr="00B23B68">
        <w:t xml:space="preserve">nmigrantes iraquíes especiales a quienes se otorgó estado inmigratorio especial según la </w:t>
      </w:r>
      <w:r w:rsidR="001E261B" w:rsidRPr="00B23B68">
        <w:t xml:space="preserve">sección </w:t>
      </w:r>
      <w:r w:rsidRPr="00B23B68">
        <w:t>101(a)(27) de la INA, según la sección 1244 de la Ley Pública 110-181 o la sección 525 de la Ley Pública 110-161</w:t>
      </w:r>
      <w:r w:rsidR="003B7308" w:rsidRPr="00B23B68">
        <w:t>.</w:t>
      </w:r>
    </w:p>
    <w:p w14:paraId="1390AC20" w14:textId="5505662C" w:rsidR="00A11B1A" w:rsidRPr="00B23B68" w:rsidRDefault="00A11B1A" w:rsidP="00670505">
      <w:pPr>
        <w:pStyle w:val="ListBullet"/>
      </w:pPr>
      <w:r w:rsidRPr="00B23B68">
        <w:t>•</w:t>
      </w:r>
      <w:r w:rsidRPr="00B23B68">
        <w:tab/>
      </w:r>
      <w:r w:rsidR="001113E6" w:rsidRPr="00B23B68">
        <w:t>I</w:t>
      </w:r>
      <w:r w:rsidRPr="00B23B68">
        <w:t xml:space="preserve">nmigrantes afganos especiales a quienes se otorgó estado inmigratorio especial según la </w:t>
      </w:r>
      <w:r w:rsidR="0089531D" w:rsidRPr="00B23B68">
        <w:t>s</w:t>
      </w:r>
      <w:r w:rsidRPr="00B23B68">
        <w:t>ección 101(a)(27) de la INA, según la sección 525 de la Ley Pública 110-161.</w:t>
      </w:r>
    </w:p>
    <w:p w14:paraId="0B2979A1" w14:textId="4B2D7615" w:rsidR="00724CBA" w:rsidRPr="00B23B68" w:rsidRDefault="00724CBA" w:rsidP="00670505">
      <w:pPr>
        <w:pStyle w:val="ListBullet"/>
      </w:pPr>
      <w:r w:rsidRPr="00B23B68">
        <w:t>•</w:t>
      </w:r>
      <w:r w:rsidRPr="00B23B68">
        <w:tab/>
      </w:r>
      <w:r w:rsidR="001113E6" w:rsidRPr="00B23B68">
        <w:t>P</w:t>
      </w:r>
      <w:r w:rsidRPr="00B23B68">
        <w:t>ara Medicaid, los migrantes de los Estados Federados de Micronesia, de la República de las Islas Marshall y de la República de Palaos que residen legalmente en Estados Unidos conforme a una serie de tratados firmados con Estados Unidos llamados Pactos de Libre Asociación (COFA, Compacts of Free Association).</w:t>
      </w:r>
    </w:p>
    <w:p w14:paraId="512BBBB3" w14:textId="6C15D85C" w:rsidR="00724CBA" w:rsidRPr="00B23B68" w:rsidRDefault="001113E6" w:rsidP="00670505">
      <w:pPr>
        <w:pStyle w:val="ListBullet2"/>
        <w:numPr>
          <w:ilvl w:val="0"/>
          <w:numId w:val="99"/>
        </w:numPr>
        <w:rPr>
          <w:lang w:val="es-419"/>
        </w:rPr>
      </w:pPr>
      <w:r w:rsidRPr="00B23B68">
        <w:rPr>
          <w:lang w:val="es-419"/>
        </w:rPr>
        <w:t>S</w:t>
      </w:r>
      <w:r w:rsidR="00724CBA" w:rsidRPr="00B23B68">
        <w:rPr>
          <w:lang w:val="es-419"/>
        </w:rPr>
        <w:t xml:space="preserve">e aplicará un requisito especial de espera de cinco años a los migrantes según el COFA, que ajusten su estado inmigratorio a LPR. La persona estará sujeta a cumplir el requisito especial de espera de cinco </w:t>
      </w:r>
      <w:r w:rsidR="00724CBA" w:rsidRPr="00B23B68">
        <w:rPr>
          <w:lang w:val="es-419"/>
        </w:rPr>
        <w:lastRenderedPageBreak/>
        <w:t>años a menos que también tenga o haya tenido un estado inmigratorio indicado en 130 CMR 518.003(A)(1)(a).</w:t>
      </w:r>
    </w:p>
    <w:p w14:paraId="15CCB44C" w14:textId="10DC0554" w:rsidR="00724CBA" w:rsidRPr="00B23B68" w:rsidRDefault="001113E6" w:rsidP="00670505">
      <w:pPr>
        <w:pStyle w:val="ListBullet2"/>
        <w:numPr>
          <w:ilvl w:val="0"/>
          <w:numId w:val="99"/>
        </w:numPr>
        <w:rPr>
          <w:lang w:val="es-419"/>
        </w:rPr>
      </w:pPr>
      <w:r w:rsidRPr="00B23B68">
        <w:rPr>
          <w:lang w:val="es-419"/>
        </w:rPr>
        <w:t>L</w:t>
      </w:r>
      <w:r w:rsidR="00724CBA" w:rsidRPr="00B23B68">
        <w:rPr>
          <w:lang w:val="es-419"/>
        </w:rPr>
        <w:t xml:space="preserve">os migrantes según el COFA, que ajusten su estado inmigratorio a LPR después de que cambiara la ley el 27 de diciembre de 2020, </w:t>
      </w:r>
      <w:r w:rsidR="001E261B" w:rsidRPr="00B23B68">
        <w:rPr>
          <w:lang w:val="es-419"/>
        </w:rPr>
        <w:t xml:space="preserve">pueden </w:t>
      </w:r>
      <w:r w:rsidR="00724CBA" w:rsidRPr="00B23B68">
        <w:rPr>
          <w:lang w:val="es-419"/>
        </w:rPr>
        <w:t>usar la fecha en que comenzaron a residir en Estados Unidos como migrantes conforme al COFA o el 27 de diciembre de 2020, o la fecha que sea posterior, como el primer día, a los propósitos de cumplir con el requisito de espera de cinco años.</w:t>
      </w:r>
    </w:p>
    <w:p w14:paraId="1BDA478C" w14:textId="63C5136C" w:rsidR="00724CBA" w:rsidRPr="00B23B68" w:rsidRDefault="001113E6" w:rsidP="00670505">
      <w:pPr>
        <w:pStyle w:val="ListBullet2"/>
        <w:numPr>
          <w:ilvl w:val="0"/>
          <w:numId w:val="99"/>
        </w:numPr>
        <w:rPr>
          <w:lang w:val="es-419"/>
        </w:rPr>
      </w:pPr>
      <w:r w:rsidRPr="00B23B68">
        <w:rPr>
          <w:lang w:val="es-419"/>
        </w:rPr>
        <w:t>L</w:t>
      </w:r>
      <w:r w:rsidR="00724CBA" w:rsidRPr="00B23B68">
        <w:rPr>
          <w:lang w:val="es-419"/>
        </w:rPr>
        <w:t>os migrantes según el COFA, que ajustaron su estado inmigratorio a LPR antes del cambio de la ley el 27 de diciembre de 2020, iniciarán el período de espera de cinco años el día en que se hicieron LPR.</w:t>
      </w:r>
    </w:p>
    <w:p w14:paraId="30280511" w14:textId="1A870103" w:rsidR="00A11B1A" w:rsidRPr="00B23B68" w:rsidRDefault="00A11B1A" w:rsidP="002807BC">
      <w:pPr>
        <w:spacing w:after="120"/>
        <w:rPr>
          <w:lang w:val="es-419"/>
        </w:rPr>
      </w:pPr>
      <w:r w:rsidRPr="00B23B68">
        <w:rPr>
          <w:lang w:val="es-419"/>
        </w:rPr>
        <w:t>2. Las personas que están calificadas sobre la base de tener un estado calificado identificado en “A” a continuación y que han cumplido con una de las condiciones mencionadas en “B” a continuación.</w:t>
      </w:r>
    </w:p>
    <w:p w14:paraId="0A5734EC" w14:textId="736691CB" w:rsidR="00A11B1A" w:rsidRPr="00B23B68" w:rsidRDefault="00A11B1A" w:rsidP="002807BC">
      <w:pPr>
        <w:spacing w:after="120"/>
        <w:ind w:left="357" w:hanging="357"/>
        <w:rPr>
          <w:lang w:val="es-419"/>
        </w:rPr>
      </w:pPr>
      <w:r w:rsidRPr="00B23B68">
        <w:rPr>
          <w:lang w:val="es-419"/>
        </w:rPr>
        <w:t>A.</w:t>
      </w:r>
      <w:r w:rsidR="001113E6" w:rsidRPr="00B23B68">
        <w:rPr>
          <w:lang w:val="es-419"/>
        </w:rPr>
        <w:tab/>
      </w:r>
      <w:r w:rsidR="00363F99" w:rsidRPr="00B23B68">
        <w:rPr>
          <w:lang w:val="es-419"/>
        </w:rPr>
        <w:t>P</w:t>
      </w:r>
      <w:r w:rsidRPr="00B23B68">
        <w:rPr>
          <w:lang w:val="es-419"/>
        </w:rPr>
        <w:t>ersonas que tienen uno o más de los siguientes estados:</w:t>
      </w:r>
    </w:p>
    <w:p w14:paraId="4E95E9BF" w14:textId="185CC1F9" w:rsidR="00A11B1A" w:rsidRPr="00B23B68" w:rsidRDefault="00363F99" w:rsidP="00670505">
      <w:pPr>
        <w:pStyle w:val="ListBullet"/>
        <w:numPr>
          <w:ilvl w:val="1"/>
          <w:numId w:val="100"/>
        </w:numPr>
      </w:pPr>
      <w:r w:rsidRPr="00B23B68">
        <w:t>P</w:t>
      </w:r>
      <w:r w:rsidR="00A11B1A" w:rsidRPr="00B23B68">
        <w:t>ersonas admitidas para LPR según la INA</w:t>
      </w:r>
      <w:r w:rsidRPr="00B23B68">
        <w:t>.</w:t>
      </w:r>
    </w:p>
    <w:p w14:paraId="68351E13" w14:textId="398A304B" w:rsidR="00A11B1A" w:rsidRPr="00B23B68" w:rsidRDefault="00363F99" w:rsidP="00670505">
      <w:pPr>
        <w:pStyle w:val="ListBullet"/>
        <w:numPr>
          <w:ilvl w:val="1"/>
          <w:numId w:val="100"/>
        </w:numPr>
      </w:pPr>
      <w:r w:rsidRPr="00B23B68">
        <w:t>P</w:t>
      </w:r>
      <w:r w:rsidR="00A11B1A" w:rsidRPr="00B23B68">
        <w:t xml:space="preserve">ersonas con permiso </w:t>
      </w:r>
      <w:r w:rsidR="0043278D" w:rsidRPr="00B23B68">
        <w:t>permanencia temporal</w:t>
      </w:r>
      <w:r w:rsidR="00B83F69" w:rsidRPr="00B23B68">
        <w:t xml:space="preserve">, o </w:t>
      </w:r>
      <w:r w:rsidR="00B83F69" w:rsidRPr="00B23B68">
        <w:rPr>
          <w:i/>
          <w:iCs/>
        </w:rPr>
        <w:t>parole</w:t>
      </w:r>
      <w:r w:rsidR="00B83F69" w:rsidRPr="00B23B68">
        <w:t>,</w:t>
      </w:r>
      <w:r w:rsidR="00A11B1A" w:rsidRPr="00B23B68">
        <w:t xml:space="preserve"> para al menos un año según la sección 212(d)(5) de la INA</w:t>
      </w:r>
      <w:r w:rsidRPr="00B23B68">
        <w:t>.</w:t>
      </w:r>
    </w:p>
    <w:p w14:paraId="74F314A6" w14:textId="7892FF0B" w:rsidR="001113E6" w:rsidRPr="00B23B68" w:rsidRDefault="00363F99" w:rsidP="00670505">
      <w:pPr>
        <w:pStyle w:val="ListBullet"/>
        <w:numPr>
          <w:ilvl w:val="1"/>
          <w:numId w:val="100"/>
        </w:numPr>
      </w:pPr>
      <w:r w:rsidRPr="00B23B68">
        <w:t>C</w:t>
      </w:r>
      <w:r w:rsidR="00A11B1A" w:rsidRPr="00B23B68">
        <w:t>ónyuge</w:t>
      </w:r>
      <w:r w:rsidRPr="00B23B68">
        <w:t>s o hijos maltratados</w:t>
      </w:r>
      <w:r w:rsidR="00A11B1A" w:rsidRPr="00B23B68">
        <w:t>, hijo</w:t>
      </w:r>
      <w:r w:rsidRPr="00B23B68">
        <w:t>s</w:t>
      </w:r>
      <w:r w:rsidR="00A11B1A" w:rsidRPr="00B23B68">
        <w:t xml:space="preserve"> de padre</w:t>
      </w:r>
      <w:r w:rsidRPr="00B23B68">
        <w:t>s</w:t>
      </w:r>
      <w:r w:rsidR="006C3CF5" w:rsidRPr="00B23B68">
        <w:t>/</w:t>
      </w:r>
      <w:proofErr w:type="gramStart"/>
      <w:r w:rsidR="006C3CF5" w:rsidRPr="00B23B68">
        <w:t>madres</w:t>
      </w:r>
      <w:r w:rsidR="00A11B1A" w:rsidRPr="00B23B68">
        <w:t xml:space="preserve"> maltratado</w:t>
      </w:r>
      <w:r w:rsidRPr="00B23B68">
        <w:t>s</w:t>
      </w:r>
      <w:proofErr w:type="gramEnd"/>
      <w:r w:rsidR="00A11B1A" w:rsidRPr="00B23B68">
        <w:t>, o padre</w:t>
      </w:r>
      <w:r w:rsidRPr="00B23B68">
        <w:t>s</w:t>
      </w:r>
      <w:r w:rsidR="006C3CF5" w:rsidRPr="00B23B68">
        <w:t>/madres</w:t>
      </w:r>
      <w:r w:rsidR="00A11B1A" w:rsidRPr="00B23B68">
        <w:t xml:space="preserve"> de hijo</w:t>
      </w:r>
      <w:r w:rsidRPr="00B23B68">
        <w:t>s</w:t>
      </w:r>
      <w:r w:rsidR="00A11B1A" w:rsidRPr="00B23B68">
        <w:t xml:space="preserve"> maltratado</w:t>
      </w:r>
      <w:r w:rsidRPr="00B23B68">
        <w:t>s</w:t>
      </w:r>
      <w:r w:rsidR="00A11B1A" w:rsidRPr="00B23B68">
        <w:t xml:space="preserve"> que cumple</w:t>
      </w:r>
      <w:r w:rsidRPr="00B23B68">
        <w:t>n</w:t>
      </w:r>
      <w:r w:rsidR="00A11B1A" w:rsidRPr="00B23B68">
        <w:t xml:space="preserve"> con los criterios de la Sección 431(c) de la PRWORA, 8 U.S.C. 1641</w:t>
      </w:r>
      <w:r w:rsidRPr="00B23B68">
        <w:t>.</w:t>
      </w:r>
    </w:p>
    <w:p w14:paraId="319346A2" w14:textId="69FCCAAA" w:rsidR="00A11B1A" w:rsidRPr="00B23B68" w:rsidRDefault="00A11B1A" w:rsidP="002807BC">
      <w:pPr>
        <w:spacing w:after="120"/>
        <w:ind w:left="357" w:hanging="357"/>
        <w:rPr>
          <w:lang w:val="es-419"/>
        </w:rPr>
      </w:pPr>
      <w:r w:rsidRPr="00B23B68">
        <w:rPr>
          <w:lang w:val="es-419"/>
        </w:rPr>
        <w:t>B.</w:t>
      </w:r>
      <w:r w:rsidR="0071516B" w:rsidRPr="00B23B68">
        <w:rPr>
          <w:lang w:val="es-419"/>
        </w:rPr>
        <w:tab/>
      </w:r>
      <w:r w:rsidR="00363F99" w:rsidRPr="00B23B68">
        <w:rPr>
          <w:lang w:val="es-419"/>
        </w:rPr>
        <w:t>P</w:t>
      </w:r>
      <w:r w:rsidRPr="00B23B68">
        <w:rPr>
          <w:lang w:val="es-419"/>
        </w:rPr>
        <w:t>ersonas que satisfacen al menos una de las siguientes tres condiciones:</w:t>
      </w:r>
    </w:p>
    <w:p w14:paraId="7A098253" w14:textId="5CB3D1D5" w:rsidR="00A11B1A" w:rsidRPr="00B23B68" w:rsidRDefault="00A11B1A" w:rsidP="00670505">
      <w:pPr>
        <w:pStyle w:val="ListBullet"/>
        <w:numPr>
          <w:ilvl w:val="1"/>
          <w:numId w:val="100"/>
        </w:numPr>
      </w:pPr>
      <w:r w:rsidRPr="00B23B68">
        <w:tab/>
      </w:r>
      <w:r w:rsidR="00166F69" w:rsidRPr="00B23B68">
        <w:t>Tuvieron</w:t>
      </w:r>
      <w:r w:rsidRPr="00B23B68">
        <w:t xml:space="preserve"> un estado nombrado en 2.A. durante cinco o más años (un no ciudadano maltratado logra este estado cuando se acepta la petición para establecer un caso “prima facie”);</w:t>
      </w:r>
    </w:p>
    <w:p w14:paraId="59D9A34F" w14:textId="6534C77D" w:rsidR="00A11B1A" w:rsidRPr="00B23B68" w:rsidRDefault="00A11B1A" w:rsidP="00670505">
      <w:pPr>
        <w:pStyle w:val="ListBullet"/>
        <w:numPr>
          <w:ilvl w:val="1"/>
          <w:numId w:val="100"/>
        </w:numPr>
      </w:pPr>
      <w:r w:rsidRPr="00B23B68">
        <w:tab/>
      </w:r>
      <w:r w:rsidR="00363F99" w:rsidRPr="00B23B68">
        <w:t>I</w:t>
      </w:r>
      <w:r w:rsidRPr="00B23B68">
        <w:t xml:space="preserve">ngresaron a EE. UU. antes del 22 de agosto de 1996, </w:t>
      </w:r>
      <w:r w:rsidR="00245690" w:rsidRPr="00B23B68">
        <w:t xml:space="preserve">sin considerar </w:t>
      </w:r>
      <w:r w:rsidRPr="00B23B68">
        <w:t xml:space="preserve">el estado en el momento del ingreso y han estado continuamente presentes en EE. UU. hasta lograr un estado nombrado en 2.A. </w:t>
      </w:r>
      <w:r w:rsidR="00166F69" w:rsidRPr="00B23B68">
        <w:t xml:space="preserve">Con </w:t>
      </w:r>
      <w:r w:rsidRPr="00B23B68">
        <w:t xml:space="preserve">este </w:t>
      </w:r>
      <w:r w:rsidR="00166F69" w:rsidRPr="00B23B68">
        <w:t>fin</w:t>
      </w:r>
      <w:r w:rsidRPr="00B23B68">
        <w:t>, una persona se considera continuamente presente si ha estado ausente de EE. UU. durante no más de 30 días consecutivos o 90 días no consecutivos antes de lograr un estado nombrado en 2.A.</w:t>
      </w:r>
    </w:p>
    <w:p w14:paraId="0D5B02F7" w14:textId="34D603D7" w:rsidR="00A11B1A" w:rsidRPr="00B23B68" w:rsidRDefault="00A11B1A" w:rsidP="00670505">
      <w:pPr>
        <w:pStyle w:val="ListBullet"/>
        <w:numPr>
          <w:ilvl w:val="1"/>
          <w:numId w:val="100"/>
        </w:numPr>
      </w:pPr>
      <w:r w:rsidRPr="00B23B68">
        <w:tab/>
      </w:r>
      <w:r w:rsidR="00363F99" w:rsidRPr="00B23B68">
        <w:t>T</w:t>
      </w:r>
      <w:r w:rsidRPr="00B23B68">
        <w:t xml:space="preserve">ambién tienen o tuvieron un estado nombrado </w:t>
      </w:r>
      <w:r w:rsidR="000F2255" w:rsidRPr="00B23B68">
        <w:t xml:space="preserve">anteriormente </w:t>
      </w:r>
      <w:r w:rsidRPr="00B23B68">
        <w:t>en el número 1.</w:t>
      </w:r>
    </w:p>
    <w:p w14:paraId="778D7B78" w14:textId="77777777" w:rsidR="00A11B1A" w:rsidRPr="00B23B68" w:rsidRDefault="00A11B1A" w:rsidP="006A526A">
      <w:pPr>
        <w:pStyle w:val="Heading4"/>
        <w:rPr>
          <w:sz w:val="22"/>
          <w:lang w:val="es-419"/>
        </w:rPr>
      </w:pPr>
      <w:r w:rsidRPr="00B23B68">
        <w:rPr>
          <w:sz w:val="22"/>
          <w:lang w:val="es-419"/>
        </w:rPr>
        <w:t>No ciudadanos calificados vedados</w:t>
      </w:r>
    </w:p>
    <w:p w14:paraId="09C69E36" w14:textId="68E56D29" w:rsidR="00A11B1A" w:rsidRPr="00B23B68" w:rsidRDefault="00724CBA" w:rsidP="006A526A">
      <w:pPr>
        <w:rPr>
          <w:lang w:val="es-419"/>
        </w:rPr>
      </w:pPr>
      <w:r w:rsidRPr="00B23B68">
        <w:rPr>
          <w:lang w:val="es-419"/>
        </w:rPr>
        <w:t xml:space="preserve">Las personas que tienen un estado </w:t>
      </w:r>
      <w:r w:rsidR="0008324D" w:rsidRPr="00B23B68">
        <w:rPr>
          <w:lang w:val="es-419"/>
        </w:rPr>
        <w:t>de</w:t>
      </w:r>
      <w:r w:rsidRPr="00B23B68">
        <w:rPr>
          <w:lang w:val="es-419"/>
        </w:rPr>
        <w:t xml:space="preserve"> no ciudadanos calificados </w:t>
      </w:r>
      <w:r w:rsidR="0008324D" w:rsidRPr="00B23B68">
        <w:rPr>
          <w:lang w:val="es-419"/>
        </w:rPr>
        <w:t xml:space="preserve">nombrado </w:t>
      </w:r>
      <w:r w:rsidRPr="00B23B68">
        <w:rPr>
          <w:lang w:val="es-419"/>
        </w:rPr>
        <w:t xml:space="preserve">en 2.A. (residente legal permanente, persona con permiso </w:t>
      </w:r>
      <w:r w:rsidR="0043278D" w:rsidRPr="00B23B68">
        <w:rPr>
          <w:lang w:val="es-419"/>
        </w:rPr>
        <w:t>de permanencia temporal</w:t>
      </w:r>
      <w:r w:rsidR="00B83F69" w:rsidRPr="00B23B68">
        <w:rPr>
          <w:lang w:val="es-419"/>
        </w:rPr>
        <w:t xml:space="preserve">, o </w:t>
      </w:r>
      <w:r w:rsidR="00B83F69" w:rsidRPr="00B23B68">
        <w:rPr>
          <w:i/>
          <w:iCs/>
          <w:lang w:val="es-419"/>
        </w:rPr>
        <w:t>parole</w:t>
      </w:r>
      <w:r w:rsidR="00B83F69" w:rsidRPr="00B23B68">
        <w:rPr>
          <w:lang w:val="es-419"/>
        </w:rPr>
        <w:t>,</w:t>
      </w:r>
      <w:r w:rsidRPr="00B23B68">
        <w:rPr>
          <w:lang w:val="es-419"/>
        </w:rPr>
        <w:t xml:space="preserve"> para al menos un año o no ciudadano maltratado) y que no cumplen con una de las condiciones nombradas anteriormente en 2.B., son no ciudadanos calificados vedados. Los no ciudadanos calificados vedados, como los no ciudadanos calificados, son inmigrantes presentes legalmente. Las personas que son no ciudadanos calificados vedados podrían ser elegibles para MassHealth Standard, CommonHealth, Family Assistance, Limited o CMSP. También pueden ser elegibles para beneficios </w:t>
      </w:r>
      <w:r w:rsidR="002839FC" w:rsidRPr="00B23B68">
        <w:rPr>
          <w:lang w:val="es-419"/>
        </w:rPr>
        <w:t xml:space="preserve">mediante </w:t>
      </w:r>
      <w:r w:rsidRPr="00B23B68">
        <w:rPr>
          <w:lang w:val="es-419"/>
        </w:rPr>
        <w:t>Health Connector y H</w:t>
      </w:r>
      <w:r w:rsidR="00560DF9" w:rsidRPr="00B23B68">
        <w:rPr>
          <w:lang w:val="es-419"/>
        </w:rPr>
        <w:t>SN</w:t>
      </w:r>
      <w:r w:rsidRPr="00B23B68">
        <w:rPr>
          <w:lang w:val="es-419"/>
        </w:rPr>
        <w:t>.</w:t>
      </w:r>
    </w:p>
    <w:p w14:paraId="23B03B96" w14:textId="77777777" w:rsidR="00A11B1A" w:rsidRPr="00B23B68" w:rsidRDefault="00A11B1A" w:rsidP="006A526A">
      <w:pPr>
        <w:pStyle w:val="Heading4"/>
        <w:rPr>
          <w:sz w:val="22"/>
          <w:lang w:val="es-419"/>
        </w:rPr>
      </w:pPr>
      <w:r w:rsidRPr="00B23B68">
        <w:rPr>
          <w:sz w:val="22"/>
          <w:lang w:val="es-419"/>
        </w:rPr>
        <w:t>Personas no calificadas legalmente presentes</w:t>
      </w:r>
    </w:p>
    <w:p w14:paraId="35E2D2F4" w14:textId="5949B4D0" w:rsidR="00A11B1A" w:rsidRPr="00B23B68" w:rsidRDefault="00975AFD" w:rsidP="006A526A">
      <w:pPr>
        <w:rPr>
          <w:lang w:val="es-419"/>
        </w:rPr>
      </w:pPr>
      <w:r w:rsidRPr="00B23B68">
        <w:rPr>
          <w:lang w:val="es-419"/>
        </w:rPr>
        <w:t>Aquellos</w:t>
      </w:r>
      <w:r w:rsidR="00724CBA" w:rsidRPr="00B23B68">
        <w:rPr>
          <w:lang w:val="es-419"/>
        </w:rPr>
        <w:t xml:space="preserve"> que son personas no calificadas legalmente presentes y tienen uno de los siguientes estados pueden ser elegibles para MassHealth Standard, CommonHealth, Family Assistance, Limited o CMSP. También pueden ser elegibles para recibir beneficios </w:t>
      </w:r>
      <w:r w:rsidR="002839FC" w:rsidRPr="00B23B68">
        <w:rPr>
          <w:lang w:val="es-419"/>
        </w:rPr>
        <w:t xml:space="preserve">mediante </w:t>
      </w:r>
      <w:r w:rsidR="00724CBA" w:rsidRPr="00B23B68">
        <w:rPr>
          <w:lang w:val="es-419"/>
        </w:rPr>
        <w:t>Health Connector y H</w:t>
      </w:r>
      <w:r w:rsidR="009763A4" w:rsidRPr="00B23B68">
        <w:rPr>
          <w:lang w:val="es-419"/>
        </w:rPr>
        <w:t>SN</w:t>
      </w:r>
      <w:r w:rsidR="00724CBA" w:rsidRPr="00B23B68">
        <w:rPr>
          <w:lang w:val="es-419"/>
        </w:rPr>
        <w:t>. Las personas no calificadas legalmente presentes son las siguientes.</w:t>
      </w:r>
    </w:p>
    <w:p w14:paraId="0E5C437E" w14:textId="134A199F" w:rsidR="00724CBA" w:rsidRPr="00B23B68" w:rsidRDefault="00724CBA" w:rsidP="00670505">
      <w:pPr>
        <w:pStyle w:val="ListBullet"/>
        <w:numPr>
          <w:ilvl w:val="1"/>
          <w:numId w:val="100"/>
        </w:numPr>
      </w:pPr>
      <w:r w:rsidRPr="00B23B68">
        <w:t xml:space="preserve">Personas </w:t>
      </w:r>
      <w:r w:rsidR="002F286B" w:rsidRPr="00B23B68">
        <w:t>co</w:t>
      </w:r>
      <w:r w:rsidRPr="00B23B68">
        <w:t xml:space="preserve">n un estado no inmigratorio válido </w:t>
      </w:r>
      <w:r w:rsidR="0078347D" w:rsidRPr="00B23B68">
        <w:t>según</w:t>
      </w:r>
      <w:r w:rsidRPr="00B23B68">
        <w:t xml:space="preserve"> se define en 8 U.S.C. 1101(a)(15) o según las leyes de inmigración en 8 U.</w:t>
      </w:r>
      <w:r w:rsidR="00560DF9" w:rsidRPr="00B23B68">
        <w:t xml:space="preserve"> </w:t>
      </w:r>
      <w:r w:rsidRPr="00B23B68">
        <w:t>S.</w:t>
      </w:r>
      <w:r w:rsidR="00560DF9" w:rsidRPr="00B23B68">
        <w:t xml:space="preserve"> </w:t>
      </w:r>
      <w:r w:rsidRPr="00B23B68">
        <w:t>C. 1101(a)(17).</w:t>
      </w:r>
    </w:p>
    <w:p w14:paraId="0495FE3C" w14:textId="43021753" w:rsidR="00724CBA" w:rsidRPr="00B23B68" w:rsidRDefault="00724CBA" w:rsidP="00670505">
      <w:pPr>
        <w:pStyle w:val="ListBullet"/>
        <w:numPr>
          <w:ilvl w:val="1"/>
          <w:numId w:val="100"/>
        </w:numPr>
      </w:pPr>
      <w:r w:rsidRPr="00B23B68">
        <w:t>No ciudadano calificado según lo definido en 8 U</w:t>
      </w:r>
      <w:r w:rsidR="00560DF9" w:rsidRPr="00B23B68">
        <w:t xml:space="preserve">. </w:t>
      </w:r>
      <w:r w:rsidRPr="00B23B68">
        <w:t>S</w:t>
      </w:r>
      <w:r w:rsidR="00560DF9" w:rsidRPr="00B23B68">
        <w:t xml:space="preserve">. </w:t>
      </w:r>
      <w:r w:rsidRPr="00B23B68">
        <w:t>C 1641 (b) y (c).</w:t>
      </w:r>
    </w:p>
    <w:p w14:paraId="094705E3" w14:textId="5CE3B87B" w:rsidR="00724CBA" w:rsidRPr="00B23B68" w:rsidRDefault="00724CBA" w:rsidP="00670505">
      <w:pPr>
        <w:pStyle w:val="ListBullet"/>
        <w:numPr>
          <w:ilvl w:val="1"/>
          <w:numId w:val="100"/>
        </w:numPr>
      </w:pPr>
      <w:r w:rsidRPr="00B23B68">
        <w:lastRenderedPageBreak/>
        <w:t xml:space="preserve">Personas con permiso </w:t>
      </w:r>
      <w:r w:rsidR="0043278D" w:rsidRPr="00B23B68">
        <w:t>de permanencia temporal</w:t>
      </w:r>
      <w:r w:rsidR="00B83F69" w:rsidRPr="00B23B68">
        <w:t xml:space="preserve"> (</w:t>
      </w:r>
      <w:r w:rsidR="00B83F69" w:rsidRPr="00B23B68">
        <w:rPr>
          <w:i/>
          <w:iCs/>
        </w:rPr>
        <w:t>parole</w:t>
      </w:r>
      <w:r w:rsidR="00B83F69" w:rsidRPr="00B23B68">
        <w:t>)</w:t>
      </w:r>
      <w:r w:rsidRPr="00B23B68">
        <w:t xml:space="preserve"> en EE. UU. </w:t>
      </w:r>
      <w:r w:rsidR="00812195" w:rsidRPr="00B23B68">
        <w:t>según</w:t>
      </w:r>
      <w:r w:rsidRPr="00B23B68">
        <w:t xml:space="preserve"> 8 U.</w:t>
      </w:r>
      <w:r w:rsidR="00560DF9" w:rsidRPr="00B23B68">
        <w:t xml:space="preserve"> </w:t>
      </w:r>
      <w:r w:rsidRPr="00B23B68">
        <w:t>S.</w:t>
      </w:r>
      <w:r w:rsidR="00560DF9" w:rsidRPr="00B23B68">
        <w:t xml:space="preserve"> </w:t>
      </w:r>
      <w:r w:rsidRPr="00B23B68">
        <w:t xml:space="preserve">C. 1182(d)(5) por menos de un año, excepto para una persona con permiso </w:t>
      </w:r>
      <w:r w:rsidR="0043278D" w:rsidRPr="00B23B68">
        <w:t>de permanencia temporal</w:t>
      </w:r>
      <w:r w:rsidRPr="00B23B68">
        <w:t xml:space="preserve"> por persecución, por inspección diferida, o con procedimientos pendientes de remoción.</w:t>
      </w:r>
    </w:p>
    <w:p w14:paraId="04B990E3" w14:textId="291A84BF" w:rsidR="00724CBA" w:rsidRPr="00B23B68" w:rsidRDefault="00724CBA" w:rsidP="00670505">
      <w:pPr>
        <w:pStyle w:val="ListBullet"/>
        <w:numPr>
          <w:ilvl w:val="1"/>
          <w:numId w:val="100"/>
        </w:numPr>
      </w:pPr>
      <w:r w:rsidRPr="00B23B68">
        <w:t xml:space="preserve">Personas que pertenecen a una de las </w:t>
      </w:r>
      <w:r w:rsidR="00560DF9" w:rsidRPr="00B23B68">
        <w:t xml:space="preserve">siguientes </w:t>
      </w:r>
      <w:r w:rsidRPr="00B23B68">
        <w:t>clases:</w:t>
      </w:r>
    </w:p>
    <w:p w14:paraId="5DF80983" w14:textId="27293CEC" w:rsidR="00724CBA" w:rsidRPr="00B23B68" w:rsidRDefault="009763A4" w:rsidP="00670505">
      <w:pPr>
        <w:pStyle w:val="ListBullet2"/>
        <w:numPr>
          <w:ilvl w:val="0"/>
          <w:numId w:val="101"/>
        </w:numPr>
        <w:rPr>
          <w:lang w:val="es-419"/>
        </w:rPr>
      </w:pPr>
      <w:r w:rsidRPr="00B23B68">
        <w:rPr>
          <w:lang w:val="es-419"/>
        </w:rPr>
        <w:t>O</w:t>
      </w:r>
      <w:r w:rsidR="00724CBA" w:rsidRPr="00B23B68">
        <w:rPr>
          <w:lang w:val="es-419"/>
        </w:rPr>
        <w:t xml:space="preserve">torgamiento de estado de residente temporario </w:t>
      </w:r>
      <w:r w:rsidR="00812195" w:rsidRPr="00B23B68">
        <w:rPr>
          <w:lang w:val="es-419"/>
        </w:rPr>
        <w:t>según</w:t>
      </w:r>
      <w:r w:rsidR="00724CBA" w:rsidRPr="00B23B68">
        <w:rPr>
          <w:lang w:val="es-419"/>
        </w:rPr>
        <w:t xml:space="preserve"> 8 U.</w:t>
      </w:r>
      <w:r w:rsidR="00560DF9" w:rsidRPr="00B23B68">
        <w:rPr>
          <w:lang w:val="es-419"/>
        </w:rPr>
        <w:t xml:space="preserve"> </w:t>
      </w:r>
      <w:r w:rsidR="00724CBA" w:rsidRPr="00B23B68">
        <w:rPr>
          <w:lang w:val="es-419"/>
        </w:rPr>
        <w:t>S.</w:t>
      </w:r>
      <w:r w:rsidR="00560DF9" w:rsidRPr="00B23B68">
        <w:rPr>
          <w:lang w:val="es-419"/>
        </w:rPr>
        <w:t xml:space="preserve"> </w:t>
      </w:r>
      <w:r w:rsidR="00724CBA" w:rsidRPr="00B23B68">
        <w:rPr>
          <w:lang w:val="es-419"/>
        </w:rPr>
        <w:t>C. 1160 o 1255a</w:t>
      </w:r>
      <w:r w:rsidRPr="00B23B68">
        <w:rPr>
          <w:lang w:val="es-419"/>
        </w:rPr>
        <w:t>.</w:t>
      </w:r>
    </w:p>
    <w:p w14:paraId="0F91D783" w14:textId="7412F556" w:rsidR="00724CBA" w:rsidRPr="00B23B68" w:rsidRDefault="009763A4" w:rsidP="00670505">
      <w:pPr>
        <w:pStyle w:val="ListBullet2"/>
        <w:numPr>
          <w:ilvl w:val="0"/>
          <w:numId w:val="101"/>
        </w:numPr>
        <w:rPr>
          <w:lang w:val="es-419"/>
        </w:rPr>
      </w:pPr>
      <w:r w:rsidRPr="00B23B68">
        <w:rPr>
          <w:lang w:val="es-419"/>
        </w:rPr>
        <w:t>O</w:t>
      </w:r>
      <w:r w:rsidR="00724CBA" w:rsidRPr="00B23B68">
        <w:rPr>
          <w:lang w:val="es-419"/>
        </w:rPr>
        <w:t xml:space="preserve">torgamiento del </w:t>
      </w:r>
      <w:r w:rsidRPr="00B23B68">
        <w:rPr>
          <w:lang w:val="es-419"/>
        </w:rPr>
        <w:t>e</w:t>
      </w:r>
      <w:r w:rsidR="00724CBA" w:rsidRPr="00B23B68">
        <w:rPr>
          <w:lang w:val="es-419"/>
        </w:rPr>
        <w:t xml:space="preserve">stado de </w:t>
      </w:r>
      <w:r w:rsidRPr="00B23B68">
        <w:rPr>
          <w:lang w:val="es-419"/>
        </w:rPr>
        <w:t>p</w:t>
      </w:r>
      <w:r w:rsidR="00724CBA" w:rsidRPr="00B23B68">
        <w:rPr>
          <w:lang w:val="es-419"/>
        </w:rPr>
        <w:t xml:space="preserve">rotección </w:t>
      </w:r>
      <w:r w:rsidRPr="00B23B68">
        <w:rPr>
          <w:lang w:val="es-419"/>
        </w:rPr>
        <w:t>t</w:t>
      </w:r>
      <w:r w:rsidR="00724CBA" w:rsidRPr="00B23B68">
        <w:rPr>
          <w:lang w:val="es-419"/>
        </w:rPr>
        <w:t xml:space="preserve">emporal (TPS) </w:t>
      </w:r>
      <w:r w:rsidR="00074B35" w:rsidRPr="00B23B68">
        <w:rPr>
          <w:lang w:val="es-419"/>
        </w:rPr>
        <w:t>según</w:t>
      </w:r>
      <w:r w:rsidR="00724CBA" w:rsidRPr="00B23B68">
        <w:rPr>
          <w:lang w:val="es-419"/>
        </w:rPr>
        <w:t xml:space="preserve"> 8 U.</w:t>
      </w:r>
      <w:r w:rsidR="00560DF9" w:rsidRPr="00B23B68">
        <w:rPr>
          <w:lang w:val="es-419"/>
        </w:rPr>
        <w:t xml:space="preserve"> </w:t>
      </w:r>
      <w:r w:rsidR="00724CBA" w:rsidRPr="00B23B68">
        <w:rPr>
          <w:lang w:val="es-419"/>
        </w:rPr>
        <w:t>S.</w:t>
      </w:r>
      <w:r w:rsidR="00560DF9" w:rsidRPr="00B23B68">
        <w:rPr>
          <w:lang w:val="es-419"/>
        </w:rPr>
        <w:t xml:space="preserve"> </w:t>
      </w:r>
      <w:r w:rsidR="00724CBA" w:rsidRPr="00B23B68">
        <w:rPr>
          <w:lang w:val="es-419"/>
        </w:rPr>
        <w:t>C. 1254a y personas con solicitudes pendientes para TPS que han recibido autorización de empleo</w:t>
      </w:r>
      <w:r w:rsidRPr="00B23B68">
        <w:rPr>
          <w:lang w:val="es-419"/>
        </w:rPr>
        <w:t>.</w:t>
      </w:r>
    </w:p>
    <w:p w14:paraId="690565CC" w14:textId="0BCCA8A2" w:rsidR="00724CBA" w:rsidRPr="00B23B68" w:rsidRDefault="009763A4" w:rsidP="00670505">
      <w:pPr>
        <w:pStyle w:val="ListBullet2"/>
        <w:numPr>
          <w:ilvl w:val="0"/>
          <w:numId w:val="101"/>
        </w:numPr>
        <w:rPr>
          <w:lang w:val="es-419"/>
        </w:rPr>
      </w:pPr>
      <w:r w:rsidRPr="00B23B68">
        <w:rPr>
          <w:lang w:val="es-419"/>
        </w:rPr>
        <w:t>O</w:t>
      </w:r>
      <w:r w:rsidR="00724CBA" w:rsidRPr="00B23B68">
        <w:rPr>
          <w:lang w:val="es-419"/>
        </w:rPr>
        <w:t>torgamiento de autorización de empleo según 8 CFR 274a.12(c)</w:t>
      </w:r>
      <w:r w:rsidRPr="00B23B68">
        <w:rPr>
          <w:lang w:val="es-419"/>
        </w:rPr>
        <w:t>.</w:t>
      </w:r>
    </w:p>
    <w:p w14:paraId="0F1F3F92" w14:textId="33D04B11" w:rsidR="00724CBA" w:rsidRPr="00B23B68" w:rsidRDefault="009763A4" w:rsidP="00670505">
      <w:pPr>
        <w:pStyle w:val="ListBullet2"/>
        <w:numPr>
          <w:ilvl w:val="0"/>
          <w:numId w:val="101"/>
        </w:numPr>
        <w:rPr>
          <w:lang w:val="es-419"/>
        </w:rPr>
      </w:pPr>
      <w:r w:rsidRPr="00B23B68">
        <w:rPr>
          <w:lang w:val="es-419"/>
        </w:rPr>
        <w:t>B</w:t>
      </w:r>
      <w:r w:rsidR="00724CBA" w:rsidRPr="00B23B68">
        <w:rPr>
          <w:lang w:val="es-419"/>
        </w:rPr>
        <w:t xml:space="preserve">eneficiarios de la Unidad Familiar </w:t>
      </w:r>
      <w:r w:rsidR="00974C7B" w:rsidRPr="00B23B68">
        <w:rPr>
          <w:lang w:val="es-419"/>
        </w:rPr>
        <w:t>según</w:t>
      </w:r>
      <w:r w:rsidR="00724CBA" w:rsidRPr="00B23B68">
        <w:rPr>
          <w:lang w:val="es-419"/>
        </w:rPr>
        <w:t xml:space="preserve"> </w:t>
      </w:r>
      <w:r w:rsidR="007876C3" w:rsidRPr="00B23B68">
        <w:rPr>
          <w:lang w:val="es-419"/>
        </w:rPr>
        <w:t xml:space="preserve">la enmienda a </w:t>
      </w:r>
      <w:r w:rsidR="00724CBA" w:rsidRPr="00B23B68">
        <w:rPr>
          <w:lang w:val="es-419"/>
        </w:rPr>
        <w:t>la sección 301 de la Ley Pública 101-649</w:t>
      </w:r>
      <w:r w:rsidR="00D71554" w:rsidRPr="00B23B68">
        <w:rPr>
          <w:lang w:val="es-419"/>
        </w:rPr>
        <w:t>.</w:t>
      </w:r>
    </w:p>
    <w:p w14:paraId="3CD66C33" w14:textId="58DC9EF2" w:rsidR="00724CBA" w:rsidRPr="00B23B68" w:rsidRDefault="009763A4" w:rsidP="00670505">
      <w:pPr>
        <w:pStyle w:val="ListBullet2"/>
        <w:numPr>
          <w:ilvl w:val="0"/>
          <w:numId w:val="101"/>
        </w:numPr>
        <w:rPr>
          <w:lang w:val="es-419"/>
        </w:rPr>
      </w:pPr>
      <w:r w:rsidRPr="00B23B68">
        <w:rPr>
          <w:lang w:val="es-419"/>
        </w:rPr>
        <w:t>S</w:t>
      </w:r>
      <w:r w:rsidR="00724CBA" w:rsidRPr="00B23B68">
        <w:rPr>
          <w:lang w:val="es-419"/>
        </w:rPr>
        <w:t xml:space="preserve">egún la </w:t>
      </w:r>
      <w:r w:rsidRPr="00B23B68">
        <w:rPr>
          <w:lang w:val="es-419"/>
        </w:rPr>
        <w:t>p</w:t>
      </w:r>
      <w:r w:rsidR="00724CBA" w:rsidRPr="00B23B68">
        <w:rPr>
          <w:lang w:val="es-419"/>
        </w:rPr>
        <w:t xml:space="preserve">artida de </w:t>
      </w:r>
      <w:r w:rsidRPr="00B23B68">
        <w:rPr>
          <w:lang w:val="es-419"/>
        </w:rPr>
        <w:t>e</w:t>
      </w:r>
      <w:r w:rsidR="00724CBA" w:rsidRPr="00B23B68">
        <w:rPr>
          <w:lang w:val="es-419"/>
        </w:rPr>
        <w:t xml:space="preserve">jecución </w:t>
      </w:r>
      <w:r w:rsidRPr="00B23B68">
        <w:rPr>
          <w:lang w:val="es-419"/>
        </w:rPr>
        <w:t>d</w:t>
      </w:r>
      <w:r w:rsidR="00724CBA" w:rsidRPr="00B23B68">
        <w:rPr>
          <w:lang w:val="es-419"/>
        </w:rPr>
        <w:t xml:space="preserve">iferida (DED) </w:t>
      </w:r>
      <w:r w:rsidR="00D67A44" w:rsidRPr="00B23B68">
        <w:rPr>
          <w:lang w:val="es-419"/>
        </w:rPr>
        <w:t>conforme a</w:t>
      </w:r>
      <w:r w:rsidR="00724CBA" w:rsidRPr="00B23B68">
        <w:rPr>
          <w:lang w:val="es-419"/>
        </w:rPr>
        <w:t xml:space="preserve"> una decisión tomada por el </w:t>
      </w:r>
      <w:r w:rsidRPr="00B23B68">
        <w:rPr>
          <w:lang w:val="es-419"/>
        </w:rPr>
        <w:t>p</w:t>
      </w:r>
      <w:r w:rsidR="00724CBA" w:rsidRPr="00B23B68">
        <w:rPr>
          <w:lang w:val="es-419"/>
        </w:rPr>
        <w:t>residente</w:t>
      </w:r>
      <w:r w:rsidRPr="00B23B68">
        <w:rPr>
          <w:lang w:val="es-419"/>
        </w:rPr>
        <w:t>.</w:t>
      </w:r>
    </w:p>
    <w:p w14:paraId="0901C828" w14:textId="1D29FA87" w:rsidR="00724CBA" w:rsidRPr="00B23B68" w:rsidRDefault="009763A4" w:rsidP="00670505">
      <w:pPr>
        <w:pStyle w:val="ListBullet2"/>
        <w:numPr>
          <w:ilvl w:val="0"/>
          <w:numId w:val="101"/>
        </w:numPr>
        <w:rPr>
          <w:lang w:val="es-419"/>
        </w:rPr>
      </w:pPr>
      <w:r w:rsidRPr="00B23B68">
        <w:rPr>
          <w:lang w:val="es-419"/>
        </w:rPr>
        <w:t>O</w:t>
      </w:r>
      <w:r w:rsidR="00724CBA" w:rsidRPr="00B23B68">
        <w:rPr>
          <w:lang w:val="es-419"/>
        </w:rPr>
        <w:t xml:space="preserve">torgamiento de estado de </w:t>
      </w:r>
      <w:r w:rsidRPr="00B23B68">
        <w:rPr>
          <w:lang w:val="es-419"/>
        </w:rPr>
        <w:t>a</w:t>
      </w:r>
      <w:r w:rsidR="00724CBA" w:rsidRPr="00B23B68">
        <w:rPr>
          <w:lang w:val="es-419"/>
        </w:rPr>
        <w:t xml:space="preserve">cción </w:t>
      </w:r>
      <w:r w:rsidRPr="00B23B68">
        <w:rPr>
          <w:lang w:val="es-419"/>
        </w:rPr>
        <w:t>d</w:t>
      </w:r>
      <w:r w:rsidR="00724CBA" w:rsidRPr="00B23B68">
        <w:rPr>
          <w:lang w:val="es-419"/>
        </w:rPr>
        <w:t>iferida, excepto para solicitantes o personas que recibieron el estado según el proceso de</w:t>
      </w:r>
      <w:r w:rsidR="00A32FC5" w:rsidRPr="00B23B68">
        <w:rPr>
          <w:lang w:val="es-419"/>
        </w:rPr>
        <w:t>l Departamento de Seguridad</w:t>
      </w:r>
      <w:r w:rsidR="00724CBA" w:rsidRPr="00B23B68">
        <w:rPr>
          <w:lang w:val="es-419"/>
        </w:rPr>
        <w:t xml:space="preserve"> </w:t>
      </w:r>
      <w:r w:rsidR="00A32FC5" w:rsidRPr="00B23B68">
        <w:rPr>
          <w:lang w:val="es-419"/>
        </w:rPr>
        <w:t>Nacional de Estados Unidos (</w:t>
      </w:r>
      <w:r w:rsidR="00724CBA" w:rsidRPr="00B23B68">
        <w:rPr>
          <w:lang w:val="es-419"/>
        </w:rPr>
        <w:t>DHS</w:t>
      </w:r>
      <w:r w:rsidR="00A32FC5" w:rsidRPr="00B23B68">
        <w:rPr>
          <w:lang w:val="es-419"/>
        </w:rPr>
        <w:t>)</w:t>
      </w:r>
      <w:r w:rsidR="00724CBA" w:rsidRPr="00B23B68">
        <w:rPr>
          <w:lang w:val="es-419"/>
        </w:rPr>
        <w:t xml:space="preserve"> de Acción Diferida para los Llegados en la Infancia (DACA)</w:t>
      </w:r>
      <w:r w:rsidR="00A32FC5" w:rsidRPr="00B23B68">
        <w:rPr>
          <w:lang w:val="es-419"/>
        </w:rPr>
        <w:t>.</w:t>
      </w:r>
    </w:p>
    <w:p w14:paraId="2C6E99C2" w14:textId="42968420" w:rsidR="00560DF9" w:rsidRPr="00B23B68" w:rsidRDefault="00A32FC5" w:rsidP="00670505">
      <w:pPr>
        <w:pStyle w:val="ListBullet2"/>
        <w:numPr>
          <w:ilvl w:val="0"/>
          <w:numId w:val="101"/>
        </w:numPr>
        <w:rPr>
          <w:lang w:val="es-419"/>
        </w:rPr>
      </w:pPr>
      <w:r w:rsidRPr="00B23B68">
        <w:rPr>
          <w:lang w:val="es-419"/>
        </w:rPr>
        <w:t>O</w:t>
      </w:r>
      <w:r w:rsidR="00724CBA" w:rsidRPr="00B23B68">
        <w:rPr>
          <w:lang w:val="es-419"/>
        </w:rPr>
        <w:t>torgamiento de un aplazamiento administrativo de remoción según 8 CFR parte 241</w:t>
      </w:r>
      <w:r w:rsidRPr="00B23B68">
        <w:rPr>
          <w:lang w:val="es-419"/>
        </w:rPr>
        <w:t>.</w:t>
      </w:r>
    </w:p>
    <w:p w14:paraId="354F6665" w14:textId="2357A9F3" w:rsidR="00560DF9" w:rsidRPr="00B23B68" w:rsidRDefault="00A32FC5" w:rsidP="00670505">
      <w:pPr>
        <w:pStyle w:val="ListBullet2"/>
        <w:numPr>
          <w:ilvl w:val="0"/>
          <w:numId w:val="101"/>
        </w:numPr>
        <w:rPr>
          <w:lang w:val="es-419"/>
        </w:rPr>
      </w:pPr>
      <w:r w:rsidRPr="00B23B68">
        <w:rPr>
          <w:lang w:val="es-419"/>
        </w:rPr>
        <w:t>B</w:t>
      </w:r>
      <w:r w:rsidR="00724CBA" w:rsidRPr="00B23B68">
        <w:rPr>
          <w:lang w:val="es-419"/>
        </w:rPr>
        <w:t>eneficiario</w:t>
      </w:r>
      <w:r w:rsidRPr="00B23B68">
        <w:rPr>
          <w:lang w:val="es-419"/>
        </w:rPr>
        <w:t>s</w:t>
      </w:r>
      <w:r w:rsidR="00724CBA" w:rsidRPr="00B23B68">
        <w:rPr>
          <w:lang w:val="es-419"/>
        </w:rPr>
        <w:t xml:space="preserve"> de petición de visa aprobada que tiene</w:t>
      </w:r>
      <w:r w:rsidRPr="00B23B68">
        <w:rPr>
          <w:lang w:val="es-419"/>
        </w:rPr>
        <w:t>n</w:t>
      </w:r>
      <w:r w:rsidR="00724CBA" w:rsidRPr="00B23B68">
        <w:rPr>
          <w:lang w:val="es-419"/>
        </w:rPr>
        <w:t xml:space="preserve"> una solicitud pendiente de ajuste de estado.</w:t>
      </w:r>
    </w:p>
    <w:p w14:paraId="3F22F4BF" w14:textId="5D721F9B" w:rsidR="00724CBA" w:rsidRPr="00B23B68" w:rsidRDefault="00724CBA" w:rsidP="00670505">
      <w:pPr>
        <w:pStyle w:val="ListBullet"/>
        <w:numPr>
          <w:ilvl w:val="1"/>
          <w:numId w:val="100"/>
        </w:numPr>
      </w:pPr>
      <w:r w:rsidRPr="00B23B68">
        <w:t>Personas con una solicitud pendiente de asilo según 8 U.</w:t>
      </w:r>
      <w:r w:rsidR="00A32FC5" w:rsidRPr="00B23B68">
        <w:t xml:space="preserve"> </w:t>
      </w:r>
      <w:r w:rsidRPr="00B23B68">
        <w:t>S.</w:t>
      </w:r>
      <w:r w:rsidR="00A32FC5" w:rsidRPr="00B23B68">
        <w:t xml:space="preserve"> </w:t>
      </w:r>
      <w:r w:rsidRPr="00B23B68">
        <w:t>C. 1158, para suspensión de la remoción según 8 U.</w:t>
      </w:r>
      <w:r w:rsidR="00A32FC5" w:rsidRPr="00B23B68">
        <w:t xml:space="preserve"> </w:t>
      </w:r>
      <w:r w:rsidRPr="00B23B68">
        <w:t>S.</w:t>
      </w:r>
      <w:r w:rsidR="00A32FC5" w:rsidRPr="00B23B68">
        <w:t xml:space="preserve"> </w:t>
      </w:r>
      <w:r w:rsidRPr="00B23B68">
        <w:t xml:space="preserve">C. 1231 o </w:t>
      </w:r>
      <w:r w:rsidR="00A32FC5" w:rsidRPr="00B23B68">
        <w:t xml:space="preserve">que, </w:t>
      </w:r>
      <w:r w:rsidRPr="00B23B68">
        <w:t>según la Convención Contra la Tortura</w:t>
      </w:r>
    </w:p>
    <w:p w14:paraId="1D976603" w14:textId="7E336EE5" w:rsidR="00560DF9" w:rsidRPr="00B23B68" w:rsidRDefault="00724CBA" w:rsidP="00670505">
      <w:pPr>
        <w:pStyle w:val="ListBullet2"/>
        <w:numPr>
          <w:ilvl w:val="0"/>
          <w:numId w:val="101"/>
        </w:numPr>
        <w:rPr>
          <w:lang w:val="es-419"/>
        </w:rPr>
      </w:pPr>
      <w:r w:rsidRPr="00B23B68">
        <w:rPr>
          <w:lang w:val="es-419"/>
        </w:rPr>
        <w:t>han recibido autorización de empleo o</w:t>
      </w:r>
    </w:p>
    <w:p w14:paraId="0C369CD1" w14:textId="1632557C" w:rsidR="00724CBA" w:rsidRPr="00B23B68" w:rsidRDefault="00724CBA" w:rsidP="00670505">
      <w:pPr>
        <w:pStyle w:val="ListBullet2"/>
        <w:numPr>
          <w:ilvl w:val="0"/>
          <w:numId w:val="101"/>
        </w:numPr>
        <w:rPr>
          <w:lang w:val="es-419"/>
        </w:rPr>
      </w:pPr>
      <w:r w:rsidRPr="00B23B68">
        <w:rPr>
          <w:lang w:val="es-419"/>
        </w:rPr>
        <w:t>sean menores de 14 años y hayan tenido una solicitud pendiente durante al menos 180 días.</w:t>
      </w:r>
    </w:p>
    <w:p w14:paraId="262AB7D9" w14:textId="64179639" w:rsidR="00724CBA" w:rsidRPr="00B23B68" w:rsidRDefault="00724CBA" w:rsidP="00670505">
      <w:pPr>
        <w:pStyle w:val="ListBullet"/>
        <w:numPr>
          <w:ilvl w:val="1"/>
          <w:numId w:val="100"/>
        </w:numPr>
      </w:pPr>
      <w:r w:rsidRPr="00B23B68">
        <w:t>Personas que han recibido suspensión de la remoción según la Convención Contra la Tortura.</w:t>
      </w:r>
    </w:p>
    <w:p w14:paraId="3D54FEB9" w14:textId="22CA869A" w:rsidR="00A11B1A" w:rsidRPr="00B23B68" w:rsidRDefault="00724CBA" w:rsidP="00670505">
      <w:pPr>
        <w:pStyle w:val="ListBullet"/>
        <w:numPr>
          <w:ilvl w:val="1"/>
          <w:numId w:val="100"/>
        </w:numPr>
      </w:pPr>
      <w:r w:rsidRPr="00B23B68">
        <w:t xml:space="preserve">Niños que tienen una solicitud pendiente por un estado de </w:t>
      </w:r>
      <w:r w:rsidR="00DD7B41" w:rsidRPr="00B23B68">
        <w:t>i</w:t>
      </w:r>
      <w:r w:rsidRPr="00B23B68">
        <w:t xml:space="preserve">nmigrante </w:t>
      </w:r>
      <w:r w:rsidR="00DD7B41" w:rsidRPr="00B23B68">
        <w:t>j</w:t>
      </w:r>
      <w:r w:rsidRPr="00B23B68">
        <w:t xml:space="preserve">uvenil </w:t>
      </w:r>
      <w:r w:rsidR="00DD7B41" w:rsidRPr="00B23B68">
        <w:t>e</w:t>
      </w:r>
      <w:r w:rsidRPr="00B23B68">
        <w:t xml:space="preserve">special </w:t>
      </w:r>
      <w:r w:rsidR="00D67A44" w:rsidRPr="00B23B68">
        <w:t>según</w:t>
      </w:r>
      <w:r w:rsidRPr="00B23B68">
        <w:t xml:space="preserve"> 8 U.S.C. 1101(a)(27)(J).</w:t>
      </w:r>
    </w:p>
    <w:p w14:paraId="00BCD84D" w14:textId="33B6334A" w:rsidR="00A11B1A" w:rsidRPr="00B23B68" w:rsidRDefault="00DE508E" w:rsidP="006A526A">
      <w:pPr>
        <w:pStyle w:val="Heading4"/>
        <w:rPr>
          <w:sz w:val="22"/>
          <w:lang w:val="es-419"/>
        </w:rPr>
      </w:pPr>
      <w:r w:rsidRPr="00B23B68">
        <w:rPr>
          <w:sz w:val="22"/>
          <w:lang w:val="es-419"/>
        </w:rPr>
        <w:t>Los n</w:t>
      </w:r>
      <w:r w:rsidR="00A11B1A" w:rsidRPr="00B23B68">
        <w:rPr>
          <w:sz w:val="22"/>
          <w:lang w:val="es-419"/>
        </w:rPr>
        <w:t xml:space="preserve">o ciudadanos calificados vedados y </w:t>
      </w:r>
      <w:r w:rsidRPr="00B23B68">
        <w:rPr>
          <w:sz w:val="22"/>
          <w:lang w:val="es-419"/>
        </w:rPr>
        <w:t xml:space="preserve">las </w:t>
      </w:r>
      <w:r w:rsidR="00A11B1A" w:rsidRPr="00B23B68">
        <w:rPr>
          <w:sz w:val="22"/>
          <w:lang w:val="es-419"/>
        </w:rPr>
        <w:t xml:space="preserve">personas no calificadas presentes legalmente </w:t>
      </w:r>
      <w:r w:rsidR="00252B32" w:rsidRPr="00B23B68">
        <w:rPr>
          <w:sz w:val="22"/>
          <w:lang w:val="es-419"/>
        </w:rPr>
        <w:t>son quienes</w:t>
      </w:r>
    </w:p>
    <w:p w14:paraId="67C2B453" w14:textId="32F33F9C" w:rsidR="00A11B1A" w:rsidRPr="00B23B68" w:rsidRDefault="00A11B1A" w:rsidP="00670505">
      <w:pPr>
        <w:pStyle w:val="ListBullet"/>
        <w:numPr>
          <w:ilvl w:val="1"/>
          <w:numId w:val="100"/>
        </w:numPr>
      </w:pPr>
      <w:r w:rsidRPr="00B23B68">
        <w:t xml:space="preserve">están embarazadas </w:t>
      </w:r>
      <w:r w:rsidR="0095082F" w:rsidRPr="00B23B68">
        <w:t xml:space="preserve">y </w:t>
      </w:r>
      <w:r w:rsidRPr="00B23B68">
        <w:t>pueden ser elegibles para MassHealth Standard, un plan de ConnectorCare y Créditos Fiscales Anticipados por el Pago de Primas o HSN;</w:t>
      </w:r>
    </w:p>
    <w:p w14:paraId="338CB064" w14:textId="285A6093" w:rsidR="00A11B1A" w:rsidRPr="00B23B68" w:rsidRDefault="00A11B1A" w:rsidP="00670505">
      <w:pPr>
        <w:pStyle w:val="ListBullet"/>
        <w:numPr>
          <w:ilvl w:val="1"/>
          <w:numId w:val="100"/>
        </w:numPr>
      </w:pPr>
      <w:r w:rsidRPr="00B23B68">
        <w:t xml:space="preserve">son niños menores de 19 años </w:t>
      </w:r>
      <w:r w:rsidR="0095082F" w:rsidRPr="00B23B68">
        <w:t xml:space="preserve">y </w:t>
      </w:r>
      <w:r w:rsidRPr="00B23B68">
        <w:t xml:space="preserve">pueden ser elegibles para MassHealth Standard, CommonHealth, Family Assistance, CMSP, un plan de ConnectorCare y Créditos Fiscales Anticipados por el Pago de Primas o </w:t>
      </w:r>
      <w:r w:rsidR="00C438DE" w:rsidRPr="00B23B68">
        <w:t>HSN</w:t>
      </w:r>
      <w:r w:rsidRPr="00B23B68">
        <w:t>;</w:t>
      </w:r>
    </w:p>
    <w:p w14:paraId="3757C246" w14:textId="4CE4C1DC" w:rsidR="00A11B1A" w:rsidRPr="00B23B68" w:rsidRDefault="00A11B1A" w:rsidP="00670505">
      <w:pPr>
        <w:pStyle w:val="ListBullet"/>
        <w:numPr>
          <w:ilvl w:val="1"/>
          <w:numId w:val="100"/>
        </w:numPr>
      </w:pPr>
      <w:r w:rsidRPr="00B23B68">
        <w:t xml:space="preserve">son adultos jóvenes de 19 o 20 años </w:t>
      </w:r>
      <w:r w:rsidR="0095082F" w:rsidRPr="00B23B68">
        <w:t xml:space="preserve">y </w:t>
      </w:r>
      <w:r w:rsidRPr="00B23B68">
        <w:t xml:space="preserve">pueden ser elegibles para MassHealth Standard, un plan de ConnectorCare y Créditos Fiscales Anticipados por el Pago de Primas o </w:t>
      </w:r>
      <w:r w:rsidR="00C438DE" w:rsidRPr="00B23B68">
        <w:t>HSN</w:t>
      </w:r>
      <w:r w:rsidRPr="00B23B68">
        <w:t>;</w:t>
      </w:r>
    </w:p>
    <w:p w14:paraId="3CC4B805" w14:textId="4E9A8FDF" w:rsidR="00A11B1A" w:rsidRPr="00B23B68" w:rsidRDefault="00A11B1A" w:rsidP="00670505">
      <w:pPr>
        <w:pStyle w:val="ListBullet"/>
        <w:numPr>
          <w:ilvl w:val="1"/>
          <w:numId w:val="100"/>
        </w:numPr>
      </w:pPr>
      <w:r w:rsidRPr="00B23B68">
        <w:t xml:space="preserve">son adultos </w:t>
      </w:r>
      <w:r w:rsidR="00B7005B" w:rsidRPr="00B23B68">
        <w:t xml:space="preserve">mayores </w:t>
      </w:r>
      <w:r w:rsidRPr="00B23B68">
        <w:t>de 21 años y son padres</w:t>
      </w:r>
      <w:r w:rsidR="00E43F16" w:rsidRPr="00B23B68">
        <w:t>, madres</w:t>
      </w:r>
      <w:r w:rsidRPr="00B23B68">
        <w:t xml:space="preserve"> o parientes cuidadores </w:t>
      </w:r>
      <w:r w:rsidR="00E43F16" w:rsidRPr="00B23B68">
        <w:t xml:space="preserve">y </w:t>
      </w:r>
      <w:r w:rsidRPr="00B23B68">
        <w:t xml:space="preserve">pueden ser elegibles para MassHealth Limited, un plan de ConnectorCare y Créditos Fiscales Anticipados por el Pago de Primas o </w:t>
      </w:r>
      <w:r w:rsidR="00C438DE" w:rsidRPr="00B23B68">
        <w:t>HSN</w:t>
      </w:r>
      <w:r w:rsidRPr="00B23B68">
        <w:t>;</w:t>
      </w:r>
    </w:p>
    <w:p w14:paraId="61D46152" w14:textId="5C777E13" w:rsidR="00A11B1A" w:rsidRPr="00B23B68" w:rsidRDefault="00A11B1A" w:rsidP="00670505">
      <w:pPr>
        <w:pStyle w:val="ListBullet"/>
        <w:numPr>
          <w:ilvl w:val="1"/>
          <w:numId w:val="100"/>
        </w:numPr>
      </w:pPr>
      <w:r w:rsidRPr="00B23B68">
        <w:t xml:space="preserve">son adultos </w:t>
      </w:r>
      <w:r w:rsidR="00B7005B" w:rsidRPr="00B23B68">
        <w:t xml:space="preserve">de </w:t>
      </w:r>
      <w:r w:rsidRPr="00B23B68">
        <w:t xml:space="preserve">entre 21 y 64 años </w:t>
      </w:r>
      <w:r w:rsidR="00AC3D8E" w:rsidRPr="00B23B68">
        <w:t>con</w:t>
      </w:r>
      <w:r w:rsidRPr="00B23B68">
        <w:t xml:space="preserve"> discapaci</w:t>
      </w:r>
      <w:r w:rsidR="00AC3D8E" w:rsidRPr="00B23B68">
        <w:t xml:space="preserve">dades </w:t>
      </w:r>
      <w:r w:rsidR="009A326F" w:rsidRPr="00B23B68">
        <w:t>y</w:t>
      </w:r>
      <w:r w:rsidR="00AC3D8E" w:rsidRPr="00B23B68">
        <w:t xml:space="preserve"> </w:t>
      </w:r>
      <w:r w:rsidRPr="00B23B68">
        <w:t xml:space="preserve">pueden ser elegibles para MassHealth Family Assistance, Limited, un plan de ConnectorCare y Créditos Fiscales Anticipados por el Pago de Primas o </w:t>
      </w:r>
      <w:r w:rsidR="00C438DE" w:rsidRPr="00B23B68">
        <w:t>HSN</w:t>
      </w:r>
      <w:r w:rsidRPr="00B23B68">
        <w:t>;</w:t>
      </w:r>
    </w:p>
    <w:p w14:paraId="2BA667E6" w14:textId="66CB5988" w:rsidR="00A11B1A" w:rsidRPr="00B23B68" w:rsidRDefault="00A11B1A" w:rsidP="00670505">
      <w:pPr>
        <w:pStyle w:val="ListBullet"/>
        <w:numPr>
          <w:ilvl w:val="1"/>
          <w:numId w:val="100"/>
        </w:numPr>
      </w:pPr>
      <w:r w:rsidRPr="00B23B68">
        <w:t xml:space="preserve">son otros adultos </w:t>
      </w:r>
      <w:r w:rsidR="00B7005B" w:rsidRPr="00B23B68">
        <w:t xml:space="preserve">de </w:t>
      </w:r>
      <w:r w:rsidRPr="00B23B68">
        <w:t xml:space="preserve">entre 21 y 64 años </w:t>
      </w:r>
      <w:r w:rsidR="001064EE" w:rsidRPr="00B23B68">
        <w:t xml:space="preserve">y </w:t>
      </w:r>
      <w:r w:rsidRPr="00B23B68">
        <w:t xml:space="preserve">pueden ser elegibles para MassHealth Limited, un plan de ConnectorCare y Créditos Fiscales Anticipados por el Pago de Primas o </w:t>
      </w:r>
      <w:r w:rsidR="00C438DE" w:rsidRPr="00B23B68">
        <w:t>HSN</w:t>
      </w:r>
      <w:r w:rsidRPr="00B23B68">
        <w:t>.</w:t>
      </w:r>
    </w:p>
    <w:p w14:paraId="29ECA59E" w14:textId="0DDC8961" w:rsidR="00A11B1A" w:rsidRPr="00B23B68" w:rsidRDefault="00A11B1A" w:rsidP="006A526A">
      <w:pPr>
        <w:pStyle w:val="Heading4"/>
        <w:rPr>
          <w:sz w:val="22"/>
          <w:lang w:val="es-419"/>
        </w:rPr>
      </w:pPr>
      <w:r w:rsidRPr="00B23B68">
        <w:rPr>
          <w:sz w:val="22"/>
          <w:lang w:val="es-419"/>
        </w:rPr>
        <w:t xml:space="preserve">Personas no calificadas que residen </w:t>
      </w:r>
      <w:r w:rsidR="000A6E5B" w:rsidRPr="00B23B68">
        <w:rPr>
          <w:sz w:val="22"/>
          <w:lang w:val="es-419"/>
        </w:rPr>
        <w:t>permanentemente en EE. UU con apariencia legal</w:t>
      </w:r>
    </w:p>
    <w:p w14:paraId="1C884A6A" w14:textId="18F59921" w:rsidR="00A11B1A" w:rsidRPr="00B23B68" w:rsidRDefault="00A11B1A" w:rsidP="006A526A">
      <w:pPr>
        <w:rPr>
          <w:lang w:val="es-419"/>
        </w:rPr>
      </w:pPr>
      <w:r w:rsidRPr="00B23B68">
        <w:rPr>
          <w:lang w:val="es-419"/>
        </w:rPr>
        <w:lastRenderedPageBreak/>
        <w:t>L</w:t>
      </w:r>
      <w:r w:rsidR="000A6E5B" w:rsidRPr="00B23B68">
        <w:rPr>
          <w:lang w:val="es-419"/>
        </w:rPr>
        <w:t>as personas que residen permanentemente en EE. UU. con apariencia legal (</w:t>
      </w:r>
      <w:r w:rsidRPr="00B23B68">
        <w:rPr>
          <w:lang w:val="es-419"/>
        </w:rPr>
        <w:t>PRUCOL</w:t>
      </w:r>
      <w:r w:rsidR="00AF0E55" w:rsidRPr="00B23B68">
        <w:rPr>
          <w:lang w:val="es-419"/>
        </w:rPr>
        <w:t xml:space="preserve">, </w:t>
      </w:r>
      <w:r w:rsidR="00AF0E55" w:rsidRPr="00B23B68">
        <w:rPr>
          <w:i/>
          <w:iCs/>
          <w:lang w:val="es-419"/>
        </w:rPr>
        <w:t>permanently residing under color of law</w:t>
      </w:r>
      <w:r w:rsidR="000A6E5B" w:rsidRPr="00B23B68">
        <w:rPr>
          <w:lang w:val="es-419"/>
        </w:rPr>
        <w:t>)</w:t>
      </w:r>
      <w:r w:rsidRPr="00B23B68">
        <w:rPr>
          <w:lang w:val="es-419"/>
        </w:rPr>
        <w:t xml:space="preserve"> no calificad</w:t>
      </w:r>
      <w:r w:rsidR="000A6E5B" w:rsidRPr="00B23B68">
        <w:rPr>
          <w:lang w:val="es-419"/>
        </w:rPr>
        <w:t>a</w:t>
      </w:r>
      <w:r w:rsidRPr="00B23B68">
        <w:rPr>
          <w:lang w:val="es-419"/>
        </w:rPr>
        <w:t xml:space="preserve">s son ciertos no ciudadanos que no están legalmente presentes en el país. Estas personas pueden estar viviendo permanentemente en Estados Unidos </w:t>
      </w:r>
      <w:r w:rsidR="000A6E5B" w:rsidRPr="00B23B68">
        <w:rPr>
          <w:lang w:val="es-419"/>
        </w:rPr>
        <w:t>con apariencia legal</w:t>
      </w:r>
      <w:r w:rsidRPr="00B23B68">
        <w:rPr>
          <w:lang w:val="es-419"/>
        </w:rPr>
        <w:t xml:space="preserve"> como se describe en 130 CMR 504.000. Las personas que son PRUCOL no calificadas y cumplen con uno de los siguientes estados pueden ser elegibles para MassHealth Standard, CommonHealth, Family Assistance, Limited o CMSP. </w:t>
      </w:r>
      <w:r w:rsidR="000A6E5B" w:rsidRPr="00B23B68">
        <w:rPr>
          <w:lang w:val="es-419"/>
        </w:rPr>
        <w:t xml:space="preserve">También </w:t>
      </w:r>
      <w:r w:rsidR="00D71554" w:rsidRPr="00B23B68">
        <w:rPr>
          <w:lang w:val="es-419"/>
        </w:rPr>
        <w:t>pueden ser</w:t>
      </w:r>
      <w:r w:rsidR="000A6E5B" w:rsidRPr="00B23B68">
        <w:rPr>
          <w:lang w:val="es-419"/>
        </w:rPr>
        <w:t xml:space="preserve"> elegibles para recibir beneficios </w:t>
      </w:r>
      <w:r w:rsidR="00706EA0" w:rsidRPr="00B23B68">
        <w:rPr>
          <w:lang w:val="es-419"/>
        </w:rPr>
        <w:t xml:space="preserve">mediante </w:t>
      </w:r>
      <w:r w:rsidR="000A6E5B" w:rsidRPr="00B23B68">
        <w:rPr>
          <w:lang w:val="es-419"/>
        </w:rPr>
        <w:t>HSN.</w:t>
      </w:r>
    </w:p>
    <w:p w14:paraId="339B9402" w14:textId="21003BF7" w:rsidR="00A11B1A" w:rsidRPr="00B23B68" w:rsidRDefault="00A11B1A" w:rsidP="00670505">
      <w:pPr>
        <w:pStyle w:val="ListParagraph"/>
        <w:numPr>
          <w:ilvl w:val="0"/>
          <w:numId w:val="73"/>
        </w:numPr>
      </w:pPr>
      <w:r w:rsidRPr="00B23B68">
        <w:t xml:space="preserve">No ciudadanos que viven en Estados Unidos </w:t>
      </w:r>
      <w:r w:rsidR="00974C7B" w:rsidRPr="00B23B68">
        <w:t>según</w:t>
      </w:r>
      <w:r w:rsidRPr="00B23B68">
        <w:t xml:space="preserve"> un aplazamiento indefinido de deportación</w:t>
      </w:r>
      <w:r w:rsidR="00CA2DFB" w:rsidRPr="00B23B68">
        <w:t>.</w:t>
      </w:r>
    </w:p>
    <w:p w14:paraId="7289DFD9" w14:textId="21093651" w:rsidR="00A11B1A" w:rsidRPr="00B23B68" w:rsidRDefault="00A11B1A" w:rsidP="00670505">
      <w:pPr>
        <w:pStyle w:val="ListParagraph"/>
        <w:numPr>
          <w:ilvl w:val="0"/>
          <w:numId w:val="73"/>
        </w:numPr>
      </w:pPr>
      <w:r w:rsidRPr="00B23B68">
        <w:t xml:space="preserve">No ciudadanos que viven en Estados Unidos </w:t>
      </w:r>
      <w:r w:rsidR="00974C7B" w:rsidRPr="00B23B68">
        <w:t>según</w:t>
      </w:r>
      <w:r w:rsidRPr="00B23B68">
        <w:t xml:space="preserve"> una partida voluntaria indefinida</w:t>
      </w:r>
      <w:r w:rsidR="00CA2DFB" w:rsidRPr="00B23B68">
        <w:t>.</w:t>
      </w:r>
    </w:p>
    <w:p w14:paraId="2E5D80D8" w14:textId="7CE7ACC7" w:rsidR="00A11B1A" w:rsidRPr="00B23B68" w:rsidRDefault="00A11B1A" w:rsidP="00670505">
      <w:pPr>
        <w:pStyle w:val="ListParagraph"/>
        <w:numPr>
          <w:ilvl w:val="0"/>
          <w:numId w:val="73"/>
        </w:numPr>
      </w:pPr>
      <w:r w:rsidRPr="00B23B68">
        <w:t xml:space="preserve">No ciudadanos y sus </w:t>
      </w:r>
      <w:proofErr w:type="gramStart"/>
      <w:r w:rsidRPr="00B23B68">
        <w:t>familias cubiertos</w:t>
      </w:r>
      <w:proofErr w:type="gramEnd"/>
      <w:r w:rsidRPr="00B23B68">
        <w:t xml:space="preserve"> por una petición aprobada de un familiar inmediato que tienen derecho a la partida voluntaria, y cuya partida el DHS no contempla ejecutar</w:t>
      </w:r>
      <w:r w:rsidR="00CA2DFB" w:rsidRPr="00B23B68">
        <w:t>.</w:t>
      </w:r>
    </w:p>
    <w:p w14:paraId="54249F6E" w14:textId="76851991" w:rsidR="00A11B1A" w:rsidRPr="00B23B68" w:rsidRDefault="00A11B1A" w:rsidP="00670505">
      <w:pPr>
        <w:pStyle w:val="ListParagraph"/>
        <w:numPr>
          <w:ilvl w:val="0"/>
          <w:numId w:val="73"/>
        </w:numPr>
      </w:pPr>
      <w:r w:rsidRPr="00B23B68">
        <w:t>No ciudadanos que recibieron partida voluntaria por el DHS o un juez de inmigración, y cuya partida el DHS no contempla ejecutar</w:t>
      </w:r>
      <w:r w:rsidR="00CA2DFB" w:rsidRPr="00B23B68">
        <w:t>.</w:t>
      </w:r>
    </w:p>
    <w:p w14:paraId="1C052B4F" w14:textId="6A938022" w:rsidR="00A11B1A" w:rsidRPr="00B23B68" w:rsidRDefault="00A11B1A" w:rsidP="00670505">
      <w:pPr>
        <w:pStyle w:val="ListParagraph"/>
        <w:numPr>
          <w:ilvl w:val="0"/>
          <w:numId w:val="73"/>
        </w:numPr>
      </w:pPr>
      <w:r w:rsidRPr="00B23B68">
        <w:t>No ciudadanos que viven bajo órdenes de supervisión y que no tienen autorización de empleo según 8CFR 274a.12(c)</w:t>
      </w:r>
      <w:r w:rsidR="00CA2DFB" w:rsidRPr="00B23B68">
        <w:t>.</w:t>
      </w:r>
    </w:p>
    <w:p w14:paraId="0D5B4234" w14:textId="65B50F8D" w:rsidR="00A11B1A" w:rsidRPr="00B23B68" w:rsidRDefault="00A11B1A" w:rsidP="00670505">
      <w:pPr>
        <w:pStyle w:val="ListParagraph"/>
        <w:numPr>
          <w:ilvl w:val="0"/>
          <w:numId w:val="73"/>
        </w:numPr>
      </w:pPr>
      <w:r w:rsidRPr="00B23B68">
        <w:t>No ciudadanos que han ingresado y vivido continuamente en Estados Unidos desde antes del 1 de enero de 1972</w:t>
      </w:r>
      <w:r w:rsidR="00CA2DFB" w:rsidRPr="00B23B68">
        <w:t>.</w:t>
      </w:r>
    </w:p>
    <w:p w14:paraId="010789D4" w14:textId="0C3BEC8C" w:rsidR="00A11B1A" w:rsidRPr="00B23B68" w:rsidRDefault="00A11B1A" w:rsidP="00670505">
      <w:pPr>
        <w:pStyle w:val="ListParagraph"/>
        <w:numPr>
          <w:ilvl w:val="0"/>
          <w:numId w:val="73"/>
        </w:numPr>
      </w:pPr>
      <w:r w:rsidRPr="00B23B68">
        <w:t>No ciudadanos que recibieron la suspensión de la deportación, y cuya partida el DHS no contempla ejecutar</w:t>
      </w:r>
      <w:r w:rsidR="00CA2DFB" w:rsidRPr="00B23B68">
        <w:t>.</w:t>
      </w:r>
    </w:p>
    <w:p w14:paraId="193F41B1" w14:textId="12A9E42F" w:rsidR="00A11B1A" w:rsidRPr="00B23B68" w:rsidRDefault="00A11B1A" w:rsidP="00670505">
      <w:pPr>
        <w:pStyle w:val="ListParagraph"/>
        <w:numPr>
          <w:ilvl w:val="0"/>
          <w:numId w:val="73"/>
        </w:numPr>
      </w:pPr>
      <w:r w:rsidRPr="00B23B68">
        <w:t>No ciudadanos con una solicitud pendiente de asilo según 8 U.</w:t>
      </w:r>
      <w:r w:rsidR="00CA2DFB" w:rsidRPr="00B23B68">
        <w:t xml:space="preserve"> </w:t>
      </w:r>
      <w:r w:rsidRPr="00B23B68">
        <w:t>S.</w:t>
      </w:r>
      <w:r w:rsidR="00CA2DFB" w:rsidRPr="00B23B68">
        <w:t xml:space="preserve"> </w:t>
      </w:r>
      <w:r w:rsidRPr="00B23B68">
        <w:t>C. 1158 o por retención de la remoción según</w:t>
      </w:r>
      <w:r w:rsidR="00BE7FD7" w:rsidRPr="00B23B68">
        <w:t xml:space="preserve"> 8</w:t>
      </w:r>
      <w:r w:rsidRPr="00B23B68">
        <w:t xml:space="preserve"> U.S.C. 1231, o según la Convención contra la Tortura que no ha recibido autorización de empleo, es menor de 14 años y no ha tenido una solicitud pendiente durante al menos 180 días</w:t>
      </w:r>
      <w:r w:rsidR="00CA2DFB" w:rsidRPr="00B23B68">
        <w:t>.</w:t>
      </w:r>
    </w:p>
    <w:p w14:paraId="55C2F5A8" w14:textId="7975951E" w:rsidR="00F2242A" w:rsidRPr="00B23B68" w:rsidRDefault="00F2242A" w:rsidP="00670505">
      <w:pPr>
        <w:pStyle w:val="ListParagraph"/>
        <w:numPr>
          <w:ilvl w:val="0"/>
          <w:numId w:val="73"/>
        </w:numPr>
      </w:pPr>
      <w:r w:rsidRPr="00B23B68">
        <w:t xml:space="preserve">No ciudadanos que recibieron el estado de </w:t>
      </w:r>
      <w:r w:rsidR="00CA2DFB" w:rsidRPr="00B23B68">
        <w:t>DACA</w:t>
      </w:r>
      <w:r w:rsidRPr="00B23B68">
        <w:t xml:space="preserve"> o que tienen una solicitud pendiente por este estado</w:t>
      </w:r>
      <w:r w:rsidR="00250247" w:rsidRPr="00B23B68">
        <w:t>.</w:t>
      </w:r>
    </w:p>
    <w:p w14:paraId="4F4B102E" w14:textId="5FFABE3A" w:rsidR="00A11B1A" w:rsidRPr="00B23B68" w:rsidRDefault="00A11B1A" w:rsidP="00670505">
      <w:pPr>
        <w:pStyle w:val="ListParagraph"/>
        <w:numPr>
          <w:ilvl w:val="0"/>
          <w:numId w:val="73"/>
        </w:numPr>
      </w:pPr>
      <w:r w:rsidRPr="00B23B68">
        <w:t xml:space="preserve">No ciudadanos que han presentado una </w:t>
      </w:r>
      <w:r w:rsidR="00BD593E" w:rsidRPr="00B23B68">
        <w:t>solicitud</w:t>
      </w:r>
      <w:r w:rsidRPr="00B23B68">
        <w:t xml:space="preserve">, petición o </w:t>
      </w:r>
      <w:r w:rsidR="00BD593E" w:rsidRPr="00B23B68">
        <w:t>pedido</w:t>
      </w:r>
      <w:r w:rsidRPr="00B23B68">
        <w:t xml:space="preserve"> para obtener un estado de legalmente presente y que ha sido aceptada como debidamente presentada, pero no han obtenido hasta ahora autorización de empleo y cuya deportación el DHS no contempla ejecutar</w:t>
      </w:r>
      <w:r w:rsidR="00CA2DFB" w:rsidRPr="00B23B68">
        <w:t>.</w:t>
      </w:r>
    </w:p>
    <w:p w14:paraId="0DB8A691" w14:textId="1D63025E" w:rsidR="00A11B1A" w:rsidRPr="00B23B68" w:rsidRDefault="00A11B1A" w:rsidP="00670505">
      <w:pPr>
        <w:pStyle w:val="ListParagraph"/>
        <w:numPr>
          <w:ilvl w:val="0"/>
          <w:numId w:val="73"/>
        </w:numPr>
      </w:pPr>
      <w:r w:rsidRPr="00B23B68">
        <w:t xml:space="preserve">Cualquier otro no ciudadano que vive en Estados Unidos con el conocimiento y el consentimiento del DHS, y cuya partida el DHS no contempla ejecutar. (Estos incluyen personas que recibieron </w:t>
      </w:r>
      <w:r w:rsidR="00CA2DFB" w:rsidRPr="00B23B68">
        <w:t>p</w:t>
      </w:r>
      <w:r w:rsidRPr="00B23B68">
        <w:t xml:space="preserve">artida </w:t>
      </w:r>
      <w:r w:rsidR="00CA2DFB" w:rsidRPr="00B23B68">
        <w:t>v</w:t>
      </w:r>
      <w:r w:rsidRPr="00B23B68">
        <w:t xml:space="preserve">oluntaria </w:t>
      </w:r>
      <w:r w:rsidR="00CA2DFB" w:rsidRPr="00B23B68">
        <w:t>e</w:t>
      </w:r>
      <w:r w:rsidRPr="00B23B68">
        <w:t xml:space="preserve">xtendida debido a situaciones en </w:t>
      </w:r>
      <w:r w:rsidR="00CA2DFB" w:rsidRPr="00B23B68">
        <w:t>su</w:t>
      </w:r>
      <w:r w:rsidRPr="00B23B68">
        <w:t xml:space="preserve"> país de origen basadas en una determinación de la Secretaría de Estado.)</w:t>
      </w:r>
    </w:p>
    <w:p w14:paraId="7FDACF7B" w14:textId="7A5E868B" w:rsidR="00A11B1A" w:rsidRPr="00B23B68" w:rsidRDefault="009702E9" w:rsidP="002807BC">
      <w:pPr>
        <w:pStyle w:val="Heading4"/>
        <w:spacing w:line="276" w:lineRule="auto"/>
        <w:rPr>
          <w:sz w:val="22"/>
          <w:lang w:val="es-419"/>
        </w:rPr>
      </w:pPr>
      <w:r w:rsidRPr="00B23B68">
        <w:rPr>
          <w:sz w:val="22"/>
          <w:lang w:val="es-419"/>
        </w:rPr>
        <w:t xml:space="preserve">Los </w:t>
      </w:r>
      <w:r w:rsidR="00A11B1A" w:rsidRPr="00B23B68">
        <w:rPr>
          <w:sz w:val="22"/>
          <w:lang w:val="es-419"/>
        </w:rPr>
        <w:t xml:space="preserve">PRUCOL no calificados </w:t>
      </w:r>
      <w:r w:rsidRPr="00B23B68">
        <w:rPr>
          <w:sz w:val="22"/>
          <w:lang w:val="es-419"/>
        </w:rPr>
        <w:t>son quienes</w:t>
      </w:r>
    </w:p>
    <w:p w14:paraId="0856947A" w14:textId="3301F47B" w:rsidR="00A11B1A" w:rsidRPr="00B23B68" w:rsidRDefault="00A11B1A" w:rsidP="00670505">
      <w:pPr>
        <w:pStyle w:val="ListParagraph"/>
        <w:numPr>
          <w:ilvl w:val="0"/>
          <w:numId w:val="74"/>
        </w:numPr>
      </w:pPr>
      <w:r w:rsidRPr="00B23B68">
        <w:t xml:space="preserve">están embarazadas </w:t>
      </w:r>
      <w:r w:rsidR="001C0F17" w:rsidRPr="00B23B68">
        <w:t xml:space="preserve">y </w:t>
      </w:r>
      <w:r w:rsidRPr="00B23B68">
        <w:t>pueden ser elegibles para MassHealth Standard, Family Assistance o HSN;</w:t>
      </w:r>
    </w:p>
    <w:p w14:paraId="7C8ACA48" w14:textId="3973F9BC" w:rsidR="00A11B1A" w:rsidRPr="00B23B68" w:rsidRDefault="00A11B1A" w:rsidP="00670505">
      <w:pPr>
        <w:pStyle w:val="ListParagraph"/>
        <w:numPr>
          <w:ilvl w:val="0"/>
          <w:numId w:val="74"/>
        </w:numPr>
      </w:pPr>
      <w:r w:rsidRPr="00B23B68">
        <w:t xml:space="preserve">son niños menores de 19 años </w:t>
      </w:r>
      <w:r w:rsidR="001C0F17" w:rsidRPr="00B23B68">
        <w:t xml:space="preserve">y </w:t>
      </w:r>
      <w:r w:rsidRPr="00B23B68">
        <w:t>pueden ser elegibles para MassHealth CommonHealth, Family Assistance, Limited, CMSP o HSN;</w:t>
      </w:r>
    </w:p>
    <w:p w14:paraId="737F34AC" w14:textId="5AE9D3BA" w:rsidR="00A11B1A" w:rsidRPr="00B23B68" w:rsidRDefault="00A11B1A" w:rsidP="00670505">
      <w:pPr>
        <w:pStyle w:val="ListParagraph"/>
        <w:numPr>
          <w:ilvl w:val="0"/>
          <w:numId w:val="74"/>
        </w:numPr>
      </w:pPr>
      <w:r w:rsidRPr="00B23B68">
        <w:t xml:space="preserve">son adultos jóvenes de 19 o 20 años </w:t>
      </w:r>
      <w:r w:rsidR="001C0F17" w:rsidRPr="00B23B68">
        <w:t xml:space="preserve">y </w:t>
      </w:r>
      <w:r w:rsidRPr="00B23B68">
        <w:t>pueden ser elegibles para MassHealth CommonHealth, Family Assistance, Limited o HSN;</w:t>
      </w:r>
    </w:p>
    <w:p w14:paraId="7214A8BC" w14:textId="3160B34D" w:rsidR="00A11B1A" w:rsidRPr="00B23B68" w:rsidRDefault="00A11B1A" w:rsidP="00670505">
      <w:pPr>
        <w:pStyle w:val="ListParagraph"/>
        <w:numPr>
          <w:ilvl w:val="0"/>
          <w:numId w:val="74"/>
        </w:numPr>
      </w:pPr>
      <w:r w:rsidRPr="00B23B68">
        <w:t xml:space="preserve">son adultos de 21 años o mayores </w:t>
      </w:r>
      <w:r w:rsidR="001C0F17" w:rsidRPr="00B23B68">
        <w:t xml:space="preserve">y </w:t>
      </w:r>
      <w:r w:rsidRPr="00B23B68">
        <w:t>son padres</w:t>
      </w:r>
      <w:r w:rsidR="001C0F17" w:rsidRPr="00B23B68">
        <w:t>, madres</w:t>
      </w:r>
      <w:r w:rsidRPr="00B23B68">
        <w:t xml:space="preserve"> o parientes cuidadores </w:t>
      </w:r>
      <w:r w:rsidR="001C0F17" w:rsidRPr="00B23B68">
        <w:t xml:space="preserve">y </w:t>
      </w:r>
      <w:r w:rsidRPr="00B23B68">
        <w:t>pueden ser elegibles para MassHealth Family Assistance, Limited o HSN;</w:t>
      </w:r>
    </w:p>
    <w:p w14:paraId="1D9A370D" w14:textId="65CB70F4" w:rsidR="00A11B1A" w:rsidRPr="00B23B68" w:rsidRDefault="00A11B1A" w:rsidP="00670505">
      <w:pPr>
        <w:pStyle w:val="ListParagraph"/>
        <w:numPr>
          <w:ilvl w:val="0"/>
          <w:numId w:val="74"/>
        </w:numPr>
      </w:pPr>
      <w:r w:rsidRPr="00B23B68">
        <w:t xml:space="preserve">son otros adultos </w:t>
      </w:r>
      <w:r w:rsidR="00B7005B" w:rsidRPr="00B23B68">
        <w:t xml:space="preserve">de </w:t>
      </w:r>
      <w:r w:rsidRPr="00B23B68">
        <w:t>entre 21 y 64 años, inclu</w:t>
      </w:r>
      <w:r w:rsidR="00E844AF" w:rsidRPr="00B23B68">
        <w:t xml:space="preserve">idas las </w:t>
      </w:r>
      <w:r w:rsidRPr="00B23B68">
        <w:t xml:space="preserve">personas discapacitadas, </w:t>
      </w:r>
      <w:r w:rsidR="001C0F17" w:rsidRPr="00B23B68">
        <w:t xml:space="preserve">y </w:t>
      </w:r>
      <w:r w:rsidRPr="00B23B68">
        <w:t>pueden ser elegibles para MassHealth Family Assistance, Limited o HSN.</w:t>
      </w:r>
    </w:p>
    <w:p w14:paraId="403E9FDA" w14:textId="77777777" w:rsidR="00A11B1A" w:rsidRPr="00B23B68" w:rsidRDefault="00A11B1A" w:rsidP="006A526A">
      <w:pPr>
        <w:pStyle w:val="Heading4"/>
        <w:rPr>
          <w:sz w:val="22"/>
          <w:lang w:val="es-419"/>
        </w:rPr>
      </w:pPr>
      <w:r w:rsidRPr="00B23B68">
        <w:rPr>
          <w:sz w:val="22"/>
          <w:lang w:val="es-419"/>
        </w:rPr>
        <w:t>Otros no ciudadanos</w:t>
      </w:r>
    </w:p>
    <w:p w14:paraId="3D873587" w14:textId="2F671B45" w:rsidR="00A11B1A" w:rsidRPr="00B23B68" w:rsidRDefault="00A11B1A" w:rsidP="006A526A">
      <w:pPr>
        <w:rPr>
          <w:lang w:val="es-419"/>
        </w:rPr>
      </w:pPr>
      <w:r w:rsidRPr="00B23B68">
        <w:rPr>
          <w:lang w:val="es-419"/>
        </w:rPr>
        <w:t>Si su estado inmigratorio no está descrito anteriormente, se le considera como otro no ciudadano. Usted puede ser elegible para MassHealth Standard (si está embarazada), Limited, CMSP o H</w:t>
      </w:r>
      <w:r w:rsidR="000F36F1" w:rsidRPr="00B23B68">
        <w:rPr>
          <w:lang w:val="es-419"/>
        </w:rPr>
        <w:t>SN</w:t>
      </w:r>
      <w:r w:rsidRPr="00B23B68">
        <w:rPr>
          <w:lang w:val="es-419"/>
        </w:rPr>
        <w:t>.</w:t>
      </w:r>
    </w:p>
    <w:p w14:paraId="071D52E3" w14:textId="167A824B" w:rsidR="00A11B1A" w:rsidRPr="00B23B68" w:rsidRDefault="00A11B1A" w:rsidP="006A526A">
      <w:pPr>
        <w:rPr>
          <w:lang w:val="es-419"/>
        </w:rPr>
      </w:pPr>
      <w:r w:rsidRPr="00B23B68">
        <w:rPr>
          <w:lang w:val="es-419"/>
        </w:rPr>
        <w:lastRenderedPageBreak/>
        <w:t xml:space="preserve">Nota: Las personas que </w:t>
      </w:r>
      <w:r w:rsidR="0083640A" w:rsidRPr="00B23B68">
        <w:rPr>
          <w:lang w:val="es-419"/>
        </w:rPr>
        <w:t xml:space="preserve">tenían </w:t>
      </w:r>
      <w:r w:rsidRPr="00B23B68">
        <w:rPr>
          <w:lang w:val="es-419"/>
        </w:rPr>
        <w:t xml:space="preserve">MassHealth, anteriormente conocida como Medical Assistance, o CommonHealth al 30 de junio de 1997, pueden </w:t>
      </w:r>
      <w:r w:rsidR="00F83C98" w:rsidRPr="00B23B68">
        <w:rPr>
          <w:lang w:val="es-419"/>
        </w:rPr>
        <w:t>segui</w:t>
      </w:r>
      <w:r w:rsidRPr="00B23B68">
        <w:rPr>
          <w:lang w:val="es-419"/>
        </w:rPr>
        <w:t xml:space="preserve">r recibiendo beneficios sin </w:t>
      </w:r>
      <w:r w:rsidR="009F7ED4" w:rsidRPr="00B23B68">
        <w:rPr>
          <w:lang w:val="es-419"/>
        </w:rPr>
        <w:t xml:space="preserve">considerar </w:t>
      </w:r>
      <w:r w:rsidRPr="00B23B68">
        <w:rPr>
          <w:lang w:val="es-419"/>
        </w:rPr>
        <w:t>el estado inmigratorio si son elegibles por otro motivo.</w:t>
      </w:r>
    </w:p>
    <w:p w14:paraId="10C8B356" w14:textId="3C9B842A" w:rsidR="006E221F" w:rsidRPr="00B23B68" w:rsidRDefault="00A11B1A" w:rsidP="002807BC">
      <w:pPr>
        <w:ind w:left="284"/>
        <w:rPr>
          <w:i/>
          <w:iCs/>
          <w:lang w:val="es-419"/>
        </w:rPr>
      </w:pPr>
      <w:r w:rsidRPr="00B23B68">
        <w:rPr>
          <w:i/>
          <w:iCs/>
          <w:lang w:val="es-419"/>
        </w:rPr>
        <w:t xml:space="preserve">La elegibilidad de los inmigrantes para beneficios de fondos públicos se define en la ley federal </w:t>
      </w:r>
      <w:r w:rsidR="000F36F1" w:rsidRPr="00B23B68">
        <w:rPr>
          <w:i/>
          <w:iCs/>
          <w:lang w:val="es-419"/>
        </w:rPr>
        <w:t>PRWORA</w:t>
      </w:r>
      <w:r w:rsidRPr="00B23B68">
        <w:rPr>
          <w:i/>
          <w:iCs/>
          <w:lang w:val="es-419"/>
        </w:rPr>
        <w:t xml:space="preserve">, la Ley de Presupuesto Equilibrado </w:t>
      </w:r>
      <w:r w:rsidR="008D672F" w:rsidRPr="00B23B68">
        <w:rPr>
          <w:i/>
          <w:iCs/>
          <w:lang w:val="es-419"/>
        </w:rPr>
        <w:t xml:space="preserve">federal </w:t>
      </w:r>
      <w:r w:rsidRPr="00B23B68">
        <w:rPr>
          <w:i/>
          <w:iCs/>
          <w:lang w:val="es-419"/>
        </w:rPr>
        <w:t>de 1997</w:t>
      </w:r>
      <w:r w:rsidR="00EF4D04" w:rsidRPr="00B23B68">
        <w:rPr>
          <w:i/>
          <w:iCs/>
          <w:lang w:val="es-419"/>
        </w:rPr>
        <w:t>,</w:t>
      </w:r>
      <w:r w:rsidRPr="00B23B68">
        <w:rPr>
          <w:i/>
          <w:iCs/>
          <w:lang w:val="es-419"/>
        </w:rPr>
        <w:t xml:space="preserve"> y en varias provisiones de la ley estatal. Para obtener más </w:t>
      </w:r>
      <w:r w:rsidR="00FA78E9" w:rsidRPr="00B23B68">
        <w:rPr>
          <w:i/>
          <w:iCs/>
          <w:lang w:val="es-419"/>
        </w:rPr>
        <w:t>datos</w:t>
      </w:r>
      <w:r w:rsidRPr="00B23B68">
        <w:rPr>
          <w:i/>
          <w:iCs/>
          <w:lang w:val="es-419"/>
        </w:rPr>
        <w:t>, consulte el reglamento de MassHealth en 130 CMR 504.000.</w:t>
      </w:r>
    </w:p>
    <w:p w14:paraId="2552891B" w14:textId="4B9B5A89" w:rsidR="004C3378" w:rsidRPr="00B23B68" w:rsidRDefault="004C3378" w:rsidP="006A526A">
      <w:pPr>
        <w:pStyle w:val="Heading3"/>
        <w:rPr>
          <w:sz w:val="26"/>
          <w:szCs w:val="26"/>
          <w:lang w:val="es-419"/>
        </w:rPr>
      </w:pPr>
      <w:r w:rsidRPr="00B23B68">
        <w:rPr>
          <w:sz w:val="26"/>
          <w:szCs w:val="26"/>
          <w:lang w:val="es-419"/>
        </w:rPr>
        <w:t>Requisitos de estado de ciudadan</w:t>
      </w:r>
      <w:r w:rsidR="000F36F1" w:rsidRPr="00B23B68">
        <w:rPr>
          <w:sz w:val="26"/>
          <w:szCs w:val="26"/>
          <w:lang w:val="es-419"/>
        </w:rPr>
        <w:t>o</w:t>
      </w:r>
      <w:r w:rsidRPr="00B23B68">
        <w:rPr>
          <w:sz w:val="26"/>
          <w:szCs w:val="26"/>
          <w:lang w:val="es-419"/>
        </w:rPr>
        <w:t xml:space="preserve"> o nacional de EE. UU. para MassHealth y los planes de ConnectorCare y Créditos Fiscales Anticipados por el Pago de Primas</w:t>
      </w:r>
    </w:p>
    <w:p w14:paraId="6A629A03" w14:textId="64D3504E" w:rsidR="004C3378" w:rsidRPr="00B23B68" w:rsidRDefault="004C3378" w:rsidP="006A526A">
      <w:pPr>
        <w:pStyle w:val="Heading3"/>
        <w:rPr>
          <w:sz w:val="26"/>
          <w:szCs w:val="26"/>
          <w:lang w:val="es-419"/>
        </w:rPr>
      </w:pPr>
      <w:r w:rsidRPr="00B23B68">
        <w:rPr>
          <w:sz w:val="26"/>
          <w:szCs w:val="26"/>
          <w:lang w:val="es-419"/>
        </w:rPr>
        <w:t>Requisitos de identidad para MassHealth, planes de ConnectorCare y Créditos Fiscales Anticipados por el Pago de Primas y Health Safety Net</w:t>
      </w:r>
    </w:p>
    <w:p w14:paraId="2413437C" w14:textId="21ED1290" w:rsidR="004C3378" w:rsidRPr="00B23B68" w:rsidRDefault="004C3378" w:rsidP="006A526A">
      <w:pPr>
        <w:rPr>
          <w:rFonts w:asciiTheme="majorHAnsi" w:hAnsiTheme="majorHAnsi"/>
          <w:b/>
          <w:bCs/>
          <w:lang w:val="es-419"/>
        </w:rPr>
      </w:pPr>
      <w:r w:rsidRPr="00B23B68">
        <w:rPr>
          <w:rFonts w:asciiTheme="majorHAnsi" w:hAnsiTheme="majorHAnsi"/>
          <w:b/>
          <w:bCs/>
          <w:lang w:val="es-419"/>
        </w:rPr>
        <w:t>Comprobante de estado de ciudadan</w:t>
      </w:r>
      <w:r w:rsidR="000F36F1" w:rsidRPr="00B23B68">
        <w:rPr>
          <w:rFonts w:asciiTheme="majorHAnsi" w:hAnsiTheme="majorHAnsi"/>
          <w:b/>
          <w:bCs/>
          <w:lang w:val="es-419"/>
        </w:rPr>
        <w:t>o</w:t>
      </w:r>
      <w:r w:rsidRPr="00B23B68">
        <w:rPr>
          <w:rFonts w:asciiTheme="majorHAnsi" w:hAnsiTheme="majorHAnsi"/>
          <w:b/>
          <w:bCs/>
          <w:lang w:val="es-419"/>
        </w:rPr>
        <w:t xml:space="preserve"> o nacional y de identidad de EE. UU.*</w:t>
      </w:r>
    </w:p>
    <w:p w14:paraId="1210B3D5" w14:textId="03BF3C1E" w:rsidR="004C3378" w:rsidRPr="00B23B68" w:rsidRDefault="004C3378" w:rsidP="001C33A0">
      <w:pPr>
        <w:ind w:left="90" w:hanging="90"/>
        <w:rPr>
          <w:lang w:val="es-419"/>
        </w:rPr>
      </w:pPr>
      <w:r w:rsidRPr="00B23B68">
        <w:rPr>
          <w:lang w:val="es-419"/>
        </w:rPr>
        <w:t xml:space="preserve">*Excepción: las personas de la tercera edad </w:t>
      </w:r>
      <w:r w:rsidR="00894077" w:rsidRPr="00B23B68">
        <w:rPr>
          <w:lang w:val="es-419"/>
        </w:rPr>
        <w:t>y las</w:t>
      </w:r>
      <w:r w:rsidR="004B7570" w:rsidRPr="00B23B68">
        <w:rPr>
          <w:lang w:val="es-419"/>
        </w:rPr>
        <w:t xml:space="preserve"> </w:t>
      </w:r>
      <w:r w:rsidRPr="00B23B68">
        <w:rPr>
          <w:lang w:val="es-419"/>
        </w:rPr>
        <w:t>discapacitad</w:t>
      </w:r>
      <w:r w:rsidR="00F92DEE" w:rsidRPr="00B23B68">
        <w:rPr>
          <w:lang w:val="es-419"/>
        </w:rPr>
        <w:t>a</w:t>
      </w:r>
      <w:r w:rsidRPr="00B23B68">
        <w:rPr>
          <w:lang w:val="es-419"/>
        </w:rPr>
        <w:t xml:space="preserve">s que tienen o pueden obtener Medicare o Seguridad de Ingreso Suplementario (SSI), </w:t>
      </w:r>
      <w:r w:rsidR="000F36F1" w:rsidRPr="00B23B68">
        <w:rPr>
          <w:lang w:val="es-419"/>
        </w:rPr>
        <w:t>y</w:t>
      </w:r>
      <w:r w:rsidRPr="00B23B68">
        <w:rPr>
          <w:lang w:val="es-419"/>
        </w:rPr>
        <w:t xml:space="preserve"> las personas discapacitadas que reciben Ingreso por Discapacidad del Seguro Social (SSDI) NO </w:t>
      </w:r>
      <w:r w:rsidR="004B7570" w:rsidRPr="00B23B68">
        <w:rPr>
          <w:lang w:val="es-419"/>
        </w:rPr>
        <w:t xml:space="preserve">deben </w:t>
      </w:r>
      <w:r w:rsidRPr="00B23B68">
        <w:rPr>
          <w:lang w:val="es-419"/>
        </w:rPr>
        <w:t>dar comprobante de su estado de ciudadan</w:t>
      </w:r>
      <w:r w:rsidR="000F36F1" w:rsidRPr="00B23B68">
        <w:rPr>
          <w:lang w:val="es-419"/>
        </w:rPr>
        <w:t>o</w:t>
      </w:r>
      <w:r w:rsidRPr="00B23B68">
        <w:rPr>
          <w:lang w:val="es-419"/>
        </w:rPr>
        <w:t xml:space="preserve"> o nacional </w:t>
      </w:r>
      <w:r w:rsidR="000F36F1" w:rsidRPr="00B23B68">
        <w:rPr>
          <w:lang w:val="es-419"/>
        </w:rPr>
        <w:t>ni</w:t>
      </w:r>
      <w:r w:rsidRPr="00B23B68">
        <w:rPr>
          <w:lang w:val="es-419"/>
        </w:rPr>
        <w:t xml:space="preserve"> de identidad de EE. UU. Un niño nacido de una madre que </w:t>
      </w:r>
      <w:r w:rsidR="00DC76A7" w:rsidRPr="00B23B68">
        <w:rPr>
          <w:lang w:val="es-419"/>
        </w:rPr>
        <w:t>recibía</w:t>
      </w:r>
      <w:r w:rsidRPr="00B23B68">
        <w:rPr>
          <w:lang w:val="es-419"/>
        </w:rPr>
        <w:t xml:space="preserve"> MassHealth </w:t>
      </w:r>
      <w:r w:rsidR="00DC76A7" w:rsidRPr="00B23B68">
        <w:rPr>
          <w:lang w:val="es-419"/>
        </w:rPr>
        <w:t xml:space="preserve">a </w:t>
      </w:r>
      <w:r w:rsidRPr="00B23B68">
        <w:rPr>
          <w:lang w:val="es-419"/>
        </w:rPr>
        <w:t xml:space="preserve">la fecha del nacimiento del niño no </w:t>
      </w:r>
      <w:r w:rsidR="00DC76A7" w:rsidRPr="00B23B68">
        <w:rPr>
          <w:lang w:val="es-419"/>
        </w:rPr>
        <w:t>debe</w:t>
      </w:r>
      <w:r w:rsidRPr="00B23B68">
        <w:rPr>
          <w:lang w:val="es-419"/>
        </w:rPr>
        <w:t xml:space="preserve"> dar comprobante</w:t>
      </w:r>
      <w:r w:rsidR="004B7570" w:rsidRPr="00B23B68">
        <w:rPr>
          <w:lang w:val="es-419"/>
        </w:rPr>
        <w:t>s</w:t>
      </w:r>
      <w:r w:rsidRPr="00B23B68">
        <w:rPr>
          <w:lang w:val="es-419"/>
        </w:rPr>
        <w:t xml:space="preserve"> de estado de ciudadan</w:t>
      </w:r>
      <w:r w:rsidR="000F36F1" w:rsidRPr="00B23B68">
        <w:rPr>
          <w:lang w:val="es-419"/>
        </w:rPr>
        <w:t>o</w:t>
      </w:r>
      <w:r w:rsidRPr="00B23B68">
        <w:rPr>
          <w:lang w:val="es-419"/>
        </w:rPr>
        <w:t xml:space="preserve"> o nacional </w:t>
      </w:r>
      <w:r w:rsidR="000F36F1" w:rsidRPr="00B23B68">
        <w:rPr>
          <w:lang w:val="es-419"/>
        </w:rPr>
        <w:t>ni</w:t>
      </w:r>
      <w:r w:rsidRPr="00B23B68">
        <w:rPr>
          <w:lang w:val="es-419"/>
        </w:rPr>
        <w:t xml:space="preserve"> de identidad de EE. UU.</w:t>
      </w:r>
    </w:p>
    <w:p w14:paraId="2A2BD375" w14:textId="6080AE55" w:rsidR="004C3378" w:rsidRPr="00B23B68" w:rsidRDefault="004C3378" w:rsidP="002807BC">
      <w:pPr>
        <w:rPr>
          <w:lang w:val="es-419"/>
        </w:rPr>
      </w:pPr>
      <w:r w:rsidRPr="00B23B68">
        <w:rPr>
          <w:rFonts w:asciiTheme="majorHAnsi" w:hAnsiTheme="majorHAnsi"/>
          <w:b/>
          <w:bCs/>
          <w:lang w:val="es-419"/>
        </w:rPr>
        <w:t>L</w:t>
      </w:r>
      <w:r w:rsidR="00145A8E" w:rsidRPr="00B23B68">
        <w:rPr>
          <w:rFonts w:asciiTheme="majorHAnsi" w:hAnsiTheme="majorHAnsi"/>
          <w:b/>
          <w:bCs/>
          <w:lang w:val="es-419"/>
        </w:rPr>
        <w:t>o</w:t>
      </w:r>
      <w:r w:rsidRPr="00B23B68">
        <w:rPr>
          <w:rFonts w:asciiTheme="majorHAnsi" w:hAnsiTheme="majorHAnsi"/>
          <w:b/>
          <w:bCs/>
          <w:lang w:val="es-419"/>
        </w:rPr>
        <w:t>s siguientes son comprobantes aceptables TANTO de estado de ciudadan</w:t>
      </w:r>
      <w:r w:rsidR="00C35076" w:rsidRPr="00B23B68">
        <w:rPr>
          <w:rFonts w:asciiTheme="majorHAnsi" w:hAnsiTheme="majorHAnsi"/>
          <w:b/>
          <w:bCs/>
          <w:lang w:val="es-419"/>
        </w:rPr>
        <w:t>o</w:t>
      </w:r>
      <w:r w:rsidRPr="00B23B68">
        <w:rPr>
          <w:rFonts w:asciiTheme="majorHAnsi" w:hAnsiTheme="majorHAnsi"/>
          <w:b/>
          <w:bCs/>
          <w:lang w:val="es-419"/>
        </w:rPr>
        <w:t xml:space="preserve"> o nacional, COMO de identidad de EE. UU. (</w:t>
      </w:r>
      <w:r w:rsidR="00C35076" w:rsidRPr="00B23B68">
        <w:rPr>
          <w:rFonts w:asciiTheme="majorHAnsi" w:hAnsiTheme="majorHAnsi"/>
          <w:b/>
          <w:bCs/>
          <w:lang w:val="es-419"/>
        </w:rPr>
        <w:t>n</w:t>
      </w:r>
      <w:r w:rsidRPr="00B23B68">
        <w:rPr>
          <w:rFonts w:asciiTheme="majorHAnsi" w:hAnsiTheme="majorHAnsi"/>
          <w:b/>
          <w:bCs/>
          <w:lang w:val="es-419"/>
        </w:rPr>
        <w:t xml:space="preserve">o se </w:t>
      </w:r>
      <w:r w:rsidR="003A3477" w:rsidRPr="00B23B68">
        <w:rPr>
          <w:rFonts w:asciiTheme="majorHAnsi" w:hAnsiTheme="majorHAnsi"/>
          <w:b/>
          <w:bCs/>
          <w:lang w:val="es-419"/>
        </w:rPr>
        <w:t xml:space="preserve">exige </w:t>
      </w:r>
      <w:r w:rsidRPr="00B23B68">
        <w:rPr>
          <w:rFonts w:asciiTheme="majorHAnsi" w:hAnsiTheme="majorHAnsi"/>
          <w:b/>
          <w:bCs/>
          <w:lang w:val="es-419"/>
        </w:rPr>
        <w:t>otra documentación)</w:t>
      </w:r>
      <w:r w:rsidR="00C35076" w:rsidRPr="00B23B68">
        <w:rPr>
          <w:rFonts w:asciiTheme="majorHAnsi" w:hAnsiTheme="majorHAnsi"/>
          <w:b/>
          <w:bCs/>
          <w:lang w:val="es-419"/>
        </w:rPr>
        <w:t>:</w:t>
      </w:r>
    </w:p>
    <w:p w14:paraId="6E5BF02A" w14:textId="656FFA2F" w:rsidR="004C3378" w:rsidRPr="00B23B68" w:rsidRDefault="00C35076" w:rsidP="00670505">
      <w:pPr>
        <w:pStyle w:val="ListParagraph"/>
        <w:numPr>
          <w:ilvl w:val="0"/>
          <w:numId w:val="66"/>
        </w:numPr>
      </w:pPr>
      <w:r w:rsidRPr="00B23B68">
        <w:t>p</w:t>
      </w:r>
      <w:r w:rsidR="004C3378" w:rsidRPr="00B23B68">
        <w:t>asaporte de EE. UU., incluidas una tarjeta de pasaporte de EE. UU. emitida por el Departamento de Estado, sin considerar la fecha de vencimiento siempre que el pasaporte o la tarjeta fuera emitida sin limitaciones;</w:t>
      </w:r>
    </w:p>
    <w:p w14:paraId="58197218" w14:textId="0742F5CF" w:rsidR="004C3378" w:rsidRPr="00B23B68" w:rsidRDefault="00C35076" w:rsidP="00670505">
      <w:pPr>
        <w:pStyle w:val="ListParagraph"/>
        <w:numPr>
          <w:ilvl w:val="0"/>
          <w:numId w:val="66"/>
        </w:numPr>
      </w:pPr>
      <w:r w:rsidRPr="00B23B68">
        <w:t>c</w:t>
      </w:r>
      <w:r w:rsidR="004C3378" w:rsidRPr="00B23B68">
        <w:t xml:space="preserve">ertificado de </w:t>
      </w:r>
      <w:r w:rsidRPr="00B23B68">
        <w:t>n</w:t>
      </w:r>
      <w:r w:rsidR="004C3378" w:rsidRPr="00B23B68">
        <w:t>aturalización de EE. UU.;</w:t>
      </w:r>
    </w:p>
    <w:p w14:paraId="633ADFDA" w14:textId="075B4735" w:rsidR="004C3378" w:rsidRPr="00B23B68" w:rsidRDefault="00C35076" w:rsidP="00670505">
      <w:pPr>
        <w:pStyle w:val="ListParagraph"/>
        <w:numPr>
          <w:ilvl w:val="0"/>
          <w:numId w:val="66"/>
        </w:numPr>
      </w:pPr>
      <w:r w:rsidRPr="00B23B68">
        <w:t>c</w:t>
      </w:r>
      <w:r w:rsidR="004C3378" w:rsidRPr="00B23B68">
        <w:t xml:space="preserve">ertificado </w:t>
      </w:r>
      <w:r w:rsidRPr="00B23B68">
        <w:t>de</w:t>
      </w:r>
      <w:r w:rsidR="004C3378" w:rsidRPr="00B23B68">
        <w:t xml:space="preserve"> </w:t>
      </w:r>
      <w:r w:rsidRPr="00B23B68">
        <w:t>c</w:t>
      </w:r>
      <w:r w:rsidR="004C3378" w:rsidRPr="00B23B68">
        <w:t xml:space="preserve">iudadanía de EE. UU.; </w:t>
      </w:r>
    </w:p>
    <w:p w14:paraId="64AAA5EE" w14:textId="43ACDCFA" w:rsidR="004C3378" w:rsidRPr="00B23B68" w:rsidRDefault="00C35076" w:rsidP="00670505">
      <w:pPr>
        <w:pStyle w:val="ListParagraph"/>
        <w:numPr>
          <w:ilvl w:val="0"/>
          <w:numId w:val="66"/>
        </w:numPr>
      </w:pPr>
      <w:r w:rsidRPr="00B23B68">
        <w:t>u</w:t>
      </w:r>
      <w:r w:rsidR="004C3378" w:rsidRPr="00B23B68">
        <w:t xml:space="preserve">n documento emitido por una tribu indígena de reconocimiento federal, según la publicación en el Registro Federal por el Comité de Asuntos Indígenas dentro del Departamento del Interior de EE. UU, </w:t>
      </w:r>
      <w:r w:rsidRPr="00B23B68">
        <w:t>qu</w:t>
      </w:r>
      <w:r w:rsidR="004C3378" w:rsidRPr="00B23B68">
        <w:t xml:space="preserve">e identifica la tribu indígena de reconocimiento federal que emitió el documento, identifica a la persona por su nombre y confirma la afiliación de la persona, la inscripción o la afiliación con la </w:t>
      </w:r>
      <w:r w:rsidRPr="00B23B68">
        <w:t>t</w:t>
      </w:r>
      <w:r w:rsidR="004C3378" w:rsidRPr="00B23B68">
        <w:t xml:space="preserve">ribu. Estos documentos incluyen, </w:t>
      </w:r>
      <w:r w:rsidR="00E1694B" w:rsidRPr="00B23B68">
        <w:t>entre otros</w:t>
      </w:r>
      <w:r w:rsidR="00F92DEE" w:rsidRPr="00B23B68">
        <w:t>,</w:t>
      </w:r>
      <w:r w:rsidR="004C3378" w:rsidRPr="00B23B68">
        <w:t xml:space="preserve"> una tarjeta de inscripción de la tribu, un Certificado de Grado de Sangre Indígena, un documento de censo de la tribu y documentos con membrete de la tribu emitidos según la firma del oficial de la tribu apropiado que cumpla con los requisitos de</w:t>
      </w:r>
      <w:r w:rsidR="00A2005F" w:rsidRPr="00B23B68">
        <w:t>l reglamento</w:t>
      </w:r>
      <w:r w:rsidR="004C3378" w:rsidRPr="00B23B68">
        <w:t xml:space="preserve"> 130 CMR 504.000.</w:t>
      </w:r>
    </w:p>
    <w:p w14:paraId="519E0B50" w14:textId="0C3B6433" w:rsidR="004C3378" w:rsidRPr="00B23B68" w:rsidRDefault="004C3378" w:rsidP="002807BC">
      <w:pPr>
        <w:rPr>
          <w:lang w:val="es-419"/>
        </w:rPr>
      </w:pPr>
      <w:r w:rsidRPr="00B23B68">
        <w:rPr>
          <w:rFonts w:asciiTheme="majorHAnsi" w:hAnsiTheme="majorHAnsi"/>
          <w:b/>
          <w:bCs/>
          <w:lang w:val="es-419"/>
        </w:rPr>
        <w:t>Comprobante de estado de ciudadan</w:t>
      </w:r>
      <w:r w:rsidR="00C35076" w:rsidRPr="00B23B68">
        <w:rPr>
          <w:rFonts w:asciiTheme="majorHAnsi" w:hAnsiTheme="majorHAnsi"/>
          <w:b/>
          <w:bCs/>
          <w:lang w:val="es-419"/>
        </w:rPr>
        <w:t>o</w:t>
      </w:r>
      <w:r w:rsidRPr="00B23B68">
        <w:rPr>
          <w:rFonts w:asciiTheme="majorHAnsi" w:hAnsiTheme="majorHAnsi"/>
          <w:b/>
          <w:bCs/>
          <w:lang w:val="es-419"/>
        </w:rPr>
        <w:t xml:space="preserve"> o nacional de EE. UU. solamente</w:t>
      </w:r>
    </w:p>
    <w:p w14:paraId="1E98C048" w14:textId="13010C40" w:rsidR="004C3378" w:rsidRPr="00B23B68" w:rsidRDefault="004C3378" w:rsidP="006A526A">
      <w:pPr>
        <w:rPr>
          <w:b/>
          <w:bCs/>
          <w:lang w:val="es-419"/>
        </w:rPr>
      </w:pPr>
      <w:r w:rsidRPr="00B23B68">
        <w:rPr>
          <w:b/>
          <w:bCs/>
          <w:lang w:val="es-419"/>
        </w:rPr>
        <w:t xml:space="preserve">Si no se brinda uno de los documentos que </w:t>
      </w:r>
      <w:r w:rsidR="00C35076" w:rsidRPr="00B23B68">
        <w:rPr>
          <w:b/>
          <w:bCs/>
          <w:lang w:val="es-419"/>
        </w:rPr>
        <w:t>demuestre</w:t>
      </w:r>
      <w:r w:rsidRPr="00B23B68">
        <w:rPr>
          <w:b/>
          <w:bCs/>
          <w:lang w:val="es-419"/>
        </w:rPr>
        <w:t xml:space="preserve"> tanto la ciudadanía como la identidad, se pueden aceptar los siguientes documentos como comprobantes de estado de ciudadan</w:t>
      </w:r>
      <w:r w:rsidR="00C35076" w:rsidRPr="00B23B68">
        <w:rPr>
          <w:b/>
          <w:bCs/>
          <w:lang w:val="es-419"/>
        </w:rPr>
        <w:t>o</w:t>
      </w:r>
      <w:r w:rsidRPr="00B23B68">
        <w:rPr>
          <w:b/>
          <w:bCs/>
          <w:lang w:val="es-419"/>
        </w:rPr>
        <w:t xml:space="preserve"> o nacional de EE. UU.</w:t>
      </w:r>
      <w:r w:rsidR="005610CD" w:rsidRPr="00B23B68">
        <w:rPr>
          <w:b/>
          <w:bCs/>
          <w:lang w:val="es-419"/>
        </w:rPr>
        <w:t xml:space="preserve"> solamente</w:t>
      </w:r>
      <w:r w:rsidR="001F350A" w:rsidRPr="00B23B68">
        <w:rPr>
          <w:b/>
          <w:bCs/>
          <w:lang w:val="es-419"/>
        </w:rPr>
        <w:t>:</w:t>
      </w:r>
    </w:p>
    <w:p w14:paraId="6515414D" w14:textId="4FD4F732" w:rsidR="004C3378" w:rsidRPr="00B23B68" w:rsidRDefault="001F350A" w:rsidP="00670505">
      <w:pPr>
        <w:pStyle w:val="ListParagraph"/>
        <w:numPr>
          <w:ilvl w:val="0"/>
          <w:numId w:val="76"/>
        </w:numPr>
      </w:pPr>
      <w:r w:rsidRPr="00B23B68">
        <w:t>c</w:t>
      </w:r>
      <w:r w:rsidR="004C3378" w:rsidRPr="00B23B68">
        <w:t xml:space="preserve">ertificado público de nacimiento </w:t>
      </w:r>
      <w:r w:rsidR="00DC6B3D" w:rsidRPr="00B23B68">
        <w:t>en</w:t>
      </w:r>
      <w:r w:rsidR="004C3378" w:rsidRPr="00B23B68">
        <w:t xml:space="preserve"> EE. UU. (inclu</w:t>
      </w:r>
      <w:r w:rsidR="0049226C" w:rsidRPr="00B23B68">
        <w:t>idos</w:t>
      </w:r>
      <w:r w:rsidR="004C3378" w:rsidRPr="00B23B68">
        <w:t xml:space="preserve"> los 50 estados, el Distrito de Columbia, Puerto Rico </w:t>
      </w:r>
      <w:r w:rsidR="00E70AC0" w:rsidRPr="00B23B68">
        <w:t>[</w:t>
      </w:r>
      <w:r w:rsidR="004C3378" w:rsidRPr="00B23B68">
        <w:t>a partir del 13 de enero de 1941</w:t>
      </w:r>
      <w:r w:rsidR="00E70AC0" w:rsidRPr="00B23B68">
        <w:t>]</w:t>
      </w:r>
      <w:r w:rsidR="004C3378" w:rsidRPr="00B23B68">
        <w:t xml:space="preserve">, Guam, las islas Vírgenes de EE. UU. </w:t>
      </w:r>
      <w:r w:rsidR="00E70AC0" w:rsidRPr="00B23B68">
        <w:t>[</w:t>
      </w:r>
      <w:r w:rsidR="004C3378" w:rsidRPr="00B23B68">
        <w:t>a partir del 17 de enero de 1917</w:t>
      </w:r>
      <w:r w:rsidR="00E70AC0" w:rsidRPr="00B23B68">
        <w:t>]</w:t>
      </w:r>
      <w:r w:rsidR="004C3378" w:rsidRPr="00B23B68">
        <w:t xml:space="preserve">, Samoa Americana, isla de Swain o el CNMI </w:t>
      </w:r>
      <w:r w:rsidR="00E70AC0" w:rsidRPr="00B23B68">
        <w:t>[</w:t>
      </w:r>
      <w:r w:rsidR="004C3378" w:rsidRPr="00B23B68">
        <w:t>después del 4 de noviembre de 1986</w:t>
      </w:r>
      <w:r w:rsidR="00E70AC0" w:rsidRPr="00B23B68">
        <w:t>]</w:t>
      </w:r>
      <w:r w:rsidR="00B030CA" w:rsidRPr="00B23B68">
        <w:t>)</w:t>
      </w:r>
      <w:r w:rsidR="004C3378" w:rsidRPr="00B23B68">
        <w:t>. El registro de nacimiento puede estar emitido por el estado, Commonwealth, territorio, o jurisdicción local. La persona también puede ser naturalizad</w:t>
      </w:r>
      <w:r w:rsidR="00C542F9" w:rsidRPr="00B23B68">
        <w:t>a</w:t>
      </w:r>
      <w:r w:rsidR="004C3378" w:rsidRPr="00B23B68">
        <w:t xml:space="preserve"> colectivamente según reglamentos federales</w:t>
      </w:r>
      <w:r w:rsidRPr="00B23B68">
        <w:t>;</w:t>
      </w:r>
    </w:p>
    <w:p w14:paraId="7B771B2F" w14:textId="12851E31" w:rsidR="004C3378" w:rsidRPr="00B23B68" w:rsidRDefault="001F350A" w:rsidP="00670505">
      <w:pPr>
        <w:pStyle w:val="ListParagraph"/>
        <w:numPr>
          <w:ilvl w:val="0"/>
          <w:numId w:val="75"/>
        </w:numPr>
      </w:pPr>
      <w:r w:rsidRPr="00B23B68">
        <w:lastRenderedPageBreak/>
        <w:t>p</w:t>
      </w:r>
      <w:r w:rsidR="004C3378" w:rsidRPr="00B23B68">
        <w:t>rueba comprobada ante el Registro de Estadísticas Vitales de Massachusetts que documenta un registro de nacimiento</w:t>
      </w:r>
      <w:r w:rsidRPr="00B23B68">
        <w:t>;</w:t>
      </w:r>
    </w:p>
    <w:p w14:paraId="235ACFB7" w14:textId="1F0ADE33" w:rsidR="004C3378" w:rsidRPr="00B23B68" w:rsidRDefault="001F350A" w:rsidP="00670505">
      <w:pPr>
        <w:pStyle w:val="ListParagraph"/>
        <w:numPr>
          <w:ilvl w:val="0"/>
          <w:numId w:val="75"/>
        </w:numPr>
      </w:pPr>
      <w:r w:rsidRPr="00B23B68">
        <w:t>c</w:t>
      </w:r>
      <w:r w:rsidR="004C3378" w:rsidRPr="00B23B68">
        <w:t>ertificación de un Informe de Nacimiento emitido a ciudadanos de EE. UU. que nacieron fuera de EE. UU.</w:t>
      </w:r>
      <w:r w:rsidRPr="00B23B68">
        <w:t>;</w:t>
      </w:r>
    </w:p>
    <w:p w14:paraId="6DDF59D9" w14:textId="7EFB0F02" w:rsidR="004C3378" w:rsidRPr="00B23B68" w:rsidRDefault="004C3378" w:rsidP="00670505">
      <w:pPr>
        <w:pStyle w:val="ListParagraph"/>
        <w:numPr>
          <w:ilvl w:val="0"/>
          <w:numId w:val="75"/>
        </w:numPr>
      </w:pPr>
      <w:r w:rsidRPr="00B23B68">
        <w:t>Informe de Nacimiento en el Extranjero de un ciudadano de EE. UU.</w:t>
      </w:r>
      <w:r w:rsidR="001F350A" w:rsidRPr="00B23B68">
        <w:t>;</w:t>
      </w:r>
    </w:p>
    <w:p w14:paraId="2C86C6C7" w14:textId="007BC0AF" w:rsidR="004C3378" w:rsidRPr="00B23B68" w:rsidRDefault="001F350A" w:rsidP="00670505">
      <w:pPr>
        <w:pStyle w:val="ListParagraph"/>
        <w:numPr>
          <w:ilvl w:val="0"/>
          <w:numId w:val="75"/>
        </w:numPr>
      </w:pPr>
      <w:r w:rsidRPr="00B23B68">
        <w:t>c</w:t>
      </w:r>
      <w:r w:rsidR="004C3378" w:rsidRPr="00B23B68">
        <w:t>ertificación de nacimiento</w:t>
      </w:r>
      <w:r w:rsidRPr="00B23B68">
        <w:t>;</w:t>
      </w:r>
    </w:p>
    <w:p w14:paraId="49849E54" w14:textId="3B05F785" w:rsidR="004C3378" w:rsidRPr="00B23B68" w:rsidRDefault="004C3378" w:rsidP="00670505">
      <w:pPr>
        <w:pStyle w:val="ListParagraph"/>
        <w:numPr>
          <w:ilvl w:val="0"/>
          <w:numId w:val="75"/>
        </w:numPr>
      </w:pPr>
      <w:r w:rsidRPr="00B23B68">
        <w:t xml:space="preserve">tarjeta de identificación </w:t>
      </w:r>
      <w:r w:rsidR="00E70AC0" w:rsidRPr="00B23B68">
        <w:t xml:space="preserve">(ID) </w:t>
      </w:r>
      <w:r w:rsidRPr="00B23B68">
        <w:t>de ciudadano de EE. UU.</w:t>
      </w:r>
      <w:r w:rsidR="001F350A" w:rsidRPr="00B23B68">
        <w:t>;</w:t>
      </w:r>
    </w:p>
    <w:p w14:paraId="3D81D572" w14:textId="5BA2B814" w:rsidR="004C3378" w:rsidRPr="00B23B68" w:rsidRDefault="004C3378" w:rsidP="00670505">
      <w:pPr>
        <w:pStyle w:val="ListParagraph"/>
        <w:numPr>
          <w:ilvl w:val="0"/>
          <w:numId w:val="75"/>
        </w:numPr>
      </w:pPr>
      <w:r w:rsidRPr="00B23B68">
        <w:t xml:space="preserve">tarjeta de </w:t>
      </w:r>
      <w:r w:rsidR="00E70AC0" w:rsidRPr="00B23B68">
        <w:t xml:space="preserve">ID </w:t>
      </w:r>
      <w:r w:rsidRPr="00B23B68">
        <w:t>de Mariana del Norte emitida a un ciudadano naturalizado colectivamente que nació en las CNMI antes del 4 de noviembre de 1986</w:t>
      </w:r>
      <w:r w:rsidR="001F350A" w:rsidRPr="00B23B68">
        <w:t>;</w:t>
      </w:r>
    </w:p>
    <w:p w14:paraId="38E659B2" w14:textId="0C7CCF14" w:rsidR="004C3378" w:rsidRPr="00B23B68" w:rsidRDefault="004C3378" w:rsidP="00670505">
      <w:pPr>
        <w:pStyle w:val="ListParagraph"/>
        <w:numPr>
          <w:ilvl w:val="0"/>
          <w:numId w:val="77"/>
        </w:numPr>
      </w:pPr>
      <w:r w:rsidRPr="00B23B68">
        <w:t>decreto final de adopción que muestre el nombre del niño y lugar de nacimiento en EE. UU. (si la adopción no es final, una declaración de una agencia de adopción aprobada por el estado que muestre el nombre del niño y lugar de nacimiento en EE. UU.)</w:t>
      </w:r>
      <w:r w:rsidR="001F350A" w:rsidRPr="00B23B68">
        <w:t>;</w:t>
      </w:r>
    </w:p>
    <w:p w14:paraId="780BCEFD" w14:textId="2B20F6C0" w:rsidR="004C3378" w:rsidRPr="00B23B68" w:rsidRDefault="001F350A" w:rsidP="00670505">
      <w:pPr>
        <w:pStyle w:val="ListParagraph"/>
        <w:numPr>
          <w:ilvl w:val="0"/>
          <w:numId w:val="78"/>
        </w:numPr>
      </w:pPr>
      <w:r w:rsidRPr="00B23B68">
        <w:t>e</w:t>
      </w:r>
      <w:r w:rsidR="004C3378" w:rsidRPr="00B23B68">
        <w:t>videncia de empleo de servicio civil de EE. UU. antes del 1 de junio de 1976</w:t>
      </w:r>
      <w:r w:rsidRPr="00B23B68">
        <w:t>;</w:t>
      </w:r>
    </w:p>
    <w:p w14:paraId="7810AB21" w14:textId="2AA6FE57" w:rsidR="004C3378" w:rsidRPr="00B23B68" w:rsidRDefault="004C3378" w:rsidP="00670505">
      <w:pPr>
        <w:pStyle w:val="ListParagraph"/>
        <w:numPr>
          <w:ilvl w:val="0"/>
          <w:numId w:val="78"/>
        </w:numPr>
      </w:pPr>
      <w:r w:rsidRPr="00B23B68">
        <w:t>registro militar oficial de EE. UU. que muestre un lugar de nacimiento en EE. UU.</w:t>
      </w:r>
      <w:r w:rsidR="001F350A" w:rsidRPr="00B23B68">
        <w:t>;</w:t>
      </w:r>
    </w:p>
    <w:p w14:paraId="32820E7F" w14:textId="03D03ADE" w:rsidR="004C3378" w:rsidRPr="00B23B68" w:rsidRDefault="004C3378" w:rsidP="00670505">
      <w:pPr>
        <w:pStyle w:val="ListParagraph"/>
        <w:numPr>
          <w:ilvl w:val="0"/>
          <w:numId w:val="78"/>
        </w:numPr>
      </w:pPr>
      <w:r w:rsidRPr="00B23B68">
        <w:t>comparación de datos con SAVE o cualquier otro proceso establecido por el DHS para probar que una persona es ciudadana</w:t>
      </w:r>
      <w:r w:rsidR="001F350A" w:rsidRPr="00B23B68">
        <w:t>;</w:t>
      </w:r>
    </w:p>
    <w:p w14:paraId="4272DB34" w14:textId="666EFD89" w:rsidR="004C3378" w:rsidRPr="00B23B68" w:rsidRDefault="001F350A" w:rsidP="00670505">
      <w:pPr>
        <w:pStyle w:val="ListParagraph"/>
        <w:numPr>
          <w:ilvl w:val="0"/>
          <w:numId w:val="78"/>
        </w:numPr>
      </w:pPr>
      <w:r w:rsidRPr="00B23B68">
        <w:t>d</w:t>
      </w:r>
      <w:r w:rsidR="004C3378" w:rsidRPr="00B23B68">
        <w:t>ocumentación de que un niño cumple con los requisitos de la sección 101 de la Ley de Ciudadanía Infantil de 2000 (8 U.</w:t>
      </w:r>
      <w:r w:rsidR="00E70AC0" w:rsidRPr="00B23B68">
        <w:t xml:space="preserve"> </w:t>
      </w:r>
      <w:r w:rsidR="004C3378" w:rsidRPr="00B23B68">
        <w:t>S.</w:t>
      </w:r>
      <w:r w:rsidR="00E70AC0" w:rsidRPr="00B23B68">
        <w:t xml:space="preserve"> </w:t>
      </w:r>
      <w:r w:rsidR="004C3378" w:rsidRPr="00B23B68">
        <w:t>C. 1431)</w:t>
      </w:r>
      <w:r w:rsidRPr="00B23B68">
        <w:t>;</w:t>
      </w:r>
    </w:p>
    <w:p w14:paraId="4B503527" w14:textId="381C07FD" w:rsidR="004C3378" w:rsidRPr="00B23B68" w:rsidRDefault="001F350A" w:rsidP="00670505">
      <w:pPr>
        <w:pStyle w:val="ListParagraph"/>
        <w:numPr>
          <w:ilvl w:val="0"/>
          <w:numId w:val="78"/>
        </w:numPr>
      </w:pPr>
      <w:r w:rsidRPr="00B23B68">
        <w:t>e</w:t>
      </w:r>
      <w:r w:rsidR="004C3378" w:rsidRPr="00B23B68">
        <w:t xml:space="preserve">xpedientes médicos </w:t>
      </w:r>
      <w:r w:rsidR="00E70AC0" w:rsidRPr="00B23B68">
        <w:t>(</w:t>
      </w:r>
      <w:r w:rsidR="004C3378" w:rsidRPr="00B23B68">
        <w:t>inclu</w:t>
      </w:r>
      <w:r w:rsidR="00520591" w:rsidRPr="00B23B68">
        <w:t>idos, entre otros</w:t>
      </w:r>
      <w:r w:rsidR="004C3378" w:rsidRPr="00B23B68">
        <w:t xml:space="preserve">, </w:t>
      </w:r>
      <w:r w:rsidR="00E70AC0" w:rsidRPr="00B23B68">
        <w:t xml:space="preserve">los de </w:t>
      </w:r>
      <w:r w:rsidR="004C3378" w:rsidRPr="00B23B68">
        <w:t>hospital</w:t>
      </w:r>
      <w:r w:rsidR="00E70AC0" w:rsidRPr="00B23B68">
        <w:t>es</w:t>
      </w:r>
      <w:r w:rsidR="004C3378" w:rsidRPr="00B23B68">
        <w:t>, clínica</w:t>
      </w:r>
      <w:r w:rsidR="00E70AC0" w:rsidRPr="00B23B68">
        <w:t>s</w:t>
      </w:r>
      <w:r w:rsidR="004C3378" w:rsidRPr="00B23B68">
        <w:t xml:space="preserve"> </w:t>
      </w:r>
      <w:r w:rsidR="00520591" w:rsidRPr="00B23B68">
        <w:t xml:space="preserve">o </w:t>
      </w:r>
      <w:r w:rsidR="004C3378" w:rsidRPr="00B23B68">
        <w:t>médico</w:t>
      </w:r>
      <w:r w:rsidR="00E70AC0" w:rsidRPr="00B23B68">
        <w:t>s)</w:t>
      </w:r>
      <w:r w:rsidR="004C3378" w:rsidRPr="00B23B68">
        <w:t xml:space="preserve"> o documentos de admisión de un centro de enfermería, un centro de atención especializada u otro centro que indique un lugar de nacimiento en EE. UU.</w:t>
      </w:r>
      <w:r w:rsidRPr="00B23B68">
        <w:t>;</w:t>
      </w:r>
    </w:p>
    <w:p w14:paraId="5F13FC26" w14:textId="266B520C" w:rsidR="004C3378" w:rsidRPr="00B23B68" w:rsidRDefault="001F350A" w:rsidP="00670505">
      <w:pPr>
        <w:pStyle w:val="ListParagraph"/>
        <w:numPr>
          <w:ilvl w:val="0"/>
          <w:numId w:val="78"/>
        </w:numPr>
      </w:pPr>
      <w:r w:rsidRPr="00B23B68">
        <w:t>r</w:t>
      </w:r>
      <w:r w:rsidR="004C3378" w:rsidRPr="00B23B68">
        <w:t xml:space="preserve">egistro de seguro de vida, de salud </w:t>
      </w:r>
      <w:r w:rsidR="00D521E1" w:rsidRPr="00B23B68">
        <w:t xml:space="preserve">o </w:t>
      </w:r>
      <w:r w:rsidR="00E70AC0" w:rsidRPr="00B23B68">
        <w:t xml:space="preserve">de </w:t>
      </w:r>
      <w:r w:rsidR="004C3378" w:rsidRPr="00B23B68">
        <w:t>otro seguro que indique un lugar de nacimiento en EE. UU.</w:t>
      </w:r>
      <w:r w:rsidRPr="00B23B68">
        <w:t>;</w:t>
      </w:r>
    </w:p>
    <w:p w14:paraId="1CBD15A0" w14:textId="72945483" w:rsidR="004C3378" w:rsidRPr="00B23B68" w:rsidRDefault="004C3378" w:rsidP="00670505">
      <w:pPr>
        <w:pStyle w:val="ListParagraph"/>
        <w:numPr>
          <w:ilvl w:val="0"/>
          <w:numId w:val="78"/>
        </w:numPr>
      </w:pPr>
      <w:r w:rsidRPr="00B23B68">
        <w:t>documento religioso oficial registrado en EE. UU. que muestre que el nacimiento fue en EE. UU.</w:t>
      </w:r>
      <w:r w:rsidR="001F350A" w:rsidRPr="00B23B68">
        <w:t>;</w:t>
      </w:r>
    </w:p>
    <w:p w14:paraId="1CF34A1C" w14:textId="7E3767BA" w:rsidR="004C3378" w:rsidRPr="00B23B68" w:rsidRDefault="001F350A" w:rsidP="00670505">
      <w:pPr>
        <w:pStyle w:val="ListParagraph"/>
        <w:numPr>
          <w:ilvl w:val="0"/>
          <w:numId w:val="78"/>
        </w:numPr>
      </w:pPr>
      <w:r w:rsidRPr="00B23B68">
        <w:t>r</w:t>
      </w:r>
      <w:r w:rsidR="004C3378" w:rsidRPr="00B23B68">
        <w:t>egistros escolares, inclu</w:t>
      </w:r>
      <w:r w:rsidR="00D521E1" w:rsidRPr="00B23B68">
        <w:t>idos</w:t>
      </w:r>
      <w:r w:rsidR="004C3378" w:rsidRPr="00B23B68">
        <w:t xml:space="preserve"> preescolar, Head Start y </w:t>
      </w:r>
      <w:proofErr w:type="gramStart"/>
      <w:r w:rsidR="004C3378" w:rsidRPr="00B23B68">
        <w:t>guardería infantil</w:t>
      </w:r>
      <w:proofErr w:type="gramEnd"/>
      <w:r w:rsidR="004C3378" w:rsidRPr="00B23B68">
        <w:t>, que muestre el nombre del niño y lugar de nacimiento en EE. UU.</w:t>
      </w:r>
      <w:r w:rsidRPr="00B23B68">
        <w:t>;</w:t>
      </w:r>
    </w:p>
    <w:p w14:paraId="004A245A" w14:textId="0DD5D243" w:rsidR="004C3378" w:rsidRPr="00B23B68" w:rsidRDefault="001F350A" w:rsidP="00670505">
      <w:pPr>
        <w:pStyle w:val="ListParagraph"/>
        <w:numPr>
          <w:ilvl w:val="0"/>
          <w:numId w:val="78"/>
        </w:numPr>
      </w:pPr>
      <w:r w:rsidRPr="00B23B68">
        <w:t>r</w:t>
      </w:r>
      <w:r w:rsidR="004C3378" w:rsidRPr="00B23B68">
        <w:t xml:space="preserve">egistro de censo </w:t>
      </w:r>
      <w:r w:rsidR="00F92DEE" w:rsidRPr="00B23B68">
        <w:t xml:space="preserve">federal o </w:t>
      </w:r>
      <w:r w:rsidR="004C3378" w:rsidRPr="00B23B68">
        <w:t xml:space="preserve">estatal que </w:t>
      </w:r>
      <w:r w:rsidR="00D521E1" w:rsidRPr="00B23B68">
        <w:t>de</w:t>
      </w:r>
      <w:r w:rsidR="004C3378" w:rsidRPr="00B23B68">
        <w:t>muestre ciudadanía de EE. UU. o lugar de nacimiento en EE. UU.</w:t>
      </w:r>
      <w:r w:rsidRPr="00B23B68">
        <w:t>;</w:t>
      </w:r>
    </w:p>
    <w:p w14:paraId="37614871" w14:textId="3B170D30" w:rsidR="004C3378" w:rsidRPr="00B23B68" w:rsidRDefault="00F2242A" w:rsidP="00F2242A">
      <w:pPr>
        <w:rPr>
          <w:rFonts w:cstheme="minorHAnsi"/>
          <w:lang w:val="es-419"/>
        </w:rPr>
      </w:pPr>
      <w:r w:rsidRPr="00B23B68">
        <w:rPr>
          <w:rFonts w:cstheme="minorHAnsi"/>
          <w:lang w:val="es-419"/>
        </w:rPr>
        <w:t xml:space="preserve">Si una persona no tiene uno de los documentos </w:t>
      </w:r>
      <w:r w:rsidR="00597678" w:rsidRPr="00B23B68">
        <w:rPr>
          <w:rFonts w:cstheme="minorHAnsi"/>
          <w:lang w:val="es-419"/>
        </w:rPr>
        <w:t xml:space="preserve">indicados </w:t>
      </w:r>
      <w:r w:rsidRPr="00B23B68">
        <w:rPr>
          <w:rFonts w:cstheme="minorHAnsi"/>
          <w:lang w:val="es-419"/>
        </w:rPr>
        <w:t xml:space="preserve">en 130 CMR 504.000, podría </w:t>
      </w:r>
      <w:r w:rsidR="00962F28" w:rsidRPr="00B23B68">
        <w:rPr>
          <w:rFonts w:cstheme="minorHAnsi"/>
          <w:lang w:val="es-419"/>
        </w:rPr>
        <w:t xml:space="preserve">presentar </w:t>
      </w:r>
      <w:r w:rsidRPr="00B23B68">
        <w:rPr>
          <w:rFonts w:cstheme="minorHAnsi"/>
          <w:lang w:val="es-419"/>
        </w:rPr>
        <w:t>un</w:t>
      </w:r>
      <w:r w:rsidR="000E708C" w:rsidRPr="00B23B68">
        <w:rPr>
          <w:rFonts w:cstheme="minorHAnsi"/>
          <w:lang w:val="es-419"/>
        </w:rPr>
        <w:t>a declaración jurada o</w:t>
      </w:r>
      <w:r w:rsidRPr="00B23B68">
        <w:rPr>
          <w:rFonts w:cstheme="minorHAnsi"/>
          <w:lang w:val="es-419"/>
        </w:rPr>
        <w:t xml:space="preserve"> afidávit firmado por otra persona, bajo pena de perjurio, que pueda razonablemente atestiguar sobre la ciudadanía de la persona, y que contenga el nombre, fecha de nacimiento y lugar de nacimiento de la persona en EE. UU. </w:t>
      </w:r>
      <w:r w:rsidR="005128C3" w:rsidRPr="00B23B68">
        <w:rPr>
          <w:rFonts w:cstheme="minorHAnsi"/>
          <w:lang w:val="es-419"/>
        </w:rPr>
        <w:t>No es necesario notarizar la declaración jurada</w:t>
      </w:r>
      <w:r w:rsidR="005128C3" w:rsidRPr="00B23B68" w:rsidDel="00962F28">
        <w:rPr>
          <w:rFonts w:cstheme="minorHAnsi"/>
          <w:lang w:val="es-419"/>
        </w:rPr>
        <w:t xml:space="preserve"> </w:t>
      </w:r>
      <w:r w:rsidRPr="00B23B68">
        <w:rPr>
          <w:rFonts w:cstheme="minorHAnsi"/>
          <w:lang w:val="es-419"/>
        </w:rPr>
        <w:t>.</w:t>
      </w:r>
    </w:p>
    <w:p w14:paraId="2A24F64A" w14:textId="77777777" w:rsidR="004C3378" w:rsidRPr="00B23B68" w:rsidRDefault="004C3378" w:rsidP="006A526A">
      <w:pPr>
        <w:pStyle w:val="Heading4"/>
        <w:rPr>
          <w:sz w:val="22"/>
          <w:lang w:val="es-419"/>
        </w:rPr>
      </w:pPr>
      <w:r w:rsidRPr="00B23B68">
        <w:rPr>
          <w:sz w:val="22"/>
          <w:lang w:val="es-419"/>
        </w:rPr>
        <w:t>MÁS prueba de identidad solamente</w:t>
      </w:r>
    </w:p>
    <w:p w14:paraId="67093193" w14:textId="6CC8E512" w:rsidR="004C3378" w:rsidRPr="00B23B68" w:rsidRDefault="004C3378" w:rsidP="002807BC">
      <w:pPr>
        <w:spacing w:after="120"/>
        <w:ind w:left="357" w:hanging="357"/>
        <w:rPr>
          <w:lang w:val="es-419"/>
        </w:rPr>
      </w:pPr>
      <w:r w:rsidRPr="00B23B68">
        <w:rPr>
          <w:lang w:val="es-419"/>
        </w:rPr>
        <w:t>1.</w:t>
      </w:r>
      <w:r w:rsidRPr="00B23B68">
        <w:rPr>
          <w:lang w:val="es-419"/>
        </w:rPr>
        <w:tab/>
        <w:t xml:space="preserve">Los siguientes documentos son pruebas de identidad aceptables, siempre que esta documentación tenga una fotografía u otra información identificatoria que incluya, entre otros, nombre, edad, sexo, raza, altura, peso, color de ojos </w:t>
      </w:r>
      <w:r w:rsidR="001F350A" w:rsidRPr="00B23B68">
        <w:rPr>
          <w:lang w:val="es-419"/>
        </w:rPr>
        <w:t>y</w:t>
      </w:r>
      <w:r w:rsidRPr="00B23B68">
        <w:rPr>
          <w:lang w:val="es-419"/>
        </w:rPr>
        <w:t xml:space="preserve"> dirección</w:t>
      </w:r>
      <w:r w:rsidR="001F350A" w:rsidRPr="00B23B68">
        <w:rPr>
          <w:lang w:val="es-419"/>
        </w:rPr>
        <w:t>:</w:t>
      </w:r>
    </w:p>
    <w:p w14:paraId="66BFB32F" w14:textId="7208C5EB" w:rsidR="004C3378" w:rsidRPr="00B23B68" w:rsidRDefault="00DA0BCC" w:rsidP="00670505">
      <w:pPr>
        <w:pStyle w:val="ListParagraph"/>
        <w:numPr>
          <w:ilvl w:val="0"/>
          <w:numId w:val="102"/>
        </w:numPr>
      </w:pPr>
      <w:r w:rsidRPr="00B23B68">
        <w:t>d</w:t>
      </w:r>
      <w:r w:rsidR="004C3378" w:rsidRPr="00B23B68">
        <w:t>ocumentos de identidad indicados en 8 CFR 274a.2(b)(1)(v)(B)(1), excepto una licencia de conducir emitida por una autoridad gubernamental canadiense</w:t>
      </w:r>
      <w:r w:rsidRPr="00B23B68">
        <w:t>;</w:t>
      </w:r>
    </w:p>
    <w:p w14:paraId="634A09A8" w14:textId="559DB53E" w:rsidR="004C3378" w:rsidRPr="00B23B68" w:rsidRDefault="004C3378" w:rsidP="00670505">
      <w:pPr>
        <w:pStyle w:val="ListParagraph"/>
        <w:numPr>
          <w:ilvl w:val="0"/>
          <w:numId w:val="102"/>
        </w:numPr>
      </w:pPr>
      <w:r w:rsidRPr="00B23B68">
        <w:t>licencia de conducir emitida por un estado o territorio</w:t>
      </w:r>
      <w:r w:rsidR="00DA0BCC" w:rsidRPr="00B23B68">
        <w:t>;</w:t>
      </w:r>
    </w:p>
    <w:p w14:paraId="2A616E57" w14:textId="6D84B75E" w:rsidR="004C3378" w:rsidRPr="00B23B68" w:rsidRDefault="004C3378" w:rsidP="00670505">
      <w:pPr>
        <w:pStyle w:val="ListParagraph"/>
        <w:numPr>
          <w:ilvl w:val="0"/>
          <w:numId w:val="102"/>
        </w:numPr>
      </w:pPr>
      <w:r w:rsidRPr="00B23B68">
        <w:t xml:space="preserve">tarjeta de </w:t>
      </w:r>
      <w:r w:rsidR="00DA0BCC" w:rsidRPr="00B23B68">
        <w:t xml:space="preserve">ID </w:t>
      </w:r>
      <w:r w:rsidRPr="00B23B68">
        <w:t>escolar</w:t>
      </w:r>
      <w:r w:rsidR="00DA0BCC" w:rsidRPr="00B23B68">
        <w:t>;</w:t>
      </w:r>
    </w:p>
    <w:p w14:paraId="61B7F155" w14:textId="177B940D" w:rsidR="005D18C2" w:rsidRPr="00B23B68" w:rsidRDefault="004C3378" w:rsidP="00670505">
      <w:pPr>
        <w:pStyle w:val="ListParagraph"/>
        <w:numPr>
          <w:ilvl w:val="0"/>
          <w:numId w:val="102"/>
        </w:numPr>
      </w:pPr>
      <w:r w:rsidRPr="00B23B68">
        <w:t>tarjeta militar o registro de servicio militar de EE. UU.</w:t>
      </w:r>
      <w:r w:rsidR="00DA0BCC" w:rsidRPr="00B23B68">
        <w:t>;</w:t>
      </w:r>
    </w:p>
    <w:p w14:paraId="17470C4E" w14:textId="3638E279" w:rsidR="004C3378" w:rsidRPr="00B23B68" w:rsidRDefault="004C3378" w:rsidP="00670505">
      <w:pPr>
        <w:pStyle w:val="ListParagraph"/>
        <w:numPr>
          <w:ilvl w:val="0"/>
          <w:numId w:val="102"/>
        </w:numPr>
      </w:pPr>
      <w:r w:rsidRPr="00B23B68">
        <w:t xml:space="preserve">tarjeta de </w:t>
      </w:r>
      <w:r w:rsidR="00DA0BCC" w:rsidRPr="00B23B68">
        <w:t xml:space="preserve">ID </w:t>
      </w:r>
      <w:r w:rsidRPr="00B23B68">
        <w:t>emitida por el gobierno local, estatal o federal</w:t>
      </w:r>
      <w:r w:rsidR="00DA0BCC" w:rsidRPr="00B23B68">
        <w:t>;</w:t>
      </w:r>
    </w:p>
    <w:p w14:paraId="1BAFD65E" w14:textId="3DE18867" w:rsidR="004C3378" w:rsidRPr="00B23B68" w:rsidRDefault="004C3378" w:rsidP="00670505">
      <w:pPr>
        <w:pStyle w:val="ListParagraph"/>
        <w:numPr>
          <w:ilvl w:val="0"/>
          <w:numId w:val="102"/>
        </w:numPr>
      </w:pPr>
      <w:r w:rsidRPr="00B23B68">
        <w:t xml:space="preserve">tarjeta de </w:t>
      </w:r>
      <w:r w:rsidR="00DA0BCC" w:rsidRPr="00B23B68">
        <w:t xml:space="preserve">ID </w:t>
      </w:r>
      <w:r w:rsidRPr="00B23B68">
        <w:t>de un dependiente militar</w:t>
      </w:r>
      <w:r w:rsidR="00DA0BCC" w:rsidRPr="00B23B68">
        <w:t>;</w:t>
      </w:r>
    </w:p>
    <w:p w14:paraId="28693847" w14:textId="7E61AD7F" w:rsidR="004C3378" w:rsidRPr="00B23B68" w:rsidRDefault="004C3378" w:rsidP="00670505">
      <w:pPr>
        <w:pStyle w:val="ListParagraph"/>
        <w:numPr>
          <w:ilvl w:val="0"/>
          <w:numId w:val="102"/>
        </w:numPr>
      </w:pPr>
      <w:r w:rsidRPr="00B23B68">
        <w:t xml:space="preserve">tarjeta de marino mercante </w:t>
      </w:r>
      <w:r w:rsidR="00761742" w:rsidRPr="00B23B68">
        <w:t xml:space="preserve">de la Guardia Costera </w:t>
      </w:r>
      <w:r w:rsidRPr="00B23B68">
        <w:t>de EE. UU.</w:t>
      </w:r>
    </w:p>
    <w:p w14:paraId="67A0C7B1" w14:textId="0449D0C9" w:rsidR="004C3378" w:rsidRPr="00B23B68" w:rsidRDefault="004C3378" w:rsidP="002807BC">
      <w:pPr>
        <w:spacing w:after="0"/>
        <w:ind w:left="357" w:hanging="357"/>
        <w:rPr>
          <w:lang w:val="es-419"/>
        </w:rPr>
      </w:pPr>
      <w:r w:rsidRPr="00B23B68">
        <w:rPr>
          <w:lang w:val="es-419"/>
        </w:rPr>
        <w:lastRenderedPageBreak/>
        <w:t>2.</w:t>
      </w:r>
      <w:r w:rsidRPr="00B23B68">
        <w:rPr>
          <w:lang w:val="es-419"/>
        </w:rPr>
        <w:tab/>
        <w:t>Para niños menores de 19 años, registro de una clínica, del médico, de un hospital o de la escuela, inclu</w:t>
      </w:r>
      <w:r w:rsidR="004C7D53" w:rsidRPr="00B23B68">
        <w:rPr>
          <w:lang w:val="es-419"/>
        </w:rPr>
        <w:t>idos los</w:t>
      </w:r>
      <w:r w:rsidRPr="00B23B68">
        <w:rPr>
          <w:lang w:val="es-419"/>
        </w:rPr>
        <w:t xml:space="preserve"> registros del preescolar y de la </w:t>
      </w:r>
      <w:proofErr w:type="gramStart"/>
      <w:r w:rsidRPr="00B23B68">
        <w:rPr>
          <w:lang w:val="es-419"/>
        </w:rPr>
        <w:t>guardería infantil</w:t>
      </w:r>
      <w:proofErr w:type="gramEnd"/>
      <w:r w:rsidRPr="00B23B68">
        <w:rPr>
          <w:lang w:val="es-419"/>
        </w:rPr>
        <w:t>.</w:t>
      </w:r>
    </w:p>
    <w:p w14:paraId="1E19D195" w14:textId="1EDB5503" w:rsidR="004C3378" w:rsidRPr="00B23B68" w:rsidRDefault="004C3378" w:rsidP="002807BC">
      <w:pPr>
        <w:spacing w:after="120"/>
        <w:ind w:left="357" w:hanging="357"/>
        <w:rPr>
          <w:lang w:val="es-419"/>
        </w:rPr>
      </w:pPr>
      <w:r w:rsidRPr="00B23B68">
        <w:rPr>
          <w:lang w:val="es-419"/>
        </w:rPr>
        <w:t>3.</w:t>
      </w:r>
      <w:r w:rsidRPr="00B23B68">
        <w:rPr>
          <w:lang w:val="es-419"/>
        </w:rPr>
        <w:tab/>
        <w:t xml:space="preserve">Dos documentos que contengan información </w:t>
      </w:r>
      <w:r w:rsidR="00DA0BCC" w:rsidRPr="00B23B68">
        <w:rPr>
          <w:lang w:val="es-419"/>
        </w:rPr>
        <w:t xml:space="preserve">coincidente </w:t>
      </w:r>
      <w:r w:rsidRPr="00B23B68">
        <w:rPr>
          <w:lang w:val="es-419"/>
        </w:rPr>
        <w:t xml:space="preserve">que confirme la identidad del solicitante. Estos documentos incluyen, </w:t>
      </w:r>
      <w:r w:rsidR="00D32C83" w:rsidRPr="00B23B68">
        <w:rPr>
          <w:lang w:val="es-419"/>
        </w:rPr>
        <w:t>entre otros, los siguientes</w:t>
      </w:r>
      <w:r w:rsidRPr="00B23B68">
        <w:rPr>
          <w:lang w:val="es-419"/>
        </w:rPr>
        <w:t>:</w:t>
      </w:r>
    </w:p>
    <w:p w14:paraId="5F89F367" w14:textId="2AB47762" w:rsidR="004C3378" w:rsidRPr="00B23B68" w:rsidRDefault="004C3378" w:rsidP="00670505">
      <w:pPr>
        <w:pStyle w:val="ListParagraph"/>
        <w:numPr>
          <w:ilvl w:val="0"/>
          <w:numId w:val="102"/>
        </w:numPr>
      </w:pPr>
      <w:r w:rsidRPr="00B23B68">
        <w:tab/>
        <w:t xml:space="preserve">tarjeta de </w:t>
      </w:r>
      <w:r w:rsidR="00173116" w:rsidRPr="00B23B68">
        <w:t xml:space="preserve">ID </w:t>
      </w:r>
      <w:r w:rsidRPr="00B23B68">
        <w:t>del empleador</w:t>
      </w:r>
      <w:r w:rsidR="00173116" w:rsidRPr="00B23B68">
        <w:t>;</w:t>
      </w:r>
    </w:p>
    <w:p w14:paraId="4A4BB20D" w14:textId="5F590B16" w:rsidR="004C3378" w:rsidRPr="00B23B68" w:rsidRDefault="004C3378" w:rsidP="00670505">
      <w:pPr>
        <w:pStyle w:val="ListParagraph"/>
        <w:numPr>
          <w:ilvl w:val="0"/>
          <w:numId w:val="102"/>
        </w:numPr>
      </w:pPr>
      <w:r w:rsidRPr="00B23B68">
        <w:tab/>
        <w:t xml:space="preserve">diploma de escuela secundaria </w:t>
      </w:r>
      <w:r w:rsidR="002F54F1" w:rsidRPr="00B23B68">
        <w:t xml:space="preserve">o </w:t>
      </w:r>
      <w:r w:rsidRPr="00B23B68">
        <w:t>universidad (</w:t>
      </w:r>
      <w:proofErr w:type="gramStart"/>
      <w:r w:rsidR="00173116" w:rsidRPr="00B23B68">
        <w:t>incluido</w:t>
      </w:r>
      <w:r w:rsidR="00F92DEE" w:rsidRPr="00B23B68">
        <w:t>s</w:t>
      </w:r>
      <w:r w:rsidR="00173116" w:rsidRPr="00B23B68">
        <w:t xml:space="preserve"> </w:t>
      </w:r>
      <w:r w:rsidRPr="00B23B68">
        <w:t>diploma</w:t>
      </w:r>
      <w:proofErr w:type="gramEnd"/>
      <w:r w:rsidRPr="00B23B68">
        <w:t xml:space="preserve"> de equivalencia de escuela secundaria)</w:t>
      </w:r>
      <w:r w:rsidR="00173116" w:rsidRPr="00B23B68">
        <w:t>;</w:t>
      </w:r>
    </w:p>
    <w:p w14:paraId="54FA6B52" w14:textId="59C0F2E5" w:rsidR="004C3378" w:rsidRPr="00B23B68" w:rsidRDefault="004C3378" w:rsidP="00670505">
      <w:pPr>
        <w:pStyle w:val="ListParagraph"/>
        <w:numPr>
          <w:ilvl w:val="0"/>
          <w:numId w:val="102"/>
        </w:numPr>
      </w:pPr>
      <w:r w:rsidRPr="00B23B68">
        <w:tab/>
        <w:t>certificado de matrimonio</w:t>
      </w:r>
      <w:r w:rsidR="00173116" w:rsidRPr="00B23B68">
        <w:t>;</w:t>
      </w:r>
    </w:p>
    <w:p w14:paraId="25F41763" w14:textId="5A331554" w:rsidR="004C3378" w:rsidRPr="00B23B68" w:rsidRDefault="004C3378" w:rsidP="00670505">
      <w:pPr>
        <w:pStyle w:val="ListParagraph"/>
        <w:numPr>
          <w:ilvl w:val="0"/>
          <w:numId w:val="102"/>
        </w:numPr>
      </w:pPr>
      <w:r w:rsidRPr="00B23B68">
        <w:tab/>
        <w:t>decreto de divorcio</w:t>
      </w:r>
      <w:r w:rsidR="00173116" w:rsidRPr="00B23B68">
        <w:t>;</w:t>
      </w:r>
    </w:p>
    <w:p w14:paraId="2031E857" w14:textId="5A35183C" w:rsidR="004C3378" w:rsidRPr="00B23B68" w:rsidRDefault="004C3378" w:rsidP="00670505">
      <w:pPr>
        <w:pStyle w:val="ListParagraph"/>
        <w:numPr>
          <w:ilvl w:val="0"/>
          <w:numId w:val="102"/>
        </w:numPr>
      </w:pPr>
      <w:r w:rsidRPr="00B23B68">
        <w:tab/>
        <w:t>escritura o título de propiedad</w:t>
      </w:r>
      <w:r w:rsidR="00173116" w:rsidRPr="00B23B68">
        <w:t>;</w:t>
      </w:r>
    </w:p>
    <w:p w14:paraId="35AB0E00" w14:textId="266DFB96" w:rsidR="004C3378" w:rsidRPr="00B23B68" w:rsidRDefault="004C3378" w:rsidP="00670505">
      <w:pPr>
        <w:pStyle w:val="ListParagraph"/>
        <w:numPr>
          <w:ilvl w:val="0"/>
          <w:numId w:val="102"/>
        </w:numPr>
      </w:pPr>
      <w:r w:rsidRPr="00B23B68">
        <w:tab/>
      </w:r>
      <w:r w:rsidR="002F54F1" w:rsidRPr="00B23B68">
        <w:t>talonario</w:t>
      </w:r>
      <w:r w:rsidRPr="00B23B68">
        <w:t xml:space="preserve"> de pago de un empleador actual con el nombre y la dirección</w:t>
      </w:r>
      <w:r w:rsidR="00DD36D5" w:rsidRPr="00B23B68">
        <w:t xml:space="preserve"> del solicitante</w:t>
      </w:r>
      <w:r w:rsidRPr="00B23B68">
        <w:t xml:space="preserve"> </w:t>
      </w:r>
      <w:r w:rsidR="00DD36D5" w:rsidRPr="00B23B68">
        <w:t>preimpresos</w:t>
      </w:r>
      <w:r w:rsidRPr="00B23B68">
        <w:t>, fechad</w:t>
      </w:r>
      <w:r w:rsidR="00DD36D5" w:rsidRPr="00B23B68">
        <w:t>o</w:t>
      </w:r>
      <w:r w:rsidRPr="00B23B68">
        <w:t xml:space="preserve"> dentro de los 60 días </w:t>
      </w:r>
      <w:r w:rsidR="00DD36D5" w:rsidRPr="00B23B68">
        <w:t>anteriores a la fecha en que se presentó</w:t>
      </w:r>
      <w:r w:rsidRPr="00B23B68">
        <w:t xml:space="preserve"> la solicitud</w:t>
      </w:r>
      <w:r w:rsidR="00173116" w:rsidRPr="00B23B68">
        <w:t>;</w:t>
      </w:r>
    </w:p>
    <w:p w14:paraId="7E44D8E8" w14:textId="05CA3A55" w:rsidR="004C3378" w:rsidRPr="00B23B68" w:rsidRDefault="004C3378" w:rsidP="00670505">
      <w:pPr>
        <w:pStyle w:val="ListParagraph"/>
        <w:numPr>
          <w:ilvl w:val="0"/>
          <w:numId w:val="102"/>
        </w:numPr>
      </w:pPr>
      <w:r w:rsidRPr="00B23B68">
        <w:tab/>
        <w:t xml:space="preserve">comprobante de censo que contenga el nombre y la dirección del solicitante, fechado </w:t>
      </w:r>
      <w:r w:rsidR="00DD36D5" w:rsidRPr="00B23B68">
        <w:t>dentro</w:t>
      </w:r>
      <w:r w:rsidRPr="00B23B68">
        <w:t xml:space="preserve"> de </w:t>
      </w:r>
      <w:r w:rsidR="00DD36D5" w:rsidRPr="00B23B68">
        <w:t xml:space="preserve">los </w:t>
      </w:r>
      <w:r w:rsidRPr="00B23B68">
        <w:t>12 meses ante</w:t>
      </w:r>
      <w:r w:rsidR="00DD36D5" w:rsidRPr="00B23B68">
        <w:t>riores a</w:t>
      </w:r>
      <w:r w:rsidRPr="00B23B68">
        <w:t xml:space="preserve"> la fecha de la solicitud</w:t>
      </w:r>
      <w:r w:rsidR="00173116" w:rsidRPr="00B23B68">
        <w:t>;</w:t>
      </w:r>
    </w:p>
    <w:p w14:paraId="3242445A" w14:textId="3A2C6FEC" w:rsidR="004C3378" w:rsidRPr="00B23B68" w:rsidRDefault="004C3378" w:rsidP="00670505">
      <w:pPr>
        <w:pStyle w:val="ListParagraph"/>
        <w:numPr>
          <w:ilvl w:val="0"/>
          <w:numId w:val="102"/>
        </w:numPr>
      </w:pPr>
      <w:r w:rsidRPr="00B23B68">
        <w:tab/>
        <w:t>declaración de pensión o retiro de un empleador anterior</w:t>
      </w:r>
      <w:r w:rsidR="00173116" w:rsidRPr="00B23B68">
        <w:t>,</w:t>
      </w:r>
      <w:r w:rsidRPr="00B23B68">
        <w:t xml:space="preserve"> o fondo de pensión que mencione el nombre </w:t>
      </w:r>
      <w:r w:rsidR="00AE2A1F" w:rsidRPr="00B23B68">
        <w:t xml:space="preserve">y la dirección </w:t>
      </w:r>
      <w:r w:rsidRPr="00B23B68">
        <w:t xml:space="preserve">del solicitante, fechada dentro de los 12 meses </w:t>
      </w:r>
      <w:r w:rsidR="00AE2A1F" w:rsidRPr="00B23B68">
        <w:t xml:space="preserve">anteriores a la fecha en que se presentó </w:t>
      </w:r>
      <w:r w:rsidRPr="00B23B68">
        <w:t>de la solicitud</w:t>
      </w:r>
      <w:r w:rsidR="00173116" w:rsidRPr="00B23B68">
        <w:t>;</w:t>
      </w:r>
    </w:p>
    <w:p w14:paraId="153A2F51" w14:textId="703F5438" w:rsidR="004C3378" w:rsidRPr="00B23B68" w:rsidRDefault="004C3378" w:rsidP="00670505">
      <w:pPr>
        <w:pStyle w:val="ListParagraph"/>
        <w:numPr>
          <w:ilvl w:val="0"/>
          <w:numId w:val="102"/>
        </w:numPr>
      </w:pPr>
      <w:r w:rsidRPr="00B23B68">
        <w:tab/>
        <w:t xml:space="preserve">matrícula o factura de préstamo del estudiante que contenga el nombre del solicitante y la dirección, fechado </w:t>
      </w:r>
      <w:r w:rsidR="00173116" w:rsidRPr="00B23B68">
        <w:t>dentro de los</w:t>
      </w:r>
      <w:r w:rsidRPr="00B23B68">
        <w:t xml:space="preserve"> 12 meses ante</w:t>
      </w:r>
      <w:r w:rsidR="00173116" w:rsidRPr="00B23B68">
        <w:t>riore</w:t>
      </w:r>
      <w:r w:rsidRPr="00B23B68">
        <w:t xml:space="preserve">s </w:t>
      </w:r>
      <w:r w:rsidR="00173116" w:rsidRPr="00B23B68">
        <w:t>a</w:t>
      </w:r>
      <w:r w:rsidRPr="00B23B68">
        <w:t xml:space="preserve"> la fecha de la solicitud</w:t>
      </w:r>
      <w:r w:rsidR="00173116" w:rsidRPr="00B23B68">
        <w:t>;</w:t>
      </w:r>
    </w:p>
    <w:p w14:paraId="7435E9C0" w14:textId="64CEDCAA" w:rsidR="004C3378" w:rsidRPr="00B23B68" w:rsidRDefault="004C3378" w:rsidP="00670505">
      <w:pPr>
        <w:pStyle w:val="ListParagraph"/>
        <w:numPr>
          <w:ilvl w:val="0"/>
          <w:numId w:val="102"/>
        </w:numPr>
      </w:pPr>
      <w:r w:rsidRPr="00B23B68">
        <w:tab/>
        <w:t>factura</w:t>
      </w:r>
      <w:r w:rsidR="00BF5605" w:rsidRPr="00B23B68">
        <w:t>s</w:t>
      </w:r>
      <w:r w:rsidRPr="00B23B68">
        <w:t xml:space="preserve"> de servicios públicos, de teléfono celular, de tarjeta de crédito, médica </w:t>
      </w:r>
      <w:r w:rsidR="00BF5605" w:rsidRPr="00B23B68">
        <w:t xml:space="preserve">u </w:t>
      </w:r>
      <w:r w:rsidRPr="00B23B68">
        <w:t>hospitalaria que contenga</w:t>
      </w:r>
      <w:r w:rsidR="00BF5605" w:rsidRPr="00B23B68">
        <w:t>n</w:t>
      </w:r>
      <w:r w:rsidRPr="00B23B68">
        <w:t xml:space="preserve"> nombre del solicitante y dirección, fechad</w:t>
      </w:r>
      <w:r w:rsidR="00173116" w:rsidRPr="00B23B68">
        <w:t>a dentro</w:t>
      </w:r>
      <w:r w:rsidRPr="00B23B68">
        <w:t xml:space="preserve"> de </w:t>
      </w:r>
      <w:r w:rsidR="00173116" w:rsidRPr="00B23B68">
        <w:t xml:space="preserve">los </w:t>
      </w:r>
      <w:r w:rsidRPr="00B23B68">
        <w:t>60 días ante</w:t>
      </w:r>
      <w:r w:rsidR="00173116" w:rsidRPr="00B23B68">
        <w:t>riore</w:t>
      </w:r>
      <w:r w:rsidRPr="00B23B68">
        <w:t xml:space="preserve">s </w:t>
      </w:r>
      <w:r w:rsidR="00173116" w:rsidRPr="00B23B68">
        <w:t>a</w:t>
      </w:r>
      <w:r w:rsidRPr="00B23B68">
        <w:t xml:space="preserve"> la fecha de la solicitud</w:t>
      </w:r>
      <w:r w:rsidR="00173116" w:rsidRPr="00B23B68">
        <w:t>;</w:t>
      </w:r>
    </w:p>
    <w:p w14:paraId="535554D9" w14:textId="4D5B9E2B" w:rsidR="004C3378" w:rsidRPr="00B23B68" w:rsidRDefault="004C3378" w:rsidP="00670505">
      <w:pPr>
        <w:pStyle w:val="ListParagraph"/>
        <w:numPr>
          <w:ilvl w:val="0"/>
          <w:numId w:val="102"/>
        </w:numPr>
      </w:pPr>
      <w:r w:rsidRPr="00B23B68">
        <w:tab/>
        <w:t xml:space="preserve">póliza válida de seguro del automóvil, del propietario de vivienda o del inquilino con la dirección preimpresa, </w:t>
      </w:r>
      <w:r w:rsidR="00173116" w:rsidRPr="00B23B68">
        <w:t>fechada dentro de los</w:t>
      </w:r>
      <w:r w:rsidRPr="00B23B68">
        <w:t xml:space="preserve"> 12 meses </w:t>
      </w:r>
      <w:r w:rsidR="00D96AE2" w:rsidRPr="00B23B68">
        <w:t xml:space="preserve">anteriores a </w:t>
      </w:r>
      <w:r w:rsidRPr="00B23B68">
        <w:t>la fecha de la solicitud, o una factura de este seguro con la dirección preimpresa, fechad</w:t>
      </w:r>
      <w:r w:rsidR="00173116" w:rsidRPr="00B23B68">
        <w:t>a</w:t>
      </w:r>
      <w:r w:rsidRPr="00B23B68">
        <w:t xml:space="preserve"> </w:t>
      </w:r>
      <w:r w:rsidR="00173116" w:rsidRPr="00B23B68">
        <w:t>dentro</w:t>
      </w:r>
      <w:r w:rsidRPr="00B23B68">
        <w:t xml:space="preserve"> de </w:t>
      </w:r>
      <w:r w:rsidR="00173116" w:rsidRPr="00B23B68">
        <w:t xml:space="preserve">los </w:t>
      </w:r>
      <w:r w:rsidRPr="00B23B68">
        <w:t>60 días ante</w:t>
      </w:r>
      <w:r w:rsidR="00173116" w:rsidRPr="00B23B68">
        <w:t>riore</w:t>
      </w:r>
      <w:r w:rsidRPr="00B23B68">
        <w:t xml:space="preserve">s </w:t>
      </w:r>
      <w:r w:rsidR="00173116" w:rsidRPr="00B23B68">
        <w:t xml:space="preserve">a </w:t>
      </w:r>
      <w:r w:rsidRPr="00B23B68">
        <w:t>la fecha de la solicitud</w:t>
      </w:r>
      <w:r w:rsidR="00173116" w:rsidRPr="00B23B68">
        <w:t>;</w:t>
      </w:r>
    </w:p>
    <w:p w14:paraId="0BA4EA78" w14:textId="63622B91" w:rsidR="004C3378" w:rsidRPr="00B23B68" w:rsidRDefault="004C3378" w:rsidP="00670505">
      <w:pPr>
        <w:pStyle w:val="ListParagraph"/>
        <w:numPr>
          <w:ilvl w:val="0"/>
          <w:numId w:val="102"/>
        </w:numPr>
      </w:pPr>
      <w:r w:rsidRPr="00B23B68">
        <w:tab/>
        <w:t xml:space="preserve">alquiler fechado </w:t>
      </w:r>
      <w:r w:rsidR="00E9306D" w:rsidRPr="00B23B68">
        <w:t>dentro</w:t>
      </w:r>
      <w:r w:rsidRPr="00B23B68">
        <w:t xml:space="preserve"> de </w:t>
      </w:r>
      <w:r w:rsidR="00E9306D" w:rsidRPr="00B23B68">
        <w:t xml:space="preserve">los </w:t>
      </w:r>
      <w:r w:rsidRPr="00B23B68">
        <w:t>12 meses ante</w:t>
      </w:r>
      <w:r w:rsidR="00E9306D" w:rsidRPr="00B23B68">
        <w:t>riore</w:t>
      </w:r>
      <w:r w:rsidRPr="00B23B68">
        <w:t xml:space="preserve">s </w:t>
      </w:r>
      <w:r w:rsidR="00E9306D" w:rsidRPr="00B23B68">
        <w:t>a</w:t>
      </w:r>
      <w:r w:rsidRPr="00B23B68">
        <w:t xml:space="preserve"> la fecha de la solicitud o hipoteca del hogar que identifique al solicitante y la dirección</w:t>
      </w:r>
      <w:r w:rsidR="00E9306D" w:rsidRPr="00B23B68">
        <w:t>;</w:t>
      </w:r>
    </w:p>
    <w:p w14:paraId="50C3A4B5" w14:textId="53C980F0" w:rsidR="004C3378" w:rsidRPr="00B23B68" w:rsidRDefault="004C3378" w:rsidP="00670505">
      <w:pPr>
        <w:pStyle w:val="ListParagraph"/>
        <w:numPr>
          <w:ilvl w:val="0"/>
          <w:numId w:val="102"/>
        </w:numPr>
      </w:pPr>
      <w:r w:rsidRPr="00B23B68">
        <w:tab/>
      </w:r>
      <w:r w:rsidR="00E9306D" w:rsidRPr="00B23B68">
        <w:t xml:space="preserve">comprobante de </w:t>
      </w:r>
      <w:r w:rsidRPr="00B23B68">
        <w:t xml:space="preserve">empleo </w:t>
      </w:r>
      <w:r w:rsidR="00E9306D" w:rsidRPr="00B23B68">
        <w:t>mediante</w:t>
      </w:r>
      <w:r w:rsidRPr="00B23B68">
        <w:t xml:space="preserve"> formularios W-2 u otros documentos que muestren el nombre </w:t>
      </w:r>
      <w:r w:rsidR="00E9306D" w:rsidRPr="00B23B68">
        <w:t xml:space="preserve">y la dirección </w:t>
      </w:r>
      <w:r w:rsidRPr="00B23B68">
        <w:t>del solicitante</w:t>
      </w:r>
      <w:r w:rsidR="00E9306D" w:rsidRPr="00B23B68">
        <w:t>,</w:t>
      </w:r>
      <w:r w:rsidRPr="00B23B68">
        <w:t xml:space="preserve"> enviad</w:t>
      </w:r>
      <w:r w:rsidR="00E9306D" w:rsidRPr="00B23B68">
        <w:t>os</w:t>
      </w:r>
      <w:r w:rsidRPr="00B23B68">
        <w:t xml:space="preserve"> por el empleador a una agencia del gobierno</w:t>
      </w:r>
      <w:r w:rsidR="00F92DEE" w:rsidRPr="00B23B68">
        <w:t>.</w:t>
      </w:r>
    </w:p>
    <w:p w14:paraId="7C92868C" w14:textId="51E11F57" w:rsidR="004C3378" w:rsidRPr="00B23B68" w:rsidRDefault="004C3378" w:rsidP="002807BC">
      <w:pPr>
        <w:spacing w:after="0"/>
        <w:ind w:left="357" w:hanging="357"/>
        <w:rPr>
          <w:lang w:val="es-419"/>
        </w:rPr>
      </w:pPr>
      <w:r w:rsidRPr="00B23B68">
        <w:rPr>
          <w:lang w:val="es-419"/>
        </w:rPr>
        <w:t>4.</w:t>
      </w:r>
      <w:r w:rsidRPr="00B23B68">
        <w:rPr>
          <w:lang w:val="es-419"/>
        </w:rPr>
        <w:tab/>
        <w:t>Un hallazgo de identidad de una agencia federal o estatal, inclu</w:t>
      </w:r>
      <w:r w:rsidR="000975EF" w:rsidRPr="00B23B68">
        <w:rPr>
          <w:lang w:val="es-419"/>
        </w:rPr>
        <w:t>idos</w:t>
      </w:r>
      <w:r w:rsidRPr="00B23B68">
        <w:rPr>
          <w:lang w:val="es-419"/>
        </w:rPr>
        <w:t xml:space="preserve">, </w:t>
      </w:r>
      <w:r w:rsidR="000975EF" w:rsidRPr="00B23B68">
        <w:rPr>
          <w:lang w:val="es-419"/>
        </w:rPr>
        <w:t>entre otros</w:t>
      </w:r>
      <w:r w:rsidRPr="00B23B68">
        <w:rPr>
          <w:lang w:val="es-419"/>
        </w:rPr>
        <w:t xml:space="preserve">, asistencia pública, </w:t>
      </w:r>
      <w:r w:rsidR="00F33339" w:rsidRPr="00B23B68">
        <w:rPr>
          <w:lang w:val="es-419"/>
        </w:rPr>
        <w:t xml:space="preserve">cumplimiento </w:t>
      </w:r>
      <w:r w:rsidRPr="00B23B68">
        <w:rPr>
          <w:lang w:val="es-419"/>
        </w:rPr>
        <w:t>de la ley, impuestos internos, oficina de impuestos, o agencia de correcciones, si la agencia ha probado y certificado la identidad de la persona.</w:t>
      </w:r>
    </w:p>
    <w:p w14:paraId="1C409E0D" w14:textId="447C2027" w:rsidR="004C3378" w:rsidRPr="00B23B68" w:rsidRDefault="004C3378" w:rsidP="002807BC">
      <w:pPr>
        <w:spacing w:after="120"/>
        <w:ind w:left="357" w:hanging="357"/>
        <w:rPr>
          <w:lang w:val="es-419"/>
        </w:rPr>
      </w:pPr>
      <w:r w:rsidRPr="00B23B68">
        <w:rPr>
          <w:lang w:val="es-419"/>
        </w:rPr>
        <w:t>5.</w:t>
      </w:r>
      <w:r w:rsidRPr="00B23B68">
        <w:rPr>
          <w:lang w:val="es-419"/>
        </w:rPr>
        <w:tab/>
        <w:t xml:space="preserve">Un hallazgo de identidad de una agencia Express Lane, </w:t>
      </w:r>
      <w:r w:rsidR="000E4452" w:rsidRPr="00B23B68">
        <w:rPr>
          <w:lang w:val="es-419"/>
        </w:rPr>
        <w:t>según</w:t>
      </w:r>
      <w:r w:rsidRPr="00B23B68">
        <w:rPr>
          <w:lang w:val="es-419"/>
        </w:rPr>
        <w:t xml:space="preserve"> la sección 1902(e)(13)(F) de la Ley de Seguridad Social.</w:t>
      </w:r>
    </w:p>
    <w:p w14:paraId="75FC0F7E" w14:textId="6FD7B267" w:rsidR="004C3378" w:rsidRPr="00B23B68" w:rsidRDefault="004C3378" w:rsidP="006A526A">
      <w:pPr>
        <w:rPr>
          <w:lang w:val="es-419"/>
        </w:rPr>
      </w:pPr>
      <w:r w:rsidRPr="00B23B68">
        <w:rPr>
          <w:lang w:val="es-419"/>
        </w:rPr>
        <w:t xml:space="preserve">Si el solicitante no tiene ningún documento especificado en los puntos 1, 2 o 3 </w:t>
      </w:r>
      <w:r w:rsidR="00134E7D" w:rsidRPr="00B23B68">
        <w:rPr>
          <w:lang w:val="es-419"/>
        </w:rPr>
        <w:t xml:space="preserve">indicados </w:t>
      </w:r>
      <w:r w:rsidRPr="00B23B68">
        <w:rPr>
          <w:lang w:val="es-419"/>
        </w:rPr>
        <w:t xml:space="preserve">anteriormente, y la identidad no se comprueba </w:t>
      </w:r>
      <w:r w:rsidR="00134E7D" w:rsidRPr="00B23B68">
        <w:rPr>
          <w:lang w:val="es-419"/>
        </w:rPr>
        <w:t>mediante</w:t>
      </w:r>
      <w:r w:rsidRPr="00B23B68">
        <w:rPr>
          <w:lang w:val="es-419"/>
        </w:rPr>
        <w:t xml:space="preserve"> los puntos 4 o 5 anterior</w:t>
      </w:r>
      <w:r w:rsidR="00134E7D" w:rsidRPr="00B23B68">
        <w:rPr>
          <w:lang w:val="es-419"/>
        </w:rPr>
        <w:t>es</w:t>
      </w:r>
      <w:r w:rsidRPr="00B23B68">
        <w:rPr>
          <w:lang w:val="es-419"/>
        </w:rPr>
        <w:t xml:space="preserve">, el solicitante puede enviar </w:t>
      </w:r>
      <w:r w:rsidR="00BC56BE" w:rsidRPr="00B23B68">
        <w:rPr>
          <w:lang w:val="es-419"/>
        </w:rPr>
        <w:t>ana declaración jurada</w:t>
      </w:r>
      <w:r w:rsidRPr="00B23B68">
        <w:rPr>
          <w:lang w:val="es-419"/>
        </w:rPr>
        <w:t xml:space="preserve"> firmad</w:t>
      </w:r>
      <w:r w:rsidR="00BC56BE" w:rsidRPr="00B23B68">
        <w:rPr>
          <w:lang w:val="es-419"/>
        </w:rPr>
        <w:t>a</w:t>
      </w:r>
      <w:r w:rsidRPr="00B23B68">
        <w:rPr>
          <w:lang w:val="es-419"/>
        </w:rPr>
        <w:t xml:space="preserve">, bajo pena de perjurio, por otra persona que puede razonablemente atestiguar sobre la identidad del solicitante. </w:t>
      </w:r>
      <w:r w:rsidR="002A73EB" w:rsidRPr="00B23B68">
        <w:rPr>
          <w:lang w:val="es-419"/>
        </w:rPr>
        <w:t xml:space="preserve">Esta declaración jurada </w:t>
      </w:r>
      <w:r w:rsidRPr="00B23B68">
        <w:rPr>
          <w:lang w:val="es-419"/>
        </w:rPr>
        <w:t xml:space="preserve">debe contener el nombre del solicitante y otra información identificatoria, como se describe en la primera viñeta principal. </w:t>
      </w:r>
      <w:r w:rsidR="00E1523B" w:rsidRPr="00B23B68">
        <w:rPr>
          <w:rFonts w:cstheme="minorHAnsi"/>
          <w:lang w:val="es-419"/>
        </w:rPr>
        <w:t>No es necesario notarizar la declaración jurada</w:t>
      </w:r>
      <w:r w:rsidRPr="00B23B68">
        <w:rPr>
          <w:lang w:val="es-419"/>
        </w:rPr>
        <w:t>.</w:t>
      </w:r>
    </w:p>
    <w:p w14:paraId="39150E6F" w14:textId="48CB9137" w:rsidR="004C3378" w:rsidRPr="00B23B68" w:rsidRDefault="00F2242A" w:rsidP="006A526A">
      <w:pPr>
        <w:rPr>
          <w:lang w:val="es-419"/>
        </w:rPr>
      </w:pPr>
      <w:r w:rsidRPr="00B23B68">
        <w:rPr>
          <w:lang w:val="es-419"/>
        </w:rPr>
        <w:t xml:space="preserve">Es posible que usted también deba demostrar su identidad si decidiera solicitar cobertura por teléfono o en línea </w:t>
      </w:r>
      <w:r w:rsidR="00706EA0" w:rsidRPr="00B23B68">
        <w:rPr>
          <w:lang w:val="es-419"/>
        </w:rPr>
        <w:t xml:space="preserve">mediante </w:t>
      </w:r>
      <w:hyperlink r:id="rId37" w:history="1">
        <w:bookmarkStart w:id="7" w:name="_Hlk194488743"/>
        <w:r w:rsidR="00E9306D" w:rsidRPr="00B23B68">
          <w:rPr>
            <w:rStyle w:val="Hyperlink"/>
            <w:lang w:val="es-419"/>
          </w:rPr>
          <w:t>MAhealthconnector.org</w:t>
        </w:r>
        <w:bookmarkEnd w:id="7"/>
      </w:hyperlink>
      <w:r w:rsidRPr="00B23B68">
        <w:rPr>
          <w:lang w:val="es-419"/>
        </w:rPr>
        <w:t xml:space="preserve">. Este proceso se llama </w:t>
      </w:r>
      <w:r w:rsidR="00834BF5" w:rsidRPr="00B23B68">
        <w:rPr>
          <w:lang w:val="es-419"/>
        </w:rPr>
        <w:t>‘</w:t>
      </w:r>
      <w:r w:rsidRPr="00B23B68">
        <w:rPr>
          <w:lang w:val="es-419"/>
        </w:rPr>
        <w:t>comprobación de identidad (ID)</w:t>
      </w:r>
      <w:r w:rsidR="00834BF5" w:rsidRPr="00B23B68">
        <w:rPr>
          <w:lang w:val="es-419"/>
        </w:rPr>
        <w:t>’</w:t>
      </w:r>
      <w:r w:rsidRPr="00B23B68">
        <w:rPr>
          <w:lang w:val="es-419"/>
        </w:rPr>
        <w:t>. Este es un proceso distinto al de comprobar su ciudadanía, nacionalidad o identidad para H</w:t>
      </w:r>
      <w:r w:rsidR="00E9306D" w:rsidRPr="00B23B68">
        <w:rPr>
          <w:lang w:val="es-419"/>
        </w:rPr>
        <w:t>SN</w:t>
      </w:r>
      <w:r w:rsidRPr="00B23B68">
        <w:rPr>
          <w:lang w:val="es-419"/>
        </w:rPr>
        <w:t xml:space="preserve">. La comprobación de ID se usa para verificar su identidad y se realiza haciéndole preguntas basadas en sus antecedentes personales y financieros. No será necesario </w:t>
      </w:r>
      <w:r w:rsidRPr="00B23B68">
        <w:rPr>
          <w:lang w:val="es-419"/>
        </w:rPr>
        <w:lastRenderedPageBreak/>
        <w:t xml:space="preserve">que usted cumpla con el proceso de comprobación de ID para solicitar cobertura si usa la solicitud impresa en papel. </w:t>
      </w:r>
      <w:r w:rsidR="00C65064" w:rsidRPr="00B23B68">
        <w:rPr>
          <w:lang w:val="es-419"/>
        </w:rPr>
        <w:t>En el futuro, p</w:t>
      </w:r>
      <w:r w:rsidR="00E9306D" w:rsidRPr="00B23B68">
        <w:rPr>
          <w:lang w:val="es-419"/>
        </w:rPr>
        <w:t>ara</w:t>
      </w:r>
      <w:r w:rsidRPr="00B23B68">
        <w:rPr>
          <w:lang w:val="es-419"/>
        </w:rPr>
        <w:t xml:space="preserve"> crear una cuenta en línea en </w:t>
      </w:r>
      <w:hyperlink r:id="rId38" w:history="1">
        <w:bookmarkStart w:id="8" w:name="_Hlk194488820"/>
        <w:r w:rsidR="00E9306D" w:rsidRPr="00B23B68">
          <w:rPr>
            <w:rStyle w:val="Hyperlink"/>
            <w:lang w:val="es-419"/>
          </w:rPr>
          <w:t>MAhealthconnector.org</w:t>
        </w:r>
        <w:bookmarkEnd w:id="8"/>
      </w:hyperlink>
      <w:r w:rsidRPr="00B23B68">
        <w:rPr>
          <w:lang w:val="es-419"/>
        </w:rPr>
        <w:t>, usted deberá cumplir con el proceso de comprobación de ID en ese momento</w:t>
      </w:r>
      <w:r w:rsidR="004C3378" w:rsidRPr="00B23B68">
        <w:rPr>
          <w:lang w:val="es-419"/>
        </w:rPr>
        <w:t>.</w:t>
      </w:r>
    </w:p>
    <w:p w14:paraId="5F21DFBE" w14:textId="7E949D31" w:rsidR="00A07F7B" w:rsidRPr="00B23B68" w:rsidRDefault="00A07F7B" w:rsidP="006A526A">
      <w:pPr>
        <w:rPr>
          <w:lang w:val="es-419"/>
        </w:rPr>
      </w:pPr>
      <w:r w:rsidRPr="00B23B68">
        <w:rPr>
          <w:lang w:val="es-419"/>
        </w:rPr>
        <w:br w:type="page"/>
      </w:r>
    </w:p>
    <w:p w14:paraId="40A9330A" w14:textId="77777777" w:rsidR="00110789" w:rsidRPr="00B23B68" w:rsidRDefault="00DB0600" w:rsidP="002807BC">
      <w:pPr>
        <w:pStyle w:val="Heading2"/>
        <w:spacing w:before="360" w:after="120" w:line="276" w:lineRule="auto"/>
        <w:rPr>
          <w:lang w:val="es-419"/>
        </w:rPr>
      </w:pPr>
      <w:r w:rsidRPr="00B23B68">
        <w:rPr>
          <w:rFonts w:ascii="Arial" w:hAnsi="Arial" w:cs="Arial"/>
          <w:lang w:val="es-419"/>
        </w:rPr>
        <w:lastRenderedPageBreak/>
        <w:t>SECCIÓN</w:t>
      </w:r>
      <w:r w:rsidR="00C66627" w:rsidRPr="00B23B68">
        <w:rPr>
          <w:rFonts w:ascii="Arial" w:hAnsi="Arial" w:cs="Arial"/>
          <w:lang w:val="es-419"/>
        </w:rPr>
        <w:t xml:space="preserve"> 1</w:t>
      </w:r>
      <w:r w:rsidR="002679DB" w:rsidRPr="00B23B68">
        <w:rPr>
          <w:rFonts w:ascii="Arial" w:hAnsi="Arial" w:cs="Arial"/>
          <w:lang w:val="es-419"/>
        </w:rPr>
        <w:t>2</w:t>
      </w:r>
    </w:p>
    <w:p w14:paraId="2ED49104" w14:textId="78E6932E" w:rsidR="00883096" w:rsidRPr="00B23B68" w:rsidRDefault="00883096" w:rsidP="002807BC">
      <w:pPr>
        <w:pStyle w:val="Heading2"/>
        <w:spacing w:before="360" w:after="120" w:line="276" w:lineRule="auto"/>
        <w:rPr>
          <w:rFonts w:ascii="Arial" w:hAnsi="Arial" w:cs="Arial"/>
          <w:lang w:val="es-419"/>
        </w:rPr>
      </w:pPr>
      <w:r w:rsidRPr="00B23B68">
        <w:rPr>
          <w:rFonts w:ascii="Arial" w:hAnsi="Arial" w:cs="Arial"/>
          <w:lang w:val="es-419"/>
        </w:rPr>
        <w:t>MyServices</w:t>
      </w:r>
    </w:p>
    <w:p w14:paraId="68D2AC4C" w14:textId="42157F64" w:rsidR="00883096" w:rsidRPr="00B23B68" w:rsidRDefault="00883096" w:rsidP="00883096">
      <w:pPr>
        <w:pStyle w:val="Heading3"/>
        <w:rPr>
          <w:sz w:val="26"/>
          <w:szCs w:val="26"/>
          <w:lang w:val="es-419"/>
        </w:rPr>
      </w:pPr>
      <w:r w:rsidRPr="00B23B68">
        <w:rPr>
          <w:sz w:val="26"/>
          <w:szCs w:val="26"/>
          <w:lang w:val="es-419"/>
        </w:rPr>
        <w:t>MyServices: portal para los afiliados</w:t>
      </w:r>
    </w:p>
    <w:p w14:paraId="338DE17A" w14:textId="3942C33F" w:rsidR="00883096" w:rsidRPr="00B23B68" w:rsidRDefault="00883096" w:rsidP="00883096">
      <w:pPr>
        <w:rPr>
          <w:rFonts w:cstheme="minorHAnsi"/>
          <w:lang w:val="es-419"/>
        </w:rPr>
      </w:pPr>
      <w:r w:rsidRPr="00B23B68">
        <w:rPr>
          <w:rFonts w:cstheme="minorHAnsi"/>
          <w:lang w:val="es-419"/>
        </w:rPr>
        <w:t>MyServices es un</w:t>
      </w:r>
      <w:r w:rsidR="00AE2A1F" w:rsidRPr="00B23B68">
        <w:rPr>
          <w:rFonts w:cstheme="minorHAnsi"/>
          <w:lang w:val="es-419"/>
        </w:rPr>
        <w:t>a herramienta web</w:t>
      </w:r>
      <w:r w:rsidRPr="00B23B68">
        <w:rPr>
          <w:rFonts w:cstheme="minorHAnsi"/>
          <w:lang w:val="es-419"/>
        </w:rPr>
        <w:t xml:space="preserve"> y una aplicación móvil </w:t>
      </w:r>
      <w:r w:rsidR="00AE2A1F" w:rsidRPr="00B23B68">
        <w:rPr>
          <w:rFonts w:cstheme="minorHAnsi"/>
          <w:lang w:val="es-419"/>
        </w:rPr>
        <w:t>fácil de usar para todos los afiliados de</w:t>
      </w:r>
      <w:r w:rsidRPr="00B23B68">
        <w:rPr>
          <w:rFonts w:cstheme="minorHAnsi"/>
          <w:lang w:val="es-419"/>
        </w:rPr>
        <w:t xml:space="preserve"> MassHealth.</w:t>
      </w:r>
    </w:p>
    <w:p w14:paraId="650FE42D" w14:textId="120C34D8" w:rsidR="00883096" w:rsidRPr="00B23B68" w:rsidRDefault="00883096" w:rsidP="00883096">
      <w:pPr>
        <w:rPr>
          <w:rFonts w:cstheme="minorHAnsi"/>
          <w:lang w:val="es-419"/>
        </w:rPr>
      </w:pPr>
      <w:r w:rsidRPr="00B23B68">
        <w:rPr>
          <w:rFonts w:cstheme="minorHAnsi"/>
          <w:lang w:val="es-419"/>
        </w:rPr>
        <w:t>Con MyServices, usted puede</w:t>
      </w:r>
      <w:r w:rsidR="00AE2A1F" w:rsidRPr="00B23B68">
        <w:rPr>
          <w:rFonts w:cstheme="minorHAnsi"/>
          <w:lang w:val="es-419"/>
        </w:rPr>
        <w:t xml:space="preserve"> hacer lo siguiente</w:t>
      </w:r>
      <w:r w:rsidRPr="00B23B68">
        <w:rPr>
          <w:rFonts w:cstheme="minorHAnsi"/>
          <w:lang w:val="es-419"/>
        </w:rPr>
        <w:t>:</w:t>
      </w:r>
    </w:p>
    <w:p w14:paraId="4B0A3731" w14:textId="18F4A84C" w:rsidR="00AF2CC0" w:rsidRPr="00B23B68" w:rsidRDefault="00AF2CC0" w:rsidP="00670505">
      <w:pPr>
        <w:pStyle w:val="ListBullet"/>
        <w:numPr>
          <w:ilvl w:val="0"/>
          <w:numId w:val="103"/>
        </w:numPr>
      </w:pPr>
      <w:r w:rsidRPr="00B23B68">
        <w:t>verificar si califica para MassHealth o para Massachusetts Health Connector;</w:t>
      </w:r>
    </w:p>
    <w:p w14:paraId="0D80B73C" w14:textId="3287715B" w:rsidR="00AF2CC0" w:rsidRPr="00B23B68" w:rsidRDefault="00AF2CC0" w:rsidP="00670505">
      <w:pPr>
        <w:pStyle w:val="ListBullet"/>
        <w:numPr>
          <w:ilvl w:val="0"/>
          <w:numId w:val="103"/>
        </w:numPr>
      </w:pPr>
      <w:r w:rsidRPr="00B23B68">
        <w:t xml:space="preserve">leer la información de su inscripción, como el nombre </w:t>
      </w:r>
      <w:r w:rsidR="00E9306D" w:rsidRPr="00B23B68">
        <w:t>d</w:t>
      </w:r>
      <w:r w:rsidRPr="00B23B68">
        <w:t>e su plan y la fecha en que este comenzó;</w:t>
      </w:r>
    </w:p>
    <w:p w14:paraId="730AC3F3" w14:textId="47A94F55" w:rsidR="00AF2CC0" w:rsidRPr="00B23B68" w:rsidRDefault="00883096" w:rsidP="00670505">
      <w:pPr>
        <w:pStyle w:val="ListBullet"/>
        <w:numPr>
          <w:ilvl w:val="0"/>
          <w:numId w:val="103"/>
        </w:numPr>
      </w:pPr>
      <w:r w:rsidRPr="00B23B68">
        <w:t>recibir alertas de acontecimientos importantes y de medidas que usted debe tomar</w:t>
      </w:r>
      <w:r w:rsidR="00AF2CC0" w:rsidRPr="00B23B68">
        <w:t>;</w:t>
      </w:r>
    </w:p>
    <w:p w14:paraId="7F0C28BE" w14:textId="2A32EF45" w:rsidR="00AF2CC0" w:rsidRPr="00B23B68" w:rsidRDefault="00AF2CC0" w:rsidP="00670505">
      <w:pPr>
        <w:pStyle w:val="ListBullet"/>
        <w:numPr>
          <w:ilvl w:val="0"/>
          <w:numId w:val="103"/>
        </w:numPr>
      </w:pPr>
      <w:r w:rsidRPr="00B23B68">
        <w:t>revisar en línea ciertos anuncios de MassHealth y la información de inscripción de votantes;</w:t>
      </w:r>
    </w:p>
    <w:p w14:paraId="31423866" w14:textId="04542DFD" w:rsidR="00883096" w:rsidRPr="00B23B68" w:rsidRDefault="00AF2CC0" w:rsidP="00670505">
      <w:pPr>
        <w:pStyle w:val="ListBullet"/>
        <w:numPr>
          <w:ilvl w:val="0"/>
          <w:numId w:val="103"/>
        </w:numPr>
      </w:pPr>
      <w:r w:rsidRPr="00B23B68">
        <w:t>ver e imprimir una copia de su tarjeta de identificación (ID) de MassHealth.</w:t>
      </w:r>
    </w:p>
    <w:p w14:paraId="480ECC26" w14:textId="77777777" w:rsidR="005A7CCB" w:rsidRPr="00B23B68" w:rsidRDefault="005A7CCB" w:rsidP="005A7CCB">
      <w:pPr>
        <w:rPr>
          <w:rFonts w:ascii="Calibri" w:eastAsia="Calibri" w:hAnsi="Calibri" w:cs="Calibri"/>
          <w:lang w:val="es-419"/>
        </w:rPr>
      </w:pPr>
      <w:r w:rsidRPr="00B23B68">
        <w:rPr>
          <w:rFonts w:ascii="Calibri" w:eastAsia="Calibri" w:hAnsi="Calibri" w:cs="Calibri"/>
          <w:lang w:val="es-419"/>
        </w:rPr>
        <w:t>MyServices está disponible en seis idiomas: chino simplificado, criollo de Haití, español, inglés, portugués brasileño y vietnamita.</w:t>
      </w:r>
    </w:p>
    <w:p w14:paraId="376AA712" w14:textId="7ABAA458" w:rsidR="00AF2CC0" w:rsidRPr="00B23B68" w:rsidRDefault="005A7CCB" w:rsidP="002807BC">
      <w:pPr>
        <w:ind w:left="284"/>
        <w:rPr>
          <w:rFonts w:cstheme="minorHAnsi"/>
          <w:lang w:val="es-419"/>
        </w:rPr>
      </w:pPr>
      <w:r w:rsidRPr="00B23B68">
        <w:rPr>
          <w:rFonts w:ascii="Calibri" w:eastAsia="Calibri" w:hAnsi="Calibri" w:cs="Calibri"/>
          <w:lang w:val="es-419"/>
        </w:rPr>
        <w:t>También puede descargar la aplicación móvil de MyServices para Android o iOS.</w:t>
      </w:r>
    </w:p>
    <w:p w14:paraId="547A7A12" w14:textId="77777777" w:rsidR="00883096" w:rsidRPr="00B23B68" w:rsidRDefault="00883096" w:rsidP="008A5E00">
      <w:pPr>
        <w:pStyle w:val="Heading3"/>
        <w:rPr>
          <w:sz w:val="26"/>
          <w:szCs w:val="26"/>
          <w:lang w:val="es-419"/>
        </w:rPr>
      </w:pPr>
      <w:r w:rsidRPr="00B23B68">
        <w:rPr>
          <w:sz w:val="26"/>
          <w:szCs w:val="26"/>
          <w:lang w:val="es-419"/>
        </w:rPr>
        <w:t>Cómo iniciar sesión en MyServices</w:t>
      </w:r>
    </w:p>
    <w:p w14:paraId="79A9D648" w14:textId="34C107FD" w:rsidR="00883096" w:rsidRPr="00B23B68" w:rsidRDefault="00883096" w:rsidP="00883096">
      <w:pPr>
        <w:rPr>
          <w:lang w:val="es-419"/>
        </w:rPr>
      </w:pPr>
      <w:r w:rsidRPr="00B23B68">
        <w:rPr>
          <w:lang w:val="es-419"/>
        </w:rPr>
        <w:t xml:space="preserve">Hay </w:t>
      </w:r>
      <w:r w:rsidR="005A7CCB" w:rsidRPr="00B23B68">
        <w:rPr>
          <w:lang w:val="es-419"/>
        </w:rPr>
        <w:t xml:space="preserve">distintas </w:t>
      </w:r>
      <w:r w:rsidRPr="00B23B68">
        <w:rPr>
          <w:lang w:val="es-419"/>
        </w:rPr>
        <w:t>maneras de iniciar sesión en MyServices.</w:t>
      </w:r>
    </w:p>
    <w:p w14:paraId="038E8EE2" w14:textId="3FEBF0F9" w:rsidR="00883096" w:rsidRPr="00B23B68" w:rsidRDefault="00883096" w:rsidP="00883096">
      <w:pPr>
        <w:rPr>
          <w:lang w:val="es-419"/>
        </w:rPr>
      </w:pPr>
      <w:r w:rsidRPr="00B23B68">
        <w:rPr>
          <w:lang w:val="es-419"/>
        </w:rPr>
        <w:t xml:space="preserve">Puede </w:t>
      </w:r>
      <w:r w:rsidR="005A7CCB" w:rsidRPr="00B23B68">
        <w:rPr>
          <w:lang w:val="es-419"/>
        </w:rPr>
        <w:t>ingresar en</w:t>
      </w:r>
      <w:r w:rsidRPr="00B23B68">
        <w:rPr>
          <w:lang w:val="es-419"/>
        </w:rPr>
        <w:t xml:space="preserve"> </w:t>
      </w:r>
      <w:proofErr w:type="spellStart"/>
      <w:r w:rsidRPr="00B23B68">
        <w:rPr>
          <w:lang w:val="es-419"/>
        </w:rPr>
        <w:t>MyServices</w:t>
      </w:r>
      <w:proofErr w:type="spellEnd"/>
      <w:r w:rsidRPr="00B23B68">
        <w:rPr>
          <w:lang w:val="es-419"/>
        </w:rPr>
        <w:t xml:space="preserve"> visitando </w:t>
      </w:r>
      <w:hyperlink r:id="rId39" w:history="1">
        <w:r w:rsidR="005A7CCB" w:rsidRPr="00B23B68">
          <w:rPr>
            <w:rFonts w:ascii="Calibri" w:eastAsia="Calibri" w:hAnsi="Calibri" w:cs="Calibri"/>
            <w:color w:val="0000FF"/>
            <w:u w:val="single"/>
            <w:lang w:val="es-419"/>
          </w:rPr>
          <w:t>myservices.mass.gov</w:t>
        </w:r>
      </w:hyperlink>
      <w:r w:rsidRPr="00B23B68">
        <w:rPr>
          <w:lang w:val="es-419"/>
        </w:rPr>
        <w:t xml:space="preserve"> y </w:t>
      </w:r>
      <w:r w:rsidR="00411988" w:rsidRPr="00B23B68">
        <w:rPr>
          <w:lang w:val="es-419"/>
        </w:rPr>
        <w:t xml:space="preserve">haciendo clic en </w:t>
      </w:r>
      <w:r w:rsidRPr="00B23B68">
        <w:rPr>
          <w:lang w:val="es-419"/>
        </w:rPr>
        <w:t>"Sign up"</w:t>
      </w:r>
      <w:r w:rsidR="00CC6F87" w:rsidRPr="00B23B68">
        <w:rPr>
          <w:lang w:val="es-419"/>
        </w:rPr>
        <w:t xml:space="preserve"> (Registrarse)</w:t>
      </w:r>
      <w:r w:rsidRPr="00B23B68">
        <w:rPr>
          <w:lang w:val="es-419"/>
        </w:rPr>
        <w:t xml:space="preserve">. Esto </w:t>
      </w:r>
      <w:r w:rsidR="005A7CCB" w:rsidRPr="00B23B68">
        <w:rPr>
          <w:lang w:val="es-419"/>
        </w:rPr>
        <w:t>lo</w:t>
      </w:r>
      <w:r w:rsidRPr="00B23B68">
        <w:rPr>
          <w:lang w:val="es-419"/>
        </w:rPr>
        <w:t xml:space="preserve"> lleva</w:t>
      </w:r>
      <w:r w:rsidR="005A7CCB" w:rsidRPr="00B23B68">
        <w:rPr>
          <w:lang w:val="es-419"/>
        </w:rPr>
        <w:t>rá</w:t>
      </w:r>
      <w:r w:rsidRPr="00B23B68">
        <w:rPr>
          <w:lang w:val="es-419"/>
        </w:rPr>
        <w:t xml:space="preserve"> a la p</w:t>
      </w:r>
      <w:r w:rsidR="005A7CCB" w:rsidRPr="00B23B68">
        <w:rPr>
          <w:lang w:val="es-419"/>
        </w:rPr>
        <w:t>antalla</w:t>
      </w:r>
      <w:r w:rsidRPr="00B23B68">
        <w:rPr>
          <w:lang w:val="es-419"/>
        </w:rPr>
        <w:t xml:space="preserve"> de inicio de sesión de My</w:t>
      </w:r>
      <w:r w:rsidR="005A7CCB" w:rsidRPr="00B23B68">
        <w:rPr>
          <w:lang w:val="es-419"/>
        </w:rPr>
        <w:t>MassGov.</w:t>
      </w:r>
      <w:r w:rsidRPr="00B23B68">
        <w:rPr>
          <w:lang w:val="es-419"/>
        </w:rPr>
        <w:t xml:space="preserve"> Allí deberá escribir una dirección de correo electrónico válida. Le enviaremos un código para verificar su correo electrónico. </w:t>
      </w:r>
      <w:r w:rsidR="005A7CCB" w:rsidRPr="00B23B68">
        <w:rPr>
          <w:lang w:val="es-419"/>
        </w:rPr>
        <w:t xml:space="preserve">Escriba </w:t>
      </w:r>
      <w:r w:rsidRPr="00B23B68">
        <w:rPr>
          <w:lang w:val="es-419"/>
        </w:rPr>
        <w:t xml:space="preserve">ese código en la </w:t>
      </w:r>
      <w:r w:rsidR="005A7CCB" w:rsidRPr="00B23B68">
        <w:rPr>
          <w:lang w:val="es-419"/>
        </w:rPr>
        <w:t xml:space="preserve">casilla </w:t>
      </w:r>
      <w:r w:rsidR="00CC6F87" w:rsidRPr="00B23B68">
        <w:rPr>
          <w:lang w:val="es-419"/>
        </w:rPr>
        <w:t>“Verification code” (Código de verificación)</w:t>
      </w:r>
      <w:r w:rsidRPr="00B23B68">
        <w:rPr>
          <w:lang w:val="es-419"/>
        </w:rPr>
        <w:t>.</w:t>
      </w:r>
      <w:r w:rsidR="00CC6F87" w:rsidRPr="00B23B68">
        <w:rPr>
          <w:lang w:val="es-419"/>
        </w:rPr>
        <w:t xml:space="preserve"> Haga clic en “VERIFY” (Verificar). Escriba su nombre y su apellido. Haga clic en “CONTINUE” (Continuar). Cree una contraseña que cumpla con los requisitos. Confirme su contraseña volviéndola a escribir. Luego haga clic en “CREATE ACCOUNT” (Crear una cuenta).</w:t>
      </w:r>
    </w:p>
    <w:p w14:paraId="0F0C17FF" w14:textId="2D72AF2B" w:rsidR="00883096" w:rsidRPr="00B23B68" w:rsidRDefault="00883096" w:rsidP="00883096">
      <w:pPr>
        <w:rPr>
          <w:lang w:val="es-419"/>
        </w:rPr>
      </w:pPr>
      <w:r w:rsidRPr="00B23B68">
        <w:rPr>
          <w:lang w:val="es-419"/>
        </w:rPr>
        <w:t xml:space="preserve">Puede crear un nuevo perfil, aunque ya tenga una cuenta de MAhealthconnector o de DTAConnect. Si más adelante se registra para recibir servicios de MassHealth o del DTA, usted puede conectar esas cuentas a MyServices ingresando su </w:t>
      </w:r>
      <w:r w:rsidR="00CE0662" w:rsidRPr="00B23B68">
        <w:rPr>
          <w:lang w:val="es-419"/>
        </w:rPr>
        <w:t>N</w:t>
      </w:r>
      <w:r w:rsidRPr="00B23B68">
        <w:rPr>
          <w:lang w:val="es-419"/>
        </w:rPr>
        <w:t xml:space="preserve">úmero de </w:t>
      </w:r>
      <w:r w:rsidR="00CE0662" w:rsidRPr="00B23B68">
        <w:rPr>
          <w:lang w:val="es-419"/>
        </w:rPr>
        <w:t>S</w:t>
      </w:r>
      <w:r w:rsidRPr="00B23B68">
        <w:rPr>
          <w:lang w:val="es-419"/>
        </w:rPr>
        <w:t xml:space="preserve">eguro </w:t>
      </w:r>
      <w:r w:rsidR="00CE0662" w:rsidRPr="00B23B68">
        <w:rPr>
          <w:lang w:val="es-419"/>
        </w:rPr>
        <w:t>S</w:t>
      </w:r>
      <w:r w:rsidRPr="00B23B68">
        <w:rPr>
          <w:lang w:val="es-419"/>
        </w:rPr>
        <w:t>ocial completo o su ID de MassHealth en MyServices.</w:t>
      </w:r>
    </w:p>
    <w:p w14:paraId="71CDDAD1" w14:textId="74729A23" w:rsidR="00883096" w:rsidRPr="00B23B68" w:rsidRDefault="00883096" w:rsidP="00883096">
      <w:pPr>
        <w:rPr>
          <w:lang w:val="es-419"/>
        </w:rPr>
      </w:pPr>
      <w:r w:rsidRPr="00B23B68">
        <w:rPr>
          <w:lang w:val="es-419"/>
        </w:rPr>
        <w:t xml:space="preserve">Si usted necesita asistencia para iniciar la sesión en </w:t>
      </w:r>
      <w:proofErr w:type="spellStart"/>
      <w:r w:rsidRPr="00B23B68">
        <w:rPr>
          <w:lang w:val="es-419"/>
        </w:rPr>
        <w:t>MyServices</w:t>
      </w:r>
      <w:proofErr w:type="spellEnd"/>
      <w:r w:rsidRPr="00B23B68">
        <w:rPr>
          <w:lang w:val="es-419"/>
        </w:rPr>
        <w:t xml:space="preserve">, visite </w:t>
      </w:r>
      <w:hyperlink r:id="rId40" w:history="1">
        <w:bookmarkStart w:id="9" w:name="_Hlk194489117"/>
        <w:r w:rsidR="00704FE7" w:rsidRPr="00B23B68">
          <w:rPr>
            <w:rStyle w:val="Hyperlink"/>
            <w:lang w:val="es-419"/>
          </w:rPr>
          <w:t>mass.gov/</w:t>
        </w:r>
        <w:proofErr w:type="spellStart"/>
        <w:r w:rsidR="00704FE7" w:rsidRPr="00B23B68">
          <w:rPr>
            <w:rStyle w:val="Hyperlink"/>
            <w:lang w:val="es-419"/>
          </w:rPr>
          <w:t>info-details</w:t>
        </w:r>
        <w:proofErr w:type="spellEnd"/>
        <w:r w:rsidR="00704FE7" w:rsidRPr="00B23B68">
          <w:rPr>
            <w:rStyle w:val="Hyperlink"/>
            <w:lang w:val="es-419"/>
          </w:rPr>
          <w:t>/</w:t>
        </w:r>
        <w:proofErr w:type="spellStart"/>
        <w:r w:rsidR="00704FE7" w:rsidRPr="00B23B68">
          <w:rPr>
            <w:rStyle w:val="Hyperlink"/>
            <w:lang w:val="es-419"/>
          </w:rPr>
          <w:t>how-myservices-works</w:t>
        </w:r>
        <w:bookmarkEnd w:id="9"/>
        <w:proofErr w:type="spellEnd"/>
      </w:hyperlink>
      <w:r w:rsidRPr="00B23B68">
        <w:rPr>
          <w:lang w:val="es-419"/>
        </w:rPr>
        <w:t>.</w:t>
      </w:r>
    </w:p>
    <w:p w14:paraId="5469316D" w14:textId="77777777" w:rsidR="00CC6F87" w:rsidRPr="00B23B68" w:rsidRDefault="00CC6F87" w:rsidP="00CC6F87">
      <w:pPr>
        <w:rPr>
          <w:rFonts w:ascii="Cambria" w:eastAsiaTheme="majorEastAsia" w:hAnsi="Cambria" w:cstheme="majorBidi"/>
          <w:b/>
          <w:bCs/>
          <w:sz w:val="26"/>
          <w:szCs w:val="26"/>
          <w:lang w:val="es-419"/>
        </w:rPr>
      </w:pPr>
      <w:r w:rsidRPr="00B23B68">
        <w:rPr>
          <w:rFonts w:ascii="Cambria" w:eastAsia="Cambria" w:hAnsi="Cambria" w:cs="Times New Roman"/>
          <w:b/>
          <w:bCs/>
          <w:sz w:val="26"/>
          <w:szCs w:val="26"/>
          <w:lang w:val="es-419"/>
        </w:rPr>
        <w:t>Forma preferida de comunicación electrónica</w:t>
      </w:r>
    </w:p>
    <w:p w14:paraId="6299FCE2" w14:textId="77777777" w:rsidR="00CC6F87" w:rsidRPr="00B23B68" w:rsidRDefault="00CC6F87" w:rsidP="00CC6F87">
      <w:pPr>
        <w:rPr>
          <w:rFonts w:ascii="Calibri" w:hAnsi="Calibri" w:cs="Calibri"/>
          <w:lang w:val="es-419"/>
        </w:rPr>
      </w:pPr>
      <w:r w:rsidRPr="00B23B68">
        <w:rPr>
          <w:rFonts w:ascii="Calibri" w:eastAsia="Calibri" w:hAnsi="Calibri" w:cs="Calibri"/>
          <w:lang w:val="es-419"/>
        </w:rPr>
        <w:t>A los afiliados mayores de 19 años MyServices les da la opción de recibir anuncios sobre elegibilidad y sobre inscripción de votantes de MassHealth de manera electrónica (por correo electrónico o mensaje de texto).</w:t>
      </w:r>
    </w:p>
    <w:p w14:paraId="48876595" w14:textId="0303FA4C" w:rsidR="00CC6F87" w:rsidRPr="00B23B68" w:rsidRDefault="00CC6F87" w:rsidP="00CC6F87">
      <w:pPr>
        <w:rPr>
          <w:rFonts w:ascii="Calibri" w:hAnsi="Calibri" w:cs="Calibri"/>
          <w:lang w:val="es-419"/>
        </w:rPr>
      </w:pPr>
      <w:r w:rsidRPr="00B23B68">
        <w:rPr>
          <w:rFonts w:ascii="Calibri" w:eastAsia="Calibri" w:hAnsi="Calibri" w:cs="Calibri"/>
          <w:lang w:val="es-419"/>
        </w:rPr>
        <w:t xml:space="preserve">La pestaña de My Info (Mi información) titulada </w:t>
      </w:r>
      <w:r w:rsidRPr="00B23B68">
        <w:rPr>
          <w:rFonts w:ascii="Calibri" w:eastAsia="Calibri" w:hAnsi="Calibri" w:cs="Calibri"/>
          <w:i/>
          <w:iCs/>
          <w:lang w:val="es-419"/>
        </w:rPr>
        <w:t>MassHealth Notice Delivery type</w:t>
      </w:r>
      <w:r w:rsidRPr="00B23B68">
        <w:rPr>
          <w:rFonts w:ascii="Calibri" w:eastAsia="Calibri" w:hAnsi="Calibri" w:cs="Calibri"/>
          <w:lang w:val="es-419"/>
        </w:rPr>
        <w:t xml:space="preserve"> (Tipo de entrega de anuncios de MassHealth) es el lugar donde los afiliados pueden elegir la forma de anuncio que prefieren.</w:t>
      </w:r>
    </w:p>
    <w:p w14:paraId="0D50EC29" w14:textId="77777777" w:rsidR="00CC6F87" w:rsidRPr="00B23B68" w:rsidRDefault="00CC6F87" w:rsidP="00CC6F87">
      <w:pPr>
        <w:rPr>
          <w:rFonts w:ascii="Calibri" w:eastAsia="Times New Roman" w:hAnsi="Calibri" w:cs="Calibri"/>
          <w:lang w:val="es-419"/>
        </w:rPr>
      </w:pPr>
      <w:r w:rsidRPr="00B23B68">
        <w:rPr>
          <w:rFonts w:ascii="Calibri" w:eastAsia="Calibri" w:hAnsi="Calibri" w:cs="Calibri"/>
          <w:lang w:val="es-419"/>
        </w:rPr>
        <w:t>MassHealth le enviará un aviso en papel para confirmar que usted ha optado por recibir electrónicamente los anuncios sobre elegibilidad y sobre inscripción de votantes de MassHealth.</w:t>
      </w:r>
    </w:p>
    <w:p w14:paraId="74808B00" w14:textId="711149DE" w:rsidR="00CC6F87" w:rsidRPr="00B23B68" w:rsidRDefault="00CC6F87" w:rsidP="00CC6F87">
      <w:pPr>
        <w:rPr>
          <w:rFonts w:ascii="Calibri" w:hAnsi="Calibri" w:cs="Calibri"/>
          <w:lang w:val="es-419"/>
        </w:rPr>
      </w:pPr>
      <w:r w:rsidRPr="00B23B68">
        <w:rPr>
          <w:rFonts w:ascii="Calibri" w:eastAsia="Calibri" w:hAnsi="Calibri" w:cs="Calibri"/>
          <w:lang w:val="es-419"/>
        </w:rPr>
        <w:lastRenderedPageBreak/>
        <w:t xml:space="preserve">Si usted opta por la entrega electrónica, se le notificará todo nuevo anuncio mediante la forma que prefiera (correo electrónico o mensaje de texto). </w:t>
      </w:r>
      <w:r w:rsidR="00957C0E" w:rsidRPr="00B23B68">
        <w:rPr>
          <w:rFonts w:ascii="Calibri" w:eastAsia="Calibri" w:hAnsi="Calibri" w:cs="Calibri"/>
          <w:lang w:val="es-419"/>
        </w:rPr>
        <w:t>P</w:t>
      </w:r>
      <w:r w:rsidRPr="00B23B68">
        <w:rPr>
          <w:rFonts w:ascii="Calibri" w:eastAsia="Calibri" w:hAnsi="Calibri" w:cs="Calibri"/>
          <w:lang w:val="es-419"/>
        </w:rPr>
        <w:t>uede revisar sus anuncios en el portal de comunicación para afiliados de MyServices.</w:t>
      </w:r>
    </w:p>
    <w:p w14:paraId="0261825A" w14:textId="594CD6C3" w:rsidR="00CC6F87" w:rsidRPr="00B23B68" w:rsidRDefault="00CC6F87" w:rsidP="00CC6F87">
      <w:pPr>
        <w:rPr>
          <w:rFonts w:ascii="Calibri" w:hAnsi="Calibri" w:cs="Calibri"/>
          <w:lang w:val="es-419"/>
        </w:rPr>
      </w:pPr>
      <w:r w:rsidRPr="00B23B68">
        <w:rPr>
          <w:rFonts w:ascii="Calibri" w:eastAsia="Calibri" w:hAnsi="Calibri" w:cs="Calibri"/>
          <w:lang w:val="es-419"/>
        </w:rPr>
        <w:t>Si quiere dejar de recibir anuncios electrónicos y regresar a los anuncios en papel, puede hacerlo en cualquier momento. También puede modificar su preferencia de correo electrónico a mensaje de texto y viceversa en cualquier momento. Puede dejar de recibir anuncios electrónicos de una de las siguientes maneras:</w:t>
      </w:r>
    </w:p>
    <w:p w14:paraId="71D27A34" w14:textId="77777777" w:rsidR="00CC6F87" w:rsidRPr="00B23B68" w:rsidRDefault="00CC6F87" w:rsidP="00670505">
      <w:pPr>
        <w:pStyle w:val="ListParagraph"/>
        <w:numPr>
          <w:ilvl w:val="0"/>
          <w:numId w:val="66"/>
        </w:numPr>
      </w:pPr>
      <w:r w:rsidRPr="00B23B68">
        <w:t>iniciando sesión en su cuenta de MyServices y volviendo a elegir la opción de envío de anuncios en papel;</w:t>
      </w:r>
    </w:p>
    <w:p w14:paraId="32A70FFC" w14:textId="68A8C01E" w:rsidR="00CC6F87" w:rsidRPr="00B23B68" w:rsidRDefault="00CC6F87" w:rsidP="00670505">
      <w:pPr>
        <w:pStyle w:val="ListParagraph"/>
        <w:numPr>
          <w:ilvl w:val="0"/>
          <w:numId w:val="66"/>
        </w:numPr>
      </w:pPr>
      <w:r w:rsidRPr="00B23B68">
        <w:t>llamando al Centro de servicio al cliente de MassHealth al (800) 841-2900, TDD/TTY: 711 para solicitar que los avisos se entreguen en papel</w:t>
      </w:r>
      <w:r w:rsidR="00704FE7" w:rsidRPr="00B23B68">
        <w:t>;</w:t>
      </w:r>
    </w:p>
    <w:p w14:paraId="4E1D011A" w14:textId="6D5B0342" w:rsidR="00CC6F87" w:rsidRPr="00B23B68" w:rsidRDefault="00704FE7" w:rsidP="00670505">
      <w:pPr>
        <w:pStyle w:val="ListParagraph"/>
        <w:numPr>
          <w:ilvl w:val="0"/>
          <w:numId w:val="66"/>
        </w:numPr>
      </w:pPr>
      <w:r w:rsidRPr="00B23B68">
        <w:t>h</w:t>
      </w:r>
      <w:r w:rsidR="00CC6F87" w:rsidRPr="00B23B68">
        <w:t>a</w:t>
      </w:r>
      <w:r w:rsidRPr="00B23B68">
        <w:t>ciendo</w:t>
      </w:r>
      <w:r w:rsidR="00CC6F87" w:rsidRPr="00B23B68">
        <w:t xml:space="preserve"> clic en el enlace para darse de baja en un mensaje de correo electrónico que le da aviso de un anuncio</w:t>
      </w:r>
      <w:r w:rsidRPr="00B23B68">
        <w:t>;</w:t>
      </w:r>
    </w:p>
    <w:p w14:paraId="165E0EFB" w14:textId="327B7B97" w:rsidR="00CC6F87" w:rsidRPr="00B23B68" w:rsidRDefault="00704FE7" w:rsidP="00670505">
      <w:pPr>
        <w:pStyle w:val="ListParagraph"/>
        <w:numPr>
          <w:ilvl w:val="0"/>
          <w:numId w:val="66"/>
        </w:numPr>
      </w:pPr>
      <w:r w:rsidRPr="00B23B68">
        <w:t>r</w:t>
      </w:r>
      <w:r w:rsidR="00CC6F87" w:rsidRPr="00B23B68">
        <w:t>espond</w:t>
      </w:r>
      <w:r w:rsidRPr="00B23B68">
        <w:t>iendo</w:t>
      </w:r>
      <w:r w:rsidR="00CC6F87" w:rsidRPr="00B23B68">
        <w:t xml:space="preserve"> </w:t>
      </w:r>
      <w:r w:rsidR="00CC6F87" w:rsidRPr="00B23B68">
        <w:rPr>
          <w:i/>
          <w:iCs/>
        </w:rPr>
        <w:t>STOP</w:t>
      </w:r>
      <w:r w:rsidR="00CC6F87" w:rsidRPr="00B23B68">
        <w:t xml:space="preserve"> (Finalizar) u </w:t>
      </w:r>
      <w:r w:rsidR="00CC6F87" w:rsidRPr="00B23B68">
        <w:rPr>
          <w:i/>
          <w:iCs/>
        </w:rPr>
        <w:t>OPT OUT</w:t>
      </w:r>
      <w:r w:rsidR="00CC6F87" w:rsidRPr="00B23B68">
        <w:t xml:space="preserve"> (Cancelar) a un mensaje de texto que le da aviso de un anuncio.</w:t>
      </w:r>
    </w:p>
    <w:p w14:paraId="1F2257CB" w14:textId="745C8934" w:rsidR="00883096" w:rsidRPr="00B23B68" w:rsidRDefault="00883096">
      <w:pPr>
        <w:rPr>
          <w:lang w:val="es-419"/>
        </w:rPr>
      </w:pPr>
      <w:r w:rsidRPr="00B23B68">
        <w:rPr>
          <w:lang w:val="es-419"/>
        </w:rPr>
        <w:br w:type="page"/>
      </w:r>
    </w:p>
    <w:p w14:paraId="0DF6EDBF" w14:textId="77777777" w:rsidR="00110789" w:rsidRPr="00B23B68" w:rsidRDefault="00DB0600" w:rsidP="002807BC">
      <w:pPr>
        <w:pStyle w:val="Heading2"/>
        <w:spacing w:before="360" w:after="120" w:line="276" w:lineRule="auto"/>
        <w:rPr>
          <w:lang w:val="es-419"/>
        </w:rPr>
      </w:pPr>
      <w:r w:rsidRPr="00B23B68">
        <w:rPr>
          <w:rFonts w:ascii="Arial" w:hAnsi="Arial" w:cs="Arial"/>
          <w:lang w:val="es-419"/>
        </w:rPr>
        <w:lastRenderedPageBreak/>
        <w:t>SECCIÓN</w:t>
      </w:r>
      <w:r w:rsidR="00883096" w:rsidRPr="00B23B68">
        <w:rPr>
          <w:rFonts w:ascii="Arial" w:hAnsi="Arial" w:cs="Arial"/>
          <w:lang w:val="es-419"/>
        </w:rPr>
        <w:t xml:space="preserve"> 13</w:t>
      </w:r>
    </w:p>
    <w:p w14:paraId="663C9A3E" w14:textId="4A1475C5" w:rsidR="00C66627" w:rsidRPr="00B23B68" w:rsidRDefault="00A11B1A" w:rsidP="002807BC">
      <w:pPr>
        <w:pStyle w:val="Heading2"/>
        <w:spacing w:before="360" w:after="120" w:line="276" w:lineRule="auto"/>
        <w:rPr>
          <w:rFonts w:ascii="Arial" w:hAnsi="Arial" w:cs="Arial"/>
          <w:lang w:val="es-419"/>
        </w:rPr>
      </w:pPr>
      <w:r w:rsidRPr="00B23B68">
        <w:rPr>
          <w:rFonts w:ascii="Arial" w:hAnsi="Arial" w:cs="Arial"/>
          <w:lang w:val="es-419"/>
        </w:rPr>
        <w:t>Dónde obtener ayuda</w:t>
      </w:r>
    </w:p>
    <w:p w14:paraId="526FD9AE" w14:textId="06AE5D55" w:rsidR="00A11B1A" w:rsidRPr="00B23B68" w:rsidRDefault="00A11B1A" w:rsidP="002807BC">
      <w:pPr>
        <w:pStyle w:val="Heading3"/>
        <w:spacing w:after="120" w:line="276" w:lineRule="auto"/>
        <w:rPr>
          <w:lang w:val="es-419"/>
        </w:rPr>
      </w:pPr>
      <w:r w:rsidRPr="00B23B68">
        <w:rPr>
          <w:sz w:val="22"/>
          <w:lang w:val="es-419"/>
        </w:rPr>
        <w:t>MassHealth</w:t>
      </w:r>
    </w:p>
    <w:p w14:paraId="3E3FEC0F" w14:textId="1C59158C" w:rsidR="00D94AD1" w:rsidRPr="00B23B68" w:rsidRDefault="00D94AD1" w:rsidP="00670505">
      <w:pPr>
        <w:pStyle w:val="ListParagraph"/>
        <w:numPr>
          <w:ilvl w:val="0"/>
          <w:numId w:val="60"/>
        </w:numPr>
      </w:pPr>
      <w:r w:rsidRPr="00B23B68">
        <w:t>estado de su solicitud o renovación de MassHealth</w:t>
      </w:r>
      <w:bookmarkStart w:id="10" w:name="_Hlk194490192"/>
      <w:r w:rsidR="00704FE7" w:rsidRPr="00B23B68">
        <w:t>;</w:t>
      </w:r>
      <w:bookmarkEnd w:id="10"/>
    </w:p>
    <w:p w14:paraId="354FDAAF" w14:textId="32B73510" w:rsidR="00D94AD1" w:rsidRPr="00B23B68" w:rsidRDefault="00D94AD1" w:rsidP="00670505">
      <w:pPr>
        <w:pStyle w:val="ListParagraph"/>
        <w:numPr>
          <w:ilvl w:val="0"/>
          <w:numId w:val="60"/>
        </w:numPr>
      </w:pPr>
      <w:r w:rsidRPr="00B23B68">
        <w:t>elegibilidad de afiliados a MassHealth</w:t>
      </w:r>
      <w:r w:rsidR="00704FE7" w:rsidRPr="00B23B68">
        <w:t>;</w:t>
      </w:r>
    </w:p>
    <w:p w14:paraId="5385403E" w14:textId="3F15BEC4" w:rsidR="00D94AD1" w:rsidRPr="00B23B68" w:rsidRDefault="00D94AD1" w:rsidP="00670505">
      <w:pPr>
        <w:pStyle w:val="ListParagraph"/>
        <w:numPr>
          <w:ilvl w:val="0"/>
          <w:numId w:val="60"/>
        </w:numPr>
      </w:pPr>
      <w:r w:rsidRPr="00B23B68">
        <w:t>información sobre verificaciones del factor de elegibilidad y ejemplos de formas de pruebas aceptables</w:t>
      </w:r>
      <w:r w:rsidR="00704FE7" w:rsidRPr="00B23B68">
        <w:t>;</w:t>
      </w:r>
    </w:p>
    <w:p w14:paraId="39FE6E1B" w14:textId="6D0E20B3" w:rsidR="00D94AD1" w:rsidRPr="00B23B68" w:rsidRDefault="00D94AD1" w:rsidP="00670505">
      <w:pPr>
        <w:pStyle w:val="ListParagraph"/>
        <w:numPr>
          <w:ilvl w:val="0"/>
          <w:numId w:val="60"/>
        </w:numPr>
      </w:pPr>
      <w:r w:rsidRPr="00B23B68">
        <w:t>elegibilidad general y beneficios de MassHealth</w:t>
      </w:r>
      <w:r w:rsidR="00704FE7" w:rsidRPr="00B23B68">
        <w:t>;</w:t>
      </w:r>
    </w:p>
    <w:p w14:paraId="70D2C4A4" w14:textId="08A22343" w:rsidR="00D94AD1" w:rsidRPr="00B23B68" w:rsidRDefault="00D94AD1" w:rsidP="00670505">
      <w:pPr>
        <w:pStyle w:val="ListParagraph"/>
        <w:numPr>
          <w:ilvl w:val="0"/>
          <w:numId w:val="60"/>
        </w:numPr>
      </w:pPr>
      <w:r w:rsidRPr="00B23B68">
        <w:t>inscripción en un plan de seguro de salud de MassHealth</w:t>
      </w:r>
      <w:r w:rsidR="00704FE7" w:rsidRPr="00B23B68">
        <w:t>;</w:t>
      </w:r>
    </w:p>
    <w:p w14:paraId="60CEC8AE" w14:textId="52096DD6" w:rsidR="00D94AD1" w:rsidRPr="00B23B68" w:rsidRDefault="00D94AD1" w:rsidP="00670505">
      <w:pPr>
        <w:pStyle w:val="ListParagraph"/>
        <w:numPr>
          <w:ilvl w:val="0"/>
          <w:numId w:val="60"/>
        </w:numPr>
      </w:pPr>
      <w:r w:rsidRPr="00B23B68">
        <w:t>servicios de intérprete</w:t>
      </w:r>
      <w:r w:rsidR="00704FE7" w:rsidRPr="00B23B68">
        <w:t>;</w:t>
      </w:r>
    </w:p>
    <w:p w14:paraId="77F593D9" w14:textId="6ABE8FF6" w:rsidR="00D94AD1" w:rsidRPr="00B23B68" w:rsidRDefault="00D94AD1" w:rsidP="00670505">
      <w:pPr>
        <w:pStyle w:val="ListParagraph"/>
        <w:numPr>
          <w:ilvl w:val="0"/>
          <w:numId w:val="60"/>
        </w:numPr>
      </w:pPr>
      <w:r w:rsidRPr="00B23B68">
        <w:t>cómo obtener comprobantes o formas de pruebas</w:t>
      </w:r>
      <w:r w:rsidR="00704FE7" w:rsidRPr="00B23B68">
        <w:t>;</w:t>
      </w:r>
    </w:p>
    <w:p w14:paraId="2335E777" w14:textId="4EC7797E" w:rsidR="00D94AD1" w:rsidRPr="00B23B68" w:rsidRDefault="00D94AD1" w:rsidP="00670505">
      <w:pPr>
        <w:pStyle w:val="ListParagraph"/>
        <w:numPr>
          <w:ilvl w:val="0"/>
          <w:numId w:val="60"/>
        </w:numPr>
      </w:pPr>
      <w:r w:rsidRPr="00B23B68">
        <w:t>primas de MassHealth y del Plan de Seguridad Médica</w:t>
      </w:r>
      <w:r w:rsidR="00704FE7" w:rsidRPr="00B23B68">
        <w:t>;</w:t>
      </w:r>
    </w:p>
    <w:p w14:paraId="65FD8ED4" w14:textId="58F687E8" w:rsidR="00D94AD1" w:rsidRPr="00B23B68" w:rsidRDefault="00D94AD1" w:rsidP="00670505">
      <w:pPr>
        <w:pStyle w:val="ListParagraph"/>
        <w:numPr>
          <w:ilvl w:val="0"/>
          <w:numId w:val="60"/>
        </w:numPr>
      </w:pPr>
      <w:r w:rsidRPr="00B23B68">
        <w:t>para Niños</w:t>
      </w:r>
      <w:r w:rsidR="00704FE7" w:rsidRPr="00B23B68">
        <w:t>;</w:t>
      </w:r>
    </w:p>
    <w:p w14:paraId="4B5D499C" w14:textId="23F7A6D8" w:rsidR="00D94AD1" w:rsidRPr="00B23B68" w:rsidRDefault="00D94AD1" w:rsidP="00670505">
      <w:pPr>
        <w:pStyle w:val="ListParagraph"/>
        <w:numPr>
          <w:ilvl w:val="0"/>
          <w:numId w:val="60"/>
        </w:numPr>
      </w:pPr>
      <w:r w:rsidRPr="00B23B68">
        <w:t>para preguntas sobre el proceso de inscripción para votar y ayuda para llenar el Formulario de inscripción del votante</w:t>
      </w:r>
      <w:r w:rsidR="00704FE7" w:rsidRPr="00B23B68">
        <w:t>;</w:t>
      </w:r>
    </w:p>
    <w:p w14:paraId="0165BC43" w14:textId="67C040FA" w:rsidR="00A11B1A" w:rsidRPr="00B23B68" w:rsidRDefault="00D94AD1" w:rsidP="00670505">
      <w:pPr>
        <w:pStyle w:val="ListParagraph"/>
        <w:numPr>
          <w:ilvl w:val="0"/>
          <w:numId w:val="60"/>
        </w:numPr>
      </w:pPr>
      <w:r w:rsidRPr="00B23B68">
        <w:t>cómo obtener solicitudes y formularios</w:t>
      </w:r>
      <w:r w:rsidR="00704FE7" w:rsidRPr="00B23B68">
        <w:t>.</w:t>
      </w:r>
    </w:p>
    <w:p w14:paraId="36F41668" w14:textId="10D36F0C" w:rsidR="00A11B1A" w:rsidRPr="00B23B68" w:rsidRDefault="00EC0C51" w:rsidP="00C20C30">
      <w:pPr>
        <w:rPr>
          <w:lang w:val="es-419"/>
        </w:rPr>
      </w:pPr>
      <w:r w:rsidRPr="00B23B68">
        <w:rPr>
          <w:lang w:val="es-419"/>
        </w:rPr>
        <w:t xml:space="preserve">Llame al Centro de </w:t>
      </w:r>
      <w:r w:rsidR="00311430" w:rsidRPr="00B23B68">
        <w:rPr>
          <w:lang w:val="es-419"/>
        </w:rPr>
        <w:t xml:space="preserve">servicio </w:t>
      </w:r>
      <w:r w:rsidR="00C20C30" w:rsidRPr="00B23B68">
        <w:rPr>
          <w:lang w:val="es-419"/>
        </w:rPr>
        <w:t xml:space="preserve">al cliente de MassHealth </w:t>
      </w:r>
      <w:r w:rsidRPr="00B23B68">
        <w:rPr>
          <w:lang w:val="es-419"/>
        </w:rPr>
        <w:t xml:space="preserve">al </w:t>
      </w:r>
      <w:r w:rsidR="00C20C30" w:rsidRPr="00B23B68">
        <w:rPr>
          <w:lang w:val="es-419"/>
        </w:rPr>
        <w:t xml:space="preserve">(800) 841-2900, TDD/TTY: 711; se dispone de autoservicio </w:t>
      </w:r>
      <w:r w:rsidRPr="00B23B68">
        <w:rPr>
          <w:lang w:val="es-419"/>
        </w:rPr>
        <w:t xml:space="preserve">las </w:t>
      </w:r>
      <w:r w:rsidR="00C20C30" w:rsidRPr="00B23B68">
        <w:rPr>
          <w:lang w:val="es-419"/>
        </w:rPr>
        <w:t>24 horas</w:t>
      </w:r>
      <w:r w:rsidRPr="00B23B68">
        <w:rPr>
          <w:lang w:val="es-419"/>
        </w:rPr>
        <w:t xml:space="preserve">, los </w:t>
      </w:r>
      <w:r w:rsidR="00C20C30" w:rsidRPr="00B23B68">
        <w:rPr>
          <w:lang w:val="es-419"/>
        </w:rPr>
        <w:t>7 días de la semana</w:t>
      </w:r>
      <w:r w:rsidRPr="00B23B68">
        <w:rPr>
          <w:lang w:val="es-419"/>
        </w:rPr>
        <w:t>.</w:t>
      </w:r>
    </w:p>
    <w:p w14:paraId="00D5E141" w14:textId="37BC314E" w:rsidR="00C20C30" w:rsidRPr="00B23B68" w:rsidRDefault="00C20C30" w:rsidP="002807BC">
      <w:pPr>
        <w:rPr>
          <w:rFonts w:asciiTheme="majorHAnsi" w:hAnsiTheme="majorHAnsi"/>
          <w:b/>
          <w:bCs/>
          <w:lang w:val="es-419"/>
        </w:rPr>
      </w:pPr>
      <w:r w:rsidRPr="00B23B68">
        <w:rPr>
          <w:rFonts w:asciiTheme="majorHAnsi" w:hAnsiTheme="majorHAnsi"/>
          <w:b/>
          <w:bCs/>
          <w:lang w:val="es-419"/>
        </w:rPr>
        <w:t>Asistencia adicional para acceder a los beneficios y servicios de su plan de seguro de salud de MassHealth</w:t>
      </w:r>
    </w:p>
    <w:p w14:paraId="5116277F" w14:textId="77777777" w:rsidR="00EC0C51" w:rsidRPr="00B23B68" w:rsidRDefault="00C20C30" w:rsidP="00670505">
      <w:pPr>
        <w:pStyle w:val="ListParagraph"/>
        <w:numPr>
          <w:ilvl w:val="0"/>
          <w:numId w:val="60"/>
        </w:numPr>
      </w:pPr>
      <w:r w:rsidRPr="00B23B68">
        <w:t>Comuníquese con My Ombudsman al (855) 781-9898 o por videollamada al (339) 224-6831.</w:t>
      </w:r>
    </w:p>
    <w:p w14:paraId="49BC3E13" w14:textId="1A57DC81" w:rsidR="00C20C30" w:rsidRPr="00B23B68" w:rsidRDefault="00C20C30" w:rsidP="002807BC">
      <w:pPr>
        <w:rPr>
          <w:lang w:val="es-419"/>
        </w:rPr>
      </w:pPr>
      <w:r w:rsidRPr="00B23B68">
        <w:rPr>
          <w:lang w:val="es-419"/>
        </w:rPr>
        <w:t>Para obtener más información sobre My Ombudsman, consulte la cubierta interior.</w:t>
      </w:r>
    </w:p>
    <w:p w14:paraId="29C608AB" w14:textId="30575312" w:rsidR="00A11B1A" w:rsidRPr="00B23B68" w:rsidRDefault="001427BA" w:rsidP="006A526A">
      <w:pPr>
        <w:pStyle w:val="Heading3"/>
        <w:rPr>
          <w:rFonts w:asciiTheme="minorHAnsi" w:hAnsiTheme="minorHAnsi" w:cstheme="minorHAnsi"/>
          <w:sz w:val="20"/>
          <w:szCs w:val="20"/>
          <w:lang w:val="es-419"/>
        </w:rPr>
      </w:pPr>
      <w:r w:rsidRPr="00B23B68">
        <w:rPr>
          <w:rFonts w:asciiTheme="minorHAnsi" w:hAnsiTheme="minorHAnsi" w:cstheme="minorHAnsi"/>
          <w:sz w:val="20"/>
          <w:szCs w:val="20"/>
          <w:lang w:val="es-419"/>
        </w:rPr>
        <w:t>Notificación de cambios</w:t>
      </w:r>
    </w:p>
    <w:p w14:paraId="4E89C3BE" w14:textId="17A36080" w:rsidR="001427BA" w:rsidRPr="00B23B68" w:rsidRDefault="001427BA" w:rsidP="006A526A">
      <w:pPr>
        <w:rPr>
          <w:lang w:val="es-419"/>
        </w:rPr>
      </w:pPr>
      <w:r w:rsidRPr="00B23B68">
        <w:rPr>
          <w:lang w:val="es-419"/>
        </w:rPr>
        <w:t xml:space="preserve">Usted puede notificar cambios en su situación </w:t>
      </w:r>
      <w:r w:rsidR="00EC0C51" w:rsidRPr="00B23B68">
        <w:rPr>
          <w:lang w:val="es-419"/>
        </w:rPr>
        <w:t>mediante</w:t>
      </w:r>
      <w:r w:rsidRPr="00B23B68">
        <w:rPr>
          <w:lang w:val="es-419"/>
        </w:rPr>
        <w:t xml:space="preserve"> una de las siguientes maneras.</w:t>
      </w:r>
    </w:p>
    <w:p w14:paraId="5F41AFFA" w14:textId="4569F111" w:rsidR="00EC0C51" w:rsidRPr="00B23B68" w:rsidRDefault="001427BA" w:rsidP="00670505">
      <w:pPr>
        <w:pStyle w:val="ListParagraph"/>
        <w:numPr>
          <w:ilvl w:val="0"/>
          <w:numId w:val="79"/>
        </w:numPr>
      </w:pPr>
      <w:r w:rsidRPr="00B23B68">
        <w:t xml:space="preserve">Ingrese a su cuenta digital en </w:t>
      </w:r>
      <w:hyperlink r:id="rId41" w:history="1">
        <w:r w:rsidR="00980352" w:rsidRPr="00B23B68">
          <w:rPr>
            <w:rStyle w:val="Hyperlink"/>
          </w:rPr>
          <w:t>MAhealthconnector.org</w:t>
        </w:r>
      </w:hyperlink>
      <w:r w:rsidRPr="00B23B68">
        <w:t>.</w:t>
      </w:r>
    </w:p>
    <w:p w14:paraId="79218212" w14:textId="7E170834" w:rsidR="001427BA" w:rsidRPr="00B23B68" w:rsidRDefault="001427BA" w:rsidP="002807BC">
      <w:pPr>
        <w:rPr>
          <w:lang w:val="es-419"/>
        </w:rPr>
      </w:pPr>
      <w:r w:rsidRPr="00B23B68">
        <w:rPr>
          <w:lang w:val="es-419"/>
        </w:rPr>
        <w:t>Usted puede crear una cuenta en línea si aún no tienen una.</w:t>
      </w:r>
    </w:p>
    <w:p w14:paraId="1587F86F" w14:textId="787019C0" w:rsidR="001427BA" w:rsidRPr="00B23B68" w:rsidRDefault="001427BA" w:rsidP="00670505">
      <w:pPr>
        <w:pStyle w:val="ListParagraph"/>
        <w:numPr>
          <w:ilvl w:val="0"/>
          <w:numId w:val="79"/>
        </w:numPr>
      </w:pPr>
      <w:r w:rsidRPr="00B23B68">
        <w:t>Envíenos sus cambios por correo postal a</w:t>
      </w:r>
    </w:p>
    <w:p w14:paraId="6C2A94D5" w14:textId="54A2BC88" w:rsidR="001427BA" w:rsidRPr="00670505" w:rsidRDefault="001427BA" w:rsidP="00C20C30">
      <w:pPr>
        <w:ind w:left="900"/>
      </w:pPr>
      <w:r w:rsidRPr="00670505">
        <w:t xml:space="preserve">Health Insurance Processing Center </w:t>
      </w:r>
      <w:r w:rsidRPr="00670505">
        <w:br/>
        <w:t xml:space="preserve">P.O. Box 4405 </w:t>
      </w:r>
      <w:r w:rsidRPr="00670505">
        <w:br/>
        <w:t>Taunton, MA  02780.</w:t>
      </w:r>
    </w:p>
    <w:p w14:paraId="389C9595" w14:textId="0B05E50C" w:rsidR="001427BA" w:rsidRPr="00B23B68" w:rsidRDefault="001427BA" w:rsidP="00670505">
      <w:pPr>
        <w:pStyle w:val="ListParagraph"/>
        <w:numPr>
          <w:ilvl w:val="0"/>
          <w:numId w:val="80"/>
        </w:numPr>
      </w:pPr>
      <w:r w:rsidRPr="00B23B68">
        <w:t>Envíenos sus cambios por fax al (857) 323-8300.</w:t>
      </w:r>
    </w:p>
    <w:p w14:paraId="6634E1CD" w14:textId="2AAA45DC" w:rsidR="001427BA" w:rsidRPr="00B23B68" w:rsidRDefault="00C20C30" w:rsidP="00670505">
      <w:pPr>
        <w:pStyle w:val="ListParagraph"/>
        <w:numPr>
          <w:ilvl w:val="0"/>
          <w:numId w:val="80"/>
        </w:numPr>
      </w:pPr>
      <w:r w:rsidRPr="00B23B68">
        <w:t>Llámenos al (800) 841-2900, TDD/TTY: 711 o al (877) MA ENROLL, (877) 623-6765</w:t>
      </w:r>
      <w:r w:rsidR="001427BA" w:rsidRPr="00B23B68">
        <w:t>.</w:t>
      </w:r>
    </w:p>
    <w:p w14:paraId="69377496" w14:textId="455EE0D0" w:rsidR="001427BA" w:rsidRPr="00B23B68" w:rsidRDefault="001427BA" w:rsidP="00670505">
      <w:pPr>
        <w:pStyle w:val="ListParagraph"/>
        <w:numPr>
          <w:ilvl w:val="0"/>
          <w:numId w:val="80"/>
        </w:numPr>
      </w:pPr>
      <w:r w:rsidRPr="00B23B68">
        <w:t>Visite un Centro de inscripción de MassHealth (MEC). Consulte la Sección 1 para ver una lista de direcciones de los MEC.</w:t>
      </w:r>
    </w:p>
    <w:p w14:paraId="627EAABB" w14:textId="3239A01A" w:rsidR="001427BA" w:rsidRPr="00B23B68" w:rsidRDefault="001427BA" w:rsidP="006A526A">
      <w:pPr>
        <w:pStyle w:val="Heading3"/>
        <w:rPr>
          <w:sz w:val="22"/>
          <w:lang w:val="es-419"/>
        </w:rPr>
      </w:pPr>
      <w:r w:rsidRPr="00B23B68">
        <w:rPr>
          <w:sz w:val="22"/>
          <w:lang w:val="es-419"/>
        </w:rPr>
        <w:t xml:space="preserve">MassHealth Premium Assistance (Asistencia para el </w:t>
      </w:r>
      <w:r w:rsidR="00980352" w:rsidRPr="00B23B68">
        <w:rPr>
          <w:sz w:val="22"/>
          <w:lang w:val="es-419"/>
        </w:rPr>
        <w:t>P</w:t>
      </w:r>
      <w:r w:rsidRPr="00B23B68">
        <w:rPr>
          <w:sz w:val="22"/>
          <w:lang w:val="es-419"/>
        </w:rPr>
        <w:t xml:space="preserve">ago de </w:t>
      </w:r>
      <w:r w:rsidR="00980352" w:rsidRPr="00B23B68">
        <w:rPr>
          <w:sz w:val="22"/>
          <w:lang w:val="es-419"/>
        </w:rPr>
        <w:t>P</w:t>
      </w:r>
      <w:r w:rsidRPr="00B23B68">
        <w:rPr>
          <w:sz w:val="22"/>
          <w:lang w:val="es-419"/>
        </w:rPr>
        <w:t>rimas)</w:t>
      </w:r>
    </w:p>
    <w:p w14:paraId="3DEFA29B" w14:textId="3591B202" w:rsidR="001427BA" w:rsidRPr="00B23B68" w:rsidRDefault="001427BA" w:rsidP="00670505">
      <w:pPr>
        <w:pStyle w:val="ListParagraph"/>
        <w:numPr>
          <w:ilvl w:val="0"/>
          <w:numId w:val="61"/>
        </w:numPr>
      </w:pPr>
      <w:r w:rsidRPr="00B23B68">
        <w:t>para preguntas sobre cómo obtener seguro de salud a través de un empleo</w:t>
      </w:r>
      <w:r w:rsidR="00980352" w:rsidRPr="00B23B68">
        <w:t>;</w:t>
      </w:r>
    </w:p>
    <w:p w14:paraId="1C00AD4E" w14:textId="27841419" w:rsidR="001427BA" w:rsidRPr="00B23B68" w:rsidRDefault="001427BA" w:rsidP="00670505">
      <w:pPr>
        <w:pStyle w:val="ListParagraph"/>
        <w:numPr>
          <w:ilvl w:val="0"/>
          <w:numId w:val="61"/>
        </w:numPr>
      </w:pPr>
      <w:r w:rsidRPr="00B23B68">
        <w:lastRenderedPageBreak/>
        <w:t>para preguntas sobre el Programa Premium Assistance de MassHealth</w:t>
      </w:r>
      <w:r w:rsidR="00AF399E" w:rsidRPr="00B23B68">
        <w:t>.</w:t>
      </w:r>
    </w:p>
    <w:p w14:paraId="61053D69" w14:textId="0AA2925A" w:rsidR="001427BA" w:rsidRPr="00B23B68" w:rsidRDefault="001427BA" w:rsidP="006A526A">
      <w:pPr>
        <w:rPr>
          <w:lang w:val="es-419"/>
        </w:rPr>
      </w:pPr>
      <w:r w:rsidRPr="00B23B68">
        <w:rPr>
          <w:lang w:val="es-419"/>
        </w:rPr>
        <w:t>MassHealth Premium Assistance Unit</w:t>
      </w:r>
      <w:r w:rsidR="00AF399E" w:rsidRPr="00B23B68">
        <w:rPr>
          <w:lang w:val="es-419"/>
        </w:rPr>
        <w:t>:</w:t>
      </w:r>
      <w:r w:rsidR="00980352" w:rsidRPr="00B23B68">
        <w:rPr>
          <w:lang w:val="es-419"/>
        </w:rPr>
        <w:t xml:space="preserve"> </w:t>
      </w:r>
      <w:r w:rsidRPr="00B23B68">
        <w:rPr>
          <w:lang w:val="es-419"/>
        </w:rPr>
        <w:t>(800) 862-4840</w:t>
      </w:r>
      <w:r w:rsidR="00980352" w:rsidRPr="00B23B68">
        <w:rPr>
          <w:lang w:val="es-419"/>
        </w:rPr>
        <w:t>.</w:t>
      </w:r>
    </w:p>
    <w:p w14:paraId="5000DE2B" w14:textId="70F0185E" w:rsidR="00A11B1A" w:rsidRPr="00B23B68" w:rsidRDefault="00B4069D" w:rsidP="006A526A">
      <w:pPr>
        <w:pStyle w:val="Heading3"/>
        <w:rPr>
          <w:lang w:val="es-419"/>
        </w:rPr>
      </w:pPr>
      <w:r w:rsidRPr="00B23B68">
        <w:rPr>
          <w:sz w:val="22"/>
          <w:lang w:val="es-419"/>
        </w:rPr>
        <w:t>R</w:t>
      </w:r>
      <w:r w:rsidR="00A11B1A" w:rsidRPr="00B23B68">
        <w:rPr>
          <w:sz w:val="22"/>
          <w:lang w:val="es-419"/>
        </w:rPr>
        <w:t>ecuperación del patrimonio</w:t>
      </w:r>
    </w:p>
    <w:p w14:paraId="4C57ED87" w14:textId="50ABB1A8" w:rsidR="00A11B1A" w:rsidRPr="00B23B68" w:rsidRDefault="001427BA" w:rsidP="006A526A">
      <w:pPr>
        <w:rPr>
          <w:lang w:val="es-419"/>
        </w:rPr>
      </w:pPr>
      <w:r w:rsidRPr="00B23B68">
        <w:rPr>
          <w:lang w:val="es-419"/>
        </w:rPr>
        <w:t>Benefit Coordination/Third Party Liability (Coordinación de beneficios/Responsabilidad de terceros)</w:t>
      </w:r>
      <w:r w:rsidR="00980352" w:rsidRPr="00B23B68">
        <w:rPr>
          <w:lang w:val="es-419"/>
        </w:rPr>
        <w:t>:</w:t>
      </w:r>
      <w:r w:rsidRPr="00B23B68">
        <w:rPr>
          <w:lang w:val="es-419"/>
        </w:rPr>
        <w:t xml:space="preserve"> (800) 462-1120</w:t>
      </w:r>
    </w:p>
    <w:p w14:paraId="0BBFF934" w14:textId="2473182B" w:rsidR="00A11B1A" w:rsidRPr="00B23B68" w:rsidRDefault="00B4069D" w:rsidP="006A526A">
      <w:pPr>
        <w:pStyle w:val="Heading3"/>
        <w:rPr>
          <w:lang w:val="es-419"/>
        </w:rPr>
      </w:pPr>
      <w:r w:rsidRPr="00B23B68">
        <w:rPr>
          <w:sz w:val="22"/>
          <w:lang w:val="es-419"/>
        </w:rPr>
        <w:t>A</w:t>
      </w:r>
      <w:r w:rsidR="00A11B1A" w:rsidRPr="00B23B68">
        <w:rPr>
          <w:sz w:val="22"/>
          <w:lang w:val="es-419"/>
        </w:rPr>
        <w:t>pelaciones y audiencias imparciales de MassHealth</w:t>
      </w:r>
    </w:p>
    <w:p w14:paraId="21D45CB8" w14:textId="564088E4" w:rsidR="00980352" w:rsidRPr="00B23B68" w:rsidRDefault="00980352" w:rsidP="006A526A">
      <w:pPr>
        <w:rPr>
          <w:lang w:val="es-419"/>
        </w:rPr>
      </w:pPr>
      <w:r w:rsidRPr="00B23B68">
        <w:rPr>
          <w:lang w:val="es-419"/>
        </w:rPr>
        <w:t>Contacte a la Junta de Audiencias</w:t>
      </w:r>
      <w:r w:rsidR="00311430" w:rsidRPr="00B23B68">
        <w:rPr>
          <w:lang w:val="es-419"/>
        </w:rPr>
        <w:t>.</w:t>
      </w:r>
    </w:p>
    <w:p w14:paraId="61D4370B" w14:textId="45E3C86E" w:rsidR="001427BA" w:rsidRPr="00670505" w:rsidRDefault="001427BA" w:rsidP="006A526A">
      <w:r w:rsidRPr="00670505">
        <w:t>Board of Hearings</w:t>
      </w:r>
      <w:r w:rsidRPr="00670505">
        <w:br/>
        <w:t>100 Hancock Street, 6th Floor</w:t>
      </w:r>
      <w:r w:rsidRPr="00670505">
        <w:br/>
        <w:t>Quincy, MA  02171</w:t>
      </w:r>
    </w:p>
    <w:p w14:paraId="35B0E744" w14:textId="372F0E16" w:rsidR="00A11B1A" w:rsidRPr="00B23B68" w:rsidRDefault="00980352" w:rsidP="006A526A">
      <w:pPr>
        <w:rPr>
          <w:lang w:val="es-419"/>
        </w:rPr>
      </w:pPr>
      <w:r w:rsidRPr="00B23B68">
        <w:rPr>
          <w:lang w:val="es-419"/>
        </w:rPr>
        <w:t>Tel.:</w:t>
      </w:r>
      <w:r w:rsidR="001427BA" w:rsidRPr="00B23B68">
        <w:rPr>
          <w:lang w:val="es-419"/>
        </w:rPr>
        <w:t>(617) 847-1200 o (800) 655-0338</w:t>
      </w:r>
      <w:r w:rsidR="001427BA" w:rsidRPr="00B23B68">
        <w:rPr>
          <w:lang w:val="es-419"/>
        </w:rPr>
        <w:br/>
        <w:t>Fax</w:t>
      </w:r>
      <w:r w:rsidRPr="00B23B68">
        <w:rPr>
          <w:lang w:val="es-419"/>
        </w:rPr>
        <w:t>:</w:t>
      </w:r>
      <w:r w:rsidR="001427BA" w:rsidRPr="00B23B68">
        <w:rPr>
          <w:lang w:val="es-419"/>
        </w:rPr>
        <w:t xml:space="preserve"> (617) </w:t>
      </w:r>
      <w:r w:rsidR="008C1186" w:rsidRPr="00B23B68">
        <w:rPr>
          <w:lang w:val="es-419"/>
        </w:rPr>
        <w:t>887-8797</w:t>
      </w:r>
    </w:p>
    <w:p w14:paraId="7559361C" w14:textId="233C249B" w:rsidR="00A11B1A" w:rsidRPr="00B23B68" w:rsidRDefault="00B4069D" w:rsidP="006A526A">
      <w:pPr>
        <w:pStyle w:val="Heading3"/>
        <w:rPr>
          <w:lang w:val="es-419"/>
        </w:rPr>
      </w:pPr>
      <w:r w:rsidRPr="00B23B68">
        <w:rPr>
          <w:sz w:val="22"/>
          <w:lang w:val="es-419"/>
        </w:rPr>
        <w:t>P</w:t>
      </w:r>
      <w:r w:rsidR="00A11B1A" w:rsidRPr="00B23B68">
        <w:rPr>
          <w:sz w:val="22"/>
          <w:lang w:val="es-419"/>
        </w:rPr>
        <w:t>ara reportar fraude de un afiliado o proveedor</w:t>
      </w:r>
    </w:p>
    <w:p w14:paraId="7A7DCFB2" w14:textId="633EAFE7" w:rsidR="00A11B1A" w:rsidRPr="00B23B68" w:rsidRDefault="00A11B1A" w:rsidP="006A526A">
      <w:pPr>
        <w:rPr>
          <w:lang w:val="es-419"/>
        </w:rPr>
      </w:pPr>
      <w:r w:rsidRPr="00B23B68">
        <w:rPr>
          <w:lang w:val="es-419"/>
        </w:rPr>
        <w:t xml:space="preserve">Llame al </w:t>
      </w:r>
      <w:r w:rsidR="001427BA" w:rsidRPr="00B23B68">
        <w:rPr>
          <w:lang w:val="es-419"/>
        </w:rPr>
        <w:t>(877) 437-2830 (</w:t>
      </w:r>
      <w:r w:rsidR="00311430" w:rsidRPr="00B23B68">
        <w:rPr>
          <w:rFonts w:ascii="Arial" w:hAnsi="Arial" w:cs="Arial"/>
          <w:lang w:val="es-419"/>
        </w:rPr>
        <w:t>[</w:t>
      </w:r>
      <w:r w:rsidR="001427BA" w:rsidRPr="00B23B68">
        <w:rPr>
          <w:lang w:val="es-419"/>
        </w:rPr>
        <w:t>877</w:t>
      </w:r>
      <w:r w:rsidR="00311430" w:rsidRPr="00B23B68">
        <w:rPr>
          <w:rFonts w:ascii="Arial" w:hAnsi="Arial" w:cs="Arial"/>
          <w:lang w:val="es-419"/>
        </w:rPr>
        <w:t>]</w:t>
      </w:r>
      <w:r w:rsidR="001427BA" w:rsidRPr="00B23B68">
        <w:rPr>
          <w:lang w:val="es-419"/>
        </w:rPr>
        <w:t xml:space="preserve"> 4-FRAUD-0</w:t>
      </w:r>
      <w:r w:rsidR="00311430" w:rsidRPr="00B23B68">
        <w:rPr>
          <w:lang w:val="es-419"/>
        </w:rPr>
        <w:t>)</w:t>
      </w:r>
    </w:p>
    <w:p w14:paraId="5C9A4F4E" w14:textId="76DC6AB7" w:rsidR="00A11B1A" w:rsidRPr="00B23B68" w:rsidRDefault="00311430" w:rsidP="006A526A">
      <w:pPr>
        <w:pStyle w:val="Heading3"/>
        <w:rPr>
          <w:lang w:val="es-419"/>
        </w:rPr>
      </w:pPr>
      <w:r w:rsidRPr="00B23B68">
        <w:rPr>
          <w:sz w:val="22"/>
          <w:lang w:val="es-419"/>
        </w:rPr>
        <w:t xml:space="preserve">Acomodaciones para </w:t>
      </w:r>
      <w:r w:rsidR="00A11B1A" w:rsidRPr="00B23B68">
        <w:rPr>
          <w:sz w:val="22"/>
          <w:lang w:val="es-419"/>
        </w:rPr>
        <w:t>solicitantes y afiliados con discapacidades</w:t>
      </w:r>
    </w:p>
    <w:p w14:paraId="4CAF1B24" w14:textId="3DF5752D" w:rsidR="00311430" w:rsidRPr="00670505" w:rsidRDefault="00A11B1A" w:rsidP="006A526A">
      <w:pPr>
        <w:rPr>
          <w:rFonts w:ascii="Calibri" w:hAnsi="Calibri" w:cs="Calibri"/>
        </w:rPr>
      </w:pPr>
      <w:r w:rsidRPr="00670505">
        <w:rPr>
          <w:rFonts w:ascii="Calibri" w:hAnsi="Calibri" w:cs="Calibri"/>
        </w:rPr>
        <w:t xml:space="preserve">MassHealth Disability Accommodation Ombudsman (Defensor para </w:t>
      </w:r>
      <w:proofErr w:type="spellStart"/>
      <w:r w:rsidRPr="00670505">
        <w:rPr>
          <w:rFonts w:ascii="Calibri" w:hAnsi="Calibri" w:cs="Calibri"/>
        </w:rPr>
        <w:t>acomodar</w:t>
      </w:r>
      <w:proofErr w:type="spellEnd"/>
      <w:r w:rsidRPr="00670505">
        <w:rPr>
          <w:rFonts w:ascii="Calibri" w:hAnsi="Calibri" w:cs="Calibri"/>
        </w:rPr>
        <w:t xml:space="preserve"> a </w:t>
      </w:r>
      <w:proofErr w:type="spellStart"/>
      <w:r w:rsidRPr="00670505">
        <w:rPr>
          <w:rFonts w:ascii="Calibri" w:hAnsi="Calibri" w:cs="Calibri"/>
        </w:rPr>
        <w:t>discapacitados</w:t>
      </w:r>
      <w:proofErr w:type="spellEnd"/>
      <w:r w:rsidRPr="00670505">
        <w:rPr>
          <w:rFonts w:ascii="Calibri" w:hAnsi="Calibri" w:cs="Calibri"/>
        </w:rPr>
        <w:t xml:space="preserve"> de MassHealth)</w:t>
      </w:r>
      <w:r w:rsidR="00083461" w:rsidRPr="00670505">
        <w:rPr>
          <w:rFonts w:ascii="Calibri" w:hAnsi="Calibri" w:cs="Calibri"/>
        </w:rPr>
        <w:br/>
      </w:r>
      <w:r w:rsidRPr="00670505">
        <w:rPr>
          <w:rFonts w:ascii="Calibri" w:hAnsi="Calibri" w:cs="Calibri"/>
        </w:rPr>
        <w:t xml:space="preserve">100 Hancock Street, </w:t>
      </w:r>
      <w:r w:rsidR="00083461" w:rsidRPr="00670505">
        <w:rPr>
          <w:rFonts w:ascii="Calibri" w:hAnsi="Calibri" w:cs="Calibri"/>
        </w:rPr>
        <w:t>1st</w:t>
      </w:r>
      <w:r w:rsidRPr="00670505">
        <w:rPr>
          <w:rFonts w:ascii="Calibri" w:hAnsi="Calibri" w:cs="Calibri"/>
        </w:rPr>
        <w:t xml:space="preserve"> Floor</w:t>
      </w:r>
      <w:r w:rsidR="00083461" w:rsidRPr="00670505">
        <w:rPr>
          <w:rFonts w:ascii="Calibri" w:hAnsi="Calibri" w:cs="Calibri"/>
        </w:rPr>
        <w:br/>
      </w:r>
      <w:r w:rsidRPr="00670505">
        <w:rPr>
          <w:rFonts w:ascii="Calibri" w:hAnsi="Calibri" w:cs="Calibri"/>
        </w:rPr>
        <w:t>Quincy, MA  02171</w:t>
      </w:r>
    </w:p>
    <w:p w14:paraId="698ADAEE" w14:textId="355FB969" w:rsidR="00311430" w:rsidRPr="00B23B68" w:rsidRDefault="00AF399E" w:rsidP="00311430">
      <w:pPr>
        <w:rPr>
          <w:rFonts w:ascii="Calibri" w:hAnsi="Calibri" w:cs="Calibri"/>
          <w:lang w:val="es-419"/>
        </w:rPr>
      </w:pPr>
      <w:r w:rsidRPr="00B23B68">
        <w:rPr>
          <w:rFonts w:ascii="Calibri" w:hAnsi="Calibri" w:cs="Calibri"/>
          <w:lang w:val="es-419"/>
        </w:rPr>
        <w:t>Llame al</w:t>
      </w:r>
      <w:r w:rsidR="00311430" w:rsidRPr="00B23B68">
        <w:rPr>
          <w:rFonts w:ascii="Calibri" w:hAnsi="Calibri" w:cs="Calibri"/>
          <w:lang w:val="es-419"/>
        </w:rPr>
        <w:t xml:space="preserve"> (617) 847-3468, TTY: (617) 847-3788.</w:t>
      </w:r>
    </w:p>
    <w:p w14:paraId="2E80E4A5" w14:textId="0C9D0F86" w:rsidR="00A11B1A" w:rsidRPr="00B23B68" w:rsidRDefault="00311430" w:rsidP="006A526A">
      <w:pPr>
        <w:rPr>
          <w:rFonts w:ascii="Calibri" w:hAnsi="Calibri" w:cs="Calibri"/>
          <w:lang w:val="es-419"/>
        </w:rPr>
      </w:pPr>
      <w:r w:rsidRPr="00B23B68">
        <w:rPr>
          <w:rFonts w:ascii="Calibri" w:hAnsi="Calibri" w:cs="Calibri"/>
          <w:lang w:val="es-419"/>
        </w:rPr>
        <w:t xml:space="preserve">Correo electrónico: </w:t>
      </w:r>
      <w:hyperlink r:id="rId42" w:history="1">
        <w:r w:rsidR="00083461" w:rsidRPr="00B23B68">
          <w:rPr>
            <w:rStyle w:val="Hyperlink"/>
            <w:rFonts w:ascii="Calibri" w:hAnsi="Calibri" w:cs="Calibri"/>
            <w:lang w:val="es-419"/>
          </w:rPr>
          <w:t>ADAAccommodations@state.ma.us</w:t>
        </w:r>
      </w:hyperlink>
    </w:p>
    <w:p w14:paraId="50524927" w14:textId="006948CC" w:rsidR="00083461" w:rsidRPr="00B23B68" w:rsidRDefault="00083461" w:rsidP="00083461">
      <w:pPr>
        <w:pStyle w:val="Heading3"/>
        <w:rPr>
          <w:sz w:val="22"/>
          <w:lang w:val="es-419"/>
        </w:rPr>
      </w:pPr>
      <w:r w:rsidRPr="00B23B68">
        <w:rPr>
          <w:sz w:val="22"/>
          <w:lang w:val="es-419"/>
        </w:rPr>
        <w:t>Inscripción en un plan de salud</w:t>
      </w:r>
    </w:p>
    <w:p w14:paraId="13EA9FC2" w14:textId="621A67AA" w:rsidR="00083461" w:rsidRPr="00B23B68" w:rsidRDefault="00083461" w:rsidP="00670505">
      <w:pPr>
        <w:pStyle w:val="ListParagraph"/>
        <w:numPr>
          <w:ilvl w:val="0"/>
          <w:numId w:val="61"/>
        </w:numPr>
      </w:pPr>
      <w:r w:rsidRPr="00B23B68">
        <w:t>Inscripción en un plan de seguro de salud de MCO o de</w:t>
      </w:r>
      <w:r w:rsidR="00311430" w:rsidRPr="00B23B68">
        <w:t>l Clínico de Atención Primaria</w:t>
      </w:r>
      <w:r w:rsidRPr="00B23B68">
        <w:t xml:space="preserve"> de MassHealth</w:t>
      </w:r>
    </w:p>
    <w:p w14:paraId="21AF2937" w14:textId="0F9396FF" w:rsidR="00083461" w:rsidRPr="00B23B68" w:rsidRDefault="00311430" w:rsidP="00083461">
      <w:pPr>
        <w:rPr>
          <w:rFonts w:ascii="Calibri" w:hAnsi="Calibri" w:cs="Calibri"/>
          <w:lang w:val="es-419"/>
        </w:rPr>
      </w:pPr>
      <w:r w:rsidRPr="00B23B68">
        <w:rPr>
          <w:rFonts w:ascii="Calibri" w:hAnsi="Calibri" w:cs="Calibri"/>
          <w:lang w:val="es-419"/>
        </w:rPr>
        <w:t xml:space="preserve">Llame al </w:t>
      </w:r>
      <w:r w:rsidR="00083461" w:rsidRPr="00B23B68">
        <w:rPr>
          <w:rFonts w:ascii="Calibri" w:hAnsi="Calibri" w:cs="Calibri"/>
          <w:lang w:val="es-419"/>
        </w:rPr>
        <w:t xml:space="preserve">Centro de servicio al cliente de MassHealth </w:t>
      </w:r>
      <w:r w:rsidRPr="00B23B68">
        <w:rPr>
          <w:rFonts w:ascii="Calibri" w:hAnsi="Calibri" w:cs="Calibri"/>
          <w:lang w:val="es-419"/>
        </w:rPr>
        <w:t xml:space="preserve">al </w:t>
      </w:r>
      <w:r w:rsidR="00083461" w:rsidRPr="00B23B68">
        <w:rPr>
          <w:rFonts w:ascii="Calibri" w:hAnsi="Calibri" w:cs="Calibri"/>
          <w:lang w:val="es-419"/>
        </w:rPr>
        <w:t>(800) 841-2900, TDD/TTY: 711</w:t>
      </w:r>
      <w:r w:rsidRPr="00B23B68">
        <w:rPr>
          <w:rFonts w:ascii="Calibri" w:hAnsi="Calibri" w:cs="Calibri"/>
          <w:lang w:val="es-419"/>
        </w:rPr>
        <w:t>.</w:t>
      </w:r>
    </w:p>
    <w:p w14:paraId="50307799" w14:textId="081602D6" w:rsidR="00A11B1A" w:rsidRPr="00670505" w:rsidRDefault="00C87529" w:rsidP="006A526A">
      <w:pPr>
        <w:pStyle w:val="Heading3"/>
        <w:rPr>
          <w:sz w:val="22"/>
          <w:lang w:val="en-US"/>
        </w:rPr>
      </w:pPr>
      <w:r w:rsidRPr="00670505">
        <w:rPr>
          <w:sz w:val="22"/>
          <w:lang w:val="en-US"/>
        </w:rPr>
        <w:t>Children’s Medical Security Plan</w:t>
      </w:r>
      <w:r w:rsidR="00A11B1A" w:rsidRPr="00670505">
        <w:rPr>
          <w:sz w:val="22"/>
          <w:lang w:val="en-US"/>
        </w:rPr>
        <w:t xml:space="preserve"> </w:t>
      </w:r>
      <w:r w:rsidR="00110BE8" w:rsidRPr="00670505">
        <w:rPr>
          <w:sz w:val="22"/>
          <w:lang w:val="en-US"/>
        </w:rPr>
        <w:t>(CMSP)</w:t>
      </w:r>
    </w:p>
    <w:p w14:paraId="7472E4FE" w14:textId="4BEF1232" w:rsidR="001427BA" w:rsidRPr="00B23B68" w:rsidRDefault="001427BA" w:rsidP="00670505">
      <w:pPr>
        <w:pStyle w:val="ListParagraph"/>
        <w:numPr>
          <w:ilvl w:val="0"/>
          <w:numId w:val="61"/>
        </w:numPr>
      </w:pPr>
      <w:r w:rsidRPr="00B23B68">
        <w:t>servicios cubiertos y cómo encontrar un proveedor</w:t>
      </w:r>
    </w:p>
    <w:p w14:paraId="502C7CC6" w14:textId="2D99D68A" w:rsidR="00A11B1A" w:rsidRPr="00670505" w:rsidRDefault="00A11B1A" w:rsidP="006A526A">
      <w:pPr>
        <w:rPr>
          <w:rFonts w:ascii="Calibri" w:hAnsi="Calibri" w:cs="Calibri"/>
        </w:rPr>
      </w:pPr>
      <w:proofErr w:type="spellStart"/>
      <w:r w:rsidRPr="00670505">
        <w:rPr>
          <w:rFonts w:ascii="Calibri" w:hAnsi="Calibri" w:cs="Calibri"/>
        </w:rPr>
        <w:t>Llame</w:t>
      </w:r>
      <w:proofErr w:type="spellEnd"/>
      <w:r w:rsidRPr="00670505">
        <w:rPr>
          <w:rFonts w:ascii="Calibri" w:hAnsi="Calibri" w:cs="Calibri"/>
        </w:rPr>
        <w:t xml:space="preserve"> al (800) 841-2900</w:t>
      </w:r>
      <w:r w:rsidR="00646B7B" w:rsidRPr="00670505">
        <w:rPr>
          <w:rFonts w:ascii="Calibri" w:hAnsi="Calibri" w:cs="Calibri"/>
        </w:rPr>
        <w:t>, TDD/TTY: 711.</w:t>
      </w:r>
    </w:p>
    <w:p w14:paraId="179A86D4" w14:textId="01C845D3" w:rsidR="00A11B1A" w:rsidRPr="00670505" w:rsidRDefault="00A11B1A" w:rsidP="006A526A">
      <w:pPr>
        <w:pStyle w:val="Heading3"/>
        <w:rPr>
          <w:sz w:val="22"/>
          <w:lang w:val="en-US"/>
        </w:rPr>
      </w:pPr>
      <w:r w:rsidRPr="00670505">
        <w:rPr>
          <w:sz w:val="22"/>
          <w:lang w:val="en-US"/>
        </w:rPr>
        <w:t>Health Safety Net</w:t>
      </w:r>
    </w:p>
    <w:p w14:paraId="5310EEF7" w14:textId="7B2B7362" w:rsidR="001427BA" w:rsidRPr="00B23B68" w:rsidRDefault="00646B7B" w:rsidP="00670505">
      <w:pPr>
        <w:pStyle w:val="ListParagraph"/>
        <w:numPr>
          <w:ilvl w:val="0"/>
          <w:numId w:val="61"/>
        </w:numPr>
      </w:pPr>
      <w:r w:rsidRPr="00B23B68">
        <w:t xml:space="preserve">para presentar </w:t>
      </w:r>
      <w:r w:rsidR="001427BA" w:rsidRPr="00B23B68">
        <w:t xml:space="preserve">quejas con </w:t>
      </w:r>
      <w:r w:rsidR="00C438DE" w:rsidRPr="00B23B68">
        <w:t>HSN</w:t>
      </w:r>
      <w:r w:rsidRPr="00B23B68">
        <w:t>;</w:t>
      </w:r>
    </w:p>
    <w:p w14:paraId="6514D51C" w14:textId="32CD678B" w:rsidR="001427BA" w:rsidRPr="00B23B68" w:rsidRDefault="00646B7B" w:rsidP="00670505">
      <w:pPr>
        <w:pStyle w:val="ListParagraph"/>
        <w:numPr>
          <w:ilvl w:val="0"/>
          <w:numId w:val="61"/>
        </w:numPr>
      </w:pPr>
      <w:r w:rsidRPr="00B23B68">
        <w:t xml:space="preserve">para hallar </w:t>
      </w:r>
      <w:r w:rsidR="001427BA" w:rsidRPr="00B23B68">
        <w:t xml:space="preserve">información sobre </w:t>
      </w:r>
      <w:r w:rsidR="00C438DE" w:rsidRPr="00B23B68">
        <w:t>HSN</w:t>
      </w:r>
      <w:r w:rsidR="001427BA" w:rsidRPr="00B23B68">
        <w:t>, como deducibles de HSN y proveedores de HSN</w:t>
      </w:r>
      <w:r w:rsidRPr="00B23B68">
        <w:t>.</w:t>
      </w:r>
    </w:p>
    <w:p w14:paraId="24ABC027" w14:textId="55F3DB80" w:rsidR="00A11B1A" w:rsidRPr="00670505" w:rsidRDefault="00A11B1A" w:rsidP="006A526A">
      <w:pPr>
        <w:rPr>
          <w:rFonts w:ascii="Calibri" w:hAnsi="Calibri" w:cs="Calibri"/>
        </w:rPr>
      </w:pPr>
      <w:r w:rsidRPr="00B23B68">
        <w:rPr>
          <w:rFonts w:ascii="Calibri" w:hAnsi="Calibri" w:cs="Calibri"/>
          <w:lang w:val="es-419"/>
        </w:rPr>
        <w:t>Llame al Centro de servicio al cliente de Health Safety Net</w:t>
      </w:r>
      <w:r w:rsidR="00646B7B" w:rsidRPr="00B23B68">
        <w:rPr>
          <w:rFonts w:ascii="Calibri" w:hAnsi="Calibri" w:cs="Calibri"/>
          <w:lang w:val="es-419"/>
        </w:rPr>
        <w:t xml:space="preserve"> al</w:t>
      </w:r>
      <w:r w:rsidRPr="00B23B68">
        <w:rPr>
          <w:rFonts w:ascii="Calibri" w:hAnsi="Calibri" w:cs="Calibri"/>
          <w:lang w:val="es-419"/>
        </w:rPr>
        <w:t xml:space="preserve"> (877) 910-2100</w:t>
      </w:r>
      <w:r w:rsidR="00646B7B" w:rsidRPr="00B23B68">
        <w:rPr>
          <w:rFonts w:ascii="Calibri" w:hAnsi="Calibri" w:cs="Calibri"/>
          <w:lang w:val="es-419"/>
        </w:rPr>
        <w:t>.</w:t>
      </w:r>
      <w:r w:rsidRPr="00B23B68">
        <w:rPr>
          <w:rFonts w:ascii="Calibri" w:hAnsi="Calibri" w:cs="Calibri"/>
          <w:lang w:val="es-419"/>
        </w:rPr>
        <w:br/>
      </w:r>
      <w:r w:rsidR="00646B7B" w:rsidRPr="00670505">
        <w:rPr>
          <w:rFonts w:ascii="Calibri" w:hAnsi="Calibri" w:cs="Calibri"/>
        </w:rPr>
        <w:t xml:space="preserve">Correo </w:t>
      </w:r>
      <w:proofErr w:type="spellStart"/>
      <w:r w:rsidR="00646B7B" w:rsidRPr="00670505">
        <w:rPr>
          <w:rFonts w:ascii="Calibri" w:hAnsi="Calibri" w:cs="Calibri"/>
        </w:rPr>
        <w:t>electrónico</w:t>
      </w:r>
      <w:proofErr w:type="spellEnd"/>
      <w:r w:rsidR="00646B7B" w:rsidRPr="00670505">
        <w:rPr>
          <w:rFonts w:ascii="Calibri" w:hAnsi="Calibri" w:cs="Calibri"/>
        </w:rPr>
        <w:t xml:space="preserve">: </w:t>
      </w:r>
      <w:hyperlink r:id="rId43" w:history="1">
        <w:r w:rsidR="00646B7B" w:rsidRPr="00670505">
          <w:rPr>
            <w:rStyle w:val="Hyperlink"/>
            <w:rFonts w:ascii="Calibri" w:hAnsi="Calibri" w:cs="Calibri"/>
          </w:rPr>
          <w:t>hsnhelpdesk@state.ma.us</w:t>
        </w:r>
      </w:hyperlink>
    </w:p>
    <w:p w14:paraId="6BF75A41" w14:textId="77777777" w:rsidR="00A11B1A" w:rsidRPr="00670505" w:rsidRDefault="00A11B1A" w:rsidP="006A526A">
      <w:pPr>
        <w:rPr>
          <w:rFonts w:ascii="Calibri" w:hAnsi="Calibri" w:cs="Calibri"/>
        </w:rPr>
      </w:pPr>
      <w:r w:rsidRPr="00670505">
        <w:rPr>
          <w:rFonts w:ascii="Calibri" w:hAnsi="Calibri" w:cs="Calibri"/>
        </w:rPr>
        <w:lastRenderedPageBreak/>
        <w:t>Health Safety Net Office</w:t>
      </w:r>
      <w:r w:rsidRPr="00670505">
        <w:rPr>
          <w:rFonts w:ascii="Calibri" w:hAnsi="Calibri" w:cs="Calibri"/>
        </w:rPr>
        <w:br/>
        <w:t>Attn.: HSN Grievances</w:t>
      </w:r>
      <w:r w:rsidRPr="00670505">
        <w:rPr>
          <w:rFonts w:ascii="Calibri" w:hAnsi="Calibri" w:cs="Calibri"/>
        </w:rPr>
        <w:br/>
        <w:t xml:space="preserve">100 Hancock St., 6th Floor </w:t>
      </w:r>
      <w:r w:rsidRPr="00670505">
        <w:rPr>
          <w:rFonts w:ascii="Calibri" w:hAnsi="Calibri" w:cs="Calibri"/>
        </w:rPr>
        <w:br/>
        <w:t>Quincy, MA  02171</w:t>
      </w:r>
    </w:p>
    <w:p w14:paraId="56956B2E" w14:textId="0738AE45" w:rsidR="00A11B1A" w:rsidRPr="00B23B68" w:rsidRDefault="00C9284B" w:rsidP="006A526A">
      <w:pPr>
        <w:pStyle w:val="Heading3"/>
        <w:rPr>
          <w:sz w:val="22"/>
          <w:lang w:val="es-419"/>
        </w:rPr>
      </w:pPr>
      <w:r w:rsidRPr="00B23B68">
        <w:rPr>
          <w:sz w:val="22"/>
          <w:lang w:val="es-419"/>
        </w:rPr>
        <w:t xml:space="preserve">Massachusetts </w:t>
      </w:r>
      <w:proofErr w:type="spellStart"/>
      <w:r w:rsidRPr="00B23B68">
        <w:rPr>
          <w:sz w:val="22"/>
          <w:lang w:val="es-419"/>
        </w:rPr>
        <w:t>Health</w:t>
      </w:r>
      <w:proofErr w:type="spellEnd"/>
      <w:r w:rsidRPr="00B23B68">
        <w:rPr>
          <w:sz w:val="22"/>
          <w:lang w:val="es-419"/>
        </w:rPr>
        <w:t xml:space="preserve"> </w:t>
      </w:r>
      <w:proofErr w:type="spellStart"/>
      <w:r w:rsidRPr="00B23B68">
        <w:rPr>
          <w:sz w:val="22"/>
          <w:lang w:val="es-419"/>
        </w:rPr>
        <w:t>Connector</w:t>
      </w:r>
      <w:proofErr w:type="spellEnd"/>
    </w:p>
    <w:p w14:paraId="2096FE3C" w14:textId="7B8035EA" w:rsidR="00C9284B" w:rsidRPr="00B23B68" w:rsidRDefault="00C9284B" w:rsidP="00670505">
      <w:pPr>
        <w:pStyle w:val="ListParagraph"/>
        <w:numPr>
          <w:ilvl w:val="0"/>
          <w:numId w:val="61"/>
        </w:numPr>
      </w:pPr>
      <w:r w:rsidRPr="00B23B68">
        <w:t>reporte de cambios</w:t>
      </w:r>
      <w:r w:rsidR="00646B7B" w:rsidRPr="00B23B68">
        <w:t>;</w:t>
      </w:r>
    </w:p>
    <w:p w14:paraId="1BDA19BF" w14:textId="2636CC58" w:rsidR="00C9284B" w:rsidRPr="00B23B68" w:rsidRDefault="00C9284B" w:rsidP="00670505">
      <w:pPr>
        <w:pStyle w:val="ListParagraph"/>
        <w:numPr>
          <w:ilvl w:val="0"/>
          <w:numId w:val="61"/>
        </w:numPr>
      </w:pPr>
      <w:r w:rsidRPr="00B23B68">
        <w:t>información sobre inscripción en planes de seguro de salud y dental de Health Connector, otra información del programa e información sobre apelaciones</w:t>
      </w:r>
      <w:r w:rsidR="00646B7B" w:rsidRPr="00B23B68">
        <w:t>;</w:t>
      </w:r>
    </w:p>
    <w:p w14:paraId="191A6B03" w14:textId="0B41B488" w:rsidR="00C9284B" w:rsidRPr="00B23B68" w:rsidRDefault="00C9284B" w:rsidP="00670505">
      <w:pPr>
        <w:pStyle w:val="ListParagraph"/>
        <w:numPr>
          <w:ilvl w:val="0"/>
          <w:numId w:val="61"/>
        </w:numPr>
      </w:pPr>
      <w:r w:rsidRPr="00B23B68">
        <w:t>elegibilidad de afiliados para obtener Health Connector</w:t>
      </w:r>
      <w:r w:rsidR="00646B7B" w:rsidRPr="00B23B68">
        <w:t>;</w:t>
      </w:r>
    </w:p>
    <w:p w14:paraId="22CFD135" w14:textId="72710658" w:rsidR="00C9284B" w:rsidRPr="00B23B68" w:rsidRDefault="00C9284B" w:rsidP="00670505">
      <w:pPr>
        <w:pStyle w:val="ListParagraph"/>
        <w:numPr>
          <w:ilvl w:val="0"/>
          <w:numId w:val="61"/>
        </w:numPr>
      </w:pPr>
      <w:r w:rsidRPr="00B23B68">
        <w:t>verificaciones de datos para la elegibilidad para cobertura de Health Connector y ejemplos de comprobantes de pruebas aceptables</w:t>
      </w:r>
      <w:r w:rsidR="000C0D5E" w:rsidRPr="00B23B68">
        <w:t>;</w:t>
      </w:r>
    </w:p>
    <w:p w14:paraId="3555F9B0" w14:textId="1A41EDFF" w:rsidR="00646B7B" w:rsidRPr="00B23B68" w:rsidRDefault="00C9284B" w:rsidP="00670505">
      <w:pPr>
        <w:pStyle w:val="ListParagraph"/>
        <w:numPr>
          <w:ilvl w:val="0"/>
          <w:numId w:val="61"/>
        </w:numPr>
      </w:pPr>
      <w:r w:rsidRPr="00B23B68">
        <w:t>facturación de las primas de Health Connector y el estado de los pagos</w:t>
      </w:r>
      <w:r w:rsidR="000C0D5E" w:rsidRPr="00B23B68">
        <w:t>.</w:t>
      </w:r>
    </w:p>
    <w:p w14:paraId="25EFF62F" w14:textId="693E100C" w:rsidR="000C0D5E" w:rsidRPr="00B23B68" w:rsidRDefault="00A11B1A" w:rsidP="006A526A">
      <w:pPr>
        <w:rPr>
          <w:rFonts w:ascii="Calibri" w:hAnsi="Calibri" w:cs="Calibri"/>
          <w:lang w:val="es-419"/>
        </w:rPr>
      </w:pPr>
      <w:r w:rsidRPr="00B23B68">
        <w:rPr>
          <w:rFonts w:ascii="Calibri" w:hAnsi="Calibri" w:cs="Calibri"/>
          <w:lang w:val="es-419"/>
        </w:rPr>
        <w:t>Llame al (877) MA-ENROLL (</w:t>
      </w:r>
      <w:r w:rsidR="000C0D5E" w:rsidRPr="00B23B68">
        <w:rPr>
          <w:rFonts w:ascii="Calibri" w:hAnsi="Calibri" w:cs="Calibri"/>
          <w:lang w:val="es-419"/>
        </w:rPr>
        <w:t>[</w:t>
      </w:r>
      <w:r w:rsidRPr="00B23B68">
        <w:rPr>
          <w:rFonts w:ascii="Calibri" w:hAnsi="Calibri" w:cs="Calibri"/>
          <w:lang w:val="es-419"/>
        </w:rPr>
        <w:t>877</w:t>
      </w:r>
      <w:r w:rsidR="000C0D5E" w:rsidRPr="00B23B68">
        <w:rPr>
          <w:rFonts w:ascii="Calibri" w:hAnsi="Calibri" w:cs="Calibri"/>
          <w:lang w:val="es-419"/>
        </w:rPr>
        <w:t xml:space="preserve">] </w:t>
      </w:r>
      <w:r w:rsidRPr="00B23B68">
        <w:rPr>
          <w:rFonts w:ascii="Calibri" w:hAnsi="Calibri" w:cs="Calibri"/>
          <w:lang w:val="es-419"/>
        </w:rPr>
        <w:t>623-6765)</w:t>
      </w:r>
      <w:r w:rsidR="000C0D5E" w:rsidRPr="00B23B68">
        <w:rPr>
          <w:rFonts w:ascii="Calibri" w:hAnsi="Calibri" w:cs="Calibri"/>
          <w:lang w:val="es-419"/>
        </w:rPr>
        <w:t>,</w:t>
      </w:r>
      <w:r w:rsidRPr="00B23B68">
        <w:rPr>
          <w:rFonts w:ascii="Calibri" w:hAnsi="Calibri" w:cs="Calibri"/>
          <w:lang w:val="es-419"/>
        </w:rPr>
        <w:t xml:space="preserve"> TTY: </w:t>
      </w:r>
      <w:r w:rsidR="000C0D5E" w:rsidRPr="00B23B68">
        <w:rPr>
          <w:rFonts w:ascii="Calibri" w:hAnsi="Calibri" w:cs="Calibri"/>
          <w:lang w:val="es-419"/>
        </w:rPr>
        <w:t>711.</w:t>
      </w:r>
      <w:r w:rsidRPr="00B23B68">
        <w:rPr>
          <w:rFonts w:ascii="Calibri" w:hAnsi="Calibri" w:cs="Calibri"/>
          <w:lang w:val="es-419"/>
        </w:rPr>
        <w:br/>
      </w:r>
      <w:r w:rsidR="000C0D5E" w:rsidRPr="00B23B68">
        <w:rPr>
          <w:rFonts w:ascii="Calibri" w:hAnsi="Calibri" w:cs="Calibri"/>
          <w:lang w:val="es-419"/>
        </w:rPr>
        <w:t xml:space="preserve">Visite </w:t>
      </w:r>
      <w:hyperlink r:id="rId44" w:history="1">
        <w:r w:rsidR="000C0D5E" w:rsidRPr="00B23B68">
          <w:rPr>
            <w:rStyle w:val="Hyperlink"/>
            <w:rFonts w:ascii="Calibri" w:hAnsi="Calibri" w:cs="Calibri"/>
            <w:lang w:val="es-419"/>
          </w:rPr>
          <w:t>MAhealthconnector.org</w:t>
        </w:r>
      </w:hyperlink>
      <w:r w:rsidR="000C0D5E" w:rsidRPr="00B23B68">
        <w:rPr>
          <w:rFonts w:ascii="Calibri" w:hAnsi="Calibri" w:cs="Calibri"/>
          <w:lang w:val="es-419"/>
        </w:rPr>
        <w:t>.</w:t>
      </w:r>
    </w:p>
    <w:p w14:paraId="3350A282" w14:textId="075A8CC6" w:rsidR="00A11B1A" w:rsidRPr="00B23B68" w:rsidRDefault="00A11B1A" w:rsidP="006A526A">
      <w:pPr>
        <w:pStyle w:val="Heading3"/>
        <w:rPr>
          <w:sz w:val="22"/>
          <w:lang w:val="es-419"/>
        </w:rPr>
      </w:pPr>
      <w:r w:rsidRPr="00B23B68">
        <w:rPr>
          <w:sz w:val="22"/>
          <w:lang w:val="es-419"/>
        </w:rPr>
        <w:t>Para solicitar un</w:t>
      </w:r>
      <w:r w:rsidR="00D31C63" w:rsidRPr="00B23B68">
        <w:rPr>
          <w:sz w:val="22"/>
          <w:lang w:val="es-419"/>
        </w:rPr>
        <w:t xml:space="preserve"> </w:t>
      </w:r>
      <w:r w:rsidR="000C0D5E" w:rsidRPr="00B23B68">
        <w:rPr>
          <w:sz w:val="22"/>
          <w:lang w:val="es-419"/>
        </w:rPr>
        <w:t>Número de Seguro Social</w:t>
      </w:r>
    </w:p>
    <w:p w14:paraId="37772E8B" w14:textId="3F7E2FF4" w:rsidR="00A11B1A" w:rsidRPr="00B23B68" w:rsidRDefault="00A11B1A" w:rsidP="006A526A">
      <w:pPr>
        <w:rPr>
          <w:rFonts w:ascii="Calibri" w:hAnsi="Calibri" w:cs="Calibri"/>
          <w:lang w:val="es-419"/>
        </w:rPr>
      </w:pPr>
      <w:r w:rsidRPr="00B23B68">
        <w:rPr>
          <w:rFonts w:ascii="Calibri" w:hAnsi="Calibri" w:cs="Calibri"/>
          <w:lang w:val="es-419"/>
        </w:rPr>
        <w:t>Llame a</w:t>
      </w:r>
      <w:r w:rsidR="000C0D5E" w:rsidRPr="00B23B68">
        <w:rPr>
          <w:rFonts w:ascii="Calibri" w:hAnsi="Calibri" w:cs="Calibri"/>
          <w:lang w:val="es-419"/>
        </w:rPr>
        <w:t xml:space="preserve"> </w:t>
      </w:r>
      <w:r w:rsidRPr="00B23B68">
        <w:rPr>
          <w:rFonts w:ascii="Calibri" w:hAnsi="Calibri" w:cs="Calibri"/>
          <w:lang w:val="es-419"/>
        </w:rPr>
        <w:t>l</w:t>
      </w:r>
      <w:r w:rsidR="000C0D5E" w:rsidRPr="00B23B68">
        <w:rPr>
          <w:rFonts w:ascii="Calibri" w:hAnsi="Calibri" w:cs="Calibri"/>
          <w:lang w:val="es-419"/>
        </w:rPr>
        <w:t>a</w:t>
      </w:r>
      <w:r w:rsidRPr="00B23B68">
        <w:rPr>
          <w:rFonts w:ascii="Calibri" w:hAnsi="Calibri" w:cs="Calibri"/>
          <w:lang w:val="es-419"/>
        </w:rPr>
        <w:t xml:space="preserve"> Social Security </w:t>
      </w:r>
      <w:proofErr w:type="spellStart"/>
      <w:r w:rsidRPr="00B23B68">
        <w:rPr>
          <w:rFonts w:ascii="Calibri" w:hAnsi="Calibri" w:cs="Calibri"/>
          <w:lang w:val="es-419"/>
        </w:rPr>
        <w:t>Administration</w:t>
      </w:r>
      <w:proofErr w:type="spellEnd"/>
      <w:r w:rsidRPr="00B23B68">
        <w:rPr>
          <w:rFonts w:ascii="Calibri" w:hAnsi="Calibri" w:cs="Calibri"/>
          <w:lang w:val="es-419"/>
        </w:rPr>
        <w:t xml:space="preserve"> </w:t>
      </w:r>
      <w:r w:rsidR="000C0D5E" w:rsidRPr="00B23B68">
        <w:rPr>
          <w:rFonts w:ascii="Calibri" w:hAnsi="Calibri" w:cs="Calibri"/>
          <w:lang w:val="es-419"/>
        </w:rPr>
        <w:t>al</w:t>
      </w:r>
      <w:r w:rsidRPr="00B23B68">
        <w:rPr>
          <w:rFonts w:ascii="Calibri" w:hAnsi="Calibri" w:cs="Calibri"/>
          <w:lang w:val="es-419"/>
        </w:rPr>
        <w:t xml:space="preserve"> (800) 772-1213</w:t>
      </w:r>
      <w:hyperlink w:history="1"/>
    </w:p>
    <w:p w14:paraId="70F33C20" w14:textId="712E8ADF" w:rsidR="000C0D5E" w:rsidRPr="00B23B68" w:rsidRDefault="000C0D5E" w:rsidP="006A526A">
      <w:pPr>
        <w:rPr>
          <w:rFonts w:ascii="Calibri" w:hAnsi="Calibri" w:cs="Calibri"/>
          <w:lang w:val="es-419"/>
        </w:rPr>
      </w:pPr>
      <w:r w:rsidRPr="00B23B68">
        <w:rPr>
          <w:rFonts w:ascii="Calibri" w:hAnsi="Calibri" w:cs="Calibri"/>
          <w:lang w:val="es-419"/>
        </w:rPr>
        <w:t xml:space="preserve">Visite </w:t>
      </w:r>
      <w:hyperlink r:id="rId45" w:tooltip="www.ssa.gov" w:history="1">
        <w:r w:rsidRPr="00B23B68">
          <w:rPr>
            <w:rStyle w:val="Hyperlink"/>
            <w:rFonts w:ascii="Calibri" w:hAnsi="Calibri" w:cs="Calibri"/>
            <w:lang w:val="es-419"/>
          </w:rPr>
          <w:t>ssa.gov</w:t>
        </w:r>
      </w:hyperlink>
      <w:r w:rsidRPr="00B23B68">
        <w:rPr>
          <w:rFonts w:ascii="Calibri" w:hAnsi="Calibri" w:cs="Calibri"/>
          <w:lang w:val="es-419"/>
        </w:rPr>
        <w:t>.</w:t>
      </w:r>
    </w:p>
    <w:p w14:paraId="4EEA28FC" w14:textId="67027516" w:rsidR="00A11B1A" w:rsidRPr="00B23B68" w:rsidRDefault="00A11B1A" w:rsidP="006A526A">
      <w:pPr>
        <w:pStyle w:val="Heading3"/>
        <w:rPr>
          <w:sz w:val="22"/>
          <w:lang w:val="es-419"/>
        </w:rPr>
      </w:pPr>
      <w:r w:rsidRPr="00B23B68">
        <w:rPr>
          <w:sz w:val="22"/>
          <w:lang w:val="es-419"/>
        </w:rPr>
        <w:t>Cobertura de medicamentos con receta de Medicare</w:t>
      </w:r>
    </w:p>
    <w:p w14:paraId="08333D84" w14:textId="1CD827F6" w:rsidR="00A11B1A" w:rsidRPr="00B23B68" w:rsidRDefault="00A11B1A" w:rsidP="006A526A">
      <w:pPr>
        <w:rPr>
          <w:rFonts w:ascii="Calibri" w:hAnsi="Calibri" w:cs="Calibri"/>
          <w:lang w:val="es-419"/>
        </w:rPr>
      </w:pPr>
      <w:r w:rsidRPr="00B23B68">
        <w:rPr>
          <w:rFonts w:ascii="Calibri" w:hAnsi="Calibri" w:cs="Calibri"/>
          <w:lang w:val="es-419"/>
        </w:rPr>
        <w:t xml:space="preserve">Llame al </w:t>
      </w:r>
      <w:r w:rsidR="000C0D5E" w:rsidRPr="00B23B68">
        <w:rPr>
          <w:rFonts w:ascii="Calibri" w:hAnsi="Calibri" w:cs="Calibri"/>
          <w:lang w:val="es-419"/>
        </w:rPr>
        <w:t>(</w:t>
      </w:r>
      <w:r w:rsidRPr="00B23B68">
        <w:rPr>
          <w:rFonts w:ascii="Calibri" w:hAnsi="Calibri" w:cs="Calibri"/>
          <w:lang w:val="es-419"/>
        </w:rPr>
        <w:t>800</w:t>
      </w:r>
      <w:r w:rsidR="000C0D5E" w:rsidRPr="00B23B68">
        <w:rPr>
          <w:rFonts w:ascii="Calibri" w:hAnsi="Calibri" w:cs="Calibri"/>
          <w:lang w:val="es-419"/>
        </w:rPr>
        <w:t xml:space="preserve">) </w:t>
      </w:r>
      <w:r w:rsidRPr="00B23B68">
        <w:rPr>
          <w:rFonts w:ascii="Calibri" w:hAnsi="Calibri" w:cs="Calibri"/>
          <w:lang w:val="es-419"/>
        </w:rPr>
        <w:t>MEDICARE (633-4227</w:t>
      </w:r>
      <w:r w:rsidR="000C0D5E" w:rsidRPr="00B23B68">
        <w:rPr>
          <w:rFonts w:ascii="Calibri" w:hAnsi="Calibri" w:cs="Calibri"/>
          <w:lang w:val="es-419"/>
        </w:rPr>
        <w:t>)</w:t>
      </w:r>
      <w:r w:rsidRPr="00B23B68">
        <w:rPr>
          <w:rFonts w:ascii="Calibri" w:hAnsi="Calibri" w:cs="Calibri"/>
          <w:lang w:val="es-419"/>
        </w:rPr>
        <w:t>, TTY: (877) 486-2048</w:t>
      </w:r>
      <w:hyperlink w:history="1"/>
    </w:p>
    <w:p w14:paraId="45B2F43D" w14:textId="338044AE" w:rsidR="000C0D5E" w:rsidRPr="00B23B68" w:rsidRDefault="000C0D5E" w:rsidP="006A526A">
      <w:pPr>
        <w:rPr>
          <w:rFonts w:ascii="Calibri" w:hAnsi="Calibri" w:cs="Calibri"/>
          <w:lang w:val="es-419"/>
        </w:rPr>
      </w:pPr>
      <w:r w:rsidRPr="00B23B68">
        <w:rPr>
          <w:rFonts w:ascii="Calibri" w:hAnsi="Calibri" w:cs="Calibri"/>
          <w:lang w:val="es-419"/>
        </w:rPr>
        <w:t xml:space="preserve">Visite </w:t>
      </w:r>
      <w:hyperlink r:id="rId46" w:tooltip="www.medicare.gov" w:history="1">
        <w:bookmarkStart w:id="11" w:name="_Hlk194492494"/>
        <w:r w:rsidRPr="00B23B68">
          <w:rPr>
            <w:rStyle w:val="Hyperlink"/>
            <w:rFonts w:ascii="Calibri" w:hAnsi="Calibri" w:cs="Calibri"/>
            <w:lang w:val="es-419"/>
          </w:rPr>
          <w:t>medicare.gov</w:t>
        </w:r>
        <w:bookmarkEnd w:id="11"/>
      </w:hyperlink>
      <w:r w:rsidRPr="00B23B68">
        <w:rPr>
          <w:rFonts w:ascii="Calibri" w:hAnsi="Calibri" w:cs="Calibri"/>
          <w:lang w:val="es-419"/>
        </w:rPr>
        <w:t>.</w:t>
      </w:r>
    </w:p>
    <w:p w14:paraId="11052F67" w14:textId="2B81C61C" w:rsidR="00A11B1A" w:rsidRPr="00B23B68" w:rsidRDefault="00A11B1A" w:rsidP="006A526A">
      <w:pPr>
        <w:pStyle w:val="Heading3"/>
        <w:rPr>
          <w:lang w:val="es-419"/>
        </w:rPr>
      </w:pPr>
      <w:r w:rsidRPr="00B23B68">
        <w:rPr>
          <w:sz w:val="22"/>
          <w:lang w:val="es-419"/>
        </w:rPr>
        <w:t>Servicios legales</w:t>
      </w:r>
    </w:p>
    <w:p w14:paraId="40B8D3E5" w14:textId="23EFC897" w:rsidR="00083461" w:rsidRPr="00B23B68" w:rsidRDefault="00CC6F87" w:rsidP="00083461">
      <w:pPr>
        <w:rPr>
          <w:rFonts w:ascii="Calibri" w:hAnsi="Calibri" w:cs="Calibri"/>
          <w:lang w:val="es-419"/>
        </w:rPr>
      </w:pPr>
      <w:r w:rsidRPr="00B23B68">
        <w:rPr>
          <w:rFonts w:ascii="Calibri" w:hAnsi="Calibri" w:cs="Calibri"/>
          <w:lang w:val="es-419"/>
        </w:rPr>
        <w:t>Puede hallar</w:t>
      </w:r>
      <w:r w:rsidR="00A11B1A" w:rsidRPr="00B23B68">
        <w:rPr>
          <w:rFonts w:ascii="Calibri" w:hAnsi="Calibri" w:cs="Calibri"/>
          <w:lang w:val="es-419"/>
        </w:rPr>
        <w:t xml:space="preserve"> servicios legales gratuitos y de bajo costo </w:t>
      </w:r>
      <w:r w:rsidR="00633A5E" w:rsidRPr="00B23B68">
        <w:rPr>
          <w:rFonts w:ascii="Calibri" w:hAnsi="Calibri" w:cs="Calibri"/>
          <w:lang w:val="es-419"/>
        </w:rPr>
        <w:t xml:space="preserve">en </w:t>
      </w:r>
      <w:bookmarkStart w:id="12" w:name="_Hlk193202425"/>
      <w:r w:rsidR="003140B5" w:rsidRPr="00B23B68">
        <w:rPr>
          <w:rFonts w:ascii="Calibri" w:hAnsi="Calibri" w:cs="Calibri"/>
          <w:lang w:val="es-419"/>
        </w:rPr>
        <w:fldChar w:fldCharType="begin"/>
      </w:r>
      <w:r w:rsidR="003140B5" w:rsidRPr="00B23B68">
        <w:rPr>
          <w:rFonts w:ascii="Calibri" w:hAnsi="Calibri" w:cs="Calibri"/>
          <w:lang w:val="es-419"/>
        </w:rPr>
        <w:instrText>HYPERLINK "https://www.mass.gov/info-details/finding-legal-help"</w:instrText>
      </w:r>
      <w:r w:rsidR="003140B5" w:rsidRPr="00B23B68">
        <w:rPr>
          <w:rFonts w:ascii="Calibri" w:hAnsi="Calibri" w:cs="Calibri"/>
          <w:lang w:val="es-419"/>
        </w:rPr>
      </w:r>
      <w:r w:rsidR="003140B5" w:rsidRPr="00B23B68">
        <w:rPr>
          <w:rFonts w:ascii="Calibri" w:hAnsi="Calibri" w:cs="Calibri"/>
          <w:lang w:val="es-419"/>
        </w:rPr>
        <w:fldChar w:fldCharType="separate"/>
      </w:r>
      <w:r w:rsidR="003140B5" w:rsidRPr="00B23B68">
        <w:rPr>
          <w:rStyle w:val="Hyperlink"/>
          <w:rFonts w:ascii="Calibri" w:hAnsi="Calibri" w:cs="Calibri"/>
          <w:lang w:val="es-419"/>
        </w:rPr>
        <w:t>mass.gov/</w:t>
      </w:r>
      <w:proofErr w:type="spellStart"/>
      <w:r w:rsidR="003140B5" w:rsidRPr="00B23B68">
        <w:rPr>
          <w:rStyle w:val="Hyperlink"/>
          <w:rFonts w:ascii="Calibri" w:hAnsi="Calibri" w:cs="Calibri"/>
          <w:lang w:val="es-419"/>
        </w:rPr>
        <w:t>info-details</w:t>
      </w:r>
      <w:proofErr w:type="spellEnd"/>
      <w:r w:rsidR="003140B5" w:rsidRPr="00B23B68">
        <w:rPr>
          <w:rStyle w:val="Hyperlink"/>
          <w:rFonts w:ascii="Calibri" w:hAnsi="Calibri" w:cs="Calibri"/>
          <w:lang w:val="es-419"/>
        </w:rPr>
        <w:t>/</w:t>
      </w:r>
      <w:proofErr w:type="spellStart"/>
      <w:r w:rsidR="003140B5" w:rsidRPr="00B23B68">
        <w:rPr>
          <w:rStyle w:val="Hyperlink"/>
          <w:rFonts w:ascii="Calibri" w:hAnsi="Calibri" w:cs="Calibri"/>
          <w:lang w:val="es-419"/>
        </w:rPr>
        <w:t>finding</w:t>
      </w:r>
      <w:proofErr w:type="spellEnd"/>
      <w:r w:rsidR="003140B5" w:rsidRPr="00B23B68">
        <w:rPr>
          <w:rStyle w:val="Hyperlink"/>
          <w:rFonts w:ascii="Calibri" w:hAnsi="Calibri" w:cs="Calibri"/>
          <w:lang w:val="es-419"/>
        </w:rPr>
        <w:t>-legal-</w:t>
      </w:r>
      <w:proofErr w:type="spellStart"/>
      <w:r w:rsidR="003140B5" w:rsidRPr="00B23B68">
        <w:rPr>
          <w:rStyle w:val="Hyperlink"/>
          <w:rFonts w:ascii="Calibri" w:hAnsi="Calibri" w:cs="Calibri"/>
          <w:lang w:val="es-419"/>
        </w:rPr>
        <w:t>help</w:t>
      </w:r>
      <w:bookmarkEnd w:id="12"/>
      <w:proofErr w:type="spellEnd"/>
      <w:r w:rsidR="003140B5" w:rsidRPr="00B23B68">
        <w:rPr>
          <w:rFonts w:ascii="Calibri" w:hAnsi="Calibri" w:cs="Calibri"/>
          <w:lang w:val="es-419"/>
        </w:rPr>
        <w:fldChar w:fldCharType="end"/>
      </w:r>
      <w:r w:rsidR="00A11B1A" w:rsidRPr="00B23B68">
        <w:rPr>
          <w:rFonts w:ascii="Calibri" w:hAnsi="Calibri" w:cs="Calibri"/>
          <w:lang w:val="es-419"/>
        </w:rPr>
        <w:t>.</w:t>
      </w:r>
    </w:p>
    <w:p w14:paraId="3150552F" w14:textId="4AA1EAC8" w:rsidR="006E221F" w:rsidRPr="00B23B68" w:rsidRDefault="006E221F" w:rsidP="00083461">
      <w:pPr>
        <w:rPr>
          <w:lang w:val="es-419"/>
        </w:rPr>
      </w:pPr>
      <w:r w:rsidRPr="00B23B68">
        <w:rPr>
          <w:lang w:val="es-419"/>
        </w:rPr>
        <w:br w:type="page"/>
      </w:r>
    </w:p>
    <w:p w14:paraId="74DAB293" w14:textId="77777777" w:rsidR="00C9284B" w:rsidRPr="00B23B68" w:rsidRDefault="00C9284B" w:rsidP="006A526A">
      <w:pPr>
        <w:pStyle w:val="Heading2"/>
        <w:rPr>
          <w:lang w:val="es-419"/>
        </w:rPr>
      </w:pPr>
      <w:r w:rsidRPr="00B23B68">
        <w:rPr>
          <w:lang w:val="es-419"/>
        </w:rPr>
        <w:lastRenderedPageBreak/>
        <w:t>INFORMACIÓN IMPORTANTE SOBRE CÓMO INSCRIBIRSE PARA VOTAR</w:t>
      </w:r>
    </w:p>
    <w:p w14:paraId="0501A47F" w14:textId="77777777" w:rsidR="00C9284B" w:rsidRPr="00B23B68" w:rsidRDefault="00C9284B" w:rsidP="006A526A">
      <w:pPr>
        <w:rPr>
          <w:lang w:val="es-419"/>
        </w:rPr>
      </w:pPr>
      <w:r w:rsidRPr="00B23B68">
        <w:rPr>
          <w:lang w:val="es-419"/>
        </w:rPr>
        <w:t>Estimado solicitante o afiliado:</w:t>
      </w:r>
    </w:p>
    <w:p w14:paraId="2B104F9D" w14:textId="73B7C09D" w:rsidR="00C9284B" w:rsidRPr="00B23B68" w:rsidRDefault="00C9284B" w:rsidP="006A526A">
      <w:pPr>
        <w:rPr>
          <w:lang w:val="es-419"/>
        </w:rPr>
      </w:pPr>
      <w:r w:rsidRPr="00B23B68">
        <w:rPr>
          <w:lang w:val="es-419"/>
        </w:rPr>
        <w:t xml:space="preserve">La Ley Nacional de Registro de Votantes de 1993 le exige a MassHealth ofrecerle a usted la oportunidad de inscribirse para votar. </w:t>
      </w:r>
      <w:proofErr w:type="gramStart"/>
      <w:r w:rsidRPr="00B23B68">
        <w:rPr>
          <w:lang w:val="es-419"/>
        </w:rPr>
        <w:t>Su decisión respecto a inscribirse no</w:t>
      </w:r>
      <w:proofErr w:type="gramEnd"/>
      <w:r w:rsidRPr="00B23B68">
        <w:rPr>
          <w:lang w:val="es-419"/>
        </w:rPr>
        <w:t xml:space="preserve"> afectará su elegibilidad para recibir beneficios. </w:t>
      </w:r>
    </w:p>
    <w:p w14:paraId="278CF825" w14:textId="0875C8FF" w:rsidR="00C9284B" w:rsidRPr="00B23B68" w:rsidRDefault="00C9284B" w:rsidP="006A526A">
      <w:pPr>
        <w:rPr>
          <w:lang w:val="es-419"/>
        </w:rPr>
      </w:pPr>
      <w:r w:rsidRPr="00B23B68">
        <w:rPr>
          <w:lang w:val="es-419"/>
        </w:rPr>
        <w:t xml:space="preserve">Si este folleto incluye la solicitud para MassHealth, también se adjunta un formulario de inscripción de votante por correo en la parte central del mismo. Si usted desea que le envíen un formulario de inscripción de votante por correo, </w:t>
      </w:r>
      <w:r w:rsidR="004A473F" w:rsidRPr="00B23B68">
        <w:rPr>
          <w:lang w:val="es-419"/>
        </w:rPr>
        <w:t xml:space="preserve">por favor, </w:t>
      </w:r>
      <w:r w:rsidRPr="00B23B68">
        <w:rPr>
          <w:lang w:val="es-419"/>
        </w:rPr>
        <w:t>llame al Centro de servicio al cliente de MassHealth al 1-800-841-2900</w:t>
      </w:r>
      <w:r w:rsidR="00083461" w:rsidRPr="00B23B68">
        <w:rPr>
          <w:lang w:val="es-419"/>
        </w:rPr>
        <w:t>, TDD/</w:t>
      </w:r>
      <w:r w:rsidRPr="00B23B68">
        <w:rPr>
          <w:lang w:val="es-419"/>
        </w:rPr>
        <w:t xml:space="preserve">TTY: </w:t>
      </w:r>
      <w:r w:rsidR="00083461" w:rsidRPr="00B23B68">
        <w:rPr>
          <w:lang w:val="es-419"/>
        </w:rPr>
        <w:t>711</w:t>
      </w:r>
      <w:r w:rsidRPr="00B23B68">
        <w:rPr>
          <w:lang w:val="es-419"/>
        </w:rPr>
        <w:t>.</w:t>
      </w:r>
    </w:p>
    <w:p w14:paraId="661871AA" w14:textId="30E7BA47" w:rsidR="00C9284B" w:rsidRPr="00B23B68" w:rsidRDefault="00C9284B" w:rsidP="006A526A">
      <w:pPr>
        <w:rPr>
          <w:lang w:val="es-419"/>
        </w:rPr>
      </w:pPr>
      <w:r w:rsidRPr="00B23B68">
        <w:rPr>
          <w:lang w:val="es-419"/>
        </w:rPr>
        <w:t>En cuanto reciba el formulario, complételo y envíelo a su ayuntamiento (</w:t>
      </w:r>
      <w:r w:rsidRPr="00B23B68">
        <w:rPr>
          <w:i/>
          <w:iCs/>
          <w:lang w:val="es-419"/>
        </w:rPr>
        <w:t>city hall</w:t>
      </w:r>
      <w:r w:rsidRPr="00B23B68">
        <w:rPr>
          <w:lang w:val="es-419"/>
        </w:rPr>
        <w:t xml:space="preserve"> o </w:t>
      </w:r>
      <w:r w:rsidRPr="00B23B68">
        <w:rPr>
          <w:i/>
          <w:iCs/>
          <w:lang w:val="es-419"/>
        </w:rPr>
        <w:t>town hall</w:t>
      </w:r>
      <w:r w:rsidRPr="00B23B68">
        <w:rPr>
          <w:lang w:val="es-419"/>
        </w:rPr>
        <w:t xml:space="preserve">). Si usted tiene alguna pregunta sobre el proceso de inscribirse para votar o si necesita ayuda para completar el formulario, llame a uno de los teléfonos mencionados anteriormente, o visite una oficina local de MassHealth. Puede encontrar </w:t>
      </w:r>
      <w:r w:rsidR="00456FFD" w:rsidRPr="00B23B68">
        <w:rPr>
          <w:lang w:val="es-419"/>
        </w:rPr>
        <w:t xml:space="preserve">una lista de </w:t>
      </w:r>
      <w:r w:rsidRPr="00B23B68">
        <w:rPr>
          <w:lang w:val="es-419"/>
        </w:rPr>
        <w:t xml:space="preserve">la ubicación de las oficinas de </w:t>
      </w:r>
      <w:proofErr w:type="spellStart"/>
      <w:r w:rsidRPr="00B23B68">
        <w:rPr>
          <w:lang w:val="es-419"/>
        </w:rPr>
        <w:t>MassHealth</w:t>
      </w:r>
      <w:proofErr w:type="spellEnd"/>
      <w:r w:rsidRPr="00B23B68">
        <w:rPr>
          <w:lang w:val="es-419"/>
        </w:rPr>
        <w:t xml:space="preserve"> en </w:t>
      </w:r>
      <w:hyperlink r:id="rId47" w:tooltip="www.mass.gov/masshealth" w:history="1">
        <w:bookmarkStart w:id="13" w:name="_Hlk194492922"/>
        <w:r w:rsidR="00456FFD" w:rsidRPr="00B23B68">
          <w:rPr>
            <w:rStyle w:val="Hyperlink"/>
            <w:lang w:val="es-419"/>
          </w:rPr>
          <w:t>mass.gov/</w:t>
        </w:r>
        <w:proofErr w:type="spellStart"/>
        <w:r w:rsidR="00456FFD" w:rsidRPr="00B23B68">
          <w:rPr>
            <w:rStyle w:val="Hyperlink"/>
            <w:lang w:val="es-419"/>
          </w:rPr>
          <w:t>masshea</w:t>
        </w:r>
        <w:bookmarkEnd w:id="13"/>
        <w:r w:rsidR="00456FFD" w:rsidRPr="00B23B68">
          <w:rPr>
            <w:rStyle w:val="Hyperlink"/>
            <w:lang w:val="es-419"/>
          </w:rPr>
          <w:t>lth</w:t>
        </w:r>
        <w:proofErr w:type="spellEnd"/>
      </w:hyperlink>
      <w:r w:rsidRPr="00B23B68">
        <w:rPr>
          <w:lang w:val="es-419"/>
        </w:rPr>
        <w:t>.</w:t>
      </w:r>
    </w:p>
    <w:p w14:paraId="52CD78DF" w14:textId="77777777" w:rsidR="00C9284B" w:rsidRPr="00B23B68" w:rsidRDefault="00C9284B" w:rsidP="006A526A">
      <w:pPr>
        <w:rPr>
          <w:lang w:val="es-419"/>
        </w:rPr>
      </w:pPr>
      <w:r w:rsidRPr="00B23B68">
        <w:rPr>
          <w:lang w:val="es-419"/>
        </w:rPr>
        <w:t>Recuerde: Usted no estará inscrito para votar sino hasta que haya enviado el formulario de inscripción de votante a su ayuntamiento. El departamento local de elecciones le informará por escrito cuando se haya procesado su inscripción. Si usted no recibe una notificación por escrito en un lapso de tiempo razonable, comuníquese con el departamento de elecciones en su ayuntamiento para obtener más información.</w:t>
      </w:r>
    </w:p>
    <w:p w14:paraId="76E0A87F" w14:textId="77777777" w:rsidR="00E447A8" w:rsidRPr="00B23B68" w:rsidRDefault="00E447A8" w:rsidP="006A526A">
      <w:pPr>
        <w:rPr>
          <w:lang w:val="es-419"/>
        </w:rPr>
      </w:pPr>
      <w:r w:rsidRPr="00B23B68">
        <w:rPr>
          <w:lang w:val="es-419"/>
        </w:rPr>
        <w:t>VOTE-3 (Rev. 03/16)</w:t>
      </w:r>
    </w:p>
    <w:p w14:paraId="2FA2F55B" w14:textId="44E20046" w:rsidR="00C9284B" w:rsidRPr="00B23B68" w:rsidRDefault="00C9284B" w:rsidP="006A526A">
      <w:pPr>
        <w:pStyle w:val="Heading3"/>
        <w:rPr>
          <w:sz w:val="26"/>
          <w:szCs w:val="26"/>
          <w:lang w:val="es-419"/>
        </w:rPr>
      </w:pPr>
      <w:r w:rsidRPr="00B23B68">
        <w:rPr>
          <w:sz w:val="26"/>
          <w:szCs w:val="26"/>
          <w:lang w:val="es-419"/>
        </w:rPr>
        <w:t>Niveles de Pobreza Federales (</w:t>
      </w:r>
      <w:r w:rsidR="00903451" w:rsidRPr="00B23B68">
        <w:rPr>
          <w:sz w:val="26"/>
          <w:szCs w:val="26"/>
          <w:lang w:val="es-419"/>
        </w:rPr>
        <w:t>mensuales</w:t>
      </w:r>
      <w:r w:rsidRPr="00B23B68">
        <w:rPr>
          <w:sz w:val="26"/>
          <w:szCs w:val="26"/>
          <w:lang w:val="es-419"/>
        </w:rPr>
        <w:t>)</w:t>
      </w:r>
    </w:p>
    <w:tbl>
      <w:tblPr>
        <w:tblStyle w:val="TableGrid"/>
        <w:tblW w:w="9274" w:type="dxa"/>
        <w:tblLayout w:type="fixed"/>
        <w:tblLook w:val="00A0" w:firstRow="1" w:lastRow="0" w:firstColumn="1" w:lastColumn="0" w:noHBand="0" w:noVBand="0"/>
        <w:tblCaption w:val="Federal Poverty Levels"/>
      </w:tblPr>
      <w:tblGrid>
        <w:gridCol w:w="1459"/>
        <w:gridCol w:w="1116"/>
        <w:gridCol w:w="1116"/>
        <w:gridCol w:w="1117"/>
        <w:gridCol w:w="1116"/>
        <w:gridCol w:w="1117"/>
        <w:gridCol w:w="1116"/>
        <w:gridCol w:w="1117"/>
      </w:tblGrid>
      <w:tr w:rsidR="00E447A8" w:rsidRPr="00B23B68" w14:paraId="003F0267" w14:textId="77777777" w:rsidTr="00E447A8">
        <w:trPr>
          <w:trHeight w:hRule="exact" w:val="532"/>
          <w:tblHeader/>
        </w:trPr>
        <w:tc>
          <w:tcPr>
            <w:tcW w:w="1459" w:type="dxa"/>
          </w:tcPr>
          <w:p w14:paraId="66F6184B" w14:textId="29AC99D5" w:rsidR="00E447A8" w:rsidRPr="00B23B68" w:rsidRDefault="00E447A8" w:rsidP="007F7192">
            <w:pPr>
              <w:jc w:val="center"/>
              <w:rPr>
                <w:b/>
                <w:bCs/>
                <w:lang w:val="es-419"/>
              </w:rPr>
            </w:pPr>
            <w:r w:rsidRPr="00B23B68">
              <w:rPr>
                <w:b/>
                <w:bCs/>
                <w:lang w:val="es-419"/>
              </w:rPr>
              <w:t>Tamaño del</w:t>
            </w:r>
            <w:r w:rsidR="008A6186" w:rsidRPr="00B23B68">
              <w:rPr>
                <w:b/>
                <w:bCs/>
                <w:lang w:val="es-419"/>
              </w:rPr>
              <w:t> </w:t>
            </w:r>
            <w:r w:rsidRPr="00B23B68">
              <w:rPr>
                <w:b/>
                <w:bCs/>
                <w:lang w:val="es-419"/>
              </w:rPr>
              <w:t>hogar</w:t>
            </w:r>
          </w:p>
        </w:tc>
        <w:tc>
          <w:tcPr>
            <w:tcW w:w="1116" w:type="dxa"/>
            <w:vAlign w:val="center"/>
          </w:tcPr>
          <w:p w14:paraId="76661967" w14:textId="420302EE" w:rsidR="00E447A8" w:rsidRPr="00B23B68" w:rsidRDefault="00E447A8" w:rsidP="006A526A">
            <w:pPr>
              <w:rPr>
                <w:b/>
                <w:bCs/>
                <w:lang w:val="es-419"/>
              </w:rPr>
            </w:pPr>
            <w:r w:rsidRPr="00B23B68">
              <w:rPr>
                <w:b/>
                <w:bCs/>
                <w:lang w:val="es-419"/>
              </w:rPr>
              <w:t>100%</w:t>
            </w:r>
          </w:p>
        </w:tc>
        <w:tc>
          <w:tcPr>
            <w:tcW w:w="1116" w:type="dxa"/>
            <w:vAlign w:val="center"/>
          </w:tcPr>
          <w:p w14:paraId="2B6EEF7A" w14:textId="389D135D" w:rsidR="00E447A8" w:rsidRPr="00B23B68" w:rsidRDefault="00E447A8" w:rsidP="006A526A">
            <w:pPr>
              <w:rPr>
                <w:b/>
                <w:bCs/>
                <w:lang w:val="es-419"/>
              </w:rPr>
            </w:pPr>
            <w:r w:rsidRPr="00B23B68">
              <w:rPr>
                <w:b/>
                <w:bCs/>
                <w:lang w:val="es-419"/>
              </w:rPr>
              <w:t>133%</w:t>
            </w:r>
          </w:p>
        </w:tc>
        <w:tc>
          <w:tcPr>
            <w:tcW w:w="1117" w:type="dxa"/>
            <w:vAlign w:val="center"/>
          </w:tcPr>
          <w:p w14:paraId="59E5EA4B" w14:textId="035EAF54" w:rsidR="00E447A8" w:rsidRPr="00B23B68" w:rsidRDefault="00E447A8" w:rsidP="006A526A">
            <w:pPr>
              <w:rPr>
                <w:b/>
                <w:bCs/>
                <w:lang w:val="es-419"/>
              </w:rPr>
            </w:pPr>
            <w:r w:rsidRPr="00B23B68">
              <w:rPr>
                <w:b/>
                <w:bCs/>
                <w:lang w:val="es-419"/>
              </w:rPr>
              <w:t>150%</w:t>
            </w:r>
          </w:p>
        </w:tc>
        <w:tc>
          <w:tcPr>
            <w:tcW w:w="1116" w:type="dxa"/>
            <w:vAlign w:val="center"/>
          </w:tcPr>
          <w:p w14:paraId="645A2A51" w14:textId="52F93FFA" w:rsidR="00E447A8" w:rsidRPr="00B23B68" w:rsidRDefault="00E447A8" w:rsidP="006A526A">
            <w:pPr>
              <w:rPr>
                <w:b/>
                <w:bCs/>
                <w:lang w:val="es-419"/>
              </w:rPr>
            </w:pPr>
            <w:r w:rsidRPr="00B23B68">
              <w:rPr>
                <w:b/>
                <w:bCs/>
                <w:lang w:val="es-419"/>
              </w:rPr>
              <w:t>200%</w:t>
            </w:r>
          </w:p>
        </w:tc>
        <w:tc>
          <w:tcPr>
            <w:tcW w:w="1117" w:type="dxa"/>
            <w:vAlign w:val="center"/>
          </w:tcPr>
          <w:p w14:paraId="721654EB" w14:textId="20BBD276" w:rsidR="00E447A8" w:rsidRPr="00B23B68" w:rsidRDefault="00E447A8" w:rsidP="006A526A">
            <w:pPr>
              <w:rPr>
                <w:b/>
                <w:bCs/>
                <w:lang w:val="es-419"/>
              </w:rPr>
            </w:pPr>
            <w:r w:rsidRPr="00B23B68">
              <w:rPr>
                <w:b/>
                <w:bCs/>
                <w:lang w:val="es-419"/>
              </w:rPr>
              <w:t>250%</w:t>
            </w:r>
          </w:p>
        </w:tc>
        <w:tc>
          <w:tcPr>
            <w:tcW w:w="1116" w:type="dxa"/>
            <w:vAlign w:val="center"/>
          </w:tcPr>
          <w:p w14:paraId="5DC4A000" w14:textId="07534E0D" w:rsidR="00E447A8" w:rsidRPr="00B23B68" w:rsidRDefault="00E447A8" w:rsidP="006A526A">
            <w:pPr>
              <w:rPr>
                <w:b/>
                <w:bCs/>
                <w:lang w:val="es-419"/>
              </w:rPr>
            </w:pPr>
            <w:r w:rsidRPr="00B23B68">
              <w:rPr>
                <w:b/>
                <w:bCs/>
                <w:lang w:val="es-419"/>
              </w:rPr>
              <w:t>300%</w:t>
            </w:r>
          </w:p>
        </w:tc>
        <w:tc>
          <w:tcPr>
            <w:tcW w:w="1117" w:type="dxa"/>
            <w:vAlign w:val="center"/>
          </w:tcPr>
          <w:p w14:paraId="5B3AF7BD" w14:textId="11A9A3F1" w:rsidR="00E447A8" w:rsidRPr="00B23B68" w:rsidRDefault="00E447A8" w:rsidP="006A526A">
            <w:pPr>
              <w:rPr>
                <w:b/>
                <w:bCs/>
                <w:lang w:val="es-419"/>
              </w:rPr>
            </w:pPr>
            <w:r w:rsidRPr="00B23B68">
              <w:rPr>
                <w:b/>
                <w:bCs/>
                <w:lang w:val="es-419"/>
              </w:rPr>
              <w:t>400%</w:t>
            </w:r>
          </w:p>
        </w:tc>
      </w:tr>
      <w:tr w:rsidR="006143CD" w:rsidRPr="00B23B68" w14:paraId="7D68831A" w14:textId="77777777" w:rsidTr="008979C6">
        <w:trPr>
          <w:trHeight w:hRule="exact" w:val="432"/>
        </w:trPr>
        <w:tc>
          <w:tcPr>
            <w:tcW w:w="1459" w:type="dxa"/>
          </w:tcPr>
          <w:p w14:paraId="773F18BC" w14:textId="4F374D7F" w:rsidR="006143CD" w:rsidRPr="00B23B68" w:rsidRDefault="006143CD" w:rsidP="007F7192">
            <w:pPr>
              <w:jc w:val="center"/>
              <w:rPr>
                <w:lang w:val="es-419"/>
              </w:rPr>
            </w:pPr>
            <w:r w:rsidRPr="00B23B68">
              <w:rPr>
                <w:lang w:val="es-419"/>
              </w:rPr>
              <w:t>1</w:t>
            </w:r>
          </w:p>
        </w:tc>
        <w:tc>
          <w:tcPr>
            <w:tcW w:w="1116" w:type="dxa"/>
          </w:tcPr>
          <w:p w14:paraId="55604F1F" w14:textId="6E57D229" w:rsidR="006143CD" w:rsidRPr="00B23B68" w:rsidRDefault="006143CD" w:rsidP="006143CD">
            <w:pPr>
              <w:rPr>
                <w:szCs w:val="20"/>
                <w:lang w:val="es-419"/>
              </w:rPr>
            </w:pPr>
            <w:r w:rsidRPr="00B23B68">
              <w:rPr>
                <w:szCs w:val="20"/>
                <w:lang w:val="es-419"/>
              </w:rPr>
              <w:t>$1,</w:t>
            </w:r>
            <w:r w:rsidR="00456FFD" w:rsidRPr="00B23B68">
              <w:rPr>
                <w:szCs w:val="20"/>
                <w:lang w:val="es-419"/>
              </w:rPr>
              <w:t>305</w:t>
            </w:r>
          </w:p>
        </w:tc>
        <w:tc>
          <w:tcPr>
            <w:tcW w:w="1116" w:type="dxa"/>
          </w:tcPr>
          <w:p w14:paraId="20895ED4" w14:textId="3A264F7A" w:rsidR="006143CD" w:rsidRPr="00B23B68" w:rsidRDefault="006143CD" w:rsidP="006143CD">
            <w:pPr>
              <w:rPr>
                <w:szCs w:val="20"/>
                <w:lang w:val="es-419"/>
              </w:rPr>
            </w:pPr>
            <w:r w:rsidRPr="00B23B68">
              <w:rPr>
                <w:szCs w:val="20"/>
                <w:lang w:val="es-419"/>
              </w:rPr>
              <w:t>$1,</w:t>
            </w:r>
            <w:r w:rsidR="000A5405" w:rsidRPr="00B23B68">
              <w:rPr>
                <w:lang w:val="es-419"/>
              </w:rPr>
              <w:t xml:space="preserve"> </w:t>
            </w:r>
            <w:r w:rsidR="000A5405" w:rsidRPr="00B23B68">
              <w:rPr>
                <w:szCs w:val="20"/>
                <w:lang w:val="es-419"/>
              </w:rPr>
              <w:t>735</w:t>
            </w:r>
          </w:p>
        </w:tc>
        <w:tc>
          <w:tcPr>
            <w:tcW w:w="1117" w:type="dxa"/>
          </w:tcPr>
          <w:p w14:paraId="5107A3BC" w14:textId="6AC3DA67" w:rsidR="006143CD" w:rsidRPr="00B23B68" w:rsidRDefault="006143CD" w:rsidP="006143CD">
            <w:pPr>
              <w:rPr>
                <w:szCs w:val="20"/>
                <w:lang w:val="es-419"/>
              </w:rPr>
            </w:pPr>
            <w:r w:rsidRPr="00B23B68">
              <w:rPr>
                <w:szCs w:val="20"/>
                <w:lang w:val="es-419"/>
              </w:rPr>
              <w:t>$</w:t>
            </w:r>
            <w:r w:rsidR="00D44AD2" w:rsidRPr="00B23B68">
              <w:rPr>
                <w:szCs w:val="20"/>
                <w:lang w:val="es-419"/>
              </w:rPr>
              <w:t>1,957</w:t>
            </w:r>
          </w:p>
        </w:tc>
        <w:tc>
          <w:tcPr>
            <w:tcW w:w="1116" w:type="dxa"/>
          </w:tcPr>
          <w:p w14:paraId="2D215065" w14:textId="769E8E83" w:rsidR="006143CD" w:rsidRPr="00B23B68" w:rsidRDefault="006143CD" w:rsidP="006143CD">
            <w:pPr>
              <w:rPr>
                <w:szCs w:val="20"/>
                <w:lang w:val="es-419"/>
              </w:rPr>
            </w:pPr>
            <w:r w:rsidRPr="00B23B68">
              <w:rPr>
                <w:szCs w:val="20"/>
                <w:lang w:val="es-419"/>
              </w:rPr>
              <w:t>$</w:t>
            </w:r>
            <w:r w:rsidR="00D44AD2" w:rsidRPr="00B23B68">
              <w:rPr>
                <w:szCs w:val="20"/>
                <w:lang w:val="es-419"/>
              </w:rPr>
              <w:t>2,609</w:t>
            </w:r>
          </w:p>
        </w:tc>
        <w:tc>
          <w:tcPr>
            <w:tcW w:w="1117" w:type="dxa"/>
          </w:tcPr>
          <w:p w14:paraId="7215F826" w14:textId="3BCE236A" w:rsidR="006143CD" w:rsidRPr="00B23B68" w:rsidRDefault="006143CD" w:rsidP="006143CD">
            <w:pPr>
              <w:rPr>
                <w:szCs w:val="20"/>
                <w:lang w:val="es-419"/>
              </w:rPr>
            </w:pPr>
            <w:r w:rsidRPr="00B23B68">
              <w:rPr>
                <w:szCs w:val="20"/>
                <w:lang w:val="es-419"/>
              </w:rPr>
              <w:t>$</w:t>
            </w:r>
            <w:r w:rsidR="002051C5" w:rsidRPr="00B23B68">
              <w:rPr>
                <w:szCs w:val="20"/>
                <w:lang w:val="es-419"/>
              </w:rPr>
              <w:t>3,261</w:t>
            </w:r>
          </w:p>
        </w:tc>
        <w:tc>
          <w:tcPr>
            <w:tcW w:w="1116" w:type="dxa"/>
          </w:tcPr>
          <w:p w14:paraId="4FDDB241" w14:textId="6E315BAB" w:rsidR="006143CD" w:rsidRPr="00B23B68" w:rsidRDefault="006143CD" w:rsidP="006143CD">
            <w:pPr>
              <w:rPr>
                <w:szCs w:val="20"/>
                <w:lang w:val="es-419"/>
              </w:rPr>
            </w:pPr>
            <w:r w:rsidRPr="00B23B68">
              <w:rPr>
                <w:szCs w:val="20"/>
                <w:lang w:val="es-419"/>
              </w:rPr>
              <w:t>$</w:t>
            </w:r>
            <w:r w:rsidR="001E359D" w:rsidRPr="00B23B68">
              <w:rPr>
                <w:szCs w:val="20"/>
                <w:lang w:val="es-419"/>
              </w:rPr>
              <w:t>3,913</w:t>
            </w:r>
          </w:p>
        </w:tc>
        <w:tc>
          <w:tcPr>
            <w:tcW w:w="1117" w:type="dxa"/>
          </w:tcPr>
          <w:p w14:paraId="070C4966" w14:textId="769697DE" w:rsidR="006143CD" w:rsidRPr="00B23B68" w:rsidRDefault="006143CD" w:rsidP="006143CD">
            <w:pPr>
              <w:rPr>
                <w:szCs w:val="20"/>
                <w:lang w:val="es-419"/>
              </w:rPr>
            </w:pPr>
            <w:r w:rsidRPr="00B23B68">
              <w:rPr>
                <w:szCs w:val="20"/>
                <w:lang w:val="es-419"/>
              </w:rPr>
              <w:t>$</w:t>
            </w:r>
            <w:r w:rsidR="0067471F" w:rsidRPr="00B23B68">
              <w:rPr>
                <w:szCs w:val="20"/>
                <w:lang w:val="es-419"/>
              </w:rPr>
              <w:t>5,217</w:t>
            </w:r>
          </w:p>
        </w:tc>
      </w:tr>
      <w:tr w:rsidR="006143CD" w:rsidRPr="00B23B68" w14:paraId="6FC7B68B" w14:textId="77777777" w:rsidTr="008979C6">
        <w:trPr>
          <w:trHeight w:hRule="exact" w:val="432"/>
        </w:trPr>
        <w:tc>
          <w:tcPr>
            <w:tcW w:w="1459" w:type="dxa"/>
          </w:tcPr>
          <w:p w14:paraId="33886C8B" w14:textId="17A4DE93" w:rsidR="006143CD" w:rsidRPr="00B23B68" w:rsidRDefault="006143CD" w:rsidP="007F7192">
            <w:pPr>
              <w:jc w:val="center"/>
              <w:rPr>
                <w:lang w:val="es-419"/>
              </w:rPr>
            </w:pPr>
            <w:r w:rsidRPr="00B23B68">
              <w:rPr>
                <w:lang w:val="es-419"/>
              </w:rPr>
              <w:t>2</w:t>
            </w:r>
          </w:p>
        </w:tc>
        <w:tc>
          <w:tcPr>
            <w:tcW w:w="1116" w:type="dxa"/>
          </w:tcPr>
          <w:p w14:paraId="4CC2586F" w14:textId="188D6A12" w:rsidR="006143CD" w:rsidRPr="00B23B68" w:rsidRDefault="006143CD" w:rsidP="006143CD">
            <w:pPr>
              <w:rPr>
                <w:szCs w:val="20"/>
                <w:lang w:val="es-419"/>
              </w:rPr>
            </w:pPr>
            <w:r w:rsidRPr="00B23B68">
              <w:rPr>
                <w:szCs w:val="20"/>
                <w:lang w:val="es-419"/>
              </w:rPr>
              <w:t>$1,</w:t>
            </w:r>
            <w:r w:rsidR="00456FFD" w:rsidRPr="00B23B68">
              <w:rPr>
                <w:lang w:val="es-419"/>
              </w:rPr>
              <w:t xml:space="preserve"> </w:t>
            </w:r>
            <w:r w:rsidR="00456FFD" w:rsidRPr="00B23B68">
              <w:rPr>
                <w:szCs w:val="20"/>
                <w:lang w:val="es-419"/>
              </w:rPr>
              <w:t>763</w:t>
            </w:r>
          </w:p>
        </w:tc>
        <w:tc>
          <w:tcPr>
            <w:tcW w:w="1116" w:type="dxa"/>
          </w:tcPr>
          <w:p w14:paraId="3D3BDB5E" w14:textId="042B0431" w:rsidR="006143CD" w:rsidRPr="00B23B68" w:rsidRDefault="006143CD" w:rsidP="006143CD">
            <w:pPr>
              <w:rPr>
                <w:szCs w:val="20"/>
                <w:lang w:val="es-419"/>
              </w:rPr>
            </w:pPr>
            <w:r w:rsidRPr="00B23B68">
              <w:rPr>
                <w:szCs w:val="20"/>
                <w:lang w:val="es-419"/>
              </w:rPr>
              <w:t>$2,</w:t>
            </w:r>
            <w:r w:rsidR="000A5405" w:rsidRPr="00B23B68">
              <w:rPr>
                <w:lang w:val="es-419"/>
              </w:rPr>
              <w:t xml:space="preserve"> </w:t>
            </w:r>
            <w:r w:rsidR="000A5405" w:rsidRPr="00B23B68">
              <w:rPr>
                <w:szCs w:val="20"/>
                <w:lang w:val="es-419"/>
              </w:rPr>
              <w:t>345</w:t>
            </w:r>
          </w:p>
        </w:tc>
        <w:tc>
          <w:tcPr>
            <w:tcW w:w="1117" w:type="dxa"/>
          </w:tcPr>
          <w:p w14:paraId="3C5B8D26" w14:textId="014C8281" w:rsidR="006143CD" w:rsidRPr="00B23B68" w:rsidRDefault="006143CD" w:rsidP="006143CD">
            <w:pPr>
              <w:rPr>
                <w:szCs w:val="20"/>
                <w:lang w:val="es-419"/>
              </w:rPr>
            </w:pPr>
            <w:r w:rsidRPr="00B23B68">
              <w:rPr>
                <w:szCs w:val="20"/>
                <w:lang w:val="es-419"/>
              </w:rPr>
              <w:t>$</w:t>
            </w:r>
            <w:r w:rsidR="00D44AD2" w:rsidRPr="00B23B68">
              <w:rPr>
                <w:szCs w:val="20"/>
                <w:lang w:val="es-419"/>
              </w:rPr>
              <w:t>2,644</w:t>
            </w:r>
          </w:p>
        </w:tc>
        <w:tc>
          <w:tcPr>
            <w:tcW w:w="1116" w:type="dxa"/>
          </w:tcPr>
          <w:p w14:paraId="1F42C924" w14:textId="6F3732E7" w:rsidR="006143CD" w:rsidRPr="00B23B68" w:rsidRDefault="006143CD" w:rsidP="006143CD">
            <w:pPr>
              <w:rPr>
                <w:szCs w:val="20"/>
                <w:lang w:val="es-419"/>
              </w:rPr>
            </w:pPr>
            <w:r w:rsidRPr="00B23B68">
              <w:rPr>
                <w:szCs w:val="20"/>
                <w:lang w:val="es-419"/>
              </w:rPr>
              <w:t>$</w:t>
            </w:r>
            <w:r w:rsidR="00D44AD2" w:rsidRPr="00B23B68">
              <w:rPr>
                <w:szCs w:val="20"/>
                <w:lang w:val="es-419"/>
              </w:rPr>
              <w:t>3,525</w:t>
            </w:r>
          </w:p>
        </w:tc>
        <w:tc>
          <w:tcPr>
            <w:tcW w:w="1117" w:type="dxa"/>
          </w:tcPr>
          <w:p w14:paraId="602B37DA" w14:textId="33A8AFEC" w:rsidR="006143CD" w:rsidRPr="00B23B68" w:rsidRDefault="006143CD" w:rsidP="006143CD">
            <w:pPr>
              <w:rPr>
                <w:szCs w:val="20"/>
                <w:lang w:val="es-419"/>
              </w:rPr>
            </w:pPr>
            <w:r w:rsidRPr="00B23B68">
              <w:rPr>
                <w:szCs w:val="20"/>
                <w:lang w:val="es-419"/>
              </w:rPr>
              <w:t>$</w:t>
            </w:r>
            <w:r w:rsidR="002051C5" w:rsidRPr="00B23B68">
              <w:rPr>
                <w:szCs w:val="20"/>
                <w:lang w:val="es-419"/>
              </w:rPr>
              <w:t>4,407</w:t>
            </w:r>
          </w:p>
        </w:tc>
        <w:tc>
          <w:tcPr>
            <w:tcW w:w="1116" w:type="dxa"/>
          </w:tcPr>
          <w:p w14:paraId="750A94DD" w14:textId="6971B43E" w:rsidR="006143CD" w:rsidRPr="00B23B68" w:rsidRDefault="006143CD" w:rsidP="006143CD">
            <w:pPr>
              <w:rPr>
                <w:szCs w:val="20"/>
                <w:lang w:val="es-419"/>
              </w:rPr>
            </w:pPr>
            <w:r w:rsidRPr="00B23B68">
              <w:rPr>
                <w:szCs w:val="20"/>
                <w:lang w:val="es-419"/>
              </w:rPr>
              <w:t>$</w:t>
            </w:r>
            <w:r w:rsidR="001E359D" w:rsidRPr="00B23B68">
              <w:rPr>
                <w:szCs w:val="20"/>
                <w:lang w:val="es-419"/>
              </w:rPr>
              <w:t>5,288</w:t>
            </w:r>
          </w:p>
        </w:tc>
        <w:tc>
          <w:tcPr>
            <w:tcW w:w="1117" w:type="dxa"/>
          </w:tcPr>
          <w:p w14:paraId="31FDC6FD" w14:textId="4A1CA19D" w:rsidR="006143CD" w:rsidRPr="00B23B68" w:rsidRDefault="006143CD" w:rsidP="006143CD">
            <w:pPr>
              <w:rPr>
                <w:szCs w:val="20"/>
                <w:lang w:val="es-419"/>
              </w:rPr>
            </w:pPr>
            <w:r w:rsidRPr="00B23B68">
              <w:rPr>
                <w:szCs w:val="20"/>
                <w:lang w:val="es-419"/>
              </w:rPr>
              <w:t>$</w:t>
            </w:r>
            <w:r w:rsidR="0067471F" w:rsidRPr="00B23B68">
              <w:rPr>
                <w:szCs w:val="20"/>
                <w:lang w:val="es-419"/>
              </w:rPr>
              <w:t>7,050</w:t>
            </w:r>
          </w:p>
        </w:tc>
      </w:tr>
      <w:tr w:rsidR="006143CD" w:rsidRPr="00B23B68" w14:paraId="5A1AB2FA" w14:textId="77777777" w:rsidTr="008979C6">
        <w:trPr>
          <w:trHeight w:hRule="exact" w:val="432"/>
        </w:trPr>
        <w:tc>
          <w:tcPr>
            <w:tcW w:w="1459" w:type="dxa"/>
          </w:tcPr>
          <w:p w14:paraId="36002E10" w14:textId="2AFB7449" w:rsidR="006143CD" w:rsidRPr="00B23B68" w:rsidRDefault="006143CD" w:rsidP="007F7192">
            <w:pPr>
              <w:jc w:val="center"/>
              <w:rPr>
                <w:lang w:val="es-419"/>
              </w:rPr>
            </w:pPr>
            <w:r w:rsidRPr="00B23B68">
              <w:rPr>
                <w:lang w:val="es-419"/>
              </w:rPr>
              <w:t>3</w:t>
            </w:r>
          </w:p>
        </w:tc>
        <w:tc>
          <w:tcPr>
            <w:tcW w:w="1116" w:type="dxa"/>
          </w:tcPr>
          <w:p w14:paraId="77B455A0" w14:textId="08BE9294" w:rsidR="006143CD" w:rsidRPr="00B23B68" w:rsidRDefault="006143CD" w:rsidP="006143CD">
            <w:pPr>
              <w:rPr>
                <w:szCs w:val="20"/>
                <w:lang w:val="es-419"/>
              </w:rPr>
            </w:pPr>
            <w:r w:rsidRPr="00B23B68">
              <w:rPr>
                <w:szCs w:val="20"/>
                <w:lang w:val="es-419"/>
              </w:rPr>
              <w:t>$2,</w:t>
            </w:r>
            <w:r w:rsidR="00456FFD" w:rsidRPr="00B23B68">
              <w:rPr>
                <w:lang w:val="es-419"/>
              </w:rPr>
              <w:t xml:space="preserve"> </w:t>
            </w:r>
            <w:r w:rsidR="00456FFD" w:rsidRPr="00B23B68">
              <w:rPr>
                <w:szCs w:val="20"/>
                <w:lang w:val="es-419"/>
              </w:rPr>
              <w:t>221</w:t>
            </w:r>
          </w:p>
        </w:tc>
        <w:tc>
          <w:tcPr>
            <w:tcW w:w="1116" w:type="dxa"/>
          </w:tcPr>
          <w:p w14:paraId="7B16840F" w14:textId="1209DD62" w:rsidR="006143CD" w:rsidRPr="00B23B68" w:rsidRDefault="006143CD" w:rsidP="006143CD">
            <w:pPr>
              <w:rPr>
                <w:szCs w:val="20"/>
                <w:lang w:val="es-419"/>
              </w:rPr>
            </w:pPr>
            <w:r w:rsidRPr="00B23B68">
              <w:rPr>
                <w:szCs w:val="20"/>
                <w:lang w:val="es-419"/>
              </w:rPr>
              <w:t>$2,</w:t>
            </w:r>
            <w:r w:rsidR="000A5405" w:rsidRPr="00B23B68">
              <w:rPr>
                <w:lang w:val="es-419"/>
              </w:rPr>
              <w:t xml:space="preserve"> </w:t>
            </w:r>
            <w:r w:rsidR="000A5405" w:rsidRPr="00B23B68">
              <w:rPr>
                <w:szCs w:val="20"/>
                <w:lang w:val="es-419"/>
              </w:rPr>
              <w:t>954</w:t>
            </w:r>
          </w:p>
        </w:tc>
        <w:tc>
          <w:tcPr>
            <w:tcW w:w="1117" w:type="dxa"/>
          </w:tcPr>
          <w:p w14:paraId="29D53DC5" w14:textId="1F7EB31F" w:rsidR="006143CD" w:rsidRPr="00B23B68" w:rsidRDefault="006143CD" w:rsidP="006143CD">
            <w:pPr>
              <w:rPr>
                <w:szCs w:val="20"/>
                <w:lang w:val="es-419"/>
              </w:rPr>
            </w:pPr>
            <w:r w:rsidRPr="00B23B68">
              <w:rPr>
                <w:szCs w:val="20"/>
                <w:lang w:val="es-419"/>
              </w:rPr>
              <w:t>$</w:t>
            </w:r>
            <w:r w:rsidR="00D44AD2" w:rsidRPr="00B23B68">
              <w:rPr>
                <w:szCs w:val="20"/>
                <w:lang w:val="es-419"/>
              </w:rPr>
              <w:t>3,332</w:t>
            </w:r>
          </w:p>
        </w:tc>
        <w:tc>
          <w:tcPr>
            <w:tcW w:w="1116" w:type="dxa"/>
          </w:tcPr>
          <w:p w14:paraId="74AF6DE1" w14:textId="5AAA80C8" w:rsidR="006143CD" w:rsidRPr="00B23B68" w:rsidRDefault="006143CD" w:rsidP="006143CD">
            <w:pPr>
              <w:rPr>
                <w:szCs w:val="20"/>
                <w:lang w:val="es-419"/>
              </w:rPr>
            </w:pPr>
            <w:r w:rsidRPr="00B23B68">
              <w:rPr>
                <w:szCs w:val="20"/>
                <w:lang w:val="es-419"/>
              </w:rPr>
              <w:t>$</w:t>
            </w:r>
            <w:r w:rsidR="00D44AD2" w:rsidRPr="00B23B68">
              <w:rPr>
                <w:szCs w:val="20"/>
                <w:lang w:val="es-419"/>
              </w:rPr>
              <w:t>4,442</w:t>
            </w:r>
          </w:p>
        </w:tc>
        <w:tc>
          <w:tcPr>
            <w:tcW w:w="1117" w:type="dxa"/>
          </w:tcPr>
          <w:p w14:paraId="09173D3D" w14:textId="5A1B4E4C" w:rsidR="006143CD" w:rsidRPr="00B23B68" w:rsidRDefault="006143CD" w:rsidP="006143CD">
            <w:pPr>
              <w:rPr>
                <w:szCs w:val="20"/>
                <w:lang w:val="es-419"/>
              </w:rPr>
            </w:pPr>
            <w:r w:rsidRPr="00B23B68">
              <w:rPr>
                <w:szCs w:val="20"/>
                <w:lang w:val="es-419"/>
              </w:rPr>
              <w:t>$</w:t>
            </w:r>
            <w:r w:rsidR="002051C5" w:rsidRPr="00B23B68">
              <w:rPr>
                <w:szCs w:val="20"/>
                <w:lang w:val="es-419"/>
              </w:rPr>
              <w:t>5,553</w:t>
            </w:r>
          </w:p>
        </w:tc>
        <w:tc>
          <w:tcPr>
            <w:tcW w:w="1116" w:type="dxa"/>
          </w:tcPr>
          <w:p w14:paraId="5B95013C" w14:textId="6497AB0D" w:rsidR="006143CD" w:rsidRPr="00B23B68" w:rsidRDefault="006143CD" w:rsidP="006143CD">
            <w:pPr>
              <w:rPr>
                <w:szCs w:val="20"/>
                <w:lang w:val="es-419"/>
              </w:rPr>
            </w:pPr>
            <w:r w:rsidRPr="00B23B68">
              <w:rPr>
                <w:szCs w:val="20"/>
                <w:lang w:val="es-419"/>
              </w:rPr>
              <w:t>$</w:t>
            </w:r>
            <w:r w:rsidR="001E359D" w:rsidRPr="00B23B68">
              <w:rPr>
                <w:szCs w:val="20"/>
                <w:lang w:val="es-419"/>
              </w:rPr>
              <w:t>6,663</w:t>
            </w:r>
          </w:p>
        </w:tc>
        <w:tc>
          <w:tcPr>
            <w:tcW w:w="1117" w:type="dxa"/>
          </w:tcPr>
          <w:p w14:paraId="7E5D3DD9" w14:textId="2989EBB7" w:rsidR="006143CD" w:rsidRPr="00B23B68" w:rsidRDefault="006143CD" w:rsidP="006143CD">
            <w:pPr>
              <w:rPr>
                <w:szCs w:val="20"/>
                <w:lang w:val="es-419"/>
              </w:rPr>
            </w:pPr>
            <w:r w:rsidRPr="00B23B68">
              <w:rPr>
                <w:szCs w:val="20"/>
                <w:lang w:val="es-419"/>
              </w:rPr>
              <w:t>$</w:t>
            </w:r>
            <w:r w:rsidR="0067471F" w:rsidRPr="00B23B68">
              <w:rPr>
                <w:szCs w:val="20"/>
                <w:lang w:val="es-419"/>
              </w:rPr>
              <w:t>8,884</w:t>
            </w:r>
          </w:p>
        </w:tc>
      </w:tr>
      <w:tr w:rsidR="006143CD" w:rsidRPr="00B23B68" w14:paraId="2837F669" w14:textId="77777777" w:rsidTr="008979C6">
        <w:trPr>
          <w:trHeight w:hRule="exact" w:val="432"/>
        </w:trPr>
        <w:tc>
          <w:tcPr>
            <w:tcW w:w="1459" w:type="dxa"/>
          </w:tcPr>
          <w:p w14:paraId="0E62EAFD" w14:textId="0BA8E7EB" w:rsidR="006143CD" w:rsidRPr="00B23B68" w:rsidRDefault="006143CD" w:rsidP="007F7192">
            <w:pPr>
              <w:jc w:val="center"/>
              <w:rPr>
                <w:lang w:val="es-419"/>
              </w:rPr>
            </w:pPr>
            <w:r w:rsidRPr="00B23B68">
              <w:rPr>
                <w:lang w:val="es-419"/>
              </w:rPr>
              <w:t>4</w:t>
            </w:r>
          </w:p>
        </w:tc>
        <w:tc>
          <w:tcPr>
            <w:tcW w:w="1116" w:type="dxa"/>
          </w:tcPr>
          <w:p w14:paraId="3B250398" w14:textId="57B54F21" w:rsidR="006143CD" w:rsidRPr="00B23B68" w:rsidRDefault="006143CD" w:rsidP="006143CD">
            <w:pPr>
              <w:rPr>
                <w:szCs w:val="20"/>
                <w:lang w:val="es-419"/>
              </w:rPr>
            </w:pPr>
            <w:r w:rsidRPr="00B23B68">
              <w:rPr>
                <w:szCs w:val="20"/>
                <w:lang w:val="es-419"/>
              </w:rPr>
              <w:t>$2,</w:t>
            </w:r>
            <w:r w:rsidR="00456FFD" w:rsidRPr="00B23B68">
              <w:rPr>
                <w:lang w:val="es-419"/>
              </w:rPr>
              <w:t xml:space="preserve"> </w:t>
            </w:r>
            <w:r w:rsidR="00456FFD" w:rsidRPr="00B23B68">
              <w:rPr>
                <w:szCs w:val="20"/>
                <w:lang w:val="es-419"/>
              </w:rPr>
              <w:t>680</w:t>
            </w:r>
          </w:p>
        </w:tc>
        <w:tc>
          <w:tcPr>
            <w:tcW w:w="1116" w:type="dxa"/>
          </w:tcPr>
          <w:p w14:paraId="4285D99A" w14:textId="61A9899E" w:rsidR="006143CD" w:rsidRPr="00B23B68" w:rsidRDefault="006143CD" w:rsidP="006143CD">
            <w:pPr>
              <w:rPr>
                <w:szCs w:val="20"/>
                <w:lang w:val="es-419"/>
              </w:rPr>
            </w:pPr>
            <w:r w:rsidRPr="00B23B68">
              <w:rPr>
                <w:szCs w:val="20"/>
                <w:lang w:val="es-419"/>
              </w:rPr>
              <w:t>$3,</w:t>
            </w:r>
            <w:r w:rsidR="000A5405" w:rsidRPr="00B23B68">
              <w:rPr>
                <w:lang w:val="es-419"/>
              </w:rPr>
              <w:t xml:space="preserve"> </w:t>
            </w:r>
            <w:r w:rsidR="000A5405" w:rsidRPr="00B23B68">
              <w:rPr>
                <w:szCs w:val="20"/>
                <w:lang w:val="es-419"/>
              </w:rPr>
              <w:t>564</w:t>
            </w:r>
          </w:p>
        </w:tc>
        <w:tc>
          <w:tcPr>
            <w:tcW w:w="1117" w:type="dxa"/>
          </w:tcPr>
          <w:p w14:paraId="23F9C688" w14:textId="40114A11" w:rsidR="006143CD" w:rsidRPr="00B23B68" w:rsidRDefault="006143CD" w:rsidP="006143CD">
            <w:pPr>
              <w:rPr>
                <w:szCs w:val="20"/>
                <w:lang w:val="es-419"/>
              </w:rPr>
            </w:pPr>
            <w:r w:rsidRPr="00B23B68">
              <w:rPr>
                <w:szCs w:val="20"/>
                <w:lang w:val="es-419"/>
              </w:rPr>
              <w:t>$</w:t>
            </w:r>
            <w:r w:rsidR="00D44AD2" w:rsidRPr="00B23B68">
              <w:rPr>
                <w:szCs w:val="20"/>
                <w:lang w:val="es-419"/>
              </w:rPr>
              <w:t>4,019</w:t>
            </w:r>
          </w:p>
        </w:tc>
        <w:tc>
          <w:tcPr>
            <w:tcW w:w="1116" w:type="dxa"/>
          </w:tcPr>
          <w:p w14:paraId="4042243A" w14:textId="72533594" w:rsidR="006143CD" w:rsidRPr="00B23B68" w:rsidRDefault="006143CD" w:rsidP="006143CD">
            <w:pPr>
              <w:rPr>
                <w:szCs w:val="20"/>
                <w:lang w:val="es-419"/>
              </w:rPr>
            </w:pPr>
            <w:r w:rsidRPr="00B23B68">
              <w:rPr>
                <w:szCs w:val="20"/>
                <w:lang w:val="es-419"/>
              </w:rPr>
              <w:t>$</w:t>
            </w:r>
            <w:r w:rsidR="00D44AD2" w:rsidRPr="00B23B68">
              <w:rPr>
                <w:szCs w:val="20"/>
                <w:lang w:val="es-419"/>
              </w:rPr>
              <w:t>5,359</w:t>
            </w:r>
          </w:p>
        </w:tc>
        <w:tc>
          <w:tcPr>
            <w:tcW w:w="1117" w:type="dxa"/>
          </w:tcPr>
          <w:p w14:paraId="44749039" w14:textId="7D3B72F0" w:rsidR="006143CD" w:rsidRPr="00B23B68" w:rsidRDefault="006143CD" w:rsidP="006143CD">
            <w:pPr>
              <w:rPr>
                <w:szCs w:val="20"/>
                <w:lang w:val="es-419"/>
              </w:rPr>
            </w:pPr>
            <w:r w:rsidRPr="00B23B68">
              <w:rPr>
                <w:szCs w:val="20"/>
                <w:lang w:val="es-419"/>
              </w:rPr>
              <w:t>$</w:t>
            </w:r>
            <w:r w:rsidR="002051C5" w:rsidRPr="00B23B68">
              <w:rPr>
                <w:szCs w:val="20"/>
                <w:lang w:val="es-419"/>
              </w:rPr>
              <w:t>6,698</w:t>
            </w:r>
          </w:p>
        </w:tc>
        <w:tc>
          <w:tcPr>
            <w:tcW w:w="1116" w:type="dxa"/>
          </w:tcPr>
          <w:p w14:paraId="46CDBBAA" w14:textId="6CB54AE9" w:rsidR="006143CD" w:rsidRPr="00B23B68" w:rsidRDefault="006143CD" w:rsidP="006143CD">
            <w:pPr>
              <w:rPr>
                <w:szCs w:val="20"/>
                <w:lang w:val="es-419"/>
              </w:rPr>
            </w:pPr>
            <w:r w:rsidRPr="00B23B68">
              <w:rPr>
                <w:szCs w:val="20"/>
                <w:lang w:val="es-419"/>
              </w:rPr>
              <w:t>$</w:t>
            </w:r>
            <w:r w:rsidR="001E359D" w:rsidRPr="00B23B68">
              <w:rPr>
                <w:szCs w:val="20"/>
                <w:lang w:val="es-419"/>
              </w:rPr>
              <w:t>8,038</w:t>
            </w:r>
          </w:p>
        </w:tc>
        <w:tc>
          <w:tcPr>
            <w:tcW w:w="1117" w:type="dxa"/>
          </w:tcPr>
          <w:p w14:paraId="5DA5443E" w14:textId="0207B1E0" w:rsidR="006143CD" w:rsidRPr="00B23B68" w:rsidRDefault="006143CD" w:rsidP="006143CD">
            <w:pPr>
              <w:rPr>
                <w:szCs w:val="20"/>
                <w:lang w:val="es-419"/>
              </w:rPr>
            </w:pPr>
            <w:r w:rsidRPr="00B23B68">
              <w:rPr>
                <w:szCs w:val="20"/>
                <w:lang w:val="es-419"/>
              </w:rPr>
              <w:t>$</w:t>
            </w:r>
            <w:r w:rsidR="0067471F" w:rsidRPr="00B23B68">
              <w:rPr>
                <w:szCs w:val="20"/>
                <w:lang w:val="es-419"/>
              </w:rPr>
              <w:t>10,717</w:t>
            </w:r>
          </w:p>
        </w:tc>
      </w:tr>
      <w:tr w:rsidR="006143CD" w:rsidRPr="00B23B68" w14:paraId="3791BB85" w14:textId="77777777" w:rsidTr="008979C6">
        <w:trPr>
          <w:trHeight w:hRule="exact" w:val="432"/>
        </w:trPr>
        <w:tc>
          <w:tcPr>
            <w:tcW w:w="1459" w:type="dxa"/>
          </w:tcPr>
          <w:p w14:paraId="6897465E" w14:textId="69D5DC37" w:rsidR="006143CD" w:rsidRPr="00B23B68" w:rsidRDefault="006143CD" w:rsidP="007F7192">
            <w:pPr>
              <w:jc w:val="center"/>
              <w:rPr>
                <w:lang w:val="es-419"/>
              </w:rPr>
            </w:pPr>
            <w:r w:rsidRPr="00B23B68">
              <w:rPr>
                <w:lang w:val="es-419"/>
              </w:rPr>
              <w:t>5</w:t>
            </w:r>
          </w:p>
        </w:tc>
        <w:tc>
          <w:tcPr>
            <w:tcW w:w="1116" w:type="dxa"/>
          </w:tcPr>
          <w:p w14:paraId="1F18F50D" w14:textId="310C1D46" w:rsidR="006143CD" w:rsidRPr="00B23B68" w:rsidRDefault="006143CD" w:rsidP="006143CD">
            <w:pPr>
              <w:rPr>
                <w:szCs w:val="20"/>
                <w:lang w:val="es-419"/>
              </w:rPr>
            </w:pPr>
            <w:r w:rsidRPr="00B23B68">
              <w:rPr>
                <w:szCs w:val="20"/>
                <w:lang w:val="es-419"/>
              </w:rPr>
              <w:t>$3,</w:t>
            </w:r>
            <w:r w:rsidR="00456FFD" w:rsidRPr="00B23B68">
              <w:rPr>
                <w:lang w:val="es-419"/>
              </w:rPr>
              <w:t xml:space="preserve"> </w:t>
            </w:r>
            <w:r w:rsidR="00456FFD" w:rsidRPr="00B23B68">
              <w:rPr>
                <w:szCs w:val="20"/>
                <w:lang w:val="es-419"/>
              </w:rPr>
              <w:t>138</w:t>
            </w:r>
          </w:p>
        </w:tc>
        <w:tc>
          <w:tcPr>
            <w:tcW w:w="1116" w:type="dxa"/>
          </w:tcPr>
          <w:p w14:paraId="420AB897" w14:textId="38CBE331" w:rsidR="006143CD" w:rsidRPr="00B23B68" w:rsidRDefault="006143CD" w:rsidP="006143CD">
            <w:pPr>
              <w:rPr>
                <w:szCs w:val="20"/>
                <w:lang w:val="es-419"/>
              </w:rPr>
            </w:pPr>
            <w:r w:rsidRPr="00B23B68">
              <w:rPr>
                <w:szCs w:val="20"/>
                <w:lang w:val="es-419"/>
              </w:rPr>
              <w:t>$4,</w:t>
            </w:r>
            <w:r w:rsidR="000A5405" w:rsidRPr="00B23B68">
              <w:rPr>
                <w:lang w:val="es-419"/>
              </w:rPr>
              <w:t xml:space="preserve"> </w:t>
            </w:r>
            <w:r w:rsidR="000A5405" w:rsidRPr="00B23B68">
              <w:rPr>
                <w:szCs w:val="20"/>
                <w:lang w:val="es-419"/>
              </w:rPr>
              <w:t>173</w:t>
            </w:r>
          </w:p>
        </w:tc>
        <w:tc>
          <w:tcPr>
            <w:tcW w:w="1117" w:type="dxa"/>
          </w:tcPr>
          <w:p w14:paraId="30585C96" w14:textId="00D7B216" w:rsidR="006143CD" w:rsidRPr="00B23B68" w:rsidRDefault="006143CD" w:rsidP="006143CD">
            <w:pPr>
              <w:rPr>
                <w:szCs w:val="20"/>
                <w:lang w:val="es-419"/>
              </w:rPr>
            </w:pPr>
            <w:r w:rsidRPr="00B23B68">
              <w:rPr>
                <w:szCs w:val="20"/>
                <w:lang w:val="es-419"/>
              </w:rPr>
              <w:t>$</w:t>
            </w:r>
            <w:r w:rsidR="00D44AD2" w:rsidRPr="00B23B68">
              <w:rPr>
                <w:szCs w:val="20"/>
                <w:lang w:val="es-419"/>
              </w:rPr>
              <w:t>4,707</w:t>
            </w:r>
          </w:p>
        </w:tc>
        <w:tc>
          <w:tcPr>
            <w:tcW w:w="1116" w:type="dxa"/>
          </w:tcPr>
          <w:p w14:paraId="48E4B744" w14:textId="6DD79CF4" w:rsidR="006143CD" w:rsidRPr="00B23B68" w:rsidRDefault="006143CD" w:rsidP="006143CD">
            <w:pPr>
              <w:rPr>
                <w:szCs w:val="20"/>
                <w:lang w:val="es-419"/>
              </w:rPr>
            </w:pPr>
            <w:r w:rsidRPr="00B23B68">
              <w:rPr>
                <w:szCs w:val="20"/>
                <w:lang w:val="es-419"/>
              </w:rPr>
              <w:t>$</w:t>
            </w:r>
            <w:r w:rsidR="00633A5E" w:rsidRPr="00B23B68">
              <w:rPr>
                <w:szCs w:val="20"/>
                <w:lang w:val="es-419"/>
              </w:rPr>
              <w:t>6</w:t>
            </w:r>
            <w:r w:rsidR="00D44AD2" w:rsidRPr="00B23B68">
              <w:rPr>
                <w:szCs w:val="20"/>
                <w:lang w:val="es-419"/>
              </w:rPr>
              <w:t>,</w:t>
            </w:r>
            <w:r w:rsidR="00633A5E" w:rsidRPr="00B23B68">
              <w:rPr>
                <w:szCs w:val="20"/>
                <w:lang w:val="es-419"/>
              </w:rPr>
              <w:t>27</w:t>
            </w:r>
            <w:r w:rsidR="00D44AD2" w:rsidRPr="00B23B68">
              <w:rPr>
                <w:szCs w:val="20"/>
                <w:lang w:val="es-419"/>
              </w:rPr>
              <w:t>5</w:t>
            </w:r>
          </w:p>
        </w:tc>
        <w:tc>
          <w:tcPr>
            <w:tcW w:w="1117" w:type="dxa"/>
          </w:tcPr>
          <w:p w14:paraId="09577E34" w14:textId="03AD27DE" w:rsidR="006143CD" w:rsidRPr="00B23B68" w:rsidRDefault="006143CD" w:rsidP="006143CD">
            <w:pPr>
              <w:rPr>
                <w:szCs w:val="20"/>
                <w:lang w:val="es-419"/>
              </w:rPr>
            </w:pPr>
            <w:r w:rsidRPr="00B23B68">
              <w:rPr>
                <w:szCs w:val="20"/>
                <w:lang w:val="es-419"/>
              </w:rPr>
              <w:t>$</w:t>
            </w:r>
            <w:r w:rsidR="002051C5" w:rsidRPr="00B23B68">
              <w:rPr>
                <w:szCs w:val="20"/>
                <w:lang w:val="es-419"/>
              </w:rPr>
              <w:t>7,844</w:t>
            </w:r>
          </w:p>
        </w:tc>
        <w:tc>
          <w:tcPr>
            <w:tcW w:w="1116" w:type="dxa"/>
          </w:tcPr>
          <w:p w14:paraId="7C9143D7" w14:textId="24DF2BF8" w:rsidR="006143CD" w:rsidRPr="00B23B68" w:rsidRDefault="006143CD" w:rsidP="006143CD">
            <w:pPr>
              <w:rPr>
                <w:szCs w:val="20"/>
                <w:lang w:val="es-419"/>
              </w:rPr>
            </w:pPr>
            <w:r w:rsidRPr="00B23B68">
              <w:rPr>
                <w:szCs w:val="20"/>
                <w:lang w:val="es-419"/>
              </w:rPr>
              <w:t>$</w:t>
            </w:r>
            <w:r w:rsidR="001E359D" w:rsidRPr="00B23B68">
              <w:rPr>
                <w:szCs w:val="20"/>
                <w:lang w:val="es-419"/>
              </w:rPr>
              <w:t>9,413</w:t>
            </w:r>
          </w:p>
        </w:tc>
        <w:tc>
          <w:tcPr>
            <w:tcW w:w="1117" w:type="dxa"/>
          </w:tcPr>
          <w:p w14:paraId="6BE47CB9" w14:textId="20A6850A" w:rsidR="006143CD" w:rsidRPr="00B23B68" w:rsidRDefault="006143CD" w:rsidP="006143CD">
            <w:pPr>
              <w:rPr>
                <w:szCs w:val="20"/>
                <w:lang w:val="es-419"/>
              </w:rPr>
            </w:pPr>
            <w:r w:rsidRPr="00B23B68">
              <w:rPr>
                <w:szCs w:val="20"/>
                <w:lang w:val="es-419"/>
              </w:rPr>
              <w:t>$</w:t>
            </w:r>
            <w:r w:rsidR="0067471F" w:rsidRPr="00B23B68">
              <w:rPr>
                <w:szCs w:val="20"/>
                <w:lang w:val="es-419"/>
              </w:rPr>
              <w:t>12,550</w:t>
            </w:r>
          </w:p>
        </w:tc>
      </w:tr>
      <w:tr w:rsidR="006143CD" w:rsidRPr="00B23B68" w14:paraId="3F2AACF0" w14:textId="77777777" w:rsidTr="008979C6">
        <w:trPr>
          <w:trHeight w:hRule="exact" w:val="432"/>
        </w:trPr>
        <w:tc>
          <w:tcPr>
            <w:tcW w:w="1459" w:type="dxa"/>
          </w:tcPr>
          <w:p w14:paraId="7D760739" w14:textId="4C6E0C83" w:rsidR="006143CD" w:rsidRPr="00B23B68" w:rsidRDefault="006143CD" w:rsidP="007F7192">
            <w:pPr>
              <w:jc w:val="center"/>
              <w:rPr>
                <w:lang w:val="es-419"/>
              </w:rPr>
            </w:pPr>
            <w:r w:rsidRPr="00B23B68">
              <w:rPr>
                <w:lang w:val="es-419"/>
              </w:rPr>
              <w:t>6</w:t>
            </w:r>
          </w:p>
        </w:tc>
        <w:tc>
          <w:tcPr>
            <w:tcW w:w="1116" w:type="dxa"/>
          </w:tcPr>
          <w:p w14:paraId="1012579F" w14:textId="0D58089A" w:rsidR="006143CD" w:rsidRPr="00B23B68" w:rsidRDefault="006143CD" w:rsidP="006143CD">
            <w:pPr>
              <w:rPr>
                <w:szCs w:val="20"/>
                <w:lang w:val="es-419"/>
              </w:rPr>
            </w:pPr>
            <w:r w:rsidRPr="00B23B68">
              <w:rPr>
                <w:szCs w:val="20"/>
                <w:lang w:val="es-419"/>
              </w:rPr>
              <w:t>$3,</w:t>
            </w:r>
            <w:r w:rsidR="00456FFD" w:rsidRPr="00B23B68">
              <w:rPr>
                <w:lang w:val="es-419"/>
              </w:rPr>
              <w:t xml:space="preserve"> </w:t>
            </w:r>
            <w:r w:rsidR="00456FFD" w:rsidRPr="00B23B68">
              <w:rPr>
                <w:szCs w:val="20"/>
                <w:lang w:val="es-419"/>
              </w:rPr>
              <w:t>596</w:t>
            </w:r>
          </w:p>
        </w:tc>
        <w:tc>
          <w:tcPr>
            <w:tcW w:w="1116" w:type="dxa"/>
          </w:tcPr>
          <w:p w14:paraId="76C0FBEA" w14:textId="054EA3F6" w:rsidR="006143CD" w:rsidRPr="00B23B68" w:rsidRDefault="006143CD" w:rsidP="006143CD">
            <w:pPr>
              <w:rPr>
                <w:szCs w:val="20"/>
                <w:lang w:val="es-419"/>
              </w:rPr>
            </w:pPr>
            <w:r w:rsidRPr="00B23B68">
              <w:rPr>
                <w:szCs w:val="20"/>
                <w:lang w:val="es-419"/>
              </w:rPr>
              <w:t>$4,</w:t>
            </w:r>
            <w:r w:rsidR="000A5405" w:rsidRPr="00B23B68">
              <w:rPr>
                <w:lang w:val="es-419"/>
              </w:rPr>
              <w:t xml:space="preserve"> </w:t>
            </w:r>
            <w:r w:rsidR="000A5405" w:rsidRPr="00B23B68">
              <w:rPr>
                <w:szCs w:val="20"/>
                <w:lang w:val="es-419"/>
              </w:rPr>
              <w:t>783</w:t>
            </w:r>
          </w:p>
        </w:tc>
        <w:tc>
          <w:tcPr>
            <w:tcW w:w="1117" w:type="dxa"/>
          </w:tcPr>
          <w:p w14:paraId="648D2AEE" w14:textId="34F4C7B2" w:rsidR="006143CD" w:rsidRPr="00B23B68" w:rsidRDefault="006143CD" w:rsidP="006143CD">
            <w:pPr>
              <w:rPr>
                <w:szCs w:val="20"/>
                <w:lang w:val="es-419"/>
              </w:rPr>
            </w:pPr>
            <w:r w:rsidRPr="00B23B68">
              <w:rPr>
                <w:szCs w:val="20"/>
                <w:lang w:val="es-419"/>
              </w:rPr>
              <w:t>$</w:t>
            </w:r>
            <w:r w:rsidR="00D44AD2" w:rsidRPr="00B23B68">
              <w:rPr>
                <w:szCs w:val="20"/>
                <w:lang w:val="es-419"/>
              </w:rPr>
              <w:t>5,394</w:t>
            </w:r>
          </w:p>
        </w:tc>
        <w:tc>
          <w:tcPr>
            <w:tcW w:w="1116" w:type="dxa"/>
          </w:tcPr>
          <w:p w14:paraId="16B4CE18" w14:textId="2D9DBB67" w:rsidR="006143CD" w:rsidRPr="00B23B68" w:rsidRDefault="006143CD" w:rsidP="006143CD">
            <w:pPr>
              <w:rPr>
                <w:szCs w:val="20"/>
                <w:lang w:val="es-419"/>
              </w:rPr>
            </w:pPr>
            <w:r w:rsidRPr="00B23B68">
              <w:rPr>
                <w:szCs w:val="20"/>
                <w:lang w:val="es-419"/>
              </w:rPr>
              <w:t>$</w:t>
            </w:r>
            <w:r w:rsidR="00633A5E" w:rsidRPr="00B23B68">
              <w:rPr>
                <w:szCs w:val="20"/>
                <w:lang w:val="es-419"/>
              </w:rPr>
              <w:t>7,192</w:t>
            </w:r>
          </w:p>
        </w:tc>
        <w:tc>
          <w:tcPr>
            <w:tcW w:w="1117" w:type="dxa"/>
          </w:tcPr>
          <w:p w14:paraId="31533C32" w14:textId="172B19B0" w:rsidR="006143CD" w:rsidRPr="00B23B68" w:rsidRDefault="006143CD" w:rsidP="006143CD">
            <w:pPr>
              <w:rPr>
                <w:szCs w:val="20"/>
                <w:lang w:val="es-419"/>
              </w:rPr>
            </w:pPr>
            <w:r w:rsidRPr="00B23B68">
              <w:rPr>
                <w:szCs w:val="20"/>
                <w:lang w:val="es-419"/>
              </w:rPr>
              <w:t>$</w:t>
            </w:r>
            <w:r w:rsidR="002051C5" w:rsidRPr="00B23B68">
              <w:rPr>
                <w:szCs w:val="20"/>
                <w:lang w:val="es-419"/>
              </w:rPr>
              <w:t>8,990</w:t>
            </w:r>
          </w:p>
        </w:tc>
        <w:tc>
          <w:tcPr>
            <w:tcW w:w="1116" w:type="dxa"/>
          </w:tcPr>
          <w:p w14:paraId="61391CF5" w14:textId="6B854269" w:rsidR="006143CD" w:rsidRPr="00B23B68" w:rsidRDefault="006143CD" w:rsidP="006143CD">
            <w:pPr>
              <w:rPr>
                <w:szCs w:val="20"/>
                <w:lang w:val="es-419"/>
              </w:rPr>
            </w:pPr>
            <w:r w:rsidRPr="00B23B68">
              <w:rPr>
                <w:szCs w:val="20"/>
                <w:lang w:val="es-419"/>
              </w:rPr>
              <w:t>$</w:t>
            </w:r>
            <w:r w:rsidR="001E359D" w:rsidRPr="00B23B68">
              <w:rPr>
                <w:szCs w:val="20"/>
                <w:lang w:val="es-419"/>
              </w:rPr>
              <w:t>10,788</w:t>
            </w:r>
          </w:p>
        </w:tc>
        <w:tc>
          <w:tcPr>
            <w:tcW w:w="1117" w:type="dxa"/>
          </w:tcPr>
          <w:p w14:paraId="6718D831" w14:textId="7251AF4D" w:rsidR="006143CD" w:rsidRPr="00B23B68" w:rsidRDefault="006143CD" w:rsidP="006143CD">
            <w:pPr>
              <w:rPr>
                <w:szCs w:val="20"/>
                <w:lang w:val="es-419"/>
              </w:rPr>
            </w:pPr>
            <w:r w:rsidRPr="00B23B68">
              <w:rPr>
                <w:szCs w:val="20"/>
                <w:lang w:val="es-419"/>
              </w:rPr>
              <w:t>$</w:t>
            </w:r>
            <w:r w:rsidR="0067471F" w:rsidRPr="00B23B68">
              <w:rPr>
                <w:szCs w:val="20"/>
                <w:lang w:val="es-419"/>
              </w:rPr>
              <w:t>14,384</w:t>
            </w:r>
          </w:p>
        </w:tc>
      </w:tr>
      <w:tr w:rsidR="006143CD" w:rsidRPr="00B23B68" w14:paraId="2D09842C" w14:textId="77777777" w:rsidTr="008979C6">
        <w:trPr>
          <w:trHeight w:hRule="exact" w:val="432"/>
        </w:trPr>
        <w:tc>
          <w:tcPr>
            <w:tcW w:w="1459" w:type="dxa"/>
          </w:tcPr>
          <w:p w14:paraId="000DD793" w14:textId="34E2D1F6" w:rsidR="006143CD" w:rsidRPr="00B23B68" w:rsidRDefault="006143CD" w:rsidP="007F7192">
            <w:pPr>
              <w:jc w:val="center"/>
              <w:rPr>
                <w:lang w:val="es-419"/>
              </w:rPr>
            </w:pPr>
            <w:r w:rsidRPr="00B23B68">
              <w:rPr>
                <w:lang w:val="es-419"/>
              </w:rPr>
              <w:t>7</w:t>
            </w:r>
          </w:p>
        </w:tc>
        <w:tc>
          <w:tcPr>
            <w:tcW w:w="1116" w:type="dxa"/>
          </w:tcPr>
          <w:p w14:paraId="270805D5" w14:textId="7F9BB2B1" w:rsidR="006143CD" w:rsidRPr="00B23B68" w:rsidRDefault="006143CD" w:rsidP="006143CD">
            <w:pPr>
              <w:rPr>
                <w:szCs w:val="20"/>
                <w:lang w:val="es-419"/>
              </w:rPr>
            </w:pPr>
            <w:r w:rsidRPr="00B23B68">
              <w:rPr>
                <w:szCs w:val="20"/>
                <w:lang w:val="es-419"/>
              </w:rPr>
              <w:t>$</w:t>
            </w:r>
            <w:r w:rsidR="00D44AD2" w:rsidRPr="00B23B68">
              <w:rPr>
                <w:szCs w:val="20"/>
                <w:lang w:val="es-419"/>
              </w:rPr>
              <w:t>4</w:t>
            </w:r>
            <w:r w:rsidRPr="00B23B68">
              <w:rPr>
                <w:szCs w:val="20"/>
                <w:lang w:val="es-419"/>
              </w:rPr>
              <w:t>,</w:t>
            </w:r>
            <w:r w:rsidR="00456FFD" w:rsidRPr="00B23B68">
              <w:rPr>
                <w:lang w:val="es-419"/>
              </w:rPr>
              <w:t xml:space="preserve"> </w:t>
            </w:r>
            <w:r w:rsidR="00456FFD" w:rsidRPr="00B23B68">
              <w:rPr>
                <w:szCs w:val="20"/>
                <w:lang w:val="es-419"/>
              </w:rPr>
              <w:t>055</w:t>
            </w:r>
          </w:p>
        </w:tc>
        <w:tc>
          <w:tcPr>
            <w:tcW w:w="1116" w:type="dxa"/>
          </w:tcPr>
          <w:p w14:paraId="668ECDD2" w14:textId="13231E00" w:rsidR="006143CD" w:rsidRPr="00B23B68" w:rsidRDefault="006143CD" w:rsidP="006143CD">
            <w:pPr>
              <w:rPr>
                <w:szCs w:val="20"/>
                <w:lang w:val="es-419"/>
              </w:rPr>
            </w:pPr>
            <w:r w:rsidRPr="00B23B68">
              <w:rPr>
                <w:szCs w:val="20"/>
                <w:lang w:val="es-419"/>
              </w:rPr>
              <w:t>$5,</w:t>
            </w:r>
            <w:r w:rsidR="000A5405" w:rsidRPr="00B23B68">
              <w:rPr>
                <w:lang w:val="es-419"/>
              </w:rPr>
              <w:t xml:space="preserve"> </w:t>
            </w:r>
            <w:r w:rsidR="000A5405" w:rsidRPr="00B23B68">
              <w:rPr>
                <w:szCs w:val="20"/>
                <w:lang w:val="es-419"/>
              </w:rPr>
              <w:t>393</w:t>
            </w:r>
          </w:p>
        </w:tc>
        <w:tc>
          <w:tcPr>
            <w:tcW w:w="1117" w:type="dxa"/>
          </w:tcPr>
          <w:p w14:paraId="0F7AF1CB" w14:textId="4542967B" w:rsidR="006143CD" w:rsidRPr="00B23B68" w:rsidRDefault="006143CD" w:rsidP="006143CD">
            <w:pPr>
              <w:rPr>
                <w:szCs w:val="20"/>
                <w:lang w:val="es-419"/>
              </w:rPr>
            </w:pPr>
            <w:r w:rsidRPr="00B23B68">
              <w:rPr>
                <w:szCs w:val="20"/>
                <w:lang w:val="es-419"/>
              </w:rPr>
              <w:t>$</w:t>
            </w:r>
            <w:r w:rsidR="00D44AD2" w:rsidRPr="00B23B68">
              <w:rPr>
                <w:szCs w:val="20"/>
                <w:lang w:val="es-419"/>
              </w:rPr>
              <w:t>6,082</w:t>
            </w:r>
          </w:p>
        </w:tc>
        <w:tc>
          <w:tcPr>
            <w:tcW w:w="1116" w:type="dxa"/>
          </w:tcPr>
          <w:p w14:paraId="7A9ABFED" w14:textId="2693B42B" w:rsidR="006143CD" w:rsidRPr="00B23B68" w:rsidRDefault="006143CD" w:rsidP="006143CD">
            <w:pPr>
              <w:rPr>
                <w:szCs w:val="20"/>
                <w:lang w:val="es-419"/>
              </w:rPr>
            </w:pPr>
            <w:r w:rsidRPr="00B23B68">
              <w:rPr>
                <w:szCs w:val="20"/>
                <w:lang w:val="es-419"/>
              </w:rPr>
              <w:t>$</w:t>
            </w:r>
            <w:r w:rsidR="00633A5E" w:rsidRPr="00B23B68">
              <w:rPr>
                <w:szCs w:val="20"/>
                <w:lang w:val="es-419"/>
              </w:rPr>
              <w:t>8,109</w:t>
            </w:r>
          </w:p>
        </w:tc>
        <w:tc>
          <w:tcPr>
            <w:tcW w:w="1117" w:type="dxa"/>
          </w:tcPr>
          <w:p w14:paraId="1DC1D65E" w14:textId="0B73940A" w:rsidR="006143CD" w:rsidRPr="00B23B68" w:rsidRDefault="006143CD" w:rsidP="006143CD">
            <w:pPr>
              <w:rPr>
                <w:szCs w:val="20"/>
                <w:lang w:val="es-419"/>
              </w:rPr>
            </w:pPr>
            <w:r w:rsidRPr="00B23B68">
              <w:rPr>
                <w:szCs w:val="20"/>
                <w:lang w:val="es-419"/>
              </w:rPr>
              <w:t>$</w:t>
            </w:r>
            <w:r w:rsidR="002051C5" w:rsidRPr="00B23B68">
              <w:rPr>
                <w:szCs w:val="20"/>
                <w:lang w:val="es-419"/>
              </w:rPr>
              <w:t>10,136</w:t>
            </w:r>
          </w:p>
        </w:tc>
        <w:tc>
          <w:tcPr>
            <w:tcW w:w="1116" w:type="dxa"/>
          </w:tcPr>
          <w:p w14:paraId="3049A3F3" w14:textId="6C0302DF" w:rsidR="006143CD" w:rsidRPr="00B23B68" w:rsidRDefault="006143CD" w:rsidP="006143CD">
            <w:pPr>
              <w:rPr>
                <w:szCs w:val="20"/>
                <w:lang w:val="es-419"/>
              </w:rPr>
            </w:pPr>
            <w:r w:rsidRPr="00B23B68">
              <w:rPr>
                <w:szCs w:val="20"/>
                <w:lang w:val="es-419"/>
              </w:rPr>
              <w:t>$</w:t>
            </w:r>
            <w:r w:rsidR="001E359D" w:rsidRPr="00B23B68">
              <w:rPr>
                <w:szCs w:val="20"/>
                <w:lang w:val="es-419"/>
              </w:rPr>
              <w:t>12,163</w:t>
            </w:r>
          </w:p>
        </w:tc>
        <w:tc>
          <w:tcPr>
            <w:tcW w:w="1117" w:type="dxa"/>
          </w:tcPr>
          <w:p w14:paraId="142365EA" w14:textId="4A920A8A" w:rsidR="006143CD" w:rsidRPr="00B23B68" w:rsidRDefault="006143CD" w:rsidP="006143CD">
            <w:pPr>
              <w:rPr>
                <w:szCs w:val="20"/>
                <w:lang w:val="es-419"/>
              </w:rPr>
            </w:pPr>
            <w:r w:rsidRPr="00B23B68">
              <w:rPr>
                <w:szCs w:val="20"/>
                <w:lang w:val="es-419"/>
              </w:rPr>
              <w:t>$</w:t>
            </w:r>
            <w:r w:rsidR="0067471F" w:rsidRPr="00B23B68">
              <w:rPr>
                <w:szCs w:val="20"/>
                <w:lang w:val="es-419"/>
              </w:rPr>
              <w:t>16,217</w:t>
            </w:r>
          </w:p>
        </w:tc>
      </w:tr>
      <w:tr w:rsidR="006143CD" w:rsidRPr="00B23B68" w14:paraId="38F953E7" w14:textId="77777777" w:rsidTr="008979C6">
        <w:trPr>
          <w:trHeight w:hRule="exact" w:val="432"/>
        </w:trPr>
        <w:tc>
          <w:tcPr>
            <w:tcW w:w="1459" w:type="dxa"/>
          </w:tcPr>
          <w:p w14:paraId="48D317FE" w14:textId="7C9D9212" w:rsidR="006143CD" w:rsidRPr="00B23B68" w:rsidRDefault="006143CD" w:rsidP="007F7192">
            <w:pPr>
              <w:jc w:val="center"/>
              <w:rPr>
                <w:lang w:val="es-419"/>
              </w:rPr>
            </w:pPr>
            <w:r w:rsidRPr="00B23B68">
              <w:rPr>
                <w:lang w:val="es-419"/>
              </w:rPr>
              <w:t>8</w:t>
            </w:r>
          </w:p>
        </w:tc>
        <w:tc>
          <w:tcPr>
            <w:tcW w:w="1116" w:type="dxa"/>
          </w:tcPr>
          <w:p w14:paraId="2F6B69CE" w14:textId="54CA9999" w:rsidR="006143CD" w:rsidRPr="00B23B68" w:rsidRDefault="006143CD" w:rsidP="006143CD">
            <w:pPr>
              <w:rPr>
                <w:szCs w:val="20"/>
                <w:lang w:val="es-419"/>
              </w:rPr>
            </w:pPr>
            <w:r w:rsidRPr="00B23B68">
              <w:rPr>
                <w:szCs w:val="20"/>
                <w:lang w:val="es-419"/>
              </w:rPr>
              <w:t>$4,</w:t>
            </w:r>
            <w:r w:rsidR="00456FFD" w:rsidRPr="00B23B68">
              <w:rPr>
                <w:lang w:val="es-419"/>
              </w:rPr>
              <w:t xml:space="preserve"> </w:t>
            </w:r>
            <w:r w:rsidR="00456FFD" w:rsidRPr="00B23B68">
              <w:rPr>
                <w:szCs w:val="20"/>
                <w:lang w:val="es-419"/>
              </w:rPr>
              <w:t>513</w:t>
            </w:r>
          </w:p>
        </w:tc>
        <w:tc>
          <w:tcPr>
            <w:tcW w:w="1116" w:type="dxa"/>
          </w:tcPr>
          <w:p w14:paraId="53F70141" w14:textId="15317B73" w:rsidR="006143CD" w:rsidRPr="00B23B68" w:rsidRDefault="006143CD" w:rsidP="006143CD">
            <w:pPr>
              <w:rPr>
                <w:szCs w:val="20"/>
                <w:lang w:val="es-419"/>
              </w:rPr>
            </w:pPr>
            <w:r w:rsidRPr="00B23B68">
              <w:rPr>
                <w:szCs w:val="20"/>
                <w:lang w:val="es-419"/>
              </w:rPr>
              <w:t>$</w:t>
            </w:r>
            <w:r w:rsidR="00D44AD2" w:rsidRPr="00B23B68">
              <w:rPr>
                <w:szCs w:val="20"/>
                <w:lang w:val="es-419"/>
              </w:rPr>
              <w:t>6</w:t>
            </w:r>
            <w:r w:rsidRPr="00B23B68">
              <w:rPr>
                <w:szCs w:val="20"/>
                <w:lang w:val="es-419"/>
              </w:rPr>
              <w:t>,</w:t>
            </w:r>
            <w:r w:rsidR="000A5405" w:rsidRPr="00B23B68">
              <w:rPr>
                <w:lang w:val="es-419"/>
              </w:rPr>
              <w:t xml:space="preserve"> </w:t>
            </w:r>
            <w:r w:rsidR="000A5405" w:rsidRPr="00B23B68">
              <w:rPr>
                <w:szCs w:val="20"/>
                <w:lang w:val="es-419"/>
              </w:rPr>
              <w:t>002</w:t>
            </w:r>
          </w:p>
        </w:tc>
        <w:tc>
          <w:tcPr>
            <w:tcW w:w="1117" w:type="dxa"/>
          </w:tcPr>
          <w:p w14:paraId="45F80277" w14:textId="2659B0FD" w:rsidR="006143CD" w:rsidRPr="00B23B68" w:rsidRDefault="006143CD" w:rsidP="006143CD">
            <w:pPr>
              <w:rPr>
                <w:szCs w:val="20"/>
                <w:lang w:val="es-419"/>
              </w:rPr>
            </w:pPr>
            <w:r w:rsidRPr="00B23B68">
              <w:rPr>
                <w:szCs w:val="20"/>
                <w:lang w:val="es-419"/>
              </w:rPr>
              <w:t>$</w:t>
            </w:r>
            <w:r w:rsidR="00D44AD2" w:rsidRPr="00B23B68">
              <w:rPr>
                <w:szCs w:val="20"/>
                <w:lang w:val="es-419"/>
              </w:rPr>
              <w:t>6,769</w:t>
            </w:r>
          </w:p>
        </w:tc>
        <w:tc>
          <w:tcPr>
            <w:tcW w:w="1116" w:type="dxa"/>
          </w:tcPr>
          <w:p w14:paraId="56835FA1" w14:textId="59E794F4" w:rsidR="006143CD" w:rsidRPr="00B23B68" w:rsidRDefault="006143CD" w:rsidP="006143CD">
            <w:pPr>
              <w:rPr>
                <w:szCs w:val="20"/>
                <w:lang w:val="es-419"/>
              </w:rPr>
            </w:pPr>
            <w:r w:rsidRPr="00B23B68">
              <w:rPr>
                <w:szCs w:val="20"/>
                <w:lang w:val="es-419"/>
              </w:rPr>
              <w:t>$</w:t>
            </w:r>
            <w:r w:rsidR="00D44AD2" w:rsidRPr="00B23B68">
              <w:rPr>
                <w:szCs w:val="20"/>
                <w:lang w:val="es-419"/>
              </w:rPr>
              <w:t>9,025</w:t>
            </w:r>
          </w:p>
        </w:tc>
        <w:tc>
          <w:tcPr>
            <w:tcW w:w="1117" w:type="dxa"/>
          </w:tcPr>
          <w:p w14:paraId="08F87982" w14:textId="244A3394" w:rsidR="006143CD" w:rsidRPr="00B23B68" w:rsidRDefault="006143CD" w:rsidP="006143CD">
            <w:pPr>
              <w:rPr>
                <w:szCs w:val="20"/>
                <w:lang w:val="es-419"/>
              </w:rPr>
            </w:pPr>
            <w:r w:rsidRPr="00B23B68">
              <w:rPr>
                <w:szCs w:val="20"/>
                <w:lang w:val="es-419"/>
              </w:rPr>
              <w:t>$</w:t>
            </w:r>
            <w:r w:rsidR="002051C5" w:rsidRPr="00B23B68">
              <w:rPr>
                <w:szCs w:val="20"/>
                <w:lang w:val="es-419"/>
              </w:rPr>
              <w:t>11,282</w:t>
            </w:r>
          </w:p>
        </w:tc>
        <w:tc>
          <w:tcPr>
            <w:tcW w:w="1116" w:type="dxa"/>
          </w:tcPr>
          <w:p w14:paraId="3F5A37C9" w14:textId="4DA96D90" w:rsidR="006143CD" w:rsidRPr="00B23B68" w:rsidRDefault="006143CD" w:rsidP="006143CD">
            <w:pPr>
              <w:rPr>
                <w:szCs w:val="20"/>
                <w:lang w:val="es-419"/>
              </w:rPr>
            </w:pPr>
            <w:r w:rsidRPr="00B23B68">
              <w:rPr>
                <w:szCs w:val="20"/>
                <w:lang w:val="es-419"/>
              </w:rPr>
              <w:t>$</w:t>
            </w:r>
            <w:r w:rsidR="001E359D" w:rsidRPr="00B23B68">
              <w:rPr>
                <w:szCs w:val="20"/>
                <w:lang w:val="es-419"/>
              </w:rPr>
              <w:t>13,538</w:t>
            </w:r>
          </w:p>
        </w:tc>
        <w:tc>
          <w:tcPr>
            <w:tcW w:w="1117" w:type="dxa"/>
          </w:tcPr>
          <w:p w14:paraId="031ADF68" w14:textId="77DCFB03" w:rsidR="006143CD" w:rsidRPr="00B23B68" w:rsidRDefault="006143CD" w:rsidP="006143CD">
            <w:pPr>
              <w:rPr>
                <w:szCs w:val="20"/>
                <w:lang w:val="es-419"/>
              </w:rPr>
            </w:pPr>
            <w:r w:rsidRPr="00B23B68">
              <w:rPr>
                <w:szCs w:val="20"/>
                <w:lang w:val="es-419"/>
              </w:rPr>
              <w:t>$</w:t>
            </w:r>
            <w:r w:rsidR="0067471F" w:rsidRPr="00B23B68">
              <w:rPr>
                <w:szCs w:val="20"/>
                <w:lang w:val="es-419"/>
              </w:rPr>
              <w:t>18,050</w:t>
            </w:r>
          </w:p>
        </w:tc>
      </w:tr>
      <w:tr w:rsidR="006143CD" w:rsidRPr="00B23B68" w14:paraId="1799AC5C" w14:textId="77777777" w:rsidTr="008979C6">
        <w:trPr>
          <w:trHeight w:hRule="exact" w:val="631"/>
        </w:trPr>
        <w:tc>
          <w:tcPr>
            <w:tcW w:w="1459" w:type="dxa"/>
          </w:tcPr>
          <w:p w14:paraId="37D9742B" w14:textId="43F9B639" w:rsidR="006143CD" w:rsidRPr="00B23B68" w:rsidRDefault="006143CD" w:rsidP="007F7192">
            <w:pPr>
              <w:jc w:val="center"/>
              <w:rPr>
                <w:b/>
                <w:bCs/>
                <w:lang w:val="es-419"/>
              </w:rPr>
            </w:pPr>
            <w:r w:rsidRPr="00B23B68">
              <w:rPr>
                <w:b/>
                <w:bCs/>
                <w:lang w:val="es-419"/>
              </w:rPr>
              <w:t>Personas adicionales</w:t>
            </w:r>
          </w:p>
        </w:tc>
        <w:tc>
          <w:tcPr>
            <w:tcW w:w="1116" w:type="dxa"/>
          </w:tcPr>
          <w:p w14:paraId="3E2A6E8C" w14:textId="07512B1B" w:rsidR="006143CD" w:rsidRPr="00B23B68" w:rsidRDefault="006143CD" w:rsidP="006143CD">
            <w:pPr>
              <w:rPr>
                <w:b/>
                <w:bCs/>
                <w:szCs w:val="20"/>
                <w:lang w:val="es-419"/>
              </w:rPr>
            </w:pPr>
            <w:r w:rsidRPr="00B23B68">
              <w:rPr>
                <w:b/>
                <w:bCs/>
                <w:szCs w:val="20"/>
                <w:lang w:val="es-419"/>
              </w:rPr>
              <w:t>$</w:t>
            </w:r>
            <w:r w:rsidR="00456FFD" w:rsidRPr="00B23B68">
              <w:rPr>
                <w:b/>
                <w:bCs/>
                <w:szCs w:val="20"/>
                <w:lang w:val="es-419"/>
              </w:rPr>
              <w:t>459</w:t>
            </w:r>
          </w:p>
        </w:tc>
        <w:tc>
          <w:tcPr>
            <w:tcW w:w="1116" w:type="dxa"/>
          </w:tcPr>
          <w:p w14:paraId="2D50EAA7" w14:textId="4FEF6BFF" w:rsidR="006143CD" w:rsidRPr="00B23B68" w:rsidRDefault="006143CD" w:rsidP="006143CD">
            <w:pPr>
              <w:rPr>
                <w:b/>
                <w:bCs/>
                <w:szCs w:val="20"/>
                <w:lang w:val="es-419"/>
              </w:rPr>
            </w:pPr>
            <w:r w:rsidRPr="00B23B68">
              <w:rPr>
                <w:b/>
                <w:bCs/>
                <w:szCs w:val="20"/>
                <w:lang w:val="es-419"/>
                <w14:ligatures w14:val="standardContextual"/>
              </w:rPr>
              <w:t>$</w:t>
            </w:r>
            <w:r w:rsidR="000A5405" w:rsidRPr="00B23B68">
              <w:rPr>
                <w:b/>
                <w:bCs/>
                <w:szCs w:val="20"/>
                <w:lang w:val="es-419"/>
                <w14:ligatures w14:val="standardContextual"/>
              </w:rPr>
              <w:t>610</w:t>
            </w:r>
          </w:p>
        </w:tc>
        <w:tc>
          <w:tcPr>
            <w:tcW w:w="1117" w:type="dxa"/>
          </w:tcPr>
          <w:p w14:paraId="1446DCD1" w14:textId="2F0EF087" w:rsidR="006143CD" w:rsidRPr="00B23B68" w:rsidRDefault="006143CD" w:rsidP="006143CD">
            <w:pPr>
              <w:rPr>
                <w:b/>
                <w:bCs/>
                <w:szCs w:val="20"/>
                <w:lang w:val="es-419"/>
              </w:rPr>
            </w:pPr>
            <w:r w:rsidRPr="00B23B68">
              <w:rPr>
                <w:b/>
                <w:bCs/>
                <w:szCs w:val="20"/>
                <w:lang w:val="es-419"/>
                <w14:ligatures w14:val="standardContextual"/>
              </w:rPr>
              <w:t>$</w:t>
            </w:r>
            <w:r w:rsidR="00D44AD2" w:rsidRPr="00B23B68">
              <w:rPr>
                <w:b/>
                <w:bCs/>
                <w:szCs w:val="20"/>
                <w:lang w:val="es-419"/>
                <w14:ligatures w14:val="standardContextual"/>
              </w:rPr>
              <w:t>688</w:t>
            </w:r>
          </w:p>
        </w:tc>
        <w:tc>
          <w:tcPr>
            <w:tcW w:w="1116" w:type="dxa"/>
          </w:tcPr>
          <w:p w14:paraId="7D91F0B9" w14:textId="6B2E2B2E" w:rsidR="006143CD" w:rsidRPr="00B23B68" w:rsidRDefault="006143CD" w:rsidP="006143CD">
            <w:pPr>
              <w:rPr>
                <w:b/>
                <w:bCs/>
                <w:szCs w:val="20"/>
                <w:lang w:val="es-419"/>
              </w:rPr>
            </w:pPr>
            <w:r w:rsidRPr="00B23B68">
              <w:rPr>
                <w:b/>
                <w:bCs/>
                <w:szCs w:val="20"/>
                <w:lang w:val="es-419"/>
                <w14:ligatures w14:val="standardContextual"/>
              </w:rPr>
              <w:t>$</w:t>
            </w:r>
            <w:r w:rsidR="00D44AD2" w:rsidRPr="00B23B68">
              <w:rPr>
                <w:b/>
                <w:bCs/>
                <w:szCs w:val="20"/>
                <w:lang w:val="es-419"/>
                <w14:ligatures w14:val="standardContextual"/>
              </w:rPr>
              <w:t>917</w:t>
            </w:r>
          </w:p>
        </w:tc>
        <w:tc>
          <w:tcPr>
            <w:tcW w:w="1117" w:type="dxa"/>
          </w:tcPr>
          <w:p w14:paraId="62CCEF40" w14:textId="653B7021" w:rsidR="006143CD" w:rsidRPr="00B23B68" w:rsidRDefault="006143CD" w:rsidP="006143CD">
            <w:pPr>
              <w:rPr>
                <w:b/>
                <w:bCs/>
                <w:szCs w:val="20"/>
                <w:lang w:val="es-419"/>
              </w:rPr>
            </w:pPr>
            <w:r w:rsidRPr="00B23B68">
              <w:rPr>
                <w:b/>
                <w:bCs/>
                <w:szCs w:val="20"/>
                <w:lang w:val="es-419"/>
                <w14:ligatures w14:val="standardContextual"/>
              </w:rPr>
              <w:t>$</w:t>
            </w:r>
            <w:r w:rsidR="002051C5" w:rsidRPr="00B23B68">
              <w:rPr>
                <w:b/>
                <w:bCs/>
                <w:szCs w:val="20"/>
                <w:lang w:val="es-419"/>
                <w14:ligatures w14:val="standardContextual"/>
              </w:rPr>
              <w:t>1,146</w:t>
            </w:r>
          </w:p>
        </w:tc>
        <w:tc>
          <w:tcPr>
            <w:tcW w:w="1116" w:type="dxa"/>
          </w:tcPr>
          <w:p w14:paraId="6B0368CD" w14:textId="34499BE6" w:rsidR="006143CD" w:rsidRPr="00B23B68" w:rsidRDefault="006143CD" w:rsidP="006143CD">
            <w:pPr>
              <w:rPr>
                <w:b/>
                <w:bCs/>
                <w:szCs w:val="20"/>
                <w:lang w:val="es-419"/>
              </w:rPr>
            </w:pPr>
            <w:r w:rsidRPr="00B23B68">
              <w:rPr>
                <w:b/>
                <w:bCs/>
                <w:szCs w:val="20"/>
                <w:lang w:val="es-419"/>
                <w14:ligatures w14:val="standardContextual"/>
              </w:rPr>
              <w:t>$</w:t>
            </w:r>
            <w:r w:rsidR="001E359D" w:rsidRPr="00B23B68">
              <w:rPr>
                <w:b/>
                <w:bCs/>
                <w:szCs w:val="20"/>
                <w:lang w:val="es-419"/>
                <w14:ligatures w14:val="standardContextual"/>
              </w:rPr>
              <w:t>1,375</w:t>
            </w:r>
          </w:p>
        </w:tc>
        <w:tc>
          <w:tcPr>
            <w:tcW w:w="1117" w:type="dxa"/>
          </w:tcPr>
          <w:p w14:paraId="7CD878A7" w14:textId="06EE8E57" w:rsidR="006143CD" w:rsidRPr="00B23B68" w:rsidRDefault="006143CD" w:rsidP="006143CD">
            <w:pPr>
              <w:rPr>
                <w:b/>
                <w:bCs/>
                <w:szCs w:val="20"/>
                <w:lang w:val="es-419"/>
              </w:rPr>
            </w:pPr>
            <w:r w:rsidRPr="00B23B68">
              <w:rPr>
                <w:b/>
                <w:bCs/>
                <w:szCs w:val="20"/>
                <w:lang w:val="es-419"/>
                <w14:ligatures w14:val="standardContextual"/>
              </w:rPr>
              <w:t>$</w:t>
            </w:r>
            <w:r w:rsidR="0067471F" w:rsidRPr="00B23B68">
              <w:rPr>
                <w:b/>
                <w:bCs/>
                <w:szCs w:val="20"/>
                <w:lang w:val="es-419"/>
                <w14:ligatures w14:val="standardContextual"/>
              </w:rPr>
              <w:t>1,834</w:t>
            </w:r>
          </w:p>
        </w:tc>
      </w:tr>
    </w:tbl>
    <w:p w14:paraId="528D83A6" w14:textId="0771A20F" w:rsidR="008910E7" w:rsidRPr="00B23B68" w:rsidRDefault="007C1113" w:rsidP="006A526A">
      <w:pPr>
        <w:rPr>
          <w:lang w:val="es-419"/>
        </w:rPr>
      </w:pPr>
      <w:r w:rsidRPr="00B23B68">
        <w:rPr>
          <w:lang w:val="es-419"/>
        </w:rPr>
        <w:t xml:space="preserve">MassHealth actualiza los Niveles de Pobreza Federales (FPL) cada año basados en los cambios hechos por el gobierno federal. Los niveles de ingresos anteriores reflejan los estándares al </w:t>
      </w:r>
      <w:r w:rsidRPr="00B23B68">
        <w:rPr>
          <w:b/>
          <w:bCs/>
          <w:lang w:val="es-419"/>
        </w:rPr>
        <w:t>1 de marzo del 202</w:t>
      </w:r>
      <w:r w:rsidR="00903451" w:rsidRPr="00B23B68">
        <w:rPr>
          <w:b/>
          <w:bCs/>
          <w:lang w:val="es-419"/>
        </w:rPr>
        <w:t>5</w:t>
      </w:r>
      <w:r w:rsidRPr="00B23B68">
        <w:rPr>
          <w:lang w:val="es-419"/>
        </w:rPr>
        <w:t>. Estas cifras están redondeadas y podrían no reflejar las cifras que se usan para determinar el programa.</w:t>
      </w:r>
    </w:p>
    <w:p w14:paraId="266E1BC4" w14:textId="692A4961" w:rsidR="005112AC" w:rsidRPr="00B23B68" w:rsidRDefault="00C22364" w:rsidP="006A526A">
      <w:pPr>
        <w:rPr>
          <w:lang w:val="es-419"/>
        </w:rPr>
      </w:pPr>
      <w:r w:rsidRPr="00B23B68">
        <w:rPr>
          <w:lang w:val="es-419"/>
        </w:rPr>
        <w:t>Para ver la tabla más reciente, p</w:t>
      </w:r>
      <w:r w:rsidR="008910E7" w:rsidRPr="00B23B68">
        <w:rPr>
          <w:lang w:val="es-419"/>
        </w:rPr>
        <w:t>or favor</w:t>
      </w:r>
      <w:r w:rsidR="004A473F" w:rsidRPr="00B23B68">
        <w:rPr>
          <w:lang w:val="es-419"/>
        </w:rPr>
        <w:t>,</w:t>
      </w:r>
      <w:r w:rsidR="008910E7" w:rsidRPr="00B23B68">
        <w:rPr>
          <w:lang w:val="es-419"/>
        </w:rPr>
        <w:t xml:space="preserve"> consulte nuestro sitio web en </w:t>
      </w:r>
      <w:hyperlink r:id="rId48" w:tooltip="www.mass.gov/service-details/program-financial-guidelines-for-certain-masshealth-applicants-and-members" w:history="1">
        <w:r w:rsidR="00903451" w:rsidRPr="00B23B68">
          <w:rPr>
            <w:rStyle w:val="Hyperlink"/>
            <w:lang w:val="es-419"/>
          </w:rPr>
          <w:t>mass.gov/info-details/program-financial-guidelines-for-certain-masshealth-applicants-and-members</w:t>
        </w:r>
      </w:hyperlink>
      <w:r w:rsidR="008910E7" w:rsidRPr="00B23B68">
        <w:rPr>
          <w:lang w:val="es-419"/>
        </w:rPr>
        <w:t>.</w:t>
      </w:r>
    </w:p>
    <w:p w14:paraId="692BEC9E" w14:textId="382501A0" w:rsidR="00C66627" w:rsidRPr="00B23B68" w:rsidRDefault="008910E7" w:rsidP="006A526A">
      <w:pPr>
        <w:pStyle w:val="Heading3"/>
        <w:rPr>
          <w:sz w:val="26"/>
          <w:szCs w:val="26"/>
          <w:lang w:val="es-419"/>
        </w:rPr>
      </w:pPr>
      <w:r w:rsidRPr="00B23B68">
        <w:rPr>
          <w:sz w:val="26"/>
          <w:szCs w:val="26"/>
          <w:lang w:val="es-419"/>
        </w:rPr>
        <w:lastRenderedPageBreak/>
        <w:t>Programa de Prescription Advantage de la Oficina ejecutiva para asuntos relacionados con las personas de la tercera edad</w:t>
      </w:r>
    </w:p>
    <w:p w14:paraId="3AF5D88C" w14:textId="6CFDAFDD" w:rsidR="007F7192" w:rsidRPr="00B23B68" w:rsidRDefault="008910E7" w:rsidP="0009294B">
      <w:pPr>
        <w:rPr>
          <w:lang w:val="es-419"/>
        </w:rPr>
      </w:pPr>
      <w:r w:rsidRPr="00B23B68">
        <w:rPr>
          <w:lang w:val="es-419"/>
        </w:rPr>
        <w:t xml:space="preserve">Las personas que no estén recibiendo beneficios de medicamentos con receta </w:t>
      </w:r>
      <w:r w:rsidR="00706EA0" w:rsidRPr="00B23B68">
        <w:rPr>
          <w:lang w:val="es-419"/>
        </w:rPr>
        <w:t xml:space="preserve">mediante </w:t>
      </w:r>
      <w:r w:rsidRPr="00B23B68">
        <w:rPr>
          <w:lang w:val="es-419"/>
        </w:rPr>
        <w:t xml:space="preserve">MassHealth o Medicare, que sean menores de 65 años y </w:t>
      </w:r>
      <w:r w:rsidR="00741DD3" w:rsidRPr="00B23B68">
        <w:rPr>
          <w:lang w:val="es-419"/>
        </w:rPr>
        <w:t>con discapacidades</w:t>
      </w:r>
      <w:r w:rsidRPr="00B23B68">
        <w:rPr>
          <w:lang w:val="es-419"/>
        </w:rPr>
        <w:t xml:space="preserve">, o que sean </w:t>
      </w:r>
      <w:r w:rsidR="00B7005B" w:rsidRPr="00B23B68">
        <w:rPr>
          <w:lang w:val="es-419"/>
        </w:rPr>
        <w:t xml:space="preserve">mayores </w:t>
      </w:r>
      <w:r w:rsidRPr="00B23B68">
        <w:rPr>
          <w:lang w:val="es-419"/>
        </w:rPr>
        <w:t xml:space="preserve">de 65 años, y deseen información sobre la ayuda para pagar los costos de los medicamentos con receta, pueden llamar al </w:t>
      </w:r>
      <w:r w:rsidR="00741DD3" w:rsidRPr="00B23B68">
        <w:rPr>
          <w:lang w:val="es-419"/>
        </w:rPr>
        <w:t xml:space="preserve">Programa </w:t>
      </w:r>
      <w:r w:rsidRPr="00B23B68">
        <w:rPr>
          <w:lang w:val="es-419"/>
        </w:rPr>
        <w:t>Prescription Advantage de la Oficina ejecutiva para asuntos relacionados con las personas de la tercera edad (Elder Affairs Prescription Advantage Program) al (800) AGE-INFO o (800) 243-4636, TTY: (877) 610-0241 para personas sordas, con dificultad auditiva o discapacidad del habla.</w:t>
      </w:r>
    </w:p>
    <w:p w14:paraId="7D52318D" w14:textId="4C06C664" w:rsidR="00B7482C" w:rsidRPr="00B23B68" w:rsidRDefault="00B7482C" w:rsidP="0009294B">
      <w:pPr>
        <w:rPr>
          <w:lang w:val="es-419"/>
        </w:rPr>
      </w:pPr>
      <w:r w:rsidRPr="00B23B68">
        <w:rPr>
          <w:lang w:val="es-419"/>
        </w:rPr>
        <w:br w:type="page"/>
      </w:r>
    </w:p>
    <w:p w14:paraId="5B53098A" w14:textId="331BD28B" w:rsidR="003F419C" w:rsidRPr="00B23B68" w:rsidRDefault="003F419C" w:rsidP="008A5E00">
      <w:pPr>
        <w:rPr>
          <w:lang w:val="es-419"/>
        </w:rPr>
      </w:pPr>
      <w:r w:rsidRPr="00B23B68">
        <w:rPr>
          <w:lang w:val="es-419"/>
        </w:rPr>
        <w:lastRenderedPageBreak/>
        <w:t>Esta información es importante y debe ser traducida inmediatamente.</w:t>
      </w:r>
      <w:r w:rsidR="0044559A" w:rsidRPr="00B23B68">
        <w:rPr>
          <w:lang w:val="es-419"/>
        </w:rPr>
        <w:t xml:space="preserve"> </w:t>
      </w:r>
      <w:r w:rsidRPr="00B23B68">
        <w:rPr>
          <w:lang w:val="es-419"/>
        </w:rPr>
        <w:t xml:space="preserve">Podemos traducirla para usted sin cargo. </w:t>
      </w:r>
      <w:r w:rsidR="009F4ED9" w:rsidRPr="00B23B68">
        <w:rPr>
          <w:lang w:val="es-419"/>
        </w:rPr>
        <w:t>Llámenos al (800) 841-2900, TDD/TTY: 711.</w:t>
      </w:r>
    </w:p>
    <w:p w14:paraId="1BA1E40D" w14:textId="5B5095EA" w:rsidR="003F419C" w:rsidRPr="00B23B68" w:rsidRDefault="003F419C" w:rsidP="008A5E00">
      <w:pPr>
        <w:rPr>
          <w:lang w:val="es-419"/>
        </w:rPr>
      </w:pPr>
      <w:r w:rsidRPr="00B23B68">
        <w:rPr>
          <w:lang w:val="es-419"/>
        </w:rPr>
        <w:t xml:space="preserve">La información está disponible en otros formatos, como impresos en letra grande y en braille. Para obtener una copia, </w:t>
      </w:r>
      <w:r w:rsidR="004A473F" w:rsidRPr="00B23B68">
        <w:rPr>
          <w:lang w:val="es-419"/>
        </w:rPr>
        <w:t xml:space="preserve">por favor, </w:t>
      </w:r>
      <w:r w:rsidRPr="00B23B68">
        <w:rPr>
          <w:lang w:val="es-419"/>
        </w:rPr>
        <w:t>llámenos al (800) 841-2900</w:t>
      </w:r>
      <w:r w:rsidR="00EB266E" w:rsidRPr="00B23B68">
        <w:rPr>
          <w:lang w:val="es-419"/>
        </w:rPr>
        <w:t>, TDD/TTY: 711.</w:t>
      </w:r>
    </w:p>
    <w:p w14:paraId="2BCC3C39" w14:textId="77777777" w:rsidR="003F419C" w:rsidRPr="00B23B68" w:rsidRDefault="003F419C" w:rsidP="006A526A">
      <w:pPr>
        <w:rPr>
          <w:lang w:val="es-419"/>
        </w:rPr>
      </w:pPr>
    </w:p>
    <w:p w14:paraId="79CAC3E8" w14:textId="77777777" w:rsidR="00B7482C" w:rsidRPr="00670505" w:rsidRDefault="00BE415C" w:rsidP="008A5E00">
      <w:r w:rsidRPr="00670505">
        <w:t>MassHealth</w:t>
      </w:r>
    </w:p>
    <w:p w14:paraId="6373C819" w14:textId="72CA815E" w:rsidR="00BE415C" w:rsidRPr="00670505" w:rsidRDefault="00BE415C" w:rsidP="008A5E00">
      <w:r w:rsidRPr="00670505">
        <w:t>Massachusetts Health Connector</w:t>
      </w:r>
    </w:p>
    <w:p w14:paraId="3E016928" w14:textId="1C5E7C4B" w:rsidR="009D59B1" w:rsidRPr="00670505" w:rsidRDefault="00C66627" w:rsidP="00580820">
      <w:pPr>
        <w:rPr>
          <w:sz w:val="16"/>
          <w:szCs w:val="16"/>
        </w:rPr>
      </w:pPr>
      <w:r w:rsidRPr="00670505">
        <w:rPr>
          <w:sz w:val="16"/>
          <w:szCs w:val="16"/>
        </w:rPr>
        <w:t>ACA-1</w:t>
      </w:r>
      <w:r w:rsidR="008910E7" w:rsidRPr="00670505">
        <w:rPr>
          <w:sz w:val="16"/>
          <w:szCs w:val="16"/>
        </w:rPr>
        <w:t>-</w:t>
      </w:r>
      <w:r w:rsidR="00E85002" w:rsidRPr="00670505">
        <w:rPr>
          <w:sz w:val="16"/>
          <w:szCs w:val="16"/>
        </w:rPr>
        <w:t>ES</w:t>
      </w:r>
      <w:r w:rsidR="008910E7" w:rsidRPr="00670505">
        <w:rPr>
          <w:sz w:val="16"/>
          <w:szCs w:val="16"/>
        </w:rPr>
        <w:t>-</w:t>
      </w:r>
      <w:r w:rsidR="006E221F" w:rsidRPr="00670505">
        <w:rPr>
          <w:sz w:val="16"/>
          <w:szCs w:val="16"/>
        </w:rPr>
        <w:t>0</w:t>
      </w:r>
      <w:r w:rsidR="006143CD" w:rsidRPr="00670505">
        <w:rPr>
          <w:sz w:val="16"/>
          <w:szCs w:val="16"/>
        </w:rPr>
        <w:t>32</w:t>
      </w:r>
      <w:r w:rsidR="00903451" w:rsidRPr="00670505">
        <w:rPr>
          <w:sz w:val="16"/>
          <w:szCs w:val="16"/>
        </w:rPr>
        <w:t>5</w:t>
      </w:r>
    </w:p>
    <w:p w14:paraId="4F6D029F" w14:textId="34AF207E" w:rsidR="009D59B1" w:rsidRPr="00B9231D" w:rsidRDefault="009D59B1" w:rsidP="008A5E00">
      <w:pPr>
        <w:spacing w:before="840"/>
        <w:jc w:val="center"/>
        <w:rPr>
          <w:sz w:val="20"/>
          <w:szCs w:val="20"/>
          <w:lang w:val="es-419"/>
        </w:rPr>
      </w:pPr>
      <w:r w:rsidRPr="00B23B68">
        <w:rPr>
          <w:sz w:val="20"/>
          <w:szCs w:val="20"/>
          <w:lang w:val="es-419"/>
        </w:rPr>
        <w:t>Fin del documento.</w:t>
      </w:r>
    </w:p>
    <w:sectPr w:rsidR="009D59B1" w:rsidRPr="00B9231D" w:rsidSect="00962049">
      <w:footerReference w:type="default" r:id="rId49"/>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8420" w14:textId="77777777" w:rsidR="00DA77E7" w:rsidRDefault="00DA77E7" w:rsidP="006A526A">
      <w:r>
        <w:separator/>
      </w:r>
    </w:p>
  </w:endnote>
  <w:endnote w:type="continuationSeparator" w:id="0">
    <w:p w14:paraId="34B7A58C" w14:textId="77777777" w:rsidR="00DA77E7" w:rsidRDefault="00DA77E7" w:rsidP="006A526A">
      <w:r>
        <w:continuationSeparator/>
      </w:r>
    </w:p>
  </w:endnote>
  <w:endnote w:type="continuationNotice" w:id="1">
    <w:p w14:paraId="0D7E51A3" w14:textId="77777777" w:rsidR="00DA77E7" w:rsidRDefault="00DA77E7" w:rsidP="006A5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panose1 w:val="0204030606070A060204"/>
    <w:charset w:val="00"/>
    <w:family w:val="roman"/>
    <w:notTrueType/>
    <w:pitch w:val="variable"/>
    <w:sig w:usb0="00000003" w:usb1="00000001" w:usb2="00000000" w:usb3="00000000" w:csb0="00000001" w:csb1="00000000"/>
  </w:font>
  <w:font w:name="BentonSansComp Bold">
    <w:panose1 w:val="00000000000000000000"/>
    <w:charset w:val="00"/>
    <w:family w:val="modern"/>
    <w:notTrueType/>
    <w:pitch w:val="variable"/>
    <w:sig w:usb0="00000003" w:usb1="00000000" w:usb2="00000000" w:usb3="00000000" w:csb0="00000001" w:csb1="00000000"/>
  </w:font>
  <w:font w:name="Humanst521 XBd BT">
    <w:charset w:val="00"/>
    <w:family w:val="swiss"/>
    <w:pitch w:val="variable"/>
    <w:sig w:usb0="00000087" w:usb1="00000000" w:usb2="00000000" w:usb3="00000000" w:csb0="0000001B" w:csb1="00000000"/>
  </w:font>
  <w:font w:name="BentonSansComp Book">
    <w:panose1 w:val="00000000000000000000"/>
    <w:charset w:val="00"/>
    <w:family w:val="modern"/>
    <w:notTrueType/>
    <w:pitch w:val="variable"/>
    <w:sig w:usb0="00000003" w:usb1="00000000" w:usb2="00000000" w:usb3="00000000" w:csb0="00000001" w:csb1="00000000"/>
  </w:font>
  <w:font w:name="Kepler Std Light">
    <w:panose1 w:val="0204070306070A060204"/>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 w:name="KeplerStd-LightScn">
    <w:altName w:val="Yu Gothic"/>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CB6E" w14:textId="6B77584A" w:rsidR="00595C91" w:rsidRDefault="00595C91" w:rsidP="00C0593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1853" w14:textId="77777777" w:rsidR="00DA77E7" w:rsidRDefault="00DA77E7" w:rsidP="006A526A">
      <w:r>
        <w:separator/>
      </w:r>
    </w:p>
  </w:footnote>
  <w:footnote w:type="continuationSeparator" w:id="0">
    <w:p w14:paraId="4EF353A3" w14:textId="77777777" w:rsidR="00DA77E7" w:rsidRDefault="00DA77E7" w:rsidP="006A526A">
      <w:r>
        <w:continuationSeparator/>
      </w:r>
    </w:p>
  </w:footnote>
  <w:footnote w:type="continuationNotice" w:id="1">
    <w:p w14:paraId="0F79951F" w14:textId="77777777" w:rsidR="00DA77E7" w:rsidRDefault="00DA77E7" w:rsidP="006A52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6379" w14:textId="05156E7D" w:rsidR="002A403E" w:rsidRPr="00C64B68" w:rsidRDefault="00B2371D" w:rsidP="008A5E00">
    <w:pPr>
      <w:jc w:val="center"/>
      <w:rPr>
        <w:color w:val="FF0000"/>
        <w:lang w:val="es-419"/>
      </w:rPr>
    </w:pPr>
    <w:r w:rsidRPr="001E2359">
      <w:rPr>
        <w:rFonts w:ascii="Calibri" w:eastAsia="Calibri" w:hAnsi="Calibri" w:cs="Arial"/>
        <w:color w:val="FF0000"/>
        <w:lang w:val="es-419"/>
      </w:rPr>
      <w:t>Por favor, tenga en cuenta lo siguiente</w:t>
    </w:r>
    <w:r w:rsidR="00595C91" w:rsidRPr="001E2359">
      <w:rPr>
        <w:color w:val="FF0000"/>
        <w:lang w:val="es-419"/>
      </w:rPr>
      <w:t xml:space="preserve">. El formato de este documento ha sido modificado para su uso </w:t>
    </w:r>
    <w:r w:rsidR="00014A61">
      <w:rPr>
        <w:color w:val="FF0000"/>
        <w:lang w:val="es-419"/>
      </w:rPr>
      <w:br/>
    </w:r>
    <w:r w:rsidR="00595C91" w:rsidRPr="001E2359">
      <w:rPr>
        <w:color w:val="FF0000"/>
        <w:lang w:val="es-419"/>
      </w:rPr>
      <w:t>con lectores de pantalla.</w:t>
    </w:r>
    <w:r w:rsidR="00014A61">
      <w:rPr>
        <w:color w:val="FF0000"/>
        <w:lang w:val="es-419"/>
      </w:rPr>
      <w:t xml:space="preserve"> </w:t>
    </w:r>
    <w:r w:rsidR="00014A61" w:rsidRPr="00014A61">
      <w:rPr>
        <w:color w:val="FF0000"/>
        <w:lang w:val="es-419"/>
      </w:rPr>
      <w:t xml:space="preserve">Las referencias a páginas de este documento, ya sea en el índice de contenidos </w:t>
    </w:r>
    <w:r w:rsidR="00014A61">
      <w:rPr>
        <w:color w:val="FF0000"/>
        <w:lang w:val="es-419"/>
      </w:rPr>
      <w:br/>
    </w:r>
    <w:r w:rsidR="00014A61" w:rsidRPr="00014A61">
      <w:rPr>
        <w:color w:val="FF0000"/>
        <w:lang w:val="es-419"/>
      </w:rPr>
      <w:t>o en otra parte del texto, se refieren a los números de página en la publicación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9863F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2DA15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DD42F6"/>
    <w:multiLevelType w:val="hybridMultilevel"/>
    <w:tmpl w:val="154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66069"/>
    <w:multiLevelType w:val="hybridMultilevel"/>
    <w:tmpl w:val="F454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0DF1"/>
    <w:multiLevelType w:val="hybridMultilevel"/>
    <w:tmpl w:val="0330809E"/>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83316"/>
    <w:multiLevelType w:val="hybridMultilevel"/>
    <w:tmpl w:val="8464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B65DC"/>
    <w:multiLevelType w:val="hybridMultilevel"/>
    <w:tmpl w:val="FEE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054E3"/>
    <w:multiLevelType w:val="hybridMultilevel"/>
    <w:tmpl w:val="4E0C7DF0"/>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75C07"/>
    <w:multiLevelType w:val="hybridMultilevel"/>
    <w:tmpl w:val="AFA26C46"/>
    <w:lvl w:ilvl="0" w:tplc="3CDAF33E">
      <w:start w:val="1"/>
      <w:numFmt w:val="bullet"/>
      <w:pStyle w:val="List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D801DFF"/>
    <w:multiLevelType w:val="hybridMultilevel"/>
    <w:tmpl w:val="E27E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93072"/>
    <w:multiLevelType w:val="hybridMultilevel"/>
    <w:tmpl w:val="8AD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D2B55"/>
    <w:multiLevelType w:val="hybridMultilevel"/>
    <w:tmpl w:val="543E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234CD"/>
    <w:multiLevelType w:val="hybridMultilevel"/>
    <w:tmpl w:val="0BAE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8820E6"/>
    <w:multiLevelType w:val="hybridMultilevel"/>
    <w:tmpl w:val="A03EDBE4"/>
    <w:lvl w:ilvl="0" w:tplc="6E3EACBE">
      <w:start w:val="1"/>
      <w:numFmt w:val="bullet"/>
      <w:lvlText w:val=""/>
      <w:lvlJc w:val="left"/>
      <w:pPr>
        <w:ind w:left="1797"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12F325CC"/>
    <w:multiLevelType w:val="hybridMultilevel"/>
    <w:tmpl w:val="991E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115705"/>
    <w:multiLevelType w:val="hybridMultilevel"/>
    <w:tmpl w:val="C8749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30DD6"/>
    <w:multiLevelType w:val="hybridMultilevel"/>
    <w:tmpl w:val="1AE42128"/>
    <w:lvl w:ilvl="0" w:tplc="51F6E182">
      <w:start w:val="1"/>
      <w:numFmt w:val="bullet"/>
      <w:lvlText w:val="○"/>
      <w:lvlJc w:val="left"/>
      <w:pPr>
        <w:ind w:left="1800" w:hanging="360"/>
      </w:pPr>
      <w:rPr>
        <w:rFonts w:ascii="Calibri" w:hAnsi="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180C3395"/>
    <w:multiLevelType w:val="hybridMultilevel"/>
    <w:tmpl w:val="3EAC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F23620"/>
    <w:multiLevelType w:val="hybridMultilevel"/>
    <w:tmpl w:val="315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102098"/>
    <w:multiLevelType w:val="hybridMultilevel"/>
    <w:tmpl w:val="2236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E47DA7"/>
    <w:multiLevelType w:val="hybridMultilevel"/>
    <w:tmpl w:val="9B54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D227A3"/>
    <w:multiLevelType w:val="hybridMultilevel"/>
    <w:tmpl w:val="C8A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A303CF"/>
    <w:multiLevelType w:val="hybridMultilevel"/>
    <w:tmpl w:val="BD34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3A1A82"/>
    <w:multiLevelType w:val="hybridMultilevel"/>
    <w:tmpl w:val="27DA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A26FA4"/>
    <w:multiLevelType w:val="hybridMultilevel"/>
    <w:tmpl w:val="6B64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A06902"/>
    <w:multiLevelType w:val="hybridMultilevel"/>
    <w:tmpl w:val="8B16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EF4004"/>
    <w:multiLevelType w:val="hybridMultilevel"/>
    <w:tmpl w:val="55586E10"/>
    <w:lvl w:ilvl="0" w:tplc="C68A5762">
      <w:start w:val="1"/>
      <w:numFmt w:val="bullet"/>
      <w:lvlText w:val="○"/>
      <w:lvlJc w:val="left"/>
      <w:pPr>
        <w:ind w:left="1440" w:hanging="360"/>
      </w:pPr>
      <w:rPr>
        <w:rFonts w:ascii="Calibri" w:hAnsi="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215C0ED0"/>
    <w:multiLevelType w:val="hybridMultilevel"/>
    <w:tmpl w:val="F724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737DDD"/>
    <w:multiLevelType w:val="hybridMultilevel"/>
    <w:tmpl w:val="B0AA092E"/>
    <w:lvl w:ilvl="0" w:tplc="B412A09C">
      <w:start w:val="1"/>
      <w:numFmt w:val="bullet"/>
      <w:lvlText w:val=""/>
      <w:lvlJc w:val="left"/>
      <w:pPr>
        <w:ind w:left="1797"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224A1CCC"/>
    <w:multiLevelType w:val="hybridMultilevel"/>
    <w:tmpl w:val="E99A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9B4C17"/>
    <w:multiLevelType w:val="hybridMultilevel"/>
    <w:tmpl w:val="929C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8C3818"/>
    <w:multiLevelType w:val="hybridMultilevel"/>
    <w:tmpl w:val="603E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003336"/>
    <w:multiLevelType w:val="hybridMultilevel"/>
    <w:tmpl w:val="CC26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2954AC"/>
    <w:multiLevelType w:val="hybridMultilevel"/>
    <w:tmpl w:val="325E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40621"/>
    <w:multiLevelType w:val="hybridMultilevel"/>
    <w:tmpl w:val="7B8E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7424480"/>
    <w:multiLevelType w:val="hybridMultilevel"/>
    <w:tmpl w:val="2B84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05090A"/>
    <w:multiLevelType w:val="hybridMultilevel"/>
    <w:tmpl w:val="BCE2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55551A"/>
    <w:multiLevelType w:val="hybridMultilevel"/>
    <w:tmpl w:val="1D14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7B6FAD"/>
    <w:multiLevelType w:val="hybridMultilevel"/>
    <w:tmpl w:val="25F0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032CA7"/>
    <w:multiLevelType w:val="hybridMultilevel"/>
    <w:tmpl w:val="5A1A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CA730F4"/>
    <w:multiLevelType w:val="hybridMultilevel"/>
    <w:tmpl w:val="85626B0A"/>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012A84"/>
    <w:multiLevelType w:val="hybridMultilevel"/>
    <w:tmpl w:val="6A2E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3F1E1E"/>
    <w:multiLevelType w:val="hybridMultilevel"/>
    <w:tmpl w:val="3AAE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0953EC"/>
    <w:multiLevelType w:val="hybridMultilevel"/>
    <w:tmpl w:val="7BE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760D55"/>
    <w:multiLevelType w:val="hybridMultilevel"/>
    <w:tmpl w:val="73F8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CC083F"/>
    <w:multiLevelType w:val="hybridMultilevel"/>
    <w:tmpl w:val="28FEDB18"/>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9A29E4"/>
    <w:multiLevelType w:val="hybridMultilevel"/>
    <w:tmpl w:val="8EBE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E64D0F"/>
    <w:multiLevelType w:val="hybridMultilevel"/>
    <w:tmpl w:val="16F05700"/>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E514F2"/>
    <w:multiLevelType w:val="hybridMultilevel"/>
    <w:tmpl w:val="89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0C67BD"/>
    <w:multiLevelType w:val="hybridMultilevel"/>
    <w:tmpl w:val="F28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4C286B"/>
    <w:multiLevelType w:val="hybridMultilevel"/>
    <w:tmpl w:val="A864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F7519B"/>
    <w:multiLevelType w:val="hybridMultilevel"/>
    <w:tmpl w:val="D428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4533AB"/>
    <w:multiLevelType w:val="hybridMultilevel"/>
    <w:tmpl w:val="E3BC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190B0D"/>
    <w:multiLevelType w:val="hybridMultilevel"/>
    <w:tmpl w:val="3BCC6CD8"/>
    <w:lvl w:ilvl="0" w:tplc="2C1A6752">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5" w15:restartNumberingAfterBreak="0">
    <w:nsid w:val="428F1A92"/>
    <w:multiLevelType w:val="hybridMultilevel"/>
    <w:tmpl w:val="1B94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CF4C96"/>
    <w:multiLevelType w:val="hybridMultilevel"/>
    <w:tmpl w:val="B888CE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7" w15:restartNumberingAfterBreak="0">
    <w:nsid w:val="44E26653"/>
    <w:multiLevelType w:val="hybridMultilevel"/>
    <w:tmpl w:val="8E5605D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8" w15:restartNumberingAfterBreak="0">
    <w:nsid w:val="454A6475"/>
    <w:multiLevelType w:val="hybridMultilevel"/>
    <w:tmpl w:val="61D8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771AB7"/>
    <w:multiLevelType w:val="hybridMultilevel"/>
    <w:tmpl w:val="39F8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5A38B8"/>
    <w:multiLevelType w:val="hybridMultilevel"/>
    <w:tmpl w:val="3C8E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5D0E75"/>
    <w:multiLevelType w:val="hybridMultilevel"/>
    <w:tmpl w:val="C0B4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940940"/>
    <w:multiLevelType w:val="hybridMultilevel"/>
    <w:tmpl w:val="09BA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225CD5"/>
    <w:multiLevelType w:val="hybridMultilevel"/>
    <w:tmpl w:val="CE0A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840108"/>
    <w:multiLevelType w:val="hybridMultilevel"/>
    <w:tmpl w:val="5136063A"/>
    <w:lvl w:ilvl="0" w:tplc="C63EE418">
      <w:start w:val="1"/>
      <w:numFmt w:val="bullet"/>
      <w:lvlText w:val="○"/>
      <w:lvlJc w:val="left"/>
      <w:pPr>
        <w:ind w:left="2160" w:hanging="360"/>
      </w:pPr>
      <w:rPr>
        <w:rFonts w:ascii="Calibri" w:hAnsi="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5" w15:restartNumberingAfterBreak="0">
    <w:nsid w:val="510740C7"/>
    <w:multiLevelType w:val="hybridMultilevel"/>
    <w:tmpl w:val="F40E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3180269"/>
    <w:multiLevelType w:val="hybridMultilevel"/>
    <w:tmpl w:val="29A0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40F7C07"/>
    <w:multiLevelType w:val="hybridMultilevel"/>
    <w:tmpl w:val="BD84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6C663F"/>
    <w:multiLevelType w:val="hybridMultilevel"/>
    <w:tmpl w:val="B56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12103D"/>
    <w:multiLevelType w:val="hybridMultilevel"/>
    <w:tmpl w:val="4BE4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9939F5"/>
    <w:multiLevelType w:val="hybridMultilevel"/>
    <w:tmpl w:val="650A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8113DC"/>
    <w:multiLevelType w:val="hybridMultilevel"/>
    <w:tmpl w:val="D72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E6A5B44"/>
    <w:multiLevelType w:val="hybridMultilevel"/>
    <w:tmpl w:val="0478A8F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3" w15:restartNumberingAfterBreak="0">
    <w:nsid w:val="5F342345"/>
    <w:multiLevelType w:val="hybridMultilevel"/>
    <w:tmpl w:val="75B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9F7E29"/>
    <w:multiLevelType w:val="hybridMultilevel"/>
    <w:tmpl w:val="20663ADE"/>
    <w:lvl w:ilvl="0" w:tplc="04090001">
      <w:start w:val="1"/>
      <w:numFmt w:val="bullet"/>
      <w:lvlText w:val=""/>
      <w:lvlJc w:val="left"/>
      <w:pPr>
        <w:ind w:left="720" w:hanging="360"/>
      </w:pPr>
      <w:rPr>
        <w:rFonts w:ascii="Symbol" w:hAnsi="Symbol" w:hint="default"/>
      </w:rPr>
    </w:lvl>
    <w:lvl w:ilvl="1" w:tplc="A79A6A4C">
      <w:numFmt w:val="bullet"/>
      <w:lvlText w:val="–"/>
      <w:lvlJc w:val="left"/>
      <w:pPr>
        <w:ind w:left="1488" w:hanging="408"/>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68190C"/>
    <w:multiLevelType w:val="hybridMultilevel"/>
    <w:tmpl w:val="019653D8"/>
    <w:lvl w:ilvl="0" w:tplc="956CFA8E">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6"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3A1732"/>
    <w:multiLevelType w:val="hybridMultilevel"/>
    <w:tmpl w:val="072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425484"/>
    <w:multiLevelType w:val="hybridMultilevel"/>
    <w:tmpl w:val="489A9B48"/>
    <w:lvl w:ilvl="0" w:tplc="C2FE1CE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D55D17"/>
    <w:multiLevelType w:val="hybridMultilevel"/>
    <w:tmpl w:val="0178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E21FAE"/>
    <w:multiLevelType w:val="hybridMultilevel"/>
    <w:tmpl w:val="8AC4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C4124F"/>
    <w:multiLevelType w:val="hybridMultilevel"/>
    <w:tmpl w:val="19A4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7A4AAE"/>
    <w:multiLevelType w:val="hybridMultilevel"/>
    <w:tmpl w:val="90AA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960A55"/>
    <w:multiLevelType w:val="hybridMultilevel"/>
    <w:tmpl w:val="45F0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6A80658"/>
    <w:multiLevelType w:val="hybridMultilevel"/>
    <w:tmpl w:val="373C4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7062E88"/>
    <w:multiLevelType w:val="hybridMultilevel"/>
    <w:tmpl w:val="BF12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75573B5"/>
    <w:multiLevelType w:val="hybridMultilevel"/>
    <w:tmpl w:val="4D2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8D32E42"/>
    <w:multiLevelType w:val="hybridMultilevel"/>
    <w:tmpl w:val="95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9232CDF"/>
    <w:multiLevelType w:val="hybridMultilevel"/>
    <w:tmpl w:val="9ED49F14"/>
    <w:lvl w:ilvl="0" w:tplc="57188F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9E77F41"/>
    <w:multiLevelType w:val="hybridMultilevel"/>
    <w:tmpl w:val="1060A756"/>
    <w:lvl w:ilvl="0" w:tplc="1026D220">
      <w:start w:val="1"/>
      <w:numFmt w:val="bullet"/>
      <w:lvlText w:val=""/>
      <w:lvlJc w:val="left"/>
      <w:pPr>
        <w:ind w:left="1077" w:hanging="360"/>
      </w:pPr>
      <w:rPr>
        <w:rFonts w:ascii="Symbol" w:hAnsi="Symbol" w:hint="default"/>
        <w:b/>
        <w:bCs/>
        <w:color w:val="362C66"/>
        <w:w w:val="100"/>
        <w:sz w:val="23"/>
        <w:szCs w:val="23"/>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90" w15:restartNumberingAfterBreak="0">
    <w:nsid w:val="6B5F58BF"/>
    <w:multiLevelType w:val="hybridMultilevel"/>
    <w:tmpl w:val="E4B6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C46198B"/>
    <w:multiLevelType w:val="hybridMultilevel"/>
    <w:tmpl w:val="EB6292B4"/>
    <w:lvl w:ilvl="0" w:tplc="53C03DAC">
      <w:start w:val="1"/>
      <w:numFmt w:val="bullet"/>
      <w:lvlText w:val=""/>
      <w:lvlJc w:val="left"/>
      <w:pPr>
        <w:ind w:left="1800" w:hanging="360"/>
      </w:pPr>
      <w:rPr>
        <w:rFonts w:ascii="Symbol" w:hAnsi="Symbol" w:hint="default"/>
      </w:rPr>
    </w:lvl>
    <w:lvl w:ilvl="1" w:tplc="7D00E136">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2" w15:restartNumberingAfterBreak="0">
    <w:nsid w:val="6C7467CE"/>
    <w:multiLevelType w:val="hybridMultilevel"/>
    <w:tmpl w:val="1098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E684A50"/>
    <w:multiLevelType w:val="hybridMultilevel"/>
    <w:tmpl w:val="6B7C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2DC25A4"/>
    <w:multiLevelType w:val="hybridMultilevel"/>
    <w:tmpl w:val="0308A78E"/>
    <w:lvl w:ilvl="0" w:tplc="ACAE166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5" w15:restartNumberingAfterBreak="0">
    <w:nsid w:val="79C41AA0"/>
    <w:multiLevelType w:val="hybridMultilevel"/>
    <w:tmpl w:val="31B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927250"/>
    <w:multiLevelType w:val="hybridMultilevel"/>
    <w:tmpl w:val="75A8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CC3077"/>
    <w:multiLevelType w:val="hybridMultilevel"/>
    <w:tmpl w:val="E5B0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25235">
    <w:abstractNumId w:val="6"/>
  </w:num>
  <w:num w:numId="2" w16cid:durableId="6371316">
    <w:abstractNumId w:val="56"/>
  </w:num>
  <w:num w:numId="3" w16cid:durableId="1012301516">
    <w:abstractNumId w:val="65"/>
  </w:num>
  <w:num w:numId="4" w16cid:durableId="1496918922">
    <w:abstractNumId w:val="70"/>
  </w:num>
  <w:num w:numId="5" w16cid:durableId="422458535">
    <w:abstractNumId w:val="93"/>
  </w:num>
  <w:num w:numId="6" w16cid:durableId="844247672">
    <w:abstractNumId w:val="52"/>
  </w:num>
  <w:num w:numId="7" w16cid:durableId="287853660">
    <w:abstractNumId w:val="21"/>
  </w:num>
  <w:num w:numId="8" w16cid:durableId="12923229">
    <w:abstractNumId w:val="77"/>
  </w:num>
  <w:num w:numId="9" w16cid:durableId="898248729">
    <w:abstractNumId w:val="67"/>
  </w:num>
  <w:num w:numId="10" w16cid:durableId="2091730993">
    <w:abstractNumId w:val="53"/>
  </w:num>
  <w:num w:numId="11" w16cid:durableId="1621373181">
    <w:abstractNumId w:val="90"/>
  </w:num>
  <w:num w:numId="12" w16cid:durableId="1150754846">
    <w:abstractNumId w:val="34"/>
  </w:num>
  <w:num w:numId="13" w16cid:durableId="1032341946">
    <w:abstractNumId w:val="11"/>
  </w:num>
  <w:num w:numId="14" w16cid:durableId="1506165238">
    <w:abstractNumId w:val="80"/>
  </w:num>
  <w:num w:numId="15" w16cid:durableId="1404402775">
    <w:abstractNumId w:val="76"/>
  </w:num>
  <w:num w:numId="16" w16cid:durableId="799998609">
    <w:abstractNumId w:val="44"/>
  </w:num>
  <w:num w:numId="17" w16cid:durableId="1689212079">
    <w:abstractNumId w:val="33"/>
  </w:num>
  <w:num w:numId="18" w16cid:durableId="456877774">
    <w:abstractNumId w:val="87"/>
  </w:num>
  <w:num w:numId="19" w16cid:durableId="1111320878">
    <w:abstractNumId w:val="63"/>
  </w:num>
  <w:num w:numId="20" w16cid:durableId="1191720171">
    <w:abstractNumId w:val="83"/>
  </w:num>
  <w:num w:numId="21" w16cid:durableId="446201306">
    <w:abstractNumId w:val="73"/>
  </w:num>
  <w:num w:numId="22" w16cid:durableId="1575240511">
    <w:abstractNumId w:val="66"/>
  </w:num>
  <w:num w:numId="23" w16cid:durableId="237138501">
    <w:abstractNumId w:val="71"/>
  </w:num>
  <w:num w:numId="24" w16cid:durableId="2084915626">
    <w:abstractNumId w:val="20"/>
  </w:num>
  <w:num w:numId="25" w16cid:durableId="985816811">
    <w:abstractNumId w:val="47"/>
  </w:num>
  <w:num w:numId="26" w16cid:durableId="1102724468">
    <w:abstractNumId w:val="97"/>
  </w:num>
  <w:num w:numId="27" w16cid:durableId="1852178781">
    <w:abstractNumId w:val="59"/>
  </w:num>
  <w:num w:numId="28" w16cid:durableId="1920403702">
    <w:abstractNumId w:val="58"/>
  </w:num>
  <w:num w:numId="29" w16cid:durableId="1322003248">
    <w:abstractNumId w:val="82"/>
  </w:num>
  <w:num w:numId="30" w16cid:durableId="174882743">
    <w:abstractNumId w:val="85"/>
  </w:num>
  <w:num w:numId="31" w16cid:durableId="1429040593">
    <w:abstractNumId w:val="35"/>
  </w:num>
  <w:num w:numId="32" w16cid:durableId="2111586759">
    <w:abstractNumId w:val="68"/>
  </w:num>
  <w:num w:numId="33" w16cid:durableId="1404067732">
    <w:abstractNumId w:val="2"/>
  </w:num>
  <w:num w:numId="34" w16cid:durableId="867452256">
    <w:abstractNumId w:val="3"/>
  </w:num>
  <w:num w:numId="35" w16cid:durableId="76831200">
    <w:abstractNumId w:val="12"/>
  </w:num>
  <w:num w:numId="36" w16cid:durableId="1126041303">
    <w:abstractNumId w:val="95"/>
  </w:num>
  <w:num w:numId="37" w16cid:durableId="550730993">
    <w:abstractNumId w:val="81"/>
  </w:num>
  <w:num w:numId="38" w16cid:durableId="1499736307">
    <w:abstractNumId w:val="39"/>
  </w:num>
  <w:num w:numId="39" w16cid:durableId="1124076530">
    <w:abstractNumId w:val="74"/>
  </w:num>
  <w:num w:numId="40" w16cid:durableId="2078624780">
    <w:abstractNumId w:val="92"/>
  </w:num>
  <w:num w:numId="41" w16cid:durableId="1030229001">
    <w:abstractNumId w:val="45"/>
  </w:num>
  <w:num w:numId="42" w16cid:durableId="1237668217">
    <w:abstractNumId w:val="24"/>
  </w:num>
  <w:num w:numId="43" w16cid:durableId="1173757553">
    <w:abstractNumId w:val="61"/>
  </w:num>
  <w:num w:numId="44" w16cid:durableId="1870533896">
    <w:abstractNumId w:val="10"/>
  </w:num>
  <w:num w:numId="45" w16cid:durableId="2135246801">
    <w:abstractNumId w:val="51"/>
  </w:num>
  <w:num w:numId="46" w16cid:durableId="657922846">
    <w:abstractNumId w:val="49"/>
  </w:num>
  <w:num w:numId="47" w16cid:durableId="1768501273">
    <w:abstractNumId w:val="18"/>
  </w:num>
  <w:num w:numId="48" w16cid:durableId="1040016221">
    <w:abstractNumId w:val="38"/>
  </w:num>
  <w:num w:numId="49" w16cid:durableId="876547100">
    <w:abstractNumId w:val="23"/>
  </w:num>
  <w:num w:numId="50" w16cid:durableId="1804350881">
    <w:abstractNumId w:val="27"/>
  </w:num>
  <w:num w:numId="51" w16cid:durableId="1771466636">
    <w:abstractNumId w:val="22"/>
  </w:num>
  <w:num w:numId="52" w16cid:durableId="1294675576">
    <w:abstractNumId w:val="86"/>
  </w:num>
  <w:num w:numId="53" w16cid:durableId="1978338733">
    <w:abstractNumId w:val="25"/>
  </w:num>
  <w:num w:numId="54" w16cid:durableId="1260991544">
    <w:abstractNumId w:val="62"/>
  </w:num>
  <w:num w:numId="55" w16cid:durableId="1175071367">
    <w:abstractNumId w:val="17"/>
  </w:num>
  <w:num w:numId="56" w16cid:durableId="2137484221">
    <w:abstractNumId w:val="60"/>
  </w:num>
  <w:num w:numId="57" w16cid:durableId="1341591298">
    <w:abstractNumId w:val="50"/>
  </w:num>
  <w:num w:numId="58" w16cid:durableId="967206895">
    <w:abstractNumId w:val="84"/>
  </w:num>
  <w:num w:numId="59" w16cid:durableId="1469011996">
    <w:abstractNumId w:val="5"/>
  </w:num>
  <w:num w:numId="60" w16cid:durableId="905064550">
    <w:abstractNumId w:val="42"/>
  </w:num>
  <w:num w:numId="61" w16cid:durableId="358625865">
    <w:abstractNumId w:val="36"/>
  </w:num>
  <w:num w:numId="62" w16cid:durableId="1568757171">
    <w:abstractNumId w:val="69"/>
  </w:num>
  <w:num w:numId="63" w16cid:durableId="214973597">
    <w:abstractNumId w:val="15"/>
  </w:num>
  <w:num w:numId="64" w16cid:durableId="441993043">
    <w:abstractNumId w:val="88"/>
  </w:num>
  <w:num w:numId="65" w16cid:durableId="1743677472">
    <w:abstractNumId w:val="78"/>
  </w:num>
  <w:num w:numId="66" w16cid:durableId="486484960">
    <w:abstractNumId w:val="48"/>
  </w:num>
  <w:num w:numId="67" w16cid:durableId="1899318511">
    <w:abstractNumId w:val="40"/>
  </w:num>
  <w:num w:numId="68" w16cid:durableId="1003045514">
    <w:abstractNumId w:val="4"/>
  </w:num>
  <w:num w:numId="69" w16cid:durableId="1306079522">
    <w:abstractNumId w:val="41"/>
  </w:num>
  <w:num w:numId="70" w16cid:durableId="119341462">
    <w:abstractNumId w:val="96"/>
  </w:num>
  <w:num w:numId="71" w16cid:durableId="640816376">
    <w:abstractNumId w:val="43"/>
  </w:num>
  <w:num w:numId="72" w16cid:durableId="382027000">
    <w:abstractNumId w:val="29"/>
  </w:num>
  <w:num w:numId="73" w16cid:durableId="1591501807">
    <w:abstractNumId w:val="30"/>
  </w:num>
  <w:num w:numId="74" w16cid:durableId="470830465">
    <w:abstractNumId w:val="19"/>
  </w:num>
  <w:num w:numId="75" w16cid:durableId="1309016841">
    <w:abstractNumId w:val="32"/>
  </w:num>
  <w:num w:numId="76" w16cid:durableId="1663124188">
    <w:abstractNumId w:val="37"/>
  </w:num>
  <w:num w:numId="77" w16cid:durableId="2078476816">
    <w:abstractNumId w:val="55"/>
  </w:num>
  <w:num w:numId="78" w16cid:durableId="1018233457">
    <w:abstractNumId w:val="79"/>
  </w:num>
  <w:num w:numId="79" w16cid:durableId="100952921">
    <w:abstractNumId w:val="7"/>
  </w:num>
  <w:num w:numId="80" w16cid:durableId="1591232113">
    <w:abstractNumId w:val="46"/>
  </w:num>
  <w:num w:numId="81" w16cid:durableId="2079400345">
    <w:abstractNumId w:val="31"/>
  </w:num>
  <w:num w:numId="82" w16cid:durableId="1951471263">
    <w:abstractNumId w:val="14"/>
  </w:num>
  <w:num w:numId="83" w16cid:durableId="63112435">
    <w:abstractNumId w:val="9"/>
  </w:num>
  <w:num w:numId="84" w16cid:durableId="1195725767">
    <w:abstractNumId w:val="1"/>
  </w:num>
  <w:num w:numId="85" w16cid:durableId="1103114989">
    <w:abstractNumId w:val="1"/>
  </w:num>
  <w:num w:numId="86" w16cid:durableId="741374934">
    <w:abstractNumId w:val="1"/>
  </w:num>
  <w:num w:numId="87" w16cid:durableId="1189950927">
    <w:abstractNumId w:val="94"/>
  </w:num>
  <w:num w:numId="88" w16cid:durableId="415059077">
    <w:abstractNumId w:val="54"/>
  </w:num>
  <w:num w:numId="89" w16cid:durableId="2138790206">
    <w:abstractNumId w:val="89"/>
  </w:num>
  <w:num w:numId="90" w16cid:durableId="503125839">
    <w:abstractNumId w:val="75"/>
  </w:num>
  <w:num w:numId="91" w16cid:durableId="236672714">
    <w:abstractNumId w:val="72"/>
  </w:num>
  <w:num w:numId="92" w16cid:durableId="1155879362">
    <w:abstractNumId w:val="57"/>
  </w:num>
  <w:num w:numId="93" w16cid:durableId="1085570402">
    <w:abstractNumId w:val="8"/>
  </w:num>
  <w:num w:numId="94" w16cid:durableId="1665547311">
    <w:abstractNumId w:val="16"/>
  </w:num>
  <w:num w:numId="95" w16cid:durableId="1236630446">
    <w:abstractNumId w:val="0"/>
  </w:num>
  <w:num w:numId="96" w16cid:durableId="1460606653">
    <w:abstractNumId w:val="72"/>
  </w:num>
  <w:num w:numId="97" w16cid:durableId="492571154">
    <w:abstractNumId w:val="72"/>
  </w:num>
  <w:num w:numId="98" w16cid:durableId="1008171716">
    <w:abstractNumId w:val="72"/>
  </w:num>
  <w:num w:numId="99" w16cid:durableId="1890022721">
    <w:abstractNumId w:val="26"/>
  </w:num>
  <w:num w:numId="100" w16cid:durableId="630330728">
    <w:abstractNumId w:val="91"/>
  </w:num>
  <w:num w:numId="101" w16cid:durableId="1784613873">
    <w:abstractNumId w:val="64"/>
  </w:num>
  <w:num w:numId="102" w16cid:durableId="961887789">
    <w:abstractNumId w:val="13"/>
  </w:num>
  <w:num w:numId="103" w16cid:durableId="2147117163">
    <w:abstractNumId w:val="2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59CF"/>
    <w:rsid w:val="00005A95"/>
    <w:rsid w:val="00005E1C"/>
    <w:rsid w:val="00006409"/>
    <w:rsid w:val="0000705F"/>
    <w:rsid w:val="000076A5"/>
    <w:rsid w:val="00010B38"/>
    <w:rsid w:val="000111A4"/>
    <w:rsid w:val="00011F84"/>
    <w:rsid w:val="000121B8"/>
    <w:rsid w:val="00012772"/>
    <w:rsid w:val="000130CE"/>
    <w:rsid w:val="00014A61"/>
    <w:rsid w:val="00014FF8"/>
    <w:rsid w:val="000163DF"/>
    <w:rsid w:val="00017A38"/>
    <w:rsid w:val="0002056C"/>
    <w:rsid w:val="0002278A"/>
    <w:rsid w:val="000231C1"/>
    <w:rsid w:val="0002434D"/>
    <w:rsid w:val="00024C08"/>
    <w:rsid w:val="00025489"/>
    <w:rsid w:val="00027363"/>
    <w:rsid w:val="00027A39"/>
    <w:rsid w:val="00031C4C"/>
    <w:rsid w:val="00031C85"/>
    <w:rsid w:val="00033B27"/>
    <w:rsid w:val="00033DBB"/>
    <w:rsid w:val="0003776B"/>
    <w:rsid w:val="00041244"/>
    <w:rsid w:val="00054DE2"/>
    <w:rsid w:val="000555A6"/>
    <w:rsid w:val="00055F95"/>
    <w:rsid w:val="000608F8"/>
    <w:rsid w:val="0006238D"/>
    <w:rsid w:val="00064468"/>
    <w:rsid w:val="00066168"/>
    <w:rsid w:val="00067248"/>
    <w:rsid w:val="000712EE"/>
    <w:rsid w:val="00072982"/>
    <w:rsid w:val="00074B35"/>
    <w:rsid w:val="00075383"/>
    <w:rsid w:val="00075981"/>
    <w:rsid w:val="000820DA"/>
    <w:rsid w:val="000829EE"/>
    <w:rsid w:val="0008324D"/>
    <w:rsid w:val="00083461"/>
    <w:rsid w:val="00085F64"/>
    <w:rsid w:val="000872AA"/>
    <w:rsid w:val="00087E52"/>
    <w:rsid w:val="00091C6C"/>
    <w:rsid w:val="0009294B"/>
    <w:rsid w:val="00092C8D"/>
    <w:rsid w:val="00093156"/>
    <w:rsid w:val="0009352D"/>
    <w:rsid w:val="000944FB"/>
    <w:rsid w:val="000975EF"/>
    <w:rsid w:val="000A3AC6"/>
    <w:rsid w:val="000A4677"/>
    <w:rsid w:val="000A4908"/>
    <w:rsid w:val="000A5405"/>
    <w:rsid w:val="000A5808"/>
    <w:rsid w:val="000A6E5B"/>
    <w:rsid w:val="000A733D"/>
    <w:rsid w:val="000A73CB"/>
    <w:rsid w:val="000A780C"/>
    <w:rsid w:val="000A7EEF"/>
    <w:rsid w:val="000B1281"/>
    <w:rsid w:val="000B2AA0"/>
    <w:rsid w:val="000B54AD"/>
    <w:rsid w:val="000B55A4"/>
    <w:rsid w:val="000B575A"/>
    <w:rsid w:val="000B6140"/>
    <w:rsid w:val="000C0937"/>
    <w:rsid w:val="000C0D5E"/>
    <w:rsid w:val="000C101D"/>
    <w:rsid w:val="000C3439"/>
    <w:rsid w:val="000C5074"/>
    <w:rsid w:val="000D063B"/>
    <w:rsid w:val="000D2537"/>
    <w:rsid w:val="000D32B3"/>
    <w:rsid w:val="000D4A42"/>
    <w:rsid w:val="000D50B6"/>
    <w:rsid w:val="000D604D"/>
    <w:rsid w:val="000E171C"/>
    <w:rsid w:val="000E35CF"/>
    <w:rsid w:val="000E3E43"/>
    <w:rsid w:val="000E4452"/>
    <w:rsid w:val="000E4AAB"/>
    <w:rsid w:val="000E4CB8"/>
    <w:rsid w:val="000E52BA"/>
    <w:rsid w:val="000E5A03"/>
    <w:rsid w:val="000E708C"/>
    <w:rsid w:val="000E748A"/>
    <w:rsid w:val="000F0E46"/>
    <w:rsid w:val="000F0ECD"/>
    <w:rsid w:val="000F2255"/>
    <w:rsid w:val="000F2B34"/>
    <w:rsid w:val="000F36F1"/>
    <w:rsid w:val="000F3D52"/>
    <w:rsid w:val="000F4581"/>
    <w:rsid w:val="000F7EBB"/>
    <w:rsid w:val="00101313"/>
    <w:rsid w:val="00101968"/>
    <w:rsid w:val="00103508"/>
    <w:rsid w:val="001064EE"/>
    <w:rsid w:val="00110789"/>
    <w:rsid w:val="00110BE8"/>
    <w:rsid w:val="001113E6"/>
    <w:rsid w:val="0011184D"/>
    <w:rsid w:val="00112BC9"/>
    <w:rsid w:val="001146CA"/>
    <w:rsid w:val="00114FB9"/>
    <w:rsid w:val="00115566"/>
    <w:rsid w:val="001162EF"/>
    <w:rsid w:val="00117EAA"/>
    <w:rsid w:val="00121285"/>
    <w:rsid w:val="0012195B"/>
    <w:rsid w:val="00121B85"/>
    <w:rsid w:val="00123421"/>
    <w:rsid w:val="0012364B"/>
    <w:rsid w:val="00123B04"/>
    <w:rsid w:val="00123CBD"/>
    <w:rsid w:val="00123F32"/>
    <w:rsid w:val="001248CE"/>
    <w:rsid w:val="001273A2"/>
    <w:rsid w:val="0013078B"/>
    <w:rsid w:val="00134E7D"/>
    <w:rsid w:val="001359C2"/>
    <w:rsid w:val="001427BA"/>
    <w:rsid w:val="001457AD"/>
    <w:rsid w:val="00145A8E"/>
    <w:rsid w:val="00151C8B"/>
    <w:rsid w:val="00153944"/>
    <w:rsid w:val="00156F2E"/>
    <w:rsid w:val="0016159A"/>
    <w:rsid w:val="00162C62"/>
    <w:rsid w:val="00162EF1"/>
    <w:rsid w:val="00164302"/>
    <w:rsid w:val="00166429"/>
    <w:rsid w:val="00166514"/>
    <w:rsid w:val="00166E4A"/>
    <w:rsid w:val="00166F69"/>
    <w:rsid w:val="00167E7F"/>
    <w:rsid w:val="00170EB0"/>
    <w:rsid w:val="00170ECE"/>
    <w:rsid w:val="001718E1"/>
    <w:rsid w:val="0017212D"/>
    <w:rsid w:val="00173116"/>
    <w:rsid w:val="00175893"/>
    <w:rsid w:val="001764B8"/>
    <w:rsid w:val="0018088E"/>
    <w:rsid w:val="00180891"/>
    <w:rsid w:val="001810AD"/>
    <w:rsid w:val="001851E6"/>
    <w:rsid w:val="00186C3B"/>
    <w:rsid w:val="00187505"/>
    <w:rsid w:val="0019288A"/>
    <w:rsid w:val="001A1169"/>
    <w:rsid w:val="001A1A3D"/>
    <w:rsid w:val="001A1FD8"/>
    <w:rsid w:val="001A3415"/>
    <w:rsid w:val="001A3FAF"/>
    <w:rsid w:val="001A406E"/>
    <w:rsid w:val="001A5A9B"/>
    <w:rsid w:val="001A5C95"/>
    <w:rsid w:val="001A7115"/>
    <w:rsid w:val="001B0100"/>
    <w:rsid w:val="001B20DF"/>
    <w:rsid w:val="001B3EA7"/>
    <w:rsid w:val="001B4C68"/>
    <w:rsid w:val="001B5BF2"/>
    <w:rsid w:val="001B6B60"/>
    <w:rsid w:val="001B7D15"/>
    <w:rsid w:val="001C0F17"/>
    <w:rsid w:val="001C2DE4"/>
    <w:rsid w:val="001C33A0"/>
    <w:rsid w:val="001C4A63"/>
    <w:rsid w:val="001C53F4"/>
    <w:rsid w:val="001C7E5A"/>
    <w:rsid w:val="001D266E"/>
    <w:rsid w:val="001D456F"/>
    <w:rsid w:val="001D4C25"/>
    <w:rsid w:val="001D572A"/>
    <w:rsid w:val="001D58AD"/>
    <w:rsid w:val="001D6B8D"/>
    <w:rsid w:val="001E06A9"/>
    <w:rsid w:val="001E2359"/>
    <w:rsid w:val="001E261B"/>
    <w:rsid w:val="001E359D"/>
    <w:rsid w:val="001E7C32"/>
    <w:rsid w:val="001F2D29"/>
    <w:rsid w:val="001F31E4"/>
    <w:rsid w:val="001F350A"/>
    <w:rsid w:val="001F610F"/>
    <w:rsid w:val="00200190"/>
    <w:rsid w:val="00201663"/>
    <w:rsid w:val="0020178C"/>
    <w:rsid w:val="00201D87"/>
    <w:rsid w:val="0020373C"/>
    <w:rsid w:val="002051C5"/>
    <w:rsid w:val="002053FA"/>
    <w:rsid w:val="00207827"/>
    <w:rsid w:val="0021519D"/>
    <w:rsid w:val="00215206"/>
    <w:rsid w:val="00215BF6"/>
    <w:rsid w:val="002200E5"/>
    <w:rsid w:val="00225124"/>
    <w:rsid w:val="00232B69"/>
    <w:rsid w:val="00232B7B"/>
    <w:rsid w:val="00235784"/>
    <w:rsid w:val="00241A49"/>
    <w:rsid w:val="00241B93"/>
    <w:rsid w:val="00242292"/>
    <w:rsid w:val="002422DE"/>
    <w:rsid w:val="00243927"/>
    <w:rsid w:val="002441AE"/>
    <w:rsid w:val="00245690"/>
    <w:rsid w:val="00250247"/>
    <w:rsid w:val="00250811"/>
    <w:rsid w:val="00252B32"/>
    <w:rsid w:val="00255C55"/>
    <w:rsid w:val="00256B56"/>
    <w:rsid w:val="0025745A"/>
    <w:rsid w:val="00263C9E"/>
    <w:rsid w:val="0026566E"/>
    <w:rsid w:val="00265BCC"/>
    <w:rsid w:val="00266789"/>
    <w:rsid w:val="002679DB"/>
    <w:rsid w:val="00270684"/>
    <w:rsid w:val="00271796"/>
    <w:rsid w:val="00272B70"/>
    <w:rsid w:val="00272D93"/>
    <w:rsid w:val="002747AD"/>
    <w:rsid w:val="002750BD"/>
    <w:rsid w:val="002751DA"/>
    <w:rsid w:val="00276B30"/>
    <w:rsid w:val="00276C3C"/>
    <w:rsid w:val="00277192"/>
    <w:rsid w:val="0028043D"/>
    <w:rsid w:val="002807BC"/>
    <w:rsid w:val="002820B4"/>
    <w:rsid w:val="002839FC"/>
    <w:rsid w:val="002843DF"/>
    <w:rsid w:val="00290232"/>
    <w:rsid w:val="00290DBA"/>
    <w:rsid w:val="002910DC"/>
    <w:rsid w:val="0029141F"/>
    <w:rsid w:val="00292CEB"/>
    <w:rsid w:val="0029581D"/>
    <w:rsid w:val="002964C1"/>
    <w:rsid w:val="002A403E"/>
    <w:rsid w:val="002A582F"/>
    <w:rsid w:val="002A73EB"/>
    <w:rsid w:val="002A7A12"/>
    <w:rsid w:val="002B018D"/>
    <w:rsid w:val="002B2F9A"/>
    <w:rsid w:val="002B3250"/>
    <w:rsid w:val="002B4964"/>
    <w:rsid w:val="002B715E"/>
    <w:rsid w:val="002B79FC"/>
    <w:rsid w:val="002B7AD7"/>
    <w:rsid w:val="002C06BF"/>
    <w:rsid w:val="002C4879"/>
    <w:rsid w:val="002C54EA"/>
    <w:rsid w:val="002D0685"/>
    <w:rsid w:val="002D225E"/>
    <w:rsid w:val="002D3F53"/>
    <w:rsid w:val="002D4254"/>
    <w:rsid w:val="002D4FF9"/>
    <w:rsid w:val="002D5817"/>
    <w:rsid w:val="002D7051"/>
    <w:rsid w:val="002D7F6B"/>
    <w:rsid w:val="002E003F"/>
    <w:rsid w:val="002E189D"/>
    <w:rsid w:val="002E2CD2"/>
    <w:rsid w:val="002E41E7"/>
    <w:rsid w:val="002E49DB"/>
    <w:rsid w:val="002E681C"/>
    <w:rsid w:val="002F0128"/>
    <w:rsid w:val="002F16A6"/>
    <w:rsid w:val="002F2025"/>
    <w:rsid w:val="002F286B"/>
    <w:rsid w:val="002F54F1"/>
    <w:rsid w:val="002F7969"/>
    <w:rsid w:val="00303074"/>
    <w:rsid w:val="003031E8"/>
    <w:rsid w:val="00303828"/>
    <w:rsid w:val="00303B1F"/>
    <w:rsid w:val="00304C8B"/>
    <w:rsid w:val="00304D11"/>
    <w:rsid w:val="003060F1"/>
    <w:rsid w:val="00306196"/>
    <w:rsid w:val="003077F3"/>
    <w:rsid w:val="00310A06"/>
    <w:rsid w:val="00310BAE"/>
    <w:rsid w:val="00311430"/>
    <w:rsid w:val="00311F23"/>
    <w:rsid w:val="003140B5"/>
    <w:rsid w:val="00315777"/>
    <w:rsid w:val="00316BDB"/>
    <w:rsid w:val="003206ED"/>
    <w:rsid w:val="0032392A"/>
    <w:rsid w:val="00324ECF"/>
    <w:rsid w:val="00324F39"/>
    <w:rsid w:val="0033449B"/>
    <w:rsid w:val="003431C3"/>
    <w:rsid w:val="00346E48"/>
    <w:rsid w:val="0034706D"/>
    <w:rsid w:val="00351D3D"/>
    <w:rsid w:val="00357373"/>
    <w:rsid w:val="00357846"/>
    <w:rsid w:val="00361FFC"/>
    <w:rsid w:val="00362F47"/>
    <w:rsid w:val="00363F99"/>
    <w:rsid w:val="003642D8"/>
    <w:rsid w:val="00364628"/>
    <w:rsid w:val="003647EF"/>
    <w:rsid w:val="00365AF1"/>
    <w:rsid w:val="003700A9"/>
    <w:rsid w:val="00371A0B"/>
    <w:rsid w:val="00372DD9"/>
    <w:rsid w:val="003739B1"/>
    <w:rsid w:val="003739FE"/>
    <w:rsid w:val="00374F23"/>
    <w:rsid w:val="003757FB"/>
    <w:rsid w:val="0037633D"/>
    <w:rsid w:val="00381BF5"/>
    <w:rsid w:val="00383E0A"/>
    <w:rsid w:val="00384B52"/>
    <w:rsid w:val="00386C2A"/>
    <w:rsid w:val="00387243"/>
    <w:rsid w:val="00387292"/>
    <w:rsid w:val="00391E98"/>
    <w:rsid w:val="00392C40"/>
    <w:rsid w:val="003936FC"/>
    <w:rsid w:val="0039491F"/>
    <w:rsid w:val="003978B7"/>
    <w:rsid w:val="00397B0B"/>
    <w:rsid w:val="003A23C3"/>
    <w:rsid w:val="003A2737"/>
    <w:rsid w:val="003A3477"/>
    <w:rsid w:val="003A63D7"/>
    <w:rsid w:val="003A709B"/>
    <w:rsid w:val="003B047B"/>
    <w:rsid w:val="003B0764"/>
    <w:rsid w:val="003B08B3"/>
    <w:rsid w:val="003B1DA1"/>
    <w:rsid w:val="003B2265"/>
    <w:rsid w:val="003B62BB"/>
    <w:rsid w:val="003B7308"/>
    <w:rsid w:val="003B76CD"/>
    <w:rsid w:val="003C2F66"/>
    <w:rsid w:val="003C2FC6"/>
    <w:rsid w:val="003C36A9"/>
    <w:rsid w:val="003C4B78"/>
    <w:rsid w:val="003C4B94"/>
    <w:rsid w:val="003C4FB5"/>
    <w:rsid w:val="003C7BFC"/>
    <w:rsid w:val="003D0005"/>
    <w:rsid w:val="003D3EE3"/>
    <w:rsid w:val="003D68E4"/>
    <w:rsid w:val="003D750F"/>
    <w:rsid w:val="003E1F32"/>
    <w:rsid w:val="003E295D"/>
    <w:rsid w:val="003E5660"/>
    <w:rsid w:val="003F0486"/>
    <w:rsid w:val="003F0754"/>
    <w:rsid w:val="003F2BC2"/>
    <w:rsid w:val="003F419C"/>
    <w:rsid w:val="003F5072"/>
    <w:rsid w:val="003F52D8"/>
    <w:rsid w:val="003F5CEF"/>
    <w:rsid w:val="003F6D69"/>
    <w:rsid w:val="003F6DF8"/>
    <w:rsid w:val="003F774A"/>
    <w:rsid w:val="003F78A8"/>
    <w:rsid w:val="00402995"/>
    <w:rsid w:val="0041176B"/>
    <w:rsid w:val="00411988"/>
    <w:rsid w:val="0041215B"/>
    <w:rsid w:val="00414778"/>
    <w:rsid w:val="00414BF6"/>
    <w:rsid w:val="00421767"/>
    <w:rsid w:val="004225C6"/>
    <w:rsid w:val="00422FE4"/>
    <w:rsid w:val="00423296"/>
    <w:rsid w:val="00423D52"/>
    <w:rsid w:val="00424770"/>
    <w:rsid w:val="00424CD6"/>
    <w:rsid w:val="004252F5"/>
    <w:rsid w:val="00425449"/>
    <w:rsid w:val="00426215"/>
    <w:rsid w:val="00427511"/>
    <w:rsid w:val="004279AA"/>
    <w:rsid w:val="0043278D"/>
    <w:rsid w:val="004336C5"/>
    <w:rsid w:val="00435433"/>
    <w:rsid w:val="00435627"/>
    <w:rsid w:val="0044559A"/>
    <w:rsid w:val="004464B3"/>
    <w:rsid w:val="004465B5"/>
    <w:rsid w:val="00446CF4"/>
    <w:rsid w:val="00447F98"/>
    <w:rsid w:val="00454BF5"/>
    <w:rsid w:val="00456FFD"/>
    <w:rsid w:val="00461474"/>
    <w:rsid w:val="004624BC"/>
    <w:rsid w:val="00462B85"/>
    <w:rsid w:val="004643A2"/>
    <w:rsid w:val="00464A4D"/>
    <w:rsid w:val="00466BF3"/>
    <w:rsid w:val="00467B10"/>
    <w:rsid w:val="004712F1"/>
    <w:rsid w:val="00474B51"/>
    <w:rsid w:val="004773F6"/>
    <w:rsid w:val="00484DF8"/>
    <w:rsid w:val="00484E6C"/>
    <w:rsid w:val="004865D7"/>
    <w:rsid w:val="00491235"/>
    <w:rsid w:val="0049226C"/>
    <w:rsid w:val="004923DB"/>
    <w:rsid w:val="004948EF"/>
    <w:rsid w:val="00494BDC"/>
    <w:rsid w:val="004A006E"/>
    <w:rsid w:val="004A26DC"/>
    <w:rsid w:val="004A473F"/>
    <w:rsid w:val="004A70BA"/>
    <w:rsid w:val="004B1569"/>
    <w:rsid w:val="004B390D"/>
    <w:rsid w:val="004B3FA2"/>
    <w:rsid w:val="004B4959"/>
    <w:rsid w:val="004B4C05"/>
    <w:rsid w:val="004B4EE1"/>
    <w:rsid w:val="004B7570"/>
    <w:rsid w:val="004C11CA"/>
    <w:rsid w:val="004C2D4A"/>
    <w:rsid w:val="004C3378"/>
    <w:rsid w:val="004C4AD9"/>
    <w:rsid w:val="004C7D53"/>
    <w:rsid w:val="004D0551"/>
    <w:rsid w:val="004D1C0F"/>
    <w:rsid w:val="004D1CC4"/>
    <w:rsid w:val="004D2640"/>
    <w:rsid w:val="004D3051"/>
    <w:rsid w:val="004D31CC"/>
    <w:rsid w:val="004D3393"/>
    <w:rsid w:val="004D5140"/>
    <w:rsid w:val="004D636B"/>
    <w:rsid w:val="004E0F90"/>
    <w:rsid w:val="004E113D"/>
    <w:rsid w:val="004E4C44"/>
    <w:rsid w:val="004E5EB6"/>
    <w:rsid w:val="004E6206"/>
    <w:rsid w:val="004E78CF"/>
    <w:rsid w:val="004F18E2"/>
    <w:rsid w:val="004F2301"/>
    <w:rsid w:val="004F290C"/>
    <w:rsid w:val="004F44AF"/>
    <w:rsid w:val="004F4D56"/>
    <w:rsid w:val="004F718F"/>
    <w:rsid w:val="004F72A9"/>
    <w:rsid w:val="0050779F"/>
    <w:rsid w:val="005112AC"/>
    <w:rsid w:val="00511D99"/>
    <w:rsid w:val="005128C3"/>
    <w:rsid w:val="00512B8E"/>
    <w:rsid w:val="00512C9A"/>
    <w:rsid w:val="00512E7D"/>
    <w:rsid w:val="0051367E"/>
    <w:rsid w:val="00517C8B"/>
    <w:rsid w:val="00520591"/>
    <w:rsid w:val="0052094B"/>
    <w:rsid w:val="005218D2"/>
    <w:rsid w:val="00524687"/>
    <w:rsid w:val="0052585E"/>
    <w:rsid w:val="00526C47"/>
    <w:rsid w:val="00530162"/>
    <w:rsid w:val="00530C13"/>
    <w:rsid w:val="005328B1"/>
    <w:rsid w:val="00533B4B"/>
    <w:rsid w:val="005406EA"/>
    <w:rsid w:val="00541BB7"/>
    <w:rsid w:val="005430C3"/>
    <w:rsid w:val="00546132"/>
    <w:rsid w:val="00547F6E"/>
    <w:rsid w:val="00551485"/>
    <w:rsid w:val="005524D9"/>
    <w:rsid w:val="005606B0"/>
    <w:rsid w:val="00560DF9"/>
    <w:rsid w:val="005610CD"/>
    <w:rsid w:val="00561367"/>
    <w:rsid w:val="005626CF"/>
    <w:rsid w:val="00563B33"/>
    <w:rsid w:val="00570CB7"/>
    <w:rsid w:val="0057256D"/>
    <w:rsid w:val="0057352E"/>
    <w:rsid w:val="005766BC"/>
    <w:rsid w:val="00577C63"/>
    <w:rsid w:val="00580820"/>
    <w:rsid w:val="005825F7"/>
    <w:rsid w:val="00582ADD"/>
    <w:rsid w:val="00583274"/>
    <w:rsid w:val="00584114"/>
    <w:rsid w:val="005850F9"/>
    <w:rsid w:val="0058607F"/>
    <w:rsid w:val="00586BE3"/>
    <w:rsid w:val="00587010"/>
    <w:rsid w:val="00587366"/>
    <w:rsid w:val="0058765B"/>
    <w:rsid w:val="00591805"/>
    <w:rsid w:val="0059237A"/>
    <w:rsid w:val="00595C91"/>
    <w:rsid w:val="00597678"/>
    <w:rsid w:val="005A02AC"/>
    <w:rsid w:val="005A08B4"/>
    <w:rsid w:val="005A1950"/>
    <w:rsid w:val="005A29E0"/>
    <w:rsid w:val="005A3D5C"/>
    <w:rsid w:val="005A7884"/>
    <w:rsid w:val="005A7CCB"/>
    <w:rsid w:val="005A7EBF"/>
    <w:rsid w:val="005B056A"/>
    <w:rsid w:val="005B0725"/>
    <w:rsid w:val="005B1A6A"/>
    <w:rsid w:val="005B2A72"/>
    <w:rsid w:val="005B2CF8"/>
    <w:rsid w:val="005B4CF1"/>
    <w:rsid w:val="005B5FC5"/>
    <w:rsid w:val="005C3962"/>
    <w:rsid w:val="005C486D"/>
    <w:rsid w:val="005C5334"/>
    <w:rsid w:val="005C5C7E"/>
    <w:rsid w:val="005C62BE"/>
    <w:rsid w:val="005C6D9D"/>
    <w:rsid w:val="005C706A"/>
    <w:rsid w:val="005D18C2"/>
    <w:rsid w:val="005D301A"/>
    <w:rsid w:val="005D5F1A"/>
    <w:rsid w:val="005D6A42"/>
    <w:rsid w:val="005D74E0"/>
    <w:rsid w:val="005D77A0"/>
    <w:rsid w:val="005E0B0D"/>
    <w:rsid w:val="005E1108"/>
    <w:rsid w:val="005E3BB6"/>
    <w:rsid w:val="005E5B39"/>
    <w:rsid w:val="005E6E4A"/>
    <w:rsid w:val="005E70ED"/>
    <w:rsid w:val="005F048B"/>
    <w:rsid w:val="005F1E3E"/>
    <w:rsid w:val="005F26AC"/>
    <w:rsid w:val="005F2845"/>
    <w:rsid w:val="005F67DA"/>
    <w:rsid w:val="005F7E66"/>
    <w:rsid w:val="006002AA"/>
    <w:rsid w:val="00604716"/>
    <w:rsid w:val="006049F1"/>
    <w:rsid w:val="00611317"/>
    <w:rsid w:val="00611D09"/>
    <w:rsid w:val="006132D8"/>
    <w:rsid w:val="006143CD"/>
    <w:rsid w:val="006155DF"/>
    <w:rsid w:val="00615EBA"/>
    <w:rsid w:val="00616F70"/>
    <w:rsid w:val="00622757"/>
    <w:rsid w:val="00624A21"/>
    <w:rsid w:val="00631BE4"/>
    <w:rsid w:val="006339E0"/>
    <w:rsid w:val="00633A5E"/>
    <w:rsid w:val="006356B4"/>
    <w:rsid w:val="006363D1"/>
    <w:rsid w:val="006372E9"/>
    <w:rsid w:val="00637AD1"/>
    <w:rsid w:val="00637AE2"/>
    <w:rsid w:val="00643AB5"/>
    <w:rsid w:val="00646330"/>
    <w:rsid w:val="006463F6"/>
    <w:rsid w:val="00646B7B"/>
    <w:rsid w:val="0064735C"/>
    <w:rsid w:val="006503A8"/>
    <w:rsid w:val="006535D9"/>
    <w:rsid w:val="0065436C"/>
    <w:rsid w:val="00655C95"/>
    <w:rsid w:val="00655FD4"/>
    <w:rsid w:val="00656C70"/>
    <w:rsid w:val="00661B30"/>
    <w:rsid w:val="0066290B"/>
    <w:rsid w:val="00662D3D"/>
    <w:rsid w:val="00663D0A"/>
    <w:rsid w:val="0066469F"/>
    <w:rsid w:val="00664B0C"/>
    <w:rsid w:val="00665680"/>
    <w:rsid w:val="00667408"/>
    <w:rsid w:val="00670505"/>
    <w:rsid w:val="0067123E"/>
    <w:rsid w:val="00671503"/>
    <w:rsid w:val="00671C6E"/>
    <w:rsid w:val="006727C6"/>
    <w:rsid w:val="00672823"/>
    <w:rsid w:val="00672937"/>
    <w:rsid w:val="0067471F"/>
    <w:rsid w:val="00675F60"/>
    <w:rsid w:val="00680C11"/>
    <w:rsid w:val="00682A10"/>
    <w:rsid w:val="00683218"/>
    <w:rsid w:val="00683739"/>
    <w:rsid w:val="00684178"/>
    <w:rsid w:val="0068728E"/>
    <w:rsid w:val="0069006B"/>
    <w:rsid w:val="00691F03"/>
    <w:rsid w:val="0069584B"/>
    <w:rsid w:val="006A0521"/>
    <w:rsid w:val="006A3012"/>
    <w:rsid w:val="006A4AAB"/>
    <w:rsid w:val="006A526A"/>
    <w:rsid w:val="006B1AC0"/>
    <w:rsid w:val="006B2172"/>
    <w:rsid w:val="006B41CB"/>
    <w:rsid w:val="006B5B4D"/>
    <w:rsid w:val="006B69C0"/>
    <w:rsid w:val="006C0996"/>
    <w:rsid w:val="006C20C7"/>
    <w:rsid w:val="006C2771"/>
    <w:rsid w:val="006C3CF5"/>
    <w:rsid w:val="006C40A0"/>
    <w:rsid w:val="006C64F0"/>
    <w:rsid w:val="006D1AAD"/>
    <w:rsid w:val="006D2E7F"/>
    <w:rsid w:val="006D3376"/>
    <w:rsid w:val="006D39C3"/>
    <w:rsid w:val="006D775D"/>
    <w:rsid w:val="006D7ABE"/>
    <w:rsid w:val="006E082F"/>
    <w:rsid w:val="006E17E2"/>
    <w:rsid w:val="006E1BC7"/>
    <w:rsid w:val="006E1E42"/>
    <w:rsid w:val="006E221F"/>
    <w:rsid w:val="006E2852"/>
    <w:rsid w:val="006E6029"/>
    <w:rsid w:val="006E7167"/>
    <w:rsid w:val="006F056B"/>
    <w:rsid w:val="006F70F6"/>
    <w:rsid w:val="006F7D52"/>
    <w:rsid w:val="007011C1"/>
    <w:rsid w:val="00701F1F"/>
    <w:rsid w:val="00703E15"/>
    <w:rsid w:val="00704F82"/>
    <w:rsid w:val="00704FE7"/>
    <w:rsid w:val="00706EA0"/>
    <w:rsid w:val="00710823"/>
    <w:rsid w:val="00714162"/>
    <w:rsid w:val="0071516B"/>
    <w:rsid w:val="0071556C"/>
    <w:rsid w:val="00715832"/>
    <w:rsid w:val="00717DA9"/>
    <w:rsid w:val="00721298"/>
    <w:rsid w:val="00724CBA"/>
    <w:rsid w:val="007258C9"/>
    <w:rsid w:val="00726219"/>
    <w:rsid w:val="00726263"/>
    <w:rsid w:val="00726667"/>
    <w:rsid w:val="007270F2"/>
    <w:rsid w:val="00732847"/>
    <w:rsid w:val="00733913"/>
    <w:rsid w:val="00734377"/>
    <w:rsid w:val="007354E8"/>
    <w:rsid w:val="00736196"/>
    <w:rsid w:val="00737DFB"/>
    <w:rsid w:val="00740B00"/>
    <w:rsid w:val="00740BED"/>
    <w:rsid w:val="00741DD3"/>
    <w:rsid w:val="00742272"/>
    <w:rsid w:val="007428EB"/>
    <w:rsid w:val="00744499"/>
    <w:rsid w:val="00744B44"/>
    <w:rsid w:val="00744BB9"/>
    <w:rsid w:val="00745DC5"/>
    <w:rsid w:val="00746161"/>
    <w:rsid w:val="00746E79"/>
    <w:rsid w:val="00751CBF"/>
    <w:rsid w:val="00752C32"/>
    <w:rsid w:val="007540E4"/>
    <w:rsid w:val="0075589F"/>
    <w:rsid w:val="00755F03"/>
    <w:rsid w:val="00761742"/>
    <w:rsid w:val="007625A9"/>
    <w:rsid w:val="007626B6"/>
    <w:rsid w:val="00762C38"/>
    <w:rsid w:val="007648BC"/>
    <w:rsid w:val="00766C36"/>
    <w:rsid w:val="0077082E"/>
    <w:rsid w:val="007733CD"/>
    <w:rsid w:val="007738F3"/>
    <w:rsid w:val="0077697B"/>
    <w:rsid w:val="0077757F"/>
    <w:rsid w:val="00781BEF"/>
    <w:rsid w:val="00781D4C"/>
    <w:rsid w:val="0078347D"/>
    <w:rsid w:val="00786B15"/>
    <w:rsid w:val="007876C3"/>
    <w:rsid w:val="00787934"/>
    <w:rsid w:val="00793A68"/>
    <w:rsid w:val="00794988"/>
    <w:rsid w:val="00794BC4"/>
    <w:rsid w:val="007A0BB3"/>
    <w:rsid w:val="007A29C7"/>
    <w:rsid w:val="007B123A"/>
    <w:rsid w:val="007B1F34"/>
    <w:rsid w:val="007B4200"/>
    <w:rsid w:val="007B5209"/>
    <w:rsid w:val="007C1113"/>
    <w:rsid w:val="007C1BCC"/>
    <w:rsid w:val="007C1C7E"/>
    <w:rsid w:val="007C4C64"/>
    <w:rsid w:val="007C563F"/>
    <w:rsid w:val="007C70E8"/>
    <w:rsid w:val="007C7DE5"/>
    <w:rsid w:val="007D2941"/>
    <w:rsid w:val="007D2C7B"/>
    <w:rsid w:val="007D43F5"/>
    <w:rsid w:val="007D50A2"/>
    <w:rsid w:val="007D7620"/>
    <w:rsid w:val="007D7701"/>
    <w:rsid w:val="007D7B3E"/>
    <w:rsid w:val="007E1874"/>
    <w:rsid w:val="007E32DE"/>
    <w:rsid w:val="007E3F47"/>
    <w:rsid w:val="007E6984"/>
    <w:rsid w:val="007E7343"/>
    <w:rsid w:val="007F23EE"/>
    <w:rsid w:val="007F2C5D"/>
    <w:rsid w:val="007F338B"/>
    <w:rsid w:val="007F7192"/>
    <w:rsid w:val="007F7650"/>
    <w:rsid w:val="007F7753"/>
    <w:rsid w:val="007F7CE1"/>
    <w:rsid w:val="00800298"/>
    <w:rsid w:val="00800945"/>
    <w:rsid w:val="00807352"/>
    <w:rsid w:val="00810482"/>
    <w:rsid w:val="00812195"/>
    <w:rsid w:val="008154A0"/>
    <w:rsid w:val="00815CEC"/>
    <w:rsid w:val="008178C1"/>
    <w:rsid w:val="00820F5D"/>
    <w:rsid w:val="00821D81"/>
    <w:rsid w:val="0082427A"/>
    <w:rsid w:val="008260BF"/>
    <w:rsid w:val="00826F54"/>
    <w:rsid w:val="00830399"/>
    <w:rsid w:val="00832E06"/>
    <w:rsid w:val="00834BF5"/>
    <w:rsid w:val="0083640A"/>
    <w:rsid w:val="00837272"/>
    <w:rsid w:val="00841873"/>
    <w:rsid w:val="00843195"/>
    <w:rsid w:val="00844ABE"/>
    <w:rsid w:val="008505CC"/>
    <w:rsid w:val="00852AC0"/>
    <w:rsid w:val="00853C7E"/>
    <w:rsid w:val="008574F8"/>
    <w:rsid w:val="00860664"/>
    <w:rsid w:val="00861DD5"/>
    <w:rsid w:val="00862394"/>
    <w:rsid w:val="008626EF"/>
    <w:rsid w:val="008661AD"/>
    <w:rsid w:val="008670E3"/>
    <w:rsid w:val="0087015F"/>
    <w:rsid w:val="00870366"/>
    <w:rsid w:val="00871939"/>
    <w:rsid w:val="00876713"/>
    <w:rsid w:val="00877B3B"/>
    <w:rsid w:val="00880470"/>
    <w:rsid w:val="00883096"/>
    <w:rsid w:val="00885371"/>
    <w:rsid w:val="008871F6"/>
    <w:rsid w:val="00890597"/>
    <w:rsid w:val="008905E7"/>
    <w:rsid w:val="008910E7"/>
    <w:rsid w:val="00891427"/>
    <w:rsid w:val="00892199"/>
    <w:rsid w:val="008926A4"/>
    <w:rsid w:val="00894077"/>
    <w:rsid w:val="0089531D"/>
    <w:rsid w:val="00897305"/>
    <w:rsid w:val="008979C6"/>
    <w:rsid w:val="00897DE4"/>
    <w:rsid w:val="008A0566"/>
    <w:rsid w:val="008A594F"/>
    <w:rsid w:val="008A5E00"/>
    <w:rsid w:val="008A6186"/>
    <w:rsid w:val="008A6F31"/>
    <w:rsid w:val="008A7090"/>
    <w:rsid w:val="008A72D4"/>
    <w:rsid w:val="008A79D3"/>
    <w:rsid w:val="008B0988"/>
    <w:rsid w:val="008B2157"/>
    <w:rsid w:val="008B2A9E"/>
    <w:rsid w:val="008B2B89"/>
    <w:rsid w:val="008B3A38"/>
    <w:rsid w:val="008B4D81"/>
    <w:rsid w:val="008B4F72"/>
    <w:rsid w:val="008B72DF"/>
    <w:rsid w:val="008B755E"/>
    <w:rsid w:val="008B7ADC"/>
    <w:rsid w:val="008C1186"/>
    <w:rsid w:val="008C62CF"/>
    <w:rsid w:val="008C71DA"/>
    <w:rsid w:val="008D413C"/>
    <w:rsid w:val="008D6152"/>
    <w:rsid w:val="008D62E4"/>
    <w:rsid w:val="008D672F"/>
    <w:rsid w:val="008D7120"/>
    <w:rsid w:val="008E14C4"/>
    <w:rsid w:val="008E3C70"/>
    <w:rsid w:val="008E4C58"/>
    <w:rsid w:val="008E5EA8"/>
    <w:rsid w:val="008F17D2"/>
    <w:rsid w:val="008F2270"/>
    <w:rsid w:val="008F2F13"/>
    <w:rsid w:val="008F617D"/>
    <w:rsid w:val="00903451"/>
    <w:rsid w:val="00904206"/>
    <w:rsid w:val="009042AE"/>
    <w:rsid w:val="009052A9"/>
    <w:rsid w:val="00906A03"/>
    <w:rsid w:val="00907B8F"/>
    <w:rsid w:val="00907E16"/>
    <w:rsid w:val="00910EB4"/>
    <w:rsid w:val="009159E8"/>
    <w:rsid w:val="00917A77"/>
    <w:rsid w:val="00920F72"/>
    <w:rsid w:val="00924ED9"/>
    <w:rsid w:val="009307B3"/>
    <w:rsid w:val="00932582"/>
    <w:rsid w:val="009354F1"/>
    <w:rsid w:val="009378CD"/>
    <w:rsid w:val="00941CB9"/>
    <w:rsid w:val="00942147"/>
    <w:rsid w:val="00942C80"/>
    <w:rsid w:val="0095082F"/>
    <w:rsid w:val="0095237B"/>
    <w:rsid w:val="00952F97"/>
    <w:rsid w:val="00956213"/>
    <w:rsid w:val="00956339"/>
    <w:rsid w:val="0095671C"/>
    <w:rsid w:val="00956C81"/>
    <w:rsid w:val="009573AB"/>
    <w:rsid w:val="009574CB"/>
    <w:rsid w:val="00957C0E"/>
    <w:rsid w:val="009601BC"/>
    <w:rsid w:val="00960623"/>
    <w:rsid w:val="00961268"/>
    <w:rsid w:val="00962049"/>
    <w:rsid w:val="009627C4"/>
    <w:rsid w:val="00962F28"/>
    <w:rsid w:val="00963B15"/>
    <w:rsid w:val="00963DEB"/>
    <w:rsid w:val="00964107"/>
    <w:rsid w:val="00964D31"/>
    <w:rsid w:val="00970106"/>
    <w:rsid w:val="009702E9"/>
    <w:rsid w:val="00971AB4"/>
    <w:rsid w:val="00971E17"/>
    <w:rsid w:val="00972551"/>
    <w:rsid w:val="00972A99"/>
    <w:rsid w:val="00972CE2"/>
    <w:rsid w:val="0097307F"/>
    <w:rsid w:val="0097499D"/>
    <w:rsid w:val="00974C7B"/>
    <w:rsid w:val="0097529A"/>
    <w:rsid w:val="00975AFD"/>
    <w:rsid w:val="00975CB0"/>
    <w:rsid w:val="009761F8"/>
    <w:rsid w:val="009763A4"/>
    <w:rsid w:val="00977E4B"/>
    <w:rsid w:val="00980352"/>
    <w:rsid w:val="00982C07"/>
    <w:rsid w:val="00991EEB"/>
    <w:rsid w:val="0099231E"/>
    <w:rsid w:val="00992B49"/>
    <w:rsid w:val="00994F50"/>
    <w:rsid w:val="009959BF"/>
    <w:rsid w:val="00996CA6"/>
    <w:rsid w:val="009A1DF5"/>
    <w:rsid w:val="009A3068"/>
    <w:rsid w:val="009A326F"/>
    <w:rsid w:val="009A3628"/>
    <w:rsid w:val="009A509A"/>
    <w:rsid w:val="009B0E82"/>
    <w:rsid w:val="009B1382"/>
    <w:rsid w:val="009B3CC1"/>
    <w:rsid w:val="009B4B3F"/>
    <w:rsid w:val="009B6AC4"/>
    <w:rsid w:val="009C168B"/>
    <w:rsid w:val="009C19A9"/>
    <w:rsid w:val="009C3D4E"/>
    <w:rsid w:val="009C7E30"/>
    <w:rsid w:val="009D0274"/>
    <w:rsid w:val="009D59B1"/>
    <w:rsid w:val="009E0A3E"/>
    <w:rsid w:val="009E0AA2"/>
    <w:rsid w:val="009E23A6"/>
    <w:rsid w:val="009E24D4"/>
    <w:rsid w:val="009E4521"/>
    <w:rsid w:val="009E5245"/>
    <w:rsid w:val="009E5EC9"/>
    <w:rsid w:val="009F02D6"/>
    <w:rsid w:val="009F2204"/>
    <w:rsid w:val="009F3AF4"/>
    <w:rsid w:val="009F4ED9"/>
    <w:rsid w:val="009F7ED4"/>
    <w:rsid w:val="00A014CD"/>
    <w:rsid w:val="00A02534"/>
    <w:rsid w:val="00A02E57"/>
    <w:rsid w:val="00A0574E"/>
    <w:rsid w:val="00A06443"/>
    <w:rsid w:val="00A07499"/>
    <w:rsid w:val="00A07F7B"/>
    <w:rsid w:val="00A113C9"/>
    <w:rsid w:val="00A11501"/>
    <w:rsid w:val="00A11AA5"/>
    <w:rsid w:val="00A11B1A"/>
    <w:rsid w:val="00A124BC"/>
    <w:rsid w:val="00A12685"/>
    <w:rsid w:val="00A1287D"/>
    <w:rsid w:val="00A15010"/>
    <w:rsid w:val="00A17FD7"/>
    <w:rsid w:val="00A2005F"/>
    <w:rsid w:val="00A2164B"/>
    <w:rsid w:val="00A22CE3"/>
    <w:rsid w:val="00A24D51"/>
    <w:rsid w:val="00A2690D"/>
    <w:rsid w:val="00A26B8A"/>
    <w:rsid w:val="00A301BF"/>
    <w:rsid w:val="00A326D5"/>
    <w:rsid w:val="00A32FC5"/>
    <w:rsid w:val="00A41F49"/>
    <w:rsid w:val="00A42EDE"/>
    <w:rsid w:val="00A43766"/>
    <w:rsid w:val="00A4596A"/>
    <w:rsid w:val="00A4669B"/>
    <w:rsid w:val="00A47413"/>
    <w:rsid w:val="00A5218B"/>
    <w:rsid w:val="00A54EDE"/>
    <w:rsid w:val="00A55DC6"/>
    <w:rsid w:val="00A5710F"/>
    <w:rsid w:val="00A57237"/>
    <w:rsid w:val="00A60543"/>
    <w:rsid w:val="00A61D7D"/>
    <w:rsid w:val="00A62C92"/>
    <w:rsid w:val="00A63350"/>
    <w:rsid w:val="00A64A44"/>
    <w:rsid w:val="00A66F11"/>
    <w:rsid w:val="00A71547"/>
    <w:rsid w:val="00A72D5A"/>
    <w:rsid w:val="00A80207"/>
    <w:rsid w:val="00A81A96"/>
    <w:rsid w:val="00A8353C"/>
    <w:rsid w:val="00A84756"/>
    <w:rsid w:val="00A855DC"/>
    <w:rsid w:val="00A86224"/>
    <w:rsid w:val="00A873DD"/>
    <w:rsid w:val="00A87C2A"/>
    <w:rsid w:val="00A90BB2"/>
    <w:rsid w:val="00A90EF7"/>
    <w:rsid w:val="00A911E5"/>
    <w:rsid w:val="00A923C3"/>
    <w:rsid w:val="00A95F39"/>
    <w:rsid w:val="00A963EA"/>
    <w:rsid w:val="00A973D6"/>
    <w:rsid w:val="00AA184A"/>
    <w:rsid w:val="00AA2F4B"/>
    <w:rsid w:val="00AA56FD"/>
    <w:rsid w:val="00AB631E"/>
    <w:rsid w:val="00AB7CC3"/>
    <w:rsid w:val="00AC00E6"/>
    <w:rsid w:val="00AC138F"/>
    <w:rsid w:val="00AC186E"/>
    <w:rsid w:val="00AC30D7"/>
    <w:rsid w:val="00AC3D8E"/>
    <w:rsid w:val="00AC3E41"/>
    <w:rsid w:val="00AC4D6D"/>
    <w:rsid w:val="00AC6D26"/>
    <w:rsid w:val="00AD12C1"/>
    <w:rsid w:val="00AD2209"/>
    <w:rsid w:val="00AD79A9"/>
    <w:rsid w:val="00AD7C39"/>
    <w:rsid w:val="00AE2A1F"/>
    <w:rsid w:val="00AE45D2"/>
    <w:rsid w:val="00AE522E"/>
    <w:rsid w:val="00AE59D3"/>
    <w:rsid w:val="00AE6E0E"/>
    <w:rsid w:val="00AE797F"/>
    <w:rsid w:val="00AF0E55"/>
    <w:rsid w:val="00AF2BC4"/>
    <w:rsid w:val="00AF2CC0"/>
    <w:rsid w:val="00AF3805"/>
    <w:rsid w:val="00AF399E"/>
    <w:rsid w:val="00AF5BAC"/>
    <w:rsid w:val="00AF5D6A"/>
    <w:rsid w:val="00AF6222"/>
    <w:rsid w:val="00AF637E"/>
    <w:rsid w:val="00B000AB"/>
    <w:rsid w:val="00B030CA"/>
    <w:rsid w:val="00B0364A"/>
    <w:rsid w:val="00B04343"/>
    <w:rsid w:val="00B124AD"/>
    <w:rsid w:val="00B1555E"/>
    <w:rsid w:val="00B16E62"/>
    <w:rsid w:val="00B20D4E"/>
    <w:rsid w:val="00B2193E"/>
    <w:rsid w:val="00B221B9"/>
    <w:rsid w:val="00B22D0F"/>
    <w:rsid w:val="00B2371D"/>
    <w:rsid w:val="00B23B68"/>
    <w:rsid w:val="00B257B5"/>
    <w:rsid w:val="00B25EB5"/>
    <w:rsid w:val="00B278E8"/>
    <w:rsid w:val="00B27D01"/>
    <w:rsid w:val="00B331B1"/>
    <w:rsid w:val="00B35555"/>
    <w:rsid w:val="00B356A3"/>
    <w:rsid w:val="00B35BFA"/>
    <w:rsid w:val="00B35DDE"/>
    <w:rsid w:val="00B375B2"/>
    <w:rsid w:val="00B3794A"/>
    <w:rsid w:val="00B37B23"/>
    <w:rsid w:val="00B40150"/>
    <w:rsid w:val="00B4069D"/>
    <w:rsid w:val="00B41F21"/>
    <w:rsid w:val="00B421FF"/>
    <w:rsid w:val="00B4452B"/>
    <w:rsid w:val="00B44660"/>
    <w:rsid w:val="00B454C5"/>
    <w:rsid w:val="00B4686C"/>
    <w:rsid w:val="00B501C2"/>
    <w:rsid w:val="00B5058F"/>
    <w:rsid w:val="00B519D0"/>
    <w:rsid w:val="00B530FA"/>
    <w:rsid w:val="00B5542B"/>
    <w:rsid w:val="00B561A4"/>
    <w:rsid w:val="00B56B0A"/>
    <w:rsid w:val="00B600D5"/>
    <w:rsid w:val="00B60783"/>
    <w:rsid w:val="00B608C4"/>
    <w:rsid w:val="00B60E56"/>
    <w:rsid w:val="00B64370"/>
    <w:rsid w:val="00B656F9"/>
    <w:rsid w:val="00B66DD4"/>
    <w:rsid w:val="00B677C7"/>
    <w:rsid w:val="00B7005B"/>
    <w:rsid w:val="00B71222"/>
    <w:rsid w:val="00B73C8F"/>
    <w:rsid w:val="00B7482C"/>
    <w:rsid w:val="00B74E55"/>
    <w:rsid w:val="00B756BF"/>
    <w:rsid w:val="00B7716C"/>
    <w:rsid w:val="00B77BA9"/>
    <w:rsid w:val="00B80F18"/>
    <w:rsid w:val="00B82531"/>
    <w:rsid w:val="00B83F69"/>
    <w:rsid w:val="00B8731B"/>
    <w:rsid w:val="00B90C35"/>
    <w:rsid w:val="00B9231D"/>
    <w:rsid w:val="00B93CC1"/>
    <w:rsid w:val="00B9519E"/>
    <w:rsid w:val="00B9582B"/>
    <w:rsid w:val="00B96259"/>
    <w:rsid w:val="00BA2FF3"/>
    <w:rsid w:val="00BA3450"/>
    <w:rsid w:val="00BA5325"/>
    <w:rsid w:val="00BA6AB9"/>
    <w:rsid w:val="00BA705C"/>
    <w:rsid w:val="00BA78F0"/>
    <w:rsid w:val="00BB3AB8"/>
    <w:rsid w:val="00BB409E"/>
    <w:rsid w:val="00BB41FA"/>
    <w:rsid w:val="00BB54D9"/>
    <w:rsid w:val="00BC0D36"/>
    <w:rsid w:val="00BC56BE"/>
    <w:rsid w:val="00BD033A"/>
    <w:rsid w:val="00BD2CB6"/>
    <w:rsid w:val="00BD334D"/>
    <w:rsid w:val="00BD45D0"/>
    <w:rsid w:val="00BD503F"/>
    <w:rsid w:val="00BD50CA"/>
    <w:rsid w:val="00BD57B1"/>
    <w:rsid w:val="00BD593E"/>
    <w:rsid w:val="00BD672C"/>
    <w:rsid w:val="00BE415C"/>
    <w:rsid w:val="00BE550F"/>
    <w:rsid w:val="00BE7FD7"/>
    <w:rsid w:val="00BF4247"/>
    <w:rsid w:val="00BF5605"/>
    <w:rsid w:val="00BF644D"/>
    <w:rsid w:val="00BF6A38"/>
    <w:rsid w:val="00C00602"/>
    <w:rsid w:val="00C015A0"/>
    <w:rsid w:val="00C02558"/>
    <w:rsid w:val="00C04609"/>
    <w:rsid w:val="00C05930"/>
    <w:rsid w:val="00C06798"/>
    <w:rsid w:val="00C07615"/>
    <w:rsid w:val="00C10A8C"/>
    <w:rsid w:val="00C10E26"/>
    <w:rsid w:val="00C11992"/>
    <w:rsid w:val="00C133CF"/>
    <w:rsid w:val="00C13BE3"/>
    <w:rsid w:val="00C146D8"/>
    <w:rsid w:val="00C16028"/>
    <w:rsid w:val="00C16300"/>
    <w:rsid w:val="00C168DD"/>
    <w:rsid w:val="00C17265"/>
    <w:rsid w:val="00C2078C"/>
    <w:rsid w:val="00C20C30"/>
    <w:rsid w:val="00C214B8"/>
    <w:rsid w:val="00C21C48"/>
    <w:rsid w:val="00C22364"/>
    <w:rsid w:val="00C22905"/>
    <w:rsid w:val="00C23B3B"/>
    <w:rsid w:val="00C257E7"/>
    <w:rsid w:val="00C26099"/>
    <w:rsid w:val="00C26A84"/>
    <w:rsid w:val="00C31885"/>
    <w:rsid w:val="00C331E6"/>
    <w:rsid w:val="00C35076"/>
    <w:rsid w:val="00C352B3"/>
    <w:rsid w:val="00C36ACF"/>
    <w:rsid w:val="00C36B76"/>
    <w:rsid w:val="00C3719D"/>
    <w:rsid w:val="00C40924"/>
    <w:rsid w:val="00C4092A"/>
    <w:rsid w:val="00C40A59"/>
    <w:rsid w:val="00C436C0"/>
    <w:rsid w:val="00C438DE"/>
    <w:rsid w:val="00C457DD"/>
    <w:rsid w:val="00C51F41"/>
    <w:rsid w:val="00C523DC"/>
    <w:rsid w:val="00C52ACA"/>
    <w:rsid w:val="00C53706"/>
    <w:rsid w:val="00C542F9"/>
    <w:rsid w:val="00C5620C"/>
    <w:rsid w:val="00C57DE0"/>
    <w:rsid w:val="00C60B6A"/>
    <w:rsid w:val="00C61E96"/>
    <w:rsid w:val="00C622BF"/>
    <w:rsid w:val="00C623A5"/>
    <w:rsid w:val="00C62D54"/>
    <w:rsid w:val="00C64B68"/>
    <w:rsid w:val="00C64C01"/>
    <w:rsid w:val="00C65064"/>
    <w:rsid w:val="00C66627"/>
    <w:rsid w:val="00C706B1"/>
    <w:rsid w:val="00C709C7"/>
    <w:rsid w:val="00C712F3"/>
    <w:rsid w:val="00C7193B"/>
    <w:rsid w:val="00C71AED"/>
    <w:rsid w:val="00C8494C"/>
    <w:rsid w:val="00C85234"/>
    <w:rsid w:val="00C87529"/>
    <w:rsid w:val="00C878EE"/>
    <w:rsid w:val="00C90A15"/>
    <w:rsid w:val="00C90C27"/>
    <w:rsid w:val="00C919CA"/>
    <w:rsid w:val="00C9284B"/>
    <w:rsid w:val="00C93014"/>
    <w:rsid w:val="00C9621C"/>
    <w:rsid w:val="00C963E8"/>
    <w:rsid w:val="00CA05C3"/>
    <w:rsid w:val="00CA1577"/>
    <w:rsid w:val="00CA2DFB"/>
    <w:rsid w:val="00CB370D"/>
    <w:rsid w:val="00CB377A"/>
    <w:rsid w:val="00CB3EE9"/>
    <w:rsid w:val="00CB4955"/>
    <w:rsid w:val="00CC1F79"/>
    <w:rsid w:val="00CC5BB3"/>
    <w:rsid w:val="00CC639A"/>
    <w:rsid w:val="00CC6F87"/>
    <w:rsid w:val="00CC719B"/>
    <w:rsid w:val="00CD10E9"/>
    <w:rsid w:val="00CD250A"/>
    <w:rsid w:val="00CD45DD"/>
    <w:rsid w:val="00CD4A69"/>
    <w:rsid w:val="00CD4CC1"/>
    <w:rsid w:val="00CD6112"/>
    <w:rsid w:val="00CD6AF6"/>
    <w:rsid w:val="00CE0078"/>
    <w:rsid w:val="00CE0662"/>
    <w:rsid w:val="00CE0979"/>
    <w:rsid w:val="00CE228B"/>
    <w:rsid w:val="00CE2B4F"/>
    <w:rsid w:val="00CE348E"/>
    <w:rsid w:val="00CF0777"/>
    <w:rsid w:val="00CF2F59"/>
    <w:rsid w:val="00CF36F2"/>
    <w:rsid w:val="00CF3DA1"/>
    <w:rsid w:val="00CF3FFA"/>
    <w:rsid w:val="00CF797C"/>
    <w:rsid w:val="00D16BA4"/>
    <w:rsid w:val="00D172B1"/>
    <w:rsid w:val="00D1733B"/>
    <w:rsid w:val="00D17CBC"/>
    <w:rsid w:val="00D20DAF"/>
    <w:rsid w:val="00D23A66"/>
    <w:rsid w:val="00D25346"/>
    <w:rsid w:val="00D257D0"/>
    <w:rsid w:val="00D259C9"/>
    <w:rsid w:val="00D27B5D"/>
    <w:rsid w:val="00D30D76"/>
    <w:rsid w:val="00D31262"/>
    <w:rsid w:val="00D31C63"/>
    <w:rsid w:val="00D31D55"/>
    <w:rsid w:val="00D32C83"/>
    <w:rsid w:val="00D34606"/>
    <w:rsid w:val="00D37A4B"/>
    <w:rsid w:val="00D37B18"/>
    <w:rsid w:val="00D37DA0"/>
    <w:rsid w:val="00D412D0"/>
    <w:rsid w:val="00D42251"/>
    <w:rsid w:val="00D4228B"/>
    <w:rsid w:val="00D44AD2"/>
    <w:rsid w:val="00D4573A"/>
    <w:rsid w:val="00D45CA4"/>
    <w:rsid w:val="00D4700C"/>
    <w:rsid w:val="00D471DE"/>
    <w:rsid w:val="00D47948"/>
    <w:rsid w:val="00D50908"/>
    <w:rsid w:val="00D521E1"/>
    <w:rsid w:val="00D52932"/>
    <w:rsid w:val="00D54CFA"/>
    <w:rsid w:val="00D5535B"/>
    <w:rsid w:val="00D558DB"/>
    <w:rsid w:val="00D56FFE"/>
    <w:rsid w:val="00D6042A"/>
    <w:rsid w:val="00D60AD1"/>
    <w:rsid w:val="00D62714"/>
    <w:rsid w:val="00D64282"/>
    <w:rsid w:val="00D66B07"/>
    <w:rsid w:val="00D66FEB"/>
    <w:rsid w:val="00D67353"/>
    <w:rsid w:val="00D678C2"/>
    <w:rsid w:val="00D67A44"/>
    <w:rsid w:val="00D70213"/>
    <w:rsid w:val="00D70E5B"/>
    <w:rsid w:val="00D71554"/>
    <w:rsid w:val="00D73E3D"/>
    <w:rsid w:val="00D7509D"/>
    <w:rsid w:val="00D75795"/>
    <w:rsid w:val="00D75AC6"/>
    <w:rsid w:val="00D75FCC"/>
    <w:rsid w:val="00D815AC"/>
    <w:rsid w:val="00D83230"/>
    <w:rsid w:val="00D83580"/>
    <w:rsid w:val="00D83A4D"/>
    <w:rsid w:val="00D90706"/>
    <w:rsid w:val="00D928C9"/>
    <w:rsid w:val="00D93722"/>
    <w:rsid w:val="00D93CCB"/>
    <w:rsid w:val="00D93FA3"/>
    <w:rsid w:val="00D94AD1"/>
    <w:rsid w:val="00D96AE2"/>
    <w:rsid w:val="00D97645"/>
    <w:rsid w:val="00D97E94"/>
    <w:rsid w:val="00DA05E8"/>
    <w:rsid w:val="00DA0BCC"/>
    <w:rsid w:val="00DA22F4"/>
    <w:rsid w:val="00DA2991"/>
    <w:rsid w:val="00DA54D8"/>
    <w:rsid w:val="00DA77E7"/>
    <w:rsid w:val="00DB0600"/>
    <w:rsid w:val="00DB2F34"/>
    <w:rsid w:val="00DB44B0"/>
    <w:rsid w:val="00DB55E2"/>
    <w:rsid w:val="00DB6570"/>
    <w:rsid w:val="00DB796B"/>
    <w:rsid w:val="00DC55D8"/>
    <w:rsid w:val="00DC5FD1"/>
    <w:rsid w:val="00DC6B3D"/>
    <w:rsid w:val="00DC76A7"/>
    <w:rsid w:val="00DD36D5"/>
    <w:rsid w:val="00DD7B41"/>
    <w:rsid w:val="00DE1632"/>
    <w:rsid w:val="00DE3CE2"/>
    <w:rsid w:val="00DE508E"/>
    <w:rsid w:val="00DE5617"/>
    <w:rsid w:val="00DE5A6F"/>
    <w:rsid w:val="00DE7064"/>
    <w:rsid w:val="00DE7ECF"/>
    <w:rsid w:val="00DF28F5"/>
    <w:rsid w:val="00DF3F46"/>
    <w:rsid w:val="00DF4F2C"/>
    <w:rsid w:val="00DF681F"/>
    <w:rsid w:val="00DF6BEC"/>
    <w:rsid w:val="00E00CE4"/>
    <w:rsid w:val="00E04C0D"/>
    <w:rsid w:val="00E06642"/>
    <w:rsid w:val="00E12DDD"/>
    <w:rsid w:val="00E13649"/>
    <w:rsid w:val="00E1511A"/>
    <w:rsid w:val="00E1523B"/>
    <w:rsid w:val="00E15FFA"/>
    <w:rsid w:val="00E1694B"/>
    <w:rsid w:val="00E219D4"/>
    <w:rsid w:val="00E2602E"/>
    <w:rsid w:val="00E265CF"/>
    <w:rsid w:val="00E27A36"/>
    <w:rsid w:val="00E3040D"/>
    <w:rsid w:val="00E33240"/>
    <w:rsid w:val="00E339FE"/>
    <w:rsid w:val="00E35421"/>
    <w:rsid w:val="00E40857"/>
    <w:rsid w:val="00E42210"/>
    <w:rsid w:val="00E436D1"/>
    <w:rsid w:val="00E439A9"/>
    <w:rsid w:val="00E43A30"/>
    <w:rsid w:val="00E43F16"/>
    <w:rsid w:val="00E447A8"/>
    <w:rsid w:val="00E46751"/>
    <w:rsid w:val="00E479C4"/>
    <w:rsid w:val="00E5027D"/>
    <w:rsid w:val="00E50AB9"/>
    <w:rsid w:val="00E523DB"/>
    <w:rsid w:val="00E52452"/>
    <w:rsid w:val="00E52795"/>
    <w:rsid w:val="00E56378"/>
    <w:rsid w:val="00E569B4"/>
    <w:rsid w:val="00E577C7"/>
    <w:rsid w:val="00E60550"/>
    <w:rsid w:val="00E630F1"/>
    <w:rsid w:val="00E6349E"/>
    <w:rsid w:val="00E65F91"/>
    <w:rsid w:val="00E66E5F"/>
    <w:rsid w:val="00E7020B"/>
    <w:rsid w:val="00E70AC0"/>
    <w:rsid w:val="00E71222"/>
    <w:rsid w:val="00E713E9"/>
    <w:rsid w:val="00E72600"/>
    <w:rsid w:val="00E75FBE"/>
    <w:rsid w:val="00E766FF"/>
    <w:rsid w:val="00E77606"/>
    <w:rsid w:val="00E8005A"/>
    <w:rsid w:val="00E818A0"/>
    <w:rsid w:val="00E81A79"/>
    <w:rsid w:val="00E8323B"/>
    <w:rsid w:val="00E844AF"/>
    <w:rsid w:val="00E847F9"/>
    <w:rsid w:val="00E85002"/>
    <w:rsid w:val="00E8708C"/>
    <w:rsid w:val="00E871C1"/>
    <w:rsid w:val="00E90668"/>
    <w:rsid w:val="00E911C3"/>
    <w:rsid w:val="00E9145A"/>
    <w:rsid w:val="00E9306D"/>
    <w:rsid w:val="00E94D18"/>
    <w:rsid w:val="00E975A3"/>
    <w:rsid w:val="00E97AC8"/>
    <w:rsid w:val="00EA1A21"/>
    <w:rsid w:val="00EA5383"/>
    <w:rsid w:val="00EA5916"/>
    <w:rsid w:val="00EA6CD5"/>
    <w:rsid w:val="00EA6F8B"/>
    <w:rsid w:val="00EB0297"/>
    <w:rsid w:val="00EB0DAF"/>
    <w:rsid w:val="00EB266E"/>
    <w:rsid w:val="00EB2AD0"/>
    <w:rsid w:val="00EB5455"/>
    <w:rsid w:val="00EB59A0"/>
    <w:rsid w:val="00EC0C51"/>
    <w:rsid w:val="00EC3235"/>
    <w:rsid w:val="00EC424D"/>
    <w:rsid w:val="00EC50C3"/>
    <w:rsid w:val="00EC518C"/>
    <w:rsid w:val="00EC550C"/>
    <w:rsid w:val="00ED1886"/>
    <w:rsid w:val="00ED22B6"/>
    <w:rsid w:val="00ED22DB"/>
    <w:rsid w:val="00ED34A5"/>
    <w:rsid w:val="00ED664A"/>
    <w:rsid w:val="00ED6C9A"/>
    <w:rsid w:val="00EE05B2"/>
    <w:rsid w:val="00EE292F"/>
    <w:rsid w:val="00EE2F1D"/>
    <w:rsid w:val="00EE56F2"/>
    <w:rsid w:val="00EE5850"/>
    <w:rsid w:val="00EF31F0"/>
    <w:rsid w:val="00EF336D"/>
    <w:rsid w:val="00EF3668"/>
    <w:rsid w:val="00EF4D04"/>
    <w:rsid w:val="00EF58FF"/>
    <w:rsid w:val="00EF6CAF"/>
    <w:rsid w:val="00F01F79"/>
    <w:rsid w:val="00F04852"/>
    <w:rsid w:val="00F06C17"/>
    <w:rsid w:val="00F11AB5"/>
    <w:rsid w:val="00F1407F"/>
    <w:rsid w:val="00F22009"/>
    <w:rsid w:val="00F2242A"/>
    <w:rsid w:val="00F22AAA"/>
    <w:rsid w:val="00F33339"/>
    <w:rsid w:val="00F33E31"/>
    <w:rsid w:val="00F34A74"/>
    <w:rsid w:val="00F35479"/>
    <w:rsid w:val="00F364A7"/>
    <w:rsid w:val="00F36F8F"/>
    <w:rsid w:val="00F404E3"/>
    <w:rsid w:val="00F40E38"/>
    <w:rsid w:val="00F41F57"/>
    <w:rsid w:val="00F45D02"/>
    <w:rsid w:val="00F464AE"/>
    <w:rsid w:val="00F51052"/>
    <w:rsid w:val="00F51989"/>
    <w:rsid w:val="00F5220D"/>
    <w:rsid w:val="00F52F21"/>
    <w:rsid w:val="00F53950"/>
    <w:rsid w:val="00F53F7F"/>
    <w:rsid w:val="00F56723"/>
    <w:rsid w:val="00F618FE"/>
    <w:rsid w:val="00F61D1E"/>
    <w:rsid w:val="00F626E8"/>
    <w:rsid w:val="00F62C96"/>
    <w:rsid w:val="00F6396F"/>
    <w:rsid w:val="00F64A55"/>
    <w:rsid w:val="00F706B6"/>
    <w:rsid w:val="00F71A32"/>
    <w:rsid w:val="00F72B1B"/>
    <w:rsid w:val="00F72C52"/>
    <w:rsid w:val="00F72E75"/>
    <w:rsid w:val="00F73315"/>
    <w:rsid w:val="00F76F3E"/>
    <w:rsid w:val="00F830BF"/>
    <w:rsid w:val="00F83C98"/>
    <w:rsid w:val="00F84643"/>
    <w:rsid w:val="00F86DF0"/>
    <w:rsid w:val="00F876E9"/>
    <w:rsid w:val="00F91A2C"/>
    <w:rsid w:val="00F91B07"/>
    <w:rsid w:val="00F92334"/>
    <w:rsid w:val="00F92DEE"/>
    <w:rsid w:val="00F94AB7"/>
    <w:rsid w:val="00F95371"/>
    <w:rsid w:val="00F977A5"/>
    <w:rsid w:val="00FA0124"/>
    <w:rsid w:val="00FA08BB"/>
    <w:rsid w:val="00FA19D7"/>
    <w:rsid w:val="00FA2928"/>
    <w:rsid w:val="00FA2DC9"/>
    <w:rsid w:val="00FA78E9"/>
    <w:rsid w:val="00FA7A3A"/>
    <w:rsid w:val="00FA7C01"/>
    <w:rsid w:val="00FB032E"/>
    <w:rsid w:val="00FB0415"/>
    <w:rsid w:val="00FB1BA7"/>
    <w:rsid w:val="00FB405E"/>
    <w:rsid w:val="00FB6357"/>
    <w:rsid w:val="00FB728B"/>
    <w:rsid w:val="00FC06C1"/>
    <w:rsid w:val="00FC16F6"/>
    <w:rsid w:val="00FC290F"/>
    <w:rsid w:val="00FD23E6"/>
    <w:rsid w:val="00FD3867"/>
    <w:rsid w:val="00FD3C2E"/>
    <w:rsid w:val="00FD4952"/>
    <w:rsid w:val="00FD7531"/>
    <w:rsid w:val="00FD7BBF"/>
    <w:rsid w:val="00FE17FA"/>
    <w:rsid w:val="00FE692B"/>
    <w:rsid w:val="00FE761F"/>
    <w:rsid w:val="00FF026C"/>
    <w:rsid w:val="00FF0E93"/>
    <w:rsid w:val="00FF3472"/>
    <w:rsid w:val="00FF369B"/>
    <w:rsid w:val="00FF5F08"/>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46400"/>
  <w15:docId w15:val="{764E4B82-9276-4128-854F-5AE951F6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19C"/>
    <w:rPr>
      <w:rFonts w:eastAsiaTheme="minorHAnsi"/>
    </w:rPr>
  </w:style>
  <w:style w:type="paragraph" w:styleId="Heading1">
    <w:name w:val="heading 1"/>
    <w:basedOn w:val="Normal"/>
    <w:next w:val="Normal"/>
    <w:link w:val="Heading1Char"/>
    <w:uiPriority w:val="9"/>
    <w:qFormat/>
    <w:rsid w:val="008F2270"/>
    <w:pPr>
      <w:spacing w:before="360" w:after="360" w:line="240" w:lineRule="auto"/>
      <w:contextualSpacing/>
      <w:outlineLvl w:val="0"/>
    </w:pPr>
    <w:rPr>
      <w:rFonts w:asciiTheme="majorHAnsi" w:eastAsiaTheme="majorEastAsia" w:hAnsiTheme="majorHAnsi" w:cstheme="majorBidi"/>
      <w:b/>
      <w:bCs/>
      <w:sz w:val="32"/>
      <w:szCs w:val="28"/>
      <w:lang w:val="es-ES"/>
    </w:rPr>
  </w:style>
  <w:style w:type="paragraph" w:styleId="Heading2">
    <w:name w:val="heading 2"/>
    <w:basedOn w:val="Normal"/>
    <w:next w:val="Normal"/>
    <w:link w:val="Heading2Char"/>
    <w:uiPriority w:val="9"/>
    <w:unhideWhenUsed/>
    <w:qFormat/>
    <w:rsid w:val="00A07F7B"/>
    <w:pPr>
      <w:spacing w:before="240" w:after="280" w:line="240" w:lineRule="auto"/>
      <w:outlineLvl w:val="1"/>
    </w:pPr>
    <w:rPr>
      <w:rFonts w:asciiTheme="majorHAnsi" w:eastAsiaTheme="majorEastAsia" w:hAnsiTheme="majorHAnsi" w:cstheme="majorBidi"/>
      <w:b/>
      <w:bCs/>
      <w:sz w:val="28"/>
      <w:szCs w:val="26"/>
      <w:lang w:val="es-ES"/>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lang w:val="es-ES"/>
    </w:rPr>
  </w:style>
  <w:style w:type="paragraph" w:styleId="Heading4">
    <w:name w:val="heading 4"/>
    <w:basedOn w:val="Normal"/>
    <w:next w:val="Normal"/>
    <w:link w:val="Heading4Char"/>
    <w:uiPriority w:val="9"/>
    <w:unhideWhenUsed/>
    <w:qFormat/>
    <w:rsid w:val="00D50908"/>
    <w:pPr>
      <w:spacing w:before="120" w:after="120" w:line="240" w:lineRule="auto"/>
      <w:outlineLvl w:val="3"/>
    </w:pPr>
    <w:rPr>
      <w:rFonts w:asciiTheme="majorHAnsi" w:eastAsiaTheme="majorEastAsia" w:hAnsiTheme="majorHAnsi" w:cstheme="majorBidi"/>
      <w:b/>
      <w:bCs/>
      <w:iCs/>
      <w:sz w:val="20"/>
      <w:lang w:val="es-ES"/>
    </w:rPr>
  </w:style>
  <w:style w:type="paragraph" w:styleId="Heading5">
    <w:name w:val="heading 5"/>
    <w:basedOn w:val="Normal"/>
    <w:next w:val="Normal"/>
    <w:link w:val="Heading5Char"/>
    <w:uiPriority w:val="9"/>
    <w:semiHidden/>
    <w:unhideWhenUsed/>
    <w:qFormat/>
    <w:rsid w:val="0097499D"/>
    <w:pPr>
      <w:spacing w:before="200" w:after="0" w:line="240" w:lineRule="auto"/>
      <w:outlineLvl w:val="4"/>
    </w:pPr>
    <w:rPr>
      <w:rFonts w:asciiTheme="majorHAnsi" w:eastAsiaTheme="majorEastAsia" w:hAnsiTheme="majorHAnsi" w:cstheme="majorBidi"/>
      <w:b/>
      <w:bCs/>
      <w:color w:val="7F7F7F" w:themeColor="text1" w:themeTint="80"/>
      <w:sz w:val="20"/>
      <w:lang w:val="es-ES"/>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sz w:val="20"/>
      <w:lang w:val="es-ES"/>
    </w:rPr>
  </w:style>
  <w:style w:type="paragraph" w:styleId="Heading7">
    <w:name w:val="heading 7"/>
    <w:basedOn w:val="Normal"/>
    <w:next w:val="Normal"/>
    <w:link w:val="Heading7Char"/>
    <w:uiPriority w:val="9"/>
    <w:semiHidden/>
    <w:unhideWhenUsed/>
    <w:qFormat/>
    <w:rsid w:val="0097499D"/>
    <w:pPr>
      <w:spacing w:after="0" w:line="240" w:lineRule="auto"/>
      <w:outlineLvl w:val="6"/>
    </w:pPr>
    <w:rPr>
      <w:rFonts w:asciiTheme="majorHAnsi" w:eastAsiaTheme="majorEastAsia" w:hAnsiTheme="majorHAnsi" w:cstheme="majorBidi"/>
      <w:i/>
      <w:iCs/>
      <w:sz w:val="20"/>
      <w:lang w:val="es-ES"/>
    </w:rPr>
  </w:style>
  <w:style w:type="paragraph" w:styleId="Heading8">
    <w:name w:val="heading 8"/>
    <w:basedOn w:val="Normal"/>
    <w:next w:val="Normal"/>
    <w:link w:val="Heading8Char"/>
    <w:uiPriority w:val="9"/>
    <w:semiHidden/>
    <w:unhideWhenUsed/>
    <w:qFormat/>
    <w:rsid w:val="0097499D"/>
    <w:pPr>
      <w:spacing w:after="0" w:line="240" w:lineRule="auto"/>
      <w:outlineLvl w:val="7"/>
    </w:pPr>
    <w:rPr>
      <w:rFonts w:asciiTheme="majorHAnsi" w:eastAsiaTheme="majorEastAsia" w:hAnsiTheme="majorHAnsi" w:cstheme="majorBidi"/>
      <w:sz w:val="20"/>
      <w:szCs w:val="20"/>
      <w:lang w:val="es-ES"/>
    </w:rPr>
  </w:style>
  <w:style w:type="paragraph" w:styleId="Heading9">
    <w:name w:val="heading 9"/>
    <w:basedOn w:val="Normal"/>
    <w:next w:val="Normal"/>
    <w:link w:val="Heading9Char"/>
    <w:uiPriority w:val="9"/>
    <w:semiHidden/>
    <w:unhideWhenUsed/>
    <w:qFormat/>
    <w:rsid w:val="0097499D"/>
    <w:pPr>
      <w:spacing w:after="0" w:line="240" w:lineRule="auto"/>
      <w:outlineLvl w:val="8"/>
    </w:pPr>
    <w:rPr>
      <w:rFonts w:asciiTheme="majorHAnsi" w:eastAsiaTheme="majorEastAsia" w:hAnsiTheme="majorHAnsi" w:cstheme="majorBidi"/>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7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A07F7B"/>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after="120" w:line="240" w:lineRule="auto"/>
      <w:ind w:left="100"/>
    </w:pPr>
    <w:rPr>
      <w:rFonts w:ascii="Kepler Std Light Scn" w:eastAsiaTheme="minorEastAsia" w:hAnsi="Kepler Std Light Scn" w:cs="Kepler Std Light Scn"/>
      <w:sz w:val="20"/>
      <w:lang w:val="es-ES"/>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670505"/>
    <w:pPr>
      <w:numPr>
        <w:numId w:val="65"/>
      </w:numPr>
      <w:spacing w:after="120"/>
      <w:ind w:left="714" w:hanging="357"/>
      <w:contextualSpacing/>
    </w:pPr>
    <w:rPr>
      <w:rFonts w:eastAsiaTheme="minorEastAsia"/>
      <w:lang w:val="es-419"/>
    </w:rPr>
  </w:style>
  <w:style w:type="paragraph" w:customStyle="1" w:styleId="TableParagraph">
    <w:name w:val="Table Paragraph"/>
    <w:basedOn w:val="Normal"/>
    <w:uiPriority w:val="1"/>
    <w:qFormat/>
    <w:rsid w:val="00C66627"/>
    <w:pPr>
      <w:spacing w:after="120" w:line="240" w:lineRule="auto"/>
    </w:pPr>
    <w:rPr>
      <w:rFonts w:eastAsiaTheme="minorEastAsia"/>
      <w:sz w:val="20"/>
      <w:lang w:val="es-ES"/>
    </w:rPr>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lang w:val="es-ES"/>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line="240" w:lineRule="auto"/>
    </w:pPr>
    <w:rPr>
      <w:rFonts w:asciiTheme="majorHAnsi" w:eastAsiaTheme="majorEastAsia" w:hAnsiTheme="majorHAnsi" w:cstheme="majorBidi"/>
      <w:i/>
      <w:iCs/>
      <w:spacing w:val="13"/>
      <w:sz w:val="24"/>
      <w:szCs w:val="24"/>
      <w:lang w:val="es-ES"/>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rPr>
      <w:rFonts w:eastAsiaTheme="minorEastAsia"/>
      <w:sz w:val="20"/>
      <w:lang w:val="es-ES"/>
    </w:rPr>
  </w:style>
  <w:style w:type="paragraph" w:styleId="Quote">
    <w:name w:val="Quote"/>
    <w:basedOn w:val="Normal"/>
    <w:next w:val="Normal"/>
    <w:link w:val="QuoteChar"/>
    <w:uiPriority w:val="29"/>
    <w:qFormat/>
    <w:rsid w:val="0097499D"/>
    <w:pPr>
      <w:spacing w:before="200" w:after="0" w:line="240" w:lineRule="auto"/>
      <w:ind w:left="360" w:right="360"/>
    </w:pPr>
    <w:rPr>
      <w:rFonts w:eastAsiaTheme="minorEastAsia"/>
      <w:i/>
      <w:iCs/>
      <w:sz w:val="20"/>
      <w:lang w:val="es-E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line="240" w:lineRule="auto"/>
      <w:ind w:left="1008" w:right="1152"/>
      <w:jc w:val="both"/>
    </w:pPr>
    <w:rPr>
      <w:rFonts w:eastAsiaTheme="minorEastAsia"/>
      <w:b/>
      <w:bCs/>
      <w:i/>
      <w:iCs/>
      <w:sz w:val="20"/>
      <w:lang w:val="es-E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spacing w:after="120" w:line="240" w:lineRule="auto"/>
    </w:pPr>
    <w:rPr>
      <w:rFonts w:eastAsiaTheme="minorEastAsia"/>
      <w:sz w:val="20"/>
      <w:lang w:val="es-ES"/>
    </w:r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spacing w:after="120" w:line="240" w:lineRule="auto"/>
    </w:pPr>
    <w:rPr>
      <w:rFonts w:eastAsiaTheme="minorEastAsia"/>
      <w:sz w:val="20"/>
      <w:lang w:val="es-ES"/>
    </w:r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eastAsiaTheme="minorEastAsia" w:hAnsi="BentonSansComp Bold" w:cs="BentonSansComp Bold"/>
      <w:b/>
      <w:bCs/>
      <w:color w:val="417177"/>
      <w:spacing w:val="1"/>
      <w:sz w:val="40"/>
      <w:szCs w:val="40"/>
      <w:lang w:val="es-ES"/>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eastAsiaTheme="minorEastAsia" w:hAnsi="Humanst521 XBd BT" w:cs="Humanst521 XBd BT"/>
      <w:b/>
      <w:bCs/>
      <w:caps/>
      <w:color w:val="FFFFFF"/>
      <w:spacing w:val="2"/>
      <w:w w:val="85"/>
      <w:position w:val="-2"/>
      <w:sz w:val="64"/>
      <w:szCs w:val="64"/>
      <w:lang w:val="es-ES"/>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eastAsiaTheme="minorEastAsia" w:hAnsi="Kepler Std Light Scn" w:cs="Kepler Std Light Scn"/>
      <w:color w:val="000000"/>
      <w:spacing w:val="1"/>
      <w:sz w:val="24"/>
      <w:szCs w:val="24"/>
      <w:lang w:val="es-ES"/>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eastAsiaTheme="minorEastAsia" w:hAnsi="Kepler Std Light" w:cs="Kepler Std Light"/>
      <w:color w:val="000000"/>
      <w:spacing w:val="1"/>
      <w:sz w:val="24"/>
      <w:szCs w:val="24"/>
      <w:lang w:val="es-ES"/>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eastAsiaTheme="minorEastAsia" w:hAnsi="Kepler Std Light" w:cs="Kepler Std Light"/>
      <w:i/>
      <w:iCs/>
      <w:color w:val="417177"/>
      <w:spacing w:val="1"/>
      <w:sz w:val="20"/>
      <w:szCs w:val="20"/>
      <w:lang w:val="es-ES"/>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eastAsiaTheme="minorEastAsia" w:hAnsi="Tahoma" w:cs="Tahoma"/>
      <w:sz w:val="16"/>
      <w:szCs w:val="16"/>
      <w:lang w:val="es-ES"/>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unhideWhenUsed/>
    <w:rsid w:val="00CE348E"/>
    <w:pPr>
      <w:spacing w:after="120" w:line="240" w:lineRule="auto"/>
    </w:pPr>
    <w:rPr>
      <w:rFonts w:eastAsiaTheme="minorEastAsia"/>
      <w:sz w:val="20"/>
      <w:szCs w:val="20"/>
      <w:lang w:val="es-ES"/>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1z2">
    <w:name w:val="WW8Num11z2"/>
    <w:rsid w:val="0097529A"/>
    <w:rPr>
      <w:rFonts w:ascii="Wingdings" w:hAnsi="Wingdings"/>
    </w:rPr>
  </w:style>
  <w:style w:type="character" w:styleId="UnresolvedMention">
    <w:name w:val="Unresolved Mention"/>
    <w:basedOn w:val="DefaultParagraphFont"/>
    <w:uiPriority w:val="99"/>
    <w:semiHidden/>
    <w:unhideWhenUsed/>
    <w:rsid w:val="00D37B18"/>
    <w:rPr>
      <w:color w:val="605E5C"/>
      <w:shd w:val="clear" w:color="auto" w:fill="E1DFDD"/>
    </w:rPr>
  </w:style>
  <w:style w:type="paragraph" w:styleId="ListBullet">
    <w:name w:val="List Bullet"/>
    <w:basedOn w:val="Normal"/>
    <w:uiPriority w:val="99"/>
    <w:unhideWhenUsed/>
    <w:rsid w:val="00670505"/>
    <w:pPr>
      <w:numPr>
        <w:numId w:val="93"/>
      </w:numPr>
      <w:spacing w:after="120"/>
      <w:ind w:left="720"/>
      <w:contextualSpacing/>
    </w:pPr>
    <w:rPr>
      <w:rFonts w:eastAsiaTheme="minorEastAsia"/>
      <w:lang w:val="es-419"/>
    </w:rPr>
  </w:style>
  <w:style w:type="paragraph" w:styleId="ListBullet2">
    <w:name w:val="List Bullet 2"/>
    <w:basedOn w:val="ListParagraph"/>
    <w:uiPriority w:val="99"/>
    <w:unhideWhenUsed/>
    <w:rsid w:val="00853C7E"/>
    <w:pPr>
      <w:ind w:left="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62754197">
      <w:bodyDiv w:val="1"/>
      <w:marLeft w:val="0"/>
      <w:marRight w:val="0"/>
      <w:marTop w:val="0"/>
      <w:marBottom w:val="0"/>
      <w:divBdr>
        <w:top w:val="none" w:sz="0" w:space="0" w:color="auto"/>
        <w:left w:val="none" w:sz="0" w:space="0" w:color="auto"/>
        <w:bottom w:val="none" w:sz="0" w:space="0" w:color="auto"/>
        <w:right w:val="none" w:sz="0" w:space="0" w:color="auto"/>
      </w:divBdr>
    </w:div>
    <w:div w:id="386150710">
      <w:bodyDiv w:val="1"/>
      <w:marLeft w:val="0"/>
      <w:marRight w:val="0"/>
      <w:marTop w:val="0"/>
      <w:marBottom w:val="0"/>
      <w:divBdr>
        <w:top w:val="none" w:sz="0" w:space="0" w:color="auto"/>
        <w:left w:val="none" w:sz="0" w:space="0" w:color="auto"/>
        <w:bottom w:val="none" w:sz="0" w:space="0" w:color="auto"/>
        <w:right w:val="none" w:sz="0" w:space="0" w:color="auto"/>
      </w:divBdr>
    </w:div>
    <w:div w:id="581574507">
      <w:bodyDiv w:val="1"/>
      <w:marLeft w:val="0"/>
      <w:marRight w:val="0"/>
      <w:marTop w:val="0"/>
      <w:marBottom w:val="0"/>
      <w:divBdr>
        <w:top w:val="none" w:sz="0" w:space="0" w:color="auto"/>
        <w:left w:val="none" w:sz="0" w:space="0" w:color="auto"/>
        <w:bottom w:val="none" w:sz="0" w:space="0" w:color="auto"/>
        <w:right w:val="none" w:sz="0" w:space="0" w:color="auto"/>
      </w:divBdr>
    </w:div>
    <w:div w:id="865872296">
      <w:bodyDiv w:val="1"/>
      <w:marLeft w:val="0"/>
      <w:marRight w:val="0"/>
      <w:marTop w:val="0"/>
      <w:marBottom w:val="0"/>
      <w:divBdr>
        <w:top w:val="none" w:sz="0" w:space="0" w:color="auto"/>
        <w:left w:val="none" w:sz="0" w:space="0" w:color="auto"/>
        <w:bottom w:val="none" w:sz="0" w:space="0" w:color="auto"/>
        <w:right w:val="none" w:sz="0" w:space="0" w:color="auto"/>
      </w:divBdr>
    </w:div>
    <w:div w:id="886795499">
      <w:bodyDiv w:val="1"/>
      <w:marLeft w:val="0"/>
      <w:marRight w:val="0"/>
      <w:marTop w:val="0"/>
      <w:marBottom w:val="0"/>
      <w:divBdr>
        <w:top w:val="none" w:sz="0" w:space="0" w:color="auto"/>
        <w:left w:val="none" w:sz="0" w:space="0" w:color="auto"/>
        <w:bottom w:val="none" w:sz="0" w:space="0" w:color="auto"/>
        <w:right w:val="none" w:sz="0" w:space="0" w:color="auto"/>
      </w:divBdr>
    </w:div>
    <w:div w:id="1035622365">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63045454">
      <w:bodyDiv w:val="1"/>
      <w:marLeft w:val="0"/>
      <w:marRight w:val="0"/>
      <w:marTop w:val="0"/>
      <w:marBottom w:val="0"/>
      <w:divBdr>
        <w:top w:val="none" w:sz="0" w:space="0" w:color="auto"/>
        <w:left w:val="none" w:sz="0" w:space="0" w:color="auto"/>
        <w:bottom w:val="none" w:sz="0" w:space="0" w:color="auto"/>
        <w:right w:val="none" w:sz="0" w:space="0" w:color="auto"/>
      </w:divBdr>
    </w:div>
    <w:div w:id="1390956904">
      <w:bodyDiv w:val="1"/>
      <w:marLeft w:val="0"/>
      <w:marRight w:val="0"/>
      <w:marTop w:val="0"/>
      <w:marBottom w:val="0"/>
      <w:divBdr>
        <w:top w:val="none" w:sz="0" w:space="0" w:color="auto"/>
        <w:left w:val="none" w:sz="0" w:space="0" w:color="auto"/>
        <w:bottom w:val="none" w:sz="0" w:space="0" w:color="auto"/>
        <w:right w:val="none" w:sz="0" w:space="0" w:color="auto"/>
      </w:divBdr>
    </w:div>
    <w:div w:id="1525897136">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653218900">
      <w:bodyDiv w:val="1"/>
      <w:marLeft w:val="0"/>
      <w:marRight w:val="0"/>
      <w:marTop w:val="0"/>
      <w:marBottom w:val="0"/>
      <w:divBdr>
        <w:top w:val="none" w:sz="0" w:space="0" w:color="auto"/>
        <w:left w:val="none" w:sz="0" w:space="0" w:color="auto"/>
        <w:bottom w:val="none" w:sz="0" w:space="0" w:color="auto"/>
        <w:right w:val="none" w:sz="0" w:space="0" w:color="auto"/>
      </w:divBdr>
    </w:div>
    <w:div w:id="1736974708">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759406357">
      <w:bodyDiv w:val="1"/>
      <w:marLeft w:val="0"/>
      <w:marRight w:val="0"/>
      <w:marTop w:val="0"/>
      <w:marBottom w:val="0"/>
      <w:divBdr>
        <w:top w:val="none" w:sz="0" w:space="0" w:color="auto"/>
        <w:left w:val="none" w:sz="0" w:space="0" w:color="auto"/>
        <w:bottom w:val="none" w:sz="0" w:space="0" w:color="auto"/>
        <w:right w:val="none" w:sz="0" w:space="0" w:color="auto"/>
      </w:divBdr>
    </w:div>
    <w:div w:id="1807046634">
      <w:bodyDiv w:val="1"/>
      <w:marLeft w:val="0"/>
      <w:marRight w:val="0"/>
      <w:marTop w:val="0"/>
      <w:marBottom w:val="0"/>
      <w:divBdr>
        <w:top w:val="none" w:sz="0" w:space="0" w:color="auto"/>
        <w:left w:val="none" w:sz="0" w:space="0" w:color="auto"/>
        <w:bottom w:val="none" w:sz="0" w:space="0" w:color="auto"/>
        <w:right w:val="none" w:sz="0" w:space="0" w:color="auto"/>
      </w:divBdr>
    </w:div>
    <w:div w:id="18745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lists/masshealth-member-applications" TargetMode="External"/><Relationship Id="rId18" Type="http://schemas.openxmlformats.org/officeDocument/2006/relationships/hyperlink" Target="https://www.mass.gov/regulations/130-CMR-506000-masshealth-financial-requirements" TargetMode="External"/><Relationship Id="rId26" Type="http://schemas.openxmlformats.org/officeDocument/2006/relationships/hyperlink" Target="http://www.mass.gov/lists/masshealth-member-guides-and-handbooks" TargetMode="External"/><Relationship Id="rId39" Type="http://schemas.openxmlformats.org/officeDocument/2006/relationships/hyperlink" Target="https://myservices.mass.gov/home" TargetMode="External"/><Relationship Id="rId21" Type="http://schemas.openxmlformats.org/officeDocument/2006/relationships/hyperlink" Target="http://www.mass.gov/how-to/enroll-in-a-masshealth-health-plan-individuals-and-families-younger-than-65" TargetMode="External"/><Relationship Id="rId34" Type="http://schemas.openxmlformats.org/officeDocument/2006/relationships/hyperlink" Target="https://www.mass.gov/info-details/program-financial-guidelines-for-certain-masshealth-applicants-and-members" TargetMode="External"/><Relationship Id="rId42" Type="http://schemas.openxmlformats.org/officeDocument/2006/relationships/hyperlink" Target="mailto:ADAAccommodations@state.ma.us" TargetMode="External"/><Relationship Id="rId47" Type="http://schemas.openxmlformats.org/officeDocument/2006/relationships/hyperlink" Target="http://www.mass.gov/masshealth"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masshealth/appointment" TargetMode="External"/><Relationship Id="rId29" Type="http://schemas.openxmlformats.org/officeDocument/2006/relationships/hyperlink" Target="http://www.hhs.gov/ocr/office/file/index.html" TargetMode="External"/><Relationship Id="rId11" Type="http://schemas.openxmlformats.org/officeDocument/2006/relationships/hyperlink" Target="https://myservices.mass.gov/" TargetMode="External"/><Relationship Id="rId24" Type="http://schemas.openxmlformats.org/officeDocument/2006/relationships/hyperlink" Target="http://www.masshealthchoices.com/" TargetMode="External"/><Relationship Id="rId32" Type="http://schemas.openxmlformats.org/officeDocument/2006/relationships/hyperlink" Target="http://www.mass.gov/masshealth" TargetMode="External"/><Relationship Id="rId37" Type="http://schemas.openxmlformats.org/officeDocument/2006/relationships/hyperlink" Target="http://www.MAhealthconnector.org" TargetMode="External"/><Relationship Id="rId40" Type="http://schemas.openxmlformats.org/officeDocument/2006/relationships/hyperlink" Target="https://www.mass.gov/info-details/how-myservices-works" TargetMode="External"/><Relationship Id="rId45" Type="http://schemas.openxmlformats.org/officeDocument/2006/relationships/hyperlink" Target="http://www.ssa.gov/" TargetMode="External"/><Relationship Id="rId5" Type="http://schemas.openxmlformats.org/officeDocument/2006/relationships/webSettings" Target="webSettings.xml"/><Relationship Id="rId15" Type="http://schemas.openxmlformats.org/officeDocument/2006/relationships/hyperlink" Target="http://www.MAhealthconnector.org" TargetMode="External"/><Relationship Id="rId23" Type="http://schemas.openxmlformats.org/officeDocument/2006/relationships/hyperlink" Target="https://www.mass.gov/lists/masshealth-member-guides-and-handbooks" TargetMode="External"/><Relationship Id="rId28" Type="http://schemas.openxmlformats.org/officeDocument/2006/relationships/hyperlink" Target="https://ocrportal.hhs.gov/ocr/portal/lobby.jsf" TargetMode="External"/><Relationship Id="rId36" Type="http://schemas.openxmlformats.org/officeDocument/2006/relationships/hyperlink" Target="https://www.mass.gov/info-details/massachusetts-medicaid-estate-recovery" TargetMode="External"/><Relationship Id="rId49" Type="http://schemas.openxmlformats.org/officeDocument/2006/relationships/footer" Target="footer1.xml"/><Relationship Id="rId10" Type="http://schemas.openxmlformats.org/officeDocument/2006/relationships/hyperlink" Target="mailto:info@myombudsman.org" TargetMode="External"/><Relationship Id="rId19" Type="http://schemas.openxmlformats.org/officeDocument/2006/relationships/hyperlink" Target="https://myservices.mass.gov/home" TargetMode="External"/><Relationship Id="rId31" Type="http://schemas.openxmlformats.org/officeDocument/2006/relationships/hyperlink" Target="http://www.mahealthconnector.org/site-policies/privacy-policy" TargetMode="External"/><Relationship Id="rId44" Type="http://schemas.openxmlformats.org/officeDocument/2006/relationships/hyperlink" Target="http://www.MAhealthconnector.org" TargetMode="External"/><Relationship Id="rId4" Type="http://schemas.openxmlformats.org/officeDocument/2006/relationships/settings" Target="settings.xml"/><Relationship Id="rId9" Type="http://schemas.openxmlformats.org/officeDocument/2006/relationships/hyperlink" Target="http://www.myombudsman.org" TargetMode="External"/><Relationship Id="rId14" Type="http://schemas.openxmlformats.org/officeDocument/2006/relationships/hyperlink" Target="https://www.mass.gov/info-details/senior-guide-and-application-for-health-care-coverage" TargetMode="External"/><Relationship Id="rId22" Type="http://schemas.openxmlformats.org/officeDocument/2006/relationships/hyperlink" Target="http://www.mass.gov/how-to/enroll-in-a-masshealth-health-plan-individuals-and-families-younger-than-65" TargetMode="External"/><Relationship Id="rId27" Type="http://schemas.openxmlformats.org/officeDocument/2006/relationships/hyperlink" Target="mailto:Section1557Coordinator@state.ma.us" TargetMode="External"/><Relationship Id="rId30" Type="http://schemas.openxmlformats.org/officeDocument/2006/relationships/hyperlink" Target="http://www.mass.gov/masshealth" TargetMode="External"/><Relationship Id="rId35" Type="http://schemas.openxmlformats.org/officeDocument/2006/relationships/hyperlink" Target="http://www.medicare.gov/" TargetMode="External"/><Relationship Id="rId43" Type="http://schemas.openxmlformats.org/officeDocument/2006/relationships/hyperlink" Target="mailto:hsnhelpdesk@state.ma.us" TargetMode="External"/><Relationship Id="rId48" Type="http://schemas.openxmlformats.org/officeDocument/2006/relationships/hyperlink" Target="https://www.mass.gov/info-details/program-financial-guidelines-for-certain-masshealth-applicants-and-members" TargetMode="External"/><Relationship Id="rId8" Type="http://schemas.openxmlformats.org/officeDocument/2006/relationships/hyperlink" Target="mailto:ADAAccommodations@state.ma.us"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MAhealthconnector.org" TargetMode="External"/><Relationship Id="rId25" Type="http://schemas.openxmlformats.org/officeDocument/2006/relationships/hyperlink" Target="https://www.mass.gov/info-details/fixed-enrollment-period" TargetMode="External"/><Relationship Id="rId33" Type="http://schemas.openxmlformats.org/officeDocument/2006/relationships/hyperlink" Target="http://www.mass.gov/lists/hipaa-forms-for-masshealth-members" TargetMode="External"/><Relationship Id="rId38" Type="http://schemas.openxmlformats.org/officeDocument/2006/relationships/hyperlink" Target="http://www.MAhealthconnector.org" TargetMode="External"/><Relationship Id="rId46" Type="http://schemas.openxmlformats.org/officeDocument/2006/relationships/hyperlink" Target="http://www.medicare.gov/" TargetMode="External"/><Relationship Id="rId20" Type="http://schemas.openxmlformats.org/officeDocument/2006/relationships/hyperlink" Target="http://www.mass.gov/masshealth" TargetMode="External"/><Relationship Id="rId41" Type="http://schemas.openxmlformats.org/officeDocument/2006/relationships/hyperlink" Target="http://www.MAhealthconnector.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6215FC-129F-40D4-B78F-A002BB1C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75</Pages>
  <Words>28218</Words>
  <Characters>152132</Characters>
  <Application>Microsoft Office Word</Application>
  <DocSecurity>0</DocSecurity>
  <Lines>1267</Lines>
  <Paragraphs>359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179991</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5</cp:revision>
  <cp:lastPrinted>2017-10-26T14:51:00Z</cp:lastPrinted>
  <dcterms:created xsi:type="dcterms:W3CDTF">2025-06-23T20:16:00Z</dcterms:created>
  <dcterms:modified xsi:type="dcterms:W3CDTF">2025-06-24T13:11:00Z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5dc3e2c02538c3d6fdcc3d0dec8261538342250248fe0d4497ef7933a31dacd1</vt:lpwstr>
  </property>
</Properties>
</file>