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9A159" w14:textId="018C84C4" w:rsidR="007B2407" w:rsidRPr="0020602C" w:rsidRDefault="00B87C62" w:rsidP="00B87C62">
      <w:pPr>
        <w:jc w:val="center"/>
        <w:rPr>
          <w:rFonts w:cstheme="minorHAnsi"/>
          <w:b/>
          <w:bCs/>
          <w:sz w:val="28"/>
          <w:szCs w:val="28"/>
          <w:u w:val="single"/>
        </w:rPr>
      </w:pPr>
      <w:r w:rsidRPr="0020602C">
        <w:rPr>
          <w:rFonts w:cstheme="minorHAnsi"/>
          <w:b/>
          <w:bCs/>
          <w:sz w:val="28"/>
          <w:szCs w:val="28"/>
          <w:u w:val="single"/>
        </w:rPr>
        <w:t>Memorandum to the Commissioner</w:t>
      </w:r>
    </w:p>
    <w:p w14:paraId="71FC9DDE" w14:textId="77777777" w:rsidR="00A66F73" w:rsidRDefault="00A66F73">
      <w:pPr>
        <w:rPr>
          <w:rFonts w:cstheme="minorHAnsi"/>
          <w:b/>
          <w:bCs/>
          <w:sz w:val="24"/>
          <w:szCs w:val="24"/>
        </w:rPr>
      </w:pPr>
    </w:p>
    <w:p w14:paraId="41620AD7" w14:textId="77777777" w:rsidR="00D153A8" w:rsidRDefault="00B87C62" w:rsidP="0064365C">
      <w:pPr>
        <w:spacing w:after="0"/>
        <w:rPr>
          <w:rFonts w:cstheme="minorHAnsi"/>
          <w:sz w:val="24"/>
          <w:szCs w:val="24"/>
        </w:rPr>
      </w:pPr>
      <w:r w:rsidRPr="00B87C62">
        <w:rPr>
          <w:rFonts w:cstheme="minorHAnsi"/>
          <w:b/>
          <w:bCs/>
          <w:sz w:val="24"/>
          <w:szCs w:val="24"/>
        </w:rPr>
        <w:t>Applicant:</w:t>
      </w:r>
      <w:r w:rsidRPr="00B87C62">
        <w:rPr>
          <w:rFonts w:cstheme="minorHAnsi"/>
          <w:sz w:val="24"/>
          <w:szCs w:val="24"/>
        </w:rPr>
        <w:t xml:space="preserve"> </w:t>
      </w:r>
      <w:r w:rsidR="00D153A8">
        <w:rPr>
          <w:rFonts w:cstheme="minorHAnsi"/>
          <w:sz w:val="24"/>
          <w:szCs w:val="24"/>
        </w:rPr>
        <w:t xml:space="preserve">Town of Nantucket </w:t>
      </w:r>
    </w:p>
    <w:p w14:paraId="3059C7B2" w14:textId="77777777" w:rsidR="00D153A8" w:rsidRDefault="00D153A8" w:rsidP="0064365C">
      <w:pPr>
        <w:spacing w:after="0"/>
        <w:rPr>
          <w:rFonts w:cstheme="minorHAnsi"/>
          <w:sz w:val="24"/>
          <w:szCs w:val="24"/>
        </w:rPr>
      </w:pPr>
    </w:p>
    <w:p w14:paraId="06CE1345" w14:textId="3BCBE73D" w:rsidR="00B87C62" w:rsidRDefault="00D153A8" w:rsidP="0064365C">
      <w:pPr>
        <w:spacing w:after="0"/>
        <w:rPr>
          <w:rFonts w:cstheme="minorHAnsi"/>
          <w:sz w:val="24"/>
          <w:szCs w:val="24"/>
        </w:rPr>
      </w:pPr>
      <w:r w:rsidRPr="00D153A8">
        <w:rPr>
          <w:rFonts w:cstheme="minorHAnsi"/>
          <w:b/>
          <w:bCs/>
          <w:sz w:val="24"/>
          <w:szCs w:val="24"/>
        </w:rPr>
        <w:t>Facility:</w:t>
      </w:r>
      <w:r>
        <w:rPr>
          <w:rFonts w:cstheme="minorHAnsi"/>
          <w:sz w:val="24"/>
          <w:szCs w:val="24"/>
        </w:rPr>
        <w:t xml:space="preserve"> </w:t>
      </w:r>
      <w:r w:rsidR="0064365C">
        <w:rPr>
          <w:rFonts w:cstheme="minorHAnsi"/>
          <w:sz w:val="24"/>
          <w:szCs w:val="24"/>
        </w:rPr>
        <w:t xml:space="preserve">Our Island Home </w:t>
      </w:r>
    </w:p>
    <w:p w14:paraId="1F8DF158" w14:textId="57C69B49" w:rsidR="000A36B6" w:rsidRDefault="000A36B6" w:rsidP="0064365C">
      <w:pPr>
        <w:spacing w:after="0"/>
        <w:rPr>
          <w:rFonts w:cstheme="minorHAnsi"/>
          <w:sz w:val="24"/>
          <w:szCs w:val="24"/>
        </w:rPr>
      </w:pPr>
      <w:r>
        <w:rPr>
          <w:rFonts w:cstheme="minorHAnsi"/>
          <w:sz w:val="24"/>
          <w:szCs w:val="24"/>
        </w:rPr>
        <w:t xml:space="preserve">               9 East Creek Road, Nantucket, MA 02554</w:t>
      </w:r>
    </w:p>
    <w:p w14:paraId="3085986B" w14:textId="77777777" w:rsidR="00A66F73" w:rsidRDefault="00A66F73" w:rsidP="00A66F73">
      <w:pPr>
        <w:spacing w:after="0"/>
        <w:rPr>
          <w:rFonts w:cstheme="minorHAnsi"/>
          <w:b/>
          <w:bCs/>
          <w:sz w:val="24"/>
          <w:szCs w:val="24"/>
        </w:rPr>
      </w:pPr>
    </w:p>
    <w:p w14:paraId="218B6038" w14:textId="57B0B110" w:rsidR="00B87C62" w:rsidRPr="00B87C62" w:rsidRDefault="00B87C62">
      <w:pPr>
        <w:rPr>
          <w:rFonts w:cstheme="minorHAnsi"/>
          <w:sz w:val="24"/>
          <w:szCs w:val="24"/>
        </w:rPr>
      </w:pPr>
      <w:r w:rsidRPr="00B87C62">
        <w:rPr>
          <w:rFonts w:cstheme="minorHAnsi"/>
          <w:b/>
          <w:bCs/>
          <w:sz w:val="24"/>
          <w:szCs w:val="24"/>
        </w:rPr>
        <w:t>Project Number:</w:t>
      </w:r>
      <w:r w:rsidRPr="00B87C62">
        <w:rPr>
          <w:rFonts w:cstheme="minorHAnsi"/>
          <w:sz w:val="24"/>
          <w:szCs w:val="24"/>
        </w:rPr>
        <w:t xml:space="preserve"> N/A</w:t>
      </w:r>
    </w:p>
    <w:p w14:paraId="048708D0" w14:textId="0805C836" w:rsidR="00B87C62" w:rsidRPr="00B87C62" w:rsidRDefault="00B87C62">
      <w:pPr>
        <w:rPr>
          <w:sz w:val="24"/>
          <w:szCs w:val="24"/>
        </w:rPr>
      </w:pPr>
      <w:r w:rsidRPr="1DB07D40">
        <w:rPr>
          <w:b/>
          <w:sz w:val="24"/>
          <w:szCs w:val="24"/>
        </w:rPr>
        <w:t>Filing Date:</w:t>
      </w:r>
      <w:r w:rsidRPr="1DB07D40">
        <w:rPr>
          <w:sz w:val="24"/>
          <w:szCs w:val="24"/>
        </w:rPr>
        <w:t xml:space="preserve"> </w:t>
      </w:r>
      <w:r w:rsidR="000C2B59">
        <w:rPr>
          <w:sz w:val="24"/>
          <w:szCs w:val="24"/>
        </w:rPr>
        <w:t>April 4, 2025</w:t>
      </w:r>
    </w:p>
    <w:p w14:paraId="6AE94932" w14:textId="11932D40" w:rsidR="00C156B3" w:rsidRDefault="00C156B3">
      <w:pPr>
        <w:rPr>
          <w:rFonts w:cstheme="minorHAnsi"/>
          <w:sz w:val="24"/>
          <w:szCs w:val="24"/>
        </w:rPr>
      </w:pPr>
    </w:p>
    <w:p w14:paraId="563BB64F" w14:textId="6B17B840" w:rsidR="00A66F73" w:rsidRPr="00A66F73" w:rsidRDefault="00A66F73">
      <w:pPr>
        <w:rPr>
          <w:rFonts w:cstheme="minorHAnsi"/>
          <w:b/>
          <w:bCs/>
          <w:sz w:val="24"/>
          <w:szCs w:val="24"/>
          <w:u w:val="single"/>
        </w:rPr>
      </w:pPr>
      <w:r w:rsidRPr="00A66F73">
        <w:rPr>
          <w:rFonts w:cstheme="minorHAnsi"/>
          <w:b/>
          <w:bCs/>
          <w:sz w:val="24"/>
          <w:szCs w:val="24"/>
          <w:u w:val="single"/>
        </w:rPr>
        <w:t>Introduction</w:t>
      </w:r>
    </w:p>
    <w:p w14:paraId="7F6A0C38" w14:textId="71A307A1" w:rsidR="006131D0" w:rsidRDefault="00B87C62" w:rsidP="00B87C62">
      <w:pPr>
        <w:spacing w:after="0" w:line="240" w:lineRule="auto"/>
        <w:rPr>
          <w:rFonts w:cstheme="minorHAnsi"/>
          <w:sz w:val="24"/>
          <w:szCs w:val="24"/>
        </w:rPr>
      </w:pPr>
      <w:r w:rsidRPr="00B87C62">
        <w:rPr>
          <w:rFonts w:cstheme="minorHAnsi"/>
          <w:sz w:val="24"/>
          <w:szCs w:val="24"/>
        </w:rPr>
        <w:t xml:space="preserve">This memorandum presents, for Commissioner review and </w:t>
      </w:r>
      <w:r w:rsidR="00AC50F5">
        <w:rPr>
          <w:rFonts w:cstheme="minorHAnsi"/>
          <w:sz w:val="24"/>
          <w:szCs w:val="24"/>
        </w:rPr>
        <w:t>Final A</w:t>
      </w:r>
      <w:r w:rsidRPr="00B87C62">
        <w:rPr>
          <w:rFonts w:cstheme="minorHAnsi"/>
          <w:sz w:val="24"/>
          <w:szCs w:val="24"/>
        </w:rPr>
        <w:t>ction, the Determination of Need</w:t>
      </w:r>
      <w:r>
        <w:rPr>
          <w:rFonts w:cstheme="minorHAnsi"/>
          <w:sz w:val="24"/>
          <w:szCs w:val="24"/>
        </w:rPr>
        <w:t xml:space="preserve"> </w:t>
      </w:r>
      <w:r w:rsidRPr="00B87C62">
        <w:rPr>
          <w:rFonts w:cstheme="minorHAnsi"/>
          <w:sz w:val="24"/>
          <w:szCs w:val="24"/>
        </w:rPr>
        <w:t xml:space="preserve">(DoN) Program’s recommendation regarding a request </w:t>
      </w:r>
      <w:r w:rsidR="006131D0">
        <w:rPr>
          <w:rFonts w:cstheme="minorHAnsi"/>
          <w:sz w:val="24"/>
          <w:szCs w:val="24"/>
        </w:rPr>
        <w:t xml:space="preserve">for transfer of site </w:t>
      </w:r>
      <w:r w:rsidRPr="00B87C62">
        <w:rPr>
          <w:rFonts w:cstheme="minorHAnsi"/>
          <w:sz w:val="24"/>
          <w:szCs w:val="24"/>
        </w:rPr>
        <w:t>by</w:t>
      </w:r>
      <w:r>
        <w:rPr>
          <w:rFonts w:cstheme="minorHAnsi"/>
          <w:sz w:val="24"/>
          <w:szCs w:val="24"/>
        </w:rPr>
        <w:t xml:space="preserve"> the </w:t>
      </w:r>
      <w:r w:rsidR="00CE45B8">
        <w:rPr>
          <w:rFonts w:cstheme="minorHAnsi"/>
          <w:sz w:val="24"/>
          <w:szCs w:val="24"/>
        </w:rPr>
        <w:t>Town of Nantucket</w:t>
      </w:r>
      <w:r w:rsidR="0062474B">
        <w:rPr>
          <w:rFonts w:cstheme="minorHAnsi"/>
          <w:sz w:val="24"/>
          <w:szCs w:val="24"/>
        </w:rPr>
        <w:t xml:space="preserve"> (Applicant or Town)</w:t>
      </w:r>
      <w:r>
        <w:rPr>
          <w:rFonts w:cstheme="minorHAnsi"/>
          <w:sz w:val="24"/>
          <w:szCs w:val="24"/>
        </w:rPr>
        <w:t xml:space="preserve"> </w:t>
      </w:r>
      <w:r w:rsidR="003F2D26">
        <w:rPr>
          <w:rFonts w:cstheme="minorHAnsi"/>
          <w:sz w:val="24"/>
          <w:szCs w:val="24"/>
        </w:rPr>
        <w:t>concerning</w:t>
      </w:r>
      <w:r w:rsidR="00CE45B8">
        <w:rPr>
          <w:rFonts w:cstheme="minorHAnsi"/>
          <w:sz w:val="24"/>
          <w:szCs w:val="24"/>
        </w:rPr>
        <w:t xml:space="preserve"> Our Island Home</w:t>
      </w:r>
      <w:r w:rsidR="00A720EC">
        <w:rPr>
          <w:rFonts w:cstheme="minorHAnsi"/>
          <w:sz w:val="24"/>
          <w:szCs w:val="24"/>
        </w:rPr>
        <w:t xml:space="preserve"> (OIH)</w:t>
      </w:r>
      <w:r w:rsidR="006131D0">
        <w:rPr>
          <w:rFonts w:cstheme="minorHAnsi"/>
          <w:sz w:val="24"/>
          <w:szCs w:val="24"/>
        </w:rPr>
        <w:t>,</w:t>
      </w:r>
      <w:r w:rsidR="006F22EB">
        <w:rPr>
          <w:rFonts w:cstheme="minorHAnsi"/>
          <w:sz w:val="24"/>
          <w:szCs w:val="24"/>
        </w:rPr>
        <w:t xml:space="preserve"> a</w:t>
      </w:r>
      <w:r w:rsidR="003F2D26">
        <w:rPr>
          <w:rFonts w:cstheme="minorHAnsi"/>
          <w:sz w:val="24"/>
          <w:szCs w:val="24"/>
        </w:rPr>
        <w:t xml:space="preserve"> </w:t>
      </w:r>
      <w:r w:rsidR="00CE45B8">
        <w:rPr>
          <w:rFonts w:cstheme="minorHAnsi"/>
          <w:sz w:val="24"/>
          <w:szCs w:val="24"/>
        </w:rPr>
        <w:t>skilled nursing facility (SNF) with 45 licensed beds</w:t>
      </w:r>
      <w:r w:rsidR="00CA5C7D">
        <w:rPr>
          <w:rFonts w:cstheme="minorHAnsi"/>
          <w:sz w:val="24"/>
          <w:szCs w:val="24"/>
        </w:rPr>
        <w:t>, including</w:t>
      </w:r>
      <w:r w:rsidR="00323ABA">
        <w:rPr>
          <w:rFonts w:cstheme="minorHAnsi"/>
          <w:sz w:val="24"/>
          <w:szCs w:val="24"/>
        </w:rPr>
        <w:t xml:space="preserve"> 22 Level II beds and 23 Level III beds</w:t>
      </w:r>
      <w:r w:rsidR="006131D0">
        <w:rPr>
          <w:rFonts w:cstheme="minorHAnsi"/>
          <w:sz w:val="24"/>
          <w:szCs w:val="24"/>
        </w:rPr>
        <w:t xml:space="preserve"> owned and operated by the Applicant</w:t>
      </w:r>
      <w:r w:rsidR="00A720EC">
        <w:rPr>
          <w:rFonts w:cstheme="minorHAnsi"/>
          <w:sz w:val="24"/>
          <w:szCs w:val="24"/>
        </w:rPr>
        <w:t xml:space="preserve">. </w:t>
      </w:r>
    </w:p>
    <w:p w14:paraId="4DAF560B" w14:textId="77777777" w:rsidR="006131D0" w:rsidRDefault="006131D0" w:rsidP="00B87C62">
      <w:pPr>
        <w:spacing w:after="0" w:line="240" w:lineRule="auto"/>
        <w:rPr>
          <w:rFonts w:cstheme="minorHAnsi"/>
          <w:sz w:val="24"/>
          <w:szCs w:val="24"/>
        </w:rPr>
      </w:pPr>
    </w:p>
    <w:p w14:paraId="28C95C8B" w14:textId="61C2002C" w:rsidR="00055F49" w:rsidRDefault="00A720EC" w:rsidP="10CD7293">
      <w:pPr>
        <w:spacing w:after="0" w:line="240" w:lineRule="auto"/>
        <w:rPr>
          <w:sz w:val="24"/>
          <w:szCs w:val="24"/>
        </w:rPr>
      </w:pPr>
      <w:r w:rsidRPr="10CD7293">
        <w:rPr>
          <w:sz w:val="24"/>
          <w:szCs w:val="24"/>
        </w:rPr>
        <w:t xml:space="preserve">The Applicant </w:t>
      </w:r>
      <w:r w:rsidR="00055F49" w:rsidRPr="10CD7293">
        <w:rPr>
          <w:sz w:val="24"/>
          <w:szCs w:val="24"/>
        </w:rPr>
        <w:t>submitted</w:t>
      </w:r>
      <w:r w:rsidRPr="10CD7293">
        <w:rPr>
          <w:sz w:val="24"/>
          <w:szCs w:val="24"/>
        </w:rPr>
        <w:t xml:space="preserve"> an Application</w:t>
      </w:r>
      <w:r w:rsidR="00323ABA" w:rsidRPr="10CD7293">
        <w:rPr>
          <w:sz w:val="24"/>
          <w:szCs w:val="24"/>
        </w:rPr>
        <w:t xml:space="preserve"> </w:t>
      </w:r>
      <w:r w:rsidR="009576F6" w:rsidRPr="10CD7293">
        <w:rPr>
          <w:sz w:val="24"/>
          <w:szCs w:val="24"/>
        </w:rPr>
        <w:t xml:space="preserve">consisting of a letter and project </w:t>
      </w:r>
      <w:r w:rsidR="79E5D322" w:rsidRPr="10CD7293">
        <w:rPr>
          <w:sz w:val="24"/>
          <w:szCs w:val="24"/>
        </w:rPr>
        <w:t>narrative</w:t>
      </w:r>
      <w:r w:rsidR="009576F6" w:rsidRPr="10CD7293">
        <w:rPr>
          <w:sz w:val="24"/>
          <w:szCs w:val="24"/>
        </w:rPr>
        <w:t>,</w:t>
      </w:r>
      <w:r w:rsidR="00323ABA" w:rsidRPr="10CD7293">
        <w:rPr>
          <w:sz w:val="24"/>
          <w:szCs w:val="24"/>
        </w:rPr>
        <w:t xml:space="preserve"> to the DoN Program</w:t>
      </w:r>
      <w:r w:rsidR="00055F49" w:rsidRPr="10CD7293">
        <w:rPr>
          <w:sz w:val="24"/>
          <w:szCs w:val="24"/>
        </w:rPr>
        <w:t xml:space="preserve"> on </w:t>
      </w:r>
      <w:r w:rsidRPr="10CD7293">
        <w:rPr>
          <w:sz w:val="24"/>
          <w:szCs w:val="24"/>
        </w:rPr>
        <w:t>March 6</w:t>
      </w:r>
      <w:r w:rsidR="00055F49" w:rsidRPr="10CD7293">
        <w:rPr>
          <w:sz w:val="24"/>
          <w:szCs w:val="24"/>
        </w:rPr>
        <w:t>, 202</w:t>
      </w:r>
      <w:r w:rsidRPr="10CD7293">
        <w:rPr>
          <w:sz w:val="24"/>
          <w:szCs w:val="24"/>
        </w:rPr>
        <w:t>5 in which it propose</w:t>
      </w:r>
      <w:r w:rsidR="000C66D5" w:rsidRPr="10CD7293">
        <w:rPr>
          <w:sz w:val="24"/>
          <w:szCs w:val="24"/>
        </w:rPr>
        <w:t>s</w:t>
      </w:r>
      <w:r w:rsidR="004A684E" w:rsidRPr="10CD7293">
        <w:rPr>
          <w:sz w:val="24"/>
          <w:szCs w:val="24"/>
        </w:rPr>
        <w:t xml:space="preserve"> to</w:t>
      </w:r>
      <w:r w:rsidRPr="10CD7293">
        <w:rPr>
          <w:sz w:val="24"/>
          <w:szCs w:val="24"/>
        </w:rPr>
        <w:t xml:space="preserve"> </w:t>
      </w:r>
      <w:r w:rsidR="00323ABA" w:rsidRPr="10CD7293">
        <w:rPr>
          <w:sz w:val="24"/>
          <w:szCs w:val="24"/>
        </w:rPr>
        <w:t>build a new</w:t>
      </w:r>
      <w:r w:rsidR="004D0F9C" w:rsidRPr="10CD7293">
        <w:rPr>
          <w:sz w:val="24"/>
          <w:szCs w:val="24"/>
        </w:rPr>
        <w:t xml:space="preserve"> </w:t>
      </w:r>
      <w:r w:rsidR="00323ABA" w:rsidRPr="10CD7293">
        <w:rPr>
          <w:sz w:val="24"/>
          <w:szCs w:val="24"/>
        </w:rPr>
        <w:t>facility on land owned by the Applicant at Sherburne Commons Way in Nantucket</w:t>
      </w:r>
      <w:r w:rsidR="006C72CC" w:rsidRPr="10CD7293">
        <w:rPr>
          <w:sz w:val="24"/>
          <w:szCs w:val="24"/>
        </w:rPr>
        <w:t xml:space="preserve"> and later demolish the current OIH facility located at 9 East Creek Road, Nantucket, MA</w:t>
      </w:r>
      <w:r w:rsidR="00323ABA" w:rsidRPr="10CD7293">
        <w:rPr>
          <w:sz w:val="24"/>
          <w:szCs w:val="24"/>
        </w:rPr>
        <w:t xml:space="preserve">. </w:t>
      </w:r>
      <w:r w:rsidR="00A40E80" w:rsidRPr="10CD7293">
        <w:rPr>
          <w:sz w:val="24"/>
          <w:szCs w:val="24"/>
        </w:rPr>
        <w:t xml:space="preserve">The Applicant is proposing to transfer the site of OIH’s licensed 45 beds to the new </w:t>
      </w:r>
      <w:r w:rsidR="00A833CA" w:rsidRPr="10CD7293">
        <w:rPr>
          <w:sz w:val="24"/>
          <w:szCs w:val="24"/>
        </w:rPr>
        <w:t xml:space="preserve">replacement </w:t>
      </w:r>
      <w:r w:rsidR="00A40E80" w:rsidRPr="10CD7293">
        <w:rPr>
          <w:sz w:val="24"/>
          <w:szCs w:val="24"/>
        </w:rPr>
        <w:t xml:space="preserve">facility, while maintaining the same levels of care. </w:t>
      </w:r>
      <w:r w:rsidR="00E34AFF" w:rsidRPr="10CD7293">
        <w:rPr>
          <w:sz w:val="24"/>
          <w:szCs w:val="24"/>
        </w:rPr>
        <w:t xml:space="preserve">The Applicant will remain the owner of the facility, and existing residents of OIH will be safely transferred to the new facility upon project completion. </w:t>
      </w:r>
      <w:r w:rsidR="00CA5C7D" w:rsidRPr="10CD7293">
        <w:rPr>
          <w:sz w:val="24"/>
          <w:szCs w:val="24"/>
        </w:rPr>
        <w:t xml:space="preserve">The Applicant plans to </w:t>
      </w:r>
      <w:r w:rsidR="00574F5C" w:rsidRPr="10CD7293">
        <w:rPr>
          <w:sz w:val="24"/>
          <w:szCs w:val="24"/>
        </w:rPr>
        <w:t xml:space="preserve">repurpose the existing site at 9 East Creek Road </w:t>
      </w:r>
      <w:r w:rsidR="0091775E" w:rsidRPr="10CD7293">
        <w:rPr>
          <w:sz w:val="24"/>
          <w:szCs w:val="24"/>
        </w:rPr>
        <w:t>for</w:t>
      </w:r>
      <w:r w:rsidR="00574F5C" w:rsidRPr="10CD7293">
        <w:rPr>
          <w:sz w:val="24"/>
          <w:szCs w:val="24"/>
        </w:rPr>
        <w:t xml:space="preserve"> a new Senior Center. </w:t>
      </w:r>
    </w:p>
    <w:p w14:paraId="45DF2D11" w14:textId="77777777" w:rsidR="00055F49" w:rsidRDefault="00055F49" w:rsidP="00B87C62">
      <w:pPr>
        <w:spacing w:after="0" w:line="240" w:lineRule="auto"/>
        <w:rPr>
          <w:rFonts w:cstheme="minorHAnsi"/>
          <w:sz w:val="24"/>
          <w:szCs w:val="24"/>
        </w:rPr>
      </w:pPr>
    </w:p>
    <w:p w14:paraId="1A147B2A" w14:textId="58129637" w:rsidR="00C156B3" w:rsidRPr="00B87C62" w:rsidRDefault="00A66F73" w:rsidP="10CD7293">
      <w:pPr>
        <w:spacing w:after="0" w:line="240" w:lineRule="auto"/>
        <w:rPr>
          <w:sz w:val="24"/>
          <w:szCs w:val="24"/>
        </w:rPr>
      </w:pPr>
      <w:r w:rsidRPr="10CD7293">
        <w:rPr>
          <w:sz w:val="24"/>
          <w:szCs w:val="24"/>
        </w:rPr>
        <w:t xml:space="preserve">The </w:t>
      </w:r>
      <w:r w:rsidR="008A456D" w:rsidRPr="10CD7293">
        <w:rPr>
          <w:sz w:val="24"/>
          <w:szCs w:val="24"/>
        </w:rPr>
        <w:t xml:space="preserve">replacement </w:t>
      </w:r>
      <w:r w:rsidRPr="10CD7293">
        <w:rPr>
          <w:sz w:val="24"/>
          <w:szCs w:val="24"/>
        </w:rPr>
        <w:t>facilit</w:t>
      </w:r>
      <w:r w:rsidR="008A456D" w:rsidRPr="10CD7293">
        <w:rPr>
          <w:sz w:val="24"/>
          <w:szCs w:val="24"/>
        </w:rPr>
        <w:t>y</w:t>
      </w:r>
      <w:r w:rsidRPr="10CD7293">
        <w:rPr>
          <w:sz w:val="24"/>
          <w:szCs w:val="24"/>
        </w:rPr>
        <w:t xml:space="preserve"> </w:t>
      </w:r>
      <w:r w:rsidR="00B3386A" w:rsidRPr="10CD7293">
        <w:rPr>
          <w:sz w:val="24"/>
          <w:szCs w:val="24"/>
        </w:rPr>
        <w:t xml:space="preserve">will be licensed as </w:t>
      </w:r>
      <w:r w:rsidR="00084347" w:rsidRPr="10CD7293">
        <w:rPr>
          <w:sz w:val="24"/>
          <w:szCs w:val="24"/>
        </w:rPr>
        <w:t xml:space="preserve">a </w:t>
      </w:r>
      <w:r w:rsidR="0091775E" w:rsidRPr="10CD7293">
        <w:rPr>
          <w:sz w:val="24"/>
          <w:szCs w:val="24"/>
        </w:rPr>
        <w:t xml:space="preserve">long-term care </w:t>
      </w:r>
      <w:r w:rsidR="654201CF" w:rsidRPr="10CD7293">
        <w:rPr>
          <w:sz w:val="24"/>
          <w:szCs w:val="24"/>
        </w:rPr>
        <w:t>(</w:t>
      </w:r>
      <w:r w:rsidR="00084347" w:rsidRPr="10CD7293">
        <w:rPr>
          <w:sz w:val="24"/>
          <w:szCs w:val="24"/>
        </w:rPr>
        <w:t>LTC</w:t>
      </w:r>
      <w:r w:rsidR="17FEB9D1" w:rsidRPr="10CD7293">
        <w:rPr>
          <w:sz w:val="24"/>
          <w:szCs w:val="24"/>
        </w:rPr>
        <w:t>)</w:t>
      </w:r>
      <w:r w:rsidR="00084347" w:rsidRPr="10CD7293">
        <w:rPr>
          <w:sz w:val="24"/>
          <w:szCs w:val="24"/>
        </w:rPr>
        <w:t xml:space="preserve"> facility</w:t>
      </w:r>
      <w:r w:rsidR="00B3386A" w:rsidRPr="10CD7293">
        <w:rPr>
          <w:sz w:val="24"/>
          <w:szCs w:val="24"/>
        </w:rPr>
        <w:t xml:space="preserve">, </w:t>
      </w:r>
      <w:r w:rsidR="0001485F" w:rsidRPr="10CD7293">
        <w:rPr>
          <w:sz w:val="24"/>
          <w:szCs w:val="24"/>
        </w:rPr>
        <w:t xml:space="preserve">as </w:t>
      </w:r>
      <w:r w:rsidR="00D75589" w:rsidRPr="10CD7293">
        <w:rPr>
          <w:sz w:val="24"/>
          <w:szCs w:val="24"/>
        </w:rPr>
        <w:t xml:space="preserve">required </w:t>
      </w:r>
      <w:r w:rsidRPr="10CD7293">
        <w:rPr>
          <w:sz w:val="24"/>
          <w:szCs w:val="24"/>
        </w:rPr>
        <w:t>pursuant to Chapter 1</w:t>
      </w:r>
      <w:r w:rsidR="008A456D" w:rsidRPr="10CD7293">
        <w:rPr>
          <w:sz w:val="24"/>
          <w:szCs w:val="24"/>
        </w:rPr>
        <w:t>11 Section 71</w:t>
      </w:r>
      <w:r w:rsidR="00084347" w:rsidRPr="10CD7293">
        <w:rPr>
          <w:sz w:val="24"/>
          <w:szCs w:val="24"/>
        </w:rPr>
        <w:t>.</w:t>
      </w:r>
      <w:r w:rsidRPr="10CD7293">
        <w:rPr>
          <w:sz w:val="24"/>
          <w:szCs w:val="24"/>
        </w:rPr>
        <w:t xml:space="preserve"> </w:t>
      </w:r>
      <w:r w:rsidR="00587075" w:rsidRPr="10CD7293">
        <w:rPr>
          <w:sz w:val="24"/>
          <w:szCs w:val="24"/>
        </w:rPr>
        <w:t xml:space="preserve">There will be no </w:t>
      </w:r>
      <w:r w:rsidR="00BB4FB0" w:rsidRPr="10CD7293">
        <w:rPr>
          <w:sz w:val="24"/>
          <w:szCs w:val="24"/>
        </w:rPr>
        <w:t>change</w:t>
      </w:r>
      <w:r w:rsidR="00587075" w:rsidRPr="10CD7293">
        <w:rPr>
          <w:sz w:val="24"/>
          <w:szCs w:val="24"/>
        </w:rPr>
        <w:t xml:space="preserve"> to OIH’s licensed bed capacity, or care level</w:t>
      </w:r>
      <w:r w:rsidR="00DE1AF0" w:rsidRPr="10CD7293">
        <w:rPr>
          <w:sz w:val="24"/>
          <w:szCs w:val="24"/>
        </w:rPr>
        <w:t>s</w:t>
      </w:r>
      <w:r w:rsidR="00587075" w:rsidRPr="10CD7293">
        <w:rPr>
          <w:sz w:val="24"/>
          <w:szCs w:val="24"/>
        </w:rPr>
        <w:t xml:space="preserve">. </w:t>
      </w:r>
    </w:p>
    <w:p w14:paraId="02C49189" w14:textId="1693F547" w:rsidR="000919E5" w:rsidRDefault="000919E5" w:rsidP="001B6B6A">
      <w:pPr>
        <w:spacing w:after="0" w:line="240" w:lineRule="auto"/>
        <w:rPr>
          <w:rFonts w:cstheme="minorHAnsi"/>
          <w:sz w:val="24"/>
          <w:szCs w:val="24"/>
        </w:rPr>
      </w:pPr>
    </w:p>
    <w:p w14:paraId="6D1AD730" w14:textId="1BC358EC" w:rsidR="008777B1" w:rsidRDefault="7D4F5735" w:rsidP="73870454">
      <w:pPr>
        <w:spacing w:after="0" w:line="240" w:lineRule="auto"/>
        <w:rPr>
          <w:sz w:val="24"/>
          <w:szCs w:val="24"/>
        </w:rPr>
      </w:pPr>
      <w:r w:rsidRPr="58C37F45">
        <w:rPr>
          <w:sz w:val="24"/>
          <w:szCs w:val="24"/>
        </w:rPr>
        <w:t>The</w:t>
      </w:r>
      <w:r w:rsidR="66F94420" w:rsidRPr="58C37F45">
        <w:rPr>
          <w:sz w:val="24"/>
          <w:szCs w:val="24"/>
        </w:rPr>
        <w:t xml:space="preserve"> DoN program </w:t>
      </w:r>
      <w:r w:rsidR="403ED061" w:rsidRPr="58C37F45">
        <w:rPr>
          <w:sz w:val="24"/>
          <w:szCs w:val="24"/>
        </w:rPr>
        <w:t>finds that there is a need for the Proposed Project, without the</w:t>
      </w:r>
      <w:r w:rsidR="66F94420" w:rsidRPr="58C37F45">
        <w:rPr>
          <w:sz w:val="24"/>
          <w:szCs w:val="24"/>
        </w:rPr>
        <w:t xml:space="preserve"> full DoN process</w:t>
      </w:r>
      <w:r w:rsidR="3AA48E73" w:rsidRPr="58C37F45">
        <w:rPr>
          <w:sz w:val="24"/>
          <w:szCs w:val="24"/>
        </w:rPr>
        <w:t>,</w:t>
      </w:r>
      <w:r w:rsidR="66F94420" w:rsidRPr="58C37F45">
        <w:rPr>
          <w:sz w:val="24"/>
          <w:szCs w:val="24"/>
        </w:rPr>
        <w:t xml:space="preserve"> </w:t>
      </w:r>
      <w:r w:rsidR="403ED061" w:rsidRPr="58C37F45">
        <w:rPr>
          <w:sz w:val="24"/>
          <w:szCs w:val="24"/>
        </w:rPr>
        <w:t>as</w:t>
      </w:r>
      <w:r w:rsidR="66F94420" w:rsidRPr="58C37F45">
        <w:rPr>
          <w:sz w:val="24"/>
          <w:szCs w:val="24"/>
        </w:rPr>
        <w:t xml:space="preserve"> it is clear that: 1)</w:t>
      </w:r>
      <w:r w:rsidR="68F48D03" w:rsidRPr="58C37F45">
        <w:rPr>
          <w:sz w:val="24"/>
          <w:szCs w:val="24"/>
        </w:rPr>
        <w:t xml:space="preserve"> </w:t>
      </w:r>
      <w:r w:rsidR="105A4D42" w:rsidRPr="58C37F45">
        <w:rPr>
          <w:sz w:val="24"/>
          <w:szCs w:val="24"/>
        </w:rPr>
        <w:t xml:space="preserve">the </w:t>
      </w:r>
      <w:r w:rsidR="4C6DDD25" w:rsidRPr="58C37F45">
        <w:rPr>
          <w:sz w:val="24"/>
          <w:szCs w:val="24"/>
        </w:rPr>
        <w:t>existing facilities’ Patient Panel</w:t>
      </w:r>
      <w:r w:rsidR="0B37E779" w:rsidRPr="58C37F45">
        <w:rPr>
          <w:sz w:val="24"/>
          <w:szCs w:val="24"/>
        </w:rPr>
        <w:t xml:space="preserve"> </w:t>
      </w:r>
      <w:r w:rsidR="177A2E1F" w:rsidRPr="58C37F45">
        <w:rPr>
          <w:sz w:val="24"/>
          <w:szCs w:val="24"/>
        </w:rPr>
        <w:t xml:space="preserve">is </w:t>
      </w:r>
      <w:r w:rsidR="4C6DDD25" w:rsidRPr="58C37F45">
        <w:rPr>
          <w:sz w:val="24"/>
          <w:szCs w:val="24"/>
        </w:rPr>
        <w:t xml:space="preserve">comprised of </w:t>
      </w:r>
      <w:r w:rsidRPr="58C37F45">
        <w:rPr>
          <w:sz w:val="24"/>
          <w:szCs w:val="24"/>
        </w:rPr>
        <w:t xml:space="preserve">OIH </w:t>
      </w:r>
      <w:r w:rsidR="4C6DDD25" w:rsidRPr="58C37F45">
        <w:rPr>
          <w:sz w:val="24"/>
          <w:szCs w:val="24"/>
        </w:rPr>
        <w:t>resident</w:t>
      </w:r>
      <w:r w:rsidRPr="58C37F45">
        <w:rPr>
          <w:sz w:val="24"/>
          <w:szCs w:val="24"/>
        </w:rPr>
        <w:t>s</w:t>
      </w:r>
      <w:r w:rsidR="66F94420" w:rsidRPr="58C37F45">
        <w:rPr>
          <w:sz w:val="24"/>
          <w:szCs w:val="24"/>
        </w:rPr>
        <w:t>,</w:t>
      </w:r>
      <w:r w:rsidR="0E72D15A" w:rsidRPr="58C37F45">
        <w:rPr>
          <w:sz w:val="24"/>
          <w:szCs w:val="24"/>
        </w:rPr>
        <w:t xml:space="preserve"> </w:t>
      </w:r>
      <w:r w:rsidR="66F94420" w:rsidRPr="58C37F45">
        <w:rPr>
          <w:sz w:val="24"/>
          <w:szCs w:val="24"/>
        </w:rPr>
        <w:t xml:space="preserve">2) </w:t>
      </w:r>
      <w:r w:rsidR="3801653B" w:rsidRPr="58C37F45">
        <w:rPr>
          <w:sz w:val="24"/>
          <w:szCs w:val="24"/>
        </w:rPr>
        <w:t xml:space="preserve">the existing facility is outdated and </w:t>
      </w:r>
      <w:r w:rsidR="33AEE05E" w:rsidRPr="58C37F45">
        <w:rPr>
          <w:sz w:val="24"/>
          <w:szCs w:val="24"/>
        </w:rPr>
        <w:t xml:space="preserve">does </w:t>
      </w:r>
      <w:r w:rsidR="3801653B" w:rsidRPr="58C37F45">
        <w:rPr>
          <w:sz w:val="24"/>
          <w:szCs w:val="24"/>
        </w:rPr>
        <w:t xml:space="preserve">not meet practices for patient care of current Department </w:t>
      </w:r>
      <w:r w:rsidR="20171A15" w:rsidRPr="58C37F45">
        <w:rPr>
          <w:sz w:val="24"/>
          <w:szCs w:val="24"/>
        </w:rPr>
        <w:t xml:space="preserve">of Public Health (DPH) </w:t>
      </w:r>
      <w:r w:rsidR="3801653B" w:rsidRPr="58C37F45">
        <w:rPr>
          <w:sz w:val="24"/>
          <w:szCs w:val="24"/>
        </w:rPr>
        <w:t>regulations for nursing support and mechanical systems</w:t>
      </w:r>
      <w:r w:rsidR="0E72D15A" w:rsidRPr="58C37F45">
        <w:rPr>
          <w:sz w:val="24"/>
          <w:szCs w:val="24"/>
        </w:rPr>
        <w:t>, 3) the replacement facility will</w:t>
      </w:r>
      <w:r w:rsidR="5081634E" w:rsidRPr="58C37F45">
        <w:rPr>
          <w:sz w:val="24"/>
          <w:szCs w:val="24"/>
        </w:rPr>
        <w:t xml:space="preserve"> be located on land owned by the Applicant; and 4) the replacement facility will</w:t>
      </w:r>
      <w:r w:rsidR="0E72D15A" w:rsidRPr="58C37F45">
        <w:rPr>
          <w:sz w:val="24"/>
          <w:szCs w:val="24"/>
        </w:rPr>
        <w:t xml:space="preserve"> ensure continued operation of a local SNF</w:t>
      </w:r>
      <w:r w:rsidR="530322D7" w:rsidRPr="58C37F45">
        <w:rPr>
          <w:sz w:val="24"/>
          <w:szCs w:val="24"/>
        </w:rPr>
        <w:t xml:space="preserve"> and reduce off-island travel for such care. </w:t>
      </w:r>
    </w:p>
    <w:p w14:paraId="536F8E42" w14:textId="77777777" w:rsidR="008777B1" w:rsidRDefault="008777B1" w:rsidP="001B6B6A">
      <w:pPr>
        <w:spacing w:after="0" w:line="240" w:lineRule="auto"/>
        <w:rPr>
          <w:rFonts w:cstheme="minorHAnsi"/>
          <w:sz w:val="24"/>
          <w:szCs w:val="24"/>
        </w:rPr>
      </w:pPr>
    </w:p>
    <w:p w14:paraId="21D2883D" w14:textId="22F3E2C4" w:rsidR="001B6B6A" w:rsidRDefault="001B6B6A" w:rsidP="001B6B6A">
      <w:pPr>
        <w:spacing w:after="0" w:line="240" w:lineRule="auto"/>
        <w:rPr>
          <w:rFonts w:cstheme="minorHAnsi"/>
          <w:sz w:val="24"/>
          <w:szCs w:val="24"/>
        </w:rPr>
      </w:pPr>
      <w:r w:rsidRPr="001B6B6A">
        <w:rPr>
          <w:rFonts w:cstheme="minorHAnsi"/>
          <w:sz w:val="24"/>
          <w:szCs w:val="24"/>
        </w:rPr>
        <w:t xml:space="preserve">This </w:t>
      </w:r>
      <w:r>
        <w:rPr>
          <w:rFonts w:cstheme="minorHAnsi"/>
          <w:sz w:val="24"/>
          <w:szCs w:val="24"/>
        </w:rPr>
        <w:t>memorandum</w:t>
      </w:r>
      <w:r w:rsidRPr="001B6B6A">
        <w:rPr>
          <w:rFonts w:cstheme="minorHAnsi"/>
          <w:sz w:val="24"/>
          <w:szCs w:val="24"/>
        </w:rPr>
        <w:t xml:space="preserve"> incorporates by reference the project description that was provided by the Applicant.</w:t>
      </w:r>
    </w:p>
    <w:p w14:paraId="14047EE1" w14:textId="0B844A05" w:rsidR="0032696B" w:rsidRDefault="0032696B" w:rsidP="001B6B6A">
      <w:pPr>
        <w:spacing w:after="0" w:line="240" w:lineRule="auto"/>
        <w:rPr>
          <w:rFonts w:cstheme="minorHAnsi"/>
          <w:sz w:val="24"/>
          <w:szCs w:val="24"/>
        </w:rPr>
      </w:pPr>
    </w:p>
    <w:p w14:paraId="0C682D10" w14:textId="7DB45160" w:rsidR="0020384E" w:rsidRDefault="3C4A6713" w:rsidP="0032696B">
      <w:pPr>
        <w:spacing w:after="0" w:line="240" w:lineRule="auto"/>
        <w:rPr>
          <w:rFonts w:eastAsia="Calibri" w:cstheme="minorHAnsi"/>
          <w:sz w:val="24"/>
          <w:szCs w:val="24"/>
        </w:rPr>
      </w:pPr>
      <w:r w:rsidRPr="006F2A97">
        <w:rPr>
          <w:rFonts w:eastAsia="Aptos" w:cstheme="minorHAnsi"/>
          <w:sz w:val="24"/>
          <w:szCs w:val="24"/>
        </w:rPr>
        <w:t>Because the applicant is a government agency, this</w:t>
      </w:r>
      <w:r w:rsidR="0032696B" w:rsidRPr="006F2A97">
        <w:rPr>
          <w:rFonts w:eastAsia="Aptos" w:cstheme="minorHAnsi"/>
          <w:sz w:val="24"/>
          <w:szCs w:val="24"/>
        </w:rPr>
        <w:t xml:space="preserve"> request </w:t>
      </w:r>
      <w:r w:rsidR="004C41B3" w:rsidRPr="006F2A97">
        <w:rPr>
          <w:rFonts w:eastAsia="Aptos" w:cstheme="minorHAnsi"/>
          <w:sz w:val="24"/>
          <w:szCs w:val="24"/>
        </w:rPr>
        <w:t>is</w:t>
      </w:r>
      <w:r w:rsidR="0032696B" w:rsidRPr="006F2A97">
        <w:rPr>
          <w:rFonts w:eastAsia="Aptos" w:cstheme="minorHAnsi"/>
          <w:sz w:val="24"/>
          <w:szCs w:val="24"/>
        </w:rPr>
        <w:t xml:space="preserve"> subject to delegated review, pursuant to 105 CMR 100.630.</w:t>
      </w:r>
      <w:r w:rsidR="0032696B" w:rsidRPr="006F2A97">
        <w:rPr>
          <w:rFonts w:eastAsia="Calibri" w:cstheme="minorHAnsi"/>
          <w:sz w:val="24"/>
          <w:szCs w:val="24"/>
        </w:rPr>
        <w:t xml:space="preserve"> </w:t>
      </w:r>
    </w:p>
    <w:p w14:paraId="7FE2A0B1" w14:textId="77777777" w:rsidR="00777B15" w:rsidRPr="006F2A97" w:rsidRDefault="00777B15" w:rsidP="0032696B">
      <w:pPr>
        <w:spacing w:after="0" w:line="240" w:lineRule="auto"/>
        <w:rPr>
          <w:rFonts w:cstheme="minorHAnsi"/>
          <w:sz w:val="24"/>
          <w:szCs w:val="24"/>
        </w:rPr>
      </w:pPr>
    </w:p>
    <w:p w14:paraId="23D294CE" w14:textId="1CC49C96" w:rsidR="00A01340" w:rsidRDefault="00DB7A9F" w:rsidP="001B6B6A">
      <w:pPr>
        <w:spacing w:line="240" w:lineRule="auto"/>
        <w:rPr>
          <w:rFonts w:cstheme="minorHAnsi"/>
          <w:b/>
          <w:bCs/>
          <w:sz w:val="24"/>
          <w:szCs w:val="24"/>
          <w:u w:val="single"/>
        </w:rPr>
      </w:pPr>
      <w:r>
        <w:rPr>
          <w:rFonts w:cstheme="minorHAnsi"/>
          <w:b/>
          <w:bCs/>
          <w:sz w:val="24"/>
          <w:szCs w:val="24"/>
          <w:u w:val="single"/>
        </w:rPr>
        <w:t>Background</w:t>
      </w:r>
    </w:p>
    <w:p w14:paraId="508278A7" w14:textId="6A8D8142" w:rsidR="00DB7A9F" w:rsidRDefault="002E6A81" w:rsidP="10CD7293">
      <w:pPr>
        <w:spacing w:line="240" w:lineRule="auto"/>
        <w:rPr>
          <w:sz w:val="24"/>
          <w:szCs w:val="24"/>
        </w:rPr>
      </w:pPr>
      <w:r w:rsidRPr="10CD7293">
        <w:rPr>
          <w:sz w:val="24"/>
          <w:szCs w:val="24"/>
        </w:rPr>
        <w:t xml:space="preserve">OIH was built in 1981. The current facility has 3 private rooms and 21 semi-private rooms. </w:t>
      </w:r>
      <w:r w:rsidR="00802A75" w:rsidRPr="10CD7293">
        <w:rPr>
          <w:sz w:val="24"/>
          <w:szCs w:val="24"/>
        </w:rPr>
        <w:t xml:space="preserve">None of the 21 semi-private rooms are equipped with showers or bathtubs. </w:t>
      </w:r>
      <w:r w:rsidR="00297008" w:rsidRPr="10CD7293">
        <w:rPr>
          <w:sz w:val="24"/>
          <w:szCs w:val="24"/>
        </w:rPr>
        <w:t>Current resident</w:t>
      </w:r>
      <w:r w:rsidR="00434015" w:rsidRPr="10CD7293">
        <w:rPr>
          <w:sz w:val="24"/>
          <w:szCs w:val="24"/>
        </w:rPr>
        <w:t xml:space="preserve"> room bathrooms</w:t>
      </w:r>
      <w:r w:rsidR="00297008" w:rsidRPr="10CD7293">
        <w:rPr>
          <w:sz w:val="24"/>
          <w:szCs w:val="24"/>
        </w:rPr>
        <w:t xml:space="preserve"> are undersized, and </w:t>
      </w:r>
      <w:r w:rsidR="00434015" w:rsidRPr="10CD7293">
        <w:rPr>
          <w:sz w:val="24"/>
          <w:szCs w:val="24"/>
        </w:rPr>
        <w:t>predominantly</w:t>
      </w:r>
      <w:r w:rsidR="00DD2CF3" w:rsidRPr="10CD7293">
        <w:rPr>
          <w:sz w:val="24"/>
          <w:szCs w:val="24"/>
        </w:rPr>
        <w:t xml:space="preserve"> </w:t>
      </w:r>
      <w:r w:rsidR="00297008" w:rsidRPr="10CD7293">
        <w:rPr>
          <w:sz w:val="24"/>
          <w:szCs w:val="24"/>
        </w:rPr>
        <w:t>not</w:t>
      </w:r>
      <w:r w:rsidR="00495830" w:rsidRPr="10CD7293">
        <w:rPr>
          <w:sz w:val="24"/>
          <w:szCs w:val="24"/>
        </w:rPr>
        <w:t xml:space="preserve"> compliant with</w:t>
      </w:r>
      <w:r w:rsidR="00777B15" w:rsidRPr="10CD7293">
        <w:rPr>
          <w:sz w:val="24"/>
          <w:szCs w:val="24"/>
        </w:rPr>
        <w:t xml:space="preserve"> the requirements in the</w:t>
      </w:r>
      <w:r w:rsidR="00297008" w:rsidRPr="10CD7293">
        <w:rPr>
          <w:sz w:val="24"/>
          <w:szCs w:val="24"/>
        </w:rPr>
        <w:t xml:space="preserve"> Americans with Disabilities Act (ADA). </w:t>
      </w:r>
      <w:r w:rsidR="005361ED" w:rsidRPr="10CD7293">
        <w:rPr>
          <w:sz w:val="24"/>
          <w:szCs w:val="24"/>
        </w:rPr>
        <w:t xml:space="preserve">Resident rooms also lack </w:t>
      </w:r>
      <w:r w:rsidR="003D4833" w:rsidRPr="10CD7293">
        <w:rPr>
          <w:sz w:val="24"/>
          <w:szCs w:val="24"/>
        </w:rPr>
        <w:t xml:space="preserve">ceiling lifts, creating safety challenges for staff and residents. </w:t>
      </w:r>
      <w:r w:rsidR="008E17F6" w:rsidRPr="10CD7293">
        <w:rPr>
          <w:sz w:val="24"/>
          <w:szCs w:val="24"/>
        </w:rPr>
        <w:t>The current layout of the facility includes:</w:t>
      </w:r>
    </w:p>
    <w:p w14:paraId="56D1D928" w14:textId="2CD3AB5F" w:rsidR="008E17F6" w:rsidRDefault="008E17F6" w:rsidP="008E17F6">
      <w:pPr>
        <w:pStyle w:val="ListParagraph"/>
        <w:numPr>
          <w:ilvl w:val="0"/>
          <w:numId w:val="1"/>
        </w:numPr>
        <w:spacing w:line="240" w:lineRule="auto"/>
        <w:rPr>
          <w:rFonts w:cstheme="minorHAnsi"/>
          <w:sz w:val="24"/>
          <w:szCs w:val="24"/>
        </w:rPr>
      </w:pPr>
      <w:r>
        <w:rPr>
          <w:rFonts w:cstheme="minorHAnsi"/>
          <w:sz w:val="24"/>
          <w:szCs w:val="24"/>
        </w:rPr>
        <w:t>3 resident care wings</w:t>
      </w:r>
    </w:p>
    <w:p w14:paraId="009AE970" w14:textId="1D72BCF7" w:rsidR="008E17F6" w:rsidRDefault="008E17F6" w:rsidP="008E17F6">
      <w:pPr>
        <w:pStyle w:val="ListParagraph"/>
        <w:numPr>
          <w:ilvl w:val="0"/>
          <w:numId w:val="1"/>
        </w:numPr>
        <w:spacing w:line="240" w:lineRule="auto"/>
        <w:rPr>
          <w:rFonts w:cstheme="minorHAnsi"/>
          <w:sz w:val="24"/>
          <w:szCs w:val="24"/>
        </w:rPr>
      </w:pPr>
      <w:r>
        <w:rPr>
          <w:rFonts w:cstheme="minorHAnsi"/>
          <w:sz w:val="24"/>
          <w:szCs w:val="24"/>
        </w:rPr>
        <w:t>1 wing for services and storage area</w:t>
      </w:r>
    </w:p>
    <w:p w14:paraId="76EA8602" w14:textId="51D74D4C" w:rsidR="008E17F6" w:rsidRDefault="00C97DB2" w:rsidP="008E17F6">
      <w:pPr>
        <w:pStyle w:val="ListParagraph"/>
        <w:numPr>
          <w:ilvl w:val="0"/>
          <w:numId w:val="1"/>
        </w:numPr>
        <w:spacing w:line="240" w:lineRule="auto"/>
        <w:rPr>
          <w:rFonts w:cstheme="minorHAnsi"/>
          <w:sz w:val="24"/>
          <w:szCs w:val="24"/>
        </w:rPr>
      </w:pPr>
      <w:r>
        <w:rPr>
          <w:rFonts w:cstheme="minorHAnsi"/>
          <w:sz w:val="24"/>
          <w:szCs w:val="24"/>
        </w:rPr>
        <w:t xml:space="preserve">1 </w:t>
      </w:r>
      <w:r w:rsidR="00B36DF8">
        <w:rPr>
          <w:rFonts w:cstheme="minorHAnsi"/>
          <w:sz w:val="24"/>
          <w:szCs w:val="24"/>
        </w:rPr>
        <w:t>modestly sized room used as an</w:t>
      </w:r>
      <w:r w:rsidR="00BD0CEA">
        <w:rPr>
          <w:rFonts w:cstheme="minorHAnsi"/>
          <w:sz w:val="24"/>
          <w:szCs w:val="24"/>
        </w:rPr>
        <w:t xml:space="preserve"> </w:t>
      </w:r>
      <w:r>
        <w:rPr>
          <w:rFonts w:cstheme="minorHAnsi"/>
          <w:sz w:val="24"/>
          <w:szCs w:val="24"/>
        </w:rPr>
        <w:t>Activity Room</w:t>
      </w:r>
      <w:r w:rsidR="00B55DEF">
        <w:rPr>
          <w:rFonts w:cstheme="minorHAnsi"/>
          <w:sz w:val="24"/>
          <w:szCs w:val="24"/>
        </w:rPr>
        <w:t xml:space="preserve"> </w:t>
      </w:r>
      <w:r w:rsidR="00B36DF8">
        <w:rPr>
          <w:rFonts w:cstheme="minorHAnsi"/>
          <w:sz w:val="24"/>
          <w:szCs w:val="24"/>
        </w:rPr>
        <w:t xml:space="preserve">and </w:t>
      </w:r>
      <w:r w:rsidR="00B55DEF">
        <w:rPr>
          <w:rFonts w:cstheme="minorHAnsi"/>
          <w:sz w:val="24"/>
          <w:szCs w:val="24"/>
        </w:rPr>
        <w:t xml:space="preserve">a Living Room  </w:t>
      </w:r>
    </w:p>
    <w:p w14:paraId="7F5DE8E4" w14:textId="69F788E5" w:rsidR="00C97DB2" w:rsidRDefault="00C97DB2" w:rsidP="008E17F6">
      <w:pPr>
        <w:pStyle w:val="ListParagraph"/>
        <w:numPr>
          <w:ilvl w:val="0"/>
          <w:numId w:val="1"/>
        </w:numPr>
        <w:spacing w:line="240" w:lineRule="auto"/>
        <w:rPr>
          <w:rFonts w:cstheme="minorHAnsi"/>
          <w:sz w:val="24"/>
          <w:szCs w:val="24"/>
        </w:rPr>
      </w:pPr>
      <w:r>
        <w:rPr>
          <w:rFonts w:cstheme="minorHAnsi"/>
          <w:sz w:val="24"/>
          <w:szCs w:val="24"/>
        </w:rPr>
        <w:t xml:space="preserve">1 </w:t>
      </w:r>
      <w:r w:rsidR="00171371">
        <w:rPr>
          <w:rFonts w:cstheme="minorHAnsi"/>
          <w:sz w:val="24"/>
          <w:szCs w:val="24"/>
        </w:rPr>
        <w:t>D</w:t>
      </w:r>
      <w:r>
        <w:rPr>
          <w:rFonts w:cstheme="minorHAnsi"/>
          <w:sz w:val="24"/>
          <w:szCs w:val="24"/>
        </w:rPr>
        <w:t>ining Room</w:t>
      </w:r>
    </w:p>
    <w:p w14:paraId="04C6291D" w14:textId="01398F0C" w:rsidR="00C97DB2" w:rsidRDefault="00C97DB2" w:rsidP="008E17F6">
      <w:pPr>
        <w:pStyle w:val="ListParagraph"/>
        <w:numPr>
          <w:ilvl w:val="0"/>
          <w:numId w:val="1"/>
        </w:numPr>
        <w:spacing w:line="240" w:lineRule="auto"/>
        <w:rPr>
          <w:rFonts w:cstheme="minorHAnsi"/>
          <w:sz w:val="24"/>
          <w:szCs w:val="24"/>
        </w:rPr>
      </w:pPr>
      <w:r>
        <w:rPr>
          <w:rFonts w:cstheme="minorHAnsi"/>
          <w:sz w:val="24"/>
          <w:szCs w:val="24"/>
        </w:rPr>
        <w:t>1 Rehabilitation Space</w:t>
      </w:r>
    </w:p>
    <w:p w14:paraId="3E42B411" w14:textId="5C7B336D" w:rsidR="00C97DB2" w:rsidRDefault="00C97DB2" w:rsidP="008E17F6">
      <w:pPr>
        <w:pStyle w:val="ListParagraph"/>
        <w:numPr>
          <w:ilvl w:val="0"/>
          <w:numId w:val="1"/>
        </w:numPr>
        <w:spacing w:line="240" w:lineRule="auto"/>
        <w:rPr>
          <w:rFonts w:cstheme="minorHAnsi"/>
          <w:sz w:val="24"/>
          <w:szCs w:val="24"/>
        </w:rPr>
      </w:pPr>
      <w:r>
        <w:rPr>
          <w:rFonts w:cstheme="minorHAnsi"/>
          <w:sz w:val="24"/>
          <w:szCs w:val="24"/>
        </w:rPr>
        <w:t xml:space="preserve">2 </w:t>
      </w:r>
      <w:r w:rsidR="00500BB3">
        <w:rPr>
          <w:rFonts w:cstheme="minorHAnsi"/>
          <w:sz w:val="24"/>
          <w:szCs w:val="24"/>
        </w:rPr>
        <w:t>Communal</w:t>
      </w:r>
      <w:r>
        <w:rPr>
          <w:rFonts w:cstheme="minorHAnsi"/>
          <w:sz w:val="24"/>
          <w:szCs w:val="24"/>
        </w:rPr>
        <w:t xml:space="preserve"> Showers that serve the entire facility</w:t>
      </w:r>
    </w:p>
    <w:p w14:paraId="5C6E871F" w14:textId="792AAFF8" w:rsidR="00F6571D" w:rsidRDefault="00F6571D" w:rsidP="008E17F6">
      <w:pPr>
        <w:pStyle w:val="ListParagraph"/>
        <w:numPr>
          <w:ilvl w:val="0"/>
          <w:numId w:val="1"/>
        </w:numPr>
        <w:spacing w:line="240" w:lineRule="auto"/>
        <w:rPr>
          <w:rFonts w:cstheme="minorHAnsi"/>
          <w:sz w:val="24"/>
          <w:szCs w:val="24"/>
        </w:rPr>
      </w:pPr>
      <w:r>
        <w:rPr>
          <w:rFonts w:cstheme="minorHAnsi"/>
          <w:sz w:val="24"/>
          <w:szCs w:val="24"/>
        </w:rPr>
        <w:t xml:space="preserve">Core Nursing Station lacking visible sight lines to resident care wings </w:t>
      </w:r>
    </w:p>
    <w:p w14:paraId="1CEB36F2" w14:textId="58E2CAC1" w:rsidR="00C97DB2" w:rsidRDefault="00D22FF2" w:rsidP="00D22FF2">
      <w:pPr>
        <w:spacing w:line="240" w:lineRule="auto"/>
        <w:rPr>
          <w:rFonts w:cstheme="minorHAnsi"/>
          <w:sz w:val="24"/>
          <w:szCs w:val="24"/>
        </w:rPr>
      </w:pPr>
      <w:r>
        <w:rPr>
          <w:rFonts w:cstheme="minorHAnsi"/>
          <w:sz w:val="24"/>
          <w:szCs w:val="24"/>
        </w:rPr>
        <w:t>The Applicant states that major upgrades are need</w:t>
      </w:r>
      <w:r w:rsidR="00F95674">
        <w:rPr>
          <w:rFonts w:cstheme="minorHAnsi"/>
          <w:sz w:val="24"/>
          <w:szCs w:val="24"/>
        </w:rPr>
        <w:t>ed</w:t>
      </w:r>
      <w:r>
        <w:rPr>
          <w:rFonts w:cstheme="minorHAnsi"/>
          <w:sz w:val="24"/>
          <w:szCs w:val="24"/>
        </w:rPr>
        <w:t xml:space="preserve"> to continue operating the facility and that increasing the size of the facility is the only way to make necessary changes to meet </w:t>
      </w:r>
      <w:r w:rsidR="009955DA">
        <w:rPr>
          <w:rFonts w:cstheme="minorHAnsi"/>
          <w:sz w:val="24"/>
          <w:szCs w:val="24"/>
        </w:rPr>
        <w:t xml:space="preserve">requirements and standards. </w:t>
      </w:r>
    </w:p>
    <w:p w14:paraId="0F9D1D9D" w14:textId="4C4FF504" w:rsidR="008D38DF" w:rsidRPr="008D38DF" w:rsidRDefault="008D38DF" w:rsidP="008D38DF">
      <w:pPr>
        <w:spacing w:line="240" w:lineRule="auto"/>
        <w:rPr>
          <w:rFonts w:cstheme="minorHAnsi"/>
          <w:sz w:val="24"/>
          <w:szCs w:val="24"/>
        </w:rPr>
      </w:pPr>
      <w:r w:rsidRPr="008D38DF">
        <w:rPr>
          <w:rFonts w:cstheme="minorHAnsi"/>
          <w:sz w:val="24"/>
          <w:szCs w:val="24"/>
        </w:rPr>
        <w:t>The Applicant states that the following major plant upgrades are needed to continue operating the current OIH</w:t>
      </w:r>
      <w:r w:rsidR="00F77F55">
        <w:rPr>
          <w:rFonts w:cstheme="minorHAnsi"/>
          <w:sz w:val="24"/>
          <w:szCs w:val="24"/>
        </w:rPr>
        <w:t xml:space="preserve">, </w:t>
      </w:r>
      <w:r w:rsidRPr="008D38DF">
        <w:rPr>
          <w:rFonts w:cstheme="minorHAnsi"/>
          <w:sz w:val="24"/>
          <w:szCs w:val="24"/>
        </w:rPr>
        <w:t>the details of which are included in the Applicant’s submission:</w:t>
      </w:r>
    </w:p>
    <w:p w14:paraId="1985BDAB" w14:textId="0DEE3ED7" w:rsidR="008D38DF" w:rsidRPr="008D38DF" w:rsidRDefault="008D38DF" w:rsidP="008D38DF">
      <w:pPr>
        <w:numPr>
          <w:ilvl w:val="0"/>
          <w:numId w:val="4"/>
        </w:numPr>
        <w:spacing w:after="0" w:line="240" w:lineRule="auto"/>
        <w:rPr>
          <w:rFonts w:cstheme="minorHAnsi"/>
          <w:sz w:val="24"/>
          <w:szCs w:val="24"/>
        </w:rPr>
      </w:pPr>
      <w:r w:rsidRPr="008D38DF">
        <w:rPr>
          <w:rFonts w:cstheme="minorHAnsi"/>
          <w:sz w:val="24"/>
          <w:szCs w:val="24"/>
        </w:rPr>
        <w:t>Upgrade</w:t>
      </w:r>
      <w:r w:rsidR="00CA46B7">
        <w:rPr>
          <w:rFonts w:cstheme="minorHAnsi"/>
          <w:sz w:val="24"/>
          <w:szCs w:val="24"/>
        </w:rPr>
        <w:t>s to</w:t>
      </w:r>
      <w:r w:rsidRPr="008D38DF">
        <w:rPr>
          <w:rFonts w:cstheme="minorHAnsi"/>
          <w:sz w:val="24"/>
          <w:szCs w:val="24"/>
        </w:rPr>
        <w:t xml:space="preserve"> Fire Suppression Systems</w:t>
      </w:r>
    </w:p>
    <w:p w14:paraId="3ACA145A" w14:textId="49A680D3" w:rsidR="008D38DF" w:rsidRPr="008D38DF" w:rsidRDefault="008D38DF" w:rsidP="008D38DF">
      <w:pPr>
        <w:numPr>
          <w:ilvl w:val="0"/>
          <w:numId w:val="4"/>
        </w:numPr>
        <w:spacing w:after="0" w:line="240" w:lineRule="auto"/>
        <w:rPr>
          <w:rFonts w:cstheme="minorHAnsi"/>
          <w:sz w:val="24"/>
          <w:szCs w:val="24"/>
        </w:rPr>
      </w:pPr>
      <w:r w:rsidRPr="008D38DF">
        <w:rPr>
          <w:rFonts w:cstheme="minorHAnsi"/>
          <w:sz w:val="24"/>
          <w:szCs w:val="24"/>
        </w:rPr>
        <w:t>Upgrade</w:t>
      </w:r>
      <w:r w:rsidR="00CA46B7">
        <w:rPr>
          <w:rFonts w:cstheme="minorHAnsi"/>
          <w:sz w:val="24"/>
          <w:szCs w:val="24"/>
        </w:rPr>
        <w:t>s to</w:t>
      </w:r>
      <w:r w:rsidRPr="008D38DF">
        <w:rPr>
          <w:rFonts w:cstheme="minorHAnsi"/>
          <w:sz w:val="24"/>
          <w:szCs w:val="24"/>
        </w:rPr>
        <w:t xml:space="preserve"> Heating, Ventilation, and Air Conditioning (HVAC) System</w:t>
      </w:r>
    </w:p>
    <w:p w14:paraId="757B8241" w14:textId="0299BD1D" w:rsidR="008D38DF" w:rsidRPr="008D38DF" w:rsidRDefault="00CA46B7" w:rsidP="008D38DF">
      <w:pPr>
        <w:numPr>
          <w:ilvl w:val="0"/>
          <w:numId w:val="4"/>
        </w:numPr>
        <w:spacing w:after="0" w:line="240" w:lineRule="auto"/>
        <w:rPr>
          <w:rFonts w:cstheme="minorHAnsi"/>
          <w:sz w:val="24"/>
          <w:szCs w:val="24"/>
        </w:rPr>
      </w:pPr>
      <w:r>
        <w:rPr>
          <w:rFonts w:cstheme="minorHAnsi"/>
          <w:sz w:val="24"/>
          <w:szCs w:val="24"/>
        </w:rPr>
        <w:t xml:space="preserve">Upgrades to </w:t>
      </w:r>
      <w:r w:rsidR="008D38DF" w:rsidRPr="008D38DF">
        <w:rPr>
          <w:rFonts w:cstheme="minorHAnsi"/>
          <w:sz w:val="24"/>
          <w:szCs w:val="24"/>
        </w:rPr>
        <w:t>Facility-wide electrical needs</w:t>
      </w:r>
    </w:p>
    <w:p w14:paraId="1E40F558" w14:textId="77777777" w:rsidR="008D38DF" w:rsidRPr="008D38DF" w:rsidRDefault="008D38DF" w:rsidP="008D38DF">
      <w:pPr>
        <w:numPr>
          <w:ilvl w:val="0"/>
          <w:numId w:val="4"/>
        </w:numPr>
        <w:spacing w:after="0" w:line="240" w:lineRule="auto"/>
        <w:rPr>
          <w:rFonts w:cstheme="minorHAnsi"/>
          <w:sz w:val="24"/>
          <w:szCs w:val="24"/>
        </w:rPr>
      </w:pPr>
      <w:r w:rsidRPr="008D38DF">
        <w:rPr>
          <w:rFonts w:cstheme="minorHAnsi"/>
          <w:sz w:val="24"/>
          <w:szCs w:val="24"/>
        </w:rPr>
        <w:t>Upgrades to wastewater piping</w:t>
      </w:r>
    </w:p>
    <w:p w14:paraId="3D110304" w14:textId="7F6720FE" w:rsidR="008D38DF" w:rsidRPr="008D38DF" w:rsidRDefault="008D38DF" w:rsidP="008D38DF">
      <w:pPr>
        <w:numPr>
          <w:ilvl w:val="0"/>
          <w:numId w:val="4"/>
        </w:numPr>
        <w:spacing w:after="0" w:line="240" w:lineRule="auto"/>
        <w:rPr>
          <w:rFonts w:cstheme="minorHAnsi"/>
          <w:sz w:val="24"/>
          <w:szCs w:val="24"/>
        </w:rPr>
      </w:pPr>
      <w:r w:rsidRPr="008D38DF">
        <w:rPr>
          <w:rFonts w:cstheme="minorHAnsi"/>
          <w:sz w:val="24"/>
          <w:szCs w:val="24"/>
        </w:rPr>
        <w:t>Replac</w:t>
      </w:r>
      <w:r w:rsidR="00B11F3B">
        <w:rPr>
          <w:rFonts w:cstheme="minorHAnsi"/>
          <w:sz w:val="24"/>
          <w:szCs w:val="24"/>
        </w:rPr>
        <w:t>e</w:t>
      </w:r>
      <w:r w:rsidRPr="008D38DF">
        <w:rPr>
          <w:rFonts w:cstheme="minorHAnsi"/>
          <w:sz w:val="24"/>
          <w:szCs w:val="24"/>
        </w:rPr>
        <w:t xml:space="preserve"> dining room and kitchen cabinetry, wash sink station, </w:t>
      </w:r>
      <w:r w:rsidR="000267A8" w:rsidRPr="008D38DF">
        <w:rPr>
          <w:rFonts w:cstheme="minorHAnsi"/>
          <w:sz w:val="24"/>
          <w:szCs w:val="24"/>
        </w:rPr>
        <w:t>garbage</w:t>
      </w:r>
      <w:r w:rsidRPr="008D38DF">
        <w:rPr>
          <w:rFonts w:cstheme="minorHAnsi"/>
          <w:sz w:val="24"/>
          <w:szCs w:val="24"/>
        </w:rPr>
        <w:t xml:space="preserve"> disposal, and dishwasher</w:t>
      </w:r>
    </w:p>
    <w:p w14:paraId="50AD8652" w14:textId="77777777" w:rsidR="008D38DF" w:rsidRPr="008D38DF" w:rsidRDefault="008D38DF" w:rsidP="008D38DF">
      <w:pPr>
        <w:numPr>
          <w:ilvl w:val="0"/>
          <w:numId w:val="4"/>
        </w:numPr>
        <w:spacing w:after="0" w:line="240" w:lineRule="auto"/>
        <w:rPr>
          <w:rFonts w:cstheme="minorHAnsi"/>
          <w:sz w:val="24"/>
          <w:szCs w:val="24"/>
        </w:rPr>
      </w:pPr>
      <w:r w:rsidRPr="008D38DF">
        <w:rPr>
          <w:rFonts w:cstheme="minorHAnsi"/>
          <w:sz w:val="24"/>
          <w:szCs w:val="24"/>
        </w:rPr>
        <w:t>Refurbish and modernize west wing shower</w:t>
      </w:r>
    </w:p>
    <w:p w14:paraId="2C06D7C6" w14:textId="21288F00" w:rsidR="008D38DF" w:rsidRPr="008D38DF" w:rsidRDefault="008D38DF" w:rsidP="008D38DF">
      <w:pPr>
        <w:numPr>
          <w:ilvl w:val="0"/>
          <w:numId w:val="4"/>
        </w:numPr>
        <w:spacing w:after="0" w:line="240" w:lineRule="auto"/>
        <w:rPr>
          <w:rFonts w:cstheme="minorHAnsi"/>
          <w:sz w:val="24"/>
          <w:szCs w:val="24"/>
        </w:rPr>
      </w:pPr>
      <w:r w:rsidRPr="008D38DF">
        <w:rPr>
          <w:rFonts w:cstheme="minorHAnsi"/>
          <w:sz w:val="24"/>
          <w:szCs w:val="24"/>
        </w:rPr>
        <w:t>Replac</w:t>
      </w:r>
      <w:r w:rsidR="00B11F3B">
        <w:rPr>
          <w:rFonts w:cstheme="minorHAnsi"/>
          <w:sz w:val="24"/>
          <w:szCs w:val="24"/>
        </w:rPr>
        <w:t>e</w:t>
      </w:r>
      <w:r w:rsidRPr="008D38DF">
        <w:rPr>
          <w:rFonts w:cstheme="minorHAnsi"/>
          <w:sz w:val="24"/>
          <w:szCs w:val="24"/>
        </w:rPr>
        <w:t xml:space="preserve"> generator and shed</w:t>
      </w:r>
    </w:p>
    <w:p w14:paraId="1D90948F" w14:textId="585FAE2E" w:rsidR="008D38DF" w:rsidRPr="008D38DF" w:rsidRDefault="008D38DF" w:rsidP="008D38DF">
      <w:pPr>
        <w:numPr>
          <w:ilvl w:val="0"/>
          <w:numId w:val="4"/>
        </w:numPr>
        <w:spacing w:after="0" w:line="240" w:lineRule="auto"/>
        <w:rPr>
          <w:rFonts w:cstheme="minorHAnsi"/>
          <w:sz w:val="24"/>
          <w:szCs w:val="24"/>
        </w:rPr>
      </w:pPr>
      <w:r w:rsidRPr="008D38DF">
        <w:rPr>
          <w:rFonts w:cstheme="minorHAnsi"/>
          <w:sz w:val="24"/>
          <w:szCs w:val="24"/>
        </w:rPr>
        <w:t>Upgrade</w:t>
      </w:r>
      <w:r w:rsidR="00B11F3B">
        <w:rPr>
          <w:rFonts w:cstheme="minorHAnsi"/>
          <w:sz w:val="24"/>
          <w:szCs w:val="24"/>
        </w:rPr>
        <w:t>s to</w:t>
      </w:r>
      <w:r w:rsidRPr="008D38DF">
        <w:rPr>
          <w:rFonts w:cstheme="minorHAnsi"/>
          <w:sz w:val="24"/>
          <w:szCs w:val="24"/>
        </w:rPr>
        <w:t xml:space="preserve"> Information Technology (IT) infrastructure</w:t>
      </w:r>
    </w:p>
    <w:p w14:paraId="4E9FEC51" w14:textId="155DB2FC" w:rsidR="008D38DF" w:rsidRPr="008D38DF" w:rsidRDefault="008D38DF" w:rsidP="008D38DF">
      <w:pPr>
        <w:numPr>
          <w:ilvl w:val="0"/>
          <w:numId w:val="4"/>
        </w:numPr>
        <w:spacing w:after="0" w:line="240" w:lineRule="auto"/>
        <w:rPr>
          <w:rFonts w:cstheme="minorHAnsi"/>
          <w:sz w:val="24"/>
          <w:szCs w:val="24"/>
        </w:rPr>
      </w:pPr>
      <w:r w:rsidRPr="008D38DF">
        <w:rPr>
          <w:rFonts w:cstheme="minorHAnsi"/>
          <w:sz w:val="24"/>
          <w:szCs w:val="24"/>
        </w:rPr>
        <w:t>Replace exterior trim, siding rake boars, patio and parking lot</w:t>
      </w:r>
    </w:p>
    <w:p w14:paraId="6839CC5F" w14:textId="77777777" w:rsidR="008D38DF" w:rsidRPr="008D38DF" w:rsidRDefault="008D38DF" w:rsidP="008D38DF">
      <w:pPr>
        <w:numPr>
          <w:ilvl w:val="0"/>
          <w:numId w:val="4"/>
        </w:numPr>
        <w:spacing w:after="0" w:line="240" w:lineRule="auto"/>
        <w:rPr>
          <w:rFonts w:cstheme="minorHAnsi"/>
          <w:sz w:val="24"/>
          <w:szCs w:val="24"/>
        </w:rPr>
      </w:pPr>
      <w:r w:rsidRPr="008D38DF">
        <w:rPr>
          <w:rFonts w:cstheme="minorHAnsi"/>
          <w:sz w:val="24"/>
          <w:szCs w:val="24"/>
        </w:rPr>
        <w:t>Replace cedar fencing around facility patio area</w:t>
      </w:r>
    </w:p>
    <w:p w14:paraId="0C623666" w14:textId="343C484F" w:rsidR="008D38DF" w:rsidRPr="008D38DF" w:rsidRDefault="008D38DF" w:rsidP="008D38DF">
      <w:pPr>
        <w:numPr>
          <w:ilvl w:val="0"/>
          <w:numId w:val="4"/>
        </w:numPr>
        <w:spacing w:after="0" w:line="240" w:lineRule="auto"/>
        <w:rPr>
          <w:rFonts w:cstheme="minorHAnsi"/>
          <w:sz w:val="24"/>
          <w:szCs w:val="24"/>
        </w:rPr>
      </w:pPr>
      <w:r w:rsidRPr="008D38DF">
        <w:rPr>
          <w:rFonts w:cstheme="minorHAnsi"/>
          <w:sz w:val="24"/>
          <w:szCs w:val="24"/>
        </w:rPr>
        <w:t>Upgrade</w:t>
      </w:r>
      <w:r w:rsidR="00B11F3B">
        <w:rPr>
          <w:rFonts w:cstheme="minorHAnsi"/>
          <w:sz w:val="24"/>
          <w:szCs w:val="24"/>
        </w:rPr>
        <w:t>s to</w:t>
      </w:r>
      <w:r w:rsidRPr="008D38DF">
        <w:rPr>
          <w:rFonts w:cstheme="minorHAnsi"/>
          <w:sz w:val="24"/>
          <w:szCs w:val="24"/>
        </w:rPr>
        <w:t xml:space="preserve"> garage</w:t>
      </w:r>
    </w:p>
    <w:p w14:paraId="5E75A4E1" w14:textId="77777777" w:rsidR="008D38DF" w:rsidRDefault="008D38DF" w:rsidP="00D22FF2">
      <w:pPr>
        <w:spacing w:line="240" w:lineRule="auto"/>
        <w:rPr>
          <w:rFonts w:cstheme="minorHAnsi"/>
          <w:sz w:val="24"/>
          <w:szCs w:val="24"/>
        </w:rPr>
      </w:pPr>
    </w:p>
    <w:p w14:paraId="6326CDEF" w14:textId="1664CD7B" w:rsidR="00A86D97" w:rsidRDefault="009430DD" w:rsidP="3D422FB7">
      <w:pPr>
        <w:spacing w:line="240" w:lineRule="auto"/>
        <w:rPr>
          <w:sz w:val="24"/>
          <w:szCs w:val="24"/>
        </w:rPr>
      </w:pPr>
      <w:r w:rsidRPr="3D422FB7">
        <w:rPr>
          <w:sz w:val="24"/>
          <w:szCs w:val="24"/>
        </w:rPr>
        <w:t xml:space="preserve">The Applicant states that within the existing facility, </w:t>
      </w:r>
      <w:r w:rsidR="0EC7D6C2" w:rsidRPr="3D422FB7">
        <w:rPr>
          <w:sz w:val="24"/>
          <w:szCs w:val="24"/>
        </w:rPr>
        <w:t>t</w:t>
      </w:r>
      <w:r w:rsidRPr="3D422FB7">
        <w:rPr>
          <w:sz w:val="24"/>
          <w:szCs w:val="24"/>
        </w:rPr>
        <w:t xml:space="preserve">he Town and Facility design team’s focus on expanding and enhancing staff capabilities and programs to improve the quality of care for residents has helped to increase OIH’s Centers for Medicare and Medicaid (CMS) Star Rating </w:t>
      </w:r>
      <w:r w:rsidRPr="3D422FB7">
        <w:rPr>
          <w:sz w:val="24"/>
          <w:szCs w:val="24"/>
        </w:rPr>
        <w:lastRenderedPageBreak/>
        <w:t>from 1 Star to 4 Stars in the past year.</w:t>
      </w:r>
      <w:r w:rsidR="00F35F22" w:rsidRPr="3D422FB7">
        <w:rPr>
          <w:rStyle w:val="FootnoteReference"/>
          <w:sz w:val="24"/>
          <w:szCs w:val="24"/>
        </w:rPr>
        <w:footnoteReference w:id="2"/>
      </w:r>
      <w:r w:rsidRPr="3D422FB7">
        <w:rPr>
          <w:sz w:val="24"/>
          <w:szCs w:val="24"/>
        </w:rPr>
        <w:t xml:space="preserve"> </w:t>
      </w:r>
      <w:r w:rsidR="00A86D97" w:rsidRPr="3D422FB7">
        <w:rPr>
          <w:sz w:val="24"/>
          <w:szCs w:val="24"/>
        </w:rPr>
        <w:t>The Applicant state</w:t>
      </w:r>
      <w:r w:rsidR="00547449" w:rsidRPr="3D422FB7">
        <w:rPr>
          <w:sz w:val="24"/>
          <w:szCs w:val="24"/>
        </w:rPr>
        <w:t>s</w:t>
      </w:r>
      <w:r w:rsidR="00A86D97" w:rsidRPr="3D422FB7">
        <w:rPr>
          <w:sz w:val="24"/>
          <w:szCs w:val="24"/>
        </w:rPr>
        <w:t xml:space="preserve"> that it evaluated </w:t>
      </w:r>
      <w:r w:rsidR="008567AE" w:rsidRPr="3D422FB7">
        <w:rPr>
          <w:sz w:val="24"/>
          <w:szCs w:val="24"/>
        </w:rPr>
        <w:t xml:space="preserve">several options for expanding and rebuilding the existing facility, but found the options to not be feasible. </w:t>
      </w:r>
    </w:p>
    <w:p w14:paraId="6838256D" w14:textId="1F717D3A" w:rsidR="009955DA" w:rsidRDefault="00B62C1E" w:rsidP="00D22FF2">
      <w:pPr>
        <w:spacing w:line="240" w:lineRule="auto"/>
        <w:rPr>
          <w:rFonts w:cstheme="minorHAnsi"/>
          <w:sz w:val="24"/>
          <w:szCs w:val="24"/>
        </w:rPr>
      </w:pPr>
      <w:r>
        <w:rPr>
          <w:rFonts w:cstheme="minorHAnsi"/>
          <w:sz w:val="24"/>
          <w:szCs w:val="24"/>
        </w:rPr>
        <w:t xml:space="preserve">The Applicant states that the Town has recognized need for </w:t>
      </w:r>
      <w:r w:rsidR="00F225DD">
        <w:rPr>
          <w:rFonts w:cstheme="minorHAnsi"/>
          <w:sz w:val="24"/>
          <w:szCs w:val="24"/>
        </w:rPr>
        <w:t xml:space="preserve">the </w:t>
      </w:r>
      <w:r>
        <w:rPr>
          <w:rFonts w:cstheme="minorHAnsi"/>
          <w:sz w:val="24"/>
          <w:szCs w:val="24"/>
        </w:rPr>
        <w:t xml:space="preserve">new facility to improve nursing home care for residents for a long time, citing proposals for such changes dating back to 1996. </w:t>
      </w:r>
    </w:p>
    <w:p w14:paraId="3ED57525" w14:textId="38838B3B" w:rsidR="00B62C1E" w:rsidRDefault="00B62C1E" w:rsidP="00D22FF2">
      <w:pPr>
        <w:spacing w:line="240" w:lineRule="auto"/>
        <w:rPr>
          <w:rFonts w:cstheme="minorHAnsi"/>
          <w:sz w:val="24"/>
          <w:szCs w:val="24"/>
        </w:rPr>
      </w:pPr>
      <w:r>
        <w:rPr>
          <w:rFonts w:cstheme="minorHAnsi"/>
          <w:sz w:val="24"/>
          <w:szCs w:val="24"/>
        </w:rPr>
        <w:t>The Applicant notes the following about the planning process for the Proposed Project:</w:t>
      </w:r>
    </w:p>
    <w:p w14:paraId="5A798002" w14:textId="60274FBF" w:rsidR="00B62C1E" w:rsidRDefault="00B62C1E" w:rsidP="00B62C1E">
      <w:pPr>
        <w:pStyle w:val="ListParagraph"/>
        <w:numPr>
          <w:ilvl w:val="0"/>
          <w:numId w:val="2"/>
        </w:numPr>
        <w:spacing w:line="240" w:lineRule="auto"/>
        <w:rPr>
          <w:rFonts w:cstheme="minorHAnsi"/>
          <w:sz w:val="24"/>
          <w:szCs w:val="24"/>
        </w:rPr>
      </w:pPr>
      <w:r>
        <w:rPr>
          <w:rFonts w:cstheme="minorHAnsi"/>
          <w:sz w:val="24"/>
          <w:szCs w:val="24"/>
        </w:rPr>
        <w:t xml:space="preserve">The relocation of OIH to Sherburne Commons was approved at the Spring 2022 Annual Town Meeting </w:t>
      </w:r>
    </w:p>
    <w:p w14:paraId="17CDAD6A" w14:textId="187F2156" w:rsidR="00B62C1E" w:rsidRDefault="00B62C1E" w:rsidP="00B62C1E">
      <w:pPr>
        <w:pStyle w:val="ListParagraph"/>
        <w:numPr>
          <w:ilvl w:val="0"/>
          <w:numId w:val="2"/>
        </w:numPr>
        <w:spacing w:line="240" w:lineRule="auto"/>
        <w:rPr>
          <w:rFonts w:cstheme="minorHAnsi"/>
          <w:sz w:val="24"/>
          <w:szCs w:val="24"/>
        </w:rPr>
      </w:pPr>
      <w:r>
        <w:rPr>
          <w:rFonts w:cstheme="minorHAnsi"/>
          <w:sz w:val="24"/>
          <w:szCs w:val="24"/>
        </w:rPr>
        <w:t xml:space="preserve">The Proposed Project has two standing committees to ensure proper project governance and broad community input: a Steering Committee and an Advisory Committee </w:t>
      </w:r>
    </w:p>
    <w:p w14:paraId="1F3A6F3C" w14:textId="28432F95" w:rsidR="008D38DF" w:rsidRPr="009120A3" w:rsidRDefault="001B7F74" w:rsidP="001B6B6A">
      <w:pPr>
        <w:pStyle w:val="ListParagraph"/>
        <w:numPr>
          <w:ilvl w:val="0"/>
          <w:numId w:val="2"/>
        </w:numPr>
        <w:spacing w:line="240" w:lineRule="auto"/>
        <w:rPr>
          <w:rFonts w:cstheme="minorHAnsi"/>
          <w:sz w:val="24"/>
          <w:szCs w:val="24"/>
        </w:rPr>
      </w:pPr>
      <w:r>
        <w:rPr>
          <w:rFonts w:cstheme="minorHAnsi"/>
          <w:sz w:val="24"/>
          <w:szCs w:val="24"/>
        </w:rPr>
        <w:t xml:space="preserve">Final Approval of the Proposed Project, and project costs will be sought </w:t>
      </w:r>
      <w:r w:rsidR="001B57CB">
        <w:rPr>
          <w:rFonts w:cstheme="minorHAnsi"/>
          <w:sz w:val="24"/>
          <w:szCs w:val="24"/>
        </w:rPr>
        <w:t>at the</w:t>
      </w:r>
      <w:r>
        <w:rPr>
          <w:rFonts w:cstheme="minorHAnsi"/>
          <w:sz w:val="24"/>
          <w:szCs w:val="24"/>
        </w:rPr>
        <w:t xml:space="preserve"> May 2025 Annual Town Meeting and Annual Town Election </w:t>
      </w:r>
    </w:p>
    <w:p w14:paraId="41ACAD01" w14:textId="7FACB220" w:rsidR="00A66F73" w:rsidRPr="00A66F73" w:rsidRDefault="00A66F73" w:rsidP="001B6B6A">
      <w:pPr>
        <w:spacing w:line="240" w:lineRule="auto"/>
        <w:rPr>
          <w:rFonts w:cstheme="minorHAnsi"/>
          <w:b/>
          <w:bCs/>
          <w:sz w:val="24"/>
          <w:szCs w:val="24"/>
          <w:u w:val="single"/>
        </w:rPr>
      </w:pPr>
      <w:r w:rsidRPr="00A66F73">
        <w:rPr>
          <w:rFonts w:cstheme="minorHAnsi"/>
          <w:b/>
          <w:bCs/>
          <w:sz w:val="24"/>
          <w:szCs w:val="24"/>
          <w:u w:val="single"/>
        </w:rPr>
        <w:t xml:space="preserve">The Proposed Project </w:t>
      </w:r>
    </w:p>
    <w:p w14:paraId="239651C2" w14:textId="599D694D" w:rsidR="005E28D2" w:rsidRPr="00587075" w:rsidRDefault="005E28D2" w:rsidP="001B6B6A">
      <w:pPr>
        <w:spacing w:after="0" w:line="240" w:lineRule="auto"/>
        <w:rPr>
          <w:rFonts w:cstheme="minorHAnsi"/>
          <w:i/>
          <w:iCs/>
          <w:sz w:val="24"/>
          <w:szCs w:val="24"/>
        </w:rPr>
      </w:pPr>
      <w:r w:rsidRPr="00587075">
        <w:rPr>
          <w:rFonts w:cstheme="minorHAnsi"/>
          <w:i/>
          <w:iCs/>
          <w:sz w:val="24"/>
          <w:szCs w:val="24"/>
        </w:rPr>
        <w:t>Square Footage</w:t>
      </w:r>
    </w:p>
    <w:p w14:paraId="758641F0" w14:textId="4A093F98" w:rsidR="005E28D2" w:rsidRDefault="005E28D2" w:rsidP="001B6B6A">
      <w:pPr>
        <w:spacing w:after="0" w:line="240" w:lineRule="auto"/>
        <w:rPr>
          <w:rFonts w:cstheme="minorHAnsi"/>
          <w:sz w:val="24"/>
          <w:szCs w:val="24"/>
        </w:rPr>
      </w:pPr>
      <w:r>
        <w:rPr>
          <w:rFonts w:cstheme="minorHAnsi"/>
          <w:sz w:val="24"/>
          <w:szCs w:val="24"/>
        </w:rPr>
        <w:t xml:space="preserve">The Applicant is proposing to increase the size of the facility </w:t>
      </w:r>
      <w:r w:rsidR="00587075">
        <w:rPr>
          <w:rFonts w:cstheme="minorHAnsi"/>
          <w:sz w:val="24"/>
          <w:szCs w:val="24"/>
        </w:rPr>
        <w:t>from its current 25,000 sq. ft.</w:t>
      </w:r>
      <w:r>
        <w:rPr>
          <w:rFonts w:cstheme="minorHAnsi"/>
          <w:sz w:val="24"/>
          <w:szCs w:val="24"/>
        </w:rPr>
        <w:t xml:space="preserve"> to 59,267 sq. ft. The Applicant maintains that increasing the size of the facility will better serve residents and provide the flexibility needed to meet future needs. </w:t>
      </w:r>
    </w:p>
    <w:p w14:paraId="7DB38FC3" w14:textId="77777777" w:rsidR="005E28D2" w:rsidRDefault="005E28D2" w:rsidP="001B6B6A">
      <w:pPr>
        <w:spacing w:after="0" w:line="240" w:lineRule="auto"/>
        <w:rPr>
          <w:rFonts w:cstheme="minorHAnsi"/>
          <w:sz w:val="24"/>
          <w:szCs w:val="24"/>
        </w:rPr>
      </w:pPr>
    </w:p>
    <w:p w14:paraId="1214ED01" w14:textId="2D8EDBFE" w:rsidR="005E28D2" w:rsidRPr="00587075" w:rsidRDefault="005E28D2" w:rsidP="00587075">
      <w:pPr>
        <w:spacing w:after="0" w:line="240" w:lineRule="auto"/>
        <w:rPr>
          <w:rFonts w:cstheme="minorHAnsi"/>
          <w:i/>
          <w:iCs/>
          <w:sz w:val="24"/>
          <w:szCs w:val="24"/>
        </w:rPr>
      </w:pPr>
      <w:r w:rsidRPr="00587075">
        <w:rPr>
          <w:rFonts w:cstheme="minorHAnsi"/>
          <w:i/>
          <w:iCs/>
          <w:sz w:val="24"/>
          <w:szCs w:val="24"/>
        </w:rPr>
        <w:t>Resident Rooms</w:t>
      </w:r>
    </w:p>
    <w:p w14:paraId="50A5A611" w14:textId="35C8FD2B" w:rsidR="005E28D2" w:rsidRDefault="005E28D2" w:rsidP="00587075">
      <w:pPr>
        <w:spacing w:after="0" w:line="240" w:lineRule="auto"/>
        <w:rPr>
          <w:rFonts w:cstheme="minorHAnsi"/>
          <w:sz w:val="24"/>
          <w:szCs w:val="24"/>
        </w:rPr>
      </w:pPr>
      <w:r>
        <w:rPr>
          <w:rFonts w:cstheme="minorHAnsi"/>
          <w:sz w:val="24"/>
          <w:szCs w:val="24"/>
        </w:rPr>
        <w:t>The Applicant is proposing several improvements to resident rooms</w:t>
      </w:r>
      <w:r w:rsidR="006E57C6">
        <w:rPr>
          <w:rFonts w:cstheme="minorHAnsi"/>
          <w:sz w:val="24"/>
          <w:szCs w:val="24"/>
        </w:rPr>
        <w:t>, i</w:t>
      </w:r>
      <w:r>
        <w:rPr>
          <w:rFonts w:cstheme="minorHAnsi"/>
          <w:sz w:val="24"/>
          <w:szCs w:val="24"/>
        </w:rPr>
        <w:t>ncluding all private rooms equipped with walk-in shows</w:t>
      </w:r>
      <w:r w:rsidR="00454819">
        <w:rPr>
          <w:rFonts w:cstheme="minorHAnsi"/>
          <w:sz w:val="24"/>
          <w:szCs w:val="24"/>
        </w:rPr>
        <w:t xml:space="preserve"> and </w:t>
      </w:r>
      <w:r w:rsidR="00350EAF">
        <w:rPr>
          <w:rFonts w:cstheme="minorHAnsi"/>
          <w:sz w:val="24"/>
          <w:szCs w:val="24"/>
        </w:rPr>
        <w:t>toilet</w:t>
      </w:r>
      <w:r w:rsidR="00454819">
        <w:rPr>
          <w:rFonts w:cstheme="minorHAnsi"/>
          <w:sz w:val="24"/>
          <w:szCs w:val="24"/>
        </w:rPr>
        <w:t>s</w:t>
      </w:r>
      <w:r w:rsidR="00FE5817">
        <w:rPr>
          <w:rFonts w:cstheme="minorHAnsi"/>
          <w:sz w:val="24"/>
          <w:szCs w:val="24"/>
        </w:rPr>
        <w:t xml:space="preserve">. Resident rooms will be </w:t>
      </w:r>
      <w:r w:rsidR="00EE1468">
        <w:rPr>
          <w:rFonts w:cstheme="minorHAnsi"/>
          <w:sz w:val="24"/>
          <w:szCs w:val="24"/>
        </w:rPr>
        <w:t>spaced</w:t>
      </w:r>
      <w:r w:rsidR="00DD55B7" w:rsidRPr="00DD55B7">
        <w:rPr>
          <w:rFonts w:cstheme="minorHAnsi"/>
          <w:sz w:val="24"/>
          <w:szCs w:val="24"/>
        </w:rPr>
        <w:t xml:space="preserve"> large enough to comfortably accommodate families and visitors</w:t>
      </w:r>
      <w:r w:rsidR="00EE1468">
        <w:rPr>
          <w:rFonts w:cstheme="minorHAnsi"/>
          <w:sz w:val="24"/>
          <w:szCs w:val="24"/>
        </w:rPr>
        <w:t xml:space="preserve">, </w:t>
      </w:r>
      <w:r w:rsidR="00FE5817">
        <w:rPr>
          <w:rFonts w:cstheme="minorHAnsi"/>
          <w:sz w:val="24"/>
          <w:szCs w:val="24"/>
        </w:rPr>
        <w:t xml:space="preserve">and will include </w:t>
      </w:r>
      <w:r w:rsidR="00EE1468">
        <w:rPr>
          <w:rFonts w:cstheme="minorHAnsi"/>
          <w:sz w:val="24"/>
          <w:szCs w:val="24"/>
        </w:rPr>
        <w:t xml:space="preserve">ceiling lifts to support resident safety. </w:t>
      </w:r>
      <w:r>
        <w:rPr>
          <w:rFonts w:cstheme="minorHAnsi"/>
          <w:sz w:val="24"/>
          <w:szCs w:val="24"/>
        </w:rPr>
        <w:t xml:space="preserve">The Applicant states that the proposed upgrades to resident rooms </w:t>
      </w:r>
      <w:r w:rsidR="00B147C1">
        <w:rPr>
          <w:rFonts w:cstheme="minorHAnsi"/>
          <w:sz w:val="24"/>
          <w:szCs w:val="24"/>
        </w:rPr>
        <w:t xml:space="preserve">will allow for better infection control, </w:t>
      </w:r>
      <w:r w:rsidR="006E57C6">
        <w:rPr>
          <w:rFonts w:cstheme="minorHAnsi"/>
          <w:sz w:val="24"/>
          <w:szCs w:val="24"/>
        </w:rPr>
        <w:t xml:space="preserve">will </w:t>
      </w:r>
      <w:r w:rsidR="0007291F">
        <w:rPr>
          <w:rFonts w:cstheme="minorHAnsi"/>
          <w:sz w:val="24"/>
          <w:szCs w:val="24"/>
        </w:rPr>
        <w:t xml:space="preserve">enhance </w:t>
      </w:r>
      <w:r>
        <w:rPr>
          <w:rFonts w:cstheme="minorHAnsi"/>
          <w:sz w:val="24"/>
          <w:szCs w:val="24"/>
        </w:rPr>
        <w:t xml:space="preserve">resident privacy and dignity, and will encourage independent functioning, where appropriate. </w:t>
      </w:r>
      <w:r w:rsidR="00C575BA">
        <w:rPr>
          <w:rFonts w:cstheme="minorHAnsi"/>
          <w:sz w:val="24"/>
          <w:szCs w:val="24"/>
        </w:rPr>
        <w:t xml:space="preserve">The Applicant states further that private rooms are associated with improved sleep patterns, </w:t>
      </w:r>
      <w:r w:rsidR="00EE5D84">
        <w:rPr>
          <w:rFonts w:cstheme="minorHAnsi"/>
          <w:sz w:val="24"/>
          <w:szCs w:val="24"/>
        </w:rPr>
        <w:t xml:space="preserve">a reduction in aggression/irritation, and a reduction in medication errors. </w:t>
      </w:r>
    </w:p>
    <w:p w14:paraId="57E0F008" w14:textId="77777777" w:rsidR="00000A99" w:rsidRDefault="00000A99" w:rsidP="00587075">
      <w:pPr>
        <w:spacing w:after="0" w:line="240" w:lineRule="auto"/>
        <w:rPr>
          <w:rFonts w:cstheme="minorHAnsi"/>
          <w:sz w:val="24"/>
          <w:szCs w:val="24"/>
        </w:rPr>
      </w:pPr>
    </w:p>
    <w:p w14:paraId="28E05A24" w14:textId="5AC113FF" w:rsidR="00000A99" w:rsidRDefault="00000A99" w:rsidP="73870454">
      <w:pPr>
        <w:spacing w:after="0" w:line="240" w:lineRule="auto"/>
        <w:rPr>
          <w:sz w:val="24"/>
          <w:szCs w:val="24"/>
        </w:rPr>
      </w:pPr>
      <w:r w:rsidRPr="73870454">
        <w:rPr>
          <w:sz w:val="24"/>
          <w:szCs w:val="24"/>
        </w:rPr>
        <w:t>The Applicant states that i</w:t>
      </w:r>
      <w:r w:rsidR="6DA6FA82" w:rsidRPr="73870454">
        <w:rPr>
          <w:sz w:val="24"/>
          <w:szCs w:val="24"/>
        </w:rPr>
        <w:t>t</w:t>
      </w:r>
      <w:r w:rsidRPr="73870454">
        <w:rPr>
          <w:sz w:val="24"/>
          <w:szCs w:val="24"/>
        </w:rPr>
        <w:t xml:space="preserve"> has also included a Person of Size room, two connected rooms, and a Hospice suite, with dedicated area</w:t>
      </w:r>
      <w:r w:rsidR="003122ED" w:rsidRPr="73870454">
        <w:rPr>
          <w:sz w:val="24"/>
          <w:szCs w:val="24"/>
        </w:rPr>
        <w:t>s</w:t>
      </w:r>
      <w:r w:rsidRPr="73870454">
        <w:rPr>
          <w:sz w:val="24"/>
          <w:szCs w:val="24"/>
        </w:rPr>
        <w:t xml:space="preserve"> for families, in the planning.</w:t>
      </w:r>
    </w:p>
    <w:p w14:paraId="1C6C9410" w14:textId="77777777" w:rsidR="005E28D2" w:rsidRDefault="005E28D2" w:rsidP="001B6B6A">
      <w:pPr>
        <w:spacing w:after="0" w:line="240" w:lineRule="auto"/>
        <w:rPr>
          <w:rFonts w:cstheme="minorHAnsi"/>
          <w:sz w:val="24"/>
          <w:szCs w:val="24"/>
        </w:rPr>
      </w:pPr>
    </w:p>
    <w:p w14:paraId="3122D5F0" w14:textId="74F3ED21" w:rsidR="005E28D2" w:rsidRPr="00587075" w:rsidRDefault="005E28D2" w:rsidP="001B6B6A">
      <w:pPr>
        <w:spacing w:after="0" w:line="240" w:lineRule="auto"/>
        <w:rPr>
          <w:rFonts w:cstheme="minorHAnsi"/>
          <w:i/>
          <w:iCs/>
          <w:sz w:val="24"/>
          <w:szCs w:val="24"/>
        </w:rPr>
      </w:pPr>
      <w:r w:rsidRPr="00587075">
        <w:rPr>
          <w:rFonts w:cstheme="minorHAnsi"/>
          <w:i/>
          <w:iCs/>
          <w:sz w:val="24"/>
          <w:szCs w:val="24"/>
        </w:rPr>
        <w:t xml:space="preserve">Resident Wings </w:t>
      </w:r>
    </w:p>
    <w:p w14:paraId="6DC991FC" w14:textId="3091BDFD" w:rsidR="005E28D2" w:rsidRDefault="005E28D2" w:rsidP="001B6B6A">
      <w:pPr>
        <w:spacing w:after="0" w:line="240" w:lineRule="auto"/>
        <w:rPr>
          <w:rFonts w:cstheme="minorHAnsi"/>
          <w:sz w:val="24"/>
          <w:szCs w:val="24"/>
        </w:rPr>
      </w:pPr>
      <w:r>
        <w:rPr>
          <w:rFonts w:cstheme="minorHAnsi"/>
          <w:sz w:val="24"/>
          <w:szCs w:val="24"/>
        </w:rPr>
        <w:t xml:space="preserve">The Applicant is proposing </w:t>
      </w:r>
      <w:r w:rsidR="00AF2067">
        <w:rPr>
          <w:rFonts w:cstheme="minorHAnsi"/>
          <w:sz w:val="24"/>
          <w:szCs w:val="24"/>
        </w:rPr>
        <w:t>r</w:t>
      </w:r>
      <w:r>
        <w:rPr>
          <w:rFonts w:cstheme="minorHAnsi"/>
          <w:sz w:val="24"/>
          <w:szCs w:val="24"/>
        </w:rPr>
        <w:t xml:space="preserve">esident </w:t>
      </w:r>
      <w:r w:rsidR="00AF2067">
        <w:rPr>
          <w:rFonts w:cstheme="minorHAnsi"/>
          <w:sz w:val="24"/>
          <w:szCs w:val="24"/>
        </w:rPr>
        <w:t>w</w:t>
      </w:r>
      <w:r>
        <w:rPr>
          <w:rFonts w:cstheme="minorHAnsi"/>
          <w:sz w:val="24"/>
          <w:szCs w:val="24"/>
        </w:rPr>
        <w:t xml:space="preserve">ings, that are designed as neighborhoods, with designs that encourage a home-like environment for residents. </w:t>
      </w:r>
    </w:p>
    <w:p w14:paraId="41CDE714" w14:textId="77777777" w:rsidR="00AF2067" w:rsidRDefault="00AF2067" w:rsidP="001B6B6A">
      <w:pPr>
        <w:spacing w:after="0" w:line="240" w:lineRule="auto"/>
        <w:rPr>
          <w:rFonts w:cstheme="minorHAnsi"/>
          <w:sz w:val="24"/>
          <w:szCs w:val="24"/>
        </w:rPr>
      </w:pPr>
    </w:p>
    <w:p w14:paraId="5B219C50" w14:textId="77777777" w:rsidR="007178B0" w:rsidRDefault="007178B0" w:rsidP="001B6B6A">
      <w:pPr>
        <w:spacing w:after="0" w:line="240" w:lineRule="auto"/>
        <w:rPr>
          <w:rFonts w:cstheme="minorHAnsi"/>
          <w:sz w:val="24"/>
          <w:szCs w:val="24"/>
        </w:rPr>
      </w:pPr>
    </w:p>
    <w:p w14:paraId="665D3482" w14:textId="77777777" w:rsidR="007178B0" w:rsidRDefault="007178B0" w:rsidP="001B6B6A">
      <w:pPr>
        <w:spacing w:after="0" w:line="240" w:lineRule="auto"/>
        <w:rPr>
          <w:rFonts w:cstheme="minorHAnsi"/>
          <w:sz w:val="24"/>
          <w:szCs w:val="24"/>
        </w:rPr>
      </w:pPr>
    </w:p>
    <w:p w14:paraId="3FBE532A" w14:textId="77777777" w:rsidR="007178B0" w:rsidRDefault="007178B0" w:rsidP="001B6B6A">
      <w:pPr>
        <w:spacing w:after="0" w:line="240" w:lineRule="auto"/>
        <w:rPr>
          <w:rFonts w:cstheme="minorHAnsi"/>
          <w:sz w:val="24"/>
          <w:szCs w:val="24"/>
        </w:rPr>
      </w:pPr>
    </w:p>
    <w:p w14:paraId="091E3C70" w14:textId="0CD6C684" w:rsidR="00CC696C" w:rsidRDefault="00CC696C" w:rsidP="001B6B6A">
      <w:pPr>
        <w:spacing w:after="0" w:line="240" w:lineRule="auto"/>
        <w:rPr>
          <w:rFonts w:cstheme="minorHAnsi"/>
          <w:i/>
          <w:iCs/>
          <w:sz w:val="24"/>
          <w:szCs w:val="24"/>
        </w:rPr>
      </w:pPr>
      <w:r w:rsidRPr="00CC696C">
        <w:rPr>
          <w:rFonts w:cstheme="minorHAnsi"/>
          <w:i/>
          <w:iCs/>
          <w:sz w:val="24"/>
          <w:szCs w:val="24"/>
        </w:rPr>
        <w:lastRenderedPageBreak/>
        <w:t>Nurse</w:t>
      </w:r>
      <w:r w:rsidR="00927067">
        <w:rPr>
          <w:rFonts w:cstheme="minorHAnsi"/>
          <w:i/>
          <w:iCs/>
          <w:sz w:val="24"/>
          <w:szCs w:val="24"/>
        </w:rPr>
        <w:t xml:space="preserve"> and Certified Nursing Assistant (CNA)</w:t>
      </w:r>
      <w:r w:rsidRPr="00CC696C">
        <w:rPr>
          <w:rFonts w:cstheme="minorHAnsi"/>
          <w:i/>
          <w:iCs/>
          <w:sz w:val="24"/>
          <w:szCs w:val="24"/>
        </w:rPr>
        <w:t xml:space="preserve"> Stations</w:t>
      </w:r>
    </w:p>
    <w:p w14:paraId="20B8559C" w14:textId="05CAC665" w:rsidR="00CC696C" w:rsidRDefault="0068547B" w:rsidP="001B6B6A">
      <w:pPr>
        <w:spacing w:after="0" w:line="240" w:lineRule="auto"/>
        <w:rPr>
          <w:rFonts w:cstheme="minorHAnsi"/>
          <w:sz w:val="24"/>
          <w:szCs w:val="24"/>
        </w:rPr>
      </w:pPr>
      <w:r>
        <w:rPr>
          <w:rFonts w:cstheme="minorHAnsi"/>
          <w:sz w:val="24"/>
          <w:szCs w:val="24"/>
        </w:rPr>
        <w:t xml:space="preserve">A central nursing core area </w:t>
      </w:r>
      <w:r w:rsidR="0038337A">
        <w:rPr>
          <w:rFonts w:cstheme="minorHAnsi"/>
          <w:sz w:val="24"/>
          <w:szCs w:val="24"/>
        </w:rPr>
        <w:t xml:space="preserve">toward each of the resident wings </w:t>
      </w:r>
      <w:r w:rsidR="00885120">
        <w:rPr>
          <w:rFonts w:cstheme="minorHAnsi"/>
          <w:sz w:val="24"/>
          <w:szCs w:val="24"/>
        </w:rPr>
        <w:t xml:space="preserve">will </w:t>
      </w:r>
      <w:r w:rsidR="00114A0A" w:rsidRPr="00114A0A">
        <w:rPr>
          <w:rFonts w:cstheme="minorHAnsi"/>
          <w:sz w:val="24"/>
          <w:szCs w:val="24"/>
        </w:rPr>
        <w:t>offer a view of resident wings</w:t>
      </w:r>
      <w:r w:rsidR="00517A29">
        <w:rPr>
          <w:rFonts w:cstheme="minorHAnsi"/>
          <w:sz w:val="24"/>
          <w:szCs w:val="24"/>
        </w:rPr>
        <w:t xml:space="preserve">, </w:t>
      </w:r>
      <w:r w:rsidR="0038337A">
        <w:rPr>
          <w:rFonts w:cstheme="minorHAnsi"/>
          <w:sz w:val="24"/>
          <w:szCs w:val="24"/>
        </w:rPr>
        <w:t xml:space="preserve">and </w:t>
      </w:r>
      <w:r w:rsidR="00114A0A">
        <w:rPr>
          <w:rFonts w:cstheme="minorHAnsi"/>
          <w:sz w:val="24"/>
          <w:szCs w:val="24"/>
        </w:rPr>
        <w:t>CN</w:t>
      </w:r>
      <w:r w:rsidR="00517A29">
        <w:rPr>
          <w:rFonts w:cstheme="minorHAnsi"/>
          <w:sz w:val="24"/>
          <w:szCs w:val="24"/>
        </w:rPr>
        <w:t>A</w:t>
      </w:r>
      <w:r w:rsidR="00114A0A">
        <w:rPr>
          <w:rFonts w:cstheme="minorHAnsi"/>
          <w:sz w:val="24"/>
          <w:szCs w:val="24"/>
        </w:rPr>
        <w:t xml:space="preserve"> stations </w:t>
      </w:r>
      <w:r w:rsidR="00D04135">
        <w:rPr>
          <w:rFonts w:cstheme="minorHAnsi"/>
          <w:sz w:val="24"/>
          <w:szCs w:val="24"/>
        </w:rPr>
        <w:t>p</w:t>
      </w:r>
      <w:r w:rsidR="005B2E34">
        <w:rPr>
          <w:rFonts w:cstheme="minorHAnsi"/>
          <w:sz w:val="24"/>
          <w:szCs w:val="24"/>
        </w:rPr>
        <w:t>laced</w:t>
      </w:r>
      <w:r w:rsidR="00927067">
        <w:rPr>
          <w:rFonts w:cstheme="minorHAnsi"/>
          <w:sz w:val="24"/>
          <w:szCs w:val="24"/>
        </w:rPr>
        <w:t xml:space="preserve"> at the end of corridors</w:t>
      </w:r>
      <w:r w:rsidR="00885120">
        <w:rPr>
          <w:rFonts w:cstheme="minorHAnsi"/>
          <w:sz w:val="24"/>
          <w:szCs w:val="24"/>
        </w:rPr>
        <w:t xml:space="preserve"> will</w:t>
      </w:r>
      <w:r w:rsidR="00517A29">
        <w:rPr>
          <w:rFonts w:cstheme="minorHAnsi"/>
          <w:sz w:val="24"/>
          <w:szCs w:val="24"/>
        </w:rPr>
        <w:t xml:space="preserve"> allow for additional </w:t>
      </w:r>
      <w:r w:rsidR="005B2E34">
        <w:rPr>
          <w:rFonts w:cstheme="minorHAnsi"/>
          <w:sz w:val="24"/>
          <w:szCs w:val="24"/>
        </w:rPr>
        <w:t>observation and charting</w:t>
      </w:r>
      <w:r w:rsidR="00517A29">
        <w:rPr>
          <w:rFonts w:cstheme="minorHAnsi"/>
          <w:sz w:val="24"/>
          <w:szCs w:val="24"/>
        </w:rPr>
        <w:t>.</w:t>
      </w:r>
      <w:r w:rsidR="0093535F">
        <w:rPr>
          <w:rFonts w:cstheme="minorHAnsi"/>
          <w:sz w:val="24"/>
          <w:szCs w:val="24"/>
        </w:rPr>
        <w:t xml:space="preserve"> </w:t>
      </w:r>
    </w:p>
    <w:p w14:paraId="6D2C53B4" w14:textId="77777777" w:rsidR="00B37140" w:rsidRDefault="00B37140" w:rsidP="001B6B6A">
      <w:pPr>
        <w:spacing w:after="0" w:line="240" w:lineRule="auto"/>
        <w:rPr>
          <w:rFonts w:cstheme="minorHAnsi"/>
          <w:sz w:val="24"/>
          <w:szCs w:val="24"/>
        </w:rPr>
      </w:pPr>
    </w:p>
    <w:p w14:paraId="2737ED01" w14:textId="20855B80" w:rsidR="004B3CA8" w:rsidRDefault="004B3CA8" w:rsidP="001B6B6A">
      <w:pPr>
        <w:spacing w:after="0" w:line="240" w:lineRule="auto"/>
        <w:rPr>
          <w:rFonts w:cstheme="minorHAnsi"/>
          <w:i/>
          <w:iCs/>
          <w:sz w:val="24"/>
          <w:szCs w:val="24"/>
        </w:rPr>
      </w:pPr>
      <w:r>
        <w:rPr>
          <w:rFonts w:cstheme="minorHAnsi"/>
          <w:i/>
          <w:iCs/>
          <w:sz w:val="24"/>
          <w:szCs w:val="24"/>
        </w:rPr>
        <w:t>Rehabilitation</w:t>
      </w:r>
      <w:r w:rsidR="00F5253F">
        <w:rPr>
          <w:rFonts w:cstheme="minorHAnsi"/>
          <w:i/>
          <w:iCs/>
          <w:sz w:val="24"/>
          <w:szCs w:val="24"/>
        </w:rPr>
        <w:t>/Physical Therapy (PT)</w:t>
      </w:r>
      <w:r>
        <w:rPr>
          <w:rFonts w:cstheme="minorHAnsi"/>
          <w:i/>
          <w:iCs/>
          <w:sz w:val="24"/>
          <w:szCs w:val="24"/>
        </w:rPr>
        <w:t xml:space="preserve"> Area</w:t>
      </w:r>
    </w:p>
    <w:p w14:paraId="50BACCFA" w14:textId="64FC0BFF" w:rsidR="004B3CA8" w:rsidRPr="004B3CA8" w:rsidRDefault="00F5253F" w:rsidP="001B6B6A">
      <w:pPr>
        <w:spacing w:after="0" w:line="240" w:lineRule="auto"/>
        <w:rPr>
          <w:rFonts w:cstheme="minorHAnsi"/>
          <w:sz w:val="24"/>
          <w:szCs w:val="24"/>
        </w:rPr>
      </w:pPr>
      <w:r>
        <w:rPr>
          <w:rFonts w:cstheme="minorHAnsi"/>
          <w:sz w:val="24"/>
          <w:szCs w:val="24"/>
        </w:rPr>
        <w:t xml:space="preserve">The Applicant states that the rehabilitation/PT </w:t>
      </w:r>
      <w:r w:rsidR="005A3DA8">
        <w:rPr>
          <w:rFonts w:cstheme="minorHAnsi"/>
          <w:sz w:val="24"/>
          <w:szCs w:val="24"/>
        </w:rPr>
        <w:t xml:space="preserve">area </w:t>
      </w:r>
      <w:r>
        <w:rPr>
          <w:rFonts w:cstheme="minorHAnsi"/>
          <w:sz w:val="24"/>
          <w:szCs w:val="24"/>
        </w:rPr>
        <w:t xml:space="preserve">will be equipped </w:t>
      </w:r>
      <w:r w:rsidR="007D54CE">
        <w:rPr>
          <w:rFonts w:cstheme="minorHAnsi"/>
          <w:sz w:val="24"/>
          <w:szCs w:val="24"/>
        </w:rPr>
        <w:t xml:space="preserve">to aid in short-term and long-term resident recovery. The area will include </w:t>
      </w:r>
      <w:r w:rsidR="00AA0745">
        <w:rPr>
          <w:rFonts w:cstheme="minorHAnsi"/>
          <w:sz w:val="24"/>
          <w:szCs w:val="24"/>
        </w:rPr>
        <w:t xml:space="preserve">an activities of daily living (ADL) component, a ceiling lift with walk assist to aid in resident safety, and </w:t>
      </w:r>
      <w:r w:rsidR="00EE1798">
        <w:rPr>
          <w:rFonts w:cstheme="minorHAnsi"/>
          <w:sz w:val="24"/>
          <w:szCs w:val="24"/>
        </w:rPr>
        <w:t xml:space="preserve">an outdoor area specific to rehabilitation. </w:t>
      </w:r>
    </w:p>
    <w:p w14:paraId="734E642B" w14:textId="77777777" w:rsidR="004B3CA8" w:rsidRDefault="004B3CA8" w:rsidP="001B6B6A">
      <w:pPr>
        <w:spacing w:after="0" w:line="240" w:lineRule="auto"/>
        <w:rPr>
          <w:rFonts w:cstheme="minorHAnsi"/>
          <w:i/>
          <w:iCs/>
          <w:sz w:val="24"/>
          <w:szCs w:val="24"/>
        </w:rPr>
      </w:pPr>
    </w:p>
    <w:p w14:paraId="1FB27396" w14:textId="4C0998CE" w:rsidR="005E28D2" w:rsidRDefault="005E28D2" w:rsidP="001B6B6A">
      <w:pPr>
        <w:spacing w:after="0" w:line="240" w:lineRule="auto"/>
        <w:rPr>
          <w:rFonts w:cstheme="minorHAnsi"/>
          <w:sz w:val="24"/>
          <w:szCs w:val="24"/>
        </w:rPr>
      </w:pPr>
      <w:r w:rsidRPr="00587075">
        <w:rPr>
          <w:rFonts w:cstheme="minorHAnsi"/>
          <w:i/>
          <w:iCs/>
          <w:sz w:val="24"/>
          <w:szCs w:val="24"/>
        </w:rPr>
        <w:t>Additional design features</w:t>
      </w:r>
      <w:r>
        <w:rPr>
          <w:rFonts w:cstheme="minorHAnsi"/>
          <w:sz w:val="24"/>
          <w:szCs w:val="24"/>
        </w:rPr>
        <w:t xml:space="preserve"> to promote resident safety, and improved health outcomes and quality of life include:</w:t>
      </w:r>
    </w:p>
    <w:p w14:paraId="3F3508CB" w14:textId="55F3A9E5" w:rsidR="005E28D2" w:rsidRDefault="00D5404E" w:rsidP="005E28D2">
      <w:pPr>
        <w:pStyle w:val="ListParagraph"/>
        <w:numPr>
          <w:ilvl w:val="0"/>
          <w:numId w:val="3"/>
        </w:numPr>
        <w:spacing w:after="0" w:line="240" w:lineRule="auto"/>
        <w:rPr>
          <w:rFonts w:cstheme="minorHAnsi"/>
          <w:sz w:val="24"/>
          <w:szCs w:val="24"/>
        </w:rPr>
      </w:pPr>
      <w:r>
        <w:rPr>
          <w:rFonts w:cstheme="minorHAnsi"/>
          <w:sz w:val="24"/>
          <w:szCs w:val="24"/>
        </w:rPr>
        <w:t>Recessed room entry way that will resemble private entry way of a home</w:t>
      </w:r>
    </w:p>
    <w:p w14:paraId="73E66638" w14:textId="319F1BCC" w:rsidR="00D5404E" w:rsidRDefault="00D5404E" w:rsidP="005E28D2">
      <w:pPr>
        <w:pStyle w:val="ListParagraph"/>
        <w:numPr>
          <w:ilvl w:val="0"/>
          <w:numId w:val="3"/>
        </w:numPr>
        <w:spacing w:after="0" w:line="240" w:lineRule="auto"/>
        <w:rPr>
          <w:rFonts w:cstheme="minorHAnsi"/>
          <w:sz w:val="24"/>
          <w:szCs w:val="24"/>
        </w:rPr>
      </w:pPr>
      <w:r>
        <w:rPr>
          <w:rFonts w:cstheme="minorHAnsi"/>
          <w:sz w:val="24"/>
          <w:szCs w:val="24"/>
        </w:rPr>
        <w:t>Outdoor</w:t>
      </w:r>
      <w:r w:rsidR="00D83170">
        <w:rPr>
          <w:rFonts w:cstheme="minorHAnsi"/>
          <w:sz w:val="24"/>
          <w:szCs w:val="24"/>
        </w:rPr>
        <w:t>,</w:t>
      </w:r>
      <w:r>
        <w:rPr>
          <w:rFonts w:cstheme="minorHAnsi"/>
          <w:sz w:val="24"/>
          <w:szCs w:val="24"/>
        </w:rPr>
        <w:t xml:space="preserve"> enclosed courtyards adjacent to all resident care areas, allowing for more </w:t>
      </w:r>
      <w:r w:rsidR="00B1191B">
        <w:rPr>
          <w:rFonts w:cstheme="minorHAnsi"/>
          <w:sz w:val="24"/>
          <w:szCs w:val="24"/>
        </w:rPr>
        <w:t xml:space="preserve">access to natural </w:t>
      </w:r>
      <w:r>
        <w:rPr>
          <w:rFonts w:cstheme="minorHAnsi"/>
          <w:sz w:val="24"/>
          <w:szCs w:val="24"/>
        </w:rPr>
        <w:t>light, and increase</w:t>
      </w:r>
      <w:r w:rsidR="00AA4285">
        <w:rPr>
          <w:rFonts w:cstheme="minorHAnsi"/>
          <w:sz w:val="24"/>
          <w:szCs w:val="24"/>
        </w:rPr>
        <w:t>d, safe</w:t>
      </w:r>
      <w:r>
        <w:rPr>
          <w:rFonts w:cstheme="minorHAnsi"/>
          <w:sz w:val="24"/>
          <w:szCs w:val="24"/>
        </w:rPr>
        <w:t xml:space="preserve"> access to outdoor activities</w:t>
      </w:r>
    </w:p>
    <w:p w14:paraId="75D66025" w14:textId="4457A4FB" w:rsidR="00AA4285" w:rsidRDefault="00AA4285" w:rsidP="005E28D2">
      <w:pPr>
        <w:pStyle w:val="ListParagraph"/>
        <w:numPr>
          <w:ilvl w:val="0"/>
          <w:numId w:val="3"/>
        </w:numPr>
        <w:spacing w:after="0" w:line="240" w:lineRule="auto"/>
        <w:rPr>
          <w:rFonts w:cstheme="minorHAnsi"/>
          <w:sz w:val="24"/>
          <w:szCs w:val="24"/>
        </w:rPr>
      </w:pPr>
      <w:r>
        <w:rPr>
          <w:rFonts w:cstheme="minorHAnsi"/>
          <w:sz w:val="24"/>
          <w:szCs w:val="24"/>
        </w:rPr>
        <w:t xml:space="preserve">Large windows </w:t>
      </w:r>
      <w:r w:rsidR="00785BE8">
        <w:rPr>
          <w:rFonts w:cstheme="minorHAnsi"/>
          <w:sz w:val="24"/>
          <w:szCs w:val="24"/>
        </w:rPr>
        <w:t xml:space="preserve">at </w:t>
      </w:r>
      <w:r>
        <w:rPr>
          <w:rFonts w:cstheme="minorHAnsi"/>
          <w:sz w:val="24"/>
          <w:szCs w:val="24"/>
        </w:rPr>
        <w:t xml:space="preserve">the end of each hallway to allow for </w:t>
      </w:r>
      <w:r w:rsidR="006075B9">
        <w:rPr>
          <w:rFonts w:cstheme="minorHAnsi"/>
          <w:sz w:val="24"/>
          <w:szCs w:val="24"/>
        </w:rPr>
        <w:t>access to natural</w:t>
      </w:r>
      <w:r>
        <w:rPr>
          <w:rFonts w:cstheme="minorHAnsi"/>
          <w:sz w:val="24"/>
          <w:szCs w:val="24"/>
        </w:rPr>
        <w:t xml:space="preserve"> light</w:t>
      </w:r>
    </w:p>
    <w:p w14:paraId="47696170" w14:textId="52089E28" w:rsidR="00AA4285" w:rsidRDefault="00AA4285" w:rsidP="005E28D2">
      <w:pPr>
        <w:pStyle w:val="ListParagraph"/>
        <w:numPr>
          <w:ilvl w:val="0"/>
          <w:numId w:val="3"/>
        </w:numPr>
        <w:spacing w:after="0" w:line="240" w:lineRule="auto"/>
        <w:rPr>
          <w:rFonts w:cstheme="minorHAnsi"/>
          <w:sz w:val="24"/>
          <w:szCs w:val="24"/>
        </w:rPr>
      </w:pPr>
      <w:r>
        <w:rPr>
          <w:rFonts w:cstheme="minorHAnsi"/>
          <w:sz w:val="24"/>
          <w:szCs w:val="24"/>
        </w:rPr>
        <w:t>Attached wings with smaller connector bridges facilitating residents to move safely throughout the facility</w:t>
      </w:r>
    </w:p>
    <w:p w14:paraId="64005919" w14:textId="727D6B63" w:rsidR="00AA4285" w:rsidRDefault="00AA4285" w:rsidP="005E28D2">
      <w:pPr>
        <w:pStyle w:val="ListParagraph"/>
        <w:numPr>
          <w:ilvl w:val="0"/>
          <w:numId w:val="3"/>
        </w:numPr>
        <w:spacing w:after="0" w:line="240" w:lineRule="auto"/>
        <w:rPr>
          <w:rFonts w:cstheme="minorHAnsi"/>
          <w:sz w:val="24"/>
          <w:szCs w:val="24"/>
        </w:rPr>
      </w:pPr>
      <w:r>
        <w:rPr>
          <w:rFonts w:cstheme="minorHAnsi"/>
          <w:sz w:val="24"/>
          <w:szCs w:val="24"/>
        </w:rPr>
        <w:t xml:space="preserve">Open dining concept for dining and activity spaces, that will allow for large and group activities </w:t>
      </w:r>
    </w:p>
    <w:p w14:paraId="64A32470" w14:textId="3848C6EA" w:rsidR="00AA4285" w:rsidRDefault="00AA4285" w:rsidP="005E28D2">
      <w:pPr>
        <w:pStyle w:val="ListParagraph"/>
        <w:numPr>
          <w:ilvl w:val="0"/>
          <w:numId w:val="3"/>
        </w:numPr>
        <w:spacing w:after="0" w:line="240" w:lineRule="auto"/>
        <w:rPr>
          <w:rFonts w:cstheme="minorHAnsi"/>
          <w:sz w:val="24"/>
          <w:szCs w:val="24"/>
        </w:rPr>
      </w:pPr>
      <w:r>
        <w:rPr>
          <w:rFonts w:cstheme="minorHAnsi"/>
          <w:sz w:val="24"/>
          <w:szCs w:val="24"/>
        </w:rPr>
        <w:t>Lounge areas that provide areas for residents to spend quiet time</w:t>
      </w:r>
    </w:p>
    <w:p w14:paraId="0656560F" w14:textId="77777777" w:rsidR="00A01340" w:rsidRDefault="00A01340" w:rsidP="001B6B6A">
      <w:pPr>
        <w:spacing w:after="0" w:line="240" w:lineRule="auto"/>
        <w:rPr>
          <w:rFonts w:cstheme="minorHAnsi"/>
          <w:sz w:val="24"/>
          <w:szCs w:val="24"/>
        </w:rPr>
      </w:pPr>
    </w:p>
    <w:p w14:paraId="08DFFC9E" w14:textId="516E0F86" w:rsidR="001B6B6A" w:rsidRPr="001B6B6A" w:rsidRDefault="001B6B6A" w:rsidP="001B6B6A">
      <w:pPr>
        <w:spacing w:after="0" w:line="240" w:lineRule="auto"/>
        <w:rPr>
          <w:rFonts w:cstheme="minorHAnsi"/>
          <w:b/>
          <w:bCs/>
          <w:sz w:val="24"/>
          <w:szCs w:val="24"/>
          <w:u w:val="single"/>
        </w:rPr>
      </w:pPr>
      <w:r w:rsidRPr="001B6B6A">
        <w:rPr>
          <w:rFonts w:cstheme="minorHAnsi"/>
          <w:b/>
          <w:bCs/>
          <w:sz w:val="24"/>
          <w:szCs w:val="24"/>
          <w:u w:val="single"/>
        </w:rPr>
        <w:t>Public Comments on the Application</w:t>
      </w:r>
    </w:p>
    <w:p w14:paraId="28B30DD2" w14:textId="2A0FE1E2" w:rsidR="008D38DF" w:rsidRDefault="001B6B6A" w:rsidP="006F42BA">
      <w:pPr>
        <w:spacing w:after="0" w:line="240" w:lineRule="auto"/>
        <w:rPr>
          <w:rFonts w:cstheme="minorHAnsi"/>
          <w:sz w:val="24"/>
          <w:szCs w:val="24"/>
        </w:rPr>
      </w:pPr>
      <w:r w:rsidRPr="00EA7F02">
        <w:rPr>
          <w:rFonts w:cstheme="minorHAnsi"/>
          <w:sz w:val="24"/>
          <w:szCs w:val="24"/>
        </w:rPr>
        <w:t xml:space="preserve">Any person, and any Ten Taxpayer </w:t>
      </w:r>
      <w:r w:rsidR="00C77DCE" w:rsidRPr="00EA7F02">
        <w:rPr>
          <w:rFonts w:cstheme="minorHAnsi"/>
          <w:sz w:val="24"/>
          <w:szCs w:val="24"/>
        </w:rPr>
        <w:t>G</w:t>
      </w:r>
      <w:r w:rsidRPr="00EA7F02">
        <w:rPr>
          <w:rFonts w:cstheme="minorHAnsi"/>
          <w:sz w:val="24"/>
          <w:szCs w:val="24"/>
        </w:rPr>
        <w:t>roup</w:t>
      </w:r>
      <w:r w:rsidR="00C77DCE" w:rsidRPr="00EA7F02">
        <w:rPr>
          <w:rFonts w:cstheme="minorHAnsi"/>
          <w:sz w:val="24"/>
          <w:szCs w:val="24"/>
        </w:rPr>
        <w:t xml:space="preserve"> (TTG)</w:t>
      </w:r>
      <w:r w:rsidRPr="00EA7F02">
        <w:rPr>
          <w:rFonts w:cstheme="minorHAnsi"/>
          <w:sz w:val="24"/>
          <w:szCs w:val="24"/>
        </w:rPr>
        <w:t xml:space="preserve">, may provide written or oral comment at any time during the first 30 days following the Filing Date of an Application, or during the first ten days after a public hearing. </w:t>
      </w:r>
      <w:r w:rsidR="00643749" w:rsidRPr="00EA7F02">
        <w:rPr>
          <w:rFonts w:cstheme="minorHAnsi"/>
          <w:sz w:val="24"/>
          <w:szCs w:val="24"/>
        </w:rPr>
        <w:t>The Department did not receive any public comments on this application nor did any TTGs form in connection with this application.</w:t>
      </w:r>
    </w:p>
    <w:p w14:paraId="0794E27D" w14:textId="77777777" w:rsidR="006F42BA" w:rsidRPr="006F42BA" w:rsidRDefault="006F42BA" w:rsidP="006F42BA">
      <w:pPr>
        <w:spacing w:after="0" w:line="240" w:lineRule="auto"/>
        <w:rPr>
          <w:rFonts w:cstheme="minorHAnsi"/>
          <w:sz w:val="24"/>
          <w:szCs w:val="24"/>
        </w:rPr>
      </w:pPr>
    </w:p>
    <w:p w14:paraId="4C69D130" w14:textId="1FCA2325" w:rsidR="001B6B6A" w:rsidRPr="001B6B6A" w:rsidRDefault="001B6B6A">
      <w:pPr>
        <w:rPr>
          <w:rFonts w:cstheme="minorHAnsi"/>
          <w:b/>
          <w:bCs/>
          <w:sz w:val="24"/>
          <w:szCs w:val="24"/>
          <w:u w:val="single"/>
        </w:rPr>
      </w:pPr>
      <w:r w:rsidRPr="001B6B6A">
        <w:rPr>
          <w:rFonts w:cstheme="minorHAnsi"/>
          <w:b/>
          <w:bCs/>
          <w:sz w:val="24"/>
          <w:szCs w:val="24"/>
          <w:u w:val="single"/>
        </w:rPr>
        <w:t xml:space="preserve">Findings </w:t>
      </w:r>
    </w:p>
    <w:p w14:paraId="2B46A381" w14:textId="41B897FB" w:rsidR="001B6B6A" w:rsidRPr="00B87C62" w:rsidRDefault="00AE64AF" w:rsidP="001B6B6A">
      <w:pPr>
        <w:spacing w:after="0" w:line="240" w:lineRule="auto"/>
        <w:rPr>
          <w:rFonts w:cstheme="minorHAnsi"/>
          <w:sz w:val="24"/>
          <w:szCs w:val="24"/>
        </w:rPr>
      </w:pPr>
      <w:r>
        <w:rPr>
          <w:rFonts w:cstheme="minorHAnsi"/>
          <w:sz w:val="24"/>
          <w:szCs w:val="24"/>
        </w:rPr>
        <w:t>Staff find that t</w:t>
      </w:r>
      <w:r w:rsidR="00780E83">
        <w:rPr>
          <w:rFonts w:cstheme="minorHAnsi"/>
          <w:sz w:val="24"/>
          <w:szCs w:val="24"/>
        </w:rPr>
        <w:t xml:space="preserve">he Proposed Project </w:t>
      </w:r>
      <w:r w:rsidR="007860AF">
        <w:rPr>
          <w:rFonts w:cstheme="minorHAnsi"/>
          <w:sz w:val="24"/>
          <w:szCs w:val="24"/>
        </w:rPr>
        <w:t>address</w:t>
      </w:r>
      <w:r w:rsidR="00780E83">
        <w:rPr>
          <w:rFonts w:cstheme="minorHAnsi"/>
          <w:sz w:val="24"/>
          <w:szCs w:val="24"/>
        </w:rPr>
        <w:t>es</w:t>
      </w:r>
      <w:r w:rsidR="007860AF">
        <w:rPr>
          <w:rFonts w:cstheme="minorHAnsi"/>
          <w:sz w:val="24"/>
          <w:szCs w:val="24"/>
        </w:rPr>
        <w:t xml:space="preserve"> </w:t>
      </w:r>
      <w:r w:rsidR="007344F0">
        <w:rPr>
          <w:rFonts w:cstheme="minorHAnsi"/>
          <w:sz w:val="24"/>
          <w:szCs w:val="24"/>
        </w:rPr>
        <w:t xml:space="preserve">Patient Panel </w:t>
      </w:r>
      <w:r w:rsidR="007860AF">
        <w:rPr>
          <w:rFonts w:cstheme="minorHAnsi"/>
          <w:sz w:val="24"/>
          <w:szCs w:val="24"/>
        </w:rPr>
        <w:t>need for</w:t>
      </w:r>
      <w:r w:rsidR="00E67899">
        <w:rPr>
          <w:rFonts w:cstheme="minorHAnsi"/>
          <w:sz w:val="24"/>
          <w:szCs w:val="24"/>
        </w:rPr>
        <w:t xml:space="preserve"> the provision of high quality care</w:t>
      </w:r>
      <w:r w:rsidR="00490031">
        <w:rPr>
          <w:rFonts w:cstheme="minorHAnsi"/>
          <w:sz w:val="24"/>
          <w:szCs w:val="24"/>
        </w:rPr>
        <w:t xml:space="preserve"> </w:t>
      </w:r>
      <w:r w:rsidR="00AA0F9F">
        <w:rPr>
          <w:rFonts w:cstheme="minorHAnsi"/>
          <w:sz w:val="24"/>
          <w:szCs w:val="24"/>
        </w:rPr>
        <w:t>to improve resident</w:t>
      </w:r>
      <w:r w:rsidR="00720FD7">
        <w:rPr>
          <w:rFonts w:cstheme="minorHAnsi"/>
          <w:sz w:val="24"/>
          <w:szCs w:val="24"/>
        </w:rPr>
        <w:t>s</w:t>
      </w:r>
      <w:r w:rsidR="00AA0F9F">
        <w:rPr>
          <w:rFonts w:cstheme="minorHAnsi"/>
          <w:sz w:val="24"/>
          <w:szCs w:val="24"/>
        </w:rPr>
        <w:t>’ health outcomes</w:t>
      </w:r>
      <w:r w:rsidR="00720FD7">
        <w:rPr>
          <w:rFonts w:cstheme="minorHAnsi"/>
          <w:sz w:val="24"/>
          <w:szCs w:val="24"/>
        </w:rPr>
        <w:t>, quality of life,</w:t>
      </w:r>
      <w:r w:rsidR="00AA0F9F">
        <w:rPr>
          <w:rFonts w:cstheme="minorHAnsi"/>
          <w:sz w:val="24"/>
          <w:szCs w:val="24"/>
        </w:rPr>
        <w:t xml:space="preserve"> and well-being</w:t>
      </w:r>
      <w:r w:rsidR="00780E83">
        <w:rPr>
          <w:rFonts w:cstheme="minorHAnsi"/>
          <w:sz w:val="24"/>
          <w:szCs w:val="24"/>
        </w:rPr>
        <w:t xml:space="preserve">. </w:t>
      </w:r>
      <w:r w:rsidR="00060189">
        <w:rPr>
          <w:rFonts w:cstheme="minorHAnsi"/>
          <w:sz w:val="24"/>
          <w:szCs w:val="24"/>
        </w:rPr>
        <w:t>B</w:t>
      </w:r>
      <w:r w:rsidR="001B6B6A" w:rsidRPr="001B6B6A">
        <w:rPr>
          <w:rFonts w:cstheme="minorHAnsi"/>
          <w:sz w:val="24"/>
          <w:szCs w:val="24"/>
        </w:rPr>
        <w:t xml:space="preserve">ased on a review of the materials submitted, </w:t>
      </w:r>
      <w:r w:rsidR="00CA5988">
        <w:rPr>
          <w:rFonts w:cstheme="minorHAnsi"/>
          <w:sz w:val="24"/>
          <w:szCs w:val="24"/>
        </w:rPr>
        <w:t>staff</w:t>
      </w:r>
      <w:r w:rsidR="001B6B6A" w:rsidRPr="001B6B6A">
        <w:rPr>
          <w:rFonts w:cstheme="minorHAnsi"/>
          <w:sz w:val="24"/>
          <w:szCs w:val="24"/>
        </w:rPr>
        <w:t xml:space="preserve"> finds that the</w:t>
      </w:r>
      <w:r w:rsidR="00060189">
        <w:rPr>
          <w:rFonts w:cstheme="minorHAnsi"/>
          <w:sz w:val="24"/>
          <w:szCs w:val="24"/>
        </w:rPr>
        <w:t>re is a need for the</w:t>
      </w:r>
      <w:r w:rsidR="001B6B6A" w:rsidRPr="001B6B6A">
        <w:rPr>
          <w:rFonts w:cstheme="minorHAnsi"/>
          <w:sz w:val="24"/>
          <w:szCs w:val="24"/>
        </w:rPr>
        <w:t xml:space="preserve"> Proposed Project and recommends that the Commissioner approve this Application for Determination of Need</w:t>
      </w:r>
      <w:r w:rsidR="001B6B6A">
        <w:rPr>
          <w:rFonts w:cstheme="minorHAnsi"/>
          <w:sz w:val="24"/>
          <w:szCs w:val="24"/>
        </w:rPr>
        <w:t>.</w:t>
      </w:r>
    </w:p>
    <w:sectPr w:rsidR="001B6B6A" w:rsidRPr="00B87C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6A263" w14:textId="77777777" w:rsidR="0079436B" w:rsidRDefault="0079436B" w:rsidP="00C156B3">
      <w:pPr>
        <w:spacing w:after="0" w:line="240" w:lineRule="auto"/>
      </w:pPr>
      <w:r>
        <w:separator/>
      </w:r>
    </w:p>
  </w:endnote>
  <w:endnote w:type="continuationSeparator" w:id="0">
    <w:p w14:paraId="2EC29375" w14:textId="77777777" w:rsidR="0079436B" w:rsidRDefault="0079436B" w:rsidP="00C156B3">
      <w:pPr>
        <w:spacing w:after="0" w:line="240" w:lineRule="auto"/>
      </w:pPr>
      <w:r>
        <w:continuationSeparator/>
      </w:r>
    </w:p>
  </w:endnote>
  <w:endnote w:type="continuationNotice" w:id="1">
    <w:p w14:paraId="7ECBAB5E" w14:textId="77777777" w:rsidR="0079436B" w:rsidRDefault="00794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1742" w14:textId="77777777" w:rsidR="00A66F73" w:rsidRDefault="00A66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102391"/>
      <w:docPartObj>
        <w:docPartGallery w:val="Page Numbers (Bottom of Page)"/>
        <w:docPartUnique/>
      </w:docPartObj>
    </w:sdtPr>
    <w:sdtEndPr>
      <w:rPr>
        <w:noProof/>
      </w:rPr>
    </w:sdtEndPr>
    <w:sdtContent>
      <w:p w14:paraId="73099827" w14:textId="094E8618" w:rsidR="00A66F73" w:rsidRDefault="00A66F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25433F" w14:textId="77777777" w:rsidR="00A66F73" w:rsidRDefault="00A66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F0F8" w14:textId="77777777" w:rsidR="00A66F73" w:rsidRDefault="00A66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B4014" w14:textId="77777777" w:rsidR="0079436B" w:rsidRDefault="0079436B" w:rsidP="00C156B3">
      <w:pPr>
        <w:spacing w:after="0" w:line="240" w:lineRule="auto"/>
      </w:pPr>
      <w:r>
        <w:separator/>
      </w:r>
    </w:p>
  </w:footnote>
  <w:footnote w:type="continuationSeparator" w:id="0">
    <w:p w14:paraId="6537CD10" w14:textId="77777777" w:rsidR="0079436B" w:rsidRDefault="0079436B" w:rsidP="00C156B3">
      <w:pPr>
        <w:spacing w:after="0" w:line="240" w:lineRule="auto"/>
      </w:pPr>
      <w:r>
        <w:continuationSeparator/>
      </w:r>
    </w:p>
  </w:footnote>
  <w:footnote w:type="continuationNotice" w:id="1">
    <w:p w14:paraId="54EFE546" w14:textId="77777777" w:rsidR="0079436B" w:rsidRDefault="0079436B">
      <w:pPr>
        <w:spacing w:after="0" w:line="240" w:lineRule="auto"/>
      </w:pPr>
    </w:p>
  </w:footnote>
  <w:footnote w:id="2">
    <w:p w14:paraId="2248FB7E" w14:textId="546D7348" w:rsidR="00ED7D40" w:rsidRDefault="00F35F22">
      <w:pPr>
        <w:pStyle w:val="FootnoteText"/>
        <w:rPr>
          <w:rFonts w:asciiTheme="minorHAnsi" w:hAnsiTheme="minorHAnsi" w:cstheme="minorHAnsi"/>
        </w:rPr>
      </w:pPr>
      <w:r w:rsidRPr="00ED7D40">
        <w:rPr>
          <w:rStyle w:val="FootnoteReference"/>
          <w:rFonts w:asciiTheme="minorHAnsi" w:hAnsiTheme="minorHAnsi" w:cstheme="minorHAnsi"/>
        </w:rPr>
        <w:footnoteRef/>
      </w:r>
      <w:r w:rsidRPr="00ED7D40">
        <w:rPr>
          <w:rFonts w:asciiTheme="minorHAnsi" w:hAnsiTheme="minorHAnsi" w:cstheme="minorHAnsi"/>
        </w:rPr>
        <w:t xml:space="preserve"> </w:t>
      </w:r>
      <w:hyperlink r:id="rId1" w:history="1">
        <w:r w:rsidR="00ED7D40" w:rsidRPr="00975BB6">
          <w:rPr>
            <w:rStyle w:val="Hyperlink"/>
            <w:rFonts w:asciiTheme="minorHAnsi" w:hAnsiTheme="minorHAnsi" w:cstheme="minorHAnsi"/>
            <w:color w:val="000000" w:themeColor="text1"/>
            <w:u w:val="none"/>
          </w:rPr>
          <w:t>Medicare. Nursing Home: Our Island Home.</w:t>
        </w:r>
      </w:hyperlink>
      <w:r w:rsidR="00ED7D40" w:rsidRPr="00975BB6">
        <w:rPr>
          <w:rFonts w:asciiTheme="minorHAnsi" w:hAnsiTheme="minorHAnsi" w:cstheme="minorHAnsi"/>
          <w:color w:val="000000" w:themeColor="text1"/>
        </w:rPr>
        <w:t xml:space="preserve"> </w:t>
      </w:r>
    </w:p>
    <w:p w14:paraId="1DC1EAC6" w14:textId="040BA503" w:rsidR="00F35F22" w:rsidRPr="00ED7D40" w:rsidRDefault="003122ED">
      <w:pPr>
        <w:pStyle w:val="FootnoteText"/>
        <w:rPr>
          <w:rFonts w:asciiTheme="minorHAnsi" w:hAnsiTheme="minorHAnsi" w:cstheme="minorHAnsi"/>
        </w:rPr>
      </w:pPr>
      <w:hyperlink r:id="rId2" w:history="1">
        <w:r w:rsidRPr="008537F3">
          <w:rPr>
            <w:rStyle w:val="Hyperlink"/>
            <w:rFonts w:asciiTheme="minorHAnsi" w:hAnsiTheme="minorHAnsi" w:cstheme="minorHAnsi"/>
          </w:rPr>
          <w:t>https://www.medicare.gov/care-compare/details/nursing-home/225772?city=Nantucket&amp;state=MA&amp;zipcode=</w:t>
        </w:r>
      </w:hyperlink>
      <w:r w:rsidR="00ED7D40">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CBA0" w14:textId="179C9183" w:rsidR="00A66F73" w:rsidRDefault="00A66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B0BC" w14:textId="6C871C96" w:rsidR="00A66F73" w:rsidRDefault="00A66F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6236" w14:textId="3E3F25DE" w:rsidR="00A66F73" w:rsidRDefault="00A66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47F4D"/>
    <w:multiLevelType w:val="hybridMultilevel"/>
    <w:tmpl w:val="F50A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45A74"/>
    <w:multiLevelType w:val="hybridMultilevel"/>
    <w:tmpl w:val="DBD4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190780"/>
    <w:multiLevelType w:val="hybridMultilevel"/>
    <w:tmpl w:val="DDE2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931E6"/>
    <w:multiLevelType w:val="hybridMultilevel"/>
    <w:tmpl w:val="ED60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351102">
    <w:abstractNumId w:val="1"/>
  </w:num>
  <w:num w:numId="2" w16cid:durableId="899437008">
    <w:abstractNumId w:val="2"/>
  </w:num>
  <w:num w:numId="3" w16cid:durableId="690689103">
    <w:abstractNumId w:val="0"/>
  </w:num>
  <w:num w:numId="4" w16cid:durableId="2096509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99"/>
    <w:rsid w:val="00000A99"/>
    <w:rsid w:val="000028D2"/>
    <w:rsid w:val="00010405"/>
    <w:rsid w:val="0001485F"/>
    <w:rsid w:val="000176C4"/>
    <w:rsid w:val="0002617C"/>
    <w:rsid w:val="000267A8"/>
    <w:rsid w:val="00030043"/>
    <w:rsid w:val="0003034E"/>
    <w:rsid w:val="00042293"/>
    <w:rsid w:val="000425AF"/>
    <w:rsid w:val="00042BC9"/>
    <w:rsid w:val="00050E11"/>
    <w:rsid w:val="00055F49"/>
    <w:rsid w:val="00060189"/>
    <w:rsid w:val="000676E2"/>
    <w:rsid w:val="0007291F"/>
    <w:rsid w:val="00074CF8"/>
    <w:rsid w:val="0008418B"/>
    <w:rsid w:val="00084347"/>
    <w:rsid w:val="000919E5"/>
    <w:rsid w:val="00095B4A"/>
    <w:rsid w:val="000A36B6"/>
    <w:rsid w:val="000B6F52"/>
    <w:rsid w:val="000C0A20"/>
    <w:rsid w:val="000C2B59"/>
    <w:rsid w:val="000C3D77"/>
    <w:rsid w:val="000C66D5"/>
    <w:rsid w:val="000D1A89"/>
    <w:rsid w:val="000D3E6C"/>
    <w:rsid w:val="000D7529"/>
    <w:rsid w:val="000E25F7"/>
    <w:rsid w:val="000E6C8E"/>
    <w:rsid w:val="000F3232"/>
    <w:rsid w:val="001074EF"/>
    <w:rsid w:val="00114A0A"/>
    <w:rsid w:val="00116CF4"/>
    <w:rsid w:val="001172CE"/>
    <w:rsid w:val="00122F92"/>
    <w:rsid w:val="00127F12"/>
    <w:rsid w:val="001378A9"/>
    <w:rsid w:val="00141039"/>
    <w:rsid w:val="00156BEA"/>
    <w:rsid w:val="00171371"/>
    <w:rsid w:val="001869E3"/>
    <w:rsid w:val="001A0EED"/>
    <w:rsid w:val="001A6C9E"/>
    <w:rsid w:val="001B57CB"/>
    <w:rsid w:val="001B6B6A"/>
    <w:rsid w:val="001B7F74"/>
    <w:rsid w:val="001C76A4"/>
    <w:rsid w:val="001C7D3F"/>
    <w:rsid w:val="001D2D6E"/>
    <w:rsid w:val="001D7138"/>
    <w:rsid w:val="0020384E"/>
    <w:rsid w:val="0020602C"/>
    <w:rsid w:val="00215FBE"/>
    <w:rsid w:val="002252AE"/>
    <w:rsid w:val="00233E00"/>
    <w:rsid w:val="00246DCE"/>
    <w:rsid w:val="00252CF2"/>
    <w:rsid w:val="002554DC"/>
    <w:rsid w:val="0026429C"/>
    <w:rsid w:val="00264819"/>
    <w:rsid w:val="00271A98"/>
    <w:rsid w:val="00277233"/>
    <w:rsid w:val="0028127B"/>
    <w:rsid w:val="002947CE"/>
    <w:rsid w:val="00297008"/>
    <w:rsid w:val="002B1CAA"/>
    <w:rsid w:val="002D271B"/>
    <w:rsid w:val="002E681A"/>
    <w:rsid w:val="002E6A81"/>
    <w:rsid w:val="002F4F58"/>
    <w:rsid w:val="003071A4"/>
    <w:rsid w:val="0030724B"/>
    <w:rsid w:val="003122ED"/>
    <w:rsid w:val="0031244A"/>
    <w:rsid w:val="003223B7"/>
    <w:rsid w:val="00323ABA"/>
    <w:rsid w:val="0032696B"/>
    <w:rsid w:val="00337E7A"/>
    <w:rsid w:val="00350EAF"/>
    <w:rsid w:val="00356932"/>
    <w:rsid w:val="003569EA"/>
    <w:rsid w:val="0037112A"/>
    <w:rsid w:val="003812D6"/>
    <w:rsid w:val="0038337A"/>
    <w:rsid w:val="00385C2E"/>
    <w:rsid w:val="00393335"/>
    <w:rsid w:val="0039526C"/>
    <w:rsid w:val="003B505D"/>
    <w:rsid w:val="003D4833"/>
    <w:rsid w:val="003D5184"/>
    <w:rsid w:val="003D761C"/>
    <w:rsid w:val="003E7F7D"/>
    <w:rsid w:val="003F2D26"/>
    <w:rsid w:val="00414C8B"/>
    <w:rsid w:val="00420F0C"/>
    <w:rsid w:val="00434015"/>
    <w:rsid w:val="00435FBA"/>
    <w:rsid w:val="004447BB"/>
    <w:rsid w:val="00445A21"/>
    <w:rsid w:val="00454819"/>
    <w:rsid w:val="004578EA"/>
    <w:rsid w:val="004607BC"/>
    <w:rsid w:val="004734E6"/>
    <w:rsid w:val="00482412"/>
    <w:rsid w:val="00485FB5"/>
    <w:rsid w:val="00490031"/>
    <w:rsid w:val="00495830"/>
    <w:rsid w:val="004A684E"/>
    <w:rsid w:val="004A6F53"/>
    <w:rsid w:val="004A7DAB"/>
    <w:rsid w:val="004B3CA8"/>
    <w:rsid w:val="004B69AB"/>
    <w:rsid w:val="004C41B3"/>
    <w:rsid w:val="004D0F9C"/>
    <w:rsid w:val="004D160B"/>
    <w:rsid w:val="004D3D10"/>
    <w:rsid w:val="004E6F3E"/>
    <w:rsid w:val="004F1043"/>
    <w:rsid w:val="00500BB3"/>
    <w:rsid w:val="00503E61"/>
    <w:rsid w:val="005044A6"/>
    <w:rsid w:val="00514E3A"/>
    <w:rsid w:val="00517A29"/>
    <w:rsid w:val="00520645"/>
    <w:rsid w:val="00523786"/>
    <w:rsid w:val="005361ED"/>
    <w:rsid w:val="00547449"/>
    <w:rsid w:val="00565DC9"/>
    <w:rsid w:val="00574F5C"/>
    <w:rsid w:val="0058105A"/>
    <w:rsid w:val="00581BE1"/>
    <w:rsid w:val="00582895"/>
    <w:rsid w:val="00587075"/>
    <w:rsid w:val="00587527"/>
    <w:rsid w:val="00591B07"/>
    <w:rsid w:val="005A3DA8"/>
    <w:rsid w:val="005B2E34"/>
    <w:rsid w:val="005B30C9"/>
    <w:rsid w:val="005C1304"/>
    <w:rsid w:val="005C4DC3"/>
    <w:rsid w:val="005D1FB6"/>
    <w:rsid w:val="005D6F72"/>
    <w:rsid w:val="005E1638"/>
    <w:rsid w:val="005E28D2"/>
    <w:rsid w:val="005E4A60"/>
    <w:rsid w:val="005E5EA7"/>
    <w:rsid w:val="005F4876"/>
    <w:rsid w:val="00602AF1"/>
    <w:rsid w:val="006075B9"/>
    <w:rsid w:val="006131D0"/>
    <w:rsid w:val="0062474B"/>
    <w:rsid w:val="00633EE9"/>
    <w:rsid w:val="0064365C"/>
    <w:rsid w:val="00643749"/>
    <w:rsid w:val="00654835"/>
    <w:rsid w:val="00660B54"/>
    <w:rsid w:val="0066543B"/>
    <w:rsid w:val="0066548B"/>
    <w:rsid w:val="00671A76"/>
    <w:rsid w:val="00672569"/>
    <w:rsid w:val="00680FFE"/>
    <w:rsid w:val="0068547B"/>
    <w:rsid w:val="006911A6"/>
    <w:rsid w:val="006A6C9F"/>
    <w:rsid w:val="006C72CC"/>
    <w:rsid w:val="006D47ED"/>
    <w:rsid w:val="006D766A"/>
    <w:rsid w:val="006E57C6"/>
    <w:rsid w:val="006F22EB"/>
    <w:rsid w:val="006F2A97"/>
    <w:rsid w:val="006F3A35"/>
    <w:rsid w:val="006F42BA"/>
    <w:rsid w:val="006F5665"/>
    <w:rsid w:val="006F7E71"/>
    <w:rsid w:val="0070047E"/>
    <w:rsid w:val="00706EAE"/>
    <w:rsid w:val="00712F57"/>
    <w:rsid w:val="007178B0"/>
    <w:rsid w:val="00720FD7"/>
    <w:rsid w:val="00727B9B"/>
    <w:rsid w:val="007344F0"/>
    <w:rsid w:val="00735061"/>
    <w:rsid w:val="00741EC5"/>
    <w:rsid w:val="00750831"/>
    <w:rsid w:val="00754C87"/>
    <w:rsid w:val="0077099E"/>
    <w:rsid w:val="007751AB"/>
    <w:rsid w:val="00777B15"/>
    <w:rsid w:val="00780E83"/>
    <w:rsid w:val="00785BE8"/>
    <w:rsid w:val="007860AF"/>
    <w:rsid w:val="00787387"/>
    <w:rsid w:val="00791956"/>
    <w:rsid w:val="007922CF"/>
    <w:rsid w:val="00793DB5"/>
    <w:rsid w:val="0079436B"/>
    <w:rsid w:val="007B123D"/>
    <w:rsid w:val="007B2406"/>
    <w:rsid w:val="007B2407"/>
    <w:rsid w:val="007C312F"/>
    <w:rsid w:val="007C6E45"/>
    <w:rsid w:val="007D54CE"/>
    <w:rsid w:val="007F37A3"/>
    <w:rsid w:val="00802A75"/>
    <w:rsid w:val="00804D7B"/>
    <w:rsid w:val="008065FF"/>
    <w:rsid w:val="00820467"/>
    <w:rsid w:val="008221C8"/>
    <w:rsid w:val="0084460F"/>
    <w:rsid w:val="008460CB"/>
    <w:rsid w:val="00853986"/>
    <w:rsid w:val="008567AE"/>
    <w:rsid w:val="0087582F"/>
    <w:rsid w:val="0087678C"/>
    <w:rsid w:val="008777B1"/>
    <w:rsid w:val="00885120"/>
    <w:rsid w:val="00887745"/>
    <w:rsid w:val="00895E13"/>
    <w:rsid w:val="008A456D"/>
    <w:rsid w:val="008B163F"/>
    <w:rsid w:val="008C174A"/>
    <w:rsid w:val="008C2D02"/>
    <w:rsid w:val="008D38DF"/>
    <w:rsid w:val="008D61A8"/>
    <w:rsid w:val="008E17F6"/>
    <w:rsid w:val="008E2417"/>
    <w:rsid w:val="008E7313"/>
    <w:rsid w:val="008E789B"/>
    <w:rsid w:val="008F5288"/>
    <w:rsid w:val="009120A3"/>
    <w:rsid w:val="0091775E"/>
    <w:rsid w:val="00920474"/>
    <w:rsid w:val="009236FB"/>
    <w:rsid w:val="00927067"/>
    <w:rsid w:val="0093535F"/>
    <w:rsid w:val="00936F16"/>
    <w:rsid w:val="009372DA"/>
    <w:rsid w:val="009379F8"/>
    <w:rsid w:val="00942C22"/>
    <w:rsid w:val="009430DD"/>
    <w:rsid w:val="00954322"/>
    <w:rsid w:val="00954D37"/>
    <w:rsid w:val="009576F6"/>
    <w:rsid w:val="00960EF4"/>
    <w:rsid w:val="00964167"/>
    <w:rsid w:val="0097014B"/>
    <w:rsid w:val="009742FF"/>
    <w:rsid w:val="00975BB6"/>
    <w:rsid w:val="009903CD"/>
    <w:rsid w:val="009955DA"/>
    <w:rsid w:val="009A47A0"/>
    <w:rsid w:val="009B23FC"/>
    <w:rsid w:val="009B592E"/>
    <w:rsid w:val="009D02F7"/>
    <w:rsid w:val="009D5B5E"/>
    <w:rsid w:val="009D7061"/>
    <w:rsid w:val="009E0122"/>
    <w:rsid w:val="009F1E2A"/>
    <w:rsid w:val="00A00ECF"/>
    <w:rsid w:val="00A01340"/>
    <w:rsid w:val="00A14AD0"/>
    <w:rsid w:val="00A164F7"/>
    <w:rsid w:val="00A235BD"/>
    <w:rsid w:val="00A308E4"/>
    <w:rsid w:val="00A34270"/>
    <w:rsid w:val="00A3587D"/>
    <w:rsid w:val="00A37BF8"/>
    <w:rsid w:val="00A40E80"/>
    <w:rsid w:val="00A5359E"/>
    <w:rsid w:val="00A64023"/>
    <w:rsid w:val="00A66F73"/>
    <w:rsid w:val="00A67745"/>
    <w:rsid w:val="00A720EC"/>
    <w:rsid w:val="00A833CA"/>
    <w:rsid w:val="00A86D97"/>
    <w:rsid w:val="00A913CB"/>
    <w:rsid w:val="00AA0501"/>
    <w:rsid w:val="00AA0745"/>
    <w:rsid w:val="00AA0896"/>
    <w:rsid w:val="00AA0F9F"/>
    <w:rsid w:val="00AA4285"/>
    <w:rsid w:val="00AA750D"/>
    <w:rsid w:val="00AB0BFC"/>
    <w:rsid w:val="00AB24C4"/>
    <w:rsid w:val="00AC50F5"/>
    <w:rsid w:val="00AE64AF"/>
    <w:rsid w:val="00AE7887"/>
    <w:rsid w:val="00AF2067"/>
    <w:rsid w:val="00AF2BAA"/>
    <w:rsid w:val="00B1191B"/>
    <w:rsid w:val="00B11F3B"/>
    <w:rsid w:val="00B12D48"/>
    <w:rsid w:val="00B147C1"/>
    <w:rsid w:val="00B16FBF"/>
    <w:rsid w:val="00B2032B"/>
    <w:rsid w:val="00B26AB3"/>
    <w:rsid w:val="00B3386A"/>
    <w:rsid w:val="00B36DF8"/>
    <w:rsid w:val="00B37140"/>
    <w:rsid w:val="00B37601"/>
    <w:rsid w:val="00B37904"/>
    <w:rsid w:val="00B42A9E"/>
    <w:rsid w:val="00B42B08"/>
    <w:rsid w:val="00B47F99"/>
    <w:rsid w:val="00B552DB"/>
    <w:rsid w:val="00B55DEF"/>
    <w:rsid w:val="00B6116F"/>
    <w:rsid w:val="00B625BC"/>
    <w:rsid w:val="00B62C1E"/>
    <w:rsid w:val="00B646DF"/>
    <w:rsid w:val="00B87C62"/>
    <w:rsid w:val="00BB3835"/>
    <w:rsid w:val="00BB4FB0"/>
    <w:rsid w:val="00BB57F1"/>
    <w:rsid w:val="00BD0CEA"/>
    <w:rsid w:val="00BD48E8"/>
    <w:rsid w:val="00BD7415"/>
    <w:rsid w:val="00BE5C92"/>
    <w:rsid w:val="00BF4DE6"/>
    <w:rsid w:val="00BF7C99"/>
    <w:rsid w:val="00C00583"/>
    <w:rsid w:val="00C01C91"/>
    <w:rsid w:val="00C1065A"/>
    <w:rsid w:val="00C156B3"/>
    <w:rsid w:val="00C20F65"/>
    <w:rsid w:val="00C343EA"/>
    <w:rsid w:val="00C431CA"/>
    <w:rsid w:val="00C434F2"/>
    <w:rsid w:val="00C52C1E"/>
    <w:rsid w:val="00C56518"/>
    <w:rsid w:val="00C575BA"/>
    <w:rsid w:val="00C63F09"/>
    <w:rsid w:val="00C6706F"/>
    <w:rsid w:val="00C76AA6"/>
    <w:rsid w:val="00C77181"/>
    <w:rsid w:val="00C77DCE"/>
    <w:rsid w:val="00C8270A"/>
    <w:rsid w:val="00C8657F"/>
    <w:rsid w:val="00C92B0E"/>
    <w:rsid w:val="00C92B62"/>
    <w:rsid w:val="00C958A2"/>
    <w:rsid w:val="00C97DB2"/>
    <w:rsid w:val="00CA2700"/>
    <w:rsid w:val="00CA46B7"/>
    <w:rsid w:val="00CA5988"/>
    <w:rsid w:val="00CA5C7D"/>
    <w:rsid w:val="00CB0C92"/>
    <w:rsid w:val="00CB2015"/>
    <w:rsid w:val="00CB43B2"/>
    <w:rsid w:val="00CC065C"/>
    <w:rsid w:val="00CC1778"/>
    <w:rsid w:val="00CC51FB"/>
    <w:rsid w:val="00CC696C"/>
    <w:rsid w:val="00CD2422"/>
    <w:rsid w:val="00CD6952"/>
    <w:rsid w:val="00CE1CF5"/>
    <w:rsid w:val="00CE45B8"/>
    <w:rsid w:val="00CE5A9F"/>
    <w:rsid w:val="00CE5C0A"/>
    <w:rsid w:val="00CE6B15"/>
    <w:rsid w:val="00CF23D6"/>
    <w:rsid w:val="00D028F6"/>
    <w:rsid w:val="00D04135"/>
    <w:rsid w:val="00D153A8"/>
    <w:rsid w:val="00D15F63"/>
    <w:rsid w:val="00D22FF2"/>
    <w:rsid w:val="00D33EAB"/>
    <w:rsid w:val="00D5005B"/>
    <w:rsid w:val="00D5404E"/>
    <w:rsid w:val="00D56D6D"/>
    <w:rsid w:val="00D75589"/>
    <w:rsid w:val="00D80CF8"/>
    <w:rsid w:val="00D83170"/>
    <w:rsid w:val="00D8331A"/>
    <w:rsid w:val="00D849BF"/>
    <w:rsid w:val="00D85595"/>
    <w:rsid w:val="00DB3F9C"/>
    <w:rsid w:val="00DB7A9F"/>
    <w:rsid w:val="00DC30ED"/>
    <w:rsid w:val="00DC6901"/>
    <w:rsid w:val="00DD1087"/>
    <w:rsid w:val="00DD2CF3"/>
    <w:rsid w:val="00DD53A8"/>
    <w:rsid w:val="00DD55B7"/>
    <w:rsid w:val="00DD6177"/>
    <w:rsid w:val="00DD7A3F"/>
    <w:rsid w:val="00DE0418"/>
    <w:rsid w:val="00DE1AF0"/>
    <w:rsid w:val="00DE27C1"/>
    <w:rsid w:val="00DF25FC"/>
    <w:rsid w:val="00E14513"/>
    <w:rsid w:val="00E34AFF"/>
    <w:rsid w:val="00E42F21"/>
    <w:rsid w:val="00E54F99"/>
    <w:rsid w:val="00E662C3"/>
    <w:rsid w:val="00E67572"/>
    <w:rsid w:val="00E67899"/>
    <w:rsid w:val="00E70F8C"/>
    <w:rsid w:val="00E82595"/>
    <w:rsid w:val="00E8367C"/>
    <w:rsid w:val="00EA7F02"/>
    <w:rsid w:val="00EB1E65"/>
    <w:rsid w:val="00ED31A2"/>
    <w:rsid w:val="00ED5C89"/>
    <w:rsid w:val="00ED79DC"/>
    <w:rsid w:val="00ED7D40"/>
    <w:rsid w:val="00EE1468"/>
    <w:rsid w:val="00EE1798"/>
    <w:rsid w:val="00EE5D84"/>
    <w:rsid w:val="00EF3043"/>
    <w:rsid w:val="00EF38B7"/>
    <w:rsid w:val="00F2204C"/>
    <w:rsid w:val="00F225DD"/>
    <w:rsid w:val="00F24816"/>
    <w:rsid w:val="00F35F22"/>
    <w:rsid w:val="00F45CAD"/>
    <w:rsid w:val="00F5253F"/>
    <w:rsid w:val="00F57E75"/>
    <w:rsid w:val="00F63FAB"/>
    <w:rsid w:val="00F6571D"/>
    <w:rsid w:val="00F74F85"/>
    <w:rsid w:val="00F77F55"/>
    <w:rsid w:val="00F80D86"/>
    <w:rsid w:val="00F933DF"/>
    <w:rsid w:val="00F95674"/>
    <w:rsid w:val="00FA1B5C"/>
    <w:rsid w:val="00FC3487"/>
    <w:rsid w:val="00FC69B1"/>
    <w:rsid w:val="00FC7CFE"/>
    <w:rsid w:val="00FD1495"/>
    <w:rsid w:val="00FE1005"/>
    <w:rsid w:val="00FE446E"/>
    <w:rsid w:val="00FE5817"/>
    <w:rsid w:val="00FE6055"/>
    <w:rsid w:val="00FF4BCF"/>
    <w:rsid w:val="03FD372A"/>
    <w:rsid w:val="0B37E779"/>
    <w:rsid w:val="0B441DFA"/>
    <w:rsid w:val="0C57DFA3"/>
    <w:rsid w:val="0E72D15A"/>
    <w:rsid w:val="0EC7D6C2"/>
    <w:rsid w:val="105A4D42"/>
    <w:rsid w:val="10CD7293"/>
    <w:rsid w:val="177A2E1F"/>
    <w:rsid w:val="17FEB9D1"/>
    <w:rsid w:val="1DB07D40"/>
    <w:rsid w:val="1E2E8C6E"/>
    <w:rsid w:val="20171A15"/>
    <w:rsid w:val="2066D7E7"/>
    <w:rsid w:val="26BB331A"/>
    <w:rsid w:val="30ED0C70"/>
    <w:rsid w:val="33AEE05E"/>
    <w:rsid w:val="3801653B"/>
    <w:rsid w:val="3AA48E73"/>
    <w:rsid w:val="3C4A6713"/>
    <w:rsid w:val="3D422FB7"/>
    <w:rsid w:val="403ED061"/>
    <w:rsid w:val="477B3118"/>
    <w:rsid w:val="4C6DDD25"/>
    <w:rsid w:val="5081634E"/>
    <w:rsid w:val="530322D7"/>
    <w:rsid w:val="58C37F45"/>
    <w:rsid w:val="5FADA3B0"/>
    <w:rsid w:val="654201CF"/>
    <w:rsid w:val="66F94420"/>
    <w:rsid w:val="68F48D03"/>
    <w:rsid w:val="6B9C65DD"/>
    <w:rsid w:val="6DA6FA82"/>
    <w:rsid w:val="6ED29192"/>
    <w:rsid w:val="6ED8D3C4"/>
    <w:rsid w:val="73870454"/>
    <w:rsid w:val="770E1767"/>
    <w:rsid w:val="79E5D322"/>
    <w:rsid w:val="7D4F5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72170"/>
  <w15:chartTrackingRefBased/>
  <w15:docId w15:val="{FCEB659B-89F2-4BDF-91FA-A653BF82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156B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156B3"/>
    <w:rPr>
      <w:rFonts w:ascii="Times New Roman" w:eastAsia="Times New Roman" w:hAnsi="Times New Roman" w:cs="Times New Roman"/>
      <w:sz w:val="20"/>
      <w:szCs w:val="20"/>
    </w:rPr>
  </w:style>
  <w:style w:type="character" w:styleId="FootnoteReference">
    <w:name w:val="footnote reference"/>
    <w:basedOn w:val="DefaultParagraphFont"/>
    <w:rsid w:val="00C156B3"/>
    <w:rPr>
      <w:vertAlign w:val="superscript"/>
    </w:rPr>
  </w:style>
  <w:style w:type="character" w:styleId="Hyperlink">
    <w:name w:val="Hyperlink"/>
    <w:basedOn w:val="DefaultParagraphFont"/>
    <w:uiPriority w:val="99"/>
    <w:unhideWhenUsed/>
    <w:rsid w:val="00B87C62"/>
    <w:rPr>
      <w:color w:val="0563C1" w:themeColor="hyperlink"/>
      <w:u w:val="single"/>
    </w:rPr>
  </w:style>
  <w:style w:type="character" w:styleId="UnresolvedMention">
    <w:name w:val="Unresolved Mention"/>
    <w:basedOn w:val="DefaultParagraphFont"/>
    <w:uiPriority w:val="99"/>
    <w:semiHidden/>
    <w:unhideWhenUsed/>
    <w:rsid w:val="00B87C62"/>
    <w:rPr>
      <w:color w:val="605E5C"/>
      <w:shd w:val="clear" w:color="auto" w:fill="E1DFDD"/>
    </w:rPr>
  </w:style>
  <w:style w:type="paragraph" w:styleId="Header">
    <w:name w:val="header"/>
    <w:basedOn w:val="Normal"/>
    <w:link w:val="HeaderChar"/>
    <w:uiPriority w:val="99"/>
    <w:unhideWhenUsed/>
    <w:rsid w:val="00A66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F73"/>
  </w:style>
  <w:style w:type="paragraph" w:styleId="Footer">
    <w:name w:val="footer"/>
    <w:basedOn w:val="Normal"/>
    <w:link w:val="FooterChar"/>
    <w:uiPriority w:val="99"/>
    <w:unhideWhenUsed/>
    <w:rsid w:val="00A66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F73"/>
  </w:style>
  <w:style w:type="character" w:styleId="CommentReference">
    <w:name w:val="annotation reference"/>
    <w:basedOn w:val="DefaultParagraphFont"/>
    <w:uiPriority w:val="99"/>
    <w:semiHidden/>
    <w:unhideWhenUsed/>
    <w:rsid w:val="00DE27C1"/>
    <w:rPr>
      <w:sz w:val="16"/>
      <w:szCs w:val="16"/>
    </w:rPr>
  </w:style>
  <w:style w:type="paragraph" w:styleId="CommentText">
    <w:name w:val="annotation text"/>
    <w:basedOn w:val="Normal"/>
    <w:link w:val="CommentTextChar"/>
    <w:uiPriority w:val="99"/>
    <w:unhideWhenUsed/>
    <w:rsid w:val="00DE27C1"/>
    <w:pPr>
      <w:spacing w:line="240" w:lineRule="auto"/>
    </w:pPr>
    <w:rPr>
      <w:sz w:val="20"/>
      <w:szCs w:val="20"/>
    </w:rPr>
  </w:style>
  <w:style w:type="character" w:customStyle="1" w:styleId="CommentTextChar">
    <w:name w:val="Comment Text Char"/>
    <w:basedOn w:val="DefaultParagraphFont"/>
    <w:link w:val="CommentText"/>
    <w:uiPriority w:val="99"/>
    <w:rsid w:val="00DE27C1"/>
    <w:rPr>
      <w:sz w:val="20"/>
      <w:szCs w:val="20"/>
    </w:rPr>
  </w:style>
  <w:style w:type="paragraph" w:styleId="CommentSubject">
    <w:name w:val="annotation subject"/>
    <w:basedOn w:val="CommentText"/>
    <w:next w:val="CommentText"/>
    <w:link w:val="CommentSubjectChar"/>
    <w:uiPriority w:val="99"/>
    <w:semiHidden/>
    <w:unhideWhenUsed/>
    <w:rsid w:val="00DE27C1"/>
    <w:rPr>
      <w:b/>
      <w:bCs/>
    </w:rPr>
  </w:style>
  <w:style w:type="character" w:customStyle="1" w:styleId="CommentSubjectChar">
    <w:name w:val="Comment Subject Char"/>
    <w:basedOn w:val="CommentTextChar"/>
    <w:link w:val="CommentSubject"/>
    <w:uiPriority w:val="99"/>
    <w:semiHidden/>
    <w:rsid w:val="00DE27C1"/>
    <w:rPr>
      <w:b/>
      <w:bCs/>
      <w:sz w:val="20"/>
      <w:szCs w:val="20"/>
    </w:rPr>
  </w:style>
  <w:style w:type="paragraph" w:styleId="Revision">
    <w:name w:val="Revision"/>
    <w:hidden/>
    <w:uiPriority w:val="99"/>
    <w:semiHidden/>
    <w:rsid w:val="00964167"/>
    <w:pPr>
      <w:spacing w:after="0" w:line="240" w:lineRule="auto"/>
    </w:pPr>
  </w:style>
  <w:style w:type="paragraph" w:styleId="BalloonText">
    <w:name w:val="Balloon Text"/>
    <w:basedOn w:val="Normal"/>
    <w:link w:val="BalloonTextChar"/>
    <w:uiPriority w:val="99"/>
    <w:semiHidden/>
    <w:unhideWhenUsed/>
    <w:rsid w:val="004D3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D10"/>
    <w:rPr>
      <w:rFonts w:ascii="Segoe UI" w:hAnsi="Segoe UI" w:cs="Segoe UI"/>
      <w:sz w:val="18"/>
      <w:szCs w:val="18"/>
    </w:rPr>
  </w:style>
  <w:style w:type="paragraph" w:styleId="ListParagraph">
    <w:name w:val="List Paragraph"/>
    <w:basedOn w:val="Normal"/>
    <w:uiPriority w:val="34"/>
    <w:qFormat/>
    <w:rsid w:val="008E17F6"/>
    <w:pPr>
      <w:ind w:left="720"/>
      <w:contextualSpacing/>
    </w:pPr>
  </w:style>
  <w:style w:type="table" w:styleId="TableGrid">
    <w:name w:val="Table Grid"/>
    <w:basedOn w:val="TableNormal"/>
    <w:uiPriority w:val="39"/>
    <w:rsid w:val="00BD7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medicare.gov/care-compare/details/nursing-home/225772?city=Nantucket&amp;state=MA&amp;zipcode=" TargetMode="External"/><Relationship Id="rId1" Type="http://schemas.openxmlformats.org/officeDocument/2006/relationships/hyperlink" Target="https://www.medicare.gov/care-compare/details/nursing-home/225772?city=Nantucket&amp;state=MA&amp;zip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4A6BD-B769-4CED-9BE1-8C577E88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1334</Words>
  <Characters>7177</Characters>
  <Application>Microsoft Office Word</Application>
  <DocSecurity>0</DocSecurity>
  <Lines>152</Lines>
  <Paragraphs>75</Paragraphs>
  <ScaleCrop>false</ScaleCrop>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dc:description/>
  <cp:lastModifiedBy>Marks, Brett (DPH)</cp:lastModifiedBy>
  <cp:revision>185</cp:revision>
  <dcterms:created xsi:type="dcterms:W3CDTF">2023-06-23T00:43:00Z</dcterms:created>
  <dcterms:modified xsi:type="dcterms:W3CDTF">2025-04-28T16:32:00Z</dcterms:modified>
</cp:coreProperties>
</file>