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AB5A230" w14:textId="77777777" w:rsidR="00A168AA" w:rsidRPr="00A168AA" w:rsidRDefault="00A168AA" w:rsidP="00A168A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168AA">
        <w:rPr>
          <w:rFonts w:ascii="Arial" w:hAnsi="Arial" w:cs="Arial"/>
          <w:color w:val="000000"/>
        </w:rPr>
        <w:t>DDS Area Office </w:t>
      </w:r>
      <w:r w:rsidRPr="00A168AA">
        <w:rPr>
          <w:rFonts w:ascii="Arial" w:hAnsi="Arial" w:cs="Arial"/>
          <w:color w:val="000000"/>
          <w:bdr w:val="none" w:sz="0" w:space="0" w:color="auto" w:frame="1"/>
        </w:rPr>
        <w:t>Merrimack Valley</w:t>
      </w:r>
    </w:p>
    <w:p w14:paraId="051BEBE0" w14:textId="5287A62A" w:rsidR="00A168AA" w:rsidRPr="00A168AA" w:rsidRDefault="00A168AA" w:rsidP="00A168A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168AA">
        <w:rPr>
          <w:rFonts w:ascii="Arial" w:hAnsi="Arial" w:cs="Arial"/>
          <w:color w:val="000000"/>
          <w:bdr w:val="none" w:sz="0" w:space="0" w:color="auto" w:frame="1"/>
        </w:rPr>
        <w:t>280 Merrimack Street Lawrence, MA 01843</w:t>
      </w:r>
    </w:p>
    <w:p w14:paraId="1B349B16" w14:textId="01381264" w:rsidR="00A168AA" w:rsidRPr="00A168AA" w:rsidRDefault="00A168AA" w:rsidP="00A168AA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168AA">
        <w:rPr>
          <w:rFonts w:ascii="Arial" w:hAnsi="Arial" w:cs="Arial"/>
          <w:color w:val="000000"/>
          <w:bdr w:val="none" w:sz="0" w:space="0" w:color="auto" w:frame="1"/>
        </w:rPr>
        <w:t>978-521-9432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A168AA"/>
    <w:rsid w:val="00B1453C"/>
    <w:rsid w:val="00B60E59"/>
    <w:rsid w:val="00B6155F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2025-02-26T19:16:00Z</dcterms:created>
  <dcterms:modified xsi:type="dcterms:W3CDTF">2025-02-26T19:16:00Z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