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430DC" w:rsidP="001844EF">
      <w:r>
        <w:rPr>
          <w:noProof/>
        </w:rPr>
        <mc:AlternateContent>
          <mc:Choice Requires="wps">
            <w:drawing>
              <wp:inline distT="0" distB="0" distL="0" distR="0" wp14:anchorId="63241CBB" wp14:editId="7B6F129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586EBD" w:rsidRDefault="00586EBD" w:rsidP="00DB51C0">
                            <w:pPr>
                              <w:jc w:val="center"/>
                              <w:rPr>
                                <w:b/>
                                <w:sz w:val="36"/>
                              </w:rPr>
                            </w:pPr>
                          </w:p>
                          <w:p w:rsidR="00586EBD" w:rsidRDefault="00586EBD" w:rsidP="00DB51C0">
                            <w:pPr>
                              <w:jc w:val="center"/>
                              <w:rPr>
                                <w:b/>
                                <w:sz w:val="36"/>
                              </w:rPr>
                            </w:pPr>
                          </w:p>
                          <w:p w:rsidR="00586EBD" w:rsidRPr="004027AB" w:rsidRDefault="00586EBD" w:rsidP="00DB51C0">
                            <w:pPr>
                              <w:jc w:val="center"/>
                              <w:rPr>
                                <w:b/>
                                <w:sz w:val="36"/>
                              </w:rPr>
                            </w:pPr>
                            <w:r>
                              <w:rPr>
                                <w:b/>
                                <w:sz w:val="36"/>
                              </w:rPr>
                              <w:t>INDOOR AIR QUALITY ASSESSMENT</w:t>
                            </w:r>
                          </w:p>
                          <w:p w:rsidR="00586EBD" w:rsidRPr="004027AB" w:rsidRDefault="00586EBD" w:rsidP="00DB51C0">
                            <w:pPr>
                              <w:jc w:val="center"/>
                              <w:rPr>
                                <w:b/>
                                <w:sz w:val="28"/>
                              </w:rPr>
                            </w:pPr>
                          </w:p>
                          <w:p w:rsidR="00586EBD" w:rsidRDefault="00586EBD" w:rsidP="00DB51C0">
                            <w:pPr>
                              <w:jc w:val="center"/>
                              <w:rPr>
                                <w:b/>
                                <w:sz w:val="28"/>
                              </w:rPr>
                            </w:pPr>
                          </w:p>
                          <w:p w:rsidR="00586EBD" w:rsidRDefault="00586EBD" w:rsidP="00DB51C0">
                            <w:pPr>
                              <w:jc w:val="center"/>
                              <w:rPr>
                                <w:b/>
                                <w:sz w:val="28"/>
                                <w:szCs w:val="28"/>
                              </w:rPr>
                            </w:pPr>
                            <w:r>
                              <w:rPr>
                                <w:b/>
                                <w:sz w:val="28"/>
                                <w:szCs w:val="28"/>
                              </w:rPr>
                              <w:t>Methuen City Hall</w:t>
                            </w:r>
                          </w:p>
                          <w:p w:rsidR="00586EBD" w:rsidRDefault="00586EBD" w:rsidP="00DB51C0">
                            <w:pPr>
                              <w:jc w:val="center"/>
                              <w:rPr>
                                <w:b/>
                                <w:sz w:val="28"/>
                                <w:szCs w:val="28"/>
                              </w:rPr>
                            </w:pPr>
                            <w:r>
                              <w:rPr>
                                <w:b/>
                                <w:sz w:val="28"/>
                                <w:szCs w:val="28"/>
                              </w:rPr>
                              <w:t xml:space="preserve">41 Pleasant </w:t>
                            </w:r>
                            <w:proofErr w:type="gramStart"/>
                            <w:r>
                              <w:rPr>
                                <w:b/>
                                <w:sz w:val="28"/>
                                <w:szCs w:val="28"/>
                              </w:rPr>
                              <w:t>Street</w:t>
                            </w:r>
                            <w:proofErr w:type="gramEnd"/>
                          </w:p>
                          <w:p w:rsidR="00586EBD" w:rsidRPr="00861072" w:rsidRDefault="00586EBD" w:rsidP="000862E4">
                            <w:pPr>
                              <w:jc w:val="center"/>
                              <w:rPr>
                                <w:i/>
                                <w:szCs w:val="24"/>
                              </w:rPr>
                            </w:pPr>
                            <w:r>
                              <w:rPr>
                                <w:b/>
                                <w:sz w:val="28"/>
                                <w:szCs w:val="28"/>
                              </w:rPr>
                              <w:t>Methuen, MA</w:t>
                            </w:r>
                          </w:p>
                          <w:p w:rsidR="00586EBD" w:rsidRPr="00861072" w:rsidRDefault="00586EBD" w:rsidP="00DB51C0">
                            <w:pPr>
                              <w:jc w:val="center"/>
                              <w:rPr>
                                <w:i/>
                                <w:szCs w:val="24"/>
                              </w:rPr>
                            </w:pPr>
                          </w:p>
                          <w:p w:rsidR="00586EBD" w:rsidRPr="00861072" w:rsidRDefault="00586EBD" w:rsidP="00DB51C0">
                            <w:pPr>
                              <w:jc w:val="center"/>
                              <w:rPr>
                                <w:i/>
                                <w:szCs w:val="24"/>
                              </w:rPr>
                            </w:pPr>
                          </w:p>
                          <w:p w:rsidR="00586EBD" w:rsidRPr="00861072" w:rsidRDefault="00586EBD" w:rsidP="00DB51C0">
                            <w:pPr>
                              <w:jc w:val="center"/>
                              <w:rPr>
                                <w:i/>
                                <w:szCs w:val="24"/>
                              </w:rPr>
                            </w:pPr>
                          </w:p>
                          <w:p w:rsidR="00586EBD" w:rsidRPr="00861072" w:rsidRDefault="00586EBD" w:rsidP="00DB51C0">
                            <w:pPr>
                              <w:jc w:val="center"/>
                              <w:rPr>
                                <w:i/>
                                <w:szCs w:val="24"/>
                              </w:rPr>
                            </w:pPr>
                          </w:p>
                          <w:p w:rsidR="00586EBD" w:rsidRDefault="00586EBD" w:rsidP="00DB51C0">
                            <w:pPr>
                              <w:jc w:val="center"/>
                            </w:pPr>
                          </w:p>
                          <w:p w:rsidR="00586EBD" w:rsidRPr="004027AB" w:rsidRDefault="00586EBD" w:rsidP="00DB51C0">
                            <w:pPr>
                              <w:jc w:val="center"/>
                            </w:pPr>
                            <w:r>
                              <w:rPr>
                                <w:noProof/>
                              </w:rPr>
                              <w:drawing>
                                <wp:inline distT="0" distB="0" distL="0" distR="0" wp14:anchorId="72983437" wp14:editId="541807E2">
                                  <wp:extent cx="4387850" cy="3289300"/>
                                  <wp:effectExtent l="0" t="0" r="0" b="6350"/>
                                  <wp:docPr id="1" name="Picture 1" descr="IMG_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71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586EBD" w:rsidRDefault="00586EBD" w:rsidP="00DB51C0">
                            <w:pPr>
                              <w:jc w:val="center"/>
                            </w:pPr>
                          </w:p>
                          <w:p w:rsidR="00586EBD" w:rsidRDefault="00586EBD" w:rsidP="00DB51C0">
                            <w:pPr>
                              <w:jc w:val="center"/>
                            </w:pPr>
                          </w:p>
                          <w:p w:rsidR="00586EBD" w:rsidRDefault="00586EBD" w:rsidP="00DB51C0">
                            <w:pPr>
                              <w:jc w:val="center"/>
                            </w:pPr>
                          </w:p>
                          <w:p w:rsidR="00586EBD" w:rsidRDefault="00586EBD" w:rsidP="00DB51C0">
                            <w:pPr>
                              <w:jc w:val="center"/>
                            </w:pPr>
                          </w:p>
                          <w:p w:rsidR="00586EBD" w:rsidRDefault="00586EBD" w:rsidP="00DB51C0">
                            <w:pPr>
                              <w:jc w:val="center"/>
                            </w:pPr>
                          </w:p>
                          <w:p w:rsidR="00586EBD" w:rsidRDefault="00586EBD" w:rsidP="00DB51C0">
                            <w:pPr>
                              <w:jc w:val="center"/>
                            </w:pPr>
                          </w:p>
                          <w:p w:rsidR="00586EBD" w:rsidRPr="004027AB" w:rsidRDefault="00586EBD" w:rsidP="00DB51C0">
                            <w:pPr>
                              <w:jc w:val="center"/>
                            </w:pPr>
                            <w:r w:rsidRPr="004027AB">
                              <w:t>Prepared by:</w:t>
                            </w:r>
                          </w:p>
                          <w:p w:rsidR="00586EBD" w:rsidRPr="004027AB" w:rsidRDefault="00586EBD" w:rsidP="00DB51C0">
                            <w:pPr>
                              <w:jc w:val="center"/>
                            </w:pPr>
                            <w:r w:rsidRPr="004027AB">
                              <w:t>Massachusetts Department of Public Health</w:t>
                            </w:r>
                          </w:p>
                          <w:p w:rsidR="00586EBD" w:rsidRPr="004027AB" w:rsidRDefault="00586EBD" w:rsidP="00DB51C0">
                            <w:pPr>
                              <w:jc w:val="center"/>
                            </w:pPr>
                            <w:r w:rsidRPr="004027AB">
                              <w:t>Bureau of Environmental Health</w:t>
                            </w:r>
                          </w:p>
                          <w:p w:rsidR="00586EBD" w:rsidRPr="004027AB" w:rsidRDefault="00586EBD" w:rsidP="00DB51C0">
                            <w:pPr>
                              <w:jc w:val="center"/>
                            </w:pPr>
                            <w:r w:rsidRPr="004027AB">
                              <w:t>Indoor Air Quality Program</w:t>
                            </w:r>
                          </w:p>
                          <w:p w:rsidR="00586EBD" w:rsidRPr="004027AB" w:rsidRDefault="00586EBD" w:rsidP="00DB51C0">
                            <w:pPr>
                              <w:jc w:val="center"/>
                            </w:pPr>
                            <w:r>
                              <w:t>June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586EBD" w:rsidRDefault="00586EBD" w:rsidP="00DB51C0">
                      <w:pPr>
                        <w:jc w:val="center"/>
                        <w:rPr>
                          <w:b/>
                          <w:sz w:val="36"/>
                        </w:rPr>
                      </w:pPr>
                    </w:p>
                    <w:p w:rsidR="00586EBD" w:rsidRDefault="00586EBD" w:rsidP="00DB51C0">
                      <w:pPr>
                        <w:jc w:val="center"/>
                        <w:rPr>
                          <w:b/>
                          <w:sz w:val="36"/>
                        </w:rPr>
                      </w:pPr>
                    </w:p>
                    <w:p w:rsidR="00586EBD" w:rsidRPr="004027AB" w:rsidRDefault="00586EBD" w:rsidP="00DB51C0">
                      <w:pPr>
                        <w:jc w:val="center"/>
                        <w:rPr>
                          <w:b/>
                          <w:sz w:val="36"/>
                        </w:rPr>
                      </w:pPr>
                      <w:r>
                        <w:rPr>
                          <w:b/>
                          <w:sz w:val="36"/>
                        </w:rPr>
                        <w:t>INDOOR AIR QUALITY ASSESSMENT</w:t>
                      </w:r>
                    </w:p>
                    <w:p w:rsidR="00586EBD" w:rsidRPr="004027AB" w:rsidRDefault="00586EBD" w:rsidP="00DB51C0">
                      <w:pPr>
                        <w:jc w:val="center"/>
                        <w:rPr>
                          <w:b/>
                          <w:sz w:val="28"/>
                        </w:rPr>
                      </w:pPr>
                    </w:p>
                    <w:p w:rsidR="00586EBD" w:rsidRDefault="00586EBD" w:rsidP="00DB51C0">
                      <w:pPr>
                        <w:jc w:val="center"/>
                        <w:rPr>
                          <w:b/>
                          <w:sz w:val="28"/>
                        </w:rPr>
                      </w:pPr>
                    </w:p>
                    <w:p w:rsidR="00586EBD" w:rsidRDefault="00586EBD" w:rsidP="00DB51C0">
                      <w:pPr>
                        <w:jc w:val="center"/>
                        <w:rPr>
                          <w:b/>
                          <w:sz w:val="28"/>
                          <w:szCs w:val="28"/>
                        </w:rPr>
                      </w:pPr>
                      <w:r>
                        <w:rPr>
                          <w:b/>
                          <w:sz w:val="28"/>
                          <w:szCs w:val="28"/>
                        </w:rPr>
                        <w:t>Methuen City Hall</w:t>
                      </w:r>
                    </w:p>
                    <w:p w:rsidR="00586EBD" w:rsidRDefault="00586EBD" w:rsidP="00DB51C0">
                      <w:pPr>
                        <w:jc w:val="center"/>
                        <w:rPr>
                          <w:b/>
                          <w:sz w:val="28"/>
                          <w:szCs w:val="28"/>
                        </w:rPr>
                      </w:pPr>
                      <w:r>
                        <w:rPr>
                          <w:b/>
                          <w:sz w:val="28"/>
                          <w:szCs w:val="28"/>
                        </w:rPr>
                        <w:t xml:space="preserve">41 Pleasant </w:t>
                      </w:r>
                      <w:proofErr w:type="gramStart"/>
                      <w:r>
                        <w:rPr>
                          <w:b/>
                          <w:sz w:val="28"/>
                          <w:szCs w:val="28"/>
                        </w:rPr>
                        <w:t>Street</w:t>
                      </w:r>
                      <w:proofErr w:type="gramEnd"/>
                    </w:p>
                    <w:p w:rsidR="00586EBD" w:rsidRPr="00861072" w:rsidRDefault="00586EBD" w:rsidP="000862E4">
                      <w:pPr>
                        <w:jc w:val="center"/>
                        <w:rPr>
                          <w:i/>
                          <w:szCs w:val="24"/>
                        </w:rPr>
                      </w:pPr>
                      <w:r>
                        <w:rPr>
                          <w:b/>
                          <w:sz w:val="28"/>
                          <w:szCs w:val="28"/>
                        </w:rPr>
                        <w:t>Methuen, MA</w:t>
                      </w:r>
                    </w:p>
                    <w:p w:rsidR="00586EBD" w:rsidRPr="00861072" w:rsidRDefault="00586EBD" w:rsidP="00DB51C0">
                      <w:pPr>
                        <w:jc w:val="center"/>
                        <w:rPr>
                          <w:i/>
                          <w:szCs w:val="24"/>
                        </w:rPr>
                      </w:pPr>
                    </w:p>
                    <w:p w:rsidR="00586EBD" w:rsidRPr="00861072" w:rsidRDefault="00586EBD" w:rsidP="00DB51C0">
                      <w:pPr>
                        <w:jc w:val="center"/>
                        <w:rPr>
                          <w:i/>
                          <w:szCs w:val="24"/>
                        </w:rPr>
                      </w:pPr>
                    </w:p>
                    <w:p w:rsidR="00586EBD" w:rsidRPr="00861072" w:rsidRDefault="00586EBD" w:rsidP="00DB51C0">
                      <w:pPr>
                        <w:jc w:val="center"/>
                        <w:rPr>
                          <w:i/>
                          <w:szCs w:val="24"/>
                        </w:rPr>
                      </w:pPr>
                    </w:p>
                    <w:p w:rsidR="00586EBD" w:rsidRPr="00861072" w:rsidRDefault="00586EBD" w:rsidP="00DB51C0">
                      <w:pPr>
                        <w:jc w:val="center"/>
                        <w:rPr>
                          <w:i/>
                          <w:szCs w:val="24"/>
                        </w:rPr>
                      </w:pPr>
                    </w:p>
                    <w:p w:rsidR="00586EBD" w:rsidRDefault="00586EBD" w:rsidP="00DB51C0">
                      <w:pPr>
                        <w:jc w:val="center"/>
                      </w:pPr>
                    </w:p>
                    <w:p w:rsidR="00586EBD" w:rsidRPr="004027AB" w:rsidRDefault="00586EBD" w:rsidP="00DB51C0">
                      <w:pPr>
                        <w:jc w:val="center"/>
                      </w:pPr>
                      <w:r>
                        <w:rPr>
                          <w:noProof/>
                        </w:rPr>
                        <w:drawing>
                          <wp:inline distT="0" distB="0" distL="0" distR="0" wp14:anchorId="72983437" wp14:editId="541807E2">
                            <wp:extent cx="4387850" cy="3289300"/>
                            <wp:effectExtent l="0" t="0" r="0" b="6350"/>
                            <wp:docPr id="1" name="Picture 1" descr="IMG_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7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586EBD" w:rsidRDefault="00586EBD" w:rsidP="00DB51C0">
                      <w:pPr>
                        <w:jc w:val="center"/>
                      </w:pPr>
                    </w:p>
                    <w:p w:rsidR="00586EBD" w:rsidRDefault="00586EBD" w:rsidP="00DB51C0">
                      <w:pPr>
                        <w:jc w:val="center"/>
                      </w:pPr>
                    </w:p>
                    <w:p w:rsidR="00586EBD" w:rsidRDefault="00586EBD" w:rsidP="00DB51C0">
                      <w:pPr>
                        <w:jc w:val="center"/>
                      </w:pPr>
                    </w:p>
                    <w:p w:rsidR="00586EBD" w:rsidRDefault="00586EBD" w:rsidP="00DB51C0">
                      <w:pPr>
                        <w:jc w:val="center"/>
                      </w:pPr>
                    </w:p>
                    <w:p w:rsidR="00586EBD" w:rsidRDefault="00586EBD" w:rsidP="00DB51C0">
                      <w:pPr>
                        <w:jc w:val="center"/>
                      </w:pPr>
                    </w:p>
                    <w:p w:rsidR="00586EBD" w:rsidRDefault="00586EBD" w:rsidP="00DB51C0">
                      <w:pPr>
                        <w:jc w:val="center"/>
                      </w:pPr>
                    </w:p>
                    <w:p w:rsidR="00586EBD" w:rsidRPr="004027AB" w:rsidRDefault="00586EBD" w:rsidP="00DB51C0">
                      <w:pPr>
                        <w:jc w:val="center"/>
                      </w:pPr>
                      <w:r w:rsidRPr="004027AB">
                        <w:t>Prepared by:</w:t>
                      </w:r>
                    </w:p>
                    <w:p w:rsidR="00586EBD" w:rsidRPr="004027AB" w:rsidRDefault="00586EBD" w:rsidP="00DB51C0">
                      <w:pPr>
                        <w:jc w:val="center"/>
                      </w:pPr>
                      <w:r w:rsidRPr="004027AB">
                        <w:t>Massachusetts Department of Public Health</w:t>
                      </w:r>
                    </w:p>
                    <w:p w:rsidR="00586EBD" w:rsidRPr="004027AB" w:rsidRDefault="00586EBD" w:rsidP="00DB51C0">
                      <w:pPr>
                        <w:jc w:val="center"/>
                      </w:pPr>
                      <w:r w:rsidRPr="004027AB">
                        <w:t>Bureau of Environmental Health</w:t>
                      </w:r>
                    </w:p>
                    <w:p w:rsidR="00586EBD" w:rsidRPr="004027AB" w:rsidRDefault="00586EBD" w:rsidP="00DB51C0">
                      <w:pPr>
                        <w:jc w:val="center"/>
                      </w:pPr>
                      <w:r w:rsidRPr="004027AB">
                        <w:t>Indoor Air Quality Program</w:t>
                      </w:r>
                    </w:p>
                    <w:p w:rsidR="00586EBD" w:rsidRPr="004027AB" w:rsidRDefault="00586EBD" w:rsidP="00DB51C0">
                      <w:pPr>
                        <w:jc w:val="center"/>
                      </w:pPr>
                      <w:r>
                        <w:t>June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BE4538" w:rsidP="00DA569D">
            <w:pPr>
              <w:tabs>
                <w:tab w:val="left" w:pos="1485"/>
              </w:tabs>
              <w:rPr>
                <w:bCs/>
              </w:rPr>
            </w:pPr>
            <w:r>
              <w:rPr>
                <w:bCs/>
              </w:rPr>
              <w:t>Methuen City Hall (MCH)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BE4538" w:rsidP="00E23ED1">
            <w:pPr>
              <w:tabs>
                <w:tab w:val="left" w:pos="1485"/>
              </w:tabs>
              <w:rPr>
                <w:bCs/>
              </w:rPr>
            </w:pPr>
            <w:r w:rsidRPr="00BE4538">
              <w:rPr>
                <w:bCs/>
              </w:rPr>
              <w:t>41 Pleasant Street</w:t>
            </w:r>
            <w:r>
              <w:rPr>
                <w:bCs/>
              </w:rPr>
              <w:t xml:space="preserve">, Methuen </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BE4538" w:rsidP="00DA569D">
            <w:pPr>
              <w:tabs>
                <w:tab w:val="left" w:pos="1485"/>
              </w:tabs>
              <w:rPr>
                <w:bCs/>
              </w:rPr>
            </w:pPr>
            <w:r>
              <w:rPr>
                <w:bCs/>
              </w:rPr>
              <w:t>Methuen Board of Health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BE4538" w:rsidP="009222D2">
            <w:pPr>
              <w:tabs>
                <w:tab w:val="left" w:pos="1485"/>
              </w:tabs>
              <w:rPr>
                <w:bCs/>
              </w:rPr>
            </w:pPr>
            <w:r>
              <w:rPr>
                <w:bCs/>
              </w:rPr>
              <w:t>Cancer/health</w:t>
            </w:r>
            <w:r w:rsidR="00093FD1">
              <w:rPr>
                <w:bCs/>
              </w:rPr>
              <w:t xml:space="preserve"> concerns and general IAQ</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093FD1" w:rsidP="00BE4538">
            <w:pPr>
              <w:tabs>
                <w:tab w:val="left" w:pos="1485"/>
              </w:tabs>
              <w:rPr>
                <w:bCs/>
              </w:rPr>
            </w:pPr>
            <w:r>
              <w:rPr>
                <w:bCs/>
              </w:rPr>
              <w:t xml:space="preserve">May </w:t>
            </w:r>
            <w:r w:rsidR="00BE4538">
              <w:rPr>
                <w:bCs/>
              </w:rPr>
              <w:t>19</w:t>
            </w:r>
            <w:r>
              <w:rPr>
                <w:bCs/>
              </w:rPr>
              <w:t>,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093FD1" w:rsidP="000E6851">
            <w:pPr>
              <w:ind w:left="226" w:hanging="226"/>
              <w:rPr>
                <w:bCs/>
              </w:rPr>
            </w:pPr>
            <w:r>
              <w:rPr>
                <w:bCs/>
              </w:rPr>
              <w:t>Mike Feeney, Director, IAQ Program</w:t>
            </w:r>
          </w:p>
          <w:p w:rsidR="00966B98" w:rsidRDefault="00DA569D" w:rsidP="000E6851">
            <w:pPr>
              <w:ind w:left="226" w:hanging="226"/>
              <w:rPr>
                <w:bCs/>
              </w:rPr>
            </w:pPr>
            <w:r>
              <w:rPr>
                <w:bCs/>
              </w:rPr>
              <w:t xml:space="preserve">Ruth Alfasso, Environmental </w:t>
            </w:r>
            <w:r w:rsidR="00966B98" w:rsidRPr="00CB591D">
              <w:rPr>
                <w:bCs/>
              </w:rPr>
              <w:t>Engineer</w:t>
            </w:r>
            <w:r w:rsidR="00C91EE7">
              <w:rPr>
                <w:bCs/>
              </w:rPr>
              <w:t>/Inspector</w:t>
            </w:r>
            <w:r w:rsidR="00E23ED1">
              <w:rPr>
                <w:bCs/>
              </w:rPr>
              <w:t>,</w:t>
            </w:r>
            <w:r w:rsidR="00A53180">
              <w:rPr>
                <w:bCs/>
              </w:rPr>
              <w:t xml:space="preserve"> </w:t>
            </w:r>
            <w:r w:rsidR="00953BEE">
              <w:rPr>
                <w:bCs/>
              </w:rPr>
              <w:t>IAQ Program</w:t>
            </w:r>
          </w:p>
          <w:p w:rsidR="00BE4538" w:rsidRPr="0062158F" w:rsidRDefault="00BE4538" w:rsidP="000E6851">
            <w:pPr>
              <w:ind w:left="226" w:hanging="226"/>
              <w:rPr>
                <w:bCs/>
              </w:rPr>
            </w:pPr>
            <w:r>
              <w:rPr>
                <w:bCs/>
              </w:rPr>
              <w:t>Jason Dustin, Environmental Analyst/Inspector</w:t>
            </w:r>
            <w:r w:rsidR="00941644">
              <w:rPr>
                <w:bCs/>
              </w:rPr>
              <w:t>, IA</w:t>
            </w:r>
            <w:r w:rsidR="00941644" w:rsidRPr="0062158F">
              <w:rPr>
                <w:bCs/>
              </w:rPr>
              <w:t>Q Program</w:t>
            </w:r>
            <w:r w:rsidR="0062158F">
              <w:rPr>
                <w:bCs/>
              </w:rPr>
              <w:t xml:space="preserve">, </w:t>
            </w:r>
          </w:p>
          <w:p w:rsidR="000E6851" w:rsidRDefault="000E6851" w:rsidP="000E6851">
            <w:pPr>
              <w:ind w:left="226" w:hanging="226"/>
              <w:rPr>
                <w:bCs/>
              </w:rPr>
            </w:pPr>
            <w:r>
              <w:rPr>
                <w:bCs/>
              </w:rPr>
              <w:t>Brenda Netreba</w:t>
            </w:r>
            <w:r w:rsidR="00953BEE">
              <w:rPr>
                <w:bCs/>
              </w:rPr>
              <w:t>, Environmental Analyst,</w:t>
            </w:r>
            <w:r>
              <w:rPr>
                <w:bCs/>
              </w:rPr>
              <w:t xml:space="preserve"> Community Assessment Program (CAP)</w:t>
            </w:r>
          </w:p>
          <w:p w:rsidR="00172CA4" w:rsidRPr="008F0C39" w:rsidRDefault="00E325A9" w:rsidP="000E6851">
            <w:pPr>
              <w:ind w:left="226" w:hanging="226"/>
            </w:pPr>
            <w:r w:rsidRPr="0062158F">
              <w:rPr>
                <w:bCs/>
              </w:rPr>
              <w:t>Carolyn</w:t>
            </w:r>
            <w:r w:rsidR="00106583" w:rsidRPr="0062158F">
              <w:rPr>
                <w:bCs/>
              </w:rPr>
              <w:t xml:space="preserve"> Ariori</w:t>
            </w:r>
            <w:r w:rsidR="00953BEE">
              <w:rPr>
                <w:bCs/>
              </w:rPr>
              <w:t>, Environmental Analyst, CAP</w:t>
            </w:r>
            <w:r w:rsidR="00172CA4">
              <w:rPr>
                <w:bCs/>
              </w:rPr>
              <w:t xml:space="preserve"> </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941644" w:rsidP="00953BEE">
            <w:pPr>
              <w:tabs>
                <w:tab w:val="left" w:pos="1485"/>
              </w:tabs>
              <w:rPr>
                <w:bCs/>
              </w:rPr>
            </w:pPr>
            <w:r>
              <w:rPr>
                <w:bCs/>
              </w:rPr>
              <w:t>Methuen City</w:t>
            </w:r>
            <w:r w:rsidR="00093FD1">
              <w:rPr>
                <w:bCs/>
              </w:rPr>
              <w:t xml:space="preserve"> Hall </w:t>
            </w:r>
            <w:r w:rsidR="00953BEE">
              <w:rPr>
                <w:bCs/>
              </w:rPr>
              <w:t>occupies</w:t>
            </w:r>
            <w:r w:rsidR="00093FD1">
              <w:rPr>
                <w:bCs/>
              </w:rPr>
              <w:t xml:space="preserve"> a former school built in the </w:t>
            </w:r>
            <w:r>
              <w:rPr>
                <w:bCs/>
              </w:rPr>
              <w:t xml:space="preserve">late </w:t>
            </w:r>
            <w:r w:rsidR="00093FD1">
              <w:rPr>
                <w:bCs/>
              </w:rPr>
              <w:t xml:space="preserve">1800s. Exterior is brick and stone, with a </w:t>
            </w:r>
            <w:r>
              <w:rPr>
                <w:bCs/>
              </w:rPr>
              <w:t>complex peaked slate roof. Four</w:t>
            </w:r>
            <w:r w:rsidR="00D94DFB">
              <w:rPr>
                <w:bCs/>
              </w:rPr>
              <w:t xml:space="preserve"> floors</w:t>
            </w:r>
            <w:r w:rsidR="00953BEE">
              <w:rPr>
                <w:bCs/>
              </w:rPr>
              <w:t>,</w:t>
            </w:r>
            <w:r w:rsidR="00D94DFB">
              <w:rPr>
                <w:bCs/>
              </w:rPr>
              <w:t xml:space="preserve"> including a basement level</w:t>
            </w:r>
            <w:r w:rsidR="00953BEE">
              <w:rPr>
                <w:bCs/>
              </w:rPr>
              <w:t>, are occupied</w:t>
            </w:r>
            <w:r w:rsidR="00D94DFB">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953BEE">
            <w:pPr>
              <w:tabs>
                <w:tab w:val="left" w:pos="1485"/>
              </w:tabs>
              <w:rPr>
                <w:bCs/>
                <w:highlight w:val="yellow"/>
              </w:rPr>
            </w:pPr>
            <w:r w:rsidRPr="001F1193">
              <w:rPr>
                <w:bCs/>
              </w:rPr>
              <w:t xml:space="preserve">Approximately </w:t>
            </w:r>
            <w:r w:rsidR="00550343">
              <w:rPr>
                <w:bCs/>
              </w:rPr>
              <w:t>70</w:t>
            </w:r>
            <w:r w:rsidRPr="001F1193">
              <w:rPr>
                <w:bCs/>
              </w:rPr>
              <w:t xml:space="preserve"> staff</w:t>
            </w:r>
            <w:r w:rsidR="00093FD1" w:rsidRPr="001F1193">
              <w:rPr>
                <w:bCs/>
              </w:rPr>
              <w:t xml:space="preserve"> </w:t>
            </w:r>
            <w:proofErr w:type="gramStart"/>
            <w:r w:rsidR="00953BEE">
              <w:rPr>
                <w:bCs/>
              </w:rPr>
              <w:t>work</w:t>
            </w:r>
            <w:proofErr w:type="gramEnd"/>
            <w:r w:rsidR="00953BEE">
              <w:rPr>
                <w:bCs/>
              </w:rPr>
              <w:t xml:space="preserve"> in the building. M</w:t>
            </w:r>
            <w:r w:rsidR="00093FD1" w:rsidRPr="001F1193">
              <w:rPr>
                <w:bCs/>
              </w:rPr>
              <w:t>embers of the public visiting daily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41644" w:rsidP="009222D2">
            <w:pPr>
              <w:tabs>
                <w:tab w:val="left" w:pos="1485"/>
              </w:tabs>
              <w:rPr>
                <w:bCs/>
              </w:rPr>
            </w:pPr>
            <w:r>
              <w:rPr>
                <w:bCs/>
              </w:rPr>
              <w:t xml:space="preserve">Some </w:t>
            </w:r>
            <w:r w:rsidR="00966B98" w:rsidRPr="00CB591D">
              <w:rPr>
                <w:bCs/>
              </w:rPr>
              <w:t>openable</w:t>
            </w:r>
          </w:p>
        </w:tc>
      </w:tr>
    </w:tbl>
    <w:p w:rsidR="00F93352" w:rsidRDefault="00F93352" w:rsidP="00F93352">
      <w:pPr>
        <w:pStyle w:val="Heading1"/>
      </w:pPr>
      <w:r>
        <w:t>M</w:t>
      </w:r>
      <w:r w:rsidR="00B75F38">
        <w:t>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57712" w:rsidRPr="00F23844" w:rsidRDefault="009F6242" w:rsidP="00684E33">
      <w:pPr>
        <w:pStyle w:val="BodyText"/>
        <w:numPr>
          <w:ilvl w:val="0"/>
          <w:numId w:val="10"/>
        </w:numPr>
      </w:pPr>
      <w:r w:rsidRPr="00657712">
        <w:rPr>
          <w:b/>
          <w:i/>
        </w:rPr>
        <w:t>C</w:t>
      </w:r>
      <w:r w:rsidR="0085418C" w:rsidRPr="00657712">
        <w:rPr>
          <w:b/>
          <w:i/>
        </w:rPr>
        <w:t>arbon dioxide levels</w:t>
      </w:r>
      <w:r w:rsidR="0085418C">
        <w:t xml:space="preserve"> </w:t>
      </w:r>
      <w:r w:rsidR="00E23ED1">
        <w:t>were below</w:t>
      </w:r>
      <w:r w:rsidR="0085418C" w:rsidRPr="00C4264C">
        <w:t xml:space="preserve"> 800 parts per million (ppm) </w:t>
      </w:r>
      <w:r w:rsidR="00AC753D">
        <w:t xml:space="preserve">in </w:t>
      </w:r>
      <w:r w:rsidR="00E23ED1">
        <w:t xml:space="preserve">all areas </w:t>
      </w:r>
      <w:r w:rsidR="00A025BB">
        <w:t>assessed,</w:t>
      </w:r>
      <w:r w:rsidR="00C577A4">
        <w:t xml:space="preserve"> except for some Auditing Department areas</w:t>
      </w:r>
      <w:r>
        <w:t>.</w:t>
      </w:r>
      <w:r w:rsidR="00657712">
        <w:t xml:space="preserve">  </w:t>
      </w:r>
    </w:p>
    <w:p w:rsidR="009F6242" w:rsidRPr="00F23844" w:rsidRDefault="009F6242" w:rsidP="00684E33">
      <w:pPr>
        <w:pStyle w:val="BodyText"/>
        <w:numPr>
          <w:ilvl w:val="0"/>
          <w:numId w:val="11"/>
        </w:numPr>
      </w:pPr>
      <w:r w:rsidRPr="00657712">
        <w:rPr>
          <w:b/>
          <w:i/>
        </w:rPr>
        <w:t>Temperature</w:t>
      </w:r>
      <w:r>
        <w:t xml:space="preserve"> was </w:t>
      </w:r>
      <w:r w:rsidR="00F04D19">
        <w:t>within</w:t>
      </w:r>
      <w:r w:rsidR="007F1840">
        <w:t xml:space="preserve"> </w:t>
      </w:r>
      <w:r w:rsidR="00991847">
        <w:t xml:space="preserve">the recommended </w:t>
      </w:r>
      <w:r w:rsidRPr="009F6242">
        <w:t>range of 70°F to 78°F</w:t>
      </w:r>
      <w:r>
        <w:t xml:space="preserve"> in </w:t>
      </w:r>
      <w:r w:rsidR="00F04D19">
        <w:t>all</w:t>
      </w:r>
      <w:r w:rsidR="005D2230">
        <w:t xml:space="preserve"> areas </w:t>
      </w:r>
      <w:r w:rsidR="00A025BB">
        <w:t xml:space="preserve">assessed, </w:t>
      </w:r>
      <w:r w:rsidR="00172CA4">
        <w:t>apart from the IT area in the basement</w:t>
      </w:r>
      <w:r w:rsidR="005D2230">
        <w:t>.</w:t>
      </w:r>
    </w:p>
    <w:p w:rsidR="00991847" w:rsidRPr="00F23844" w:rsidRDefault="00DB51C0" w:rsidP="00684E33">
      <w:pPr>
        <w:pStyle w:val="BodyText"/>
        <w:numPr>
          <w:ilvl w:val="0"/>
          <w:numId w:val="12"/>
        </w:numPr>
      </w:pPr>
      <w:r>
        <w:rPr>
          <w:b/>
          <w:i/>
        </w:rPr>
        <w:lastRenderedPageBreak/>
        <w:t>Relative h</w:t>
      </w:r>
      <w:r w:rsidR="00991847" w:rsidRPr="00DB51C0">
        <w:rPr>
          <w:b/>
          <w:i/>
        </w:rPr>
        <w:t>umidity</w:t>
      </w:r>
      <w:r w:rsidR="00991847">
        <w:t xml:space="preserve"> was </w:t>
      </w:r>
      <w:r w:rsidR="00172CA4">
        <w:t>slightl</w:t>
      </w:r>
      <w:r w:rsidR="007F1840">
        <w:t xml:space="preserve">y </w:t>
      </w:r>
      <w:r w:rsidR="00E23ED1">
        <w:t>below</w:t>
      </w:r>
      <w:r w:rsidR="00C52B52">
        <w:t xml:space="preserve"> </w:t>
      </w:r>
      <w:r w:rsidR="00991847">
        <w:t>th</w:t>
      </w:r>
      <w:r w:rsidR="008261E3">
        <w:t>e recommended range of 40 to 60</w:t>
      </w:r>
      <w:r w:rsidR="00991847">
        <w:t xml:space="preserve">% in </w:t>
      </w:r>
      <w:r w:rsidR="00E23ED1">
        <w:t>all</w:t>
      </w:r>
      <w:r w:rsidR="00143327">
        <w:t xml:space="preserve"> areas </w:t>
      </w:r>
      <w:r w:rsidR="00A025BB">
        <w:t>assessed,</w:t>
      </w:r>
      <w:r w:rsidR="00172CA4">
        <w:t xml:space="preserve"> apart from the IT area in the basement</w:t>
      </w:r>
      <w:r w:rsidR="005D2230">
        <w:t>.</w:t>
      </w:r>
    </w:p>
    <w:p w:rsidR="00991847" w:rsidRPr="00F23844" w:rsidRDefault="00991847" w:rsidP="00684E33">
      <w:pPr>
        <w:pStyle w:val="BodyText"/>
        <w:numPr>
          <w:ilvl w:val="0"/>
          <w:numId w:val="13"/>
        </w:numPr>
      </w:pPr>
      <w:r w:rsidRPr="00ED5D2F">
        <w:rPr>
          <w:b/>
          <w:i/>
        </w:rPr>
        <w:t>Carbon monoxide</w:t>
      </w:r>
      <w:r w:rsidRPr="00ED5D2F">
        <w:t xml:space="preserve"> levels were </w:t>
      </w:r>
      <w:r w:rsidRPr="006D4763">
        <w:t xml:space="preserve">non-detectable </w:t>
      </w:r>
      <w:r w:rsidR="00A025BB">
        <w:t xml:space="preserve">(ND) </w:t>
      </w:r>
      <w:r w:rsidRPr="006D4763">
        <w:t>in a</w:t>
      </w:r>
      <w:r w:rsidRPr="00ED5D2F">
        <w:t xml:space="preserve">ll </w:t>
      </w:r>
      <w:r w:rsidR="00476C2E" w:rsidRPr="00ED5D2F">
        <w:t xml:space="preserve">indoor </w:t>
      </w:r>
      <w:r w:rsidRPr="00ED5D2F">
        <w:t xml:space="preserve">areas </w:t>
      </w:r>
      <w:r w:rsidR="00A025BB">
        <w:t>assessed</w:t>
      </w:r>
      <w:r w:rsidR="00C4264C">
        <w:t>.</w:t>
      </w:r>
    </w:p>
    <w:p w:rsidR="00665B76" w:rsidRPr="00F23844" w:rsidRDefault="00DB51C0" w:rsidP="00684E33">
      <w:pPr>
        <w:pStyle w:val="BodyText"/>
        <w:numPr>
          <w:ilvl w:val="0"/>
          <w:numId w:val="14"/>
        </w:num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all areas </w:t>
      </w:r>
      <w:r w:rsidR="00A025BB">
        <w:t>assesse</w:t>
      </w:r>
      <w:r w:rsidR="00991847">
        <w:t>d.</w:t>
      </w:r>
      <w:r w:rsidR="007F1840">
        <w:t xml:space="preserve"> </w:t>
      </w:r>
    </w:p>
    <w:p w:rsidR="000A6899" w:rsidRPr="00F23844" w:rsidRDefault="000A6899" w:rsidP="00684E33">
      <w:pPr>
        <w:pStyle w:val="BodyText"/>
        <w:numPr>
          <w:ilvl w:val="0"/>
          <w:numId w:val="15"/>
        </w:numPr>
      </w:pPr>
      <w:r>
        <w:rPr>
          <w:b/>
          <w:i/>
        </w:rPr>
        <w:t>Total Volatile Organic Compounds (TVOC</w:t>
      </w:r>
      <w:r w:rsidR="00953BEE">
        <w:rPr>
          <w:b/>
          <w:i/>
        </w:rPr>
        <w:t>s</w:t>
      </w:r>
      <w:r>
        <w:rPr>
          <w:b/>
          <w:i/>
        </w:rPr>
        <w:t xml:space="preserve">) </w:t>
      </w:r>
      <w:r w:rsidR="00B916AE">
        <w:t>w</w:t>
      </w:r>
      <w:r w:rsidR="00A025BB">
        <w:t>as</w:t>
      </w:r>
      <w:r w:rsidR="00B916AE">
        <w:t xml:space="preserve"> </w:t>
      </w:r>
      <w:r>
        <w:t xml:space="preserve">ND in </w:t>
      </w:r>
      <w:r w:rsidR="00172CA4">
        <w:t>all</w:t>
      </w:r>
      <w:r>
        <w:t xml:space="preserve"> location</w:t>
      </w:r>
      <w:r w:rsidR="00172CA4">
        <w:t>s</w:t>
      </w:r>
      <w:r>
        <w:t xml:space="preserve"> </w:t>
      </w:r>
      <w:r w:rsidR="00A025BB">
        <w:t>assessed</w:t>
      </w:r>
      <w:r>
        <w:t>.</w:t>
      </w:r>
    </w:p>
    <w:p w:rsidR="00F85E13" w:rsidRDefault="009F6242" w:rsidP="006E6262">
      <w:pPr>
        <w:pStyle w:val="Heading2"/>
      </w:pPr>
      <w:r w:rsidRPr="00413090">
        <w:t>Ventilation</w:t>
      </w:r>
    </w:p>
    <w:p w:rsidR="006E6262" w:rsidRDefault="006E6262" w:rsidP="00DB51C0">
      <w:pPr>
        <w:pStyle w:val="BodyText"/>
      </w:pPr>
      <w:r w:rsidRPr="005E2E28">
        <w:t xml:space="preserve">A heating, </w:t>
      </w:r>
      <w:r w:rsidR="00953BEE"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 xml:space="preserve">Finally, an HVAC system </w:t>
      </w:r>
      <w:r w:rsidR="00D2098A">
        <w:t>will dilute and remove normally-</w:t>
      </w:r>
      <w:r w:rsidRPr="005E2E28">
        <w:t xml:space="preserve">occurring indoor environmental pollutants by not only introducing fresh air, but by filtering the airstream and </w:t>
      </w:r>
      <w:r w:rsidR="00953BEE">
        <w:t>removing</w:t>
      </w:r>
      <w:r w:rsidRPr="005E2E28">
        <w:t xml:space="preserve">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w:t>
      </w:r>
      <w:r w:rsidR="00A025BB">
        <w:t>be present</w:t>
      </w:r>
      <w:r w:rsidR="00A025BB" w:rsidRPr="005E2E28">
        <w:t xml:space="preserve"> </w:t>
      </w:r>
      <w:r w:rsidRPr="005E2E28">
        <w:t xml:space="preserve">and </w:t>
      </w:r>
      <w:r w:rsidR="00A025BB">
        <w:t>produce</w:t>
      </w:r>
      <w:r w:rsidR="00A025BB" w:rsidRPr="005E2E28">
        <w:t xml:space="preserve"> </w:t>
      </w:r>
      <w:r w:rsidRPr="005E2E28">
        <w:t>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953BEE" w:rsidRPr="005E2E28">
        <w:t>dust,</w:t>
      </w:r>
      <w:r w:rsidRPr="005E2E28">
        <w:t xml:space="preserve"> and/or chemicals found in the indoor environment.</w:t>
      </w:r>
    </w:p>
    <w:p w:rsidR="00106583" w:rsidRDefault="00106583" w:rsidP="00CB5AAB">
      <w:pPr>
        <w:pStyle w:val="Heading3"/>
      </w:pPr>
      <w:r>
        <w:t>Original Design of MCH Ventilation System</w:t>
      </w:r>
    </w:p>
    <w:p w:rsidR="00FC6D60" w:rsidRDefault="00106583" w:rsidP="00FC6D60">
      <w:pPr>
        <w:pStyle w:val="BodyText"/>
      </w:pPr>
      <w:r w:rsidRPr="00106583">
        <w:t>It is important to note that the MCH was originally constructed as the Searles High School in 1905</w:t>
      </w:r>
      <w:r w:rsidR="00740C85">
        <w:t xml:space="preserve"> and was used as such until 1953</w:t>
      </w:r>
      <w:r w:rsidR="00953BEE" w:rsidRPr="00106583">
        <w:t xml:space="preserve">. </w:t>
      </w:r>
      <w:r>
        <w:t xml:space="preserve">The </w:t>
      </w:r>
      <w:r w:rsidRPr="00106583">
        <w:t xml:space="preserve">building was not intended to be occupied year-round </w:t>
      </w:r>
      <w:r w:rsidR="00953BEE">
        <w:t>when it was operated</w:t>
      </w:r>
      <w:r w:rsidRPr="00106583">
        <w:t xml:space="preserve"> as a school</w:t>
      </w:r>
      <w:r w:rsidR="00B15769">
        <w:t>,</w:t>
      </w:r>
      <w:r w:rsidRPr="00106583">
        <w:t xml:space="preserve"> </w:t>
      </w:r>
      <w:r w:rsidR="001F5DC9">
        <w:t xml:space="preserve">and thus </w:t>
      </w:r>
      <w:r w:rsidR="00175536">
        <w:t>was</w:t>
      </w:r>
      <w:r w:rsidR="001F5DC9">
        <w:t xml:space="preserve"> </w:t>
      </w:r>
      <w:r w:rsidR="00953BEE">
        <w:t xml:space="preserve">largely </w:t>
      </w:r>
      <w:r w:rsidR="001F5DC9">
        <w:t>unoccupied during the warmest, most humid, months of the year</w:t>
      </w:r>
      <w:r w:rsidR="00953BEE" w:rsidRPr="00106583">
        <w:t xml:space="preserve">. </w:t>
      </w:r>
      <w:r w:rsidR="00FC6D60" w:rsidRPr="00106583">
        <w:t xml:space="preserve">After 1975, the building was converted </w:t>
      </w:r>
      <w:r w:rsidR="00FC6D60">
        <w:t xml:space="preserve">and renovated </w:t>
      </w:r>
      <w:r w:rsidR="00FC6D60" w:rsidRPr="00106583">
        <w:t>into office space</w:t>
      </w:r>
      <w:r w:rsidR="00FC6D60">
        <w:t xml:space="preserve"> for year-round occupancy</w:t>
      </w:r>
      <w:r w:rsidR="00FC6D60" w:rsidRPr="00106583">
        <w:t xml:space="preserve">. </w:t>
      </w:r>
      <w:r w:rsidR="00FC6D60">
        <w:t xml:space="preserve">It was rededicated as the City Hall in 1993. </w:t>
      </w:r>
    </w:p>
    <w:p w:rsidR="00106583" w:rsidRDefault="00106583" w:rsidP="001B3DBA">
      <w:pPr>
        <w:pStyle w:val="BodyText"/>
      </w:pPr>
      <w:r>
        <w:t xml:space="preserve">The </w:t>
      </w:r>
      <w:r w:rsidR="00175536">
        <w:t xml:space="preserve">school </w:t>
      </w:r>
      <w:r>
        <w:t>building original</w:t>
      </w:r>
      <w:r w:rsidR="00D2098A">
        <w:t>ly</w:t>
      </w:r>
      <w:r>
        <w:t xml:space="preserve"> had a gravity ventilation system, which consisted of </w:t>
      </w:r>
      <w:r w:rsidRPr="00106583">
        <w:t>grated, louvered, wall</w:t>
      </w:r>
      <w:r w:rsidR="009B2603">
        <w:t>-mounted exhaust vents</w:t>
      </w:r>
      <w:r w:rsidRPr="00106583">
        <w:t xml:space="preserve"> </w:t>
      </w:r>
      <w:r w:rsidR="00786D4B">
        <w:t>and floor</w:t>
      </w:r>
      <w:r w:rsidR="009B2603">
        <w:t>-level supply</w:t>
      </w:r>
      <w:r w:rsidR="00786D4B">
        <w:t xml:space="preserve"> </w:t>
      </w:r>
      <w:r w:rsidRPr="00106583">
        <w:t>vents (Picture 1)</w:t>
      </w:r>
      <w:r w:rsidR="00175536">
        <w:t>. Air shafts</w:t>
      </w:r>
      <w:r w:rsidR="00175536" w:rsidRPr="00106583">
        <w:t xml:space="preserve"> </w:t>
      </w:r>
      <w:r w:rsidR="00175536">
        <w:t>connected t</w:t>
      </w:r>
      <w:r w:rsidR="00175536" w:rsidRPr="00106583">
        <w:t xml:space="preserve">he </w:t>
      </w:r>
      <w:r w:rsidR="00175536">
        <w:t xml:space="preserve">floor </w:t>
      </w:r>
      <w:r w:rsidRPr="00106583">
        <w:t>vents to vault-like “air-mixing” rooms in the basement.</w:t>
      </w:r>
      <w:r w:rsidR="00D90AC1">
        <w:t xml:space="preserve"> Fresh air </w:t>
      </w:r>
      <w:r w:rsidR="00175536">
        <w:t xml:space="preserve">from the outdoors </w:t>
      </w:r>
      <w:r w:rsidR="00D90AC1">
        <w:t>was drawn into the</w:t>
      </w:r>
      <w:r w:rsidR="00CB5AAB">
        <w:t xml:space="preserve"> </w:t>
      </w:r>
      <w:r w:rsidR="00175536">
        <w:t>air-</w:t>
      </w:r>
      <w:r w:rsidR="00CB5AAB">
        <w:t>mixing</w:t>
      </w:r>
      <w:r w:rsidR="00D90AC1">
        <w:t xml:space="preserve"> rooms through </w:t>
      </w:r>
      <w:r w:rsidR="00B15769">
        <w:t xml:space="preserve">open </w:t>
      </w:r>
      <w:r w:rsidR="00D90AC1">
        <w:t>windows</w:t>
      </w:r>
      <w:r w:rsidR="00175536">
        <w:t>.</w:t>
      </w:r>
      <w:r w:rsidR="00175536" w:rsidRPr="00106583">
        <w:t xml:space="preserve"> </w:t>
      </w:r>
      <w:r w:rsidR="001F5DC9">
        <w:t>Under operation, h</w:t>
      </w:r>
      <w:r w:rsidRPr="00106583">
        <w:t>eating elements located in the base of the</w:t>
      </w:r>
      <w:r>
        <w:t xml:space="preserve"> ventilation shaft </w:t>
      </w:r>
      <w:r w:rsidR="00B15769">
        <w:t>of</w:t>
      </w:r>
      <w:r w:rsidR="00175536">
        <w:t xml:space="preserve"> the air mixing room </w:t>
      </w:r>
      <w:r w:rsidR="001F5DC9">
        <w:t xml:space="preserve">would </w:t>
      </w:r>
      <w:r>
        <w:t>warm the</w:t>
      </w:r>
      <w:r w:rsidR="00B15769">
        <w:t xml:space="preserve"> fresh</w:t>
      </w:r>
      <w:r>
        <w:t xml:space="preserve"> air</w:t>
      </w:r>
      <w:r w:rsidRPr="00106583">
        <w:t xml:space="preserve">, which </w:t>
      </w:r>
      <w:r w:rsidR="00B15769">
        <w:t xml:space="preserve">causes the air </w:t>
      </w:r>
      <w:r w:rsidR="00CB5AAB">
        <w:t>rise</w:t>
      </w:r>
      <w:r w:rsidRPr="00106583">
        <w:t xml:space="preserve"> up the ventilation shaft</w:t>
      </w:r>
      <w:r>
        <w:t xml:space="preserve"> </w:t>
      </w:r>
      <w:r w:rsidR="00B15769">
        <w:t>(</w:t>
      </w:r>
      <w:r w:rsidR="00D90AC1">
        <w:t>via the stack effect</w:t>
      </w:r>
      <w:r w:rsidR="00B15769">
        <w:t>)</w:t>
      </w:r>
      <w:r w:rsidR="00CB5AAB">
        <w:t xml:space="preserve"> and be distributed to </w:t>
      </w:r>
      <w:r w:rsidR="00B15769">
        <w:t>class</w:t>
      </w:r>
      <w:r w:rsidR="00CB5AAB">
        <w:t>rooms</w:t>
      </w:r>
      <w:r w:rsidR="009B2603">
        <w:t xml:space="preserve"> </w:t>
      </w:r>
      <w:r w:rsidR="00B15769">
        <w:t>by</w:t>
      </w:r>
      <w:r w:rsidR="009B2603">
        <w:t xml:space="preserve"> floor-level supply vents</w:t>
      </w:r>
      <w:r w:rsidR="00CB5AAB">
        <w:t xml:space="preserve">. </w:t>
      </w:r>
      <w:r w:rsidR="009B2603">
        <w:t xml:space="preserve">Sinking cool air and rising warm air in the room would </w:t>
      </w:r>
      <w:r w:rsidR="009B2603">
        <w:lastRenderedPageBreak/>
        <w:t>create air movement. Warm</w:t>
      </w:r>
      <w:r w:rsidR="00566424">
        <w:t>, stale</w:t>
      </w:r>
      <w:r w:rsidR="009B2603">
        <w:t xml:space="preserve"> </w:t>
      </w:r>
      <w:r w:rsidR="00CB5AAB">
        <w:t xml:space="preserve">air </w:t>
      </w:r>
      <w:r w:rsidR="00566424">
        <w:t>would exit rooms via</w:t>
      </w:r>
      <w:r w:rsidR="00CB5AAB">
        <w:t xml:space="preserve"> </w:t>
      </w:r>
      <w:r w:rsidR="009B2603">
        <w:t xml:space="preserve">wall-mounted </w:t>
      </w:r>
      <w:r w:rsidR="00CB5AAB">
        <w:t>exhaust vents</w:t>
      </w:r>
      <w:r w:rsidR="009B2603">
        <w:t xml:space="preserve"> </w:t>
      </w:r>
      <w:r w:rsidR="00786D4B">
        <w:t xml:space="preserve">(Picture </w:t>
      </w:r>
      <w:r w:rsidR="00566424">
        <w:t>2</w:t>
      </w:r>
      <w:r w:rsidR="00CB5AAB">
        <w:t>)</w:t>
      </w:r>
      <w:r w:rsidR="009B2603">
        <w:t xml:space="preserve"> </w:t>
      </w:r>
      <w:r w:rsidR="00566424">
        <w:t>connected to c</w:t>
      </w:r>
      <w:r w:rsidR="009B2603">
        <w:t xml:space="preserve">himney-like </w:t>
      </w:r>
      <w:r w:rsidR="00566424">
        <w:t xml:space="preserve">rooftop </w:t>
      </w:r>
      <w:r w:rsidR="009B2603">
        <w:t xml:space="preserve">vents (Picture </w:t>
      </w:r>
      <w:r w:rsidR="00566424">
        <w:t>3</w:t>
      </w:r>
      <w:r w:rsidR="009B2603">
        <w:t>)</w:t>
      </w:r>
      <w:r w:rsidR="00175536">
        <w:t xml:space="preserve">. </w:t>
      </w:r>
      <w:r w:rsidR="00566424">
        <w:t xml:space="preserve">In short, the natural gravity </w:t>
      </w:r>
      <w:r w:rsidR="00364A54">
        <w:t>system provided</w:t>
      </w:r>
      <w:r w:rsidR="00566424">
        <w:t xml:space="preserve"> </w:t>
      </w:r>
      <w:r w:rsidR="00CB5AAB">
        <w:t>heating, fresh air and exhaust ventilation.</w:t>
      </w:r>
      <w:r w:rsidR="00FC6D60">
        <w:t xml:space="preserve"> Large radiators located under </w:t>
      </w:r>
      <w:r w:rsidR="00566424">
        <w:t xml:space="preserve">classroom </w:t>
      </w:r>
      <w:r w:rsidR="00FC6D60">
        <w:t>windows provided supplemental heat and facilitated air movement</w:t>
      </w:r>
      <w:r w:rsidR="00566424">
        <w:t>.</w:t>
      </w:r>
    </w:p>
    <w:p w:rsidR="00106583" w:rsidRDefault="00106583" w:rsidP="00CB5AAB">
      <w:pPr>
        <w:pStyle w:val="Heading3"/>
      </w:pPr>
      <w:r>
        <w:t>Renovation and Installation of Fan Coil Units</w:t>
      </w:r>
    </w:p>
    <w:p w:rsidR="00106583" w:rsidRDefault="00D90AC1" w:rsidP="001B3DBA">
      <w:pPr>
        <w:pStyle w:val="BodyText"/>
      </w:pPr>
      <w:r>
        <w:t xml:space="preserve">When the building was converted to offices for year-round occupancy, </w:t>
      </w:r>
      <w:r w:rsidR="00367AE3">
        <w:t>it</w:t>
      </w:r>
      <w:r>
        <w:t xml:space="preserve"> was renovated</w:t>
      </w:r>
      <w:r w:rsidR="00367AE3">
        <w:t xml:space="preserve"> and</w:t>
      </w:r>
      <w:r>
        <w:t xml:space="preserve"> </w:t>
      </w:r>
      <w:r w:rsidR="00106583" w:rsidRPr="00106583">
        <w:t>fan coil unit</w:t>
      </w:r>
      <w:r>
        <w:t>s</w:t>
      </w:r>
      <w:r w:rsidR="00106583" w:rsidRPr="00106583">
        <w:t xml:space="preserve"> (FCU) </w:t>
      </w:r>
      <w:r w:rsidR="00367AE3">
        <w:t xml:space="preserve">were </w:t>
      </w:r>
      <w:r>
        <w:t xml:space="preserve">installed along exterior walls </w:t>
      </w:r>
      <w:r w:rsidR="00FC6D60">
        <w:t>within</w:t>
      </w:r>
      <w:r>
        <w:t xml:space="preserve"> the building</w:t>
      </w:r>
      <w:r w:rsidR="00106583" w:rsidRPr="00106583">
        <w:t xml:space="preserve"> (Picture</w:t>
      </w:r>
      <w:r w:rsidR="00106583">
        <w:t xml:space="preserve"> </w:t>
      </w:r>
      <w:r w:rsidR="00786D4B">
        <w:t>4</w:t>
      </w:r>
      <w:r w:rsidR="00106583">
        <w:t>)</w:t>
      </w:r>
      <w:r w:rsidR="00FC6D60">
        <w:t xml:space="preserve">. </w:t>
      </w:r>
      <w:r w:rsidR="00106583" w:rsidRPr="00106583">
        <w:t>The FCU</w:t>
      </w:r>
      <w:r>
        <w:t>s are designed to</w:t>
      </w:r>
      <w:r w:rsidR="00106583" w:rsidRPr="00106583">
        <w:t xml:space="preserve"> provide both heat and cooling</w:t>
      </w:r>
      <w:r w:rsidR="00B36A4E">
        <w:t>. Depending on the setting, heated</w:t>
      </w:r>
      <w:r>
        <w:t xml:space="preserve"> or chilled water</w:t>
      </w:r>
      <w:r w:rsidR="00CB5AAB">
        <w:t xml:space="preserve"> is</w:t>
      </w:r>
      <w:r w:rsidR="00106583" w:rsidRPr="00106583">
        <w:t xml:space="preserve"> pumped </w:t>
      </w:r>
      <w:r w:rsidR="00CB5AAB">
        <w:t>through</w:t>
      </w:r>
      <w:r w:rsidR="00106583" w:rsidRPr="00106583">
        <w:t xml:space="preserve"> a finned tube (</w:t>
      </w:r>
      <w:r w:rsidR="00CB5AAB">
        <w:t>i.e.,</w:t>
      </w:r>
      <w:r w:rsidR="00106583" w:rsidRPr="00106583">
        <w:t xml:space="preserve"> a coil</w:t>
      </w:r>
      <w:r w:rsidR="00DB7C2C">
        <w:t>) that</w:t>
      </w:r>
      <w:r>
        <w:t xml:space="preserve"> is connected</w:t>
      </w:r>
      <w:r w:rsidR="00106583" w:rsidRPr="00106583">
        <w:t xml:space="preserve"> to the furnace/chiller </w:t>
      </w:r>
      <w:r w:rsidR="000E5173">
        <w:t>by</w:t>
      </w:r>
      <w:r w:rsidR="000E5173" w:rsidRPr="00106583">
        <w:t xml:space="preserve"> </w:t>
      </w:r>
      <w:r w:rsidR="00106583" w:rsidRPr="00106583">
        <w:t>copper pipes</w:t>
      </w:r>
      <w:r w:rsidR="00106583">
        <w:t xml:space="preserve"> that are installed in </w:t>
      </w:r>
      <w:r w:rsidR="00DB7C2C">
        <w:t xml:space="preserve">the </w:t>
      </w:r>
      <w:r>
        <w:t>pipe chase</w:t>
      </w:r>
      <w:r w:rsidR="00FC6D60" w:rsidRPr="00106583">
        <w:t xml:space="preserve">. </w:t>
      </w:r>
      <w:r w:rsidR="00DB7C2C">
        <w:t>Water r</w:t>
      </w:r>
      <w:r w:rsidR="00367AE3">
        <w:t>uns</w:t>
      </w:r>
      <w:r w:rsidR="00DB7C2C">
        <w:t xml:space="preserve"> through the copper pipe into the coils</w:t>
      </w:r>
      <w:r w:rsidR="00367AE3">
        <w:t>, which</w:t>
      </w:r>
      <w:r w:rsidR="00DB7C2C">
        <w:t xml:space="preserve"> </w:t>
      </w:r>
      <w:r w:rsidR="000E5173" w:rsidRPr="00106583">
        <w:t>heat</w:t>
      </w:r>
      <w:r w:rsidR="00367AE3">
        <w:t>/cool</w:t>
      </w:r>
      <w:r w:rsidR="000E5173" w:rsidRPr="00106583">
        <w:t xml:space="preserve"> </w:t>
      </w:r>
      <w:r w:rsidR="000E5173">
        <w:t xml:space="preserve">the </w:t>
      </w:r>
      <w:r w:rsidR="000E5173" w:rsidRPr="00106583">
        <w:t>air forced over the coil</w:t>
      </w:r>
      <w:r w:rsidR="00367AE3">
        <w:t>s</w:t>
      </w:r>
      <w:r w:rsidR="000E5173" w:rsidRPr="00106583">
        <w:t xml:space="preserve"> by the FCU</w:t>
      </w:r>
      <w:r w:rsidR="000E5173">
        <w:t xml:space="preserve"> fans</w:t>
      </w:r>
      <w:r w:rsidR="00DB7C2C">
        <w:t>.</w:t>
      </w:r>
      <w:r w:rsidR="000E5173">
        <w:t xml:space="preserve"> </w:t>
      </w:r>
      <w:r w:rsidR="00DB7C2C">
        <w:t xml:space="preserve">It is important to note that </w:t>
      </w:r>
      <w:r w:rsidR="00106583" w:rsidRPr="00106583">
        <w:t>FCU</w:t>
      </w:r>
      <w:r w:rsidR="00106583">
        <w:t xml:space="preserve">s </w:t>
      </w:r>
      <w:r>
        <w:t>are designed to provide</w:t>
      </w:r>
      <w:r w:rsidR="00106583">
        <w:t xml:space="preserve"> </w:t>
      </w:r>
      <w:r w:rsidR="00DB7C2C">
        <w:t xml:space="preserve">either </w:t>
      </w:r>
      <w:r w:rsidR="00106583" w:rsidRPr="00106583">
        <w:t>heat</w:t>
      </w:r>
      <w:r w:rsidR="00106583">
        <w:t xml:space="preserve">ing </w:t>
      </w:r>
      <w:r w:rsidR="00DB7C2C">
        <w:t>or</w:t>
      </w:r>
      <w:r w:rsidR="00106583" w:rsidRPr="00106583">
        <w:t xml:space="preserve"> cool</w:t>
      </w:r>
      <w:r w:rsidR="00106583">
        <w:t>ing</w:t>
      </w:r>
      <w:r w:rsidR="00B36A4E">
        <w:t>,</w:t>
      </w:r>
      <w:r w:rsidR="00397E8C">
        <w:t xml:space="preserve"> but do </w:t>
      </w:r>
      <w:r w:rsidR="00B36A4E">
        <w:t>not have a fresh air supply</w:t>
      </w:r>
      <w:r w:rsidR="00DB7C2C">
        <w:t>. FCU</w:t>
      </w:r>
      <w:r w:rsidR="00B36A4E">
        <w:t xml:space="preserve"> units can</w:t>
      </w:r>
      <w:r w:rsidR="00397E8C">
        <w:t xml:space="preserve"> only </w:t>
      </w:r>
      <w:r w:rsidRPr="00DB7C2C">
        <w:rPr>
          <w:i/>
        </w:rPr>
        <w:t>recirculate</w:t>
      </w:r>
      <w:r>
        <w:t xml:space="preserve"> air (</w:t>
      </w:r>
      <w:r w:rsidR="00367AE3">
        <w:t>Picture 5</w:t>
      </w:r>
      <w:r>
        <w:t>)</w:t>
      </w:r>
      <w:r w:rsidR="00106583" w:rsidRPr="00106583">
        <w:t>.</w:t>
      </w:r>
    </w:p>
    <w:p w:rsidR="00106583" w:rsidRDefault="00106583" w:rsidP="001B3DBA">
      <w:pPr>
        <w:pStyle w:val="BodyText"/>
      </w:pPr>
      <w:r w:rsidRPr="00106583">
        <w:t xml:space="preserve">It appears that the original gravity ventilation system was </w:t>
      </w:r>
      <w:r w:rsidR="009B2603">
        <w:t>abandoned</w:t>
      </w:r>
      <w:r w:rsidRPr="00106583">
        <w:t xml:space="preserve"> when the FCU system was installed</w:t>
      </w:r>
      <w:r w:rsidR="00B36A4E" w:rsidRPr="00106583">
        <w:t>.</w:t>
      </w:r>
      <w:r w:rsidR="00B36A4E">
        <w:t xml:space="preserve"> </w:t>
      </w:r>
      <w:r w:rsidRPr="00106583">
        <w:t xml:space="preserve">Exhaust vents for the gravity system </w:t>
      </w:r>
      <w:r w:rsidR="009B2603">
        <w:t>were still present</w:t>
      </w:r>
      <w:r w:rsidRPr="00106583">
        <w:t xml:space="preserve"> in </w:t>
      </w:r>
      <w:r w:rsidR="009B2603">
        <w:t>a few</w:t>
      </w:r>
      <w:r w:rsidRPr="00106583">
        <w:t xml:space="preserve"> locations in the building, but </w:t>
      </w:r>
      <w:r w:rsidR="009B2603">
        <w:t xml:space="preserve">the majority of exhaust vents </w:t>
      </w:r>
      <w:r w:rsidRPr="00106583">
        <w:t xml:space="preserve">were sealed with gypsum wallboard (GW) </w:t>
      </w:r>
      <w:r w:rsidR="00D2098A">
        <w:t xml:space="preserve">as shown in Picture </w:t>
      </w:r>
      <w:r w:rsidR="00367AE3">
        <w:t>2</w:t>
      </w:r>
      <w:r w:rsidR="00D2098A">
        <w:t>.</w:t>
      </w:r>
      <w:r w:rsidR="00D2098A" w:rsidRPr="00D2098A">
        <w:t xml:space="preserve"> </w:t>
      </w:r>
      <w:r w:rsidR="00DB7C2C">
        <w:t xml:space="preserve">At present, </w:t>
      </w:r>
      <w:r w:rsidR="00367AE3">
        <w:t xml:space="preserve">open windows are </w:t>
      </w:r>
      <w:r w:rsidR="00D2098A">
        <w:t>the</w:t>
      </w:r>
      <w:r w:rsidR="00D2098A" w:rsidRPr="00106583">
        <w:t xml:space="preserve"> only </w:t>
      </w:r>
      <w:r w:rsidR="00DB7C2C">
        <w:t xml:space="preserve">fresh air </w:t>
      </w:r>
      <w:r w:rsidR="00D2098A" w:rsidRPr="00106583">
        <w:t xml:space="preserve">source </w:t>
      </w:r>
      <w:r w:rsidR="00DB7C2C">
        <w:t>to</w:t>
      </w:r>
      <w:r w:rsidR="00D2098A" w:rsidRPr="00106583">
        <w:t xml:space="preserve"> the building.  </w:t>
      </w:r>
    </w:p>
    <w:p w:rsidR="00106583" w:rsidRDefault="00106583" w:rsidP="00CB5AAB">
      <w:pPr>
        <w:pStyle w:val="Heading3"/>
      </w:pPr>
      <w:r>
        <w:t>C</w:t>
      </w:r>
      <w:r w:rsidR="001E0363">
        <w:t>urrent c</w:t>
      </w:r>
      <w:r>
        <w:t>ondition of the MCH Ventilation System</w:t>
      </w:r>
    </w:p>
    <w:p w:rsidR="00106583" w:rsidRDefault="00106583" w:rsidP="001B3DBA">
      <w:pPr>
        <w:pStyle w:val="BodyText"/>
      </w:pPr>
      <w:r>
        <w:t xml:space="preserve">  </w:t>
      </w:r>
      <w:r w:rsidR="000A6899">
        <w:t xml:space="preserve">Although most windows were originally </w:t>
      </w:r>
      <w:r w:rsidR="001B3DBA">
        <w:t xml:space="preserve">designed to be openable, </w:t>
      </w:r>
      <w:r w:rsidR="002B1B36">
        <w:t xml:space="preserve">they are in poor condition (Picture </w:t>
      </w:r>
      <w:r w:rsidR="00A16F2B">
        <w:t>6</w:t>
      </w:r>
      <w:r w:rsidR="002B1B36">
        <w:t>). M</w:t>
      </w:r>
      <w:r w:rsidR="001B3DBA">
        <w:t xml:space="preserve">any </w:t>
      </w:r>
      <w:r>
        <w:t>are</w:t>
      </w:r>
      <w:r w:rsidR="001B3DBA">
        <w:t xml:space="preserve"> stuck closed or </w:t>
      </w:r>
      <w:r>
        <w:t>are not able to remain</w:t>
      </w:r>
      <w:r w:rsidR="001B3DBA">
        <w:t xml:space="preserve"> open </w:t>
      </w:r>
      <w:r>
        <w:t xml:space="preserve">since the sash cord connecting the sash to the window counterweights </w:t>
      </w:r>
      <w:r w:rsidR="001E0363">
        <w:t>is</w:t>
      </w:r>
      <w:r w:rsidR="001B3DBA">
        <w:t xml:space="preserve"> broken. </w:t>
      </w:r>
      <w:r w:rsidR="001A7D6E">
        <w:t>Other windows have been sealed with plastic to prevent d</w:t>
      </w:r>
      <w:r w:rsidR="002B1B36">
        <w:t>r</w:t>
      </w:r>
      <w:r w:rsidR="001A7D6E">
        <w:t>afts</w:t>
      </w:r>
      <w:r w:rsidR="002B1B36">
        <w:t xml:space="preserve"> (Picture </w:t>
      </w:r>
      <w:r w:rsidR="00A16F2B">
        <w:t>7</w:t>
      </w:r>
      <w:r w:rsidR="002B1B36">
        <w:t>)</w:t>
      </w:r>
      <w:r w:rsidR="001A7D6E">
        <w:t xml:space="preserve">. </w:t>
      </w:r>
      <w:r w:rsidR="001E0363">
        <w:t xml:space="preserve">Because of the condition of the windows, </w:t>
      </w:r>
      <w:r w:rsidR="001B3DBA">
        <w:t xml:space="preserve">many areas in the MCH </w:t>
      </w:r>
      <w:r w:rsidR="001B3DBA" w:rsidRPr="005815F4">
        <w:rPr>
          <w:i/>
        </w:rPr>
        <w:t>do not have any</w:t>
      </w:r>
      <w:r w:rsidR="00AE7B4C">
        <w:t xml:space="preserve"> source of fresh air.</w:t>
      </w:r>
    </w:p>
    <w:p w:rsidR="000944CF" w:rsidRDefault="00106583" w:rsidP="00FA3444">
      <w:pPr>
        <w:pStyle w:val="BodyText"/>
      </w:pPr>
      <w:r w:rsidRPr="00106583">
        <w:t>FCUs were blocked or obstructed by desks, boxes</w:t>
      </w:r>
      <w:r w:rsidR="00BE61B1">
        <w:t>,</w:t>
      </w:r>
      <w:r w:rsidRPr="00106583">
        <w:t xml:space="preserve"> and other items (Picture</w:t>
      </w:r>
      <w:r w:rsidR="002B1B36">
        <w:t xml:space="preserve"> </w:t>
      </w:r>
      <w:r w:rsidR="00A16F2B">
        <w:t>8</w:t>
      </w:r>
      <w:r w:rsidRPr="00106583">
        <w:t>)</w:t>
      </w:r>
      <w:r w:rsidR="001E0363" w:rsidRPr="00106583">
        <w:t xml:space="preserve">. </w:t>
      </w:r>
      <w:r w:rsidRPr="00106583">
        <w:t xml:space="preserve">Airflow to </w:t>
      </w:r>
      <w:r w:rsidR="00A16F2B">
        <w:t xml:space="preserve">and from </w:t>
      </w:r>
      <w:r w:rsidRPr="00106583">
        <w:t xml:space="preserve">FCUs should be unrestricted </w:t>
      </w:r>
      <w:r w:rsidR="00BE61B1">
        <w:t>to allow the</w:t>
      </w:r>
      <w:r w:rsidRPr="00106583">
        <w:t xml:space="preserve"> equipment to function properly</w:t>
      </w:r>
      <w:r w:rsidR="001E0363" w:rsidRPr="00106583">
        <w:t>.</w:t>
      </w:r>
      <w:r w:rsidR="001E0363">
        <w:t xml:space="preserve"> </w:t>
      </w:r>
      <w:r w:rsidR="00C84DFA">
        <w:t>Most FCUs were in poor condition, with signs of rust and deterioration visible from the outside (</w:t>
      </w:r>
      <w:r w:rsidR="00E357A4" w:rsidRPr="002B1B36">
        <w:t xml:space="preserve">Picture </w:t>
      </w:r>
      <w:r w:rsidR="00786D4B">
        <w:t>4</w:t>
      </w:r>
      <w:r w:rsidR="00C84DFA">
        <w:t xml:space="preserve">). Internal </w:t>
      </w:r>
      <w:r w:rsidR="00A16F2B">
        <w:t xml:space="preserve">FCU </w:t>
      </w:r>
      <w:r w:rsidR="00C84DFA">
        <w:t>components were also poor condition</w:t>
      </w:r>
      <w:r w:rsidR="00A16F2B">
        <w:t>, with signs of</w:t>
      </w:r>
      <w:r w:rsidR="00C84DFA">
        <w:t xml:space="preserve"> corrosion and damage</w:t>
      </w:r>
      <w:r w:rsidR="006F3834">
        <w:t xml:space="preserve"> </w:t>
      </w:r>
      <w:r w:rsidR="006F3834" w:rsidRPr="002B1B36">
        <w:t xml:space="preserve">(Pictures </w:t>
      </w:r>
      <w:r w:rsidR="00A16F2B">
        <w:t>9</w:t>
      </w:r>
      <w:r w:rsidR="00A16F2B" w:rsidRPr="002B1B36">
        <w:t xml:space="preserve"> </w:t>
      </w:r>
      <w:r w:rsidR="00A16F2B">
        <w:t>to</w:t>
      </w:r>
      <w:r w:rsidR="00A16F2B" w:rsidRPr="002B1B36">
        <w:t xml:space="preserve"> 1</w:t>
      </w:r>
      <w:r w:rsidR="00A16F2B">
        <w:t>2</w:t>
      </w:r>
      <w:r w:rsidR="006F3834" w:rsidRPr="002B1B36">
        <w:t>)</w:t>
      </w:r>
      <w:r w:rsidR="00C84DFA" w:rsidRPr="002B1B36">
        <w:t>. No</w:t>
      </w:r>
      <w:r w:rsidR="00C84DFA">
        <w:t xml:space="preserve">te that these units </w:t>
      </w:r>
      <w:r>
        <w:t xml:space="preserve">were likely installed sometime around </w:t>
      </w:r>
      <w:r w:rsidR="00F74D9D" w:rsidRPr="003C71FE">
        <w:t>1983</w:t>
      </w:r>
      <w:r w:rsidR="00BE61B1">
        <w:t>,</w:t>
      </w:r>
      <w:r w:rsidR="00C84DFA">
        <w:t xml:space="preserve"> which would mak</w:t>
      </w:r>
      <w:r w:rsidR="00F74D9D">
        <w:t>e them over 30</w:t>
      </w:r>
      <w:r w:rsidR="007321E5">
        <w:t xml:space="preserve"> years old</w:t>
      </w:r>
      <w:r w:rsidR="001E0363">
        <w:t xml:space="preserve">. </w:t>
      </w:r>
      <w:r w:rsidR="007321E5" w:rsidRPr="007321E5">
        <w:t xml:space="preserve">Function of equipment of this age is difficult to maintain, </w:t>
      </w:r>
      <w:r w:rsidR="007321E5" w:rsidRPr="007321E5">
        <w:lastRenderedPageBreak/>
        <w:t>since compatible replacement parts are often unavailable</w:t>
      </w:r>
      <w:r w:rsidR="001E0363" w:rsidRPr="007321E5">
        <w:t xml:space="preserve">. </w:t>
      </w:r>
      <w:r w:rsidR="007321E5" w:rsidRPr="007321E5">
        <w:t>According to the American Society of Heating, Refrigeration</w:t>
      </w:r>
      <w:r w:rsidR="00B75D03">
        <w:t>,</w:t>
      </w:r>
      <w:r w:rsidR="007321E5" w:rsidRPr="007321E5">
        <w:t xml:space="preserve"> and Air-Conditioning Engineers (ASHRAE), the</w:t>
      </w:r>
      <w:r w:rsidR="007321E5">
        <w:t xml:space="preserve"> service life </w:t>
      </w:r>
      <w:r w:rsidR="00BE61B1">
        <w:t>for a unit heater (</w:t>
      </w:r>
      <w:r w:rsidR="007321E5" w:rsidRPr="007321E5">
        <w:t>hot water or steam</w:t>
      </w:r>
      <w:r w:rsidR="00BE61B1">
        <w:t>)</w:t>
      </w:r>
      <w:r w:rsidR="007321E5" w:rsidRPr="007321E5">
        <w:t xml:space="preserve"> is 20 years, assuming routine maintenance of the equipment </w:t>
      </w:r>
      <w:r w:rsidR="007321E5" w:rsidRPr="00C36993">
        <w:t>(ASHRAE, 1991)</w:t>
      </w:r>
      <w:r w:rsidR="001E0363" w:rsidRPr="00C36993">
        <w:t>.</w:t>
      </w:r>
      <w:r w:rsidR="001E0363" w:rsidRPr="007321E5">
        <w:t xml:space="preserve"> </w:t>
      </w:r>
      <w:r w:rsidR="00BE61B1">
        <w:t xml:space="preserve">Although </w:t>
      </w:r>
      <w:r w:rsidR="007321E5" w:rsidRPr="007321E5">
        <w:t>a</w:t>
      </w:r>
      <w:r w:rsidR="007321E5">
        <w:t xml:space="preserve">ttempts </w:t>
      </w:r>
      <w:r w:rsidR="00BE61B1">
        <w:t xml:space="preserve">have been made </w:t>
      </w:r>
      <w:r w:rsidR="007321E5">
        <w:t>to maintain the FCUs</w:t>
      </w:r>
      <w:r w:rsidR="007321E5" w:rsidRPr="007321E5">
        <w:t>, the operational lifespan of the equipment has been exceeded.</w:t>
      </w:r>
    </w:p>
    <w:p w:rsidR="008C641C" w:rsidRDefault="00BE61B1" w:rsidP="00FA3444">
      <w:pPr>
        <w:pStyle w:val="BodyText"/>
      </w:pPr>
      <w:r>
        <w:t xml:space="preserve">BEH/IAQ staff </w:t>
      </w:r>
      <w:r w:rsidR="00A16F2B">
        <w:t>noted</w:t>
      </w:r>
      <w:r w:rsidR="002B1B36">
        <w:t xml:space="preserve"> a thick layer of dust and debris </w:t>
      </w:r>
      <w:r w:rsidR="00A16F2B">
        <w:t>on FCU filters</w:t>
      </w:r>
      <w:r w:rsidR="002B1B36">
        <w:t xml:space="preserve"> (Picture </w:t>
      </w:r>
      <w:r w:rsidR="00A16F2B">
        <w:t>13</w:t>
      </w:r>
      <w:r w:rsidR="002B1B36">
        <w:t xml:space="preserve">). </w:t>
      </w:r>
      <w:r w:rsidR="008C641C">
        <w:t>In addition, f</w:t>
      </w:r>
      <w:r w:rsidR="008C641C" w:rsidRPr="008C641C">
        <w:t xml:space="preserve">ilters </w:t>
      </w:r>
      <w:r w:rsidR="00A16F2B">
        <w:t>are of</w:t>
      </w:r>
      <w:r w:rsidR="008C641C" w:rsidRPr="008C641C">
        <w:t xml:space="preserve"> </w:t>
      </w:r>
      <w:r w:rsidR="00A16F2B">
        <w:t>the</w:t>
      </w:r>
      <w:r w:rsidR="00A16F2B" w:rsidRPr="008C641C">
        <w:t xml:space="preserve"> </w:t>
      </w:r>
      <w:r w:rsidR="008C641C" w:rsidRPr="008C641C">
        <w:t>type that provides minimal filtration</w:t>
      </w:r>
      <w:r w:rsidRPr="008C641C">
        <w:t xml:space="preserve">. </w:t>
      </w:r>
      <w:r w:rsidR="008C641C" w:rsidRPr="008C641C">
        <w:t>The dust spot efficiency is the ability of a filter to remove particulate matter of a certain diameter from air passing through the filter</w:t>
      </w:r>
      <w:r w:rsidRPr="008C641C">
        <w:t xml:space="preserve">. </w:t>
      </w:r>
      <w:r w:rsidR="008C641C" w:rsidRPr="008C641C">
        <w:t xml:space="preserve">ASHRAE </w:t>
      </w:r>
      <w:r>
        <w:t xml:space="preserve">indicates that filters with a dust spot </w:t>
      </w:r>
      <w:r w:rsidR="008C641C" w:rsidRPr="008C641C">
        <w:t>efficiency of a minimum of 40 percent would be sufficient to reduce many airborne particulates (Thornburg, 2000; MEHRC, 1997; ASHRAE, 1992)</w:t>
      </w:r>
      <w:r w:rsidRPr="008C641C">
        <w:t xml:space="preserve">. </w:t>
      </w:r>
      <w:r>
        <w:t>Pleated filters with a m</w:t>
      </w:r>
      <w:r w:rsidR="008C641C" w:rsidRPr="008C641C">
        <w:t xml:space="preserve">inimum </w:t>
      </w:r>
      <w:r>
        <w:t>e</w:t>
      </w:r>
      <w:r w:rsidR="008C641C" w:rsidRPr="008C641C">
        <w:t xml:space="preserve">fficiency </w:t>
      </w:r>
      <w:r>
        <w:t>r</w:t>
      </w:r>
      <w:r w:rsidR="008C641C" w:rsidRPr="008C641C">
        <w:t xml:space="preserve">eporting </w:t>
      </w:r>
      <w:r>
        <w:t>v</w:t>
      </w:r>
      <w:r w:rsidR="008C641C" w:rsidRPr="008C641C">
        <w:t xml:space="preserve">alue (MERV) dust-spot efficiency of </w:t>
      </w:r>
      <w:r w:rsidR="00C36993">
        <w:t>8</w:t>
      </w:r>
      <w:r w:rsidR="008C641C" w:rsidRPr="008C641C">
        <w:t xml:space="preserve"> or higher are recommended</w:t>
      </w:r>
      <w:r w:rsidRPr="008C641C">
        <w:t xml:space="preserve">. </w:t>
      </w:r>
      <w:r w:rsidR="00A16F2B">
        <w:t xml:space="preserve">Consideration should be given to installing pleated filters. </w:t>
      </w:r>
      <w:r w:rsidR="008C641C" w:rsidRPr="008C641C">
        <w:t xml:space="preserve">Note that increasing filtration may require evaluation and adjustments to the </w:t>
      </w:r>
      <w:r w:rsidR="00CB5AAB">
        <w:t>FCUs</w:t>
      </w:r>
      <w:r w:rsidR="008C641C" w:rsidRPr="008C641C">
        <w:t xml:space="preserve"> to </w:t>
      </w:r>
      <w:r>
        <w:t>manage</w:t>
      </w:r>
      <w:r w:rsidR="008C641C" w:rsidRPr="008C641C">
        <w:t xml:space="preserve"> increased </w:t>
      </w:r>
      <w:r>
        <w:t xml:space="preserve">flow </w:t>
      </w:r>
      <w:r w:rsidR="008C641C" w:rsidRPr="008C641C">
        <w:t xml:space="preserve">resistance </w:t>
      </w:r>
      <w:r>
        <w:t>created from using</w:t>
      </w:r>
      <w:r w:rsidR="008C641C" w:rsidRPr="008C641C">
        <w:t xml:space="preserve"> higher MERV value filters.</w:t>
      </w:r>
    </w:p>
    <w:p w:rsidR="000944CF" w:rsidRDefault="00106583" w:rsidP="00FA3444">
      <w:pPr>
        <w:pStyle w:val="BodyText"/>
      </w:pPr>
      <w:r>
        <w:t>M</w:t>
      </w:r>
      <w:r w:rsidR="00F3160B">
        <w:t>any occupants</w:t>
      </w:r>
      <w:r w:rsidR="008B51C2">
        <w:t xml:space="preserve"> reported </w:t>
      </w:r>
      <w:r w:rsidR="00AB2D8C">
        <w:t xml:space="preserve">that </w:t>
      </w:r>
      <w:r w:rsidR="008B51C2">
        <w:t xml:space="preserve">they did not use </w:t>
      </w:r>
      <w:r w:rsidR="002B1B36">
        <w:t xml:space="preserve">the FCUs </w:t>
      </w:r>
      <w:r w:rsidR="008B51C2">
        <w:t>due to exacerbation of allergy symptoms</w:t>
      </w:r>
      <w:r w:rsidR="00A16F2B">
        <w:t>,</w:t>
      </w:r>
      <w:r w:rsidR="002B1B36">
        <w:t xml:space="preserve"> as well as noise, drafts</w:t>
      </w:r>
      <w:r w:rsidR="00BE61B1">
        <w:t>,</w:t>
      </w:r>
      <w:r w:rsidR="002B1B36">
        <w:t xml:space="preserve"> and odors</w:t>
      </w:r>
      <w:r w:rsidR="00BE61B1">
        <w:t>. Instead,</w:t>
      </w:r>
      <w:r w:rsidR="008B51C2">
        <w:t xml:space="preserve"> occupants reported that they rely</w:t>
      </w:r>
      <w:r w:rsidR="00F3160B">
        <w:t xml:space="preserve"> on portable heaters and fans. </w:t>
      </w:r>
      <w:r w:rsidR="00B0563C">
        <w:t xml:space="preserve">Although temperatures </w:t>
      </w:r>
      <w:r w:rsidR="002F288B">
        <w:t xml:space="preserve">were within the MDPH recommended range during the visit, occupants expressed concerns regarding </w:t>
      </w:r>
      <w:r w:rsidR="00CB5AAB">
        <w:t>thermal</w:t>
      </w:r>
      <w:r w:rsidR="002B1B36">
        <w:t xml:space="preserve"> discomfort</w:t>
      </w:r>
      <w:r w:rsidR="002F288B">
        <w:t>.</w:t>
      </w:r>
      <w:r w:rsidR="000944CF">
        <w:t xml:space="preserve"> Without functioning mechanical ventilation</w:t>
      </w:r>
      <w:r w:rsidR="00A16F2B">
        <w:t xml:space="preserve"> and fresh air</w:t>
      </w:r>
      <w:r w:rsidR="000944CF">
        <w:t>, temperature control is difficult.</w:t>
      </w:r>
    </w:p>
    <w:p w:rsidR="00BE61B1" w:rsidRDefault="00BE61B1" w:rsidP="00BE61B1">
      <w:pPr>
        <w:pStyle w:val="BodyText"/>
      </w:pPr>
      <w:r>
        <w:t xml:space="preserve">In addition, the MCH </w:t>
      </w:r>
      <w:r w:rsidRPr="00BE61B1">
        <w:rPr>
          <w:i/>
        </w:rPr>
        <w:t>does</w:t>
      </w:r>
      <w:r>
        <w:t xml:space="preserve"> </w:t>
      </w:r>
      <w:r w:rsidRPr="00BE61B1">
        <w:rPr>
          <w:i/>
        </w:rPr>
        <w:t>not</w:t>
      </w:r>
      <w:r>
        <w:t xml:space="preserve"> have mechanical exhaust ventilation in occupant areas or, in particular</w:t>
      </w:r>
      <w:r w:rsidR="00364A54">
        <w:t>, high</w:t>
      </w:r>
      <w:r>
        <w:t xml:space="preserve"> moisture and odor areas such as restrooms. Without exhaust ventilation, any waste </w:t>
      </w:r>
      <w:r w:rsidR="00364A54">
        <w:t>products generated</w:t>
      </w:r>
      <w:r>
        <w:t xml:space="preserve"> in the building, including carbon dioxide, water vapor, and odors, have no means of escape and will accumulate within the building.</w:t>
      </w:r>
    </w:p>
    <w:p w:rsidR="00436E4C" w:rsidRPr="007D2C35" w:rsidRDefault="00436E4C" w:rsidP="007D2C35">
      <w:pPr>
        <w:pStyle w:val="Heading2"/>
      </w:pPr>
      <w:r w:rsidRPr="007D2C35">
        <w:t>Microbial/Moisture Concerns</w:t>
      </w:r>
    </w:p>
    <w:p w:rsidR="00106583" w:rsidRDefault="00106583" w:rsidP="00A83924">
      <w:pPr>
        <w:pStyle w:val="BodyText"/>
      </w:pPr>
      <w:r>
        <w:t xml:space="preserve">BEH staff were asked to examine the MCH regarding </w:t>
      </w:r>
      <w:r w:rsidR="00D2098A">
        <w:t>health concerns</w:t>
      </w:r>
      <w:r>
        <w:t xml:space="preserve"> related to water damage</w:t>
      </w:r>
      <w:r w:rsidR="00BE61B1">
        <w:t xml:space="preserve">. </w:t>
      </w:r>
      <w:r>
        <w:t xml:space="preserve">It is important to note that </w:t>
      </w:r>
      <w:r w:rsidR="002B1B36">
        <w:t>the primary construction of the</w:t>
      </w:r>
      <w:r>
        <w:t xml:space="preserve"> building is </w:t>
      </w:r>
      <w:r w:rsidR="002B1B36">
        <w:t>of</w:t>
      </w:r>
      <w:r>
        <w:t xml:space="preserve"> materials</w:t>
      </w:r>
      <w:r w:rsidR="002B1B36">
        <w:t xml:space="preserve"> such as stone, brick, plaster</w:t>
      </w:r>
      <w:r w:rsidR="001B6622">
        <w:t>,</w:t>
      </w:r>
      <w:r w:rsidR="002B1B36">
        <w:t xml:space="preserve"> and hard wood floors</w:t>
      </w:r>
      <w:r>
        <w:t xml:space="preserve"> that </w:t>
      </w:r>
      <w:r w:rsidR="002B1B36">
        <w:t>are</w:t>
      </w:r>
      <w:r>
        <w:t xml:space="preserve"> unlikely to support mold growth even when exposed to </w:t>
      </w:r>
      <w:r w:rsidR="002B1B36">
        <w:t>periodic water leaks</w:t>
      </w:r>
      <w:r w:rsidR="00BE61B1">
        <w:t xml:space="preserve">. </w:t>
      </w:r>
      <w:r w:rsidR="005E0902">
        <w:t xml:space="preserve">BEH staff did note </w:t>
      </w:r>
      <w:r w:rsidR="002B1B36">
        <w:t xml:space="preserve">accumulations of </w:t>
      </w:r>
      <w:r w:rsidR="005E0902">
        <w:t xml:space="preserve">powdery, </w:t>
      </w:r>
      <w:r w:rsidR="001B6622">
        <w:t xml:space="preserve">white </w:t>
      </w:r>
      <w:r>
        <w:t>material in areas with brick and mortar along the tunnel entrance to the building (Picture</w:t>
      </w:r>
      <w:r w:rsidR="005E0902">
        <w:t xml:space="preserve"> 13</w:t>
      </w:r>
      <w:r>
        <w:t xml:space="preserve">) as well as within the abandoned </w:t>
      </w:r>
      <w:r w:rsidR="005E0902">
        <w:t>subterranean</w:t>
      </w:r>
      <w:r>
        <w:t xml:space="preserve"> </w:t>
      </w:r>
      <w:r w:rsidR="005E0902">
        <w:t>restroom, which is discussed further below.</w:t>
      </w:r>
      <w:r>
        <w:t xml:space="preserve"> The </w:t>
      </w:r>
      <w:r w:rsidR="001B6622">
        <w:t xml:space="preserve">white </w:t>
      </w:r>
      <w:r>
        <w:lastRenderedPageBreak/>
        <w:t>material is called e</w:t>
      </w:r>
      <w:r w:rsidRPr="00106583">
        <w:t>fflorescence</w:t>
      </w:r>
      <w:r w:rsidR="005E0902">
        <w:t>; e</w:t>
      </w:r>
      <w:r w:rsidRPr="00106583">
        <w:t>fflorescence is a characteristic sign of water damage to building materials such as brick</w:t>
      </w:r>
      <w:r>
        <w:t xml:space="preserve">, </w:t>
      </w:r>
      <w:r w:rsidR="001B6622">
        <w:t>mortar,</w:t>
      </w:r>
      <w:r w:rsidRPr="00106583">
        <w:t xml:space="preserve"> or plaster, but it is not mold growth.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Plaster and brick </w:t>
      </w:r>
      <w:r w:rsidR="00EF0D47">
        <w:t xml:space="preserve">do not typically support </w:t>
      </w:r>
      <w:r w:rsidRPr="00106583">
        <w:t xml:space="preserve">mold </w:t>
      </w:r>
      <w:r w:rsidR="00EF0D47">
        <w:t xml:space="preserve">growth </w:t>
      </w:r>
      <w:r w:rsidRPr="00106583">
        <w:t>because the</w:t>
      </w:r>
      <w:r w:rsidR="00EF0D47">
        <w:t>se materials are not</w:t>
      </w:r>
      <w:r w:rsidRPr="00106583">
        <w:t xml:space="preserve"> carbon</w:t>
      </w:r>
      <w:r w:rsidR="00EF0D47">
        <w:t>-based;</w:t>
      </w:r>
      <w:r w:rsidRPr="00106583">
        <w:t xml:space="preserve"> however paint, </w:t>
      </w:r>
      <w:r w:rsidR="008131FB" w:rsidRPr="00106583">
        <w:t>items</w:t>
      </w:r>
      <w:r w:rsidR="00EF0D47" w:rsidRPr="00106583">
        <w:t>,</w:t>
      </w:r>
      <w:r w:rsidRPr="00106583">
        <w:t xml:space="preserve"> or </w:t>
      </w:r>
      <w:r w:rsidR="008131FB" w:rsidRPr="00106583">
        <w:t xml:space="preserve">debris </w:t>
      </w:r>
      <w:r w:rsidR="008131FB">
        <w:t xml:space="preserve">near the walls that are </w:t>
      </w:r>
      <w:r w:rsidRPr="00106583">
        <w:t>moistened may become a mold-colonized</w:t>
      </w:r>
      <w:r w:rsidR="00BE61B1" w:rsidRPr="00106583">
        <w:t>.</w:t>
      </w:r>
      <w:r w:rsidR="00BE61B1">
        <w:t xml:space="preserve"> </w:t>
      </w:r>
      <w:r>
        <w:t>When present, efflore</w:t>
      </w:r>
      <w:r w:rsidR="00AE7B4C">
        <w:t>scence can be readily cleaned.</w:t>
      </w:r>
    </w:p>
    <w:p w:rsidR="00106583" w:rsidRDefault="00106583" w:rsidP="00141551">
      <w:pPr>
        <w:pStyle w:val="Heading3"/>
      </w:pPr>
      <w:r>
        <w:t>The FCU System</w:t>
      </w:r>
    </w:p>
    <w:p w:rsidR="00106583" w:rsidRDefault="001B6622" w:rsidP="00106583">
      <w:pPr>
        <w:pStyle w:val="BodyText"/>
      </w:pPr>
      <w:r>
        <w:t xml:space="preserve">The operation of FCUs during hot, humid weather creates a </w:t>
      </w:r>
      <w:r w:rsidR="00106583">
        <w:t xml:space="preserve">significant source of water </w:t>
      </w:r>
      <w:r>
        <w:t xml:space="preserve">that can cause </w:t>
      </w:r>
      <w:r w:rsidR="00EA4A41">
        <w:t>damag</w:t>
      </w:r>
      <w:r>
        <w:t xml:space="preserve">e </w:t>
      </w:r>
      <w:r w:rsidR="00EA4A41">
        <w:t>t</w:t>
      </w:r>
      <w:r>
        <w:t>o</w:t>
      </w:r>
      <w:r w:rsidR="00106583">
        <w:t xml:space="preserve"> building </w:t>
      </w:r>
      <w:r>
        <w:t>components</w:t>
      </w:r>
      <w:r w:rsidR="00106583">
        <w:t xml:space="preserve">. FCUs with cooling capacity are equipped </w:t>
      </w:r>
      <w:r w:rsidR="00562A35">
        <w:t>with</w:t>
      </w:r>
      <w:r w:rsidR="00106583">
        <w:t xml:space="preserve"> drip pan</w:t>
      </w:r>
      <w:r w:rsidR="00D34C75">
        <w:t xml:space="preserve">s that </w:t>
      </w:r>
      <w:r w:rsidR="00106583">
        <w:t>drain condensation</w:t>
      </w:r>
      <w:r w:rsidR="00A55557">
        <w:t xml:space="preserve">. </w:t>
      </w:r>
      <w:r w:rsidR="00106583">
        <w:t xml:space="preserve">The drain pan </w:t>
      </w:r>
      <w:r w:rsidR="00D34C75">
        <w:t xml:space="preserve">is located beneath the cooling coils and </w:t>
      </w:r>
      <w:r w:rsidR="00106583">
        <w:t xml:space="preserve">empties into a condensation collector, which is connected to a plastic drainage hose within the pipe chase. The following </w:t>
      </w:r>
      <w:r w:rsidR="00A55557">
        <w:t xml:space="preserve">FCU </w:t>
      </w:r>
      <w:r w:rsidR="00106583">
        <w:t xml:space="preserve">conditions </w:t>
      </w:r>
      <w:r w:rsidR="005E0902">
        <w:t>were noted:</w:t>
      </w:r>
    </w:p>
    <w:p w:rsidR="00106583" w:rsidRDefault="00A55557" w:rsidP="00684E33">
      <w:pPr>
        <w:pStyle w:val="BodyText"/>
        <w:numPr>
          <w:ilvl w:val="0"/>
          <w:numId w:val="17"/>
        </w:numPr>
      </w:pPr>
      <w:r>
        <w:t xml:space="preserve">The FCU configuration makes cleaning drip pans labor intensive. </w:t>
      </w:r>
      <w:r w:rsidR="00106583">
        <w:t xml:space="preserve">IAQ staff could not examine the drip pans of FCUs since it would necessitate disassembly of the FCU. </w:t>
      </w:r>
      <w:r>
        <w:t xml:space="preserve">Considering </w:t>
      </w:r>
      <w:r w:rsidR="00106583">
        <w:t xml:space="preserve">this difficulty, it is unlikely that the drip pan or coils of each FCU </w:t>
      </w:r>
      <w:r w:rsidR="00D2423E">
        <w:t>are</w:t>
      </w:r>
      <w:r w:rsidR="00106583">
        <w:t xml:space="preserve"> cleaned</w:t>
      </w:r>
      <w:r w:rsidR="00D2423E" w:rsidRPr="00D2423E">
        <w:t xml:space="preserve"> </w:t>
      </w:r>
      <w:r w:rsidR="00D2423E">
        <w:t>routinely</w:t>
      </w:r>
      <w:r w:rsidR="00106583">
        <w:t>.</w:t>
      </w:r>
    </w:p>
    <w:p w:rsidR="00106583" w:rsidRDefault="00106583" w:rsidP="00684E33">
      <w:pPr>
        <w:pStyle w:val="BodyText"/>
        <w:numPr>
          <w:ilvl w:val="0"/>
          <w:numId w:val="18"/>
        </w:numPr>
      </w:pPr>
      <w:r>
        <w:t>The condensation collectors were uniformly coated with scale (Picture</w:t>
      </w:r>
      <w:r w:rsidR="008302FF">
        <w:t xml:space="preserve">s </w:t>
      </w:r>
      <w:r w:rsidR="00D2423E">
        <w:t xml:space="preserve">9 </w:t>
      </w:r>
      <w:r w:rsidR="008302FF">
        <w:t>t</w:t>
      </w:r>
      <w:r w:rsidR="00D2423E">
        <w:t>o</w:t>
      </w:r>
      <w:r w:rsidR="008302FF">
        <w:t xml:space="preserve"> </w:t>
      </w:r>
      <w:r w:rsidR="00D2423E">
        <w:t>11</w:t>
      </w:r>
      <w:r>
        <w:t xml:space="preserve">). Scale </w:t>
      </w:r>
      <w:r w:rsidR="00D2423E">
        <w:t>refer</w:t>
      </w:r>
      <w:r w:rsidR="00564E70">
        <w:t>s</w:t>
      </w:r>
      <w:r w:rsidR="00D2423E">
        <w:t xml:space="preserve"> to</w:t>
      </w:r>
      <w:r w:rsidR="00564E70">
        <w:t xml:space="preserve"> </w:t>
      </w:r>
      <w:r w:rsidR="00CD49B6">
        <w:t xml:space="preserve">metal </w:t>
      </w:r>
      <w:r>
        <w:t xml:space="preserve">corrosion </w:t>
      </w:r>
      <w:r w:rsidR="00CD49B6">
        <w:t xml:space="preserve">and mineral </w:t>
      </w:r>
      <w:r w:rsidR="000C0668">
        <w:t>deposits that</w:t>
      </w:r>
      <w:r>
        <w:t xml:space="preserve"> can occur when standing water </w:t>
      </w:r>
      <w:r w:rsidR="00CD49B6">
        <w:t>remains</w:t>
      </w:r>
      <w:r w:rsidR="00A55557">
        <w:t xml:space="preserve"> </w:t>
      </w:r>
      <w:r>
        <w:t xml:space="preserve">in drip pans or </w:t>
      </w:r>
      <w:r w:rsidR="000C0668">
        <w:t>on</w:t>
      </w:r>
      <w:r w:rsidR="00D2423E">
        <w:t xml:space="preserve"> </w:t>
      </w:r>
      <w:r>
        <w:t>coils</w:t>
      </w:r>
      <w:r w:rsidR="00CD49B6">
        <w:t xml:space="preserve">. Standing water can cause metal </w:t>
      </w:r>
      <w:r w:rsidR="00564E70">
        <w:t>corrosion. A</w:t>
      </w:r>
      <w:r w:rsidR="00CD49B6">
        <w:t>s water</w:t>
      </w:r>
      <w:r>
        <w:t xml:space="preserve"> </w:t>
      </w:r>
      <w:r w:rsidR="00A55557">
        <w:t>evaporates over time</w:t>
      </w:r>
      <w:r w:rsidR="00CD49B6">
        <w:t xml:space="preserve">, mineral and </w:t>
      </w:r>
      <w:r w:rsidR="00A55557">
        <w:t>debris</w:t>
      </w:r>
      <w:r w:rsidR="00CD49B6">
        <w:t xml:space="preserve"> can coat the drip pans, coils, and pipes</w:t>
      </w:r>
      <w:r>
        <w:t xml:space="preserve">.  </w:t>
      </w:r>
    </w:p>
    <w:p w:rsidR="00106583" w:rsidRDefault="00106583" w:rsidP="00684E33">
      <w:pPr>
        <w:pStyle w:val="BodyText"/>
        <w:numPr>
          <w:ilvl w:val="0"/>
          <w:numId w:val="19"/>
        </w:numPr>
      </w:pPr>
      <w:r>
        <w:t>Scale is</w:t>
      </w:r>
      <w:r w:rsidR="00D2423E">
        <w:t xml:space="preserve"> </w:t>
      </w:r>
      <w:r>
        <w:t>a sign that s</w:t>
      </w:r>
      <w:r w:rsidRPr="00106583">
        <w:t>tagnant water</w:t>
      </w:r>
      <w:r w:rsidR="002C4FBA">
        <w:t xml:space="preserve"> is</w:t>
      </w:r>
      <w:r w:rsidRPr="00106583">
        <w:t xml:space="preserve"> </w:t>
      </w:r>
      <w:r>
        <w:t>accumulat</w:t>
      </w:r>
      <w:r w:rsidR="002C4FBA">
        <w:t>ing</w:t>
      </w:r>
      <w:r>
        <w:t xml:space="preserve"> in the drip pans due to lack of pitch</w:t>
      </w:r>
      <w:r w:rsidR="002C4FBA">
        <w:t xml:space="preserve"> towards drainage</w:t>
      </w:r>
      <w:r w:rsidR="00562A35">
        <w:t xml:space="preserve">. </w:t>
      </w:r>
      <w:r>
        <w:t xml:space="preserve">Stagnant water in </w:t>
      </w:r>
      <w:r w:rsidRPr="00106583">
        <w:t>drip pans can create odors, and microbes may grow on debris in the pans if they are not cleaned regularly.</w:t>
      </w:r>
    </w:p>
    <w:p w:rsidR="00106583" w:rsidRDefault="00D2423E" w:rsidP="00684E33">
      <w:pPr>
        <w:pStyle w:val="BodyText"/>
        <w:numPr>
          <w:ilvl w:val="0"/>
          <w:numId w:val="20"/>
        </w:numPr>
      </w:pPr>
      <w:r>
        <w:t>The plastic hoses connecting</w:t>
      </w:r>
      <w:r w:rsidR="00513222">
        <w:t xml:space="preserve"> the condensation collectors </w:t>
      </w:r>
      <w:r>
        <w:t>is made</w:t>
      </w:r>
      <w:r w:rsidR="00513222">
        <w:t xml:space="preserve"> of a flexible plastic. </w:t>
      </w:r>
      <w:r>
        <w:t>These flexible p</w:t>
      </w:r>
      <w:r w:rsidR="00513222">
        <w:t>lastic hoses were coated with scale, dust, and the remnants of biofilm (Picture 1</w:t>
      </w:r>
      <w:r>
        <w:t>5</w:t>
      </w:r>
      <w:r w:rsidR="003F67D2">
        <w:t>). It is likely that these</w:t>
      </w:r>
      <w:r w:rsidR="00513222">
        <w:t xml:space="preserve"> hose</w:t>
      </w:r>
      <w:r w:rsidR="003F67D2">
        <w:t>s</w:t>
      </w:r>
      <w:r w:rsidR="00513222">
        <w:t xml:space="preserve"> lay flat</w:t>
      </w:r>
      <w:r w:rsidR="003F67D2">
        <w:t xml:space="preserve"> on the floor of the pipe chase, </w:t>
      </w:r>
      <w:r w:rsidR="00513222">
        <w:t>with no pitch</w:t>
      </w:r>
      <w:r w:rsidR="003F67D2">
        <w:t xml:space="preserve"> to aid drainage. Without proper</w:t>
      </w:r>
      <w:r w:rsidR="00513222">
        <w:t xml:space="preserve"> drain</w:t>
      </w:r>
      <w:r w:rsidR="003F67D2">
        <w:t>age, the plastic hoses are</w:t>
      </w:r>
      <w:r w:rsidR="00513222">
        <w:t xml:space="preserve"> susceptible to clogs </w:t>
      </w:r>
      <w:r w:rsidR="003F67D2">
        <w:t>from scale, debris, and biofilm; clogs cause</w:t>
      </w:r>
      <w:r w:rsidR="00513222">
        <w:t xml:space="preserve"> water to back up into the FCU. </w:t>
      </w:r>
      <w:r w:rsidR="00106583">
        <w:t xml:space="preserve">Biofilm </w:t>
      </w:r>
      <w:r w:rsidR="00461B9C">
        <w:t xml:space="preserve">is a </w:t>
      </w:r>
      <w:r w:rsidR="00461B9C">
        <w:lastRenderedPageBreak/>
        <w:t xml:space="preserve">layer of slime </w:t>
      </w:r>
      <w:r w:rsidR="003F67D2">
        <w:t xml:space="preserve">produced </w:t>
      </w:r>
      <w:r w:rsidR="00461B9C">
        <w:t>by microorganisms in</w:t>
      </w:r>
      <w:r w:rsidR="00106583">
        <w:t xml:space="preserve"> </w:t>
      </w:r>
      <w:r w:rsidR="00461B9C">
        <w:t>wet or damp environments including</w:t>
      </w:r>
      <w:r w:rsidR="00106583">
        <w:t xml:space="preserve"> </w:t>
      </w:r>
      <w:r w:rsidR="00461B9C">
        <w:t xml:space="preserve">coils, drip </w:t>
      </w:r>
      <w:r w:rsidR="00A55557">
        <w:t>pans,</w:t>
      </w:r>
      <w:r w:rsidR="00461B9C">
        <w:t xml:space="preserve"> and drains. Biofilm can produce odors and be resistant to cleaning and disinfection.</w:t>
      </w:r>
    </w:p>
    <w:p w:rsidR="00513222" w:rsidRDefault="00303D6B" w:rsidP="00684E33">
      <w:pPr>
        <w:pStyle w:val="BodyText"/>
        <w:numPr>
          <w:ilvl w:val="0"/>
          <w:numId w:val="20"/>
        </w:numPr>
      </w:pPr>
      <w:r>
        <w:t>Some FCU did not have</w:t>
      </w:r>
      <w:r w:rsidR="00513222">
        <w:t xml:space="preserve"> </w:t>
      </w:r>
      <w:r w:rsidR="003F67D2">
        <w:t xml:space="preserve">plastic </w:t>
      </w:r>
      <w:r w:rsidR="00513222">
        <w:t>hose</w:t>
      </w:r>
      <w:r w:rsidR="003F67D2">
        <w:t>s</w:t>
      </w:r>
      <w:r w:rsidR="00513222">
        <w:t>, which would allow condensat</w:t>
      </w:r>
      <w:r w:rsidR="003F67D2">
        <w:t>e</w:t>
      </w:r>
      <w:r w:rsidR="00513222">
        <w:t xml:space="preserve"> to drain into the pipe chase. </w:t>
      </w:r>
    </w:p>
    <w:p w:rsidR="00106583" w:rsidRDefault="00106583" w:rsidP="00684E33">
      <w:pPr>
        <w:pStyle w:val="BodyText"/>
        <w:numPr>
          <w:ilvl w:val="0"/>
          <w:numId w:val="21"/>
        </w:numPr>
      </w:pPr>
      <w:r>
        <w:t>Pipes supplying chilled water to coils lacked insulation and were corroded</w:t>
      </w:r>
      <w:r w:rsidR="00A55557">
        <w:t xml:space="preserve">. </w:t>
      </w:r>
      <w:r w:rsidR="00513222">
        <w:t>During hot, humid weather, uninsulated</w:t>
      </w:r>
      <w:r>
        <w:t xml:space="preserve"> chilled water pipes will collect condensation </w:t>
      </w:r>
      <w:r w:rsidR="00CB5AAB">
        <w:t>that can drip</w:t>
      </w:r>
      <w:r>
        <w:t xml:space="preserve"> into the pipe chase.</w:t>
      </w:r>
    </w:p>
    <w:p w:rsidR="00D2098A" w:rsidRDefault="00D2098A" w:rsidP="00684E33">
      <w:pPr>
        <w:pStyle w:val="BodyText"/>
        <w:numPr>
          <w:ilvl w:val="0"/>
          <w:numId w:val="22"/>
        </w:numPr>
      </w:pPr>
      <w:r>
        <w:t xml:space="preserve">Some of the condensation collectors had pumps </w:t>
      </w:r>
      <w:r w:rsidR="009627B3">
        <w:t xml:space="preserve">that </w:t>
      </w:r>
      <w:r>
        <w:t>had evidence of leaking.</w:t>
      </w:r>
    </w:p>
    <w:p w:rsidR="003F67D2" w:rsidRDefault="002E54D1" w:rsidP="00684E33">
      <w:pPr>
        <w:pStyle w:val="BodyText"/>
        <w:numPr>
          <w:ilvl w:val="0"/>
          <w:numId w:val="23"/>
        </w:numPr>
      </w:pPr>
      <w:r>
        <w:t>There is significant evidence of chronic condensation on the outer surfaces of</w:t>
      </w:r>
      <w:r w:rsidR="003F67D2">
        <w:t xml:space="preserve"> </w:t>
      </w:r>
      <w:r>
        <w:t xml:space="preserve">FCUs including rust spots and more </w:t>
      </w:r>
      <w:r w:rsidR="00101D42">
        <w:t xml:space="preserve">substantial </w:t>
      </w:r>
      <w:r>
        <w:t xml:space="preserve">corrosion of the cabinets. Numerous FCUs were retrofitted with a secondary fixed </w:t>
      </w:r>
      <w:r w:rsidR="00364A54">
        <w:t>louver (</w:t>
      </w:r>
      <w:r>
        <w:t>Picture</w:t>
      </w:r>
      <w:r w:rsidR="00D2098A">
        <w:t>s</w:t>
      </w:r>
      <w:r>
        <w:t xml:space="preserve"> </w:t>
      </w:r>
      <w:r w:rsidR="00303D6B">
        <w:t>3</w:t>
      </w:r>
      <w:r>
        <w:t>) due to corrosion</w:t>
      </w:r>
      <w:r w:rsidR="00AF2261">
        <w:t xml:space="preserve"> of the original diff</w:t>
      </w:r>
      <w:r w:rsidR="00101D42">
        <w:t>user</w:t>
      </w:r>
      <w:r>
        <w:t xml:space="preserve">. </w:t>
      </w:r>
      <w:r w:rsidR="003F67D2">
        <w:t>Humid air coming in contact with the chilled cabinets is likely the cause</w:t>
      </w:r>
      <w:r w:rsidR="00AF2261">
        <w:t xml:space="preserve"> of </w:t>
      </w:r>
      <w:r>
        <w:t xml:space="preserve">condensation. </w:t>
      </w:r>
      <w:r w:rsidR="003F67D2">
        <w:t>Sources contributing to humid air and subsequent damage include:</w:t>
      </w:r>
    </w:p>
    <w:p w:rsidR="003F67D2" w:rsidRDefault="003F67D2" w:rsidP="00684E33">
      <w:pPr>
        <w:pStyle w:val="BodyText"/>
        <w:numPr>
          <w:ilvl w:val="1"/>
          <w:numId w:val="23"/>
        </w:numPr>
      </w:pPr>
      <w:r>
        <w:t>L</w:t>
      </w:r>
      <w:r w:rsidR="002E54D1">
        <w:t xml:space="preserve">ack of </w:t>
      </w:r>
      <w:r w:rsidR="00AF2261">
        <w:t xml:space="preserve">condensate </w:t>
      </w:r>
      <w:r w:rsidR="002E54D1">
        <w:t xml:space="preserve">drainage </w:t>
      </w:r>
      <w:r w:rsidR="00303D6B">
        <w:t xml:space="preserve">in </w:t>
      </w:r>
      <w:r w:rsidR="002E54D1">
        <w:t>the units</w:t>
      </w:r>
      <w:r w:rsidR="00AF2261">
        <w:t>,</w:t>
      </w:r>
      <w:r w:rsidR="002E54D1">
        <w:t xml:space="preserve"> leading to a cycle of evaporation and condensation. </w:t>
      </w:r>
    </w:p>
    <w:p w:rsidR="003F67D2" w:rsidRDefault="002E54D1" w:rsidP="00684E33">
      <w:pPr>
        <w:pStyle w:val="BodyText"/>
        <w:numPr>
          <w:ilvl w:val="1"/>
          <w:numId w:val="23"/>
        </w:numPr>
      </w:pPr>
      <w:r>
        <w:t>Lack of proper airflow around the units due to both internal (clogged filter) and external (furniture and items) obstructions.</w:t>
      </w:r>
    </w:p>
    <w:p w:rsidR="002E54D1" w:rsidRDefault="002E54D1" w:rsidP="00684E33">
      <w:pPr>
        <w:pStyle w:val="BodyText"/>
        <w:numPr>
          <w:ilvl w:val="1"/>
          <w:numId w:val="23"/>
        </w:numPr>
      </w:pPr>
      <w:r>
        <w:t xml:space="preserve">Entry of hot, humid outside air </w:t>
      </w:r>
      <w:r w:rsidR="003F3836">
        <w:t xml:space="preserve">during the cooling season </w:t>
      </w:r>
      <w:r w:rsidR="003F67D2">
        <w:t>through</w:t>
      </w:r>
      <w:r>
        <w:t xml:space="preserve"> poorly-sealed, stuck</w:t>
      </w:r>
      <w:r w:rsidR="009627B3">
        <w:t>,</w:t>
      </w:r>
      <w:r>
        <w:t xml:space="preserve"> or intentionally-opened windows.</w:t>
      </w:r>
    </w:p>
    <w:p w:rsidR="008302FF" w:rsidRDefault="00F23844" w:rsidP="002E54D1">
      <w:pPr>
        <w:pStyle w:val="BodyText"/>
      </w:pPr>
      <w:r>
        <w:t>W</w:t>
      </w:r>
      <w:r w:rsidR="008302FF">
        <w:t>ater damage</w:t>
      </w:r>
      <w:r>
        <w:t xml:space="preserve"> occurring due to the conditions described above </w:t>
      </w:r>
      <w:r w:rsidR="00303D6B">
        <w:t>has also impacted</w:t>
      </w:r>
      <w:r w:rsidR="008302FF">
        <w:t xml:space="preserve"> materials</w:t>
      </w:r>
      <w:r w:rsidR="002E54D1">
        <w:t xml:space="preserve"> </w:t>
      </w:r>
      <w:r>
        <w:t xml:space="preserve">on or </w:t>
      </w:r>
      <w:r w:rsidR="002E54D1">
        <w:t>adjacent to the FCUs</w:t>
      </w:r>
      <w:r>
        <w:t>. Signs of damage</w:t>
      </w:r>
      <w:r w:rsidR="002E54D1">
        <w:t xml:space="preserve"> includ</w:t>
      </w:r>
      <w:r>
        <w:t>e</w:t>
      </w:r>
      <w:r w:rsidR="003F3836">
        <w:t xml:space="preserve"> mold </w:t>
      </w:r>
      <w:r w:rsidR="009627B3">
        <w:t xml:space="preserve">growth </w:t>
      </w:r>
      <w:r w:rsidR="003F3836">
        <w:t>spot</w:t>
      </w:r>
      <w:r w:rsidR="009627B3">
        <w:t xml:space="preserve">s from debris settled </w:t>
      </w:r>
      <w:r w:rsidR="003F3836">
        <w:t xml:space="preserve">on FCUs (Picture </w:t>
      </w:r>
      <w:r w:rsidR="00303D6B">
        <w:t>16</w:t>
      </w:r>
      <w:r w:rsidR="003F3836">
        <w:t xml:space="preserve">) </w:t>
      </w:r>
      <w:r w:rsidR="002E54D1">
        <w:t>stained wall</w:t>
      </w:r>
      <w:r w:rsidR="003F3836">
        <w:t xml:space="preserve">s </w:t>
      </w:r>
      <w:r w:rsidR="002E54D1">
        <w:t xml:space="preserve">above the top of the FCU (Picture </w:t>
      </w:r>
      <w:r w:rsidR="00303D6B">
        <w:t>17</w:t>
      </w:r>
      <w:r w:rsidR="002E54D1">
        <w:t xml:space="preserve">), green </w:t>
      </w:r>
      <w:r w:rsidR="00303D6B">
        <w:t xml:space="preserve">staining </w:t>
      </w:r>
      <w:r>
        <w:t xml:space="preserve"> </w:t>
      </w:r>
      <w:r w:rsidR="002E54D1">
        <w:t xml:space="preserve">from copper </w:t>
      </w:r>
      <w:r w:rsidR="00303D6B">
        <w:t xml:space="preserve">pipe </w:t>
      </w:r>
      <w:r>
        <w:t xml:space="preserve">corrosion at </w:t>
      </w:r>
      <w:r w:rsidR="002E54D1">
        <w:t>the front of the units (Picture</w:t>
      </w:r>
      <w:r w:rsidR="00003736">
        <w:t>s 1</w:t>
      </w:r>
      <w:r w:rsidR="00303D6B">
        <w:t>1</w:t>
      </w:r>
      <w:r w:rsidR="00003736">
        <w:t xml:space="preserve"> and</w:t>
      </w:r>
      <w:r w:rsidR="002E54D1">
        <w:t xml:space="preserve"> </w:t>
      </w:r>
      <w:r w:rsidR="00003736">
        <w:t>1</w:t>
      </w:r>
      <w:r w:rsidR="00303D6B">
        <w:t>2</w:t>
      </w:r>
      <w:r w:rsidR="002E54D1">
        <w:t>), and stained carpeting.</w:t>
      </w:r>
    </w:p>
    <w:p w:rsidR="00C23D23" w:rsidRDefault="00106583" w:rsidP="00C23D23">
      <w:pPr>
        <w:pStyle w:val="BodyText"/>
      </w:pPr>
      <w:r>
        <w:t xml:space="preserve">Due to </w:t>
      </w:r>
      <w:r w:rsidR="00123FDC">
        <w:t xml:space="preserve">design, </w:t>
      </w:r>
      <w:r>
        <w:t xml:space="preserve">lack of routine maintenance, </w:t>
      </w:r>
      <w:r w:rsidR="00DB7CD6">
        <w:t xml:space="preserve">and equipment deterioration, </w:t>
      </w:r>
      <w:r>
        <w:t xml:space="preserve">it is likely that the FCU </w:t>
      </w:r>
      <w:r w:rsidR="002E54D1">
        <w:t xml:space="preserve">and its surroundings </w:t>
      </w:r>
      <w:r>
        <w:t>may be a source of microbial growth and airborne pollutants when operating</w:t>
      </w:r>
      <w:r w:rsidR="00F23844">
        <w:t xml:space="preserve">. </w:t>
      </w:r>
      <w:r>
        <w:t xml:space="preserve">These conditions will become more prominent when the FCUs are in </w:t>
      </w:r>
      <w:r w:rsidR="00DB7CD6">
        <w:t>cooling</w:t>
      </w:r>
      <w:r>
        <w:t xml:space="preserve"> mode.</w:t>
      </w:r>
    </w:p>
    <w:p w:rsidR="00106583" w:rsidRDefault="00141551" w:rsidP="002E54D1">
      <w:pPr>
        <w:pStyle w:val="Heading3"/>
      </w:pPr>
      <w:r>
        <w:t>Abandoned</w:t>
      </w:r>
      <w:r w:rsidR="00106583">
        <w:t xml:space="preserve"> </w:t>
      </w:r>
      <w:r>
        <w:t>Restroom</w:t>
      </w:r>
      <w:r w:rsidR="00106583">
        <w:t xml:space="preserve"> Area</w:t>
      </w:r>
    </w:p>
    <w:p w:rsidR="002A345E" w:rsidRDefault="00141551" w:rsidP="002A345E">
      <w:pPr>
        <w:pStyle w:val="BodyText"/>
      </w:pPr>
      <w:r>
        <w:t>Building occupants had specific concerns</w:t>
      </w:r>
      <w:r w:rsidR="00106583">
        <w:t xml:space="preserve"> related to a </w:t>
      </w:r>
      <w:r w:rsidR="000762A9">
        <w:t>separate</w:t>
      </w:r>
      <w:r w:rsidR="00CF5FAF">
        <w:t xml:space="preserve"> </w:t>
      </w:r>
      <w:r w:rsidR="00106583">
        <w:t>section of the building</w:t>
      </w:r>
      <w:r w:rsidR="000762A9">
        <w:t xml:space="preserve"> where a large, abandoned restroom is located. </w:t>
      </w:r>
      <w:r w:rsidR="0056526E">
        <w:t xml:space="preserve">Although the abandoned restroom is connected to </w:t>
      </w:r>
      <w:r w:rsidR="0056526E">
        <w:lastRenderedPageBreak/>
        <w:t>the main building, i</w:t>
      </w:r>
      <w:r w:rsidR="002A345E" w:rsidRPr="00106583">
        <w:t xml:space="preserve">t is important to note that this </w:t>
      </w:r>
      <w:r w:rsidR="002A345E">
        <w:t xml:space="preserve">building </w:t>
      </w:r>
      <w:r w:rsidR="002A345E" w:rsidRPr="00106583">
        <w:t>structure</w:t>
      </w:r>
      <w:r w:rsidR="00CF5FAF">
        <w:t xml:space="preserve"> </w:t>
      </w:r>
      <w:r w:rsidR="002A345E" w:rsidRPr="00106583">
        <w:t xml:space="preserve">exists outside the </w:t>
      </w:r>
      <w:r w:rsidR="002A345E">
        <w:t>footprint</w:t>
      </w:r>
      <w:r w:rsidR="002A345E" w:rsidRPr="00106583">
        <w:t xml:space="preserve"> of the</w:t>
      </w:r>
      <w:r w:rsidR="0056526E">
        <w:t xml:space="preserve"> occupied</w:t>
      </w:r>
      <w:r w:rsidR="002A345E" w:rsidRPr="00106583">
        <w:t xml:space="preserve"> </w:t>
      </w:r>
      <w:r w:rsidR="002A345E">
        <w:t xml:space="preserve">MCH </w:t>
      </w:r>
      <w:r w:rsidR="002A345E" w:rsidRPr="00106583">
        <w:t>building</w:t>
      </w:r>
      <w:r w:rsidR="002A345E">
        <w:t>. The structure’s</w:t>
      </w:r>
      <w:r w:rsidR="002A345E" w:rsidRPr="00106583">
        <w:t xml:space="preserve"> ceiling </w:t>
      </w:r>
      <w:r w:rsidR="002A345E">
        <w:t>is below the</w:t>
      </w:r>
      <w:r w:rsidR="002A345E" w:rsidRPr="00106583">
        <w:t xml:space="preserve"> stairs/walkway that leads to the first</w:t>
      </w:r>
      <w:r w:rsidR="002A345E">
        <w:t xml:space="preserve"> floor entrance of the building</w:t>
      </w:r>
      <w:r w:rsidR="002A345E" w:rsidRPr="00106583">
        <w:t xml:space="preserve"> (Picture</w:t>
      </w:r>
      <w:r w:rsidR="002A345E">
        <w:t>s 1</w:t>
      </w:r>
      <w:r w:rsidR="00303D6B">
        <w:t>8</w:t>
      </w:r>
      <w:r w:rsidR="002A345E">
        <w:t xml:space="preserve"> and </w:t>
      </w:r>
      <w:r w:rsidR="00303D6B">
        <w:t>19</w:t>
      </w:r>
      <w:r w:rsidR="002A345E" w:rsidRPr="00106583">
        <w:t xml:space="preserve">). </w:t>
      </w:r>
      <w:r w:rsidR="002A345E">
        <w:t>Since the abandoned bathroom structure is separate</w:t>
      </w:r>
      <w:r w:rsidR="00303D6B">
        <w:t>d from the main building</w:t>
      </w:r>
      <w:r w:rsidR="002A345E">
        <w:t xml:space="preserve">, it does not share any old ventilation shafts or other deliberate pathways with the main building. </w:t>
      </w:r>
    </w:p>
    <w:p w:rsidR="00106583" w:rsidRDefault="000762A9" w:rsidP="00106583">
      <w:pPr>
        <w:pStyle w:val="BodyText"/>
      </w:pPr>
      <w:r>
        <w:t xml:space="preserve">The abandoned area is connected to the main building by a hallway that terminates at </w:t>
      </w:r>
      <w:r w:rsidR="00106583">
        <w:t xml:space="preserve">a series of stairways </w:t>
      </w:r>
      <w:r>
        <w:t xml:space="preserve">located </w:t>
      </w:r>
      <w:r w:rsidR="00106583">
        <w:t xml:space="preserve">near Room 119. The entrance to the abandoned </w:t>
      </w:r>
      <w:r w:rsidR="0008335B">
        <w:t xml:space="preserve">restroom building </w:t>
      </w:r>
      <w:r w:rsidR="00106583">
        <w:t>from the interior</w:t>
      </w:r>
      <w:r w:rsidR="0008335B">
        <w:t xml:space="preserve"> </w:t>
      </w:r>
      <w:r w:rsidR="00106583">
        <w:t>of the MCH</w:t>
      </w:r>
      <w:r w:rsidR="002A345E">
        <w:t xml:space="preserve"> main building</w:t>
      </w:r>
      <w:r w:rsidR="00106583">
        <w:t xml:space="preserve"> is </w:t>
      </w:r>
      <w:r w:rsidR="00A6416E">
        <w:t>an</w:t>
      </w:r>
      <w:r w:rsidR="00106583">
        <w:t xml:space="preserve"> archway (Picture </w:t>
      </w:r>
      <w:r w:rsidR="00003736">
        <w:t>2</w:t>
      </w:r>
      <w:r w:rsidR="00303D6B">
        <w:t>0</w:t>
      </w:r>
      <w:r w:rsidR="00106583">
        <w:t>).</w:t>
      </w:r>
      <w:r w:rsidR="00A6416E">
        <w:t xml:space="preserve"> </w:t>
      </w:r>
      <w:r w:rsidR="002A345E">
        <w:t xml:space="preserve">An emergency exit has been retrofitted to the archway, and the remainder of the </w:t>
      </w:r>
      <w:r w:rsidR="00A6416E">
        <w:t xml:space="preserve">archway </w:t>
      </w:r>
      <w:r w:rsidR="002A345E">
        <w:t xml:space="preserve">opening </w:t>
      </w:r>
      <w:r w:rsidR="00A6416E">
        <w:t>has been filled with GW. However, the</w:t>
      </w:r>
      <w:r w:rsidR="00106583">
        <w:t xml:space="preserve"> GW wall does not fi</w:t>
      </w:r>
      <w:r w:rsidR="00A6416E">
        <w:t xml:space="preserve">ll the arched space completely. The area above the GW is a pathway </w:t>
      </w:r>
      <w:r w:rsidR="0008335B">
        <w:t xml:space="preserve">that </w:t>
      </w:r>
      <w:r w:rsidR="00A6416E">
        <w:t xml:space="preserve">can allow air from the former restroom, which has a slight cellar odor, to penetrate into the adjacent hallway </w:t>
      </w:r>
      <w:r w:rsidR="0008335B">
        <w:t>and be distributed</w:t>
      </w:r>
      <w:r w:rsidR="00A6416E">
        <w:t xml:space="preserve"> to other parts of the</w:t>
      </w:r>
      <w:r w:rsidR="00303D6B">
        <w:t xml:space="preserve"> main</w:t>
      </w:r>
      <w:r w:rsidR="00A6416E">
        <w:t xml:space="preserve"> building. Note that t</w:t>
      </w:r>
      <w:r w:rsidR="00106583">
        <w:t>he stone of the archway is discolored due to water exposure, but does not have mold colonization</w:t>
      </w:r>
      <w:r w:rsidR="0008335B">
        <w:t xml:space="preserve">. </w:t>
      </w:r>
      <w:r w:rsidR="00106583">
        <w:t xml:space="preserve">The interior side of the GW around </w:t>
      </w:r>
      <w:r w:rsidR="00AF4D91">
        <w:t>the</w:t>
      </w:r>
      <w:r w:rsidR="00106583">
        <w:t xml:space="preserve"> </w:t>
      </w:r>
      <w:r w:rsidR="0008335B">
        <w:t xml:space="preserve">archway </w:t>
      </w:r>
      <w:r w:rsidR="00106583">
        <w:t xml:space="preserve">door does have mold colonization (Picture </w:t>
      </w:r>
      <w:r w:rsidR="002A345E">
        <w:t>2</w:t>
      </w:r>
      <w:r w:rsidR="00303D6B">
        <w:t>1</w:t>
      </w:r>
      <w:r w:rsidR="00106583">
        <w:t>), due to exposure to moisture.</w:t>
      </w:r>
    </w:p>
    <w:p w:rsidR="00106583" w:rsidRDefault="00106583" w:rsidP="00106583">
      <w:pPr>
        <w:pStyle w:val="BodyText"/>
      </w:pPr>
      <w:r>
        <w:t>The st</w:t>
      </w:r>
      <w:r w:rsidR="00AF4D91">
        <w:t>airwell</w:t>
      </w:r>
      <w:r w:rsidR="0008335B">
        <w:t xml:space="preserve">/hallway leading to the abandoned building </w:t>
      </w:r>
      <w:r w:rsidR="00AF4D91">
        <w:t>had</w:t>
      </w:r>
      <w:r>
        <w:t xml:space="preserve"> exposed metal lathe </w:t>
      </w:r>
      <w:r w:rsidR="0008335B">
        <w:t xml:space="preserve">due to rainwater damage to </w:t>
      </w:r>
      <w:r>
        <w:t xml:space="preserve">plaster (Picture </w:t>
      </w:r>
      <w:r w:rsidR="00003736">
        <w:t>2</w:t>
      </w:r>
      <w:r w:rsidR="00C35BFF">
        <w:t>2</w:t>
      </w:r>
      <w:r>
        <w:t>)</w:t>
      </w:r>
      <w:r w:rsidR="0008335B">
        <w:t xml:space="preserve">. </w:t>
      </w:r>
      <w:r>
        <w:t xml:space="preserve">The location of the exposed lathe is directly below the outdoor door threshold for the first floor entrance (Picture </w:t>
      </w:r>
      <w:r w:rsidR="00C35BFF">
        <w:t>18</w:t>
      </w:r>
      <w:r>
        <w:t>)</w:t>
      </w:r>
      <w:r w:rsidR="0008335B">
        <w:t xml:space="preserve">. Cracked/spalling cement </w:t>
      </w:r>
      <w:r>
        <w:t xml:space="preserve">likely </w:t>
      </w:r>
      <w:r w:rsidR="0008335B">
        <w:t xml:space="preserve">provides a pathway for </w:t>
      </w:r>
      <w:r>
        <w:t xml:space="preserve">water </w:t>
      </w:r>
      <w:r w:rsidR="0008335B">
        <w:t xml:space="preserve">to </w:t>
      </w:r>
      <w:r w:rsidR="00C35BFF">
        <w:t>enter, resulting in damaged ceiling plaster and cement stains (Picture 23)</w:t>
      </w:r>
      <w:r>
        <w:t>. BEH</w:t>
      </w:r>
      <w:r w:rsidR="0008335B">
        <w:t>/IAQ</w:t>
      </w:r>
      <w:r>
        <w:t xml:space="preserve"> staff did not note musty odors beneath the damaged plaster.</w:t>
      </w:r>
    </w:p>
    <w:p w:rsidR="0008335B" w:rsidRDefault="0008335B" w:rsidP="0008335B">
      <w:pPr>
        <w:pStyle w:val="BodyText"/>
      </w:pPr>
      <w:r>
        <w:t>The abandoned restroom was completely decommissioned, with all restroom fixtures, pipe</w:t>
      </w:r>
      <w:r w:rsidR="00C35BFF">
        <w:t>s, and drains sealed (Picture 24</w:t>
      </w:r>
      <w:r>
        <w:t xml:space="preserve"> and </w:t>
      </w:r>
      <w:r w:rsidR="00C35BFF">
        <w:t>25). P</w:t>
      </w:r>
      <w:r>
        <w:t>eeling paint and efflorescence</w:t>
      </w:r>
      <w:r w:rsidR="00C35BFF">
        <w:t xml:space="preserve"> on walls</w:t>
      </w:r>
      <w:r>
        <w:t xml:space="preserve"> indicat</w:t>
      </w:r>
      <w:r w:rsidR="00C35BFF">
        <w:t>e</w:t>
      </w:r>
      <w:r>
        <w:t xml:space="preserve"> w</w:t>
      </w:r>
      <w:r w:rsidR="00C35BFF">
        <w:t>ater exposure;</w:t>
      </w:r>
      <w:r>
        <w:t xml:space="preserve"> however</w:t>
      </w:r>
      <w:r w:rsidR="00C35BFF">
        <w:t>,</w:t>
      </w:r>
      <w:r>
        <w:t xml:space="preserve"> no mold growth was noted on the brick walls of this structure. Other than two containers, nothing is stored within this area, and it is never occupied by </w:t>
      </w:r>
      <w:r w:rsidR="00AE7B4C">
        <w:t>MCH staff or building visitors.</w:t>
      </w:r>
    </w:p>
    <w:p w:rsidR="00106583" w:rsidRDefault="00141551" w:rsidP="00FC1FC3">
      <w:pPr>
        <w:pStyle w:val="Heading3"/>
        <w:keepLines/>
      </w:pPr>
      <w:r>
        <w:t>Other Water-Related Issues</w:t>
      </w:r>
    </w:p>
    <w:p w:rsidR="00106583" w:rsidRDefault="0008335B" w:rsidP="00FC1FC3">
      <w:pPr>
        <w:pStyle w:val="BodyText"/>
        <w:keepLines/>
      </w:pPr>
      <w:r>
        <w:t>Additional</w:t>
      </w:r>
      <w:r w:rsidR="00DB7CD6">
        <w:t xml:space="preserve"> </w:t>
      </w:r>
      <w:r w:rsidR="00106583">
        <w:t>signs and sources of water damage</w:t>
      </w:r>
      <w:r w:rsidR="00BB3D9B">
        <w:t xml:space="preserve"> noted inside the MCH</w:t>
      </w:r>
      <w:r>
        <w:t xml:space="preserve"> building include</w:t>
      </w:r>
      <w:r w:rsidR="00BB3D9B">
        <w:t>:</w:t>
      </w:r>
    </w:p>
    <w:p w:rsidR="00DD1DF7" w:rsidRDefault="003D4F17" w:rsidP="00684E33">
      <w:pPr>
        <w:pStyle w:val="BodyText"/>
        <w:keepLines/>
        <w:numPr>
          <w:ilvl w:val="0"/>
          <w:numId w:val="24"/>
        </w:numPr>
      </w:pPr>
      <w:r>
        <w:t>Water-damag</w:t>
      </w:r>
      <w:r w:rsidR="00AA1818">
        <w:t xml:space="preserve">ed </w:t>
      </w:r>
      <w:r w:rsidR="00A9002D">
        <w:t xml:space="preserve">wall </w:t>
      </w:r>
      <w:r w:rsidR="00AA1818">
        <w:t>and ceiling plaster and ceiling tiles</w:t>
      </w:r>
      <w:r w:rsidR="00173D73">
        <w:t xml:space="preserve"> </w:t>
      </w:r>
      <w:r w:rsidR="00AA1818">
        <w:t>(</w:t>
      </w:r>
      <w:r w:rsidR="00AA1818" w:rsidRPr="00AF4D91">
        <w:t>Pictures</w:t>
      </w:r>
      <w:r w:rsidR="00AF4D91">
        <w:t xml:space="preserve"> </w:t>
      </w:r>
      <w:r w:rsidR="002A345E">
        <w:t>2</w:t>
      </w:r>
      <w:r w:rsidR="00AA7932">
        <w:t xml:space="preserve">6 to </w:t>
      </w:r>
      <w:r w:rsidR="00003736">
        <w:t>2</w:t>
      </w:r>
      <w:r w:rsidR="00AA7932">
        <w:t>8</w:t>
      </w:r>
      <w:r w:rsidR="00AA1818">
        <w:t>)</w:t>
      </w:r>
      <w:r w:rsidR="0008335B">
        <w:t>,</w:t>
      </w:r>
      <w:r w:rsidR="00AA1818">
        <w:t xml:space="preserve"> indicating l</w:t>
      </w:r>
      <w:r>
        <w:t>eaks from the building envelope (</w:t>
      </w:r>
      <w:r w:rsidR="00AA7932">
        <w:t xml:space="preserve">e.g. </w:t>
      </w:r>
      <w:r>
        <w:t>roof</w:t>
      </w:r>
      <w:r w:rsidR="00106583">
        <w:t>, windows</w:t>
      </w:r>
      <w:r w:rsidR="00072406">
        <w:t>,</w:t>
      </w:r>
      <w:r w:rsidR="00106583">
        <w:t xml:space="preserve"> and </w:t>
      </w:r>
      <w:r>
        <w:t>walls</w:t>
      </w:r>
      <w:r w:rsidR="00106583">
        <w:t xml:space="preserve">). </w:t>
      </w:r>
      <w:r w:rsidR="00AA7932">
        <w:t>Reported ice</w:t>
      </w:r>
      <w:r w:rsidR="00DD1DF7">
        <w:t xml:space="preserve"> dams </w:t>
      </w:r>
      <w:r w:rsidR="00072406">
        <w:t xml:space="preserve">from </w:t>
      </w:r>
      <w:r w:rsidR="00DD1DF7">
        <w:t xml:space="preserve">the previous winter </w:t>
      </w:r>
      <w:r w:rsidR="00AA7932">
        <w:t>also contribute to</w:t>
      </w:r>
      <w:r w:rsidR="00DD1DF7">
        <w:t xml:space="preserve"> leaks</w:t>
      </w:r>
      <w:r w:rsidR="00AA7932">
        <w:t xml:space="preserve"> and damage</w:t>
      </w:r>
      <w:r w:rsidR="00DD1DF7">
        <w:t>.</w:t>
      </w:r>
    </w:p>
    <w:p w:rsidR="002D1C3F" w:rsidRDefault="00AF4D91" w:rsidP="00684E33">
      <w:pPr>
        <w:pStyle w:val="BodyText"/>
        <w:numPr>
          <w:ilvl w:val="0"/>
          <w:numId w:val="25"/>
        </w:numPr>
      </w:pPr>
      <w:r>
        <w:lastRenderedPageBreak/>
        <w:t xml:space="preserve">Lack of </w:t>
      </w:r>
      <w:r w:rsidR="002D1C3F">
        <w:t>exhaust ventilation</w:t>
      </w:r>
      <w:r>
        <w:t xml:space="preserve"> in restrooms</w:t>
      </w:r>
      <w:r w:rsidR="00072406">
        <w:t>, which results in</w:t>
      </w:r>
      <w:r w:rsidR="002D1C3F">
        <w:t xml:space="preserve"> </w:t>
      </w:r>
      <w:r w:rsidR="00072406">
        <w:t xml:space="preserve">the accumulation </w:t>
      </w:r>
      <w:r w:rsidR="00AA7932">
        <w:t xml:space="preserve">of </w:t>
      </w:r>
      <w:r w:rsidR="002D1C3F">
        <w:t xml:space="preserve">restroom-generated moisture. </w:t>
      </w:r>
    </w:p>
    <w:p w:rsidR="000944CF" w:rsidRDefault="000944CF" w:rsidP="00684E33">
      <w:pPr>
        <w:pStyle w:val="BodyText"/>
        <w:numPr>
          <w:ilvl w:val="0"/>
          <w:numId w:val="26"/>
        </w:numPr>
      </w:pPr>
      <w:r>
        <w:t xml:space="preserve">Water coolers </w:t>
      </w:r>
      <w:r w:rsidR="00AB358A">
        <w:t>and small refrigerators were observed on carpeting</w:t>
      </w:r>
      <w:r w:rsidR="00806F88">
        <w:t xml:space="preserve"> </w:t>
      </w:r>
      <w:r w:rsidR="00806F88" w:rsidRPr="00A9002D">
        <w:t xml:space="preserve">(Picture </w:t>
      </w:r>
      <w:r w:rsidR="002A345E" w:rsidRPr="00A9002D">
        <w:t>2</w:t>
      </w:r>
      <w:r w:rsidR="00AA7932">
        <w:t>9</w:t>
      </w:r>
      <w:r w:rsidR="006D61B0" w:rsidRPr="00A9002D">
        <w:t>)</w:t>
      </w:r>
      <w:r w:rsidR="00AB358A" w:rsidRPr="00A9002D">
        <w:t>.</w:t>
      </w:r>
      <w:r w:rsidR="00AB358A">
        <w:t xml:space="preserve"> Spills and leaks from these appliances can moisten carpeting</w:t>
      </w:r>
      <w:r w:rsidR="00072406">
        <w:t>, which can</w:t>
      </w:r>
      <w:r w:rsidR="00AB358A">
        <w:t xml:space="preserve"> lead to microbial growth and odors.</w:t>
      </w:r>
    </w:p>
    <w:p w:rsidR="001966AA" w:rsidRDefault="001966AA" w:rsidP="00684E33">
      <w:pPr>
        <w:pStyle w:val="BodyText"/>
        <w:numPr>
          <w:ilvl w:val="0"/>
          <w:numId w:val="27"/>
        </w:numPr>
      </w:pPr>
      <w:r w:rsidRPr="001966AA">
        <w:t>Plants were observed in a few areas (Table 1)</w:t>
      </w:r>
      <w:r w:rsidR="00072406">
        <w:t>,</w:t>
      </w:r>
      <w:r w:rsidR="002027DF">
        <w:t xml:space="preserve"> including on porous surfaces (e.g. carpet)</w:t>
      </w:r>
      <w:r w:rsidRPr="001966AA">
        <w:t>.</w:t>
      </w:r>
      <w:r w:rsidR="007D2C35">
        <w:t xml:space="preserve"> </w:t>
      </w:r>
      <w:r w:rsidRPr="001966AA">
        <w:t xml:space="preserve">Plants can be a source of pollen and mold, which </w:t>
      </w:r>
      <w:r w:rsidR="00072406">
        <w:t>are</w:t>
      </w:r>
      <w:r w:rsidRPr="001966AA">
        <w:t xml:space="preserve"> respiratory irritants to some individuals.</w:t>
      </w:r>
      <w:r w:rsidR="007D2C35">
        <w:t xml:space="preserve"> </w:t>
      </w:r>
      <w:r w:rsidRPr="001966AA">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w:t>
      </w:r>
      <w:r w:rsidR="00B75F38" w:rsidRPr="001966AA">
        <w:t>pollen,</w:t>
      </w:r>
      <w:r w:rsidRPr="001966AA">
        <w:t xml:space="preserve"> and mold.</w:t>
      </w:r>
    </w:p>
    <w:p w:rsidR="00B75F38" w:rsidRDefault="00B75F38" w:rsidP="00BB3D9B">
      <w:pPr>
        <w:pStyle w:val="BodyText"/>
      </w:pPr>
    </w:p>
    <w:p w:rsidR="00BB3D9B" w:rsidRDefault="00806F88" w:rsidP="00BB3D9B">
      <w:pPr>
        <w:pStyle w:val="BodyText"/>
      </w:pPr>
      <w:r w:rsidRPr="00AF4D91">
        <w:t>The exterior of the building was also examined for sources of water dam</w:t>
      </w:r>
      <w:r w:rsidR="00BB3D9B">
        <w:t>age and odors</w:t>
      </w:r>
      <w:r w:rsidR="00AA7932">
        <w:t>. T</w:t>
      </w:r>
      <w:r w:rsidR="00BB3D9B">
        <w:t>he following was noted:</w:t>
      </w:r>
    </w:p>
    <w:p w:rsidR="00BB3D9B" w:rsidRDefault="00072406" w:rsidP="00684E33">
      <w:pPr>
        <w:pStyle w:val="BodyText"/>
        <w:numPr>
          <w:ilvl w:val="0"/>
          <w:numId w:val="28"/>
        </w:numPr>
      </w:pPr>
      <w:r>
        <w:t xml:space="preserve">Missing slate </w:t>
      </w:r>
      <w:r w:rsidR="00BB3D9B">
        <w:t xml:space="preserve">tiles from a few areas of the roof </w:t>
      </w:r>
      <w:r w:rsidR="00320402">
        <w:t xml:space="preserve">that </w:t>
      </w:r>
      <w:r w:rsidR="00BB3D9B">
        <w:t>can lead to leaks.</w:t>
      </w:r>
    </w:p>
    <w:p w:rsidR="00A062D5" w:rsidRPr="00AF4D91" w:rsidRDefault="00806F88" w:rsidP="00684E33">
      <w:pPr>
        <w:pStyle w:val="BodyText"/>
        <w:numPr>
          <w:ilvl w:val="0"/>
          <w:numId w:val="29"/>
        </w:numPr>
      </w:pPr>
      <w:r w:rsidRPr="00AF4D91">
        <w:t>Several downspouts were broken</w:t>
      </w:r>
      <w:r w:rsidR="00DE747B" w:rsidRPr="00AF4D91">
        <w:t>/incomplete</w:t>
      </w:r>
      <w:r w:rsidRPr="00AF4D91">
        <w:t xml:space="preserve"> (Picture</w:t>
      </w:r>
      <w:r w:rsidR="00DE747B" w:rsidRPr="00AF4D91">
        <w:t>s</w:t>
      </w:r>
      <w:r w:rsidRPr="00AF4D91">
        <w:t xml:space="preserve"> </w:t>
      </w:r>
      <w:r w:rsidR="00320402">
        <w:t xml:space="preserve">30 </w:t>
      </w:r>
      <w:r w:rsidR="00850C9B">
        <w:t xml:space="preserve">and </w:t>
      </w:r>
      <w:r w:rsidR="00320402">
        <w:t>31</w:t>
      </w:r>
      <w:r w:rsidR="00AF4D91">
        <w:t>)</w:t>
      </w:r>
      <w:r w:rsidR="00320402">
        <w:t>.</w:t>
      </w:r>
      <w:r w:rsidR="00072406">
        <w:t xml:space="preserve"> Lack of proper drainage can cause</w:t>
      </w:r>
      <w:r w:rsidRPr="00AF4D91">
        <w:t xml:space="preserve"> water to splash against the walls and </w:t>
      </w:r>
      <w:r w:rsidR="001169F8" w:rsidRPr="00AF4D91">
        <w:t xml:space="preserve">pool along the </w:t>
      </w:r>
      <w:r w:rsidRPr="00AF4D91">
        <w:t>foundation</w:t>
      </w:r>
      <w:r w:rsidR="00072406">
        <w:t>, which</w:t>
      </w:r>
      <w:r w:rsidRPr="00AF4D91">
        <w:t xml:space="preserve"> may lead to damage to the building envelope and infiltration.</w:t>
      </w:r>
      <w:r w:rsidR="006D618C" w:rsidRPr="00AF4D91">
        <w:t xml:space="preserve"> </w:t>
      </w:r>
    </w:p>
    <w:p w:rsidR="00A062D5" w:rsidRPr="00AF4D91" w:rsidRDefault="00A062D5" w:rsidP="00684E33">
      <w:pPr>
        <w:pStyle w:val="BodyText"/>
        <w:numPr>
          <w:ilvl w:val="0"/>
          <w:numId w:val="30"/>
        </w:numPr>
      </w:pPr>
      <w:r w:rsidRPr="00AF4D91">
        <w:t xml:space="preserve">BEH/IAQ staff noted vegetation on or against the building exterior (Picture </w:t>
      </w:r>
      <w:r w:rsidR="00320402">
        <w:t>32</w:t>
      </w:r>
      <w:r w:rsidRPr="00AF4D91">
        <w:t xml:space="preserve">). </w:t>
      </w:r>
      <w:r w:rsidR="00320402">
        <w:t>V</w:t>
      </w:r>
      <w:r w:rsidRPr="00AF4D91">
        <w:t xml:space="preserve">egetation </w:t>
      </w:r>
      <w:r w:rsidR="00320402">
        <w:t>holds</w:t>
      </w:r>
      <w:r w:rsidR="00320402" w:rsidRPr="00AF4D91">
        <w:t xml:space="preserve"> </w:t>
      </w:r>
      <w:r w:rsidRPr="00AF4D91">
        <w:t>moisture against the building envelope. Th</w:t>
      </w:r>
      <w:r w:rsidR="00AF4D91">
        <w:t xml:space="preserve">e plants and </w:t>
      </w:r>
      <w:r w:rsidRPr="00AF4D91">
        <w:t>moisture may damage mortar</w:t>
      </w:r>
      <w:r w:rsidR="00072406">
        <w:t>, leading to</w:t>
      </w:r>
      <w:r w:rsidRPr="00AF4D91">
        <w:t xml:space="preserve"> i</w:t>
      </w:r>
      <w:r w:rsidR="00AF4D91">
        <w:t>ncrease</w:t>
      </w:r>
      <w:r w:rsidR="00072406">
        <w:t>d water</w:t>
      </w:r>
      <w:r w:rsidR="00AF4D91">
        <w:t xml:space="preserve"> infiltration</w:t>
      </w:r>
      <w:r w:rsidRPr="00AF4D91">
        <w:t>.</w:t>
      </w:r>
    </w:p>
    <w:p w:rsidR="007377CB" w:rsidRPr="00AF4D91" w:rsidRDefault="00320402" w:rsidP="00684E33">
      <w:pPr>
        <w:pStyle w:val="BodyText"/>
        <w:numPr>
          <w:ilvl w:val="0"/>
          <w:numId w:val="31"/>
        </w:numPr>
      </w:pPr>
      <w:r>
        <w:t>M</w:t>
      </w:r>
      <w:r w:rsidR="007377CB" w:rsidRPr="00AF4D91">
        <w:t>issing mortar and damaged brick were noted</w:t>
      </w:r>
      <w:r>
        <w:t xml:space="preserve"> in some areas</w:t>
      </w:r>
      <w:r w:rsidR="007377CB" w:rsidRPr="00AF4D91">
        <w:t>. Damage to the brickwork/mortar and flashing may compromise the building envelope and lead to increased water infiltration.</w:t>
      </w:r>
    </w:p>
    <w:p w:rsidR="00AF4D91" w:rsidRDefault="004C17D4" w:rsidP="00684E33">
      <w:pPr>
        <w:pStyle w:val="BodyText"/>
        <w:numPr>
          <w:ilvl w:val="0"/>
          <w:numId w:val="32"/>
        </w:numPr>
      </w:pPr>
      <w:r w:rsidRPr="00AF4D91">
        <w:t>Several</w:t>
      </w:r>
      <w:r w:rsidR="00C81440" w:rsidRPr="00AF4D91">
        <w:t xml:space="preserve"> windows were noted to have plant</w:t>
      </w:r>
      <w:r w:rsidR="00072406">
        <w:t xml:space="preserve"> vines</w:t>
      </w:r>
      <w:r w:rsidR="00C81440" w:rsidRPr="00AF4D91">
        <w:t xml:space="preserve"> growing within the window system</w:t>
      </w:r>
      <w:r w:rsidR="007F1060" w:rsidRPr="00AF4D91">
        <w:t xml:space="preserve"> (Picture </w:t>
      </w:r>
      <w:r w:rsidR="00850C9B">
        <w:t>3</w:t>
      </w:r>
      <w:r w:rsidR="00320402">
        <w:t>3</w:t>
      </w:r>
      <w:r w:rsidR="007F1060" w:rsidRPr="00AF4D91">
        <w:t>)</w:t>
      </w:r>
      <w:r w:rsidR="00072406" w:rsidRPr="00AF4D91">
        <w:t xml:space="preserve">. </w:t>
      </w:r>
      <w:r w:rsidR="00C81440" w:rsidRPr="00AF4D91">
        <w:t xml:space="preserve">This will increase moisture infiltration, </w:t>
      </w:r>
      <w:r w:rsidR="00AF4D91">
        <w:t>damage</w:t>
      </w:r>
      <w:r w:rsidR="00C81440" w:rsidRPr="00AF4D91">
        <w:t xml:space="preserve">, and pest entry. </w:t>
      </w:r>
    </w:p>
    <w:p w:rsidR="00C81440" w:rsidRPr="00AF4D91" w:rsidRDefault="00AF4D91" w:rsidP="00684E33">
      <w:pPr>
        <w:pStyle w:val="BodyText"/>
        <w:numPr>
          <w:ilvl w:val="0"/>
          <w:numId w:val="33"/>
        </w:numPr>
      </w:pPr>
      <w:r w:rsidRPr="00AF4D91">
        <w:t>Some window wells had water and debris accumulated in them</w:t>
      </w:r>
      <w:r w:rsidR="00072406">
        <w:t>.</w:t>
      </w:r>
      <w:r w:rsidRPr="00AF4D91">
        <w:t xml:space="preserve"> </w:t>
      </w:r>
      <w:r w:rsidR="00072406">
        <w:t xml:space="preserve">Standing water and debris can attract pests and be </w:t>
      </w:r>
      <w:r w:rsidR="00320402">
        <w:t xml:space="preserve">a </w:t>
      </w:r>
      <w:r w:rsidR="00072406">
        <w:t xml:space="preserve">source of odors, which </w:t>
      </w:r>
      <w:r w:rsidRPr="00AF4D91">
        <w:t>can enter occupied spaces when the windows are open.</w:t>
      </w:r>
    </w:p>
    <w:p w:rsidR="001801F0" w:rsidRPr="00F23844" w:rsidRDefault="00436E4C" w:rsidP="00F23844">
      <w:pPr>
        <w:pStyle w:val="Heading2"/>
      </w:pPr>
      <w:r w:rsidRPr="00F23844">
        <w:lastRenderedPageBreak/>
        <w:t>Other IAQ Evaluations</w:t>
      </w:r>
    </w:p>
    <w:p w:rsidR="00DF03B7" w:rsidRDefault="00DF03B7" w:rsidP="00F23844">
      <w:pPr>
        <w:pStyle w:val="Heading3"/>
        <w:spacing w:before="240"/>
      </w:pPr>
      <w:r>
        <w:t>VOCs</w:t>
      </w:r>
    </w:p>
    <w:p w:rsidR="002F1C65" w:rsidRDefault="00590E8E" w:rsidP="00470E3A">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7D2C35">
        <w:t xml:space="preserve"> </w:t>
      </w:r>
      <w:r w:rsidR="00850CE7" w:rsidRPr="005E2E28">
        <w:t>T</w:t>
      </w:r>
      <w:r w:rsidR="004A79DD" w:rsidRPr="005E2E28">
        <w:t>o determine if VOCs were present, BEH/IAQ</w:t>
      </w:r>
      <w:r w:rsidR="00873817">
        <w:t xml:space="preserve"> measured TVOCs in occupied areas. No detectable levels of TVOCs were found. S</w:t>
      </w:r>
      <w:r w:rsidR="004A79DD" w:rsidRPr="005E2E28">
        <w:t>taff</w:t>
      </w:r>
      <w:r w:rsidR="00873817">
        <w:t xml:space="preserve"> also</w:t>
      </w:r>
      <w:r w:rsidR="004A79DD" w:rsidRPr="005E2E28">
        <w:t xml:space="preserve"> examined rooms for products containing VOCs.</w:t>
      </w:r>
      <w:r w:rsidR="007D2C35">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7D2C35">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2D1C3F">
        <w:t xml:space="preserve"> </w:t>
      </w:r>
      <w:r w:rsidR="00320402">
        <w:t>Sensory irritation is particular concern</w:t>
      </w:r>
      <w:r w:rsidR="002D1C3F">
        <w:t xml:space="preserve"> in a building with no functioning exhaust ventilation.</w:t>
      </w:r>
    </w:p>
    <w:p w:rsidR="00100E75" w:rsidRDefault="00100E75" w:rsidP="00100E75">
      <w:pPr>
        <w:pStyle w:val="Heading3"/>
      </w:pPr>
      <w:r>
        <w:t>Other conditions</w:t>
      </w:r>
    </w:p>
    <w:p w:rsidR="00525C43" w:rsidRDefault="00525C43" w:rsidP="00AE405D">
      <w:pPr>
        <w:pStyle w:val="BodyText"/>
      </w:pPr>
      <w:r>
        <w:t xml:space="preserve">Accumulated items were </w:t>
      </w:r>
      <w:r w:rsidR="00320402">
        <w:t>observed</w:t>
      </w:r>
      <w:r>
        <w:t xml:space="preserve"> on </w:t>
      </w:r>
      <w:r w:rsidR="00DB7CD6">
        <w:t xml:space="preserve">desks, </w:t>
      </w:r>
      <w:r>
        <w:t>floors</w:t>
      </w:r>
      <w:r w:rsidR="00AF007A">
        <w:t>,</w:t>
      </w:r>
      <w:r>
        <w:t xml:space="preserve"> and other flat surfaces</w:t>
      </w:r>
      <w:r w:rsidR="0040523A">
        <w:t xml:space="preserve"> (Pictures 3</w:t>
      </w:r>
      <w:r w:rsidR="00320402">
        <w:t>4</w:t>
      </w:r>
      <w:r w:rsidR="0040523A">
        <w:t xml:space="preserve"> </w:t>
      </w:r>
      <w:r w:rsidR="00320402">
        <w:t>to 36</w:t>
      </w:r>
      <w:r w:rsidR="0040523A">
        <w:t>)</w:t>
      </w:r>
      <w:r>
        <w:t xml:space="preserve">. </w:t>
      </w:r>
      <w:r w:rsidR="003E12AF">
        <w:t>Boxe</w:t>
      </w:r>
      <w:r w:rsidR="0040523A">
        <w:t>s, papers</w:t>
      </w:r>
      <w:r w:rsidR="00AF007A">
        <w:t>,</w:t>
      </w:r>
      <w:r w:rsidR="003E12AF">
        <w:t xml:space="preserve"> and other items were found stored directly in contact with floors, which may be subject to condensation </w:t>
      </w:r>
      <w:r w:rsidR="00320402">
        <w:t xml:space="preserve">that </w:t>
      </w:r>
      <w:r w:rsidR="003E12AF">
        <w:t>lead</w:t>
      </w:r>
      <w:r w:rsidR="00320402">
        <w:t>s</w:t>
      </w:r>
      <w:r w:rsidR="003E12AF">
        <w:t xml:space="preserve"> to water damage.</w:t>
      </w:r>
      <w:r w:rsidR="003E12AF" w:rsidRPr="00C73967">
        <w:t xml:space="preserve"> </w:t>
      </w:r>
      <w:r w:rsidR="00C73967">
        <w:t>In addition, large quantities of paper can provide harborage for pests and may present a fire hazard. A systematic review of stored paperwork and other items should be conducted</w:t>
      </w:r>
      <w:r w:rsidR="00320402">
        <w:t>,</w:t>
      </w:r>
      <w:r w:rsidR="00C73967">
        <w:t xml:space="preserve"> with a goal of reducing the overall amount of items and reorganizing the remaining items to be stored in a manner  that will prevent further damage, deterioration</w:t>
      </w:r>
      <w:r w:rsidR="00AF007A">
        <w:t>,</w:t>
      </w:r>
      <w:r w:rsidR="00C73967">
        <w:t xml:space="preserve"> and odors</w:t>
      </w:r>
      <w:r w:rsidR="00320402">
        <w:t xml:space="preserve"> (e.g. contained and away from floors)</w:t>
      </w:r>
      <w:r w:rsidR="00C73967">
        <w:t>.</w:t>
      </w:r>
    </w:p>
    <w:p w:rsidR="005612F4" w:rsidRDefault="005612F4" w:rsidP="00AE405D">
      <w:pPr>
        <w:pStyle w:val="BodyText"/>
      </w:pPr>
      <w:r>
        <w:t xml:space="preserve">Restroom odors were reported in </w:t>
      </w:r>
      <w:r w:rsidR="00320402">
        <w:t>the Auditing Department</w:t>
      </w:r>
      <w:r w:rsidRPr="00782875">
        <w:t xml:space="preserve"> on the third floor. It</w:t>
      </w:r>
      <w:r>
        <w:t xml:space="preserve"> was determined that there had originally been a doorway between the affected offices and </w:t>
      </w:r>
      <w:r w:rsidR="00DD1DF7">
        <w:t xml:space="preserve">a </w:t>
      </w:r>
      <w:r>
        <w:t>restroom</w:t>
      </w:r>
      <w:r w:rsidR="00DB7CD6">
        <w:t xml:space="preserve"> that was closed off</w:t>
      </w:r>
      <w:r w:rsidR="00320402">
        <w:t>. This enclosure</w:t>
      </w:r>
      <w:r w:rsidR="00DB7CD6">
        <w:t xml:space="preserve"> is not airtight</w:t>
      </w:r>
      <w:r>
        <w:t>. This door should be sealed</w:t>
      </w:r>
      <w:r w:rsidR="00320402" w:rsidRPr="00320402">
        <w:t xml:space="preserve"> </w:t>
      </w:r>
      <w:r w:rsidR="00320402">
        <w:t>completely to prevent odor migration</w:t>
      </w:r>
      <w:r>
        <w:t>.</w:t>
      </w:r>
    </w:p>
    <w:p w:rsidR="00067F0D" w:rsidRDefault="00E204E3" w:rsidP="00AE405D">
      <w:pPr>
        <w:pStyle w:val="BodyText"/>
      </w:pPr>
      <w:r>
        <w:t>Food and food/cooking odors were observed in several areas of MCH</w:t>
      </w:r>
      <w:r w:rsidR="00157691">
        <w:t xml:space="preserve"> (Table 1). Due to the lack of exhaust ventilation, any cooking odors will linger in the indoor environment. It is therefore very important to keep cooking equipment clean and free of debris to </w:t>
      </w:r>
      <w:r w:rsidR="006E77EF">
        <w:t xml:space="preserve">prevent </w:t>
      </w:r>
      <w:r w:rsidR="00157691">
        <w:t xml:space="preserve">smoke or odors </w:t>
      </w:r>
      <w:r w:rsidR="006E77EF">
        <w:t xml:space="preserve">that can occur </w:t>
      </w:r>
      <w:r w:rsidR="00157691">
        <w:t xml:space="preserve">when </w:t>
      </w:r>
      <w:r w:rsidR="006E77EF">
        <w:t xml:space="preserve">food is </w:t>
      </w:r>
      <w:r w:rsidR="00157691">
        <w:t>heated. Food should be stored in pest-proof containers</w:t>
      </w:r>
      <w:r w:rsidR="006E77EF">
        <w:t>,</w:t>
      </w:r>
      <w:r w:rsidR="00157691" w:rsidRPr="00157691">
        <w:t xml:space="preserve"> </w:t>
      </w:r>
      <w:r w:rsidR="00157691">
        <w:t xml:space="preserve">and food storage areas should be kept clean to </w:t>
      </w:r>
      <w:r w:rsidR="006E77EF">
        <w:t xml:space="preserve">avoid </w:t>
      </w:r>
      <w:r w:rsidR="00157691">
        <w:t>attracting pests.</w:t>
      </w:r>
    </w:p>
    <w:p w:rsidR="00157691" w:rsidRDefault="00157691" w:rsidP="00AE405D">
      <w:pPr>
        <w:pStyle w:val="BodyText"/>
      </w:pPr>
      <w:r>
        <w:t xml:space="preserve">Both living and dead bees were noted inside and outside near the windows of the MCH in several </w:t>
      </w:r>
      <w:r w:rsidR="00320402" w:rsidRPr="00740C85">
        <w:t>second floor</w:t>
      </w:r>
      <w:r w:rsidR="00320402">
        <w:t xml:space="preserve"> </w:t>
      </w:r>
      <w:r>
        <w:t>ro</w:t>
      </w:r>
      <w:r w:rsidRPr="00740C85">
        <w:t xml:space="preserve">oms </w:t>
      </w:r>
      <w:r>
        <w:t xml:space="preserve">(Picture </w:t>
      </w:r>
      <w:r w:rsidR="0040523A">
        <w:t>3</w:t>
      </w:r>
      <w:r w:rsidR="00320402">
        <w:t>7</w:t>
      </w:r>
      <w:r w:rsidR="00740C85">
        <w:t>; Table 1</w:t>
      </w:r>
      <w:r w:rsidR="0040523A">
        <w:t>)</w:t>
      </w:r>
      <w:r w:rsidR="006E77EF">
        <w:t xml:space="preserve">. Bees </w:t>
      </w:r>
      <w:r w:rsidR="00782875">
        <w:t>were also reported on the third floor</w:t>
      </w:r>
      <w:r>
        <w:t xml:space="preserve">. </w:t>
      </w:r>
      <w:r w:rsidR="006E77EF">
        <w:t xml:space="preserve">Bee </w:t>
      </w:r>
      <w:r w:rsidR="006E77EF">
        <w:lastRenderedPageBreak/>
        <w:t>activity</w:t>
      </w:r>
      <w:r>
        <w:t xml:space="preserve"> suggests </w:t>
      </w:r>
      <w:r w:rsidR="006E77EF">
        <w:t>the presence of</w:t>
      </w:r>
      <w:r>
        <w:t xml:space="preserve"> one or more beehives in close proximity to the building or even within the building envelope</w:t>
      </w:r>
      <w:r w:rsidR="006E77EF">
        <w:t>,</w:t>
      </w:r>
      <w:r>
        <w:t xml:space="preserve"> such as between the inner and outer walls</w:t>
      </w:r>
      <w:r w:rsidR="006E77EF">
        <w:t xml:space="preserve"> </w:t>
      </w:r>
      <w:r>
        <w:t xml:space="preserve">or in the eaves of the building. A pest control company with a specialization in bee relocation </w:t>
      </w:r>
      <w:r w:rsidR="006E77EF">
        <w:t>should be contacted</w:t>
      </w:r>
      <w:r>
        <w:t xml:space="preserve"> to determine the location </w:t>
      </w:r>
      <w:r w:rsidR="006E77EF">
        <w:t xml:space="preserve">and removal methods </w:t>
      </w:r>
      <w:r>
        <w:t xml:space="preserve">of the hive(s). If a hive is within the building envelope, an effort to remove hive-related products such as honey is required in order to prevent future infestation with bees or other pests. </w:t>
      </w:r>
      <w:r w:rsidR="00320402">
        <w:t xml:space="preserve">The lack of screens on windows in the building contributes </w:t>
      </w:r>
      <w:r>
        <w:t>to the bee issue</w:t>
      </w:r>
      <w:r w:rsidR="00AB4231">
        <w:t xml:space="preserve">. </w:t>
      </w:r>
      <w:r w:rsidR="006E77EF">
        <w:t xml:space="preserve">Open </w:t>
      </w:r>
      <w:r w:rsidR="00AB4231">
        <w:t xml:space="preserve">windows or </w:t>
      </w:r>
      <w:r w:rsidR="006E77EF">
        <w:t xml:space="preserve">gaps/breaches around deteriorating </w:t>
      </w:r>
      <w:r w:rsidR="00AB4231">
        <w:t>windows</w:t>
      </w:r>
      <w:r w:rsidR="006E77EF">
        <w:t xml:space="preserve"> can </w:t>
      </w:r>
      <w:r w:rsidR="00320402">
        <w:t xml:space="preserve">also </w:t>
      </w:r>
      <w:r w:rsidR="006E77EF">
        <w:t>allow</w:t>
      </w:r>
      <w:r w:rsidR="00AB4231">
        <w:t xml:space="preserve"> flying pests </w:t>
      </w:r>
      <w:r w:rsidR="006E77EF">
        <w:t>to</w:t>
      </w:r>
      <w:r w:rsidR="00AB4231">
        <w:t xml:space="preserve"> enter the building.</w:t>
      </w:r>
    </w:p>
    <w:p w:rsidR="00AB4231" w:rsidRDefault="00AB4231" w:rsidP="00AE405D">
      <w:pPr>
        <w:pStyle w:val="BodyText"/>
      </w:pPr>
      <w:r>
        <w:t>Heaters, personal fans</w:t>
      </w:r>
      <w:r w:rsidR="006E77EF">
        <w:t>,</w:t>
      </w:r>
      <w:r>
        <w:t xml:space="preserve"> and air purifiers were observed in offices (Table 1). Dust on these appliances can be re</w:t>
      </w:r>
      <w:r w:rsidR="00320402">
        <w:t>-</w:t>
      </w:r>
      <w:r w:rsidR="00EF3D97">
        <w:t>aerosolized</w:t>
      </w:r>
      <w:r w:rsidR="002E2D31">
        <w:t xml:space="preserve"> </w:t>
      </w:r>
      <w:r w:rsidR="00320402">
        <w:t xml:space="preserve">and cause irritation </w:t>
      </w:r>
      <w:r w:rsidR="002E2D31">
        <w:t>when they operate. Heaters should only be used if there is sufficient space around them to operate safely</w:t>
      </w:r>
      <w:r w:rsidR="006E77EF">
        <w:t>. P</w:t>
      </w:r>
      <w:r w:rsidR="002E2D31">
        <w:t>apers, cloth</w:t>
      </w:r>
      <w:r w:rsidR="006E77EF">
        <w:t>,</w:t>
      </w:r>
      <w:r w:rsidR="002E2D31">
        <w:t xml:space="preserve"> and other flammable materials should not be located near, on top of, or underneath heaters. Air purifiers should be maintained in accordance with manufacturer’s instructions, including filter changing/cleaning, </w:t>
      </w:r>
      <w:r w:rsidR="006E77EF">
        <w:t>so that</w:t>
      </w:r>
      <w:r w:rsidR="002E2D31">
        <w:t xml:space="preserve"> they don’t become a source of </w:t>
      </w:r>
      <w:r w:rsidR="006E77EF">
        <w:t>irritants</w:t>
      </w:r>
      <w:r w:rsidR="002E2D31">
        <w:t>.</w:t>
      </w:r>
    </w:p>
    <w:p w:rsidR="00067F0D" w:rsidRDefault="002E2D31" w:rsidP="00AE405D">
      <w:pPr>
        <w:pStyle w:val="BodyText"/>
      </w:pPr>
      <w:r>
        <w:t xml:space="preserve">The building has an emergency generator that is tested periodically. This testing should be conducted only </w:t>
      </w:r>
      <w:r w:rsidR="006E77EF">
        <w:t xml:space="preserve">when </w:t>
      </w:r>
      <w:r>
        <w:t xml:space="preserve">the building is unoccupied to </w:t>
      </w:r>
      <w:r w:rsidR="006E77EF">
        <w:t>avoid occupant exposure to</w:t>
      </w:r>
      <w:r>
        <w:t xml:space="preserve"> products of combustion </w:t>
      </w:r>
      <w:r w:rsidR="006E77EF">
        <w:t>that enter</w:t>
      </w:r>
      <w:r>
        <w:t xml:space="preserve"> the building.</w:t>
      </w:r>
    </w:p>
    <w:p w:rsidR="00525C43" w:rsidRDefault="00067F0D" w:rsidP="00525C43">
      <w:pPr>
        <w:pStyle w:val="BodyText"/>
      </w:pPr>
      <w:r>
        <w:t>Most</w:t>
      </w:r>
      <w:r w:rsidR="00525C43" w:rsidRPr="00525C43">
        <w:t xml:space="preserve"> offices are carpeted. Carpets should be cleaned regularly in accordance with Institute of Inspection, </w:t>
      </w:r>
      <w:r w:rsidR="006E77EF" w:rsidRPr="00525C43">
        <w:t>Cleaning,</w:t>
      </w:r>
      <w:r w:rsidR="00525C43" w:rsidRPr="00525C43">
        <w:t xml:space="preserve"> and Restoration Certification (IICRC) recommendations (IICRC, 2012)</w:t>
      </w:r>
      <w:r w:rsidR="00525C43">
        <w:t>.</w:t>
      </w:r>
      <w:r w:rsidR="00DB7CD6">
        <w:t xml:space="preserve"> Some carpeting is beyond its service life and should be replaced.</w:t>
      </w:r>
    </w:p>
    <w:p w:rsidR="00F23844" w:rsidRDefault="00F23844" w:rsidP="00F23844">
      <w:pPr>
        <w:pStyle w:val="Heading1"/>
      </w:pPr>
      <w:r w:rsidRPr="004A5591">
        <w:t>Health Concerns</w:t>
      </w:r>
    </w:p>
    <w:p w:rsidR="00F23844" w:rsidRPr="004A5591" w:rsidRDefault="00F23844" w:rsidP="00F23844">
      <w:pPr>
        <w:pStyle w:val="BodyText"/>
        <w:rPr>
          <w:highlight w:val="yellow"/>
        </w:rPr>
      </w:pPr>
      <w:r w:rsidRPr="004A5591">
        <w:t xml:space="preserve">At the request of the Mayor of the City of Methuen, BEH staff from the Community Assessment Program (CAP) conducted in-person interviews with interested </w:t>
      </w:r>
      <w:r>
        <w:t>city hall</w:t>
      </w:r>
      <w:r w:rsidRPr="004A5591">
        <w:t xml:space="preserve"> employees at the time of the IAQ Assessment on May 19, 2016. The interviews included the administration of a questionnaire by BEH/CAP staff to obtain information on the type and frequency of symptoms experienced by some city </w:t>
      </w:r>
      <w:r>
        <w:t xml:space="preserve">hall </w:t>
      </w:r>
      <w:r w:rsidRPr="004A5591">
        <w:t xml:space="preserve">employees. The questionnaire was closely modeled on surveys used previously by BEH as well as those used by the National Institute of Occupational Safety and Health (NIOSH) and the U.S. Environmental Protection Agency (US EPA). The questionnaire elicited information on specific symptoms that have been reported in the scientific/medical literature as commonly experienced by occupants of buildings with indoor air </w:t>
      </w:r>
      <w:r w:rsidRPr="004A5591">
        <w:lastRenderedPageBreak/>
        <w:t>quality problems</w:t>
      </w:r>
      <w:r>
        <w:t>,</w:t>
      </w:r>
      <w:r w:rsidRPr="004A5591">
        <w:t xml:space="preserve"> as well as information on perceived air quality and personal health factors.</w:t>
      </w:r>
      <w:r>
        <w:t xml:space="preserve"> </w:t>
      </w:r>
      <w:r w:rsidRPr="004A5591">
        <w:t>These types of questionnaires are used to systematically collect building-related health and environmental complaints. The information collected, in conjunction with the assessment of the indoor environment, can be used to evaluate possible associations between indoor air quality and health and to recommend appropriate follow-up, if warranted.</w:t>
      </w:r>
    </w:p>
    <w:p w:rsidR="00F23844" w:rsidRPr="00BA0347" w:rsidRDefault="00F23844" w:rsidP="00F23844">
      <w:pPr>
        <w:pStyle w:val="BodyText"/>
      </w:pPr>
      <w:r w:rsidRPr="00BA0347">
        <w:t xml:space="preserve">The Methuen City Hall has an employee population of approximately </w:t>
      </w:r>
      <w:r>
        <w:t>70</w:t>
      </w:r>
      <w:r w:rsidRPr="009E43DC">
        <w:t xml:space="preserve"> and 16 individuals (</w:t>
      </w:r>
      <w:r>
        <w:t>23</w:t>
      </w:r>
      <w:r w:rsidRPr="009E43DC">
        <w:t>%)</w:t>
      </w:r>
      <w:r w:rsidRPr="00BA0347">
        <w:t xml:space="preserve"> participated in the BEH interview. All responses were reviewed to identify the types of diseases and symptoms that were reported, their frequency of occurrence, and whether any unusual patterns emerged suggestive of a possible association with indoor environmental conditions in the </w:t>
      </w:r>
      <w:r>
        <w:t>city hall</w:t>
      </w:r>
      <w:r w:rsidRPr="00BA0347">
        <w:t xml:space="preserve"> building (Appendix A).</w:t>
      </w:r>
    </w:p>
    <w:p w:rsidR="00F23844" w:rsidRPr="004A6FEC" w:rsidRDefault="00F23844" w:rsidP="00F23844">
      <w:pPr>
        <w:pStyle w:val="Heading2"/>
      </w:pPr>
      <w:r w:rsidRPr="004A6FEC">
        <w:t>Employee Interview Results</w:t>
      </w:r>
      <w:r>
        <w:tab/>
      </w:r>
    </w:p>
    <w:p w:rsidR="00F23844" w:rsidRDefault="00F23844" w:rsidP="00F23844">
      <w:pPr>
        <w:pStyle w:val="BodyText"/>
      </w:pPr>
      <w:r w:rsidRPr="004A6FEC">
        <w:t>Information from the 16 individuals is summari</w:t>
      </w:r>
      <w:r>
        <w:t xml:space="preserve">zed below. Under both state and </w:t>
      </w:r>
      <w:r w:rsidRPr="004A6FEC">
        <w:t>federal regulations, personally-identifying information share</w:t>
      </w:r>
      <w:r>
        <w:t xml:space="preserve">d by employees is confidential; </w:t>
      </w:r>
      <w:r w:rsidRPr="004A6FEC">
        <w:t>therefore, the following discussion provides summary information only.</w:t>
      </w:r>
    </w:p>
    <w:p w:rsidR="00F23844" w:rsidRPr="004A6FEC" w:rsidRDefault="00F23844" w:rsidP="00F23844">
      <w:pPr>
        <w:pStyle w:val="Heading2"/>
      </w:pPr>
      <w:r w:rsidRPr="004A6FEC">
        <w:t>Health Effects</w:t>
      </w:r>
    </w:p>
    <w:p w:rsidR="00F23844" w:rsidRPr="00F23844" w:rsidRDefault="00F23844" w:rsidP="00F23844">
      <w:pPr>
        <w:pStyle w:val="BodyText"/>
      </w:pPr>
      <w:r w:rsidRPr="00F23844">
        <w:t xml:space="preserve">The average age of the employees was approximately 55 years old and the average length of employment at the administration building at its current location was 17 years. Smoking status was obtained in the interviews due to the role of smoking in respiratory health. Among the 16 employees, six reported that they were current or former smokers, and ten had never smoked. </w:t>
      </w:r>
    </w:p>
    <w:p w:rsidR="00F23844" w:rsidRPr="00F23844" w:rsidRDefault="00F23844" w:rsidP="00F23844">
      <w:pPr>
        <w:pStyle w:val="BodyText"/>
      </w:pPr>
      <w:r w:rsidRPr="00F23844">
        <w:t xml:space="preserve">The three most commonly reported symptoms (with 13 of the 16 employees reporting that they experienced the symptom at least once in the four weeks prior to the interview) were: dry, itching, burning, </w:t>
      </w:r>
      <w:r w:rsidR="00562A35" w:rsidRPr="00F23844">
        <w:t>watering,</w:t>
      </w:r>
      <w:r w:rsidRPr="00F23844">
        <w:t xml:space="preserve"> or irritated eyes; a stuffy or runny nose and sinus congestion not related to an infection; and sneezing. Of those who reported experiencing eye irritation, 8 reported experiencing these symptoms almost every day. Of those who reported a stuffy or runny nose or sinus congestion, 6 reported experiencing these symptoms almost every day and 3 reported experiencing these symptoms 1-3 days per week for the past four weeks. Of those who reported sneezing, 6 reported experiencing these symptoms almost every day and 4 reported experiencing these symptoms 1-3 days per week for the past four weeks.</w:t>
      </w:r>
    </w:p>
    <w:p w:rsidR="00F23844" w:rsidRPr="00F23844" w:rsidRDefault="00F23844" w:rsidP="00F23844">
      <w:pPr>
        <w:pStyle w:val="BodyText"/>
      </w:pPr>
      <w:r w:rsidRPr="00F23844">
        <w:lastRenderedPageBreak/>
        <w:t xml:space="preserve">Other commonly reported symptoms (with at least 8 of the 16 employees reporting that they experienced the symptom at least once in the four weeks prior to the interview) were: pain or stiffness in the neck, shoulders or back; sore, hoarse or dry throat; dizziness, lightheadedness, or loss of balance; unusual tiredness, fatigue or drowsiness; and coughing. </w:t>
      </w:r>
    </w:p>
    <w:p w:rsidR="00F23844" w:rsidRPr="00F23844" w:rsidRDefault="00F23844" w:rsidP="00F23844">
      <w:pPr>
        <w:pStyle w:val="BodyText"/>
      </w:pPr>
      <w:r w:rsidRPr="00F23844">
        <w:t>Respondents were asked if they experienced these symptoms primarily inside the building, outside the building, or both. Employees who reported experiencing the following conditions reported experiencing the symptoms primarily inside the building: sneezing (11), eye irritation (9), unusual fatigue (9), sore, hoarse, or dry throat (8), headaches (7), a stuffy nose (7), coughing (7), and pain or stiffness in neck, shoulders or back (6). Respondents were asked if there was a particular time of day or week when their symptoms became worse or occurred more frequently. Overall, there did not appear to be a consistent pattern among respondents as most employees reported no observable pattern, though 6 reported that their symptoms became worse or occurred more frequently in the morning.</w:t>
      </w:r>
    </w:p>
    <w:p w:rsidR="00F23844" w:rsidRPr="00F23844" w:rsidRDefault="00F23844" w:rsidP="00F23844">
      <w:pPr>
        <w:pStyle w:val="BodyText"/>
      </w:pPr>
      <w:r w:rsidRPr="00F23844">
        <w:t>Concerned employees were also asked if they had been diagnosed by a doctor with any of the following conditions: asthma, eczema, hay fever, or migraine headaches. Of the 16 participating employees, less than five reported being diagnosed with either asthma, migraine headaches or hay fever. All individuals who reported being diagnosed with asthma were diagnosed after starting work at the city hall building. The majority of the individuals with a reported diagnosis of migraines or hay fever reported to MDPH that they had been diagnosed with their condition prior to working at the city hall building.</w:t>
      </w:r>
    </w:p>
    <w:p w:rsidR="00F23844" w:rsidRPr="00F23844" w:rsidRDefault="00F23844" w:rsidP="00F23844">
      <w:pPr>
        <w:pStyle w:val="BodyText"/>
      </w:pPr>
      <w:r w:rsidRPr="00F23844">
        <w:t>Employees who participated in the interviews were asked if they had any other health or building related concerns at the Methuen City Hall that had not yet been discussed. Eight participants mentioned cancer concerns in the building, primarily breast cancer diagnoses that had occurred among employees in the building within the past 10 years.</w:t>
      </w:r>
    </w:p>
    <w:p w:rsidR="00F23844" w:rsidRPr="00F23844" w:rsidRDefault="00F23844" w:rsidP="00F23844">
      <w:pPr>
        <w:pStyle w:val="BodyText"/>
      </w:pPr>
      <w:r w:rsidRPr="00F23844">
        <w:t>A small number of employees mentioned concerns about frequent occurrence of bronchitis in the building. A few other specific health conditions of concern were reported; however, these conditions do not appear to be related to one another, having different risk factors and/or etiologies, and are not discussed further in order to protect confidentiality.</w:t>
      </w:r>
    </w:p>
    <w:p w:rsidR="00F23844" w:rsidRPr="00563E35" w:rsidRDefault="00F23844" w:rsidP="00F23844">
      <w:pPr>
        <w:pStyle w:val="Heading2"/>
      </w:pPr>
      <w:r w:rsidRPr="00563E35">
        <w:lastRenderedPageBreak/>
        <w:t>Building Concerns</w:t>
      </w:r>
    </w:p>
    <w:p w:rsidR="00F23844" w:rsidRPr="004A5591" w:rsidRDefault="00F23844" w:rsidP="00F23844">
      <w:pPr>
        <w:pStyle w:val="BodyText"/>
        <w:rPr>
          <w:highlight w:val="yellow"/>
        </w:rPr>
      </w:pPr>
      <w:r w:rsidRPr="00563E35">
        <w:t>BEH/CAP also asked the administration building employees several questions about their perceptions of environmental conditions in their work surroundings. The most commonly reported conditions as reported by at least 8 of the 16 interviewees were as follows:</w:t>
      </w:r>
    </w:p>
    <w:p w:rsidR="00F23844" w:rsidRPr="00563E35" w:rsidRDefault="00F23844" w:rsidP="00684E33">
      <w:pPr>
        <w:pStyle w:val="BodyText"/>
        <w:numPr>
          <w:ilvl w:val="0"/>
          <w:numId w:val="33"/>
        </w:numPr>
      </w:pPr>
      <w:r w:rsidRPr="00563E35">
        <w:t>Air was too dry (1</w:t>
      </w:r>
      <w:r>
        <w:t>4</w:t>
      </w:r>
      <w:r w:rsidRPr="00563E35">
        <w:t>)</w:t>
      </w:r>
    </w:p>
    <w:p w:rsidR="00F23844" w:rsidRDefault="00F23844" w:rsidP="00684E33">
      <w:pPr>
        <w:pStyle w:val="BodyText"/>
        <w:numPr>
          <w:ilvl w:val="0"/>
          <w:numId w:val="33"/>
        </w:numPr>
      </w:pPr>
      <w:r w:rsidRPr="008645CC">
        <w:t>Air was too stuffy (13)</w:t>
      </w:r>
    </w:p>
    <w:p w:rsidR="00F23844" w:rsidRDefault="00F23844" w:rsidP="00684E33">
      <w:pPr>
        <w:pStyle w:val="BodyText"/>
        <w:numPr>
          <w:ilvl w:val="0"/>
          <w:numId w:val="33"/>
        </w:numPr>
      </w:pPr>
      <w:r w:rsidRPr="00563E35">
        <w:t>Unusual dust (12)</w:t>
      </w:r>
    </w:p>
    <w:p w:rsidR="00F23844" w:rsidRPr="00076479" w:rsidRDefault="00F23844" w:rsidP="00684E33">
      <w:pPr>
        <w:pStyle w:val="BodyText"/>
        <w:numPr>
          <w:ilvl w:val="0"/>
          <w:numId w:val="33"/>
        </w:numPr>
      </w:pPr>
      <w:r w:rsidRPr="00563E35">
        <w:t>Moldy odors (10)</w:t>
      </w:r>
      <w:r>
        <w:tab/>
      </w:r>
    </w:p>
    <w:p w:rsidR="00F23844" w:rsidRPr="008645CC" w:rsidRDefault="00F23844" w:rsidP="00684E33">
      <w:pPr>
        <w:pStyle w:val="BodyText"/>
        <w:numPr>
          <w:ilvl w:val="0"/>
          <w:numId w:val="33"/>
        </w:numPr>
      </w:pPr>
      <w:r w:rsidRPr="008645CC">
        <w:t>Indoor air temperatures that are too hot (</w:t>
      </w:r>
      <w:r>
        <w:t>11</w:t>
      </w:r>
      <w:r w:rsidRPr="008645CC">
        <w:t>)</w:t>
      </w:r>
    </w:p>
    <w:p w:rsidR="00F23844" w:rsidRDefault="00F23844" w:rsidP="00F23844">
      <w:pPr>
        <w:pStyle w:val="BodyText"/>
      </w:pPr>
      <w:r w:rsidRPr="00612C5B">
        <w:t xml:space="preserve">A few participants mentioned concerns about </w:t>
      </w:r>
      <w:r>
        <w:t xml:space="preserve">the building being very dusty. Others mentioned moldy or musty odors originating from the heating units inside many of the offices. Several employees mentioned </w:t>
      </w:r>
      <w:r w:rsidRPr="003C20DA">
        <w:t>concerns with the heating units</w:t>
      </w:r>
      <w:r>
        <w:t>, including the insides of the units being very dirty.</w:t>
      </w:r>
      <w:r w:rsidRPr="003C20DA">
        <w:t xml:space="preserve"> </w:t>
      </w:r>
      <w:r>
        <w:t>Many employees mentioned a preference to use personal space heaters rather than using the heating units</w:t>
      </w:r>
      <w:r w:rsidRPr="00612C5B">
        <w:t xml:space="preserve"> </w:t>
      </w:r>
      <w:r>
        <w:t>due to odors and filth inside the vents. Additionally, several people reported that they could not open the windows in their office and that they experienced poor circulation in the building.</w:t>
      </w:r>
      <w:r w:rsidRPr="00D00860">
        <w:t xml:space="preserve"> </w:t>
      </w:r>
      <w:r>
        <w:t>A few people mentioned concerns about the basement and lower levels of the building.</w:t>
      </w:r>
    </w:p>
    <w:p w:rsidR="00F23844" w:rsidRPr="004A75C3" w:rsidRDefault="00F23844" w:rsidP="00F23844">
      <w:pPr>
        <w:pStyle w:val="Heading2"/>
      </w:pPr>
      <w:r w:rsidRPr="004A75C3">
        <w:t>Symptomology and Building Location</w:t>
      </w:r>
    </w:p>
    <w:p w:rsidR="00F23844" w:rsidRPr="004A5591" w:rsidRDefault="00F23844" w:rsidP="00F23844">
      <w:pPr>
        <w:pStyle w:val="BodyText"/>
        <w:rPr>
          <w:highlight w:val="yellow"/>
        </w:rPr>
      </w:pPr>
      <w:r w:rsidRPr="004A75C3">
        <w:t>The locations where individuals reported working in the building and their health concerns were evaluated with respect to the results from the environmental testing conducted by BEH/IAQ staff. All 16 employees reported that there were specific locations within the administration building where they spend the majority of their time. All individuals reported working primarily in one location throug</w:t>
      </w:r>
      <w:r w:rsidR="00AE7B4C">
        <w:t>hout the course of a given day.</w:t>
      </w:r>
    </w:p>
    <w:p w:rsidR="00F23844" w:rsidRPr="004A75C3" w:rsidRDefault="00F23844" w:rsidP="00F23844">
      <w:pPr>
        <w:pStyle w:val="Heading2"/>
      </w:pPr>
      <w:r w:rsidRPr="004A75C3">
        <w:t>Health Discussion</w:t>
      </w:r>
    </w:p>
    <w:p w:rsidR="00F23844" w:rsidRPr="004A75C3" w:rsidRDefault="00F23844" w:rsidP="00F23844">
      <w:pPr>
        <w:pStyle w:val="BodyText"/>
      </w:pPr>
      <w:r w:rsidRPr="004A75C3">
        <w:t xml:space="preserve">The respiratory/irritant and other symptoms reported among participants in this health investigation are generally those most commonly experienced in buildings with indoor air quality problems. These included stuffy or runny nose or sinus congestion not related to an infection; sore, hoarse or dry throat; headaches; unusual tiredness, fatigue or drowsiness; and itchy, runny, or watery eyes; and coughing. Such symptoms are commonly associated with ventilation </w:t>
      </w:r>
      <w:r w:rsidRPr="004A75C3">
        <w:lastRenderedPageBreak/>
        <w:t>problems in buildings, although other factors (e.g., odors, microbiological contamination) may also contribute (Passarelli, 2009; Norbäck, 2009; Burge, 2004; Stolwijk, 1991).</w:t>
      </w:r>
    </w:p>
    <w:p w:rsidR="00F23844" w:rsidRPr="00BC501E" w:rsidRDefault="00F23844" w:rsidP="00F23844">
      <w:pPr>
        <w:pStyle w:val="BodyText"/>
      </w:pPr>
      <w:r w:rsidRPr="00BC501E">
        <w:t>Results from environmental sampling indicate a number of opportunities for exposure to allergens, i.e., mold growth from water damage and dust. Given that exposure to excessive dust and mold can exacerbate pre-existing symptoms (e.g., asthma, allergies) and promote skin irritation, it is possible that some individuals may be reacting to mold and excessive dust differently than the general population. Allergic responses include hay fever type symptoms such as runny nose and red eyes. It is important to note that the onset of an allergic reaction to triggers such as mold/moisture can be either immediate or delayed.</w:t>
      </w:r>
    </w:p>
    <w:p w:rsidR="00F23844" w:rsidRDefault="00F23844" w:rsidP="00BC501E">
      <w:pPr>
        <w:pStyle w:val="Heading3"/>
      </w:pPr>
      <w:r w:rsidRPr="00A74507">
        <w:t>Cancer and Other Health Concerns</w:t>
      </w:r>
    </w:p>
    <w:p w:rsidR="00F23844" w:rsidRPr="00A74507" w:rsidRDefault="00F23844" w:rsidP="00F23844">
      <w:pPr>
        <w:pStyle w:val="BodyText"/>
      </w:pPr>
      <w:r w:rsidRPr="00A74507">
        <w:t>As mentioned previously, the incidence of cancer among employees of Methuen City Hall was a concern expressed by several of those interviewed. According to the American Cancer Society, one out of three women and one out of two men develop cancer in their lifetime (ACS</w:t>
      </w:r>
      <w:r w:rsidR="00BC501E">
        <w:t>,</w:t>
      </w:r>
      <w:r w:rsidRPr="00A74507">
        <w:t xml:space="preserve"> 201</w:t>
      </w:r>
      <w:r>
        <w:t>6a</w:t>
      </w:r>
      <w:r w:rsidRPr="00A74507">
        <w:t>). For this reason, cancers often appear to occur in “clusters,” and it is understandable that someone may perceive that there are an unusually high number of cancer cases in their neighborhood, workplace</w:t>
      </w:r>
      <w:r w:rsidR="00BC501E">
        <w:t>,</w:t>
      </w:r>
      <w:r w:rsidRPr="00A74507">
        <w:t xml:space="preserve"> or town. Upon close examination, many of these “clusters” are not unusual increases, as first thought, but are related to such factors as local population density, variations in reporting, or chance fluctuations in occurrence. In other instances, the “cluster” in question includes a high concentration of individuals who possess related behaviors or risk factors for cancer. Some, however, are unusual; that is, they represent a true excess of cancer in a workplace, a community, or among a subgroup of people. A suspected cluster is more likely to be a true cancer cluster if it involves a high number of diagnoses of one type of cancer in a relatively short time period rather than several different types diagnosed over</w:t>
      </w:r>
      <w:r w:rsidRPr="00F23844">
        <w:t xml:space="preserve"> </w:t>
      </w:r>
      <w:r w:rsidRPr="00A74507">
        <w:t>a long period of time (i.e., 20 years), a rare type of cancer rather than common types, and/or a large number of diagnoses among individuals in age groups not usually affected by that cancer.</w:t>
      </w:r>
      <w:r>
        <w:t xml:space="preserve"> </w:t>
      </w:r>
      <w:r w:rsidRPr="00A74507">
        <w:t>These types of clusters may warrant further public health investigation.</w:t>
      </w:r>
    </w:p>
    <w:p w:rsidR="00F23844" w:rsidRPr="00A74507" w:rsidRDefault="00F23844" w:rsidP="00F23844">
      <w:pPr>
        <w:pStyle w:val="BodyText"/>
      </w:pPr>
      <w:r w:rsidRPr="00A74507">
        <w:t>The Massachusetts Cancer Registry (MCR), a division in the MDPH Office of Data</w:t>
      </w:r>
    </w:p>
    <w:p w:rsidR="00F23844" w:rsidRPr="00A74507" w:rsidRDefault="00F23844" w:rsidP="00BC501E">
      <w:pPr>
        <w:pStyle w:val="BodyText"/>
        <w:ind w:firstLine="0"/>
      </w:pPr>
      <w:r w:rsidRPr="00A74507">
        <w:t>Management and Outcomes Assessment, is a population-based surveillance system that has been monitoring cancer incidence in the Commonwealth since 1982. All new diagnoses of invasive cancer, along with several types of in situ (localized) cancer, occurring among</w:t>
      </w:r>
    </w:p>
    <w:p w:rsidR="00F23844" w:rsidRPr="00A74507" w:rsidRDefault="00F23844" w:rsidP="00F23844">
      <w:pPr>
        <w:pStyle w:val="BodyText"/>
      </w:pPr>
      <w:r w:rsidRPr="00A74507">
        <w:lastRenderedPageBreak/>
        <w:t xml:space="preserve">Massachusetts residents are required by law to be reported to the MCR within six months of the date of diagnosis (M.G.L. c.111. s 111b). This information is collected and kept in a confidential database. Data are collected and reviewed for accuracy and completeness. Individuals diagnosed with cancer in Massachusetts are reported to the MCR based on their residence at diagnosis and not their workplace. For that reason, calculating an expected rate of cancer is difficult at best for a place of employment, such as a </w:t>
      </w:r>
      <w:r>
        <w:t>city hall</w:t>
      </w:r>
      <w:r w:rsidRPr="00A74507">
        <w:t>. The most practical first step in evaluating cancer in the workplace is to determine the types of cancer reported and whether they represent an unusual pattern.</w:t>
      </w:r>
    </w:p>
    <w:p w:rsidR="00F23844" w:rsidRDefault="00F23844" w:rsidP="00F23844">
      <w:pPr>
        <w:pStyle w:val="BodyText"/>
      </w:pPr>
      <w:r w:rsidRPr="00A74507">
        <w:t>In Massachusetts, breast cancer has been the most common type of cancer diagnosed among female r</w:t>
      </w:r>
      <w:r>
        <w:t>esidents for more than a decade (MCR 2006, 2011, 2016). B</w:t>
      </w:r>
      <w:r w:rsidRPr="00A74507">
        <w:t>reast cancer accounted for approximately 29</w:t>
      </w:r>
      <w:r>
        <w:t>.4% of new cancer</w:t>
      </w:r>
      <w:r w:rsidRPr="00A74507">
        <w:t xml:space="preserve"> diagn</w:t>
      </w:r>
      <w:r>
        <w:t>oses among females during 2009-2013 (MCR 2016</w:t>
      </w:r>
      <w:r w:rsidRPr="00A74507">
        <w:t>).</w:t>
      </w:r>
      <w:r>
        <w:t xml:space="preserve"> </w:t>
      </w:r>
      <w:r w:rsidRPr="00A74507">
        <w:t>The chance of developing invasive breast cancer at some time in a woman’s life is about</w:t>
      </w:r>
      <w:r>
        <w:t xml:space="preserve"> </w:t>
      </w:r>
      <w:r w:rsidRPr="00A74507">
        <w:t xml:space="preserve">1 in 8 (12%). </w:t>
      </w:r>
      <w:r w:rsidRPr="00BF2D59">
        <w:t xml:space="preserve">A woman’s risk of developing breast cancer increases with age, with </w:t>
      </w:r>
      <w:r>
        <w:t>most breast cancers diagnosed in women aged 55 and older (ACS 2016b)</w:t>
      </w:r>
      <w:r w:rsidRPr="00BF2D59">
        <w:t xml:space="preserve">. </w:t>
      </w:r>
      <w:r w:rsidRPr="00BB6D45">
        <w:t>Several studies have found that women who work in professional jobs tend to have an increased risk of developing breast cancer (Ruben et al. 1993; Threlfall et al., 1985; MacArthur et al., 2007; King et al., 1994; Pollan and Gustavsson, 1999) while other studies have not (Calle et al., 1998; Petralia et al., 1999). No occupational exposures have been identified in these studies. Rather, researchers suspect that established risk factors for breast cancer such as later maternal age at first birth and lower parity (the number of times a woman has given birth) may be more prevalent in women working in a professional setting than in women who do not (such as homemakers). A more detailed discussion of breast cancer risk factors can be found in Appendix B.</w:t>
      </w:r>
    </w:p>
    <w:p w:rsidR="00F23844" w:rsidRPr="00BB6D45" w:rsidRDefault="00F23844" w:rsidP="00F23844">
      <w:pPr>
        <w:pStyle w:val="BodyText"/>
      </w:pPr>
      <w:r w:rsidRPr="00BB6D45">
        <w:t>Due to the long latency period for most types of cancer, it is difficult to identify exposures that may have contributed to cancer development. The latency period refers to the time between exposure to a cancer causing agent and the appearance of clinical symptoms and/or diagnosis of the disease. As a solid tumor, breast cancer is believed to have a long development period, estimated to be no shorter than 10 years and possibly as long as 30 years or more (Bang, 1996; Frumkin, 1995).</w:t>
      </w:r>
    </w:p>
    <w:p w:rsidR="004D05AC" w:rsidRDefault="004D05AC" w:rsidP="00845CAC">
      <w:pPr>
        <w:pStyle w:val="Heading1"/>
      </w:pPr>
      <w:r w:rsidRPr="007C62D4">
        <w:lastRenderedPageBreak/>
        <w:t>Conclusions/Recommendations</w:t>
      </w:r>
    </w:p>
    <w:p w:rsidR="00A840E0" w:rsidRDefault="00A840E0" w:rsidP="00A840E0">
      <w:pPr>
        <w:pStyle w:val="BodyText"/>
      </w:pPr>
      <w:r>
        <w:t>Although the incidence of cancer among employees of the Methuen City Hall was a concern expressed by several of those interviewed, it is important to consider the following:</w:t>
      </w:r>
    </w:p>
    <w:p w:rsidR="00A840E0" w:rsidRPr="00A840E0" w:rsidRDefault="00A840E0" w:rsidP="00684E33">
      <w:pPr>
        <w:pStyle w:val="BodyText"/>
        <w:numPr>
          <w:ilvl w:val="0"/>
          <w:numId w:val="33"/>
        </w:numPr>
      </w:pPr>
      <w:r>
        <w:t>Different types of cancer are individual diseases with separate causes and risk factors.</w:t>
      </w:r>
    </w:p>
    <w:p w:rsidR="00A840E0" w:rsidRPr="00A840E0" w:rsidRDefault="00A840E0" w:rsidP="00684E33">
      <w:pPr>
        <w:pStyle w:val="BodyText"/>
        <w:numPr>
          <w:ilvl w:val="0"/>
          <w:numId w:val="33"/>
        </w:numPr>
      </w:pPr>
      <w:r>
        <w:t>Cancers in general have long latency or development periods that can range from 10 to 30 years in adults, particularly for solid tumors such as breast cancer.</w:t>
      </w:r>
    </w:p>
    <w:p w:rsidR="00A840E0" w:rsidRPr="00A840E0" w:rsidRDefault="00A840E0" w:rsidP="00684E33">
      <w:pPr>
        <w:pStyle w:val="BodyText"/>
        <w:numPr>
          <w:ilvl w:val="0"/>
          <w:numId w:val="33"/>
        </w:numPr>
        <w:rPr>
          <w:rFonts w:ascii="Calibri" w:hAnsi="Calibri"/>
          <w:sz w:val="22"/>
          <w:szCs w:val="22"/>
        </w:rPr>
      </w:pPr>
      <w:r>
        <w:t>A great deal of research has been reported and more is being done to understand possible environmental influences on breast cancer risk. To date, however, there are no established environmental risk factors.</w:t>
      </w:r>
    </w:p>
    <w:p w:rsidR="00C14402" w:rsidRDefault="00BC501E" w:rsidP="00C14402">
      <w:pPr>
        <w:pStyle w:val="BodyText"/>
      </w:pPr>
      <w:r>
        <w:t xml:space="preserve">The BEH/IAQ staff identified a number of </w:t>
      </w:r>
      <w:r w:rsidR="00060B3D">
        <w:t xml:space="preserve">concerns </w:t>
      </w:r>
      <w:r>
        <w:t>stemming</w:t>
      </w:r>
      <w:r w:rsidR="008C641C">
        <w:t xml:space="preserve"> </w:t>
      </w:r>
      <w:r w:rsidR="00060B3D">
        <w:t xml:space="preserve">from the </w:t>
      </w:r>
      <w:r w:rsidR="008C641C">
        <w:t>condition</w:t>
      </w:r>
      <w:r w:rsidR="00060B3D">
        <w:t>s</w:t>
      </w:r>
      <w:r w:rsidR="008C641C">
        <w:t>, installation</w:t>
      </w:r>
      <w:r w:rsidR="00060B3D">
        <w:t>,</w:t>
      </w:r>
      <w:r w:rsidR="008C641C">
        <w:t xml:space="preserve"> and operation of the FCUs</w:t>
      </w:r>
      <w:r w:rsidR="00060B3D">
        <w:t>.</w:t>
      </w:r>
      <w:r w:rsidR="008C641C">
        <w:t xml:space="preserve"> </w:t>
      </w:r>
      <w:r w:rsidR="00060B3D">
        <w:t>Drainage issues, damage, and lack of maintenance contribute to the symptoms reported by MCH occupants.</w:t>
      </w:r>
      <w:r w:rsidR="008C641C">
        <w:t xml:space="preserve"> </w:t>
      </w:r>
      <w:r w:rsidR="00C14402">
        <w:t>Based on observations at the time of assessment, a two-phase approach is required for remediation. The first consists of short-term measures to improve air quality and the second consists of long-term measures that will require planning and resources to adequately address overall concerns.</w:t>
      </w:r>
      <w:r w:rsidR="0093393B">
        <w:t xml:space="preserve"> </w:t>
      </w:r>
    </w:p>
    <w:p w:rsidR="00330F29" w:rsidRPr="005E2E28" w:rsidRDefault="00C14402" w:rsidP="00DB7CD6">
      <w:pPr>
        <w:pStyle w:val="Heading2"/>
      </w:pPr>
      <w:r>
        <w:t>Short-term Recommendations</w:t>
      </w:r>
      <w:r w:rsidR="00330F29" w:rsidRPr="005E2E28">
        <w:t>:</w:t>
      </w:r>
    </w:p>
    <w:p w:rsidR="008C641C" w:rsidRPr="00AE405D" w:rsidRDefault="0057150A" w:rsidP="00684E33">
      <w:pPr>
        <w:pStyle w:val="BodyText"/>
        <w:numPr>
          <w:ilvl w:val="0"/>
          <w:numId w:val="8"/>
        </w:numPr>
        <w:ind w:hanging="720"/>
      </w:pPr>
      <w:r>
        <w:t>S</w:t>
      </w:r>
      <w:r w:rsidR="008C641C">
        <w:t xml:space="preserve">eal the </w:t>
      </w:r>
      <w:r>
        <w:t xml:space="preserve">gap </w:t>
      </w:r>
      <w:r w:rsidR="008C641C">
        <w:t xml:space="preserve">below the archway </w:t>
      </w:r>
      <w:r w:rsidR="00B21A27">
        <w:t>(Picture 2</w:t>
      </w:r>
      <w:r>
        <w:t>0</w:t>
      </w:r>
      <w:r w:rsidR="00B21A27">
        <w:t>) until item 2 can be completed</w:t>
      </w:r>
      <w:r w:rsidR="008C641C">
        <w:t>.</w:t>
      </w:r>
    </w:p>
    <w:p w:rsidR="008C641C" w:rsidRPr="00AE405D" w:rsidRDefault="008C641C" w:rsidP="00684E33">
      <w:pPr>
        <w:pStyle w:val="BodyText"/>
        <w:numPr>
          <w:ilvl w:val="0"/>
          <w:numId w:val="8"/>
        </w:numPr>
        <w:ind w:hanging="720"/>
      </w:pPr>
      <w:r>
        <w:t>When the MCH is unoccupied, remove water</w:t>
      </w:r>
      <w:r w:rsidR="0057150A">
        <w:t>-</w:t>
      </w:r>
      <w:r>
        <w:t>damaged GW</w:t>
      </w:r>
      <w:r w:rsidR="00B21A27">
        <w:t xml:space="preserve"> adjacent to the arch</w:t>
      </w:r>
      <w:r w:rsidR="0057150A">
        <w:t>way</w:t>
      </w:r>
      <w:r>
        <w:t xml:space="preserve"> in a manner consistent with the recommendation made in the US EPA </w:t>
      </w:r>
      <w:r w:rsidR="0057150A">
        <w:t xml:space="preserve">(2008) </w:t>
      </w:r>
      <w:r>
        <w:t xml:space="preserve">document </w:t>
      </w:r>
      <w:r w:rsidRPr="00FC1FC3">
        <w:rPr>
          <w:i/>
        </w:rPr>
        <w:t>Mold Remediation in Schools and Commercial Buildings</w:t>
      </w:r>
      <w:r w:rsidR="00364A54">
        <w:t xml:space="preserve">. </w:t>
      </w:r>
      <w:r>
        <w:t xml:space="preserve">Replace the GW with cement board </w:t>
      </w:r>
      <w:r w:rsidR="0057150A">
        <w:t xml:space="preserve">and </w:t>
      </w:r>
      <w:r>
        <w:t>complete</w:t>
      </w:r>
      <w:r w:rsidR="00B21A27">
        <w:t>ly</w:t>
      </w:r>
      <w:r>
        <w:t xml:space="preserve"> seal the arch</w:t>
      </w:r>
      <w:r w:rsidR="0057150A">
        <w:t>way</w:t>
      </w:r>
      <w:r>
        <w:t>. Apply a sealant between the cement board and archway stone. Install weather</w:t>
      </w:r>
      <w:r w:rsidR="00856467">
        <w:t>-</w:t>
      </w:r>
      <w:r>
        <w:t xml:space="preserve">stripping on the door frame and install a door sweep </w:t>
      </w:r>
      <w:r w:rsidR="00DB7CD6">
        <w:t>at</w:t>
      </w:r>
      <w:r>
        <w:t xml:space="preserve"> the bottom </w:t>
      </w:r>
      <w:r w:rsidR="00DB7CD6">
        <w:t>of</w:t>
      </w:r>
      <w:r>
        <w:t xml:space="preserve"> the door to render this wall airtight.</w:t>
      </w:r>
    </w:p>
    <w:p w:rsidR="009A3299" w:rsidRPr="00AE405D" w:rsidRDefault="009A3299" w:rsidP="00684E33">
      <w:pPr>
        <w:pStyle w:val="BodyText"/>
        <w:numPr>
          <w:ilvl w:val="0"/>
          <w:numId w:val="8"/>
        </w:numPr>
        <w:ind w:hanging="720"/>
      </w:pPr>
      <w:r>
        <w:t>Use openable windows</w:t>
      </w:r>
      <w:r w:rsidR="00064852">
        <w:t xml:space="preserve"> </w:t>
      </w:r>
      <w:r w:rsidR="00067F0D">
        <w:t>where possible</w:t>
      </w:r>
      <w:r w:rsidR="008C641C">
        <w:t xml:space="preserve"> to provide fresh air</w:t>
      </w:r>
      <w:r w:rsidR="00B21A27">
        <w:t xml:space="preserve"> when the cooling system is not in use</w:t>
      </w:r>
      <w:r w:rsidR="008C641C">
        <w:t xml:space="preserve">. </w:t>
      </w:r>
      <w:r w:rsidR="00064852">
        <w:t xml:space="preserve">Ensure that all windows are closed tightly at the end of the day. Do not open windows while air conditioning/cooling is </w:t>
      </w:r>
      <w:r w:rsidR="0057150A">
        <w:t xml:space="preserve">operating </w:t>
      </w:r>
      <w:r w:rsidR="00064852">
        <w:t>to prevent condensation.</w:t>
      </w:r>
    </w:p>
    <w:p w:rsidR="006E4627" w:rsidRPr="00AE405D" w:rsidRDefault="0027783A" w:rsidP="00684E33">
      <w:pPr>
        <w:pStyle w:val="BodyText"/>
        <w:numPr>
          <w:ilvl w:val="0"/>
          <w:numId w:val="8"/>
        </w:numPr>
        <w:ind w:hanging="720"/>
      </w:pPr>
      <w:r>
        <w:t xml:space="preserve">Repair windows, </w:t>
      </w:r>
      <w:r w:rsidR="006E4627">
        <w:t>sashes</w:t>
      </w:r>
      <w:r>
        <w:t xml:space="preserve">, </w:t>
      </w:r>
      <w:r w:rsidR="008C641C">
        <w:t xml:space="preserve">sash </w:t>
      </w:r>
      <w:r w:rsidR="0057150A">
        <w:t>cords,</w:t>
      </w:r>
      <w:r w:rsidR="008C641C">
        <w:t xml:space="preserve"> </w:t>
      </w:r>
      <w:r>
        <w:t>and screens</w:t>
      </w:r>
      <w:r w:rsidR="006E4627">
        <w:t xml:space="preserve"> where possible to restore functionality and allow </w:t>
      </w:r>
      <w:r w:rsidR="0057150A">
        <w:t>windows to open</w:t>
      </w:r>
      <w:r w:rsidR="006E4627">
        <w:t xml:space="preserve"> and</w:t>
      </w:r>
      <w:r w:rsidR="0057150A">
        <w:t xml:space="preserve"> close</w:t>
      </w:r>
      <w:r w:rsidR="006E4627">
        <w:t xml:space="preserve"> tight</w:t>
      </w:r>
      <w:r w:rsidR="0057150A">
        <w:t>ly</w:t>
      </w:r>
      <w:r w:rsidR="006E4627">
        <w:t>.</w:t>
      </w:r>
    </w:p>
    <w:p w:rsidR="00A35880" w:rsidRPr="00AE405D" w:rsidRDefault="00067F0D" w:rsidP="00684E33">
      <w:pPr>
        <w:pStyle w:val="BodyText"/>
        <w:numPr>
          <w:ilvl w:val="0"/>
          <w:numId w:val="8"/>
        </w:numPr>
        <w:ind w:hanging="720"/>
      </w:pPr>
      <w:r>
        <w:lastRenderedPageBreak/>
        <w:t>Repair/maintain the FCUs to the greatest extent possible</w:t>
      </w:r>
      <w:r w:rsidR="0057150A">
        <w:t>,</w:t>
      </w:r>
      <w:r>
        <w:t xml:space="preserve"> given the age and current condition of the units. </w:t>
      </w:r>
      <w:r w:rsidR="00A35880">
        <w:t>Inspect the condition</w:t>
      </w:r>
      <w:r w:rsidR="00F86B54">
        <w:t xml:space="preserve"> of the drip pans </w:t>
      </w:r>
      <w:r w:rsidR="008C641C">
        <w:t xml:space="preserve">beneath the coils </w:t>
      </w:r>
      <w:r w:rsidR="00F86B54">
        <w:t xml:space="preserve">in each </w:t>
      </w:r>
      <w:r w:rsidR="008C641C">
        <w:t>FCU</w:t>
      </w:r>
      <w:r w:rsidR="00F86B54">
        <w:t xml:space="preserve"> to ensure </w:t>
      </w:r>
      <w:r w:rsidR="0027783A">
        <w:t>proper drainage</w:t>
      </w:r>
      <w:r w:rsidR="00F86B54">
        <w:t xml:space="preserve"> and </w:t>
      </w:r>
      <w:r w:rsidR="0057150A">
        <w:t xml:space="preserve">prevent </w:t>
      </w:r>
      <w:r w:rsidR="00F86B54">
        <w:t>clog</w:t>
      </w:r>
      <w:r w:rsidR="0057150A">
        <w:t>s</w:t>
      </w:r>
      <w:r w:rsidR="00F86B54">
        <w:t>.</w:t>
      </w:r>
    </w:p>
    <w:p w:rsidR="00C24C5E" w:rsidRPr="00AE405D" w:rsidRDefault="00C24C5E" w:rsidP="00684E33">
      <w:pPr>
        <w:pStyle w:val="BodyText"/>
        <w:numPr>
          <w:ilvl w:val="0"/>
          <w:numId w:val="8"/>
        </w:numPr>
        <w:ind w:hanging="720"/>
      </w:pPr>
      <w:r>
        <w:t>Remove obstructions from in front of and on top of FCUs to allow for airflow.</w:t>
      </w:r>
    </w:p>
    <w:p w:rsidR="00A35880" w:rsidRPr="00AE405D" w:rsidRDefault="00C24C5E" w:rsidP="00684E33">
      <w:pPr>
        <w:pStyle w:val="BodyText"/>
        <w:numPr>
          <w:ilvl w:val="0"/>
          <w:numId w:val="8"/>
        </w:numPr>
        <w:ind w:hanging="720"/>
      </w:pPr>
      <w:r>
        <w:t xml:space="preserve">Change </w:t>
      </w:r>
      <w:r w:rsidR="00A35880">
        <w:t xml:space="preserve">FCU </w:t>
      </w:r>
      <w:r>
        <w:t>f</w:t>
      </w:r>
      <w:r w:rsidR="00067F0D">
        <w:t>ilters a minimum of 2 times a year</w:t>
      </w:r>
      <w:r w:rsidR="0057150A">
        <w:t>. V</w:t>
      </w:r>
      <w:r w:rsidR="00A35880">
        <w:t>acuum</w:t>
      </w:r>
      <w:r w:rsidR="0057150A">
        <w:t xml:space="preserve"> unit interiors</w:t>
      </w:r>
      <w:r w:rsidR="00A35880">
        <w:t xml:space="preserve"> thoroughly</w:t>
      </w:r>
      <w:r w:rsidR="0057150A">
        <w:t xml:space="preserve">, </w:t>
      </w:r>
      <w:r w:rsidR="00F86B54">
        <w:t xml:space="preserve">and </w:t>
      </w:r>
      <w:r w:rsidR="0057150A">
        <w:t xml:space="preserve">clean </w:t>
      </w:r>
      <w:r w:rsidR="00F86B54">
        <w:t>the drip pans</w:t>
      </w:r>
      <w:r w:rsidR="00A35880">
        <w:t>.</w:t>
      </w:r>
      <w:r>
        <w:t xml:space="preserve"> Consider using MERV 8 or better filters.</w:t>
      </w:r>
    </w:p>
    <w:p w:rsidR="00A35880" w:rsidRPr="00AE405D" w:rsidRDefault="001221AF" w:rsidP="00684E33">
      <w:pPr>
        <w:pStyle w:val="BodyText"/>
        <w:numPr>
          <w:ilvl w:val="0"/>
          <w:numId w:val="8"/>
        </w:numPr>
        <w:ind w:hanging="720"/>
      </w:pPr>
      <w:r>
        <w:t xml:space="preserve">Use a mild detergent to thoroughly </w:t>
      </w:r>
      <w:r w:rsidR="00A35880">
        <w:t xml:space="preserve">clean the outside of the FCUs </w:t>
      </w:r>
      <w:r>
        <w:t>of</w:t>
      </w:r>
      <w:r w:rsidR="00F86B54">
        <w:t xml:space="preserve"> dust and debris.</w:t>
      </w:r>
    </w:p>
    <w:p w:rsidR="001B469C" w:rsidRPr="00AE405D" w:rsidRDefault="001B469C" w:rsidP="00684E33">
      <w:pPr>
        <w:pStyle w:val="BodyText"/>
        <w:numPr>
          <w:ilvl w:val="0"/>
          <w:numId w:val="8"/>
        </w:numPr>
        <w:ind w:hanging="720"/>
      </w:pPr>
      <w:r>
        <w:t xml:space="preserve">Remove any carpeting that </w:t>
      </w:r>
      <w:r w:rsidR="001221AF">
        <w:t xml:space="preserve">in the past </w:t>
      </w:r>
      <w:r>
        <w:t>had been wet and not properly dried.</w:t>
      </w:r>
    </w:p>
    <w:p w:rsidR="00645F11" w:rsidRPr="00AE405D" w:rsidRDefault="00645F11" w:rsidP="00684E33">
      <w:pPr>
        <w:pStyle w:val="BodyText"/>
        <w:numPr>
          <w:ilvl w:val="0"/>
          <w:numId w:val="8"/>
        </w:numPr>
        <w:ind w:hanging="720"/>
      </w:pPr>
      <w:r>
        <w:t>Repair roof</w:t>
      </w:r>
      <w:r w:rsidR="00963131">
        <w:t xml:space="preserve"> leaks</w:t>
      </w:r>
      <w:r w:rsidR="001221AF">
        <w:t>,</w:t>
      </w:r>
      <w:r w:rsidR="00A35880">
        <w:t xml:space="preserve"> and replace missing slate</w:t>
      </w:r>
      <w:r>
        <w:t>.</w:t>
      </w:r>
    </w:p>
    <w:p w:rsidR="00A35880" w:rsidRPr="00AE405D" w:rsidRDefault="00A35880" w:rsidP="00684E33">
      <w:pPr>
        <w:pStyle w:val="BodyText"/>
        <w:numPr>
          <w:ilvl w:val="0"/>
          <w:numId w:val="8"/>
        </w:numPr>
        <w:ind w:hanging="720"/>
      </w:pPr>
      <w:r>
        <w:t xml:space="preserve">Examine the exterior of the building for leaks in </w:t>
      </w:r>
      <w:r w:rsidR="001221AF">
        <w:t xml:space="preserve">interior </w:t>
      </w:r>
      <w:r>
        <w:t xml:space="preserve">areas </w:t>
      </w:r>
      <w:r w:rsidR="001221AF">
        <w:t xml:space="preserve">where </w:t>
      </w:r>
      <w:r>
        <w:t>efflorescence</w:t>
      </w:r>
      <w:r w:rsidR="001221AF">
        <w:t xml:space="preserve"> is observed</w:t>
      </w:r>
      <w:r>
        <w:t>.</w:t>
      </w:r>
    </w:p>
    <w:p w:rsidR="00C125F2" w:rsidRPr="00AE405D" w:rsidRDefault="00C125F2" w:rsidP="00684E33">
      <w:pPr>
        <w:pStyle w:val="BodyText"/>
        <w:numPr>
          <w:ilvl w:val="0"/>
          <w:numId w:val="8"/>
        </w:numPr>
        <w:ind w:hanging="720"/>
      </w:pPr>
      <w:r>
        <w:t>Replace stained ceiling tiles. Inspect and clean the area above the stained tiles to remove dust/debris that may be colonized with mold.</w:t>
      </w:r>
    </w:p>
    <w:p w:rsidR="00D965C5" w:rsidRPr="00AE405D" w:rsidRDefault="00645F11" w:rsidP="00684E33">
      <w:pPr>
        <w:pStyle w:val="BodyText"/>
        <w:numPr>
          <w:ilvl w:val="0"/>
          <w:numId w:val="8"/>
        </w:numPr>
        <w:ind w:hanging="720"/>
      </w:pPr>
      <w:r>
        <w:t>Repair</w:t>
      </w:r>
      <w:r w:rsidR="00D965C5">
        <w:t>/repaint</w:t>
      </w:r>
      <w:r>
        <w:t xml:space="preserve"> areas of peeling plaster</w:t>
      </w:r>
      <w:r w:rsidR="009C643B">
        <w:t xml:space="preserve"> on walls and the ceiling</w:t>
      </w:r>
      <w:r>
        <w:t xml:space="preserve">. If lead paint </w:t>
      </w:r>
      <w:r w:rsidR="001221AF">
        <w:t>is a concern</w:t>
      </w:r>
      <w:r>
        <w:t xml:space="preserve">, ensure that lead-safe procedures are used </w:t>
      </w:r>
      <w:r w:rsidR="00740C85">
        <w:t>in accordance with the Department of Labor Standards Regulations, 454</w:t>
      </w:r>
      <w:r w:rsidR="00740C85" w:rsidRPr="00740C85">
        <w:t xml:space="preserve"> </w:t>
      </w:r>
      <w:r w:rsidR="00740C85">
        <w:t>CMR 22.</w:t>
      </w:r>
    </w:p>
    <w:p w:rsidR="005A3C1C" w:rsidRPr="00AE405D" w:rsidRDefault="00AC4285" w:rsidP="00684E33">
      <w:pPr>
        <w:pStyle w:val="BodyText"/>
        <w:numPr>
          <w:ilvl w:val="0"/>
          <w:numId w:val="8"/>
        </w:numPr>
        <w:ind w:hanging="720"/>
      </w:pPr>
      <w:r>
        <w:t xml:space="preserve">Consider installing fans or </w:t>
      </w:r>
      <w:r w:rsidR="0018473E">
        <w:t xml:space="preserve">working </w:t>
      </w:r>
      <w:r>
        <w:t>windows in restrooms to provide exhaust ventilation</w:t>
      </w:r>
      <w:r w:rsidR="00575075">
        <w:t xml:space="preserve"> and remove odors and moisture outdoors</w:t>
      </w:r>
      <w:r>
        <w:t>.</w:t>
      </w:r>
    </w:p>
    <w:p w:rsidR="005612F4" w:rsidRPr="00AE405D" w:rsidRDefault="005612F4" w:rsidP="00684E33">
      <w:pPr>
        <w:pStyle w:val="BodyText"/>
        <w:numPr>
          <w:ilvl w:val="0"/>
          <w:numId w:val="8"/>
        </w:numPr>
        <w:ind w:hanging="720"/>
      </w:pPr>
      <w:r>
        <w:t xml:space="preserve">Seal the doorways between restrooms and </w:t>
      </w:r>
      <w:r w:rsidR="00575075">
        <w:t xml:space="preserve">Auditing Department </w:t>
      </w:r>
      <w:r>
        <w:t>office areas with</w:t>
      </w:r>
      <w:r w:rsidR="00C54CF2">
        <w:t xml:space="preserve"> moisture-resistant</w:t>
      </w:r>
      <w:r>
        <w:t>, airtight construction.</w:t>
      </w:r>
    </w:p>
    <w:p w:rsidR="005A76B7" w:rsidRPr="00AE405D" w:rsidRDefault="005A76B7" w:rsidP="00684E33">
      <w:pPr>
        <w:pStyle w:val="BodyText"/>
        <w:numPr>
          <w:ilvl w:val="0"/>
          <w:numId w:val="8"/>
        </w:numPr>
        <w:ind w:hanging="720"/>
      </w:pPr>
      <w:r>
        <w:t xml:space="preserve">Consider </w:t>
      </w:r>
      <w:r w:rsidR="00575075">
        <w:t xml:space="preserve">relocated </w:t>
      </w:r>
      <w:r>
        <w:t xml:space="preserve">refrigerators and water dispensers </w:t>
      </w:r>
      <w:r w:rsidR="00575075">
        <w:t>to areas with vinyl floor tiles</w:t>
      </w:r>
      <w:r>
        <w:t xml:space="preserve">, or </w:t>
      </w:r>
      <w:r w:rsidR="00575075">
        <w:t xml:space="preserve">place </w:t>
      </w:r>
      <w:r>
        <w:t>waterproof mat</w:t>
      </w:r>
      <w:r w:rsidR="00575075">
        <w:t>s</w:t>
      </w:r>
      <w:r>
        <w:t xml:space="preserve"> beneath the</w:t>
      </w:r>
      <w:r w:rsidR="00575075">
        <w:t>se appliances</w:t>
      </w:r>
      <w:r>
        <w:t>.</w:t>
      </w:r>
    </w:p>
    <w:p w:rsidR="00D02834" w:rsidRPr="00AE405D" w:rsidRDefault="00963131" w:rsidP="00684E33">
      <w:pPr>
        <w:pStyle w:val="BodyText"/>
        <w:numPr>
          <w:ilvl w:val="0"/>
          <w:numId w:val="8"/>
        </w:numPr>
        <w:ind w:hanging="720"/>
      </w:pPr>
      <w:r>
        <w:t xml:space="preserve">Keep plants in good condition, avoid overwatering, and </w:t>
      </w:r>
      <w:r w:rsidR="00D050CE">
        <w:t>avoid placing them on porous items such as carpets or paper</w:t>
      </w:r>
      <w:r>
        <w:t>.</w:t>
      </w:r>
    </w:p>
    <w:p w:rsidR="00D050CE" w:rsidRPr="00AE405D" w:rsidRDefault="00D02834" w:rsidP="00684E33">
      <w:pPr>
        <w:pStyle w:val="BodyText"/>
        <w:numPr>
          <w:ilvl w:val="0"/>
          <w:numId w:val="8"/>
        </w:numPr>
        <w:ind w:hanging="720"/>
      </w:pPr>
      <w:r>
        <w:t>Repair the gutter/downspout system to direct water away from the building.</w:t>
      </w:r>
    </w:p>
    <w:p w:rsidR="00D02834" w:rsidRPr="00AE405D" w:rsidRDefault="00D02834" w:rsidP="00684E33">
      <w:pPr>
        <w:pStyle w:val="BodyText"/>
        <w:numPr>
          <w:ilvl w:val="0"/>
          <w:numId w:val="8"/>
        </w:numPr>
        <w:ind w:hanging="720"/>
      </w:pPr>
      <w:r w:rsidRPr="007D3E06">
        <w:t>Clean the basement window wells of debris and check drainage to prevent the accumulation of water.</w:t>
      </w:r>
    </w:p>
    <w:p w:rsidR="00963131" w:rsidRPr="00AE405D" w:rsidRDefault="00D050CE" w:rsidP="00684E33">
      <w:pPr>
        <w:pStyle w:val="BodyText"/>
        <w:numPr>
          <w:ilvl w:val="0"/>
          <w:numId w:val="8"/>
        </w:numPr>
        <w:ind w:hanging="720"/>
      </w:pPr>
      <w:r>
        <w:t>Reduce the use of VOC-con</w:t>
      </w:r>
      <w:r w:rsidR="00D02834">
        <w:t>taining cleaners</w:t>
      </w:r>
      <w:r w:rsidR="00D40F8A">
        <w:t xml:space="preserve">, </w:t>
      </w:r>
      <w:r w:rsidR="00856467">
        <w:t>sanitizers,</w:t>
      </w:r>
      <w:r w:rsidR="00D40F8A">
        <w:t xml:space="preserve"> and scented products</w:t>
      </w:r>
      <w:r w:rsidR="00D02834">
        <w:t>, especially given the lack of ventilation in this building. Consider using HEPA-equipped vacuuming, wet wiping, and soap and water for regular cleaning tasks to prevent the introduction of VOCs and other potentially irritating chemicals into the indoor air.</w:t>
      </w:r>
    </w:p>
    <w:p w:rsidR="00C54CF2" w:rsidRPr="00AE405D" w:rsidRDefault="00C54CF2" w:rsidP="00684E33">
      <w:pPr>
        <w:pStyle w:val="BodyText"/>
        <w:numPr>
          <w:ilvl w:val="0"/>
          <w:numId w:val="8"/>
        </w:numPr>
        <w:ind w:hanging="720"/>
      </w:pPr>
      <w:r>
        <w:lastRenderedPageBreak/>
        <w:t>Consider a comprehensive program of records management to reduce the amount of paper generated and needing storage.</w:t>
      </w:r>
    </w:p>
    <w:p w:rsidR="00C54CF2" w:rsidRPr="00AE405D" w:rsidRDefault="00C54CF2" w:rsidP="00684E33">
      <w:pPr>
        <w:pStyle w:val="BodyText"/>
        <w:numPr>
          <w:ilvl w:val="0"/>
          <w:numId w:val="8"/>
        </w:numPr>
        <w:ind w:hanging="720"/>
      </w:pPr>
      <w:r>
        <w:t>Keep stored porous items off the floor and contained in an organized manner (e.g., shelves, cabinets or totes) to make them easier to clean. Non-porous stored items should be cleaned periodically using a HEPA-filter-equipped vacuum cleaner followed by wet wiping to prevent the buildup of dusts that can become re</w:t>
      </w:r>
      <w:r w:rsidR="00856467">
        <w:t>-</w:t>
      </w:r>
      <w:r>
        <w:t>aerosolized or dampened and mold-colonized.</w:t>
      </w:r>
    </w:p>
    <w:p w:rsidR="00D40F8A" w:rsidRPr="00AE405D" w:rsidRDefault="00D40F8A" w:rsidP="00684E33">
      <w:pPr>
        <w:pStyle w:val="BodyText"/>
        <w:numPr>
          <w:ilvl w:val="0"/>
          <w:numId w:val="8"/>
        </w:numPr>
        <w:ind w:hanging="720"/>
      </w:pPr>
      <w:r>
        <w:t>Consult with a professional exterminator or bee-removal/relocation company to address issues with bees inside and outside the building. Merely removing the bees will create conditions that will cause the bees to return. Any remaining honey in the walls will need to be extracted to prevent microbial growth and additional pest issues.</w:t>
      </w:r>
    </w:p>
    <w:p w:rsidR="00D40F8A" w:rsidRPr="00AE405D" w:rsidRDefault="00D40F8A" w:rsidP="00684E33">
      <w:pPr>
        <w:pStyle w:val="BodyText"/>
        <w:numPr>
          <w:ilvl w:val="0"/>
          <w:numId w:val="8"/>
        </w:numPr>
        <w:ind w:hanging="720"/>
      </w:pPr>
      <w:r>
        <w:t>Keep all food preparation equipment scrupulously clean to prevent smoke</w:t>
      </w:r>
      <w:r w:rsidR="00B21A27">
        <w:t xml:space="preserve">, </w:t>
      </w:r>
      <w:r>
        <w:t xml:space="preserve">odors, and </w:t>
      </w:r>
      <w:r w:rsidR="00A35880">
        <w:t>pests.</w:t>
      </w:r>
    </w:p>
    <w:p w:rsidR="00656F3E" w:rsidRPr="00AE405D" w:rsidRDefault="00656F3E" w:rsidP="00684E33">
      <w:pPr>
        <w:pStyle w:val="BodyText"/>
        <w:numPr>
          <w:ilvl w:val="0"/>
          <w:numId w:val="8"/>
        </w:numPr>
        <w:ind w:hanging="720"/>
      </w:pPr>
      <w:r>
        <w:t xml:space="preserve">Clean </w:t>
      </w:r>
      <w:r w:rsidR="00D40F8A">
        <w:t>p</w:t>
      </w:r>
      <w:r w:rsidR="00EE1889">
        <w:t>ersonal fans</w:t>
      </w:r>
      <w:r w:rsidR="00D40F8A">
        <w:t xml:space="preserve"> and heaters</w:t>
      </w:r>
      <w:r>
        <w:t xml:space="preserve"> regularly to prevent aer</w:t>
      </w:r>
      <w:r w:rsidR="00F2059C">
        <w:t>o</w:t>
      </w:r>
      <w:r>
        <w:t>soli</w:t>
      </w:r>
      <w:r w:rsidR="00F2059C">
        <w:t>z</w:t>
      </w:r>
      <w:r>
        <w:t>ation of debris.</w:t>
      </w:r>
      <w:r w:rsidR="00B21A27">
        <w:t xml:space="preserve"> Ensure that air purifiers are maintained in accordance with manufacturer’s instructions. </w:t>
      </w:r>
    </w:p>
    <w:p w:rsidR="00053D15" w:rsidRPr="00AE405D" w:rsidRDefault="00053D15" w:rsidP="00684E33">
      <w:pPr>
        <w:pStyle w:val="BodyText"/>
        <w:numPr>
          <w:ilvl w:val="0"/>
          <w:numId w:val="8"/>
        </w:numPr>
        <w:ind w:hanging="720"/>
      </w:pPr>
      <w:r>
        <w:t>Clean carpeting</w:t>
      </w:r>
      <w:r w:rsidR="00FA3444">
        <w:t xml:space="preserve"> and </w:t>
      </w:r>
      <w:r w:rsidR="003E487A">
        <w:t>upholstered items</w:t>
      </w:r>
      <w:r>
        <w:t xml:space="preserve"> regularly </w:t>
      </w:r>
      <w:r w:rsidR="00FA3444">
        <w:t>in accordance with IICRC recommendations (IICRC, 2012)</w:t>
      </w:r>
      <w:r w:rsidR="00F3639B">
        <w:t>.</w:t>
      </w:r>
    </w:p>
    <w:p w:rsidR="007B5977" w:rsidRPr="00AE405D" w:rsidRDefault="007B5977" w:rsidP="00684E33">
      <w:pPr>
        <w:pStyle w:val="BodyText"/>
        <w:numPr>
          <w:ilvl w:val="0"/>
          <w:numId w:val="8"/>
        </w:numPr>
        <w:ind w:hanging="720"/>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1" w:tooltip="Indoor Air Quality Program" w:history="1">
        <w:r w:rsidRPr="00B7439C">
          <w:rPr>
            <w:rStyle w:val="Hyperlink"/>
          </w:rPr>
          <w:t>http://mass.gov/dph/iaq</w:t>
        </w:r>
      </w:hyperlink>
      <w:r>
        <w:t>.</w:t>
      </w:r>
    </w:p>
    <w:p w:rsidR="00981E7C" w:rsidRDefault="00981E7C" w:rsidP="00FC1FC3">
      <w:pPr>
        <w:pStyle w:val="Heading2"/>
        <w:tabs>
          <w:tab w:val="right" w:pos="9360"/>
        </w:tabs>
      </w:pPr>
      <w:r>
        <w:t>Long-term recommendations</w:t>
      </w:r>
      <w:r w:rsidR="00C14402">
        <w:t>:</w:t>
      </w:r>
      <w:r w:rsidR="00FC1FC3">
        <w:tab/>
      </w:r>
    </w:p>
    <w:p w:rsidR="008C641C" w:rsidRDefault="008C641C" w:rsidP="00684E33">
      <w:pPr>
        <w:pStyle w:val="BodyText"/>
        <w:numPr>
          <w:ilvl w:val="0"/>
          <w:numId w:val="7"/>
        </w:numPr>
        <w:ind w:hanging="720"/>
      </w:pPr>
      <w:r>
        <w:t>Consult a ventilation engineer regarding the function of the FCUs. Due to the configuration, age</w:t>
      </w:r>
      <w:r w:rsidR="00856467">
        <w:t>,</w:t>
      </w:r>
      <w:r>
        <w:t xml:space="preserve"> and condition of the FCU system, consideration should be given to replacing damaged FCUs. </w:t>
      </w:r>
    </w:p>
    <w:p w:rsidR="008C641C" w:rsidRDefault="00981E7C" w:rsidP="00684E33">
      <w:pPr>
        <w:pStyle w:val="BodyText"/>
        <w:numPr>
          <w:ilvl w:val="0"/>
          <w:numId w:val="7"/>
        </w:numPr>
        <w:ind w:hanging="720"/>
      </w:pPr>
      <w:r>
        <w:t xml:space="preserve">Consult with a building and HVAC </w:t>
      </w:r>
      <w:r w:rsidR="008C641C">
        <w:t>engineer</w:t>
      </w:r>
      <w:r>
        <w:t xml:space="preserve"> to determine the feasibility of installing supply and exhaust ventilation in the </w:t>
      </w:r>
      <w:r w:rsidR="00C24C5E">
        <w:t>MCH</w:t>
      </w:r>
      <w:r>
        <w:t>.</w:t>
      </w:r>
    </w:p>
    <w:p w:rsidR="00981E7C" w:rsidRDefault="008C641C" w:rsidP="00684E33">
      <w:pPr>
        <w:pStyle w:val="BodyText"/>
        <w:numPr>
          <w:ilvl w:val="0"/>
          <w:numId w:val="7"/>
        </w:numPr>
        <w:ind w:hanging="720"/>
      </w:pPr>
      <w:r>
        <w:t>C</w:t>
      </w:r>
      <w:r w:rsidR="00B21A27">
        <w:t>onsult</w:t>
      </w:r>
      <w:r>
        <w:t xml:space="preserve"> a building engineer to examine the feasibility of repair</w:t>
      </w:r>
      <w:r w:rsidR="00856467">
        <w:t>ing</w:t>
      </w:r>
      <w:r>
        <w:t xml:space="preserve"> </w:t>
      </w:r>
      <w:r w:rsidR="00B21A27">
        <w:t xml:space="preserve">or </w:t>
      </w:r>
      <w:r w:rsidR="00856467">
        <w:t>replacing</w:t>
      </w:r>
      <w:r w:rsidR="00B21A27">
        <w:t xml:space="preserve"> </w:t>
      </w:r>
      <w:r>
        <w:t>the window system.</w:t>
      </w:r>
    </w:p>
    <w:p w:rsidR="008C641C" w:rsidRDefault="008C641C" w:rsidP="00684E33">
      <w:pPr>
        <w:pStyle w:val="BodyText"/>
        <w:numPr>
          <w:ilvl w:val="0"/>
          <w:numId w:val="7"/>
        </w:numPr>
        <w:ind w:hanging="720"/>
      </w:pPr>
      <w:r w:rsidRPr="008C641C">
        <w:t>Consider consulting</w:t>
      </w:r>
      <w:r>
        <w:t xml:space="preserve"> a building engineer regarding the best practices to prevent ice dams.</w:t>
      </w:r>
    </w:p>
    <w:p w:rsidR="004D05AC" w:rsidRPr="003D4DE1" w:rsidRDefault="007B5977" w:rsidP="0093560B">
      <w:pPr>
        <w:pStyle w:val="Heading1"/>
      </w:pPr>
      <w:r>
        <w:br w:type="page"/>
      </w:r>
      <w:r w:rsidR="004A28CB">
        <w:lastRenderedPageBreak/>
        <w:t>R</w:t>
      </w:r>
      <w:r w:rsidR="004D05AC" w:rsidRPr="003D4DE1">
        <w:t>eferences</w:t>
      </w:r>
    </w:p>
    <w:p w:rsidR="00B75F38" w:rsidRPr="00E31FD0" w:rsidRDefault="00B75F38" w:rsidP="00B75F38">
      <w:pPr>
        <w:pStyle w:val="BodyText2"/>
        <w:rPr>
          <w:rFonts w:eastAsia="Calibri"/>
        </w:rPr>
      </w:pPr>
      <w:proofErr w:type="gramStart"/>
      <w:r w:rsidRPr="00E31FD0">
        <w:rPr>
          <w:rFonts w:eastAsia="Calibri"/>
        </w:rPr>
        <w:t>American Cancer Society (ACS).</w:t>
      </w:r>
      <w:proofErr w:type="gramEnd"/>
      <w:r w:rsidRPr="00E31FD0">
        <w:rPr>
          <w:rFonts w:eastAsia="Calibri"/>
        </w:rPr>
        <w:t xml:space="preserve"> </w:t>
      </w:r>
      <w:proofErr w:type="gramStart"/>
      <w:r w:rsidRPr="00E31FD0">
        <w:rPr>
          <w:rFonts w:eastAsia="Calibri"/>
        </w:rPr>
        <w:t>2016a. Cancer Facts and Figures 2016.</w:t>
      </w:r>
      <w:proofErr w:type="gramEnd"/>
      <w:r w:rsidRPr="00E31FD0">
        <w:rPr>
          <w:rFonts w:eastAsia="Calibri"/>
        </w:rPr>
        <w:t xml:space="preserve"> Available at </w:t>
      </w:r>
      <w:hyperlink r:id="rId12" w:tooltip="American Cancer Society (ACS)" w:history="1">
        <w:r w:rsidRPr="009E683B">
          <w:rPr>
            <w:rStyle w:val="Hyperlink"/>
            <w:rFonts w:eastAsia="Calibri"/>
            <w:color w:val="auto"/>
            <w:u w:val="none"/>
          </w:rPr>
          <w:t>www.cancer.org</w:t>
        </w:r>
      </w:hyperlink>
    </w:p>
    <w:p w:rsidR="00B75F38" w:rsidRPr="00E31FD0" w:rsidRDefault="00B75F38" w:rsidP="00B75F38">
      <w:pPr>
        <w:pStyle w:val="BodyText2"/>
        <w:rPr>
          <w:rFonts w:eastAsia="Calibri"/>
        </w:rPr>
      </w:pPr>
      <w:proofErr w:type="gramStart"/>
      <w:r>
        <w:rPr>
          <w:rFonts w:eastAsia="Calibri"/>
        </w:rPr>
        <w:t>American Cancer Society (ACS)</w:t>
      </w:r>
      <w:r w:rsidRPr="00E31FD0">
        <w:rPr>
          <w:rFonts w:eastAsia="Calibri"/>
        </w:rPr>
        <w:t>.</w:t>
      </w:r>
      <w:proofErr w:type="gramEnd"/>
      <w:r w:rsidRPr="00E31FD0">
        <w:rPr>
          <w:rFonts w:eastAsia="Calibri"/>
        </w:rPr>
        <w:t xml:space="preserve"> 2016b. Detailed Guide: Breast Cancer. Available at </w:t>
      </w:r>
      <w:hyperlink r:id="rId13" w:tooltip="American Cancer Society (ACS). " w:history="1">
        <w:r w:rsidRPr="00E31FD0">
          <w:rPr>
            <w:rStyle w:val="Hyperlink"/>
            <w:rFonts w:eastAsia="Calibri"/>
            <w:color w:val="auto"/>
            <w:u w:val="none"/>
          </w:rPr>
          <w:t>www.cancer.org</w:t>
        </w:r>
      </w:hyperlink>
    </w:p>
    <w:p w:rsidR="00B75F38" w:rsidRPr="00B75F38" w:rsidRDefault="00926C77" w:rsidP="00B75F38">
      <w:pPr>
        <w:pStyle w:val="BodyText2"/>
      </w:pPr>
      <w:proofErr w:type="gramStart"/>
      <w:r w:rsidRPr="00B75F38">
        <w:t xml:space="preserve">American Society of Heating, Refrigeration </w:t>
      </w:r>
      <w:r>
        <w:t>and Air Conditioning Engineers (</w:t>
      </w:r>
      <w:r w:rsidRPr="00B75F38">
        <w:t>ASHRAE</w:t>
      </w:r>
      <w:r>
        <w:t>).</w:t>
      </w:r>
      <w:proofErr w:type="gramEnd"/>
      <w:r>
        <w:t xml:space="preserve"> </w:t>
      </w:r>
      <w:r w:rsidR="00B75F38" w:rsidRPr="00B75F38">
        <w:t xml:space="preserve">1991.  ASHRAE Applications Handbook, Chapter 33 “Owning and Operating Costs”.  </w:t>
      </w:r>
      <w:proofErr w:type="gramStart"/>
      <w:r w:rsidR="00B75F38" w:rsidRPr="00B75F38">
        <w:t>American Society of Heating, Refrigeration and Air Conditioning Engineers, Atlanta, GA.</w:t>
      </w:r>
      <w:proofErr w:type="gramEnd"/>
    </w:p>
    <w:p w:rsidR="00B75F38" w:rsidRPr="00B75F38" w:rsidRDefault="00926C77" w:rsidP="00B75F38">
      <w:pPr>
        <w:pStyle w:val="BodyText2"/>
      </w:pPr>
      <w:proofErr w:type="gramStart"/>
      <w:r w:rsidRPr="00B75F38">
        <w:t xml:space="preserve">American Society of Heating, Refrigeration </w:t>
      </w:r>
      <w:r>
        <w:t>and Air Conditioning Engineers (</w:t>
      </w:r>
      <w:r w:rsidR="00B75F38" w:rsidRPr="00B75F38">
        <w:t>ASHRAE</w:t>
      </w:r>
      <w:r>
        <w:t>)</w:t>
      </w:r>
      <w:r w:rsidR="00B75F38" w:rsidRPr="00B75F38">
        <w:t>.</w:t>
      </w:r>
      <w:proofErr w:type="gramEnd"/>
      <w:r w:rsidR="00B75F38" w:rsidRPr="00B75F38">
        <w:t xml:space="preserve"> 1992.  Gravimetric and Dust-Spot Procedures for Testing Air-Cleaning Devices Used in General Ventilation for Removing Particulate Matter.  </w:t>
      </w:r>
      <w:proofErr w:type="gramStart"/>
      <w:r w:rsidR="00B75F38" w:rsidRPr="00B75F38">
        <w:t>American Society of Heating, Refrigeration and Air Conditioning Engineers.</w:t>
      </w:r>
      <w:proofErr w:type="gramEnd"/>
      <w:r w:rsidR="00B75F38" w:rsidRPr="00B75F38">
        <w:t xml:space="preserve">  ANSI/ASHRAE 52.1-1992.</w:t>
      </w:r>
    </w:p>
    <w:p w:rsidR="00B75F38" w:rsidRPr="00E31FD0" w:rsidRDefault="00B75F38" w:rsidP="00B75F38">
      <w:pPr>
        <w:pStyle w:val="BodyText2"/>
        <w:rPr>
          <w:rFonts w:eastAsia="Calibri"/>
        </w:rPr>
      </w:pPr>
      <w:r w:rsidRPr="00E31FD0">
        <w:rPr>
          <w:rFonts w:eastAsia="Calibri"/>
        </w:rPr>
        <w:t xml:space="preserve">Bang KM. 1996. </w:t>
      </w:r>
      <w:proofErr w:type="gramStart"/>
      <w:r w:rsidRPr="00E31FD0">
        <w:rPr>
          <w:rFonts w:eastAsia="Calibri"/>
        </w:rPr>
        <w:t>Epidemiology of occupational cancer.</w:t>
      </w:r>
      <w:proofErr w:type="gramEnd"/>
      <w:r w:rsidRPr="00E31FD0">
        <w:rPr>
          <w:rFonts w:eastAsia="Calibri"/>
        </w:rPr>
        <w:t xml:space="preserve"> J </w:t>
      </w:r>
      <w:proofErr w:type="spellStart"/>
      <w:r w:rsidRPr="00E31FD0">
        <w:rPr>
          <w:rFonts w:eastAsia="Calibri"/>
        </w:rPr>
        <w:t>Occup</w:t>
      </w:r>
      <w:proofErr w:type="spellEnd"/>
      <w:r w:rsidRPr="00E31FD0">
        <w:rPr>
          <w:rFonts w:eastAsia="Calibri"/>
        </w:rPr>
        <w:t xml:space="preserve"> Med; 11(3):467-85.</w:t>
      </w:r>
    </w:p>
    <w:p w:rsidR="00B75F38" w:rsidRPr="00E31FD0" w:rsidRDefault="00B75F38" w:rsidP="00B75F38">
      <w:pPr>
        <w:pStyle w:val="BodyText2"/>
        <w:rPr>
          <w:rFonts w:eastAsia="Calibri"/>
        </w:rPr>
      </w:pPr>
      <w:proofErr w:type="gramStart"/>
      <w:r w:rsidRPr="00E31FD0">
        <w:rPr>
          <w:rFonts w:eastAsia="Calibri"/>
        </w:rPr>
        <w:t>Burge, PS. 2004.</w:t>
      </w:r>
      <w:proofErr w:type="gramEnd"/>
      <w:r w:rsidRPr="00E31FD0">
        <w:rPr>
          <w:rFonts w:eastAsia="Calibri"/>
        </w:rPr>
        <w:t xml:space="preserve"> </w:t>
      </w:r>
      <w:proofErr w:type="gramStart"/>
      <w:r w:rsidRPr="00E31FD0">
        <w:rPr>
          <w:rFonts w:eastAsia="Calibri"/>
        </w:rPr>
        <w:t>Sick building syndrome.</w:t>
      </w:r>
      <w:proofErr w:type="gramEnd"/>
      <w:r w:rsidRPr="00E31FD0">
        <w:rPr>
          <w:rFonts w:eastAsia="Calibri"/>
        </w:rPr>
        <w:t xml:space="preserve"> Occupational and Environmental Medicine 61:185-190.</w:t>
      </w:r>
    </w:p>
    <w:p w:rsidR="00B75F38" w:rsidRPr="00E31FD0" w:rsidRDefault="00B75F38" w:rsidP="00B75F38">
      <w:pPr>
        <w:pStyle w:val="BodyText2"/>
        <w:rPr>
          <w:rFonts w:eastAsia="Calibri"/>
        </w:rPr>
      </w:pPr>
      <w:r w:rsidRPr="00E31FD0">
        <w:rPr>
          <w:rFonts w:eastAsia="Calibri"/>
        </w:rPr>
        <w:t xml:space="preserve">Calle, E.E. et al. 1998. </w:t>
      </w:r>
      <w:proofErr w:type="gramStart"/>
      <w:r w:rsidRPr="00E31FD0">
        <w:rPr>
          <w:rFonts w:eastAsia="Calibri"/>
        </w:rPr>
        <w:t>Occupation and breast cancer mortality in a prospective cohort of US women.</w:t>
      </w:r>
      <w:proofErr w:type="gramEnd"/>
      <w:r w:rsidRPr="00E31FD0">
        <w:rPr>
          <w:rFonts w:eastAsia="Calibri"/>
        </w:rPr>
        <w:t xml:space="preserve"> American Journal of Epidemiology 148(2):191-197.</w:t>
      </w:r>
    </w:p>
    <w:p w:rsidR="00B75F38" w:rsidRPr="00E31FD0" w:rsidRDefault="00B75F38" w:rsidP="00B75F38">
      <w:pPr>
        <w:pStyle w:val="BodyText2"/>
        <w:rPr>
          <w:rFonts w:eastAsia="Calibri"/>
        </w:rPr>
      </w:pPr>
      <w:r w:rsidRPr="00E31FD0">
        <w:rPr>
          <w:rFonts w:eastAsia="Calibri"/>
        </w:rPr>
        <w:t xml:space="preserve">Frumkin H. 1995. </w:t>
      </w:r>
      <w:proofErr w:type="gramStart"/>
      <w:r w:rsidRPr="00E31FD0">
        <w:rPr>
          <w:rFonts w:eastAsia="Calibri"/>
        </w:rPr>
        <w:t>Carcinogens.</w:t>
      </w:r>
      <w:proofErr w:type="gramEnd"/>
      <w:r w:rsidRPr="00E31FD0">
        <w:rPr>
          <w:rFonts w:eastAsia="Calibri"/>
        </w:rPr>
        <w:t xml:space="preserve"> In: Levy BS and </w:t>
      </w:r>
      <w:proofErr w:type="spellStart"/>
      <w:r w:rsidRPr="00E31FD0">
        <w:rPr>
          <w:rFonts w:eastAsia="Calibri"/>
        </w:rPr>
        <w:t>Wegman</w:t>
      </w:r>
      <w:proofErr w:type="spellEnd"/>
      <w:r w:rsidRPr="00E31FD0">
        <w:rPr>
          <w:rFonts w:eastAsia="Calibri"/>
        </w:rPr>
        <w:t xml:space="preserve"> DH, editors. </w:t>
      </w:r>
      <w:proofErr w:type="gramStart"/>
      <w:r w:rsidRPr="00E31FD0">
        <w:rPr>
          <w:rFonts w:eastAsia="Calibri"/>
        </w:rPr>
        <w:t>Occupational Health--Recognizing and Preventing Work-Related Disease.</w:t>
      </w:r>
      <w:proofErr w:type="gramEnd"/>
      <w:r w:rsidRPr="00E31FD0">
        <w:rPr>
          <w:rFonts w:eastAsia="Calibri"/>
        </w:rPr>
        <w:t xml:space="preserve"> 3rd ed. Boston: Little, Brown and Company. </w:t>
      </w:r>
      <w:proofErr w:type="gramStart"/>
      <w:r w:rsidRPr="00E31FD0">
        <w:rPr>
          <w:rFonts w:eastAsia="Calibri"/>
        </w:rPr>
        <w:t>p. 293.</w:t>
      </w:r>
      <w:proofErr w:type="gramEnd"/>
    </w:p>
    <w:p w:rsidR="00B75F38" w:rsidRPr="00B75F38" w:rsidRDefault="00B75F38" w:rsidP="00B75F38">
      <w:pPr>
        <w:pStyle w:val="BodyText2"/>
      </w:pPr>
      <w:proofErr w:type="gramStart"/>
      <w:r w:rsidRPr="00B75F38">
        <w:t>Institute of Inspection, Cleaning and Restoration Certification</w:t>
      </w:r>
      <w:r>
        <w:t xml:space="preserve"> (</w:t>
      </w:r>
      <w:r w:rsidRPr="00B75F38">
        <w:t>IICRC</w:t>
      </w:r>
      <w:r>
        <w:t>)</w:t>
      </w:r>
      <w:r w:rsidRPr="00B75F38">
        <w:t>.</w:t>
      </w:r>
      <w:proofErr w:type="gramEnd"/>
      <w:r w:rsidRPr="00B75F38">
        <w:t xml:space="preserve"> </w:t>
      </w:r>
      <w:r>
        <w:t>2012</w:t>
      </w:r>
      <w:r w:rsidRPr="00B75F38">
        <w:t xml:space="preserve">. Carpet Cleaning: FAQ. </w:t>
      </w:r>
      <w:proofErr w:type="gramStart"/>
      <w:r w:rsidRPr="00B75F38">
        <w:t xml:space="preserve">Retrieved from </w:t>
      </w:r>
      <w:hyperlink r:id="rId14" w:anchor="faq" w:history="1">
        <w:r w:rsidRPr="00B75F38">
          <w:rPr>
            <w:rStyle w:val="Hyperlink"/>
            <w:color w:val="auto"/>
            <w:u w:val="none"/>
          </w:rPr>
          <w:t>http://www.iicrc.org/consumers/care/carpet-cleaning/#faq</w:t>
        </w:r>
      </w:hyperlink>
      <w:r w:rsidRPr="00B75F38">
        <w:t>.</w:t>
      </w:r>
      <w:proofErr w:type="gramEnd"/>
    </w:p>
    <w:p w:rsidR="00B75F38" w:rsidRPr="00E31FD0" w:rsidRDefault="00B75F38" w:rsidP="00B75F38">
      <w:pPr>
        <w:pStyle w:val="BodyText2"/>
        <w:rPr>
          <w:rFonts w:eastAsia="Calibri"/>
        </w:rPr>
      </w:pPr>
      <w:r w:rsidRPr="00E31FD0">
        <w:rPr>
          <w:rFonts w:eastAsia="Calibri"/>
        </w:rPr>
        <w:t xml:space="preserve">King, A.S. et al. 1994. </w:t>
      </w:r>
      <w:proofErr w:type="gramStart"/>
      <w:r w:rsidRPr="00E31FD0">
        <w:rPr>
          <w:rFonts w:eastAsia="Calibri"/>
        </w:rPr>
        <w:t>Mortality among female registered nurses and school teachers in British Columbia.</w:t>
      </w:r>
      <w:proofErr w:type="gramEnd"/>
      <w:r w:rsidRPr="00E31FD0">
        <w:rPr>
          <w:rFonts w:eastAsia="Calibri"/>
        </w:rPr>
        <w:t xml:space="preserve"> American Journal of Industrial Medicine 26(1):125-132.</w:t>
      </w:r>
    </w:p>
    <w:p w:rsidR="00B75F38" w:rsidRPr="00E31FD0" w:rsidRDefault="00B75F38" w:rsidP="00B75F38">
      <w:pPr>
        <w:pStyle w:val="BodyText2"/>
        <w:rPr>
          <w:rFonts w:eastAsia="Calibri"/>
        </w:rPr>
      </w:pPr>
      <w:r w:rsidRPr="00E31FD0">
        <w:rPr>
          <w:rFonts w:eastAsia="Calibri"/>
        </w:rPr>
        <w:t xml:space="preserve">MacArthur, A.C. et al. 2007. </w:t>
      </w:r>
      <w:proofErr w:type="gramStart"/>
      <w:r w:rsidRPr="00E31FD0">
        <w:rPr>
          <w:rFonts w:eastAsia="Calibri"/>
        </w:rPr>
        <w:t>Occupational female breast cancer and reproductive cancer mortality in British Columbia, Canada, 1950-94.</w:t>
      </w:r>
      <w:proofErr w:type="gramEnd"/>
      <w:r w:rsidRPr="00E31FD0">
        <w:rPr>
          <w:rFonts w:eastAsia="Calibri"/>
        </w:rPr>
        <w:t xml:space="preserve"> Occupational Medicine 57:246-253.</w:t>
      </w:r>
    </w:p>
    <w:p w:rsidR="00B75F38" w:rsidRPr="00E31FD0" w:rsidRDefault="00B75F38" w:rsidP="00B75F38">
      <w:pPr>
        <w:pStyle w:val="BodyText2"/>
        <w:rPr>
          <w:rFonts w:eastAsia="Calibri"/>
        </w:rPr>
      </w:pPr>
      <w:proofErr w:type="gramStart"/>
      <w:r w:rsidRPr="00E31FD0">
        <w:rPr>
          <w:rFonts w:eastAsia="Calibri"/>
        </w:rPr>
        <w:t>Massachusetts Cancer Registry (MCR).</w:t>
      </w:r>
      <w:proofErr w:type="gramEnd"/>
      <w:r w:rsidRPr="00E31FD0">
        <w:rPr>
          <w:rFonts w:eastAsia="Calibri"/>
        </w:rPr>
        <w:t xml:space="preserve"> 2006. Cancer Incidence and Mortality in Massachusetts 1999-2003: Statewide Report. Available at </w:t>
      </w:r>
      <w:hyperlink r:id="rId15" w:tooltip="Massachusetts Cancer Registry (MCR). " w:history="1">
        <w:r w:rsidRPr="00E31FD0">
          <w:rPr>
            <w:rStyle w:val="Hyperlink"/>
            <w:rFonts w:eastAsia="Calibri"/>
            <w:color w:val="auto"/>
            <w:u w:val="none"/>
          </w:rPr>
          <w:t>www.mass.gov/dph/mcr</w:t>
        </w:r>
      </w:hyperlink>
    </w:p>
    <w:p w:rsidR="00B75F38" w:rsidRPr="00E31FD0" w:rsidRDefault="00B75F38" w:rsidP="00B75F38">
      <w:pPr>
        <w:pStyle w:val="BodyText2"/>
        <w:rPr>
          <w:rFonts w:eastAsia="Calibri"/>
        </w:rPr>
      </w:pPr>
      <w:proofErr w:type="gramStart"/>
      <w:r w:rsidRPr="00E31FD0">
        <w:rPr>
          <w:rFonts w:eastAsia="Calibri"/>
        </w:rPr>
        <w:t>Massachusetts Cancer Registry (MCR).</w:t>
      </w:r>
      <w:proofErr w:type="gramEnd"/>
      <w:r w:rsidRPr="00E31FD0">
        <w:rPr>
          <w:rFonts w:eastAsia="Calibri"/>
        </w:rPr>
        <w:t xml:space="preserve"> 2011. Cancer Incidence and Mortality in Massachusetts 2004-2008: Statewide Report. Available at </w:t>
      </w:r>
      <w:hyperlink r:id="rId16" w:tooltip="Massachusetts Cancer Registry (MCR)" w:history="1">
        <w:r w:rsidRPr="00E31FD0">
          <w:rPr>
            <w:rStyle w:val="Hyperlink"/>
            <w:rFonts w:eastAsia="Calibri"/>
            <w:color w:val="auto"/>
            <w:u w:val="none"/>
          </w:rPr>
          <w:t>www.mass.gov/dph/mcr</w:t>
        </w:r>
      </w:hyperlink>
    </w:p>
    <w:p w:rsidR="00B75F38" w:rsidRPr="00E31FD0" w:rsidRDefault="00B75F38" w:rsidP="00B75F38">
      <w:pPr>
        <w:pStyle w:val="BodyText2"/>
        <w:rPr>
          <w:rFonts w:eastAsia="Calibri"/>
        </w:rPr>
      </w:pPr>
      <w:proofErr w:type="gramStart"/>
      <w:r w:rsidRPr="00E31FD0">
        <w:rPr>
          <w:rFonts w:eastAsia="Calibri"/>
        </w:rPr>
        <w:t>Massachusetts Cancer Registry (MCR).</w:t>
      </w:r>
      <w:proofErr w:type="gramEnd"/>
      <w:r w:rsidRPr="00E31FD0">
        <w:rPr>
          <w:rFonts w:eastAsia="Calibri"/>
        </w:rPr>
        <w:t xml:space="preserve"> 2016. Cancer Incidence and Mortality in Massachusetts 2009-2013: Statewide Report. Available at </w:t>
      </w:r>
      <w:hyperlink r:id="rId17" w:tooltip="Massachusetts Cancer Registry (MCR). " w:history="1">
        <w:r w:rsidRPr="00E31FD0">
          <w:rPr>
            <w:rStyle w:val="Hyperlink"/>
            <w:rFonts w:eastAsia="Calibri"/>
            <w:color w:val="auto"/>
            <w:u w:val="none"/>
          </w:rPr>
          <w:t>www.mass.gov/dph/mcr</w:t>
        </w:r>
      </w:hyperlink>
    </w:p>
    <w:p w:rsidR="00AB1AED" w:rsidRDefault="00AB1AED">
      <w:r>
        <w:br w:type="page"/>
      </w:r>
    </w:p>
    <w:p w:rsidR="00B75F38" w:rsidRPr="00B75F38" w:rsidRDefault="00B75F38" w:rsidP="00B75F38">
      <w:pPr>
        <w:pStyle w:val="BodyText2"/>
      </w:pPr>
      <w:proofErr w:type="gramStart"/>
      <w:r w:rsidRPr="00B75F38">
        <w:lastRenderedPageBreak/>
        <w:t xml:space="preserve">Massachusetts Department of Public Health </w:t>
      </w:r>
      <w:r>
        <w:t>(</w:t>
      </w:r>
      <w:r w:rsidRPr="00B75F38">
        <w:t>MDPH</w:t>
      </w:r>
      <w:r>
        <w:t>)</w:t>
      </w:r>
      <w:r w:rsidRPr="00B75F38">
        <w:t>.</w:t>
      </w:r>
      <w:proofErr w:type="gramEnd"/>
      <w:r w:rsidRPr="00B75F38">
        <w:t xml:space="preserve"> 2015. Indoor Air Quality Manual: Chapters I-III. Available at: </w:t>
      </w:r>
      <w:hyperlink r:id="rId18" w:tooltip="Massachusetts Department of Public Health (MDPH). 2015. Indoor Air Quality Manual: Chapters I-III" w:history="1">
        <w:r w:rsidRPr="00B75F38">
          <w:rPr>
            <w:rStyle w:val="Hyperlink"/>
            <w:color w:val="auto"/>
            <w:u w:val="none"/>
          </w:rPr>
          <w:t>http://www.mass.gov/eohhs/gov/departments/dph/programs/environmental-health/exposure-topics/iaq/iaq-manual/</w:t>
        </w:r>
      </w:hyperlink>
      <w:r w:rsidRPr="00B75F38">
        <w:t>.</w:t>
      </w:r>
    </w:p>
    <w:p w:rsidR="00B75F38" w:rsidRPr="00B75F38" w:rsidRDefault="00B75F38" w:rsidP="00B75F38">
      <w:pPr>
        <w:pStyle w:val="BodyText2"/>
      </w:pPr>
      <w:proofErr w:type="gramStart"/>
      <w:r w:rsidRPr="00B75F38">
        <w:t>Mid</w:t>
      </w:r>
      <w:r>
        <w:t>-</w:t>
      </w:r>
      <w:r w:rsidRPr="00B75F38">
        <w:t xml:space="preserve">Atlantic Environmental Hygiene Resource Center </w:t>
      </w:r>
      <w:r>
        <w:t>(</w:t>
      </w:r>
      <w:r w:rsidRPr="00B75F38">
        <w:t>MEHRC</w:t>
      </w:r>
      <w:r>
        <w:t>)</w:t>
      </w:r>
      <w:r w:rsidRPr="00B75F38">
        <w:t>.</w:t>
      </w:r>
      <w:proofErr w:type="gramEnd"/>
      <w:r w:rsidRPr="00B75F38">
        <w:t xml:space="preserve">  1997.  Indoor Air Quality for HVAC Operators &amp; Contractors Workbook.  </w:t>
      </w:r>
      <w:proofErr w:type="gramStart"/>
      <w:r w:rsidRPr="00B75F38">
        <w:t>Mid</w:t>
      </w:r>
      <w:r>
        <w:t>-</w:t>
      </w:r>
      <w:r w:rsidRPr="00B75F38">
        <w:t>Atlantic Environmental Hygiene Resource Center, Philadelphia, PA.</w:t>
      </w:r>
      <w:proofErr w:type="gramEnd"/>
    </w:p>
    <w:p w:rsidR="00B75F38" w:rsidRPr="00E31FD0" w:rsidRDefault="00B75F38" w:rsidP="00B75F38">
      <w:pPr>
        <w:pStyle w:val="BodyText2"/>
        <w:rPr>
          <w:rFonts w:eastAsia="Calibri"/>
        </w:rPr>
      </w:pPr>
      <w:r w:rsidRPr="00E31FD0">
        <w:rPr>
          <w:rFonts w:eastAsia="Calibri"/>
        </w:rPr>
        <w:t xml:space="preserve">Norbäck, D. 2009. </w:t>
      </w:r>
      <w:proofErr w:type="gramStart"/>
      <w:r w:rsidRPr="00E31FD0">
        <w:rPr>
          <w:rFonts w:eastAsia="Calibri"/>
        </w:rPr>
        <w:t>An update on sick building syndrome.</w:t>
      </w:r>
      <w:proofErr w:type="gramEnd"/>
      <w:r w:rsidRPr="00E31FD0">
        <w:rPr>
          <w:rFonts w:eastAsia="Calibri"/>
        </w:rPr>
        <w:t xml:space="preserve"> Current Opinion in Allergy and Immunology 9:55-59.</w:t>
      </w:r>
    </w:p>
    <w:p w:rsidR="00B75F38" w:rsidRPr="00E31FD0" w:rsidRDefault="00B75F38" w:rsidP="00B75F38">
      <w:pPr>
        <w:pStyle w:val="BodyText2"/>
        <w:rPr>
          <w:rFonts w:eastAsia="Calibri"/>
        </w:rPr>
      </w:pPr>
      <w:r w:rsidRPr="00E31FD0">
        <w:rPr>
          <w:rFonts w:eastAsia="Calibri"/>
        </w:rPr>
        <w:t>Passarelli, GR. 2009. Sick building syndrome: an overview to raise awareness. Journal of Building Appraisal 5(1):55-66.</w:t>
      </w:r>
    </w:p>
    <w:p w:rsidR="00B75F38" w:rsidRPr="00E31FD0" w:rsidRDefault="00B75F38" w:rsidP="00B75F38">
      <w:pPr>
        <w:pStyle w:val="BodyText2"/>
        <w:rPr>
          <w:rFonts w:eastAsia="Calibri"/>
        </w:rPr>
      </w:pPr>
      <w:r w:rsidRPr="00E31FD0">
        <w:rPr>
          <w:rFonts w:eastAsia="Calibri"/>
        </w:rPr>
        <w:t xml:space="preserve">Petralia, S.A. et al. 1999. </w:t>
      </w:r>
      <w:proofErr w:type="gramStart"/>
      <w:r w:rsidRPr="00E31FD0">
        <w:rPr>
          <w:rFonts w:eastAsia="Calibri"/>
        </w:rPr>
        <w:t>Risk of premenopausal breast cancer and patterns of established breast cancer risk factors among teachers and nurses.</w:t>
      </w:r>
      <w:proofErr w:type="gramEnd"/>
      <w:r w:rsidRPr="00E31FD0">
        <w:rPr>
          <w:rFonts w:eastAsia="Calibri"/>
        </w:rPr>
        <w:t xml:space="preserve"> American Journal of Industrial Medicine 35(2):137-141.</w:t>
      </w:r>
    </w:p>
    <w:p w:rsidR="00B75F38" w:rsidRPr="00E31FD0" w:rsidRDefault="00B75F38" w:rsidP="00B75F38">
      <w:pPr>
        <w:pStyle w:val="BodyText2"/>
        <w:rPr>
          <w:rFonts w:eastAsia="Calibri"/>
        </w:rPr>
      </w:pPr>
      <w:r w:rsidRPr="00E31FD0">
        <w:rPr>
          <w:rFonts w:eastAsia="Calibri"/>
        </w:rPr>
        <w:t xml:space="preserve">Pollan, M. and Gustavsson, P. 1999. </w:t>
      </w:r>
      <w:proofErr w:type="gramStart"/>
      <w:r w:rsidRPr="00E31FD0">
        <w:rPr>
          <w:rFonts w:eastAsia="Calibri"/>
        </w:rPr>
        <w:t>High-risk occupations for breast cancer in the Swedish female working population.</w:t>
      </w:r>
      <w:proofErr w:type="gramEnd"/>
      <w:r w:rsidRPr="00E31FD0">
        <w:rPr>
          <w:rFonts w:eastAsia="Calibri"/>
        </w:rPr>
        <w:t xml:space="preserve"> American Journal of Public Health 89(6):875-881.</w:t>
      </w:r>
    </w:p>
    <w:p w:rsidR="00B75F38" w:rsidRPr="00E31FD0" w:rsidRDefault="00B75F38" w:rsidP="00B75F38">
      <w:pPr>
        <w:pStyle w:val="BodyText2"/>
        <w:rPr>
          <w:rFonts w:eastAsia="Calibri"/>
        </w:rPr>
      </w:pPr>
      <w:r w:rsidRPr="00E31FD0">
        <w:rPr>
          <w:rFonts w:eastAsia="Calibri"/>
        </w:rPr>
        <w:t xml:space="preserve">Ruben, C.H. et al. 1993. </w:t>
      </w:r>
      <w:proofErr w:type="gramStart"/>
      <w:r w:rsidRPr="00E31FD0">
        <w:rPr>
          <w:rFonts w:eastAsia="Calibri"/>
        </w:rPr>
        <w:t>Occupation as a risk identifier for breast cancer.</w:t>
      </w:r>
      <w:proofErr w:type="gramEnd"/>
      <w:r w:rsidRPr="00E31FD0">
        <w:rPr>
          <w:rFonts w:eastAsia="Calibri"/>
        </w:rPr>
        <w:t xml:space="preserve"> American Journal of Public Health 83(9):1311-1315.</w:t>
      </w:r>
    </w:p>
    <w:p w:rsidR="00B75F38" w:rsidRPr="00E31FD0" w:rsidRDefault="00B75F38" w:rsidP="00B75F38">
      <w:pPr>
        <w:pStyle w:val="BodyText2"/>
        <w:rPr>
          <w:rFonts w:eastAsia="Calibri"/>
        </w:rPr>
      </w:pPr>
      <w:r w:rsidRPr="00E31FD0">
        <w:rPr>
          <w:rFonts w:eastAsia="Calibri"/>
        </w:rPr>
        <w:t xml:space="preserve">Stolwijk, J. 1991. </w:t>
      </w:r>
      <w:proofErr w:type="gramStart"/>
      <w:r w:rsidRPr="00E31FD0">
        <w:rPr>
          <w:rFonts w:eastAsia="Calibri"/>
        </w:rPr>
        <w:t>Sick-building syndrome.</w:t>
      </w:r>
      <w:proofErr w:type="gramEnd"/>
      <w:r w:rsidRPr="00E31FD0">
        <w:rPr>
          <w:rFonts w:eastAsia="Calibri"/>
        </w:rPr>
        <w:t xml:space="preserve"> Environmental Health Perspectives 95:99-100.</w:t>
      </w:r>
    </w:p>
    <w:p w:rsidR="00B75F38" w:rsidRPr="00B75F38" w:rsidRDefault="00B75F38" w:rsidP="00B75F38">
      <w:pPr>
        <w:pStyle w:val="BodyText2"/>
      </w:pPr>
      <w:proofErr w:type="gramStart"/>
      <w:r w:rsidRPr="00B75F38">
        <w:t>Thornburg, D.</w:t>
      </w:r>
      <w:proofErr w:type="gramEnd"/>
      <w:r w:rsidRPr="00B75F38">
        <w:t xml:space="preserve">  2000.  Filter Selection: a Standard Solution.  Engineering Systems </w:t>
      </w:r>
      <w:proofErr w:type="gramStart"/>
      <w:r w:rsidRPr="00B75F38">
        <w:t>17:6  pp</w:t>
      </w:r>
      <w:proofErr w:type="gramEnd"/>
      <w:r w:rsidRPr="00B75F38">
        <w:t xml:space="preserve">.  </w:t>
      </w:r>
      <w:proofErr w:type="gramStart"/>
      <w:r w:rsidRPr="00B75F38">
        <w:t>74-80.</w:t>
      </w:r>
      <w:proofErr w:type="gramEnd"/>
    </w:p>
    <w:p w:rsidR="00B75F38" w:rsidRPr="00E31FD0" w:rsidRDefault="00B75F38" w:rsidP="00B75F38">
      <w:pPr>
        <w:pStyle w:val="BodyText2"/>
        <w:rPr>
          <w:rFonts w:eastAsia="Calibri"/>
        </w:rPr>
      </w:pPr>
      <w:r w:rsidRPr="00E31FD0">
        <w:rPr>
          <w:rFonts w:eastAsia="Calibri"/>
        </w:rPr>
        <w:t xml:space="preserve">Threlfall, W.J. et al. 1985. </w:t>
      </w:r>
      <w:proofErr w:type="gramStart"/>
      <w:r w:rsidRPr="00E31FD0">
        <w:rPr>
          <w:rFonts w:eastAsia="Calibri"/>
        </w:rPr>
        <w:t>Reproductive variables as possible confounders in occupational studies of breast and ovarian cancer in females.</w:t>
      </w:r>
      <w:proofErr w:type="gramEnd"/>
      <w:r w:rsidRPr="00E31FD0">
        <w:rPr>
          <w:rFonts w:eastAsia="Calibri"/>
        </w:rPr>
        <w:t xml:space="preserve"> Journal of Occupational Medicine 27(6):448-450.</w:t>
      </w:r>
    </w:p>
    <w:p w:rsidR="004C4307" w:rsidRDefault="00BE4521" w:rsidP="00C73967">
      <w:pPr>
        <w:pStyle w:val="BodyText2"/>
        <w:rPr>
          <w:szCs w:val="24"/>
        </w:rPr>
      </w:pPr>
      <w:r>
        <w:rPr>
          <w:szCs w:val="24"/>
        </w:rPr>
        <w:t xml:space="preserve">United States Environmental Protection Association (US EPA). 2008. </w:t>
      </w:r>
      <w:r w:rsidRPr="00411DA0">
        <w:rPr>
          <w:i/>
          <w:szCs w:val="24"/>
        </w:rPr>
        <w:t>Mold Remediation in Schools and Commercial Buildings</w:t>
      </w:r>
      <w:r>
        <w:rPr>
          <w:szCs w:val="24"/>
        </w:rPr>
        <w:t xml:space="preserve">. Available at: </w:t>
      </w:r>
      <w:hyperlink r:id="rId19" w:tooltip="United States Environmental Protection Association (US EPA). 2008. Mold Remediation in Schools and Commercial Buildings." w:history="1">
        <w:r w:rsidRPr="00C165B6">
          <w:rPr>
            <w:rStyle w:val="Hyperlink"/>
            <w:szCs w:val="24"/>
          </w:rPr>
          <w:t>https://www.epa.gov/sites/production/files/2014-08/documents/moldremediation.pdf</w:t>
        </w:r>
      </w:hyperlink>
      <w:r>
        <w:rPr>
          <w:szCs w:val="24"/>
        </w:rPr>
        <w:t xml:space="preserve"> </w:t>
      </w:r>
    </w:p>
    <w:p w:rsidR="00586EBD" w:rsidRDefault="00586EBD" w:rsidP="00C73967">
      <w:pPr>
        <w:pStyle w:val="BodyText2"/>
        <w:rPr>
          <w:szCs w:val="24"/>
        </w:rPr>
        <w:sectPr w:rsidR="00586EBD" w:rsidSect="00B0444B">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noEndnote/>
          <w:titlePg/>
          <w:docGrid w:linePitch="254"/>
        </w:sectPr>
      </w:pPr>
    </w:p>
    <w:p w:rsidR="00684E33" w:rsidRDefault="00684E33" w:rsidP="00684E33">
      <w:pPr>
        <w:rPr>
          <w:b/>
        </w:rPr>
      </w:pPr>
      <w:r w:rsidRPr="00A3106E">
        <w:rPr>
          <w:b/>
        </w:rPr>
        <w:lastRenderedPageBreak/>
        <w:t>Picture 1</w:t>
      </w:r>
    </w:p>
    <w:p w:rsidR="00684E33" w:rsidRDefault="00684E33" w:rsidP="00684E33">
      <w:pPr>
        <w:jc w:val="center"/>
        <w:rPr>
          <w:b/>
        </w:rPr>
      </w:pPr>
      <w:r>
        <w:rPr>
          <w:b/>
          <w:noProof/>
        </w:rPr>
        <w:drawing>
          <wp:inline distT="0" distB="0" distL="0" distR="0" wp14:anchorId="6027F9CA" wp14:editId="78A6B3FD">
            <wp:extent cx="4389120" cy="3291840"/>
            <wp:effectExtent l="0" t="0" r="0" b="3810"/>
            <wp:docPr id="9" name="Picture 9" descr="Old floor-mounted supply vent" title="Picture 1 - Old floor-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83.JPG"/>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Old floor-mounted supply vent</w:t>
      </w:r>
    </w:p>
    <w:p w:rsidR="003050CA" w:rsidRDefault="003050CA" w:rsidP="00684E33">
      <w:pPr>
        <w:rPr>
          <w:b/>
        </w:rPr>
      </w:pPr>
    </w:p>
    <w:p w:rsidR="00684E33" w:rsidRDefault="00684E33" w:rsidP="00684E33">
      <w:pPr>
        <w:rPr>
          <w:b/>
        </w:rPr>
      </w:pPr>
      <w:r>
        <w:rPr>
          <w:b/>
        </w:rPr>
        <w:t>Picture 2</w:t>
      </w:r>
    </w:p>
    <w:p w:rsidR="00684E33" w:rsidRDefault="00684E33" w:rsidP="00684E33">
      <w:pPr>
        <w:jc w:val="center"/>
        <w:rPr>
          <w:b/>
        </w:rPr>
      </w:pPr>
      <w:r>
        <w:rPr>
          <w:b/>
          <w:noProof/>
        </w:rPr>
        <w:drawing>
          <wp:inline distT="0" distB="0" distL="0" distR="0" wp14:anchorId="2E53E98C" wp14:editId="64336444">
            <wp:extent cx="4389120" cy="3291840"/>
            <wp:effectExtent l="0" t="0" r="0" b="3810"/>
            <wp:docPr id="2" name="Picture 2" descr="Exhaust vent, now boarded up with gypsum wallboard" title="Picture 2- Exhaust vent, now boarded up with gypsum wa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4.JPG"/>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Exhaust vent, now boarded up with gypsum wallboard</w:t>
      </w:r>
    </w:p>
    <w:p w:rsidR="003050CA" w:rsidRDefault="003050CA">
      <w:pPr>
        <w:rPr>
          <w:b/>
        </w:rPr>
      </w:pPr>
      <w:r>
        <w:rPr>
          <w:b/>
        </w:rPr>
        <w:br w:type="page"/>
      </w:r>
    </w:p>
    <w:p w:rsidR="00684E33" w:rsidRDefault="00684E33" w:rsidP="00684E33">
      <w:pPr>
        <w:rPr>
          <w:b/>
        </w:rPr>
      </w:pPr>
      <w:r>
        <w:rPr>
          <w:b/>
        </w:rPr>
        <w:lastRenderedPageBreak/>
        <w:t>Picture 3</w:t>
      </w:r>
    </w:p>
    <w:p w:rsidR="00684E33" w:rsidRDefault="00684E33" w:rsidP="00684E33">
      <w:pPr>
        <w:jc w:val="center"/>
        <w:rPr>
          <w:b/>
        </w:rPr>
      </w:pPr>
      <w:r>
        <w:rPr>
          <w:b/>
          <w:noProof/>
        </w:rPr>
        <mc:AlternateContent>
          <mc:Choice Requires="wps">
            <w:drawing>
              <wp:anchor distT="0" distB="0" distL="114300" distR="114300" simplePos="0" relativeHeight="251659264" behindDoc="0" locked="0" layoutInCell="1" allowOverlap="1" wp14:anchorId="229A7EB0" wp14:editId="1BFAF4B1">
                <wp:simplePos x="0" y="0"/>
                <wp:positionH relativeFrom="column">
                  <wp:posOffset>3945172</wp:posOffset>
                </wp:positionH>
                <wp:positionV relativeFrom="paragraph">
                  <wp:posOffset>-717</wp:posOffset>
                </wp:positionV>
                <wp:extent cx="874395" cy="536575"/>
                <wp:effectExtent l="38100" t="19050" r="40005" b="53975"/>
                <wp:wrapNone/>
                <wp:docPr id="19" name="Straight Arrow Connector 19" title="arrow pointing to chimney"/>
                <wp:cNvGraphicFramePr/>
                <a:graphic xmlns:a="http://schemas.openxmlformats.org/drawingml/2006/main">
                  <a:graphicData uri="http://schemas.microsoft.com/office/word/2010/wordprocessingShape">
                    <wps:wsp>
                      <wps:cNvCnPr/>
                      <wps:spPr>
                        <a:xfrm flipH="1">
                          <a:off x="0" y="0"/>
                          <a:ext cx="874395" cy="536575"/>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9" o:spid="_x0000_s1026" type="#_x0000_t32" alt="Title: arrow pointing to chimney" style="position:absolute;margin-left:310.65pt;margin-top:-.05pt;width:68.85pt;height:42.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" strokecolor="#4579b8 [3044]" strokeweight="4pt">
                <v:stroke endarrow="open"/>
              </v:shape>
            </w:pict>
          </mc:Fallback>
        </mc:AlternateContent>
      </w:r>
      <w:r>
        <w:rPr>
          <w:b/>
          <w:noProof/>
        </w:rPr>
        <w:drawing>
          <wp:inline distT="0" distB="0" distL="0" distR="0" wp14:anchorId="0589DA1C" wp14:editId="1481134E">
            <wp:extent cx="4389120" cy="3291840"/>
            <wp:effectExtent l="0" t="0" r="0" b="3810"/>
            <wp:docPr id="18" name="Picture 18" descr="Chimney-like exhaust vents from the old gravity system (top right, arrow)" title="Picture 3 - Chimney-like exhaust vents from the old gravity system (top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7.JPG"/>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Chimney-like exhaust vents from the old gravity system (top right, arrow)</w:t>
      </w:r>
    </w:p>
    <w:p w:rsidR="00C6717C" w:rsidRDefault="00C6717C" w:rsidP="00684E33">
      <w:pPr>
        <w:rPr>
          <w:b/>
        </w:rPr>
      </w:pPr>
    </w:p>
    <w:p w:rsidR="00684E33" w:rsidRDefault="00684E33" w:rsidP="00684E33">
      <w:pPr>
        <w:rPr>
          <w:b/>
        </w:rPr>
      </w:pPr>
      <w:r>
        <w:rPr>
          <w:b/>
        </w:rPr>
        <w:t>Picture 4</w:t>
      </w:r>
    </w:p>
    <w:p w:rsidR="00684E33" w:rsidRDefault="00684E33" w:rsidP="00684E33">
      <w:pPr>
        <w:jc w:val="center"/>
        <w:rPr>
          <w:b/>
        </w:rPr>
      </w:pPr>
      <w:bookmarkStart w:id="0" w:name="_GoBack"/>
      <w:r>
        <w:rPr>
          <w:b/>
          <w:noProof/>
        </w:rPr>
        <w:drawing>
          <wp:inline distT="0" distB="0" distL="0" distR="0" wp14:anchorId="36CE547A" wp14:editId="248BAE8E">
            <wp:extent cx="4389075" cy="3291840"/>
            <wp:effectExtent l="0" t="0" r="0" b="3810"/>
            <wp:docPr id="35" name="Picture 35" descr="Fan coil unit showing rust and modified louver vent attached" title="Picture 4 - Fan coil unit showing rust and modified louver vent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Methuen\CityHall\rda (37).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bookmarkEnd w:id="0"/>
    </w:p>
    <w:p w:rsidR="00684E33" w:rsidRDefault="00684E33" w:rsidP="00684E33">
      <w:pPr>
        <w:jc w:val="center"/>
        <w:rPr>
          <w:b/>
        </w:rPr>
      </w:pPr>
      <w:r>
        <w:rPr>
          <w:b/>
        </w:rPr>
        <w:t>Fan coil unit showing rust and modified louver vent attached</w:t>
      </w:r>
    </w:p>
    <w:p w:rsidR="00C6717C" w:rsidRDefault="00C6717C">
      <w:pPr>
        <w:rPr>
          <w:b/>
        </w:rPr>
      </w:pPr>
      <w:r>
        <w:rPr>
          <w:b/>
        </w:rPr>
        <w:br w:type="page"/>
      </w:r>
    </w:p>
    <w:p w:rsidR="00684E33" w:rsidRDefault="00684E33" w:rsidP="00684E33">
      <w:pPr>
        <w:rPr>
          <w:b/>
        </w:rPr>
      </w:pPr>
      <w:r>
        <w:rPr>
          <w:b/>
        </w:rPr>
        <w:lastRenderedPageBreak/>
        <w:t>Picture 5</w:t>
      </w:r>
    </w:p>
    <w:p w:rsidR="00684E33" w:rsidRDefault="00684E33" w:rsidP="00684E33"/>
    <w:p w:rsidR="00684E33" w:rsidRDefault="00684E33" w:rsidP="00684E33">
      <w:r>
        <w:rPr>
          <w:noProof/>
        </w:rPr>
        <w:drawing>
          <wp:anchor distT="0" distB="0" distL="114300" distR="114300" simplePos="0" relativeHeight="251665408" behindDoc="0" locked="0" layoutInCell="1" allowOverlap="1" wp14:anchorId="1DB43616" wp14:editId="258B9BD2">
            <wp:simplePos x="0" y="0"/>
            <wp:positionH relativeFrom="page">
              <wp:posOffset>737235</wp:posOffset>
            </wp:positionH>
            <wp:positionV relativeFrom="page">
              <wp:posOffset>2061845</wp:posOffset>
            </wp:positionV>
            <wp:extent cx="6115050" cy="5934075"/>
            <wp:effectExtent l="0" t="0" r="0" b="9525"/>
            <wp:wrapSquare wrapText="bothSides"/>
            <wp:docPr id="34" name="Picture 34" descr="Fan coil unit rendering" title="Picture 5 - Fan coil unit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15050" cy="593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E33" w:rsidRDefault="00684E33" w:rsidP="00684E33">
      <w:pPr>
        <w:ind w:firstLine="720"/>
        <w:jc w:val="center"/>
        <w:rPr>
          <w:b/>
          <w:lang w:val="fr-FR"/>
        </w:rPr>
      </w:pPr>
    </w:p>
    <w:p w:rsidR="00684E33" w:rsidRDefault="00684E33" w:rsidP="00684E33">
      <w:pPr>
        <w:jc w:val="center"/>
        <w:rPr>
          <w:b/>
          <w:lang w:val="fr-FR"/>
        </w:rPr>
      </w:pPr>
      <w:r>
        <w:rPr>
          <w:b/>
          <w:lang w:val="fr-FR"/>
        </w:rPr>
        <w:t xml:space="preserve">Fan </w:t>
      </w:r>
      <w:proofErr w:type="spellStart"/>
      <w:r>
        <w:rPr>
          <w:b/>
          <w:lang w:val="fr-FR"/>
        </w:rPr>
        <w:t>coil</w:t>
      </w:r>
      <w:proofErr w:type="spellEnd"/>
      <w:r>
        <w:rPr>
          <w:b/>
          <w:lang w:val="fr-FR"/>
        </w:rPr>
        <w:t xml:space="preserve"> unit </w:t>
      </w:r>
      <w:proofErr w:type="spellStart"/>
      <w:r>
        <w:rPr>
          <w:b/>
          <w:lang w:val="fr-FR"/>
        </w:rPr>
        <w:t>rendering</w:t>
      </w:r>
      <w:proofErr w:type="spellEnd"/>
    </w:p>
    <w:p w:rsidR="00684E33" w:rsidRDefault="00684E33" w:rsidP="00684E33"/>
    <w:p w:rsidR="00235405" w:rsidRDefault="00235405">
      <w:pPr>
        <w:rPr>
          <w:b/>
        </w:rPr>
      </w:pPr>
      <w:r>
        <w:rPr>
          <w:b/>
        </w:rPr>
        <w:br w:type="page"/>
      </w:r>
    </w:p>
    <w:p w:rsidR="00684E33" w:rsidRPr="00A3106E" w:rsidRDefault="00684E33" w:rsidP="00684E33">
      <w:pPr>
        <w:rPr>
          <w:b/>
        </w:rPr>
      </w:pPr>
      <w:r>
        <w:rPr>
          <w:b/>
        </w:rPr>
        <w:lastRenderedPageBreak/>
        <w:t>Picture 6</w:t>
      </w:r>
    </w:p>
    <w:p w:rsidR="00684E33" w:rsidRPr="00A3106E" w:rsidRDefault="00684E33" w:rsidP="00684E33">
      <w:pPr>
        <w:jc w:val="center"/>
        <w:rPr>
          <w:b/>
        </w:rPr>
      </w:pPr>
      <w:r>
        <w:rPr>
          <w:b/>
          <w:noProof/>
        </w:rPr>
        <w:drawing>
          <wp:inline distT="0" distB="0" distL="0" distR="0" wp14:anchorId="77E5991C" wp14:editId="3E2FAE80">
            <wp:extent cx="4389074" cy="3291840"/>
            <wp:effectExtent l="0" t="0" r="0" b="3810"/>
            <wp:docPr id="13" name="Picture 13" descr="Windows showing missing/partial screens and deterioration &#10;&#10;" title="Picture 6 - Windows showing missing/partial screens and deteri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Methuen\CityHall\rda (7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89074" cy="3291840"/>
                    </a:xfrm>
                    <a:prstGeom prst="rect">
                      <a:avLst/>
                    </a:prstGeom>
                    <a:noFill/>
                    <a:ln>
                      <a:noFill/>
                    </a:ln>
                  </pic:spPr>
                </pic:pic>
              </a:graphicData>
            </a:graphic>
          </wp:inline>
        </w:drawing>
      </w:r>
    </w:p>
    <w:p w:rsidR="00684E33" w:rsidRDefault="00684E33" w:rsidP="00684E33">
      <w:pPr>
        <w:jc w:val="center"/>
        <w:rPr>
          <w:b/>
        </w:rPr>
      </w:pPr>
      <w:r>
        <w:rPr>
          <w:b/>
        </w:rPr>
        <w:t xml:space="preserve">Windows showing missing/partial screens and deterioration </w:t>
      </w:r>
    </w:p>
    <w:p w:rsidR="00235405" w:rsidRDefault="00235405" w:rsidP="00684E33">
      <w:pPr>
        <w:rPr>
          <w:b/>
        </w:rPr>
      </w:pPr>
    </w:p>
    <w:p w:rsidR="00684E33" w:rsidRPr="00A3106E" w:rsidRDefault="00684E33" w:rsidP="00684E33">
      <w:pPr>
        <w:rPr>
          <w:b/>
        </w:rPr>
      </w:pPr>
      <w:r>
        <w:rPr>
          <w:b/>
        </w:rPr>
        <w:t>Picture 7</w:t>
      </w:r>
    </w:p>
    <w:p w:rsidR="00684E33" w:rsidRPr="00A3106E" w:rsidRDefault="00684E33" w:rsidP="00684E33">
      <w:pPr>
        <w:jc w:val="center"/>
        <w:rPr>
          <w:b/>
        </w:rPr>
      </w:pPr>
      <w:r>
        <w:rPr>
          <w:b/>
          <w:noProof/>
        </w:rPr>
        <w:drawing>
          <wp:inline distT="0" distB="0" distL="0" distR="0" wp14:anchorId="46462A8F" wp14:editId="0CDB836C">
            <wp:extent cx="4389075" cy="3291840"/>
            <wp:effectExtent l="0" t="0" r="0" b="3810"/>
            <wp:docPr id="31" name="Picture 31" descr="Window with plastic sheeting " title="Picture 7 - Window with plastic sh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Methuen\CityHall\IMG_272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Default="00684E33" w:rsidP="00684E33">
      <w:pPr>
        <w:jc w:val="center"/>
        <w:rPr>
          <w:b/>
        </w:rPr>
      </w:pPr>
      <w:r>
        <w:rPr>
          <w:b/>
        </w:rPr>
        <w:t xml:space="preserve">Window with plastic sheeting </w:t>
      </w:r>
    </w:p>
    <w:p w:rsidR="00D62706" w:rsidRDefault="00D62706">
      <w:pPr>
        <w:rPr>
          <w:b/>
        </w:rPr>
      </w:pPr>
      <w:r>
        <w:rPr>
          <w:b/>
        </w:rPr>
        <w:br w:type="page"/>
      </w:r>
    </w:p>
    <w:p w:rsidR="00684E33" w:rsidRDefault="00684E33" w:rsidP="00684E33">
      <w:pPr>
        <w:rPr>
          <w:b/>
        </w:rPr>
      </w:pPr>
      <w:r>
        <w:rPr>
          <w:b/>
        </w:rPr>
        <w:lastRenderedPageBreak/>
        <w:t>Picture 8</w:t>
      </w:r>
    </w:p>
    <w:p w:rsidR="00684E33" w:rsidRDefault="00684E33" w:rsidP="00684E33">
      <w:pPr>
        <w:jc w:val="center"/>
        <w:rPr>
          <w:b/>
        </w:rPr>
      </w:pPr>
      <w:r>
        <w:rPr>
          <w:b/>
          <w:noProof/>
        </w:rPr>
        <w:drawing>
          <wp:inline distT="0" distB="0" distL="0" distR="0" wp14:anchorId="5C4D870C" wp14:editId="2542B5C5">
            <wp:extent cx="4389120" cy="3291840"/>
            <wp:effectExtent l="0" t="0" r="0" b="3810"/>
            <wp:docPr id="10" name="Picture 10" descr="FCU covered with items" title="Picture 8 - FCU covered with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6.JPG"/>
                    <pic:cNvPicPr/>
                  </pic:nvPicPr>
                  <pic:blipFill>
                    <a:blip r:embed="rId3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FCU covered with items</w:t>
      </w:r>
    </w:p>
    <w:p w:rsidR="00223550" w:rsidRDefault="00223550" w:rsidP="00684E33">
      <w:pPr>
        <w:rPr>
          <w:b/>
        </w:rPr>
      </w:pPr>
    </w:p>
    <w:p w:rsidR="00684E33" w:rsidRPr="00A3106E" w:rsidRDefault="00684E33" w:rsidP="00684E33">
      <w:pPr>
        <w:rPr>
          <w:b/>
        </w:rPr>
      </w:pPr>
      <w:r>
        <w:rPr>
          <w:b/>
        </w:rPr>
        <w:t>Picture 9</w:t>
      </w:r>
    </w:p>
    <w:p w:rsidR="00684E33" w:rsidRPr="00A3106E" w:rsidRDefault="00684E33" w:rsidP="00684E33">
      <w:pPr>
        <w:jc w:val="center"/>
        <w:rPr>
          <w:b/>
        </w:rPr>
      </w:pPr>
      <w:r>
        <w:rPr>
          <w:b/>
          <w:noProof/>
        </w:rPr>
        <w:drawing>
          <wp:inline distT="0" distB="0" distL="0" distR="0" wp14:anchorId="0B441B50" wp14:editId="4ED8903F">
            <wp:extent cx="4393126" cy="3291840"/>
            <wp:effectExtent l="0" t="0" r="7620" b="3810"/>
            <wp:docPr id="38" name="Picture 38" descr="Fan coil unit with corrosion to internal components" title="Picture 9 - Fan coil unit with corrosion to internal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Methuen\CityHall\IMG_3640.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93126" cy="3291840"/>
                    </a:xfrm>
                    <a:prstGeom prst="rect">
                      <a:avLst/>
                    </a:prstGeom>
                    <a:noFill/>
                    <a:ln>
                      <a:noFill/>
                    </a:ln>
                  </pic:spPr>
                </pic:pic>
              </a:graphicData>
            </a:graphic>
          </wp:inline>
        </w:drawing>
      </w:r>
    </w:p>
    <w:p w:rsidR="00684E33" w:rsidRPr="00A3106E" w:rsidRDefault="00684E33" w:rsidP="00684E33">
      <w:pPr>
        <w:jc w:val="center"/>
        <w:rPr>
          <w:b/>
        </w:rPr>
      </w:pPr>
      <w:r>
        <w:rPr>
          <w:b/>
        </w:rPr>
        <w:t>Fan coil unit with corrosion to internal components</w:t>
      </w:r>
    </w:p>
    <w:p w:rsidR="00023EF4" w:rsidRDefault="00023EF4">
      <w:pPr>
        <w:rPr>
          <w:b/>
        </w:rPr>
      </w:pPr>
      <w:r>
        <w:rPr>
          <w:b/>
        </w:rPr>
        <w:br w:type="page"/>
      </w:r>
    </w:p>
    <w:p w:rsidR="00684E33" w:rsidRPr="00A3106E" w:rsidRDefault="00684E33" w:rsidP="00684E33">
      <w:pPr>
        <w:rPr>
          <w:b/>
        </w:rPr>
      </w:pPr>
      <w:r>
        <w:rPr>
          <w:b/>
        </w:rPr>
        <w:lastRenderedPageBreak/>
        <w:t>Picture 10</w:t>
      </w:r>
    </w:p>
    <w:p w:rsidR="00684E33" w:rsidRDefault="00684E33" w:rsidP="00684E33">
      <w:pPr>
        <w:jc w:val="center"/>
        <w:rPr>
          <w:b/>
        </w:rPr>
      </w:pPr>
      <w:r>
        <w:rPr>
          <w:b/>
          <w:noProof/>
        </w:rPr>
        <w:drawing>
          <wp:inline distT="0" distB="0" distL="0" distR="0" wp14:anchorId="6522A5F7" wp14:editId="7D45CFD7">
            <wp:extent cx="4393126" cy="3291840"/>
            <wp:effectExtent l="0" t="0" r="7620" b="3810"/>
            <wp:docPr id="39" name="Picture 39" descr="Internal components of fan coil unit showing corrosion" title="Picture 10 - Internal components of fan coil unit showing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Methuen\CityHall\IMG_365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93126" cy="3291840"/>
                    </a:xfrm>
                    <a:prstGeom prst="rect">
                      <a:avLst/>
                    </a:prstGeom>
                    <a:noFill/>
                    <a:ln>
                      <a:noFill/>
                    </a:ln>
                  </pic:spPr>
                </pic:pic>
              </a:graphicData>
            </a:graphic>
          </wp:inline>
        </w:drawing>
      </w:r>
    </w:p>
    <w:p w:rsidR="00684E33" w:rsidRPr="00A3106E" w:rsidRDefault="00684E33" w:rsidP="00684E33">
      <w:pPr>
        <w:jc w:val="center"/>
        <w:rPr>
          <w:b/>
        </w:rPr>
      </w:pPr>
      <w:r>
        <w:rPr>
          <w:b/>
        </w:rPr>
        <w:t>Internal components of fan coil unit showing corrosion</w:t>
      </w:r>
    </w:p>
    <w:p w:rsidR="00DA7A6A" w:rsidRDefault="00DA7A6A" w:rsidP="00684E33">
      <w:pPr>
        <w:rPr>
          <w:b/>
        </w:rPr>
      </w:pPr>
    </w:p>
    <w:p w:rsidR="00684E33" w:rsidRDefault="00684E33" w:rsidP="00684E33">
      <w:pPr>
        <w:rPr>
          <w:b/>
        </w:rPr>
      </w:pPr>
      <w:r>
        <w:rPr>
          <w:b/>
        </w:rPr>
        <w:t>Picture 11</w:t>
      </w:r>
    </w:p>
    <w:p w:rsidR="00684E33" w:rsidRPr="00A3106E" w:rsidRDefault="00684E33" w:rsidP="00684E33">
      <w:pPr>
        <w:jc w:val="center"/>
        <w:rPr>
          <w:b/>
        </w:rPr>
      </w:pPr>
      <w:r>
        <w:rPr>
          <w:b/>
          <w:noProof/>
        </w:rPr>
        <w:drawing>
          <wp:inline distT="0" distB="0" distL="0" distR="0" wp14:anchorId="7A436682" wp14:editId="06C08FBA">
            <wp:extent cx="4393126" cy="3291840"/>
            <wp:effectExtent l="0" t="0" r="7620" b="3810"/>
            <wp:docPr id="40" name="Picture 40" descr="Corrosion on fan coil units and water damage to wood, wall and carpeting due to FCU leaks" title="Picture 11 - Corrosion on fan coil units and water damage to wood, wall and carpeting due to FCU l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Methuen\CityHall\IMG_367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393126" cy="3291840"/>
                    </a:xfrm>
                    <a:prstGeom prst="rect">
                      <a:avLst/>
                    </a:prstGeom>
                    <a:noFill/>
                    <a:ln>
                      <a:noFill/>
                    </a:ln>
                  </pic:spPr>
                </pic:pic>
              </a:graphicData>
            </a:graphic>
          </wp:inline>
        </w:drawing>
      </w:r>
    </w:p>
    <w:p w:rsidR="00684E33" w:rsidRPr="007B099F" w:rsidRDefault="00684E33" w:rsidP="00684E33">
      <w:pPr>
        <w:jc w:val="center"/>
        <w:rPr>
          <w:b/>
        </w:rPr>
      </w:pPr>
      <w:r>
        <w:rPr>
          <w:b/>
        </w:rPr>
        <w:t>C</w:t>
      </w:r>
      <w:r w:rsidRPr="00F34A29">
        <w:rPr>
          <w:b/>
        </w:rPr>
        <w:t>orrosion</w:t>
      </w:r>
      <w:r>
        <w:rPr>
          <w:b/>
        </w:rPr>
        <w:t xml:space="preserve"> on fan coil units</w:t>
      </w:r>
      <w:r w:rsidRPr="00F34A29">
        <w:rPr>
          <w:b/>
        </w:rPr>
        <w:t xml:space="preserve"> </w:t>
      </w:r>
      <w:r>
        <w:rPr>
          <w:b/>
        </w:rPr>
        <w:t>and water damage to wood, wall and carpeting due to FCU leaks</w:t>
      </w:r>
    </w:p>
    <w:p w:rsidR="00DA7A6A" w:rsidRDefault="00DA7A6A">
      <w:pPr>
        <w:rPr>
          <w:b/>
        </w:rPr>
      </w:pPr>
      <w:r>
        <w:rPr>
          <w:b/>
        </w:rPr>
        <w:br w:type="page"/>
      </w:r>
    </w:p>
    <w:p w:rsidR="00684E33" w:rsidRDefault="00684E33" w:rsidP="00684E33">
      <w:pPr>
        <w:rPr>
          <w:b/>
        </w:rPr>
      </w:pPr>
      <w:r>
        <w:rPr>
          <w:b/>
        </w:rPr>
        <w:lastRenderedPageBreak/>
        <w:t>Picture 12</w:t>
      </w:r>
    </w:p>
    <w:p w:rsidR="00684E33" w:rsidRPr="00A3106E" w:rsidRDefault="00684E33" w:rsidP="00684E33">
      <w:pPr>
        <w:jc w:val="center"/>
        <w:rPr>
          <w:b/>
        </w:rPr>
      </w:pPr>
      <w:r>
        <w:rPr>
          <w:b/>
          <w:noProof/>
        </w:rPr>
        <w:drawing>
          <wp:inline distT="0" distB="0" distL="0" distR="0" wp14:anchorId="245687D9" wp14:editId="26A648EE">
            <wp:extent cx="4389075" cy="3291840"/>
            <wp:effectExtent l="0" t="0" r="0" b="3810"/>
            <wp:docPr id="37" name="Picture 37" descr="Evidence of corrosion from FCU and leaks onto wood and carpeting" title="Picture 12 - Evidence of corrosion from FCU and leaks onto wood an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Methuen\CityHall\IMG_276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Pr="00A3106E" w:rsidRDefault="00684E33" w:rsidP="00684E33">
      <w:pPr>
        <w:jc w:val="center"/>
        <w:rPr>
          <w:b/>
        </w:rPr>
      </w:pPr>
      <w:r>
        <w:rPr>
          <w:b/>
        </w:rPr>
        <w:t>Evidence of corrosion from FCU and leaks onto wood and carpeting</w:t>
      </w:r>
    </w:p>
    <w:p w:rsidR="00C7129D" w:rsidRDefault="00C7129D" w:rsidP="00684E33">
      <w:pPr>
        <w:rPr>
          <w:b/>
        </w:rPr>
      </w:pPr>
    </w:p>
    <w:p w:rsidR="00684E33" w:rsidRDefault="00684E33" w:rsidP="00684E33">
      <w:pPr>
        <w:rPr>
          <w:b/>
        </w:rPr>
      </w:pPr>
      <w:r>
        <w:rPr>
          <w:b/>
        </w:rPr>
        <w:t>Picture 13</w:t>
      </w:r>
    </w:p>
    <w:p w:rsidR="00684E33" w:rsidRDefault="00684E33" w:rsidP="00684E33">
      <w:pPr>
        <w:jc w:val="center"/>
        <w:rPr>
          <w:b/>
        </w:rPr>
      </w:pPr>
      <w:r>
        <w:rPr>
          <w:b/>
          <w:noProof/>
        </w:rPr>
        <w:drawing>
          <wp:inline distT="0" distB="0" distL="0" distR="0" wp14:anchorId="544895AC" wp14:editId="7FA2BEB3">
            <wp:extent cx="4393126" cy="3291840"/>
            <wp:effectExtent l="0" t="0" r="7620" b="3810"/>
            <wp:docPr id="36" name="Picture 36" descr="Fan coil unit showing filter occluded with dust and debris" title="Picture 13 - Fan coil unit showing filter occluded with dust and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Methuen\CityHall\IMG_366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93126" cy="3291840"/>
                    </a:xfrm>
                    <a:prstGeom prst="rect">
                      <a:avLst/>
                    </a:prstGeom>
                    <a:noFill/>
                    <a:ln>
                      <a:noFill/>
                    </a:ln>
                  </pic:spPr>
                </pic:pic>
              </a:graphicData>
            </a:graphic>
          </wp:inline>
        </w:drawing>
      </w:r>
    </w:p>
    <w:p w:rsidR="00684E33" w:rsidRDefault="00684E33" w:rsidP="00684E33">
      <w:pPr>
        <w:jc w:val="center"/>
        <w:rPr>
          <w:b/>
        </w:rPr>
      </w:pPr>
      <w:r>
        <w:rPr>
          <w:b/>
        </w:rPr>
        <w:t>Fan coil unit showing filter occluded with dust and debris</w:t>
      </w:r>
    </w:p>
    <w:p w:rsidR="00D70CFE" w:rsidRDefault="00D70CFE">
      <w:pPr>
        <w:rPr>
          <w:b/>
        </w:rPr>
      </w:pPr>
      <w:r>
        <w:rPr>
          <w:b/>
        </w:rPr>
        <w:br w:type="page"/>
      </w:r>
    </w:p>
    <w:p w:rsidR="00684E33" w:rsidRPr="00A3106E" w:rsidRDefault="00684E33" w:rsidP="00684E33">
      <w:pPr>
        <w:rPr>
          <w:b/>
        </w:rPr>
      </w:pPr>
      <w:r>
        <w:rPr>
          <w:b/>
        </w:rPr>
        <w:lastRenderedPageBreak/>
        <w:t>Picture 14</w:t>
      </w:r>
    </w:p>
    <w:p w:rsidR="00684E33" w:rsidRPr="00A3106E" w:rsidRDefault="00684E33" w:rsidP="00684E33">
      <w:pPr>
        <w:jc w:val="center"/>
        <w:rPr>
          <w:b/>
        </w:rPr>
      </w:pPr>
      <w:r>
        <w:rPr>
          <w:b/>
          <w:noProof/>
        </w:rPr>
        <w:drawing>
          <wp:inline distT="0" distB="0" distL="0" distR="0" wp14:anchorId="217AC35A" wp14:editId="7DA523F1">
            <wp:extent cx="4389075" cy="3291840"/>
            <wp:effectExtent l="0" t="0" r="0" b="3810"/>
            <wp:docPr id="45" name="Picture 45" descr="Brick work showing efflorescence" title="Picture 14 - Brick work showing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door Air Quality\Projects\Sharon\Pictures\Methuen\CityHall\IMG_2834.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Pr="00A3106E" w:rsidRDefault="00684E33" w:rsidP="00684E33">
      <w:pPr>
        <w:jc w:val="center"/>
        <w:rPr>
          <w:b/>
        </w:rPr>
      </w:pPr>
      <w:r>
        <w:rPr>
          <w:b/>
        </w:rPr>
        <w:t>Brick work showing efflorescence</w:t>
      </w:r>
    </w:p>
    <w:p w:rsidR="009C43CF" w:rsidRDefault="009C43CF" w:rsidP="00684E33">
      <w:pPr>
        <w:rPr>
          <w:b/>
        </w:rPr>
      </w:pPr>
    </w:p>
    <w:p w:rsidR="00684E33" w:rsidRDefault="00684E33" w:rsidP="00684E33">
      <w:pPr>
        <w:rPr>
          <w:b/>
        </w:rPr>
      </w:pPr>
      <w:r>
        <w:rPr>
          <w:b/>
        </w:rPr>
        <w:t>Picture 15</w:t>
      </w:r>
    </w:p>
    <w:p w:rsidR="00684E33" w:rsidRDefault="00684E33" w:rsidP="00684E33">
      <w:pPr>
        <w:jc w:val="center"/>
        <w:rPr>
          <w:b/>
        </w:rPr>
      </w:pPr>
      <w:r>
        <w:rPr>
          <w:b/>
          <w:noProof/>
        </w:rPr>
        <w:drawing>
          <wp:inline distT="0" distB="0" distL="0" distR="0" wp14:anchorId="4360C2FF" wp14:editId="7225806F">
            <wp:extent cx="4389120" cy="3291840"/>
            <wp:effectExtent l="0" t="0" r="0" b="3810"/>
            <wp:docPr id="20" name="Picture 20" descr="Dirty hose to drip pan" title="Picture 15 - Dirty hose to drip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1.JPG"/>
                    <pic:cNvPicPr/>
                  </pic:nvPicPr>
                  <pic:blipFill>
                    <a:blip r:embed="rId4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Dirty hose to drip pan</w:t>
      </w:r>
    </w:p>
    <w:p w:rsidR="004D6BFF" w:rsidRDefault="004D6BFF">
      <w:pPr>
        <w:rPr>
          <w:b/>
        </w:rPr>
      </w:pPr>
      <w:r>
        <w:rPr>
          <w:b/>
        </w:rPr>
        <w:br w:type="page"/>
      </w:r>
    </w:p>
    <w:p w:rsidR="00684E33" w:rsidRDefault="00684E33" w:rsidP="00684E33">
      <w:pPr>
        <w:rPr>
          <w:b/>
        </w:rPr>
      </w:pPr>
      <w:r>
        <w:rPr>
          <w:b/>
        </w:rPr>
        <w:lastRenderedPageBreak/>
        <w:t>Picture 16</w:t>
      </w:r>
    </w:p>
    <w:p w:rsidR="00684E33" w:rsidRDefault="00684E33" w:rsidP="00684E33">
      <w:pPr>
        <w:jc w:val="center"/>
        <w:rPr>
          <w:b/>
        </w:rPr>
      </w:pPr>
      <w:r>
        <w:rPr>
          <w:b/>
          <w:noProof/>
        </w:rPr>
        <w:drawing>
          <wp:inline distT="0" distB="0" distL="0" distR="0" wp14:anchorId="23BD0D53" wp14:editId="26B4EB51">
            <wp:extent cx="4389120" cy="3291840"/>
            <wp:effectExtent l="0" t="0" r="0" b="3810"/>
            <wp:docPr id="21" name="Picture 21" descr="Dark staining that is probably mold growing on debris on top of FCU" title="Picture 16 - Dark staining that is probably mold growing on debris on top of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15).JPG"/>
                    <pic:cNvPicPr/>
                  </pic:nvPicPr>
                  <pic:blipFill>
                    <a:blip r:embed="rId4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Dark staining that is likely mold growing on debris on top of FCU</w:t>
      </w:r>
    </w:p>
    <w:p w:rsidR="004D6BFF" w:rsidRDefault="004D6BFF" w:rsidP="00684E33">
      <w:pPr>
        <w:rPr>
          <w:b/>
        </w:rPr>
      </w:pPr>
    </w:p>
    <w:p w:rsidR="00684E33" w:rsidRDefault="00684E33" w:rsidP="00684E33">
      <w:pPr>
        <w:rPr>
          <w:b/>
        </w:rPr>
      </w:pPr>
      <w:r>
        <w:rPr>
          <w:b/>
        </w:rPr>
        <w:t>Picture 17</w:t>
      </w:r>
    </w:p>
    <w:p w:rsidR="00684E33" w:rsidRDefault="00684E33" w:rsidP="00684E33">
      <w:pPr>
        <w:jc w:val="center"/>
        <w:rPr>
          <w:b/>
        </w:rPr>
      </w:pPr>
      <w:r>
        <w:rPr>
          <w:b/>
          <w:noProof/>
        </w:rPr>
        <w:drawing>
          <wp:inline distT="0" distB="0" distL="0" distR="0" wp14:anchorId="05B444D1" wp14:editId="6FC0B6DA">
            <wp:extent cx="4389120" cy="3291840"/>
            <wp:effectExtent l="0" t="0" r="0" b="3810"/>
            <wp:docPr id="30" name="Picture 30" descr="Rust on FCU and staining and water damage on bricks above FCU" title="Picture 17 - Rust on FCU and staining and water damage on bricks above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3).JPG"/>
                    <pic:cNvPicPr/>
                  </pic:nvPicPr>
                  <pic:blipFill>
                    <a:blip r:embed="rId4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Rust on FCU and staining and water damage on bricks above FCU</w:t>
      </w:r>
    </w:p>
    <w:p w:rsidR="004D6BFF" w:rsidRDefault="004D6BFF">
      <w:pPr>
        <w:rPr>
          <w:b/>
        </w:rPr>
      </w:pPr>
      <w:r>
        <w:rPr>
          <w:b/>
        </w:rPr>
        <w:br w:type="page"/>
      </w:r>
    </w:p>
    <w:p w:rsidR="00684E33" w:rsidRDefault="00684E33" w:rsidP="00684E33">
      <w:pPr>
        <w:rPr>
          <w:b/>
        </w:rPr>
      </w:pPr>
      <w:r>
        <w:rPr>
          <w:b/>
        </w:rPr>
        <w:lastRenderedPageBreak/>
        <w:t>Picture 18</w:t>
      </w:r>
    </w:p>
    <w:p w:rsidR="00684E33" w:rsidRDefault="00684E33" w:rsidP="00684E33">
      <w:pPr>
        <w:jc w:val="center"/>
        <w:rPr>
          <w:b/>
        </w:rPr>
      </w:pPr>
      <w:r>
        <w:rPr>
          <w:b/>
          <w:noProof/>
        </w:rPr>
        <w:drawing>
          <wp:inline distT="0" distB="0" distL="0" distR="0" wp14:anchorId="4F33BA7C" wp14:editId="0E861977">
            <wp:extent cx="4389120" cy="3291840"/>
            <wp:effectExtent l="0" t="0" r="0" b="3810"/>
            <wp:docPr id="24" name="Picture 24" descr="Location of abandoned restroom underneath patio, note spalling of concrete and entry door" title="Picture 19 - Location of abandoned restroom underneath patio, note spalling of concrete and entr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6.JPG"/>
                    <pic:cNvPicPr/>
                  </pic:nvPicPr>
                  <pic:blipFill>
                    <a:blip r:embed="rId4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Location of abandoned restroom underneath patio, note spalling of concrete and entry door</w:t>
      </w:r>
    </w:p>
    <w:p w:rsidR="00684E33" w:rsidRDefault="00684E33" w:rsidP="00684E33">
      <w:pPr>
        <w:rPr>
          <w:b/>
        </w:rPr>
      </w:pPr>
      <w:r>
        <w:rPr>
          <w:b/>
        </w:rPr>
        <w:t>Picture 19</w:t>
      </w:r>
    </w:p>
    <w:p w:rsidR="00684E33" w:rsidRDefault="00684E33" w:rsidP="00684E33">
      <w:pPr>
        <w:jc w:val="center"/>
        <w:rPr>
          <w:b/>
        </w:rPr>
      </w:pPr>
      <w:r w:rsidRPr="00B43B43">
        <w:rPr>
          <w:b/>
          <w:noProof/>
        </w:rPr>
        <mc:AlternateContent>
          <mc:Choice Requires="wps">
            <w:drawing>
              <wp:anchor distT="0" distB="0" distL="114300" distR="114300" simplePos="0" relativeHeight="251664384" behindDoc="0" locked="0" layoutInCell="1" allowOverlap="1" wp14:anchorId="498BABB8" wp14:editId="0E47823F">
                <wp:simplePos x="0" y="0"/>
                <wp:positionH relativeFrom="column">
                  <wp:posOffset>4005304</wp:posOffset>
                </wp:positionH>
                <wp:positionV relativeFrom="paragraph">
                  <wp:posOffset>1083945</wp:posOffset>
                </wp:positionV>
                <wp:extent cx="884582" cy="427382"/>
                <wp:effectExtent l="0" t="0" r="10795" b="1079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82" cy="427382"/>
                        </a:xfrm>
                        <a:prstGeom prst="rect">
                          <a:avLst/>
                        </a:prstGeom>
                        <a:solidFill>
                          <a:srgbClr val="FFFFFF"/>
                        </a:solidFill>
                        <a:ln w="9525">
                          <a:solidFill>
                            <a:schemeClr val="tx2"/>
                          </a:solidFill>
                          <a:miter lim="800000"/>
                          <a:headEnd/>
                          <a:tailEnd/>
                        </a:ln>
                      </wps:spPr>
                      <wps:txbx>
                        <w:txbxContent>
                          <w:p w:rsidR="00684E33" w:rsidRPr="00F133A0" w:rsidRDefault="00684E33" w:rsidP="00684E33">
                            <w:pPr>
                              <w:jc w:val="center"/>
                              <w:rPr>
                                <w:b/>
                                <w:color w:val="1F497D" w:themeColor="text2"/>
                              </w:rPr>
                            </w:pPr>
                            <w:r w:rsidRPr="00F133A0">
                              <w:rPr>
                                <w:b/>
                                <w:color w:val="1F497D" w:themeColor="text2"/>
                              </w:rPr>
                              <w:t>Archway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4pt;margin-top:85.35pt;width:69.65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" strokecolor="#1f497d [3215]">
                <v:textbox>
                  <w:txbxContent>
                    <w:p w:rsidR="00684E33" w:rsidRPr="00F133A0" w:rsidRDefault="00684E33" w:rsidP="00684E33">
                      <w:pPr>
                        <w:jc w:val="center"/>
                        <w:rPr>
                          <w:b/>
                          <w:color w:val="1F497D" w:themeColor="text2"/>
                        </w:rPr>
                      </w:pPr>
                      <w:r w:rsidRPr="00F133A0">
                        <w:rPr>
                          <w:b/>
                          <w:color w:val="1F497D" w:themeColor="text2"/>
                        </w:rPr>
                        <w:t>Archway entrance</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685C5A8A" wp14:editId="3A0A4E0E">
                <wp:simplePos x="0" y="0"/>
                <wp:positionH relativeFrom="column">
                  <wp:posOffset>3110949</wp:posOffset>
                </wp:positionH>
                <wp:positionV relativeFrom="paragraph">
                  <wp:posOffset>1253352</wp:posOffset>
                </wp:positionV>
                <wp:extent cx="1133060" cy="198313"/>
                <wp:effectExtent l="38100" t="19050" r="10160" b="87630"/>
                <wp:wrapNone/>
                <wp:docPr id="23" name="Straight Arrow Connector 23" title="Arrow pointing to archway entrance"/>
                <wp:cNvGraphicFramePr/>
                <a:graphic xmlns:a="http://schemas.openxmlformats.org/drawingml/2006/main">
                  <a:graphicData uri="http://schemas.microsoft.com/office/word/2010/wordprocessingShape">
                    <wps:wsp>
                      <wps:cNvCnPr/>
                      <wps:spPr>
                        <a:xfrm flipH="1">
                          <a:off x="0" y="0"/>
                          <a:ext cx="1133060" cy="198313"/>
                        </a:xfrm>
                        <a:prstGeom prst="straightConnector1">
                          <a:avLst/>
                        </a:prstGeom>
                        <a:ln w="28575">
                          <a:solidFill>
                            <a:schemeClr val="tx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alt="Title: Arrow pointing to archway entrance" style="position:absolute;margin-left:244.95pt;margin-top:98.7pt;width:89.2pt;height:15.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" strokecolor="#1f497d [3215]" strokeweight="2.25pt">
                <v:stroke endarrow="block"/>
              </v:shape>
            </w:pict>
          </mc:Fallback>
        </mc:AlternateContent>
      </w:r>
      <w:r>
        <w:rPr>
          <w:b/>
          <w:noProof/>
        </w:rPr>
        <mc:AlternateContent>
          <mc:Choice Requires="wps">
            <w:drawing>
              <wp:anchor distT="0" distB="0" distL="114300" distR="114300" simplePos="0" relativeHeight="251662336" behindDoc="0" locked="0" layoutInCell="1" allowOverlap="1" wp14:anchorId="38613478" wp14:editId="0426C114">
                <wp:simplePos x="0" y="0"/>
                <wp:positionH relativeFrom="column">
                  <wp:posOffset>2821401</wp:posOffset>
                </wp:positionH>
                <wp:positionV relativeFrom="paragraph">
                  <wp:posOffset>1575753</wp:posOffset>
                </wp:positionV>
                <wp:extent cx="217021" cy="48811"/>
                <wp:effectExtent l="84138" t="11112" r="77152" b="20003"/>
                <wp:wrapNone/>
                <wp:docPr id="22" name="Rectangle 22" title="Area showing Hallway."/>
                <wp:cNvGraphicFramePr/>
                <a:graphic xmlns:a="http://schemas.openxmlformats.org/drawingml/2006/main">
                  <a:graphicData uri="http://schemas.microsoft.com/office/word/2010/wordprocessingShape">
                    <wps:wsp>
                      <wps:cNvSpPr/>
                      <wps:spPr>
                        <a:xfrm rot="18450340">
                          <a:off x="0" y="0"/>
                          <a:ext cx="217021" cy="4881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alt="Title: Area showing Hallway." style="position:absolute;margin-left:222.15pt;margin-top:124.1pt;width:17.1pt;height:3.85pt;rotation:-344026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" fillcolor="#1f497d [3215]" strokecolor="#1f497d [3215]" strokeweight="2pt"/>
            </w:pict>
          </mc:Fallback>
        </mc:AlternateContent>
      </w:r>
      <w:r w:rsidRPr="001C779F">
        <w:rPr>
          <w:b/>
          <w:noProof/>
        </w:rPr>
        <mc:AlternateContent>
          <mc:Choice Requires="wps">
            <w:drawing>
              <wp:anchor distT="0" distB="0" distL="114300" distR="114300" simplePos="0" relativeHeight="251661312" behindDoc="0" locked="0" layoutInCell="1" allowOverlap="1" wp14:anchorId="5DC9DBCE" wp14:editId="240248E0">
                <wp:simplePos x="0" y="0"/>
                <wp:positionH relativeFrom="column">
                  <wp:posOffset>2871249</wp:posOffset>
                </wp:positionH>
                <wp:positionV relativeFrom="paragraph">
                  <wp:posOffset>1682115</wp:posOffset>
                </wp:positionV>
                <wp:extent cx="501650" cy="478790"/>
                <wp:effectExtent l="125730" t="121920" r="138430" b="119380"/>
                <wp:wrapNone/>
                <wp:docPr id="16" name="Text Box 2" title="Area showing the hallwa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77135">
                          <a:off x="0" y="0"/>
                          <a:ext cx="501650" cy="478790"/>
                        </a:xfrm>
                        <a:prstGeom prst="rect">
                          <a:avLst/>
                        </a:prstGeom>
                        <a:solidFill>
                          <a:schemeClr val="accent6">
                            <a:lumMod val="20000"/>
                            <a:lumOff val="80000"/>
                            <a:alpha val="55000"/>
                          </a:schemeClr>
                        </a:solidFill>
                        <a:ln w="25400">
                          <a:solidFill>
                            <a:schemeClr val="tx2"/>
                          </a:solidFill>
                          <a:prstDash val="sysDash"/>
                          <a:miter lim="800000"/>
                          <a:headEnd/>
                          <a:tailEnd/>
                        </a:ln>
                      </wps:spPr>
                      <wps:txbx>
                        <w:txbxContent>
                          <w:p w:rsidR="00684E33" w:rsidRPr="001C779F" w:rsidRDefault="00684E33" w:rsidP="00684E33">
                            <w:pPr>
                              <w:jc w:val="center"/>
                              <w:rPr>
                                <w:b/>
                                <w:color w:val="1F497D" w:themeColor="text2"/>
                              </w:rPr>
                            </w:pPr>
                            <w:r w:rsidRPr="001C779F">
                              <w:rPr>
                                <w:b/>
                                <w:color w:val="1F497D" w:themeColor="text2"/>
                              </w:rPr>
                              <w:t>Hall- way</w:t>
                            </w:r>
                          </w:p>
                        </w:txbxContent>
                      </wps:txbx>
                      <wps:bodyPr rot="0" vert="horz" wrap="square" lIns="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alt="Title: Area showing the hallway." style="position:absolute;left:0;text-align:left;margin-left:226.1pt;margin-top:132.45pt;width:39.5pt;height:37.7pt;rotation:-341100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" fillcolor="#fde9d9 [665]" strokecolor="#1f497d [3215]" strokeweight="2pt">
                <v:fill opacity="35980f"/>
                <v:stroke dashstyle="3 1"/>
                <v:textbox inset="0,,0">
                  <w:txbxContent>
                    <w:p w:rsidR="00684E33" w:rsidRPr="001C779F" w:rsidRDefault="00684E33" w:rsidP="00684E33">
                      <w:pPr>
                        <w:jc w:val="center"/>
                        <w:rPr>
                          <w:b/>
                          <w:color w:val="1F497D" w:themeColor="text2"/>
                        </w:rPr>
                      </w:pPr>
                      <w:r w:rsidRPr="001C779F">
                        <w:rPr>
                          <w:b/>
                          <w:color w:val="1F497D" w:themeColor="text2"/>
                        </w:rPr>
                        <w:t>Hall- way</w:t>
                      </w:r>
                    </w:p>
                  </w:txbxContent>
                </v:textbox>
              </v:shape>
            </w:pict>
          </mc:Fallback>
        </mc:AlternateContent>
      </w:r>
      <w:r w:rsidRPr="002B5134">
        <w:rPr>
          <w:b/>
          <w:noProof/>
        </w:rPr>
        <mc:AlternateContent>
          <mc:Choice Requires="wps">
            <w:drawing>
              <wp:anchor distT="0" distB="0" distL="114300" distR="114300" simplePos="0" relativeHeight="251660288" behindDoc="0" locked="0" layoutInCell="1" allowOverlap="1" wp14:anchorId="06B28774" wp14:editId="0A032AF6">
                <wp:simplePos x="0" y="0"/>
                <wp:positionH relativeFrom="column">
                  <wp:posOffset>3092547</wp:posOffset>
                </wp:positionH>
                <wp:positionV relativeFrom="paragraph">
                  <wp:posOffset>1822132</wp:posOffset>
                </wp:positionV>
                <wp:extent cx="1248638" cy="526773"/>
                <wp:effectExtent l="380047" t="39053" r="369888" b="46037"/>
                <wp:wrapNone/>
                <wp:docPr id="307" name="Text Box 2" title="Area showing location of abandoned bathro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44373">
                          <a:off x="0" y="0"/>
                          <a:ext cx="1248638" cy="526773"/>
                        </a:xfrm>
                        <a:prstGeom prst="rect">
                          <a:avLst/>
                        </a:prstGeom>
                        <a:solidFill>
                          <a:schemeClr val="accent6">
                            <a:lumMod val="20000"/>
                            <a:lumOff val="80000"/>
                            <a:alpha val="55000"/>
                          </a:schemeClr>
                        </a:solidFill>
                        <a:ln w="25400">
                          <a:solidFill>
                            <a:schemeClr val="tx2"/>
                          </a:solidFill>
                          <a:miter lim="800000"/>
                          <a:headEnd/>
                          <a:tailEnd/>
                        </a:ln>
                      </wps:spPr>
                      <wps:txbx>
                        <w:txbxContent>
                          <w:p w:rsidR="00684E33" w:rsidRPr="001C779F" w:rsidRDefault="00684E33" w:rsidP="00684E33">
                            <w:pPr>
                              <w:jc w:val="center"/>
                              <w:rPr>
                                <w:b/>
                                <w:color w:val="1F497D" w:themeColor="text2"/>
                              </w:rPr>
                            </w:pPr>
                            <w:r w:rsidRPr="001C779F">
                              <w:rPr>
                                <w:b/>
                                <w:color w:val="1F497D" w:themeColor="text2"/>
                              </w:rPr>
                              <w:t>Abandoned bathroom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itle: Area showing location of abandoned bathroom." style="position:absolute;left:0;text-align:left;margin-left:243.5pt;margin-top:143.45pt;width:98.3pt;height:41.5pt;rotation:-322833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" fillcolor="#fde9d9 [665]" strokecolor="#1f497d [3215]" strokeweight="2pt">
                <v:fill opacity="35980f"/>
                <v:textbox>
                  <w:txbxContent>
                    <w:p w:rsidR="00684E33" w:rsidRPr="001C779F" w:rsidRDefault="00684E33" w:rsidP="00684E33">
                      <w:pPr>
                        <w:jc w:val="center"/>
                        <w:rPr>
                          <w:b/>
                          <w:color w:val="1F497D" w:themeColor="text2"/>
                        </w:rPr>
                      </w:pPr>
                      <w:r w:rsidRPr="001C779F">
                        <w:rPr>
                          <w:b/>
                          <w:color w:val="1F497D" w:themeColor="text2"/>
                        </w:rPr>
                        <w:t>Abandoned bathroom</w:t>
                      </w:r>
                    </w:p>
                  </w:txbxContent>
                </v:textbox>
              </v:shape>
            </w:pict>
          </mc:Fallback>
        </mc:AlternateContent>
      </w:r>
      <w:r>
        <w:rPr>
          <w:noProof/>
        </w:rPr>
        <w:drawing>
          <wp:inline distT="0" distB="0" distL="0" distR="0" wp14:anchorId="3693CD39" wp14:editId="5F34E3D7">
            <wp:extent cx="4149486" cy="3200400"/>
            <wp:effectExtent l="0" t="0" r="3810" b="0"/>
            <wp:docPr id="6" name="Picture 6" descr="Picture 19 - General location of abandoned restroom (image source: Bing Maps, 2016)" title="Picture 19 - General location of abandoned restroom (image source: Bing Map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149486" cy="3200400"/>
                    </a:xfrm>
                    <a:prstGeom prst="rect">
                      <a:avLst/>
                    </a:prstGeom>
                    <a:ln>
                      <a:noFill/>
                    </a:ln>
                    <a:extLst>
                      <a:ext uri="{53640926-AAD7-44D8-BBD7-CCE9431645EC}">
                        <a14:shadowObscured xmlns:a14="http://schemas.microsoft.com/office/drawing/2010/main"/>
                      </a:ext>
                    </a:extLst>
                  </pic:spPr>
                </pic:pic>
              </a:graphicData>
            </a:graphic>
          </wp:inline>
        </w:drawing>
      </w:r>
    </w:p>
    <w:p w:rsidR="00684E33" w:rsidRDefault="00684E33" w:rsidP="00684E33">
      <w:pPr>
        <w:jc w:val="center"/>
        <w:rPr>
          <w:b/>
        </w:rPr>
      </w:pPr>
      <w:r>
        <w:rPr>
          <w:b/>
        </w:rPr>
        <w:t>General location of abandoned restroom (image source: Bing Maps, 2016)</w:t>
      </w:r>
    </w:p>
    <w:p w:rsidR="00684E33" w:rsidRDefault="00684E33" w:rsidP="00684E33">
      <w:pPr>
        <w:rPr>
          <w:b/>
        </w:rPr>
      </w:pPr>
    </w:p>
    <w:p w:rsidR="00C20203" w:rsidRDefault="00C20203">
      <w:pPr>
        <w:rPr>
          <w:b/>
        </w:rPr>
      </w:pPr>
      <w:r>
        <w:rPr>
          <w:b/>
        </w:rPr>
        <w:br w:type="page"/>
      </w:r>
    </w:p>
    <w:p w:rsidR="00684E33" w:rsidRDefault="00684E33" w:rsidP="00684E33">
      <w:pPr>
        <w:rPr>
          <w:b/>
        </w:rPr>
      </w:pPr>
      <w:r>
        <w:rPr>
          <w:b/>
        </w:rPr>
        <w:lastRenderedPageBreak/>
        <w:t>Picture 20</w:t>
      </w:r>
    </w:p>
    <w:p w:rsidR="00684E33" w:rsidRDefault="00684E33" w:rsidP="00684E33">
      <w:pPr>
        <w:jc w:val="center"/>
        <w:rPr>
          <w:b/>
        </w:rPr>
      </w:pPr>
      <w:r>
        <w:rPr>
          <w:b/>
          <w:noProof/>
        </w:rPr>
        <w:t xml:space="preserve"> </w:t>
      </w:r>
      <w:r>
        <w:rPr>
          <w:b/>
          <w:noProof/>
        </w:rPr>
        <w:drawing>
          <wp:inline distT="0" distB="0" distL="0" distR="0" wp14:anchorId="0B158AAC" wp14:editId="54759A9C">
            <wp:extent cx="4389120" cy="3291840"/>
            <wp:effectExtent l="0" t="0" r="0" b="3810"/>
            <wp:docPr id="14" name="Picture 14" descr="Partially-sealed archway between the abandoned restroom and the occupied areas of the MCH" title="Picture 20 - Partially-sealed archway between the abandoned restroom and the occupied areas of the M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7.JPG"/>
                    <pic:cNvPicPr/>
                  </pic:nvPicPr>
                  <pic:blipFill>
                    <a:blip r:embed="rId4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Partially-sealed archway between the abandoned restroom and the occupied areas of the MCH</w:t>
      </w:r>
    </w:p>
    <w:p w:rsidR="00684E33" w:rsidRDefault="00684E33" w:rsidP="00684E33">
      <w:pPr>
        <w:rPr>
          <w:b/>
        </w:rPr>
      </w:pPr>
      <w:r>
        <w:rPr>
          <w:b/>
        </w:rPr>
        <w:t>Picture 21</w:t>
      </w:r>
    </w:p>
    <w:p w:rsidR="00684E33" w:rsidRDefault="00684E33" w:rsidP="00684E33">
      <w:pPr>
        <w:jc w:val="center"/>
        <w:rPr>
          <w:b/>
        </w:rPr>
      </w:pPr>
      <w:r>
        <w:rPr>
          <w:b/>
          <w:noProof/>
        </w:rPr>
        <w:drawing>
          <wp:inline distT="0" distB="0" distL="0" distR="0" wp14:anchorId="3EB9405E" wp14:editId="63E72CFD">
            <wp:extent cx="2468880" cy="3291840"/>
            <wp:effectExtent l="0" t="0" r="7620" b="3810"/>
            <wp:docPr id="25" name="Picture 25" descr="Water-damaged gypsum wallboard at entry to main hall from abandoned restroom" title="Picture 21 - Water-damaged gypsum wallboard at entry to main hall from abandoned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3.JPG"/>
                    <pic:cNvPicPr/>
                  </pic:nvPicPr>
                  <pic:blipFill>
                    <a:blip r:embed="rId46"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684E33" w:rsidRDefault="00684E33" w:rsidP="00684E33">
      <w:pPr>
        <w:jc w:val="center"/>
        <w:rPr>
          <w:b/>
        </w:rPr>
      </w:pPr>
      <w:r>
        <w:rPr>
          <w:b/>
        </w:rPr>
        <w:t>Water-damaged gypsum wallboard at entry to main hall from abandoned restroom</w:t>
      </w:r>
    </w:p>
    <w:p w:rsidR="00C20203" w:rsidRDefault="00C20203">
      <w:pPr>
        <w:rPr>
          <w:b/>
        </w:rPr>
      </w:pPr>
      <w:r>
        <w:rPr>
          <w:b/>
        </w:rPr>
        <w:br w:type="page"/>
      </w:r>
    </w:p>
    <w:p w:rsidR="00684E33" w:rsidRDefault="00684E33" w:rsidP="00684E33">
      <w:pPr>
        <w:rPr>
          <w:b/>
        </w:rPr>
      </w:pPr>
      <w:r>
        <w:rPr>
          <w:b/>
        </w:rPr>
        <w:lastRenderedPageBreak/>
        <w:t>Picture 22</w:t>
      </w:r>
    </w:p>
    <w:p w:rsidR="00684E33" w:rsidRDefault="00684E33" w:rsidP="00684E33">
      <w:pPr>
        <w:jc w:val="center"/>
        <w:rPr>
          <w:b/>
        </w:rPr>
      </w:pPr>
      <w:r>
        <w:rPr>
          <w:b/>
          <w:noProof/>
        </w:rPr>
        <w:drawing>
          <wp:inline distT="0" distB="0" distL="0" distR="0" wp14:anchorId="36B5D3C2" wp14:editId="788977E4">
            <wp:extent cx="4389120" cy="3291840"/>
            <wp:effectExtent l="0" t="0" r="0" b="3810"/>
            <wp:docPr id="17" name="Picture 17" descr="Corroded metal and missing plaster adjacent to the doorway" title="Picture 22 - Corroded metal and missing plaster adjacent to th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4.JPG"/>
                    <pic:cNvPicPr/>
                  </pic:nvPicPr>
                  <pic:blipFill>
                    <a:blip r:embed="rId4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Corroded metal and missing plaster adjacent to the doorway</w:t>
      </w:r>
    </w:p>
    <w:p w:rsidR="003670D9" w:rsidRDefault="003670D9" w:rsidP="00684E33">
      <w:pPr>
        <w:jc w:val="center"/>
        <w:rPr>
          <w:b/>
        </w:rPr>
      </w:pPr>
    </w:p>
    <w:p w:rsidR="00684E33" w:rsidRDefault="00684E33" w:rsidP="00684E33">
      <w:pPr>
        <w:rPr>
          <w:b/>
        </w:rPr>
      </w:pPr>
      <w:r>
        <w:rPr>
          <w:b/>
        </w:rPr>
        <w:t>Picture 23</w:t>
      </w:r>
    </w:p>
    <w:p w:rsidR="00684E33" w:rsidRDefault="00684E33" w:rsidP="00684E33">
      <w:pPr>
        <w:jc w:val="center"/>
        <w:rPr>
          <w:b/>
        </w:rPr>
      </w:pPr>
      <w:r>
        <w:rPr>
          <w:b/>
          <w:noProof/>
        </w:rPr>
        <w:drawing>
          <wp:inline distT="0" distB="0" distL="0" distR="0" wp14:anchorId="4CC94B6E" wp14:editId="615FA07D">
            <wp:extent cx="4389120" cy="3291840"/>
            <wp:effectExtent l="0" t="0" r="0" b="3810"/>
            <wp:docPr id="26" name="Picture 26" descr="Water stains on concrete pillar" title="Picture 23-  Water stains on concrete 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5.JPG"/>
                    <pic:cNvPicPr/>
                  </pic:nvPicPr>
                  <pic:blipFill>
                    <a:blip r:embed="rId4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Water stains on concrete pillar</w:t>
      </w:r>
    </w:p>
    <w:p w:rsidR="003670D9" w:rsidRDefault="003670D9">
      <w:pPr>
        <w:rPr>
          <w:b/>
        </w:rPr>
      </w:pPr>
      <w:r>
        <w:rPr>
          <w:b/>
        </w:rPr>
        <w:br w:type="page"/>
      </w:r>
    </w:p>
    <w:p w:rsidR="00684E33" w:rsidRDefault="00684E33" w:rsidP="00684E33">
      <w:pPr>
        <w:rPr>
          <w:b/>
        </w:rPr>
      </w:pPr>
      <w:r>
        <w:rPr>
          <w:b/>
        </w:rPr>
        <w:lastRenderedPageBreak/>
        <w:t>Picture 24</w:t>
      </w:r>
    </w:p>
    <w:p w:rsidR="00684E33" w:rsidRDefault="00684E33" w:rsidP="00684E33">
      <w:pPr>
        <w:jc w:val="center"/>
        <w:rPr>
          <w:b/>
        </w:rPr>
      </w:pPr>
      <w:r>
        <w:rPr>
          <w:b/>
          <w:noProof/>
        </w:rPr>
        <w:drawing>
          <wp:inline distT="0" distB="0" distL="0" distR="0" wp14:anchorId="2C9CB9F9" wp14:editId="139741C7">
            <wp:extent cx="4389120" cy="3291840"/>
            <wp:effectExtent l="0" t="0" r="0" b="3810"/>
            <wp:docPr id="11" name="Picture 11" descr="Inside abandoned restroom" title="Picture 24 - Inside abandoned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2.JPG"/>
                    <pic:cNvPicPr/>
                  </pic:nvPicPr>
                  <pic:blipFill>
                    <a:blip r:embed="rId4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Inside abandoned restroom</w:t>
      </w:r>
    </w:p>
    <w:p w:rsidR="003670D9" w:rsidRDefault="003670D9" w:rsidP="00684E33">
      <w:pPr>
        <w:jc w:val="center"/>
        <w:rPr>
          <w:b/>
        </w:rPr>
      </w:pPr>
    </w:p>
    <w:p w:rsidR="00684E33" w:rsidRDefault="00684E33" w:rsidP="00684E33">
      <w:pPr>
        <w:rPr>
          <w:b/>
        </w:rPr>
      </w:pPr>
      <w:r>
        <w:rPr>
          <w:b/>
        </w:rPr>
        <w:t>Picture 25</w:t>
      </w:r>
    </w:p>
    <w:p w:rsidR="00684E33" w:rsidRDefault="00684E33" w:rsidP="00684E33">
      <w:pPr>
        <w:jc w:val="center"/>
        <w:rPr>
          <w:b/>
        </w:rPr>
      </w:pPr>
      <w:r>
        <w:rPr>
          <w:b/>
          <w:noProof/>
        </w:rPr>
        <w:drawing>
          <wp:inline distT="0" distB="0" distL="0" distR="0" wp14:anchorId="2CC32B3D" wp14:editId="565E82A0">
            <wp:extent cx="4389120" cy="3291840"/>
            <wp:effectExtent l="0" t="0" r="0" b="3810"/>
            <wp:docPr id="15" name="Picture 15" descr="Sealed fixtures inside abandoned restroom" title="Picture 25 - Sealed fixtures inside abandoned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5.JPG"/>
                    <pic:cNvPicPr/>
                  </pic:nvPicPr>
                  <pic:blipFill>
                    <a:blip r:embed="rId5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Sealed fixtures inside abandoned restroom</w:t>
      </w:r>
    </w:p>
    <w:p w:rsidR="003670D9" w:rsidRDefault="003670D9">
      <w:pPr>
        <w:rPr>
          <w:b/>
        </w:rPr>
      </w:pPr>
      <w:r>
        <w:rPr>
          <w:b/>
        </w:rPr>
        <w:br w:type="page"/>
      </w:r>
    </w:p>
    <w:p w:rsidR="00684E33" w:rsidRDefault="00684E33" w:rsidP="00684E33">
      <w:pPr>
        <w:rPr>
          <w:b/>
        </w:rPr>
      </w:pPr>
      <w:r>
        <w:rPr>
          <w:b/>
        </w:rPr>
        <w:lastRenderedPageBreak/>
        <w:t>Picture 26</w:t>
      </w:r>
    </w:p>
    <w:p w:rsidR="00684E33" w:rsidRPr="00A3106E" w:rsidRDefault="00684E33" w:rsidP="00684E33">
      <w:pPr>
        <w:jc w:val="center"/>
        <w:rPr>
          <w:b/>
        </w:rPr>
      </w:pPr>
      <w:r>
        <w:rPr>
          <w:b/>
          <w:noProof/>
        </w:rPr>
        <w:drawing>
          <wp:inline distT="0" distB="0" distL="0" distR="0" wp14:anchorId="02C60833" wp14:editId="0235385D">
            <wp:extent cx="4389075" cy="3291840"/>
            <wp:effectExtent l="0" t="0" r="0" b="3810"/>
            <wp:docPr id="41" name="Picture 41" descr="Water-damaged plaster ceiling " title="Picture 26 - Water-damaged plaster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Methuen\CityHall\IMG_2739.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Pr="00A3106E" w:rsidRDefault="00684E33" w:rsidP="00684E33">
      <w:pPr>
        <w:jc w:val="center"/>
        <w:rPr>
          <w:b/>
        </w:rPr>
      </w:pPr>
      <w:r w:rsidRPr="00796F6B">
        <w:rPr>
          <w:b/>
        </w:rPr>
        <w:t xml:space="preserve">Water-damaged </w:t>
      </w:r>
      <w:r>
        <w:rPr>
          <w:b/>
        </w:rPr>
        <w:t xml:space="preserve">plaster </w:t>
      </w:r>
      <w:r w:rsidRPr="00796F6B">
        <w:rPr>
          <w:b/>
        </w:rPr>
        <w:t xml:space="preserve">ceiling </w:t>
      </w:r>
    </w:p>
    <w:p w:rsidR="003670D9" w:rsidRDefault="003670D9" w:rsidP="00684E33">
      <w:pPr>
        <w:rPr>
          <w:b/>
        </w:rPr>
      </w:pPr>
    </w:p>
    <w:p w:rsidR="00684E33" w:rsidRDefault="00684E33" w:rsidP="00684E33">
      <w:pPr>
        <w:rPr>
          <w:b/>
        </w:rPr>
      </w:pPr>
      <w:r>
        <w:rPr>
          <w:b/>
        </w:rPr>
        <w:t>Picture 27</w:t>
      </w:r>
    </w:p>
    <w:p w:rsidR="00684E33" w:rsidRPr="00A3106E" w:rsidRDefault="00684E33" w:rsidP="00684E33">
      <w:pPr>
        <w:jc w:val="center"/>
        <w:rPr>
          <w:b/>
        </w:rPr>
      </w:pPr>
      <w:r>
        <w:rPr>
          <w:b/>
          <w:noProof/>
        </w:rPr>
        <w:drawing>
          <wp:inline distT="0" distB="0" distL="0" distR="0" wp14:anchorId="4EC0053A" wp14:editId="379570CF">
            <wp:extent cx="4389075" cy="3291840"/>
            <wp:effectExtent l="0" t="0" r="0" b="3810"/>
            <wp:docPr id="42" name="Picture 42" descr="Water-damaged plaster ceiling" title="Picture 27 - Water-damaged plaster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Methuen\CityHall\IMG_276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Pr="00A3106E" w:rsidRDefault="00684E33" w:rsidP="00684E33">
      <w:pPr>
        <w:jc w:val="center"/>
        <w:rPr>
          <w:b/>
        </w:rPr>
      </w:pPr>
      <w:r>
        <w:rPr>
          <w:b/>
        </w:rPr>
        <w:t>Water-damaged plaster ceiling</w:t>
      </w:r>
    </w:p>
    <w:p w:rsidR="003670D9" w:rsidRDefault="003670D9">
      <w:pPr>
        <w:rPr>
          <w:b/>
        </w:rPr>
      </w:pPr>
      <w:r>
        <w:rPr>
          <w:b/>
        </w:rPr>
        <w:br w:type="page"/>
      </w:r>
    </w:p>
    <w:p w:rsidR="00684E33" w:rsidRDefault="00684E33" w:rsidP="00684E33">
      <w:pPr>
        <w:rPr>
          <w:b/>
        </w:rPr>
      </w:pPr>
      <w:r>
        <w:rPr>
          <w:b/>
        </w:rPr>
        <w:lastRenderedPageBreak/>
        <w:t>Picture 28</w:t>
      </w:r>
    </w:p>
    <w:p w:rsidR="00684E33" w:rsidRDefault="00684E33" w:rsidP="00684E33">
      <w:pPr>
        <w:jc w:val="center"/>
        <w:rPr>
          <w:b/>
        </w:rPr>
      </w:pPr>
      <w:r>
        <w:rPr>
          <w:b/>
          <w:noProof/>
        </w:rPr>
        <w:drawing>
          <wp:inline distT="0" distB="0" distL="0" distR="0" wp14:anchorId="7B15993A" wp14:editId="06A432B8">
            <wp:extent cx="4389075" cy="3291840"/>
            <wp:effectExtent l="0" t="0" r="0" b="3810"/>
            <wp:docPr id="44" name="Picture 44" descr="Water-damaged ceiling tile" title="Picture 28 -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Methuen\CityHall\rda (58).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Default="00684E33" w:rsidP="00684E33">
      <w:pPr>
        <w:jc w:val="center"/>
        <w:rPr>
          <w:b/>
        </w:rPr>
      </w:pPr>
      <w:r>
        <w:rPr>
          <w:b/>
        </w:rPr>
        <w:t>Water-damaged ceiling tile</w:t>
      </w:r>
    </w:p>
    <w:p w:rsidR="003670D9" w:rsidRDefault="003670D9" w:rsidP="00684E33">
      <w:pPr>
        <w:rPr>
          <w:b/>
        </w:rPr>
      </w:pPr>
    </w:p>
    <w:p w:rsidR="00684E33" w:rsidRPr="00A3106E" w:rsidRDefault="00684E33" w:rsidP="00684E33">
      <w:pPr>
        <w:rPr>
          <w:b/>
        </w:rPr>
      </w:pPr>
      <w:r>
        <w:rPr>
          <w:b/>
        </w:rPr>
        <w:t>Picture 29</w:t>
      </w:r>
    </w:p>
    <w:p w:rsidR="00684E33" w:rsidRPr="00A3106E" w:rsidRDefault="00684E33" w:rsidP="00684E33">
      <w:pPr>
        <w:jc w:val="center"/>
        <w:rPr>
          <w:b/>
        </w:rPr>
      </w:pPr>
      <w:r>
        <w:rPr>
          <w:b/>
          <w:noProof/>
        </w:rPr>
        <w:drawing>
          <wp:inline distT="0" distB="0" distL="0" distR="0" wp14:anchorId="643A7EDB" wp14:editId="3321725F">
            <wp:extent cx="4389075" cy="3291840"/>
            <wp:effectExtent l="0" t="0" r="0" b="3810"/>
            <wp:docPr id="4" name="Picture 4" descr="Refrigerator placed directly on carpet" title="Picture 29 - Refrigerator placed directly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Methuen\CityHall\IMG_2773.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Pr="00A3106E" w:rsidRDefault="00684E33" w:rsidP="00684E33">
      <w:pPr>
        <w:jc w:val="center"/>
        <w:rPr>
          <w:b/>
        </w:rPr>
      </w:pPr>
      <w:r>
        <w:rPr>
          <w:b/>
        </w:rPr>
        <w:t>Refrigerator placed directly on carpet</w:t>
      </w:r>
    </w:p>
    <w:p w:rsidR="003670D9" w:rsidRDefault="003670D9">
      <w:pPr>
        <w:rPr>
          <w:b/>
        </w:rPr>
      </w:pPr>
      <w:r>
        <w:rPr>
          <w:b/>
        </w:rPr>
        <w:br w:type="page"/>
      </w:r>
    </w:p>
    <w:p w:rsidR="00684E33" w:rsidRPr="00A3106E" w:rsidRDefault="00684E33" w:rsidP="00684E33">
      <w:pPr>
        <w:rPr>
          <w:b/>
        </w:rPr>
      </w:pPr>
      <w:r>
        <w:rPr>
          <w:b/>
        </w:rPr>
        <w:lastRenderedPageBreak/>
        <w:t>Picture 30</w:t>
      </w:r>
    </w:p>
    <w:p w:rsidR="00684E33" w:rsidRPr="00A3106E" w:rsidRDefault="00684E33" w:rsidP="00684E33">
      <w:pPr>
        <w:jc w:val="center"/>
        <w:rPr>
          <w:b/>
        </w:rPr>
      </w:pPr>
      <w:r>
        <w:rPr>
          <w:b/>
          <w:noProof/>
        </w:rPr>
        <w:drawing>
          <wp:inline distT="0" distB="0" distL="0" distR="0" wp14:anchorId="252D860C" wp14:editId="5E7C4489">
            <wp:extent cx="4389075" cy="3291840"/>
            <wp:effectExtent l="0" t="0" r="0" b="3810"/>
            <wp:docPr id="5" name="Picture 5" descr="Downspout missing lower connection to drainage system" title="Picture 30 - Downspout missing lower connection to drainag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Methuen\CityHall\IMG_2797.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Pr="00A3106E" w:rsidRDefault="00684E33" w:rsidP="00684E33">
      <w:pPr>
        <w:jc w:val="center"/>
        <w:rPr>
          <w:b/>
        </w:rPr>
      </w:pPr>
      <w:r>
        <w:rPr>
          <w:b/>
        </w:rPr>
        <w:t>Downspout missing lower connection to drainage system</w:t>
      </w:r>
    </w:p>
    <w:p w:rsidR="003670D9" w:rsidRDefault="003670D9" w:rsidP="00684E33">
      <w:pPr>
        <w:rPr>
          <w:b/>
        </w:rPr>
      </w:pPr>
    </w:p>
    <w:p w:rsidR="00684E33" w:rsidRPr="00A3106E" w:rsidRDefault="00684E33" w:rsidP="00684E33">
      <w:pPr>
        <w:rPr>
          <w:b/>
        </w:rPr>
      </w:pPr>
      <w:r>
        <w:rPr>
          <w:b/>
        </w:rPr>
        <w:t>Picture 31</w:t>
      </w:r>
    </w:p>
    <w:p w:rsidR="00684E33" w:rsidRDefault="00684E33" w:rsidP="00684E33">
      <w:pPr>
        <w:jc w:val="center"/>
        <w:rPr>
          <w:b/>
        </w:rPr>
      </w:pPr>
      <w:r>
        <w:rPr>
          <w:b/>
          <w:noProof/>
        </w:rPr>
        <w:drawing>
          <wp:inline distT="0" distB="0" distL="0" distR="0" wp14:anchorId="605E353A" wp14:editId="192CDCC5">
            <wp:extent cx="4393126" cy="3291840"/>
            <wp:effectExtent l="0" t="0" r="7620" b="3810"/>
            <wp:docPr id="7" name="Picture 7" descr="Disconnected downspout " title="Picture 31 - Disconnected downsp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Methuen\CityHall\IMG_371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393126" cy="3291840"/>
                    </a:xfrm>
                    <a:prstGeom prst="rect">
                      <a:avLst/>
                    </a:prstGeom>
                    <a:noFill/>
                    <a:ln>
                      <a:noFill/>
                    </a:ln>
                  </pic:spPr>
                </pic:pic>
              </a:graphicData>
            </a:graphic>
          </wp:inline>
        </w:drawing>
      </w:r>
    </w:p>
    <w:p w:rsidR="00684E33" w:rsidRPr="00A3106E" w:rsidRDefault="00684E33" w:rsidP="00684E33">
      <w:pPr>
        <w:jc w:val="center"/>
        <w:rPr>
          <w:b/>
        </w:rPr>
      </w:pPr>
      <w:r>
        <w:rPr>
          <w:b/>
        </w:rPr>
        <w:t xml:space="preserve">Disconnected downspout </w:t>
      </w:r>
    </w:p>
    <w:p w:rsidR="003670D9" w:rsidRDefault="003670D9">
      <w:pPr>
        <w:rPr>
          <w:b/>
        </w:rPr>
      </w:pPr>
      <w:r>
        <w:rPr>
          <w:b/>
        </w:rPr>
        <w:br w:type="page"/>
      </w:r>
    </w:p>
    <w:p w:rsidR="00684E33" w:rsidRDefault="00684E33" w:rsidP="00684E33">
      <w:pPr>
        <w:rPr>
          <w:b/>
        </w:rPr>
      </w:pPr>
      <w:r>
        <w:rPr>
          <w:b/>
        </w:rPr>
        <w:lastRenderedPageBreak/>
        <w:t>Picture 32</w:t>
      </w:r>
    </w:p>
    <w:p w:rsidR="00684E33" w:rsidRPr="00A3106E" w:rsidRDefault="00684E33" w:rsidP="00684E33">
      <w:pPr>
        <w:jc w:val="center"/>
        <w:rPr>
          <w:b/>
        </w:rPr>
      </w:pPr>
      <w:r>
        <w:rPr>
          <w:b/>
          <w:noProof/>
        </w:rPr>
        <w:drawing>
          <wp:inline distT="0" distB="0" distL="0" distR="0" wp14:anchorId="691E3E37" wp14:editId="4845BD37">
            <wp:extent cx="2466629" cy="3291840"/>
            <wp:effectExtent l="0" t="0" r="0" b="3810"/>
            <wp:docPr id="8" name="Picture 8" descr="Vegetation against building envelope (note missing downspout section also)" title="Picture 32 - Vegetation against building envelope (note missing downspout section a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Methuen\CityHall\IMG_369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66629" cy="3291840"/>
                    </a:xfrm>
                    <a:prstGeom prst="rect">
                      <a:avLst/>
                    </a:prstGeom>
                    <a:noFill/>
                    <a:ln>
                      <a:noFill/>
                    </a:ln>
                  </pic:spPr>
                </pic:pic>
              </a:graphicData>
            </a:graphic>
          </wp:inline>
        </w:drawing>
      </w:r>
    </w:p>
    <w:p w:rsidR="00684E33" w:rsidRPr="00A3106E" w:rsidRDefault="00684E33" w:rsidP="00684E33">
      <w:pPr>
        <w:jc w:val="center"/>
        <w:rPr>
          <w:b/>
        </w:rPr>
      </w:pPr>
      <w:r>
        <w:rPr>
          <w:b/>
        </w:rPr>
        <w:t>Vegetation against building envelope (note missing downspout section also)</w:t>
      </w:r>
    </w:p>
    <w:p w:rsidR="003670D9" w:rsidRDefault="003670D9" w:rsidP="00684E33">
      <w:pPr>
        <w:rPr>
          <w:b/>
        </w:rPr>
      </w:pPr>
    </w:p>
    <w:p w:rsidR="00684E33" w:rsidRDefault="00684E33" w:rsidP="00684E33">
      <w:pPr>
        <w:rPr>
          <w:b/>
        </w:rPr>
      </w:pPr>
      <w:r>
        <w:rPr>
          <w:b/>
        </w:rPr>
        <w:t>Picture 33</w:t>
      </w:r>
    </w:p>
    <w:p w:rsidR="00684E33" w:rsidRDefault="00684E33" w:rsidP="00684E33">
      <w:pPr>
        <w:jc w:val="center"/>
        <w:rPr>
          <w:b/>
        </w:rPr>
      </w:pPr>
      <w:r>
        <w:rPr>
          <w:b/>
          <w:noProof/>
        </w:rPr>
        <w:drawing>
          <wp:inline distT="0" distB="0" distL="0" distR="0" wp14:anchorId="3678BCC6" wp14:editId="50EED0F2">
            <wp:extent cx="4389075" cy="3291840"/>
            <wp:effectExtent l="0" t="0" r="0" b="3810"/>
            <wp:docPr id="12" name="Picture 12" descr="Window shown partially ajar and having vine growth" title="Picture 33 - Window shown partially ajar and having vin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Methuen\CityHall\IMG_281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389075" cy="3291840"/>
                    </a:xfrm>
                    <a:prstGeom prst="rect">
                      <a:avLst/>
                    </a:prstGeom>
                    <a:noFill/>
                    <a:ln>
                      <a:noFill/>
                    </a:ln>
                  </pic:spPr>
                </pic:pic>
              </a:graphicData>
            </a:graphic>
          </wp:inline>
        </w:drawing>
      </w:r>
    </w:p>
    <w:p w:rsidR="00684E33" w:rsidRDefault="00684E33" w:rsidP="00684E33">
      <w:pPr>
        <w:jc w:val="center"/>
        <w:rPr>
          <w:b/>
        </w:rPr>
      </w:pPr>
      <w:r>
        <w:rPr>
          <w:b/>
        </w:rPr>
        <w:t>Window shown partially ajar and having vine growth</w:t>
      </w:r>
    </w:p>
    <w:p w:rsidR="003670D9" w:rsidRDefault="003670D9">
      <w:pPr>
        <w:rPr>
          <w:b/>
        </w:rPr>
      </w:pPr>
      <w:r>
        <w:rPr>
          <w:b/>
        </w:rPr>
        <w:br w:type="page"/>
      </w:r>
    </w:p>
    <w:p w:rsidR="00684E33" w:rsidRDefault="00684E33" w:rsidP="00684E33">
      <w:pPr>
        <w:rPr>
          <w:b/>
        </w:rPr>
      </w:pPr>
      <w:r>
        <w:rPr>
          <w:b/>
        </w:rPr>
        <w:lastRenderedPageBreak/>
        <w:t>Picture 34</w:t>
      </w:r>
    </w:p>
    <w:p w:rsidR="00684E33" w:rsidRDefault="00684E33" w:rsidP="00684E33">
      <w:pPr>
        <w:jc w:val="center"/>
        <w:rPr>
          <w:b/>
        </w:rPr>
      </w:pPr>
      <w:r>
        <w:rPr>
          <w:b/>
          <w:noProof/>
        </w:rPr>
        <w:drawing>
          <wp:inline distT="0" distB="0" distL="0" distR="0" wp14:anchorId="74D2A5A8" wp14:editId="502A24C0">
            <wp:extent cx="4389120" cy="3291840"/>
            <wp:effectExtent l="0" t="0" r="0" b="3810"/>
            <wp:docPr id="27" name="Picture 27" descr="Boxes on the floor" title="Picture 34 - Boxe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7.JPG"/>
                    <pic:cNvPicPr/>
                  </pic:nvPicPr>
                  <pic:blipFill>
                    <a:blip r:embed="rId5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Boxes on the floor</w:t>
      </w:r>
    </w:p>
    <w:p w:rsidR="003670D9" w:rsidRDefault="003670D9" w:rsidP="00684E33">
      <w:pPr>
        <w:rPr>
          <w:b/>
        </w:rPr>
      </w:pPr>
    </w:p>
    <w:p w:rsidR="00684E33" w:rsidRDefault="00684E33" w:rsidP="00684E33">
      <w:pPr>
        <w:rPr>
          <w:b/>
        </w:rPr>
      </w:pPr>
      <w:r>
        <w:rPr>
          <w:b/>
        </w:rPr>
        <w:t>Picture 35</w:t>
      </w:r>
    </w:p>
    <w:p w:rsidR="00684E33" w:rsidRDefault="00684E33" w:rsidP="00684E33">
      <w:pPr>
        <w:jc w:val="center"/>
        <w:rPr>
          <w:b/>
        </w:rPr>
      </w:pPr>
      <w:r>
        <w:rPr>
          <w:b/>
          <w:noProof/>
        </w:rPr>
        <w:drawing>
          <wp:inline distT="0" distB="0" distL="0" distR="0" wp14:anchorId="7BD0CA37" wp14:editId="13EA9279">
            <wp:extent cx="4389120" cy="3291840"/>
            <wp:effectExtent l="0" t="0" r="0" b="3810"/>
            <wp:docPr id="28" name="Picture 28" descr="Papers and items on flat surfaces" title="Picture 35 - Papers and items on flat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32).JPG"/>
                    <pic:cNvPicPr/>
                  </pic:nvPicPr>
                  <pic:blipFill>
                    <a:blip r:embed="rId6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Papers and items on flat surfaces</w:t>
      </w:r>
    </w:p>
    <w:p w:rsidR="003670D9" w:rsidRDefault="003670D9">
      <w:pPr>
        <w:rPr>
          <w:b/>
        </w:rPr>
      </w:pPr>
      <w:r>
        <w:rPr>
          <w:b/>
        </w:rPr>
        <w:br w:type="page"/>
      </w:r>
    </w:p>
    <w:p w:rsidR="00684E33" w:rsidRDefault="00684E33" w:rsidP="00684E33">
      <w:pPr>
        <w:rPr>
          <w:b/>
        </w:rPr>
      </w:pPr>
      <w:r>
        <w:rPr>
          <w:b/>
        </w:rPr>
        <w:lastRenderedPageBreak/>
        <w:t>Picture 36</w:t>
      </w:r>
    </w:p>
    <w:p w:rsidR="00684E33" w:rsidRDefault="00684E33" w:rsidP="00684E33">
      <w:pPr>
        <w:jc w:val="center"/>
        <w:rPr>
          <w:b/>
        </w:rPr>
      </w:pPr>
      <w:r>
        <w:rPr>
          <w:b/>
          <w:noProof/>
        </w:rPr>
        <w:drawing>
          <wp:inline distT="0" distB="0" distL="0" distR="0" wp14:anchorId="2901F46A" wp14:editId="4B0A52C9">
            <wp:extent cx="4389120" cy="3291840"/>
            <wp:effectExtent l="0" t="0" r="0" b="3810"/>
            <wp:docPr id="29" name="Picture 29" descr="Items in a storage area" title="Picture 36 - Items in a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5.JPG"/>
                    <pic:cNvPicPr/>
                  </pic:nvPicPr>
                  <pic:blipFill>
                    <a:blip r:embed="rId6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Items in a storage area</w:t>
      </w:r>
    </w:p>
    <w:p w:rsidR="003670D9" w:rsidRDefault="003670D9" w:rsidP="00684E33">
      <w:pPr>
        <w:rPr>
          <w:b/>
        </w:rPr>
      </w:pPr>
    </w:p>
    <w:p w:rsidR="00684E33" w:rsidRDefault="00684E33" w:rsidP="00684E33">
      <w:pPr>
        <w:rPr>
          <w:b/>
        </w:rPr>
      </w:pPr>
      <w:r>
        <w:rPr>
          <w:b/>
        </w:rPr>
        <w:t>Picture 37</w:t>
      </w:r>
    </w:p>
    <w:p w:rsidR="00684E33" w:rsidRDefault="00684E33" w:rsidP="00684E33">
      <w:pPr>
        <w:jc w:val="center"/>
        <w:rPr>
          <w:b/>
        </w:rPr>
      </w:pPr>
      <w:r>
        <w:rPr>
          <w:b/>
          <w:noProof/>
        </w:rPr>
        <w:drawing>
          <wp:inline distT="0" distB="0" distL="0" distR="0" wp14:anchorId="6616BF69" wp14:editId="11BA098C">
            <wp:extent cx="4389120" cy="3291840"/>
            <wp:effectExtent l="0" t="0" r="0" b="3810"/>
            <wp:docPr id="32" name="Picture 32" descr="Dead bees on a windowsill" title="Picture 37 - Dead bees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 (25).JPG"/>
                    <pic:cNvPicPr/>
                  </pic:nvPicPr>
                  <pic:blipFill>
                    <a:blip r:embed="rId6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684E33" w:rsidRDefault="00684E33" w:rsidP="00684E33">
      <w:pPr>
        <w:jc w:val="center"/>
        <w:rPr>
          <w:b/>
        </w:rPr>
      </w:pPr>
      <w:r>
        <w:rPr>
          <w:b/>
        </w:rPr>
        <w:t>Dead bees on a windowsill</w:t>
      </w:r>
    </w:p>
    <w:p w:rsidR="00684E33" w:rsidRDefault="00684E33" w:rsidP="00C73967">
      <w:pPr>
        <w:pStyle w:val="BodyText2"/>
        <w:rPr>
          <w:szCs w:val="24"/>
        </w:rPr>
        <w:sectPr w:rsidR="00684E33">
          <w:headerReference w:type="default" r:id="rId63"/>
          <w:footerReference w:type="default" r:id="rId64"/>
          <w:pgSz w:w="12240" w:h="15840"/>
          <w:pgMar w:top="1440" w:right="1440" w:bottom="1440" w:left="1440" w:header="720" w:footer="720" w:gutter="0"/>
          <w:cols w:space="720"/>
          <w:docGrid w:linePitch="360"/>
        </w:sectPr>
      </w:pPr>
    </w:p>
    <w:tbl>
      <w:tblPr>
        <w:tblW w:w="146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Caption w:val="Table 1: Indoor Air Results Methuen City Hall, 41 Pleasant Street, Methuen -  5/19/2016 "/>
        <w:tblDescription w:val="Table 1: Indoor Air Results Methuen City Hall, 41 Pleasant Street, Methuen -  5/19/2016 &#10;"/>
      </w:tblPr>
      <w:tblGrid>
        <w:gridCol w:w="1909"/>
        <w:gridCol w:w="920"/>
        <w:gridCol w:w="1136"/>
        <w:gridCol w:w="810"/>
        <w:gridCol w:w="1080"/>
        <w:gridCol w:w="954"/>
        <w:gridCol w:w="954"/>
        <w:gridCol w:w="1260"/>
        <w:gridCol w:w="1260"/>
        <w:gridCol w:w="891"/>
        <w:gridCol w:w="9"/>
        <w:gridCol w:w="990"/>
        <w:gridCol w:w="2471"/>
      </w:tblGrid>
      <w:tr w:rsidR="00684E33" w:rsidRPr="004A7B5E" w:rsidTr="005276ED">
        <w:trPr>
          <w:trHeight w:val="451"/>
          <w:tblHeader/>
          <w:jc w:val="center"/>
        </w:trPr>
        <w:tc>
          <w:tcPr>
            <w:tcW w:w="1909" w:type="dxa"/>
            <w:vMerge w:val="restart"/>
            <w:vAlign w:val="bottom"/>
          </w:tcPr>
          <w:p w:rsidR="00684E33" w:rsidRPr="004A7B5E" w:rsidRDefault="00684E33" w:rsidP="00E97386">
            <w:pPr>
              <w:pStyle w:val="Heading1"/>
              <w:rPr>
                <w:sz w:val="20"/>
              </w:rPr>
            </w:pPr>
            <w:r w:rsidRPr="004A7B5E">
              <w:rPr>
                <w:sz w:val="20"/>
              </w:rPr>
              <w:lastRenderedPageBreak/>
              <w:t>Location</w:t>
            </w:r>
          </w:p>
        </w:tc>
        <w:tc>
          <w:tcPr>
            <w:tcW w:w="920" w:type="dxa"/>
            <w:vMerge w:val="restart"/>
            <w:vAlign w:val="bottom"/>
          </w:tcPr>
          <w:p w:rsidR="00684E33" w:rsidRPr="004A7B5E" w:rsidRDefault="00684E33" w:rsidP="00E97386">
            <w:pPr>
              <w:jc w:val="center"/>
              <w:rPr>
                <w:b/>
                <w:sz w:val="20"/>
              </w:rPr>
            </w:pPr>
            <w:r w:rsidRPr="004A7B5E">
              <w:rPr>
                <w:b/>
                <w:sz w:val="20"/>
              </w:rPr>
              <w:t>Carbon</w:t>
            </w:r>
          </w:p>
          <w:p w:rsidR="00684E33" w:rsidRPr="004A7B5E" w:rsidRDefault="00684E33" w:rsidP="00E97386">
            <w:pPr>
              <w:jc w:val="center"/>
              <w:rPr>
                <w:b/>
                <w:sz w:val="20"/>
              </w:rPr>
            </w:pPr>
            <w:r w:rsidRPr="004A7B5E">
              <w:rPr>
                <w:b/>
                <w:sz w:val="20"/>
              </w:rPr>
              <w:t>Dioxide</w:t>
            </w:r>
          </w:p>
          <w:p w:rsidR="00684E33" w:rsidRPr="004A7B5E" w:rsidRDefault="00684E33" w:rsidP="00E97386">
            <w:pPr>
              <w:jc w:val="center"/>
              <w:rPr>
                <w:b/>
                <w:sz w:val="20"/>
              </w:rPr>
            </w:pPr>
            <w:r w:rsidRPr="004A7B5E">
              <w:rPr>
                <w:b/>
                <w:sz w:val="20"/>
              </w:rPr>
              <w:t>(ppm</w:t>
            </w:r>
            <w:r>
              <w:rPr>
                <w:b/>
                <w:sz w:val="20"/>
              </w:rPr>
              <w:t>)</w:t>
            </w:r>
          </w:p>
        </w:tc>
        <w:tc>
          <w:tcPr>
            <w:tcW w:w="1136" w:type="dxa"/>
            <w:vMerge w:val="restart"/>
            <w:vAlign w:val="bottom"/>
          </w:tcPr>
          <w:p w:rsidR="00684E33" w:rsidRPr="004A7B5E" w:rsidRDefault="00684E33" w:rsidP="00E97386">
            <w:pPr>
              <w:jc w:val="center"/>
              <w:rPr>
                <w:b/>
                <w:sz w:val="20"/>
              </w:rPr>
            </w:pPr>
            <w:r w:rsidRPr="004A7B5E">
              <w:rPr>
                <w:b/>
                <w:sz w:val="20"/>
              </w:rPr>
              <w:t>Carbon Monoxide</w:t>
            </w:r>
          </w:p>
          <w:p w:rsidR="00684E33" w:rsidRPr="004A7B5E" w:rsidRDefault="00684E33" w:rsidP="00E97386">
            <w:pPr>
              <w:jc w:val="center"/>
              <w:rPr>
                <w:b/>
                <w:sz w:val="20"/>
              </w:rPr>
            </w:pPr>
            <w:r w:rsidRPr="004A7B5E">
              <w:rPr>
                <w:b/>
                <w:sz w:val="20"/>
              </w:rPr>
              <w:t>(ppm)</w:t>
            </w:r>
          </w:p>
        </w:tc>
        <w:tc>
          <w:tcPr>
            <w:tcW w:w="810" w:type="dxa"/>
            <w:vMerge w:val="restart"/>
            <w:vAlign w:val="bottom"/>
          </w:tcPr>
          <w:p w:rsidR="00684E33" w:rsidRPr="004A7B5E" w:rsidRDefault="00684E33" w:rsidP="00E97386">
            <w:pPr>
              <w:jc w:val="center"/>
              <w:rPr>
                <w:b/>
                <w:sz w:val="20"/>
              </w:rPr>
            </w:pPr>
            <w:r w:rsidRPr="004A7B5E">
              <w:rPr>
                <w:b/>
                <w:sz w:val="20"/>
              </w:rPr>
              <w:t>Temp</w:t>
            </w:r>
          </w:p>
          <w:p w:rsidR="00684E33" w:rsidRPr="004A7B5E" w:rsidRDefault="00684E33" w:rsidP="00E97386">
            <w:pPr>
              <w:jc w:val="center"/>
              <w:rPr>
                <w:b/>
                <w:sz w:val="20"/>
              </w:rPr>
            </w:pPr>
            <w:r w:rsidRPr="004A7B5E">
              <w:rPr>
                <w:b/>
                <w:sz w:val="20"/>
              </w:rPr>
              <w:t>(°F)</w:t>
            </w:r>
          </w:p>
        </w:tc>
        <w:tc>
          <w:tcPr>
            <w:tcW w:w="1080" w:type="dxa"/>
            <w:vMerge w:val="restart"/>
            <w:vAlign w:val="bottom"/>
          </w:tcPr>
          <w:p w:rsidR="00684E33" w:rsidRPr="004A7B5E" w:rsidRDefault="00684E33" w:rsidP="00E97386">
            <w:pPr>
              <w:jc w:val="center"/>
              <w:rPr>
                <w:b/>
                <w:sz w:val="20"/>
              </w:rPr>
            </w:pPr>
            <w:r w:rsidRPr="004A7B5E">
              <w:rPr>
                <w:b/>
                <w:sz w:val="20"/>
              </w:rPr>
              <w:t>Relative</w:t>
            </w:r>
          </w:p>
          <w:p w:rsidR="00684E33" w:rsidRPr="004A7B5E" w:rsidRDefault="00684E33" w:rsidP="00E97386">
            <w:pPr>
              <w:jc w:val="center"/>
              <w:rPr>
                <w:b/>
                <w:sz w:val="20"/>
              </w:rPr>
            </w:pPr>
            <w:r w:rsidRPr="004A7B5E">
              <w:rPr>
                <w:b/>
                <w:sz w:val="20"/>
              </w:rPr>
              <w:t>Humidity</w:t>
            </w:r>
          </w:p>
          <w:p w:rsidR="00684E33" w:rsidRPr="004A7B5E" w:rsidRDefault="00684E33" w:rsidP="00E97386">
            <w:pPr>
              <w:jc w:val="center"/>
              <w:rPr>
                <w:b/>
                <w:sz w:val="20"/>
              </w:rPr>
            </w:pPr>
            <w:r w:rsidRPr="004A7B5E">
              <w:rPr>
                <w:b/>
                <w:sz w:val="20"/>
              </w:rPr>
              <w:t>(%)</w:t>
            </w:r>
          </w:p>
        </w:tc>
        <w:tc>
          <w:tcPr>
            <w:tcW w:w="954" w:type="dxa"/>
            <w:vMerge w:val="restart"/>
          </w:tcPr>
          <w:p w:rsidR="00684E33" w:rsidRDefault="00684E33" w:rsidP="00E97386">
            <w:pPr>
              <w:jc w:val="center"/>
              <w:rPr>
                <w:b/>
                <w:sz w:val="20"/>
              </w:rPr>
            </w:pPr>
          </w:p>
          <w:p w:rsidR="00684E33" w:rsidRDefault="00684E33" w:rsidP="00E97386">
            <w:pPr>
              <w:jc w:val="center"/>
              <w:rPr>
                <w:b/>
                <w:sz w:val="20"/>
              </w:rPr>
            </w:pPr>
            <w:r>
              <w:rPr>
                <w:b/>
                <w:sz w:val="20"/>
              </w:rPr>
              <w:t>TVOCs</w:t>
            </w:r>
          </w:p>
          <w:p w:rsidR="00684E33" w:rsidRPr="004A7B5E" w:rsidRDefault="00684E33" w:rsidP="00E97386">
            <w:pPr>
              <w:jc w:val="center"/>
              <w:rPr>
                <w:b/>
                <w:sz w:val="20"/>
              </w:rPr>
            </w:pPr>
            <w:r>
              <w:rPr>
                <w:b/>
                <w:sz w:val="20"/>
              </w:rPr>
              <w:t>(ppm)</w:t>
            </w:r>
          </w:p>
        </w:tc>
        <w:tc>
          <w:tcPr>
            <w:tcW w:w="954" w:type="dxa"/>
            <w:vMerge w:val="restart"/>
            <w:vAlign w:val="bottom"/>
          </w:tcPr>
          <w:p w:rsidR="00684E33" w:rsidRPr="004A7B5E" w:rsidRDefault="00684E33" w:rsidP="00E97386">
            <w:pPr>
              <w:jc w:val="center"/>
              <w:rPr>
                <w:b/>
                <w:sz w:val="20"/>
              </w:rPr>
            </w:pPr>
            <w:r w:rsidRPr="004A7B5E">
              <w:rPr>
                <w:b/>
                <w:sz w:val="20"/>
              </w:rPr>
              <w:t>PM2.5</w:t>
            </w:r>
          </w:p>
          <w:p w:rsidR="00684E33" w:rsidRPr="004A7B5E" w:rsidRDefault="00684E33" w:rsidP="00E97386">
            <w:pPr>
              <w:jc w:val="center"/>
              <w:rPr>
                <w:b/>
                <w:sz w:val="20"/>
              </w:rPr>
            </w:pPr>
            <w:r w:rsidRPr="004A7B5E">
              <w:rPr>
                <w:b/>
                <w:sz w:val="20"/>
              </w:rPr>
              <w:t>(</w:t>
            </w:r>
            <w:r w:rsidRPr="00BA6479">
              <w:rPr>
                <w:b/>
                <w:sz w:val="21"/>
                <w:szCs w:val="21"/>
              </w:rPr>
              <w:t>µg/m</w:t>
            </w:r>
            <w:r w:rsidRPr="00BA6479">
              <w:rPr>
                <w:b/>
                <w:sz w:val="21"/>
                <w:szCs w:val="21"/>
                <w:vertAlign w:val="superscript"/>
              </w:rPr>
              <w:t>3</w:t>
            </w:r>
            <w:r w:rsidRPr="004A7B5E">
              <w:rPr>
                <w:b/>
                <w:sz w:val="20"/>
              </w:rPr>
              <w:t>)</w:t>
            </w:r>
          </w:p>
        </w:tc>
        <w:tc>
          <w:tcPr>
            <w:tcW w:w="1260" w:type="dxa"/>
            <w:vMerge w:val="restart"/>
            <w:vAlign w:val="bottom"/>
          </w:tcPr>
          <w:p w:rsidR="00684E33" w:rsidRPr="004A7B5E" w:rsidRDefault="00684E33" w:rsidP="00E97386">
            <w:pPr>
              <w:jc w:val="center"/>
              <w:rPr>
                <w:b/>
                <w:sz w:val="20"/>
              </w:rPr>
            </w:pPr>
            <w:r w:rsidRPr="004A7B5E">
              <w:rPr>
                <w:b/>
                <w:sz w:val="20"/>
              </w:rPr>
              <w:t>Occupants</w:t>
            </w:r>
          </w:p>
          <w:p w:rsidR="00684E33" w:rsidRPr="004A7B5E" w:rsidRDefault="00684E33" w:rsidP="00E97386">
            <w:pPr>
              <w:jc w:val="center"/>
              <w:rPr>
                <w:b/>
                <w:sz w:val="20"/>
              </w:rPr>
            </w:pPr>
            <w:r w:rsidRPr="004A7B5E">
              <w:rPr>
                <w:b/>
                <w:sz w:val="20"/>
              </w:rPr>
              <w:t>in Room</w:t>
            </w:r>
          </w:p>
        </w:tc>
        <w:tc>
          <w:tcPr>
            <w:tcW w:w="1260" w:type="dxa"/>
            <w:vMerge w:val="restart"/>
            <w:vAlign w:val="bottom"/>
          </w:tcPr>
          <w:p w:rsidR="00684E33" w:rsidRPr="004A7B5E" w:rsidRDefault="00684E33" w:rsidP="00E97386">
            <w:pPr>
              <w:jc w:val="center"/>
              <w:rPr>
                <w:b/>
                <w:sz w:val="20"/>
              </w:rPr>
            </w:pPr>
            <w:r w:rsidRPr="004A7B5E">
              <w:rPr>
                <w:b/>
                <w:sz w:val="20"/>
              </w:rPr>
              <w:t>Windows</w:t>
            </w:r>
          </w:p>
          <w:p w:rsidR="00684E33" w:rsidRPr="004A7B5E" w:rsidRDefault="00684E33" w:rsidP="00E97386">
            <w:pPr>
              <w:jc w:val="center"/>
              <w:rPr>
                <w:b/>
                <w:sz w:val="20"/>
              </w:rPr>
            </w:pPr>
            <w:r w:rsidRPr="004A7B5E">
              <w:rPr>
                <w:b/>
                <w:sz w:val="20"/>
              </w:rPr>
              <w:t>Openable</w:t>
            </w:r>
          </w:p>
        </w:tc>
        <w:tc>
          <w:tcPr>
            <w:tcW w:w="1890" w:type="dxa"/>
            <w:gridSpan w:val="3"/>
            <w:tcBorders>
              <w:left w:val="nil"/>
              <w:bottom w:val="nil"/>
            </w:tcBorders>
            <w:vAlign w:val="bottom"/>
          </w:tcPr>
          <w:p w:rsidR="00684E33" w:rsidRPr="004A7B5E" w:rsidRDefault="00684E33" w:rsidP="00E97386">
            <w:pPr>
              <w:ind w:left="-105"/>
              <w:jc w:val="center"/>
              <w:rPr>
                <w:b/>
                <w:sz w:val="20"/>
              </w:rPr>
            </w:pPr>
            <w:r w:rsidRPr="004A7B5E">
              <w:rPr>
                <w:b/>
                <w:sz w:val="20"/>
              </w:rPr>
              <w:t>Ventilation</w:t>
            </w:r>
          </w:p>
        </w:tc>
        <w:tc>
          <w:tcPr>
            <w:tcW w:w="2471" w:type="dxa"/>
            <w:vMerge w:val="restart"/>
            <w:vAlign w:val="bottom"/>
          </w:tcPr>
          <w:p w:rsidR="00684E33" w:rsidRPr="004A7B5E" w:rsidRDefault="00684E33" w:rsidP="00E97386">
            <w:pPr>
              <w:jc w:val="center"/>
              <w:rPr>
                <w:b/>
                <w:sz w:val="20"/>
              </w:rPr>
            </w:pPr>
            <w:r w:rsidRPr="004A7B5E">
              <w:rPr>
                <w:b/>
                <w:sz w:val="20"/>
              </w:rPr>
              <w:t>Remarks</w:t>
            </w:r>
          </w:p>
        </w:tc>
      </w:tr>
      <w:tr w:rsidR="00684E33" w:rsidRPr="004A7B5E" w:rsidTr="005276ED">
        <w:trPr>
          <w:trHeight w:val="250"/>
          <w:tblHeader/>
          <w:jc w:val="center"/>
        </w:trPr>
        <w:tc>
          <w:tcPr>
            <w:tcW w:w="1909" w:type="dxa"/>
            <w:vMerge/>
            <w:tcBorders>
              <w:bottom w:val="single" w:sz="6" w:space="0" w:color="000000"/>
            </w:tcBorders>
            <w:vAlign w:val="bottom"/>
          </w:tcPr>
          <w:p w:rsidR="00684E33" w:rsidRPr="004A7B5E" w:rsidRDefault="00684E33" w:rsidP="00E97386">
            <w:pPr>
              <w:pStyle w:val="Heading1"/>
              <w:rPr>
                <w:sz w:val="20"/>
              </w:rPr>
            </w:pPr>
          </w:p>
        </w:tc>
        <w:tc>
          <w:tcPr>
            <w:tcW w:w="920" w:type="dxa"/>
            <w:vMerge/>
            <w:tcBorders>
              <w:bottom w:val="single" w:sz="6" w:space="0" w:color="000000"/>
            </w:tcBorders>
            <w:vAlign w:val="bottom"/>
          </w:tcPr>
          <w:p w:rsidR="00684E33" w:rsidRPr="004A7B5E" w:rsidRDefault="00684E33" w:rsidP="00E97386">
            <w:pPr>
              <w:jc w:val="center"/>
              <w:rPr>
                <w:b/>
                <w:sz w:val="20"/>
              </w:rPr>
            </w:pPr>
          </w:p>
        </w:tc>
        <w:tc>
          <w:tcPr>
            <w:tcW w:w="1136" w:type="dxa"/>
            <w:vMerge/>
            <w:tcBorders>
              <w:bottom w:val="single" w:sz="6" w:space="0" w:color="000000"/>
            </w:tcBorders>
          </w:tcPr>
          <w:p w:rsidR="00684E33" w:rsidRPr="004A7B5E" w:rsidRDefault="00684E33" w:rsidP="00E97386">
            <w:pPr>
              <w:jc w:val="center"/>
              <w:rPr>
                <w:b/>
                <w:sz w:val="20"/>
              </w:rPr>
            </w:pPr>
          </w:p>
        </w:tc>
        <w:tc>
          <w:tcPr>
            <w:tcW w:w="810" w:type="dxa"/>
            <w:vMerge/>
            <w:tcBorders>
              <w:bottom w:val="single" w:sz="6" w:space="0" w:color="000000"/>
            </w:tcBorders>
            <w:vAlign w:val="bottom"/>
          </w:tcPr>
          <w:p w:rsidR="00684E33" w:rsidRPr="004A7B5E" w:rsidRDefault="00684E33" w:rsidP="00E97386">
            <w:pPr>
              <w:jc w:val="center"/>
              <w:rPr>
                <w:b/>
                <w:sz w:val="20"/>
              </w:rPr>
            </w:pPr>
          </w:p>
        </w:tc>
        <w:tc>
          <w:tcPr>
            <w:tcW w:w="1080" w:type="dxa"/>
            <w:vMerge/>
            <w:tcBorders>
              <w:bottom w:val="single" w:sz="6" w:space="0" w:color="000000"/>
            </w:tcBorders>
            <w:vAlign w:val="bottom"/>
          </w:tcPr>
          <w:p w:rsidR="00684E33" w:rsidRPr="004A7B5E" w:rsidRDefault="00684E33" w:rsidP="00E97386">
            <w:pPr>
              <w:jc w:val="center"/>
              <w:rPr>
                <w:b/>
                <w:sz w:val="20"/>
              </w:rPr>
            </w:pPr>
          </w:p>
        </w:tc>
        <w:tc>
          <w:tcPr>
            <w:tcW w:w="954" w:type="dxa"/>
            <w:vMerge/>
            <w:tcBorders>
              <w:bottom w:val="single" w:sz="6" w:space="0" w:color="000000"/>
            </w:tcBorders>
          </w:tcPr>
          <w:p w:rsidR="00684E33" w:rsidRPr="004A7B5E" w:rsidRDefault="00684E33" w:rsidP="00E97386">
            <w:pPr>
              <w:jc w:val="center"/>
              <w:rPr>
                <w:b/>
                <w:sz w:val="20"/>
              </w:rPr>
            </w:pPr>
          </w:p>
        </w:tc>
        <w:tc>
          <w:tcPr>
            <w:tcW w:w="954" w:type="dxa"/>
            <w:vMerge/>
            <w:tcBorders>
              <w:bottom w:val="single" w:sz="6" w:space="0" w:color="000000"/>
            </w:tcBorders>
          </w:tcPr>
          <w:p w:rsidR="00684E33" w:rsidRPr="004A7B5E" w:rsidRDefault="00684E33" w:rsidP="00E97386">
            <w:pPr>
              <w:jc w:val="center"/>
              <w:rPr>
                <w:b/>
                <w:sz w:val="20"/>
              </w:rPr>
            </w:pPr>
          </w:p>
        </w:tc>
        <w:tc>
          <w:tcPr>
            <w:tcW w:w="1260" w:type="dxa"/>
            <w:vMerge/>
            <w:tcBorders>
              <w:bottom w:val="single" w:sz="6" w:space="0" w:color="000000"/>
            </w:tcBorders>
            <w:vAlign w:val="bottom"/>
          </w:tcPr>
          <w:p w:rsidR="00684E33" w:rsidRPr="004A7B5E" w:rsidRDefault="00684E33" w:rsidP="00E97386">
            <w:pPr>
              <w:jc w:val="center"/>
              <w:rPr>
                <w:b/>
                <w:sz w:val="20"/>
              </w:rPr>
            </w:pPr>
          </w:p>
        </w:tc>
        <w:tc>
          <w:tcPr>
            <w:tcW w:w="1260" w:type="dxa"/>
            <w:vMerge/>
            <w:tcBorders>
              <w:bottom w:val="single" w:sz="6" w:space="0" w:color="000000"/>
            </w:tcBorders>
            <w:vAlign w:val="bottom"/>
          </w:tcPr>
          <w:p w:rsidR="00684E33" w:rsidRPr="004A7B5E" w:rsidRDefault="00684E33" w:rsidP="00E97386">
            <w:pPr>
              <w:jc w:val="center"/>
              <w:rPr>
                <w:b/>
                <w:sz w:val="20"/>
              </w:rPr>
            </w:pPr>
          </w:p>
        </w:tc>
        <w:tc>
          <w:tcPr>
            <w:tcW w:w="891" w:type="dxa"/>
            <w:tcBorders>
              <w:left w:val="nil"/>
              <w:bottom w:val="single" w:sz="6" w:space="0" w:color="000000"/>
            </w:tcBorders>
            <w:vAlign w:val="bottom"/>
          </w:tcPr>
          <w:p w:rsidR="00684E33" w:rsidRPr="004A7B5E" w:rsidRDefault="00684E33" w:rsidP="00E97386">
            <w:pPr>
              <w:ind w:left="-105"/>
              <w:jc w:val="center"/>
              <w:rPr>
                <w:b/>
                <w:sz w:val="20"/>
              </w:rPr>
            </w:pPr>
            <w:r w:rsidRPr="004A7B5E">
              <w:rPr>
                <w:b/>
                <w:sz w:val="20"/>
              </w:rPr>
              <w:t>Intake</w:t>
            </w:r>
          </w:p>
        </w:tc>
        <w:tc>
          <w:tcPr>
            <w:tcW w:w="999" w:type="dxa"/>
            <w:gridSpan w:val="2"/>
            <w:tcBorders>
              <w:left w:val="nil"/>
              <w:bottom w:val="single" w:sz="6" w:space="0" w:color="000000"/>
            </w:tcBorders>
            <w:vAlign w:val="bottom"/>
          </w:tcPr>
          <w:p w:rsidR="00684E33" w:rsidRPr="004A7B5E" w:rsidRDefault="00684E33" w:rsidP="00E97386">
            <w:pPr>
              <w:ind w:left="-105"/>
              <w:jc w:val="center"/>
              <w:rPr>
                <w:b/>
                <w:sz w:val="20"/>
              </w:rPr>
            </w:pPr>
            <w:r w:rsidRPr="004A7B5E">
              <w:rPr>
                <w:b/>
                <w:sz w:val="20"/>
              </w:rPr>
              <w:t>Exhaust</w:t>
            </w:r>
          </w:p>
        </w:tc>
        <w:tc>
          <w:tcPr>
            <w:tcW w:w="2471" w:type="dxa"/>
            <w:vMerge/>
            <w:tcBorders>
              <w:bottom w:val="single" w:sz="6" w:space="0" w:color="000000"/>
            </w:tcBorders>
            <w:vAlign w:val="bottom"/>
          </w:tcPr>
          <w:p w:rsidR="00684E33" w:rsidRPr="004A7B5E" w:rsidRDefault="00684E33" w:rsidP="00E97386">
            <w:pPr>
              <w:jc w:val="center"/>
              <w:rPr>
                <w:b/>
                <w:sz w:val="20"/>
              </w:rPr>
            </w:pPr>
          </w:p>
        </w:tc>
      </w:tr>
      <w:tr w:rsidR="00684E33" w:rsidRPr="001B3D2A" w:rsidTr="005276ED">
        <w:trPr>
          <w:trHeight w:val="570"/>
          <w:jc w:val="center"/>
        </w:trPr>
        <w:tc>
          <w:tcPr>
            <w:tcW w:w="1909"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rPr>
                <w:sz w:val="22"/>
                <w:szCs w:val="22"/>
              </w:rPr>
            </w:pPr>
            <w:r w:rsidRPr="001B3D2A">
              <w:rPr>
                <w:sz w:val="22"/>
                <w:szCs w:val="22"/>
              </w:rPr>
              <w:t>Background (outdoors)</w:t>
            </w:r>
          </w:p>
        </w:tc>
        <w:tc>
          <w:tcPr>
            <w:tcW w:w="920"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408</w:t>
            </w:r>
          </w:p>
        </w:tc>
        <w:tc>
          <w:tcPr>
            <w:tcW w:w="1136"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ND</w:t>
            </w:r>
          </w:p>
        </w:tc>
        <w:tc>
          <w:tcPr>
            <w:tcW w:w="810"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68</w:t>
            </w:r>
          </w:p>
        </w:tc>
        <w:tc>
          <w:tcPr>
            <w:tcW w:w="1080"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35</w:t>
            </w:r>
          </w:p>
        </w:tc>
        <w:tc>
          <w:tcPr>
            <w:tcW w:w="954" w:type="dxa"/>
            <w:tcBorders>
              <w:top w:val="single" w:sz="6" w:space="0" w:color="000000"/>
              <w:bottom w:val="single" w:sz="6" w:space="0" w:color="000000"/>
            </w:tcBorders>
            <w:shd w:val="clear" w:color="auto" w:fill="FFFFFF"/>
            <w:vAlign w:val="center"/>
          </w:tcPr>
          <w:p w:rsidR="00684E33" w:rsidRPr="001B3D2A" w:rsidRDefault="00684E33" w:rsidP="00E97386">
            <w:pPr>
              <w:jc w:val="center"/>
              <w:rPr>
                <w:sz w:val="22"/>
                <w:szCs w:val="22"/>
              </w:rPr>
            </w:pPr>
            <w:r w:rsidRPr="001B3D2A">
              <w:rPr>
                <w:sz w:val="22"/>
                <w:szCs w:val="22"/>
              </w:rPr>
              <w:t>ND</w:t>
            </w:r>
          </w:p>
        </w:tc>
        <w:tc>
          <w:tcPr>
            <w:tcW w:w="954" w:type="dxa"/>
            <w:tcBorders>
              <w:top w:val="single" w:sz="6" w:space="0" w:color="000000"/>
              <w:bottom w:val="single" w:sz="6" w:space="0" w:color="000000"/>
            </w:tcBorders>
            <w:shd w:val="clear" w:color="auto" w:fill="FFFFFF"/>
            <w:vAlign w:val="center"/>
          </w:tcPr>
          <w:p w:rsidR="00684E33" w:rsidRPr="001B3D2A" w:rsidRDefault="00684E33" w:rsidP="00E97386">
            <w:pPr>
              <w:jc w:val="center"/>
              <w:rPr>
                <w:sz w:val="22"/>
                <w:szCs w:val="22"/>
              </w:rPr>
            </w:pPr>
            <w:r w:rsidRPr="001B3D2A">
              <w:rPr>
                <w:sz w:val="22"/>
                <w:szCs w:val="22"/>
              </w:rPr>
              <w:t>8</w:t>
            </w:r>
          </w:p>
        </w:tc>
        <w:tc>
          <w:tcPr>
            <w:tcW w:w="1260"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w:t>
            </w:r>
          </w:p>
        </w:tc>
        <w:tc>
          <w:tcPr>
            <w:tcW w:w="1260" w:type="dxa"/>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w:t>
            </w:r>
          </w:p>
        </w:tc>
        <w:tc>
          <w:tcPr>
            <w:tcW w:w="900" w:type="dxa"/>
            <w:gridSpan w:val="2"/>
            <w:tcBorders>
              <w:top w:val="single" w:sz="6" w:space="0" w:color="000000"/>
              <w:bottom w:val="single" w:sz="6" w:space="0" w:color="000000"/>
            </w:tcBorders>
            <w:shd w:val="clear" w:color="auto" w:fill="FFFFFF"/>
            <w:vAlign w:val="center"/>
          </w:tcPr>
          <w:p w:rsidR="00684E33" w:rsidRPr="001B3D2A" w:rsidRDefault="00684E33" w:rsidP="00E97386">
            <w:pPr>
              <w:spacing w:before="60" w:after="60"/>
              <w:jc w:val="center"/>
              <w:rPr>
                <w:sz w:val="22"/>
                <w:szCs w:val="22"/>
              </w:rPr>
            </w:pPr>
            <w:r w:rsidRPr="001B3D2A">
              <w:rPr>
                <w:sz w:val="22"/>
                <w:szCs w:val="22"/>
              </w:rPr>
              <w:t>-</w:t>
            </w:r>
          </w:p>
        </w:tc>
        <w:tc>
          <w:tcPr>
            <w:tcW w:w="990" w:type="dxa"/>
            <w:tcBorders>
              <w:top w:val="single" w:sz="6" w:space="0" w:color="000000"/>
              <w:bottom w:val="single" w:sz="6" w:space="0" w:color="000000"/>
            </w:tcBorders>
            <w:shd w:val="clear" w:color="auto" w:fill="FFFFFF"/>
            <w:vAlign w:val="center"/>
          </w:tcPr>
          <w:p w:rsidR="00684E33" w:rsidRPr="001B3D2A" w:rsidRDefault="00684E33" w:rsidP="00E97386">
            <w:pPr>
              <w:pStyle w:val="Header"/>
              <w:tabs>
                <w:tab w:val="clear" w:pos="4320"/>
                <w:tab w:val="clear" w:pos="8640"/>
              </w:tabs>
              <w:spacing w:before="60" w:after="60"/>
              <w:rPr>
                <w:sz w:val="22"/>
                <w:szCs w:val="22"/>
              </w:rPr>
            </w:pPr>
          </w:p>
        </w:tc>
        <w:tc>
          <w:tcPr>
            <w:tcW w:w="2471" w:type="dxa"/>
            <w:tcBorders>
              <w:top w:val="single" w:sz="6" w:space="0" w:color="000000"/>
              <w:left w:val="nil"/>
              <w:bottom w:val="single" w:sz="6" w:space="0" w:color="000000"/>
            </w:tcBorders>
            <w:shd w:val="clear" w:color="auto" w:fill="FFFFFF"/>
            <w:vAlign w:val="center"/>
          </w:tcPr>
          <w:p w:rsidR="00684E33" w:rsidRPr="001B3D2A" w:rsidRDefault="00684E33" w:rsidP="00E97386">
            <w:pPr>
              <w:pStyle w:val="Header"/>
              <w:tabs>
                <w:tab w:val="clear" w:pos="4320"/>
                <w:tab w:val="clear" w:pos="8640"/>
              </w:tabs>
              <w:spacing w:before="60" w:after="60"/>
              <w:rPr>
                <w:sz w:val="22"/>
                <w:szCs w:val="22"/>
              </w:rPr>
            </w:pPr>
            <w:r w:rsidRPr="001B3D2A">
              <w:rPr>
                <w:sz w:val="22"/>
                <w:szCs w:val="22"/>
              </w:rPr>
              <w:t>Partly cloudy, very light wind</w:t>
            </w:r>
          </w:p>
        </w:tc>
      </w:tr>
      <w:tr w:rsidR="00684E33" w:rsidRPr="004A7B5E" w:rsidTr="005276ED">
        <w:trPr>
          <w:trHeight w:val="570"/>
          <w:jc w:val="center"/>
        </w:trPr>
        <w:tc>
          <w:tcPr>
            <w:tcW w:w="14644" w:type="dxa"/>
            <w:gridSpan w:val="13"/>
            <w:tcBorders>
              <w:top w:val="single" w:sz="6" w:space="0" w:color="000000"/>
            </w:tcBorders>
            <w:vAlign w:val="center"/>
          </w:tcPr>
          <w:p w:rsidR="00684E33" w:rsidRPr="001B3D2A" w:rsidRDefault="00684E33" w:rsidP="00E97386">
            <w:pPr>
              <w:pStyle w:val="Body"/>
              <w:rPr>
                <w:rFonts w:ascii="Times New Roman" w:hAnsi="Times New Roman" w:cs="Times New Roman"/>
              </w:rPr>
            </w:pPr>
            <w:r w:rsidRPr="001B3D2A">
              <w:rPr>
                <w:rFonts w:ascii="Times New Roman" w:hAnsi="Times New Roman" w:cs="Times New Roman"/>
              </w:rPr>
              <w:t>3</w:t>
            </w:r>
            <w:r w:rsidRPr="001B3D2A">
              <w:rPr>
                <w:rFonts w:ascii="Times New Roman" w:hAnsi="Times New Roman" w:cs="Times New Roman"/>
                <w:vertAlign w:val="superscript"/>
              </w:rPr>
              <w:t>rd</w:t>
            </w:r>
            <w:r w:rsidRPr="001B3D2A">
              <w:rPr>
                <w:rFonts w:ascii="Times New Roman" w:hAnsi="Times New Roman" w:cs="Times New Roman"/>
              </w:rPr>
              <w:t xml:space="preserve"> floor</w:t>
            </w:r>
          </w:p>
        </w:tc>
      </w:tr>
      <w:tr w:rsidR="00684E33" w:rsidRPr="004A7B5E" w:rsidTr="005276ED">
        <w:trPr>
          <w:trHeight w:val="570"/>
          <w:jc w:val="center"/>
        </w:trPr>
        <w:tc>
          <w:tcPr>
            <w:tcW w:w="1909" w:type="dxa"/>
            <w:tcBorders>
              <w:top w:val="single" w:sz="6" w:space="0" w:color="000000"/>
            </w:tcBorders>
            <w:vAlign w:val="center"/>
          </w:tcPr>
          <w:p w:rsidR="00684E33" w:rsidRPr="001B3D2A" w:rsidRDefault="00684E33" w:rsidP="00E97386">
            <w:pPr>
              <w:spacing w:before="60" w:after="60"/>
              <w:rPr>
                <w:sz w:val="22"/>
                <w:szCs w:val="22"/>
              </w:rPr>
            </w:pPr>
            <w:r w:rsidRPr="001B3D2A">
              <w:rPr>
                <w:sz w:val="22"/>
                <w:szCs w:val="22"/>
              </w:rPr>
              <w:t>Accounting/</w:t>
            </w:r>
            <w:r>
              <w:rPr>
                <w:sz w:val="22"/>
                <w:szCs w:val="22"/>
              </w:rPr>
              <w:t xml:space="preserve"> </w:t>
            </w:r>
            <w:r w:rsidRPr="001B3D2A">
              <w:rPr>
                <w:sz w:val="22"/>
                <w:szCs w:val="22"/>
              </w:rPr>
              <w:t>Payroll/Auditor</w:t>
            </w:r>
          </w:p>
        </w:tc>
        <w:tc>
          <w:tcPr>
            <w:tcW w:w="920" w:type="dxa"/>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733</w:t>
            </w:r>
          </w:p>
        </w:tc>
        <w:tc>
          <w:tcPr>
            <w:tcW w:w="1136" w:type="dxa"/>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ND</w:t>
            </w:r>
          </w:p>
        </w:tc>
        <w:tc>
          <w:tcPr>
            <w:tcW w:w="810" w:type="dxa"/>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75</w:t>
            </w:r>
          </w:p>
        </w:tc>
        <w:tc>
          <w:tcPr>
            <w:tcW w:w="1080" w:type="dxa"/>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33</w:t>
            </w:r>
          </w:p>
        </w:tc>
        <w:tc>
          <w:tcPr>
            <w:tcW w:w="954" w:type="dxa"/>
            <w:tcBorders>
              <w:top w:val="single" w:sz="6" w:space="0" w:color="000000"/>
            </w:tcBorders>
            <w:vAlign w:val="center"/>
          </w:tcPr>
          <w:p w:rsidR="00684E33" w:rsidRPr="001B3D2A" w:rsidRDefault="00684E33" w:rsidP="00E97386">
            <w:pPr>
              <w:jc w:val="center"/>
              <w:rPr>
                <w:sz w:val="22"/>
                <w:szCs w:val="22"/>
              </w:rPr>
            </w:pPr>
            <w:r w:rsidRPr="001B3D2A">
              <w:rPr>
                <w:sz w:val="22"/>
                <w:szCs w:val="22"/>
              </w:rPr>
              <w:t>ND</w:t>
            </w:r>
          </w:p>
        </w:tc>
        <w:tc>
          <w:tcPr>
            <w:tcW w:w="954" w:type="dxa"/>
            <w:tcBorders>
              <w:top w:val="single" w:sz="6" w:space="0" w:color="000000"/>
            </w:tcBorders>
            <w:vAlign w:val="center"/>
          </w:tcPr>
          <w:p w:rsidR="00684E33" w:rsidRPr="001B3D2A" w:rsidRDefault="00684E33" w:rsidP="00E97386">
            <w:pPr>
              <w:jc w:val="center"/>
              <w:rPr>
                <w:sz w:val="22"/>
                <w:szCs w:val="22"/>
              </w:rPr>
            </w:pPr>
            <w:r w:rsidRPr="001B3D2A">
              <w:rPr>
                <w:sz w:val="22"/>
                <w:szCs w:val="22"/>
              </w:rPr>
              <w:t>10</w:t>
            </w:r>
          </w:p>
        </w:tc>
        <w:tc>
          <w:tcPr>
            <w:tcW w:w="1260" w:type="dxa"/>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5</w:t>
            </w:r>
          </w:p>
        </w:tc>
        <w:tc>
          <w:tcPr>
            <w:tcW w:w="1260" w:type="dxa"/>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Y</w:t>
            </w:r>
          </w:p>
        </w:tc>
        <w:tc>
          <w:tcPr>
            <w:tcW w:w="900" w:type="dxa"/>
            <w:gridSpan w:val="2"/>
            <w:tcBorders>
              <w:top w:val="single" w:sz="6" w:space="0" w:color="000000"/>
            </w:tcBorders>
            <w:vAlign w:val="center"/>
          </w:tcPr>
          <w:p w:rsidR="00684E33" w:rsidRPr="001B3D2A" w:rsidRDefault="00684E33" w:rsidP="00E97386">
            <w:pPr>
              <w:spacing w:before="60" w:after="60"/>
              <w:jc w:val="center"/>
              <w:rPr>
                <w:sz w:val="22"/>
                <w:szCs w:val="22"/>
              </w:rPr>
            </w:pPr>
            <w:r w:rsidRPr="001B3D2A">
              <w:rPr>
                <w:sz w:val="22"/>
                <w:szCs w:val="22"/>
              </w:rPr>
              <w:t>N</w:t>
            </w:r>
          </w:p>
        </w:tc>
        <w:tc>
          <w:tcPr>
            <w:tcW w:w="990" w:type="dxa"/>
            <w:tcBorders>
              <w:top w:val="single" w:sz="6" w:space="0" w:color="000000"/>
            </w:tcBorders>
            <w:vAlign w:val="center"/>
          </w:tcPr>
          <w:p w:rsidR="00684E33" w:rsidRPr="001B3D2A" w:rsidRDefault="00684E33" w:rsidP="00E97386">
            <w:pPr>
              <w:pStyle w:val="Header"/>
              <w:tabs>
                <w:tab w:val="clear" w:pos="4320"/>
                <w:tab w:val="clear" w:pos="8640"/>
              </w:tabs>
              <w:spacing w:before="60" w:after="60"/>
              <w:jc w:val="center"/>
              <w:rPr>
                <w:sz w:val="22"/>
                <w:szCs w:val="22"/>
              </w:rPr>
            </w:pPr>
            <w:r w:rsidRPr="001B3D2A">
              <w:rPr>
                <w:sz w:val="22"/>
                <w:szCs w:val="22"/>
              </w:rPr>
              <w:t>N</w:t>
            </w:r>
          </w:p>
        </w:tc>
        <w:tc>
          <w:tcPr>
            <w:tcW w:w="2471" w:type="dxa"/>
            <w:tcBorders>
              <w:top w:val="single" w:sz="6" w:space="0" w:color="000000"/>
              <w:left w:val="nil"/>
            </w:tcBorders>
            <w:vAlign w:val="center"/>
          </w:tcPr>
          <w:p w:rsidR="00684E33" w:rsidRPr="001B3D2A" w:rsidRDefault="00684E33" w:rsidP="00E97386">
            <w:pPr>
              <w:pStyle w:val="Body"/>
              <w:rPr>
                <w:rFonts w:ascii="Times New Roman" w:hAnsi="Times New Roman" w:cs="Times New Roman"/>
              </w:rPr>
            </w:pPr>
            <w:r w:rsidRPr="001B3D2A">
              <w:rPr>
                <w:rFonts w:ascii="Times New Roman" w:hAnsi="Times New Roman" w:cs="Times New Roman"/>
              </w:rPr>
              <w:t>CPs, fridge, AI, dust, corrosion on FCU- evidence of condensation/leaks</w:t>
            </w:r>
          </w:p>
        </w:tc>
      </w:tr>
      <w:tr w:rsidR="00684E33" w:rsidRPr="004A7B5E" w:rsidTr="005276ED">
        <w:trPr>
          <w:trHeight w:val="570"/>
          <w:jc w:val="center"/>
        </w:trPr>
        <w:tc>
          <w:tcPr>
            <w:tcW w:w="1909" w:type="dxa"/>
            <w:vAlign w:val="center"/>
          </w:tcPr>
          <w:p w:rsidR="00684E33" w:rsidRPr="001B3D2A" w:rsidRDefault="00684E33" w:rsidP="00E97386">
            <w:pPr>
              <w:spacing w:before="60" w:after="60"/>
              <w:rPr>
                <w:sz w:val="22"/>
                <w:szCs w:val="22"/>
              </w:rPr>
            </w:pPr>
            <w:r w:rsidRPr="001B3D2A">
              <w:rPr>
                <w:sz w:val="22"/>
                <w:szCs w:val="22"/>
              </w:rPr>
              <w:t>306 -Mayor reception area</w:t>
            </w:r>
          </w:p>
        </w:tc>
        <w:tc>
          <w:tcPr>
            <w:tcW w:w="920" w:type="dxa"/>
            <w:vAlign w:val="center"/>
          </w:tcPr>
          <w:p w:rsidR="00684E33" w:rsidRPr="001B3D2A" w:rsidRDefault="00684E33" w:rsidP="00E97386">
            <w:pPr>
              <w:spacing w:before="60" w:after="60"/>
              <w:jc w:val="center"/>
              <w:rPr>
                <w:sz w:val="22"/>
                <w:szCs w:val="22"/>
              </w:rPr>
            </w:pPr>
            <w:r w:rsidRPr="001B3D2A">
              <w:rPr>
                <w:sz w:val="22"/>
                <w:szCs w:val="22"/>
              </w:rPr>
              <w:t>654</w:t>
            </w:r>
          </w:p>
        </w:tc>
        <w:tc>
          <w:tcPr>
            <w:tcW w:w="1136" w:type="dxa"/>
            <w:vAlign w:val="center"/>
          </w:tcPr>
          <w:p w:rsidR="00684E33" w:rsidRPr="001B3D2A" w:rsidRDefault="00684E33" w:rsidP="00E97386">
            <w:pPr>
              <w:spacing w:before="60" w:after="60"/>
              <w:jc w:val="center"/>
              <w:rPr>
                <w:sz w:val="22"/>
                <w:szCs w:val="22"/>
              </w:rPr>
            </w:pPr>
            <w:r w:rsidRPr="001B3D2A">
              <w:rPr>
                <w:sz w:val="22"/>
                <w:szCs w:val="22"/>
              </w:rPr>
              <w:t>ND</w:t>
            </w:r>
          </w:p>
        </w:tc>
        <w:tc>
          <w:tcPr>
            <w:tcW w:w="810" w:type="dxa"/>
            <w:vAlign w:val="center"/>
          </w:tcPr>
          <w:p w:rsidR="00684E33" w:rsidRPr="001B3D2A" w:rsidRDefault="00684E33" w:rsidP="00E97386">
            <w:pPr>
              <w:spacing w:before="60" w:after="60"/>
              <w:jc w:val="center"/>
              <w:rPr>
                <w:sz w:val="22"/>
                <w:szCs w:val="22"/>
              </w:rPr>
            </w:pPr>
            <w:r w:rsidRPr="001B3D2A">
              <w:rPr>
                <w:sz w:val="22"/>
                <w:szCs w:val="22"/>
              </w:rPr>
              <w:t>76</w:t>
            </w:r>
          </w:p>
        </w:tc>
        <w:tc>
          <w:tcPr>
            <w:tcW w:w="1080" w:type="dxa"/>
            <w:vAlign w:val="center"/>
          </w:tcPr>
          <w:p w:rsidR="00684E33" w:rsidRPr="001B3D2A" w:rsidRDefault="00684E33" w:rsidP="00E97386">
            <w:pPr>
              <w:spacing w:before="60" w:after="60"/>
              <w:jc w:val="center"/>
              <w:rPr>
                <w:sz w:val="22"/>
                <w:szCs w:val="22"/>
              </w:rPr>
            </w:pPr>
            <w:r w:rsidRPr="001B3D2A">
              <w:rPr>
                <w:sz w:val="22"/>
                <w:szCs w:val="22"/>
              </w:rPr>
              <w:t>33</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10</w:t>
            </w:r>
          </w:p>
        </w:tc>
        <w:tc>
          <w:tcPr>
            <w:tcW w:w="1260" w:type="dxa"/>
            <w:vAlign w:val="center"/>
          </w:tcPr>
          <w:p w:rsidR="00684E33" w:rsidRPr="001B3D2A" w:rsidRDefault="00684E33" w:rsidP="00E97386">
            <w:pPr>
              <w:spacing w:before="60" w:after="60"/>
              <w:jc w:val="center"/>
              <w:rPr>
                <w:sz w:val="22"/>
                <w:szCs w:val="22"/>
              </w:rPr>
            </w:pPr>
            <w:r w:rsidRPr="001B3D2A">
              <w:rPr>
                <w:sz w:val="22"/>
                <w:szCs w:val="22"/>
              </w:rPr>
              <w:t>1</w:t>
            </w:r>
          </w:p>
        </w:tc>
        <w:tc>
          <w:tcPr>
            <w:tcW w:w="1260" w:type="dxa"/>
            <w:vAlign w:val="center"/>
          </w:tcPr>
          <w:p w:rsidR="00684E33" w:rsidRPr="001B3D2A" w:rsidRDefault="00684E33" w:rsidP="00E97386">
            <w:pPr>
              <w:spacing w:before="60" w:after="60"/>
              <w:jc w:val="center"/>
              <w:rPr>
                <w:sz w:val="22"/>
                <w:szCs w:val="22"/>
              </w:rPr>
            </w:pPr>
            <w:r w:rsidRPr="001B3D2A">
              <w:rPr>
                <w:sz w:val="22"/>
                <w:szCs w:val="22"/>
              </w:rPr>
              <w:t>Y</w:t>
            </w:r>
          </w:p>
        </w:tc>
        <w:tc>
          <w:tcPr>
            <w:tcW w:w="900" w:type="dxa"/>
            <w:gridSpan w:val="2"/>
            <w:vAlign w:val="center"/>
          </w:tcPr>
          <w:p w:rsidR="00684E33" w:rsidRPr="001B3D2A" w:rsidRDefault="00684E33" w:rsidP="00E97386">
            <w:pPr>
              <w:spacing w:before="60" w:after="60"/>
              <w:jc w:val="center"/>
              <w:rPr>
                <w:sz w:val="22"/>
                <w:szCs w:val="22"/>
              </w:rPr>
            </w:pPr>
            <w:r w:rsidRPr="001B3D2A">
              <w:rPr>
                <w:sz w:val="22"/>
                <w:szCs w:val="22"/>
              </w:rPr>
              <w:t>N</w:t>
            </w:r>
          </w:p>
        </w:tc>
        <w:tc>
          <w:tcPr>
            <w:tcW w:w="990" w:type="dxa"/>
            <w:vAlign w:val="center"/>
          </w:tcPr>
          <w:p w:rsidR="00684E33" w:rsidRPr="001B3D2A" w:rsidRDefault="00684E33" w:rsidP="00E97386">
            <w:pPr>
              <w:pStyle w:val="Header"/>
              <w:tabs>
                <w:tab w:val="clear" w:pos="4320"/>
                <w:tab w:val="clear" w:pos="8640"/>
              </w:tabs>
              <w:spacing w:before="60" w:after="60"/>
              <w:jc w:val="center"/>
              <w:rPr>
                <w:sz w:val="22"/>
                <w:szCs w:val="22"/>
              </w:rPr>
            </w:pPr>
            <w:r w:rsidRPr="001B3D2A">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p>
        </w:tc>
      </w:tr>
      <w:tr w:rsidR="00684E33" w:rsidRPr="004A7B5E" w:rsidTr="005276ED">
        <w:trPr>
          <w:trHeight w:val="570"/>
          <w:jc w:val="center"/>
        </w:trPr>
        <w:tc>
          <w:tcPr>
            <w:tcW w:w="1909" w:type="dxa"/>
            <w:vAlign w:val="center"/>
          </w:tcPr>
          <w:p w:rsidR="00684E33" w:rsidRPr="001B3D2A" w:rsidRDefault="00684E33" w:rsidP="00E97386">
            <w:pPr>
              <w:spacing w:before="60" w:after="60"/>
              <w:rPr>
                <w:sz w:val="22"/>
                <w:szCs w:val="22"/>
              </w:rPr>
            </w:pPr>
            <w:r w:rsidRPr="001B3D2A">
              <w:rPr>
                <w:sz w:val="22"/>
                <w:szCs w:val="22"/>
              </w:rPr>
              <w:t>Council meeting room</w:t>
            </w:r>
          </w:p>
        </w:tc>
        <w:tc>
          <w:tcPr>
            <w:tcW w:w="920" w:type="dxa"/>
            <w:vAlign w:val="center"/>
          </w:tcPr>
          <w:p w:rsidR="00684E33" w:rsidRPr="001B3D2A" w:rsidRDefault="00684E33" w:rsidP="00E97386">
            <w:pPr>
              <w:spacing w:before="60" w:after="60"/>
              <w:jc w:val="center"/>
              <w:rPr>
                <w:sz w:val="22"/>
                <w:szCs w:val="22"/>
              </w:rPr>
            </w:pPr>
            <w:r w:rsidRPr="001B3D2A">
              <w:rPr>
                <w:sz w:val="22"/>
                <w:szCs w:val="22"/>
              </w:rPr>
              <w:t>587</w:t>
            </w:r>
          </w:p>
        </w:tc>
        <w:tc>
          <w:tcPr>
            <w:tcW w:w="1136" w:type="dxa"/>
            <w:vAlign w:val="center"/>
          </w:tcPr>
          <w:p w:rsidR="00684E33" w:rsidRPr="001B3D2A" w:rsidRDefault="00684E33" w:rsidP="00E97386">
            <w:pPr>
              <w:spacing w:before="60" w:after="60"/>
              <w:jc w:val="center"/>
              <w:rPr>
                <w:sz w:val="22"/>
                <w:szCs w:val="22"/>
              </w:rPr>
            </w:pPr>
            <w:r w:rsidRPr="001B3D2A">
              <w:rPr>
                <w:sz w:val="22"/>
                <w:szCs w:val="22"/>
              </w:rPr>
              <w:t>ND</w:t>
            </w:r>
          </w:p>
        </w:tc>
        <w:tc>
          <w:tcPr>
            <w:tcW w:w="810" w:type="dxa"/>
            <w:vAlign w:val="center"/>
          </w:tcPr>
          <w:p w:rsidR="00684E33" w:rsidRPr="001B3D2A" w:rsidRDefault="00684E33" w:rsidP="00E97386">
            <w:pPr>
              <w:spacing w:before="60" w:after="60"/>
              <w:jc w:val="center"/>
              <w:rPr>
                <w:sz w:val="22"/>
                <w:szCs w:val="22"/>
              </w:rPr>
            </w:pPr>
            <w:r w:rsidRPr="001B3D2A">
              <w:rPr>
                <w:sz w:val="22"/>
                <w:szCs w:val="22"/>
              </w:rPr>
              <w:t>75</w:t>
            </w:r>
          </w:p>
        </w:tc>
        <w:tc>
          <w:tcPr>
            <w:tcW w:w="1080" w:type="dxa"/>
            <w:vAlign w:val="center"/>
          </w:tcPr>
          <w:p w:rsidR="00684E33" w:rsidRPr="001B3D2A" w:rsidRDefault="00684E33" w:rsidP="00E97386">
            <w:pPr>
              <w:spacing w:before="60" w:after="60"/>
              <w:jc w:val="center"/>
              <w:rPr>
                <w:sz w:val="22"/>
                <w:szCs w:val="22"/>
              </w:rPr>
            </w:pPr>
            <w:r w:rsidRPr="001B3D2A">
              <w:rPr>
                <w:sz w:val="22"/>
                <w:szCs w:val="22"/>
              </w:rPr>
              <w:t>32</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11</w:t>
            </w:r>
          </w:p>
        </w:tc>
        <w:tc>
          <w:tcPr>
            <w:tcW w:w="1260" w:type="dxa"/>
            <w:vAlign w:val="center"/>
          </w:tcPr>
          <w:p w:rsidR="00684E33" w:rsidRPr="001B3D2A" w:rsidRDefault="00684E33" w:rsidP="00E97386">
            <w:pPr>
              <w:spacing w:before="60" w:after="60"/>
              <w:jc w:val="center"/>
              <w:rPr>
                <w:sz w:val="22"/>
                <w:szCs w:val="22"/>
              </w:rPr>
            </w:pPr>
            <w:r w:rsidRPr="001B3D2A">
              <w:rPr>
                <w:sz w:val="22"/>
                <w:szCs w:val="22"/>
              </w:rPr>
              <w:t>2</w:t>
            </w:r>
          </w:p>
        </w:tc>
        <w:tc>
          <w:tcPr>
            <w:tcW w:w="1260" w:type="dxa"/>
            <w:vAlign w:val="center"/>
          </w:tcPr>
          <w:p w:rsidR="00684E33" w:rsidRPr="001B3D2A" w:rsidRDefault="00684E33" w:rsidP="00E97386">
            <w:pPr>
              <w:spacing w:before="60" w:after="60"/>
              <w:jc w:val="center"/>
              <w:rPr>
                <w:sz w:val="22"/>
                <w:szCs w:val="22"/>
              </w:rPr>
            </w:pPr>
            <w:r w:rsidRPr="001B3D2A">
              <w:rPr>
                <w:sz w:val="22"/>
                <w:szCs w:val="22"/>
              </w:rPr>
              <w:t>Y</w:t>
            </w:r>
          </w:p>
        </w:tc>
        <w:tc>
          <w:tcPr>
            <w:tcW w:w="900" w:type="dxa"/>
            <w:gridSpan w:val="2"/>
            <w:vAlign w:val="center"/>
          </w:tcPr>
          <w:p w:rsidR="00684E33" w:rsidRPr="001B3D2A" w:rsidRDefault="00684E33" w:rsidP="00E97386">
            <w:pPr>
              <w:spacing w:before="60" w:after="60"/>
              <w:jc w:val="center"/>
              <w:rPr>
                <w:sz w:val="22"/>
                <w:szCs w:val="22"/>
              </w:rPr>
            </w:pPr>
            <w:r w:rsidRPr="001B3D2A">
              <w:rPr>
                <w:sz w:val="22"/>
                <w:szCs w:val="22"/>
              </w:rPr>
              <w:t>N</w:t>
            </w:r>
          </w:p>
        </w:tc>
        <w:tc>
          <w:tcPr>
            <w:tcW w:w="990" w:type="dxa"/>
            <w:vAlign w:val="center"/>
          </w:tcPr>
          <w:p w:rsidR="00684E33" w:rsidRPr="001B3D2A" w:rsidRDefault="00684E33" w:rsidP="00E97386">
            <w:pPr>
              <w:pStyle w:val="Header"/>
              <w:tabs>
                <w:tab w:val="clear" w:pos="4320"/>
                <w:tab w:val="clear" w:pos="8640"/>
              </w:tabs>
              <w:spacing w:before="60" w:after="60"/>
              <w:jc w:val="center"/>
              <w:rPr>
                <w:sz w:val="22"/>
                <w:szCs w:val="22"/>
              </w:rPr>
            </w:pPr>
            <w:r w:rsidRPr="001B3D2A">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Council office</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585</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75</w:t>
            </w:r>
          </w:p>
        </w:tc>
        <w:tc>
          <w:tcPr>
            <w:tcW w:w="1080" w:type="dxa"/>
            <w:vAlign w:val="center"/>
          </w:tcPr>
          <w:p w:rsidR="00684E33" w:rsidRPr="001B3D2A" w:rsidRDefault="00684E33" w:rsidP="00E97386">
            <w:pPr>
              <w:jc w:val="center"/>
              <w:rPr>
                <w:sz w:val="22"/>
                <w:szCs w:val="22"/>
              </w:rPr>
            </w:pPr>
            <w:r w:rsidRPr="001B3D2A">
              <w:rPr>
                <w:sz w:val="22"/>
                <w:szCs w:val="22"/>
              </w:rPr>
              <w:t>33</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9</w:t>
            </w:r>
          </w:p>
        </w:tc>
        <w:tc>
          <w:tcPr>
            <w:tcW w:w="1260" w:type="dxa"/>
            <w:vAlign w:val="center"/>
          </w:tcPr>
          <w:p w:rsidR="00684E33" w:rsidRPr="001B3D2A" w:rsidRDefault="00684E33" w:rsidP="00E97386">
            <w:pPr>
              <w:jc w:val="center"/>
              <w:rPr>
                <w:sz w:val="22"/>
                <w:szCs w:val="22"/>
              </w:rPr>
            </w:pPr>
            <w:r w:rsidRPr="001B3D2A">
              <w:rPr>
                <w:sz w:val="22"/>
                <w:szCs w:val="22"/>
              </w:rPr>
              <w:t>2</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Carpet, PF</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City auditing</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915</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74</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11</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2</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DEM, AI, DO, carpet</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Auditing</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922</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12</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2</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B</w:t>
            </w:r>
            <w:r w:rsidRPr="001B3D2A">
              <w:rPr>
                <w:rFonts w:ascii="Times New Roman" w:eastAsia="Arial Unicode MS" w:hAnsi="Times New Roman" w:cs="Times New Roman"/>
                <w:sz w:val="22"/>
                <w:szCs w:val="22"/>
              </w:rPr>
              <w:t>oxes, HS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Auditing food area</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1074</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11</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F</w:t>
            </w:r>
            <w:r w:rsidRPr="001B3D2A">
              <w:rPr>
                <w:rFonts w:ascii="Times New Roman" w:eastAsia="Arial Unicode MS" w:hAnsi="Times New Roman" w:cs="Times New Roman"/>
                <w:sz w:val="22"/>
                <w:szCs w:val="22"/>
              </w:rPr>
              <w:t>ridge, microwave, toaster and toaster oven,</w:t>
            </w:r>
            <w:r>
              <w:rPr>
                <w:rFonts w:ascii="Times New Roman" w:eastAsia="Arial Unicode MS" w:hAnsi="Times New Roman" w:cs="Times New Roman"/>
                <w:sz w:val="22"/>
                <w:szCs w:val="22"/>
              </w:rPr>
              <w:t xml:space="preserve"> </w:t>
            </w:r>
            <w:r w:rsidRPr="001B3D2A">
              <w:rPr>
                <w:rFonts w:ascii="Times New Roman" w:eastAsia="Arial Unicode MS" w:hAnsi="Times New Roman" w:cs="Times New Roman"/>
                <w:sz w:val="22"/>
                <w:szCs w:val="22"/>
              </w:rPr>
              <w:t>carpeted</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lastRenderedPageBreak/>
              <w:t>Auditing re</w:t>
            </w:r>
            <w:r>
              <w:rPr>
                <w:rFonts w:ascii="Times New Roman" w:eastAsia="Arial Unicode MS" w:hAnsi="Times New Roman" w:cs="Times New Roman"/>
                <w:sz w:val="22"/>
                <w:szCs w:val="22"/>
              </w:rPr>
              <w:t>p</w:t>
            </w:r>
            <w:r w:rsidRPr="001B3D2A">
              <w:rPr>
                <w:rFonts w:ascii="Times New Roman" w:eastAsia="Arial Unicode MS" w:hAnsi="Times New Roman" w:cs="Times New Roman"/>
                <w:sz w:val="22"/>
                <w:szCs w:val="22"/>
              </w:rPr>
              <w:t>ort</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1070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p w:rsidR="00684E33" w:rsidRPr="001B3D2A" w:rsidRDefault="00684E33" w:rsidP="00E97386">
            <w:pPr>
              <w:pStyle w:val="TableStyle2"/>
              <w:jc w:val="center"/>
              <w:rPr>
                <w:rFonts w:ascii="Times New Roman" w:hAnsi="Times New Roman" w:cs="Times New Roman"/>
                <w:sz w:val="22"/>
                <w:szCs w:val="22"/>
              </w:rPr>
            </w:pP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78</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31</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10</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HS, PC, carpet</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Auditing staff</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806</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77</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30</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10</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Pr>
                <w:rFonts w:ascii="Times New Roman" w:eastAsia="Arial Unicode MS" w:hAnsi="Times New Roman" w:cs="Times New Roman"/>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R</w:t>
            </w:r>
            <w:r w:rsidRPr="001B3D2A">
              <w:rPr>
                <w:rFonts w:ascii="Times New Roman" w:eastAsia="Arial Unicode MS" w:hAnsi="Times New Roman" w:cs="Times New Roman"/>
                <w:sz w:val="22"/>
                <w:szCs w:val="22"/>
              </w:rPr>
              <w:t>eport of bees, old grate, WD, heater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Ladies restroom</w:t>
            </w:r>
          </w:p>
        </w:tc>
        <w:tc>
          <w:tcPr>
            <w:tcW w:w="920" w:type="dxa"/>
            <w:vAlign w:val="center"/>
          </w:tcPr>
          <w:p w:rsidR="00684E33" w:rsidRPr="001B3D2A" w:rsidRDefault="00684E33" w:rsidP="00E97386">
            <w:pPr>
              <w:jc w:val="center"/>
              <w:rPr>
                <w:sz w:val="22"/>
                <w:szCs w:val="22"/>
              </w:rPr>
            </w:pPr>
          </w:p>
        </w:tc>
        <w:tc>
          <w:tcPr>
            <w:tcW w:w="1136" w:type="dxa"/>
            <w:vAlign w:val="center"/>
          </w:tcPr>
          <w:p w:rsidR="00684E33" w:rsidRPr="001B3D2A" w:rsidRDefault="00684E33" w:rsidP="00E97386">
            <w:pPr>
              <w:jc w:val="center"/>
              <w:rPr>
                <w:sz w:val="22"/>
                <w:szCs w:val="22"/>
              </w:rPr>
            </w:pPr>
          </w:p>
        </w:tc>
        <w:tc>
          <w:tcPr>
            <w:tcW w:w="810" w:type="dxa"/>
            <w:vAlign w:val="center"/>
          </w:tcPr>
          <w:p w:rsidR="00684E33" w:rsidRPr="001B3D2A" w:rsidRDefault="00684E33" w:rsidP="00E97386">
            <w:pPr>
              <w:jc w:val="center"/>
              <w:rPr>
                <w:sz w:val="22"/>
                <w:szCs w:val="22"/>
              </w:rPr>
            </w:pPr>
          </w:p>
        </w:tc>
        <w:tc>
          <w:tcPr>
            <w:tcW w:w="1080"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p>
        </w:tc>
        <w:tc>
          <w:tcPr>
            <w:tcW w:w="1260" w:type="dxa"/>
            <w:vAlign w:val="center"/>
          </w:tcPr>
          <w:p w:rsidR="00684E33" w:rsidRPr="001B3D2A" w:rsidRDefault="00684E33" w:rsidP="00E97386">
            <w:pPr>
              <w:jc w:val="center"/>
              <w:rPr>
                <w:sz w:val="22"/>
                <w:szCs w:val="22"/>
              </w:rPr>
            </w:pP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Pr>
                <w:rFonts w:ascii="Times New Roman" w:eastAsia="Arial Unicode MS" w:hAnsi="Times New Roman" w:cs="Times New Roman"/>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rPr>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highlight w:val="yellow"/>
              </w:rPr>
            </w:pPr>
            <w:proofErr w:type="spellStart"/>
            <w:r w:rsidRPr="00D31A4B">
              <w:rPr>
                <w:rFonts w:ascii="Times New Roman" w:eastAsia="Arial Unicode MS" w:hAnsi="Times New Roman" w:cs="Times New Roman"/>
                <w:sz w:val="22"/>
                <w:szCs w:val="22"/>
              </w:rPr>
              <w:t>Moloney</w:t>
            </w:r>
            <w:proofErr w:type="spellEnd"/>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689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31</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11</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 open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NC</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 xml:space="preserve">Camera control </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570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31</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 open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WD plaster, computer equipment, NC</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310 city council</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640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coffee, fridge, moldy/stained carpeting, PF on</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 xml:space="preserve">Council </w:t>
            </w:r>
            <w:proofErr w:type="spellStart"/>
            <w:r w:rsidRPr="001B3D2A">
              <w:rPr>
                <w:rFonts w:ascii="Times New Roman" w:eastAsia="Arial Unicode MS" w:hAnsi="Times New Roman" w:cs="Times New Roman"/>
                <w:sz w:val="22"/>
                <w:szCs w:val="22"/>
              </w:rPr>
              <w:t>conf</w:t>
            </w:r>
            <w:proofErr w:type="spellEnd"/>
            <w:r w:rsidRPr="001B3D2A">
              <w:rPr>
                <w:rFonts w:ascii="Times New Roman" w:eastAsia="Arial Unicode MS" w:hAnsi="Times New Roman" w:cs="Times New Roman"/>
                <w:sz w:val="22"/>
                <w:szCs w:val="22"/>
              </w:rPr>
              <w:t xml:space="preserve"> room</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792</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Plant</w:t>
            </w:r>
            <w:r w:rsidRPr="001B3D2A">
              <w:rPr>
                <w:rFonts w:ascii="Times New Roman" w:eastAsia="Arial Unicode MS" w:hAnsi="Times New Roman" w:cs="Times New Roman"/>
                <w:sz w:val="22"/>
                <w:szCs w:val="22"/>
              </w:rPr>
              <w:t xml:space="preserve"> on paper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311 solicitor’s</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619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9</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NC, plant, candles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City solicitor</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629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I</w:t>
            </w:r>
            <w:r w:rsidRPr="001B3D2A">
              <w:rPr>
                <w:rFonts w:ascii="Times New Roman" w:eastAsia="Arial Unicode MS" w:hAnsi="Times New Roman" w:cs="Times New Roman"/>
                <w:sz w:val="22"/>
                <w:szCs w:val="22"/>
              </w:rPr>
              <w:t>tems on windowsill, WD plaster, CP</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Solicitor assistant</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705</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M</w:t>
            </w:r>
            <w:r w:rsidRPr="001B3D2A">
              <w:rPr>
                <w:rFonts w:ascii="Times New Roman" w:eastAsia="Arial Unicode MS" w:hAnsi="Times New Roman" w:cs="Times New Roman"/>
                <w:sz w:val="22"/>
                <w:szCs w:val="22"/>
              </w:rPr>
              <w:t>icrowave, PC, scented candles/oil, CP, food</w:t>
            </w:r>
          </w:p>
        </w:tc>
      </w:tr>
      <w:tr w:rsidR="00684E33" w:rsidRPr="004A7B5E" w:rsidTr="005276ED">
        <w:trPr>
          <w:trHeight w:val="570"/>
          <w:jc w:val="center"/>
        </w:trPr>
        <w:tc>
          <w:tcPr>
            <w:tcW w:w="14644" w:type="dxa"/>
            <w:gridSpan w:val="13"/>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2</w:t>
            </w:r>
            <w:r w:rsidRPr="001B3D2A">
              <w:rPr>
                <w:rFonts w:ascii="Times New Roman" w:hAnsi="Times New Roman" w:cs="Times New Roman"/>
                <w:sz w:val="22"/>
                <w:szCs w:val="22"/>
                <w:vertAlign w:val="superscript"/>
              </w:rPr>
              <w:t>nd</w:t>
            </w:r>
            <w:r w:rsidRPr="001B3D2A">
              <w:rPr>
                <w:rFonts w:ascii="Times New Roman" w:hAnsi="Times New Roman" w:cs="Times New Roman"/>
                <w:sz w:val="22"/>
                <w:szCs w:val="22"/>
              </w:rPr>
              <w:t xml:space="preserve"> floor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lastRenderedPageBreak/>
              <w:t>Health department nurse (Engineering)</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577</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31</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fridge, NC - wood, bees and dead bees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Plans storage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655</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CP, microwave, fridge, tin ceiling, NC</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Zoning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585</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32</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p w:rsidR="00684E33" w:rsidRPr="001B3D2A" w:rsidRDefault="00684E33" w:rsidP="00E97386">
            <w:pPr>
              <w:pStyle w:val="TableStyle2"/>
              <w:jc w:val="center"/>
              <w:rPr>
                <w:rFonts w:ascii="Times New Roman" w:hAnsi="Times New Roman" w:cs="Times New Roman"/>
                <w:sz w:val="22"/>
                <w:szCs w:val="22"/>
              </w:rPr>
            </w:pP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NC - wood</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217 conservation commission</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630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p w:rsidR="00684E33" w:rsidRPr="001B3D2A" w:rsidRDefault="00684E33" w:rsidP="00E97386">
            <w:pPr>
              <w:pStyle w:val="TableStyle2"/>
              <w:jc w:val="center"/>
              <w:rPr>
                <w:rFonts w:ascii="Times New Roman" w:hAnsi="Times New Roman" w:cs="Times New Roman"/>
                <w:sz w:val="22"/>
                <w:szCs w:val="22"/>
              </w:rPr>
            </w:pP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rPr>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Rear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649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proofErr w:type="gramStart"/>
            <w:r w:rsidRPr="001B3D2A">
              <w:rPr>
                <w:rFonts w:ascii="Times New Roman" w:eastAsia="Arial Unicode MS" w:hAnsi="Times New Roman" w:cs="Times New Roman"/>
                <w:sz w:val="22"/>
                <w:szCs w:val="22"/>
              </w:rPr>
              <w:t>sunny</w:t>
            </w:r>
            <w:proofErr w:type="gramEnd"/>
            <w:r w:rsidRPr="001B3D2A">
              <w:rPr>
                <w:rFonts w:ascii="Times New Roman" w:eastAsia="Arial Unicode MS" w:hAnsi="Times New Roman" w:cs="Times New Roman"/>
                <w:sz w:val="22"/>
                <w:szCs w:val="22"/>
              </w:rPr>
              <w:t>, plans. AI, paper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Side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642</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HS, interior partition walls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Cubes in conservation</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709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DEM, plants, boxes, lemon odor, PC, WD wall and ceiling plaster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Copy area</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722</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13</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PC, fridge, WC, NC - wood, CP, food</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Women’s restroom</w:t>
            </w:r>
          </w:p>
        </w:tc>
        <w:tc>
          <w:tcPr>
            <w:tcW w:w="920" w:type="dxa"/>
            <w:vAlign w:val="center"/>
          </w:tcPr>
          <w:p w:rsidR="00684E33" w:rsidRPr="001B3D2A" w:rsidRDefault="00684E33" w:rsidP="00E97386">
            <w:pPr>
              <w:jc w:val="center"/>
              <w:rPr>
                <w:sz w:val="22"/>
                <w:szCs w:val="22"/>
              </w:rPr>
            </w:pP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p>
        </w:tc>
        <w:tc>
          <w:tcPr>
            <w:tcW w:w="1080"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p>
        </w:tc>
        <w:tc>
          <w:tcPr>
            <w:tcW w:w="1260" w:type="dxa"/>
            <w:vAlign w:val="center"/>
          </w:tcPr>
          <w:p w:rsidR="00684E33" w:rsidRPr="001B3D2A" w:rsidRDefault="00684E33" w:rsidP="00E97386">
            <w:pPr>
              <w:jc w:val="center"/>
              <w:rPr>
                <w:sz w:val="22"/>
                <w:szCs w:val="22"/>
              </w:rPr>
            </w:pP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door to adjacent office</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210 rear/conference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460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5</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NC - wood, HS, drop ceiling</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210 small room</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480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paper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lastRenderedPageBreak/>
              <w:t>Engineering/water and sewer</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571</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2</w:t>
            </w:r>
          </w:p>
        </w:tc>
        <w:tc>
          <w:tcPr>
            <w:tcW w:w="1260" w:type="dxa"/>
            <w:vAlign w:val="center"/>
          </w:tcPr>
          <w:p w:rsidR="00684E33" w:rsidRPr="001B3D2A" w:rsidRDefault="00684E33" w:rsidP="00E97386">
            <w:pPr>
              <w:jc w:val="center"/>
              <w:rPr>
                <w:sz w:val="22"/>
                <w:szCs w:val="22"/>
              </w:rPr>
            </w:pP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rPr>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Water and sewer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605</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76</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jc w:val="center"/>
              <w:rPr>
                <w:sz w:val="22"/>
                <w:szCs w:val="22"/>
              </w:rPr>
            </w:pP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PC CP, food plants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Restroom</w:t>
            </w:r>
          </w:p>
        </w:tc>
        <w:tc>
          <w:tcPr>
            <w:tcW w:w="920" w:type="dxa"/>
            <w:vAlign w:val="center"/>
          </w:tcPr>
          <w:p w:rsidR="00684E33" w:rsidRPr="001B3D2A" w:rsidRDefault="00684E33" w:rsidP="00E97386">
            <w:pPr>
              <w:jc w:val="center"/>
              <w:rPr>
                <w:sz w:val="22"/>
                <w:szCs w:val="22"/>
              </w:rPr>
            </w:pPr>
          </w:p>
        </w:tc>
        <w:tc>
          <w:tcPr>
            <w:tcW w:w="1136" w:type="dxa"/>
            <w:vAlign w:val="center"/>
          </w:tcPr>
          <w:p w:rsidR="00684E33" w:rsidRPr="001B3D2A" w:rsidRDefault="00684E33" w:rsidP="00E97386">
            <w:pPr>
              <w:pStyle w:val="TableStyle2"/>
              <w:rPr>
                <w:rFonts w:ascii="Times New Roman" w:hAnsi="Times New Roman" w:cs="Times New Roman"/>
                <w:sz w:val="22"/>
                <w:szCs w:val="22"/>
              </w:rPr>
            </w:pPr>
          </w:p>
        </w:tc>
        <w:tc>
          <w:tcPr>
            <w:tcW w:w="810" w:type="dxa"/>
            <w:vAlign w:val="center"/>
          </w:tcPr>
          <w:p w:rsidR="00684E33" w:rsidRPr="001B3D2A" w:rsidRDefault="00684E33" w:rsidP="00E97386">
            <w:pPr>
              <w:jc w:val="center"/>
              <w:rPr>
                <w:sz w:val="22"/>
                <w:szCs w:val="22"/>
              </w:rPr>
            </w:pPr>
          </w:p>
        </w:tc>
        <w:tc>
          <w:tcPr>
            <w:tcW w:w="1080"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rPr>
                <w:sz w:val="22"/>
                <w:szCs w:val="22"/>
              </w:rPr>
            </w:pPr>
          </w:p>
        </w:tc>
        <w:tc>
          <w:tcPr>
            <w:tcW w:w="954" w:type="dxa"/>
            <w:vAlign w:val="center"/>
          </w:tcPr>
          <w:p w:rsidR="00684E33" w:rsidRPr="001B3D2A" w:rsidRDefault="00684E33" w:rsidP="00E97386">
            <w:pPr>
              <w:jc w:val="center"/>
              <w:rPr>
                <w:sz w:val="22"/>
                <w:szCs w:val="22"/>
              </w:rPr>
            </w:pPr>
          </w:p>
        </w:tc>
        <w:tc>
          <w:tcPr>
            <w:tcW w:w="1260" w:type="dxa"/>
            <w:vAlign w:val="center"/>
          </w:tcPr>
          <w:p w:rsidR="00684E33" w:rsidRPr="001B3D2A" w:rsidRDefault="00684E33" w:rsidP="00E97386">
            <w:pPr>
              <w:jc w:val="center"/>
              <w:rPr>
                <w:sz w:val="22"/>
                <w:szCs w:val="22"/>
              </w:rPr>
            </w:pP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rPr>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2nd floor benefits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637</w:t>
            </w:r>
          </w:p>
        </w:tc>
        <w:tc>
          <w:tcPr>
            <w:tcW w:w="1136" w:type="dxa"/>
            <w:vAlign w:val="center"/>
          </w:tcPr>
          <w:p w:rsidR="00684E33" w:rsidRPr="001B3D2A" w:rsidRDefault="00684E33" w:rsidP="00E97386">
            <w:pPr>
              <w:jc w:val="center"/>
              <w:rPr>
                <w:sz w:val="22"/>
                <w:szCs w:val="22"/>
              </w:rPr>
            </w:pPr>
            <w:r>
              <w:rPr>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72</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36</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5</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heater, food odor, AF, HS, plant, DEM</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208 conference/media</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626</w:t>
            </w:r>
          </w:p>
        </w:tc>
        <w:tc>
          <w:tcPr>
            <w:tcW w:w="1136" w:type="dxa"/>
            <w:vAlign w:val="center"/>
          </w:tcPr>
          <w:p w:rsidR="00684E33" w:rsidRPr="001B3D2A" w:rsidRDefault="00684E33" w:rsidP="00E97386">
            <w:pPr>
              <w:jc w:val="center"/>
              <w:rPr>
                <w:sz w:val="22"/>
                <w:szCs w:val="22"/>
              </w:rPr>
            </w:pPr>
            <w:r>
              <w:rPr>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36</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 xml:space="preserve">WD </w:t>
            </w:r>
            <w:r>
              <w:rPr>
                <w:rFonts w:ascii="Times New Roman" w:eastAsia="Arial Unicode MS" w:hAnsi="Times New Roman" w:cs="Times New Roman"/>
                <w:sz w:val="22"/>
                <w:szCs w:val="22"/>
              </w:rPr>
              <w:t>plaster</w:t>
            </w:r>
            <w:r w:rsidRPr="001B3D2A">
              <w:rPr>
                <w:rFonts w:ascii="Times New Roman" w:eastAsia="Arial Unicode MS" w:hAnsi="Times New Roman" w:cs="Times New Roman"/>
                <w:sz w:val="22"/>
                <w:szCs w:val="22"/>
              </w:rPr>
              <w:t>, carpeted</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Building dept.</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561</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75</w:t>
            </w:r>
          </w:p>
        </w:tc>
        <w:tc>
          <w:tcPr>
            <w:tcW w:w="1080" w:type="dxa"/>
            <w:vAlign w:val="center"/>
          </w:tcPr>
          <w:p w:rsidR="00684E33" w:rsidRPr="001B3D2A" w:rsidRDefault="00684E33" w:rsidP="00E97386">
            <w:pPr>
              <w:jc w:val="center"/>
              <w:rPr>
                <w:sz w:val="22"/>
                <w:szCs w:val="22"/>
              </w:rPr>
            </w:pPr>
            <w:r w:rsidRPr="001B3D2A">
              <w:rPr>
                <w:sz w:val="22"/>
                <w:szCs w:val="22"/>
              </w:rPr>
              <w:t>34</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7</w:t>
            </w:r>
          </w:p>
        </w:tc>
        <w:tc>
          <w:tcPr>
            <w:tcW w:w="1260" w:type="dxa"/>
            <w:vAlign w:val="center"/>
          </w:tcPr>
          <w:p w:rsidR="00684E33" w:rsidRPr="001B3D2A" w:rsidRDefault="00684E33" w:rsidP="00E97386">
            <w:pPr>
              <w:jc w:val="center"/>
              <w:rPr>
                <w:sz w:val="22"/>
                <w:szCs w:val="22"/>
              </w:rPr>
            </w:pPr>
            <w:r w:rsidRPr="001B3D2A">
              <w:rPr>
                <w:sz w:val="22"/>
                <w:szCs w:val="22"/>
              </w:rPr>
              <w:t>4</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 xml:space="preserve">Window open, bee </w:t>
            </w:r>
            <w:r>
              <w:rPr>
                <w:rFonts w:ascii="Times New Roman" w:hAnsi="Times New Roman" w:cs="Times New Roman"/>
                <w:sz w:val="22"/>
                <w:szCs w:val="22"/>
              </w:rPr>
              <w:t>problems, DEM, PF, historic WD plaster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Community development</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605</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74</w:t>
            </w:r>
          </w:p>
        </w:tc>
        <w:tc>
          <w:tcPr>
            <w:tcW w:w="1080" w:type="dxa"/>
            <w:vAlign w:val="center"/>
          </w:tcPr>
          <w:p w:rsidR="00684E33" w:rsidRPr="001B3D2A" w:rsidRDefault="00684E33" w:rsidP="00E97386">
            <w:pPr>
              <w:jc w:val="center"/>
              <w:rPr>
                <w:sz w:val="22"/>
                <w:szCs w:val="22"/>
              </w:rPr>
            </w:pPr>
            <w:r w:rsidRPr="001B3D2A">
              <w:rPr>
                <w:sz w:val="22"/>
                <w:szCs w:val="22"/>
              </w:rPr>
              <w:t>34</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7</w:t>
            </w:r>
          </w:p>
        </w:tc>
        <w:tc>
          <w:tcPr>
            <w:tcW w:w="1260" w:type="dxa"/>
            <w:vAlign w:val="center"/>
          </w:tcPr>
          <w:p w:rsidR="00684E33" w:rsidRPr="001B3D2A" w:rsidRDefault="00684E33" w:rsidP="00E97386">
            <w:pPr>
              <w:jc w:val="center"/>
              <w:rPr>
                <w:sz w:val="22"/>
                <w:szCs w:val="22"/>
              </w:rPr>
            </w:pPr>
            <w:r w:rsidRPr="001B3D2A">
              <w:rPr>
                <w:sz w:val="22"/>
                <w:szCs w:val="22"/>
              </w:rPr>
              <w:t>3</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HS, CPs, DEM, AI, carpet</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Engineering-main room</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522</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74</w:t>
            </w:r>
          </w:p>
        </w:tc>
        <w:tc>
          <w:tcPr>
            <w:tcW w:w="1080" w:type="dxa"/>
            <w:vAlign w:val="center"/>
          </w:tcPr>
          <w:p w:rsidR="00684E33" w:rsidRPr="001B3D2A" w:rsidRDefault="00684E33" w:rsidP="00E97386">
            <w:pPr>
              <w:jc w:val="center"/>
              <w:rPr>
                <w:sz w:val="22"/>
                <w:szCs w:val="22"/>
              </w:rPr>
            </w:pPr>
            <w:r w:rsidRPr="001B3D2A">
              <w:rPr>
                <w:sz w:val="22"/>
                <w:szCs w:val="22"/>
              </w:rPr>
              <w:t>34</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6</w:t>
            </w:r>
          </w:p>
        </w:tc>
        <w:tc>
          <w:tcPr>
            <w:tcW w:w="1260" w:type="dxa"/>
            <w:vAlign w:val="center"/>
          </w:tcPr>
          <w:p w:rsidR="00684E33" w:rsidRPr="001B3D2A" w:rsidRDefault="00684E33" w:rsidP="00E97386">
            <w:pPr>
              <w:jc w:val="center"/>
              <w:rPr>
                <w:sz w:val="22"/>
                <w:szCs w:val="22"/>
              </w:rPr>
            </w:pPr>
            <w:r w:rsidRPr="001B3D2A">
              <w:rPr>
                <w:sz w:val="22"/>
                <w:szCs w:val="22"/>
              </w:rPr>
              <w:t>4</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AI, HS, plans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Public works</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769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74</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37</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13</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4</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FCU, PC</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205 public works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646</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75</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11</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FCU, WD plaster and efflorescence</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203 health department</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662</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74</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36</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9</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FCU</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lastRenderedPageBreak/>
              <w:t>H</w:t>
            </w:r>
            <w:r>
              <w:rPr>
                <w:rFonts w:ascii="Times New Roman" w:eastAsia="Arial Unicode MS" w:hAnsi="Times New Roman" w:cs="Times New Roman"/>
                <w:sz w:val="22"/>
                <w:szCs w:val="22"/>
              </w:rPr>
              <w:t>R</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639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74</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35</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9</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FCU - black dust</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eastAsia="Arial Unicode MS" w:hAnsi="Times New Roman" w:cs="Times New Roman"/>
                <w:sz w:val="22"/>
                <w:szCs w:val="22"/>
              </w:rPr>
            </w:pPr>
            <w:r w:rsidRPr="001B3D2A">
              <w:rPr>
                <w:rFonts w:ascii="Times New Roman" w:eastAsia="Arial Unicode MS" w:hAnsi="Times New Roman" w:cs="Times New Roman"/>
                <w:sz w:val="22"/>
                <w:szCs w:val="22"/>
              </w:rPr>
              <w:t>Water supply/</w:t>
            </w:r>
          </w:p>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Engineering</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650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74</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36</w:t>
            </w:r>
          </w:p>
        </w:tc>
        <w:tc>
          <w:tcPr>
            <w:tcW w:w="954" w:type="dxa"/>
            <w:vAlign w:val="center"/>
          </w:tcPr>
          <w:p w:rsidR="00684E33" w:rsidRPr="001B3D2A" w:rsidRDefault="00684E33" w:rsidP="00E97386">
            <w:pPr>
              <w:jc w:val="center"/>
              <w:rPr>
                <w:sz w:val="22"/>
                <w:szCs w:val="22"/>
              </w:rPr>
            </w:pP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8</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3</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Plants</w:t>
            </w:r>
          </w:p>
        </w:tc>
      </w:tr>
      <w:tr w:rsidR="00684E33" w:rsidRPr="004A7B5E" w:rsidTr="005276ED">
        <w:trPr>
          <w:trHeight w:val="570"/>
          <w:jc w:val="center"/>
        </w:trPr>
        <w:tc>
          <w:tcPr>
            <w:tcW w:w="14644" w:type="dxa"/>
            <w:gridSpan w:val="13"/>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1</w:t>
            </w:r>
            <w:r w:rsidRPr="001B3D2A">
              <w:rPr>
                <w:rFonts w:ascii="Times New Roman" w:hAnsi="Times New Roman" w:cs="Times New Roman"/>
                <w:sz w:val="22"/>
                <w:szCs w:val="22"/>
                <w:vertAlign w:val="superscript"/>
              </w:rPr>
              <w:t>st</w:t>
            </w:r>
            <w:r w:rsidRPr="001B3D2A">
              <w:rPr>
                <w:rFonts w:ascii="Times New Roman" w:hAnsi="Times New Roman" w:cs="Times New Roman"/>
                <w:sz w:val="22"/>
                <w:szCs w:val="22"/>
              </w:rPr>
              <w:t xml:space="preserve"> floor</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Assessor-waiting</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575</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72</w:t>
            </w:r>
          </w:p>
        </w:tc>
        <w:tc>
          <w:tcPr>
            <w:tcW w:w="1080" w:type="dxa"/>
            <w:vAlign w:val="center"/>
          </w:tcPr>
          <w:p w:rsidR="00684E33" w:rsidRPr="001B3D2A" w:rsidRDefault="00684E33" w:rsidP="00E97386">
            <w:pPr>
              <w:jc w:val="center"/>
              <w:rPr>
                <w:sz w:val="22"/>
                <w:szCs w:val="22"/>
              </w:rPr>
            </w:pPr>
            <w:r w:rsidRPr="001B3D2A">
              <w:rPr>
                <w:sz w:val="22"/>
                <w:szCs w:val="22"/>
              </w:rPr>
              <w:t>34</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6</w:t>
            </w:r>
          </w:p>
        </w:tc>
        <w:tc>
          <w:tcPr>
            <w:tcW w:w="1260" w:type="dxa"/>
            <w:vAlign w:val="center"/>
          </w:tcPr>
          <w:p w:rsidR="00684E33" w:rsidRPr="001B3D2A" w:rsidRDefault="00684E33" w:rsidP="00E97386">
            <w:pPr>
              <w:jc w:val="center"/>
              <w:rPr>
                <w:sz w:val="22"/>
                <w:szCs w:val="22"/>
              </w:rPr>
            </w:pPr>
            <w:r w:rsidRPr="001B3D2A">
              <w:rPr>
                <w:sz w:val="22"/>
                <w:szCs w:val="22"/>
              </w:rPr>
              <w:t>0</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Old gravity vent (blocked)</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Assessor- entry office space</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594</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73</w:t>
            </w:r>
          </w:p>
        </w:tc>
        <w:tc>
          <w:tcPr>
            <w:tcW w:w="1080" w:type="dxa"/>
            <w:vAlign w:val="center"/>
          </w:tcPr>
          <w:p w:rsidR="00684E33" w:rsidRPr="001B3D2A" w:rsidRDefault="00684E33" w:rsidP="00E97386">
            <w:pPr>
              <w:jc w:val="center"/>
              <w:rPr>
                <w:sz w:val="22"/>
                <w:szCs w:val="22"/>
              </w:rPr>
            </w:pPr>
            <w:r w:rsidRPr="001B3D2A">
              <w:rPr>
                <w:sz w:val="22"/>
                <w:szCs w:val="22"/>
              </w:rPr>
              <w:t>35</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6</w:t>
            </w:r>
          </w:p>
        </w:tc>
        <w:tc>
          <w:tcPr>
            <w:tcW w:w="1260" w:type="dxa"/>
            <w:vAlign w:val="center"/>
          </w:tcPr>
          <w:p w:rsidR="00684E33" w:rsidRPr="001B3D2A" w:rsidRDefault="00684E33" w:rsidP="00E97386">
            <w:pPr>
              <w:jc w:val="center"/>
              <w:rPr>
                <w:sz w:val="22"/>
                <w:szCs w:val="22"/>
              </w:rPr>
            </w:pPr>
            <w:r w:rsidRPr="001B3D2A">
              <w:rPr>
                <w:sz w:val="22"/>
                <w:szCs w:val="22"/>
              </w:rPr>
              <w:t>4</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color w:val="FF0000"/>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Assistant Assessor’s office</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499</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73</w:t>
            </w:r>
          </w:p>
        </w:tc>
        <w:tc>
          <w:tcPr>
            <w:tcW w:w="1080" w:type="dxa"/>
            <w:vAlign w:val="center"/>
          </w:tcPr>
          <w:p w:rsidR="00684E33" w:rsidRPr="001B3D2A" w:rsidRDefault="00684E33" w:rsidP="00E97386">
            <w:pPr>
              <w:jc w:val="center"/>
              <w:rPr>
                <w:sz w:val="22"/>
                <w:szCs w:val="22"/>
              </w:rPr>
            </w:pPr>
            <w:r w:rsidRPr="001B3D2A">
              <w:rPr>
                <w:sz w:val="22"/>
                <w:szCs w:val="22"/>
              </w:rPr>
              <w:t>34</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6</w:t>
            </w:r>
          </w:p>
        </w:tc>
        <w:tc>
          <w:tcPr>
            <w:tcW w:w="1260" w:type="dxa"/>
            <w:vAlign w:val="center"/>
          </w:tcPr>
          <w:p w:rsidR="00684E33" w:rsidRPr="001B3D2A" w:rsidRDefault="00684E33" w:rsidP="00E97386">
            <w:pPr>
              <w:jc w:val="center"/>
              <w:rPr>
                <w:sz w:val="22"/>
                <w:szCs w:val="22"/>
              </w:rPr>
            </w:pPr>
            <w:r w:rsidRPr="001B3D2A">
              <w:rPr>
                <w:sz w:val="22"/>
                <w:szCs w:val="22"/>
              </w:rPr>
              <w:t>2</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Plants, DEM</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112 City Clerk –customer service</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479</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72</w:t>
            </w:r>
          </w:p>
        </w:tc>
        <w:tc>
          <w:tcPr>
            <w:tcW w:w="1080" w:type="dxa"/>
            <w:vAlign w:val="center"/>
          </w:tcPr>
          <w:p w:rsidR="00684E33" w:rsidRPr="001B3D2A" w:rsidRDefault="00684E33" w:rsidP="00E97386">
            <w:pPr>
              <w:jc w:val="center"/>
              <w:rPr>
                <w:sz w:val="22"/>
                <w:szCs w:val="22"/>
              </w:rPr>
            </w:pPr>
            <w:r w:rsidRPr="001B3D2A">
              <w:rPr>
                <w:sz w:val="22"/>
                <w:szCs w:val="22"/>
              </w:rPr>
              <w:t>35</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6</w:t>
            </w:r>
          </w:p>
        </w:tc>
        <w:tc>
          <w:tcPr>
            <w:tcW w:w="1260" w:type="dxa"/>
            <w:vAlign w:val="center"/>
          </w:tcPr>
          <w:p w:rsidR="00684E33" w:rsidRPr="001B3D2A" w:rsidRDefault="00684E33" w:rsidP="00E97386">
            <w:pPr>
              <w:jc w:val="center"/>
              <w:rPr>
                <w:sz w:val="22"/>
                <w:szCs w:val="22"/>
              </w:rPr>
            </w:pPr>
            <w:r w:rsidRPr="001B3D2A">
              <w:rPr>
                <w:sz w:val="22"/>
                <w:szCs w:val="22"/>
              </w:rPr>
              <w:t>5</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Carpet, fridge, WD plaster, CPs, PF, AI</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Clerk</w:t>
            </w:r>
          </w:p>
        </w:tc>
        <w:tc>
          <w:tcPr>
            <w:tcW w:w="920" w:type="dxa"/>
            <w:vAlign w:val="center"/>
          </w:tcPr>
          <w:p w:rsidR="00684E33" w:rsidRPr="001B3D2A" w:rsidRDefault="00684E33" w:rsidP="00E97386">
            <w:pPr>
              <w:pStyle w:val="Body"/>
              <w:jc w:val="center"/>
              <w:rPr>
                <w:rFonts w:ascii="Times New Roman" w:hAnsi="Times New Roman" w:cs="Times New Roman"/>
              </w:rPr>
            </w:pPr>
            <w:r w:rsidRPr="001B3D2A">
              <w:rPr>
                <w:rFonts w:ascii="Times New Roman" w:hAnsi="Times New Roman" w:cs="Times New Roman"/>
              </w:rPr>
              <w:t>589</w:t>
            </w:r>
          </w:p>
        </w:tc>
        <w:tc>
          <w:tcPr>
            <w:tcW w:w="1136" w:type="dxa"/>
            <w:vAlign w:val="center"/>
          </w:tcPr>
          <w:p w:rsidR="00684E33" w:rsidRPr="001B3D2A" w:rsidRDefault="00684E33" w:rsidP="00E97386">
            <w:pPr>
              <w:jc w:val="center"/>
              <w:rPr>
                <w:sz w:val="22"/>
                <w:szCs w:val="22"/>
              </w:rPr>
            </w:pPr>
            <w:r w:rsidRPr="001B3D2A">
              <w:rPr>
                <w:sz w:val="22"/>
                <w:szCs w:val="22"/>
              </w:rPr>
              <w:t>ND</w:t>
            </w:r>
          </w:p>
        </w:tc>
        <w:tc>
          <w:tcPr>
            <w:tcW w:w="810" w:type="dxa"/>
            <w:vAlign w:val="center"/>
          </w:tcPr>
          <w:p w:rsidR="00684E33" w:rsidRPr="001B3D2A" w:rsidRDefault="00684E33" w:rsidP="00E97386">
            <w:pPr>
              <w:jc w:val="center"/>
              <w:rPr>
                <w:sz w:val="22"/>
                <w:szCs w:val="22"/>
              </w:rPr>
            </w:pPr>
            <w:r w:rsidRPr="001B3D2A">
              <w:rPr>
                <w:sz w:val="22"/>
                <w:szCs w:val="22"/>
              </w:rPr>
              <w:t>71</w:t>
            </w:r>
          </w:p>
        </w:tc>
        <w:tc>
          <w:tcPr>
            <w:tcW w:w="1080" w:type="dxa"/>
            <w:vAlign w:val="center"/>
          </w:tcPr>
          <w:p w:rsidR="00684E33" w:rsidRPr="001B3D2A" w:rsidRDefault="00684E33" w:rsidP="00E97386">
            <w:pPr>
              <w:jc w:val="center"/>
              <w:rPr>
                <w:sz w:val="22"/>
                <w:szCs w:val="22"/>
              </w:rPr>
            </w:pPr>
            <w:r w:rsidRPr="001B3D2A">
              <w:rPr>
                <w:sz w:val="22"/>
                <w:szCs w:val="22"/>
              </w:rPr>
              <w:t>38</w:t>
            </w:r>
          </w:p>
        </w:tc>
        <w:tc>
          <w:tcPr>
            <w:tcW w:w="954" w:type="dxa"/>
            <w:vAlign w:val="center"/>
          </w:tcPr>
          <w:p w:rsidR="00684E33" w:rsidRPr="001B3D2A" w:rsidRDefault="00684E33" w:rsidP="00E97386">
            <w:pPr>
              <w:jc w:val="center"/>
              <w:rPr>
                <w:sz w:val="22"/>
                <w:szCs w:val="22"/>
              </w:rPr>
            </w:pPr>
            <w:r w:rsidRPr="001B3D2A">
              <w:rPr>
                <w:sz w:val="22"/>
                <w:szCs w:val="22"/>
              </w:rPr>
              <w:t>ND</w:t>
            </w:r>
          </w:p>
        </w:tc>
        <w:tc>
          <w:tcPr>
            <w:tcW w:w="954" w:type="dxa"/>
            <w:vAlign w:val="center"/>
          </w:tcPr>
          <w:p w:rsidR="00684E33" w:rsidRPr="001B3D2A" w:rsidRDefault="00684E33" w:rsidP="00E97386">
            <w:pPr>
              <w:jc w:val="center"/>
              <w:rPr>
                <w:sz w:val="22"/>
                <w:szCs w:val="22"/>
              </w:rPr>
            </w:pPr>
            <w:r w:rsidRPr="001B3D2A">
              <w:rPr>
                <w:sz w:val="22"/>
                <w:szCs w:val="22"/>
              </w:rPr>
              <w:t>8</w:t>
            </w:r>
          </w:p>
        </w:tc>
        <w:tc>
          <w:tcPr>
            <w:tcW w:w="1260" w:type="dxa"/>
            <w:vAlign w:val="center"/>
          </w:tcPr>
          <w:p w:rsidR="00684E33" w:rsidRPr="001B3D2A" w:rsidRDefault="00684E33" w:rsidP="00E97386">
            <w:pPr>
              <w:jc w:val="center"/>
              <w:rPr>
                <w:sz w:val="22"/>
                <w:szCs w:val="22"/>
              </w:rPr>
            </w:pPr>
            <w:r w:rsidRPr="001B3D2A">
              <w:rPr>
                <w:sz w:val="22"/>
                <w:szCs w:val="22"/>
              </w:rPr>
              <w:t>3</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hAnsi="Times New Roman" w:cs="Times New Roman"/>
                <w:sz w:val="22"/>
                <w:szCs w:val="22"/>
              </w:rPr>
              <w:t>Papers/WD boxes against exterior wall showing efflorescence, boxes of papers on floor of foundation</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103 treasurer</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680</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3</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w:t>
            </w:r>
          </w:p>
        </w:tc>
        <w:tc>
          <w:tcPr>
            <w:tcW w:w="2471" w:type="dxa"/>
            <w:tcBorders>
              <w:left w:val="nil"/>
            </w:tcBorders>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open area, PC, p</w:t>
            </w:r>
            <w:r>
              <w:rPr>
                <w:rFonts w:ascii="Times New Roman" w:eastAsia="Arial Unicode MS" w:hAnsi="Times New Roman" w:cs="Times New Roman"/>
                <w:sz w:val="22"/>
                <w:szCs w:val="22"/>
              </w:rPr>
              <w:t>l</w:t>
            </w:r>
            <w:r w:rsidRPr="001B3D2A">
              <w:rPr>
                <w:rFonts w:ascii="Times New Roman" w:eastAsia="Arial Unicode MS" w:hAnsi="Times New Roman" w:cs="Times New Roman"/>
                <w:sz w:val="22"/>
                <w:szCs w:val="22"/>
              </w:rPr>
              <w:t>ants, NC - wood, CP</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T</w:t>
            </w:r>
            <w:r w:rsidRPr="001B3D2A">
              <w:rPr>
                <w:rFonts w:ascii="Times New Roman" w:eastAsia="Arial Unicode MS" w:hAnsi="Times New Roman" w:cs="Times New Roman"/>
                <w:sz w:val="22"/>
                <w:szCs w:val="22"/>
              </w:rPr>
              <w:t>reasurer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682</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33</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I</w:t>
            </w:r>
            <w:r w:rsidRPr="001B3D2A">
              <w:rPr>
                <w:rFonts w:ascii="Times New Roman" w:eastAsia="Arial Unicode MS" w:hAnsi="Times New Roman" w:cs="Times New Roman"/>
                <w:sz w:val="22"/>
                <w:szCs w:val="22"/>
              </w:rPr>
              <w:t>tems on FCU, CP, food</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lastRenderedPageBreak/>
              <w:t>Assessor main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608</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plants, candle, curtains, area rug</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Veteran’s affairs</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551</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5</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heater, fridge, AT, items on FCU</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Customer services</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481</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3</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WD Ceiling plaster, CP, scented candles. WC on carpet, PC</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Mail room</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498</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34</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tcPr>
          <w:p w:rsidR="00684E33" w:rsidRPr="001B3D2A" w:rsidRDefault="00684E33" w:rsidP="00E97386">
            <w:pPr>
              <w:rPr>
                <w:sz w:val="22"/>
                <w:szCs w:val="22"/>
              </w:rPr>
            </w:pP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110 recreation</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745</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72</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38</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paper, NC, reported skin rashes</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Clerk left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668</w:t>
            </w:r>
          </w:p>
        </w:tc>
        <w:tc>
          <w:tcPr>
            <w:tcW w:w="1136" w:type="dxa"/>
            <w:vAlign w:val="center"/>
          </w:tcPr>
          <w:p w:rsidR="00684E33" w:rsidRPr="001B3D2A" w:rsidRDefault="00684E33" w:rsidP="00E97386">
            <w:pPr>
              <w:jc w:val="center"/>
              <w:rPr>
                <w:sz w:val="22"/>
                <w:szCs w:val="22"/>
              </w:rPr>
            </w:pPr>
            <w:r>
              <w:rPr>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71</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39</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6</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PC, carpet, WD CT</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Pr>
                <w:rFonts w:ascii="Times New Roman" w:eastAsia="Arial Unicode MS" w:hAnsi="Times New Roman" w:cs="Times New Roman"/>
                <w:sz w:val="22"/>
                <w:szCs w:val="22"/>
              </w:rPr>
              <w:t>C</w:t>
            </w:r>
            <w:r w:rsidRPr="001B3D2A">
              <w:rPr>
                <w:rFonts w:ascii="Times New Roman" w:eastAsia="Arial Unicode MS" w:hAnsi="Times New Roman" w:cs="Times New Roman"/>
                <w:sz w:val="22"/>
                <w:szCs w:val="22"/>
              </w:rPr>
              <w:t>lerk inner office</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670</w:t>
            </w:r>
          </w:p>
        </w:tc>
        <w:tc>
          <w:tcPr>
            <w:tcW w:w="1136" w:type="dxa"/>
            <w:vAlign w:val="center"/>
          </w:tcPr>
          <w:p w:rsidR="00684E33" w:rsidRPr="001B3D2A" w:rsidRDefault="00684E33" w:rsidP="00E97386">
            <w:pPr>
              <w:jc w:val="center"/>
              <w:rPr>
                <w:sz w:val="22"/>
                <w:szCs w:val="22"/>
              </w:rPr>
            </w:pPr>
            <w:r>
              <w:rPr>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71</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38</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carpet, efflorescence</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Vault</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608</w:t>
            </w:r>
          </w:p>
        </w:tc>
        <w:tc>
          <w:tcPr>
            <w:tcW w:w="1136" w:type="dxa"/>
            <w:vAlign w:val="center"/>
          </w:tcPr>
          <w:p w:rsidR="00684E33" w:rsidRPr="001B3D2A" w:rsidRDefault="00684E33" w:rsidP="00E97386">
            <w:pPr>
              <w:jc w:val="center"/>
              <w:rPr>
                <w:sz w:val="22"/>
                <w:szCs w:val="22"/>
              </w:rPr>
            </w:pPr>
            <w:r>
              <w:rPr>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73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38</w:t>
            </w:r>
          </w:p>
        </w:tc>
        <w:tc>
          <w:tcPr>
            <w:tcW w:w="954" w:type="dxa"/>
            <w:vAlign w:val="center"/>
          </w:tcPr>
          <w:p w:rsidR="00684E33" w:rsidRPr="001B3D2A" w:rsidRDefault="00684E33" w:rsidP="00E97386">
            <w:pPr>
              <w:jc w:val="center"/>
              <w:rPr>
                <w:sz w:val="22"/>
                <w:szCs w:val="22"/>
              </w:rPr>
            </w:pPr>
            <w:r>
              <w:rPr>
                <w:sz w:val="22"/>
                <w:szCs w:val="22"/>
              </w:rPr>
              <w:t>ND</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7</w:t>
            </w: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0</w:t>
            </w:r>
          </w:p>
        </w:tc>
        <w:tc>
          <w:tcPr>
            <w:tcW w:w="1260" w:type="dxa"/>
            <w:vAlign w:val="center"/>
          </w:tcPr>
          <w:p w:rsidR="00684E33" w:rsidRPr="001B3D2A" w:rsidRDefault="00684E33" w:rsidP="00E97386">
            <w:pPr>
              <w:jc w:val="center"/>
              <w:rPr>
                <w:sz w:val="22"/>
                <w:szCs w:val="22"/>
              </w:rPr>
            </w:pPr>
            <w:r>
              <w:rPr>
                <w:sz w:val="22"/>
                <w:szCs w:val="22"/>
              </w:rPr>
              <w:t>N</w:t>
            </w:r>
          </w:p>
        </w:tc>
        <w:tc>
          <w:tcPr>
            <w:tcW w:w="900" w:type="dxa"/>
            <w:gridSpan w:val="2"/>
            <w:vAlign w:val="center"/>
          </w:tcPr>
          <w:p w:rsidR="00684E33" w:rsidRPr="001B3D2A" w:rsidRDefault="00684E33" w:rsidP="00E97386">
            <w:pPr>
              <w:jc w:val="center"/>
              <w:rPr>
                <w:sz w:val="22"/>
                <w:szCs w:val="22"/>
              </w:rPr>
            </w:pPr>
            <w:r>
              <w:rPr>
                <w:sz w:val="22"/>
                <w:szCs w:val="22"/>
              </w:rPr>
              <w:t>N</w:t>
            </w:r>
          </w:p>
        </w:tc>
        <w:tc>
          <w:tcPr>
            <w:tcW w:w="990" w:type="dxa"/>
            <w:vAlign w:val="center"/>
          </w:tcPr>
          <w:p w:rsidR="00684E33" w:rsidRPr="001B3D2A" w:rsidRDefault="00684E33" w:rsidP="00E97386">
            <w:pPr>
              <w:jc w:val="center"/>
              <w:rPr>
                <w:sz w:val="22"/>
                <w:szCs w:val="22"/>
              </w:rPr>
            </w:pPr>
            <w:r>
              <w:rPr>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NC - cement, old books, odor, paper</w:t>
            </w:r>
          </w:p>
        </w:tc>
      </w:tr>
      <w:tr w:rsidR="00684E33" w:rsidRPr="004A7B5E" w:rsidTr="005276ED">
        <w:trPr>
          <w:trHeight w:val="570"/>
          <w:jc w:val="center"/>
        </w:trPr>
        <w:tc>
          <w:tcPr>
            <w:tcW w:w="14644" w:type="dxa"/>
            <w:gridSpan w:val="13"/>
            <w:vAlign w:val="center"/>
          </w:tcPr>
          <w:p w:rsidR="00684E33" w:rsidRPr="001B3D2A" w:rsidRDefault="00684E33" w:rsidP="00E97386">
            <w:pPr>
              <w:pStyle w:val="TableStyle2"/>
              <w:rPr>
                <w:rFonts w:ascii="Times New Roman" w:hAnsi="Times New Roman" w:cs="Times New Roman"/>
                <w:color w:val="auto"/>
                <w:sz w:val="22"/>
                <w:szCs w:val="22"/>
              </w:rPr>
            </w:pPr>
            <w:r w:rsidRPr="001B3D2A">
              <w:rPr>
                <w:rFonts w:ascii="Times New Roman" w:hAnsi="Times New Roman" w:cs="Times New Roman"/>
                <w:color w:val="auto"/>
                <w:sz w:val="22"/>
                <w:szCs w:val="22"/>
              </w:rPr>
              <w:t>Basement</w:t>
            </w:r>
          </w:p>
        </w:tc>
      </w:tr>
      <w:tr w:rsidR="00684E33" w:rsidRPr="004A7B5E" w:rsidTr="005276ED">
        <w:trPr>
          <w:trHeight w:val="570"/>
          <w:jc w:val="center"/>
        </w:trPr>
        <w:tc>
          <w:tcPr>
            <w:tcW w:w="1909" w:type="dxa"/>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Basement IT</w:t>
            </w:r>
          </w:p>
        </w:tc>
        <w:tc>
          <w:tcPr>
            <w:tcW w:w="920" w:type="dxa"/>
            <w:vAlign w:val="center"/>
          </w:tcPr>
          <w:p w:rsidR="00684E33" w:rsidRPr="001B3D2A" w:rsidRDefault="00684E33" w:rsidP="00E97386">
            <w:pPr>
              <w:jc w:val="center"/>
              <w:rPr>
                <w:sz w:val="22"/>
                <w:szCs w:val="22"/>
              </w:rPr>
            </w:pPr>
            <w:r w:rsidRPr="001B3D2A">
              <w:rPr>
                <w:rFonts w:eastAsia="Arial Unicode MS"/>
                <w:color w:val="000000"/>
                <w:sz w:val="22"/>
                <w:szCs w:val="22"/>
              </w:rPr>
              <w:t>579</w:t>
            </w:r>
          </w:p>
        </w:tc>
        <w:tc>
          <w:tcPr>
            <w:tcW w:w="1136" w:type="dxa"/>
            <w:vAlign w:val="center"/>
          </w:tcPr>
          <w:p w:rsidR="00684E33" w:rsidRPr="001B3D2A" w:rsidRDefault="00684E33" w:rsidP="00E97386">
            <w:pPr>
              <w:pStyle w:val="TableStyle2"/>
              <w:jc w:val="center"/>
              <w:rPr>
                <w:rFonts w:ascii="Times New Roman" w:hAnsi="Times New Roman" w:cs="Times New Roman"/>
                <w:sz w:val="22"/>
                <w:szCs w:val="22"/>
              </w:rPr>
            </w:pPr>
            <w:r w:rsidRPr="001B3D2A">
              <w:rPr>
                <w:rFonts w:ascii="Times New Roman" w:eastAsia="Arial Unicode MS" w:hAnsi="Times New Roman" w:cs="Times New Roman"/>
                <w:sz w:val="22"/>
                <w:szCs w:val="22"/>
              </w:rPr>
              <w:t>ND</w:t>
            </w:r>
          </w:p>
        </w:tc>
        <w:tc>
          <w:tcPr>
            <w:tcW w:w="810" w:type="dxa"/>
            <w:vAlign w:val="center"/>
          </w:tcPr>
          <w:p w:rsidR="00684E33" w:rsidRPr="001B3D2A" w:rsidRDefault="00684E33" w:rsidP="00E97386">
            <w:pPr>
              <w:jc w:val="center"/>
              <w:rPr>
                <w:sz w:val="22"/>
                <w:szCs w:val="22"/>
              </w:rPr>
            </w:pPr>
            <w:r w:rsidRPr="001B3D2A">
              <w:rPr>
                <w:rFonts w:eastAsia="Arial Unicode MS"/>
                <w:color w:val="000000"/>
                <w:sz w:val="22"/>
                <w:szCs w:val="22"/>
              </w:rPr>
              <w:t>63</w:t>
            </w:r>
          </w:p>
        </w:tc>
        <w:tc>
          <w:tcPr>
            <w:tcW w:w="1080" w:type="dxa"/>
            <w:vAlign w:val="center"/>
          </w:tcPr>
          <w:p w:rsidR="00684E33" w:rsidRPr="001B3D2A" w:rsidRDefault="00684E33" w:rsidP="00E97386">
            <w:pPr>
              <w:jc w:val="center"/>
              <w:rPr>
                <w:sz w:val="22"/>
                <w:szCs w:val="22"/>
              </w:rPr>
            </w:pPr>
            <w:r w:rsidRPr="001B3D2A">
              <w:rPr>
                <w:rFonts w:eastAsia="Arial Unicode MS"/>
                <w:color w:val="000000"/>
                <w:sz w:val="22"/>
                <w:szCs w:val="22"/>
              </w:rPr>
              <w:t>45</w:t>
            </w:r>
          </w:p>
        </w:tc>
        <w:tc>
          <w:tcPr>
            <w:tcW w:w="954" w:type="dxa"/>
            <w:vAlign w:val="center"/>
          </w:tcPr>
          <w:p w:rsidR="00684E33" w:rsidRPr="001B3D2A" w:rsidRDefault="00684E33" w:rsidP="00E97386">
            <w:pPr>
              <w:jc w:val="center"/>
              <w:rPr>
                <w:sz w:val="22"/>
                <w:szCs w:val="22"/>
              </w:rPr>
            </w:pPr>
            <w:r w:rsidRPr="001B3D2A">
              <w:rPr>
                <w:rFonts w:eastAsia="Arial Unicode MS"/>
                <w:color w:val="000000"/>
                <w:sz w:val="22"/>
                <w:szCs w:val="22"/>
              </w:rPr>
              <w:t>4</w:t>
            </w:r>
          </w:p>
        </w:tc>
        <w:tc>
          <w:tcPr>
            <w:tcW w:w="954" w:type="dxa"/>
            <w:vAlign w:val="center"/>
          </w:tcPr>
          <w:p w:rsidR="00684E33" w:rsidRPr="001B3D2A" w:rsidRDefault="00684E33" w:rsidP="00E97386">
            <w:pPr>
              <w:jc w:val="center"/>
              <w:rPr>
                <w:color w:val="000000"/>
                <w:sz w:val="22"/>
                <w:szCs w:val="22"/>
              </w:rPr>
            </w:pPr>
          </w:p>
        </w:tc>
        <w:tc>
          <w:tcPr>
            <w:tcW w:w="1260" w:type="dxa"/>
            <w:vAlign w:val="center"/>
          </w:tcPr>
          <w:p w:rsidR="00684E33" w:rsidRPr="001B3D2A" w:rsidRDefault="00684E33" w:rsidP="00E97386">
            <w:pPr>
              <w:jc w:val="center"/>
              <w:rPr>
                <w:sz w:val="22"/>
                <w:szCs w:val="22"/>
              </w:rPr>
            </w:pPr>
            <w:r w:rsidRPr="001B3D2A">
              <w:rPr>
                <w:rFonts w:eastAsia="Arial Unicode MS"/>
                <w:color w:val="000000"/>
                <w:sz w:val="22"/>
                <w:szCs w:val="22"/>
              </w:rPr>
              <w:t>1</w:t>
            </w:r>
          </w:p>
        </w:tc>
        <w:tc>
          <w:tcPr>
            <w:tcW w:w="1260" w:type="dxa"/>
            <w:vAlign w:val="center"/>
          </w:tcPr>
          <w:p w:rsidR="00684E33" w:rsidRPr="001B3D2A" w:rsidRDefault="00684E33" w:rsidP="00E97386">
            <w:pPr>
              <w:pStyle w:val="TableStyle2"/>
              <w:jc w:val="center"/>
              <w:rPr>
                <w:rFonts w:ascii="Times New Roman" w:hAnsi="Times New Roman" w:cs="Times New Roman"/>
                <w:sz w:val="22"/>
                <w:szCs w:val="22"/>
              </w:rPr>
            </w:pPr>
            <w:r>
              <w:rPr>
                <w:rFonts w:ascii="Times New Roman" w:eastAsia="Arial Unicode MS" w:hAnsi="Times New Roman" w:cs="Times New Roman"/>
                <w:sz w:val="22"/>
                <w:szCs w:val="22"/>
              </w:rPr>
              <w:t>Y</w:t>
            </w:r>
          </w:p>
        </w:tc>
        <w:tc>
          <w:tcPr>
            <w:tcW w:w="900" w:type="dxa"/>
            <w:gridSpan w:val="2"/>
            <w:vAlign w:val="center"/>
          </w:tcPr>
          <w:p w:rsidR="00684E33" w:rsidRPr="001B3D2A" w:rsidRDefault="00684E33" w:rsidP="00E97386">
            <w:pPr>
              <w:pStyle w:val="TableStyle2"/>
              <w:jc w:val="center"/>
              <w:rPr>
                <w:rFonts w:ascii="Times New Roman" w:hAnsi="Times New Roman" w:cs="Times New Roman"/>
                <w:sz w:val="22"/>
                <w:szCs w:val="22"/>
              </w:rPr>
            </w:pPr>
            <w:r>
              <w:rPr>
                <w:rFonts w:ascii="Times New Roman" w:eastAsia="Arial Unicode MS" w:hAnsi="Times New Roman" w:cs="Times New Roman"/>
                <w:sz w:val="22"/>
                <w:szCs w:val="22"/>
              </w:rPr>
              <w:t>N</w:t>
            </w:r>
          </w:p>
        </w:tc>
        <w:tc>
          <w:tcPr>
            <w:tcW w:w="990" w:type="dxa"/>
            <w:vAlign w:val="center"/>
          </w:tcPr>
          <w:p w:rsidR="00684E33" w:rsidRPr="001B3D2A" w:rsidRDefault="00684E33" w:rsidP="00E97386">
            <w:pPr>
              <w:pStyle w:val="TableStyle2"/>
              <w:jc w:val="center"/>
              <w:rPr>
                <w:rFonts w:ascii="Times New Roman" w:hAnsi="Times New Roman" w:cs="Times New Roman"/>
                <w:sz w:val="22"/>
                <w:szCs w:val="22"/>
              </w:rPr>
            </w:pPr>
            <w:r>
              <w:rPr>
                <w:rFonts w:ascii="Times New Roman" w:eastAsia="Arial Unicode MS" w:hAnsi="Times New Roman" w:cs="Times New Roman"/>
                <w:sz w:val="22"/>
                <w:szCs w:val="22"/>
              </w:rPr>
              <w:t>N</w:t>
            </w:r>
          </w:p>
        </w:tc>
        <w:tc>
          <w:tcPr>
            <w:tcW w:w="2471" w:type="dxa"/>
            <w:tcBorders>
              <w:left w:val="nil"/>
            </w:tcBorders>
            <w:vAlign w:val="center"/>
          </w:tcPr>
          <w:p w:rsidR="00684E33" w:rsidRPr="001B3D2A" w:rsidRDefault="00684E33" w:rsidP="00E97386">
            <w:pPr>
              <w:pStyle w:val="TableStyle2"/>
              <w:rPr>
                <w:rFonts w:ascii="Times New Roman" w:hAnsi="Times New Roman" w:cs="Times New Roman"/>
                <w:sz w:val="22"/>
                <w:szCs w:val="22"/>
              </w:rPr>
            </w:pPr>
            <w:r w:rsidRPr="001B3D2A">
              <w:rPr>
                <w:rFonts w:ascii="Times New Roman" w:eastAsia="Arial Unicode MS" w:hAnsi="Times New Roman" w:cs="Times New Roman"/>
                <w:sz w:val="22"/>
                <w:szCs w:val="22"/>
              </w:rPr>
              <w:t>Mainframe</w:t>
            </w:r>
          </w:p>
        </w:tc>
      </w:tr>
    </w:tbl>
    <w:p w:rsidR="00684E33" w:rsidRDefault="00684E33" w:rsidP="00684E33"/>
    <w:p w:rsidR="00684E33" w:rsidRDefault="00684E33" w:rsidP="00C73967">
      <w:pPr>
        <w:pStyle w:val="BodyText2"/>
        <w:rPr>
          <w:szCs w:val="24"/>
        </w:rPr>
        <w:sectPr w:rsidR="00684E33" w:rsidSect="00684E33">
          <w:headerReference w:type="default" r:id="rId65"/>
          <w:footerReference w:type="default" r:id="rId66"/>
          <w:headerReference w:type="first" r:id="rId67"/>
          <w:footerReference w:type="first" r:id="rId68"/>
          <w:pgSz w:w="15840" w:h="12240" w:orient="landscape" w:code="1"/>
          <w:pgMar w:top="446" w:right="720" w:bottom="806" w:left="720" w:header="720" w:footer="720" w:gutter="0"/>
          <w:cols w:space="720"/>
          <w:titlePg/>
        </w:sectPr>
      </w:pPr>
    </w:p>
    <w:p w:rsidR="00684E33" w:rsidRDefault="00684E33" w:rsidP="00684E33">
      <w:pPr>
        <w:autoSpaceDE w:val="0"/>
        <w:autoSpaceDN w:val="0"/>
        <w:adjustRightInd w:val="0"/>
        <w:jc w:val="center"/>
        <w:rPr>
          <w:noProof/>
        </w:rPr>
      </w:pPr>
    </w:p>
    <w:p w:rsidR="00684E33" w:rsidRDefault="00684E33" w:rsidP="00684E33">
      <w:pPr>
        <w:autoSpaceDE w:val="0"/>
        <w:autoSpaceDN w:val="0"/>
        <w:adjustRightInd w:val="0"/>
        <w:jc w:val="center"/>
        <w:rPr>
          <w:noProof/>
        </w:rPr>
      </w:pPr>
    </w:p>
    <w:p w:rsidR="00684E33" w:rsidRDefault="00684E33" w:rsidP="00684E33">
      <w:pPr>
        <w:autoSpaceDE w:val="0"/>
        <w:autoSpaceDN w:val="0"/>
        <w:adjustRightInd w:val="0"/>
        <w:jc w:val="center"/>
        <w:rPr>
          <w:iCs/>
          <w:szCs w:val="24"/>
        </w:rPr>
      </w:pPr>
      <w:r w:rsidRPr="00C522B4">
        <w:rPr>
          <w:noProof/>
        </w:rPr>
        <w:drawing>
          <wp:inline distT="0" distB="0" distL="0" distR="0" wp14:anchorId="278D34B9" wp14:editId="6F2C6416">
            <wp:extent cx="4967099" cy="8235540"/>
            <wp:effectExtent l="0" t="0" r="0" b="0"/>
            <wp:docPr id="43" name="Picture 43" title="Appendix A: Methuen City Hall Employee Surve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967099" cy="8235540"/>
                    </a:xfrm>
                    <a:prstGeom prst="rect">
                      <a:avLst/>
                    </a:prstGeom>
                    <a:noFill/>
                    <a:ln>
                      <a:noFill/>
                    </a:ln>
                  </pic:spPr>
                </pic:pic>
              </a:graphicData>
            </a:graphic>
          </wp:inline>
        </w:drawing>
      </w:r>
    </w:p>
    <w:p w:rsidR="00684E33" w:rsidRDefault="00684E33" w:rsidP="00684E33">
      <w:pPr>
        <w:autoSpaceDE w:val="0"/>
        <w:autoSpaceDN w:val="0"/>
        <w:adjustRightInd w:val="0"/>
        <w:jc w:val="center"/>
        <w:rPr>
          <w:iCs/>
          <w:szCs w:val="24"/>
        </w:rPr>
        <w:sectPr w:rsidR="00684E33" w:rsidSect="00590C9B">
          <w:footerReference w:type="default" r:id="rId70"/>
          <w:pgSz w:w="12240" w:h="15840"/>
          <w:pgMar w:top="720" w:right="720" w:bottom="720" w:left="720" w:header="720" w:footer="720" w:gutter="0"/>
          <w:cols w:space="720"/>
          <w:docGrid w:linePitch="360"/>
        </w:sectPr>
      </w:pPr>
    </w:p>
    <w:p w:rsidR="000A6DE9" w:rsidRPr="00A12E45" w:rsidRDefault="000A6DE9" w:rsidP="000A6DE9">
      <w:pPr>
        <w:jc w:val="both"/>
        <w:rPr>
          <w:b/>
          <w:szCs w:val="24"/>
        </w:rPr>
      </w:pPr>
      <w:r w:rsidRPr="00A12E45">
        <w:rPr>
          <w:b/>
          <w:szCs w:val="24"/>
        </w:rPr>
        <w:lastRenderedPageBreak/>
        <w:t>How to Use this Factsheet</w:t>
      </w:r>
    </w:p>
    <w:p w:rsidR="000A6DE9" w:rsidRPr="00A12E45" w:rsidRDefault="000A6DE9" w:rsidP="000A6DE9">
      <w:pPr>
        <w:jc w:val="both"/>
        <w:rPr>
          <w:szCs w:val="24"/>
        </w:rPr>
      </w:pPr>
    </w:p>
    <w:p w:rsidR="000A6DE9" w:rsidRPr="00A12E45" w:rsidRDefault="000A6DE9" w:rsidP="000A6DE9">
      <w:pPr>
        <w:jc w:val="both"/>
        <w:rPr>
          <w:szCs w:val="24"/>
        </w:rPr>
      </w:pPr>
      <w:r w:rsidRPr="00A12E45">
        <w:rPr>
          <w:szCs w:val="24"/>
        </w:rPr>
        <w:t>This risk factor summary was developed to serve as a general fact sheet</w:t>
      </w:r>
      <w:r>
        <w:rPr>
          <w:szCs w:val="24"/>
        </w:rPr>
        <w:t xml:space="preserve">. </w:t>
      </w:r>
      <w:r w:rsidRPr="00A12E45">
        <w:rPr>
          <w:szCs w:val="24"/>
        </w:rPr>
        <w:t>It is an overview and should not be considered exhaustive</w:t>
      </w:r>
      <w:r>
        <w:rPr>
          <w:szCs w:val="24"/>
        </w:rPr>
        <w:t xml:space="preserve">. </w:t>
      </w:r>
      <w:r w:rsidRPr="00A12E45">
        <w:rPr>
          <w:szCs w:val="24"/>
        </w:rPr>
        <w:t>For more information on other possible risk factors and health effects being researched, please see the References section.</w:t>
      </w:r>
    </w:p>
    <w:p w:rsidR="000A6DE9" w:rsidRPr="00A12E45" w:rsidRDefault="000A6DE9" w:rsidP="000A6DE9">
      <w:pPr>
        <w:jc w:val="both"/>
        <w:rPr>
          <w:szCs w:val="24"/>
        </w:rPr>
      </w:pPr>
    </w:p>
    <w:p w:rsidR="000A6DE9" w:rsidRPr="00A12E45" w:rsidRDefault="000A6DE9" w:rsidP="000A6DE9">
      <w:pPr>
        <w:jc w:val="both"/>
        <w:rPr>
          <w:szCs w:val="24"/>
        </w:rPr>
      </w:pPr>
      <w:r w:rsidRPr="00A12E45">
        <w:rPr>
          <w:szCs w:val="24"/>
        </w:rPr>
        <w:t>A risk factor is anything that increases a person’s chance of developing cancer</w:t>
      </w:r>
      <w:r>
        <w:rPr>
          <w:szCs w:val="24"/>
        </w:rPr>
        <w:t xml:space="preserve">. </w:t>
      </w:r>
      <w:r w:rsidRPr="00A12E45">
        <w:rPr>
          <w:szCs w:val="24"/>
        </w:rPr>
        <w:t>Some risk factors can be controlled while others cannot</w:t>
      </w:r>
      <w:r>
        <w:rPr>
          <w:szCs w:val="24"/>
        </w:rPr>
        <w:t xml:space="preserve">. </w:t>
      </w:r>
      <w:r w:rsidRPr="00A12E45">
        <w:rPr>
          <w:szCs w:val="24"/>
        </w:rPr>
        <w:t xml:space="preserve">Risk factors can include </w:t>
      </w:r>
      <w:r w:rsidRPr="00A12E45">
        <w:rPr>
          <w:i/>
          <w:szCs w:val="24"/>
        </w:rPr>
        <w:t>hereditary conditions</w:t>
      </w:r>
      <w:r w:rsidRPr="00A12E45">
        <w:rPr>
          <w:szCs w:val="24"/>
        </w:rPr>
        <w:t xml:space="preserve">, </w:t>
      </w:r>
      <w:r w:rsidRPr="00A12E45">
        <w:rPr>
          <w:i/>
          <w:szCs w:val="24"/>
        </w:rPr>
        <w:t>medical conditions or treatments</w:t>
      </w:r>
      <w:r w:rsidRPr="00A12E45">
        <w:rPr>
          <w:szCs w:val="24"/>
        </w:rPr>
        <w:t xml:space="preserve">, </w:t>
      </w:r>
      <w:r w:rsidRPr="00A12E45">
        <w:rPr>
          <w:i/>
          <w:szCs w:val="24"/>
        </w:rPr>
        <w:t>infections</w:t>
      </w:r>
      <w:r w:rsidRPr="00A12E45">
        <w:rPr>
          <w:szCs w:val="24"/>
        </w:rPr>
        <w:t xml:space="preserve">, </w:t>
      </w:r>
      <w:r w:rsidRPr="00A12E45">
        <w:rPr>
          <w:i/>
          <w:szCs w:val="24"/>
        </w:rPr>
        <w:t>lifestyle factors</w:t>
      </w:r>
      <w:r w:rsidRPr="00A12E45">
        <w:rPr>
          <w:szCs w:val="24"/>
        </w:rPr>
        <w:t xml:space="preserve">, or </w:t>
      </w:r>
      <w:r w:rsidRPr="00A12E45">
        <w:rPr>
          <w:i/>
          <w:szCs w:val="24"/>
        </w:rPr>
        <w:t>environmental exposures</w:t>
      </w:r>
      <w:r>
        <w:rPr>
          <w:szCs w:val="24"/>
        </w:rPr>
        <w:t xml:space="preserve">. </w:t>
      </w:r>
      <w:r w:rsidRPr="00A12E45">
        <w:rPr>
          <w:szCs w:val="24"/>
        </w:rPr>
        <w:t>Although risk factors can influence the development of cancer, most do not directly cause cancer</w:t>
      </w:r>
      <w:r>
        <w:rPr>
          <w:szCs w:val="24"/>
        </w:rPr>
        <w:t xml:space="preserve">. </w:t>
      </w:r>
      <w:r w:rsidRPr="00A12E45">
        <w:rPr>
          <w:szCs w:val="24"/>
        </w:rPr>
        <w:t>An individual’s risk for developing cancer may change over time due to many factors</w:t>
      </w:r>
      <w:r>
        <w:rPr>
          <w:szCs w:val="24"/>
        </w:rPr>
        <w:t>,</w:t>
      </w:r>
      <w:r w:rsidRPr="00A12E45">
        <w:rPr>
          <w:szCs w:val="24"/>
        </w:rPr>
        <w:t xml:space="preserve"> and it is likely that multiple risk factors influence the development of most cancers</w:t>
      </w:r>
      <w:r>
        <w:rPr>
          <w:szCs w:val="24"/>
        </w:rPr>
        <w:t xml:space="preserve">. </w:t>
      </w:r>
      <w:r w:rsidRPr="00A12E45">
        <w:rPr>
          <w:szCs w:val="24"/>
        </w:rPr>
        <w:t>Knowing the risk factors that apply to specific concerns and discussing them with your health care provider can help to make more informed lifestyle and health care decisions</w:t>
      </w:r>
      <w:r>
        <w:rPr>
          <w:szCs w:val="24"/>
        </w:rPr>
        <w:t xml:space="preserve">. </w:t>
      </w:r>
    </w:p>
    <w:p w:rsidR="000A6DE9" w:rsidRPr="00A12E45" w:rsidRDefault="000A6DE9" w:rsidP="000A6DE9">
      <w:pPr>
        <w:jc w:val="both"/>
        <w:rPr>
          <w:szCs w:val="24"/>
        </w:rPr>
      </w:pPr>
    </w:p>
    <w:p w:rsidR="000A6DE9" w:rsidRPr="00A12E45" w:rsidRDefault="000A6DE9" w:rsidP="000A6DE9">
      <w:pPr>
        <w:jc w:val="both"/>
        <w:rPr>
          <w:szCs w:val="24"/>
        </w:rPr>
      </w:pPr>
      <w:r w:rsidRPr="00A12E45">
        <w:rPr>
          <w:szCs w:val="24"/>
        </w:rPr>
        <w:t>For those cancer types with environmentally-related risk factors, an important factor in evaluating cancer risk is the route of exposure</w:t>
      </w:r>
      <w:r>
        <w:rPr>
          <w:szCs w:val="24"/>
        </w:rPr>
        <w:t xml:space="preserve">. </w:t>
      </w:r>
      <w:r w:rsidRPr="00A12E45">
        <w:rPr>
          <w:szCs w:val="24"/>
        </w:rPr>
        <w:t>This is particularly relevant when considering exposures to chemicals in the environment</w:t>
      </w:r>
      <w:r>
        <w:rPr>
          <w:szCs w:val="24"/>
        </w:rPr>
        <w:t xml:space="preserve">. </w:t>
      </w:r>
      <w:r w:rsidRPr="00A12E45">
        <w:rPr>
          <w:szCs w:val="24"/>
        </w:rPr>
        <w:t>For example, a particular chemical may have the potential to cause cancer if it is inhaled, but that same chemical may not increase the risk of cancer through skin contact</w:t>
      </w:r>
      <w:r>
        <w:rPr>
          <w:szCs w:val="24"/>
        </w:rPr>
        <w:t xml:space="preserve">. </w:t>
      </w:r>
      <w:r w:rsidRPr="00A12E45">
        <w:rPr>
          <w:szCs w:val="24"/>
        </w:rPr>
        <w:t xml:space="preserve">In addition, the dose and duration of time one might be exposed to an environmental agent is important in considering whether an adverse health effect </w:t>
      </w:r>
      <w:r>
        <w:rPr>
          <w:szCs w:val="24"/>
        </w:rPr>
        <w:t xml:space="preserve">could occur. </w:t>
      </w:r>
    </w:p>
    <w:p w:rsidR="000A6DE9" w:rsidRPr="00A12E45" w:rsidRDefault="000A6DE9" w:rsidP="000A6DE9">
      <w:pPr>
        <w:jc w:val="both"/>
        <w:rPr>
          <w:szCs w:val="24"/>
        </w:rPr>
      </w:pPr>
    </w:p>
    <w:p w:rsidR="000A6DE9" w:rsidRPr="00A12E45" w:rsidRDefault="000A6DE9" w:rsidP="000A6DE9">
      <w:pPr>
        <w:jc w:val="both"/>
        <w:rPr>
          <w:szCs w:val="24"/>
        </w:rPr>
      </w:pPr>
      <w:r w:rsidRPr="00A12E45">
        <w:rPr>
          <w:szCs w:val="24"/>
        </w:rPr>
        <w:t>Gene-environment interactions are another important area of cancer research</w:t>
      </w:r>
      <w:r>
        <w:rPr>
          <w:szCs w:val="24"/>
        </w:rPr>
        <w:t xml:space="preserve">. </w:t>
      </w:r>
      <w:r w:rsidRPr="00A12E45">
        <w:rPr>
          <w:szCs w:val="24"/>
        </w:rPr>
        <w:t>An individual’s risk of developing cancer may depend on a complex interaction between their genetic makeup and exposure to an environmental agent (for example, a virus or a chemical contaminant)</w:t>
      </w:r>
      <w:r>
        <w:rPr>
          <w:szCs w:val="24"/>
        </w:rPr>
        <w:t xml:space="preserve">. </w:t>
      </w:r>
      <w:r w:rsidRPr="00A12E45">
        <w:rPr>
          <w:szCs w:val="24"/>
        </w:rPr>
        <w:t>This may explain why some individuals have a fairly low risk of developing cancer as a result of an environmental factor or exposure, while others may be more vulnerable.</w:t>
      </w:r>
      <w:r w:rsidRPr="00A12E45" w:rsidDel="0037591D">
        <w:rPr>
          <w:szCs w:val="24"/>
        </w:rPr>
        <w:t xml:space="preserve"> </w:t>
      </w:r>
    </w:p>
    <w:p w:rsidR="000A6DE9" w:rsidRDefault="000A6DE9" w:rsidP="000A6DE9">
      <w:pPr>
        <w:pStyle w:val="BodyText"/>
        <w:spacing w:line="240" w:lineRule="auto"/>
        <w:rPr>
          <w:b/>
          <w:szCs w:val="24"/>
        </w:rPr>
      </w:pPr>
    </w:p>
    <w:p w:rsidR="000A6DE9" w:rsidRPr="0043153F" w:rsidRDefault="000A6DE9" w:rsidP="000A6DE9">
      <w:pPr>
        <w:pStyle w:val="BodyText"/>
        <w:spacing w:line="240" w:lineRule="auto"/>
        <w:rPr>
          <w:b/>
          <w:szCs w:val="24"/>
        </w:rPr>
      </w:pPr>
      <w:r w:rsidRPr="0043153F">
        <w:rPr>
          <w:b/>
          <w:szCs w:val="24"/>
        </w:rPr>
        <w:t>Key Statistics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Breast cancer is the most frequently diagnosed cancer among women in the United States, except for skin cancers</w:t>
      </w:r>
      <w:r>
        <w:rPr>
          <w:szCs w:val="24"/>
        </w:rPr>
        <w:t xml:space="preserve">. </w:t>
      </w:r>
      <w:r w:rsidRPr="0043153F">
        <w:rPr>
          <w:szCs w:val="24"/>
        </w:rPr>
        <w:t>The American Cance</w:t>
      </w:r>
      <w:r>
        <w:rPr>
          <w:szCs w:val="24"/>
        </w:rPr>
        <w:t>r Society estimates that in 2015</w:t>
      </w:r>
      <w:r w:rsidRPr="0043153F">
        <w:rPr>
          <w:szCs w:val="24"/>
        </w:rPr>
        <w:t xml:space="preserve">, approximately </w:t>
      </w:r>
      <w:r>
        <w:rPr>
          <w:szCs w:val="24"/>
        </w:rPr>
        <w:t>231,840</w:t>
      </w:r>
      <w:r w:rsidRPr="0043153F">
        <w:rPr>
          <w:szCs w:val="24"/>
        </w:rPr>
        <w:t xml:space="preserve"> women in the U.S. and </w:t>
      </w:r>
      <w:r>
        <w:rPr>
          <w:szCs w:val="24"/>
        </w:rPr>
        <w:t xml:space="preserve">5,890 </w:t>
      </w:r>
      <w:r w:rsidRPr="0043153F">
        <w:rPr>
          <w:szCs w:val="24"/>
        </w:rPr>
        <w:t>women in Massachusetts will be diagnosed with breast cancer</w:t>
      </w:r>
      <w:r>
        <w:rPr>
          <w:szCs w:val="24"/>
        </w:rPr>
        <w:t>. The disease is expected to account for approximately 29</w:t>
      </w:r>
      <w:r w:rsidRPr="0043153F">
        <w:rPr>
          <w:szCs w:val="24"/>
        </w:rPr>
        <w:t xml:space="preserve">% of all </w:t>
      </w:r>
      <w:r>
        <w:rPr>
          <w:szCs w:val="24"/>
        </w:rPr>
        <w:t xml:space="preserve">new </w:t>
      </w:r>
      <w:r w:rsidRPr="0043153F">
        <w:rPr>
          <w:szCs w:val="24"/>
        </w:rPr>
        <w:t>cancer diagnoses in females.</w:t>
      </w:r>
      <w:r w:rsidRPr="00571FE8">
        <w:rPr>
          <w:szCs w:val="24"/>
          <w:vertAlign w:val="superscript"/>
        </w:rPr>
        <w:fldChar w:fldCharType="begin"/>
      </w:r>
      <w:r w:rsidRPr="00571FE8">
        <w:rPr>
          <w:szCs w:val="24"/>
          <w:vertAlign w:val="superscript"/>
        </w:rPr>
        <w:instrText xml:space="preserve"> REF _Ref400361552 \w \h  \* MERGEFORMAT </w:instrText>
      </w:r>
      <w:r w:rsidRPr="00571FE8">
        <w:rPr>
          <w:szCs w:val="24"/>
          <w:vertAlign w:val="superscript"/>
        </w:rPr>
      </w:r>
      <w:r w:rsidRPr="00571FE8">
        <w:rPr>
          <w:szCs w:val="24"/>
          <w:vertAlign w:val="superscript"/>
        </w:rPr>
        <w:fldChar w:fldCharType="separate"/>
      </w:r>
      <w:r w:rsidR="006E0313">
        <w:rPr>
          <w:szCs w:val="24"/>
          <w:vertAlign w:val="superscript"/>
        </w:rPr>
        <w:t>1</w:t>
      </w:r>
      <w:r w:rsidRPr="00571FE8">
        <w:rPr>
          <w:szCs w:val="24"/>
          <w:vertAlign w:val="superscript"/>
        </w:rPr>
        <w:fldChar w:fldCharType="end"/>
      </w:r>
      <w:r w:rsidRPr="0043153F">
        <w:rPr>
          <w:szCs w:val="24"/>
        </w:rPr>
        <w:t xml:space="preserve"> </w:t>
      </w:r>
      <w:r>
        <w:rPr>
          <w:szCs w:val="24"/>
        </w:rPr>
        <w:t xml:space="preserve"> </w:t>
      </w:r>
      <w:r w:rsidRPr="0043153F">
        <w:rPr>
          <w:szCs w:val="24"/>
        </w:rPr>
        <w:t xml:space="preserve">Between </w:t>
      </w:r>
      <w:r>
        <w:rPr>
          <w:szCs w:val="24"/>
        </w:rPr>
        <w:t>2007</w:t>
      </w:r>
      <w:r w:rsidRPr="0043153F">
        <w:rPr>
          <w:szCs w:val="24"/>
        </w:rPr>
        <w:t xml:space="preserve"> and </w:t>
      </w:r>
      <w:r>
        <w:rPr>
          <w:szCs w:val="24"/>
        </w:rPr>
        <w:t>2011</w:t>
      </w:r>
      <w:r w:rsidRPr="0043153F">
        <w:rPr>
          <w:szCs w:val="24"/>
        </w:rPr>
        <w:t xml:space="preserve">, </w:t>
      </w:r>
      <w:r>
        <w:rPr>
          <w:szCs w:val="24"/>
        </w:rPr>
        <w:t xml:space="preserve">invasive </w:t>
      </w:r>
      <w:r w:rsidRPr="0043153F">
        <w:rPr>
          <w:szCs w:val="24"/>
        </w:rPr>
        <w:t xml:space="preserve">breast cancer accounted for </w:t>
      </w:r>
      <w:r>
        <w:rPr>
          <w:szCs w:val="24"/>
        </w:rPr>
        <w:t>29.0</w:t>
      </w:r>
      <w:r w:rsidRPr="0043153F">
        <w:rPr>
          <w:szCs w:val="24"/>
        </w:rPr>
        <w:t>% of cancer diagnoses in females in Massachusetts.</w:t>
      </w:r>
      <w:r w:rsidRPr="00571FE8">
        <w:rPr>
          <w:sz w:val="20"/>
          <w:vertAlign w:val="superscript"/>
        </w:rPr>
        <w:fldChar w:fldCharType="begin"/>
      </w:r>
      <w:r w:rsidRPr="00571FE8">
        <w:rPr>
          <w:szCs w:val="24"/>
          <w:vertAlign w:val="superscript"/>
        </w:rPr>
        <w:instrText xml:space="preserve"> REF _Ref400361579 \w \h </w:instrText>
      </w:r>
      <w:r w:rsidRPr="00571FE8">
        <w:rPr>
          <w:sz w:val="20"/>
          <w:vertAlign w:val="superscript"/>
        </w:rPr>
        <w:instrText xml:space="preserve"> \* MERGEFORMAT </w:instrText>
      </w:r>
      <w:r w:rsidRPr="00571FE8">
        <w:rPr>
          <w:sz w:val="20"/>
          <w:vertAlign w:val="superscript"/>
        </w:rPr>
      </w:r>
      <w:r w:rsidRPr="00571FE8">
        <w:rPr>
          <w:sz w:val="20"/>
          <w:vertAlign w:val="superscript"/>
        </w:rPr>
        <w:fldChar w:fldCharType="separate"/>
      </w:r>
      <w:r w:rsidR="006E0313">
        <w:rPr>
          <w:szCs w:val="24"/>
          <w:vertAlign w:val="superscript"/>
        </w:rPr>
        <w:t>11</w:t>
      </w:r>
      <w:r w:rsidRPr="00571FE8">
        <w:rPr>
          <w:sz w:val="20"/>
          <w:vertAlign w:val="superscript"/>
        </w:rPr>
        <w:fldChar w:fldCharType="end"/>
      </w:r>
      <w:r w:rsidRPr="00571FE8">
        <w:rPr>
          <w:szCs w:val="24"/>
          <w:vertAlign w:val="superscript"/>
        </w:rPr>
        <w:t xml:space="preserve"> </w:t>
      </w:r>
    </w:p>
    <w:p w:rsidR="000A6DE9" w:rsidRPr="0043153F" w:rsidRDefault="000A6DE9" w:rsidP="000A6DE9">
      <w:pPr>
        <w:pStyle w:val="BodyText"/>
        <w:spacing w:line="240" w:lineRule="auto"/>
        <w:rPr>
          <w:szCs w:val="24"/>
        </w:rPr>
      </w:pPr>
    </w:p>
    <w:p w:rsidR="000A6DE9" w:rsidRPr="007009BB" w:rsidRDefault="000A6DE9" w:rsidP="000A6DE9">
      <w:pPr>
        <w:pStyle w:val="BodyText"/>
        <w:spacing w:line="240" w:lineRule="auto"/>
        <w:rPr>
          <w:szCs w:val="24"/>
        </w:rPr>
      </w:pPr>
      <w:r>
        <w:rPr>
          <w:szCs w:val="24"/>
        </w:rPr>
        <w:t xml:space="preserve">In the </w:t>
      </w:r>
      <w:smartTag w:uri="urn:schemas-microsoft-com:office:smarttags" w:element="place">
        <w:smartTag w:uri="urn:schemas-microsoft-com:office:smarttags" w:element="country-region">
          <w:r>
            <w:rPr>
              <w:szCs w:val="24"/>
            </w:rPr>
            <w:t>United States</w:t>
          </w:r>
        </w:smartTag>
      </w:smartTag>
      <w:r>
        <w:rPr>
          <w:szCs w:val="24"/>
        </w:rPr>
        <w:t>, breast cancer rates stabilized in the early 1990s, increased in the latter half of the 1990s, and dropped sharply between 2002 and 2003. The sharp drop has been attributed to decreased use of menopausal hormones following the 2002 publication of the Women’s Health Initiative study results. This study linked the use of hormone therapy to an increased risk of breast cancer.</w:t>
      </w:r>
      <w:r w:rsidRPr="00571FE8">
        <w:rPr>
          <w:sz w:val="20"/>
          <w:vertAlign w:val="superscript"/>
        </w:rPr>
        <w:fldChar w:fldCharType="begin"/>
      </w:r>
      <w:r w:rsidRPr="00571FE8">
        <w:rPr>
          <w:szCs w:val="24"/>
          <w:vertAlign w:val="superscript"/>
        </w:rPr>
        <w:instrText xml:space="preserve"> REF _Ref400361650 \w \h </w:instrText>
      </w:r>
      <w:r w:rsidRPr="00571FE8">
        <w:rPr>
          <w:sz w:val="20"/>
          <w:vertAlign w:val="superscript"/>
        </w:rPr>
        <w:instrText xml:space="preserve"> \* MERGEFORMAT </w:instrText>
      </w:r>
      <w:r w:rsidRPr="00571FE8">
        <w:rPr>
          <w:sz w:val="20"/>
          <w:vertAlign w:val="superscript"/>
        </w:rPr>
      </w:r>
      <w:r w:rsidRPr="00571FE8">
        <w:rPr>
          <w:sz w:val="20"/>
          <w:vertAlign w:val="superscript"/>
        </w:rPr>
        <w:fldChar w:fldCharType="separate"/>
      </w:r>
      <w:r w:rsidR="006E0313">
        <w:rPr>
          <w:szCs w:val="24"/>
          <w:vertAlign w:val="superscript"/>
        </w:rPr>
        <w:t>2</w:t>
      </w:r>
      <w:r w:rsidRPr="00571FE8">
        <w:rPr>
          <w:sz w:val="20"/>
          <w:vertAlign w:val="superscript"/>
        </w:rPr>
        <w:fldChar w:fldCharType="end"/>
      </w:r>
      <w:r>
        <w:rPr>
          <w:szCs w:val="24"/>
        </w:rPr>
        <w:t xml:space="preserve"> In Massachusetts, the incidence of invasive breast cancer in females remained stable over the years 2007-2011.</w:t>
      </w:r>
      <w:r w:rsidRPr="00571FE8">
        <w:rPr>
          <w:sz w:val="20"/>
          <w:vertAlign w:val="superscript"/>
        </w:rPr>
        <w:fldChar w:fldCharType="begin"/>
      </w:r>
      <w:r w:rsidRPr="00571FE8">
        <w:rPr>
          <w:szCs w:val="24"/>
          <w:vertAlign w:val="superscript"/>
        </w:rPr>
        <w:instrText xml:space="preserve"> REF _Ref400361579 \w \h </w:instrText>
      </w:r>
      <w:r w:rsidRPr="00571FE8">
        <w:rPr>
          <w:sz w:val="20"/>
          <w:vertAlign w:val="superscript"/>
        </w:rPr>
        <w:instrText xml:space="preserve"> \* MERGEFORMAT </w:instrText>
      </w:r>
      <w:r w:rsidRPr="00571FE8">
        <w:rPr>
          <w:sz w:val="20"/>
          <w:vertAlign w:val="superscript"/>
        </w:rPr>
      </w:r>
      <w:r w:rsidRPr="00571FE8">
        <w:rPr>
          <w:sz w:val="20"/>
          <w:vertAlign w:val="superscript"/>
        </w:rPr>
        <w:fldChar w:fldCharType="separate"/>
      </w:r>
      <w:r w:rsidR="006E0313">
        <w:rPr>
          <w:szCs w:val="24"/>
          <w:vertAlign w:val="superscript"/>
        </w:rPr>
        <w:t>11</w:t>
      </w:r>
      <w:r w:rsidRPr="00571FE8">
        <w:rPr>
          <w:sz w:val="20"/>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The chance of developing invasive breast cancer at some time in a woman's life is about 1 in 8</w:t>
      </w:r>
      <w:r>
        <w:rPr>
          <w:szCs w:val="24"/>
        </w:rPr>
        <w:t xml:space="preserve">. </w:t>
      </w:r>
      <w:r w:rsidRPr="0043153F">
        <w:rPr>
          <w:szCs w:val="24"/>
        </w:rPr>
        <w:t>Women are 100 times more likely than men to develop this disease.</w:t>
      </w:r>
      <w:r w:rsidRPr="00571FE8">
        <w:rPr>
          <w:sz w:val="20"/>
          <w:vertAlign w:val="superscript"/>
        </w:rPr>
        <w:fldChar w:fldCharType="begin"/>
      </w:r>
      <w:r w:rsidRPr="00571FE8">
        <w:rPr>
          <w:szCs w:val="24"/>
          <w:vertAlign w:val="superscript"/>
        </w:rPr>
        <w:instrText xml:space="preserve"> REF _Ref400361650 \w \h </w:instrText>
      </w:r>
      <w:r w:rsidRPr="00571FE8">
        <w:rPr>
          <w:sz w:val="20"/>
          <w:vertAlign w:val="superscript"/>
        </w:rPr>
        <w:instrText xml:space="preserve"> \* MERGEFORMAT </w:instrText>
      </w:r>
      <w:r w:rsidRPr="00571FE8">
        <w:rPr>
          <w:sz w:val="20"/>
          <w:vertAlign w:val="superscript"/>
        </w:rPr>
      </w:r>
      <w:r w:rsidRPr="00571FE8">
        <w:rPr>
          <w:sz w:val="20"/>
          <w:vertAlign w:val="superscript"/>
        </w:rPr>
        <w:fldChar w:fldCharType="separate"/>
      </w:r>
      <w:r w:rsidR="006E0313">
        <w:rPr>
          <w:szCs w:val="24"/>
          <w:vertAlign w:val="superscript"/>
        </w:rPr>
        <w:t>2</w:t>
      </w:r>
      <w:r w:rsidRPr="00571FE8">
        <w:rPr>
          <w:sz w:val="20"/>
          <w:vertAlign w:val="superscript"/>
        </w:rPr>
        <w:fldChar w:fldCharType="end"/>
      </w:r>
      <w:r w:rsidRPr="0043153F">
        <w:rPr>
          <w:szCs w:val="24"/>
        </w:rPr>
        <w:t xml:space="preserve"> </w:t>
      </w:r>
      <w:r>
        <w:rPr>
          <w:szCs w:val="24"/>
        </w:rPr>
        <w:t xml:space="preserve"> </w:t>
      </w:r>
      <w:r w:rsidRPr="0043153F">
        <w:rPr>
          <w:rStyle w:val="bodytext0"/>
          <w:szCs w:val="24"/>
        </w:rPr>
        <w:t>Men can also develop breast cancer, but male breast cancer is rare, accounting for 1% of all breast cancer cases.</w:t>
      </w:r>
      <w:r w:rsidRPr="00571FE8">
        <w:rPr>
          <w:rStyle w:val="bodytext0"/>
          <w:szCs w:val="24"/>
          <w:vertAlign w:val="superscript"/>
        </w:rPr>
        <w:fldChar w:fldCharType="begin"/>
      </w:r>
      <w:r w:rsidRPr="00571FE8">
        <w:rPr>
          <w:rStyle w:val="bodytext0"/>
          <w:szCs w:val="24"/>
          <w:vertAlign w:val="superscript"/>
        </w:rPr>
        <w:instrText xml:space="preserve"> REF _Ref400361552 \w \h  \* MERGEFORMAT </w:instrText>
      </w:r>
      <w:r w:rsidRPr="00571FE8">
        <w:rPr>
          <w:rStyle w:val="bodytext0"/>
          <w:szCs w:val="24"/>
          <w:vertAlign w:val="superscript"/>
        </w:rPr>
      </w:r>
      <w:r w:rsidRPr="00571FE8">
        <w:rPr>
          <w:rStyle w:val="bodytext0"/>
          <w:szCs w:val="24"/>
          <w:vertAlign w:val="superscript"/>
        </w:rPr>
        <w:fldChar w:fldCharType="separate"/>
      </w:r>
      <w:r w:rsidR="006E0313">
        <w:rPr>
          <w:rStyle w:val="bodytext0"/>
          <w:szCs w:val="24"/>
          <w:vertAlign w:val="superscript"/>
        </w:rPr>
        <w:t>1</w:t>
      </w:r>
      <w:r w:rsidRPr="00571FE8">
        <w:rPr>
          <w:rStyle w:val="bodytext0"/>
          <w:szCs w:val="24"/>
          <w:vertAlign w:val="superscript"/>
        </w:rPr>
        <w:fldChar w:fldCharType="end"/>
      </w:r>
      <w:r w:rsidRPr="00571FE8">
        <w:rPr>
          <w:rStyle w:val="bodytext0"/>
          <w:szCs w:val="24"/>
          <w:vertAlign w:val="superscript"/>
        </w:rPr>
        <w:t xml:space="preserve">, </w:t>
      </w:r>
      <w:r w:rsidRPr="00571FE8">
        <w:rPr>
          <w:rStyle w:val="bodytext0"/>
          <w:szCs w:val="24"/>
          <w:vertAlign w:val="superscript"/>
        </w:rPr>
        <w:fldChar w:fldCharType="begin"/>
      </w:r>
      <w:r w:rsidRPr="00571FE8">
        <w:rPr>
          <w:rStyle w:val="bodytext0"/>
          <w:szCs w:val="24"/>
          <w:vertAlign w:val="superscript"/>
        </w:rPr>
        <w:instrText xml:space="preserve"> REF _Ref400361706 \w \h  \* MERGEFORMAT </w:instrText>
      </w:r>
      <w:r w:rsidRPr="00571FE8">
        <w:rPr>
          <w:rStyle w:val="bodytext0"/>
          <w:szCs w:val="24"/>
          <w:vertAlign w:val="superscript"/>
        </w:rPr>
      </w:r>
      <w:r w:rsidRPr="00571FE8">
        <w:rPr>
          <w:rStyle w:val="bodytext0"/>
          <w:szCs w:val="24"/>
          <w:vertAlign w:val="superscript"/>
        </w:rPr>
        <w:fldChar w:fldCharType="separate"/>
      </w:r>
      <w:r w:rsidR="006E0313">
        <w:rPr>
          <w:rStyle w:val="bodytext0"/>
          <w:szCs w:val="24"/>
          <w:vertAlign w:val="superscript"/>
        </w:rPr>
        <w:t>9</w:t>
      </w:r>
      <w:r w:rsidRPr="00571FE8">
        <w:rPr>
          <w:rStyle w:val="bodytext0"/>
          <w:szCs w:val="24"/>
          <w:vertAlign w:val="superscript"/>
        </w:rPr>
        <w:fldChar w:fldCharType="end"/>
      </w:r>
      <w:r>
        <w:rPr>
          <w:szCs w:val="24"/>
        </w:rPr>
        <w:t xml:space="preserve"> </w:t>
      </w:r>
      <w:proofErr w:type="gramStart"/>
      <w:r w:rsidRPr="0043153F">
        <w:rPr>
          <w:szCs w:val="24"/>
        </w:rPr>
        <w:t>For</w:t>
      </w:r>
      <w:proofErr w:type="gramEnd"/>
      <w:r w:rsidRPr="0043153F">
        <w:rPr>
          <w:szCs w:val="24"/>
        </w:rPr>
        <w:t xml:space="preserve"> more information on breast cancer in men, visit the American Cancer Society website at www.cancer.org.</w:t>
      </w:r>
      <w:r w:rsidRPr="00571FE8">
        <w:rPr>
          <w:sz w:val="20"/>
          <w:vertAlign w:val="superscript"/>
        </w:rPr>
        <w:fldChar w:fldCharType="begin"/>
      </w:r>
      <w:r w:rsidRPr="00571FE8">
        <w:rPr>
          <w:szCs w:val="24"/>
          <w:vertAlign w:val="superscript"/>
        </w:rPr>
        <w:instrText xml:space="preserve"> REF _Ref400361732 \w \h </w:instrText>
      </w:r>
      <w:r w:rsidRPr="00571FE8">
        <w:rPr>
          <w:sz w:val="20"/>
          <w:vertAlign w:val="superscript"/>
        </w:rPr>
        <w:instrText xml:space="preserve"> \* MERGEFORMAT </w:instrText>
      </w:r>
      <w:r w:rsidRPr="00571FE8">
        <w:rPr>
          <w:sz w:val="20"/>
          <w:vertAlign w:val="superscript"/>
        </w:rPr>
      </w:r>
      <w:r w:rsidRPr="00571FE8">
        <w:rPr>
          <w:sz w:val="20"/>
          <w:vertAlign w:val="superscript"/>
        </w:rPr>
        <w:fldChar w:fldCharType="separate"/>
      </w:r>
      <w:r w:rsidR="006E0313">
        <w:rPr>
          <w:szCs w:val="24"/>
          <w:vertAlign w:val="superscript"/>
        </w:rPr>
        <w:t>5</w:t>
      </w:r>
      <w:r w:rsidRPr="00571FE8">
        <w:rPr>
          <w:sz w:val="20"/>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A woman’s risk of developing breast cancer increases with age</w:t>
      </w:r>
      <w:r>
        <w:rPr>
          <w:szCs w:val="24"/>
        </w:rPr>
        <w:t xml:space="preserve">. </w:t>
      </w:r>
      <w:r w:rsidRPr="0043153F">
        <w:rPr>
          <w:szCs w:val="24"/>
        </w:rPr>
        <w:t xml:space="preserve">About </w:t>
      </w:r>
      <w:r>
        <w:rPr>
          <w:szCs w:val="24"/>
        </w:rPr>
        <w:t>12-13%</w:t>
      </w:r>
      <w:r w:rsidRPr="0043153F">
        <w:rPr>
          <w:szCs w:val="24"/>
        </w:rPr>
        <w:t xml:space="preserve"> </w:t>
      </w:r>
      <w:r>
        <w:rPr>
          <w:szCs w:val="24"/>
        </w:rPr>
        <w:t xml:space="preserve">of </w:t>
      </w:r>
      <w:r w:rsidRPr="0043153F">
        <w:rPr>
          <w:szCs w:val="24"/>
        </w:rPr>
        <w:t xml:space="preserve">invasive breast cancers are found in women younger than 45, while about </w:t>
      </w:r>
      <w:r>
        <w:rPr>
          <w:szCs w:val="24"/>
        </w:rPr>
        <w:t>66%</w:t>
      </w:r>
      <w:r w:rsidRPr="0043153F">
        <w:rPr>
          <w:szCs w:val="24"/>
        </w:rPr>
        <w:t xml:space="preserve"> are found in women age 55 or older</w:t>
      </w:r>
      <w:r>
        <w:rPr>
          <w:szCs w:val="24"/>
        </w:rPr>
        <w:t xml:space="preserve">. </w:t>
      </w:r>
      <w:r w:rsidRPr="0043153F">
        <w:rPr>
          <w:szCs w:val="24"/>
        </w:rPr>
        <w:t>White women are slightly more likely to develop breast cancer than women of other races and ethnicities.</w:t>
      </w:r>
      <w:r w:rsidRPr="001B0BE6">
        <w:rPr>
          <w:sz w:val="20"/>
          <w:vertAlign w:val="superscript"/>
        </w:rPr>
        <w:fldChar w:fldCharType="begin"/>
      </w:r>
      <w:r w:rsidRPr="001B0BE6">
        <w:rPr>
          <w:szCs w:val="24"/>
          <w:vertAlign w:val="superscript"/>
        </w:rPr>
        <w:instrText xml:space="preserve"> REF _Ref400361650 \w \h </w:instrText>
      </w:r>
      <w:r w:rsidRPr="001B0BE6">
        <w:rPr>
          <w:sz w:val="20"/>
          <w:vertAlign w:val="superscript"/>
        </w:rPr>
        <w:instrText xml:space="preserve"> \* MERGEFORMAT </w:instrText>
      </w:r>
      <w:r w:rsidRPr="001B0BE6">
        <w:rPr>
          <w:sz w:val="20"/>
          <w:vertAlign w:val="superscript"/>
        </w:rPr>
      </w:r>
      <w:r w:rsidRPr="001B0BE6">
        <w:rPr>
          <w:sz w:val="20"/>
          <w:vertAlign w:val="superscript"/>
        </w:rPr>
        <w:fldChar w:fldCharType="separate"/>
      </w:r>
      <w:r w:rsidR="006E0313">
        <w:rPr>
          <w:szCs w:val="24"/>
          <w:vertAlign w:val="superscript"/>
        </w:rPr>
        <w:t>2</w:t>
      </w:r>
      <w:r w:rsidRPr="001B0BE6">
        <w:rPr>
          <w:sz w:val="20"/>
          <w:vertAlign w:val="superscript"/>
        </w:rPr>
        <w:fldChar w:fldCharType="end"/>
      </w:r>
      <w:r w:rsidRPr="0043153F">
        <w:rPr>
          <w:szCs w:val="24"/>
        </w:rPr>
        <w:t xml:space="preserve"> </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b/>
          <w:szCs w:val="24"/>
        </w:rPr>
      </w:pPr>
      <w:r w:rsidRPr="0043153F">
        <w:rPr>
          <w:b/>
          <w:szCs w:val="24"/>
        </w:rPr>
        <w:t>Types of Breast Cancer</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The term "cancer" is used to describe a variety of diseases associated with abnormal cell and tissue growth</w:t>
      </w:r>
      <w:r>
        <w:rPr>
          <w:szCs w:val="24"/>
        </w:rPr>
        <w:t xml:space="preserve">. </w:t>
      </w:r>
      <w:r w:rsidRPr="0043153F">
        <w:rPr>
          <w:szCs w:val="24"/>
        </w:rPr>
        <w:t>Cancers are classified by the location in the body where the disease originated (the primary site) and the tissue or cell type of the cancer (histology).</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There are several types of breast cancer, although some of them are quite rare</w:t>
      </w:r>
      <w:r>
        <w:rPr>
          <w:szCs w:val="24"/>
        </w:rPr>
        <w:t xml:space="preserve">. </w:t>
      </w:r>
      <w:r w:rsidRPr="0043153F">
        <w:rPr>
          <w:szCs w:val="24"/>
        </w:rPr>
        <w:t xml:space="preserve">In some cases a single breast tumor can have a combination of these types or have a mixture of invasive and </w:t>
      </w:r>
      <w:r w:rsidRPr="0043153F">
        <w:rPr>
          <w:i/>
          <w:szCs w:val="24"/>
        </w:rPr>
        <w:t>in situ</w:t>
      </w:r>
      <w:r w:rsidRPr="0043153F">
        <w:rPr>
          <w:szCs w:val="24"/>
        </w:rPr>
        <w:t xml:space="preserve"> cancer.</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i/>
          <w:szCs w:val="24"/>
        </w:rPr>
        <w:t>In situ</w:t>
      </w:r>
      <w:r w:rsidRPr="0043153F">
        <w:rPr>
          <w:szCs w:val="24"/>
        </w:rPr>
        <w:t xml:space="preserve"> breast cancers are considered the earliest stage of cancer, when it is confined to the layer of cells where it began</w:t>
      </w:r>
      <w:r>
        <w:rPr>
          <w:szCs w:val="24"/>
        </w:rPr>
        <w:t xml:space="preserve">. </w:t>
      </w:r>
      <w:r w:rsidRPr="0043153F">
        <w:rPr>
          <w:szCs w:val="24"/>
        </w:rPr>
        <w:t xml:space="preserve">They have not invaded into deeper tissues in the breast or spread to other organs in the body, and are sometimes referred to as </w:t>
      </w:r>
      <w:r w:rsidRPr="0043153F">
        <w:rPr>
          <w:iCs/>
          <w:szCs w:val="24"/>
        </w:rPr>
        <w:t>non-invasive</w:t>
      </w:r>
      <w:r w:rsidRPr="0043153F">
        <w:rPr>
          <w:szCs w:val="24"/>
        </w:rPr>
        <w:t xml:space="preserve"> breast cancers.</w:t>
      </w:r>
      <w:r w:rsidRPr="008C4ED3">
        <w:rPr>
          <w:sz w:val="20"/>
          <w:vertAlign w:val="superscript"/>
        </w:rPr>
        <w:fldChar w:fldCharType="begin"/>
      </w:r>
      <w:r w:rsidRPr="008C4ED3">
        <w:rPr>
          <w:szCs w:val="24"/>
          <w:vertAlign w:val="superscript"/>
        </w:rPr>
        <w:instrText xml:space="preserve"> REF _Ref400361650 \w \h </w:instrText>
      </w:r>
      <w:r w:rsidRPr="008C4ED3">
        <w:rPr>
          <w:sz w:val="20"/>
          <w:vertAlign w:val="superscript"/>
        </w:rPr>
        <w:instrText xml:space="preserve"> \* MERGEFORMAT </w:instrText>
      </w:r>
      <w:r w:rsidRPr="008C4ED3">
        <w:rPr>
          <w:sz w:val="20"/>
          <w:vertAlign w:val="superscript"/>
        </w:rPr>
      </w:r>
      <w:r w:rsidRPr="008C4ED3">
        <w:rPr>
          <w:sz w:val="20"/>
          <w:vertAlign w:val="superscript"/>
        </w:rPr>
        <w:fldChar w:fldCharType="separate"/>
      </w:r>
      <w:r w:rsidR="006E0313">
        <w:rPr>
          <w:szCs w:val="24"/>
          <w:vertAlign w:val="superscript"/>
        </w:rPr>
        <w:t>2</w:t>
      </w:r>
      <w:r w:rsidRPr="008C4ED3">
        <w:rPr>
          <w:sz w:val="20"/>
          <w:vertAlign w:val="superscript"/>
        </w:rPr>
        <w:fldChar w:fldCharType="end"/>
      </w:r>
      <w:r w:rsidRPr="0043153F">
        <w:rPr>
          <w:szCs w:val="24"/>
        </w:rPr>
        <w:t xml:space="preserve"> </w:t>
      </w:r>
      <w:r>
        <w:rPr>
          <w:szCs w:val="24"/>
        </w:rPr>
        <w:t xml:space="preserve"> The remainder of t</w:t>
      </w:r>
      <w:r w:rsidRPr="0043153F">
        <w:rPr>
          <w:szCs w:val="24"/>
        </w:rPr>
        <w:t xml:space="preserve">his risk factor summary pertains to invasive breast cancers. Additional information on </w:t>
      </w:r>
      <w:r w:rsidRPr="0043153F">
        <w:rPr>
          <w:i/>
          <w:szCs w:val="24"/>
        </w:rPr>
        <w:t>in situ</w:t>
      </w:r>
      <w:r w:rsidRPr="0043153F">
        <w:rPr>
          <w:szCs w:val="24"/>
        </w:rPr>
        <w:t xml:space="preserve"> breast cancers and other benign breast conditions can be found at www.cancer.org (American Cancer Society).</w:t>
      </w:r>
      <w:r w:rsidRPr="008C4ED3">
        <w:rPr>
          <w:sz w:val="20"/>
          <w:vertAlign w:val="superscript"/>
        </w:rPr>
        <w:fldChar w:fldCharType="begin"/>
      </w:r>
      <w:r w:rsidRPr="008C4ED3">
        <w:rPr>
          <w:szCs w:val="24"/>
          <w:vertAlign w:val="superscript"/>
        </w:rPr>
        <w:instrText xml:space="preserve"> REF _Ref400361808 \w \h </w:instrText>
      </w:r>
      <w:r w:rsidRPr="008C4ED3">
        <w:rPr>
          <w:sz w:val="20"/>
          <w:vertAlign w:val="superscript"/>
        </w:rPr>
        <w:instrText xml:space="preserve"> \* MERGEFORMAT </w:instrText>
      </w:r>
      <w:r w:rsidRPr="008C4ED3">
        <w:rPr>
          <w:sz w:val="20"/>
          <w:vertAlign w:val="superscript"/>
        </w:rPr>
      </w:r>
      <w:r w:rsidRPr="008C4ED3">
        <w:rPr>
          <w:sz w:val="20"/>
          <w:vertAlign w:val="superscript"/>
        </w:rPr>
        <w:fldChar w:fldCharType="separate"/>
      </w:r>
      <w:r w:rsidR="006E0313">
        <w:rPr>
          <w:szCs w:val="24"/>
          <w:vertAlign w:val="superscript"/>
        </w:rPr>
        <w:t>3</w:t>
      </w:r>
      <w:r w:rsidRPr="008C4ED3">
        <w:rPr>
          <w:sz w:val="20"/>
          <w:vertAlign w:val="superscript"/>
        </w:rPr>
        <w:fldChar w:fldCharType="end"/>
      </w:r>
    </w:p>
    <w:p w:rsidR="000A6DE9" w:rsidRPr="0043153F" w:rsidRDefault="000A6DE9" w:rsidP="000A6DE9">
      <w:pPr>
        <w:pStyle w:val="BodyText"/>
        <w:spacing w:line="240" w:lineRule="auto"/>
        <w:rPr>
          <w:rStyle w:val="bodytext0"/>
          <w:szCs w:val="24"/>
        </w:rPr>
      </w:pPr>
    </w:p>
    <w:p w:rsidR="000A6DE9" w:rsidRPr="00A66B63" w:rsidRDefault="000A6DE9" w:rsidP="000A6DE9">
      <w:pPr>
        <w:pStyle w:val="BodyText"/>
        <w:spacing w:line="240" w:lineRule="auto"/>
        <w:rPr>
          <w:szCs w:val="24"/>
        </w:rPr>
      </w:pPr>
      <w:r w:rsidRPr="00A66B63">
        <w:rPr>
          <w:szCs w:val="24"/>
        </w:rPr>
        <w:t xml:space="preserve">An invasive, or infiltrating, cancer is one that has already grown beyond the layer of cells where it started (as opposed to carcinoma </w:t>
      </w:r>
      <w:r w:rsidRPr="00A66B63">
        <w:rPr>
          <w:i/>
          <w:iCs/>
          <w:szCs w:val="24"/>
        </w:rPr>
        <w:t>in situ</w:t>
      </w:r>
      <w:r w:rsidRPr="00A66B63">
        <w:rPr>
          <w:szCs w:val="24"/>
        </w:rPr>
        <w:t>)</w:t>
      </w:r>
      <w:r>
        <w:rPr>
          <w:szCs w:val="24"/>
        </w:rPr>
        <w:t xml:space="preserve">. </w:t>
      </w:r>
      <w:r w:rsidRPr="00A66B63">
        <w:rPr>
          <w:szCs w:val="24"/>
        </w:rPr>
        <w:t xml:space="preserve">Most breast cancers are invasive carcinomas </w:t>
      </w:r>
      <w:r>
        <w:rPr>
          <w:szCs w:val="24"/>
        </w:rPr>
        <w:t>–</w:t>
      </w:r>
      <w:r w:rsidRPr="00A66B63">
        <w:rPr>
          <w:szCs w:val="24"/>
        </w:rPr>
        <w:t xml:space="preserve"> either invasive ductal carcinoma or invasive lobular carcinoma.</w:t>
      </w:r>
      <w:r w:rsidRPr="00A66B63">
        <w:rPr>
          <w:szCs w:val="24"/>
          <w:vertAlign w:val="superscript"/>
        </w:rPr>
        <w:fldChar w:fldCharType="begin"/>
      </w:r>
      <w:r w:rsidRPr="00A66B63">
        <w:rPr>
          <w:szCs w:val="24"/>
          <w:vertAlign w:val="superscript"/>
        </w:rPr>
        <w:instrText xml:space="preserve"> REF _Ref400361650 \w \h  \* MERGEFORMAT </w:instrText>
      </w:r>
      <w:r w:rsidRPr="00A66B63">
        <w:rPr>
          <w:szCs w:val="24"/>
          <w:vertAlign w:val="superscript"/>
        </w:rPr>
      </w:r>
      <w:r w:rsidRPr="00A66B63">
        <w:rPr>
          <w:szCs w:val="24"/>
          <w:vertAlign w:val="superscript"/>
        </w:rPr>
        <w:fldChar w:fldCharType="separate"/>
      </w:r>
      <w:r w:rsidR="006E0313">
        <w:rPr>
          <w:szCs w:val="24"/>
          <w:vertAlign w:val="superscript"/>
        </w:rPr>
        <w:t>2</w:t>
      </w:r>
      <w:r w:rsidRPr="00A66B63">
        <w:rPr>
          <w:szCs w:val="24"/>
          <w:vertAlign w:val="superscript"/>
        </w:rPr>
        <w:fldChar w:fldCharType="end"/>
      </w:r>
      <w:r w:rsidRPr="00A66B63">
        <w:rPr>
          <w:szCs w:val="24"/>
        </w:rPr>
        <w:t xml:space="preserve"> </w:t>
      </w:r>
    </w:p>
    <w:p w:rsidR="000A6DE9" w:rsidRPr="00A66B63" w:rsidRDefault="000A6DE9" w:rsidP="000A6DE9">
      <w:pPr>
        <w:pStyle w:val="BodyText"/>
        <w:spacing w:line="240" w:lineRule="auto"/>
        <w:rPr>
          <w:szCs w:val="24"/>
        </w:rPr>
      </w:pPr>
    </w:p>
    <w:p w:rsidR="000A6DE9" w:rsidRPr="00A66B63" w:rsidRDefault="000A6DE9" w:rsidP="000A6DE9">
      <w:pPr>
        <w:pStyle w:val="BodyText"/>
        <w:spacing w:line="240" w:lineRule="auto"/>
        <w:rPr>
          <w:szCs w:val="24"/>
        </w:rPr>
      </w:pPr>
      <w:r w:rsidRPr="00A66B63">
        <w:rPr>
          <w:szCs w:val="24"/>
        </w:rPr>
        <w:t>Breast cancer most commonly involves either the milk-producing lobules or the tubular ducts that connect the lobules to the nipple.</w:t>
      </w:r>
      <w:r w:rsidRPr="00A34C71">
        <w:rPr>
          <w:szCs w:val="24"/>
          <w:vertAlign w:val="superscript"/>
        </w:rPr>
        <w:fldChar w:fldCharType="begin"/>
      </w:r>
      <w:r w:rsidRPr="00A34C71">
        <w:rPr>
          <w:szCs w:val="24"/>
          <w:vertAlign w:val="superscript"/>
        </w:rPr>
        <w:instrText xml:space="preserve"> REF _Ref400362635 \r \h  \* MERGEFORMAT </w:instrText>
      </w:r>
      <w:r w:rsidRPr="00A34C71">
        <w:rPr>
          <w:szCs w:val="24"/>
          <w:vertAlign w:val="superscript"/>
        </w:rPr>
      </w:r>
      <w:r w:rsidRPr="00A34C71">
        <w:rPr>
          <w:szCs w:val="24"/>
          <w:vertAlign w:val="superscript"/>
        </w:rPr>
        <w:fldChar w:fldCharType="separate"/>
      </w:r>
      <w:r w:rsidR="006E0313">
        <w:rPr>
          <w:szCs w:val="24"/>
          <w:vertAlign w:val="superscript"/>
        </w:rPr>
        <w:t>6</w:t>
      </w:r>
      <w:r w:rsidRPr="00A34C71">
        <w:rPr>
          <w:szCs w:val="24"/>
          <w:vertAlign w:val="superscript"/>
        </w:rPr>
        <w:fldChar w:fldCharType="end"/>
      </w:r>
      <w:r w:rsidRPr="00A66B63">
        <w:rPr>
          <w:szCs w:val="24"/>
        </w:rPr>
        <w:t xml:space="preserve"> Roughly 80% of all breast cancers originate in the ducts, and are known as invasive ductal carcinoma (IDC). An additional 10% begin in the lobules, and are known as invasive lobular carcinoma (ILC). Invasive lobular carcinoma may be harder to detect by a mammogram than invasive ductal carcinoma. Both types of cancer can spread (metastasize) from the original site to other parts of the body.</w:t>
      </w:r>
      <w:r w:rsidRPr="00A34C71">
        <w:rPr>
          <w:szCs w:val="24"/>
          <w:vertAlign w:val="superscript"/>
        </w:rPr>
        <w:fldChar w:fldCharType="begin"/>
      </w:r>
      <w:r w:rsidRPr="00A34C71">
        <w:rPr>
          <w:szCs w:val="24"/>
          <w:vertAlign w:val="superscript"/>
        </w:rPr>
        <w:instrText xml:space="preserve"> REF _Ref400361650 \r \h  \* MERGEFORMAT </w:instrText>
      </w:r>
      <w:r w:rsidRPr="00A34C71">
        <w:rPr>
          <w:szCs w:val="24"/>
          <w:vertAlign w:val="superscript"/>
        </w:rPr>
      </w:r>
      <w:r w:rsidRPr="00A34C71">
        <w:rPr>
          <w:szCs w:val="24"/>
          <w:vertAlign w:val="superscript"/>
        </w:rPr>
        <w:fldChar w:fldCharType="separate"/>
      </w:r>
      <w:r w:rsidR="006E0313">
        <w:rPr>
          <w:szCs w:val="24"/>
          <w:vertAlign w:val="superscript"/>
        </w:rPr>
        <w:t>2</w:t>
      </w:r>
      <w:r w:rsidRPr="00A34C71">
        <w:rPr>
          <w:szCs w:val="24"/>
          <w:vertAlign w:val="superscript"/>
        </w:rPr>
        <w:fldChar w:fldCharType="end"/>
      </w:r>
      <w:r w:rsidRPr="00A66B63">
        <w:rPr>
          <w:szCs w:val="24"/>
          <w:vertAlign w:val="superscript"/>
        </w:rPr>
        <w:t xml:space="preserve">, </w:t>
      </w:r>
      <w:r>
        <w:rPr>
          <w:szCs w:val="24"/>
          <w:vertAlign w:val="superscript"/>
        </w:rPr>
        <w:fldChar w:fldCharType="begin"/>
      </w:r>
      <w:r>
        <w:rPr>
          <w:szCs w:val="24"/>
          <w:vertAlign w:val="superscript"/>
        </w:rPr>
        <w:instrText xml:space="preserve"> REF _Ref400362635 \r \h </w:instrText>
      </w:r>
      <w:r>
        <w:rPr>
          <w:szCs w:val="24"/>
          <w:vertAlign w:val="superscript"/>
        </w:rPr>
      </w:r>
      <w:r>
        <w:rPr>
          <w:szCs w:val="24"/>
          <w:vertAlign w:val="superscript"/>
        </w:rPr>
        <w:fldChar w:fldCharType="separate"/>
      </w:r>
      <w:r w:rsidR="006E0313">
        <w:rPr>
          <w:szCs w:val="24"/>
          <w:vertAlign w:val="superscript"/>
        </w:rPr>
        <w:t>6</w:t>
      </w:r>
      <w:r>
        <w:rPr>
          <w:szCs w:val="24"/>
          <w:vertAlign w:val="superscript"/>
        </w:rPr>
        <w:fldChar w:fldCharType="end"/>
      </w:r>
    </w:p>
    <w:p w:rsidR="000A6DE9" w:rsidRPr="0043153F" w:rsidRDefault="000A6DE9" w:rsidP="000A6DE9">
      <w:pPr>
        <w:pStyle w:val="BodyText"/>
        <w:spacing w:line="240" w:lineRule="auto"/>
        <w:rPr>
          <w:rStyle w:val="bodytext0"/>
          <w:szCs w:val="24"/>
        </w:rPr>
      </w:pPr>
    </w:p>
    <w:p w:rsidR="000A6DE9" w:rsidRPr="0043153F" w:rsidRDefault="000A6DE9" w:rsidP="000A6DE9">
      <w:pPr>
        <w:pStyle w:val="BodyText"/>
        <w:spacing w:line="240" w:lineRule="auto"/>
        <w:rPr>
          <w:rStyle w:val="bodytext0"/>
          <w:szCs w:val="24"/>
        </w:rPr>
      </w:pPr>
      <w:r w:rsidRPr="0043153F">
        <w:rPr>
          <w:rStyle w:val="bodytext0"/>
          <w:szCs w:val="24"/>
        </w:rPr>
        <w:t>Other less common types of invasive breast cancer</w:t>
      </w:r>
      <w:r w:rsidRPr="005C2B61">
        <w:rPr>
          <w:rStyle w:val="bodytext0"/>
          <w:sz w:val="20"/>
          <w:vertAlign w:val="superscript"/>
        </w:rPr>
        <w:fldChar w:fldCharType="begin"/>
      </w:r>
      <w:r w:rsidRPr="005C2B61">
        <w:rPr>
          <w:rStyle w:val="bodytext0"/>
          <w:szCs w:val="24"/>
          <w:vertAlign w:val="superscript"/>
        </w:rPr>
        <w:instrText xml:space="preserve"> REF _Ref400361650 \w \h </w:instrText>
      </w:r>
      <w:r w:rsidRPr="005C2B61">
        <w:rPr>
          <w:rStyle w:val="bodytext0"/>
          <w:sz w:val="20"/>
          <w:vertAlign w:val="superscript"/>
        </w:rPr>
        <w:instrText xml:space="preserve"> \* MERGEFORMAT </w:instrText>
      </w:r>
      <w:r w:rsidRPr="005C2B61">
        <w:rPr>
          <w:rStyle w:val="bodytext0"/>
          <w:sz w:val="20"/>
          <w:vertAlign w:val="superscript"/>
        </w:rPr>
      </w:r>
      <w:r w:rsidRPr="005C2B61">
        <w:rPr>
          <w:rStyle w:val="bodytext0"/>
          <w:sz w:val="20"/>
          <w:vertAlign w:val="superscript"/>
        </w:rPr>
        <w:fldChar w:fldCharType="separate"/>
      </w:r>
      <w:r w:rsidR="006E0313">
        <w:rPr>
          <w:rStyle w:val="bodytext0"/>
          <w:szCs w:val="24"/>
          <w:vertAlign w:val="superscript"/>
        </w:rPr>
        <w:t>2</w:t>
      </w:r>
      <w:r w:rsidRPr="005C2B61">
        <w:rPr>
          <w:rStyle w:val="bodytext0"/>
          <w:sz w:val="20"/>
          <w:vertAlign w:val="superscript"/>
        </w:rPr>
        <w:fldChar w:fldCharType="end"/>
      </w:r>
      <w:r w:rsidRPr="00E3796C">
        <w:rPr>
          <w:rStyle w:val="bodytext0"/>
          <w:szCs w:val="24"/>
        </w:rPr>
        <w:t xml:space="preserve"> </w:t>
      </w:r>
      <w:r w:rsidRPr="0043153F">
        <w:rPr>
          <w:rStyle w:val="bodytext0"/>
          <w:szCs w:val="24"/>
        </w:rPr>
        <w:t>include:</w:t>
      </w:r>
      <w:r w:rsidRPr="00E3796C">
        <w:rPr>
          <w:rStyle w:val="bodytext0"/>
          <w:sz w:val="20"/>
          <w:vertAlign w:val="superscript"/>
        </w:rPr>
        <w:t xml:space="preserve"> </w:t>
      </w:r>
    </w:p>
    <w:p w:rsidR="000A6DE9" w:rsidRPr="0043153F" w:rsidRDefault="000A6DE9" w:rsidP="000A6DE9">
      <w:pPr>
        <w:pStyle w:val="BodyText"/>
        <w:spacing w:line="240" w:lineRule="auto"/>
        <w:rPr>
          <w:rStyle w:val="bodytext0"/>
          <w:szCs w:val="24"/>
        </w:rPr>
        <w:sectPr w:rsidR="000A6DE9" w:rsidRPr="0043153F" w:rsidSect="00981608">
          <w:headerReference w:type="default" r:id="rId71"/>
          <w:footerReference w:type="default" r:id="rId72"/>
          <w:pgSz w:w="12240" w:h="15840"/>
          <w:pgMar w:top="1440" w:right="1800" w:bottom="1440" w:left="1800" w:header="720" w:footer="720" w:gutter="0"/>
          <w:cols w:space="720"/>
        </w:sectPr>
      </w:pPr>
    </w:p>
    <w:p w:rsidR="000A6DE9" w:rsidRPr="0043153F" w:rsidRDefault="000A6DE9" w:rsidP="000A6DE9">
      <w:pPr>
        <w:pStyle w:val="BodyText"/>
        <w:numPr>
          <w:ilvl w:val="0"/>
          <w:numId w:val="36"/>
        </w:numPr>
        <w:spacing w:line="240" w:lineRule="auto"/>
        <w:jc w:val="both"/>
        <w:rPr>
          <w:rStyle w:val="bodytext0"/>
          <w:szCs w:val="24"/>
        </w:rPr>
      </w:pPr>
      <w:r w:rsidRPr="0043153F">
        <w:rPr>
          <w:rStyle w:val="bodytext0"/>
          <w:szCs w:val="24"/>
        </w:rPr>
        <w:lastRenderedPageBreak/>
        <w:t>inflammatory breast cancer</w:t>
      </w:r>
    </w:p>
    <w:p w:rsidR="000A6DE9" w:rsidRPr="0043153F" w:rsidRDefault="000A6DE9" w:rsidP="000A6DE9">
      <w:pPr>
        <w:pStyle w:val="BodyText"/>
        <w:numPr>
          <w:ilvl w:val="0"/>
          <w:numId w:val="35"/>
        </w:numPr>
        <w:spacing w:line="240" w:lineRule="auto"/>
        <w:jc w:val="both"/>
        <w:rPr>
          <w:rStyle w:val="bodytext0"/>
          <w:szCs w:val="24"/>
        </w:rPr>
      </w:pPr>
      <w:r w:rsidRPr="0043153F">
        <w:rPr>
          <w:rStyle w:val="bodytext0"/>
          <w:szCs w:val="24"/>
        </w:rPr>
        <w:t>triple-negative breast cancer</w:t>
      </w:r>
    </w:p>
    <w:p w:rsidR="000A6DE9" w:rsidRPr="0043153F" w:rsidRDefault="000A6DE9" w:rsidP="000A6DE9">
      <w:pPr>
        <w:pStyle w:val="BodyText"/>
        <w:numPr>
          <w:ilvl w:val="0"/>
          <w:numId w:val="35"/>
        </w:numPr>
        <w:spacing w:line="240" w:lineRule="auto"/>
        <w:jc w:val="both"/>
        <w:rPr>
          <w:rStyle w:val="bodytext0"/>
          <w:szCs w:val="24"/>
        </w:rPr>
      </w:pPr>
      <w:r w:rsidRPr="0043153F">
        <w:rPr>
          <w:rStyle w:val="bodytext0"/>
          <w:szCs w:val="24"/>
        </w:rPr>
        <w:t>medullary carcinoma</w:t>
      </w:r>
    </w:p>
    <w:p w:rsidR="000A6DE9" w:rsidRPr="0043153F" w:rsidRDefault="000A6DE9" w:rsidP="000A6DE9">
      <w:pPr>
        <w:pStyle w:val="BodyText"/>
        <w:numPr>
          <w:ilvl w:val="0"/>
          <w:numId w:val="35"/>
        </w:numPr>
        <w:spacing w:line="240" w:lineRule="auto"/>
        <w:jc w:val="both"/>
        <w:rPr>
          <w:rStyle w:val="bodytext0"/>
          <w:szCs w:val="24"/>
        </w:rPr>
      </w:pPr>
      <w:r w:rsidRPr="0043153F">
        <w:rPr>
          <w:rStyle w:val="bodytext0"/>
          <w:szCs w:val="24"/>
        </w:rPr>
        <w:lastRenderedPageBreak/>
        <w:t>metaplastic carcinoma</w:t>
      </w:r>
    </w:p>
    <w:p w:rsidR="000A6DE9" w:rsidRPr="0043153F" w:rsidRDefault="000A6DE9" w:rsidP="000A6DE9">
      <w:pPr>
        <w:pStyle w:val="BodyText"/>
        <w:numPr>
          <w:ilvl w:val="0"/>
          <w:numId w:val="35"/>
        </w:numPr>
        <w:spacing w:line="240" w:lineRule="auto"/>
        <w:jc w:val="both"/>
        <w:rPr>
          <w:rStyle w:val="bodytext0"/>
          <w:szCs w:val="24"/>
        </w:rPr>
      </w:pPr>
      <w:r w:rsidRPr="0043153F">
        <w:rPr>
          <w:rStyle w:val="bodytext0"/>
          <w:szCs w:val="24"/>
        </w:rPr>
        <w:t>mucinous carcinoma</w:t>
      </w:r>
    </w:p>
    <w:p w:rsidR="000A6DE9" w:rsidRPr="0043153F" w:rsidRDefault="000A6DE9" w:rsidP="000A6DE9">
      <w:pPr>
        <w:pStyle w:val="BodyText"/>
        <w:numPr>
          <w:ilvl w:val="0"/>
          <w:numId w:val="35"/>
        </w:numPr>
        <w:spacing w:line="240" w:lineRule="auto"/>
        <w:jc w:val="both"/>
        <w:rPr>
          <w:rStyle w:val="bodytext0"/>
          <w:szCs w:val="24"/>
        </w:rPr>
      </w:pPr>
      <w:r w:rsidRPr="0043153F">
        <w:rPr>
          <w:rStyle w:val="bodytext0"/>
          <w:szCs w:val="24"/>
        </w:rPr>
        <w:t>Paget’s dise</w:t>
      </w:r>
      <w:r>
        <w:rPr>
          <w:rStyle w:val="bodytext0"/>
          <w:szCs w:val="24"/>
        </w:rPr>
        <w:t>ase</w:t>
      </w:r>
      <w:r>
        <w:rPr>
          <w:rStyle w:val="bodytext0"/>
          <w:szCs w:val="24"/>
        </w:rPr>
        <w:tab/>
      </w:r>
      <w:r>
        <w:rPr>
          <w:rStyle w:val="bodytext0"/>
          <w:szCs w:val="24"/>
        </w:rPr>
        <w:tab/>
      </w:r>
    </w:p>
    <w:p w:rsidR="000A6DE9" w:rsidRPr="0043153F" w:rsidRDefault="000A6DE9" w:rsidP="000A6DE9">
      <w:pPr>
        <w:pStyle w:val="BodyText"/>
        <w:numPr>
          <w:ilvl w:val="0"/>
          <w:numId w:val="34"/>
        </w:numPr>
        <w:spacing w:line="240" w:lineRule="auto"/>
        <w:jc w:val="both"/>
        <w:rPr>
          <w:rStyle w:val="bodytext0"/>
          <w:szCs w:val="24"/>
        </w:rPr>
      </w:pPr>
      <w:r w:rsidRPr="0043153F">
        <w:rPr>
          <w:rStyle w:val="bodytext0"/>
          <w:szCs w:val="24"/>
        </w:rPr>
        <w:lastRenderedPageBreak/>
        <w:t>tubular carcinoma</w:t>
      </w:r>
    </w:p>
    <w:p w:rsidR="000A6DE9" w:rsidRPr="0043153F" w:rsidRDefault="000A6DE9" w:rsidP="000A6DE9">
      <w:pPr>
        <w:pStyle w:val="BodyText"/>
        <w:numPr>
          <w:ilvl w:val="0"/>
          <w:numId w:val="34"/>
        </w:numPr>
        <w:spacing w:line="240" w:lineRule="auto"/>
        <w:jc w:val="both"/>
        <w:rPr>
          <w:rStyle w:val="bodytext0"/>
          <w:szCs w:val="24"/>
        </w:rPr>
      </w:pPr>
      <w:r w:rsidRPr="0043153F">
        <w:rPr>
          <w:rStyle w:val="bodytext0"/>
          <w:szCs w:val="24"/>
        </w:rPr>
        <w:t>papillary carcinoma</w:t>
      </w:r>
    </w:p>
    <w:p w:rsidR="000A6DE9" w:rsidRPr="0043153F" w:rsidRDefault="000A6DE9" w:rsidP="000A6DE9">
      <w:pPr>
        <w:pStyle w:val="BodyText"/>
        <w:numPr>
          <w:ilvl w:val="0"/>
          <w:numId w:val="34"/>
        </w:numPr>
        <w:spacing w:line="240" w:lineRule="auto"/>
        <w:jc w:val="both"/>
        <w:rPr>
          <w:rStyle w:val="bodytext0"/>
          <w:szCs w:val="24"/>
        </w:rPr>
      </w:pPr>
      <w:r>
        <w:rPr>
          <w:rStyle w:val="bodytext0"/>
          <w:szCs w:val="24"/>
        </w:rPr>
        <w:t>Phyllodes tumor</w:t>
      </w:r>
    </w:p>
    <w:p w:rsidR="000A6DE9" w:rsidRPr="0043153F" w:rsidRDefault="000A6DE9" w:rsidP="000A6DE9">
      <w:pPr>
        <w:pStyle w:val="BodyText"/>
        <w:numPr>
          <w:ilvl w:val="0"/>
          <w:numId w:val="34"/>
        </w:numPr>
        <w:spacing w:line="240" w:lineRule="auto"/>
        <w:jc w:val="both"/>
        <w:rPr>
          <w:rStyle w:val="bodytext0"/>
          <w:szCs w:val="24"/>
        </w:rPr>
      </w:pPr>
      <w:r>
        <w:rPr>
          <w:rStyle w:val="bodytext0"/>
          <w:szCs w:val="24"/>
        </w:rPr>
        <w:lastRenderedPageBreak/>
        <w:t>adenoid cystic carcinoma or adenocystic carcinoma</w:t>
      </w:r>
    </w:p>
    <w:p w:rsidR="000A6DE9" w:rsidRDefault="000A6DE9" w:rsidP="000A6DE9">
      <w:pPr>
        <w:pStyle w:val="BodyText"/>
        <w:numPr>
          <w:ilvl w:val="0"/>
          <w:numId w:val="34"/>
        </w:numPr>
        <w:spacing w:line="240" w:lineRule="auto"/>
        <w:jc w:val="both"/>
        <w:rPr>
          <w:rStyle w:val="bodytext0"/>
          <w:szCs w:val="24"/>
        </w:rPr>
      </w:pPr>
      <w:r>
        <w:rPr>
          <w:rStyle w:val="bodytext0"/>
          <w:szCs w:val="24"/>
        </w:rPr>
        <w:t>angiosarcoma</w:t>
      </w:r>
    </w:p>
    <w:p w:rsidR="000A6DE9" w:rsidRPr="0043153F" w:rsidRDefault="000A6DE9" w:rsidP="000A6DE9">
      <w:pPr>
        <w:pStyle w:val="BodyText"/>
        <w:spacing w:line="240" w:lineRule="auto"/>
        <w:rPr>
          <w:rStyle w:val="bodytext0"/>
          <w:szCs w:val="24"/>
        </w:rPr>
        <w:sectPr w:rsidR="000A6DE9" w:rsidRPr="0043153F" w:rsidSect="00211940">
          <w:type w:val="continuous"/>
          <w:pgSz w:w="12240" w:h="15840"/>
          <w:pgMar w:top="1440" w:right="1728" w:bottom="1440" w:left="1728" w:header="720" w:footer="720" w:gutter="0"/>
          <w:cols w:num="2" w:space="720"/>
        </w:sectPr>
      </w:pPr>
    </w:p>
    <w:p w:rsidR="000A6DE9" w:rsidRDefault="000A6DE9" w:rsidP="000A6DE9">
      <w:pPr>
        <w:pStyle w:val="BodyText"/>
        <w:spacing w:line="240" w:lineRule="auto"/>
        <w:rPr>
          <w:rStyle w:val="bodytext0"/>
          <w:b/>
          <w:szCs w:val="24"/>
        </w:rPr>
      </w:pPr>
    </w:p>
    <w:p w:rsidR="000A6DE9" w:rsidRPr="0083503E" w:rsidRDefault="000A6DE9" w:rsidP="000A6DE9">
      <w:pPr>
        <w:pStyle w:val="BodyText"/>
        <w:spacing w:line="240" w:lineRule="auto"/>
        <w:rPr>
          <w:b/>
          <w:szCs w:val="24"/>
        </w:rPr>
      </w:pPr>
      <w:r w:rsidRPr="0083503E">
        <w:rPr>
          <w:rStyle w:val="bodytext0"/>
          <w:b/>
          <w:szCs w:val="24"/>
        </w:rPr>
        <w:t>Established Risk Factors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i/>
          <w:szCs w:val="24"/>
        </w:rPr>
      </w:pPr>
      <w:r w:rsidRPr="0043153F">
        <w:rPr>
          <w:i/>
          <w:szCs w:val="24"/>
        </w:rPr>
        <w:t>Hereditary Conditions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A34C71">
        <w:rPr>
          <w:szCs w:val="24"/>
        </w:rPr>
        <w:t>Having a family history of breast cancer increases a woman’s risk of developing the disease. Women who have a first-degree relative (i.e., mother, sister) with breast cancer have about twice the risk of developing breast cancer themselves. Having two first-degree relatives with this disease increases a woman</w:t>
      </w:r>
      <w:r>
        <w:rPr>
          <w:szCs w:val="24"/>
        </w:rPr>
        <w:t>’s risk by three- to five-fold.</w:t>
      </w:r>
      <w:r w:rsidRPr="00024383">
        <w:rPr>
          <w:szCs w:val="24"/>
          <w:vertAlign w:val="superscript"/>
        </w:rPr>
        <w:fldChar w:fldCharType="begin"/>
      </w:r>
      <w:r w:rsidRPr="00024383">
        <w:rPr>
          <w:szCs w:val="24"/>
          <w:vertAlign w:val="superscript"/>
        </w:rPr>
        <w:instrText xml:space="preserve"> REF _Ref400361650 \r \h  \* MERGEFORMAT </w:instrText>
      </w:r>
      <w:r w:rsidRPr="00024383">
        <w:rPr>
          <w:szCs w:val="24"/>
          <w:vertAlign w:val="superscript"/>
        </w:rPr>
      </w:r>
      <w:r w:rsidRPr="00024383">
        <w:rPr>
          <w:szCs w:val="24"/>
          <w:vertAlign w:val="superscript"/>
        </w:rPr>
        <w:fldChar w:fldCharType="separate"/>
      </w:r>
      <w:r w:rsidR="006E0313">
        <w:rPr>
          <w:szCs w:val="24"/>
          <w:vertAlign w:val="superscript"/>
        </w:rPr>
        <w:t>2</w:t>
      </w:r>
      <w:r w:rsidRPr="00024383">
        <w:rPr>
          <w:szCs w:val="24"/>
          <w:vertAlign w:val="superscript"/>
        </w:rPr>
        <w:fldChar w:fldCharType="end"/>
      </w:r>
      <w:r w:rsidRPr="00A34C71">
        <w:rPr>
          <w:szCs w:val="24"/>
          <w:vertAlign w:val="superscript"/>
        </w:rPr>
        <w:t>,</w:t>
      </w:r>
      <w:r>
        <w:rPr>
          <w:szCs w:val="24"/>
          <w:vertAlign w:val="superscript"/>
        </w:rPr>
        <w:t xml:space="preserve"> </w:t>
      </w:r>
      <w:r>
        <w:rPr>
          <w:szCs w:val="24"/>
          <w:vertAlign w:val="superscript"/>
        </w:rPr>
        <w:fldChar w:fldCharType="begin"/>
      </w:r>
      <w:r>
        <w:rPr>
          <w:szCs w:val="24"/>
          <w:vertAlign w:val="superscript"/>
        </w:rPr>
        <w:instrText xml:space="preserve"> REF _Ref400362635 \r \h </w:instrText>
      </w:r>
      <w:r>
        <w:rPr>
          <w:szCs w:val="24"/>
          <w:vertAlign w:val="superscript"/>
        </w:rPr>
      </w:r>
      <w:r>
        <w:rPr>
          <w:szCs w:val="24"/>
          <w:vertAlign w:val="superscript"/>
        </w:rPr>
        <w:fldChar w:fldCharType="separate"/>
      </w:r>
      <w:r w:rsidR="006E0313">
        <w:rPr>
          <w:szCs w:val="24"/>
          <w:vertAlign w:val="superscript"/>
        </w:rPr>
        <w:t>6</w:t>
      </w:r>
      <w:r>
        <w:rPr>
          <w:szCs w:val="24"/>
          <w:vertAlign w:val="superscript"/>
        </w:rPr>
        <w:fldChar w:fldCharType="end"/>
      </w:r>
      <w:r>
        <w:rPr>
          <w:szCs w:val="24"/>
          <w:vertAlign w:val="superscript"/>
        </w:rPr>
        <w:t xml:space="preserve"> </w:t>
      </w:r>
      <w:proofErr w:type="gramStart"/>
      <w:r w:rsidRPr="00A34C71">
        <w:rPr>
          <w:szCs w:val="24"/>
        </w:rPr>
        <w:t>The</w:t>
      </w:r>
      <w:proofErr w:type="gramEnd"/>
      <w:r w:rsidRPr="00A34C71">
        <w:rPr>
          <w:szCs w:val="24"/>
        </w:rPr>
        <w:t xml:space="preserve"> risk is also elevated if several close relatives from either side of the family have been diagnosed with breast or ovarian cancer, especially before age 50.</w:t>
      </w:r>
      <w:r w:rsidRPr="00024383">
        <w:rPr>
          <w:szCs w:val="24"/>
          <w:vertAlign w:val="superscript"/>
        </w:rPr>
        <w:fldChar w:fldCharType="begin"/>
      </w:r>
      <w:r w:rsidRPr="00024383">
        <w:rPr>
          <w:szCs w:val="24"/>
          <w:vertAlign w:val="superscript"/>
        </w:rPr>
        <w:instrText xml:space="preserve"> REF _Ref400362635 \r \h  \* MERGEFORMAT </w:instrText>
      </w:r>
      <w:r w:rsidRPr="00024383">
        <w:rPr>
          <w:szCs w:val="24"/>
          <w:vertAlign w:val="superscript"/>
        </w:rPr>
      </w:r>
      <w:r w:rsidRPr="00024383">
        <w:rPr>
          <w:szCs w:val="24"/>
          <w:vertAlign w:val="superscript"/>
        </w:rPr>
        <w:fldChar w:fldCharType="separate"/>
      </w:r>
      <w:r w:rsidR="006E0313">
        <w:rPr>
          <w:szCs w:val="24"/>
          <w:vertAlign w:val="superscript"/>
        </w:rPr>
        <w:t>6</w:t>
      </w:r>
      <w:r w:rsidRPr="00024383">
        <w:rPr>
          <w:szCs w:val="24"/>
          <w:vertAlign w:val="superscript"/>
        </w:rPr>
        <w:fldChar w:fldCharType="end"/>
      </w:r>
      <w:r>
        <w:rPr>
          <w:szCs w:val="24"/>
          <w:vertAlign w:val="superscript"/>
        </w:rPr>
        <w:t xml:space="preserve">, </w:t>
      </w:r>
      <w:r>
        <w:rPr>
          <w:szCs w:val="24"/>
          <w:vertAlign w:val="superscript"/>
        </w:rPr>
        <w:fldChar w:fldCharType="begin"/>
      </w:r>
      <w:r>
        <w:rPr>
          <w:szCs w:val="24"/>
          <w:vertAlign w:val="superscript"/>
        </w:rPr>
        <w:instrText xml:space="preserve"> REF _Ref401051601 \r \h </w:instrText>
      </w:r>
      <w:r>
        <w:rPr>
          <w:szCs w:val="24"/>
          <w:vertAlign w:val="superscript"/>
        </w:rPr>
      </w:r>
      <w:r>
        <w:rPr>
          <w:szCs w:val="24"/>
          <w:vertAlign w:val="superscript"/>
        </w:rPr>
        <w:fldChar w:fldCharType="separate"/>
      </w:r>
      <w:r w:rsidR="006E0313">
        <w:rPr>
          <w:szCs w:val="24"/>
          <w:vertAlign w:val="superscript"/>
        </w:rPr>
        <w:t>13</w:t>
      </w:r>
      <w:r>
        <w:rPr>
          <w:szCs w:val="24"/>
          <w:vertAlign w:val="superscript"/>
        </w:rPr>
        <w:fldChar w:fldCharType="end"/>
      </w:r>
      <w:r>
        <w:rPr>
          <w:szCs w:val="24"/>
        </w:rPr>
        <w:t xml:space="preserve"> </w:t>
      </w:r>
      <w:r w:rsidRPr="0043153F">
        <w:rPr>
          <w:szCs w:val="24"/>
        </w:rPr>
        <w:t xml:space="preserve">Overall, </w:t>
      </w:r>
      <w:r>
        <w:rPr>
          <w:szCs w:val="24"/>
        </w:rPr>
        <w:t xml:space="preserve">less than 15% </w:t>
      </w:r>
      <w:r w:rsidRPr="0043153F">
        <w:rPr>
          <w:szCs w:val="24"/>
        </w:rPr>
        <w:t xml:space="preserve">of </w:t>
      </w:r>
      <w:r>
        <w:rPr>
          <w:szCs w:val="24"/>
        </w:rPr>
        <w:t xml:space="preserve">women </w:t>
      </w:r>
      <w:r w:rsidRPr="0043153F">
        <w:rPr>
          <w:szCs w:val="24"/>
        </w:rPr>
        <w:t>with breast cancer have a family member with the same disease</w:t>
      </w:r>
      <w:r>
        <w:rPr>
          <w:szCs w:val="24"/>
        </w:rPr>
        <w:t xml:space="preserve">. </w:t>
      </w:r>
      <w:r w:rsidRPr="0043153F">
        <w:rPr>
          <w:szCs w:val="24"/>
        </w:rPr>
        <w:t xml:space="preserve">Therefore, </w:t>
      </w:r>
      <w:r>
        <w:rPr>
          <w:szCs w:val="24"/>
        </w:rPr>
        <w:t xml:space="preserve">over 85% </w:t>
      </w:r>
      <w:r w:rsidRPr="0043153F">
        <w:rPr>
          <w:szCs w:val="24"/>
        </w:rPr>
        <w:t xml:space="preserve">of women who have breast cancer have no familial link to the </w:t>
      </w:r>
      <w:proofErr w:type="gramStart"/>
      <w:r w:rsidRPr="0043153F">
        <w:rPr>
          <w:szCs w:val="24"/>
        </w:rPr>
        <w:t>disease.</w:t>
      </w:r>
      <w:proofErr w:type="gramEnd"/>
      <w:r w:rsidRPr="00482907">
        <w:rPr>
          <w:sz w:val="20"/>
          <w:vertAlign w:val="superscript"/>
        </w:rPr>
        <w:fldChar w:fldCharType="begin"/>
      </w:r>
      <w:r w:rsidRPr="00482907">
        <w:rPr>
          <w:szCs w:val="24"/>
          <w:vertAlign w:val="superscript"/>
        </w:rPr>
        <w:instrText xml:space="preserve"> REF _Ref400361650 \w \h </w:instrText>
      </w:r>
      <w:r w:rsidRPr="00482907">
        <w:rPr>
          <w:sz w:val="20"/>
          <w:vertAlign w:val="superscript"/>
        </w:rPr>
        <w:instrText xml:space="preserve"> \* MERGEFORMAT </w:instrText>
      </w:r>
      <w:r w:rsidRPr="00482907">
        <w:rPr>
          <w:sz w:val="20"/>
          <w:vertAlign w:val="superscript"/>
        </w:rPr>
      </w:r>
      <w:r w:rsidRPr="00482907">
        <w:rPr>
          <w:sz w:val="20"/>
          <w:vertAlign w:val="superscript"/>
        </w:rPr>
        <w:fldChar w:fldCharType="separate"/>
      </w:r>
      <w:r w:rsidR="006E0313">
        <w:rPr>
          <w:szCs w:val="24"/>
          <w:vertAlign w:val="superscript"/>
        </w:rPr>
        <w:t>2</w:t>
      </w:r>
      <w:r w:rsidRPr="00482907">
        <w:rPr>
          <w:sz w:val="20"/>
          <w:vertAlign w:val="superscript"/>
        </w:rPr>
        <w:fldChar w:fldCharType="end"/>
      </w:r>
      <w:r w:rsidRPr="0043153F">
        <w:rPr>
          <w:szCs w:val="24"/>
        </w:rPr>
        <w:t xml:space="preserve"> </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About 5-10% of breast cancer diagnoses are thought to be due to a</w:t>
      </w:r>
      <w:r>
        <w:rPr>
          <w:szCs w:val="24"/>
        </w:rPr>
        <w:t>n inherited</w:t>
      </w:r>
      <w:r w:rsidRPr="0043153F">
        <w:rPr>
          <w:szCs w:val="24"/>
        </w:rPr>
        <w:t xml:space="preserve"> genetic mutation.</w:t>
      </w:r>
      <w:r w:rsidRPr="00482907">
        <w:rPr>
          <w:szCs w:val="24"/>
          <w:vertAlign w:val="superscript"/>
        </w:rPr>
        <w:fldChar w:fldCharType="begin"/>
      </w:r>
      <w:r w:rsidRPr="00482907">
        <w:rPr>
          <w:szCs w:val="24"/>
          <w:vertAlign w:val="superscript"/>
        </w:rPr>
        <w:instrText xml:space="preserve"> REF _Ref400361650 \w \h  \* MERGEFORMAT </w:instrText>
      </w:r>
      <w:r w:rsidRPr="00482907">
        <w:rPr>
          <w:szCs w:val="24"/>
          <w:vertAlign w:val="superscript"/>
        </w:rPr>
      </w:r>
      <w:r w:rsidRPr="00482907">
        <w:rPr>
          <w:szCs w:val="24"/>
          <w:vertAlign w:val="superscript"/>
        </w:rPr>
        <w:fldChar w:fldCharType="separate"/>
      </w:r>
      <w:r w:rsidR="006E0313">
        <w:rPr>
          <w:szCs w:val="24"/>
          <w:vertAlign w:val="superscript"/>
        </w:rPr>
        <w:t>2</w:t>
      </w:r>
      <w:r w:rsidRPr="00482907">
        <w:rPr>
          <w:szCs w:val="24"/>
          <w:vertAlign w:val="superscript"/>
        </w:rPr>
        <w:fldChar w:fldCharType="end"/>
      </w:r>
      <w:r w:rsidRPr="00482907">
        <w:rPr>
          <w:szCs w:val="24"/>
          <w:vertAlign w:val="superscript"/>
        </w:rPr>
        <w:t xml:space="preserve">, </w:t>
      </w:r>
      <w:r w:rsidRPr="00482907">
        <w:rPr>
          <w:szCs w:val="24"/>
          <w:vertAlign w:val="superscript"/>
        </w:rPr>
        <w:fldChar w:fldCharType="begin"/>
      </w:r>
      <w:r w:rsidRPr="00482907">
        <w:rPr>
          <w:szCs w:val="24"/>
          <w:vertAlign w:val="superscript"/>
        </w:rPr>
        <w:instrText xml:space="preserve"> REF _Ref400362052 \w \h  \* MERGEFORMAT </w:instrText>
      </w:r>
      <w:r w:rsidRPr="00482907">
        <w:rPr>
          <w:szCs w:val="24"/>
          <w:vertAlign w:val="superscript"/>
        </w:rPr>
      </w:r>
      <w:r w:rsidRPr="00482907">
        <w:rPr>
          <w:szCs w:val="24"/>
          <w:vertAlign w:val="superscript"/>
        </w:rPr>
        <w:fldChar w:fldCharType="separate"/>
      </w:r>
      <w:r w:rsidR="006E0313">
        <w:rPr>
          <w:szCs w:val="24"/>
          <w:vertAlign w:val="superscript"/>
        </w:rPr>
        <w:t>15</w:t>
      </w:r>
      <w:r w:rsidRPr="00482907">
        <w:rPr>
          <w:szCs w:val="24"/>
          <w:vertAlign w:val="superscript"/>
        </w:rPr>
        <w:fldChar w:fldCharType="end"/>
      </w:r>
      <w:r w:rsidRPr="0043153F">
        <w:rPr>
          <w:szCs w:val="24"/>
        </w:rPr>
        <w:t xml:space="preserve">  Most of these mutations occur in the </w:t>
      </w:r>
      <w:r w:rsidRPr="0043153F">
        <w:rPr>
          <w:i/>
          <w:szCs w:val="24"/>
        </w:rPr>
        <w:t>BRCA1</w:t>
      </w:r>
      <w:r w:rsidRPr="0043153F">
        <w:rPr>
          <w:szCs w:val="24"/>
        </w:rPr>
        <w:t xml:space="preserve"> and </w:t>
      </w:r>
      <w:r w:rsidRPr="0043153F">
        <w:rPr>
          <w:i/>
          <w:szCs w:val="24"/>
        </w:rPr>
        <w:t>BRCA2</w:t>
      </w:r>
      <w:r w:rsidRPr="0043153F">
        <w:rPr>
          <w:szCs w:val="24"/>
        </w:rPr>
        <w:t xml:space="preserve"> genes</w:t>
      </w:r>
      <w:r>
        <w:rPr>
          <w:szCs w:val="24"/>
        </w:rPr>
        <w:t xml:space="preserve">. </w:t>
      </w:r>
      <w:r w:rsidRPr="0043153F">
        <w:rPr>
          <w:szCs w:val="24"/>
        </w:rPr>
        <w:t xml:space="preserve">Other genes that may lead to an increased risk for developing breast cancer include </w:t>
      </w:r>
      <w:r w:rsidRPr="0043153F">
        <w:rPr>
          <w:i/>
          <w:szCs w:val="24"/>
        </w:rPr>
        <w:t>ATM</w:t>
      </w:r>
      <w:r w:rsidRPr="0043153F">
        <w:rPr>
          <w:szCs w:val="24"/>
        </w:rPr>
        <w:t xml:space="preserve">, </w:t>
      </w:r>
      <w:r w:rsidRPr="0043153F">
        <w:rPr>
          <w:i/>
          <w:szCs w:val="24"/>
        </w:rPr>
        <w:t>CHEK2</w:t>
      </w:r>
      <w:r w:rsidRPr="0043153F">
        <w:rPr>
          <w:szCs w:val="24"/>
        </w:rPr>
        <w:t xml:space="preserve">, </w:t>
      </w:r>
      <w:r>
        <w:rPr>
          <w:i/>
          <w:szCs w:val="24"/>
        </w:rPr>
        <w:t>TP</w:t>
      </w:r>
      <w:r w:rsidRPr="0043153F">
        <w:rPr>
          <w:i/>
          <w:szCs w:val="24"/>
        </w:rPr>
        <w:t>53</w:t>
      </w:r>
      <w:r w:rsidRPr="0043153F">
        <w:rPr>
          <w:szCs w:val="24"/>
        </w:rPr>
        <w:t xml:space="preserve"> and </w:t>
      </w:r>
      <w:r w:rsidRPr="0043153F">
        <w:rPr>
          <w:i/>
          <w:szCs w:val="24"/>
        </w:rPr>
        <w:t>PTEN</w:t>
      </w:r>
      <w:r>
        <w:rPr>
          <w:szCs w:val="24"/>
        </w:rPr>
        <w:t xml:space="preserve">. </w:t>
      </w:r>
      <w:r w:rsidRPr="0043153F">
        <w:rPr>
          <w:szCs w:val="24"/>
        </w:rPr>
        <w:t>Women who inherit these gene mutations have up to an 80% chance of developing breast cancer during their lifetime.</w:t>
      </w:r>
      <w:r w:rsidRPr="00822AD4">
        <w:rPr>
          <w:sz w:val="20"/>
          <w:vertAlign w:val="superscript"/>
        </w:rPr>
        <w:fldChar w:fldCharType="begin"/>
      </w:r>
      <w:r w:rsidRPr="00822AD4">
        <w:rPr>
          <w:szCs w:val="24"/>
          <w:vertAlign w:val="superscript"/>
        </w:rPr>
        <w:instrText xml:space="preserve"> REF _Ref400361650 \w \h </w:instrText>
      </w:r>
      <w:r w:rsidRPr="00822AD4">
        <w:rPr>
          <w:sz w:val="20"/>
          <w:vertAlign w:val="superscript"/>
        </w:rPr>
        <w:instrText xml:space="preserve"> \* MERGEFORMAT </w:instrText>
      </w:r>
      <w:r w:rsidRPr="00822AD4">
        <w:rPr>
          <w:sz w:val="20"/>
          <w:vertAlign w:val="superscript"/>
        </w:rPr>
      </w:r>
      <w:r w:rsidRPr="00822AD4">
        <w:rPr>
          <w:sz w:val="20"/>
          <w:vertAlign w:val="superscript"/>
        </w:rPr>
        <w:fldChar w:fldCharType="separate"/>
      </w:r>
      <w:r w:rsidR="006E0313">
        <w:rPr>
          <w:szCs w:val="24"/>
          <w:vertAlign w:val="superscript"/>
        </w:rPr>
        <w:t>2</w:t>
      </w:r>
      <w:r w:rsidRPr="00822AD4">
        <w:rPr>
          <w:sz w:val="20"/>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ind w:left="720"/>
        <w:rPr>
          <w:i/>
          <w:szCs w:val="24"/>
        </w:rPr>
      </w:pPr>
      <w:r w:rsidRPr="0043153F">
        <w:rPr>
          <w:i/>
          <w:szCs w:val="24"/>
        </w:rPr>
        <w:t>Medical Conditions and Treatments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Certain benign breast conditions may increase one’s risk for breast cancer</w:t>
      </w:r>
      <w:r>
        <w:rPr>
          <w:szCs w:val="24"/>
        </w:rPr>
        <w:t>. Women with p</w:t>
      </w:r>
      <w:r w:rsidRPr="0043153F">
        <w:rPr>
          <w:szCs w:val="24"/>
        </w:rPr>
        <w:t>roliferative lesions without atypia</w:t>
      </w:r>
      <w:r>
        <w:rPr>
          <w:szCs w:val="24"/>
        </w:rPr>
        <w:t xml:space="preserve"> (i.e., abnormal or unusual cells),</w:t>
      </w:r>
      <w:r w:rsidRPr="0043153F">
        <w:rPr>
          <w:szCs w:val="24"/>
        </w:rPr>
        <w:t xml:space="preserve"> which have excessive growth of cells in the ducts or lobules of breast tissue</w:t>
      </w:r>
      <w:r>
        <w:rPr>
          <w:szCs w:val="24"/>
        </w:rPr>
        <w:t>, are 1.5 to 2 times more likely to develop breast cancer compared with women who have non-proliferative lesions.</w:t>
      </w:r>
      <w:r w:rsidRPr="00297D5E">
        <w:rPr>
          <w:szCs w:val="24"/>
          <w:vertAlign w:val="superscript"/>
        </w:rPr>
        <w:fldChar w:fldCharType="begin"/>
      </w:r>
      <w:r w:rsidRPr="00297D5E">
        <w:rPr>
          <w:szCs w:val="24"/>
          <w:vertAlign w:val="superscript"/>
        </w:rPr>
        <w:instrText xml:space="preserve"> REF _Ref400362052 \r \h </w:instrText>
      </w:r>
      <w:r>
        <w:rPr>
          <w:szCs w:val="24"/>
          <w:vertAlign w:val="superscript"/>
        </w:rPr>
        <w:instrText xml:space="preserve"> \* MERGEFORMAT </w:instrText>
      </w:r>
      <w:r w:rsidRPr="00297D5E">
        <w:rPr>
          <w:szCs w:val="24"/>
          <w:vertAlign w:val="superscript"/>
        </w:rPr>
      </w:r>
      <w:r w:rsidRPr="00297D5E">
        <w:rPr>
          <w:szCs w:val="24"/>
          <w:vertAlign w:val="superscript"/>
        </w:rPr>
        <w:fldChar w:fldCharType="separate"/>
      </w:r>
      <w:r w:rsidR="006E0313">
        <w:rPr>
          <w:szCs w:val="24"/>
          <w:vertAlign w:val="superscript"/>
        </w:rPr>
        <w:t>15</w:t>
      </w:r>
      <w:r w:rsidRPr="00297D5E">
        <w:rPr>
          <w:szCs w:val="24"/>
          <w:vertAlign w:val="superscript"/>
        </w:rPr>
        <w:fldChar w:fldCharType="end"/>
      </w:r>
      <w:r>
        <w:rPr>
          <w:szCs w:val="24"/>
        </w:rPr>
        <w:t xml:space="preserve"> </w:t>
      </w:r>
      <w:r w:rsidRPr="0043153F">
        <w:rPr>
          <w:szCs w:val="24"/>
        </w:rPr>
        <w:t xml:space="preserve">Proliferative lesions with atypia, when the cells are excessively growing and no longer appear normal, raise one’s risk by </w:t>
      </w:r>
      <w:r>
        <w:rPr>
          <w:szCs w:val="24"/>
        </w:rPr>
        <w:t>3.5</w:t>
      </w:r>
      <w:r w:rsidRPr="0043153F">
        <w:rPr>
          <w:szCs w:val="24"/>
        </w:rPr>
        <w:t xml:space="preserve"> to 5 times</w:t>
      </w:r>
      <w:r>
        <w:rPr>
          <w:szCs w:val="24"/>
        </w:rPr>
        <w:t xml:space="preserve">. </w:t>
      </w:r>
      <w:r w:rsidRPr="0043153F">
        <w:rPr>
          <w:szCs w:val="24"/>
        </w:rPr>
        <w:t>Women with denser breast tissue (as seen on a mammogram) have more glandular tissue and less fatty tissue, and have a higher risk of breast cancer.</w:t>
      </w:r>
      <w:r w:rsidRPr="00C420D9">
        <w:rPr>
          <w:sz w:val="20"/>
          <w:vertAlign w:val="superscript"/>
        </w:rPr>
        <w:fldChar w:fldCharType="begin"/>
      </w:r>
      <w:r w:rsidRPr="00C420D9">
        <w:rPr>
          <w:szCs w:val="24"/>
          <w:vertAlign w:val="superscript"/>
        </w:rPr>
        <w:instrText xml:space="preserve"> REF _Ref400361650 \w \h </w:instrText>
      </w:r>
      <w:r w:rsidRPr="00C420D9">
        <w:rPr>
          <w:sz w:val="20"/>
          <w:vertAlign w:val="superscript"/>
        </w:rPr>
        <w:instrText xml:space="preserve"> \* MERGEFORMAT </w:instrText>
      </w:r>
      <w:r w:rsidRPr="00C420D9">
        <w:rPr>
          <w:sz w:val="20"/>
          <w:vertAlign w:val="superscript"/>
        </w:rPr>
      </w:r>
      <w:r w:rsidRPr="00C420D9">
        <w:rPr>
          <w:sz w:val="20"/>
          <w:vertAlign w:val="superscript"/>
        </w:rPr>
        <w:fldChar w:fldCharType="separate"/>
      </w:r>
      <w:r w:rsidR="006E0313">
        <w:rPr>
          <w:szCs w:val="24"/>
          <w:vertAlign w:val="superscript"/>
        </w:rPr>
        <w:t>2</w:t>
      </w:r>
      <w:r w:rsidRPr="00C420D9">
        <w:rPr>
          <w:sz w:val="20"/>
          <w:vertAlign w:val="superscript"/>
        </w:rPr>
        <w:fldChar w:fldCharType="end"/>
      </w:r>
      <w:r>
        <w:rPr>
          <w:szCs w:val="24"/>
        </w:rPr>
        <w:t xml:space="preserve"> </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rStyle w:val="bodytext0"/>
          <w:szCs w:val="24"/>
        </w:rPr>
      </w:pPr>
      <w:r w:rsidRPr="0043153F">
        <w:rPr>
          <w:szCs w:val="24"/>
        </w:rPr>
        <w:t>A woman with cancer in one breast is 3 to 4 times more likely to develop a new cancer in the other breast or in another part of the same breast</w:t>
      </w:r>
      <w:r>
        <w:rPr>
          <w:szCs w:val="24"/>
        </w:rPr>
        <w:t xml:space="preserve">. </w:t>
      </w:r>
      <w:r w:rsidRPr="0043153F">
        <w:rPr>
          <w:szCs w:val="24"/>
        </w:rPr>
        <w:t xml:space="preserve">In addition, a previous diagnosis of an </w:t>
      </w:r>
      <w:r w:rsidRPr="0043153F">
        <w:rPr>
          <w:i/>
          <w:szCs w:val="24"/>
        </w:rPr>
        <w:t>in situ</w:t>
      </w:r>
      <w:r w:rsidRPr="0043153F">
        <w:rPr>
          <w:szCs w:val="24"/>
        </w:rPr>
        <w:t xml:space="preserve"> breast cancer puts a woman at increased risk for an invasive breast cancer.</w:t>
      </w:r>
      <w:r w:rsidRPr="00D61B73">
        <w:rPr>
          <w:sz w:val="20"/>
          <w:vertAlign w:val="superscript"/>
        </w:rPr>
        <w:fldChar w:fldCharType="begin"/>
      </w:r>
      <w:r w:rsidRPr="00D61B73">
        <w:rPr>
          <w:szCs w:val="24"/>
          <w:vertAlign w:val="superscript"/>
        </w:rPr>
        <w:instrText xml:space="preserve"> REF _Ref400361650 \w \h </w:instrText>
      </w:r>
      <w:r w:rsidRPr="00D61B73">
        <w:rPr>
          <w:sz w:val="20"/>
          <w:vertAlign w:val="superscript"/>
        </w:rPr>
        <w:instrText xml:space="preserve"> \* MERGEFORMAT </w:instrText>
      </w:r>
      <w:r w:rsidRPr="00D61B73">
        <w:rPr>
          <w:sz w:val="20"/>
          <w:vertAlign w:val="superscript"/>
        </w:rPr>
      </w:r>
      <w:r w:rsidRPr="00D61B73">
        <w:rPr>
          <w:sz w:val="20"/>
          <w:vertAlign w:val="superscript"/>
        </w:rPr>
        <w:fldChar w:fldCharType="separate"/>
      </w:r>
      <w:r w:rsidR="006E0313">
        <w:rPr>
          <w:szCs w:val="24"/>
          <w:vertAlign w:val="superscript"/>
        </w:rPr>
        <w:t>2</w:t>
      </w:r>
      <w:r w:rsidRPr="00D61B73">
        <w:rPr>
          <w:sz w:val="20"/>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Cumulative exposure of the breast tissue to estrogen is associated with breast cancer risk. Several factors can influence estrogen levels</w:t>
      </w:r>
      <w:r>
        <w:rPr>
          <w:szCs w:val="24"/>
        </w:rPr>
        <w:t xml:space="preserve">. </w:t>
      </w:r>
      <w:r w:rsidRPr="0043153F">
        <w:rPr>
          <w:szCs w:val="24"/>
        </w:rPr>
        <w:t>Women who started menstruating at an early age (before age 12) and/or went through menopause at a later age (after age 55) have a slightly higher risk of breast cancer</w:t>
      </w:r>
      <w:r>
        <w:rPr>
          <w:szCs w:val="24"/>
        </w:rPr>
        <w:t xml:space="preserve">. </w:t>
      </w:r>
      <w:r w:rsidRPr="0043153F">
        <w:rPr>
          <w:szCs w:val="24"/>
        </w:rPr>
        <w:t xml:space="preserve">Also, women who have had no children or </w:t>
      </w:r>
      <w:r>
        <w:rPr>
          <w:szCs w:val="24"/>
        </w:rPr>
        <w:t xml:space="preserve">those whose first pregnancy occurred when they were </w:t>
      </w:r>
      <w:r w:rsidRPr="0043153F">
        <w:rPr>
          <w:szCs w:val="24"/>
        </w:rPr>
        <w:t>over the age of 30 have an increased risk for developing breast cancer.</w:t>
      </w:r>
      <w:r w:rsidRPr="00187258">
        <w:rPr>
          <w:sz w:val="20"/>
          <w:vertAlign w:val="superscript"/>
        </w:rPr>
        <w:fldChar w:fldCharType="begin"/>
      </w:r>
      <w:r w:rsidRPr="00187258">
        <w:rPr>
          <w:szCs w:val="24"/>
          <w:vertAlign w:val="superscript"/>
        </w:rPr>
        <w:instrText xml:space="preserve"> REF _Ref400361650 \w \h </w:instrText>
      </w:r>
      <w:r w:rsidRPr="00187258">
        <w:rPr>
          <w:sz w:val="20"/>
          <w:vertAlign w:val="superscript"/>
        </w:rPr>
        <w:instrText xml:space="preserve"> \* MERGEFORMAT </w:instrText>
      </w:r>
      <w:r w:rsidRPr="00187258">
        <w:rPr>
          <w:sz w:val="20"/>
          <w:vertAlign w:val="superscript"/>
        </w:rPr>
      </w:r>
      <w:r w:rsidRPr="00187258">
        <w:rPr>
          <w:sz w:val="20"/>
          <w:vertAlign w:val="superscript"/>
        </w:rPr>
        <w:fldChar w:fldCharType="separate"/>
      </w:r>
      <w:r w:rsidR="006E0313">
        <w:rPr>
          <w:szCs w:val="24"/>
          <w:vertAlign w:val="superscript"/>
        </w:rPr>
        <w:t>2</w:t>
      </w:r>
      <w:r w:rsidRPr="00187258">
        <w:rPr>
          <w:sz w:val="20"/>
          <w:vertAlign w:val="superscript"/>
        </w:rPr>
        <w:fldChar w:fldCharType="end"/>
      </w:r>
      <w:r>
        <w:rPr>
          <w:szCs w:val="24"/>
        </w:rPr>
        <w:t xml:space="preserve"> </w:t>
      </w:r>
      <w:r w:rsidRPr="0043153F">
        <w:rPr>
          <w:szCs w:val="24"/>
        </w:rPr>
        <w:t xml:space="preserve">Women who have had more children and those who have breast-fed seem to be at </w:t>
      </w:r>
      <w:r>
        <w:rPr>
          <w:szCs w:val="24"/>
        </w:rPr>
        <w:t>lower</w:t>
      </w:r>
      <w:r w:rsidRPr="0043153F">
        <w:rPr>
          <w:szCs w:val="24"/>
        </w:rPr>
        <w:t xml:space="preserve"> risk.</w:t>
      </w:r>
      <w:r w:rsidRPr="00187258">
        <w:rPr>
          <w:sz w:val="20"/>
          <w:vertAlign w:val="superscript"/>
        </w:rPr>
        <w:fldChar w:fldCharType="begin"/>
      </w:r>
      <w:r w:rsidRPr="00187258">
        <w:rPr>
          <w:szCs w:val="24"/>
          <w:vertAlign w:val="superscript"/>
        </w:rPr>
        <w:instrText xml:space="preserve"> REF _Ref400362052 \w \h </w:instrText>
      </w:r>
      <w:r w:rsidRPr="00187258">
        <w:rPr>
          <w:sz w:val="20"/>
          <w:vertAlign w:val="superscript"/>
        </w:rPr>
        <w:instrText xml:space="preserve"> \* MERGEFORMAT </w:instrText>
      </w:r>
      <w:r w:rsidRPr="00187258">
        <w:rPr>
          <w:sz w:val="20"/>
          <w:vertAlign w:val="superscript"/>
        </w:rPr>
      </w:r>
      <w:r w:rsidRPr="00187258">
        <w:rPr>
          <w:sz w:val="20"/>
          <w:vertAlign w:val="superscript"/>
        </w:rPr>
        <w:fldChar w:fldCharType="separate"/>
      </w:r>
      <w:r w:rsidR="006E0313">
        <w:rPr>
          <w:szCs w:val="24"/>
          <w:vertAlign w:val="superscript"/>
        </w:rPr>
        <w:t>15</w:t>
      </w:r>
      <w:r w:rsidRPr="00187258">
        <w:rPr>
          <w:sz w:val="20"/>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 xml:space="preserve">Use of hormone replacement therapy is another factor that </w:t>
      </w:r>
      <w:r>
        <w:rPr>
          <w:szCs w:val="24"/>
        </w:rPr>
        <w:t xml:space="preserve">may </w:t>
      </w:r>
      <w:r w:rsidRPr="0043153F">
        <w:rPr>
          <w:szCs w:val="24"/>
        </w:rPr>
        <w:t xml:space="preserve">affect </w:t>
      </w:r>
      <w:r>
        <w:rPr>
          <w:szCs w:val="24"/>
        </w:rPr>
        <w:t xml:space="preserve">breast cancer risk. </w:t>
      </w:r>
      <w:r w:rsidRPr="0043153F">
        <w:rPr>
          <w:szCs w:val="24"/>
        </w:rPr>
        <w:t>Long-term use (several years or more) of combined post-menopausal hormone therapy (PHT) increases the risk of breast cancer</w:t>
      </w:r>
      <w:r>
        <w:rPr>
          <w:szCs w:val="24"/>
        </w:rPr>
        <w:t xml:space="preserve">. </w:t>
      </w:r>
      <w:r w:rsidRPr="0043153F">
        <w:rPr>
          <w:szCs w:val="24"/>
        </w:rPr>
        <w:t>The increased risk from combined PHT appears to apply only to current and recent users</w:t>
      </w:r>
      <w:r>
        <w:rPr>
          <w:szCs w:val="24"/>
        </w:rPr>
        <w:t xml:space="preserve">. </w:t>
      </w:r>
      <w:r w:rsidRPr="0043153F">
        <w:rPr>
          <w:szCs w:val="24"/>
        </w:rPr>
        <w:t>A woman's breast cancer risk seems to return to that of the general population within 5 years of stopping combined PHT</w:t>
      </w:r>
      <w:r>
        <w:rPr>
          <w:szCs w:val="24"/>
        </w:rPr>
        <w:t xml:space="preserve">. </w:t>
      </w:r>
      <w:r w:rsidRPr="0043153F">
        <w:rPr>
          <w:szCs w:val="24"/>
        </w:rPr>
        <w:t>The use of estrogen-only replacement therapy (ERT) does not appear to increase the risk of breast cancer significantly but when used long</w:t>
      </w:r>
      <w:r>
        <w:rPr>
          <w:szCs w:val="24"/>
        </w:rPr>
        <w:t>-</w:t>
      </w:r>
      <w:r w:rsidRPr="0043153F">
        <w:rPr>
          <w:szCs w:val="24"/>
        </w:rPr>
        <w:t xml:space="preserve">term (for more than 10 years), ERT has been found to increase the risk of </w:t>
      </w:r>
      <w:r>
        <w:rPr>
          <w:szCs w:val="24"/>
        </w:rPr>
        <w:t xml:space="preserve">ovarian </w:t>
      </w:r>
      <w:r w:rsidRPr="0043153F">
        <w:rPr>
          <w:szCs w:val="24"/>
        </w:rPr>
        <w:t>cancer in some studies.</w:t>
      </w:r>
      <w:r w:rsidRPr="00A13452">
        <w:rPr>
          <w:szCs w:val="24"/>
          <w:vertAlign w:val="superscript"/>
        </w:rPr>
        <w:fldChar w:fldCharType="begin"/>
      </w:r>
      <w:r w:rsidRPr="00A13452">
        <w:rPr>
          <w:szCs w:val="24"/>
          <w:vertAlign w:val="superscript"/>
        </w:rPr>
        <w:instrText xml:space="preserve"> REF _Ref400361650 \w \h  \* MERGEFORMAT </w:instrText>
      </w:r>
      <w:r w:rsidRPr="00A13452">
        <w:rPr>
          <w:szCs w:val="24"/>
          <w:vertAlign w:val="superscript"/>
        </w:rPr>
      </w:r>
      <w:r w:rsidRPr="00A13452">
        <w:rPr>
          <w:szCs w:val="24"/>
          <w:vertAlign w:val="superscript"/>
        </w:rPr>
        <w:fldChar w:fldCharType="separate"/>
      </w:r>
      <w:r w:rsidR="006E0313">
        <w:rPr>
          <w:szCs w:val="24"/>
          <w:vertAlign w:val="superscript"/>
        </w:rPr>
        <w:t>2</w:t>
      </w:r>
      <w:r w:rsidRPr="00A13452">
        <w:rPr>
          <w:szCs w:val="24"/>
          <w:vertAlign w:val="superscript"/>
        </w:rPr>
        <w:fldChar w:fldCharType="end"/>
      </w:r>
      <w:r w:rsidRPr="00A13452">
        <w:rPr>
          <w:szCs w:val="24"/>
          <w:vertAlign w:val="superscript"/>
        </w:rPr>
        <w:t xml:space="preserve">, </w:t>
      </w:r>
      <w:r w:rsidRPr="00A13452">
        <w:rPr>
          <w:szCs w:val="24"/>
          <w:vertAlign w:val="superscript"/>
        </w:rPr>
        <w:fldChar w:fldCharType="begin"/>
      </w:r>
      <w:r w:rsidRPr="00A13452">
        <w:rPr>
          <w:szCs w:val="24"/>
          <w:vertAlign w:val="superscript"/>
        </w:rPr>
        <w:instrText xml:space="preserve"> REF _Ref400362052 \w \h  \* MERGEFORMAT </w:instrText>
      </w:r>
      <w:r w:rsidRPr="00A13452">
        <w:rPr>
          <w:szCs w:val="24"/>
          <w:vertAlign w:val="superscript"/>
        </w:rPr>
      </w:r>
      <w:r w:rsidRPr="00A13452">
        <w:rPr>
          <w:szCs w:val="24"/>
          <w:vertAlign w:val="superscript"/>
        </w:rPr>
        <w:fldChar w:fldCharType="separate"/>
      </w:r>
      <w:r w:rsidR="006E0313">
        <w:rPr>
          <w:szCs w:val="24"/>
          <w:vertAlign w:val="superscript"/>
        </w:rPr>
        <w:t>15</w:t>
      </w:r>
      <w:r w:rsidRPr="00A13452">
        <w:rPr>
          <w:szCs w:val="24"/>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Women who had radiation therapy to the chest area as treatment for another cancer</w:t>
      </w:r>
      <w:r>
        <w:rPr>
          <w:szCs w:val="24"/>
        </w:rPr>
        <w:t xml:space="preserve"> (</w:t>
      </w:r>
      <w:r w:rsidRPr="00881ACA">
        <w:rPr>
          <w:szCs w:val="24"/>
        </w:rPr>
        <w:t>i.e., ionizing radiation for Hodgkin disease</w:t>
      </w:r>
      <w:r>
        <w:rPr>
          <w:szCs w:val="24"/>
        </w:rPr>
        <w:t>)</w:t>
      </w:r>
      <w:r w:rsidRPr="0043153F">
        <w:rPr>
          <w:szCs w:val="24"/>
        </w:rPr>
        <w:t xml:space="preserve"> are at significantly increased risk for breast cancer</w:t>
      </w:r>
      <w:r>
        <w:rPr>
          <w:szCs w:val="24"/>
        </w:rPr>
        <w:t>.</w:t>
      </w:r>
      <w:r w:rsidRPr="00013258">
        <w:rPr>
          <w:szCs w:val="24"/>
          <w:vertAlign w:val="superscript"/>
        </w:rPr>
        <w:fldChar w:fldCharType="begin"/>
      </w:r>
      <w:r w:rsidRPr="00013258">
        <w:rPr>
          <w:szCs w:val="24"/>
          <w:vertAlign w:val="superscript"/>
        </w:rPr>
        <w:instrText xml:space="preserve"> REF _Ref400362052 \w \h  \* MERGEFORMAT </w:instrText>
      </w:r>
      <w:r w:rsidRPr="00013258">
        <w:rPr>
          <w:szCs w:val="24"/>
          <w:vertAlign w:val="superscript"/>
        </w:rPr>
      </w:r>
      <w:r w:rsidRPr="00013258">
        <w:rPr>
          <w:szCs w:val="24"/>
          <w:vertAlign w:val="superscript"/>
        </w:rPr>
        <w:fldChar w:fldCharType="separate"/>
      </w:r>
      <w:r w:rsidR="006E0313">
        <w:rPr>
          <w:szCs w:val="24"/>
          <w:vertAlign w:val="superscript"/>
        </w:rPr>
        <w:t>15</w:t>
      </w:r>
      <w:r w:rsidRPr="00013258">
        <w:rPr>
          <w:szCs w:val="24"/>
          <w:vertAlign w:val="superscript"/>
        </w:rPr>
        <w:fldChar w:fldCharType="end"/>
      </w:r>
      <w:r>
        <w:rPr>
          <w:szCs w:val="24"/>
        </w:rPr>
        <w:t xml:space="preserve"> </w:t>
      </w:r>
      <w:r w:rsidRPr="0043153F">
        <w:rPr>
          <w:szCs w:val="24"/>
        </w:rPr>
        <w:t>This risk appears to be highest if the radiation is given during adolescence or puberty, when the individual’s breasts are developing.</w:t>
      </w:r>
      <w:r w:rsidRPr="00882497">
        <w:rPr>
          <w:szCs w:val="24"/>
          <w:vertAlign w:val="superscript"/>
        </w:rPr>
        <w:fldChar w:fldCharType="begin"/>
      </w:r>
      <w:r w:rsidRPr="00882497">
        <w:rPr>
          <w:szCs w:val="24"/>
          <w:vertAlign w:val="superscript"/>
        </w:rPr>
        <w:instrText xml:space="preserve"> REF _Ref400361650 \w \h  \* MERGEFORMAT </w:instrText>
      </w:r>
      <w:r w:rsidRPr="00882497">
        <w:rPr>
          <w:szCs w:val="24"/>
          <w:vertAlign w:val="superscript"/>
        </w:rPr>
      </w:r>
      <w:r w:rsidRPr="00882497">
        <w:rPr>
          <w:szCs w:val="24"/>
          <w:vertAlign w:val="superscript"/>
        </w:rPr>
        <w:fldChar w:fldCharType="separate"/>
      </w:r>
      <w:r w:rsidR="006E0313">
        <w:rPr>
          <w:szCs w:val="24"/>
          <w:vertAlign w:val="superscript"/>
        </w:rPr>
        <w:t>2</w:t>
      </w:r>
      <w:r w:rsidRPr="00882497">
        <w:rPr>
          <w:szCs w:val="24"/>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From the 1940s through the 1960s some pregnant women were given the drug diethylstilbestrol (DES) because it was thought to lower their chances of miscarriage</w:t>
      </w:r>
      <w:r>
        <w:rPr>
          <w:szCs w:val="24"/>
        </w:rPr>
        <w:t xml:space="preserve">. </w:t>
      </w:r>
      <w:r w:rsidRPr="0043153F">
        <w:rPr>
          <w:szCs w:val="24"/>
        </w:rPr>
        <w:t>These women have a slightly increased risk of developing breast cancer</w:t>
      </w:r>
      <w:r>
        <w:rPr>
          <w:szCs w:val="24"/>
        </w:rPr>
        <w:t xml:space="preserve">. </w:t>
      </w:r>
      <w:r w:rsidRPr="0043153F">
        <w:rPr>
          <w:szCs w:val="24"/>
        </w:rPr>
        <w:t>A woman whose mother took DES while pregnant may also have a slightly higher risk of breast cancer.</w:t>
      </w:r>
      <w:r w:rsidRPr="00882497">
        <w:rPr>
          <w:sz w:val="20"/>
          <w:vertAlign w:val="superscript"/>
        </w:rPr>
        <w:fldChar w:fldCharType="begin"/>
      </w:r>
      <w:r w:rsidRPr="00882497">
        <w:rPr>
          <w:szCs w:val="24"/>
          <w:vertAlign w:val="superscript"/>
        </w:rPr>
        <w:instrText xml:space="preserve"> REF _Ref400361650 \w \h </w:instrText>
      </w:r>
      <w:r w:rsidRPr="00882497">
        <w:rPr>
          <w:sz w:val="20"/>
          <w:vertAlign w:val="superscript"/>
        </w:rPr>
        <w:instrText xml:space="preserve"> \* MERGEFORMAT </w:instrText>
      </w:r>
      <w:r w:rsidRPr="00882497">
        <w:rPr>
          <w:sz w:val="20"/>
          <w:vertAlign w:val="superscript"/>
        </w:rPr>
      </w:r>
      <w:r w:rsidRPr="00882497">
        <w:rPr>
          <w:sz w:val="20"/>
          <w:vertAlign w:val="superscript"/>
        </w:rPr>
        <w:fldChar w:fldCharType="separate"/>
      </w:r>
      <w:r w:rsidR="006E0313">
        <w:rPr>
          <w:szCs w:val="24"/>
          <w:vertAlign w:val="superscript"/>
        </w:rPr>
        <w:t>2</w:t>
      </w:r>
      <w:r w:rsidRPr="00882497">
        <w:rPr>
          <w:sz w:val="20"/>
          <w:vertAlign w:val="superscript"/>
        </w:rPr>
        <w:fldChar w:fldCharType="end"/>
      </w:r>
      <w:r w:rsidRPr="0043153F">
        <w:rPr>
          <w:szCs w:val="24"/>
        </w:rPr>
        <w:t xml:space="preserve"> </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i/>
          <w:szCs w:val="24"/>
        </w:rPr>
      </w:pPr>
      <w:r w:rsidRPr="0043153F">
        <w:rPr>
          <w:i/>
          <w:szCs w:val="24"/>
        </w:rPr>
        <w:t>Lifestyle Factors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Alcohol consumption has also been associated with increased risk for breast cancer</w:t>
      </w:r>
      <w:r>
        <w:rPr>
          <w:szCs w:val="24"/>
        </w:rPr>
        <w:t xml:space="preserve">. </w:t>
      </w:r>
      <w:r w:rsidRPr="00C11E14">
        <w:rPr>
          <w:szCs w:val="24"/>
        </w:rPr>
        <w:t xml:space="preserve">Compared with non-drinkers, </w:t>
      </w:r>
      <w:r>
        <w:rPr>
          <w:szCs w:val="24"/>
        </w:rPr>
        <w:t>women who consume one</w:t>
      </w:r>
      <w:r w:rsidRPr="00C11E14">
        <w:rPr>
          <w:szCs w:val="24"/>
        </w:rPr>
        <w:t xml:space="preserve"> alcoholic drink a day have a very small increase in risk</w:t>
      </w:r>
      <w:r>
        <w:rPr>
          <w:szCs w:val="24"/>
        </w:rPr>
        <w:t xml:space="preserve"> whereas t</w:t>
      </w:r>
      <w:r w:rsidRPr="00C11E14">
        <w:rPr>
          <w:szCs w:val="24"/>
        </w:rPr>
        <w:t>hose who have 2 to 5 drinks daily have about 1½ times the risk of women who drink no alcohol.</w:t>
      </w:r>
      <w:r w:rsidRPr="00882497">
        <w:rPr>
          <w:szCs w:val="24"/>
          <w:vertAlign w:val="superscript"/>
        </w:rPr>
        <w:fldChar w:fldCharType="begin"/>
      </w:r>
      <w:r w:rsidRPr="00882497">
        <w:rPr>
          <w:szCs w:val="24"/>
          <w:vertAlign w:val="superscript"/>
        </w:rPr>
        <w:instrText xml:space="preserve"> REF _Ref400361650 \w \h </w:instrText>
      </w:r>
      <w:r>
        <w:rPr>
          <w:szCs w:val="24"/>
          <w:vertAlign w:val="superscript"/>
        </w:rPr>
        <w:instrText xml:space="preserve"> \* MERGEFORMAT </w:instrText>
      </w:r>
      <w:r w:rsidRPr="00882497">
        <w:rPr>
          <w:szCs w:val="24"/>
          <w:vertAlign w:val="superscript"/>
        </w:rPr>
      </w:r>
      <w:r w:rsidRPr="00882497">
        <w:rPr>
          <w:szCs w:val="24"/>
          <w:vertAlign w:val="superscript"/>
        </w:rPr>
        <w:fldChar w:fldCharType="separate"/>
      </w:r>
      <w:r w:rsidR="006E0313">
        <w:rPr>
          <w:szCs w:val="24"/>
          <w:vertAlign w:val="superscript"/>
        </w:rPr>
        <w:t>2</w:t>
      </w:r>
      <w:r w:rsidRPr="00882497">
        <w:rPr>
          <w:szCs w:val="24"/>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b/>
          <w:szCs w:val="24"/>
        </w:rPr>
      </w:pPr>
      <w:r>
        <w:rPr>
          <w:b/>
          <w:szCs w:val="24"/>
        </w:rPr>
        <w:t>Possible Risk Factors</w:t>
      </w:r>
    </w:p>
    <w:p w:rsidR="000A6DE9" w:rsidRDefault="000A6DE9" w:rsidP="000A6DE9">
      <w:pPr>
        <w:pStyle w:val="BodyText"/>
        <w:spacing w:line="240" w:lineRule="auto"/>
        <w:rPr>
          <w:i/>
          <w:szCs w:val="24"/>
        </w:rPr>
      </w:pPr>
    </w:p>
    <w:p w:rsidR="000A6DE9" w:rsidRPr="0043153F" w:rsidRDefault="000A6DE9" w:rsidP="000A6DE9">
      <w:pPr>
        <w:pStyle w:val="BodyText"/>
        <w:spacing w:line="240" w:lineRule="auto"/>
        <w:rPr>
          <w:i/>
          <w:szCs w:val="24"/>
        </w:rPr>
      </w:pPr>
      <w:r w:rsidRPr="0043153F">
        <w:rPr>
          <w:i/>
          <w:szCs w:val="24"/>
        </w:rPr>
        <w:t>Environmental Exposures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A great deal of research has been reported and more is being done to understand possible environmental influences on breast cancer risk</w:t>
      </w:r>
      <w:r>
        <w:rPr>
          <w:szCs w:val="24"/>
        </w:rPr>
        <w:t xml:space="preserve">. </w:t>
      </w:r>
      <w:r w:rsidRPr="0043153F">
        <w:rPr>
          <w:szCs w:val="24"/>
        </w:rPr>
        <w:t xml:space="preserve">Of special interest are compounds in the environment that have been found in </w:t>
      </w:r>
      <w:r>
        <w:rPr>
          <w:szCs w:val="24"/>
        </w:rPr>
        <w:t>animal</w:t>
      </w:r>
      <w:r w:rsidRPr="0043153F">
        <w:rPr>
          <w:szCs w:val="24"/>
        </w:rPr>
        <w:t xml:space="preserve"> studies to have estrogen-like properties, which could in theory affect breast cancer risk</w:t>
      </w:r>
      <w:r>
        <w:rPr>
          <w:szCs w:val="24"/>
        </w:rPr>
        <w:t xml:space="preserve">. </w:t>
      </w:r>
      <w:r w:rsidRPr="0043153F">
        <w:rPr>
          <w:szCs w:val="24"/>
        </w:rPr>
        <w:t>For example, substances found in some plastics, certain cosmetics and personal care products, pesticides (such as DDE), and PCBs (polychlorinated biphenyls) seem to have such properties</w:t>
      </w:r>
      <w:r>
        <w:rPr>
          <w:szCs w:val="24"/>
        </w:rPr>
        <w:t>. To date, however,</w:t>
      </w:r>
      <w:r w:rsidRPr="0043153F">
        <w:rPr>
          <w:szCs w:val="24"/>
        </w:rPr>
        <w:t xml:space="preserve"> </w:t>
      </w:r>
      <w:r>
        <w:rPr>
          <w:szCs w:val="24"/>
        </w:rPr>
        <w:t>there is</w:t>
      </w:r>
      <w:r w:rsidRPr="0043153F">
        <w:rPr>
          <w:szCs w:val="24"/>
        </w:rPr>
        <w:t xml:space="preserve"> not a clear link between breast cancer risk and exposure to these substances.</w:t>
      </w:r>
      <w:r w:rsidRPr="00240A2A">
        <w:rPr>
          <w:sz w:val="20"/>
          <w:vertAlign w:val="superscript"/>
        </w:rPr>
        <w:fldChar w:fldCharType="begin"/>
      </w:r>
      <w:r w:rsidRPr="00240A2A">
        <w:rPr>
          <w:szCs w:val="24"/>
          <w:vertAlign w:val="superscript"/>
        </w:rPr>
        <w:instrText xml:space="preserve"> REF _Ref400361650 \w \h </w:instrText>
      </w:r>
      <w:r w:rsidRPr="00240A2A">
        <w:rPr>
          <w:sz w:val="20"/>
          <w:vertAlign w:val="superscript"/>
        </w:rPr>
        <w:instrText xml:space="preserve"> \* MERGEFORMAT </w:instrText>
      </w:r>
      <w:r w:rsidRPr="00240A2A">
        <w:rPr>
          <w:sz w:val="20"/>
          <w:vertAlign w:val="superscript"/>
        </w:rPr>
      </w:r>
      <w:r w:rsidRPr="00240A2A">
        <w:rPr>
          <w:sz w:val="20"/>
          <w:vertAlign w:val="superscript"/>
        </w:rPr>
        <w:fldChar w:fldCharType="separate"/>
      </w:r>
      <w:r w:rsidR="006E0313">
        <w:rPr>
          <w:szCs w:val="24"/>
          <w:vertAlign w:val="superscript"/>
        </w:rPr>
        <w:t>2</w:t>
      </w:r>
      <w:r w:rsidRPr="00240A2A">
        <w:rPr>
          <w:sz w:val="20"/>
          <w:vertAlign w:val="superscript"/>
        </w:rPr>
        <w:fldChar w:fldCharType="end"/>
      </w:r>
    </w:p>
    <w:p w:rsidR="000A6DE9" w:rsidRDefault="000A6DE9" w:rsidP="000A6DE9">
      <w:pPr>
        <w:pStyle w:val="BodyText"/>
        <w:spacing w:line="240" w:lineRule="auto"/>
        <w:rPr>
          <w:i/>
          <w:szCs w:val="24"/>
        </w:rPr>
      </w:pPr>
    </w:p>
    <w:p w:rsidR="000A6DE9" w:rsidRDefault="000A6DE9" w:rsidP="000A6DE9">
      <w:pPr>
        <w:pStyle w:val="BodyText"/>
        <w:spacing w:line="240" w:lineRule="auto"/>
        <w:rPr>
          <w:i/>
          <w:szCs w:val="24"/>
        </w:rPr>
      </w:pPr>
      <w:r w:rsidRPr="0043153F">
        <w:rPr>
          <w:i/>
          <w:szCs w:val="24"/>
        </w:rPr>
        <w:t>Lifestyle Factors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Pr>
          <w:szCs w:val="24"/>
        </w:rPr>
        <w:t>For a long time, the role of cigarette smoking in the development of breast cancer was unclear. Recent research, however, supports a consistent association between smoking and an increased risk of breast cancer, with long-term heavy smokers at highest risk.</w:t>
      </w:r>
      <w:r w:rsidRPr="00DC0CA1">
        <w:rPr>
          <w:szCs w:val="24"/>
          <w:vertAlign w:val="superscript"/>
        </w:rPr>
        <w:fldChar w:fldCharType="begin"/>
      </w:r>
      <w:r w:rsidRPr="004172FE">
        <w:rPr>
          <w:szCs w:val="24"/>
          <w:vertAlign w:val="superscript"/>
        </w:rPr>
        <w:instrText xml:space="preserve"> REF _Ref401147490 \w \h </w:instrText>
      </w:r>
      <w:r>
        <w:rPr>
          <w:szCs w:val="24"/>
          <w:vertAlign w:val="superscript"/>
        </w:rPr>
        <w:instrText xml:space="preserve"> \* MERGEFORMAT </w:instrText>
      </w:r>
      <w:r w:rsidRPr="00DC0CA1">
        <w:rPr>
          <w:szCs w:val="24"/>
          <w:vertAlign w:val="superscript"/>
        </w:rPr>
      </w:r>
      <w:r w:rsidRPr="00DC0CA1">
        <w:rPr>
          <w:szCs w:val="24"/>
          <w:vertAlign w:val="superscript"/>
        </w:rPr>
        <w:fldChar w:fldCharType="separate"/>
      </w:r>
      <w:r w:rsidR="006E0313">
        <w:rPr>
          <w:szCs w:val="24"/>
          <w:vertAlign w:val="superscript"/>
        </w:rPr>
        <w:t>16</w:t>
      </w:r>
      <w:r w:rsidRPr="00DC0CA1">
        <w:rPr>
          <w:szCs w:val="24"/>
          <w:vertAlign w:val="superscript"/>
        </w:rPr>
        <w:fldChar w:fldCharType="end"/>
      </w:r>
      <w:r>
        <w:rPr>
          <w:szCs w:val="24"/>
          <w:vertAlign w:val="superscript"/>
        </w:rPr>
        <w:t xml:space="preserve">, </w:t>
      </w:r>
      <w:r>
        <w:rPr>
          <w:szCs w:val="24"/>
          <w:vertAlign w:val="superscript"/>
        </w:rPr>
        <w:fldChar w:fldCharType="begin"/>
      </w:r>
      <w:r>
        <w:rPr>
          <w:szCs w:val="24"/>
          <w:vertAlign w:val="superscript"/>
        </w:rPr>
        <w:instrText xml:space="preserve"> REF _Ref400361650 \w \h </w:instrText>
      </w:r>
      <w:r>
        <w:rPr>
          <w:szCs w:val="24"/>
          <w:vertAlign w:val="superscript"/>
        </w:rPr>
      </w:r>
      <w:r>
        <w:rPr>
          <w:szCs w:val="24"/>
          <w:vertAlign w:val="superscript"/>
        </w:rPr>
        <w:fldChar w:fldCharType="separate"/>
      </w:r>
      <w:r w:rsidR="006E0313">
        <w:rPr>
          <w:szCs w:val="24"/>
          <w:vertAlign w:val="superscript"/>
        </w:rPr>
        <w:t>2</w:t>
      </w:r>
      <w:r>
        <w:rPr>
          <w:szCs w:val="24"/>
          <w:vertAlign w:val="superscript"/>
        </w:rPr>
        <w:fldChar w:fldCharType="end"/>
      </w:r>
      <w:r>
        <w:rPr>
          <w:szCs w:val="24"/>
        </w:rPr>
        <w:t xml:space="preserve"> </w:t>
      </w:r>
    </w:p>
    <w:p w:rsidR="000A6DE9" w:rsidRDefault="000A6DE9" w:rsidP="000A6DE9">
      <w:pPr>
        <w:pStyle w:val="BodyText"/>
        <w:spacing w:line="240" w:lineRule="auto"/>
        <w:rPr>
          <w:szCs w:val="24"/>
        </w:rPr>
      </w:pPr>
      <w:r w:rsidRPr="0043153F">
        <w:rPr>
          <w:szCs w:val="24"/>
        </w:rPr>
        <w:lastRenderedPageBreak/>
        <w:t xml:space="preserve">Some studies suggest a relationship between </w:t>
      </w:r>
      <w:r>
        <w:rPr>
          <w:szCs w:val="24"/>
        </w:rPr>
        <w:t>secondhand</w:t>
      </w:r>
      <w:r w:rsidRPr="0043153F">
        <w:rPr>
          <w:szCs w:val="24"/>
        </w:rPr>
        <w:t xml:space="preserve"> smoking and </w:t>
      </w:r>
      <w:r>
        <w:rPr>
          <w:szCs w:val="24"/>
        </w:rPr>
        <w:t xml:space="preserve">an </w:t>
      </w:r>
      <w:r w:rsidRPr="0043153F">
        <w:rPr>
          <w:szCs w:val="24"/>
        </w:rPr>
        <w:t xml:space="preserve">increased risk for breast cancer; however, confirming this relationship has been difficult </w:t>
      </w:r>
      <w:r>
        <w:rPr>
          <w:szCs w:val="24"/>
        </w:rPr>
        <w:t>and is still the subject of active research</w:t>
      </w:r>
      <w:r w:rsidRPr="0043153F">
        <w:rPr>
          <w:szCs w:val="24"/>
        </w:rPr>
        <w:t>.</w:t>
      </w:r>
      <w:r w:rsidRPr="007D2F07">
        <w:rPr>
          <w:szCs w:val="24"/>
          <w:vertAlign w:val="superscript"/>
        </w:rPr>
        <w:fldChar w:fldCharType="begin"/>
      </w:r>
      <w:r w:rsidRPr="007D2F07">
        <w:rPr>
          <w:szCs w:val="24"/>
          <w:vertAlign w:val="superscript"/>
        </w:rPr>
        <w:instrText xml:space="preserve"> REF _Ref400361650 \w \h  \* MERGEFORMAT </w:instrText>
      </w:r>
      <w:r w:rsidRPr="007D2F07">
        <w:rPr>
          <w:szCs w:val="24"/>
          <w:vertAlign w:val="superscript"/>
        </w:rPr>
      </w:r>
      <w:r w:rsidRPr="007D2F07">
        <w:rPr>
          <w:szCs w:val="24"/>
          <w:vertAlign w:val="superscript"/>
        </w:rPr>
        <w:fldChar w:fldCharType="separate"/>
      </w:r>
      <w:r w:rsidR="006E0313">
        <w:rPr>
          <w:szCs w:val="24"/>
          <w:vertAlign w:val="superscript"/>
        </w:rPr>
        <w:t>2</w:t>
      </w:r>
      <w:r w:rsidRPr="007D2F07">
        <w:rPr>
          <w:szCs w:val="24"/>
          <w:vertAlign w:val="superscript"/>
        </w:rPr>
        <w:fldChar w:fldCharType="end"/>
      </w:r>
      <w:r w:rsidRPr="007D2F07">
        <w:rPr>
          <w:szCs w:val="24"/>
          <w:vertAlign w:val="superscript"/>
        </w:rPr>
        <w:t xml:space="preserve">, </w:t>
      </w:r>
      <w:r w:rsidRPr="007D2F07">
        <w:rPr>
          <w:szCs w:val="24"/>
          <w:vertAlign w:val="superscript"/>
        </w:rPr>
        <w:fldChar w:fldCharType="begin"/>
      </w:r>
      <w:r w:rsidRPr="007D2F07">
        <w:rPr>
          <w:szCs w:val="24"/>
          <w:vertAlign w:val="superscript"/>
        </w:rPr>
        <w:instrText xml:space="preserve"> REF _Ref400362052 \w \h  \* MERGEFORMAT </w:instrText>
      </w:r>
      <w:r w:rsidRPr="007D2F07">
        <w:rPr>
          <w:szCs w:val="24"/>
          <w:vertAlign w:val="superscript"/>
        </w:rPr>
      </w:r>
      <w:r w:rsidRPr="007D2F07">
        <w:rPr>
          <w:szCs w:val="24"/>
          <w:vertAlign w:val="superscript"/>
        </w:rPr>
        <w:fldChar w:fldCharType="separate"/>
      </w:r>
      <w:r w:rsidR="006E0313">
        <w:rPr>
          <w:szCs w:val="24"/>
          <w:vertAlign w:val="superscript"/>
        </w:rPr>
        <w:t>15</w:t>
      </w:r>
      <w:r w:rsidRPr="007D2F07">
        <w:rPr>
          <w:szCs w:val="24"/>
          <w:vertAlign w:val="superscript"/>
        </w:rPr>
        <w:fldChar w:fldCharType="end"/>
      </w:r>
      <w:r>
        <w:rPr>
          <w:szCs w:val="24"/>
          <w:vertAlign w:val="superscript"/>
        </w:rPr>
        <w:t xml:space="preserve">, </w:t>
      </w:r>
      <w:r>
        <w:rPr>
          <w:szCs w:val="24"/>
          <w:vertAlign w:val="superscript"/>
        </w:rPr>
        <w:fldChar w:fldCharType="begin"/>
      </w:r>
      <w:r>
        <w:rPr>
          <w:szCs w:val="24"/>
          <w:vertAlign w:val="superscript"/>
        </w:rPr>
        <w:instrText xml:space="preserve"> REF _Ref401147490 \w \h </w:instrText>
      </w:r>
      <w:r>
        <w:rPr>
          <w:szCs w:val="24"/>
          <w:vertAlign w:val="superscript"/>
        </w:rPr>
      </w:r>
      <w:r>
        <w:rPr>
          <w:szCs w:val="24"/>
          <w:vertAlign w:val="superscript"/>
        </w:rPr>
        <w:fldChar w:fldCharType="separate"/>
      </w:r>
      <w:r w:rsidR="006E0313">
        <w:rPr>
          <w:szCs w:val="24"/>
          <w:vertAlign w:val="superscript"/>
        </w:rPr>
        <w:t>16</w:t>
      </w:r>
      <w:r>
        <w:rPr>
          <w:szCs w:val="24"/>
          <w:vertAlign w:val="superscript"/>
        </w:rPr>
        <w:fldChar w:fldCharType="end"/>
      </w:r>
      <w:r w:rsidRPr="00453CE7">
        <w:rPr>
          <w:sz w:val="20"/>
          <w:vertAlign w:val="superscript"/>
        </w:rPr>
        <w:t xml:space="preserve"> </w:t>
      </w:r>
    </w:p>
    <w:p w:rsidR="000A6DE9"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 xml:space="preserve">Recent studies have indicated that being overweight or obese </w:t>
      </w:r>
      <w:r>
        <w:rPr>
          <w:szCs w:val="24"/>
        </w:rPr>
        <w:t xml:space="preserve">after menopause </w:t>
      </w:r>
      <w:r w:rsidRPr="0043153F">
        <w:rPr>
          <w:szCs w:val="24"/>
        </w:rPr>
        <w:t>may put a woman at increased risk of breast cancer.</w:t>
      </w:r>
      <w:r w:rsidRPr="00C063CF">
        <w:rPr>
          <w:szCs w:val="24"/>
          <w:vertAlign w:val="superscript"/>
        </w:rPr>
        <w:fldChar w:fldCharType="begin"/>
      </w:r>
      <w:r w:rsidRPr="00C063CF">
        <w:rPr>
          <w:szCs w:val="24"/>
          <w:vertAlign w:val="superscript"/>
        </w:rPr>
        <w:instrText xml:space="preserve"> REF _Ref400361650 \w \h </w:instrText>
      </w:r>
      <w:r>
        <w:rPr>
          <w:szCs w:val="24"/>
          <w:vertAlign w:val="superscript"/>
        </w:rPr>
        <w:instrText xml:space="preserve"> \* MERGEFORMAT </w:instrText>
      </w:r>
      <w:r w:rsidRPr="00C063CF">
        <w:rPr>
          <w:szCs w:val="24"/>
          <w:vertAlign w:val="superscript"/>
        </w:rPr>
      </w:r>
      <w:r w:rsidRPr="00C063CF">
        <w:rPr>
          <w:szCs w:val="24"/>
          <w:vertAlign w:val="superscript"/>
        </w:rPr>
        <w:fldChar w:fldCharType="separate"/>
      </w:r>
      <w:r w:rsidR="006E0313">
        <w:rPr>
          <w:szCs w:val="24"/>
          <w:vertAlign w:val="superscript"/>
        </w:rPr>
        <w:t>2</w:t>
      </w:r>
      <w:r w:rsidRPr="00C063CF">
        <w:rPr>
          <w:szCs w:val="24"/>
          <w:vertAlign w:val="superscript"/>
        </w:rPr>
        <w:fldChar w:fldCharType="end"/>
      </w:r>
      <w:r w:rsidRPr="00C063CF">
        <w:rPr>
          <w:szCs w:val="24"/>
          <w:vertAlign w:val="superscript"/>
        </w:rPr>
        <w:t xml:space="preserve">, </w:t>
      </w:r>
      <w:r w:rsidRPr="00C063CF">
        <w:rPr>
          <w:szCs w:val="24"/>
          <w:vertAlign w:val="superscript"/>
        </w:rPr>
        <w:fldChar w:fldCharType="begin"/>
      </w:r>
      <w:r w:rsidRPr="00C063CF">
        <w:rPr>
          <w:szCs w:val="24"/>
          <w:vertAlign w:val="superscript"/>
        </w:rPr>
        <w:instrText xml:space="preserve"> REF _Ref400362635 \w \h </w:instrText>
      </w:r>
      <w:r>
        <w:rPr>
          <w:szCs w:val="24"/>
          <w:vertAlign w:val="superscript"/>
        </w:rPr>
        <w:instrText xml:space="preserve"> \* MERGEFORMAT </w:instrText>
      </w:r>
      <w:r w:rsidRPr="00C063CF">
        <w:rPr>
          <w:szCs w:val="24"/>
          <w:vertAlign w:val="superscript"/>
        </w:rPr>
      </w:r>
      <w:r w:rsidRPr="00C063CF">
        <w:rPr>
          <w:szCs w:val="24"/>
          <w:vertAlign w:val="superscript"/>
        </w:rPr>
        <w:fldChar w:fldCharType="separate"/>
      </w:r>
      <w:r w:rsidR="006E0313">
        <w:rPr>
          <w:szCs w:val="24"/>
          <w:vertAlign w:val="superscript"/>
        </w:rPr>
        <w:t>6</w:t>
      </w:r>
      <w:r w:rsidRPr="00C063CF">
        <w:rPr>
          <w:szCs w:val="24"/>
          <w:vertAlign w:val="superscript"/>
        </w:rPr>
        <w:fldChar w:fldCharType="end"/>
      </w:r>
      <w:r w:rsidRPr="00C063CF">
        <w:rPr>
          <w:szCs w:val="24"/>
          <w:vertAlign w:val="superscript"/>
        </w:rPr>
        <w:t xml:space="preserve">, </w:t>
      </w:r>
      <w:r w:rsidRPr="00C063CF">
        <w:rPr>
          <w:szCs w:val="24"/>
          <w:vertAlign w:val="superscript"/>
        </w:rPr>
        <w:fldChar w:fldCharType="begin"/>
      </w:r>
      <w:r w:rsidRPr="00C063CF">
        <w:rPr>
          <w:szCs w:val="24"/>
          <w:vertAlign w:val="superscript"/>
        </w:rPr>
        <w:instrText xml:space="preserve"> REF _Ref400362052 \w \h </w:instrText>
      </w:r>
      <w:r>
        <w:rPr>
          <w:szCs w:val="24"/>
          <w:vertAlign w:val="superscript"/>
        </w:rPr>
        <w:instrText xml:space="preserve"> \* MERGEFORMAT </w:instrText>
      </w:r>
      <w:r w:rsidRPr="00C063CF">
        <w:rPr>
          <w:szCs w:val="24"/>
          <w:vertAlign w:val="superscript"/>
        </w:rPr>
      </w:r>
      <w:r w:rsidRPr="00C063CF">
        <w:rPr>
          <w:szCs w:val="24"/>
          <w:vertAlign w:val="superscript"/>
        </w:rPr>
        <w:fldChar w:fldCharType="separate"/>
      </w:r>
      <w:r w:rsidR="006E0313">
        <w:rPr>
          <w:szCs w:val="24"/>
          <w:vertAlign w:val="superscript"/>
        </w:rPr>
        <w:t>15</w:t>
      </w:r>
      <w:r w:rsidRPr="00C063CF">
        <w:rPr>
          <w:szCs w:val="24"/>
          <w:vertAlign w:val="superscript"/>
        </w:rPr>
        <w:fldChar w:fldCharType="end"/>
      </w:r>
      <w:r w:rsidRPr="00C063CF">
        <w:rPr>
          <w:szCs w:val="24"/>
          <w:vertAlign w:val="superscript"/>
        </w:rPr>
        <w:t xml:space="preserve"> </w:t>
      </w:r>
      <w:r>
        <w:rPr>
          <w:szCs w:val="24"/>
        </w:rPr>
        <w:t xml:space="preserve"> </w:t>
      </w:r>
      <w:proofErr w:type="gramStart"/>
      <w:r w:rsidRPr="0043153F">
        <w:rPr>
          <w:szCs w:val="24"/>
        </w:rPr>
        <w:t>Similarly</w:t>
      </w:r>
      <w:proofErr w:type="gramEnd"/>
      <w:r w:rsidRPr="0043153F">
        <w:rPr>
          <w:szCs w:val="24"/>
        </w:rPr>
        <w:t>, women who are physically inactive throughout life may have an increased risk of breast cancer.</w:t>
      </w:r>
      <w:r w:rsidRPr="00240A2A">
        <w:rPr>
          <w:sz w:val="20"/>
          <w:vertAlign w:val="superscript"/>
        </w:rPr>
        <w:fldChar w:fldCharType="begin"/>
      </w:r>
      <w:r w:rsidRPr="00240A2A">
        <w:rPr>
          <w:szCs w:val="24"/>
          <w:vertAlign w:val="superscript"/>
        </w:rPr>
        <w:instrText xml:space="preserve"> REF _Ref400361650 \w \h </w:instrText>
      </w:r>
      <w:r w:rsidRPr="00240A2A">
        <w:rPr>
          <w:sz w:val="20"/>
          <w:vertAlign w:val="superscript"/>
        </w:rPr>
        <w:instrText xml:space="preserve"> \* MERGEFORMAT </w:instrText>
      </w:r>
      <w:r w:rsidRPr="00240A2A">
        <w:rPr>
          <w:sz w:val="20"/>
          <w:vertAlign w:val="superscript"/>
        </w:rPr>
      </w:r>
      <w:r w:rsidRPr="00240A2A">
        <w:rPr>
          <w:sz w:val="20"/>
          <w:vertAlign w:val="superscript"/>
        </w:rPr>
        <w:fldChar w:fldCharType="separate"/>
      </w:r>
      <w:r w:rsidR="006E0313">
        <w:rPr>
          <w:szCs w:val="24"/>
          <w:vertAlign w:val="superscript"/>
        </w:rPr>
        <w:t>2</w:t>
      </w:r>
      <w:r w:rsidRPr="00240A2A">
        <w:rPr>
          <w:sz w:val="20"/>
          <w:vertAlign w:val="superscript"/>
        </w:rPr>
        <w:fldChar w:fldCharType="end"/>
      </w:r>
      <w:r w:rsidRPr="0043153F">
        <w:rPr>
          <w:szCs w:val="24"/>
        </w:rPr>
        <w:t xml:space="preserve"> </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Studies have found that women using oral contraceptives (birth control pills) have a slightly greater risk of breast cancer than women who have never used them, but this risk seems to decline once their use is stopped</w:t>
      </w:r>
      <w:r>
        <w:rPr>
          <w:szCs w:val="24"/>
        </w:rPr>
        <w:t xml:space="preserve">. </w:t>
      </w:r>
      <w:r w:rsidRPr="0043153F">
        <w:rPr>
          <w:szCs w:val="24"/>
        </w:rPr>
        <w:t xml:space="preserve">Women who stopped using oral contraceptives </w:t>
      </w:r>
      <w:r>
        <w:rPr>
          <w:szCs w:val="24"/>
        </w:rPr>
        <w:t xml:space="preserve">for </w:t>
      </w:r>
      <w:r w:rsidRPr="0043153F">
        <w:rPr>
          <w:szCs w:val="24"/>
        </w:rPr>
        <w:t>more than 10 years do not appear to have any increased breast cancer risk</w:t>
      </w:r>
      <w:r>
        <w:rPr>
          <w:szCs w:val="24"/>
        </w:rPr>
        <w:t xml:space="preserve">. </w:t>
      </w:r>
      <w:r w:rsidRPr="0043153F">
        <w:rPr>
          <w:szCs w:val="24"/>
        </w:rPr>
        <w:t>When thinking about using oral contraceptives, women should discuss their other risk factors for breast cancer with their physician.</w:t>
      </w:r>
      <w:r w:rsidRPr="00240A2A">
        <w:rPr>
          <w:sz w:val="20"/>
          <w:vertAlign w:val="superscript"/>
        </w:rPr>
        <w:fldChar w:fldCharType="begin"/>
      </w:r>
      <w:r w:rsidRPr="00240A2A">
        <w:rPr>
          <w:szCs w:val="24"/>
          <w:vertAlign w:val="superscript"/>
        </w:rPr>
        <w:instrText xml:space="preserve"> REF _Ref400361650 \w \h </w:instrText>
      </w:r>
      <w:r w:rsidRPr="00240A2A">
        <w:rPr>
          <w:sz w:val="20"/>
          <w:vertAlign w:val="superscript"/>
        </w:rPr>
        <w:instrText xml:space="preserve"> \* MERGEFORMAT </w:instrText>
      </w:r>
      <w:r w:rsidRPr="00240A2A">
        <w:rPr>
          <w:sz w:val="20"/>
          <w:vertAlign w:val="superscript"/>
        </w:rPr>
      </w:r>
      <w:r w:rsidRPr="00240A2A">
        <w:rPr>
          <w:sz w:val="20"/>
          <w:vertAlign w:val="superscript"/>
        </w:rPr>
        <w:fldChar w:fldCharType="separate"/>
      </w:r>
      <w:r w:rsidR="006E0313">
        <w:rPr>
          <w:szCs w:val="24"/>
          <w:vertAlign w:val="superscript"/>
        </w:rPr>
        <w:t>2</w:t>
      </w:r>
      <w:r w:rsidRPr="00240A2A">
        <w:rPr>
          <w:sz w:val="20"/>
          <w:vertAlign w:val="superscript"/>
        </w:rPr>
        <w:fldChar w:fldCharType="end"/>
      </w:r>
      <w:r w:rsidRPr="0043153F">
        <w:rPr>
          <w:szCs w:val="24"/>
        </w:rPr>
        <w:t xml:space="preserve"> </w:t>
      </w:r>
    </w:p>
    <w:p w:rsidR="000A6DE9" w:rsidRPr="0043153F" w:rsidRDefault="000A6DE9" w:rsidP="000A6DE9">
      <w:pPr>
        <w:pStyle w:val="BodyText"/>
        <w:spacing w:line="240" w:lineRule="auto"/>
        <w:rPr>
          <w:szCs w:val="24"/>
        </w:rPr>
      </w:pPr>
    </w:p>
    <w:p w:rsidR="000A6DE9" w:rsidRDefault="000A6DE9" w:rsidP="000A6DE9">
      <w:pPr>
        <w:pStyle w:val="BodyText"/>
        <w:spacing w:line="240" w:lineRule="auto"/>
        <w:rPr>
          <w:szCs w:val="24"/>
        </w:rPr>
      </w:pPr>
      <w:r w:rsidRPr="0043153F">
        <w:rPr>
          <w:szCs w:val="24"/>
        </w:rPr>
        <w:t xml:space="preserve">Lifetime risk of breast cancer is increased in women of higher </w:t>
      </w:r>
      <w:r>
        <w:rPr>
          <w:szCs w:val="24"/>
        </w:rPr>
        <w:t>socioeconomic status (</w:t>
      </w:r>
      <w:r w:rsidRPr="0043153F">
        <w:rPr>
          <w:szCs w:val="24"/>
        </w:rPr>
        <w:t>SES</w:t>
      </w:r>
      <w:r>
        <w:rPr>
          <w:szCs w:val="24"/>
        </w:rPr>
        <w:t>) (e.g. income, education). Research suggests that t</w:t>
      </w:r>
      <w:r w:rsidRPr="0043153F">
        <w:rPr>
          <w:szCs w:val="24"/>
        </w:rPr>
        <w:t xml:space="preserve">his may be due to reproductive and lifestyle factors (age at first full-term birth, physical activity, </w:t>
      </w:r>
      <w:r>
        <w:rPr>
          <w:szCs w:val="24"/>
        </w:rPr>
        <w:t xml:space="preserve">diet, </w:t>
      </w:r>
      <w:r w:rsidRPr="0043153F">
        <w:rPr>
          <w:szCs w:val="24"/>
        </w:rPr>
        <w:t>cultural practices, etc.).</w:t>
      </w:r>
      <w:r w:rsidRPr="00240A2A">
        <w:rPr>
          <w:szCs w:val="24"/>
          <w:vertAlign w:val="superscript"/>
        </w:rPr>
        <w:fldChar w:fldCharType="begin"/>
      </w:r>
      <w:r w:rsidRPr="00240A2A">
        <w:rPr>
          <w:szCs w:val="24"/>
          <w:vertAlign w:val="superscript"/>
        </w:rPr>
        <w:instrText xml:space="preserve"> REF _Ref400362635 \w \h  \* MERGEFORMAT </w:instrText>
      </w:r>
      <w:r w:rsidRPr="00240A2A">
        <w:rPr>
          <w:szCs w:val="24"/>
          <w:vertAlign w:val="superscript"/>
        </w:rPr>
      </w:r>
      <w:r w:rsidRPr="00240A2A">
        <w:rPr>
          <w:szCs w:val="24"/>
          <w:vertAlign w:val="superscript"/>
        </w:rPr>
        <w:fldChar w:fldCharType="separate"/>
      </w:r>
      <w:r w:rsidR="006E0313">
        <w:rPr>
          <w:szCs w:val="24"/>
          <w:vertAlign w:val="superscript"/>
        </w:rPr>
        <w:t>6</w:t>
      </w:r>
      <w:r w:rsidRPr="00240A2A">
        <w:rPr>
          <w:szCs w:val="24"/>
          <w:vertAlign w:val="superscript"/>
        </w:rPr>
        <w:fldChar w:fldCharType="end"/>
      </w:r>
      <w:r w:rsidRPr="00240A2A">
        <w:rPr>
          <w:szCs w:val="24"/>
          <w:vertAlign w:val="superscript"/>
        </w:rPr>
        <w:t xml:space="preserve">, </w:t>
      </w:r>
      <w:r w:rsidRPr="00240A2A">
        <w:rPr>
          <w:szCs w:val="24"/>
          <w:vertAlign w:val="superscript"/>
        </w:rPr>
        <w:fldChar w:fldCharType="begin"/>
      </w:r>
      <w:r w:rsidRPr="00240A2A">
        <w:rPr>
          <w:szCs w:val="24"/>
          <w:vertAlign w:val="superscript"/>
        </w:rPr>
        <w:instrText xml:space="preserve"> REF _Ref400362052 \w \h  \* MERGEFORMAT </w:instrText>
      </w:r>
      <w:r w:rsidRPr="00240A2A">
        <w:rPr>
          <w:szCs w:val="24"/>
          <w:vertAlign w:val="superscript"/>
        </w:rPr>
      </w:r>
      <w:r w:rsidRPr="00240A2A">
        <w:rPr>
          <w:szCs w:val="24"/>
          <w:vertAlign w:val="superscript"/>
        </w:rPr>
        <w:fldChar w:fldCharType="separate"/>
      </w:r>
      <w:r w:rsidR="006E0313">
        <w:rPr>
          <w:szCs w:val="24"/>
          <w:vertAlign w:val="superscript"/>
        </w:rPr>
        <w:t>15</w:t>
      </w:r>
      <w:r w:rsidRPr="00240A2A">
        <w:rPr>
          <w:szCs w:val="24"/>
          <w:vertAlign w:val="superscript"/>
        </w:rPr>
        <w:fldChar w:fldCharType="end"/>
      </w:r>
    </w:p>
    <w:p w:rsidR="000A6DE9"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Pr>
          <w:szCs w:val="24"/>
        </w:rPr>
        <w:t>Several recent studies have also suggested that working the night shift may be associated with an increased risk of breast cancer. The light-sensitive hormone melatonin may play a role in this link, and further research is being conducted in this area.</w:t>
      </w:r>
      <w:r w:rsidRPr="00240A2A">
        <w:rPr>
          <w:szCs w:val="24"/>
          <w:vertAlign w:val="superscript"/>
        </w:rPr>
        <w:fldChar w:fldCharType="begin"/>
      </w:r>
      <w:r w:rsidRPr="00240A2A">
        <w:rPr>
          <w:szCs w:val="24"/>
          <w:vertAlign w:val="superscript"/>
        </w:rPr>
        <w:instrText xml:space="preserve"> REF _Ref400361650 \w \h  \* MERGEFORMAT </w:instrText>
      </w:r>
      <w:r w:rsidRPr="00240A2A">
        <w:rPr>
          <w:szCs w:val="24"/>
          <w:vertAlign w:val="superscript"/>
        </w:rPr>
      </w:r>
      <w:r w:rsidRPr="00240A2A">
        <w:rPr>
          <w:szCs w:val="24"/>
          <w:vertAlign w:val="superscript"/>
        </w:rPr>
        <w:fldChar w:fldCharType="separate"/>
      </w:r>
      <w:r w:rsidR="006E0313">
        <w:rPr>
          <w:szCs w:val="24"/>
          <w:vertAlign w:val="superscript"/>
        </w:rPr>
        <w:t>2</w:t>
      </w:r>
      <w:r w:rsidRPr="00240A2A">
        <w:rPr>
          <w:szCs w:val="24"/>
          <w:vertAlign w:val="superscript"/>
        </w:rPr>
        <w:fldChar w:fldCharType="end"/>
      </w:r>
      <w:r>
        <w:rPr>
          <w:szCs w:val="24"/>
          <w:vertAlign w:val="superscript"/>
        </w:rPr>
        <w:t xml:space="preserve">, </w:t>
      </w:r>
      <w:r>
        <w:rPr>
          <w:szCs w:val="24"/>
          <w:vertAlign w:val="superscript"/>
        </w:rPr>
        <w:fldChar w:fldCharType="begin"/>
      </w:r>
      <w:r>
        <w:rPr>
          <w:szCs w:val="24"/>
          <w:vertAlign w:val="superscript"/>
        </w:rPr>
        <w:instrText xml:space="preserve"> REF _Ref401150325 \w \h </w:instrText>
      </w:r>
      <w:r>
        <w:rPr>
          <w:szCs w:val="24"/>
          <w:vertAlign w:val="superscript"/>
        </w:rPr>
      </w:r>
      <w:r>
        <w:rPr>
          <w:szCs w:val="24"/>
          <w:vertAlign w:val="superscript"/>
        </w:rPr>
        <w:fldChar w:fldCharType="separate"/>
      </w:r>
      <w:r w:rsidR="006E0313">
        <w:rPr>
          <w:szCs w:val="24"/>
          <w:vertAlign w:val="superscript"/>
        </w:rPr>
        <w:t>10</w:t>
      </w:r>
      <w:r>
        <w:rPr>
          <w:szCs w:val="24"/>
          <w:vertAlign w:val="superscript"/>
        </w:rPr>
        <w:fldChar w:fldCharType="end"/>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p>
    <w:p w:rsidR="000A6DE9" w:rsidRDefault="000A6DE9" w:rsidP="000A6DE9">
      <w:pPr>
        <w:pStyle w:val="BodyText"/>
        <w:spacing w:line="240" w:lineRule="auto"/>
        <w:outlineLvl w:val="0"/>
        <w:rPr>
          <w:b/>
          <w:szCs w:val="24"/>
        </w:rPr>
      </w:pPr>
      <w:r>
        <w:rPr>
          <w:b/>
          <w:szCs w:val="24"/>
        </w:rPr>
        <w:t>Other</w:t>
      </w:r>
      <w:r w:rsidRPr="00B16B28">
        <w:rPr>
          <w:b/>
          <w:szCs w:val="24"/>
        </w:rPr>
        <w:t xml:space="preserve"> Risk Factors</w:t>
      </w:r>
      <w:r>
        <w:rPr>
          <w:b/>
          <w:szCs w:val="24"/>
        </w:rPr>
        <w:t xml:space="preserve"> That Have Been Investigated</w:t>
      </w:r>
    </w:p>
    <w:p w:rsidR="000A6DE9" w:rsidRPr="00B16B28" w:rsidRDefault="000A6DE9" w:rsidP="000A6DE9">
      <w:pPr>
        <w:pStyle w:val="BodyText"/>
        <w:spacing w:line="240" w:lineRule="auto"/>
        <w:outlineLvl w:val="0"/>
        <w:rPr>
          <w:b/>
          <w:szCs w:val="24"/>
        </w:rPr>
      </w:pPr>
    </w:p>
    <w:p w:rsidR="000A6DE9" w:rsidRPr="0043153F" w:rsidRDefault="000A6DE9" w:rsidP="000A6DE9">
      <w:pPr>
        <w:pStyle w:val="BodyText"/>
        <w:spacing w:line="240" w:lineRule="auto"/>
        <w:rPr>
          <w:i/>
          <w:szCs w:val="24"/>
        </w:rPr>
      </w:pPr>
      <w:r w:rsidRPr="0043153F">
        <w:rPr>
          <w:i/>
          <w:szCs w:val="24"/>
        </w:rPr>
        <w:t>Lifestyle Factors</w:t>
      </w:r>
    </w:p>
    <w:p w:rsidR="000A6DE9" w:rsidRPr="0043153F" w:rsidRDefault="000A6DE9" w:rsidP="000A6DE9">
      <w:pPr>
        <w:pStyle w:val="BodyText"/>
        <w:spacing w:line="240" w:lineRule="auto"/>
        <w:rPr>
          <w:szCs w:val="24"/>
        </w:rPr>
      </w:pPr>
    </w:p>
    <w:p w:rsidR="000A6DE9" w:rsidRPr="0043153F" w:rsidRDefault="000A6DE9" w:rsidP="000A6DE9">
      <w:pPr>
        <w:pStyle w:val="BodyText"/>
        <w:spacing w:line="240" w:lineRule="auto"/>
        <w:rPr>
          <w:szCs w:val="24"/>
        </w:rPr>
      </w:pPr>
      <w:r w:rsidRPr="0043153F">
        <w:rPr>
          <w:szCs w:val="24"/>
        </w:rPr>
        <w:t>Though links have been suggested, antiperspirants, bras, and breast implants have all been investigated as possible risk factors for breast cancer but no associations have been found.</w:t>
      </w:r>
      <w:r w:rsidRPr="005527F3">
        <w:rPr>
          <w:szCs w:val="24"/>
          <w:vertAlign w:val="superscript"/>
        </w:rPr>
        <w:fldChar w:fldCharType="begin"/>
      </w:r>
      <w:r w:rsidRPr="005527F3">
        <w:rPr>
          <w:szCs w:val="24"/>
          <w:vertAlign w:val="superscript"/>
        </w:rPr>
        <w:instrText xml:space="preserve"> REF _Ref400361650 \w \h  \* MERGEFORMAT </w:instrText>
      </w:r>
      <w:r w:rsidRPr="005527F3">
        <w:rPr>
          <w:szCs w:val="24"/>
          <w:vertAlign w:val="superscript"/>
        </w:rPr>
      </w:r>
      <w:r w:rsidRPr="005527F3">
        <w:rPr>
          <w:szCs w:val="24"/>
          <w:vertAlign w:val="superscript"/>
        </w:rPr>
        <w:fldChar w:fldCharType="separate"/>
      </w:r>
      <w:r w:rsidR="006E0313">
        <w:rPr>
          <w:szCs w:val="24"/>
          <w:vertAlign w:val="superscript"/>
        </w:rPr>
        <w:t>2</w:t>
      </w:r>
      <w:r w:rsidRPr="005527F3">
        <w:rPr>
          <w:szCs w:val="24"/>
          <w:vertAlign w:val="superscript"/>
        </w:rPr>
        <w:fldChar w:fldCharType="end"/>
      </w:r>
      <w:r w:rsidRPr="005527F3">
        <w:rPr>
          <w:szCs w:val="24"/>
          <w:vertAlign w:val="superscript"/>
        </w:rPr>
        <w:t xml:space="preserve">, </w:t>
      </w:r>
      <w:r w:rsidRPr="005527F3">
        <w:rPr>
          <w:szCs w:val="24"/>
          <w:vertAlign w:val="superscript"/>
        </w:rPr>
        <w:fldChar w:fldCharType="begin"/>
      </w:r>
      <w:r w:rsidRPr="005527F3">
        <w:rPr>
          <w:szCs w:val="24"/>
          <w:vertAlign w:val="superscript"/>
        </w:rPr>
        <w:instrText xml:space="preserve"> REF _Ref400362052 \w \h  \* MERGEFORMAT </w:instrText>
      </w:r>
      <w:r w:rsidRPr="005527F3">
        <w:rPr>
          <w:szCs w:val="24"/>
          <w:vertAlign w:val="superscript"/>
        </w:rPr>
      </w:r>
      <w:r w:rsidRPr="005527F3">
        <w:rPr>
          <w:szCs w:val="24"/>
          <w:vertAlign w:val="superscript"/>
        </w:rPr>
        <w:fldChar w:fldCharType="separate"/>
      </w:r>
      <w:r w:rsidR="006E0313">
        <w:rPr>
          <w:szCs w:val="24"/>
          <w:vertAlign w:val="superscript"/>
        </w:rPr>
        <w:t>15</w:t>
      </w:r>
      <w:r w:rsidRPr="005527F3">
        <w:rPr>
          <w:szCs w:val="24"/>
          <w:vertAlign w:val="superscript"/>
        </w:rPr>
        <w:fldChar w:fldCharType="end"/>
      </w:r>
    </w:p>
    <w:p w:rsidR="000A6DE9" w:rsidRPr="0043153F" w:rsidRDefault="000A6DE9" w:rsidP="000A6DE9">
      <w:pPr>
        <w:pStyle w:val="BodyText"/>
        <w:spacing w:line="240" w:lineRule="auto"/>
        <w:rPr>
          <w:szCs w:val="24"/>
        </w:rPr>
      </w:pPr>
    </w:p>
    <w:p w:rsidR="000A6DE9" w:rsidRDefault="000A6DE9" w:rsidP="000A6DE9">
      <w:pPr>
        <w:pStyle w:val="BodyText"/>
        <w:spacing w:line="240" w:lineRule="auto"/>
        <w:rPr>
          <w:szCs w:val="24"/>
        </w:rPr>
      </w:pPr>
      <w:r w:rsidRPr="0043153F">
        <w:rPr>
          <w:szCs w:val="24"/>
        </w:rPr>
        <w:t>Dietary fat intake is another factor that has been suggested to increase a woman’s risk for breast cancer</w:t>
      </w:r>
      <w:r>
        <w:rPr>
          <w:szCs w:val="24"/>
        </w:rPr>
        <w:t xml:space="preserve">. </w:t>
      </w:r>
      <w:r w:rsidRPr="0043153F">
        <w:rPr>
          <w:szCs w:val="24"/>
        </w:rPr>
        <w:t>Though studies have found decreased breast cancer rates in countries with a diet typically lower in fat, studies in the U.S. have not shown an association between the amount of fat in the diet and increased risk of breast cancer.</w:t>
      </w:r>
      <w:r w:rsidRPr="008B7275">
        <w:rPr>
          <w:szCs w:val="24"/>
          <w:vertAlign w:val="superscript"/>
        </w:rPr>
        <w:fldChar w:fldCharType="begin"/>
      </w:r>
      <w:r w:rsidRPr="008B7275">
        <w:rPr>
          <w:szCs w:val="24"/>
          <w:vertAlign w:val="superscript"/>
        </w:rPr>
        <w:instrText xml:space="preserve"> REF _Ref400361650 \w \h  \* MERGEFORMAT </w:instrText>
      </w:r>
      <w:r w:rsidRPr="008B7275">
        <w:rPr>
          <w:szCs w:val="24"/>
          <w:vertAlign w:val="superscript"/>
        </w:rPr>
      </w:r>
      <w:r w:rsidRPr="008B7275">
        <w:rPr>
          <w:szCs w:val="24"/>
          <w:vertAlign w:val="superscript"/>
        </w:rPr>
        <w:fldChar w:fldCharType="separate"/>
      </w:r>
      <w:r w:rsidR="006E0313">
        <w:rPr>
          <w:szCs w:val="24"/>
          <w:vertAlign w:val="superscript"/>
        </w:rPr>
        <w:t>2</w:t>
      </w:r>
      <w:r w:rsidRPr="008B7275">
        <w:rPr>
          <w:szCs w:val="24"/>
          <w:vertAlign w:val="superscript"/>
        </w:rPr>
        <w:fldChar w:fldCharType="end"/>
      </w:r>
      <w:r w:rsidRPr="008B7275">
        <w:rPr>
          <w:szCs w:val="24"/>
          <w:vertAlign w:val="superscript"/>
        </w:rPr>
        <w:t xml:space="preserve">, </w:t>
      </w:r>
      <w:r w:rsidRPr="008B7275">
        <w:rPr>
          <w:szCs w:val="24"/>
          <w:vertAlign w:val="superscript"/>
        </w:rPr>
        <w:fldChar w:fldCharType="begin"/>
      </w:r>
      <w:r w:rsidRPr="008B7275">
        <w:rPr>
          <w:szCs w:val="24"/>
          <w:vertAlign w:val="superscript"/>
        </w:rPr>
        <w:instrText xml:space="preserve"> REF _Ref400362052 \w \h  \* MERGEFORMAT </w:instrText>
      </w:r>
      <w:r w:rsidRPr="008B7275">
        <w:rPr>
          <w:szCs w:val="24"/>
          <w:vertAlign w:val="superscript"/>
        </w:rPr>
      </w:r>
      <w:r w:rsidRPr="008B7275">
        <w:rPr>
          <w:szCs w:val="24"/>
          <w:vertAlign w:val="superscript"/>
        </w:rPr>
        <w:fldChar w:fldCharType="separate"/>
      </w:r>
      <w:r w:rsidR="006E0313">
        <w:rPr>
          <w:szCs w:val="24"/>
          <w:vertAlign w:val="superscript"/>
        </w:rPr>
        <w:t>15</w:t>
      </w:r>
      <w:r w:rsidRPr="008B7275">
        <w:rPr>
          <w:szCs w:val="24"/>
          <w:vertAlign w:val="superscript"/>
        </w:rPr>
        <w:fldChar w:fldCharType="end"/>
      </w:r>
    </w:p>
    <w:p w:rsidR="000A6DE9" w:rsidRPr="0043153F" w:rsidRDefault="000A6DE9" w:rsidP="000A6DE9">
      <w:pPr>
        <w:pStyle w:val="BodyText"/>
        <w:spacing w:line="240" w:lineRule="auto"/>
        <w:rPr>
          <w:szCs w:val="24"/>
        </w:rPr>
      </w:pPr>
    </w:p>
    <w:p w:rsidR="000A6DE9" w:rsidRDefault="000A6DE9">
      <w:pPr>
        <w:rPr>
          <w:b/>
          <w:bCs/>
          <w:szCs w:val="24"/>
        </w:rPr>
      </w:pPr>
      <w:r>
        <w:rPr>
          <w:b/>
          <w:bCs/>
          <w:szCs w:val="24"/>
        </w:rPr>
        <w:br w:type="page"/>
      </w:r>
    </w:p>
    <w:p w:rsidR="000A6DE9" w:rsidRPr="0043153F" w:rsidRDefault="000A6DE9" w:rsidP="000A6DE9">
      <w:pPr>
        <w:pStyle w:val="BodyText"/>
        <w:spacing w:line="240" w:lineRule="auto"/>
        <w:rPr>
          <w:b/>
          <w:bCs/>
          <w:szCs w:val="24"/>
        </w:rPr>
      </w:pPr>
      <w:r w:rsidRPr="0043153F">
        <w:rPr>
          <w:b/>
          <w:bCs/>
          <w:szCs w:val="24"/>
        </w:rPr>
        <w:lastRenderedPageBreak/>
        <w:t>References/For More Information</w:t>
      </w:r>
    </w:p>
    <w:p w:rsidR="000A6DE9" w:rsidRPr="0033505A" w:rsidRDefault="000A6DE9" w:rsidP="000A6DE9">
      <w:pPr>
        <w:pStyle w:val="BodyText"/>
        <w:spacing w:line="240" w:lineRule="auto"/>
        <w:rPr>
          <w:b/>
          <w:bCs/>
          <w:sz w:val="20"/>
        </w:rPr>
      </w:pPr>
    </w:p>
    <w:p w:rsidR="000A6DE9" w:rsidRPr="0033505A" w:rsidRDefault="000A6DE9" w:rsidP="000A6DE9">
      <w:pPr>
        <w:pStyle w:val="BodyText"/>
        <w:spacing w:line="240" w:lineRule="auto"/>
        <w:rPr>
          <w:i/>
          <w:sz w:val="20"/>
        </w:rPr>
      </w:pPr>
      <w:r w:rsidRPr="0033505A">
        <w:rPr>
          <w:i/>
          <w:sz w:val="20"/>
        </w:rPr>
        <w:t>Much of the information contained in this summary has been taken directly from the following sources</w:t>
      </w:r>
      <w:r>
        <w:rPr>
          <w:i/>
          <w:sz w:val="20"/>
        </w:rPr>
        <w:t xml:space="preserve">. </w:t>
      </w:r>
      <w:r w:rsidRPr="0033505A">
        <w:rPr>
          <w:i/>
          <w:sz w:val="20"/>
        </w:rPr>
        <w:t>This material is provided for informational purposes only and should not be considered as medical advice</w:t>
      </w:r>
      <w:r>
        <w:rPr>
          <w:i/>
          <w:sz w:val="20"/>
        </w:rPr>
        <w:t xml:space="preserve">. </w:t>
      </w:r>
      <w:r w:rsidRPr="0033505A">
        <w:rPr>
          <w:i/>
          <w:sz w:val="20"/>
        </w:rPr>
        <w:t>Persons with questions regarding a specific medical problem or condition should consult their physician.</w:t>
      </w:r>
    </w:p>
    <w:p w:rsidR="000A6DE9" w:rsidRPr="0033505A" w:rsidRDefault="000A6DE9" w:rsidP="000A6DE9">
      <w:pPr>
        <w:pStyle w:val="BodyText"/>
        <w:spacing w:line="240" w:lineRule="auto"/>
        <w:rPr>
          <w:sz w:val="20"/>
        </w:rPr>
      </w:pPr>
    </w:p>
    <w:p w:rsidR="000A6DE9" w:rsidRDefault="000A6DE9" w:rsidP="000A6DE9">
      <w:pPr>
        <w:pStyle w:val="BodyText"/>
        <w:spacing w:line="240" w:lineRule="auto"/>
        <w:rPr>
          <w:sz w:val="20"/>
        </w:rPr>
      </w:pPr>
      <w:proofErr w:type="gramStart"/>
      <w:r w:rsidRPr="0033505A">
        <w:rPr>
          <w:sz w:val="20"/>
        </w:rPr>
        <w:t>American Cancer Society (ACS).</w:t>
      </w:r>
      <w:proofErr w:type="gramEnd"/>
      <w:r w:rsidRPr="0033505A">
        <w:rPr>
          <w:sz w:val="20"/>
        </w:rPr>
        <w:t xml:space="preserve"> </w:t>
      </w:r>
      <w:hyperlink r:id="rId73" w:tooltip="American Cancer Society (ACS)" w:history="1">
        <w:r w:rsidRPr="0033505A">
          <w:rPr>
            <w:rStyle w:val="Hyperlink"/>
            <w:sz w:val="20"/>
          </w:rPr>
          <w:t>http://www.cancer.org</w:t>
        </w:r>
      </w:hyperlink>
    </w:p>
    <w:p w:rsidR="000A6DE9" w:rsidRPr="0033505A" w:rsidRDefault="000A6DE9" w:rsidP="000A6DE9">
      <w:pPr>
        <w:pStyle w:val="BodyText"/>
        <w:numPr>
          <w:ilvl w:val="0"/>
          <w:numId w:val="37"/>
        </w:numPr>
        <w:spacing w:line="240" w:lineRule="auto"/>
        <w:jc w:val="both"/>
        <w:rPr>
          <w:sz w:val="20"/>
        </w:rPr>
      </w:pPr>
      <w:bookmarkStart w:id="1" w:name="_Ref400361552"/>
      <w:r>
        <w:rPr>
          <w:sz w:val="20"/>
        </w:rPr>
        <w:t>ACS. 2015</w:t>
      </w:r>
      <w:r w:rsidRPr="0033505A">
        <w:rPr>
          <w:sz w:val="20"/>
        </w:rPr>
        <w:t>. Cancer Facts &amp; Figur</w:t>
      </w:r>
      <w:r>
        <w:rPr>
          <w:sz w:val="20"/>
        </w:rPr>
        <w:t>es 2015</w:t>
      </w:r>
      <w:r w:rsidRPr="0033505A">
        <w:rPr>
          <w:sz w:val="20"/>
        </w:rPr>
        <w:t>.</w:t>
      </w:r>
      <w:bookmarkEnd w:id="1"/>
    </w:p>
    <w:p w:rsidR="000A6DE9" w:rsidRPr="0033505A" w:rsidRDefault="000A6DE9" w:rsidP="000A6DE9">
      <w:pPr>
        <w:pStyle w:val="BodyText"/>
        <w:numPr>
          <w:ilvl w:val="0"/>
          <w:numId w:val="37"/>
        </w:numPr>
        <w:spacing w:line="240" w:lineRule="auto"/>
        <w:jc w:val="both"/>
        <w:rPr>
          <w:sz w:val="20"/>
        </w:rPr>
      </w:pPr>
      <w:bookmarkStart w:id="2" w:name="_Ref400361650"/>
      <w:r w:rsidRPr="0033505A">
        <w:rPr>
          <w:sz w:val="20"/>
        </w:rPr>
        <w:t xml:space="preserve">ACS. </w:t>
      </w:r>
      <w:r>
        <w:rPr>
          <w:sz w:val="20"/>
        </w:rPr>
        <w:t>2015</w:t>
      </w:r>
      <w:r w:rsidRPr="0033505A">
        <w:rPr>
          <w:sz w:val="20"/>
        </w:rPr>
        <w:t>. Detailed Guide: Breast Cancer.</w:t>
      </w:r>
      <w:bookmarkEnd w:id="2"/>
    </w:p>
    <w:p w:rsidR="000A6DE9" w:rsidRPr="0033505A" w:rsidRDefault="000A6DE9" w:rsidP="000A6DE9">
      <w:pPr>
        <w:pStyle w:val="BodyText"/>
        <w:numPr>
          <w:ilvl w:val="0"/>
          <w:numId w:val="37"/>
        </w:numPr>
        <w:spacing w:line="240" w:lineRule="auto"/>
        <w:jc w:val="both"/>
        <w:rPr>
          <w:sz w:val="20"/>
        </w:rPr>
      </w:pPr>
      <w:bookmarkStart w:id="3" w:name="_Ref400361808"/>
      <w:r w:rsidRPr="0033505A">
        <w:rPr>
          <w:sz w:val="20"/>
        </w:rPr>
        <w:t xml:space="preserve">ACS. </w:t>
      </w:r>
      <w:r>
        <w:rPr>
          <w:sz w:val="20"/>
        </w:rPr>
        <w:t>2015</w:t>
      </w:r>
      <w:r w:rsidRPr="0033505A">
        <w:rPr>
          <w:sz w:val="20"/>
        </w:rPr>
        <w:t>. Non-Cancerous Breast Conditions.</w:t>
      </w:r>
      <w:bookmarkEnd w:id="3"/>
    </w:p>
    <w:p w:rsidR="000A6DE9" w:rsidRPr="0033505A" w:rsidRDefault="000A6DE9" w:rsidP="000A6DE9">
      <w:pPr>
        <w:pStyle w:val="BodyText"/>
        <w:numPr>
          <w:ilvl w:val="0"/>
          <w:numId w:val="37"/>
        </w:numPr>
        <w:spacing w:line="240" w:lineRule="auto"/>
        <w:jc w:val="both"/>
        <w:rPr>
          <w:sz w:val="20"/>
        </w:rPr>
      </w:pPr>
      <w:r w:rsidRPr="0033505A">
        <w:rPr>
          <w:sz w:val="20"/>
        </w:rPr>
        <w:t xml:space="preserve">ACS. </w:t>
      </w:r>
      <w:r>
        <w:rPr>
          <w:sz w:val="20"/>
        </w:rPr>
        <w:t>2014</w:t>
      </w:r>
      <w:r w:rsidRPr="0033505A">
        <w:rPr>
          <w:sz w:val="20"/>
        </w:rPr>
        <w:t>. Inflammatory Breast Cancer.</w:t>
      </w:r>
    </w:p>
    <w:p w:rsidR="000A6DE9" w:rsidRPr="0033505A" w:rsidRDefault="000A6DE9" w:rsidP="000A6DE9">
      <w:pPr>
        <w:pStyle w:val="BodyText"/>
        <w:numPr>
          <w:ilvl w:val="0"/>
          <w:numId w:val="37"/>
        </w:numPr>
        <w:spacing w:line="240" w:lineRule="auto"/>
        <w:jc w:val="both"/>
        <w:rPr>
          <w:sz w:val="20"/>
        </w:rPr>
      </w:pPr>
      <w:bookmarkStart w:id="4" w:name="_Ref400361732"/>
      <w:r w:rsidRPr="0033505A">
        <w:rPr>
          <w:sz w:val="20"/>
        </w:rPr>
        <w:t xml:space="preserve">ACS. </w:t>
      </w:r>
      <w:r>
        <w:rPr>
          <w:sz w:val="20"/>
        </w:rPr>
        <w:t>2015</w:t>
      </w:r>
      <w:r w:rsidRPr="0033505A">
        <w:rPr>
          <w:sz w:val="20"/>
        </w:rPr>
        <w:t>. Detailed Guide: Breast Cancer in Men.</w:t>
      </w:r>
      <w:bookmarkEnd w:id="4"/>
    </w:p>
    <w:p w:rsidR="000A6DE9" w:rsidRPr="0033505A" w:rsidRDefault="000A6DE9" w:rsidP="000A6DE9">
      <w:pPr>
        <w:pStyle w:val="BodyText"/>
        <w:spacing w:line="240" w:lineRule="auto"/>
        <w:rPr>
          <w:sz w:val="20"/>
        </w:rPr>
      </w:pPr>
    </w:p>
    <w:p w:rsidR="000A6DE9" w:rsidRDefault="000A6DE9" w:rsidP="000A6DE9">
      <w:pPr>
        <w:pStyle w:val="BodyText"/>
        <w:spacing w:line="240" w:lineRule="auto"/>
        <w:rPr>
          <w:sz w:val="20"/>
          <w:lang w:val="de-DE"/>
        </w:rPr>
      </w:pPr>
      <w:r w:rsidRPr="0033505A">
        <w:rPr>
          <w:sz w:val="20"/>
          <w:lang w:val="de-DE"/>
        </w:rPr>
        <w:t xml:space="preserve">American Society of Clinical Oncology (ASCO). </w:t>
      </w:r>
      <w:hyperlink r:id="rId74" w:tooltip="American Society of Clinical Oncology (ASCO)" w:history="1">
        <w:r w:rsidRPr="0033505A">
          <w:rPr>
            <w:rStyle w:val="Hyperlink"/>
            <w:sz w:val="20"/>
            <w:lang w:val="de-DE"/>
          </w:rPr>
          <w:t>http://www.cancer.net</w:t>
        </w:r>
      </w:hyperlink>
    </w:p>
    <w:p w:rsidR="000A6DE9" w:rsidRPr="0033505A" w:rsidRDefault="000A6DE9" w:rsidP="000A6DE9">
      <w:pPr>
        <w:pStyle w:val="BodyText"/>
        <w:numPr>
          <w:ilvl w:val="0"/>
          <w:numId w:val="37"/>
        </w:numPr>
        <w:spacing w:line="240" w:lineRule="auto"/>
        <w:jc w:val="both"/>
        <w:rPr>
          <w:sz w:val="20"/>
          <w:lang w:val="de-DE"/>
        </w:rPr>
      </w:pPr>
      <w:bookmarkStart w:id="5" w:name="_Ref400362635"/>
      <w:r w:rsidRPr="0033505A">
        <w:rPr>
          <w:sz w:val="20"/>
          <w:lang w:val="de-DE"/>
        </w:rPr>
        <w:t xml:space="preserve">ASCO. </w:t>
      </w:r>
      <w:r>
        <w:rPr>
          <w:sz w:val="20"/>
          <w:lang w:val="de-DE"/>
        </w:rPr>
        <w:t>2013</w:t>
      </w:r>
      <w:r w:rsidRPr="0033505A">
        <w:rPr>
          <w:sz w:val="20"/>
          <w:lang w:val="de-DE"/>
        </w:rPr>
        <w:t>. Guide to Breast Cancer.</w:t>
      </w:r>
      <w:bookmarkEnd w:id="5"/>
    </w:p>
    <w:p w:rsidR="000A6DE9" w:rsidRPr="0033505A" w:rsidRDefault="000A6DE9" w:rsidP="000A6DE9">
      <w:pPr>
        <w:pStyle w:val="BodyText"/>
        <w:numPr>
          <w:ilvl w:val="0"/>
          <w:numId w:val="37"/>
        </w:numPr>
        <w:spacing w:line="240" w:lineRule="auto"/>
        <w:jc w:val="both"/>
        <w:rPr>
          <w:sz w:val="20"/>
          <w:lang w:val="de-DE"/>
        </w:rPr>
      </w:pPr>
      <w:r w:rsidRPr="0033505A">
        <w:rPr>
          <w:sz w:val="20"/>
          <w:lang w:val="de-DE"/>
        </w:rPr>
        <w:t>ASCO. 20</w:t>
      </w:r>
      <w:r>
        <w:rPr>
          <w:sz w:val="20"/>
          <w:lang w:val="de-DE"/>
        </w:rPr>
        <w:t>13</w:t>
      </w:r>
      <w:r w:rsidRPr="0033505A">
        <w:rPr>
          <w:sz w:val="20"/>
          <w:lang w:val="de-DE"/>
        </w:rPr>
        <w:t>. Guide to Breast Cancer – Inflammatory.</w:t>
      </w:r>
    </w:p>
    <w:p w:rsidR="000A6DE9" w:rsidRPr="0033505A" w:rsidRDefault="000A6DE9" w:rsidP="000A6DE9">
      <w:pPr>
        <w:pStyle w:val="BodyText"/>
        <w:numPr>
          <w:ilvl w:val="0"/>
          <w:numId w:val="37"/>
        </w:numPr>
        <w:spacing w:line="240" w:lineRule="auto"/>
        <w:jc w:val="both"/>
        <w:rPr>
          <w:sz w:val="20"/>
          <w:lang w:val="de-DE"/>
        </w:rPr>
      </w:pPr>
      <w:r w:rsidRPr="0033505A">
        <w:rPr>
          <w:sz w:val="20"/>
          <w:lang w:val="de-DE"/>
        </w:rPr>
        <w:t>ASCO. 20</w:t>
      </w:r>
      <w:r>
        <w:rPr>
          <w:sz w:val="20"/>
          <w:lang w:val="de-DE"/>
        </w:rPr>
        <w:t>14</w:t>
      </w:r>
      <w:r w:rsidRPr="0033505A">
        <w:rPr>
          <w:sz w:val="20"/>
          <w:lang w:val="de-DE"/>
        </w:rPr>
        <w:t>. Guide to Breast Cancer – Metaplastic.</w:t>
      </w:r>
    </w:p>
    <w:p w:rsidR="000A6DE9" w:rsidRPr="0033505A" w:rsidRDefault="000A6DE9" w:rsidP="000A6DE9">
      <w:pPr>
        <w:pStyle w:val="BodyText"/>
        <w:numPr>
          <w:ilvl w:val="0"/>
          <w:numId w:val="37"/>
        </w:numPr>
        <w:spacing w:line="240" w:lineRule="auto"/>
        <w:jc w:val="both"/>
        <w:rPr>
          <w:sz w:val="20"/>
          <w:lang w:val="de-DE"/>
        </w:rPr>
      </w:pPr>
      <w:bookmarkStart w:id="6" w:name="_Ref400361706"/>
      <w:r w:rsidRPr="0033505A">
        <w:rPr>
          <w:sz w:val="20"/>
          <w:lang w:val="de-DE"/>
        </w:rPr>
        <w:t>ASCO. 20</w:t>
      </w:r>
      <w:r>
        <w:rPr>
          <w:sz w:val="20"/>
          <w:lang w:val="de-DE"/>
        </w:rPr>
        <w:t>14</w:t>
      </w:r>
      <w:r w:rsidRPr="0033505A">
        <w:rPr>
          <w:sz w:val="20"/>
          <w:lang w:val="de-DE"/>
        </w:rPr>
        <w:t>. Guide to Breast Cancer – Male.</w:t>
      </w:r>
      <w:bookmarkEnd w:id="6"/>
    </w:p>
    <w:p w:rsidR="000A6DE9" w:rsidRPr="0033505A" w:rsidRDefault="000A6DE9" w:rsidP="000A6DE9">
      <w:pPr>
        <w:pStyle w:val="BodyText"/>
        <w:spacing w:line="240" w:lineRule="auto"/>
        <w:rPr>
          <w:sz w:val="20"/>
        </w:rPr>
      </w:pPr>
    </w:p>
    <w:p w:rsidR="000A6DE9" w:rsidRDefault="000A6DE9" w:rsidP="000A6DE9">
      <w:pPr>
        <w:pStyle w:val="BodyText"/>
        <w:spacing w:line="240" w:lineRule="auto"/>
        <w:rPr>
          <w:sz w:val="20"/>
        </w:rPr>
      </w:pPr>
      <w:proofErr w:type="gramStart"/>
      <w:r>
        <w:rPr>
          <w:sz w:val="20"/>
        </w:rPr>
        <w:t>International Agency for Research on Cancer (IARC).</w:t>
      </w:r>
      <w:proofErr w:type="gramEnd"/>
      <w:r>
        <w:rPr>
          <w:sz w:val="20"/>
        </w:rPr>
        <w:t xml:space="preserve"> </w:t>
      </w:r>
      <w:hyperlink r:id="rId75" w:tooltip="International Agency for Research on Cancer (IARC)" w:history="1">
        <w:r w:rsidRPr="00494102">
          <w:rPr>
            <w:rStyle w:val="Hyperlink"/>
            <w:sz w:val="20"/>
          </w:rPr>
          <w:t>http://www.iarc.fr/</w:t>
        </w:r>
      </w:hyperlink>
      <w:r>
        <w:rPr>
          <w:sz w:val="20"/>
        </w:rPr>
        <w:t xml:space="preserve"> </w:t>
      </w:r>
    </w:p>
    <w:p w:rsidR="000A6DE9" w:rsidRPr="00327681" w:rsidRDefault="000A6DE9" w:rsidP="000A6DE9">
      <w:pPr>
        <w:pStyle w:val="BodyText"/>
        <w:numPr>
          <w:ilvl w:val="0"/>
          <w:numId w:val="37"/>
        </w:numPr>
        <w:spacing w:line="240" w:lineRule="auto"/>
        <w:rPr>
          <w:rStyle w:val="Hyperlink"/>
          <w:sz w:val="20"/>
        </w:rPr>
      </w:pPr>
      <w:bookmarkStart w:id="7" w:name="_Ref401150325"/>
      <w:r>
        <w:rPr>
          <w:sz w:val="20"/>
        </w:rPr>
        <w:t xml:space="preserve">IARC. 2010. IARC Monographs on the Evaluation of Carcinogenic Risks to Humans, Volume 98: Painting, Firefighting and Shiftwork. Available at: </w:t>
      </w:r>
      <w:hyperlink r:id="rId76" w:tooltip="10. IARC. 2010. IARC Monographs on the Evaluation of Carcinogenic Risks to Humans, Volume 98: Painting, Firefighting and Shiftwork" w:history="1">
        <w:r w:rsidRPr="00494102">
          <w:rPr>
            <w:rStyle w:val="Hyperlink"/>
            <w:sz w:val="20"/>
          </w:rPr>
          <w:t>http://monographs.iarc.fr/ENG/Monographs/vol98/index.php</w:t>
        </w:r>
      </w:hyperlink>
      <w:bookmarkEnd w:id="7"/>
    </w:p>
    <w:p w:rsidR="000A6DE9" w:rsidRDefault="000A6DE9" w:rsidP="000A6DE9">
      <w:pPr>
        <w:pStyle w:val="BodyText"/>
        <w:spacing w:line="240" w:lineRule="auto"/>
        <w:ind w:left="720"/>
        <w:rPr>
          <w:sz w:val="20"/>
        </w:rPr>
      </w:pPr>
      <w:r>
        <w:rPr>
          <w:sz w:val="20"/>
        </w:rPr>
        <w:t xml:space="preserve"> </w:t>
      </w:r>
    </w:p>
    <w:p w:rsidR="000A6DE9" w:rsidRPr="0033505A" w:rsidRDefault="000A6DE9" w:rsidP="000A6DE9">
      <w:pPr>
        <w:pStyle w:val="BodyText"/>
        <w:spacing w:line="240" w:lineRule="auto"/>
        <w:rPr>
          <w:sz w:val="20"/>
        </w:rPr>
      </w:pPr>
      <w:proofErr w:type="gramStart"/>
      <w:r w:rsidRPr="0033505A">
        <w:rPr>
          <w:sz w:val="20"/>
        </w:rPr>
        <w:t>Massachusetts Cancer Registry (MCR), Massachusetts Department of Public Health.</w:t>
      </w:r>
      <w:proofErr w:type="gramEnd"/>
    </w:p>
    <w:p w:rsidR="000A6DE9" w:rsidRPr="00B56F76" w:rsidRDefault="000A6DE9" w:rsidP="000A6DE9">
      <w:pPr>
        <w:pStyle w:val="BodyText"/>
        <w:numPr>
          <w:ilvl w:val="0"/>
          <w:numId w:val="37"/>
        </w:numPr>
        <w:spacing w:line="240" w:lineRule="auto"/>
        <w:jc w:val="both"/>
        <w:rPr>
          <w:sz w:val="20"/>
        </w:rPr>
      </w:pPr>
      <w:bookmarkStart w:id="8" w:name="_Ref400361579"/>
      <w:r w:rsidRPr="0033505A">
        <w:rPr>
          <w:sz w:val="20"/>
        </w:rPr>
        <w:t xml:space="preserve">MCR. </w:t>
      </w:r>
      <w:r>
        <w:rPr>
          <w:sz w:val="20"/>
        </w:rPr>
        <w:t>2014</w:t>
      </w:r>
      <w:r w:rsidRPr="0033505A">
        <w:rPr>
          <w:sz w:val="20"/>
        </w:rPr>
        <w:t xml:space="preserve">. Cancer Incidence and Mortality in Massachusetts </w:t>
      </w:r>
      <w:r>
        <w:rPr>
          <w:sz w:val="20"/>
        </w:rPr>
        <w:t>2007</w:t>
      </w:r>
      <w:r w:rsidRPr="0033505A">
        <w:rPr>
          <w:sz w:val="20"/>
        </w:rPr>
        <w:t>-</w:t>
      </w:r>
      <w:r>
        <w:rPr>
          <w:sz w:val="20"/>
        </w:rPr>
        <w:t>2011</w:t>
      </w:r>
      <w:r w:rsidRPr="0033505A">
        <w:rPr>
          <w:sz w:val="20"/>
        </w:rPr>
        <w:t xml:space="preserve">: Statewide Report. Available at: </w:t>
      </w:r>
      <w:bookmarkEnd w:id="8"/>
      <w:r>
        <w:rPr>
          <w:sz w:val="20"/>
        </w:rPr>
        <w:fldChar w:fldCharType="begin"/>
      </w:r>
      <w:r w:rsidR="00F161F4">
        <w:rPr>
          <w:sz w:val="20"/>
        </w:rPr>
        <w:instrText>HYPERLINK "http://www.mass.gov/eohhs/docs/dph/cancer/state/registry-statewide-report-07-11.pdf" \o "11.</w:instrText>
      </w:r>
      <w:r w:rsidR="00F161F4">
        <w:rPr>
          <w:sz w:val="20"/>
        </w:rPr>
        <w:tab/>
        <w:instrText>MCR. 2014. Cancer Incidence and Mortality in Massachusetts 2007-2011: Statewide Report"</w:instrText>
      </w:r>
      <w:r>
        <w:rPr>
          <w:sz w:val="20"/>
        </w:rPr>
        <w:fldChar w:fldCharType="separate"/>
      </w:r>
      <w:r w:rsidRPr="002D02F9">
        <w:rPr>
          <w:rStyle w:val="Hyperlink"/>
          <w:sz w:val="20"/>
        </w:rPr>
        <w:t>http://www.mass.gov/eohhs/docs/dph/cancer/state/registry-statewide-report-07-11.pdf</w:t>
      </w:r>
      <w:r>
        <w:rPr>
          <w:sz w:val="20"/>
        </w:rPr>
        <w:fldChar w:fldCharType="end"/>
      </w:r>
    </w:p>
    <w:p w:rsidR="000A6DE9" w:rsidRPr="0033505A" w:rsidRDefault="000A6DE9" w:rsidP="000A6DE9">
      <w:pPr>
        <w:pStyle w:val="BodyText"/>
        <w:spacing w:line="240" w:lineRule="auto"/>
        <w:rPr>
          <w:sz w:val="20"/>
        </w:rPr>
      </w:pPr>
    </w:p>
    <w:p w:rsidR="000A6DE9" w:rsidRDefault="000A6DE9" w:rsidP="000A6DE9">
      <w:pPr>
        <w:pStyle w:val="BodyText"/>
        <w:spacing w:line="240" w:lineRule="auto"/>
        <w:rPr>
          <w:sz w:val="20"/>
        </w:rPr>
      </w:pPr>
      <w:r w:rsidRPr="0033505A">
        <w:rPr>
          <w:sz w:val="20"/>
        </w:rPr>
        <w:t xml:space="preserve">National Cancer Institute (NCI). </w:t>
      </w:r>
      <w:hyperlink r:id="rId77" w:tooltip="National Cancer Institute (NCI)" w:history="1">
        <w:r w:rsidRPr="0033505A">
          <w:rPr>
            <w:rStyle w:val="Hyperlink"/>
            <w:sz w:val="20"/>
          </w:rPr>
          <w:t>http://www.cancer.gov</w:t>
        </w:r>
      </w:hyperlink>
    </w:p>
    <w:p w:rsidR="000A6DE9" w:rsidRDefault="000A6DE9" w:rsidP="000A6DE9">
      <w:pPr>
        <w:pStyle w:val="BodyText"/>
        <w:numPr>
          <w:ilvl w:val="0"/>
          <w:numId w:val="37"/>
        </w:numPr>
        <w:spacing w:line="240" w:lineRule="auto"/>
        <w:jc w:val="both"/>
        <w:rPr>
          <w:sz w:val="20"/>
        </w:rPr>
      </w:pPr>
      <w:r w:rsidRPr="0033505A">
        <w:rPr>
          <w:sz w:val="20"/>
        </w:rPr>
        <w:t xml:space="preserve">NCI. </w:t>
      </w:r>
      <w:r>
        <w:rPr>
          <w:sz w:val="20"/>
        </w:rPr>
        <w:t>2012</w:t>
      </w:r>
      <w:r w:rsidRPr="0033505A">
        <w:rPr>
          <w:sz w:val="20"/>
        </w:rPr>
        <w:t>. What You Need to Know About Breast Cancer.</w:t>
      </w:r>
    </w:p>
    <w:p w:rsidR="000A6DE9" w:rsidRDefault="000A6DE9" w:rsidP="000A6DE9">
      <w:pPr>
        <w:pStyle w:val="BodyText"/>
        <w:numPr>
          <w:ilvl w:val="0"/>
          <w:numId w:val="37"/>
        </w:numPr>
        <w:spacing w:line="240" w:lineRule="auto"/>
        <w:jc w:val="both"/>
        <w:rPr>
          <w:sz w:val="20"/>
        </w:rPr>
      </w:pPr>
      <w:bookmarkStart w:id="9" w:name="_Ref401051601"/>
      <w:r>
        <w:rPr>
          <w:sz w:val="20"/>
        </w:rPr>
        <w:t>NCI. 2015. Genetics of Breast and Gynecologic Cancers.</w:t>
      </w:r>
      <w:bookmarkEnd w:id="9"/>
    </w:p>
    <w:p w:rsidR="000A6DE9" w:rsidRDefault="000A6DE9" w:rsidP="000A6DE9">
      <w:pPr>
        <w:pStyle w:val="BodyText"/>
        <w:numPr>
          <w:ilvl w:val="0"/>
          <w:numId w:val="37"/>
        </w:numPr>
        <w:spacing w:line="240" w:lineRule="auto"/>
        <w:jc w:val="both"/>
        <w:rPr>
          <w:sz w:val="20"/>
        </w:rPr>
      </w:pPr>
      <w:r>
        <w:rPr>
          <w:sz w:val="20"/>
        </w:rPr>
        <w:t xml:space="preserve">Surveillance, Epidemiology, and End Results Program (SEER). 2014. Interactive Tools: Fast Stats. Statistics by Cancer Site. Incidence of Breast Cancer, Females, 1975-2011. Generated at: </w:t>
      </w:r>
      <w:hyperlink r:id="rId78" w:tooltip="14. Surveillance, Epidemiology, and End Results Program (SEER). 2014. Interactive Tools: Fast Stats. Statistics by Cancer Site. Incidence of Breast Cancer, Females, 1975-2011" w:history="1">
        <w:r w:rsidRPr="00037B05">
          <w:rPr>
            <w:rStyle w:val="Hyperlink"/>
            <w:sz w:val="20"/>
          </w:rPr>
          <w:t>http://seer.cancer.gov/faststats/index.php</w:t>
        </w:r>
      </w:hyperlink>
    </w:p>
    <w:p w:rsidR="000A6DE9" w:rsidRDefault="000A6DE9" w:rsidP="000A6DE9">
      <w:pPr>
        <w:pStyle w:val="BodyText"/>
        <w:spacing w:line="240" w:lineRule="auto"/>
        <w:rPr>
          <w:sz w:val="20"/>
        </w:rPr>
      </w:pPr>
    </w:p>
    <w:p w:rsidR="000A6DE9" w:rsidRDefault="000A6DE9" w:rsidP="000A6DE9">
      <w:pPr>
        <w:pStyle w:val="BodyText"/>
        <w:spacing w:line="240" w:lineRule="auto"/>
        <w:rPr>
          <w:sz w:val="20"/>
        </w:rPr>
      </w:pPr>
      <w:proofErr w:type="spellStart"/>
      <w:proofErr w:type="gramStart"/>
      <w:r>
        <w:rPr>
          <w:sz w:val="20"/>
        </w:rPr>
        <w:t>Schottenfeld</w:t>
      </w:r>
      <w:proofErr w:type="spellEnd"/>
      <w:r>
        <w:rPr>
          <w:sz w:val="20"/>
        </w:rPr>
        <w:t xml:space="preserve"> and </w:t>
      </w:r>
      <w:proofErr w:type="spellStart"/>
      <w:r>
        <w:rPr>
          <w:sz w:val="20"/>
        </w:rPr>
        <w:t>Fraumeni</w:t>
      </w:r>
      <w:proofErr w:type="spellEnd"/>
      <w:r>
        <w:rPr>
          <w:sz w:val="20"/>
        </w:rPr>
        <w:t>.</w:t>
      </w:r>
      <w:proofErr w:type="gramEnd"/>
    </w:p>
    <w:p w:rsidR="000A6DE9" w:rsidRPr="0033505A" w:rsidRDefault="000A6DE9" w:rsidP="000A6DE9">
      <w:pPr>
        <w:pStyle w:val="BodyText"/>
        <w:numPr>
          <w:ilvl w:val="0"/>
          <w:numId w:val="37"/>
        </w:numPr>
        <w:spacing w:line="240" w:lineRule="auto"/>
        <w:jc w:val="both"/>
        <w:rPr>
          <w:sz w:val="20"/>
        </w:rPr>
      </w:pPr>
      <w:bookmarkStart w:id="10" w:name="_Ref400362052"/>
      <w:proofErr w:type="spellStart"/>
      <w:r w:rsidRPr="0033505A">
        <w:rPr>
          <w:sz w:val="20"/>
        </w:rPr>
        <w:t>Colditz</w:t>
      </w:r>
      <w:proofErr w:type="spellEnd"/>
      <w:r w:rsidRPr="0033505A">
        <w:rPr>
          <w:sz w:val="20"/>
        </w:rPr>
        <w:t xml:space="preserve"> GA, Baer HJ and </w:t>
      </w:r>
      <w:proofErr w:type="spellStart"/>
      <w:r w:rsidRPr="0033505A">
        <w:rPr>
          <w:sz w:val="20"/>
        </w:rPr>
        <w:t>Tamimi</w:t>
      </w:r>
      <w:proofErr w:type="spellEnd"/>
      <w:r w:rsidRPr="0033505A">
        <w:rPr>
          <w:sz w:val="20"/>
        </w:rPr>
        <w:t xml:space="preserve"> RM. 2006. Breast Cancer, Chapter 51 in Cancer Epidemiology and Prevention. 3</w:t>
      </w:r>
      <w:r w:rsidRPr="0033505A">
        <w:rPr>
          <w:sz w:val="20"/>
          <w:vertAlign w:val="superscript"/>
        </w:rPr>
        <w:t>nd</w:t>
      </w:r>
      <w:r w:rsidRPr="0033505A">
        <w:rPr>
          <w:sz w:val="20"/>
        </w:rPr>
        <w:t xml:space="preserve"> ed. </w:t>
      </w:r>
      <w:proofErr w:type="spellStart"/>
      <w:r w:rsidRPr="0033505A">
        <w:rPr>
          <w:sz w:val="20"/>
        </w:rPr>
        <w:t>Schottenfeld</w:t>
      </w:r>
      <w:proofErr w:type="spellEnd"/>
      <w:r w:rsidRPr="0033505A">
        <w:rPr>
          <w:sz w:val="20"/>
        </w:rPr>
        <w:t xml:space="preserve"> D and </w:t>
      </w:r>
      <w:proofErr w:type="spellStart"/>
      <w:r w:rsidRPr="0033505A">
        <w:rPr>
          <w:sz w:val="20"/>
        </w:rPr>
        <w:t>Fraumeni</w:t>
      </w:r>
      <w:proofErr w:type="spellEnd"/>
      <w:r w:rsidRPr="0033505A">
        <w:rPr>
          <w:sz w:val="20"/>
        </w:rPr>
        <w:t xml:space="preserve"> JF Jr.</w:t>
      </w:r>
      <w:proofErr w:type="gramStart"/>
      <w:r w:rsidRPr="0033505A">
        <w:rPr>
          <w:sz w:val="20"/>
        </w:rPr>
        <w:t>,</w:t>
      </w:r>
      <w:proofErr w:type="spellStart"/>
      <w:r w:rsidRPr="0033505A">
        <w:rPr>
          <w:sz w:val="20"/>
        </w:rPr>
        <w:t>eds</w:t>
      </w:r>
      <w:proofErr w:type="spellEnd"/>
      <w:proofErr w:type="gramEnd"/>
      <w:r w:rsidRPr="0033505A">
        <w:rPr>
          <w:sz w:val="20"/>
        </w:rPr>
        <w:t>. Oxford University Press. pp: 995-1012.</w:t>
      </w:r>
      <w:bookmarkEnd w:id="10"/>
    </w:p>
    <w:p w:rsidR="000A6DE9" w:rsidRPr="00F40A32" w:rsidRDefault="000A6DE9" w:rsidP="000A6DE9">
      <w:pPr>
        <w:pStyle w:val="BodyText"/>
        <w:spacing w:line="240" w:lineRule="auto"/>
        <w:rPr>
          <w:sz w:val="20"/>
        </w:rPr>
      </w:pPr>
    </w:p>
    <w:p w:rsidR="000A6DE9" w:rsidRDefault="000A6DE9" w:rsidP="000A6DE9">
      <w:pPr>
        <w:pStyle w:val="BodyText"/>
        <w:spacing w:line="240" w:lineRule="auto"/>
        <w:rPr>
          <w:sz w:val="20"/>
        </w:rPr>
      </w:pPr>
      <w:proofErr w:type="gramStart"/>
      <w:r>
        <w:rPr>
          <w:sz w:val="20"/>
        </w:rPr>
        <w:t>U.S. Department of Health and Human Services (USDHHS).</w:t>
      </w:r>
      <w:proofErr w:type="gramEnd"/>
      <w:r>
        <w:rPr>
          <w:sz w:val="20"/>
        </w:rPr>
        <w:t xml:space="preserve"> </w:t>
      </w:r>
    </w:p>
    <w:p w:rsidR="004C4307" w:rsidRPr="006F355D" w:rsidRDefault="000A6DE9" w:rsidP="00C73967">
      <w:pPr>
        <w:pStyle w:val="BodyText"/>
        <w:numPr>
          <w:ilvl w:val="0"/>
          <w:numId w:val="37"/>
        </w:numPr>
        <w:spacing w:line="240" w:lineRule="auto"/>
        <w:jc w:val="both"/>
        <w:rPr>
          <w:sz w:val="20"/>
        </w:rPr>
      </w:pPr>
      <w:bookmarkStart w:id="11" w:name="_Ref401147490"/>
      <w:r>
        <w:rPr>
          <w:sz w:val="20"/>
        </w:rPr>
        <w:t xml:space="preserve">Cancer, Chapter 6 in </w:t>
      </w:r>
      <w:r w:rsidRPr="00BB7733">
        <w:rPr>
          <w:sz w:val="20"/>
        </w:rPr>
        <w:t>50 Years of Progress: A Report of the Surgeon General, 2014</w:t>
      </w:r>
      <w:r>
        <w:rPr>
          <w:sz w:val="20"/>
        </w:rPr>
        <w:t xml:space="preserve">. Available at </w:t>
      </w:r>
      <w:hyperlink r:id="rId79" w:tooltip="16. Cancer, Chapter 6 in 50 Years of Progress: A Report of the Surgeon General, 2014" w:history="1">
        <w:r w:rsidRPr="002D02F9">
          <w:rPr>
            <w:rStyle w:val="Hyperlink"/>
            <w:sz w:val="20"/>
          </w:rPr>
          <w:t>http://www.surgeongeneral.gov/library/reports/50-years-of-progress/50-years-of-progress-by-section.html</w:t>
        </w:r>
      </w:hyperlink>
      <w:bookmarkEnd w:id="11"/>
    </w:p>
    <w:sectPr w:rsidR="004C4307" w:rsidRPr="006F355D" w:rsidSect="00783BBD">
      <w:headerReference w:type="default" r:id="rId80"/>
      <w:footerReference w:type="default" r:id="rId81"/>
      <w:type w:val="continuous"/>
      <w:pgSz w:w="12240" w:h="15840"/>
      <w:pgMar w:top="1440" w:right="1728" w:bottom="1440" w:left="172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BA0" w:rsidRDefault="000E6BA0">
      <w:r>
        <w:separator/>
      </w:r>
    </w:p>
  </w:endnote>
  <w:endnote w:type="continuationSeparator" w:id="0">
    <w:p w:rsidR="000E6BA0" w:rsidRDefault="000E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EBD" w:rsidRDefault="00586EBD"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86EBD" w:rsidRDefault="00586E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EBD" w:rsidRDefault="00586EBD"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7A6B">
      <w:rPr>
        <w:rStyle w:val="PageNumber"/>
        <w:noProof/>
      </w:rPr>
      <w:t>21</w:t>
    </w:r>
    <w:r>
      <w:rPr>
        <w:rStyle w:val="PageNumber"/>
      </w:rPr>
      <w:fldChar w:fldCharType="end"/>
    </w:r>
  </w:p>
  <w:p w:rsidR="00586EBD" w:rsidRDefault="00586E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58C" w:rsidRDefault="008C15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Default="00684E33" w:rsidP="00684E33">
    <w:pPr>
      <w:pStyle w:val="Footer"/>
      <w:jc w:val="center"/>
    </w:pPr>
    <w:r>
      <w:t xml:space="preserve">Pictures, page </w:t>
    </w:r>
    <w:r>
      <w:fldChar w:fldCharType="begin"/>
    </w:r>
    <w:r>
      <w:instrText xml:space="preserve"> PAGE   \* MERGEFORMAT </w:instrText>
    </w:r>
    <w:r>
      <w:fldChar w:fldCharType="separate"/>
    </w:r>
    <w:r w:rsidR="00862A86">
      <w:rPr>
        <w:noProof/>
      </w:rPr>
      <w:t>23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679"/>
      <w:gridCol w:w="3164"/>
      <w:gridCol w:w="2922"/>
      <w:gridCol w:w="2922"/>
    </w:tblGrid>
    <w:tr w:rsidR="00696E94" w:rsidRPr="00F374D5" w:rsidTr="002C628E">
      <w:trPr>
        <w:trHeight w:val="313"/>
        <w:jc w:val="center"/>
      </w:trPr>
      <w:tc>
        <w:tcPr>
          <w:tcW w:w="3407"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AI</w:t>
          </w:r>
          <w:r w:rsidRPr="00A04C2D">
            <w:rPr>
              <w:rFonts w:ascii="Times" w:hAnsi="Times" w:cs="Times"/>
              <w:sz w:val="20"/>
            </w:rPr>
            <w:t xml:space="preserve"> = </w:t>
          </w:r>
          <w:r>
            <w:rPr>
              <w:rFonts w:ascii="Times" w:hAnsi="Times" w:cs="Times"/>
              <w:sz w:val="20"/>
            </w:rPr>
            <w:t>accumulated items</w:t>
          </w:r>
        </w:p>
      </w:tc>
      <w:tc>
        <w:tcPr>
          <w:tcW w:w="3164"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vAlign w:val="center"/>
        </w:tcPr>
        <w:p w:rsidR="00696E94" w:rsidRDefault="008131FB" w:rsidP="002C628E">
          <w:pPr>
            <w:rPr>
              <w:rFonts w:ascii="Times" w:hAnsi="Times" w:cs="Times"/>
              <w:sz w:val="20"/>
            </w:rPr>
          </w:pPr>
          <w:r>
            <w:rPr>
              <w:rFonts w:ascii="Times" w:hAnsi="Times" w:cs="Times"/>
              <w:sz w:val="20"/>
            </w:rPr>
            <w:t xml:space="preserve">NC = </w:t>
          </w:r>
          <w:proofErr w:type="spellStart"/>
          <w:r>
            <w:rPr>
              <w:rFonts w:ascii="Times" w:hAnsi="Times" w:cs="Times"/>
              <w:sz w:val="20"/>
            </w:rPr>
            <w:t>non</w:t>
          </w:r>
          <w:proofErr w:type="spellEnd"/>
          <w:r>
            <w:rPr>
              <w:rFonts w:ascii="Times" w:hAnsi="Times" w:cs="Times"/>
              <w:sz w:val="20"/>
            </w:rPr>
            <w:t xml:space="preserve"> carpeted</w:t>
          </w:r>
        </w:p>
      </w:tc>
    </w:tr>
    <w:tr w:rsidR="00696E94" w:rsidRPr="00F374D5" w:rsidTr="002C628E">
      <w:trPr>
        <w:trHeight w:val="300"/>
        <w:jc w:val="center"/>
      </w:trPr>
      <w:tc>
        <w:tcPr>
          <w:tcW w:w="3407"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AT = ajar tile</w:t>
          </w:r>
        </w:p>
      </w:tc>
      <w:tc>
        <w:tcPr>
          <w:tcW w:w="3164"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vAlign w:val="center"/>
        </w:tcPr>
        <w:p w:rsidR="00696E94" w:rsidRDefault="008131FB" w:rsidP="002C628E">
          <w:pPr>
            <w:rPr>
              <w:rFonts w:ascii="Times" w:hAnsi="Times" w:cs="Times"/>
              <w:sz w:val="20"/>
            </w:rPr>
          </w:pPr>
          <w:r>
            <w:rPr>
              <w:rFonts w:ascii="Times" w:hAnsi="Times" w:cs="Times"/>
              <w:sz w:val="20"/>
            </w:rPr>
            <w:t>WD = water-damaged</w:t>
          </w:r>
        </w:p>
      </w:tc>
    </w:tr>
    <w:tr w:rsidR="00696E94" w:rsidRPr="00F374D5" w:rsidTr="002C628E">
      <w:trPr>
        <w:trHeight w:val="300"/>
        <w:jc w:val="center"/>
      </w:trPr>
      <w:tc>
        <w:tcPr>
          <w:tcW w:w="3407" w:type="dxa"/>
          <w:tcBorders>
            <w:top w:val="nil"/>
            <w:left w:val="nil"/>
            <w:bottom w:val="nil"/>
            <w:right w:val="nil"/>
          </w:tcBorders>
          <w:shd w:val="clear" w:color="auto" w:fill="auto"/>
          <w:noWrap/>
          <w:vAlign w:val="center"/>
        </w:tcPr>
        <w:p w:rsidR="00696E94" w:rsidRPr="006B34D0" w:rsidRDefault="008131FB" w:rsidP="002C628E">
          <w:pPr>
            <w:rPr>
              <w:sz w:val="21"/>
              <w:szCs w:val="21"/>
            </w:rPr>
          </w:pPr>
          <w:r w:rsidRPr="00F374D5">
            <w:rPr>
              <w:rFonts w:ascii="Times" w:hAnsi="Times" w:cs="Times"/>
              <w:sz w:val="20"/>
            </w:rPr>
            <w:t>ND = non detect</w:t>
          </w:r>
        </w:p>
      </w:tc>
      <w:tc>
        <w:tcPr>
          <w:tcW w:w="2679" w:type="dxa"/>
          <w:tcBorders>
            <w:top w:val="nil"/>
            <w:left w:val="nil"/>
            <w:bottom w:val="nil"/>
            <w:right w:val="nil"/>
          </w:tcBorders>
          <w:shd w:val="clear" w:color="auto" w:fill="auto"/>
          <w:noWrap/>
          <w:vAlign w:val="center"/>
        </w:tcPr>
        <w:p w:rsidR="00696E94" w:rsidRDefault="008131FB" w:rsidP="002C628E">
          <w:pPr>
            <w:rPr>
              <w:rFonts w:ascii="Times" w:hAnsi="Times" w:cs="Times"/>
              <w:sz w:val="20"/>
            </w:rPr>
          </w:pPr>
          <w:r>
            <w:rPr>
              <w:rFonts w:ascii="Times" w:hAnsi="Times" w:cs="Times"/>
              <w:sz w:val="20"/>
            </w:rPr>
            <w:t>CP = cleaning products</w:t>
          </w:r>
        </w:p>
      </w:tc>
      <w:tc>
        <w:tcPr>
          <w:tcW w:w="3164" w:type="dxa"/>
          <w:tcBorders>
            <w:top w:val="nil"/>
            <w:left w:val="nil"/>
            <w:bottom w:val="nil"/>
            <w:right w:val="nil"/>
          </w:tcBorders>
          <w:shd w:val="clear" w:color="auto" w:fill="auto"/>
          <w:noWrap/>
          <w:vAlign w:val="center"/>
        </w:tcPr>
        <w:p w:rsidR="00696E94" w:rsidRPr="00F374D5" w:rsidRDefault="008131FB" w:rsidP="002C628E">
          <w:pPr>
            <w:rPr>
              <w:rFonts w:ascii="Times" w:hAnsi="Times" w:cs="Times"/>
              <w:sz w:val="20"/>
            </w:rPr>
          </w:pPr>
          <w:r>
            <w:rPr>
              <w:rFonts w:ascii="Times" w:hAnsi="Times" w:cs="Times"/>
              <w:sz w:val="20"/>
            </w:rPr>
            <w:t>FCU = fan coil unit</w:t>
          </w:r>
        </w:p>
      </w:tc>
      <w:tc>
        <w:tcPr>
          <w:tcW w:w="2922" w:type="dxa"/>
          <w:tcBorders>
            <w:top w:val="nil"/>
            <w:left w:val="nil"/>
            <w:bottom w:val="nil"/>
            <w:right w:val="nil"/>
          </w:tcBorders>
          <w:shd w:val="clear" w:color="auto" w:fill="auto"/>
          <w:noWrap/>
          <w:vAlign w:val="center"/>
        </w:tcPr>
        <w:p w:rsidR="00696E94" w:rsidRDefault="008131FB" w:rsidP="002C628E">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vAlign w:val="center"/>
        </w:tcPr>
        <w:p w:rsidR="00696E94" w:rsidRDefault="000E6BA0" w:rsidP="002C628E">
          <w:pPr>
            <w:rPr>
              <w:rFonts w:ascii="Times" w:hAnsi="Times" w:cs="Times"/>
              <w:sz w:val="20"/>
            </w:rPr>
          </w:pPr>
        </w:p>
      </w:tc>
    </w:tr>
  </w:tbl>
  <w:p w:rsidR="00696E94" w:rsidRDefault="000E6BA0" w:rsidP="00696E94">
    <w:pPr>
      <w:tabs>
        <w:tab w:val="left" w:pos="9180"/>
      </w:tabs>
      <w:rPr>
        <w:b/>
        <w:sz w:val="20"/>
      </w:rPr>
    </w:pPr>
  </w:p>
  <w:p w:rsidR="00696E94" w:rsidRDefault="008131FB" w:rsidP="00696E9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Caption w:val="Comfort Guidelines"/>
      <w:tblDescription w:val="Comfort Guidelines"/>
    </w:tblPr>
    <w:tblGrid>
      <w:gridCol w:w="2718"/>
      <w:gridCol w:w="4860"/>
      <w:gridCol w:w="3600"/>
      <w:gridCol w:w="3420"/>
    </w:tblGrid>
    <w:tr w:rsidR="00696E94" w:rsidTr="002C628E">
      <w:tc>
        <w:tcPr>
          <w:tcW w:w="2718" w:type="dxa"/>
        </w:tcPr>
        <w:p w:rsidR="00696E94" w:rsidRDefault="008131FB" w:rsidP="002C628E">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96E94" w:rsidRDefault="008131FB" w:rsidP="002C628E">
          <w:pPr>
            <w:rPr>
              <w:sz w:val="20"/>
            </w:rPr>
          </w:pPr>
          <w:r>
            <w:rPr>
              <w:sz w:val="20"/>
            </w:rPr>
            <w:t>&lt; 800 ppm = preferred</w:t>
          </w:r>
        </w:p>
      </w:tc>
      <w:tc>
        <w:tcPr>
          <w:tcW w:w="3600" w:type="dxa"/>
        </w:tcPr>
        <w:p w:rsidR="00696E94" w:rsidRDefault="008131FB" w:rsidP="002C628E">
          <w:pPr>
            <w:jc w:val="right"/>
            <w:rPr>
              <w:sz w:val="20"/>
            </w:rPr>
          </w:pPr>
          <w:r>
            <w:rPr>
              <w:sz w:val="20"/>
            </w:rPr>
            <w:t>Temperature:</w:t>
          </w:r>
        </w:p>
      </w:tc>
      <w:tc>
        <w:tcPr>
          <w:tcW w:w="3420" w:type="dxa"/>
        </w:tcPr>
        <w:p w:rsidR="00696E94" w:rsidRDefault="008131FB" w:rsidP="002C628E">
          <w:pPr>
            <w:rPr>
              <w:sz w:val="20"/>
            </w:rPr>
          </w:pPr>
          <w:r>
            <w:rPr>
              <w:sz w:val="20"/>
            </w:rPr>
            <w:t>70 - 78 °F</w:t>
          </w:r>
        </w:p>
      </w:tc>
    </w:tr>
    <w:tr w:rsidR="00696E94" w:rsidTr="002C628E">
      <w:tc>
        <w:tcPr>
          <w:tcW w:w="2718" w:type="dxa"/>
        </w:tcPr>
        <w:p w:rsidR="00696E94" w:rsidRDefault="000E6BA0" w:rsidP="002C628E">
          <w:pPr>
            <w:jc w:val="right"/>
            <w:rPr>
              <w:sz w:val="20"/>
            </w:rPr>
          </w:pPr>
        </w:p>
      </w:tc>
      <w:tc>
        <w:tcPr>
          <w:tcW w:w="4860" w:type="dxa"/>
        </w:tcPr>
        <w:p w:rsidR="00696E94" w:rsidRDefault="008131FB" w:rsidP="002C628E">
          <w:pPr>
            <w:rPr>
              <w:sz w:val="20"/>
            </w:rPr>
          </w:pPr>
          <w:r>
            <w:rPr>
              <w:sz w:val="20"/>
            </w:rPr>
            <w:t>&gt; 800 ppm = indicative of ventilation problems</w:t>
          </w:r>
        </w:p>
      </w:tc>
      <w:tc>
        <w:tcPr>
          <w:tcW w:w="3600" w:type="dxa"/>
        </w:tcPr>
        <w:p w:rsidR="00696E94" w:rsidRDefault="008131FB" w:rsidP="002C628E">
          <w:pPr>
            <w:jc w:val="right"/>
            <w:rPr>
              <w:sz w:val="20"/>
            </w:rPr>
          </w:pPr>
          <w:r>
            <w:rPr>
              <w:sz w:val="20"/>
            </w:rPr>
            <w:t>Relative Humidity:</w:t>
          </w:r>
        </w:p>
      </w:tc>
      <w:tc>
        <w:tcPr>
          <w:tcW w:w="3420" w:type="dxa"/>
        </w:tcPr>
        <w:p w:rsidR="00696E94" w:rsidRDefault="008131FB" w:rsidP="002C628E">
          <w:pPr>
            <w:rPr>
              <w:sz w:val="20"/>
            </w:rPr>
          </w:pPr>
          <w:r>
            <w:rPr>
              <w:sz w:val="20"/>
            </w:rPr>
            <w:t>40 - 60%</w:t>
          </w:r>
        </w:p>
      </w:tc>
    </w:tr>
  </w:tbl>
  <w:p w:rsidR="00696E94" w:rsidRDefault="008131FB" w:rsidP="00696E9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E7A6B">
      <w:rPr>
        <w:rStyle w:val="PageNumber"/>
        <w:noProof/>
      </w:rPr>
      <w:t>46</w:t>
    </w:r>
    <w:r>
      <w:rPr>
        <w:rStyle w:val="PageNumber"/>
      </w:rPr>
      <w:fldChar w:fldCharType="end"/>
    </w:r>
  </w:p>
  <w:p w:rsidR="00696E94" w:rsidRDefault="000E6B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679"/>
      <w:gridCol w:w="3164"/>
      <w:gridCol w:w="2922"/>
      <w:gridCol w:w="2922"/>
    </w:tblGrid>
    <w:tr w:rsidR="00696E94" w:rsidRPr="00F374D5" w:rsidTr="00696E94">
      <w:trPr>
        <w:trHeight w:val="313"/>
        <w:jc w:val="center"/>
      </w:trPr>
      <w:tc>
        <w:tcPr>
          <w:tcW w:w="3407"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AI</w:t>
          </w:r>
          <w:r w:rsidRPr="00A04C2D">
            <w:rPr>
              <w:rFonts w:ascii="Times" w:hAnsi="Times" w:cs="Times"/>
              <w:sz w:val="20"/>
            </w:rPr>
            <w:t xml:space="preserve"> = </w:t>
          </w:r>
          <w:r>
            <w:rPr>
              <w:rFonts w:ascii="Times" w:hAnsi="Times" w:cs="Times"/>
              <w:sz w:val="20"/>
            </w:rPr>
            <w:t>accumulated items</w:t>
          </w:r>
        </w:p>
      </w:tc>
      <w:tc>
        <w:tcPr>
          <w:tcW w:w="3164"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vAlign w:val="center"/>
        </w:tcPr>
        <w:p w:rsidR="00696E94" w:rsidRDefault="008131FB" w:rsidP="00696E94">
          <w:pPr>
            <w:rPr>
              <w:rFonts w:ascii="Times" w:hAnsi="Times" w:cs="Times"/>
              <w:sz w:val="20"/>
            </w:rPr>
          </w:pPr>
          <w:r>
            <w:rPr>
              <w:rFonts w:ascii="Times" w:hAnsi="Times" w:cs="Times"/>
              <w:sz w:val="20"/>
            </w:rPr>
            <w:t xml:space="preserve">NC = </w:t>
          </w:r>
          <w:proofErr w:type="spellStart"/>
          <w:r>
            <w:rPr>
              <w:rFonts w:ascii="Times" w:hAnsi="Times" w:cs="Times"/>
              <w:sz w:val="20"/>
            </w:rPr>
            <w:t>non</w:t>
          </w:r>
          <w:proofErr w:type="spellEnd"/>
          <w:r>
            <w:rPr>
              <w:rFonts w:ascii="Times" w:hAnsi="Times" w:cs="Times"/>
              <w:sz w:val="20"/>
            </w:rPr>
            <w:t xml:space="preserve"> carpeted</w:t>
          </w:r>
        </w:p>
      </w:tc>
    </w:tr>
    <w:tr w:rsidR="00696E94" w:rsidRPr="00F374D5" w:rsidTr="00696E94">
      <w:trPr>
        <w:trHeight w:val="300"/>
        <w:jc w:val="center"/>
      </w:trPr>
      <w:tc>
        <w:tcPr>
          <w:tcW w:w="3407"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AT = ajar tile</w:t>
          </w:r>
        </w:p>
      </w:tc>
      <w:tc>
        <w:tcPr>
          <w:tcW w:w="3164"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vAlign w:val="center"/>
        </w:tcPr>
        <w:p w:rsidR="00696E94" w:rsidRDefault="008131FB" w:rsidP="00696E94">
          <w:pPr>
            <w:rPr>
              <w:rFonts w:ascii="Times" w:hAnsi="Times" w:cs="Times"/>
              <w:sz w:val="20"/>
            </w:rPr>
          </w:pPr>
          <w:r>
            <w:rPr>
              <w:rFonts w:ascii="Times" w:hAnsi="Times" w:cs="Times"/>
              <w:sz w:val="20"/>
            </w:rPr>
            <w:t>WD = water-damaged</w:t>
          </w:r>
        </w:p>
      </w:tc>
    </w:tr>
    <w:tr w:rsidR="00696E94" w:rsidRPr="00F374D5" w:rsidTr="00696E94">
      <w:trPr>
        <w:trHeight w:val="300"/>
        <w:jc w:val="center"/>
      </w:trPr>
      <w:tc>
        <w:tcPr>
          <w:tcW w:w="3407" w:type="dxa"/>
          <w:tcBorders>
            <w:top w:val="nil"/>
            <w:left w:val="nil"/>
            <w:bottom w:val="nil"/>
            <w:right w:val="nil"/>
          </w:tcBorders>
          <w:shd w:val="clear" w:color="auto" w:fill="auto"/>
          <w:noWrap/>
          <w:vAlign w:val="center"/>
        </w:tcPr>
        <w:p w:rsidR="00696E94" w:rsidRPr="006B34D0" w:rsidRDefault="008131FB" w:rsidP="00696E94">
          <w:pPr>
            <w:rPr>
              <w:sz w:val="21"/>
              <w:szCs w:val="21"/>
            </w:rPr>
          </w:pPr>
          <w:r w:rsidRPr="00F374D5">
            <w:rPr>
              <w:rFonts w:ascii="Times" w:hAnsi="Times" w:cs="Times"/>
              <w:sz w:val="20"/>
            </w:rPr>
            <w:t>ND = non detect</w:t>
          </w:r>
        </w:p>
      </w:tc>
      <w:tc>
        <w:tcPr>
          <w:tcW w:w="2679" w:type="dxa"/>
          <w:tcBorders>
            <w:top w:val="nil"/>
            <w:left w:val="nil"/>
            <w:bottom w:val="nil"/>
            <w:right w:val="nil"/>
          </w:tcBorders>
          <w:shd w:val="clear" w:color="auto" w:fill="auto"/>
          <w:noWrap/>
          <w:vAlign w:val="center"/>
        </w:tcPr>
        <w:p w:rsidR="00696E94" w:rsidRDefault="008131FB" w:rsidP="00696E94">
          <w:pPr>
            <w:rPr>
              <w:rFonts w:ascii="Times" w:hAnsi="Times" w:cs="Times"/>
              <w:sz w:val="20"/>
            </w:rPr>
          </w:pPr>
          <w:r>
            <w:rPr>
              <w:rFonts w:ascii="Times" w:hAnsi="Times" w:cs="Times"/>
              <w:sz w:val="20"/>
            </w:rPr>
            <w:t>CP = cleaning products</w:t>
          </w:r>
        </w:p>
      </w:tc>
      <w:tc>
        <w:tcPr>
          <w:tcW w:w="3164" w:type="dxa"/>
          <w:tcBorders>
            <w:top w:val="nil"/>
            <w:left w:val="nil"/>
            <w:bottom w:val="nil"/>
            <w:right w:val="nil"/>
          </w:tcBorders>
          <w:shd w:val="clear" w:color="auto" w:fill="auto"/>
          <w:noWrap/>
          <w:vAlign w:val="center"/>
        </w:tcPr>
        <w:p w:rsidR="00696E94" w:rsidRPr="00F374D5" w:rsidRDefault="008131FB" w:rsidP="00696E94">
          <w:pPr>
            <w:rPr>
              <w:rFonts w:ascii="Times" w:hAnsi="Times" w:cs="Times"/>
              <w:sz w:val="20"/>
            </w:rPr>
          </w:pPr>
          <w:r>
            <w:rPr>
              <w:rFonts w:ascii="Times" w:hAnsi="Times" w:cs="Times"/>
              <w:sz w:val="20"/>
            </w:rPr>
            <w:t>FCU = fan coil unit</w:t>
          </w:r>
        </w:p>
      </w:tc>
      <w:tc>
        <w:tcPr>
          <w:tcW w:w="2922" w:type="dxa"/>
          <w:tcBorders>
            <w:top w:val="nil"/>
            <w:left w:val="nil"/>
            <w:bottom w:val="nil"/>
            <w:right w:val="nil"/>
          </w:tcBorders>
          <w:shd w:val="clear" w:color="auto" w:fill="auto"/>
          <w:noWrap/>
          <w:vAlign w:val="center"/>
        </w:tcPr>
        <w:p w:rsidR="00696E94" w:rsidRDefault="008131FB" w:rsidP="00696E94">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vAlign w:val="center"/>
        </w:tcPr>
        <w:p w:rsidR="00696E94" w:rsidRDefault="000E6BA0" w:rsidP="00696E94">
          <w:pPr>
            <w:rPr>
              <w:rFonts w:ascii="Times" w:hAnsi="Times" w:cs="Times"/>
              <w:sz w:val="20"/>
            </w:rPr>
          </w:pPr>
        </w:p>
      </w:tc>
    </w:tr>
  </w:tbl>
  <w:p w:rsidR="0023747B" w:rsidRDefault="000E6BA0" w:rsidP="00FA33D4">
    <w:pPr>
      <w:tabs>
        <w:tab w:val="left" w:pos="9180"/>
      </w:tabs>
      <w:rPr>
        <w:b/>
        <w:sz w:val="20"/>
      </w:rPr>
    </w:pPr>
  </w:p>
  <w:p w:rsidR="0023747B" w:rsidRDefault="008131FB" w:rsidP="00FA33D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Caption w:val="Comfort Guidelines"/>
      <w:tblDescription w:val="Comfort Guidelines"/>
    </w:tblPr>
    <w:tblGrid>
      <w:gridCol w:w="2718"/>
      <w:gridCol w:w="4860"/>
      <w:gridCol w:w="3600"/>
      <w:gridCol w:w="3420"/>
    </w:tblGrid>
    <w:tr w:rsidR="0023747B">
      <w:tc>
        <w:tcPr>
          <w:tcW w:w="2718" w:type="dxa"/>
        </w:tcPr>
        <w:p w:rsidR="0023747B" w:rsidRDefault="008131FB" w:rsidP="00FA33D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23747B" w:rsidRDefault="008131FB" w:rsidP="00FA33D4">
          <w:pPr>
            <w:rPr>
              <w:sz w:val="20"/>
            </w:rPr>
          </w:pPr>
          <w:r>
            <w:rPr>
              <w:sz w:val="20"/>
            </w:rPr>
            <w:t>&lt; 800 ppm = preferred</w:t>
          </w:r>
        </w:p>
      </w:tc>
      <w:tc>
        <w:tcPr>
          <w:tcW w:w="3600" w:type="dxa"/>
        </w:tcPr>
        <w:p w:rsidR="0023747B" w:rsidRDefault="008131FB" w:rsidP="00FA33D4">
          <w:pPr>
            <w:jc w:val="right"/>
            <w:rPr>
              <w:sz w:val="20"/>
            </w:rPr>
          </w:pPr>
          <w:r>
            <w:rPr>
              <w:sz w:val="20"/>
            </w:rPr>
            <w:t>Temperature:</w:t>
          </w:r>
        </w:p>
      </w:tc>
      <w:tc>
        <w:tcPr>
          <w:tcW w:w="3420" w:type="dxa"/>
        </w:tcPr>
        <w:p w:rsidR="0023747B" w:rsidRDefault="008131FB" w:rsidP="00FA33D4">
          <w:pPr>
            <w:rPr>
              <w:sz w:val="20"/>
            </w:rPr>
          </w:pPr>
          <w:r>
            <w:rPr>
              <w:sz w:val="20"/>
            </w:rPr>
            <w:t>70 - 78 °F</w:t>
          </w:r>
        </w:p>
      </w:tc>
    </w:tr>
    <w:tr w:rsidR="0023747B">
      <w:tc>
        <w:tcPr>
          <w:tcW w:w="2718" w:type="dxa"/>
        </w:tcPr>
        <w:p w:rsidR="0023747B" w:rsidRDefault="000E6BA0" w:rsidP="00FA33D4">
          <w:pPr>
            <w:jc w:val="right"/>
            <w:rPr>
              <w:sz w:val="20"/>
            </w:rPr>
          </w:pPr>
        </w:p>
      </w:tc>
      <w:tc>
        <w:tcPr>
          <w:tcW w:w="4860" w:type="dxa"/>
        </w:tcPr>
        <w:p w:rsidR="0023747B" w:rsidRDefault="008131FB" w:rsidP="00A6020C">
          <w:pPr>
            <w:rPr>
              <w:sz w:val="20"/>
            </w:rPr>
          </w:pPr>
          <w:r>
            <w:rPr>
              <w:sz w:val="20"/>
            </w:rPr>
            <w:t>&gt; 800 ppm = indicative of ventilation problems</w:t>
          </w:r>
        </w:p>
      </w:tc>
      <w:tc>
        <w:tcPr>
          <w:tcW w:w="3600" w:type="dxa"/>
        </w:tcPr>
        <w:p w:rsidR="0023747B" w:rsidRDefault="008131FB" w:rsidP="00FA33D4">
          <w:pPr>
            <w:jc w:val="right"/>
            <w:rPr>
              <w:sz w:val="20"/>
            </w:rPr>
          </w:pPr>
          <w:r>
            <w:rPr>
              <w:sz w:val="20"/>
            </w:rPr>
            <w:t>Relative Humidity:</w:t>
          </w:r>
        </w:p>
      </w:tc>
      <w:tc>
        <w:tcPr>
          <w:tcW w:w="3420" w:type="dxa"/>
        </w:tcPr>
        <w:p w:rsidR="0023747B" w:rsidRDefault="008131FB" w:rsidP="00FA33D4">
          <w:pPr>
            <w:rPr>
              <w:sz w:val="20"/>
            </w:rPr>
          </w:pPr>
          <w:r>
            <w:rPr>
              <w:sz w:val="20"/>
            </w:rPr>
            <w:t>40 - 60%</w:t>
          </w:r>
        </w:p>
      </w:tc>
    </w:tr>
  </w:tbl>
  <w:p w:rsidR="0023747B" w:rsidRDefault="008131FB" w:rsidP="00FA33D4">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E7A6B">
      <w:rPr>
        <w:rStyle w:val="PageNumber"/>
        <w:noProof/>
      </w:rPr>
      <w:t>41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Default="00684E33" w:rsidP="00D4128C">
    <w:pPr>
      <w:pStyle w:val="Footer"/>
      <w:jc w:val="center"/>
    </w:pPr>
    <w:r>
      <w:t xml:space="preserve">Appendices, page </w:t>
    </w:r>
    <w:r>
      <w:fldChar w:fldCharType="begin"/>
    </w:r>
    <w:r>
      <w:instrText xml:space="preserve"> PAGE   \* MERGEFORMAT </w:instrText>
    </w:r>
    <w:r>
      <w:fldChar w:fldCharType="separate"/>
    </w:r>
    <w:r w:rsidR="002E7A6B">
      <w:rPr>
        <w:noProof/>
      </w:rPr>
      <w:t>47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E9" w:rsidRDefault="000A6DE9">
    <w:pPr>
      <w:pStyle w:val="Footer"/>
      <w:pBdr>
        <w:top w:val="single" w:sz="6" w:space="1" w:color="auto"/>
      </w:pBdr>
      <w:tabs>
        <w:tab w:val="left" w:pos="540"/>
      </w:tabs>
      <w:rPr>
        <w:sz w:val="16"/>
      </w:rPr>
    </w:pPr>
    <w:r>
      <w:rPr>
        <w:sz w:val="16"/>
      </w:rPr>
      <w:t>Source:</w:t>
    </w:r>
    <w:r>
      <w:rPr>
        <w:sz w:val="16"/>
      </w:rPr>
      <w:tab/>
      <w:t>Community Assessment Program, Bureau of Environmental Health, Massachusetts Department of Public Health</w:t>
    </w:r>
  </w:p>
  <w:p w:rsidR="000A6DE9" w:rsidRDefault="000A6DE9">
    <w:pPr>
      <w:pStyle w:val="Footer"/>
      <w:pBdr>
        <w:top w:val="single" w:sz="6" w:space="1" w:color="auto"/>
      </w:pBdr>
      <w:tabs>
        <w:tab w:val="left" w:pos="540"/>
      </w:tabs>
      <w:rPr>
        <w:sz w:val="16"/>
      </w:rPr>
    </w:pPr>
    <w:r>
      <w:rPr>
        <w:sz w:val="16"/>
      </w:rPr>
      <w:t>March 2015</w:t>
    </w:r>
    <w:r>
      <w:rPr>
        <w:sz w:val="16"/>
      </w:rPr>
      <w:tab/>
    </w:r>
    <w:r>
      <w:rPr>
        <w:sz w:val="16"/>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Default="00684E33">
    <w:pPr>
      <w:pStyle w:val="Footer"/>
      <w:pBdr>
        <w:top w:val="single" w:sz="6" w:space="1" w:color="auto"/>
      </w:pBdr>
      <w:tabs>
        <w:tab w:val="left" w:pos="540"/>
      </w:tabs>
      <w:rPr>
        <w:sz w:val="16"/>
      </w:rPr>
    </w:pPr>
    <w:r>
      <w:rPr>
        <w:sz w:val="16"/>
      </w:rPr>
      <w:t>Source:</w:t>
    </w:r>
    <w:r>
      <w:rPr>
        <w:sz w:val="16"/>
      </w:rPr>
      <w:tab/>
      <w:t>Community Assessment Program, Bureau of Environmental Health, Massachusetts Department of Public Health</w:t>
    </w:r>
  </w:p>
  <w:p w:rsidR="00684E33" w:rsidRDefault="00684E33">
    <w:pPr>
      <w:pStyle w:val="Footer"/>
      <w:pBdr>
        <w:top w:val="single" w:sz="6" w:space="1" w:color="auto"/>
      </w:pBdr>
      <w:tabs>
        <w:tab w:val="left" w:pos="540"/>
      </w:tabs>
      <w:rPr>
        <w:sz w:val="16"/>
      </w:rPr>
    </w:pPr>
    <w:r>
      <w:rPr>
        <w:sz w:val="16"/>
      </w:rPr>
      <w:t>March 2015</w:t>
    </w:r>
  </w:p>
  <w:p w:rsidR="00684E33" w:rsidRDefault="00684E33">
    <w:pPr>
      <w:pStyle w:val="Footer"/>
      <w:pBdr>
        <w:top w:val="single" w:sz="6" w:space="1" w:color="auto"/>
      </w:pBdr>
      <w:tabs>
        <w:tab w:val="left" w:pos="540"/>
      </w:tabs>
      <w:rPr>
        <w:sz w:val="16"/>
      </w:rPr>
    </w:pPr>
  </w:p>
  <w:p w:rsidR="00684E33" w:rsidRPr="00684E33" w:rsidRDefault="00684E33" w:rsidP="00684E33">
    <w:pPr>
      <w:pStyle w:val="Footer"/>
      <w:pBdr>
        <w:top w:val="single" w:sz="6" w:space="1" w:color="auto"/>
      </w:pBdr>
      <w:tabs>
        <w:tab w:val="left" w:pos="540"/>
      </w:tabs>
      <w:jc w:val="center"/>
      <w:rPr>
        <w:szCs w:val="24"/>
      </w:rPr>
    </w:pPr>
    <w:r>
      <w:rPr>
        <w:szCs w:val="24"/>
      </w:rPr>
      <w:t xml:space="preserve">Appendices, page </w:t>
    </w:r>
    <w:r w:rsidRPr="00684E33">
      <w:rPr>
        <w:szCs w:val="24"/>
      </w:rPr>
      <w:fldChar w:fldCharType="begin"/>
    </w:r>
    <w:r w:rsidRPr="00684E33">
      <w:rPr>
        <w:szCs w:val="24"/>
      </w:rPr>
      <w:instrText xml:space="preserve"> PAGE   \* MERGEFORMAT </w:instrText>
    </w:r>
    <w:r w:rsidRPr="00684E33">
      <w:rPr>
        <w:szCs w:val="24"/>
      </w:rPr>
      <w:fldChar w:fldCharType="separate"/>
    </w:r>
    <w:r w:rsidR="002E7A6B">
      <w:rPr>
        <w:noProof/>
        <w:szCs w:val="24"/>
      </w:rPr>
      <w:t>53</w:t>
    </w:r>
    <w:r w:rsidRPr="00684E33">
      <w:rPr>
        <w:noProof/>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BA0" w:rsidRDefault="000E6BA0">
      <w:r>
        <w:separator/>
      </w:r>
    </w:p>
  </w:footnote>
  <w:footnote w:type="continuationSeparator" w:id="0">
    <w:p w:rsidR="000E6BA0" w:rsidRDefault="000E6B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58C" w:rsidRDefault="008C1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Default="00684E33" w:rsidP="00684E33">
    <w:pPr>
      <w:pStyle w:val="Header"/>
      <w:tabs>
        <w:tab w:val="clear" w:pos="4320"/>
        <w:tab w:val="clear" w:pos="8640"/>
        <w:tab w:val="left" w:pos="283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58C" w:rsidRDefault="008C15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Default="00684E33" w:rsidP="00684E33">
    <w:pPr>
      <w:pStyle w:val="Header"/>
      <w:tabs>
        <w:tab w:val="clear" w:pos="4320"/>
        <w:tab w:val="clear" w:pos="8640"/>
        <w:tab w:val="left" w:pos="2833"/>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Pr="00186FD4" w:rsidRDefault="00684E33" w:rsidP="00684E33">
    <w:pPr>
      <w:autoSpaceDE w:val="0"/>
      <w:autoSpaceDN w:val="0"/>
      <w:adjustRightInd w:val="0"/>
      <w:jc w:val="center"/>
      <w:rPr>
        <w:b/>
        <w:iCs/>
        <w:szCs w:val="24"/>
      </w:rPr>
    </w:pPr>
    <w:r w:rsidRPr="00186FD4">
      <w:rPr>
        <w:b/>
        <w:iCs/>
        <w:szCs w:val="24"/>
      </w:rPr>
      <w:t>Appendix A: Methuen City Hall Employee Survey Responses</w:t>
    </w:r>
  </w:p>
  <w:p w:rsidR="00684E33" w:rsidRPr="00186FD4" w:rsidRDefault="00684E33" w:rsidP="00684E33">
    <w:pPr>
      <w:autoSpaceDE w:val="0"/>
      <w:autoSpaceDN w:val="0"/>
      <w:adjustRightInd w:val="0"/>
      <w:jc w:val="center"/>
      <w:rPr>
        <w:b/>
        <w:iCs/>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Caption w:val="Table 1: Indoor Air Results, Methuen City Hall - 5/19/2016 "/>
      <w:tblDescription w:val="Table 1: Indoor Air Results, Methuen City Hall - 5/19/2016 &#10;"/>
    </w:tblPr>
    <w:tblGrid>
      <w:gridCol w:w="6138"/>
      <w:gridCol w:w="3606"/>
      <w:gridCol w:w="2514"/>
      <w:gridCol w:w="2358"/>
    </w:tblGrid>
    <w:tr w:rsidR="0023747B">
      <w:trPr>
        <w:cantSplit/>
      </w:trPr>
      <w:tc>
        <w:tcPr>
          <w:tcW w:w="12258" w:type="dxa"/>
          <w:gridSpan w:val="3"/>
        </w:tcPr>
        <w:p w:rsidR="0023747B" w:rsidRPr="00677AC6" w:rsidRDefault="008131FB" w:rsidP="00E75DC0">
          <w:pPr>
            <w:pStyle w:val="Header"/>
            <w:spacing w:before="60" w:after="60"/>
            <w:rPr>
              <w:b/>
            </w:rPr>
          </w:pPr>
          <w:r>
            <w:rPr>
              <w:b/>
            </w:rPr>
            <w:t xml:space="preserve">Location: Methuen City Hall </w:t>
          </w:r>
        </w:p>
      </w:tc>
      <w:tc>
        <w:tcPr>
          <w:tcW w:w="2358" w:type="dxa"/>
        </w:tcPr>
        <w:p w:rsidR="0023747B" w:rsidRDefault="008131FB" w:rsidP="00FA33D4">
          <w:pPr>
            <w:pStyle w:val="Header"/>
            <w:tabs>
              <w:tab w:val="clear" w:pos="4320"/>
              <w:tab w:val="clear" w:pos="8640"/>
            </w:tabs>
            <w:spacing w:before="60" w:after="60"/>
            <w:rPr>
              <w:b/>
            </w:rPr>
          </w:pPr>
          <w:r>
            <w:rPr>
              <w:b/>
            </w:rPr>
            <w:t>Indoor Air Results</w:t>
          </w:r>
        </w:p>
      </w:tc>
    </w:tr>
    <w:tr w:rsidR="0023747B" w:rsidTr="008D73FD">
      <w:trPr>
        <w:cantSplit/>
      </w:trPr>
      <w:tc>
        <w:tcPr>
          <w:tcW w:w="6138" w:type="dxa"/>
        </w:tcPr>
        <w:p w:rsidR="0023747B" w:rsidRDefault="008131FB" w:rsidP="00880102">
          <w:pPr>
            <w:pStyle w:val="Header"/>
            <w:tabs>
              <w:tab w:val="clear" w:pos="4320"/>
              <w:tab w:val="clear" w:pos="8640"/>
              <w:tab w:val="left" w:pos="4369"/>
            </w:tabs>
            <w:spacing w:before="60" w:after="60"/>
            <w:rPr>
              <w:b/>
            </w:rPr>
          </w:pPr>
          <w:r>
            <w:rPr>
              <w:b/>
            </w:rPr>
            <w:t>Address: 41 Pleasant Street, Methuen</w:t>
          </w:r>
          <w:r>
            <w:rPr>
              <w:b/>
            </w:rPr>
            <w:tab/>
          </w:r>
        </w:p>
      </w:tc>
      <w:tc>
        <w:tcPr>
          <w:tcW w:w="3606" w:type="dxa"/>
        </w:tcPr>
        <w:p w:rsidR="0023747B" w:rsidRDefault="008131FB" w:rsidP="00FA33D4">
          <w:pPr>
            <w:pStyle w:val="Header"/>
            <w:tabs>
              <w:tab w:val="clear" w:pos="4320"/>
              <w:tab w:val="clear" w:pos="8640"/>
            </w:tabs>
            <w:spacing w:before="60" w:after="60"/>
            <w:jc w:val="center"/>
            <w:rPr>
              <w:b/>
              <w:sz w:val="28"/>
            </w:rPr>
          </w:pPr>
          <w:r>
            <w:rPr>
              <w:b/>
              <w:sz w:val="28"/>
            </w:rPr>
            <w:t>Table 1</w:t>
          </w:r>
        </w:p>
      </w:tc>
      <w:tc>
        <w:tcPr>
          <w:tcW w:w="2514" w:type="dxa"/>
        </w:tcPr>
        <w:p w:rsidR="0023747B" w:rsidRDefault="000E6BA0" w:rsidP="00FA33D4">
          <w:pPr>
            <w:pStyle w:val="Header"/>
            <w:tabs>
              <w:tab w:val="clear" w:pos="4320"/>
              <w:tab w:val="clear" w:pos="8640"/>
            </w:tabs>
            <w:spacing w:before="60" w:after="60"/>
            <w:rPr>
              <w:b/>
            </w:rPr>
          </w:pPr>
        </w:p>
      </w:tc>
      <w:tc>
        <w:tcPr>
          <w:tcW w:w="2358" w:type="dxa"/>
        </w:tcPr>
        <w:p w:rsidR="0023747B" w:rsidRDefault="008131FB" w:rsidP="00592B7F">
          <w:pPr>
            <w:pStyle w:val="Header"/>
            <w:tabs>
              <w:tab w:val="clear" w:pos="4320"/>
              <w:tab w:val="clear" w:pos="8640"/>
            </w:tabs>
            <w:spacing w:before="60" w:after="60"/>
            <w:rPr>
              <w:b/>
            </w:rPr>
          </w:pPr>
          <w:r w:rsidRPr="00677AC6">
            <w:rPr>
              <w:b/>
            </w:rPr>
            <w:t>Date</w:t>
          </w:r>
          <w:r>
            <w:rPr>
              <w:b/>
            </w:rPr>
            <w:t xml:space="preserve">: 5/19/2016 </w:t>
          </w:r>
        </w:p>
      </w:tc>
    </w:tr>
  </w:tbl>
  <w:p w:rsidR="0023747B" w:rsidRDefault="000E6BA0" w:rsidP="006328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DE9" w:rsidRDefault="000A6DE9">
    <w:pPr>
      <w:pStyle w:val="Header"/>
      <w:pBdr>
        <w:bottom w:val="single" w:sz="6" w:space="1" w:color="auto"/>
      </w:pBdr>
      <w:jc w:val="center"/>
      <w:rPr>
        <w:b/>
      </w:rPr>
    </w:pPr>
    <w:r>
      <w:rPr>
        <w:b/>
      </w:rPr>
      <w:t>Risk Factor Information for Breast Cancer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E33" w:rsidRDefault="00684E33">
    <w:pPr>
      <w:pStyle w:val="Header"/>
      <w:pBdr>
        <w:bottom w:val="single" w:sz="6" w:space="1" w:color="auto"/>
      </w:pBdr>
      <w:jc w:val="center"/>
      <w:rPr>
        <w:b/>
      </w:rPr>
    </w:pPr>
    <w:r>
      <w:rPr>
        <w:b/>
      </w:rPr>
      <w:t>Appendix B</w:t>
    </w:r>
  </w:p>
  <w:p w:rsidR="00684E33" w:rsidRDefault="00684E33">
    <w:pPr>
      <w:pStyle w:val="Header"/>
      <w:pBdr>
        <w:bottom w:val="single" w:sz="6" w:space="1" w:color="auto"/>
      </w:pBdr>
      <w:jc w:val="center"/>
      <w:rPr>
        <w:b/>
      </w:rPr>
    </w:pPr>
    <w:r>
      <w:rPr>
        <w:b/>
      </w:rPr>
      <w:t>Risk Factor Information for Breast Cancer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B7B28C5"/>
    <w:multiLevelType w:val="hybridMultilevel"/>
    <w:tmpl w:val="B7023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CF7542"/>
    <w:multiLevelType w:val="hybridMultilevel"/>
    <w:tmpl w:val="4F5CF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7A0C3A"/>
    <w:multiLevelType w:val="multilevel"/>
    <w:tmpl w:val="E46452EA"/>
    <w:numStyleLink w:val="StyleBulletedSymbolsymbolLeft0Hanging025"/>
  </w:abstractNum>
  <w:abstractNum w:abstractNumId="5">
    <w:nsid w:val="19E21B04"/>
    <w:multiLevelType w:val="multilevel"/>
    <w:tmpl w:val="E46452EA"/>
    <w:numStyleLink w:val="StyleBulletedSymbolsymbolLeft0Hanging025"/>
  </w:abstractNum>
  <w:abstractNum w:abstractNumId="6">
    <w:nsid w:val="1AE46544"/>
    <w:multiLevelType w:val="multilevel"/>
    <w:tmpl w:val="E46452EA"/>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1DEF070C"/>
    <w:multiLevelType w:val="multilevel"/>
    <w:tmpl w:val="E46452EA"/>
    <w:numStyleLink w:val="StyleBulletedSymbolsymbolLeft0Hanging025"/>
  </w:abstractNum>
  <w:abstractNum w:abstractNumId="8">
    <w:nsid w:val="1E816E33"/>
    <w:multiLevelType w:val="multilevel"/>
    <w:tmpl w:val="CE342E2C"/>
    <w:numStyleLink w:val="StyleBulletedSymbolsymbolBoldLeft0Hanging0251"/>
  </w:abstractNum>
  <w:abstractNum w:abstractNumId="9">
    <w:nsid w:val="207316F6"/>
    <w:multiLevelType w:val="multilevel"/>
    <w:tmpl w:val="E46452EA"/>
    <w:numStyleLink w:val="StyleBulletedSymbolsymbolLeft0Hanging025"/>
  </w:abstractNum>
  <w:abstractNum w:abstractNumId="1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3F517F0"/>
    <w:multiLevelType w:val="hybridMultilevel"/>
    <w:tmpl w:val="0A907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24C25AA5"/>
    <w:multiLevelType w:val="multilevel"/>
    <w:tmpl w:val="E46452EA"/>
    <w:numStyleLink w:val="StyleBulletedSymbolsymbolLeft0Hanging025"/>
  </w:abstractNum>
  <w:abstractNum w:abstractNumId="14">
    <w:nsid w:val="252E1B8C"/>
    <w:multiLevelType w:val="multilevel"/>
    <w:tmpl w:val="CE342E2C"/>
    <w:numStyleLink w:val="StyleBulletedSymbolsymbolBoldLeft0Hanging0251"/>
  </w:abstractNum>
  <w:abstractNum w:abstractNumId="15">
    <w:nsid w:val="2A820569"/>
    <w:multiLevelType w:val="multilevel"/>
    <w:tmpl w:val="E46452EA"/>
    <w:numStyleLink w:val="StyleBulletedSymbolsymbolLeft0Hanging025"/>
  </w:abstractNum>
  <w:abstractNum w:abstractNumId="16">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A17781"/>
    <w:multiLevelType w:val="multilevel"/>
    <w:tmpl w:val="CE342E2C"/>
    <w:numStyleLink w:val="StyleBulletedSymbolsymbolBoldLeft0Hanging0251"/>
  </w:abstractNum>
  <w:abstractNum w:abstractNumId="18">
    <w:nsid w:val="369065C3"/>
    <w:multiLevelType w:val="multilevel"/>
    <w:tmpl w:val="E46452EA"/>
    <w:numStyleLink w:val="StyleBulletedSymbolsymbolLeft0Hanging025"/>
  </w:abstractNum>
  <w:abstractNum w:abstractNumId="1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nsid w:val="3E477500"/>
    <w:multiLevelType w:val="multilevel"/>
    <w:tmpl w:val="E46452EA"/>
    <w:numStyleLink w:val="StyleBulletedSymbolsymbolLeft0Hanging025"/>
  </w:abstractNum>
  <w:abstractNum w:abstractNumId="22">
    <w:nsid w:val="594E4BF4"/>
    <w:multiLevelType w:val="multilevel"/>
    <w:tmpl w:val="CE342E2C"/>
    <w:numStyleLink w:val="StyleBulletedSymbolsymbolBoldLeft0Hanging0251"/>
  </w:abstractNum>
  <w:abstractNum w:abstractNumId="23">
    <w:nsid w:val="5AD0283D"/>
    <w:multiLevelType w:val="multilevel"/>
    <w:tmpl w:val="CE342E2C"/>
    <w:numStyleLink w:val="StyleBulletedSymbolsymbolBoldLeft0Hanging0251"/>
  </w:abstractNum>
  <w:abstractNum w:abstractNumId="24">
    <w:nsid w:val="63092831"/>
    <w:multiLevelType w:val="multilevel"/>
    <w:tmpl w:val="E46452EA"/>
    <w:numStyleLink w:val="StyleBulletedSymbolsymbolLeft0Hanging025"/>
  </w:abstractNum>
  <w:abstractNum w:abstractNumId="25">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83D29D4"/>
    <w:multiLevelType w:val="multilevel"/>
    <w:tmpl w:val="E46452EA"/>
    <w:numStyleLink w:val="StyleBulletedSymbolsymbolLeft0Hanging025"/>
  </w:abstractNum>
  <w:abstractNum w:abstractNumId="27">
    <w:nsid w:val="6F124751"/>
    <w:multiLevelType w:val="multilevel"/>
    <w:tmpl w:val="E46452EA"/>
    <w:numStyleLink w:val="StyleBulletedSymbolsymbolLeft0Hanging025"/>
  </w:abstractNum>
  <w:abstractNum w:abstractNumId="28">
    <w:nsid w:val="71DA15B4"/>
    <w:multiLevelType w:val="multilevel"/>
    <w:tmpl w:val="E46452EA"/>
    <w:numStyleLink w:val="StyleBulletedSymbolsymbolLeft0Hanging025"/>
  </w:abstractNum>
  <w:abstractNum w:abstractNumId="29">
    <w:nsid w:val="71EC3366"/>
    <w:multiLevelType w:val="multilevel"/>
    <w:tmpl w:val="E46452EA"/>
    <w:numStyleLink w:val="StyleBulletedSymbolsymbolLeft0Hanging025"/>
  </w:abstractNum>
  <w:abstractNum w:abstractNumId="3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nsid w:val="781040EF"/>
    <w:multiLevelType w:val="multilevel"/>
    <w:tmpl w:val="E46452EA"/>
    <w:numStyleLink w:val="StyleBulletedSymbolsymbolLeft0Hanging025"/>
  </w:abstractNum>
  <w:abstractNum w:abstractNumId="32">
    <w:nsid w:val="7906373C"/>
    <w:multiLevelType w:val="multilevel"/>
    <w:tmpl w:val="E46452EA"/>
    <w:numStyleLink w:val="StyleBulletedSymbolsymbolLeft0Hanging025"/>
  </w:abstractNum>
  <w:abstractNum w:abstractNumId="33">
    <w:nsid w:val="792024F4"/>
    <w:multiLevelType w:val="hybridMultilevel"/>
    <w:tmpl w:val="DE2273DC"/>
    <w:lvl w:ilvl="0" w:tplc="3D28BA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97C5D73"/>
    <w:multiLevelType w:val="multilevel"/>
    <w:tmpl w:val="CE342E2C"/>
    <w:numStyleLink w:val="StyleBulletedSymbolsymbolBoldLeft0Hanging0251"/>
  </w:abstractNum>
  <w:abstractNum w:abstractNumId="35">
    <w:nsid w:val="7D4937A5"/>
    <w:multiLevelType w:val="multilevel"/>
    <w:tmpl w:val="E46452EA"/>
    <w:numStyleLink w:val="StyleBulletedSymbolsymbolLeft0Hanging025"/>
  </w:abstractNum>
  <w:abstractNum w:abstractNumId="36">
    <w:nsid w:val="7EF309DE"/>
    <w:multiLevelType w:val="hybridMultilevel"/>
    <w:tmpl w:val="994EC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0"/>
  </w:num>
  <w:num w:numId="3">
    <w:abstractNumId w:val="16"/>
  </w:num>
  <w:num w:numId="4">
    <w:abstractNumId w:val="20"/>
  </w:num>
  <w:num w:numId="5">
    <w:abstractNumId w:val="30"/>
  </w:num>
  <w:num w:numId="6">
    <w:abstractNumId w:val="10"/>
  </w:num>
  <w:num w:numId="7">
    <w:abstractNumId w:val="36"/>
  </w:num>
  <w:num w:numId="8">
    <w:abstractNumId w:val="11"/>
  </w:num>
  <w:num w:numId="9">
    <w:abstractNumId w:val="12"/>
  </w:num>
  <w:num w:numId="10">
    <w:abstractNumId w:val="23"/>
  </w:num>
  <w:num w:numId="11">
    <w:abstractNumId w:val="8"/>
  </w:num>
  <w:num w:numId="12">
    <w:abstractNumId w:val="17"/>
  </w:num>
  <w:num w:numId="13">
    <w:abstractNumId w:val="14"/>
  </w:num>
  <w:num w:numId="14">
    <w:abstractNumId w:val="34"/>
  </w:num>
  <w:num w:numId="15">
    <w:abstractNumId w:val="22"/>
  </w:num>
  <w:num w:numId="16">
    <w:abstractNumId w:val="1"/>
  </w:num>
  <w:num w:numId="17">
    <w:abstractNumId w:val="4"/>
  </w:num>
  <w:num w:numId="18">
    <w:abstractNumId w:val="13"/>
  </w:num>
  <w:num w:numId="19">
    <w:abstractNumId w:val="32"/>
  </w:num>
  <w:num w:numId="20">
    <w:abstractNumId w:val="26"/>
  </w:num>
  <w:num w:numId="21">
    <w:abstractNumId w:val="5"/>
  </w:num>
  <w:num w:numId="22">
    <w:abstractNumId w:val="28"/>
  </w:num>
  <w:num w:numId="23">
    <w:abstractNumId w:val="15"/>
  </w:num>
  <w:num w:numId="24">
    <w:abstractNumId w:val="21"/>
  </w:num>
  <w:num w:numId="25">
    <w:abstractNumId w:val="29"/>
  </w:num>
  <w:num w:numId="26">
    <w:abstractNumId w:val="18"/>
  </w:num>
  <w:num w:numId="27">
    <w:abstractNumId w:val="24"/>
  </w:num>
  <w:num w:numId="28">
    <w:abstractNumId w:val="31"/>
  </w:num>
  <w:num w:numId="29">
    <w:abstractNumId w:val="9"/>
  </w:num>
  <w:num w:numId="30">
    <w:abstractNumId w:val="7"/>
  </w:num>
  <w:num w:numId="31">
    <w:abstractNumId w:val="35"/>
  </w:num>
  <w:num w:numId="32">
    <w:abstractNumId w:val="27"/>
  </w:num>
  <w:num w:numId="33">
    <w:abstractNumId w:val="6"/>
  </w:num>
  <w:num w:numId="34">
    <w:abstractNumId w:val="2"/>
  </w:num>
  <w:num w:numId="35">
    <w:abstractNumId w:val="33"/>
  </w:num>
  <w:num w:numId="36">
    <w:abstractNumId w:val="3"/>
  </w:num>
  <w:num w:numId="37">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736"/>
    <w:rsid w:val="00003CDA"/>
    <w:rsid w:val="00003E0B"/>
    <w:rsid w:val="00005661"/>
    <w:rsid w:val="000105AD"/>
    <w:rsid w:val="00010835"/>
    <w:rsid w:val="000108ED"/>
    <w:rsid w:val="00011F77"/>
    <w:rsid w:val="00012980"/>
    <w:rsid w:val="00012B49"/>
    <w:rsid w:val="0001560D"/>
    <w:rsid w:val="00016FD0"/>
    <w:rsid w:val="00020432"/>
    <w:rsid w:val="00021A0F"/>
    <w:rsid w:val="00023943"/>
    <w:rsid w:val="00023EF4"/>
    <w:rsid w:val="00024D15"/>
    <w:rsid w:val="000258C5"/>
    <w:rsid w:val="00027FA9"/>
    <w:rsid w:val="000307F4"/>
    <w:rsid w:val="00032C01"/>
    <w:rsid w:val="00033BBE"/>
    <w:rsid w:val="00034C32"/>
    <w:rsid w:val="00034E7F"/>
    <w:rsid w:val="000350D8"/>
    <w:rsid w:val="000359F8"/>
    <w:rsid w:val="000365A8"/>
    <w:rsid w:val="00036831"/>
    <w:rsid w:val="00036AC8"/>
    <w:rsid w:val="000371AB"/>
    <w:rsid w:val="00040134"/>
    <w:rsid w:val="0004147F"/>
    <w:rsid w:val="00042982"/>
    <w:rsid w:val="00042E30"/>
    <w:rsid w:val="0004429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B3D"/>
    <w:rsid w:val="00060C25"/>
    <w:rsid w:val="00061C5B"/>
    <w:rsid w:val="000622DC"/>
    <w:rsid w:val="00064852"/>
    <w:rsid w:val="00064961"/>
    <w:rsid w:val="00064E64"/>
    <w:rsid w:val="00066FDF"/>
    <w:rsid w:val="00067F0A"/>
    <w:rsid w:val="00067F0D"/>
    <w:rsid w:val="00070644"/>
    <w:rsid w:val="00070900"/>
    <w:rsid w:val="00071FD1"/>
    <w:rsid w:val="000723F3"/>
    <w:rsid w:val="00072406"/>
    <w:rsid w:val="00073BC9"/>
    <w:rsid w:val="000747FD"/>
    <w:rsid w:val="00074CF6"/>
    <w:rsid w:val="00074DFE"/>
    <w:rsid w:val="000754DA"/>
    <w:rsid w:val="0007568F"/>
    <w:rsid w:val="000762A9"/>
    <w:rsid w:val="00076A4B"/>
    <w:rsid w:val="000771D8"/>
    <w:rsid w:val="000824E4"/>
    <w:rsid w:val="00082BB3"/>
    <w:rsid w:val="0008335B"/>
    <w:rsid w:val="000835D9"/>
    <w:rsid w:val="00084CDC"/>
    <w:rsid w:val="00084D4F"/>
    <w:rsid w:val="000858A8"/>
    <w:rsid w:val="00085C64"/>
    <w:rsid w:val="00085FDB"/>
    <w:rsid w:val="00085FFB"/>
    <w:rsid w:val="000862E4"/>
    <w:rsid w:val="00086A56"/>
    <w:rsid w:val="000875E3"/>
    <w:rsid w:val="0009058D"/>
    <w:rsid w:val="0009163D"/>
    <w:rsid w:val="0009271D"/>
    <w:rsid w:val="00092A24"/>
    <w:rsid w:val="00093FD1"/>
    <w:rsid w:val="0009431B"/>
    <w:rsid w:val="000944CF"/>
    <w:rsid w:val="000948B2"/>
    <w:rsid w:val="00095083"/>
    <w:rsid w:val="00095B19"/>
    <w:rsid w:val="00096155"/>
    <w:rsid w:val="0009687E"/>
    <w:rsid w:val="00096A50"/>
    <w:rsid w:val="000A03DB"/>
    <w:rsid w:val="000A0F5E"/>
    <w:rsid w:val="000A0F93"/>
    <w:rsid w:val="000A25DA"/>
    <w:rsid w:val="000A3089"/>
    <w:rsid w:val="000A3B69"/>
    <w:rsid w:val="000A3C8E"/>
    <w:rsid w:val="000A3E8D"/>
    <w:rsid w:val="000A4A43"/>
    <w:rsid w:val="000A5DA4"/>
    <w:rsid w:val="000A6899"/>
    <w:rsid w:val="000A6A90"/>
    <w:rsid w:val="000A6DE9"/>
    <w:rsid w:val="000A7B4D"/>
    <w:rsid w:val="000B03EB"/>
    <w:rsid w:val="000B0925"/>
    <w:rsid w:val="000B1B9C"/>
    <w:rsid w:val="000B2419"/>
    <w:rsid w:val="000B30BF"/>
    <w:rsid w:val="000B40AE"/>
    <w:rsid w:val="000B5424"/>
    <w:rsid w:val="000B5560"/>
    <w:rsid w:val="000B58F8"/>
    <w:rsid w:val="000B6296"/>
    <w:rsid w:val="000B6C64"/>
    <w:rsid w:val="000B722C"/>
    <w:rsid w:val="000B75AE"/>
    <w:rsid w:val="000C0668"/>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E5173"/>
    <w:rsid w:val="000E6851"/>
    <w:rsid w:val="000E6BA0"/>
    <w:rsid w:val="000F247D"/>
    <w:rsid w:val="000F2B46"/>
    <w:rsid w:val="000F2DD2"/>
    <w:rsid w:val="000F5F97"/>
    <w:rsid w:val="000F694B"/>
    <w:rsid w:val="0010091C"/>
    <w:rsid w:val="00100E75"/>
    <w:rsid w:val="00101D42"/>
    <w:rsid w:val="00101E4B"/>
    <w:rsid w:val="00102288"/>
    <w:rsid w:val="001022AC"/>
    <w:rsid w:val="00104BB6"/>
    <w:rsid w:val="00104C3D"/>
    <w:rsid w:val="001062F9"/>
    <w:rsid w:val="00106583"/>
    <w:rsid w:val="00107443"/>
    <w:rsid w:val="00111DBB"/>
    <w:rsid w:val="001129E9"/>
    <w:rsid w:val="001133C6"/>
    <w:rsid w:val="001138EF"/>
    <w:rsid w:val="00113A6B"/>
    <w:rsid w:val="0011553E"/>
    <w:rsid w:val="001169F8"/>
    <w:rsid w:val="00116A02"/>
    <w:rsid w:val="001174D9"/>
    <w:rsid w:val="0012097F"/>
    <w:rsid w:val="00120991"/>
    <w:rsid w:val="00121426"/>
    <w:rsid w:val="001216C4"/>
    <w:rsid w:val="001219A9"/>
    <w:rsid w:val="00121A72"/>
    <w:rsid w:val="00122112"/>
    <w:rsid w:val="001221AF"/>
    <w:rsid w:val="0012387A"/>
    <w:rsid w:val="00123FDC"/>
    <w:rsid w:val="0012409A"/>
    <w:rsid w:val="00124354"/>
    <w:rsid w:val="00124C6D"/>
    <w:rsid w:val="00125115"/>
    <w:rsid w:val="00125769"/>
    <w:rsid w:val="00126A13"/>
    <w:rsid w:val="00126D99"/>
    <w:rsid w:val="00126E07"/>
    <w:rsid w:val="001274EF"/>
    <w:rsid w:val="001276F0"/>
    <w:rsid w:val="00131C3C"/>
    <w:rsid w:val="00132BC1"/>
    <w:rsid w:val="00132EF8"/>
    <w:rsid w:val="001341F9"/>
    <w:rsid w:val="00135106"/>
    <w:rsid w:val="001355AE"/>
    <w:rsid w:val="00136653"/>
    <w:rsid w:val="00141551"/>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691"/>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2CA4"/>
    <w:rsid w:val="00173D73"/>
    <w:rsid w:val="0017429F"/>
    <w:rsid w:val="00175536"/>
    <w:rsid w:val="00175559"/>
    <w:rsid w:val="0017560B"/>
    <w:rsid w:val="00175AD9"/>
    <w:rsid w:val="00176DF7"/>
    <w:rsid w:val="00176F95"/>
    <w:rsid w:val="001774B5"/>
    <w:rsid w:val="001779B4"/>
    <w:rsid w:val="00177BC7"/>
    <w:rsid w:val="00177FB7"/>
    <w:rsid w:val="001801F0"/>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A7D6E"/>
    <w:rsid w:val="001B0089"/>
    <w:rsid w:val="001B3DBA"/>
    <w:rsid w:val="001B469C"/>
    <w:rsid w:val="001B535E"/>
    <w:rsid w:val="001B64D5"/>
    <w:rsid w:val="001B6622"/>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0363"/>
    <w:rsid w:val="001E1274"/>
    <w:rsid w:val="001E1665"/>
    <w:rsid w:val="001E251E"/>
    <w:rsid w:val="001E2D1B"/>
    <w:rsid w:val="001E43A2"/>
    <w:rsid w:val="001E5B37"/>
    <w:rsid w:val="001E5D57"/>
    <w:rsid w:val="001E5E6B"/>
    <w:rsid w:val="001E605A"/>
    <w:rsid w:val="001E6F66"/>
    <w:rsid w:val="001E700D"/>
    <w:rsid w:val="001E7963"/>
    <w:rsid w:val="001F02BC"/>
    <w:rsid w:val="001F0B7B"/>
    <w:rsid w:val="001F0DC8"/>
    <w:rsid w:val="001F1193"/>
    <w:rsid w:val="001F1714"/>
    <w:rsid w:val="001F21E0"/>
    <w:rsid w:val="001F26CF"/>
    <w:rsid w:val="001F26F1"/>
    <w:rsid w:val="001F26FB"/>
    <w:rsid w:val="001F2F70"/>
    <w:rsid w:val="001F3986"/>
    <w:rsid w:val="001F3AD2"/>
    <w:rsid w:val="001F4234"/>
    <w:rsid w:val="001F4410"/>
    <w:rsid w:val="001F5DC9"/>
    <w:rsid w:val="001F7C6C"/>
    <w:rsid w:val="00200C34"/>
    <w:rsid w:val="00200D84"/>
    <w:rsid w:val="002027DF"/>
    <w:rsid w:val="00203A6E"/>
    <w:rsid w:val="0020481E"/>
    <w:rsid w:val="0020490E"/>
    <w:rsid w:val="00204E93"/>
    <w:rsid w:val="00204FA6"/>
    <w:rsid w:val="002050C5"/>
    <w:rsid w:val="002050F5"/>
    <w:rsid w:val="002051EB"/>
    <w:rsid w:val="00205552"/>
    <w:rsid w:val="002100BB"/>
    <w:rsid w:val="002100F0"/>
    <w:rsid w:val="002102DD"/>
    <w:rsid w:val="00211F13"/>
    <w:rsid w:val="002124B1"/>
    <w:rsid w:val="0021428C"/>
    <w:rsid w:val="0021544D"/>
    <w:rsid w:val="002154A0"/>
    <w:rsid w:val="00215E5F"/>
    <w:rsid w:val="00216912"/>
    <w:rsid w:val="0021759D"/>
    <w:rsid w:val="002205CB"/>
    <w:rsid w:val="002208FE"/>
    <w:rsid w:val="00221ECE"/>
    <w:rsid w:val="00223550"/>
    <w:rsid w:val="00224299"/>
    <w:rsid w:val="00224C35"/>
    <w:rsid w:val="00224E98"/>
    <w:rsid w:val="00225FC8"/>
    <w:rsid w:val="00226C7A"/>
    <w:rsid w:val="002302C2"/>
    <w:rsid w:val="002306EA"/>
    <w:rsid w:val="00231532"/>
    <w:rsid w:val="002321AF"/>
    <w:rsid w:val="00232365"/>
    <w:rsid w:val="002343B4"/>
    <w:rsid w:val="00234F3C"/>
    <w:rsid w:val="00235405"/>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83A"/>
    <w:rsid w:val="00280268"/>
    <w:rsid w:val="00280A5A"/>
    <w:rsid w:val="002815C4"/>
    <w:rsid w:val="0028179C"/>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345E"/>
    <w:rsid w:val="002A4469"/>
    <w:rsid w:val="002A4CCF"/>
    <w:rsid w:val="002A7AAB"/>
    <w:rsid w:val="002B0CC8"/>
    <w:rsid w:val="002B1B36"/>
    <w:rsid w:val="002B1B82"/>
    <w:rsid w:val="002B23C6"/>
    <w:rsid w:val="002B2762"/>
    <w:rsid w:val="002B383A"/>
    <w:rsid w:val="002B38FA"/>
    <w:rsid w:val="002B4164"/>
    <w:rsid w:val="002B48AC"/>
    <w:rsid w:val="002B4ABB"/>
    <w:rsid w:val="002B5A0B"/>
    <w:rsid w:val="002B736F"/>
    <w:rsid w:val="002B7F3F"/>
    <w:rsid w:val="002C3B44"/>
    <w:rsid w:val="002C4BB4"/>
    <w:rsid w:val="002C4FBA"/>
    <w:rsid w:val="002C57AC"/>
    <w:rsid w:val="002C5A97"/>
    <w:rsid w:val="002D0789"/>
    <w:rsid w:val="002D1507"/>
    <w:rsid w:val="002D1C3F"/>
    <w:rsid w:val="002D2ABC"/>
    <w:rsid w:val="002D2EDD"/>
    <w:rsid w:val="002D472B"/>
    <w:rsid w:val="002D4F2F"/>
    <w:rsid w:val="002D5685"/>
    <w:rsid w:val="002D5739"/>
    <w:rsid w:val="002D5C1C"/>
    <w:rsid w:val="002D6EA7"/>
    <w:rsid w:val="002D772C"/>
    <w:rsid w:val="002E18EF"/>
    <w:rsid w:val="002E21D7"/>
    <w:rsid w:val="002E2D31"/>
    <w:rsid w:val="002E378D"/>
    <w:rsid w:val="002E3BBA"/>
    <w:rsid w:val="002E418D"/>
    <w:rsid w:val="002E5125"/>
    <w:rsid w:val="002E54D1"/>
    <w:rsid w:val="002E6748"/>
    <w:rsid w:val="002E6F58"/>
    <w:rsid w:val="002E745A"/>
    <w:rsid w:val="002E7719"/>
    <w:rsid w:val="002E7A6B"/>
    <w:rsid w:val="002E7DCA"/>
    <w:rsid w:val="002F0C77"/>
    <w:rsid w:val="002F10EA"/>
    <w:rsid w:val="002F1632"/>
    <w:rsid w:val="002F1C65"/>
    <w:rsid w:val="002F22F2"/>
    <w:rsid w:val="002F288B"/>
    <w:rsid w:val="002F3026"/>
    <w:rsid w:val="002F3B6A"/>
    <w:rsid w:val="002F41C5"/>
    <w:rsid w:val="002F469A"/>
    <w:rsid w:val="002F46DA"/>
    <w:rsid w:val="002F4B65"/>
    <w:rsid w:val="002F5175"/>
    <w:rsid w:val="002F5437"/>
    <w:rsid w:val="002F625C"/>
    <w:rsid w:val="002F6285"/>
    <w:rsid w:val="00301C65"/>
    <w:rsid w:val="00301E9F"/>
    <w:rsid w:val="003021FA"/>
    <w:rsid w:val="003039B3"/>
    <w:rsid w:val="00303D6B"/>
    <w:rsid w:val="00304457"/>
    <w:rsid w:val="003047A7"/>
    <w:rsid w:val="003050CA"/>
    <w:rsid w:val="0030518E"/>
    <w:rsid w:val="00306C60"/>
    <w:rsid w:val="00306D62"/>
    <w:rsid w:val="003074FA"/>
    <w:rsid w:val="00307ADC"/>
    <w:rsid w:val="00310B8E"/>
    <w:rsid w:val="0031140A"/>
    <w:rsid w:val="0031322E"/>
    <w:rsid w:val="003139B5"/>
    <w:rsid w:val="00313D95"/>
    <w:rsid w:val="00315921"/>
    <w:rsid w:val="00316566"/>
    <w:rsid w:val="00316BF9"/>
    <w:rsid w:val="003172C0"/>
    <w:rsid w:val="00320402"/>
    <w:rsid w:val="00320889"/>
    <w:rsid w:val="00323608"/>
    <w:rsid w:val="00323F52"/>
    <w:rsid w:val="00324A6A"/>
    <w:rsid w:val="00325E7E"/>
    <w:rsid w:val="0032656D"/>
    <w:rsid w:val="00330468"/>
    <w:rsid w:val="0033092B"/>
    <w:rsid w:val="00330AC5"/>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4A54"/>
    <w:rsid w:val="00365C53"/>
    <w:rsid w:val="003670D9"/>
    <w:rsid w:val="00367AE3"/>
    <w:rsid w:val="00367B9E"/>
    <w:rsid w:val="00367DDE"/>
    <w:rsid w:val="00370100"/>
    <w:rsid w:val="00370275"/>
    <w:rsid w:val="00370784"/>
    <w:rsid w:val="00371434"/>
    <w:rsid w:val="00372350"/>
    <w:rsid w:val="00373943"/>
    <w:rsid w:val="00373B4E"/>
    <w:rsid w:val="003754B2"/>
    <w:rsid w:val="0037757C"/>
    <w:rsid w:val="0037757D"/>
    <w:rsid w:val="003820B3"/>
    <w:rsid w:val="003829C1"/>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97E8C"/>
    <w:rsid w:val="003A082B"/>
    <w:rsid w:val="003A16E2"/>
    <w:rsid w:val="003A1721"/>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68B5"/>
    <w:rsid w:val="003B78B1"/>
    <w:rsid w:val="003C0DB1"/>
    <w:rsid w:val="003C644B"/>
    <w:rsid w:val="003C6BEA"/>
    <w:rsid w:val="003C71FE"/>
    <w:rsid w:val="003D00A3"/>
    <w:rsid w:val="003D084D"/>
    <w:rsid w:val="003D0D08"/>
    <w:rsid w:val="003D2262"/>
    <w:rsid w:val="003D2ED3"/>
    <w:rsid w:val="003D311D"/>
    <w:rsid w:val="003D40DF"/>
    <w:rsid w:val="003D4368"/>
    <w:rsid w:val="003D471A"/>
    <w:rsid w:val="003D499E"/>
    <w:rsid w:val="003D4DE1"/>
    <w:rsid w:val="003D4F17"/>
    <w:rsid w:val="003D624E"/>
    <w:rsid w:val="003D67C7"/>
    <w:rsid w:val="003D697C"/>
    <w:rsid w:val="003D7273"/>
    <w:rsid w:val="003E12AF"/>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836"/>
    <w:rsid w:val="003F4668"/>
    <w:rsid w:val="003F4F8C"/>
    <w:rsid w:val="003F54C4"/>
    <w:rsid w:val="003F66CC"/>
    <w:rsid w:val="003F67D2"/>
    <w:rsid w:val="003F6DB7"/>
    <w:rsid w:val="004000AE"/>
    <w:rsid w:val="00400B5B"/>
    <w:rsid w:val="0040151C"/>
    <w:rsid w:val="00401927"/>
    <w:rsid w:val="00403858"/>
    <w:rsid w:val="00404F8A"/>
    <w:rsid w:val="0040505D"/>
    <w:rsid w:val="0040523A"/>
    <w:rsid w:val="00406079"/>
    <w:rsid w:val="00406760"/>
    <w:rsid w:val="0041005C"/>
    <w:rsid w:val="00410068"/>
    <w:rsid w:val="00411DA0"/>
    <w:rsid w:val="00412AE3"/>
    <w:rsid w:val="00412B14"/>
    <w:rsid w:val="00412FF2"/>
    <w:rsid w:val="00413090"/>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191C"/>
    <w:rsid w:val="0045416E"/>
    <w:rsid w:val="004543CC"/>
    <w:rsid w:val="004545E3"/>
    <w:rsid w:val="00454B4A"/>
    <w:rsid w:val="00455543"/>
    <w:rsid w:val="00456C2C"/>
    <w:rsid w:val="004576F9"/>
    <w:rsid w:val="004578E9"/>
    <w:rsid w:val="004610F9"/>
    <w:rsid w:val="00461B9C"/>
    <w:rsid w:val="004631F0"/>
    <w:rsid w:val="00463526"/>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878E9"/>
    <w:rsid w:val="0049028D"/>
    <w:rsid w:val="00491149"/>
    <w:rsid w:val="00491DC6"/>
    <w:rsid w:val="00492676"/>
    <w:rsid w:val="0049417E"/>
    <w:rsid w:val="004964D7"/>
    <w:rsid w:val="00497CD1"/>
    <w:rsid w:val="004A19CE"/>
    <w:rsid w:val="004A1D9A"/>
    <w:rsid w:val="004A235A"/>
    <w:rsid w:val="004A28CB"/>
    <w:rsid w:val="004A40B5"/>
    <w:rsid w:val="004A4AE7"/>
    <w:rsid w:val="004A515F"/>
    <w:rsid w:val="004A6811"/>
    <w:rsid w:val="004A6E1A"/>
    <w:rsid w:val="004A70D1"/>
    <w:rsid w:val="004A79DD"/>
    <w:rsid w:val="004B006E"/>
    <w:rsid w:val="004B0951"/>
    <w:rsid w:val="004B1323"/>
    <w:rsid w:val="004B13C2"/>
    <w:rsid w:val="004B16D4"/>
    <w:rsid w:val="004B30D7"/>
    <w:rsid w:val="004B4E23"/>
    <w:rsid w:val="004B5409"/>
    <w:rsid w:val="004B58CF"/>
    <w:rsid w:val="004B5999"/>
    <w:rsid w:val="004B5AEC"/>
    <w:rsid w:val="004B62FC"/>
    <w:rsid w:val="004B647D"/>
    <w:rsid w:val="004B6DBA"/>
    <w:rsid w:val="004B700C"/>
    <w:rsid w:val="004B71A0"/>
    <w:rsid w:val="004C0BCE"/>
    <w:rsid w:val="004C0C5F"/>
    <w:rsid w:val="004C17D4"/>
    <w:rsid w:val="004C2549"/>
    <w:rsid w:val="004C285A"/>
    <w:rsid w:val="004C37B9"/>
    <w:rsid w:val="004C429B"/>
    <w:rsid w:val="004C4307"/>
    <w:rsid w:val="004C47EC"/>
    <w:rsid w:val="004C5162"/>
    <w:rsid w:val="004C5340"/>
    <w:rsid w:val="004C5E82"/>
    <w:rsid w:val="004C5ED1"/>
    <w:rsid w:val="004C676E"/>
    <w:rsid w:val="004C7434"/>
    <w:rsid w:val="004D05AC"/>
    <w:rsid w:val="004D096C"/>
    <w:rsid w:val="004D1416"/>
    <w:rsid w:val="004D1E43"/>
    <w:rsid w:val="004D251C"/>
    <w:rsid w:val="004D3418"/>
    <w:rsid w:val="004D3506"/>
    <w:rsid w:val="004D3C11"/>
    <w:rsid w:val="004D4309"/>
    <w:rsid w:val="004D46C4"/>
    <w:rsid w:val="004D57A4"/>
    <w:rsid w:val="004D6546"/>
    <w:rsid w:val="004D6BFF"/>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222"/>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6ED"/>
    <w:rsid w:val="00527EE3"/>
    <w:rsid w:val="00531136"/>
    <w:rsid w:val="0053126C"/>
    <w:rsid w:val="00531E02"/>
    <w:rsid w:val="00532279"/>
    <w:rsid w:val="00532B6D"/>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343"/>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2F4"/>
    <w:rsid w:val="00561D94"/>
    <w:rsid w:val="005622D4"/>
    <w:rsid w:val="005629B4"/>
    <w:rsid w:val="00562A35"/>
    <w:rsid w:val="00562EA0"/>
    <w:rsid w:val="00563768"/>
    <w:rsid w:val="00563822"/>
    <w:rsid w:val="00563F3E"/>
    <w:rsid w:val="0056415B"/>
    <w:rsid w:val="005647FF"/>
    <w:rsid w:val="00564E70"/>
    <w:rsid w:val="0056526E"/>
    <w:rsid w:val="00566424"/>
    <w:rsid w:val="005665BB"/>
    <w:rsid w:val="00567480"/>
    <w:rsid w:val="005678CB"/>
    <w:rsid w:val="0057150A"/>
    <w:rsid w:val="005724EB"/>
    <w:rsid w:val="005730B6"/>
    <w:rsid w:val="00575075"/>
    <w:rsid w:val="005815F4"/>
    <w:rsid w:val="00583227"/>
    <w:rsid w:val="005835A3"/>
    <w:rsid w:val="0058447C"/>
    <w:rsid w:val="00584656"/>
    <w:rsid w:val="0058472B"/>
    <w:rsid w:val="005859C3"/>
    <w:rsid w:val="00585A3D"/>
    <w:rsid w:val="00586EB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96887"/>
    <w:rsid w:val="00597D8A"/>
    <w:rsid w:val="005A053D"/>
    <w:rsid w:val="005A05AE"/>
    <w:rsid w:val="005A093F"/>
    <w:rsid w:val="005A3396"/>
    <w:rsid w:val="005A376F"/>
    <w:rsid w:val="005A3C1C"/>
    <w:rsid w:val="005A615E"/>
    <w:rsid w:val="005A752D"/>
    <w:rsid w:val="005A76B7"/>
    <w:rsid w:val="005A7AF9"/>
    <w:rsid w:val="005B030A"/>
    <w:rsid w:val="005B0859"/>
    <w:rsid w:val="005B0AE8"/>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05F"/>
    <w:rsid w:val="005D770E"/>
    <w:rsid w:val="005D7BB7"/>
    <w:rsid w:val="005D7BBB"/>
    <w:rsid w:val="005D7EB2"/>
    <w:rsid w:val="005E0902"/>
    <w:rsid w:val="005E0CAC"/>
    <w:rsid w:val="005E1264"/>
    <w:rsid w:val="005E18E1"/>
    <w:rsid w:val="005E2E28"/>
    <w:rsid w:val="005E3066"/>
    <w:rsid w:val="005E3893"/>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58F"/>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5F11"/>
    <w:rsid w:val="00646E09"/>
    <w:rsid w:val="00651657"/>
    <w:rsid w:val="00651C6A"/>
    <w:rsid w:val="00651F00"/>
    <w:rsid w:val="00652F0C"/>
    <w:rsid w:val="00653719"/>
    <w:rsid w:val="00654A5A"/>
    <w:rsid w:val="006553B9"/>
    <w:rsid w:val="006559F1"/>
    <w:rsid w:val="00656404"/>
    <w:rsid w:val="00656CBF"/>
    <w:rsid w:val="00656F3E"/>
    <w:rsid w:val="00657712"/>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382C"/>
    <w:rsid w:val="00674624"/>
    <w:rsid w:val="0067520C"/>
    <w:rsid w:val="00675BD2"/>
    <w:rsid w:val="00676296"/>
    <w:rsid w:val="00676A91"/>
    <w:rsid w:val="0067766C"/>
    <w:rsid w:val="00677F31"/>
    <w:rsid w:val="00680180"/>
    <w:rsid w:val="00682E02"/>
    <w:rsid w:val="00684977"/>
    <w:rsid w:val="00684E33"/>
    <w:rsid w:val="00684E5D"/>
    <w:rsid w:val="0068520B"/>
    <w:rsid w:val="006859E5"/>
    <w:rsid w:val="00687A3E"/>
    <w:rsid w:val="00690032"/>
    <w:rsid w:val="006905B5"/>
    <w:rsid w:val="0069155F"/>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618"/>
    <w:rsid w:val="006B5D6C"/>
    <w:rsid w:val="006B6B4F"/>
    <w:rsid w:val="006B6FE8"/>
    <w:rsid w:val="006B7347"/>
    <w:rsid w:val="006B73BF"/>
    <w:rsid w:val="006C06D3"/>
    <w:rsid w:val="006C15B9"/>
    <w:rsid w:val="006C1920"/>
    <w:rsid w:val="006C2A1B"/>
    <w:rsid w:val="006C3B58"/>
    <w:rsid w:val="006C3D2B"/>
    <w:rsid w:val="006C3E48"/>
    <w:rsid w:val="006C4C1B"/>
    <w:rsid w:val="006C572C"/>
    <w:rsid w:val="006C5E13"/>
    <w:rsid w:val="006C5ECD"/>
    <w:rsid w:val="006C5FAF"/>
    <w:rsid w:val="006C6627"/>
    <w:rsid w:val="006C74AD"/>
    <w:rsid w:val="006D0FE5"/>
    <w:rsid w:val="006D1CEC"/>
    <w:rsid w:val="006D2455"/>
    <w:rsid w:val="006D2919"/>
    <w:rsid w:val="006D2DAF"/>
    <w:rsid w:val="006D35C2"/>
    <w:rsid w:val="006D4763"/>
    <w:rsid w:val="006D512D"/>
    <w:rsid w:val="006D618C"/>
    <w:rsid w:val="006D61B0"/>
    <w:rsid w:val="006D7C06"/>
    <w:rsid w:val="006E0188"/>
    <w:rsid w:val="006E0313"/>
    <w:rsid w:val="006E0B58"/>
    <w:rsid w:val="006E18AB"/>
    <w:rsid w:val="006E1E58"/>
    <w:rsid w:val="006E2C0C"/>
    <w:rsid w:val="006E30C9"/>
    <w:rsid w:val="006E33A0"/>
    <w:rsid w:val="006E4627"/>
    <w:rsid w:val="006E61E4"/>
    <w:rsid w:val="006E6262"/>
    <w:rsid w:val="006E689E"/>
    <w:rsid w:val="006E75A5"/>
    <w:rsid w:val="006E7729"/>
    <w:rsid w:val="006E7737"/>
    <w:rsid w:val="006E77EF"/>
    <w:rsid w:val="006E7982"/>
    <w:rsid w:val="006F0587"/>
    <w:rsid w:val="006F34B1"/>
    <w:rsid w:val="006F355D"/>
    <w:rsid w:val="006F36C1"/>
    <w:rsid w:val="006F3834"/>
    <w:rsid w:val="006F38CF"/>
    <w:rsid w:val="006F3DD6"/>
    <w:rsid w:val="006F6549"/>
    <w:rsid w:val="006F6ACB"/>
    <w:rsid w:val="00700099"/>
    <w:rsid w:val="00700CAB"/>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1E5"/>
    <w:rsid w:val="00732A26"/>
    <w:rsid w:val="00733A7C"/>
    <w:rsid w:val="00733AAB"/>
    <w:rsid w:val="0073445F"/>
    <w:rsid w:val="00735AE7"/>
    <w:rsid w:val="00735CA7"/>
    <w:rsid w:val="00735CCB"/>
    <w:rsid w:val="00736E45"/>
    <w:rsid w:val="007377CB"/>
    <w:rsid w:val="0074002F"/>
    <w:rsid w:val="007408BC"/>
    <w:rsid w:val="00740C85"/>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67B12"/>
    <w:rsid w:val="007746D5"/>
    <w:rsid w:val="00774BD5"/>
    <w:rsid w:val="00774E53"/>
    <w:rsid w:val="007759CE"/>
    <w:rsid w:val="007759E8"/>
    <w:rsid w:val="0077623F"/>
    <w:rsid w:val="00776C96"/>
    <w:rsid w:val="00777614"/>
    <w:rsid w:val="00780DBF"/>
    <w:rsid w:val="007817BA"/>
    <w:rsid w:val="00782875"/>
    <w:rsid w:val="00782E96"/>
    <w:rsid w:val="00784245"/>
    <w:rsid w:val="00784FD6"/>
    <w:rsid w:val="0078547A"/>
    <w:rsid w:val="00785CC7"/>
    <w:rsid w:val="00786D4B"/>
    <w:rsid w:val="00786E91"/>
    <w:rsid w:val="007902F0"/>
    <w:rsid w:val="0079151A"/>
    <w:rsid w:val="007929C0"/>
    <w:rsid w:val="00792D77"/>
    <w:rsid w:val="00793912"/>
    <w:rsid w:val="007949BD"/>
    <w:rsid w:val="0079533A"/>
    <w:rsid w:val="00795D33"/>
    <w:rsid w:val="00795DB5"/>
    <w:rsid w:val="00796396"/>
    <w:rsid w:val="0079669C"/>
    <w:rsid w:val="007975E4"/>
    <w:rsid w:val="007977E2"/>
    <w:rsid w:val="007A00DE"/>
    <w:rsid w:val="007A0D08"/>
    <w:rsid w:val="007A33A6"/>
    <w:rsid w:val="007A3CE7"/>
    <w:rsid w:val="007A64F4"/>
    <w:rsid w:val="007A66B7"/>
    <w:rsid w:val="007A66BB"/>
    <w:rsid w:val="007A7D32"/>
    <w:rsid w:val="007B1114"/>
    <w:rsid w:val="007B119B"/>
    <w:rsid w:val="007B12BE"/>
    <w:rsid w:val="007B18B2"/>
    <w:rsid w:val="007B194C"/>
    <w:rsid w:val="007B2380"/>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06"/>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CB5"/>
    <w:rsid w:val="007E4F75"/>
    <w:rsid w:val="007E5230"/>
    <w:rsid w:val="007E6F86"/>
    <w:rsid w:val="007E7CF2"/>
    <w:rsid w:val="007E7CFF"/>
    <w:rsid w:val="007F023D"/>
    <w:rsid w:val="007F1060"/>
    <w:rsid w:val="007F14B5"/>
    <w:rsid w:val="007F1840"/>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78"/>
    <w:rsid w:val="008063F2"/>
    <w:rsid w:val="00806635"/>
    <w:rsid w:val="00806F88"/>
    <w:rsid w:val="00807F2E"/>
    <w:rsid w:val="00810532"/>
    <w:rsid w:val="008116E9"/>
    <w:rsid w:val="00811A48"/>
    <w:rsid w:val="008131FB"/>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2FF"/>
    <w:rsid w:val="00830C6A"/>
    <w:rsid w:val="008310F1"/>
    <w:rsid w:val="008339DA"/>
    <w:rsid w:val="00834909"/>
    <w:rsid w:val="008355B0"/>
    <w:rsid w:val="00837706"/>
    <w:rsid w:val="0084092D"/>
    <w:rsid w:val="008413B6"/>
    <w:rsid w:val="00841EA4"/>
    <w:rsid w:val="00842D7C"/>
    <w:rsid w:val="00844673"/>
    <w:rsid w:val="00845218"/>
    <w:rsid w:val="00845CAC"/>
    <w:rsid w:val="00846546"/>
    <w:rsid w:val="00846596"/>
    <w:rsid w:val="00847BE8"/>
    <w:rsid w:val="0085037B"/>
    <w:rsid w:val="00850C9B"/>
    <w:rsid w:val="00850CE7"/>
    <w:rsid w:val="00850FB7"/>
    <w:rsid w:val="00852395"/>
    <w:rsid w:val="0085286A"/>
    <w:rsid w:val="00852ED7"/>
    <w:rsid w:val="00853602"/>
    <w:rsid w:val="008536FF"/>
    <w:rsid w:val="0085418C"/>
    <w:rsid w:val="0085440A"/>
    <w:rsid w:val="00854B8E"/>
    <w:rsid w:val="0085549C"/>
    <w:rsid w:val="00855F10"/>
    <w:rsid w:val="00856467"/>
    <w:rsid w:val="008601E7"/>
    <w:rsid w:val="00861072"/>
    <w:rsid w:val="00861D2E"/>
    <w:rsid w:val="00861DCD"/>
    <w:rsid w:val="0086208E"/>
    <w:rsid w:val="00862A86"/>
    <w:rsid w:val="0086440E"/>
    <w:rsid w:val="00864627"/>
    <w:rsid w:val="00865336"/>
    <w:rsid w:val="0086691F"/>
    <w:rsid w:val="008672A5"/>
    <w:rsid w:val="008672D6"/>
    <w:rsid w:val="0086784D"/>
    <w:rsid w:val="00870582"/>
    <w:rsid w:val="008719E4"/>
    <w:rsid w:val="00873817"/>
    <w:rsid w:val="0087421A"/>
    <w:rsid w:val="0087427A"/>
    <w:rsid w:val="00876130"/>
    <w:rsid w:val="008766F9"/>
    <w:rsid w:val="00877E7A"/>
    <w:rsid w:val="00880522"/>
    <w:rsid w:val="00880896"/>
    <w:rsid w:val="008814E3"/>
    <w:rsid w:val="008818E7"/>
    <w:rsid w:val="00881996"/>
    <w:rsid w:val="00882DFF"/>
    <w:rsid w:val="00883285"/>
    <w:rsid w:val="00883536"/>
    <w:rsid w:val="00883705"/>
    <w:rsid w:val="00885250"/>
    <w:rsid w:val="00885AB7"/>
    <w:rsid w:val="0088653A"/>
    <w:rsid w:val="008865AE"/>
    <w:rsid w:val="008874E0"/>
    <w:rsid w:val="00891105"/>
    <w:rsid w:val="0089127D"/>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51C2"/>
    <w:rsid w:val="008B6694"/>
    <w:rsid w:val="008B6DD4"/>
    <w:rsid w:val="008B6E12"/>
    <w:rsid w:val="008B6EC0"/>
    <w:rsid w:val="008C03BC"/>
    <w:rsid w:val="008C04EC"/>
    <w:rsid w:val="008C158C"/>
    <w:rsid w:val="008C1639"/>
    <w:rsid w:val="008C1A16"/>
    <w:rsid w:val="008C31B1"/>
    <w:rsid w:val="008C436B"/>
    <w:rsid w:val="008C5419"/>
    <w:rsid w:val="008C6039"/>
    <w:rsid w:val="008C641C"/>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4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71B"/>
    <w:rsid w:val="00914E24"/>
    <w:rsid w:val="00915B11"/>
    <w:rsid w:val="00915EF4"/>
    <w:rsid w:val="009169EC"/>
    <w:rsid w:val="00917474"/>
    <w:rsid w:val="00917F4E"/>
    <w:rsid w:val="009203BE"/>
    <w:rsid w:val="009214B5"/>
    <w:rsid w:val="009219C7"/>
    <w:rsid w:val="00921C96"/>
    <w:rsid w:val="009222D2"/>
    <w:rsid w:val="00923A46"/>
    <w:rsid w:val="0092485B"/>
    <w:rsid w:val="009252C2"/>
    <w:rsid w:val="0092540C"/>
    <w:rsid w:val="00925B56"/>
    <w:rsid w:val="00925F8A"/>
    <w:rsid w:val="00926C77"/>
    <w:rsid w:val="00927258"/>
    <w:rsid w:val="00927B9E"/>
    <w:rsid w:val="009306EB"/>
    <w:rsid w:val="00930A27"/>
    <w:rsid w:val="00931A87"/>
    <w:rsid w:val="009336DB"/>
    <w:rsid w:val="009337EE"/>
    <w:rsid w:val="0093393B"/>
    <w:rsid w:val="00933C10"/>
    <w:rsid w:val="0093410D"/>
    <w:rsid w:val="009350FD"/>
    <w:rsid w:val="0093560B"/>
    <w:rsid w:val="00937C75"/>
    <w:rsid w:val="00941272"/>
    <w:rsid w:val="0094161E"/>
    <w:rsid w:val="00941644"/>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BEE"/>
    <w:rsid w:val="00953E88"/>
    <w:rsid w:val="00954A9F"/>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514"/>
    <w:rsid w:val="00966B98"/>
    <w:rsid w:val="009678EA"/>
    <w:rsid w:val="009703B3"/>
    <w:rsid w:val="0097153E"/>
    <w:rsid w:val="00972A32"/>
    <w:rsid w:val="00973635"/>
    <w:rsid w:val="00973D37"/>
    <w:rsid w:val="009750F7"/>
    <w:rsid w:val="009751E1"/>
    <w:rsid w:val="00975BE6"/>
    <w:rsid w:val="009765CC"/>
    <w:rsid w:val="00977FD8"/>
    <w:rsid w:val="00980612"/>
    <w:rsid w:val="00980E92"/>
    <w:rsid w:val="00981E7C"/>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299"/>
    <w:rsid w:val="009A353C"/>
    <w:rsid w:val="009A37DD"/>
    <w:rsid w:val="009A619C"/>
    <w:rsid w:val="009A6C7C"/>
    <w:rsid w:val="009A7A0F"/>
    <w:rsid w:val="009B0528"/>
    <w:rsid w:val="009B1B6F"/>
    <w:rsid w:val="009B2603"/>
    <w:rsid w:val="009B2F59"/>
    <w:rsid w:val="009B4592"/>
    <w:rsid w:val="009B4C62"/>
    <w:rsid w:val="009B6D22"/>
    <w:rsid w:val="009B7477"/>
    <w:rsid w:val="009B7EB0"/>
    <w:rsid w:val="009C0CF7"/>
    <w:rsid w:val="009C229C"/>
    <w:rsid w:val="009C2BDD"/>
    <w:rsid w:val="009C3562"/>
    <w:rsid w:val="009C43CF"/>
    <w:rsid w:val="009C44BD"/>
    <w:rsid w:val="009C4F02"/>
    <w:rsid w:val="009C643B"/>
    <w:rsid w:val="009C6546"/>
    <w:rsid w:val="009C7C1A"/>
    <w:rsid w:val="009D174B"/>
    <w:rsid w:val="009D26CE"/>
    <w:rsid w:val="009D2AB1"/>
    <w:rsid w:val="009E061D"/>
    <w:rsid w:val="009E278E"/>
    <w:rsid w:val="009E286D"/>
    <w:rsid w:val="009E39FE"/>
    <w:rsid w:val="009E3D17"/>
    <w:rsid w:val="009E41D8"/>
    <w:rsid w:val="009E50F2"/>
    <w:rsid w:val="009E5767"/>
    <w:rsid w:val="009E683B"/>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25BB"/>
    <w:rsid w:val="00A038DD"/>
    <w:rsid w:val="00A0397C"/>
    <w:rsid w:val="00A054C9"/>
    <w:rsid w:val="00A062D5"/>
    <w:rsid w:val="00A07063"/>
    <w:rsid w:val="00A07E2D"/>
    <w:rsid w:val="00A11BC9"/>
    <w:rsid w:val="00A12601"/>
    <w:rsid w:val="00A130BE"/>
    <w:rsid w:val="00A1412B"/>
    <w:rsid w:val="00A148E5"/>
    <w:rsid w:val="00A157E7"/>
    <w:rsid w:val="00A15ED7"/>
    <w:rsid w:val="00A16F2B"/>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80"/>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55557"/>
    <w:rsid w:val="00A558D6"/>
    <w:rsid w:val="00A60961"/>
    <w:rsid w:val="00A624EB"/>
    <w:rsid w:val="00A63B94"/>
    <w:rsid w:val="00A6416E"/>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B53"/>
    <w:rsid w:val="00A81115"/>
    <w:rsid w:val="00A81BBA"/>
    <w:rsid w:val="00A83924"/>
    <w:rsid w:val="00A840E0"/>
    <w:rsid w:val="00A8441B"/>
    <w:rsid w:val="00A845A3"/>
    <w:rsid w:val="00A86038"/>
    <w:rsid w:val="00A875D1"/>
    <w:rsid w:val="00A87BF2"/>
    <w:rsid w:val="00A9002D"/>
    <w:rsid w:val="00A90795"/>
    <w:rsid w:val="00A907A9"/>
    <w:rsid w:val="00A90B98"/>
    <w:rsid w:val="00A91275"/>
    <w:rsid w:val="00A9343F"/>
    <w:rsid w:val="00A939DE"/>
    <w:rsid w:val="00A95AE2"/>
    <w:rsid w:val="00A96F0D"/>
    <w:rsid w:val="00A97799"/>
    <w:rsid w:val="00AA03A5"/>
    <w:rsid w:val="00AA07E6"/>
    <w:rsid w:val="00AA1818"/>
    <w:rsid w:val="00AA1B70"/>
    <w:rsid w:val="00AA3079"/>
    <w:rsid w:val="00AA3AB0"/>
    <w:rsid w:val="00AA47CC"/>
    <w:rsid w:val="00AA4ACF"/>
    <w:rsid w:val="00AA4EEE"/>
    <w:rsid w:val="00AA6209"/>
    <w:rsid w:val="00AA686D"/>
    <w:rsid w:val="00AA764F"/>
    <w:rsid w:val="00AA7932"/>
    <w:rsid w:val="00AB1485"/>
    <w:rsid w:val="00AB1AED"/>
    <w:rsid w:val="00AB2D8C"/>
    <w:rsid w:val="00AB3406"/>
    <w:rsid w:val="00AB358A"/>
    <w:rsid w:val="00AB4231"/>
    <w:rsid w:val="00AB432B"/>
    <w:rsid w:val="00AB5879"/>
    <w:rsid w:val="00AB653A"/>
    <w:rsid w:val="00AB764B"/>
    <w:rsid w:val="00AB7B30"/>
    <w:rsid w:val="00AC1F0F"/>
    <w:rsid w:val="00AC2595"/>
    <w:rsid w:val="00AC428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405D"/>
    <w:rsid w:val="00AE5008"/>
    <w:rsid w:val="00AE55A9"/>
    <w:rsid w:val="00AE5AC0"/>
    <w:rsid w:val="00AE6C62"/>
    <w:rsid w:val="00AE7B4C"/>
    <w:rsid w:val="00AF007A"/>
    <w:rsid w:val="00AF0712"/>
    <w:rsid w:val="00AF0799"/>
    <w:rsid w:val="00AF0B84"/>
    <w:rsid w:val="00AF1063"/>
    <w:rsid w:val="00AF1068"/>
    <w:rsid w:val="00AF12C5"/>
    <w:rsid w:val="00AF1639"/>
    <w:rsid w:val="00AF1EBA"/>
    <w:rsid w:val="00AF2261"/>
    <w:rsid w:val="00AF2B66"/>
    <w:rsid w:val="00AF30E7"/>
    <w:rsid w:val="00AF42D5"/>
    <w:rsid w:val="00AF4508"/>
    <w:rsid w:val="00AF45A4"/>
    <w:rsid w:val="00AF4D91"/>
    <w:rsid w:val="00AF51E5"/>
    <w:rsid w:val="00AF5F99"/>
    <w:rsid w:val="00AF635E"/>
    <w:rsid w:val="00AF6498"/>
    <w:rsid w:val="00AF76F9"/>
    <w:rsid w:val="00B00370"/>
    <w:rsid w:val="00B02EC2"/>
    <w:rsid w:val="00B03611"/>
    <w:rsid w:val="00B03A22"/>
    <w:rsid w:val="00B03CD0"/>
    <w:rsid w:val="00B0444B"/>
    <w:rsid w:val="00B04600"/>
    <w:rsid w:val="00B04828"/>
    <w:rsid w:val="00B04BEA"/>
    <w:rsid w:val="00B04EE5"/>
    <w:rsid w:val="00B0563C"/>
    <w:rsid w:val="00B06CA8"/>
    <w:rsid w:val="00B076B5"/>
    <w:rsid w:val="00B110E6"/>
    <w:rsid w:val="00B1230C"/>
    <w:rsid w:val="00B124A0"/>
    <w:rsid w:val="00B12F7B"/>
    <w:rsid w:val="00B13C52"/>
    <w:rsid w:val="00B14431"/>
    <w:rsid w:val="00B144A7"/>
    <w:rsid w:val="00B15769"/>
    <w:rsid w:val="00B15BA1"/>
    <w:rsid w:val="00B161BB"/>
    <w:rsid w:val="00B16859"/>
    <w:rsid w:val="00B172F3"/>
    <w:rsid w:val="00B20CD5"/>
    <w:rsid w:val="00B20D68"/>
    <w:rsid w:val="00B20F06"/>
    <w:rsid w:val="00B21A27"/>
    <w:rsid w:val="00B21DE7"/>
    <w:rsid w:val="00B224BF"/>
    <w:rsid w:val="00B2273B"/>
    <w:rsid w:val="00B22B75"/>
    <w:rsid w:val="00B23581"/>
    <w:rsid w:val="00B25BED"/>
    <w:rsid w:val="00B26C60"/>
    <w:rsid w:val="00B30A25"/>
    <w:rsid w:val="00B31230"/>
    <w:rsid w:val="00B313B3"/>
    <w:rsid w:val="00B319B8"/>
    <w:rsid w:val="00B31C05"/>
    <w:rsid w:val="00B32BEC"/>
    <w:rsid w:val="00B34BD6"/>
    <w:rsid w:val="00B34E40"/>
    <w:rsid w:val="00B358D6"/>
    <w:rsid w:val="00B36A4E"/>
    <w:rsid w:val="00B379BD"/>
    <w:rsid w:val="00B37E6E"/>
    <w:rsid w:val="00B41F11"/>
    <w:rsid w:val="00B42252"/>
    <w:rsid w:val="00B422D8"/>
    <w:rsid w:val="00B43919"/>
    <w:rsid w:val="00B45A5F"/>
    <w:rsid w:val="00B46863"/>
    <w:rsid w:val="00B46925"/>
    <w:rsid w:val="00B46A3D"/>
    <w:rsid w:val="00B52BB3"/>
    <w:rsid w:val="00B52C86"/>
    <w:rsid w:val="00B530D3"/>
    <w:rsid w:val="00B531FA"/>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5D03"/>
    <w:rsid w:val="00B75F38"/>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6AE"/>
    <w:rsid w:val="00B91776"/>
    <w:rsid w:val="00B92F7E"/>
    <w:rsid w:val="00B975F7"/>
    <w:rsid w:val="00BA09FE"/>
    <w:rsid w:val="00BA19BD"/>
    <w:rsid w:val="00BA1B10"/>
    <w:rsid w:val="00BA212F"/>
    <w:rsid w:val="00BA2ECC"/>
    <w:rsid w:val="00BA366C"/>
    <w:rsid w:val="00BA38E7"/>
    <w:rsid w:val="00BA5DF4"/>
    <w:rsid w:val="00BA61AA"/>
    <w:rsid w:val="00BA6981"/>
    <w:rsid w:val="00BA70D0"/>
    <w:rsid w:val="00BA74A7"/>
    <w:rsid w:val="00BA7533"/>
    <w:rsid w:val="00BB0E32"/>
    <w:rsid w:val="00BB1C93"/>
    <w:rsid w:val="00BB246C"/>
    <w:rsid w:val="00BB25EB"/>
    <w:rsid w:val="00BB3478"/>
    <w:rsid w:val="00BB387D"/>
    <w:rsid w:val="00BB3D9B"/>
    <w:rsid w:val="00BB45AC"/>
    <w:rsid w:val="00BB519B"/>
    <w:rsid w:val="00BB5A6E"/>
    <w:rsid w:val="00BB5E41"/>
    <w:rsid w:val="00BB6A0C"/>
    <w:rsid w:val="00BB7E9A"/>
    <w:rsid w:val="00BC0D7B"/>
    <w:rsid w:val="00BC1220"/>
    <w:rsid w:val="00BC25BB"/>
    <w:rsid w:val="00BC43B8"/>
    <w:rsid w:val="00BC4768"/>
    <w:rsid w:val="00BC47FB"/>
    <w:rsid w:val="00BC501E"/>
    <w:rsid w:val="00BC5778"/>
    <w:rsid w:val="00BC636A"/>
    <w:rsid w:val="00BC6DCD"/>
    <w:rsid w:val="00BC7718"/>
    <w:rsid w:val="00BD01B9"/>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521"/>
    <w:rsid w:val="00BE4538"/>
    <w:rsid w:val="00BE4F42"/>
    <w:rsid w:val="00BE5201"/>
    <w:rsid w:val="00BE5F42"/>
    <w:rsid w:val="00BE61B1"/>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299"/>
    <w:rsid w:val="00C06473"/>
    <w:rsid w:val="00C10747"/>
    <w:rsid w:val="00C121C0"/>
    <w:rsid w:val="00C125F2"/>
    <w:rsid w:val="00C1321C"/>
    <w:rsid w:val="00C13676"/>
    <w:rsid w:val="00C13A20"/>
    <w:rsid w:val="00C14402"/>
    <w:rsid w:val="00C14502"/>
    <w:rsid w:val="00C15B73"/>
    <w:rsid w:val="00C17702"/>
    <w:rsid w:val="00C20203"/>
    <w:rsid w:val="00C21DA0"/>
    <w:rsid w:val="00C21FFB"/>
    <w:rsid w:val="00C227E2"/>
    <w:rsid w:val="00C2294D"/>
    <w:rsid w:val="00C235A1"/>
    <w:rsid w:val="00C23973"/>
    <w:rsid w:val="00C23D23"/>
    <w:rsid w:val="00C24C5E"/>
    <w:rsid w:val="00C26B42"/>
    <w:rsid w:val="00C26B64"/>
    <w:rsid w:val="00C27AC9"/>
    <w:rsid w:val="00C3146A"/>
    <w:rsid w:val="00C33EDD"/>
    <w:rsid w:val="00C3473F"/>
    <w:rsid w:val="00C3481E"/>
    <w:rsid w:val="00C34E04"/>
    <w:rsid w:val="00C35BFF"/>
    <w:rsid w:val="00C3603B"/>
    <w:rsid w:val="00C36316"/>
    <w:rsid w:val="00C364EF"/>
    <w:rsid w:val="00C365E3"/>
    <w:rsid w:val="00C367F9"/>
    <w:rsid w:val="00C36993"/>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4CF2"/>
    <w:rsid w:val="00C56937"/>
    <w:rsid w:val="00C577A4"/>
    <w:rsid w:val="00C57C97"/>
    <w:rsid w:val="00C57EAB"/>
    <w:rsid w:val="00C60900"/>
    <w:rsid w:val="00C60D71"/>
    <w:rsid w:val="00C620EA"/>
    <w:rsid w:val="00C6293D"/>
    <w:rsid w:val="00C6332B"/>
    <w:rsid w:val="00C6518F"/>
    <w:rsid w:val="00C65B31"/>
    <w:rsid w:val="00C6717C"/>
    <w:rsid w:val="00C675FD"/>
    <w:rsid w:val="00C701C2"/>
    <w:rsid w:val="00C704F9"/>
    <w:rsid w:val="00C7129D"/>
    <w:rsid w:val="00C7282E"/>
    <w:rsid w:val="00C7359D"/>
    <w:rsid w:val="00C7385F"/>
    <w:rsid w:val="00C73967"/>
    <w:rsid w:val="00C7473E"/>
    <w:rsid w:val="00C74B81"/>
    <w:rsid w:val="00C75A86"/>
    <w:rsid w:val="00C75BF5"/>
    <w:rsid w:val="00C75C1D"/>
    <w:rsid w:val="00C76833"/>
    <w:rsid w:val="00C77EE8"/>
    <w:rsid w:val="00C801CC"/>
    <w:rsid w:val="00C804C5"/>
    <w:rsid w:val="00C80697"/>
    <w:rsid w:val="00C8103F"/>
    <w:rsid w:val="00C81440"/>
    <w:rsid w:val="00C82409"/>
    <w:rsid w:val="00C82C7E"/>
    <w:rsid w:val="00C8305B"/>
    <w:rsid w:val="00C83278"/>
    <w:rsid w:val="00C84B06"/>
    <w:rsid w:val="00C84DFA"/>
    <w:rsid w:val="00C85603"/>
    <w:rsid w:val="00C86440"/>
    <w:rsid w:val="00C86777"/>
    <w:rsid w:val="00C86BB6"/>
    <w:rsid w:val="00C87791"/>
    <w:rsid w:val="00C91EE7"/>
    <w:rsid w:val="00C921ED"/>
    <w:rsid w:val="00C92230"/>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AAB"/>
    <w:rsid w:val="00CB5E19"/>
    <w:rsid w:val="00CB62C2"/>
    <w:rsid w:val="00CB67D4"/>
    <w:rsid w:val="00CB740C"/>
    <w:rsid w:val="00CB7787"/>
    <w:rsid w:val="00CB7824"/>
    <w:rsid w:val="00CB7E1A"/>
    <w:rsid w:val="00CC00EC"/>
    <w:rsid w:val="00CC0B4D"/>
    <w:rsid w:val="00CC1CFC"/>
    <w:rsid w:val="00CC2BE8"/>
    <w:rsid w:val="00CC3381"/>
    <w:rsid w:val="00CC5328"/>
    <w:rsid w:val="00CC7262"/>
    <w:rsid w:val="00CC7B11"/>
    <w:rsid w:val="00CD09A2"/>
    <w:rsid w:val="00CD133C"/>
    <w:rsid w:val="00CD19D7"/>
    <w:rsid w:val="00CD247C"/>
    <w:rsid w:val="00CD2B09"/>
    <w:rsid w:val="00CD2B5C"/>
    <w:rsid w:val="00CD30EF"/>
    <w:rsid w:val="00CD41CF"/>
    <w:rsid w:val="00CD4559"/>
    <w:rsid w:val="00CD49B6"/>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5FAF"/>
    <w:rsid w:val="00CF738F"/>
    <w:rsid w:val="00D00461"/>
    <w:rsid w:val="00D018A3"/>
    <w:rsid w:val="00D021BA"/>
    <w:rsid w:val="00D024E7"/>
    <w:rsid w:val="00D02834"/>
    <w:rsid w:val="00D02F8D"/>
    <w:rsid w:val="00D03BED"/>
    <w:rsid w:val="00D0424E"/>
    <w:rsid w:val="00D050CE"/>
    <w:rsid w:val="00D06B6A"/>
    <w:rsid w:val="00D07457"/>
    <w:rsid w:val="00D07809"/>
    <w:rsid w:val="00D079F1"/>
    <w:rsid w:val="00D07A13"/>
    <w:rsid w:val="00D106C1"/>
    <w:rsid w:val="00D11103"/>
    <w:rsid w:val="00D11DE0"/>
    <w:rsid w:val="00D121E1"/>
    <w:rsid w:val="00D122B2"/>
    <w:rsid w:val="00D1355B"/>
    <w:rsid w:val="00D144B1"/>
    <w:rsid w:val="00D15311"/>
    <w:rsid w:val="00D1666F"/>
    <w:rsid w:val="00D16AA1"/>
    <w:rsid w:val="00D16F2A"/>
    <w:rsid w:val="00D20769"/>
    <w:rsid w:val="00D2098A"/>
    <w:rsid w:val="00D211C0"/>
    <w:rsid w:val="00D21960"/>
    <w:rsid w:val="00D23582"/>
    <w:rsid w:val="00D2423E"/>
    <w:rsid w:val="00D26833"/>
    <w:rsid w:val="00D26D14"/>
    <w:rsid w:val="00D300E7"/>
    <w:rsid w:val="00D30C0B"/>
    <w:rsid w:val="00D31D01"/>
    <w:rsid w:val="00D31E2C"/>
    <w:rsid w:val="00D31FC5"/>
    <w:rsid w:val="00D325E2"/>
    <w:rsid w:val="00D328D2"/>
    <w:rsid w:val="00D33348"/>
    <w:rsid w:val="00D336A6"/>
    <w:rsid w:val="00D337DD"/>
    <w:rsid w:val="00D34378"/>
    <w:rsid w:val="00D34C75"/>
    <w:rsid w:val="00D34DDC"/>
    <w:rsid w:val="00D351CB"/>
    <w:rsid w:val="00D35351"/>
    <w:rsid w:val="00D358C6"/>
    <w:rsid w:val="00D36C22"/>
    <w:rsid w:val="00D37E2D"/>
    <w:rsid w:val="00D40F8A"/>
    <w:rsid w:val="00D41BE3"/>
    <w:rsid w:val="00D41DF8"/>
    <w:rsid w:val="00D42DE4"/>
    <w:rsid w:val="00D430DC"/>
    <w:rsid w:val="00D44D43"/>
    <w:rsid w:val="00D4551C"/>
    <w:rsid w:val="00D542B2"/>
    <w:rsid w:val="00D54EA8"/>
    <w:rsid w:val="00D54F30"/>
    <w:rsid w:val="00D55867"/>
    <w:rsid w:val="00D55CE5"/>
    <w:rsid w:val="00D568B8"/>
    <w:rsid w:val="00D5718D"/>
    <w:rsid w:val="00D574F1"/>
    <w:rsid w:val="00D60623"/>
    <w:rsid w:val="00D607B1"/>
    <w:rsid w:val="00D60D10"/>
    <w:rsid w:val="00D62086"/>
    <w:rsid w:val="00D62706"/>
    <w:rsid w:val="00D639C1"/>
    <w:rsid w:val="00D645E7"/>
    <w:rsid w:val="00D65986"/>
    <w:rsid w:val="00D663C6"/>
    <w:rsid w:val="00D668BF"/>
    <w:rsid w:val="00D67840"/>
    <w:rsid w:val="00D70462"/>
    <w:rsid w:val="00D708EA"/>
    <w:rsid w:val="00D70A06"/>
    <w:rsid w:val="00D70CFE"/>
    <w:rsid w:val="00D71928"/>
    <w:rsid w:val="00D71BE0"/>
    <w:rsid w:val="00D71E5C"/>
    <w:rsid w:val="00D72866"/>
    <w:rsid w:val="00D74F37"/>
    <w:rsid w:val="00D753A9"/>
    <w:rsid w:val="00D7544D"/>
    <w:rsid w:val="00D75585"/>
    <w:rsid w:val="00D755EE"/>
    <w:rsid w:val="00D75D7E"/>
    <w:rsid w:val="00D76122"/>
    <w:rsid w:val="00D762ED"/>
    <w:rsid w:val="00D76D7C"/>
    <w:rsid w:val="00D771FA"/>
    <w:rsid w:val="00D774CC"/>
    <w:rsid w:val="00D81547"/>
    <w:rsid w:val="00D81735"/>
    <w:rsid w:val="00D81E04"/>
    <w:rsid w:val="00D81F0F"/>
    <w:rsid w:val="00D82B8B"/>
    <w:rsid w:val="00D82C0E"/>
    <w:rsid w:val="00D8301E"/>
    <w:rsid w:val="00D83897"/>
    <w:rsid w:val="00D847E5"/>
    <w:rsid w:val="00D8595E"/>
    <w:rsid w:val="00D859E8"/>
    <w:rsid w:val="00D86095"/>
    <w:rsid w:val="00D8652C"/>
    <w:rsid w:val="00D86DD4"/>
    <w:rsid w:val="00D87240"/>
    <w:rsid w:val="00D9014F"/>
    <w:rsid w:val="00D903F7"/>
    <w:rsid w:val="00D90999"/>
    <w:rsid w:val="00D90AC1"/>
    <w:rsid w:val="00D91573"/>
    <w:rsid w:val="00D928D5"/>
    <w:rsid w:val="00D9365A"/>
    <w:rsid w:val="00D93B48"/>
    <w:rsid w:val="00D942C3"/>
    <w:rsid w:val="00D94DFB"/>
    <w:rsid w:val="00D94EDD"/>
    <w:rsid w:val="00D96194"/>
    <w:rsid w:val="00D965C5"/>
    <w:rsid w:val="00D9675A"/>
    <w:rsid w:val="00D97865"/>
    <w:rsid w:val="00D978F0"/>
    <w:rsid w:val="00DA077B"/>
    <w:rsid w:val="00DA0995"/>
    <w:rsid w:val="00DA2240"/>
    <w:rsid w:val="00DA236C"/>
    <w:rsid w:val="00DA26B5"/>
    <w:rsid w:val="00DA2C6B"/>
    <w:rsid w:val="00DA569D"/>
    <w:rsid w:val="00DA61B9"/>
    <w:rsid w:val="00DA6377"/>
    <w:rsid w:val="00DA685F"/>
    <w:rsid w:val="00DA750E"/>
    <w:rsid w:val="00DA7A6A"/>
    <w:rsid w:val="00DB2305"/>
    <w:rsid w:val="00DB2BA9"/>
    <w:rsid w:val="00DB2E8E"/>
    <w:rsid w:val="00DB4B07"/>
    <w:rsid w:val="00DB51C0"/>
    <w:rsid w:val="00DB5A6A"/>
    <w:rsid w:val="00DB7124"/>
    <w:rsid w:val="00DB7329"/>
    <w:rsid w:val="00DB7C2C"/>
    <w:rsid w:val="00DB7CD6"/>
    <w:rsid w:val="00DB7E35"/>
    <w:rsid w:val="00DC1F6D"/>
    <w:rsid w:val="00DC296A"/>
    <w:rsid w:val="00DC4407"/>
    <w:rsid w:val="00DC4961"/>
    <w:rsid w:val="00DC5569"/>
    <w:rsid w:val="00DC6636"/>
    <w:rsid w:val="00DD0516"/>
    <w:rsid w:val="00DD0E39"/>
    <w:rsid w:val="00DD1DF7"/>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47B"/>
    <w:rsid w:val="00DE7850"/>
    <w:rsid w:val="00DE7DA0"/>
    <w:rsid w:val="00DF03B7"/>
    <w:rsid w:val="00DF0614"/>
    <w:rsid w:val="00DF2CD5"/>
    <w:rsid w:val="00DF3697"/>
    <w:rsid w:val="00DF3E8A"/>
    <w:rsid w:val="00DF59A1"/>
    <w:rsid w:val="00DF5D25"/>
    <w:rsid w:val="00DF5E61"/>
    <w:rsid w:val="00DF6300"/>
    <w:rsid w:val="00DF6636"/>
    <w:rsid w:val="00DF6F19"/>
    <w:rsid w:val="00DF7898"/>
    <w:rsid w:val="00DF7C05"/>
    <w:rsid w:val="00E0045F"/>
    <w:rsid w:val="00E00693"/>
    <w:rsid w:val="00E00963"/>
    <w:rsid w:val="00E010EF"/>
    <w:rsid w:val="00E017F4"/>
    <w:rsid w:val="00E0228B"/>
    <w:rsid w:val="00E023EE"/>
    <w:rsid w:val="00E02EAB"/>
    <w:rsid w:val="00E03657"/>
    <w:rsid w:val="00E04110"/>
    <w:rsid w:val="00E04DC2"/>
    <w:rsid w:val="00E05856"/>
    <w:rsid w:val="00E06A7B"/>
    <w:rsid w:val="00E07992"/>
    <w:rsid w:val="00E10416"/>
    <w:rsid w:val="00E11055"/>
    <w:rsid w:val="00E115C8"/>
    <w:rsid w:val="00E125FF"/>
    <w:rsid w:val="00E133E4"/>
    <w:rsid w:val="00E17A04"/>
    <w:rsid w:val="00E20275"/>
    <w:rsid w:val="00E204E3"/>
    <w:rsid w:val="00E2097B"/>
    <w:rsid w:val="00E20A0F"/>
    <w:rsid w:val="00E21719"/>
    <w:rsid w:val="00E226C4"/>
    <w:rsid w:val="00E23ED1"/>
    <w:rsid w:val="00E23FAA"/>
    <w:rsid w:val="00E247FC"/>
    <w:rsid w:val="00E24C16"/>
    <w:rsid w:val="00E24E8E"/>
    <w:rsid w:val="00E24E9E"/>
    <w:rsid w:val="00E25580"/>
    <w:rsid w:val="00E25D0C"/>
    <w:rsid w:val="00E26412"/>
    <w:rsid w:val="00E27A96"/>
    <w:rsid w:val="00E27F01"/>
    <w:rsid w:val="00E3165B"/>
    <w:rsid w:val="00E31CD0"/>
    <w:rsid w:val="00E31E6D"/>
    <w:rsid w:val="00E31FD0"/>
    <w:rsid w:val="00E325A9"/>
    <w:rsid w:val="00E33F1B"/>
    <w:rsid w:val="00E356C7"/>
    <w:rsid w:val="00E357A4"/>
    <w:rsid w:val="00E35884"/>
    <w:rsid w:val="00E3648A"/>
    <w:rsid w:val="00E36752"/>
    <w:rsid w:val="00E368B6"/>
    <w:rsid w:val="00E36B08"/>
    <w:rsid w:val="00E37AB4"/>
    <w:rsid w:val="00E37EAA"/>
    <w:rsid w:val="00E405BC"/>
    <w:rsid w:val="00E406D4"/>
    <w:rsid w:val="00E427F8"/>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8B4"/>
    <w:rsid w:val="00E72E01"/>
    <w:rsid w:val="00E72FF5"/>
    <w:rsid w:val="00E74B8A"/>
    <w:rsid w:val="00E761FD"/>
    <w:rsid w:val="00E76D00"/>
    <w:rsid w:val="00E77116"/>
    <w:rsid w:val="00E77729"/>
    <w:rsid w:val="00E82B15"/>
    <w:rsid w:val="00E8444B"/>
    <w:rsid w:val="00E84CA2"/>
    <w:rsid w:val="00E85D88"/>
    <w:rsid w:val="00E863F6"/>
    <w:rsid w:val="00E87E98"/>
    <w:rsid w:val="00E90A19"/>
    <w:rsid w:val="00E935B0"/>
    <w:rsid w:val="00E9402A"/>
    <w:rsid w:val="00E9425E"/>
    <w:rsid w:val="00E94309"/>
    <w:rsid w:val="00E95544"/>
    <w:rsid w:val="00E959CC"/>
    <w:rsid w:val="00E960D1"/>
    <w:rsid w:val="00E97C76"/>
    <w:rsid w:val="00EA0EBE"/>
    <w:rsid w:val="00EA1D65"/>
    <w:rsid w:val="00EA2482"/>
    <w:rsid w:val="00EA31D4"/>
    <w:rsid w:val="00EA4484"/>
    <w:rsid w:val="00EA47C4"/>
    <w:rsid w:val="00EA4A41"/>
    <w:rsid w:val="00EA6068"/>
    <w:rsid w:val="00EA6102"/>
    <w:rsid w:val="00EA61A2"/>
    <w:rsid w:val="00EB06CB"/>
    <w:rsid w:val="00EB203C"/>
    <w:rsid w:val="00EB212A"/>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6FD"/>
    <w:rsid w:val="00ED2E19"/>
    <w:rsid w:val="00ED3C49"/>
    <w:rsid w:val="00ED3E3E"/>
    <w:rsid w:val="00ED5D2F"/>
    <w:rsid w:val="00ED62A5"/>
    <w:rsid w:val="00EE0499"/>
    <w:rsid w:val="00EE0721"/>
    <w:rsid w:val="00EE1889"/>
    <w:rsid w:val="00EE1EE6"/>
    <w:rsid w:val="00EE2D5E"/>
    <w:rsid w:val="00EE387A"/>
    <w:rsid w:val="00EE558C"/>
    <w:rsid w:val="00EE5677"/>
    <w:rsid w:val="00EE5A81"/>
    <w:rsid w:val="00EE64C1"/>
    <w:rsid w:val="00EF0D47"/>
    <w:rsid w:val="00EF2FCF"/>
    <w:rsid w:val="00EF3B42"/>
    <w:rsid w:val="00EF3C45"/>
    <w:rsid w:val="00EF3D97"/>
    <w:rsid w:val="00EF3FC8"/>
    <w:rsid w:val="00EF697F"/>
    <w:rsid w:val="00EF6CE0"/>
    <w:rsid w:val="00F02A7D"/>
    <w:rsid w:val="00F02C25"/>
    <w:rsid w:val="00F0392A"/>
    <w:rsid w:val="00F04081"/>
    <w:rsid w:val="00F04D19"/>
    <w:rsid w:val="00F059CA"/>
    <w:rsid w:val="00F0689C"/>
    <w:rsid w:val="00F0783A"/>
    <w:rsid w:val="00F07C87"/>
    <w:rsid w:val="00F10ED1"/>
    <w:rsid w:val="00F11294"/>
    <w:rsid w:val="00F1230E"/>
    <w:rsid w:val="00F123DE"/>
    <w:rsid w:val="00F130BF"/>
    <w:rsid w:val="00F135A8"/>
    <w:rsid w:val="00F13948"/>
    <w:rsid w:val="00F14CF2"/>
    <w:rsid w:val="00F14F0C"/>
    <w:rsid w:val="00F151F4"/>
    <w:rsid w:val="00F161F4"/>
    <w:rsid w:val="00F167D9"/>
    <w:rsid w:val="00F16C30"/>
    <w:rsid w:val="00F2059C"/>
    <w:rsid w:val="00F21871"/>
    <w:rsid w:val="00F21E72"/>
    <w:rsid w:val="00F233A6"/>
    <w:rsid w:val="00F23844"/>
    <w:rsid w:val="00F2579C"/>
    <w:rsid w:val="00F262F2"/>
    <w:rsid w:val="00F271D5"/>
    <w:rsid w:val="00F27438"/>
    <w:rsid w:val="00F2757F"/>
    <w:rsid w:val="00F27A96"/>
    <w:rsid w:val="00F30C5F"/>
    <w:rsid w:val="00F3160B"/>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824"/>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4D9D"/>
    <w:rsid w:val="00F75A57"/>
    <w:rsid w:val="00F76736"/>
    <w:rsid w:val="00F76A43"/>
    <w:rsid w:val="00F771BD"/>
    <w:rsid w:val="00F804BF"/>
    <w:rsid w:val="00F81278"/>
    <w:rsid w:val="00F814A9"/>
    <w:rsid w:val="00F8170B"/>
    <w:rsid w:val="00F818E3"/>
    <w:rsid w:val="00F81E1F"/>
    <w:rsid w:val="00F8209E"/>
    <w:rsid w:val="00F824B2"/>
    <w:rsid w:val="00F826AE"/>
    <w:rsid w:val="00F82A1D"/>
    <w:rsid w:val="00F835F8"/>
    <w:rsid w:val="00F83D53"/>
    <w:rsid w:val="00F840D3"/>
    <w:rsid w:val="00F85700"/>
    <w:rsid w:val="00F85E13"/>
    <w:rsid w:val="00F85E1B"/>
    <w:rsid w:val="00F861A8"/>
    <w:rsid w:val="00F86B54"/>
    <w:rsid w:val="00F91EAE"/>
    <w:rsid w:val="00F92385"/>
    <w:rsid w:val="00F93352"/>
    <w:rsid w:val="00F93486"/>
    <w:rsid w:val="00F93D5E"/>
    <w:rsid w:val="00F94A46"/>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B541D"/>
    <w:rsid w:val="00FC1BEF"/>
    <w:rsid w:val="00FC1FC3"/>
    <w:rsid w:val="00FC30CD"/>
    <w:rsid w:val="00FC475A"/>
    <w:rsid w:val="00FC49C1"/>
    <w:rsid w:val="00FC515C"/>
    <w:rsid w:val="00FC6D60"/>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849"/>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9"/>
      </w:numPr>
    </w:pPr>
  </w:style>
  <w:style w:type="numbering" w:customStyle="1" w:styleId="StyleBulletedSymbolsymbolLeft0Hanging025">
    <w:name w:val="Style Bulleted Symbol (symbol) Left:  0&quot; Hanging:  0.25&quot;"/>
    <w:basedOn w:val="NoList"/>
    <w:rsid w:val="000E6851"/>
    <w:pPr>
      <w:numPr>
        <w:numId w:val="16"/>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6.jpeg"/>
  <Relationship Id="rId11" Type="http://schemas.openxmlformats.org/officeDocument/2006/relationships/hyperlink" TargetMode="External" Target="http://mass.gov/dph/iaq"/>
  <Relationship Id="rId12" Type="http://schemas.openxmlformats.org/officeDocument/2006/relationships/hyperlink" TargetMode="External" Target="http://www.cancer.org/"/>
  <Relationship Id="rId13" Type="http://schemas.openxmlformats.org/officeDocument/2006/relationships/hyperlink" TargetMode="External" Target="http://www.cancer.org/"/>
  <Relationship Id="rId14" Type="http://schemas.openxmlformats.org/officeDocument/2006/relationships/hyperlink" TargetMode="External" Target="http://www.iicrc.org/consumers/care/carpet-cleaning/"/>
  <Relationship Id="rId15" Type="http://schemas.openxmlformats.org/officeDocument/2006/relationships/hyperlink" TargetMode="External" Target="http://www.mass.gov/dph/mcr"/>
  <Relationship Id="rId16" Type="http://schemas.openxmlformats.org/officeDocument/2006/relationships/hyperlink" TargetMode="External" Target="http://www.mass.gov/dph/mcr"/>
  <Relationship Id="rId17" Type="http://schemas.openxmlformats.org/officeDocument/2006/relationships/hyperlink" TargetMode="External" Target="http://www.mass.gov/dph/mcr"/>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hyperlink" TargetMode="External" Target="https://www.epa.gov/sites/production/files/2014-08/documents/moldremediation.pdf"/>
  <Relationship Id="rId2" Type="http://schemas.openxmlformats.org/officeDocument/2006/relationships/numbering" Target="numbering.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header" Target="header3.xml"/>
  <Relationship Id="rId25" Type="http://schemas.openxmlformats.org/officeDocument/2006/relationships/footer" Target="footer3.xml"/>
  <Relationship Id="rId26" Type="http://schemas.openxmlformats.org/officeDocument/2006/relationships/image" Target="media/image2.jpeg"/>
  <Relationship Id="rId27" Type="http://schemas.openxmlformats.org/officeDocument/2006/relationships/image" Target="media/image3.jpeg"/>
  <Relationship Id="rId28" Type="http://schemas.openxmlformats.org/officeDocument/2006/relationships/image" Target="media/image4.jpeg"/>
  <Relationship Id="rId29" Type="http://schemas.openxmlformats.org/officeDocument/2006/relationships/image" Target="media/image5.jpeg"/>
  <Relationship Id="rId3" Type="http://schemas.openxmlformats.org/officeDocument/2006/relationships/styles" Target="styles.xml"/>
  <Relationship Id="rId30" Type="http://schemas.openxmlformats.org/officeDocument/2006/relationships/image" Target="media/image6.png"/>
  <Relationship Id="rId31" Type="http://schemas.openxmlformats.org/officeDocument/2006/relationships/image" Target="media/image7.jpeg"/>
  <Relationship Id="rId32" Type="http://schemas.openxmlformats.org/officeDocument/2006/relationships/image" Target="media/image8.jpeg"/>
  <Relationship Id="rId33" Type="http://schemas.openxmlformats.org/officeDocument/2006/relationships/image" Target="media/image9.jpeg"/>
  <Relationship Id="rId34" Type="http://schemas.openxmlformats.org/officeDocument/2006/relationships/image" Target="media/image10.jpeg"/>
  <Relationship Id="rId35" Type="http://schemas.openxmlformats.org/officeDocument/2006/relationships/image" Target="media/image11.jpeg"/>
  <Relationship Id="rId36" Type="http://schemas.openxmlformats.org/officeDocument/2006/relationships/image" Target="media/image12.jpeg"/>
  <Relationship Id="rId37" Type="http://schemas.openxmlformats.org/officeDocument/2006/relationships/image" Target="media/image13.jpeg"/>
  <Relationship Id="rId38" Type="http://schemas.openxmlformats.org/officeDocument/2006/relationships/image" Target="media/image14.jpeg"/>
  <Relationship Id="rId39" Type="http://schemas.openxmlformats.org/officeDocument/2006/relationships/image" Target="media/image15.jpeg"/>
  <Relationship Id="rId4" Type="http://schemas.microsoft.com/office/2007/relationships/stylesWithEffects" Target="stylesWithEffects.xml"/>
  <Relationship Id="rId40" Type="http://schemas.openxmlformats.org/officeDocument/2006/relationships/image" Target="media/image17.jpeg"/>
  <Relationship Id="rId41" Type="http://schemas.openxmlformats.org/officeDocument/2006/relationships/image" Target="media/image18.jpeg"/>
  <Relationship Id="rId42" Type="http://schemas.openxmlformats.org/officeDocument/2006/relationships/image" Target="media/image19.jpeg"/>
  <Relationship Id="rId43" Type="http://schemas.openxmlformats.org/officeDocument/2006/relationships/image" Target="media/image20.jpeg"/>
  <Relationship Id="rId44" Type="http://schemas.openxmlformats.org/officeDocument/2006/relationships/image" Target="media/image21.png"/>
  <Relationship Id="rId45" Type="http://schemas.openxmlformats.org/officeDocument/2006/relationships/image" Target="media/image22.jpeg"/>
  <Relationship Id="rId46" Type="http://schemas.openxmlformats.org/officeDocument/2006/relationships/image" Target="media/image23.jpeg"/>
  <Relationship Id="rId47" Type="http://schemas.openxmlformats.org/officeDocument/2006/relationships/image" Target="media/image24.jpeg"/>
  <Relationship Id="rId48" Type="http://schemas.openxmlformats.org/officeDocument/2006/relationships/image" Target="media/image25.jpeg"/>
  <Relationship Id="rId49" Type="http://schemas.openxmlformats.org/officeDocument/2006/relationships/image" Target="media/image26.jpeg"/>
  <Relationship Id="rId5" Type="http://schemas.openxmlformats.org/officeDocument/2006/relationships/settings" Target="settings.xml"/>
  <Relationship Id="rId50" Type="http://schemas.openxmlformats.org/officeDocument/2006/relationships/image" Target="media/image27.jpeg"/>
  <Relationship Id="rId51" Type="http://schemas.openxmlformats.org/officeDocument/2006/relationships/image" Target="media/image28.jpeg"/>
  <Relationship Id="rId52" Type="http://schemas.openxmlformats.org/officeDocument/2006/relationships/image" Target="media/image29.jpeg"/>
  <Relationship Id="rId53" Type="http://schemas.openxmlformats.org/officeDocument/2006/relationships/image" Target="media/image30.jpeg"/>
  <Relationship Id="rId54" Type="http://schemas.openxmlformats.org/officeDocument/2006/relationships/image" Target="media/image31.jpeg"/>
  <Relationship Id="rId55" Type="http://schemas.openxmlformats.org/officeDocument/2006/relationships/image" Target="media/image32.jpeg"/>
  <Relationship Id="rId56" Type="http://schemas.openxmlformats.org/officeDocument/2006/relationships/image" Target="media/image33.jpeg"/>
  <Relationship Id="rId57" Type="http://schemas.openxmlformats.org/officeDocument/2006/relationships/image" Target="media/image34.jpeg"/>
  <Relationship Id="rId58" Type="http://schemas.openxmlformats.org/officeDocument/2006/relationships/image" Target="media/image35.jpeg"/>
  <Relationship Id="rId59" Type="http://schemas.openxmlformats.org/officeDocument/2006/relationships/image" Target="media/image36.jpeg"/>
  <Relationship Id="rId6" Type="http://schemas.openxmlformats.org/officeDocument/2006/relationships/webSettings" Target="webSettings.xml"/>
  <Relationship Id="rId60" Type="http://schemas.openxmlformats.org/officeDocument/2006/relationships/image" Target="media/image37.jpeg"/>
  <Relationship Id="rId61" Type="http://schemas.openxmlformats.org/officeDocument/2006/relationships/image" Target="media/image38.jpeg"/>
  <Relationship Id="rId62" Type="http://schemas.openxmlformats.org/officeDocument/2006/relationships/image" Target="media/image39.jpeg"/>
  <Relationship Id="rId63" Type="http://schemas.openxmlformats.org/officeDocument/2006/relationships/header" Target="header4.xml"/>
  <Relationship Id="rId64" Type="http://schemas.openxmlformats.org/officeDocument/2006/relationships/footer" Target="footer4.xml"/>
  <Relationship Id="rId65" Type="http://schemas.openxmlformats.org/officeDocument/2006/relationships/header" Target="header5.xml"/>
  <Relationship Id="rId66" Type="http://schemas.openxmlformats.org/officeDocument/2006/relationships/footer" Target="footer5.xml"/>
  <Relationship Id="rId67" Type="http://schemas.openxmlformats.org/officeDocument/2006/relationships/header" Target="header6.xml"/>
  <Relationship Id="rId68" Type="http://schemas.openxmlformats.org/officeDocument/2006/relationships/footer" Target="footer6.xml"/>
  <Relationship Id="rId69" Type="http://schemas.openxmlformats.org/officeDocument/2006/relationships/image" Target="media/image40.emf"/>
  <Relationship Id="rId7" Type="http://schemas.openxmlformats.org/officeDocument/2006/relationships/footnotes" Target="footnotes.xml"/>
  <Relationship Id="rId70" Type="http://schemas.openxmlformats.org/officeDocument/2006/relationships/footer" Target="footer7.xml"/>
  <Relationship Id="rId71" Type="http://schemas.openxmlformats.org/officeDocument/2006/relationships/header" Target="header7.xml"/>
  <Relationship Id="rId72" Type="http://schemas.openxmlformats.org/officeDocument/2006/relationships/footer" Target="footer8.xml"/>
  <Relationship Id="rId73" Type="http://schemas.openxmlformats.org/officeDocument/2006/relationships/hyperlink" TargetMode="External" Target="http://www.cancer.org/"/>
  <Relationship Id="rId74" Type="http://schemas.openxmlformats.org/officeDocument/2006/relationships/hyperlink" TargetMode="External" Target="http://www.cancer.net/"/>
  <Relationship Id="rId75" Type="http://schemas.openxmlformats.org/officeDocument/2006/relationships/hyperlink" TargetMode="External" Target="http://www.iarc.fr/"/>
  <Relationship Id="rId76" Type="http://schemas.openxmlformats.org/officeDocument/2006/relationships/hyperlink" TargetMode="External" Target="http://monographs.iarc.fr/ENG/Monographs/vol98/index.php"/>
  <Relationship Id="rId77" Type="http://schemas.openxmlformats.org/officeDocument/2006/relationships/hyperlink" TargetMode="External" Target="http://www.cancer.gov/"/>
  <Relationship Id="rId78" Type="http://schemas.openxmlformats.org/officeDocument/2006/relationships/hyperlink" TargetMode="External" Target="http://seer.cancer.gov/faststats/index.php"/>
  <Relationship Id="rId79" Type="http://schemas.openxmlformats.org/officeDocument/2006/relationships/hyperlink" TargetMode="External" Target="http://www.surgeongeneral.gov/library/reports/50-years-of-progress/50-years-of-progress-by-section.html"/>
  <Relationship Id="rId8" Type="http://schemas.openxmlformats.org/officeDocument/2006/relationships/endnotes" Target="endnotes.xml"/>
  <Relationship Id="rId80" Type="http://schemas.openxmlformats.org/officeDocument/2006/relationships/header" Target="header8.xml"/>
  <Relationship Id="rId81" Type="http://schemas.openxmlformats.org/officeDocument/2006/relationships/footer" Target="footer9.xml"/>
  <Relationship Id="rId82" Type="http://schemas.openxmlformats.org/officeDocument/2006/relationships/fontTable" Target="fontTable.xml"/>
  <Relationship Id="rId83" Type="http://schemas.openxmlformats.org/officeDocument/2006/relationships/theme" Target="theme/theme1.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EE340-3021-4BB1-8347-CC9A5BCD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53</Pages>
  <Words>10648</Words>
  <Characters>60700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Indoor Air Quality Assessment - Methuen City Hall - June 2016</vt:lpstr>
    </vt:vector>
  </TitlesOfParts>
  <Company>DPH</Company>
  <LinksUpToDate>false</LinksUpToDate>
  <CharactersWithSpaces>71206</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2016-06-10T19:28:00Z</dcterms:created>
  <dc:creator>MDPH - Indoor Air Quality Program</dc:creator>
  <keywords>Methuen City Hall</keywords>
  <lastModifiedBy>sysadmin</lastModifiedBy>
  <lastPrinted>2016-06-29T19:53:00Z</lastPrinted>
  <dcterms:modified xsi:type="dcterms:W3CDTF">2016-06-30T18:30:00Z</dcterms:modified>
  <revision>98</revision>
  <dc:subject>On May 19, 201, because of cancer/health concerns and general indoor air quality, the MDPH Indoor Air Quality Assessment conducted an indoor air quality assessment of Methuen City Hall.</dc:subject>
  <dc:title>Indoor Air Quality Assessment - Methuen City Hall - June 2016</dc:title>
</coreProperties>
</file>