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01EEE7" w14:textId="77777777" w:rsidR="00CB6901" w:rsidRPr="00CB6901" w:rsidRDefault="00CB6901" w:rsidP="00CB6901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B6901">
        <w:rPr>
          <w:rFonts w:ascii="Arial" w:hAnsi="Arial" w:cs="Arial"/>
          <w:color w:val="000000"/>
        </w:rPr>
        <w:t>DDS Area Office </w:t>
      </w:r>
      <w:r w:rsidRPr="00CB6901">
        <w:rPr>
          <w:rFonts w:ascii="Arial" w:hAnsi="Arial" w:cs="Arial"/>
          <w:color w:val="000000"/>
          <w:bdr w:val="none" w:sz="0" w:space="0" w:color="auto" w:frame="1"/>
        </w:rPr>
        <w:t>Metro North</w:t>
      </w:r>
    </w:p>
    <w:p w14:paraId="3136D8B4" w14:textId="29F138EB" w:rsidR="00CB6901" w:rsidRPr="00CB6901" w:rsidRDefault="00CB6901" w:rsidP="00CB6901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B6901">
        <w:rPr>
          <w:rFonts w:ascii="Arial" w:hAnsi="Arial" w:cs="Arial"/>
          <w:color w:val="000000"/>
          <w:bdr w:val="none" w:sz="0" w:space="0" w:color="auto" w:frame="1"/>
        </w:rPr>
        <w:t>178 Albion Street Wakefield, MA 01880</w:t>
      </w:r>
    </w:p>
    <w:p w14:paraId="2024417E" w14:textId="01AD42AF" w:rsidR="00CB6901" w:rsidRPr="00CB6901" w:rsidRDefault="00CB6901" w:rsidP="00CB6901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CB6901">
        <w:rPr>
          <w:rFonts w:ascii="Arial" w:hAnsi="Arial" w:cs="Arial"/>
          <w:color w:val="000000"/>
          <w:bdr w:val="none" w:sz="0" w:space="0" w:color="auto" w:frame="1"/>
        </w:rPr>
        <w:t>781-338-2300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3F1FA6"/>
    <w:rsid w:val="00543416"/>
    <w:rsid w:val="00610B4C"/>
    <w:rsid w:val="00772866"/>
    <w:rsid w:val="0079130B"/>
    <w:rsid w:val="007B3CF0"/>
    <w:rsid w:val="008E2D45"/>
    <w:rsid w:val="00975F5B"/>
    <w:rsid w:val="00B1453C"/>
    <w:rsid w:val="00B60E59"/>
    <w:rsid w:val="00C51E9B"/>
    <w:rsid w:val="00C72839"/>
    <w:rsid w:val="00C960A9"/>
    <w:rsid w:val="00CB6901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2025-02-26T19:17:00Z</dcterms:created>
  <dcterms:modified xsi:type="dcterms:W3CDTF">2025-02-26T19:17:00Z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