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63" w:rsidRPr="008D1AB9" w:rsidRDefault="00946496" w:rsidP="0005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200" cy="542925"/>
            <wp:effectExtent l="0" t="0" r="0" b="9525"/>
            <wp:docPr id="2" name="Picture 2" descr="N:\e-Signatures &amp; Logos\MH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e-Signatures &amp; Logos\MHA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E63" w:rsidRPr="008D1AB9" w:rsidRDefault="00866E63" w:rsidP="0005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63" w:rsidRPr="008D1AB9" w:rsidRDefault="00866E63" w:rsidP="0005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AF1" w:rsidRPr="008D1AB9" w:rsidRDefault="00BE5D00" w:rsidP="0005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AB9">
        <w:rPr>
          <w:rFonts w:ascii="Times New Roman" w:hAnsi="Times New Roman" w:cs="Times New Roman"/>
          <w:sz w:val="24"/>
          <w:szCs w:val="24"/>
        </w:rPr>
        <w:t>July 8, 2015</w:t>
      </w:r>
    </w:p>
    <w:p w:rsidR="00CF0AF1" w:rsidRPr="008D1AB9" w:rsidRDefault="00CF0AF1" w:rsidP="0005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D00" w:rsidRDefault="00EA0DCA" w:rsidP="00BE5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Jenifer Bosco</w:t>
      </w:r>
    </w:p>
    <w:p w:rsidR="00EA0DCA" w:rsidRPr="008D1AB9" w:rsidRDefault="00EA0DCA" w:rsidP="00BE5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Office of Patient Protection</w:t>
      </w:r>
    </w:p>
    <w:p w:rsidR="00BE5D00" w:rsidRPr="008D1AB9" w:rsidRDefault="00BE5D00" w:rsidP="00BE5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AB9">
        <w:rPr>
          <w:rFonts w:ascii="Times New Roman" w:hAnsi="Times New Roman" w:cs="Times New Roman"/>
          <w:sz w:val="24"/>
          <w:szCs w:val="24"/>
        </w:rPr>
        <w:t>Health Policy Commission</w:t>
      </w:r>
    </w:p>
    <w:p w:rsidR="00BE5D00" w:rsidRPr="008D1AB9" w:rsidRDefault="00BE5D00" w:rsidP="00BE5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AB9">
        <w:rPr>
          <w:rFonts w:ascii="Times New Roman" w:hAnsi="Times New Roman" w:cs="Times New Roman"/>
          <w:sz w:val="24"/>
          <w:szCs w:val="24"/>
        </w:rPr>
        <w:t>50 Milk Street, 8th Floor</w:t>
      </w:r>
    </w:p>
    <w:p w:rsidR="00CF0AF1" w:rsidRPr="008D1AB9" w:rsidRDefault="00BE5D00" w:rsidP="00BE5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AB9">
        <w:rPr>
          <w:rFonts w:ascii="Times New Roman" w:hAnsi="Times New Roman" w:cs="Times New Roman"/>
          <w:sz w:val="24"/>
          <w:szCs w:val="24"/>
        </w:rPr>
        <w:t>Boston, MA 02116-4734</w:t>
      </w:r>
    </w:p>
    <w:p w:rsidR="00BE5D00" w:rsidRPr="008D1AB9" w:rsidRDefault="00BE5D00" w:rsidP="00BE5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AF1" w:rsidRPr="008D1AB9" w:rsidRDefault="00CF0AF1" w:rsidP="0005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AB9">
        <w:rPr>
          <w:rFonts w:ascii="Times New Roman" w:hAnsi="Times New Roman" w:cs="Times New Roman"/>
          <w:sz w:val="24"/>
          <w:szCs w:val="24"/>
        </w:rPr>
        <w:t>Re:</w:t>
      </w:r>
      <w:r w:rsidRPr="008D1AB9">
        <w:rPr>
          <w:rFonts w:ascii="Times New Roman" w:hAnsi="Times New Roman" w:cs="Times New Roman"/>
          <w:sz w:val="24"/>
          <w:szCs w:val="24"/>
        </w:rPr>
        <w:tab/>
      </w:r>
      <w:r w:rsidR="00BE5D00" w:rsidRPr="008D1AB9">
        <w:rPr>
          <w:rFonts w:ascii="Times New Roman" w:hAnsi="Times New Roman" w:cs="Times New Roman"/>
          <w:sz w:val="24"/>
          <w:szCs w:val="24"/>
        </w:rPr>
        <w:t>Updates to 958 CMR 3.00 - Office of Patient Protection (OPP) Utilization Review Notices</w:t>
      </w:r>
    </w:p>
    <w:p w:rsidR="00CF0AF1" w:rsidRPr="008D1AB9" w:rsidRDefault="00CF0AF1" w:rsidP="0005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AF1" w:rsidRPr="008D1AB9" w:rsidRDefault="00CF0AF1" w:rsidP="0005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AB9">
        <w:rPr>
          <w:rFonts w:ascii="Times New Roman" w:hAnsi="Times New Roman" w:cs="Times New Roman"/>
          <w:sz w:val="24"/>
          <w:szCs w:val="24"/>
        </w:rPr>
        <w:t xml:space="preserve">Dear </w:t>
      </w:r>
      <w:r w:rsidR="00EA0DCA">
        <w:rPr>
          <w:rFonts w:ascii="Times New Roman" w:hAnsi="Times New Roman" w:cs="Times New Roman"/>
          <w:sz w:val="24"/>
          <w:szCs w:val="24"/>
        </w:rPr>
        <w:t>Ms. Bosco</w:t>
      </w:r>
      <w:r w:rsidRPr="008D1AB9">
        <w:rPr>
          <w:rFonts w:ascii="Times New Roman" w:hAnsi="Times New Roman" w:cs="Times New Roman"/>
          <w:sz w:val="24"/>
          <w:szCs w:val="24"/>
        </w:rPr>
        <w:t>:</w:t>
      </w:r>
    </w:p>
    <w:p w:rsidR="00CF0AF1" w:rsidRPr="008D1AB9" w:rsidRDefault="00CF0AF1" w:rsidP="00052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D00" w:rsidRPr="008D1AB9" w:rsidRDefault="00BE5D00" w:rsidP="00500AB5">
      <w:pPr>
        <w:pStyle w:val="Default"/>
        <w:rPr>
          <w:color w:val="auto"/>
        </w:rPr>
      </w:pPr>
      <w:r w:rsidRPr="008D1AB9">
        <w:rPr>
          <w:color w:val="auto"/>
        </w:rPr>
        <w:t>The Massachusetts Hospital Association, on behalf of our member hospitals and health systems, appreciate</w:t>
      </w:r>
      <w:r w:rsidR="008F2D16">
        <w:rPr>
          <w:color w:val="auto"/>
        </w:rPr>
        <w:t>s</w:t>
      </w:r>
      <w:r w:rsidRPr="008D1AB9">
        <w:rPr>
          <w:color w:val="auto"/>
        </w:rPr>
        <w:t xml:space="preserve"> the </w:t>
      </w:r>
      <w:r w:rsidR="00CF0AF1" w:rsidRPr="008D1AB9">
        <w:rPr>
          <w:color w:val="auto"/>
        </w:rPr>
        <w:t xml:space="preserve">opportunity to provide comments </w:t>
      </w:r>
      <w:r w:rsidRPr="008D1AB9">
        <w:rPr>
          <w:color w:val="auto"/>
        </w:rPr>
        <w:t>on the prop</w:t>
      </w:r>
      <w:r w:rsidR="00A07F67">
        <w:rPr>
          <w:color w:val="auto"/>
        </w:rPr>
        <w:t>osed amendments to 958 CMR 3.00</w:t>
      </w:r>
      <w:r w:rsidRPr="008D1AB9">
        <w:rPr>
          <w:color w:val="auto"/>
        </w:rPr>
        <w:t>, which bring</w:t>
      </w:r>
      <w:r w:rsidR="008F2D16">
        <w:rPr>
          <w:color w:val="auto"/>
        </w:rPr>
        <w:t>s</w:t>
      </w:r>
      <w:r w:rsidRPr="008D1AB9">
        <w:rPr>
          <w:color w:val="auto"/>
        </w:rPr>
        <w:t xml:space="preserve"> the OPP regulations into compliance with amended Massachusetts law.  The amended law clarifies that plan members and health care providers may obtain medical necessity criteria, including proprietary criteria, from a health plan to assist with determining coverage for a planned or possible health care service.  </w:t>
      </w:r>
    </w:p>
    <w:p w:rsidR="00BE5D00" w:rsidRPr="008D1AB9" w:rsidRDefault="00BE5D00" w:rsidP="00500AB5">
      <w:pPr>
        <w:pStyle w:val="Default"/>
        <w:rPr>
          <w:color w:val="auto"/>
        </w:rPr>
      </w:pPr>
    </w:p>
    <w:p w:rsidR="00BE5D00" w:rsidRPr="008D1AB9" w:rsidRDefault="00BE5D00" w:rsidP="00500AB5">
      <w:pPr>
        <w:pStyle w:val="Default"/>
        <w:rPr>
          <w:color w:val="auto"/>
        </w:rPr>
      </w:pPr>
      <w:r w:rsidRPr="008D1AB9">
        <w:rPr>
          <w:color w:val="auto"/>
        </w:rPr>
        <w:t xml:space="preserve">The proposed </w:t>
      </w:r>
      <w:r w:rsidR="00AF7DA5" w:rsidRPr="008D1AB9">
        <w:rPr>
          <w:color w:val="auto"/>
        </w:rPr>
        <w:t>regulation appears</w:t>
      </w:r>
      <w:r w:rsidRPr="008D1AB9">
        <w:rPr>
          <w:color w:val="auto"/>
        </w:rPr>
        <w:t xml:space="preserve"> consistent with the final language that a diverse group of providers, advocates, insurers, and utilization review organizations jointly collaborated</w:t>
      </w:r>
      <w:r w:rsidR="008F2D16">
        <w:rPr>
          <w:color w:val="auto"/>
        </w:rPr>
        <w:t xml:space="preserve"> on</w:t>
      </w:r>
      <w:r w:rsidRPr="008D1AB9">
        <w:rPr>
          <w:color w:val="auto"/>
        </w:rPr>
        <w:t xml:space="preserve"> to </w:t>
      </w:r>
      <w:r w:rsidR="008F2D16">
        <w:rPr>
          <w:color w:val="auto"/>
        </w:rPr>
        <w:t xml:space="preserve">include </w:t>
      </w:r>
      <w:r w:rsidRPr="008D1AB9">
        <w:rPr>
          <w:color w:val="auto"/>
        </w:rPr>
        <w:t xml:space="preserve">as part of the final FY2015 state budget.  </w:t>
      </w:r>
      <w:r w:rsidR="008F2D16">
        <w:rPr>
          <w:color w:val="auto"/>
        </w:rPr>
        <w:t>However</w:t>
      </w:r>
      <w:r w:rsidRPr="008D1AB9">
        <w:rPr>
          <w:color w:val="auto"/>
        </w:rPr>
        <w:t>, we are very concerned with</w:t>
      </w:r>
      <w:r w:rsidR="00D25BFA">
        <w:rPr>
          <w:color w:val="auto"/>
        </w:rPr>
        <w:t>,</w:t>
      </w:r>
      <w:r w:rsidRPr="008D1AB9">
        <w:rPr>
          <w:color w:val="auto"/>
        </w:rPr>
        <w:t xml:space="preserve"> and would ask for your immediate attention to</w:t>
      </w:r>
      <w:r w:rsidR="00D25BFA">
        <w:rPr>
          <w:color w:val="auto"/>
        </w:rPr>
        <w:t>,</w:t>
      </w:r>
      <w:r w:rsidRPr="008D1AB9">
        <w:rPr>
          <w:color w:val="auto"/>
        </w:rPr>
        <w:t xml:space="preserve"> fixing two </w:t>
      </w:r>
      <w:r w:rsidR="00553A14">
        <w:rPr>
          <w:color w:val="auto"/>
        </w:rPr>
        <w:t>areas</w:t>
      </w:r>
      <w:r w:rsidRPr="008D1AB9">
        <w:rPr>
          <w:color w:val="auto"/>
        </w:rPr>
        <w:t xml:space="preserve"> that could unintentionally have a significant negative impact on patients and providers.</w:t>
      </w:r>
    </w:p>
    <w:p w:rsidR="00BE5D00" w:rsidRPr="008D1AB9" w:rsidRDefault="00BE5D00" w:rsidP="00500AB5">
      <w:pPr>
        <w:pStyle w:val="Default"/>
        <w:rPr>
          <w:color w:val="auto"/>
        </w:rPr>
      </w:pPr>
    </w:p>
    <w:p w:rsidR="000D0558" w:rsidRDefault="00BE5D00" w:rsidP="00500AB5">
      <w:pPr>
        <w:pStyle w:val="Default"/>
        <w:rPr>
          <w:color w:val="auto"/>
        </w:rPr>
      </w:pPr>
      <w:r w:rsidRPr="008D1AB9">
        <w:rPr>
          <w:color w:val="auto"/>
        </w:rPr>
        <w:t xml:space="preserve">First, we ask that the Health Policy Commission </w:t>
      </w:r>
      <w:r w:rsidR="000D0558" w:rsidRPr="008D1AB9">
        <w:rPr>
          <w:color w:val="auto"/>
        </w:rPr>
        <w:t xml:space="preserve">(HPC) </w:t>
      </w:r>
      <w:r w:rsidRPr="008D1AB9">
        <w:rPr>
          <w:color w:val="auto"/>
        </w:rPr>
        <w:t xml:space="preserve">amend the regulation in 958 CMR 3.101(5) by fixing </w:t>
      </w:r>
      <w:r w:rsidR="000D0558" w:rsidRPr="008D1AB9">
        <w:rPr>
          <w:color w:val="auto"/>
        </w:rPr>
        <w:t xml:space="preserve">what we think may have been a technical error or oversight in the listing of the </w:t>
      </w:r>
      <w:r w:rsidRPr="008D1AB9">
        <w:rPr>
          <w:color w:val="auto"/>
        </w:rPr>
        <w:t>citation in the last line.  Specifically</w:t>
      </w:r>
      <w:r w:rsidR="00D25BFA">
        <w:rPr>
          <w:color w:val="auto"/>
        </w:rPr>
        <w:t>,</w:t>
      </w:r>
      <w:r w:rsidRPr="008D1AB9">
        <w:rPr>
          <w:color w:val="auto"/>
        </w:rPr>
        <w:t xml:space="preserve"> the proposed regulation provides that </w:t>
      </w:r>
      <w:r w:rsidR="000D0558" w:rsidRPr="008D1AB9">
        <w:rPr>
          <w:color w:val="auto"/>
        </w:rPr>
        <w:t xml:space="preserve">the carrier and utilization review company provide a copy of the requested criteria or protocols in accordance with 958 CMR 3.101(3)(a).  We would ask that the proposed regulation fix this reference </w:t>
      </w:r>
      <w:r w:rsidR="00E2354B">
        <w:rPr>
          <w:color w:val="auto"/>
        </w:rPr>
        <w:t>by removing the “(a)” and simply listing the citation as “</w:t>
      </w:r>
      <w:r w:rsidR="000D0558" w:rsidRPr="008D1AB9">
        <w:rPr>
          <w:color w:val="auto"/>
        </w:rPr>
        <w:t>3.101(3)</w:t>
      </w:r>
      <w:r w:rsidR="00E2354B">
        <w:rPr>
          <w:color w:val="auto"/>
        </w:rPr>
        <w:t>.”</w:t>
      </w:r>
      <w:r w:rsidR="00180C8C">
        <w:rPr>
          <w:color w:val="auto"/>
        </w:rPr>
        <w:t xml:space="preserve"> </w:t>
      </w:r>
      <w:r w:rsidR="00D25BFA">
        <w:rPr>
          <w:color w:val="auto"/>
        </w:rPr>
        <w:t xml:space="preserve"> This</w:t>
      </w:r>
      <w:r w:rsidR="00E2354B">
        <w:rPr>
          <w:color w:val="auto"/>
        </w:rPr>
        <w:t xml:space="preserve"> will allow </w:t>
      </w:r>
      <w:r w:rsidR="00180C8C">
        <w:rPr>
          <w:color w:val="auto"/>
        </w:rPr>
        <w:t xml:space="preserve">all situations where criteria or protocols may be requested </w:t>
      </w:r>
      <w:r w:rsidR="00D25BFA">
        <w:rPr>
          <w:color w:val="auto"/>
        </w:rPr>
        <w:t xml:space="preserve">to be </w:t>
      </w:r>
      <w:r w:rsidR="00180C8C">
        <w:rPr>
          <w:color w:val="auto"/>
        </w:rPr>
        <w:t>covered, not just those pertaining to adverse determinations (in which the criteria and protocol must be included with the determination anyway)</w:t>
      </w:r>
      <w:r w:rsidR="000D0558" w:rsidRPr="008D1AB9">
        <w:rPr>
          <w:color w:val="auto"/>
        </w:rPr>
        <w:t xml:space="preserve">.  </w:t>
      </w:r>
      <w:r w:rsidR="00E2354B">
        <w:rPr>
          <w:color w:val="auto"/>
        </w:rPr>
        <w:t>This would implement the actual legislative intent of the law.</w:t>
      </w:r>
    </w:p>
    <w:p w:rsidR="00C95BB4" w:rsidRPr="008D1AB9" w:rsidRDefault="00C95BB4" w:rsidP="00500AB5">
      <w:pPr>
        <w:pStyle w:val="Default"/>
        <w:rPr>
          <w:color w:val="auto"/>
        </w:rPr>
      </w:pPr>
    </w:p>
    <w:p w:rsidR="000D0558" w:rsidRPr="008D1AB9" w:rsidRDefault="00D25BFA" w:rsidP="00500AB5">
      <w:pPr>
        <w:pStyle w:val="Default"/>
        <w:rPr>
          <w:color w:val="auto"/>
        </w:rPr>
      </w:pPr>
      <w:r w:rsidRPr="003F3D37">
        <w:rPr>
          <w:color w:val="auto"/>
        </w:rPr>
        <w:t>Second, we</w:t>
      </w:r>
      <w:r w:rsidR="000D0558" w:rsidRPr="003F3D37">
        <w:rPr>
          <w:color w:val="auto"/>
        </w:rPr>
        <w:t xml:space="preserve"> urge the HPC to amend 958 CMR 3.101(5) </w:t>
      </w:r>
      <w:r w:rsidR="00180C8C" w:rsidRPr="003F3D37">
        <w:rPr>
          <w:color w:val="auto"/>
        </w:rPr>
        <w:t xml:space="preserve">so that the </w:t>
      </w:r>
      <w:r w:rsidR="000D0558" w:rsidRPr="003F3D37">
        <w:rPr>
          <w:color w:val="auto"/>
        </w:rPr>
        <w:t xml:space="preserve">outside deadline for providing a copy of the criteria or protocol </w:t>
      </w:r>
      <w:r w:rsidRPr="003F3D37">
        <w:rPr>
          <w:color w:val="auto"/>
        </w:rPr>
        <w:t xml:space="preserve">be changed </w:t>
      </w:r>
      <w:r w:rsidR="00180C8C" w:rsidRPr="003F3D37">
        <w:rPr>
          <w:color w:val="auto"/>
        </w:rPr>
        <w:t xml:space="preserve">from 30 days to </w:t>
      </w:r>
      <w:r w:rsidR="000D0558" w:rsidRPr="003F3D37">
        <w:rPr>
          <w:color w:val="auto"/>
        </w:rPr>
        <w:t>two (2) business days.</w:t>
      </w:r>
      <w:r w:rsidR="000D0558" w:rsidRPr="008D1AB9">
        <w:rPr>
          <w:color w:val="auto"/>
        </w:rPr>
        <w:t xml:space="preserve">  It is very important to note that the purpose of this legislative change was to ensure that patient</w:t>
      </w:r>
      <w:r w:rsidR="00180C8C">
        <w:rPr>
          <w:color w:val="auto"/>
        </w:rPr>
        <w:t>s</w:t>
      </w:r>
      <w:r w:rsidR="000D0558" w:rsidRPr="008D1AB9">
        <w:rPr>
          <w:color w:val="auto"/>
        </w:rPr>
        <w:t xml:space="preserve"> and </w:t>
      </w:r>
      <w:r w:rsidR="00AF7DA5" w:rsidRPr="008D1AB9">
        <w:rPr>
          <w:color w:val="auto"/>
        </w:rPr>
        <w:t>provider</w:t>
      </w:r>
      <w:r w:rsidR="00AF7DA5">
        <w:rPr>
          <w:color w:val="auto"/>
        </w:rPr>
        <w:t>s</w:t>
      </w:r>
      <w:r w:rsidR="00AF7DA5" w:rsidRPr="008D1AB9">
        <w:rPr>
          <w:color w:val="auto"/>
        </w:rPr>
        <w:t xml:space="preserve"> are</w:t>
      </w:r>
      <w:r w:rsidR="000D0558" w:rsidRPr="008D1AB9">
        <w:rPr>
          <w:color w:val="auto"/>
        </w:rPr>
        <w:t xml:space="preserve"> able to identify and obtain a copy of the specific utilization review criteria, clinical review criteria, as well as medical necessity criteria and protocols to make a decision about care </w:t>
      </w:r>
      <w:r w:rsidR="000D0558" w:rsidRPr="008D1AB9">
        <w:rPr>
          <w:color w:val="auto"/>
        </w:rPr>
        <w:lastRenderedPageBreak/>
        <w:t xml:space="preserve">and treatment.  </w:t>
      </w:r>
      <w:r w:rsidR="00180C8C">
        <w:rPr>
          <w:color w:val="auto"/>
        </w:rPr>
        <w:t>A</w:t>
      </w:r>
      <w:r w:rsidR="000D0558" w:rsidRPr="008D1AB9">
        <w:rPr>
          <w:color w:val="auto"/>
        </w:rPr>
        <w:t>llowing a 30 day period to send a patient</w:t>
      </w:r>
      <w:r w:rsidR="00180C8C">
        <w:rPr>
          <w:color w:val="auto"/>
        </w:rPr>
        <w:t xml:space="preserve"> this </w:t>
      </w:r>
      <w:r w:rsidR="000D0558" w:rsidRPr="008D1AB9">
        <w:rPr>
          <w:color w:val="auto"/>
        </w:rPr>
        <w:t xml:space="preserve">information </w:t>
      </w:r>
      <w:r w:rsidR="00180C8C">
        <w:rPr>
          <w:color w:val="auto"/>
        </w:rPr>
        <w:t>c</w:t>
      </w:r>
      <w:r w:rsidR="000D0558" w:rsidRPr="008D1AB9">
        <w:rPr>
          <w:color w:val="auto"/>
        </w:rPr>
        <w:t>ould prevent or delay m</w:t>
      </w:r>
      <w:r w:rsidR="003F3D37">
        <w:rPr>
          <w:color w:val="auto"/>
        </w:rPr>
        <w:t>any decisions about care that are</w:t>
      </w:r>
      <w:r w:rsidR="000D0558" w:rsidRPr="008D1AB9">
        <w:rPr>
          <w:color w:val="auto"/>
        </w:rPr>
        <w:t xml:space="preserve"> not in the best interest of the patient.  For these reasons, we urge the HPC to </w:t>
      </w:r>
      <w:r w:rsidR="003F3D37">
        <w:rPr>
          <w:color w:val="auto"/>
        </w:rPr>
        <w:t>adjust</w:t>
      </w:r>
      <w:r w:rsidR="000D0558" w:rsidRPr="008D1AB9">
        <w:rPr>
          <w:color w:val="auto"/>
        </w:rPr>
        <w:t xml:space="preserve"> the outside time frame to a more realistic period that is related to the purpose of this regulatory change.  </w:t>
      </w:r>
    </w:p>
    <w:p w:rsidR="008D1AB9" w:rsidRPr="008D1AB9" w:rsidRDefault="008D1AB9" w:rsidP="00500AB5">
      <w:pPr>
        <w:pStyle w:val="Default"/>
        <w:rPr>
          <w:color w:val="auto"/>
        </w:rPr>
      </w:pPr>
    </w:p>
    <w:p w:rsidR="008D1AB9" w:rsidRDefault="008D1AB9" w:rsidP="00500AB5">
      <w:pPr>
        <w:pStyle w:val="Default"/>
        <w:rPr>
          <w:color w:val="auto"/>
        </w:rPr>
      </w:pPr>
      <w:r w:rsidRPr="008D1AB9">
        <w:rPr>
          <w:color w:val="auto"/>
        </w:rPr>
        <w:t xml:space="preserve">We appreciate the opportunity to submit comments on </w:t>
      </w:r>
      <w:r>
        <w:rPr>
          <w:color w:val="auto"/>
        </w:rPr>
        <w:t>these important technical</w:t>
      </w:r>
      <w:r w:rsidR="003F3D37">
        <w:rPr>
          <w:color w:val="auto"/>
        </w:rPr>
        <w:t>,</w:t>
      </w:r>
      <w:r>
        <w:rPr>
          <w:color w:val="auto"/>
        </w:rPr>
        <w:t xml:space="preserve"> but substantive</w:t>
      </w:r>
      <w:r w:rsidR="003F3D37">
        <w:rPr>
          <w:color w:val="auto"/>
        </w:rPr>
        <w:t>,</w:t>
      </w:r>
      <w:r>
        <w:rPr>
          <w:color w:val="auto"/>
        </w:rPr>
        <w:t xml:space="preserve"> issues that would ensure adequate protection for our patients and the communities that we serve.  Should you have any questions about our comments, pleas</w:t>
      </w:r>
      <w:r w:rsidR="00C95BB4">
        <w:rPr>
          <w:color w:val="auto"/>
        </w:rPr>
        <w:t>e do not hesitate to contact me.</w:t>
      </w:r>
    </w:p>
    <w:p w:rsidR="00C95BB4" w:rsidRDefault="00C95BB4" w:rsidP="00500AB5">
      <w:pPr>
        <w:pStyle w:val="Default"/>
        <w:rPr>
          <w:color w:val="auto"/>
        </w:rPr>
      </w:pPr>
    </w:p>
    <w:p w:rsidR="00C95BB4" w:rsidRDefault="00C95BB4" w:rsidP="00500AB5">
      <w:pPr>
        <w:pStyle w:val="Default"/>
        <w:rPr>
          <w:color w:val="auto"/>
        </w:rPr>
      </w:pPr>
      <w:r>
        <w:rPr>
          <w:color w:val="auto"/>
        </w:rPr>
        <w:t>Respectfully,</w:t>
      </w:r>
    </w:p>
    <w:p w:rsidR="00C95BB4" w:rsidRDefault="003F3D37" w:rsidP="00500AB5">
      <w:pPr>
        <w:pStyle w:val="Default"/>
        <w:rPr>
          <w:color w:val="auto"/>
        </w:rPr>
      </w:pPr>
      <w:r>
        <w:rPr>
          <w:noProof/>
          <w:color w:val="auto"/>
        </w:rPr>
        <w:drawing>
          <wp:inline distT="0" distB="0" distL="0" distR="0">
            <wp:extent cx="1280399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92" cy="57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B4" w:rsidRDefault="00C95BB4" w:rsidP="00500AB5">
      <w:pPr>
        <w:pStyle w:val="Default"/>
        <w:rPr>
          <w:color w:val="auto"/>
        </w:rPr>
      </w:pPr>
      <w:r>
        <w:rPr>
          <w:color w:val="auto"/>
        </w:rPr>
        <w:t>Karen Granoff</w:t>
      </w:r>
    </w:p>
    <w:p w:rsidR="00C95BB4" w:rsidRDefault="00C95BB4" w:rsidP="00500AB5">
      <w:pPr>
        <w:pStyle w:val="Default"/>
        <w:rPr>
          <w:color w:val="auto"/>
        </w:rPr>
      </w:pPr>
      <w:r>
        <w:rPr>
          <w:color w:val="auto"/>
        </w:rPr>
        <w:t>Sr. Director, Managed Care</w:t>
      </w:r>
    </w:p>
    <w:p w:rsidR="00C95BB4" w:rsidRDefault="00C95BB4" w:rsidP="00500AB5">
      <w:pPr>
        <w:pStyle w:val="Default"/>
        <w:rPr>
          <w:color w:val="auto"/>
        </w:rPr>
      </w:pPr>
      <w:r>
        <w:rPr>
          <w:color w:val="auto"/>
        </w:rPr>
        <w:t>(781) 262-6035</w:t>
      </w:r>
    </w:p>
    <w:p w:rsidR="00C95BB4" w:rsidRDefault="009B6920" w:rsidP="00500AB5">
      <w:pPr>
        <w:pStyle w:val="Default"/>
        <w:rPr>
          <w:color w:val="auto"/>
        </w:rPr>
      </w:pPr>
      <w:hyperlink r:id="rId10" w:history="1">
        <w:r w:rsidR="00C95BB4" w:rsidRPr="00F61250">
          <w:rPr>
            <w:rStyle w:val="Hyperlink"/>
          </w:rPr>
          <w:t>kgranoff@mhalink.org</w:t>
        </w:r>
      </w:hyperlink>
    </w:p>
    <w:p w:rsidR="00C95BB4" w:rsidRPr="008D1AB9" w:rsidRDefault="00C95BB4" w:rsidP="00500AB5">
      <w:pPr>
        <w:pStyle w:val="Default"/>
        <w:rPr>
          <w:color w:val="auto"/>
        </w:rPr>
      </w:pPr>
    </w:p>
    <w:sectPr w:rsidR="00C95BB4" w:rsidRPr="008D1AB9" w:rsidSect="00474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8B" w:rsidRDefault="00E04A8B" w:rsidP="003E2904">
      <w:pPr>
        <w:spacing w:after="0" w:line="240" w:lineRule="auto"/>
      </w:pPr>
      <w:r>
        <w:separator/>
      </w:r>
    </w:p>
  </w:endnote>
  <w:endnote w:type="continuationSeparator" w:id="0">
    <w:p w:rsidR="00E04A8B" w:rsidRDefault="00E04A8B" w:rsidP="003E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8B" w:rsidRDefault="00E04A8B" w:rsidP="003E2904">
      <w:pPr>
        <w:spacing w:after="0" w:line="240" w:lineRule="auto"/>
      </w:pPr>
      <w:r>
        <w:separator/>
      </w:r>
    </w:p>
  </w:footnote>
  <w:footnote w:type="continuationSeparator" w:id="0">
    <w:p w:rsidR="00E04A8B" w:rsidRDefault="00E04A8B" w:rsidP="003E2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6F31"/>
    <w:multiLevelType w:val="hybridMultilevel"/>
    <w:tmpl w:val="E3D6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F1"/>
    <w:rsid w:val="00004254"/>
    <w:rsid w:val="00025579"/>
    <w:rsid w:val="00040AF2"/>
    <w:rsid w:val="00052B3C"/>
    <w:rsid w:val="000D0558"/>
    <w:rsid w:val="001142B9"/>
    <w:rsid w:val="00180C8C"/>
    <w:rsid w:val="0019044D"/>
    <w:rsid w:val="001D4A60"/>
    <w:rsid w:val="00232F64"/>
    <w:rsid w:val="00235ECB"/>
    <w:rsid w:val="00260488"/>
    <w:rsid w:val="002C0E72"/>
    <w:rsid w:val="002C3D3E"/>
    <w:rsid w:val="00314499"/>
    <w:rsid w:val="00356F82"/>
    <w:rsid w:val="00366F38"/>
    <w:rsid w:val="003A7657"/>
    <w:rsid w:val="003E2904"/>
    <w:rsid w:val="003F17A3"/>
    <w:rsid w:val="003F3D37"/>
    <w:rsid w:val="00430364"/>
    <w:rsid w:val="00463752"/>
    <w:rsid w:val="00467354"/>
    <w:rsid w:val="00474C1B"/>
    <w:rsid w:val="00476ACD"/>
    <w:rsid w:val="00477CD6"/>
    <w:rsid w:val="0049788F"/>
    <w:rsid w:val="00500AB5"/>
    <w:rsid w:val="00553A14"/>
    <w:rsid w:val="005661FD"/>
    <w:rsid w:val="005A0580"/>
    <w:rsid w:val="005D083F"/>
    <w:rsid w:val="006058B7"/>
    <w:rsid w:val="006147F6"/>
    <w:rsid w:val="00666BAE"/>
    <w:rsid w:val="00681477"/>
    <w:rsid w:val="006B7F5D"/>
    <w:rsid w:val="006C3363"/>
    <w:rsid w:val="006E3597"/>
    <w:rsid w:val="00751DC8"/>
    <w:rsid w:val="00782D51"/>
    <w:rsid w:val="00786941"/>
    <w:rsid w:val="007B0E53"/>
    <w:rsid w:val="007F058D"/>
    <w:rsid w:val="00852AA6"/>
    <w:rsid w:val="00860695"/>
    <w:rsid w:val="00866E63"/>
    <w:rsid w:val="008848E7"/>
    <w:rsid w:val="008D1AB9"/>
    <w:rsid w:val="008F2D16"/>
    <w:rsid w:val="009061FF"/>
    <w:rsid w:val="00920DA5"/>
    <w:rsid w:val="00946496"/>
    <w:rsid w:val="00951F51"/>
    <w:rsid w:val="00956676"/>
    <w:rsid w:val="0096786B"/>
    <w:rsid w:val="00985DDA"/>
    <w:rsid w:val="009B6920"/>
    <w:rsid w:val="009C3020"/>
    <w:rsid w:val="009C358F"/>
    <w:rsid w:val="009D451F"/>
    <w:rsid w:val="009D4622"/>
    <w:rsid w:val="009D56D4"/>
    <w:rsid w:val="00A00481"/>
    <w:rsid w:val="00A07F67"/>
    <w:rsid w:val="00A323E0"/>
    <w:rsid w:val="00A478BE"/>
    <w:rsid w:val="00A51702"/>
    <w:rsid w:val="00A53392"/>
    <w:rsid w:val="00AD14FA"/>
    <w:rsid w:val="00AD3414"/>
    <w:rsid w:val="00AF7DA5"/>
    <w:rsid w:val="00B53237"/>
    <w:rsid w:val="00BB6740"/>
    <w:rsid w:val="00BC7BE7"/>
    <w:rsid w:val="00BD0B0C"/>
    <w:rsid w:val="00BD141A"/>
    <w:rsid w:val="00BE5D00"/>
    <w:rsid w:val="00C95BB4"/>
    <w:rsid w:val="00CF0AF1"/>
    <w:rsid w:val="00D04DDF"/>
    <w:rsid w:val="00D24BDE"/>
    <w:rsid w:val="00D25BFA"/>
    <w:rsid w:val="00DC5E76"/>
    <w:rsid w:val="00DE374B"/>
    <w:rsid w:val="00E04A8B"/>
    <w:rsid w:val="00E2354B"/>
    <w:rsid w:val="00E61E05"/>
    <w:rsid w:val="00E94FA9"/>
    <w:rsid w:val="00EA0DCA"/>
    <w:rsid w:val="00F104E7"/>
    <w:rsid w:val="00F4225C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0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6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A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A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904"/>
  </w:style>
  <w:style w:type="paragraph" w:styleId="Footer">
    <w:name w:val="footer"/>
    <w:basedOn w:val="Normal"/>
    <w:link w:val="FooterChar"/>
    <w:uiPriority w:val="99"/>
    <w:unhideWhenUsed/>
    <w:rsid w:val="003E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904"/>
  </w:style>
  <w:style w:type="character" w:styleId="Hyperlink">
    <w:name w:val="Hyperlink"/>
    <w:basedOn w:val="DefaultParagraphFont"/>
    <w:uiPriority w:val="99"/>
    <w:unhideWhenUsed/>
    <w:rsid w:val="00C95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0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6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A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A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904"/>
  </w:style>
  <w:style w:type="paragraph" w:styleId="Footer">
    <w:name w:val="footer"/>
    <w:basedOn w:val="Normal"/>
    <w:link w:val="FooterChar"/>
    <w:uiPriority w:val="99"/>
    <w:unhideWhenUsed/>
    <w:rsid w:val="003E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904"/>
  </w:style>
  <w:style w:type="character" w:styleId="Hyperlink">
    <w:name w:val="Hyperlink"/>
    <w:basedOn w:val="DefaultParagraphFont"/>
    <w:uiPriority w:val="99"/>
    <w:unhideWhenUsed/>
    <w:rsid w:val="00C95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mailto:kgranoff@mhalink.or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image" Target="media/image2.em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2015-07-01T17:53:00Z</dcterms:created>
  <dc:creator>Anuj Goel</dc:creator>
  <lastModifiedBy>ANF</lastModifiedBy>
  <lastPrinted>2015-06-29T21:07:00Z</lastPrinted>
  <dcterms:modified xsi:type="dcterms:W3CDTF">2015-07-01T17:53:00Z</dcterms:modified>
  <revision>2</revision>
</coreProperties>
</file>