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MICHAEL</w:t>
      </w:r>
      <w:r>
        <w:rPr>
          <w:rFonts w:ascii="Tahoma"/>
          <w:color w:val="0000FF"/>
          <w:spacing w:val="-2"/>
          <w:sz w:val="15"/>
          <w:u w:val="single" w:color="0000FF"/>
        </w:rPr>
        <w:t> DELVECCHIO</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Public</w:t>
      </w:r>
      <w:r>
        <w:rPr>
          <w:rFonts w:ascii="Tahoma"/>
          <w:spacing w:val="-3"/>
          <w:sz w:val="15"/>
        </w:rPr>
        <w:t> </w:t>
      </w:r>
      <w:r>
        <w:rPr>
          <w:rFonts w:ascii="Tahoma"/>
          <w:sz w:val="15"/>
        </w:rPr>
        <w:t>Hearing:</w:t>
      </w:r>
      <w:r>
        <w:rPr>
          <w:rFonts w:ascii="Tahoma"/>
          <w:spacing w:val="-2"/>
          <w:sz w:val="15"/>
        </w:rPr>
        <w:t> </w:t>
      </w:r>
      <w:r>
        <w:rPr>
          <w:rFonts w:ascii="Tahoma"/>
          <w:sz w:val="15"/>
        </w:rPr>
        <w:t>Proposed</w:t>
      </w:r>
      <w:r>
        <w:rPr>
          <w:rFonts w:ascii="Tahoma"/>
          <w:spacing w:val="-2"/>
          <w:sz w:val="15"/>
        </w:rPr>
        <w:t> </w:t>
      </w:r>
      <w:r>
        <w:rPr>
          <w:rFonts w:ascii="Tahoma"/>
          <w:sz w:val="15"/>
        </w:rPr>
        <w:t>amendments</w:t>
      </w:r>
      <w:r>
        <w:rPr>
          <w:rFonts w:ascii="Tahoma"/>
          <w:spacing w:val="-2"/>
          <w:sz w:val="15"/>
        </w:rPr>
        <w:t> </w:t>
      </w:r>
      <w:r>
        <w:rPr>
          <w:rFonts w:ascii="Tahoma"/>
          <w:sz w:val="15"/>
        </w:rPr>
        <w:t>to</w:t>
      </w:r>
      <w:r>
        <w:rPr>
          <w:rFonts w:ascii="Tahoma"/>
          <w:spacing w:val="-2"/>
          <w:sz w:val="15"/>
        </w:rPr>
        <w:t> </w:t>
      </w:r>
      <w:r>
        <w:rPr>
          <w:rFonts w:ascii="Tahoma"/>
          <w:sz w:val="15"/>
        </w:rPr>
        <w:t>105</w:t>
      </w:r>
      <w:r>
        <w:rPr>
          <w:rFonts w:ascii="Tahoma"/>
          <w:spacing w:val="-3"/>
          <w:sz w:val="15"/>
        </w:rPr>
        <w:t> </w:t>
      </w:r>
      <w:r>
        <w:rPr>
          <w:rFonts w:ascii="Tahoma"/>
          <w:sz w:val="15"/>
        </w:rPr>
        <w:t>CMR</w:t>
      </w:r>
      <w:r>
        <w:rPr>
          <w:rFonts w:ascii="Tahoma"/>
          <w:spacing w:val="-2"/>
          <w:sz w:val="15"/>
        </w:rPr>
        <w:t> </w:t>
      </w:r>
      <w:r>
        <w:rPr>
          <w:rFonts w:ascii="Tahoma"/>
          <w:sz w:val="15"/>
        </w:rPr>
        <w:t>125.000</w:t>
      </w:r>
      <w:r>
        <w:rPr>
          <w:rFonts w:ascii="Tahoma"/>
          <w:spacing w:val="-2"/>
          <w:sz w:val="15"/>
        </w:rPr>
        <w:t> </w:t>
      </w:r>
      <w:r>
        <w:rPr>
          <w:rFonts w:ascii="Tahoma"/>
          <w:sz w:val="15"/>
        </w:rPr>
        <w:t>Licensing</w:t>
      </w:r>
      <w:r>
        <w:rPr>
          <w:rFonts w:ascii="Tahoma"/>
          <w:spacing w:val="-2"/>
          <w:sz w:val="15"/>
        </w:rPr>
        <w:t> </w:t>
      </w:r>
      <w:r>
        <w:rPr>
          <w:rFonts w:ascii="Tahoma"/>
          <w:sz w:val="15"/>
        </w:rPr>
        <w:t>of</w:t>
      </w:r>
      <w:r>
        <w:rPr>
          <w:rFonts w:ascii="Tahoma"/>
          <w:spacing w:val="-2"/>
          <w:sz w:val="15"/>
        </w:rPr>
        <w:t> </w:t>
      </w:r>
      <w:r>
        <w:rPr>
          <w:rFonts w:ascii="Tahoma"/>
          <w:sz w:val="15"/>
        </w:rPr>
        <w:t>Radiologic</w:t>
      </w:r>
      <w:r>
        <w:rPr>
          <w:rFonts w:ascii="Tahoma"/>
          <w:spacing w:val="-2"/>
          <w:sz w:val="15"/>
        </w:rPr>
        <w:t> Technologists.</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Sunday,</w:t>
      </w:r>
      <w:r>
        <w:rPr>
          <w:rFonts w:ascii="Tahoma"/>
          <w:spacing w:val="-2"/>
          <w:sz w:val="15"/>
        </w:rPr>
        <w:t> </w:t>
      </w:r>
      <w:r>
        <w:rPr>
          <w:rFonts w:ascii="Tahoma"/>
          <w:sz w:val="15"/>
        </w:rPr>
        <w:t>March 2, 2025 1:45:35 </w:t>
      </w:r>
      <w:r>
        <w:rPr>
          <w:rFonts w:ascii="Tahoma"/>
          <w:spacing w:val="-5"/>
          <w:sz w:val="15"/>
        </w:rPr>
        <w:t>PM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BodyText"/>
        <w:spacing w:line="258" w:lineRule="exact"/>
      </w:pPr>
      <w:r>
        <w:rPr/>
        <w:t>To</w:t>
      </w:r>
      <w:r>
        <w:rPr>
          <w:spacing w:val="-1"/>
        </w:rPr>
        <w:t> </w:t>
      </w:r>
      <w:r>
        <w:rPr/>
        <w:t>the</w:t>
      </w:r>
      <w:r>
        <w:rPr>
          <w:spacing w:val="-1"/>
        </w:rPr>
        <w:t> </w:t>
      </w:r>
      <w:r>
        <w:rPr/>
        <w:t>Members</w:t>
      </w:r>
      <w:r>
        <w:rPr>
          <w:spacing w:val="-2"/>
        </w:rPr>
        <w:t> </w:t>
      </w:r>
      <w:r>
        <w:rPr/>
        <w:t>of the</w:t>
      </w:r>
      <w:r>
        <w:rPr>
          <w:spacing w:val="-1"/>
        </w:rPr>
        <w:t> </w:t>
      </w:r>
      <w:r>
        <w:rPr/>
        <w:t>Department</w:t>
      </w:r>
      <w:r>
        <w:rPr>
          <w:spacing w:val="-1"/>
        </w:rPr>
        <w:t> </w:t>
      </w:r>
      <w:r>
        <w:rPr/>
        <w:t>of</w:t>
      </w:r>
      <w:r>
        <w:rPr>
          <w:spacing w:val="-1"/>
        </w:rPr>
        <w:t> </w:t>
      </w:r>
      <w:r>
        <w:rPr/>
        <w:t>Public </w:t>
      </w:r>
      <w:r>
        <w:rPr>
          <w:spacing w:val="-2"/>
        </w:rPr>
        <w:t>Health,</w:t>
      </w:r>
    </w:p>
    <w:p>
      <w:pPr>
        <w:pStyle w:val="BodyText"/>
        <w:spacing w:line="235" w:lineRule="auto" w:before="1"/>
      </w:pPr>
      <w:r>
        <w:rPr/>
        <w:t>Thank you for the opportunity to comment on the proposed changes to 105 CMR 125.000 Licensing</w:t>
      </w:r>
      <w:r>
        <w:rPr>
          <w:spacing w:val="-4"/>
        </w:rPr>
        <w:t> </w:t>
      </w:r>
      <w:r>
        <w:rPr/>
        <w:t>of</w:t>
      </w:r>
      <w:r>
        <w:rPr>
          <w:spacing w:val="-4"/>
        </w:rPr>
        <w:t> </w:t>
      </w:r>
      <w:r>
        <w:rPr/>
        <w:t>Radiologic</w:t>
      </w:r>
      <w:r>
        <w:rPr>
          <w:spacing w:val="-4"/>
        </w:rPr>
        <w:t> </w:t>
      </w:r>
      <w:r>
        <w:rPr/>
        <w:t>Technologists</w:t>
      </w:r>
      <w:r>
        <w:rPr>
          <w:spacing w:val="-4"/>
        </w:rPr>
        <w:t> </w:t>
      </w:r>
      <w:r>
        <w:rPr/>
        <w:t>regulations</w:t>
      </w:r>
      <w:r>
        <w:rPr>
          <w:spacing w:val="-4"/>
        </w:rPr>
        <w:t> </w:t>
      </w:r>
      <w:r>
        <w:rPr/>
        <w:t>and</w:t>
      </w:r>
      <w:r>
        <w:rPr>
          <w:spacing w:val="-4"/>
        </w:rPr>
        <w:t> </w:t>
      </w:r>
      <w:r>
        <w:rPr/>
        <w:t>the</w:t>
      </w:r>
      <w:r>
        <w:rPr>
          <w:spacing w:val="-4"/>
        </w:rPr>
        <w:t> </w:t>
      </w:r>
      <w:r>
        <w:rPr/>
        <w:t>introduction</w:t>
      </w:r>
      <w:r>
        <w:rPr>
          <w:spacing w:val="-4"/>
        </w:rPr>
        <w:t> </w:t>
      </w:r>
      <w:r>
        <w:rPr/>
        <w:t>of</w:t>
      </w:r>
      <w:r>
        <w:rPr>
          <w:spacing w:val="-4"/>
        </w:rPr>
        <w:t> </w:t>
      </w:r>
      <w:r>
        <w:rPr/>
        <w:t>a</w:t>
      </w:r>
      <w:r>
        <w:rPr>
          <w:spacing w:val="-4"/>
        </w:rPr>
        <w:t> </w:t>
      </w:r>
      <w:r>
        <w:rPr/>
        <w:t>Limited</w:t>
      </w:r>
      <w:r>
        <w:rPr>
          <w:spacing w:val="-4"/>
        </w:rPr>
        <w:t> </w:t>
      </w:r>
      <w:r>
        <w:rPr/>
        <w:t>Scope</w:t>
      </w:r>
      <w:r>
        <w:rPr>
          <w:spacing w:val="-4"/>
        </w:rPr>
        <w:t> </w:t>
      </w:r>
      <w:r>
        <w:rPr/>
        <w:t>of Practice in Radiography discipline</w:t>
      </w:r>
    </w:p>
    <w:p>
      <w:pPr>
        <w:pStyle w:val="BodyText"/>
        <w:spacing w:line="235" w:lineRule="auto"/>
      </w:pPr>
      <w:r>
        <w:rPr/>
        <w:t>I am have been a licensed Radiologic Technologist since the inception and of Licensure in Massachusetts and</w:t>
      </w:r>
      <w:r>
        <w:rPr>
          <w:spacing w:val="40"/>
        </w:rPr>
        <w:t> </w:t>
      </w:r>
      <w:r>
        <w:rPr/>
        <w:t>in the profession for over 40 years, I had been a long time member of the MA.</w:t>
      </w:r>
      <w:r>
        <w:rPr>
          <w:spacing w:val="-4"/>
        </w:rPr>
        <w:t> </w:t>
      </w:r>
      <w:r>
        <w:rPr/>
        <w:t>Advisory</w:t>
      </w:r>
      <w:r>
        <w:rPr>
          <w:spacing w:val="-4"/>
        </w:rPr>
        <w:t> </w:t>
      </w:r>
      <w:r>
        <w:rPr/>
        <w:t>Commission</w:t>
      </w:r>
      <w:r>
        <w:rPr>
          <w:spacing w:val="-4"/>
        </w:rPr>
        <w:t> </w:t>
      </w:r>
      <w:r>
        <w:rPr/>
        <w:t>for</w:t>
      </w:r>
      <w:r>
        <w:rPr>
          <w:spacing w:val="-4"/>
        </w:rPr>
        <w:t> </w:t>
      </w:r>
      <w:r>
        <w:rPr/>
        <w:t>the</w:t>
      </w:r>
      <w:r>
        <w:rPr>
          <w:spacing w:val="-4"/>
        </w:rPr>
        <w:t> </w:t>
      </w:r>
      <w:r>
        <w:rPr/>
        <w:t>Licensing</w:t>
      </w:r>
      <w:r>
        <w:rPr>
          <w:spacing w:val="-4"/>
        </w:rPr>
        <w:t> </w:t>
      </w:r>
      <w:r>
        <w:rPr/>
        <w:t>of</w:t>
      </w:r>
      <w:r>
        <w:rPr>
          <w:spacing w:val="-4"/>
        </w:rPr>
        <w:t> </w:t>
      </w:r>
      <w:r>
        <w:rPr/>
        <w:t>Radiologic</w:t>
      </w:r>
      <w:r>
        <w:rPr>
          <w:spacing w:val="-4"/>
        </w:rPr>
        <w:t> </w:t>
      </w:r>
      <w:r>
        <w:rPr/>
        <w:t>Technologist</w:t>
      </w:r>
      <w:r>
        <w:rPr>
          <w:spacing w:val="-4"/>
        </w:rPr>
        <w:t> </w:t>
      </w:r>
      <w:r>
        <w:rPr/>
        <w:t>in</w:t>
      </w:r>
      <w:r>
        <w:rPr>
          <w:spacing w:val="-4"/>
        </w:rPr>
        <w:t> </w:t>
      </w:r>
      <w:r>
        <w:rPr/>
        <w:t>Massachusetts</w:t>
      </w:r>
      <w:r>
        <w:rPr>
          <w:spacing w:val="-5"/>
        </w:rPr>
        <w:t> </w:t>
      </w:r>
      <w:r>
        <w:rPr/>
        <w:t>,a two time President of the Massachusetts Society of Radiologic Technologists,</w:t>
      </w:r>
      <w:r>
        <w:rPr>
          <w:spacing w:val="40"/>
        </w:rPr>
        <w:t> </w:t>
      </w:r>
      <w:r>
        <w:rPr/>
        <w:t>President and Chairman of our National Professional organization of the American Society of Radiologic Technologists as well serving 8 years as a trustee and president of the professions</w:t>
      </w:r>
      <w:r>
        <w:rPr>
          <w:spacing w:val="40"/>
        </w:rPr>
        <w:t> </w:t>
      </w:r>
      <w:r>
        <w:rPr/>
        <w:t>national certification agency , the American Registry of Radiologic Technologists</w:t>
      </w:r>
    </w:p>
    <w:p>
      <w:pPr>
        <w:pStyle w:val="BodyText"/>
        <w:spacing w:line="235" w:lineRule="auto"/>
        <w:ind w:right="191"/>
      </w:pPr>
      <w:r>
        <w:rPr>
          <w:b/>
        </w:rPr>
        <w:t>I</w:t>
      </w:r>
      <w:r>
        <w:rPr>
          <w:b/>
          <w:spacing w:val="-3"/>
        </w:rPr>
        <w:t> </w:t>
      </w:r>
      <w:r>
        <w:rPr/>
        <w:t>understand</w:t>
      </w:r>
      <w:r>
        <w:rPr>
          <w:spacing w:val="-2"/>
        </w:rPr>
        <w:t> </w:t>
      </w:r>
      <w:r>
        <w:rPr/>
        <w:t>that</w:t>
      </w:r>
      <w:r>
        <w:rPr>
          <w:spacing w:val="-2"/>
        </w:rPr>
        <w:t> </w:t>
      </w:r>
      <w:r>
        <w:rPr/>
        <w:t>the</w:t>
      </w:r>
      <w:r>
        <w:rPr>
          <w:spacing w:val="-2"/>
        </w:rPr>
        <w:t> </w:t>
      </w:r>
      <w:r>
        <w:rPr/>
        <w:t>intent</w:t>
      </w:r>
      <w:r>
        <w:rPr>
          <w:spacing w:val="-2"/>
        </w:rPr>
        <w:t> </w:t>
      </w:r>
      <w:r>
        <w:rPr/>
        <w:t>of</w:t>
      </w:r>
      <w:r>
        <w:rPr>
          <w:spacing w:val="-2"/>
        </w:rPr>
        <w:t> </w:t>
      </w:r>
      <w:r>
        <w:rPr/>
        <w:t>this</w:t>
      </w:r>
      <w:r>
        <w:rPr>
          <w:spacing w:val="-3"/>
        </w:rPr>
        <w:t> </w:t>
      </w:r>
      <w:r>
        <w:rPr/>
        <w:t>initiative</w:t>
      </w:r>
      <w:r>
        <w:rPr>
          <w:spacing w:val="-2"/>
        </w:rPr>
        <w:t> </w:t>
      </w:r>
      <w:r>
        <w:rPr/>
        <w:t>is</w:t>
      </w:r>
      <w:r>
        <w:rPr>
          <w:spacing w:val="-3"/>
        </w:rPr>
        <w:t> </w:t>
      </w:r>
      <w:r>
        <w:rPr/>
        <w:t>to</w:t>
      </w:r>
      <w:r>
        <w:rPr>
          <w:spacing w:val="-2"/>
        </w:rPr>
        <w:t> </w:t>
      </w:r>
      <w:r>
        <w:rPr/>
        <w:t>decrease</w:t>
      </w:r>
      <w:r>
        <w:rPr>
          <w:spacing w:val="-2"/>
        </w:rPr>
        <w:t> </w:t>
      </w:r>
      <w:r>
        <w:rPr/>
        <w:t>barriers</w:t>
      </w:r>
      <w:r>
        <w:rPr>
          <w:spacing w:val="-3"/>
        </w:rPr>
        <w:t> </w:t>
      </w:r>
      <w:r>
        <w:rPr/>
        <w:t>to</w:t>
      </w:r>
      <w:r>
        <w:rPr>
          <w:spacing w:val="-2"/>
        </w:rPr>
        <w:t> </w:t>
      </w:r>
      <w:r>
        <w:rPr/>
        <w:t>entry</w:t>
      </w:r>
      <w:r>
        <w:rPr>
          <w:spacing w:val="-2"/>
        </w:rPr>
        <w:t> </w:t>
      </w:r>
      <w:r>
        <w:rPr/>
        <w:t>into</w:t>
      </w:r>
      <w:r>
        <w:rPr>
          <w:spacing w:val="-2"/>
        </w:rPr>
        <w:t> </w:t>
      </w:r>
      <w:r>
        <w:rPr/>
        <w:t>the</w:t>
      </w:r>
      <w:r>
        <w:rPr>
          <w:spacing w:val="-2"/>
        </w:rPr>
        <w:t> </w:t>
      </w:r>
      <w:r>
        <w:rPr/>
        <w:t>field</w:t>
      </w:r>
      <w:r>
        <w:rPr>
          <w:spacing w:val="-2"/>
        </w:rPr>
        <w:t> </w:t>
      </w:r>
      <w:r>
        <w:rPr/>
        <w:t>while maintaining standards for patient safety and quality care. However, we have significant concerns regarding the implementation of limited scope licensing for the following reasons:</w:t>
      </w:r>
    </w:p>
    <w:p>
      <w:pPr>
        <w:pStyle w:val="ListParagraph"/>
        <w:numPr>
          <w:ilvl w:val="0"/>
          <w:numId w:val="1"/>
        </w:numPr>
        <w:tabs>
          <w:tab w:pos="820" w:val="left" w:leader="none"/>
        </w:tabs>
        <w:spacing w:line="235" w:lineRule="auto" w:before="0" w:after="0"/>
        <w:ind w:left="820" w:right="171" w:hanging="300"/>
        <w:jc w:val="left"/>
        <w:rPr>
          <w:sz w:val="24"/>
        </w:rPr>
      </w:pPr>
      <w:r>
        <w:rPr>
          <w:b/>
          <w:sz w:val="24"/>
        </w:rPr>
        <w:t>Regulatory Oversight and Advisory Commission on Radiologic Technologist Licensing Review: </w:t>
      </w:r>
      <w:r>
        <w:rPr>
          <w:sz w:val="24"/>
        </w:rPr>
        <w:t>One of my main concerns is that the</w:t>
      </w:r>
      <w:r>
        <w:rPr>
          <w:spacing w:val="40"/>
          <w:sz w:val="24"/>
        </w:rPr>
        <w:t> </w:t>
      </w:r>
      <w:r>
        <w:rPr>
          <w:sz w:val="24"/>
        </w:rPr>
        <w:t>proposed revision were developed</w:t>
      </w:r>
      <w:r>
        <w:rPr>
          <w:spacing w:val="-4"/>
          <w:sz w:val="24"/>
        </w:rPr>
        <w:t> </w:t>
      </w:r>
      <w:r>
        <w:rPr>
          <w:sz w:val="24"/>
        </w:rPr>
        <w:t>without</w:t>
      </w:r>
      <w:r>
        <w:rPr>
          <w:spacing w:val="-4"/>
          <w:sz w:val="24"/>
        </w:rPr>
        <w:t> </w:t>
      </w:r>
      <w:r>
        <w:rPr>
          <w:sz w:val="24"/>
        </w:rPr>
        <w:t>consultation</w:t>
      </w:r>
      <w:r>
        <w:rPr>
          <w:spacing w:val="40"/>
          <w:sz w:val="24"/>
        </w:rPr>
        <w:t> </w:t>
      </w:r>
      <w:r>
        <w:rPr>
          <w:sz w:val="24"/>
        </w:rPr>
        <w:t>or</w:t>
      </w:r>
      <w:r>
        <w:rPr>
          <w:spacing w:val="-4"/>
          <w:sz w:val="24"/>
        </w:rPr>
        <w:t> </w:t>
      </w:r>
      <w:r>
        <w:rPr>
          <w:sz w:val="24"/>
        </w:rPr>
        <w:t>input</w:t>
      </w:r>
      <w:r>
        <w:rPr>
          <w:spacing w:val="-4"/>
          <w:sz w:val="24"/>
        </w:rPr>
        <w:t> </w:t>
      </w:r>
      <w:r>
        <w:rPr>
          <w:sz w:val="24"/>
        </w:rPr>
        <w:t>with</w:t>
      </w:r>
      <w:r>
        <w:rPr>
          <w:spacing w:val="-4"/>
          <w:sz w:val="24"/>
        </w:rPr>
        <w:t> </w:t>
      </w:r>
      <w:r>
        <w:rPr>
          <w:sz w:val="24"/>
        </w:rPr>
        <w:t>the</w:t>
      </w:r>
      <w:r>
        <w:rPr>
          <w:spacing w:val="-4"/>
          <w:sz w:val="24"/>
        </w:rPr>
        <w:t> </w:t>
      </w:r>
      <w:r>
        <w:rPr>
          <w:sz w:val="24"/>
        </w:rPr>
        <w:t>Advisory</w:t>
      </w:r>
      <w:r>
        <w:rPr>
          <w:spacing w:val="-4"/>
          <w:sz w:val="24"/>
        </w:rPr>
        <w:t> </w:t>
      </w:r>
      <w:r>
        <w:rPr>
          <w:sz w:val="24"/>
        </w:rPr>
        <w:t>Commission</w:t>
      </w:r>
      <w:r>
        <w:rPr>
          <w:spacing w:val="-4"/>
          <w:sz w:val="24"/>
        </w:rPr>
        <w:t> </w:t>
      </w:r>
      <w:r>
        <w:rPr>
          <w:sz w:val="24"/>
        </w:rPr>
        <w:t>on</w:t>
      </w:r>
      <w:r>
        <w:rPr>
          <w:spacing w:val="-4"/>
          <w:sz w:val="24"/>
        </w:rPr>
        <w:t> </w:t>
      </w:r>
      <w:r>
        <w:rPr>
          <w:sz w:val="24"/>
        </w:rPr>
        <w:t>Radiologic Technologist Licensing, as required by MGL111.5L, which has not been convened since 2018. A collaborative approach is essential to ensuring that all perspectives are considered</w:t>
      </w:r>
      <w:r>
        <w:rPr>
          <w:spacing w:val="-1"/>
          <w:sz w:val="24"/>
        </w:rPr>
        <w:t> </w:t>
      </w:r>
      <w:r>
        <w:rPr>
          <w:sz w:val="24"/>
        </w:rPr>
        <w:t>and</w:t>
      </w:r>
      <w:r>
        <w:rPr>
          <w:spacing w:val="-1"/>
          <w:sz w:val="24"/>
        </w:rPr>
        <w:t> </w:t>
      </w:r>
      <w:r>
        <w:rPr>
          <w:sz w:val="24"/>
        </w:rPr>
        <w:t>that</w:t>
      </w:r>
      <w:r>
        <w:rPr>
          <w:spacing w:val="-1"/>
          <w:sz w:val="24"/>
        </w:rPr>
        <w:t> </w:t>
      </w:r>
      <w:r>
        <w:rPr>
          <w:sz w:val="24"/>
        </w:rPr>
        <w:t>any</w:t>
      </w:r>
      <w:r>
        <w:rPr>
          <w:spacing w:val="-1"/>
          <w:sz w:val="24"/>
        </w:rPr>
        <w:t> </w:t>
      </w:r>
      <w:r>
        <w:rPr>
          <w:sz w:val="24"/>
        </w:rPr>
        <w:t>updates</w:t>
      </w:r>
      <w:r>
        <w:rPr>
          <w:spacing w:val="-2"/>
          <w:sz w:val="24"/>
        </w:rPr>
        <w:t> </w:t>
      </w:r>
      <w:r>
        <w:rPr>
          <w:sz w:val="24"/>
        </w:rPr>
        <w:t>align</w:t>
      </w:r>
      <w:r>
        <w:rPr>
          <w:spacing w:val="-1"/>
          <w:sz w:val="24"/>
        </w:rPr>
        <w:t> </w:t>
      </w:r>
      <w:r>
        <w:rPr>
          <w:sz w:val="24"/>
        </w:rPr>
        <w:t>with</w:t>
      </w:r>
      <w:r>
        <w:rPr>
          <w:spacing w:val="-1"/>
          <w:sz w:val="24"/>
        </w:rPr>
        <w:t> </w:t>
      </w:r>
      <w:r>
        <w:rPr>
          <w:sz w:val="24"/>
        </w:rPr>
        <w:t>the</w:t>
      </w:r>
      <w:r>
        <w:rPr>
          <w:spacing w:val="-1"/>
          <w:sz w:val="24"/>
        </w:rPr>
        <w:t> </w:t>
      </w:r>
      <w:r>
        <w:rPr>
          <w:sz w:val="24"/>
        </w:rPr>
        <w:t>highest</w:t>
      </w:r>
      <w:r>
        <w:rPr>
          <w:spacing w:val="-1"/>
          <w:sz w:val="24"/>
        </w:rPr>
        <w:t> </w:t>
      </w:r>
      <w:r>
        <w:rPr>
          <w:sz w:val="24"/>
        </w:rPr>
        <w:t>standards</w:t>
      </w:r>
      <w:r>
        <w:rPr>
          <w:spacing w:val="-2"/>
          <w:sz w:val="24"/>
        </w:rPr>
        <w:t> </w:t>
      </w:r>
      <w:r>
        <w:rPr>
          <w:sz w:val="24"/>
        </w:rPr>
        <w:t>of</w:t>
      </w:r>
      <w:r>
        <w:rPr>
          <w:spacing w:val="-1"/>
          <w:sz w:val="24"/>
        </w:rPr>
        <w:t> </w:t>
      </w:r>
      <w:r>
        <w:rPr>
          <w:sz w:val="24"/>
        </w:rPr>
        <w:t>radiologic</w:t>
      </w:r>
      <w:r>
        <w:rPr>
          <w:spacing w:val="-1"/>
          <w:sz w:val="24"/>
        </w:rPr>
        <w:t> </w:t>
      </w:r>
      <w:r>
        <w:rPr>
          <w:sz w:val="24"/>
        </w:rPr>
        <w:t>practice. I strongly recommend that the Department of Public Health reconvene the Advisory Commission before moving forward with any changes to the proposed amendments, and changes.</w:t>
      </w:r>
    </w:p>
    <w:p>
      <w:pPr>
        <w:pStyle w:val="ListParagraph"/>
        <w:numPr>
          <w:ilvl w:val="0"/>
          <w:numId w:val="1"/>
        </w:numPr>
        <w:tabs>
          <w:tab w:pos="819" w:val="left" w:leader="none"/>
        </w:tabs>
        <w:spacing w:line="268" w:lineRule="auto" w:before="161" w:after="0"/>
        <w:ind w:left="819" w:right="234" w:hanging="300"/>
        <w:jc w:val="left"/>
        <w:rPr>
          <w:sz w:val="24"/>
        </w:rPr>
      </w:pPr>
      <w:r>
        <w:rPr>
          <w:b/>
          <w:sz w:val="24"/>
        </w:rPr>
        <w:t>Job Titles in Professional: </w:t>
      </w:r>
      <w:r>
        <w:rPr>
          <w:rFonts w:ascii="Calibri Light"/>
          <w:b w:val="0"/>
          <w:sz w:val="24"/>
        </w:rPr>
        <w:t>A </w:t>
      </w:r>
      <w:r>
        <w:rPr>
          <w:rFonts w:ascii="Calibri"/>
          <w:b/>
          <w:sz w:val="24"/>
        </w:rPr>
        <w:t>Radiologic Technologist </w:t>
      </w:r>
      <w:r>
        <w:rPr>
          <w:rFonts w:ascii="Calibri Light"/>
          <w:b w:val="0"/>
          <w:sz w:val="24"/>
        </w:rPr>
        <w:t>is certified and registered with the American Registry of Radiologic Technologists (ARRT)or Nuclear Medicine Technology</w:t>
      </w:r>
      <w:r>
        <w:rPr>
          <w:rFonts w:ascii="Calibri Light"/>
          <w:b w:val="0"/>
          <w:spacing w:val="-3"/>
          <w:sz w:val="24"/>
        </w:rPr>
        <w:t> </w:t>
      </w:r>
      <w:r>
        <w:rPr>
          <w:rFonts w:ascii="Calibri Light"/>
          <w:b w:val="0"/>
          <w:sz w:val="24"/>
        </w:rPr>
        <w:t>Certification</w:t>
      </w:r>
      <w:r>
        <w:rPr>
          <w:rFonts w:ascii="Calibri Light"/>
          <w:b w:val="0"/>
          <w:spacing w:val="-3"/>
          <w:sz w:val="24"/>
        </w:rPr>
        <w:t> </w:t>
      </w:r>
      <w:r>
        <w:rPr>
          <w:rFonts w:ascii="Calibri Light"/>
          <w:b w:val="0"/>
          <w:sz w:val="24"/>
        </w:rPr>
        <w:t>Board</w:t>
      </w:r>
      <w:r>
        <w:rPr>
          <w:rFonts w:ascii="Calibri Light"/>
          <w:b w:val="0"/>
          <w:spacing w:val="-3"/>
          <w:sz w:val="24"/>
        </w:rPr>
        <w:t> </w:t>
      </w:r>
      <w:r>
        <w:rPr>
          <w:rFonts w:ascii="Calibri Light"/>
          <w:b w:val="0"/>
          <w:sz w:val="24"/>
        </w:rPr>
        <w:t>(NMTCB).</w:t>
      </w:r>
      <w:r>
        <w:rPr>
          <w:rFonts w:ascii="Calibri Light"/>
          <w:b w:val="0"/>
          <w:spacing w:val="-6"/>
          <w:sz w:val="24"/>
        </w:rPr>
        <w:t> </w:t>
      </w:r>
      <w:r>
        <w:rPr>
          <w:rFonts w:ascii="Calibri Light"/>
          <w:b w:val="0"/>
          <w:sz w:val="24"/>
        </w:rPr>
        <w:t>I</w:t>
      </w:r>
      <w:r>
        <w:rPr>
          <w:rFonts w:ascii="Calibri Light"/>
          <w:b w:val="0"/>
          <w:spacing w:val="-4"/>
          <w:sz w:val="24"/>
        </w:rPr>
        <w:t> </w:t>
      </w:r>
      <w:r>
        <w:rPr>
          <w:rFonts w:ascii="Calibri Light"/>
          <w:b w:val="0"/>
          <w:sz w:val="24"/>
        </w:rPr>
        <w:t>recommend</w:t>
      </w:r>
      <w:r>
        <w:rPr>
          <w:rFonts w:ascii="Calibri Light"/>
          <w:b w:val="0"/>
          <w:spacing w:val="80"/>
          <w:sz w:val="24"/>
        </w:rPr>
        <w:t> </w:t>
      </w:r>
      <w:r>
        <w:rPr>
          <w:rFonts w:ascii="Calibri Light"/>
          <w:b w:val="0"/>
          <w:sz w:val="24"/>
        </w:rPr>
        <w:t>that</w:t>
      </w:r>
      <w:r>
        <w:rPr>
          <w:rFonts w:ascii="Calibri Light"/>
          <w:b w:val="0"/>
          <w:spacing w:val="-3"/>
          <w:sz w:val="24"/>
        </w:rPr>
        <w:t> </w:t>
      </w:r>
      <w:r>
        <w:rPr>
          <w:rFonts w:ascii="Calibri Light"/>
          <w:b w:val="0"/>
          <w:sz w:val="24"/>
        </w:rPr>
        <w:t>the</w:t>
      </w:r>
      <w:r>
        <w:rPr>
          <w:rFonts w:ascii="Calibri Light"/>
          <w:b w:val="0"/>
          <w:spacing w:val="-4"/>
          <w:sz w:val="24"/>
        </w:rPr>
        <w:t> </w:t>
      </w:r>
      <w:r>
        <w:rPr>
          <w:rFonts w:ascii="Calibri Light"/>
          <w:b w:val="0"/>
          <w:sz w:val="24"/>
        </w:rPr>
        <w:t>title</w:t>
      </w:r>
      <w:r>
        <w:rPr>
          <w:rFonts w:ascii="Calibri Light"/>
          <w:b w:val="0"/>
          <w:spacing w:val="-4"/>
          <w:sz w:val="24"/>
        </w:rPr>
        <w:t> </w:t>
      </w:r>
      <w:r>
        <w:rPr>
          <w:rFonts w:ascii="Calibri Light"/>
          <w:b w:val="0"/>
          <w:sz w:val="24"/>
        </w:rPr>
        <w:t>of</w:t>
      </w:r>
      <w:r>
        <w:rPr>
          <w:rFonts w:ascii="Calibri Light"/>
          <w:b w:val="0"/>
          <w:spacing w:val="-5"/>
          <w:sz w:val="24"/>
        </w:rPr>
        <w:t> </w:t>
      </w:r>
      <w:r>
        <w:rPr>
          <w:rFonts w:ascii="Calibri"/>
          <w:b/>
          <w:sz w:val="24"/>
        </w:rPr>
        <w:t>Limited</w:t>
      </w:r>
      <w:r>
        <w:rPr>
          <w:rFonts w:ascii="Calibri"/>
          <w:b/>
          <w:spacing w:val="-3"/>
          <w:sz w:val="24"/>
        </w:rPr>
        <w:t> </w:t>
      </w:r>
      <w:r>
        <w:rPr>
          <w:rFonts w:ascii="Calibri"/>
          <w:b/>
          <w:sz w:val="24"/>
        </w:rPr>
        <w:t>X-ray Machine Operator (LXMO</w:t>
      </w:r>
      <w:r>
        <w:rPr>
          <w:rFonts w:ascii="Calibri Light"/>
          <w:b w:val="0"/>
          <w:sz w:val="24"/>
        </w:rPr>
        <w:t>), be used which is consistent with the ASRT Practice Standards for Medical Imaging and Radiation Therapy be used. If included in the regulations all requirements and standards will need to follow the ASRY Practice Standards</w:t>
      </w:r>
      <w:r>
        <w:rPr>
          <w:rFonts w:ascii="Calibri Light"/>
          <w:b w:val="0"/>
          <w:spacing w:val="-3"/>
          <w:sz w:val="24"/>
        </w:rPr>
        <w:t> </w:t>
      </w:r>
      <w:r>
        <w:rPr>
          <w:rFonts w:ascii="Calibri Light"/>
          <w:b w:val="0"/>
          <w:sz w:val="24"/>
        </w:rPr>
        <w:t>and</w:t>
      </w:r>
      <w:r>
        <w:rPr>
          <w:rFonts w:ascii="Calibri Light"/>
          <w:b w:val="0"/>
          <w:spacing w:val="-3"/>
          <w:sz w:val="24"/>
        </w:rPr>
        <w:t> </w:t>
      </w:r>
      <w:r>
        <w:rPr>
          <w:rFonts w:ascii="Calibri Light"/>
          <w:b w:val="0"/>
          <w:sz w:val="24"/>
        </w:rPr>
        <w:t>ARRT</w:t>
      </w:r>
      <w:r>
        <w:rPr>
          <w:rFonts w:ascii="Calibri Light"/>
          <w:b w:val="0"/>
          <w:spacing w:val="-4"/>
          <w:sz w:val="24"/>
        </w:rPr>
        <w:t> </w:t>
      </w:r>
      <w:r>
        <w:rPr>
          <w:rFonts w:ascii="Calibri Light"/>
          <w:b w:val="0"/>
          <w:sz w:val="24"/>
        </w:rPr>
        <w:t>Certification</w:t>
      </w:r>
      <w:r>
        <w:rPr>
          <w:rFonts w:ascii="Calibri Light"/>
          <w:b w:val="0"/>
          <w:spacing w:val="-3"/>
          <w:sz w:val="24"/>
        </w:rPr>
        <w:t> </w:t>
      </w:r>
      <w:r>
        <w:rPr>
          <w:rFonts w:ascii="Calibri Light"/>
          <w:b w:val="0"/>
          <w:sz w:val="24"/>
        </w:rPr>
        <w:t>requirements</w:t>
      </w:r>
      <w:r>
        <w:rPr>
          <w:rFonts w:ascii="Calibri Light"/>
          <w:b w:val="0"/>
          <w:spacing w:val="-3"/>
          <w:sz w:val="24"/>
        </w:rPr>
        <w:t> </w:t>
      </w:r>
      <w:r>
        <w:rPr>
          <w:rFonts w:ascii="Calibri Light"/>
          <w:b w:val="0"/>
          <w:sz w:val="24"/>
        </w:rPr>
        <w:t>.</w:t>
      </w:r>
      <w:r>
        <w:rPr>
          <w:rFonts w:ascii="Calibri Light"/>
          <w:b w:val="0"/>
          <w:spacing w:val="-3"/>
          <w:sz w:val="24"/>
        </w:rPr>
        <w:t> </w:t>
      </w:r>
      <w:r>
        <w:rPr>
          <w:rFonts w:ascii="Calibri Light"/>
          <w:b w:val="0"/>
          <w:sz w:val="24"/>
        </w:rPr>
        <w:t>Limited</w:t>
      </w:r>
      <w:r>
        <w:rPr>
          <w:rFonts w:ascii="Calibri Light"/>
          <w:b w:val="0"/>
          <w:spacing w:val="-3"/>
          <w:sz w:val="24"/>
        </w:rPr>
        <w:t> </w:t>
      </w:r>
      <w:r>
        <w:rPr>
          <w:rFonts w:ascii="Calibri Light"/>
          <w:b w:val="0"/>
          <w:sz w:val="24"/>
        </w:rPr>
        <w:t>X-Ray</w:t>
      </w:r>
      <w:r>
        <w:rPr>
          <w:rFonts w:ascii="Calibri Light"/>
          <w:b w:val="0"/>
          <w:spacing w:val="-3"/>
          <w:sz w:val="24"/>
        </w:rPr>
        <w:t> </w:t>
      </w:r>
      <w:r>
        <w:rPr>
          <w:rFonts w:ascii="Calibri Light"/>
          <w:b w:val="0"/>
          <w:sz w:val="24"/>
        </w:rPr>
        <w:t>Machine</w:t>
      </w:r>
      <w:r>
        <w:rPr>
          <w:rFonts w:ascii="Calibri Light"/>
          <w:b w:val="0"/>
          <w:spacing w:val="-7"/>
          <w:sz w:val="24"/>
        </w:rPr>
        <w:t> </w:t>
      </w:r>
      <w:r>
        <w:rPr>
          <w:rFonts w:ascii="Calibri Light"/>
          <w:b w:val="0"/>
          <w:sz w:val="24"/>
        </w:rPr>
        <w:t>operators</w:t>
      </w:r>
      <w:r>
        <w:rPr>
          <w:rFonts w:ascii="Calibri Light"/>
          <w:b w:val="0"/>
          <w:spacing w:val="-3"/>
          <w:sz w:val="24"/>
        </w:rPr>
        <w:t> </w:t>
      </w:r>
      <w:r>
        <w:rPr>
          <w:rFonts w:ascii="Calibri Light"/>
          <w:b w:val="0"/>
          <w:sz w:val="24"/>
        </w:rPr>
        <w:t>will not be Radiologic Technologists as they will not be fully licensed and certified as the Radiologic Technologist must be</w:t>
      </w:r>
      <w:r>
        <w:rPr>
          <w:sz w:val="24"/>
        </w:rPr>
        <w:t>. There sections and titles should be separate in the </w:t>
      </w:r>
      <w:r>
        <w:rPr>
          <w:spacing w:val="-2"/>
          <w:sz w:val="24"/>
        </w:rPr>
        <w:t>Regulations.</w:t>
      </w:r>
    </w:p>
    <w:p>
      <w:pPr>
        <w:pStyle w:val="ListParagraph"/>
        <w:numPr>
          <w:ilvl w:val="0"/>
          <w:numId w:val="1"/>
        </w:numPr>
        <w:tabs>
          <w:tab w:pos="819" w:val="left" w:leader="none"/>
        </w:tabs>
        <w:spacing w:line="235" w:lineRule="auto" w:before="107" w:after="0"/>
        <w:ind w:left="819" w:right="340" w:hanging="300"/>
        <w:jc w:val="left"/>
        <w:rPr>
          <w:sz w:val="24"/>
        </w:rPr>
      </w:pPr>
      <w:r>
        <w:rPr>
          <w:b/>
          <w:sz w:val="24"/>
        </w:rPr>
        <w:t>Lack of Pathways for LXMO to Become Certified Radiologic Technologists : </w:t>
      </w:r>
      <w:r>
        <w:rPr>
          <w:sz w:val="24"/>
        </w:rPr>
        <w:t>While there may be a potential for the LXMO to progress to a fully Licenses Radiologic</w:t>
      </w:r>
      <w:r>
        <w:rPr>
          <w:spacing w:val="-3"/>
          <w:sz w:val="24"/>
        </w:rPr>
        <w:t> </w:t>
      </w:r>
      <w:r>
        <w:rPr>
          <w:sz w:val="24"/>
        </w:rPr>
        <w:t>Technologists</w:t>
      </w:r>
      <w:r>
        <w:rPr>
          <w:spacing w:val="-4"/>
          <w:sz w:val="24"/>
        </w:rPr>
        <w:t> </w:t>
      </w:r>
      <w:r>
        <w:rPr>
          <w:sz w:val="24"/>
        </w:rPr>
        <w:t>there</w:t>
      </w:r>
      <w:r>
        <w:rPr>
          <w:spacing w:val="-3"/>
          <w:sz w:val="24"/>
        </w:rPr>
        <w:t> </w:t>
      </w:r>
      <w:r>
        <w:rPr>
          <w:sz w:val="24"/>
        </w:rPr>
        <w:t>are</w:t>
      </w:r>
      <w:r>
        <w:rPr>
          <w:spacing w:val="-3"/>
          <w:sz w:val="24"/>
        </w:rPr>
        <w:t> </w:t>
      </w:r>
      <w:r>
        <w:rPr>
          <w:sz w:val="24"/>
        </w:rPr>
        <w:t>no</w:t>
      </w:r>
      <w:r>
        <w:rPr>
          <w:spacing w:val="-3"/>
          <w:sz w:val="24"/>
        </w:rPr>
        <w:t> </w:t>
      </w:r>
      <w:r>
        <w:rPr>
          <w:sz w:val="24"/>
        </w:rPr>
        <w:t>pathways</w:t>
      </w:r>
      <w:r>
        <w:rPr>
          <w:spacing w:val="-4"/>
          <w:sz w:val="24"/>
        </w:rPr>
        <w:t> </w:t>
      </w:r>
      <w:r>
        <w:rPr>
          <w:sz w:val="24"/>
        </w:rPr>
        <w:t>currently</w:t>
      </w:r>
      <w:r>
        <w:rPr>
          <w:spacing w:val="-3"/>
          <w:sz w:val="24"/>
        </w:rPr>
        <w:t> </w:t>
      </w:r>
      <w:r>
        <w:rPr>
          <w:sz w:val="24"/>
        </w:rPr>
        <w:t>and</w:t>
      </w:r>
      <w:r>
        <w:rPr>
          <w:spacing w:val="-3"/>
          <w:sz w:val="24"/>
        </w:rPr>
        <w:t> </w:t>
      </w:r>
      <w:r>
        <w:rPr>
          <w:sz w:val="24"/>
        </w:rPr>
        <w:t>there</w:t>
      </w:r>
      <w:r>
        <w:rPr>
          <w:spacing w:val="-3"/>
          <w:sz w:val="24"/>
        </w:rPr>
        <w:t> </w:t>
      </w:r>
      <w:r>
        <w:rPr>
          <w:sz w:val="24"/>
        </w:rPr>
        <w:t>would</w:t>
      </w:r>
      <w:r>
        <w:rPr>
          <w:spacing w:val="-3"/>
          <w:sz w:val="24"/>
        </w:rPr>
        <w:t> </w:t>
      </w:r>
      <w:r>
        <w:rPr>
          <w:sz w:val="24"/>
        </w:rPr>
        <w:t>need</w:t>
      </w:r>
      <w:r>
        <w:rPr>
          <w:spacing w:val="-3"/>
          <w:sz w:val="24"/>
        </w:rPr>
        <w:t> </w:t>
      </w:r>
      <w:r>
        <w:rPr>
          <w:sz w:val="24"/>
        </w:rPr>
        <w:t>to</w:t>
      </w:r>
      <w:r>
        <w:rPr>
          <w:spacing w:val="-3"/>
          <w:sz w:val="24"/>
        </w:rPr>
        <w:t> </w:t>
      </w:r>
      <w:r>
        <w:rPr>
          <w:sz w:val="24"/>
        </w:rPr>
        <w:t>be significant work and financial resources to accomplish it</w:t>
      </w:r>
    </w:p>
    <w:p>
      <w:pPr>
        <w:pStyle w:val="ListParagraph"/>
        <w:numPr>
          <w:ilvl w:val="0"/>
          <w:numId w:val="1"/>
        </w:numPr>
        <w:tabs>
          <w:tab w:pos="819" w:val="left" w:leader="none"/>
        </w:tabs>
        <w:spacing w:line="240" w:lineRule="auto" w:before="144" w:after="0"/>
        <w:ind w:left="819" w:right="0" w:hanging="300"/>
        <w:jc w:val="left"/>
        <w:rPr>
          <w:sz w:val="24"/>
        </w:rPr>
      </w:pPr>
      <w:r>
        <w:rPr>
          <w:b/>
          <w:sz w:val="24"/>
        </w:rPr>
        <w:t>Worksite</w:t>
      </w:r>
      <w:r>
        <w:rPr>
          <w:b/>
          <w:spacing w:val="-3"/>
          <w:sz w:val="24"/>
        </w:rPr>
        <w:t> </w:t>
      </w:r>
      <w:r>
        <w:rPr>
          <w:b/>
          <w:sz w:val="24"/>
        </w:rPr>
        <w:t>Limitations</w:t>
      </w:r>
      <w:r>
        <w:rPr>
          <w:sz w:val="24"/>
        </w:rPr>
        <w:t>:</w:t>
      </w:r>
      <w:r>
        <w:rPr>
          <w:spacing w:val="56"/>
          <w:sz w:val="24"/>
        </w:rPr>
        <w:t> </w:t>
      </w:r>
      <w:r>
        <w:rPr>
          <w:sz w:val="24"/>
        </w:rPr>
        <w:t>There</w:t>
      </w:r>
      <w:r>
        <w:rPr>
          <w:spacing w:val="-3"/>
          <w:sz w:val="24"/>
        </w:rPr>
        <w:t> </w:t>
      </w:r>
      <w:r>
        <w:rPr>
          <w:sz w:val="24"/>
        </w:rPr>
        <w:t>would</w:t>
      </w:r>
      <w:r>
        <w:rPr>
          <w:spacing w:val="-2"/>
          <w:sz w:val="24"/>
        </w:rPr>
        <w:t> </w:t>
      </w:r>
      <w:r>
        <w:rPr>
          <w:sz w:val="24"/>
        </w:rPr>
        <w:t>be</w:t>
      </w:r>
      <w:r>
        <w:rPr>
          <w:spacing w:val="-2"/>
          <w:sz w:val="24"/>
        </w:rPr>
        <w:t> </w:t>
      </w:r>
      <w:r>
        <w:rPr>
          <w:sz w:val="24"/>
        </w:rPr>
        <w:t>significant</w:t>
      </w:r>
      <w:r>
        <w:rPr>
          <w:spacing w:val="-2"/>
          <w:sz w:val="24"/>
        </w:rPr>
        <w:t> </w:t>
      </w:r>
      <w:r>
        <w:rPr>
          <w:sz w:val="24"/>
        </w:rPr>
        <w:t>limitations</w:t>
      </w:r>
      <w:r>
        <w:rPr>
          <w:spacing w:val="-4"/>
          <w:sz w:val="24"/>
        </w:rPr>
        <w:t> </w:t>
      </w:r>
      <w:r>
        <w:rPr>
          <w:sz w:val="24"/>
        </w:rPr>
        <w:t>if</w:t>
      </w:r>
      <w:r>
        <w:rPr>
          <w:spacing w:val="-2"/>
          <w:sz w:val="24"/>
        </w:rPr>
        <w:t> </w:t>
      </w:r>
      <w:r>
        <w:rPr>
          <w:sz w:val="24"/>
        </w:rPr>
        <w:t>the</w:t>
      </w:r>
      <w:r>
        <w:rPr>
          <w:spacing w:val="-2"/>
          <w:sz w:val="24"/>
        </w:rPr>
        <w:t> </w:t>
      </w:r>
      <w:r>
        <w:rPr>
          <w:sz w:val="24"/>
        </w:rPr>
        <w:t>LXMOs</w:t>
      </w:r>
      <w:r>
        <w:rPr>
          <w:spacing w:val="-3"/>
          <w:sz w:val="24"/>
        </w:rPr>
        <w:t> </w:t>
      </w:r>
      <w:r>
        <w:rPr>
          <w:spacing w:val="-2"/>
          <w:sz w:val="24"/>
        </w:rPr>
        <w:t>would</w:t>
      </w:r>
    </w:p>
    <w:p>
      <w:pPr>
        <w:spacing w:after="0" w:line="240" w:lineRule="auto"/>
        <w:jc w:val="left"/>
        <w:rPr>
          <w:sz w:val="24"/>
        </w:rPr>
        <w:sectPr>
          <w:type w:val="continuous"/>
          <w:pgSz w:w="12240" w:h="15840"/>
          <w:pgMar w:top="1140" w:bottom="280" w:left="1460" w:right="1420"/>
        </w:sectPr>
      </w:pPr>
    </w:p>
    <w:p>
      <w:pPr>
        <w:pStyle w:val="BodyText"/>
        <w:spacing w:line="235" w:lineRule="auto" w:before="70"/>
        <w:ind w:left="820"/>
      </w:pPr>
      <w:r>
        <w:rPr/>
        <w:t>be considered for work in a hospital as they are not permitted to perform key imaging procedures, important in this setting and</w:t>
      </w:r>
      <w:r>
        <w:rPr>
          <w:spacing w:val="40"/>
        </w:rPr>
        <w:t> </w:t>
      </w:r>
      <w:r>
        <w:rPr/>
        <w:t>include: Fluoroscopy, Procedures utilizing contrast</w:t>
      </w:r>
      <w:r>
        <w:rPr>
          <w:spacing w:val="-3"/>
        </w:rPr>
        <w:t> </w:t>
      </w:r>
      <w:r>
        <w:rPr/>
        <w:t>media,</w:t>
      </w:r>
      <w:r>
        <w:rPr>
          <w:spacing w:val="-3"/>
        </w:rPr>
        <w:t> </w:t>
      </w:r>
      <w:r>
        <w:rPr/>
        <w:t>Imaging</w:t>
      </w:r>
      <w:r>
        <w:rPr>
          <w:spacing w:val="-3"/>
        </w:rPr>
        <w:t> </w:t>
      </w:r>
      <w:r>
        <w:rPr/>
        <w:t>of</w:t>
      </w:r>
      <w:r>
        <w:rPr>
          <w:spacing w:val="-3"/>
        </w:rPr>
        <w:t> </w:t>
      </w:r>
      <w:r>
        <w:rPr/>
        <w:t>the</w:t>
      </w:r>
      <w:r>
        <w:rPr>
          <w:spacing w:val="-3"/>
        </w:rPr>
        <w:t> </w:t>
      </w:r>
      <w:r>
        <w:rPr/>
        <w:t>ribs,</w:t>
      </w:r>
      <w:r>
        <w:rPr>
          <w:spacing w:val="-3"/>
        </w:rPr>
        <w:t> </w:t>
      </w:r>
      <w:r>
        <w:rPr/>
        <w:t>sternum,</w:t>
      </w:r>
      <w:r>
        <w:rPr>
          <w:spacing w:val="-3"/>
        </w:rPr>
        <w:t> </w:t>
      </w:r>
      <w:r>
        <w:rPr/>
        <w:t>abdomen,</w:t>
      </w:r>
      <w:r>
        <w:rPr>
          <w:spacing w:val="-3"/>
        </w:rPr>
        <w:t> </w:t>
      </w:r>
      <w:r>
        <w:rPr/>
        <w:t>hip,</w:t>
      </w:r>
      <w:r>
        <w:rPr>
          <w:spacing w:val="-3"/>
        </w:rPr>
        <w:t> </w:t>
      </w:r>
      <w:r>
        <w:rPr/>
        <w:t>and</w:t>
      </w:r>
      <w:r>
        <w:rPr>
          <w:spacing w:val="-3"/>
        </w:rPr>
        <w:t> </w:t>
      </w:r>
      <w:r>
        <w:rPr/>
        <w:t>pelvis</w:t>
      </w:r>
      <w:r>
        <w:rPr>
          <w:spacing w:val="-4"/>
        </w:rPr>
        <w:t> </w:t>
      </w:r>
      <w:r>
        <w:rPr/>
        <w:t>and</w:t>
      </w:r>
      <w:r>
        <w:rPr>
          <w:spacing w:val="-3"/>
        </w:rPr>
        <w:t> </w:t>
      </w:r>
      <w:r>
        <w:rPr/>
        <w:t>Mobile</w:t>
      </w:r>
      <w:r>
        <w:rPr>
          <w:spacing w:val="-3"/>
        </w:rPr>
        <w:t> </w:t>
      </w:r>
      <w:r>
        <w:rPr/>
        <w:t>and remote imaging,.</w:t>
      </w:r>
    </w:p>
    <w:p>
      <w:pPr>
        <w:pStyle w:val="ListParagraph"/>
        <w:numPr>
          <w:ilvl w:val="0"/>
          <w:numId w:val="1"/>
        </w:numPr>
        <w:tabs>
          <w:tab w:pos="820" w:val="left" w:leader="none"/>
        </w:tabs>
        <w:spacing w:line="235" w:lineRule="auto" w:before="148" w:after="0"/>
        <w:ind w:left="820" w:right="272" w:hanging="300"/>
        <w:jc w:val="left"/>
        <w:rPr>
          <w:sz w:val="24"/>
        </w:rPr>
      </w:pPr>
      <w:r>
        <w:rPr>
          <w:b/>
          <w:sz w:val="24"/>
        </w:rPr>
        <w:t>Regulation</w:t>
      </w:r>
      <w:r>
        <w:rPr>
          <w:b/>
          <w:spacing w:val="-5"/>
          <w:sz w:val="24"/>
        </w:rPr>
        <w:t> </w:t>
      </w:r>
      <w:r>
        <w:rPr>
          <w:b/>
          <w:sz w:val="24"/>
        </w:rPr>
        <w:t>Development</w:t>
      </w:r>
      <w:r>
        <w:rPr>
          <w:sz w:val="24"/>
        </w:rPr>
        <w:t>:</w:t>
      </w:r>
      <w:r>
        <w:rPr>
          <w:spacing w:val="-4"/>
          <w:sz w:val="24"/>
        </w:rPr>
        <w:t> </w:t>
      </w:r>
      <w:r>
        <w:rPr>
          <w:sz w:val="24"/>
        </w:rPr>
        <w:t>Should</w:t>
      </w:r>
      <w:r>
        <w:rPr>
          <w:spacing w:val="-4"/>
          <w:sz w:val="24"/>
        </w:rPr>
        <w:t> </w:t>
      </w:r>
      <w:r>
        <w:rPr>
          <w:sz w:val="24"/>
        </w:rPr>
        <w:t>the</w:t>
      </w:r>
      <w:r>
        <w:rPr>
          <w:spacing w:val="-4"/>
          <w:sz w:val="24"/>
        </w:rPr>
        <w:t> </w:t>
      </w:r>
      <w:r>
        <w:rPr>
          <w:sz w:val="24"/>
        </w:rPr>
        <w:t>Department</w:t>
      </w:r>
      <w:r>
        <w:rPr>
          <w:spacing w:val="-4"/>
          <w:sz w:val="24"/>
        </w:rPr>
        <w:t> </w:t>
      </w:r>
      <w:r>
        <w:rPr>
          <w:sz w:val="24"/>
        </w:rPr>
        <w:t>of</w:t>
      </w:r>
      <w:r>
        <w:rPr>
          <w:spacing w:val="-4"/>
          <w:sz w:val="24"/>
        </w:rPr>
        <w:t> </w:t>
      </w:r>
      <w:r>
        <w:rPr>
          <w:sz w:val="24"/>
        </w:rPr>
        <w:t>Public</w:t>
      </w:r>
      <w:r>
        <w:rPr>
          <w:spacing w:val="-4"/>
          <w:sz w:val="24"/>
        </w:rPr>
        <w:t> </w:t>
      </w:r>
      <w:r>
        <w:rPr>
          <w:sz w:val="24"/>
        </w:rPr>
        <w:t>Health</w:t>
      </w:r>
      <w:r>
        <w:rPr>
          <w:spacing w:val="-4"/>
          <w:sz w:val="24"/>
        </w:rPr>
        <w:t> </w:t>
      </w:r>
      <w:r>
        <w:rPr>
          <w:sz w:val="24"/>
        </w:rPr>
        <w:t>decide</w:t>
      </w:r>
      <w:r>
        <w:rPr>
          <w:spacing w:val="-4"/>
          <w:sz w:val="24"/>
        </w:rPr>
        <w:t> </w:t>
      </w:r>
      <w:r>
        <w:rPr>
          <w:sz w:val="24"/>
        </w:rPr>
        <w:t>to</w:t>
      </w:r>
      <w:r>
        <w:rPr>
          <w:spacing w:val="-4"/>
          <w:sz w:val="24"/>
        </w:rPr>
        <w:t> </w:t>
      </w:r>
      <w:r>
        <w:rPr>
          <w:sz w:val="24"/>
        </w:rPr>
        <w:t>proceed with implementing limited scope licensing,</w:t>
      </w:r>
      <w:r>
        <w:rPr>
          <w:spacing w:val="40"/>
          <w:sz w:val="24"/>
        </w:rPr>
        <w:t> </w:t>
      </w:r>
      <w:r>
        <w:rPr>
          <w:sz w:val="24"/>
        </w:rPr>
        <w:t>significant revisions are necessary to ensure that scope of practice and educational requirements are clearly defined while maintaining high standards for patient care and </w:t>
      </w:r>
      <w:r>
        <w:rPr>
          <w:sz w:val="24"/>
          <w:u w:val="single"/>
        </w:rPr>
        <w:t>radiation safety</w:t>
      </w:r>
      <w:r>
        <w:rPr>
          <w:sz w:val="24"/>
          <w:u w:val="none"/>
        </w:rPr>
        <w:t>.</w:t>
      </w:r>
    </w:p>
    <w:p>
      <w:pPr>
        <w:pStyle w:val="BodyText"/>
        <w:spacing w:line="235" w:lineRule="auto" w:before="148"/>
        <w:ind w:left="460" w:right="191"/>
      </w:pPr>
      <w:r>
        <w:rPr/>
        <w:t>My hope is that the Radiation Control Program will be </w:t>
      </w:r>
      <w:r>
        <w:rPr>
          <w:u w:val="single"/>
        </w:rPr>
        <w:t>committed to working</w:t>
      </w:r>
      <w:r>
        <w:rPr>
          <w:u w:val="none"/>
        </w:rPr>
        <w:t> </w:t>
      </w:r>
      <w:r>
        <w:rPr>
          <w:u w:val="single"/>
        </w:rPr>
        <w:t>collaboratively to develop solutions that enhance workforce capacity without</w:t>
      </w:r>
      <w:r>
        <w:rPr>
          <w:u w:val="none"/>
        </w:rPr>
        <w:t> </w:t>
      </w:r>
      <w:r>
        <w:rPr>
          <w:u w:val="single"/>
        </w:rPr>
        <w:t>compromising</w:t>
      </w:r>
      <w:r>
        <w:rPr>
          <w:spacing w:val="-4"/>
          <w:u w:val="single"/>
        </w:rPr>
        <w:t> </w:t>
      </w:r>
      <w:r>
        <w:rPr>
          <w:u w:val="single"/>
        </w:rPr>
        <w:t>patient</w:t>
      </w:r>
      <w:r>
        <w:rPr>
          <w:spacing w:val="-5"/>
          <w:u w:val="single"/>
        </w:rPr>
        <w:t> </w:t>
      </w:r>
      <w:r>
        <w:rPr>
          <w:u w:val="single"/>
        </w:rPr>
        <w:t>radiation</w:t>
      </w:r>
      <w:r>
        <w:rPr>
          <w:spacing w:val="-4"/>
          <w:u w:val="single"/>
        </w:rPr>
        <w:t> </w:t>
      </w:r>
      <w:r>
        <w:rPr>
          <w:u w:val="single"/>
        </w:rPr>
        <w:t>exposure</w:t>
      </w:r>
      <w:r>
        <w:rPr>
          <w:spacing w:val="-5"/>
          <w:u w:val="single"/>
        </w:rPr>
        <w:t> </w:t>
      </w:r>
      <w:r>
        <w:rPr>
          <w:u w:val="single"/>
        </w:rPr>
        <w:t>safety</w:t>
      </w:r>
      <w:r>
        <w:rPr>
          <w:spacing w:val="-4"/>
          <w:u w:val="none"/>
        </w:rPr>
        <w:t> </w:t>
      </w:r>
      <w:r>
        <w:rPr>
          <w:u w:val="none"/>
        </w:rPr>
        <w:t>or</w:t>
      </w:r>
      <w:r>
        <w:rPr>
          <w:spacing w:val="-4"/>
          <w:u w:val="none"/>
        </w:rPr>
        <w:t> </w:t>
      </w:r>
      <w:r>
        <w:rPr>
          <w:u w:val="none"/>
        </w:rPr>
        <w:t>the</w:t>
      </w:r>
      <w:r>
        <w:rPr>
          <w:spacing w:val="-4"/>
          <w:u w:val="none"/>
        </w:rPr>
        <w:t> </w:t>
      </w:r>
      <w:r>
        <w:rPr>
          <w:u w:val="none"/>
        </w:rPr>
        <w:t>integrity</w:t>
      </w:r>
      <w:r>
        <w:rPr>
          <w:spacing w:val="-4"/>
          <w:u w:val="none"/>
        </w:rPr>
        <w:t> </w:t>
      </w:r>
      <w:r>
        <w:rPr>
          <w:u w:val="none"/>
        </w:rPr>
        <w:t>of</w:t>
      </w:r>
      <w:r>
        <w:rPr>
          <w:spacing w:val="-4"/>
          <w:u w:val="none"/>
        </w:rPr>
        <w:t> </w:t>
      </w:r>
      <w:r>
        <w:rPr>
          <w:u w:val="none"/>
        </w:rPr>
        <w:t>the</w:t>
      </w:r>
      <w:r>
        <w:rPr>
          <w:spacing w:val="-4"/>
          <w:u w:val="none"/>
        </w:rPr>
        <w:t> </w:t>
      </w:r>
      <w:r>
        <w:rPr>
          <w:u w:val="none"/>
        </w:rPr>
        <w:t>radiologic technology profession.</w:t>
      </w:r>
    </w:p>
    <w:p>
      <w:pPr>
        <w:pStyle w:val="BodyText"/>
        <w:spacing w:line="235" w:lineRule="auto"/>
        <w:ind w:left="460" w:right="268"/>
      </w:pPr>
      <w:r>
        <w:rPr/>
        <w:t>I</w:t>
      </w:r>
      <w:r>
        <w:rPr>
          <w:spacing w:val="40"/>
        </w:rPr>
        <w:t> </w:t>
      </w:r>
      <w:r>
        <w:rPr/>
        <w:t>would</w:t>
      </w:r>
      <w:r>
        <w:rPr>
          <w:spacing w:val="-3"/>
        </w:rPr>
        <w:t> </w:t>
      </w:r>
      <w:r>
        <w:rPr/>
        <w:t>welcome</w:t>
      </w:r>
      <w:r>
        <w:rPr>
          <w:spacing w:val="-3"/>
        </w:rPr>
        <w:t> </w:t>
      </w:r>
      <w:r>
        <w:rPr/>
        <w:t>the</w:t>
      </w:r>
      <w:r>
        <w:rPr>
          <w:spacing w:val="-3"/>
        </w:rPr>
        <w:t> </w:t>
      </w:r>
      <w:r>
        <w:rPr/>
        <w:t>opportunity</w:t>
      </w:r>
      <w:r>
        <w:rPr>
          <w:spacing w:val="-3"/>
        </w:rPr>
        <w:t> </w:t>
      </w:r>
      <w:r>
        <w:rPr/>
        <w:t>to</w:t>
      </w:r>
      <w:r>
        <w:rPr>
          <w:spacing w:val="-3"/>
        </w:rPr>
        <w:t> </w:t>
      </w:r>
      <w:r>
        <w:rPr/>
        <w:t>join</w:t>
      </w:r>
      <w:r>
        <w:rPr>
          <w:spacing w:val="-3"/>
        </w:rPr>
        <w:t> </w:t>
      </w:r>
      <w:r>
        <w:rPr/>
        <w:t>a</w:t>
      </w:r>
      <w:r>
        <w:rPr>
          <w:spacing w:val="-3"/>
        </w:rPr>
        <w:t> </w:t>
      </w:r>
      <w:r>
        <w:rPr/>
        <w:t>working</w:t>
      </w:r>
      <w:r>
        <w:rPr>
          <w:spacing w:val="-3"/>
        </w:rPr>
        <w:t> </w:t>
      </w:r>
      <w:r>
        <w:rPr/>
        <w:t>group</w:t>
      </w:r>
      <w:r>
        <w:rPr>
          <w:spacing w:val="-3"/>
        </w:rPr>
        <w:t> </w:t>
      </w:r>
      <w:r>
        <w:rPr/>
        <w:t>to</w:t>
      </w:r>
      <w:r>
        <w:rPr>
          <w:spacing w:val="-3"/>
        </w:rPr>
        <w:t> </w:t>
      </w:r>
      <w:r>
        <w:rPr/>
        <w:t>address</w:t>
      </w:r>
      <w:r>
        <w:rPr>
          <w:spacing w:val="-4"/>
        </w:rPr>
        <w:t> </w:t>
      </w:r>
      <w:r>
        <w:rPr/>
        <w:t>the</w:t>
      </w:r>
      <w:r>
        <w:rPr>
          <w:spacing w:val="-3"/>
        </w:rPr>
        <w:t> </w:t>
      </w:r>
      <w:r>
        <w:rPr/>
        <w:t>regulation</w:t>
      </w:r>
      <w:r>
        <w:rPr>
          <w:spacing w:val="-3"/>
        </w:rPr>
        <w:t> </w:t>
      </w:r>
      <w:r>
        <w:rPr/>
        <w:t>edits or any related projects.</w:t>
      </w:r>
    </w:p>
    <w:p>
      <w:pPr>
        <w:pStyle w:val="BodyText"/>
        <w:spacing w:line="271" w:lineRule="exact"/>
      </w:pPr>
      <w:r>
        <w:rPr/>
        <w:t>Thank </w:t>
      </w:r>
      <w:r>
        <w:rPr>
          <w:spacing w:val="-5"/>
        </w:rPr>
        <w:t>you</w:t>
      </w:r>
    </w:p>
    <w:p>
      <w:pPr>
        <w:spacing w:line="271" w:lineRule="auto" w:before="18"/>
        <w:ind w:left="100" w:right="5132" w:firstLine="0"/>
        <w:jc w:val="left"/>
        <w:rPr>
          <w:rFonts w:ascii="Calibri"/>
          <w:b/>
          <w:sz w:val="24"/>
        </w:rPr>
      </w:pPr>
      <w:r>
        <w:rPr>
          <w:rFonts w:ascii="Calibri"/>
          <w:b/>
          <w:sz w:val="24"/>
        </w:rPr>
        <w:t>Michael</w:t>
      </w:r>
      <w:r>
        <w:rPr>
          <w:rFonts w:ascii="Calibri"/>
          <w:b/>
          <w:spacing w:val="-14"/>
          <w:sz w:val="24"/>
        </w:rPr>
        <w:t> </w:t>
      </w:r>
      <w:r>
        <w:rPr>
          <w:rFonts w:ascii="Calibri"/>
          <w:b/>
          <w:sz w:val="24"/>
        </w:rPr>
        <w:t>DelVecchio,R.T.(R),(ARRT),FASRT 42 Brookstone Drive</w:t>
      </w:r>
    </w:p>
    <w:p>
      <w:pPr>
        <w:spacing w:line="291" w:lineRule="exact" w:before="0"/>
        <w:ind w:left="100" w:right="0" w:firstLine="0"/>
        <w:jc w:val="left"/>
        <w:rPr>
          <w:rFonts w:ascii="Calibri"/>
          <w:b/>
          <w:sz w:val="24"/>
        </w:rPr>
      </w:pPr>
      <w:r>
        <w:rPr>
          <w:rFonts w:ascii="Calibri"/>
          <w:b/>
          <w:sz w:val="24"/>
        </w:rPr>
        <w:t>Bridgewater,</w:t>
      </w:r>
      <w:r>
        <w:rPr>
          <w:rFonts w:ascii="Calibri"/>
          <w:b/>
          <w:spacing w:val="-1"/>
          <w:sz w:val="24"/>
        </w:rPr>
        <w:t> </w:t>
      </w:r>
      <w:r>
        <w:rPr>
          <w:rFonts w:ascii="Calibri"/>
          <w:b/>
          <w:sz w:val="24"/>
        </w:rPr>
        <w:t>MA.</w:t>
      </w:r>
      <w:r>
        <w:rPr>
          <w:rFonts w:ascii="Calibri"/>
          <w:b/>
          <w:spacing w:val="-2"/>
          <w:sz w:val="24"/>
        </w:rPr>
        <w:t> 02324</w:t>
      </w:r>
    </w:p>
    <w:sectPr>
      <w:pgSz w:w="12240" w:h="15840"/>
      <w:pgMar w:top="100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74" w:hanging="300"/>
      </w:pPr>
      <w:rPr>
        <w:rFonts w:hint="default"/>
        <w:lang w:val="en-US" w:eastAsia="en-US" w:bidi="ar-SA"/>
      </w:rPr>
    </w:lvl>
    <w:lvl w:ilvl="2">
      <w:start w:val="0"/>
      <w:numFmt w:val="bullet"/>
      <w:lvlText w:val="•"/>
      <w:lvlJc w:val="left"/>
      <w:pPr>
        <w:ind w:left="2528" w:hanging="300"/>
      </w:pPr>
      <w:rPr>
        <w:rFonts w:hint="default"/>
        <w:lang w:val="en-US" w:eastAsia="en-US" w:bidi="ar-SA"/>
      </w:rPr>
    </w:lvl>
    <w:lvl w:ilvl="3">
      <w:start w:val="0"/>
      <w:numFmt w:val="bullet"/>
      <w:lvlText w:val="•"/>
      <w:lvlJc w:val="left"/>
      <w:pPr>
        <w:ind w:left="3382" w:hanging="300"/>
      </w:pPr>
      <w:rPr>
        <w:rFonts w:hint="default"/>
        <w:lang w:val="en-US" w:eastAsia="en-US" w:bidi="ar-SA"/>
      </w:rPr>
    </w:lvl>
    <w:lvl w:ilvl="4">
      <w:start w:val="0"/>
      <w:numFmt w:val="bullet"/>
      <w:lvlText w:val="•"/>
      <w:lvlJc w:val="left"/>
      <w:pPr>
        <w:ind w:left="4236" w:hanging="300"/>
      </w:pPr>
      <w:rPr>
        <w:rFonts w:hint="default"/>
        <w:lang w:val="en-US" w:eastAsia="en-US" w:bidi="ar-SA"/>
      </w:rPr>
    </w:lvl>
    <w:lvl w:ilvl="5">
      <w:start w:val="0"/>
      <w:numFmt w:val="bullet"/>
      <w:lvlText w:val="•"/>
      <w:lvlJc w:val="left"/>
      <w:pPr>
        <w:ind w:left="5090" w:hanging="300"/>
      </w:pPr>
      <w:rPr>
        <w:rFonts w:hint="default"/>
        <w:lang w:val="en-US" w:eastAsia="en-US" w:bidi="ar-SA"/>
      </w:rPr>
    </w:lvl>
    <w:lvl w:ilvl="6">
      <w:start w:val="0"/>
      <w:numFmt w:val="bullet"/>
      <w:lvlText w:val="•"/>
      <w:lvlJc w:val="left"/>
      <w:pPr>
        <w:ind w:left="5944" w:hanging="300"/>
      </w:pPr>
      <w:rPr>
        <w:rFonts w:hint="default"/>
        <w:lang w:val="en-US" w:eastAsia="en-US" w:bidi="ar-SA"/>
      </w:rPr>
    </w:lvl>
    <w:lvl w:ilvl="7">
      <w:start w:val="0"/>
      <w:numFmt w:val="bullet"/>
      <w:lvlText w:val="•"/>
      <w:lvlJc w:val="left"/>
      <w:pPr>
        <w:ind w:left="6798" w:hanging="300"/>
      </w:pPr>
      <w:rPr>
        <w:rFonts w:hint="default"/>
        <w:lang w:val="en-US" w:eastAsia="en-US" w:bidi="ar-SA"/>
      </w:rPr>
    </w:lvl>
    <w:lvl w:ilvl="8">
      <w:start w:val="0"/>
      <w:numFmt w:val="bullet"/>
      <w:lvlText w:val="•"/>
      <w:lvlJc w:val="left"/>
      <w:pPr>
        <w:ind w:left="7652" w:hanging="3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819" w:hanging="3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2025-03-28T13:55:55Z</dcterms:created>
  <dcterms:modified xsi:type="dcterms:W3CDTF">2025-03-28T13:55:55Z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Producer">
    <vt:lpwstr>Adobe PDF Library 25.1.211</vt:lpwstr>
  </property>
</Properties>
</file>