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69F9" w14:textId="188E55C3" w:rsidR="006E6E8F" w:rsidRPr="00404B27" w:rsidRDefault="00EC2741">
      <w:pPr>
        <w:rPr>
          <w:sz w:val="22"/>
          <w:szCs w:val="22"/>
        </w:rPr>
      </w:pPr>
      <w:r w:rsidRPr="00404B27">
        <w:rPr>
          <w:sz w:val="22"/>
          <w:szCs w:val="22"/>
        </w:rPr>
        <w:t xml:space="preserve">To whom it may concern, </w:t>
      </w:r>
    </w:p>
    <w:p w14:paraId="2510A0F7" w14:textId="0F809671" w:rsidR="00EC2741" w:rsidRPr="00404B27" w:rsidRDefault="00780E52">
      <w:pPr>
        <w:rPr>
          <w:sz w:val="22"/>
          <w:szCs w:val="22"/>
        </w:rPr>
      </w:pPr>
      <w:r>
        <w:rPr>
          <w:sz w:val="22"/>
          <w:szCs w:val="22"/>
        </w:rPr>
        <w:t xml:space="preserve">Thank you for the opportunity to comment. </w:t>
      </w:r>
      <w:r w:rsidR="00EC2741" w:rsidRPr="00404B27">
        <w:rPr>
          <w:sz w:val="22"/>
          <w:szCs w:val="22"/>
        </w:rPr>
        <w:t>We are Michael and Clara Sheehan, the legal parents/guardians of an adult resident currently living at Seven Hills Pediatric Center</w:t>
      </w:r>
      <w:r w:rsidR="00404B27" w:rsidRPr="00404B27">
        <w:rPr>
          <w:sz w:val="22"/>
          <w:szCs w:val="22"/>
        </w:rPr>
        <w:t xml:space="preserve"> (SHPC)</w:t>
      </w:r>
      <w:r w:rsidR="00EC2741" w:rsidRPr="00404B27">
        <w:rPr>
          <w:sz w:val="22"/>
          <w:szCs w:val="22"/>
        </w:rPr>
        <w:t xml:space="preserve">. We are writing in response to recently proposed changes to the Massachusetts Department of Public Health’s (DPH) Standards for Long-Term Care (DPH Regulation 105 CMR 150.000). We appreciate many of the proposed changes. However, we write with significant concern regarding the currently proposed amendments to </w:t>
      </w:r>
      <w:r w:rsidR="00DD5C8B">
        <w:rPr>
          <w:sz w:val="22"/>
          <w:szCs w:val="22"/>
        </w:rPr>
        <w:t xml:space="preserve">section </w:t>
      </w:r>
      <w:r w:rsidR="00EC2741" w:rsidRPr="00404B27">
        <w:rPr>
          <w:sz w:val="22"/>
          <w:szCs w:val="22"/>
        </w:rPr>
        <w:t>150.011,</w:t>
      </w:r>
      <w:r w:rsidR="00DD5C8B">
        <w:rPr>
          <w:sz w:val="22"/>
          <w:szCs w:val="22"/>
        </w:rPr>
        <w:t xml:space="preserve"> part</w:t>
      </w:r>
      <w:r w:rsidR="00EC2741" w:rsidRPr="00404B27">
        <w:rPr>
          <w:sz w:val="22"/>
          <w:szCs w:val="22"/>
        </w:rPr>
        <w:t xml:space="preserve"> M, pg. 792</w:t>
      </w:r>
      <w:r w:rsidR="00587704">
        <w:rPr>
          <w:sz w:val="22"/>
          <w:szCs w:val="22"/>
        </w:rPr>
        <w:t xml:space="preserve"> (re: Discharge and transfer plans)</w:t>
      </w:r>
      <w:r w:rsidR="00EC2741" w:rsidRPr="00404B27">
        <w:rPr>
          <w:sz w:val="22"/>
          <w:szCs w:val="22"/>
        </w:rPr>
        <w:t>. Specifically, the proposed chang</w:t>
      </w:r>
      <w:r w:rsidR="001F44E7">
        <w:rPr>
          <w:sz w:val="22"/>
          <w:szCs w:val="22"/>
        </w:rPr>
        <w:t>e</w:t>
      </w:r>
      <w:r w:rsidR="00EC2741" w:rsidRPr="00404B27">
        <w:rPr>
          <w:sz w:val="22"/>
          <w:szCs w:val="22"/>
        </w:rPr>
        <w:t xml:space="preserve"> pose</w:t>
      </w:r>
      <w:r w:rsidR="001F44E7">
        <w:rPr>
          <w:sz w:val="22"/>
          <w:szCs w:val="22"/>
        </w:rPr>
        <w:t>s</w:t>
      </w:r>
      <w:r w:rsidR="00EC2741" w:rsidRPr="00404B27">
        <w:rPr>
          <w:sz w:val="22"/>
          <w:szCs w:val="22"/>
        </w:rPr>
        <w:t xml:space="preserve"> serious</w:t>
      </w:r>
      <w:r w:rsidR="00CD3AC1">
        <w:rPr>
          <w:sz w:val="22"/>
          <w:szCs w:val="22"/>
        </w:rPr>
        <w:t xml:space="preserve"> risks to the</w:t>
      </w:r>
      <w:r w:rsidR="00EC2741" w:rsidRPr="00404B27">
        <w:rPr>
          <w:sz w:val="22"/>
          <w:szCs w:val="22"/>
        </w:rPr>
        <w:t xml:space="preserve"> safety, health, and </w:t>
      </w:r>
      <w:r w:rsidR="001F44E7" w:rsidRPr="00404B27">
        <w:rPr>
          <w:sz w:val="22"/>
          <w:szCs w:val="22"/>
        </w:rPr>
        <w:t>quality of</w:t>
      </w:r>
      <w:r w:rsidR="00EC2741" w:rsidRPr="00404B27">
        <w:rPr>
          <w:sz w:val="22"/>
          <w:szCs w:val="22"/>
        </w:rPr>
        <w:t xml:space="preserve"> life </w:t>
      </w:r>
      <w:r w:rsidR="00CD3AC1">
        <w:rPr>
          <w:sz w:val="22"/>
          <w:szCs w:val="22"/>
        </w:rPr>
        <w:t>of</w:t>
      </w:r>
      <w:r w:rsidR="00EC2741" w:rsidRPr="00404B27">
        <w:rPr>
          <w:sz w:val="22"/>
          <w:szCs w:val="22"/>
        </w:rPr>
        <w:t xml:space="preserve"> </w:t>
      </w:r>
      <w:r w:rsidR="00587704">
        <w:rPr>
          <w:sz w:val="22"/>
          <w:szCs w:val="22"/>
        </w:rPr>
        <w:t>one of our</w:t>
      </w:r>
      <w:r w:rsidR="00EC2741" w:rsidRPr="00404B27">
        <w:rPr>
          <w:sz w:val="22"/>
          <w:szCs w:val="22"/>
        </w:rPr>
        <w:t xml:space="preserve"> family</w:t>
      </w:r>
      <w:r w:rsidR="00CE582D">
        <w:rPr>
          <w:sz w:val="22"/>
          <w:szCs w:val="22"/>
        </w:rPr>
        <w:t xml:space="preserve"> member</w:t>
      </w:r>
      <w:r w:rsidR="000B667E">
        <w:rPr>
          <w:sz w:val="22"/>
          <w:szCs w:val="22"/>
        </w:rPr>
        <w:t>s</w:t>
      </w:r>
      <w:r w:rsidR="00CD3AC1">
        <w:rPr>
          <w:sz w:val="22"/>
          <w:szCs w:val="22"/>
        </w:rPr>
        <w:t xml:space="preserve"> and</w:t>
      </w:r>
      <w:r w:rsidR="00EC2741" w:rsidRPr="00404B27">
        <w:rPr>
          <w:sz w:val="22"/>
          <w:szCs w:val="22"/>
        </w:rPr>
        <w:t xml:space="preserve"> many of the adult residents currently living at </w:t>
      </w:r>
      <w:r w:rsidR="00CD3AC1">
        <w:rPr>
          <w:sz w:val="22"/>
          <w:szCs w:val="22"/>
        </w:rPr>
        <w:t xml:space="preserve">facilities like </w:t>
      </w:r>
      <w:r w:rsidR="00EC2741" w:rsidRPr="00404B27">
        <w:rPr>
          <w:sz w:val="22"/>
          <w:szCs w:val="22"/>
        </w:rPr>
        <w:t>S</w:t>
      </w:r>
      <w:r w:rsidR="00404B27" w:rsidRPr="00404B27">
        <w:rPr>
          <w:sz w:val="22"/>
          <w:szCs w:val="22"/>
        </w:rPr>
        <w:t xml:space="preserve">HPC. </w:t>
      </w:r>
      <w:r w:rsidR="00EC2741" w:rsidRPr="00404B27">
        <w:rPr>
          <w:sz w:val="22"/>
          <w:szCs w:val="22"/>
        </w:rPr>
        <w:t xml:space="preserve"> </w:t>
      </w:r>
    </w:p>
    <w:p w14:paraId="692AC4A2" w14:textId="67FD505B" w:rsidR="00762A43" w:rsidRPr="00404B27" w:rsidRDefault="00AC1BA5">
      <w:pPr>
        <w:rPr>
          <w:sz w:val="22"/>
          <w:szCs w:val="22"/>
        </w:rPr>
      </w:pPr>
      <w:r>
        <w:rPr>
          <w:sz w:val="22"/>
          <w:szCs w:val="22"/>
        </w:rPr>
        <w:t xml:space="preserve">One of our three children </w:t>
      </w:r>
      <w:r w:rsidR="00762A43" w:rsidRPr="00404B27">
        <w:rPr>
          <w:sz w:val="22"/>
          <w:szCs w:val="22"/>
        </w:rPr>
        <w:t>was diagnosed with quadriplegia Cerebral Palsy before turning one year old</w:t>
      </w:r>
      <w:r>
        <w:rPr>
          <w:sz w:val="22"/>
          <w:szCs w:val="22"/>
        </w:rPr>
        <w:t>. We have opted to leave this child anonymous</w:t>
      </w:r>
      <w:r w:rsidR="003556B6">
        <w:rPr>
          <w:sz w:val="22"/>
          <w:szCs w:val="22"/>
        </w:rPr>
        <w:t xml:space="preserve">, but </w:t>
      </w:r>
      <w:r w:rsidR="009B5703">
        <w:rPr>
          <w:sz w:val="22"/>
          <w:szCs w:val="22"/>
        </w:rPr>
        <w:t>they are older than 22 years old</w:t>
      </w:r>
      <w:r>
        <w:rPr>
          <w:sz w:val="22"/>
          <w:szCs w:val="22"/>
        </w:rPr>
        <w:t xml:space="preserve">. Our loved one </w:t>
      </w:r>
      <w:r w:rsidR="00762A43" w:rsidRPr="00404B27">
        <w:rPr>
          <w:sz w:val="22"/>
          <w:szCs w:val="22"/>
        </w:rPr>
        <w:t>has a trach, a feeding</w:t>
      </w:r>
      <w:r w:rsidR="00A84782">
        <w:rPr>
          <w:sz w:val="22"/>
          <w:szCs w:val="22"/>
        </w:rPr>
        <w:t xml:space="preserve"> tube</w:t>
      </w:r>
      <w:r w:rsidR="00762A43" w:rsidRPr="00404B27">
        <w:rPr>
          <w:sz w:val="22"/>
          <w:szCs w:val="22"/>
        </w:rPr>
        <w:t>, and a seizure disorder</w:t>
      </w:r>
      <w:r w:rsidR="009B5703">
        <w:rPr>
          <w:sz w:val="22"/>
          <w:szCs w:val="22"/>
        </w:rPr>
        <w:t>; they are also non-ambulatory and incontinent</w:t>
      </w:r>
      <w:proofErr w:type="gramStart"/>
      <w:r w:rsidR="009B5703">
        <w:rPr>
          <w:sz w:val="22"/>
          <w:szCs w:val="22"/>
        </w:rPr>
        <w:t>.</w:t>
      </w:r>
      <w:r w:rsidR="00762A43" w:rsidRPr="00404B27">
        <w:rPr>
          <w:sz w:val="22"/>
          <w:szCs w:val="22"/>
        </w:rPr>
        <w:t xml:space="preserve"> </w:t>
      </w:r>
      <w:proofErr w:type="gramEnd"/>
      <w:r w:rsidR="00762A43" w:rsidRPr="00404B27">
        <w:rPr>
          <w:sz w:val="22"/>
          <w:szCs w:val="22"/>
        </w:rPr>
        <w:t xml:space="preserve">Our </w:t>
      </w:r>
      <w:r w:rsidR="00755AF9">
        <w:rPr>
          <w:sz w:val="22"/>
          <w:szCs w:val="22"/>
        </w:rPr>
        <w:t xml:space="preserve">child </w:t>
      </w:r>
      <w:r w:rsidR="00A84782">
        <w:rPr>
          <w:sz w:val="22"/>
          <w:szCs w:val="22"/>
        </w:rPr>
        <w:t xml:space="preserve">is </w:t>
      </w:r>
      <w:r w:rsidR="00762A43" w:rsidRPr="00404B27">
        <w:rPr>
          <w:sz w:val="22"/>
          <w:szCs w:val="22"/>
        </w:rPr>
        <w:t xml:space="preserve">also unable </w:t>
      </w:r>
      <w:r w:rsidR="002077EB">
        <w:rPr>
          <w:sz w:val="22"/>
          <w:szCs w:val="22"/>
        </w:rPr>
        <w:t>to engage in traditional verbal communication,</w:t>
      </w:r>
      <w:r w:rsidR="00A84782">
        <w:rPr>
          <w:sz w:val="22"/>
          <w:szCs w:val="22"/>
        </w:rPr>
        <w:t xml:space="preserve"> and</w:t>
      </w:r>
      <w:r w:rsidR="002077EB">
        <w:rPr>
          <w:sz w:val="22"/>
          <w:szCs w:val="22"/>
        </w:rPr>
        <w:t xml:space="preserve"> they</w:t>
      </w:r>
      <w:r w:rsidR="00A84782">
        <w:rPr>
          <w:sz w:val="22"/>
          <w:szCs w:val="22"/>
        </w:rPr>
        <w:t xml:space="preserve"> </w:t>
      </w:r>
      <w:r w:rsidR="00C1180B">
        <w:rPr>
          <w:sz w:val="22"/>
          <w:szCs w:val="22"/>
        </w:rPr>
        <w:t xml:space="preserve">are </w:t>
      </w:r>
      <w:r w:rsidR="007E12DE">
        <w:rPr>
          <w:sz w:val="22"/>
          <w:szCs w:val="22"/>
        </w:rPr>
        <w:t>unable</w:t>
      </w:r>
      <w:r w:rsidR="000B667E">
        <w:rPr>
          <w:sz w:val="22"/>
          <w:szCs w:val="22"/>
        </w:rPr>
        <w:t xml:space="preserve"> to</w:t>
      </w:r>
      <w:r w:rsidR="00A84782">
        <w:rPr>
          <w:sz w:val="22"/>
          <w:szCs w:val="22"/>
        </w:rPr>
        <w:t xml:space="preserve"> use assistive and alternative communication </w:t>
      </w:r>
      <w:r w:rsidR="00937C5D">
        <w:rPr>
          <w:sz w:val="22"/>
          <w:szCs w:val="22"/>
        </w:rPr>
        <w:t>technologies</w:t>
      </w:r>
      <w:proofErr w:type="gramStart"/>
      <w:r w:rsidR="00762A43" w:rsidRPr="00404B27">
        <w:rPr>
          <w:sz w:val="22"/>
          <w:szCs w:val="22"/>
        </w:rPr>
        <w:t xml:space="preserve">. </w:t>
      </w:r>
      <w:proofErr w:type="gramEnd"/>
      <w:r w:rsidR="0084757A">
        <w:rPr>
          <w:sz w:val="22"/>
          <w:szCs w:val="22"/>
        </w:rPr>
        <w:t>Our</w:t>
      </w:r>
      <w:r w:rsidR="00762A43" w:rsidRPr="00404B27">
        <w:rPr>
          <w:sz w:val="22"/>
          <w:szCs w:val="22"/>
        </w:rPr>
        <w:t xml:space="preserve"> family </w:t>
      </w:r>
      <w:r w:rsidR="00E53BBA">
        <w:rPr>
          <w:sz w:val="22"/>
          <w:szCs w:val="22"/>
        </w:rPr>
        <w:t>must rely</w:t>
      </w:r>
      <w:r w:rsidR="00762A43" w:rsidRPr="00404B27">
        <w:rPr>
          <w:sz w:val="22"/>
          <w:szCs w:val="22"/>
        </w:rPr>
        <w:t xml:space="preserve"> on subtle nuances and body language cues to infer our loved one’s current physical and mental state. The complexity of our loved one’s condition, coupled with their inability to quickly communicate pain or distress, necessitates 24-hour care extending beyond the standards of </w:t>
      </w:r>
      <w:r w:rsidR="00A84782">
        <w:rPr>
          <w:sz w:val="22"/>
          <w:szCs w:val="22"/>
        </w:rPr>
        <w:t xml:space="preserve">many </w:t>
      </w:r>
      <w:r w:rsidR="00762A43" w:rsidRPr="00404B27">
        <w:rPr>
          <w:sz w:val="22"/>
          <w:szCs w:val="22"/>
        </w:rPr>
        <w:t>adult facilit</w:t>
      </w:r>
      <w:r w:rsidR="00A84782">
        <w:rPr>
          <w:sz w:val="22"/>
          <w:szCs w:val="22"/>
        </w:rPr>
        <w:t>ies</w:t>
      </w:r>
      <w:r w:rsidR="00C90D65" w:rsidRPr="000E7E1D">
        <w:rPr>
          <w:sz w:val="22"/>
          <w:szCs w:val="22"/>
        </w:rPr>
        <w:t>. When</w:t>
      </w:r>
      <w:r w:rsidR="00762A43" w:rsidRPr="000E7E1D">
        <w:rPr>
          <w:sz w:val="22"/>
          <w:szCs w:val="22"/>
        </w:rPr>
        <w:t xml:space="preserve"> we made the difficult decision to </w:t>
      </w:r>
      <w:r w:rsidR="00E53BBA" w:rsidRPr="000E7E1D">
        <w:rPr>
          <w:sz w:val="22"/>
          <w:szCs w:val="22"/>
        </w:rPr>
        <w:t>place</w:t>
      </w:r>
      <w:r w:rsidR="00762A43" w:rsidRPr="000E7E1D">
        <w:rPr>
          <w:sz w:val="22"/>
          <w:szCs w:val="22"/>
        </w:rPr>
        <w:t xml:space="preserve"> our loved one </w:t>
      </w:r>
      <w:r w:rsidR="00E53BBA" w:rsidRPr="000E7E1D">
        <w:rPr>
          <w:sz w:val="22"/>
          <w:szCs w:val="22"/>
        </w:rPr>
        <w:t>in</w:t>
      </w:r>
      <w:r w:rsidR="00762A43" w:rsidRPr="000E7E1D">
        <w:rPr>
          <w:sz w:val="22"/>
          <w:szCs w:val="22"/>
        </w:rPr>
        <w:t xml:space="preserve"> a </w:t>
      </w:r>
      <w:r w:rsidR="007763A9" w:rsidRPr="000E7E1D">
        <w:rPr>
          <w:sz w:val="22"/>
          <w:szCs w:val="22"/>
        </w:rPr>
        <w:t>long-term</w:t>
      </w:r>
      <w:r w:rsidR="00762A43" w:rsidRPr="000E7E1D">
        <w:rPr>
          <w:sz w:val="22"/>
          <w:szCs w:val="22"/>
        </w:rPr>
        <w:t xml:space="preserve"> care facility in </w:t>
      </w:r>
      <w:r w:rsidR="000E7E1D" w:rsidRPr="000E7E1D">
        <w:rPr>
          <w:sz w:val="22"/>
          <w:szCs w:val="22"/>
        </w:rPr>
        <w:t>2004</w:t>
      </w:r>
      <w:r w:rsidR="00762A43" w:rsidRPr="000E7E1D">
        <w:rPr>
          <w:sz w:val="22"/>
          <w:szCs w:val="22"/>
        </w:rPr>
        <w:t xml:space="preserve">, we </w:t>
      </w:r>
      <w:r w:rsidR="007763A9" w:rsidRPr="000E7E1D">
        <w:rPr>
          <w:sz w:val="22"/>
          <w:szCs w:val="22"/>
        </w:rPr>
        <w:t>were turned away from</w:t>
      </w:r>
      <w:r w:rsidR="00A84782" w:rsidRPr="000E7E1D">
        <w:rPr>
          <w:i/>
          <w:iCs/>
          <w:sz w:val="22"/>
          <w:szCs w:val="22"/>
        </w:rPr>
        <w:t xml:space="preserve"> every</w:t>
      </w:r>
      <w:r w:rsidR="007763A9" w:rsidRPr="000E7E1D">
        <w:rPr>
          <w:sz w:val="22"/>
          <w:szCs w:val="22"/>
        </w:rPr>
        <w:t xml:space="preserve"> adult facilit</w:t>
      </w:r>
      <w:r w:rsidR="00A84782" w:rsidRPr="000E7E1D">
        <w:rPr>
          <w:sz w:val="22"/>
          <w:szCs w:val="22"/>
        </w:rPr>
        <w:t>y in the Commonwealth</w:t>
      </w:r>
      <w:r w:rsidR="007763A9" w:rsidRPr="000E7E1D">
        <w:rPr>
          <w:sz w:val="22"/>
          <w:szCs w:val="22"/>
        </w:rPr>
        <w:t xml:space="preserve"> due to the complexity of our </w:t>
      </w:r>
      <w:r w:rsidR="00404B27" w:rsidRPr="000E7E1D">
        <w:rPr>
          <w:sz w:val="22"/>
          <w:szCs w:val="22"/>
        </w:rPr>
        <w:t>loved one’s</w:t>
      </w:r>
      <w:r w:rsidR="007763A9" w:rsidRPr="000E7E1D">
        <w:rPr>
          <w:sz w:val="22"/>
          <w:szCs w:val="22"/>
        </w:rPr>
        <w:t xml:space="preserve"> medical needs. We</w:t>
      </w:r>
      <w:r w:rsidR="007763A9" w:rsidRPr="00404B27">
        <w:rPr>
          <w:sz w:val="22"/>
          <w:szCs w:val="22"/>
        </w:rPr>
        <w:t xml:space="preserve">, therefore, </w:t>
      </w:r>
      <w:r w:rsidR="00404B27" w:rsidRPr="00404B27">
        <w:rPr>
          <w:sz w:val="22"/>
          <w:szCs w:val="22"/>
        </w:rPr>
        <w:t>remain</w:t>
      </w:r>
      <w:r w:rsidR="007763A9" w:rsidRPr="00404B27">
        <w:rPr>
          <w:sz w:val="22"/>
          <w:szCs w:val="22"/>
        </w:rPr>
        <w:t xml:space="preserve"> impressed with the care provided at </w:t>
      </w:r>
      <w:r w:rsidR="00404B27" w:rsidRPr="00404B27">
        <w:rPr>
          <w:sz w:val="22"/>
          <w:szCs w:val="22"/>
        </w:rPr>
        <w:t>SHPC</w:t>
      </w:r>
      <w:r w:rsidR="007763A9" w:rsidRPr="00404B27">
        <w:rPr>
          <w:sz w:val="22"/>
          <w:szCs w:val="22"/>
        </w:rPr>
        <w:t xml:space="preserve">, </w:t>
      </w:r>
      <w:r w:rsidR="00564D74">
        <w:rPr>
          <w:sz w:val="22"/>
          <w:szCs w:val="22"/>
        </w:rPr>
        <w:t>which has</w:t>
      </w:r>
      <w:r w:rsidR="00190C86">
        <w:rPr>
          <w:sz w:val="22"/>
          <w:szCs w:val="22"/>
        </w:rPr>
        <w:t xml:space="preserve"> ensure</w:t>
      </w:r>
      <w:r w:rsidR="00564D74">
        <w:rPr>
          <w:sz w:val="22"/>
          <w:szCs w:val="22"/>
        </w:rPr>
        <w:t>d that</w:t>
      </w:r>
      <w:r w:rsidR="00190C86">
        <w:rPr>
          <w:sz w:val="22"/>
          <w:szCs w:val="22"/>
        </w:rPr>
        <w:t xml:space="preserve"> our child’s </w:t>
      </w:r>
      <w:r w:rsidR="00564D74">
        <w:rPr>
          <w:sz w:val="22"/>
          <w:szCs w:val="22"/>
        </w:rPr>
        <w:t>health needs</w:t>
      </w:r>
      <w:r w:rsidR="00190C86">
        <w:rPr>
          <w:sz w:val="22"/>
          <w:szCs w:val="22"/>
        </w:rPr>
        <w:t xml:space="preserve"> are met. </w:t>
      </w:r>
    </w:p>
    <w:p w14:paraId="1B398D16" w14:textId="455867A8" w:rsidR="007763A9" w:rsidRPr="000E7E1D" w:rsidRDefault="00D135C0" w:rsidP="007763A9">
      <w:pPr>
        <w:rPr>
          <w:sz w:val="22"/>
          <w:szCs w:val="22"/>
        </w:rPr>
      </w:pPr>
      <w:r w:rsidRPr="000E7E1D">
        <w:rPr>
          <w:sz w:val="22"/>
          <w:szCs w:val="22"/>
        </w:rPr>
        <w:t xml:space="preserve">SHPC offers exceptional care for adult residents like our loved ones, often engaging in standards beyond </w:t>
      </w:r>
      <w:r w:rsidR="000F0CE6">
        <w:rPr>
          <w:sz w:val="22"/>
          <w:szCs w:val="22"/>
        </w:rPr>
        <w:t>most</w:t>
      </w:r>
      <w:r w:rsidRPr="000E7E1D">
        <w:rPr>
          <w:sz w:val="22"/>
          <w:szCs w:val="22"/>
        </w:rPr>
        <w:t xml:space="preserve"> adult-care facilities.</w:t>
      </w:r>
      <w:r w:rsidR="007763A9" w:rsidRPr="000E7E1D">
        <w:rPr>
          <w:sz w:val="22"/>
          <w:szCs w:val="22"/>
        </w:rPr>
        <w:t xml:space="preserve"> CMS has finalized minimum staffing standards for traditional nursing homes of 3/38 total nursing hours per resident per day, </w:t>
      </w:r>
      <w:r w:rsidR="00D31EC8" w:rsidRPr="000E7E1D">
        <w:rPr>
          <w:sz w:val="22"/>
          <w:szCs w:val="22"/>
        </w:rPr>
        <w:t>including .</w:t>
      </w:r>
      <w:r w:rsidR="007763A9" w:rsidRPr="000E7E1D">
        <w:rPr>
          <w:sz w:val="22"/>
          <w:szCs w:val="22"/>
        </w:rPr>
        <w:t xml:space="preserve">55 hours of Registered Nurse (RN) time </w:t>
      </w:r>
      <w:r w:rsidR="006C5958" w:rsidRPr="000E7E1D">
        <w:rPr>
          <w:sz w:val="22"/>
          <w:szCs w:val="22"/>
        </w:rPr>
        <w:t xml:space="preserve">and </w:t>
      </w:r>
      <w:r w:rsidR="007763A9" w:rsidRPr="000E7E1D">
        <w:rPr>
          <w:sz w:val="22"/>
          <w:szCs w:val="22"/>
        </w:rPr>
        <w:t xml:space="preserve">2.45 hours of </w:t>
      </w:r>
      <w:proofErr w:type="gramStart"/>
      <w:r w:rsidR="007763A9" w:rsidRPr="000E7E1D">
        <w:rPr>
          <w:sz w:val="22"/>
          <w:szCs w:val="22"/>
        </w:rPr>
        <w:t>nurse aide</w:t>
      </w:r>
      <w:proofErr w:type="gramEnd"/>
      <w:r w:rsidR="007763A9" w:rsidRPr="000E7E1D">
        <w:rPr>
          <w:sz w:val="22"/>
          <w:szCs w:val="22"/>
        </w:rPr>
        <w:t xml:space="preserve"> time</w:t>
      </w:r>
      <w:proofErr w:type="gramStart"/>
      <w:r w:rsidR="007763A9" w:rsidRPr="000E7E1D">
        <w:rPr>
          <w:sz w:val="22"/>
          <w:szCs w:val="22"/>
        </w:rPr>
        <w:t xml:space="preserve">. </w:t>
      </w:r>
      <w:proofErr w:type="gramEnd"/>
      <w:r w:rsidR="007763A9" w:rsidRPr="000E7E1D">
        <w:rPr>
          <w:sz w:val="22"/>
          <w:szCs w:val="22"/>
        </w:rPr>
        <w:t xml:space="preserve">These standards do not reflect the true hands-on care that is needed by our family </w:t>
      </w:r>
      <w:r w:rsidR="00404B27" w:rsidRPr="000E7E1D">
        <w:rPr>
          <w:sz w:val="22"/>
          <w:szCs w:val="22"/>
        </w:rPr>
        <w:t>member</w:t>
      </w:r>
      <w:r w:rsidR="007763A9" w:rsidRPr="000E7E1D">
        <w:rPr>
          <w:sz w:val="22"/>
          <w:szCs w:val="22"/>
        </w:rPr>
        <w:t xml:space="preserve"> compared to </w:t>
      </w:r>
      <w:proofErr w:type="gramStart"/>
      <w:r w:rsidR="007763A9" w:rsidRPr="000E7E1D">
        <w:rPr>
          <w:sz w:val="22"/>
          <w:szCs w:val="22"/>
        </w:rPr>
        <w:t>that</w:t>
      </w:r>
      <w:proofErr w:type="gramEnd"/>
      <w:r w:rsidR="007763A9" w:rsidRPr="000E7E1D">
        <w:rPr>
          <w:sz w:val="22"/>
          <w:szCs w:val="22"/>
        </w:rPr>
        <w:t xml:space="preserve"> offered at a typical Skilled Nursing Facility</w:t>
      </w:r>
      <w:proofErr w:type="gramStart"/>
      <w:r w:rsidR="007763A9" w:rsidRPr="000E7E1D">
        <w:rPr>
          <w:sz w:val="22"/>
          <w:szCs w:val="22"/>
        </w:rPr>
        <w:t xml:space="preserve">. </w:t>
      </w:r>
      <w:proofErr w:type="gramEnd"/>
      <w:r w:rsidR="00404B27" w:rsidRPr="000E7E1D">
        <w:rPr>
          <w:sz w:val="22"/>
          <w:szCs w:val="22"/>
        </w:rPr>
        <w:t>Available</w:t>
      </w:r>
      <w:r w:rsidR="007763A9" w:rsidRPr="000E7E1D">
        <w:rPr>
          <w:sz w:val="22"/>
          <w:szCs w:val="22"/>
        </w:rPr>
        <w:t xml:space="preserve"> beds in our community, specifically medical group homes, </w:t>
      </w:r>
      <w:r w:rsidR="00404B27" w:rsidRPr="000E7E1D">
        <w:rPr>
          <w:sz w:val="22"/>
          <w:szCs w:val="22"/>
        </w:rPr>
        <w:t>remain</w:t>
      </w:r>
      <w:r w:rsidR="007763A9" w:rsidRPr="000E7E1D">
        <w:rPr>
          <w:sz w:val="22"/>
          <w:szCs w:val="22"/>
        </w:rPr>
        <w:t xml:space="preserve"> inadequate. Adult nursing facilities have residents with cognitive and other needs that do not match the needs of our loved ones at SHPC. There is</w:t>
      </w:r>
      <w:r w:rsidR="00404B27" w:rsidRPr="000E7E1D">
        <w:rPr>
          <w:sz w:val="22"/>
          <w:szCs w:val="22"/>
        </w:rPr>
        <w:t xml:space="preserve"> also</w:t>
      </w:r>
      <w:r w:rsidR="007763A9" w:rsidRPr="000E7E1D">
        <w:rPr>
          <w:sz w:val="22"/>
          <w:szCs w:val="22"/>
        </w:rPr>
        <w:t xml:space="preserve"> a serious lack of Day Programs in the community and the Commonwealth’s Programs</w:t>
      </w:r>
      <w:r w:rsidR="00A560E2" w:rsidRPr="000E7E1D">
        <w:rPr>
          <w:sz w:val="22"/>
          <w:szCs w:val="22"/>
        </w:rPr>
        <w:t xml:space="preserve"> lack the</w:t>
      </w:r>
      <w:r w:rsidR="007763A9" w:rsidRPr="000E7E1D">
        <w:rPr>
          <w:sz w:val="22"/>
          <w:szCs w:val="22"/>
        </w:rPr>
        <w:t xml:space="preserve"> specialized staffing to support our child’s needs.</w:t>
      </w:r>
    </w:p>
    <w:p w14:paraId="4FA87319" w14:textId="77777777" w:rsidR="000E7E1D" w:rsidRDefault="007763A9" w:rsidP="007E7949">
      <w:pPr>
        <w:spacing w:after="0"/>
        <w:rPr>
          <w:sz w:val="22"/>
          <w:szCs w:val="22"/>
        </w:rPr>
      </w:pPr>
      <w:r w:rsidRPr="000E7E1D">
        <w:rPr>
          <w:sz w:val="22"/>
          <w:szCs w:val="22"/>
        </w:rPr>
        <w:t xml:space="preserve">In </w:t>
      </w:r>
      <w:r w:rsidR="00A84782" w:rsidRPr="000E7E1D">
        <w:rPr>
          <w:sz w:val="22"/>
          <w:szCs w:val="22"/>
        </w:rPr>
        <w:t>contrast</w:t>
      </w:r>
      <w:r w:rsidRPr="000E7E1D">
        <w:rPr>
          <w:sz w:val="22"/>
          <w:szCs w:val="22"/>
        </w:rPr>
        <w:t xml:space="preserve">, CMS-reported staffing data shows that </w:t>
      </w:r>
      <w:r w:rsidR="00D85256" w:rsidRPr="000E7E1D">
        <w:rPr>
          <w:sz w:val="22"/>
          <w:szCs w:val="22"/>
        </w:rPr>
        <w:t>SHPC</w:t>
      </w:r>
      <w:r w:rsidRPr="000E7E1D">
        <w:rPr>
          <w:sz w:val="22"/>
          <w:szCs w:val="22"/>
        </w:rPr>
        <w:t xml:space="preserve"> provides substantially higher nursing care, including</w:t>
      </w:r>
      <w:r w:rsidR="00556C77" w:rsidRPr="000E7E1D">
        <w:rPr>
          <w:sz w:val="22"/>
          <w:szCs w:val="22"/>
        </w:rPr>
        <w:t xml:space="preserve"> a</w:t>
      </w:r>
      <w:r w:rsidRPr="000E7E1D">
        <w:rPr>
          <w:sz w:val="22"/>
          <w:szCs w:val="22"/>
        </w:rPr>
        <w:t>pproximately 4.17 total nursing hours per resident per day</w:t>
      </w:r>
      <w:r w:rsidR="00556C77" w:rsidRPr="000E7E1D">
        <w:rPr>
          <w:sz w:val="22"/>
          <w:szCs w:val="22"/>
        </w:rPr>
        <w:t xml:space="preserve"> and</w:t>
      </w:r>
      <w:r w:rsidR="006C5958" w:rsidRPr="000E7E1D">
        <w:rPr>
          <w:sz w:val="22"/>
          <w:szCs w:val="22"/>
        </w:rPr>
        <w:t xml:space="preserve"> </w:t>
      </w:r>
      <w:r w:rsidR="00556C77" w:rsidRPr="000E7E1D">
        <w:rPr>
          <w:sz w:val="22"/>
          <w:szCs w:val="22"/>
        </w:rPr>
        <w:t>a</w:t>
      </w:r>
      <w:r w:rsidRPr="000E7E1D">
        <w:rPr>
          <w:sz w:val="22"/>
          <w:szCs w:val="22"/>
        </w:rPr>
        <w:t xml:space="preserve">pproximately 1.0 </w:t>
      </w:r>
      <w:proofErr w:type="gramStart"/>
      <w:r w:rsidRPr="000E7E1D">
        <w:rPr>
          <w:sz w:val="22"/>
          <w:szCs w:val="22"/>
        </w:rPr>
        <w:t>hour</w:t>
      </w:r>
      <w:proofErr w:type="gramEnd"/>
      <w:r w:rsidRPr="000E7E1D">
        <w:rPr>
          <w:sz w:val="22"/>
          <w:szCs w:val="22"/>
        </w:rPr>
        <w:t xml:space="preserve"> of RN care per resident per day</w:t>
      </w:r>
      <w:proofErr w:type="gramStart"/>
      <w:r w:rsidRPr="000E7E1D">
        <w:rPr>
          <w:sz w:val="22"/>
          <w:szCs w:val="22"/>
        </w:rPr>
        <w:t>.</w:t>
      </w:r>
      <w:r w:rsidR="006C5958" w:rsidRPr="000E7E1D">
        <w:rPr>
          <w:sz w:val="22"/>
          <w:szCs w:val="22"/>
        </w:rPr>
        <w:t xml:space="preserve"> </w:t>
      </w:r>
      <w:proofErr w:type="gramEnd"/>
      <w:r w:rsidRPr="000E7E1D">
        <w:rPr>
          <w:sz w:val="22"/>
          <w:szCs w:val="22"/>
        </w:rPr>
        <w:t xml:space="preserve">In addition, SHPC also provides on-site medical and dental care, which leads to </w:t>
      </w:r>
      <w:r w:rsidR="00404B27" w:rsidRPr="000E7E1D">
        <w:rPr>
          <w:sz w:val="22"/>
          <w:szCs w:val="22"/>
        </w:rPr>
        <w:t xml:space="preserve">better overall health outcomes. Finally, </w:t>
      </w:r>
      <w:r w:rsidR="006C5958" w:rsidRPr="000E7E1D">
        <w:rPr>
          <w:sz w:val="22"/>
          <w:szCs w:val="22"/>
        </w:rPr>
        <w:t xml:space="preserve">we </w:t>
      </w:r>
      <w:r w:rsidR="00EF3638" w:rsidRPr="000E7E1D">
        <w:rPr>
          <w:sz w:val="22"/>
          <w:szCs w:val="22"/>
        </w:rPr>
        <w:t xml:space="preserve">have worked diligently to ensure our loved </w:t>
      </w:r>
      <w:proofErr w:type="gramStart"/>
      <w:r w:rsidR="00EF3638" w:rsidRPr="000E7E1D">
        <w:rPr>
          <w:sz w:val="22"/>
          <w:szCs w:val="22"/>
        </w:rPr>
        <w:t>one’s</w:t>
      </w:r>
      <w:proofErr w:type="gramEnd"/>
      <w:r w:rsidR="00EF3638" w:rsidRPr="000E7E1D">
        <w:rPr>
          <w:sz w:val="22"/>
          <w:szCs w:val="22"/>
        </w:rPr>
        <w:t xml:space="preserve"> care plan keeps </w:t>
      </w:r>
      <w:r w:rsidR="005D102F" w:rsidRPr="000E7E1D">
        <w:rPr>
          <w:sz w:val="22"/>
          <w:szCs w:val="22"/>
        </w:rPr>
        <w:t>them actively</w:t>
      </w:r>
      <w:r w:rsidR="00404B27" w:rsidRPr="000E7E1D">
        <w:rPr>
          <w:sz w:val="22"/>
          <w:szCs w:val="22"/>
        </w:rPr>
        <w:t xml:space="preserve"> engaged at the facility and in the community</w:t>
      </w:r>
      <w:r w:rsidR="00FB2BC0" w:rsidRPr="000E7E1D">
        <w:rPr>
          <w:sz w:val="22"/>
          <w:szCs w:val="22"/>
        </w:rPr>
        <w:t xml:space="preserve"> to the highest extent possible.</w:t>
      </w:r>
    </w:p>
    <w:p w14:paraId="7802435B" w14:textId="3B5F3CB3" w:rsidR="007763A9" w:rsidRPr="00404B27" w:rsidRDefault="00FB2BC0" w:rsidP="007E7949">
      <w:pPr>
        <w:spacing w:after="0"/>
        <w:rPr>
          <w:sz w:val="22"/>
          <w:szCs w:val="22"/>
        </w:rPr>
      </w:pPr>
      <w:r>
        <w:rPr>
          <w:sz w:val="22"/>
          <w:szCs w:val="22"/>
        </w:rPr>
        <w:t xml:space="preserve"> </w:t>
      </w:r>
    </w:p>
    <w:p w14:paraId="0635730E" w14:textId="1FB74CE9" w:rsidR="007763A9" w:rsidRPr="00404B27" w:rsidRDefault="007763A9" w:rsidP="007763A9">
      <w:pPr>
        <w:rPr>
          <w:sz w:val="22"/>
          <w:szCs w:val="22"/>
        </w:rPr>
      </w:pPr>
      <w:r w:rsidRPr="00404B27">
        <w:rPr>
          <w:sz w:val="22"/>
          <w:szCs w:val="22"/>
        </w:rPr>
        <w:t xml:space="preserve">This level of staffing is necessary for the residents of Seven Hills, all of whom have </w:t>
      </w:r>
      <w:r w:rsidR="009D2847">
        <w:rPr>
          <w:sz w:val="22"/>
          <w:szCs w:val="22"/>
        </w:rPr>
        <w:t>significant</w:t>
      </w:r>
      <w:r w:rsidRPr="00404B27">
        <w:rPr>
          <w:sz w:val="22"/>
          <w:szCs w:val="22"/>
        </w:rPr>
        <w:t xml:space="preserve"> medical, developmental, and neurological needs that require constant monitoring, specialized nursing care, and staff familiar with the specific individual needs </w:t>
      </w:r>
      <w:r w:rsidR="00952B38">
        <w:rPr>
          <w:sz w:val="22"/>
          <w:szCs w:val="22"/>
        </w:rPr>
        <w:t>of each resident</w:t>
      </w:r>
      <w:r w:rsidRPr="00404B27">
        <w:rPr>
          <w:sz w:val="22"/>
          <w:szCs w:val="22"/>
        </w:rPr>
        <w:t>. Our loved one is no exception</w:t>
      </w:r>
      <w:r w:rsidR="00290390">
        <w:rPr>
          <w:sz w:val="22"/>
          <w:szCs w:val="22"/>
        </w:rPr>
        <w:t>. Indeed, p</w:t>
      </w:r>
      <w:r w:rsidRPr="00404B27">
        <w:rPr>
          <w:sz w:val="22"/>
          <w:szCs w:val="22"/>
        </w:rPr>
        <w:t xml:space="preserve">revious efforts to provide care at the standard “adult level” have proven </w:t>
      </w:r>
      <w:r w:rsidRPr="00404B27">
        <w:rPr>
          <w:sz w:val="22"/>
          <w:szCs w:val="22"/>
        </w:rPr>
        <w:lastRenderedPageBreak/>
        <w:t xml:space="preserve">inadequate and, at times, life threatening. For example, our loved has recently experienced acute bowel obstructions. The staff at Seven Hills recognized this emergency because they know our child’s </w:t>
      </w:r>
      <w:r w:rsidR="00952B38" w:rsidRPr="00404B27">
        <w:rPr>
          <w:sz w:val="22"/>
          <w:szCs w:val="22"/>
        </w:rPr>
        <w:t>baseline</w:t>
      </w:r>
      <w:r w:rsidRPr="00404B27">
        <w:rPr>
          <w:sz w:val="22"/>
          <w:szCs w:val="22"/>
        </w:rPr>
        <w:t xml:space="preserve"> health and can detect </w:t>
      </w:r>
      <w:r w:rsidR="00404B27" w:rsidRPr="00404B27">
        <w:rPr>
          <w:sz w:val="22"/>
          <w:szCs w:val="22"/>
        </w:rPr>
        <w:t>the subtle changes that precede life-</w:t>
      </w:r>
      <w:r w:rsidRPr="00404B27">
        <w:rPr>
          <w:sz w:val="22"/>
          <w:szCs w:val="22"/>
        </w:rPr>
        <w:t xml:space="preserve">threatening scenarios. In all cases to date, Seven Hills Pediatric Center has </w:t>
      </w:r>
      <w:r w:rsidR="00C90D65">
        <w:rPr>
          <w:sz w:val="22"/>
          <w:szCs w:val="22"/>
        </w:rPr>
        <w:t xml:space="preserve">also </w:t>
      </w:r>
      <w:r w:rsidRPr="00404B27">
        <w:rPr>
          <w:sz w:val="22"/>
          <w:szCs w:val="22"/>
        </w:rPr>
        <w:t xml:space="preserve">successfully rehabilitated our child back to a safe and comfortable quality of life. </w:t>
      </w:r>
      <w:r w:rsidR="00C633F8">
        <w:rPr>
          <w:sz w:val="22"/>
          <w:szCs w:val="22"/>
        </w:rPr>
        <w:t>Conversely, when</w:t>
      </w:r>
      <w:r w:rsidR="00C90D65">
        <w:rPr>
          <w:sz w:val="22"/>
          <w:szCs w:val="22"/>
        </w:rPr>
        <w:t xml:space="preserve"> </w:t>
      </w:r>
      <w:r w:rsidRPr="00404B27">
        <w:rPr>
          <w:sz w:val="22"/>
          <w:szCs w:val="22"/>
        </w:rPr>
        <w:t>placed on a “normal adult hospital floor” during an emergency visit, our child suffered respiratory failure that was not recognized due to staffing issues</w:t>
      </w:r>
      <w:r w:rsidR="00404B27" w:rsidRPr="00404B27">
        <w:rPr>
          <w:sz w:val="22"/>
          <w:szCs w:val="22"/>
        </w:rPr>
        <w:t xml:space="preserve">. </w:t>
      </w:r>
      <w:r w:rsidR="004E26FF">
        <w:rPr>
          <w:sz w:val="22"/>
          <w:szCs w:val="22"/>
        </w:rPr>
        <w:t>As a result, our</w:t>
      </w:r>
      <w:r w:rsidR="00404B27" w:rsidRPr="00404B27">
        <w:rPr>
          <w:sz w:val="22"/>
          <w:szCs w:val="22"/>
        </w:rPr>
        <w:t xml:space="preserve"> loved one </w:t>
      </w:r>
      <w:r w:rsidRPr="00404B27">
        <w:rPr>
          <w:sz w:val="22"/>
          <w:szCs w:val="22"/>
        </w:rPr>
        <w:t>is now dependent on a trach for the rest of their life</w:t>
      </w:r>
      <w:r w:rsidR="004E26FF">
        <w:rPr>
          <w:sz w:val="22"/>
          <w:szCs w:val="22"/>
        </w:rPr>
        <w:t>.</w:t>
      </w:r>
    </w:p>
    <w:p w14:paraId="32EBB5A9" w14:textId="54929361" w:rsidR="00404B27" w:rsidRDefault="00404B27" w:rsidP="007763A9">
      <w:pPr>
        <w:rPr>
          <w:sz w:val="22"/>
          <w:szCs w:val="22"/>
        </w:rPr>
      </w:pPr>
      <w:r>
        <w:rPr>
          <w:sz w:val="22"/>
          <w:szCs w:val="22"/>
        </w:rPr>
        <w:t xml:space="preserve">Collectively, our loved one and many residents at facilities like SHPC require specific, consistent care plans to maintain quality of life. The newly proposed language to CMR 150.011, section M, </w:t>
      </w:r>
      <w:r w:rsidR="003556B6">
        <w:rPr>
          <w:sz w:val="22"/>
          <w:szCs w:val="22"/>
        </w:rPr>
        <w:t xml:space="preserve">does not account for the complexities faced by </w:t>
      </w:r>
      <w:r w:rsidR="0090786D">
        <w:rPr>
          <w:sz w:val="22"/>
          <w:szCs w:val="22"/>
        </w:rPr>
        <w:t>our loved one</w:t>
      </w:r>
      <w:r>
        <w:rPr>
          <w:sz w:val="22"/>
          <w:szCs w:val="22"/>
        </w:rPr>
        <w:t>. We concede that there are situations where a firm division between “pediatric” and “adult” care is necessary, and we recognize that there are many cases beyond our own where this change could improve health outcomes</w:t>
      </w:r>
      <w:r w:rsidR="00520AEE">
        <w:rPr>
          <w:sz w:val="22"/>
          <w:szCs w:val="22"/>
        </w:rPr>
        <w:t xml:space="preserve"> and</w:t>
      </w:r>
      <w:r w:rsidR="001F528B">
        <w:rPr>
          <w:sz w:val="22"/>
          <w:szCs w:val="22"/>
        </w:rPr>
        <w:t xml:space="preserve"> resident</w:t>
      </w:r>
      <w:r w:rsidR="00520AEE">
        <w:rPr>
          <w:sz w:val="22"/>
          <w:szCs w:val="22"/>
        </w:rPr>
        <w:t xml:space="preserve"> safety</w:t>
      </w:r>
      <w:r>
        <w:rPr>
          <w:sz w:val="22"/>
          <w:szCs w:val="22"/>
        </w:rPr>
        <w:t xml:space="preserve">. However, </w:t>
      </w:r>
      <w:r w:rsidR="007F6BE4">
        <w:rPr>
          <w:sz w:val="22"/>
          <w:szCs w:val="22"/>
        </w:rPr>
        <w:t xml:space="preserve">the currently proposed language </w:t>
      </w:r>
      <w:r w:rsidR="00AC71FA">
        <w:rPr>
          <w:sz w:val="22"/>
          <w:szCs w:val="22"/>
        </w:rPr>
        <w:t xml:space="preserve">fails to address the specific needs of our loved one and </w:t>
      </w:r>
      <w:r w:rsidR="00C27593">
        <w:rPr>
          <w:sz w:val="22"/>
          <w:szCs w:val="22"/>
        </w:rPr>
        <w:t>the residents at SHPC</w:t>
      </w:r>
      <w:r>
        <w:rPr>
          <w:sz w:val="22"/>
          <w:szCs w:val="22"/>
        </w:rPr>
        <w:t>.</w:t>
      </w:r>
      <w:r w:rsidR="00CD3AC1">
        <w:rPr>
          <w:sz w:val="22"/>
          <w:szCs w:val="22"/>
        </w:rPr>
        <w:t xml:space="preserve"> </w:t>
      </w:r>
    </w:p>
    <w:p w14:paraId="6CC1C354" w14:textId="10FAC434" w:rsidR="00CD3AC1" w:rsidRDefault="00CD3AC1" w:rsidP="007763A9">
      <w:pPr>
        <w:rPr>
          <w:sz w:val="22"/>
          <w:szCs w:val="22"/>
        </w:rPr>
      </w:pPr>
      <w:r>
        <w:rPr>
          <w:sz w:val="22"/>
          <w:szCs w:val="22"/>
        </w:rPr>
        <w:t>T</w:t>
      </w:r>
      <w:r w:rsidR="00404B27">
        <w:rPr>
          <w:sz w:val="22"/>
          <w:szCs w:val="22"/>
        </w:rPr>
        <w:t xml:space="preserve">he </w:t>
      </w:r>
      <w:r>
        <w:rPr>
          <w:sz w:val="22"/>
          <w:szCs w:val="22"/>
        </w:rPr>
        <w:t>proposed policy changes</w:t>
      </w:r>
      <w:r w:rsidR="00404B27">
        <w:rPr>
          <w:sz w:val="22"/>
          <w:szCs w:val="22"/>
        </w:rPr>
        <w:t xml:space="preserve"> currently </w:t>
      </w:r>
      <w:r>
        <w:rPr>
          <w:sz w:val="22"/>
          <w:szCs w:val="22"/>
        </w:rPr>
        <w:t>assume that health outcomes and quality of care can be solely determined by a resident’s age rather than individual needs. Additionally, the language used in the new policy seemingly prioritizes efficiency rather than clinical safety</w:t>
      </w:r>
      <w:r w:rsidR="00FD63F2">
        <w:rPr>
          <w:sz w:val="22"/>
          <w:szCs w:val="22"/>
        </w:rPr>
        <w:t xml:space="preserve">. </w:t>
      </w:r>
      <w:r w:rsidR="00C27593">
        <w:rPr>
          <w:sz w:val="22"/>
          <w:szCs w:val="22"/>
        </w:rPr>
        <w:t>Specifically, the current</w:t>
      </w:r>
      <w:r w:rsidR="00520AEE">
        <w:rPr>
          <w:sz w:val="22"/>
          <w:szCs w:val="22"/>
        </w:rPr>
        <w:t xml:space="preserve"> </w:t>
      </w:r>
      <w:r w:rsidR="00C27593">
        <w:rPr>
          <w:sz w:val="22"/>
          <w:szCs w:val="22"/>
        </w:rPr>
        <w:t xml:space="preserve">language focuses </w:t>
      </w:r>
      <w:r w:rsidR="001428CB">
        <w:rPr>
          <w:sz w:val="22"/>
          <w:szCs w:val="22"/>
        </w:rPr>
        <w:t>on fulfilling the “objective” of relocating residents by the age of 22.</w:t>
      </w:r>
      <w:r>
        <w:rPr>
          <w:sz w:val="22"/>
          <w:szCs w:val="22"/>
        </w:rPr>
        <w:t xml:space="preserve"> </w:t>
      </w:r>
      <w:r w:rsidR="001428CB">
        <w:rPr>
          <w:sz w:val="22"/>
          <w:szCs w:val="22"/>
        </w:rPr>
        <w:t>However,</w:t>
      </w:r>
      <w:r>
        <w:rPr>
          <w:sz w:val="22"/>
          <w:szCs w:val="22"/>
        </w:rPr>
        <w:t xml:space="preserve"> the policy does not address circumstances where the resident’s quality of care would be jeopardized if transitioned into a new care environment. </w:t>
      </w:r>
      <w:r w:rsidR="001428CB">
        <w:rPr>
          <w:sz w:val="22"/>
          <w:szCs w:val="22"/>
        </w:rPr>
        <w:t xml:space="preserve">Our loved one experiences significant </w:t>
      </w:r>
      <w:r>
        <w:rPr>
          <w:sz w:val="22"/>
          <w:szCs w:val="22"/>
        </w:rPr>
        <w:t>psychological, social, an</w:t>
      </w:r>
      <w:r w:rsidR="00DA0A8A">
        <w:rPr>
          <w:sz w:val="22"/>
          <w:szCs w:val="22"/>
        </w:rPr>
        <w:t>d physical</w:t>
      </w:r>
      <w:r>
        <w:rPr>
          <w:sz w:val="22"/>
          <w:szCs w:val="22"/>
        </w:rPr>
        <w:t xml:space="preserve"> repercussions</w:t>
      </w:r>
      <w:r w:rsidR="001428CB">
        <w:rPr>
          <w:sz w:val="22"/>
          <w:szCs w:val="22"/>
        </w:rPr>
        <w:t xml:space="preserve"> when placed in a</w:t>
      </w:r>
      <w:r w:rsidR="00520AEE">
        <w:rPr>
          <w:sz w:val="22"/>
          <w:szCs w:val="22"/>
        </w:rPr>
        <w:t>ny</w:t>
      </w:r>
      <w:r w:rsidR="00462217">
        <w:rPr>
          <w:sz w:val="22"/>
          <w:szCs w:val="22"/>
        </w:rPr>
        <w:t xml:space="preserve"> new </w:t>
      </w:r>
      <w:r w:rsidR="001428CB">
        <w:rPr>
          <w:sz w:val="22"/>
          <w:szCs w:val="22"/>
        </w:rPr>
        <w:t xml:space="preserve">environment, resulting in </w:t>
      </w:r>
      <w:r w:rsidR="00A61019">
        <w:rPr>
          <w:sz w:val="22"/>
          <w:szCs w:val="22"/>
        </w:rPr>
        <w:t>decreased quality of life</w:t>
      </w:r>
      <w:r w:rsidR="00462217">
        <w:rPr>
          <w:sz w:val="22"/>
          <w:szCs w:val="22"/>
        </w:rPr>
        <w:t>, relapses</w:t>
      </w:r>
      <w:r w:rsidR="00A61019">
        <w:rPr>
          <w:sz w:val="22"/>
          <w:szCs w:val="22"/>
        </w:rPr>
        <w:t xml:space="preserve"> of existing chronic conditions</w:t>
      </w:r>
      <w:r w:rsidR="00462217">
        <w:rPr>
          <w:sz w:val="22"/>
          <w:szCs w:val="22"/>
        </w:rPr>
        <w:t>, and increased hospitalization.</w:t>
      </w:r>
      <w:r>
        <w:rPr>
          <w:sz w:val="22"/>
          <w:szCs w:val="22"/>
        </w:rPr>
        <w:t xml:space="preserve"> Any effort to move our loved one, therefore, requires </w:t>
      </w:r>
      <w:r w:rsidR="00A84782">
        <w:rPr>
          <w:sz w:val="22"/>
          <w:szCs w:val="22"/>
        </w:rPr>
        <w:t>transparent</w:t>
      </w:r>
      <w:r>
        <w:rPr>
          <w:sz w:val="22"/>
          <w:szCs w:val="22"/>
        </w:rPr>
        <w:t xml:space="preserve"> assessment guidelines guaranteeing </w:t>
      </w:r>
      <w:r w:rsidR="00520AEE">
        <w:rPr>
          <w:sz w:val="22"/>
          <w:szCs w:val="22"/>
        </w:rPr>
        <w:t xml:space="preserve">an </w:t>
      </w:r>
      <w:r w:rsidR="00520AEE">
        <w:rPr>
          <w:i/>
          <w:iCs/>
          <w:sz w:val="22"/>
          <w:szCs w:val="22"/>
        </w:rPr>
        <w:t xml:space="preserve">equivalent </w:t>
      </w:r>
      <w:r>
        <w:rPr>
          <w:sz w:val="22"/>
          <w:szCs w:val="22"/>
        </w:rPr>
        <w:t xml:space="preserve">adult facility, not merely an </w:t>
      </w:r>
      <w:r w:rsidR="0057139B">
        <w:rPr>
          <w:sz w:val="22"/>
          <w:szCs w:val="22"/>
        </w:rPr>
        <w:t>“</w:t>
      </w:r>
      <w:r>
        <w:rPr>
          <w:sz w:val="22"/>
          <w:szCs w:val="22"/>
        </w:rPr>
        <w:t>alternative</w:t>
      </w:r>
      <w:r w:rsidR="0057139B">
        <w:rPr>
          <w:sz w:val="22"/>
          <w:szCs w:val="22"/>
        </w:rPr>
        <w:t>” (the current phrasing in the proposed policy)</w:t>
      </w:r>
      <w:r w:rsidR="00A61019">
        <w:rPr>
          <w:sz w:val="22"/>
          <w:szCs w:val="22"/>
        </w:rPr>
        <w:t>.</w:t>
      </w:r>
      <w:r>
        <w:rPr>
          <w:sz w:val="22"/>
          <w:szCs w:val="22"/>
        </w:rPr>
        <w:t xml:space="preserve"> At minimum, we </w:t>
      </w:r>
      <w:r w:rsidR="00766ED6">
        <w:rPr>
          <w:sz w:val="22"/>
          <w:szCs w:val="22"/>
        </w:rPr>
        <w:t>ask that</w:t>
      </w:r>
      <w:r>
        <w:rPr>
          <w:sz w:val="22"/>
          <w:szCs w:val="22"/>
        </w:rPr>
        <w:t xml:space="preserve"> DPH </w:t>
      </w:r>
      <w:r w:rsidR="00766ED6">
        <w:rPr>
          <w:sz w:val="22"/>
          <w:szCs w:val="22"/>
        </w:rPr>
        <w:t>approach</w:t>
      </w:r>
      <w:r w:rsidR="0057139B">
        <w:rPr>
          <w:sz w:val="22"/>
          <w:szCs w:val="22"/>
        </w:rPr>
        <w:t xml:space="preserve"> </w:t>
      </w:r>
      <w:r w:rsidR="00A61019">
        <w:rPr>
          <w:sz w:val="22"/>
          <w:szCs w:val="22"/>
        </w:rPr>
        <w:t xml:space="preserve">this policy change </w:t>
      </w:r>
      <w:r w:rsidR="0057139B">
        <w:rPr>
          <w:sz w:val="22"/>
          <w:szCs w:val="22"/>
        </w:rPr>
        <w:t>with</w:t>
      </w:r>
      <w:r>
        <w:rPr>
          <w:sz w:val="22"/>
          <w:szCs w:val="22"/>
        </w:rPr>
        <w:t xml:space="preserve"> </w:t>
      </w:r>
      <w:r w:rsidR="00E40DED">
        <w:rPr>
          <w:sz w:val="22"/>
          <w:szCs w:val="22"/>
        </w:rPr>
        <w:t>nuance and transparency</w:t>
      </w:r>
      <w:r>
        <w:rPr>
          <w:sz w:val="22"/>
          <w:szCs w:val="22"/>
        </w:rPr>
        <w:t xml:space="preserve">. Ideally, we </w:t>
      </w:r>
      <w:r w:rsidR="00A84782">
        <w:rPr>
          <w:sz w:val="22"/>
          <w:szCs w:val="22"/>
        </w:rPr>
        <w:t>urge for</w:t>
      </w:r>
      <w:r>
        <w:rPr>
          <w:sz w:val="22"/>
          <w:szCs w:val="22"/>
        </w:rPr>
        <w:t xml:space="preserve"> language that allows medically complex young adults </w:t>
      </w:r>
      <w:r w:rsidR="00ED1F7A">
        <w:rPr>
          <w:sz w:val="22"/>
          <w:szCs w:val="22"/>
        </w:rPr>
        <w:t xml:space="preserve">to </w:t>
      </w:r>
      <w:r>
        <w:rPr>
          <w:sz w:val="22"/>
          <w:szCs w:val="22"/>
        </w:rPr>
        <w:t xml:space="preserve">remain in pediatric or high-acuity settings beyond age 22 when clinically appropriate.  </w:t>
      </w:r>
      <w:r w:rsidR="002D4CD9">
        <w:rPr>
          <w:sz w:val="22"/>
          <w:szCs w:val="22"/>
        </w:rPr>
        <w:t xml:space="preserve"> </w:t>
      </w:r>
    </w:p>
    <w:p w14:paraId="1ABB0C03" w14:textId="15D1A966" w:rsidR="00CD3AC1" w:rsidRPr="00CD3AC1" w:rsidRDefault="00CD3AC1" w:rsidP="00CD3AC1">
      <w:pPr>
        <w:rPr>
          <w:sz w:val="22"/>
          <w:szCs w:val="22"/>
        </w:rPr>
      </w:pPr>
      <w:r w:rsidRPr="00CD3AC1">
        <w:rPr>
          <w:sz w:val="22"/>
          <w:szCs w:val="22"/>
        </w:rPr>
        <w:t>We sincerely thank you for considering our concerns</w:t>
      </w:r>
      <w:r w:rsidR="00ED1F7A">
        <w:rPr>
          <w:sz w:val="22"/>
          <w:szCs w:val="22"/>
        </w:rPr>
        <w:t>. We recognize that this is a complex policy decision, and we hope our passion is not confused with a lack of professionalism</w:t>
      </w:r>
      <w:r w:rsidR="00DA0A8A">
        <w:rPr>
          <w:sz w:val="22"/>
          <w:szCs w:val="22"/>
        </w:rPr>
        <w:t xml:space="preserve"> or understanding</w:t>
      </w:r>
      <w:r w:rsidR="00A84782">
        <w:rPr>
          <w:sz w:val="22"/>
          <w:szCs w:val="22"/>
        </w:rPr>
        <w:t>.</w:t>
      </w:r>
      <w:r w:rsidRPr="00CD3AC1">
        <w:rPr>
          <w:sz w:val="22"/>
          <w:szCs w:val="22"/>
        </w:rPr>
        <w:t xml:space="preserve"> Our family is committed to assuring our loved one remains under their current care plan with no threat of being </w:t>
      </w:r>
      <w:r w:rsidR="00ED1F7A">
        <w:rPr>
          <w:sz w:val="22"/>
          <w:szCs w:val="22"/>
        </w:rPr>
        <w:t>relocated</w:t>
      </w:r>
      <w:r w:rsidRPr="00CD3AC1">
        <w:rPr>
          <w:sz w:val="22"/>
          <w:szCs w:val="22"/>
        </w:rPr>
        <w:t xml:space="preserve">. We will pursue all necessary means to </w:t>
      </w:r>
      <w:r w:rsidR="00DA0A8A" w:rsidRPr="00CD3AC1">
        <w:rPr>
          <w:sz w:val="22"/>
          <w:szCs w:val="22"/>
        </w:rPr>
        <w:t>ensure</w:t>
      </w:r>
      <w:r w:rsidRPr="00CD3AC1">
        <w:rPr>
          <w:sz w:val="22"/>
          <w:szCs w:val="22"/>
        </w:rPr>
        <w:t xml:space="preserve"> that no harm is </w:t>
      </w:r>
      <w:proofErr w:type="gramStart"/>
      <w:r w:rsidRPr="00CD3AC1">
        <w:rPr>
          <w:sz w:val="22"/>
          <w:szCs w:val="22"/>
        </w:rPr>
        <w:t>done</w:t>
      </w:r>
      <w:proofErr w:type="gramEnd"/>
      <w:r w:rsidRPr="00CD3AC1">
        <w:rPr>
          <w:sz w:val="22"/>
          <w:szCs w:val="22"/>
        </w:rPr>
        <w:t xml:space="preserve"> and our family can continue to maintain a level of security knowing our child is monitored for safety, the best of health</w:t>
      </w:r>
      <w:r w:rsidR="00A61019">
        <w:rPr>
          <w:sz w:val="22"/>
          <w:szCs w:val="22"/>
        </w:rPr>
        <w:t>,</w:t>
      </w:r>
      <w:r w:rsidRPr="00CD3AC1">
        <w:rPr>
          <w:sz w:val="22"/>
          <w:szCs w:val="22"/>
        </w:rPr>
        <w:t xml:space="preserve"> and their personal happiness</w:t>
      </w:r>
      <w:proofErr w:type="gramStart"/>
      <w:r w:rsidRPr="00CD3AC1">
        <w:rPr>
          <w:sz w:val="22"/>
          <w:szCs w:val="22"/>
        </w:rPr>
        <w:t xml:space="preserve">. </w:t>
      </w:r>
      <w:proofErr w:type="gramEnd"/>
      <w:r>
        <w:rPr>
          <w:sz w:val="22"/>
          <w:szCs w:val="22"/>
        </w:rPr>
        <w:t xml:space="preserve">We ask that </w:t>
      </w:r>
      <w:r w:rsidR="00A61019">
        <w:rPr>
          <w:sz w:val="22"/>
          <w:szCs w:val="22"/>
        </w:rPr>
        <w:t xml:space="preserve">DPH </w:t>
      </w:r>
      <w:r>
        <w:rPr>
          <w:sz w:val="22"/>
          <w:szCs w:val="22"/>
        </w:rPr>
        <w:t>approach this policy change with the</w:t>
      </w:r>
      <w:r w:rsidR="00ED1F7A">
        <w:rPr>
          <w:sz w:val="22"/>
          <w:szCs w:val="22"/>
        </w:rPr>
        <w:t xml:space="preserve"> same</w:t>
      </w:r>
      <w:r>
        <w:rPr>
          <w:sz w:val="22"/>
          <w:szCs w:val="22"/>
        </w:rPr>
        <w:t xml:space="preserve"> level of care and nuance </w:t>
      </w:r>
      <w:r w:rsidR="00DA0A8A">
        <w:rPr>
          <w:sz w:val="22"/>
          <w:szCs w:val="22"/>
        </w:rPr>
        <w:t>going forward</w:t>
      </w:r>
      <w:r w:rsidR="00C91246">
        <w:rPr>
          <w:sz w:val="22"/>
          <w:szCs w:val="22"/>
        </w:rPr>
        <w:t xml:space="preserve">, and to </w:t>
      </w:r>
      <w:r w:rsidR="00A61019">
        <w:rPr>
          <w:sz w:val="22"/>
          <w:szCs w:val="22"/>
        </w:rPr>
        <w:t>forego</w:t>
      </w:r>
      <w:r w:rsidR="00C91246">
        <w:rPr>
          <w:sz w:val="22"/>
          <w:szCs w:val="22"/>
        </w:rPr>
        <w:t xml:space="preserve"> policy changes that would make our loved one unsafe. </w:t>
      </w:r>
    </w:p>
    <w:p w14:paraId="36106C5B" w14:textId="77777777" w:rsidR="00CD3AC1" w:rsidRPr="00CD3AC1" w:rsidRDefault="00CD3AC1" w:rsidP="007763A9">
      <w:pPr>
        <w:rPr>
          <w:sz w:val="22"/>
          <w:szCs w:val="22"/>
        </w:rPr>
      </w:pPr>
    </w:p>
    <w:p w14:paraId="7B312F0F" w14:textId="4B8B89BF" w:rsidR="007763A9" w:rsidRPr="00404B27" w:rsidRDefault="007763A9" w:rsidP="007763A9">
      <w:pPr>
        <w:rPr>
          <w:b/>
          <w:bCs/>
          <w:sz w:val="22"/>
          <w:szCs w:val="22"/>
        </w:rPr>
      </w:pPr>
    </w:p>
    <w:p w14:paraId="0D06FBBC" w14:textId="62E4B644" w:rsidR="00EC2741" w:rsidRPr="00404B27" w:rsidRDefault="00EC2741">
      <w:pPr>
        <w:rPr>
          <w:sz w:val="22"/>
          <w:szCs w:val="22"/>
        </w:rPr>
      </w:pPr>
    </w:p>
    <w:sectPr w:rsidR="00EC2741" w:rsidRPr="00404B27" w:rsidSect="00E9663A">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82926"/>
    <w:multiLevelType w:val="hybridMultilevel"/>
    <w:tmpl w:val="AA203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7D73841"/>
    <w:multiLevelType w:val="hybridMultilevel"/>
    <w:tmpl w:val="4FB2BB64"/>
    <w:lvl w:ilvl="0" w:tplc="29ECAC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130380">
    <w:abstractNumId w:val="1"/>
  </w:num>
  <w:num w:numId="2" w16cid:durableId="53053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41"/>
    <w:rsid w:val="000B667E"/>
    <w:rsid w:val="000E7E1D"/>
    <w:rsid w:val="000F0CE6"/>
    <w:rsid w:val="001352F1"/>
    <w:rsid w:val="001428CB"/>
    <w:rsid w:val="00190C86"/>
    <w:rsid w:val="001C7CD4"/>
    <w:rsid w:val="001F44E7"/>
    <w:rsid w:val="001F528B"/>
    <w:rsid w:val="002077EB"/>
    <w:rsid w:val="00290390"/>
    <w:rsid w:val="002D4CD9"/>
    <w:rsid w:val="003556B6"/>
    <w:rsid w:val="003A221B"/>
    <w:rsid w:val="003A6A91"/>
    <w:rsid w:val="00404B27"/>
    <w:rsid w:val="00446C2F"/>
    <w:rsid w:val="00462217"/>
    <w:rsid w:val="00486759"/>
    <w:rsid w:val="004D4187"/>
    <w:rsid w:val="004E26FF"/>
    <w:rsid w:val="00520AEE"/>
    <w:rsid w:val="00556C77"/>
    <w:rsid w:val="00564D74"/>
    <w:rsid w:val="0057139B"/>
    <w:rsid w:val="00587704"/>
    <w:rsid w:val="005A7693"/>
    <w:rsid w:val="005D102F"/>
    <w:rsid w:val="006C5958"/>
    <w:rsid w:val="006E6E8F"/>
    <w:rsid w:val="0070386E"/>
    <w:rsid w:val="00755AF9"/>
    <w:rsid w:val="007618E5"/>
    <w:rsid w:val="007629D9"/>
    <w:rsid w:val="00762A43"/>
    <w:rsid w:val="00766ED6"/>
    <w:rsid w:val="007763A9"/>
    <w:rsid w:val="00780E52"/>
    <w:rsid w:val="007E12DE"/>
    <w:rsid w:val="007E7949"/>
    <w:rsid w:val="007F6BE4"/>
    <w:rsid w:val="0084757A"/>
    <w:rsid w:val="008578C4"/>
    <w:rsid w:val="008848B0"/>
    <w:rsid w:val="0090786D"/>
    <w:rsid w:val="00937C5D"/>
    <w:rsid w:val="00952B38"/>
    <w:rsid w:val="0099231C"/>
    <w:rsid w:val="009B5703"/>
    <w:rsid w:val="009D2847"/>
    <w:rsid w:val="009E1593"/>
    <w:rsid w:val="00A560E2"/>
    <w:rsid w:val="00A61019"/>
    <w:rsid w:val="00A84782"/>
    <w:rsid w:val="00AC1BA5"/>
    <w:rsid w:val="00AC71FA"/>
    <w:rsid w:val="00B207A0"/>
    <w:rsid w:val="00BB6502"/>
    <w:rsid w:val="00C1180B"/>
    <w:rsid w:val="00C27593"/>
    <w:rsid w:val="00C568A8"/>
    <w:rsid w:val="00C633F8"/>
    <w:rsid w:val="00C90D65"/>
    <w:rsid w:val="00C91246"/>
    <w:rsid w:val="00CD3AC1"/>
    <w:rsid w:val="00CE582D"/>
    <w:rsid w:val="00CF3233"/>
    <w:rsid w:val="00D135C0"/>
    <w:rsid w:val="00D164AE"/>
    <w:rsid w:val="00D2550D"/>
    <w:rsid w:val="00D31EC8"/>
    <w:rsid w:val="00D85256"/>
    <w:rsid w:val="00DA0A8A"/>
    <w:rsid w:val="00DD5C8B"/>
    <w:rsid w:val="00E40DED"/>
    <w:rsid w:val="00E44EF4"/>
    <w:rsid w:val="00E53BBA"/>
    <w:rsid w:val="00E9663A"/>
    <w:rsid w:val="00EC2741"/>
    <w:rsid w:val="00ED1F7A"/>
    <w:rsid w:val="00EF3638"/>
    <w:rsid w:val="00EF5CBD"/>
    <w:rsid w:val="00F72DDC"/>
    <w:rsid w:val="00FB2BC0"/>
    <w:rsid w:val="00FD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9268"/>
  <w15:chartTrackingRefBased/>
  <w15:docId w15:val="{E9C81AF3-486E-4131-A3B3-999C209F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741"/>
    <w:rPr>
      <w:rFonts w:eastAsiaTheme="majorEastAsia" w:cstheme="majorBidi"/>
      <w:color w:val="272727" w:themeColor="text1" w:themeTint="D8"/>
    </w:rPr>
  </w:style>
  <w:style w:type="paragraph" w:styleId="Title">
    <w:name w:val="Title"/>
    <w:basedOn w:val="Normal"/>
    <w:next w:val="Normal"/>
    <w:link w:val="TitleChar"/>
    <w:uiPriority w:val="10"/>
    <w:qFormat/>
    <w:rsid w:val="00EC2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741"/>
    <w:pPr>
      <w:spacing w:before="160"/>
      <w:jc w:val="center"/>
    </w:pPr>
    <w:rPr>
      <w:i/>
      <w:iCs/>
      <w:color w:val="404040" w:themeColor="text1" w:themeTint="BF"/>
    </w:rPr>
  </w:style>
  <w:style w:type="character" w:customStyle="1" w:styleId="QuoteChar">
    <w:name w:val="Quote Char"/>
    <w:basedOn w:val="DefaultParagraphFont"/>
    <w:link w:val="Quote"/>
    <w:uiPriority w:val="29"/>
    <w:rsid w:val="00EC2741"/>
    <w:rPr>
      <w:i/>
      <w:iCs/>
      <w:color w:val="404040" w:themeColor="text1" w:themeTint="BF"/>
    </w:rPr>
  </w:style>
  <w:style w:type="paragraph" w:styleId="ListParagraph">
    <w:name w:val="List Paragraph"/>
    <w:basedOn w:val="Normal"/>
    <w:uiPriority w:val="34"/>
    <w:qFormat/>
    <w:rsid w:val="00EC2741"/>
    <w:pPr>
      <w:ind w:left="720"/>
      <w:contextualSpacing/>
    </w:pPr>
  </w:style>
  <w:style w:type="character" w:styleId="IntenseEmphasis">
    <w:name w:val="Intense Emphasis"/>
    <w:basedOn w:val="DefaultParagraphFont"/>
    <w:uiPriority w:val="21"/>
    <w:qFormat/>
    <w:rsid w:val="00EC2741"/>
    <w:rPr>
      <w:i/>
      <w:iCs/>
      <w:color w:val="0F4761" w:themeColor="accent1" w:themeShade="BF"/>
    </w:rPr>
  </w:style>
  <w:style w:type="paragraph" w:styleId="IntenseQuote">
    <w:name w:val="Intense Quote"/>
    <w:basedOn w:val="Normal"/>
    <w:next w:val="Normal"/>
    <w:link w:val="IntenseQuoteChar"/>
    <w:uiPriority w:val="30"/>
    <w:qFormat/>
    <w:rsid w:val="00EC2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741"/>
    <w:rPr>
      <w:i/>
      <w:iCs/>
      <w:color w:val="0F4761" w:themeColor="accent1" w:themeShade="BF"/>
    </w:rPr>
  </w:style>
  <w:style w:type="character" w:styleId="IntenseReference">
    <w:name w:val="Intense Reference"/>
    <w:basedOn w:val="DefaultParagraphFont"/>
    <w:uiPriority w:val="32"/>
    <w:qFormat/>
    <w:rsid w:val="00EC2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Sheehan</dc:creator>
  <cp:keywords/>
  <dc:description/>
  <cp:lastModifiedBy>Anderson, William (DPH)</cp:lastModifiedBy>
  <cp:revision>58</cp:revision>
  <dcterms:created xsi:type="dcterms:W3CDTF">2026-02-09T21:33:00Z</dcterms:created>
  <dcterms:modified xsi:type="dcterms:W3CDTF">2026-02-13T15:09:00Z</dcterms:modified>
</cp:coreProperties>
</file>