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341" w:lineRule="auto" w:before="38"/>
        <w:ind w:left="113" w:right="2455" w:firstLine="0"/>
        <w:jc w:val="left"/>
        <w:rPr>
          <w:rFonts w:ascii="Cambria" w:hAnsi="Cambria" w:cs="Cambria" w:eastAsia="Cambria"/>
          <w:sz w:val="44"/>
          <w:szCs w:val="44"/>
        </w:rPr>
      </w:pPr>
      <w:r>
        <w:rPr/>
        <w:pict>
          <v:shape style="position:absolute;margin-left:423.920013pt;margin-top:-10.295703pt;width:154.920pt;height:83.14pt;mso-position-horizontal-relative:page;mso-position-vertical-relative:paragraph;z-index:1072" type="#_x0000_t75" stroked="false">
            <v:imagedata r:id="rId5" o:title=""/>
          </v:shape>
        </w:pict>
      </w:r>
      <w:r>
        <w:rPr>
          <w:rFonts w:ascii="Cambria"/>
          <w:b/>
          <w:spacing w:val="-1"/>
          <w:sz w:val="44"/>
        </w:rPr>
        <w:t>Middlesex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z w:val="44"/>
        </w:rPr>
        <w:t>County</w:t>
      </w:r>
      <w:r>
        <w:rPr>
          <w:rFonts w:ascii="Cambria"/>
          <w:b/>
          <w:spacing w:val="-20"/>
          <w:sz w:val="44"/>
        </w:rPr>
        <w:t> </w:t>
      </w:r>
      <w:r>
        <w:rPr>
          <w:rFonts w:ascii="Cambria"/>
          <w:b/>
          <w:sz w:val="44"/>
        </w:rPr>
        <w:t>Bench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pacing w:val="-2"/>
          <w:sz w:val="44"/>
        </w:rPr>
        <w:t>Card:</w:t>
      </w:r>
      <w:r>
        <w:rPr>
          <w:rFonts w:ascii="Cambria"/>
          <w:b/>
          <w:spacing w:val="30"/>
          <w:w w:val="99"/>
          <w:sz w:val="44"/>
        </w:rPr>
        <w:t> </w:t>
      </w:r>
      <w:r>
        <w:rPr>
          <w:rFonts w:ascii="Cambria"/>
          <w:b/>
          <w:spacing w:val="-3"/>
          <w:sz w:val="44"/>
        </w:rPr>
        <w:t>Alternatives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pacing w:val="-5"/>
          <w:sz w:val="44"/>
        </w:rPr>
        <w:t>to</w:t>
      </w:r>
      <w:r>
        <w:rPr>
          <w:rFonts w:ascii="Cambria"/>
          <w:b/>
          <w:spacing w:val="-20"/>
          <w:sz w:val="44"/>
        </w:rPr>
        <w:t> </w:t>
      </w:r>
      <w:r>
        <w:rPr>
          <w:rFonts w:ascii="Cambria"/>
          <w:b/>
          <w:spacing w:val="-1"/>
          <w:sz w:val="44"/>
        </w:rPr>
        <w:t>Secure</w:t>
      </w:r>
      <w:r>
        <w:rPr>
          <w:rFonts w:ascii="Cambria"/>
          <w:b/>
          <w:spacing w:val="-18"/>
          <w:sz w:val="44"/>
        </w:rPr>
        <w:t> </w:t>
      </w:r>
      <w:r>
        <w:rPr>
          <w:rFonts w:ascii="Cambria"/>
          <w:b/>
          <w:spacing w:val="-1"/>
          <w:sz w:val="44"/>
        </w:rPr>
        <w:t>Detention</w:t>
      </w:r>
      <w:r>
        <w:rPr>
          <w:rFonts w:ascii="Cambria"/>
          <w:sz w:val="44"/>
        </w:rPr>
      </w:r>
    </w:p>
    <w:p>
      <w:pPr>
        <w:spacing w:line="240" w:lineRule="auto" w:before="6"/>
        <w:rPr>
          <w:rFonts w:ascii="Cambria" w:hAnsi="Cambria" w:cs="Cambria" w:eastAsia="Cambria"/>
          <w:b/>
          <w:bCs/>
          <w:sz w:val="13"/>
          <w:szCs w:val="13"/>
        </w:rPr>
      </w:pPr>
    </w:p>
    <w:p>
      <w:pPr>
        <w:pStyle w:val="BodyText"/>
        <w:spacing w:line="284" w:lineRule="auto" w:before="71"/>
        <w:ind w:left="113" w:right="467" w:firstLine="0"/>
        <w:jc w:val="left"/>
      </w:pPr>
      <w:r>
        <w:rPr/>
        <w:t>An</w:t>
      </w:r>
      <w:r>
        <w:rPr>
          <w:spacing w:val="-8"/>
        </w:rPr>
        <w:t> </w:t>
      </w:r>
      <w:r>
        <w:rPr>
          <w:rFonts w:ascii="Cambria"/>
          <w:b/>
        </w:rPr>
        <w:t>Alternative</w:t>
      </w:r>
      <w:r>
        <w:rPr>
          <w:rFonts w:ascii="Cambria"/>
          <w:b/>
          <w:spacing w:val="-4"/>
        </w:rPr>
        <w:t> </w:t>
      </w:r>
      <w:r>
        <w:rPr>
          <w:rFonts w:ascii="Cambria"/>
          <w:b/>
          <w:spacing w:val="-1"/>
        </w:rPr>
        <w:t>to</w:t>
      </w:r>
      <w:r>
        <w:rPr>
          <w:rFonts w:ascii="Cambria"/>
          <w:b/>
          <w:spacing w:val="-6"/>
        </w:rPr>
        <w:t> </w:t>
      </w:r>
      <w:r>
        <w:rPr>
          <w:rFonts w:ascii="Cambria"/>
          <w:b/>
        </w:rPr>
        <w:t>Detention</w:t>
      </w:r>
      <w:r>
        <w:rPr>
          <w:rFonts w:ascii="Cambria"/>
          <w:b/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location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supervision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allows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juvenile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open</w:t>
      </w:r>
      <w:r>
        <w:rPr>
          <w:spacing w:val="-5"/>
        </w:rPr>
        <w:t> </w:t>
      </w:r>
      <w:r>
        <w:rPr/>
        <w:t>delinquency</w:t>
      </w:r>
      <w:r>
        <w:rPr>
          <w:spacing w:val="-7"/>
        </w:rPr>
        <w:t> </w:t>
      </w:r>
      <w:r>
        <w:rPr>
          <w:spacing w:val="-1"/>
        </w:rPr>
        <w:t>matter,</w:t>
      </w:r>
      <w:r>
        <w:rPr>
          <w:spacing w:val="-4"/>
        </w:rPr>
        <w:t> </w:t>
      </w:r>
      <w:r>
        <w:rPr>
          <w:spacing w:val="-1"/>
        </w:rPr>
        <w:t>including</w:t>
      </w:r>
      <w:r>
        <w:rPr>
          <w:spacing w:val="66"/>
          <w:w w:val="99"/>
        </w:rPr>
        <w:t> </w:t>
      </w:r>
      <w:r>
        <w:rPr/>
        <w:t>violation</w:t>
      </w:r>
      <w:r>
        <w:rPr>
          <w:spacing w:val="-8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/>
        <w:t>probation,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remain</w:t>
      </w:r>
      <w:r>
        <w:rPr>
          <w:spacing w:val="-8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hardware</w:t>
      </w:r>
      <w:r>
        <w:rPr>
          <w:spacing w:val="-6"/>
        </w:rPr>
        <w:t> </w:t>
      </w:r>
      <w:r>
        <w:rPr>
          <w:spacing w:val="-1"/>
        </w:rPr>
        <w:t>secure</w:t>
      </w:r>
      <w:r>
        <w:rPr>
          <w:spacing w:val="-6"/>
        </w:rPr>
        <w:t> </w:t>
      </w:r>
      <w:r>
        <w:rPr/>
        <w:t>detention</w:t>
      </w:r>
      <w:r>
        <w:rPr>
          <w:spacing w:val="-8"/>
        </w:rPr>
        <w:t> </w:t>
      </w:r>
      <w:r>
        <w:rPr/>
        <w:t>pending</w:t>
      </w:r>
      <w:r>
        <w:rPr>
          <w:spacing w:val="-7"/>
        </w:rPr>
        <w:t> </w:t>
      </w:r>
      <w:r>
        <w:rPr/>
        <w:t>further</w:t>
      </w:r>
      <w:r>
        <w:rPr>
          <w:spacing w:val="-8"/>
        </w:rPr>
        <w:t> </w:t>
      </w:r>
      <w:r>
        <w:rPr/>
        <w:t>court</w:t>
      </w:r>
      <w:r>
        <w:rPr>
          <w:spacing w:val="-7"/>
        </w:rPr>
        <w:t> </w:t>
      </w:r>
      <w:r>
        <w:rPr/>
        <w:t>action.</w:t>
      </w:r>
      <w:r>
        <w:rPr/>
      </w:r>
    </w:p>
    <w:p>
      <w:pPr>
        <w:pStyle w:val="Heading1"/>
        <w:spacing w:line="240" w:lineRule="auto" w:before="65"/>
        <w:ind w:left="3150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Fa</w:t>
      </w:r>
      <w:r>
        <w:rPr>
          <w:spacing w:val="-1"/>
          <w:u w:val="thick" w:color="000000"/>
        </w:rPr>
        <w:t>mily/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Communit</w:t>
      </w:r>
      <w:r>
        <w:rPr>
          <w:spacing w:val="-52"/>
          <w:u w:val="thick" w:color="000000"/>
        </w:rPr>
        <w:t> </w:t>
      </w:r>
      <w:r>
        <w:rPr>
          <w:u w:val="thick" w:color="000000"/>
        </w:rPr>
        <w:t>y </w:t>
      </w:r>
      <w:r>
        <w:rPr>
          <w:spacing w:val="-1"/>
          <w:u w:val="thick" w:color="000000"/>
        </w:rPr>
        <w:t>Su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sz w:val="9"/>
          <w:szCs w:val="9"/>
        </w:rPr>
      </w:pPr>
    </w:p>
    <w:p>
      <w:pPr>
        <w:pStyle w:val="BodyText"/>
        <w:numPr>
          <w:ilvl w:val="0"/>
          <w:numId w:val="1"/>
        </w:numPr>
        <w:tabs>
          <w:tab w:pos="3511" w:val="left" w:leader="none"/>
        </w:tabs>
        <w:spacing w:line="240" w:lineRule="auto" w:before="62" w:after="0"/>
        <w:ind w:left="3503" w:right="0" w:hanging="353"/>
        <w:jc w:val="left"/>
      </w:pPr>
      <w:r>
        <w:rPr/>
        <w:pict>
          <v:group style="position:absolute;margin-left:42.664001pt;margin-top:-2.826292pt;width:123.45pt;height:486.6pt;mso-position-horizontal-relative:page;mso-position-vertical-relative:paragraph;z-index:1048" coordorigin="853,-57" coordsize="2469,9732">
            <v:shape style="position:absolute;left:868;top:-42;width:2439;height:9701" type="#_x0000_t75" stroked="false">
              <v:imagedata r:id="rId6" o:title=""/>
            </v:shape>
            <v:group style="position:absolute;left:2697;top:7235;width:610;height:2" coordorigin="2697,7235" coordsize="610,2">
              <v:shape style="position:absolute;left:2697;top:7235;width:610;height:2" coordorigin="2697,7235" coordsize="610,0" path="m3307,7235l2697,7235e" filled="false" stroked="true" strokeweight="1.5pt" strokecolor="#000000">
                <v:path arrowok="t"/>
              </v:shape>
            </v:group>
            <v:group style="position:absolute;left:868;top:7235;width:2439;height:2426" coordorigin="868,7235" coordsize="2439,2426">
              <v:shape style="position:absolute;left:868;top:7235;width:2439;height:2426" coordorigin="868,7235" coordsize="2439,2426" path="m1478,7235l868,7235,2088,9660,3307,7235e" filled="false" stroked="true" strokeweight="1.5pt" strokecolor="#000000">
                <v:path arrowok="t"/>
              </v:shape>
            </v:group>
            <v:group style="position:absolute;left:1478;top:-42;width:1220;height:7277" coordorigin="1478,-42" coordsize="1220,7277">
              <v:shape style="position:absolute;left:1478;top:-42;width:1220;height:7277" coordorigin="1478,-42" coordsize="1220,7277" path="m2697,7235l2697,-42,1478,-42,1478,7235e" filled="false" stroked="true" strokeweight="1.5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Straight</w:t>
      </w:r>
      <w:r>
        <w:rPr>
          <w:spacing w:val="-11"/>
        </w:rPr>
        <w:t> </w:t>
      </w:r>
      <w:r>
        <w:rPr/>
        <w:t>Release–</w:t>
      </w:r>
      <w:r>
        <w:rPr>
          <w:spacing w:val="-11"/>
        </w:rPr>
        <w:t> </w:t>
      </w:r>
      <w:r>
        <w:rPr>
          <w:spacing w:val="-1"/>
        </w:rPr>
        <w:t>Personal</w:t>
      </w:r>
      <w:r>
        <w:rPr>
          <w:spacing w:val="-11"/>
        </w:rPr>
        <w:t> </w:t>
      </w:r>
      <w:r>
        <w:rPr/>
        <w:t>Recognizance</w:t>
      </w:r>
      <w:r>
        <w:rPr/>
      </w:r>
    </w:p>
    <w:p>
      <w:pPr>
        <w:pStyle w:val="BodyText"/>
        <w:numPr>
          <w:ilvl w:val="0"/>
          <w:numId w:val="1"/>
        </w:numPr>
        <w:tabs>
          <w:tab w:pos="3511" w:val="left" w:leader="none"/>
        </w:tabs>
        <w:spacing w:line="240" w:lineRule="auto" w:before="83" w:after="0"/>
        <w:ind w:left="3510" w:right="0" w:hanging="360"/>
        <w:jc w:val="left"/>
      </w:pPr>
      <w:r>
        <w:rPr>
          <w:spacing w:val="-1"/>
        </w:rPr>
        <w:t>Release</w:t>
      </w:r>
      <w:r>
        <w:rPr>
          <w:spacing w:val="-11"/>
        </w:rPr>
        <w:t> </w:t>
      </w:r>
      <w:r>
        <w:rPr>
          <w:spacing w:val="1"/>
        </w:rPr>
        <w:t>to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>
          <w:spacing w:val="-1"/>
        </w:rPr>
        <w:t>Alternative/Extended</w:t>
      </w:r>
      <w:r>
        <w:rPr>
          <w:spacing w:val="-8"/>
        </w:rPr>
        <w:t> </w:t>
      </w:r>
      <w:r>
        <w:rPr/>
        <w:t>Family</w:t>
      </w:r>
      <w:r>
        <w:rPr>
          <w:spacing w:val="-9"/>
        </w:rPr>
        <w:t> </w:t>
      </w:r>
      <w:r>
        <w:rPr/>
        <w:t>Member</w:t>
      </w:r>
      <w:r>
        <w:rPr/>
      </w:r>
    </w:p>
    <w:p>
      <w:pPr>
        <w:pStyle w:val="Heading1"/>
        <w:spacing w:line="240" w:lineRule="auto" w:before="171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Low Sup</w:t>
      </w:r>
      <w:r>
        <w:rPr>
          <w:spacing w:val="-52"/>
          <w:u w:val="thick" w:color="000000"/>
        </w:rPr>
        <w:t> 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sz w:val="9"/>
          <w:szCs w:val="9"/>
        </w:rPr>
      </w:pPr>
    </w:p>
    <w:p>
      <w:pPr>
        <w:pStyle w:val="BodyText"/>
        <w:numPr>
          <w:ilvl w:val="0"/>
          <w:numId w:val="1"/>
        </w:numPr>
        <w:tabs>
          <w:tab w:pos="3504" w:val="left" w:leader="none"/>
        </w:tabs>
        <w:spacing w:line="240" w:lineRule="auto" w:before="62" w:after="0"/>
        <w:ind w:left="3503" w:right="0" w:hanging="361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738869pt;margin-top:6.633708pt;width:32pt;height:318.7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Cambria" w:hAnsi="Cambria" w:cs="Cambria" w:eastAsia="Cambria"/>
                      <w:sz w:val="60"/>
                      <w:szCs w:val="60"/>
                    </w:rPr>
                  </w:pPr>
                  <w:r>
                    <w:rPr>
                      <w:rFonts w:ascii="Cambria"/>
                      <w:b/>
                      <w:spacing w:val="-1"/>
                      <w:sz w:val="60"/>
                    </w:rPr>
                    <w:t>Increasing</w:t>
                  </w:r>
                  <w:r>
                    <w:rPr>
                      <w:rFonts w:ascii="Cambria"/>
                      <w:b/>
                      <w:sz w:val="60"/>
                    </w:rPr>
                    <w:t> Supervision</w:t>
                  </w:r>
                  <w:r>
                    <w:rPr>
                      <w:rFonts w:ascii="Cambria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Release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Section</w:t>
      </w:r>
      <w:r>
        <w:rPr>
          <w:spacing w:val="-7"/>
        </w:rPr>
        <w:t> </w:t>
      </w:r>
      <w:r>
        <w:rPr/>
        <w:t>58</w:t>
      </w:r>
      <w:r>
        <w:rPr>
          <w:spacing w:val="-8"/>
        </w:rPr>
        <w:t> </w:t>
      </w:r>
      <w:r>
        <w:rPr/>
        <w:t>Conditions</w:t>
      </w:r>
      <w:r>
        <w:rPr/>
      </w:r>
    </w:p>
    <w:p>
      <w:pPr>
        <w:pStyle w:val="BodyText"/>
        <w:numPr>
          <w:ilvl w:val="0"/>
          <w:numId w:val="1"/>
        </w:numPr>
        <w:tabs>
          <w:tab w:pos="3504" w:val="left" w:leader="none"/>
        </w:tabs>
        <w:spacing w:line="285" w:lineRule="auto" w:before="84" w:after="0"/>
        <w:ind w:left="3503" w:right="765" w:hanging="361"/>
        <w:jc w:val="left"/>
      </w:pPr>
      <w:r>
        <w:rPr/>
        <w:t>Life</w:t>
      </w:r>
      <w:r>
        <w:rPr>
          <w:spacing w:val="-10"/>
        </w:rPr>
        <w:t> </w:t>
      </w:r>
      <w:r>
        <w:rPr/>
        <w:t>Skills/</w:t>
      </w:r>
      <w:r>
        <w:rPr>
          <w:spacing w:val="-7"/>
        </w:rPr>
        <w:t> </w:t>
      </w:r>
      <w:r>
        <w:rPr>
          <w:spacing w:val="-1"/>
        </w:rPr>
        <w:t>Afterschool:</w:t>
      </w:r>
      <w:r>
        <w:rPr>
          <w:spacing w:val="-7"/>
        </w:rPr>
        <w:t> </w:t>
      </w:r>
      <w:r>
        <w:rPr/>
        <w:t>Bridging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Gap</w:t>
      </w:r>
      <w:r>
        <w:rPr>
          <w:spacing w:val="-8"/>
        </w:rPr>
        <w:t> </w:t>
      </w:r>
      <w:r>
        <w:rPr/>
        <w:t>(Cambridge)</w:t>
      </w:r>
      <w:r>
        <w:rPr>
          <w:spacing w:val="-7"/>
        </w:rPr>
        <w:t> </w:t>
      </w:r>
      <w:r>
        <w:rPr/>
        <w:t>402</w:t>
      </w:r>
      <w:r>
        <w:rPr>
          <w:spacing w:val="-8"/>
        </w:rPr>
        <w:t> </w:t>
      </w:r>
      <w:r>
        <w:rPr/>
        <w:t>Mass</w:t>
      </w:r>
      <w:r>
        <w:rPr>
          <w:spacing w:val="-7"/>
        </w:rPr>
        <w:t> </w:t>
      </w:r>
      <w:r>
        <w:rPr>
          <w:spacing w:val="-1"/>
        </w:rPr>
        <w:t>Avenue,</w:t>
      </w:r>
      <w:r>
        <w:rPr>
          <w:spacing w:val="44"/>
          <w:w w:val="99"/>
        </w:rPr>
        <w:t> </w:t>
      </w:r>
      <w:r>
        <w:rPr>
          <w:spacing w:val="-1"/>
        </w:rPr>
        <w:t>Cambridge,</w:t>
      </w:r>
      <w:r>
        <w:rPr>
          <w:spacing w:val="-7"/>
        </w:rPr>
        <w:t> </w:t>
      </w:r>
      <w:r>
        <w:rPr/>
        <w:t>MA</w:t>
      </w:r>
      <w:r>
        <w:rPr>
          <w:spacing w:val="-8"/>
        </w:rPr>
        <w:t> </w:t>
      </w:r>
      <w:r>
        <w:rPr/>
        <w:t>02139,</w:t>
      </w:r>
      <w:r>
        <w:rPr>
          <w:spacing w:val="-8"/>
        </w:rPr>
        <w:t> </w:t>
      </w:r>
      <w:r>
        <w:rPr/>
        <w:t>617</w:t>
      </w:r>
      <w:r>
        <w:rPr>
          <w:rFonts w:ascii="Cambria"/>
        </w:rPr>
        <w:t>-</w:t>
      </w:r>
      <w:r>
        <w:rPr/>
        <w:t>547</w:t>
      </w:r>
      <w:r>
        <w:rPr>
          <w:rFonts w:ascii="Cambria"/>
        </w:rPr>
        <w:t>-</w:t>
      </w:r>
      <w:r>
        <w:rPr/>
        <w:t>3400</w:t>
      </w:r>
      <w:r>
        <w:rPr>
          <w:spacing w:val="-6"/>
        </w:rPr>
        <w:t> </w:t>
      </w:r>
      <w:r>
        <w:rPr>
          <w:spacing w:val="-1"/>
        </w:rPr>
        <w:t>ext</w:t>
      </w:r>
      <w:r>
        <w:rPr>
          <w:spacing w:val="-6"/>
        </w:rPr>
        <w:t> </w:t>
      </w:r>
      <w:r>
        <w:rPr/>
        <w:t>235,</w:t>
      </w:r>
      <w:r>
        <w:rPr>
          <w:spacing w:val="-8"/>
        </w:rPr>
        <w:t> </w:t>
      </w:r>
      <w:r>
        <w:rPr/>
        <w:t>Amanda</w:t>
      </w:r>
      <w:r>
        <w:rPr>
          <w:spacing w:val="-6"/>
        </w:rPr>
        <w:t> </w:t>
      </w:r>
      <w:r>
        <w:rPr>
          <w:spacing w:val="-1"/>
        </w:rPr>
        <w:t>Chen</w:t>
      </w:r>
      <w:r>
        <w:rPr>
          <w:spacing w:val="-8"/>
        </w:rPr>
        <w:t> </w:t>
      </w:r>
      <w:r>
        <w:rPr/>
        <w:t>(Interim</w:t>
      </w:r>
      <w:r>
        <w:rPr>
          <w:spacing w:val="-8"/>
        </w:rPr>
        <w:t> </w:t>
      </w:r>
      <w:r>
        <w:rPr/>
        <w:t>Director)</w:t>
      </w:r>
      <w:r>
        <w:rPr/>
      </w:r>
    </w:p>
    <w:p>
      <w:pPr>
        <w:pStyle w:val="BodyText"/>
        <w:numPr>
          <w:ilvl w:val="0"/>
          <w:numId w:val="1"/>
        </w:numPr>
        <w:tabs>
          <w:tab w:pos="3504" w:val="left" w:leader="none"/>
        </w:tabs>
        <w:spacing w:line="285" w:lineRule="auto" w:before="39" w:after="0"/>
        <w:ind w:left="3503" w:right="765" w:hanging="361"/>
        <w:jc w:val="left"/>
      </w:pPr>
      <w:r>
        <w:rPr/>
        <w:t>Life</w:t>
      </w:r>
      <w:r>
        <w:rPr>
          <w:spacing w:val="-9"/>
        </w:rPr>
        <w:t> </w:t>
      </w:r>
      <w:r>
        <w:rPr/>
        <w:t>Skills/</w:t>
      </w:r>
      <w:r>
        <w:rPr>
          <w:spacing w:val="-7"/>
        </w:rPr>
        <w:t> </w:t>
      </w:r>
      <w:r>
        <w:rPr>
          <w:spacing w:val="-1"/>
        </w:rPr>
        <w:t>Afterschool:</w:t>
      </w:r>
      <w:r>
        <w:rPr>
          <w:spacing w:val="-6"/>
        </w:rPr>
        <w:t> </w:t>
      </w:r>
      <w:r>
        <w:rPr/>
        <w:t>Bridging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Gap</w:t>
      </w:r>
      <w:r>
        <w:rPr>
          <w:spacing w:val="-8"/>
        </w:rPr>
        <w:t> </w:t>
      </w:r>
      <w:r>
        <w:rPr/>
        <w:t>(Lowell)</w:t>
      </w:r>
      <w:r>
        <w:rPr>
          <w:spacing w:val="-7"/>
        </w:rPr>
        <w:t> </w:t>
      </w:r>
      <w:r>
        <w:rPr/>
        <w:t>150</w:t>
      </w:r>
      <w:r>
        <w:rPr>
          <w:spacing w:val="-6"/>
        </w:rPr>
        <w:t> </w:t>
      </w:r>
      <w:r>
        <w:rPr/>
        <w:t>Appleton</w:t>
      </w:r>
      <w:r>
        <w:rPr>
          <w:spacing w:val="-6"/>
        </w:rPr>
        <w:t> </w:t>
      </w:r>
      <w:r>
        <w:rPr/>
        <w:t>St.,</w:t>
      </w:r>
      <w:r>
        <w:rPr>
          <w:spacing w:val="-8"/>
        </w:rPr>
        <w:t> </w:t>
      </w:r>
      <w:r>
        <w:rPr/>
        <w:t>Lowell,</w:t>
      </w:r>
      <w:r>
        <w:rPr>
          <w:spacing w:val="-6"/>
        </w:rPr>
        <w:t> </w:t>
      </w:r>
      <w:r>
        <w:rPr/>
        <w:t>MA,</w:t>
      </w:r>
      <w:r>
        <w:rPr>
          <w:spacing w:val="40"/>
          <w:w w:val="99"/>
        </w:rPr>
        <w:t> </w:t>
      </w:r>
      <w:r>
        <w:rPr/>
        <w:t>978</w:t>
      </w:r>
      <w:r>
        <w:rPr>
          <w:rFonts w:ascii="Cambria"/>
        </w:rPr>
        <w:t>-</w:t>
      </w:r>
      <w:r>
        <w:rPr/>
        <w:t>458</w:t>
      </w:r>
      <w:r>
        <w:rPr>
          <w:rFonts w:ascii="Cambria"/>
        </w:rPr>
        <w:t>-</w:t>
      </w:r>
      <w:r>
        <w:rPr/>
        <w:t>4923</w:t>
      </w:r>
      <w:r>
        <w:rPr>
          <w:spacing w:val="-9"/>
        </w:rPr>
        <w:t> </w:t>
      </w:r>
      <w:r>
        <w:rPr/>
        <w:t>x</w:t>
      </w:r>
      <w:r>
        <w:rPr>
          <w:spacing w:val="-7"/>
        </w:rPr>
        <w:t> </w:t>
      </w:r>
      <w:r>
        <w:rPr/>
        <w:t>227,</w:t>
      </w:r>
      <w:r>
        <w:rPr>
          <w:spacing w:val="-7"/>
        </w:rPr>
        <w:t> </w:t>
      </w:r>
      <w:r>
        <w:rPr>
          <w:spacing w:val="-1"/>
        </w:rPr>
        <w:t>Tanya</w:t>
      </w:r>
      <w:r>
        <w:rPr>
          <w:spacing w:val="-6"/>
        </w:rPr>
        <w:t> </w:t>
      </w:r>
      <w:r>
        <w:rPr/>
        <w:t>Cameron</w:t>
      </w:r>
      <w:r>
        <w:rPr/>
      </w:r>
    </w:p>
    <w:p>
      <w:pPr>
        <w:pStyle w:val="BodyText"/>
        <w:numPr>
          <w:ilvl w:val="0"/>
          <w:numId w:val="1"/>
        </w:numPr>
        <w:tabs>
          <w:tab w:pos="3504" w:val="left" w:leader="none"/>
        </w:tabs>
        <w:spacing w:line="282" w:lineRule="auto" w:before="39" w:after="0"/>
        <w:ind w:left="3503" w:right="812" w:hanging="361"/>
        <w:jc w:val="left"/>
      </w:pPr>
      <w:r>
        <w:rPr/>
        <w:t>Day/</w:t>
      </w:r>
      <w:r>
        <w:rPr>
          <w:spacing w:val="-6"/>
        </w:rPr>
        <w:t> </w:t>
      </w:r>
      <w:r>
        <w:rPr>
          <w:spacing w:val="-1"/>
        </w:rPr>
        <w:t>Evening</w:t>
      </w:r>
      <w:r>
        <w:rPr>
          <w:spacing w:val="-5"/>
        </w:rPr>
        <w:t> </w:t>
      </w:r>
      <w:r>
        <w:rPr/>
        <w:t>Program:</w:t>
      </w:r>
      <w:r>
        <w:rPr>
          <w:spacing w:val="-6"/>
        </w:rPr>
        <w:t> </w:t>
      </w:r>
      <w:r>
        <w:rPr>
          <w:spacing w:val="1"/>
        </w:rPr>
        <w:t>UTEC</w:t>
      </w:r>
      <w:r>
        <w:rPr>
          <w:spacing w:val="-7"/>
        </w:rPr>
        <w:t> </w:t>
      </w:r>
      <w:r>
        <w:rPr>
          <w:spacing w:val="-1"/>
        </w:rPr>
        <w:t>(Lowell)</w:t>
      </w:r>
      <w:r>
        <w:rPr>
          <w:spacing w:val="-7"/>
        </w:rPr>
        <w:t> </w:t>
      </w:r>
      <w:r>
        <w:rPr/>
        <w:t>34</w:t>
      </w:r>
      <w:r>
        <w:rPr>
          <w:spacing w:val="-6"/>
        </w:rPr>
        <w:t> </w:t>
      </w:r>
      <w:r>
        <w:rPr/>
        <w:t>Hurd</w:t>
      </w:r>
      <w:r>
        <w:rPr>
          <w:spacing w:val="-6"/>
        </w:rPr>
        <w:t> </w:t>
      </w:r>
      <w:r>
        <w:rPr>
          <w:spacing w:val="-1"/>
        </w:rPr>
        <w:t>Street,</w:t>
      </w:r>
      <w:r>
        <w:rPr>
          <w:spacing w:val="-5"/>
        </w:rPr>
        <w:t> </w:t>
      </w:r>
      <w:r>
        <w:rPr>
          <w:spacing w:val="-1"/>
        </w:rPr>
        <w:t>Lowell,</w:t>
      </w:r>
      <w:r>
        <w:rPr>
          <w:spacing w:val="-6"/>
        </w:rPr>
        <w:t> </w:t>
      </w:r>
      <w:r>
        <w:rPr/>
        <w:t>MA</w:t>
      </w:r>
      <w:r>
        <w:rPr>
          <w:spacing w:val="-4"/>
        </w:rPr>
        <w:t> </w:t>
      </w:r>
      <w:r>
        <w:rPr/>
        <w:t>01852,</w:t>
      </w:r>
      <w:r>
        <w:rPr>
          <w:spacing w:val="-5"/>
        </w:rPr>
        <w:t> </w:t>
      </w:r>
      <w:r>
        <w:rPr>
          <w:spacing w:val="2"/>
        </w:rPr>
        <w:t>978</w:t>
      </w:r>
      <w:r>
        <w:rPr>
          <w:rFonts w:ascii="Cambria"/>
          <w:spacing w:val="2"/>
        </w:rPr>
        <w:t>-</w:t>
      </w:r>
      <w:r>
        <w:rPr>
          <w:rFonts w:ascii="Cambria"/>
          <w:spacing w:val="54"/>
          <w:w w:val="99"/>
        </w:rPr>
        <w:t> </w:t>
      </w:r>
      <w:r>
        <w:rPr/>
        <w:t>856</w:t>
      </w:r>
      <w:r>
        <w:rPr>
          <w:rFonts w:ascii="Cambria"/>
        </w:rPr>
        <w:t>-</w:t>
      </w:r>
      <w:r>
        <w:rPr/>
        <w:t>3948,</w:t>
      </w:r>
      <w:r>
        <w:rPr>
          <w:spacing w:val="-11"/>
        </w:rPr>
        <w:t> </w:t>
      </w:r>
      <w:r>
        <w:rPr/>
        <w:t>David</w:t>
      </w:r>
      <w:r>
        <w:rPr>
          <w:spacing w:val="-9"/>
        </w:rPr>
        <w:t> </w:t>
      </w:r>
      <w:r>
        <w:rPr/>
        <w:t>Crump</w:t>
      </w:r>
      <w:r>
        <w:rPr/>
      </w:r>
    </w:p>
    <w:p>
      <w:pPr>
        <w:pStyle w:val="Heading1"/>
        <w:spacing w:line="240" w:lineRule="auto" w:before="43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Medium Sup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sz w:val="9"/>
          <w:szCs w:val="9"/>
        </w:rPr>
      </w:pPr>
    </w:p>
    <w:p>
      <w:pPr>
        <w:pStyle w:val="BodyText"/>
        <w:numPr>
          <w:ilvl w:val="0"/>
          <w:numId w:val="1"/>
        </w:numPr>
        <w:tabs>
          <w:tab w:pos="3504" w:val="left" w:leader="none"/>
        </w:tabs>
        <w:spacing w:line="240" w:lineRule="auto" w:before="62" w:after="0"/>
        <w:ind w:left="3503" w:right="0" w:hanging="361"/>
        <w:jc w:val="left"/>
      </w:pPr>
      <w:r>
        <w:rPr>
          <w:spacing w:val="-1"/>
        </w:rPr>
        <w:t>Release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Pre</w:t>
      </w:r>
      <w:r>
        <w:rPr>
          <w:rFonts w:ascii="Cambria"/>
        </w:rPr>
        <w:t>-</w:t>
      </w:r>
      <w:r>
        <w:rPr/>
        <w:t>Trial</w:t>
      </w:r>
      <w:r>
        <w:rPr>
          <w:spacing w:val="-9"/>
        </w:rPr>
        <w:t> </w:t>
      </w:r>
      <w:r>
        <w:rPr/>
        <w:t>Probation</w:t>
      </w:r>
      <w:r>
        <w:rPr>
          <w:spacing w:val="-10"/>
        </w:rPr>
        <w:t> </w:t>
      </w:r>
      <w:r>
        <w:rPr/>
        <w:t>Conditions</w:t>
      </w:r>
      <w:r>
        <w:rPr/>
      </w:r>
    </w:p>
    <w:p>
      <w:pPr>
        <w:pStyle w:val="BodyText"/>
        <w:numPr>
          <w:ilvl w:val="0"/>
          <w:numId w:val="1"/>
        </w:numPr>
        <w:tabs>
          <w:tab w:pos="3504" w:val="left" w:leader="none"/>
        </w:tabs>
        <w:spacing w:line="240" w:lineRule="auto" w:before="83" w:after="0"/>
        <w:ind w:left="3503" w:right="0" w:hanging="361"/>
        <w:jc w:val="left"/>
      </w:pPr>
      <w:r>
        <w:rPr>
          <w:spacing w:val="-1"/>
        </w:rPr>
        <w:t>Release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Electronic</w:t>
      </w:r>
      <w:r>
        <w:rPr>
          <w:spacing w:val="-9"/>
        </w:rPr>
        <w:t> </w:t>
      </w:r>
      <w:r>
        <w:rPr/>
        <w:t>Monitoring/</w:t>
      </w:r>
      <w:r>
        <w:rPr>
          <w:spacing w:val="-10"/>
        </w:rPr>
        <w:t> </w:t>
      </w:r>
      <w:r>
        <w:rPr/>
        <w:t>GPS</w:t>
      </w:r>
      <w:r>
        <w:rPr/>
      </w:r>
    </w:p>
    <w:p>
      <w:pPr>
        <w:spacing w:line="240" w:lineRule="auto" w:before="6"/>
        <w:rPr>
          <w:rFonts w:ascii="Cambria" w:hAnsi="Cambria" w:cs="Cambria" w:eastAsia="Cambria"/>
          <w:sz w:val="26"/>
          <w:szCs w:val="26"/>
        </w:rPr>
      </w:pPr>
    </w:p>
    <w:p>
      <w:pPr>
        <w:pStyle w:val="Heading1"/>
        <w:spacing w:line="240" w:lineRule="auto"/>
        <w:ind w:left="3145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Medium</w:t>
      </w:r>
      <w:r>
        <w:rPr>
          <w:spacing w:val="-52"/>
          <w:u w:val="thick" w:color="000000"/>
        </w:rPr>
        <w:t> </w:t>
      </w:r>
      <w:r>
        <w:rPr>
          <w:u w:val="thick" w:color="000000"/>
        </w:rPr>
        <w:t>– </w:t>
      </w:r>
      <w:r>
        <w:rPr>
          <w:spacing w:val="-1"/>
          <w:u w:val="thick" w:color="000000"/>
        </w:rPr>
        <w:t>High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Su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sz w:val="9"/>
          <w:szCs w:val="9"/>
        </w:rPr>
      </w:pPr>
    </w:p>
    <w:p>
      <w:pPr>
        <w:numPr>
          <w:ilvl w:val="0"/>
          <w:numId w:val="1"/>
        </w:numPr>
        <w:tabs>
          <w:tab w:pos="3506" w:val="left" w:leader="none"/>
        </w:tabs>
        <w:spacing w:before="62"/>
        <w:ind w:left="3505" w:right="0" w:hanging="36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pacing w:val="-1"/>
          <w:sz w:val="20"/>
        </w:rPr>
        <w:t>DYS: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pacing w:val="-1"/>
          <w:sz w:val="20"/>
        </w:rPr>
        <w:t>Shelter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Care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Options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i/>
          <w:sz w:val="20"/>
        </w:rPr>
        <w:t>(Placement</w:t>
      </w:r>
      <w:r>
        <w:rPr>
          <w:rFonts w:ascii="Cambria"/>
          <w:i/>
          <w:spacing w:val="-4"/>
          <w:sz w:val="20"/>
        </w:rPr>
        <w:t> </w:t>
      </w:r>
      <w:r>
        <w:rPr>
          <w:rFonts w:ascii="Cambria"/>
          <w:i/>
          <w:sz w:val="20"/>
        </w:rPr>
        <w:t>to</w:t>
      </w:r>
      <w:r>
        <w:rPr>
          <w:rFonts w:ascii="Cambria"/>
          <w:i/>
          <w:spacing w:val="-4"/>
          <w:sz w:val="20"/>
        </w:rPr>
        <w:t> </w:t>
      </w:r>
      <w:r>
        <w:rPr>
          <w:rFonts w:ascii="Cambria"/>
          <w:i/>
          <w:spacing w:val="-1"/>
          <w:sz w:val="20"/>
        </w:rPr>
        <w:t>Be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z w:val="20"/>
        </w:rPr>
        <w:t>Determined</w:t>
      </w:r>
      <w:r>
        <w:rPr>
          <w:rFonts w:ascii="Cambria"/>
          <w:i/>
          <w:spacing w:val="-5"/>
          <w:sz w:val="20"/>
        </w:rPr>
        <w:t> </w:t>
      </w:r>
      <w:r>
        <w:rPr>
          <w:rFonts w:ascii="Cambria"/>
          <w:i/>
          <w:sz w:val="20"/>
        </w:rPr>
        <w:t>by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pacing w:val="-1"/>
          <w:sz w:val="20"/>
        </w:rPr>
        <w:t>DYS)</w:t>
      </w:r>
      <w:r>
        <w:rPr>
          <w:rFonts w:ascii="Cambria"/>
          <w:sz w:val="20"/>
        </w:rPr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83" w:after="0"/>
        <w:ind w:left="3865" w:right="654" w:hanging="268"/>
        <w:jc w:val="left"/>
      </w:pPr>
      <w:r>
        <w:rPr>
          <w:spacing w:val="-1"/>
        </w:rPr>
        <w:t>Lakeside,</w:t>
      </w:r>
      <w:r>
        <w:rPr>
          <w:spacing w:val="-8"/>
        </w:rPr>
        <w:t> </w:t>
      </w:r>
      <w:r>
        <w:rPr/>
        <w:t>NFI,</w:t>
      </w:r>
      <w:r>
        <w:rPr>
          <w:spacing w:val="-8"/>
        </w:rPr>
        <w:t> </w:t>
      </w:r>
      <w:r>
        <w:rPr/>
        <w:t>629</w:t>
      </w:r>
      <w:r>
        <w:rPr>
          <w:spacing w:val="-6"/>
        </w:rPr>
        <w:t> </w:t>
      </w:r>
      <w:r>
        <w:rPr/>
        <w:t>Lowell</w:t>
      </w:r>
      <w:r>
        <w:rPr>
          <w:spacing w:val="-7"/>
        </w:rPr>
        <w:t> </w:t>
      </w:r>
      <w:r>
        <w:rPr>
          <w:spacing w:val="-1"/>
        </w:rPr>
        <w:t>Street,</w:t>
      </w:r>
      <w:r>
        <w:rPr>
          <w:spacing w:val="-6"/>
        </w:rPr>
        <w:t> </w:t>
      </w:r>
      <w:r>
        <w:rPr/>
        <w:t>Peabody,</w:t>
      </w:r>
      <w:r>
        <w:rPr>
          <w:spacing w:val="-6"/>
        </w:rPr>
        <w:t> </w:t>
      </w:r>
      <w:r>
        <w:rPr/>
        <w:t>MA</w:t>
      </w:r>
      <w:r>
        <w:rPr>
          <w:spacing w:val="-7"/>
        </w:rPr>
        <w:t> </w:t>
      </w:r>
      <w:r>
        <w:rPr/>
        <w:t>01960,</w:t>
      </w:r>
      <w:r>
        <w:rPr>
          <w:spacing w:val="-8"/>
        </w:rPr>
        <w:t> </w:t>
      </w:r>
      <w:r>
        <w:rPr/>
        <w:t>978</w:t>
      </w:r>
      <w:r>
        <w:rPr>
          <w:rFonts w:ascii="Cambria"/>
        </w:rPr>
        <w:t>-</w:t>
      </w:r>
      <w:r>
        <w:rPr/>
        <w:t>535</w:t>
      </w:r>
      <w:r>
        <w:rPr>
          <w:rFonts w:ascii="Cambria"/>
        </w:rPr>
        <w:t>-</w:t>
      </w:r>
      <w:r>
        <w:rPr/>
        <w:t>2366,</w:t>
      </w:r>
      <w:r>
        <w:rPr>
          <w:spacing w:val="-8"/>
        </w:rPr>
        <w:t> </w:t>
      </w:r>
      <w:r>
        <w:rPr/>
        <w:t>Phyllis</w:t>
      </w:r>
      <w:r>
        <w:rPr>
          <w:spacing w:val="50"/>
          <w:w w:val="99"/>
        </w:rPr>
        <w:t> </w:t>
      </w:r>
      <w:r>
        <w:rPr/>
        <w:t>LaBranche</w:t>
      </w:r>
      <w:r>
        <w:rPr>
          <w:spacing w:val="-12"/>
        </w:rPr>
        <w:t> </w:t>
      </w:r>
      <w:r>
        <w:rPr/>
        <w:t>(Males</w:t>
      </w:r>
      <w:r>
        <w:rPr>
          <w:spacing w:val="-11"/>
        </w:rPr>
        <w:t> </w:t>
      </w:r>
      <w:r>
        <w:rPr/>
        <w:t>Only)</w:t>
      </w:r>
      <w:r>
        <w:rPr/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39" w:after="0"/>
        <w:ind w:left="3865" w:right="765" w:hanging="268"/>
        <w:jc w:val="left"/>
      </w:pPr>
      <w:r>
        <w:rPr/>
        <w:t>Carbone</w:t>
      </w:r>
      <w:r>
        <w:rPr>
          <w:spacing w:val="-6"/>
        </w:rPr>
        <w:t> </w:t>
      </w:r>
      <w:r>
        <w:rPr/>
        <w:t>Hall,</w:t>
      </w:r>
      <w:r>
        <w:rPr>
          <w:spacing w:val="-6"/>
        </w:rPr>
        <w:t> </w:t>
      </w:r>
      <w:r>
        <w:rPr/>
        <w:t>Eliot</w:t>
      </w:r>
      <w:r>
        <w:rPr>
          <w:spacing w:val="-8"/>
        </w:rPr>
        <w:t> </w:t>
      </w:r>
      <w:r>
        <w:rPr/>
        <w:t>Human</w:t>
      </w:r>
      <w:r>
        <w:rPr>
          <w:spacing w:val="-5"/>
        </w:rPr>
        <w:t> </w:t>
      </w:r>
      <w:r>
        <w:rPr>
          <w:spacing w:val="-1"/>
        </w:rPr>
        <w:t>Services,</w:t>
      </w:r>
      <w:r>
        <w:rPr>
          <w:spacing w:val="31"/>
        </w:rPr>
        <w:t> </w:t>
      </w:r>
      <w:r>
        <w:rPr/>
        <w:t>569</w:t>
      </w:r>
      <w:r>
        <w:rPr>
          <w:spacing w:val="-6"/>
        </w:rPr>
        <w:t> </w:t>
      </w:r>
      <w:r>
        <w:rPr/>
        <w:t>Salem</w:t>
      </w:r>
      <w:r>
        <w:rPr>
          <w:spacing w:val="-7"/>
        </w:rPr>
        <w:t> </w:t>
      </w:r>
      <w:r>
        <w:rPr/>
        <w:t>End</w:t>
      </w:r>
      <w:r>
        <w:rPr>
          <w:spacing w:val="-6"/>
        </w:rPr>
        <w:t> </w:t>
      </w:r>
      <w:r>
        <w:rPr/>
        <w:t>Road,</w:t>
      </w:r>
      <w:r>
        <w:rPr>
          <w:spacing w:val="-7"/>
        </w:rPr>
        <w:t> </w:t>
      </w:r>
      <w:r>
        <w:rPr/>
        <w:t>Framingham,</w:t>
      </w:r>
      <w:r>
        <w:rPr>
          <w:spacing w:val="-6"/>
        </w:rPr>
        <w:t> </w:t>
      </w:r>
      <w:r>
        <w:rPr/>
        <w:t>MA</w:t>
      </w:r>
      <w:r>
        <w:rPr>
          <w:spacing w:val="46"/>
          <w:w w:val="99"/>
        </w:rPr>
        <w:t> </w:t>
      </w:r>
      <w:r>
        <w:rPr/>
        <w:t>01702,</w:t>
      </w:r>
      <w:r>
        <w:rPr>
          <w:spacing w:val="-9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532</w:t>
      </w:r>
      <w:r>
        <w:rPr>
          <w:rFonts w:ascii="Cambria"/>
        </w:rPr>
        <w:t>-</w:t>
      </w:r>
      <w:r>
        <w:rPr/>
        <w:t>7660,</w:t>
      </w:r>
      <w:r>
        <w:rPr>
          <w:spacing w:val="-9"/>
        </w:rPr>
        <w:t> </w:t>
      </w:r>
      <w:r>
        <w:rPr/>
        <w:t>Marc</w:t>
      </w:r>
      <w:r>
        <w:rPr>
          <w:spacing w:val="-6"/>
        </w:rPr>
        <w:t> </w:t>
      </w:r>
      <w:r>
        <w:rPr>
          <w:spacing w:val="-1"/>
        </w:rPr>
        <w:t>Breau</w:t>
      </w:r>
      <w:r>
        <w:rPr>
          <w:spacing w:val="-9"/>
        </w:rPr>
        <w:t> </w:t>
      </w:r>
      <w:r>
        <w:rPr/>
        <w:t>(Males</w:t>
      </w:r>
      <w:r>
        <w:rPr>
          <w:spacing w:val="-8"/>
        </w:rPr>
        <w:t> </w:t>
      </w:r>
      <w:r>
        <w:rPr/>
        <w:t>Only)</w:t>
      </w:r>
      <w:r>
        <w:rPr/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2" w:lineRule="auto" w:before="39" w:after="0"/>
        <w:ind w:left="3865" w:right="579" w:hanging="268"/>
        <w:jc w:val="left"/>
      </w:pPr>
      <w:r>
        <w:rPr>
          <w:spacing w:val="-1"/>
        </w:rPr>
        <w:t>Grafton</w:t>
      </w:r>
      <w:r>
        <w:rPr>
          <w:spacing w:val="-6"/>
        </w:rPr>
        <w:t> </w:t>
      </w:r>
      <w:r>
        <w:rPr/>
        <w:t>Girls,</w:t>
      </w:r>
      <w:r>
        <w:rPr>
          <w:spacing w:val="-6"/>
        </w:rPr>
        <w:t> </w:t>
      </w:r>
      <w:r>
        <w:rPr>
          <w:spacing w:val="-1"/>
        </w:rPr>
        <w:t>Key,</w:t>
      </w:r>
      <w:r>
        <w:rPr>
          <w:spacing w:val="-5"/>
        </w:rPr>
        <w:t> </w:t>
      </w:r>
      <w:r>
        <w:rPr/>
        <w:t>Inc.,</w:t>
      </w:r>
      <w:r>
        <w:rPr>
          <w:spacing w:val="-5"/>
        </w:rPr>
        <w:t> </w:t>
      </w:r>
      <w:r>
        <w:rPr/>
        <w:t>30</w:t>
      </w:r>
      <w:r>
        <w:rPr>
          <w:spacing w:val="-6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Road,</w:t>
      </w:r>
      <w:r>
        <w:rPr>
          <w:spacing w:val="-6"/>
        </w:rPr>
        <w:t> </w:t>
      </w:r>
      <w:r>
        <w:rPr/>
        <w:t>North</w:t>
      </w:r>
      <w:r>
        <w:rPr>
          <w:spacing w:val="-7"/>
        </w:rPr>
        <w:t> </w:t>
      </w:r>
      <w:r>
        <w:rPr/>
        <w:t>Grafton,</w:t>
      </w:r>
      <w:r>
        <w:rPr>
          <w:spacing w:val="-2"/>
        </w:rPr>
        <w:t> </w:t>
      </w:r>
      <w:r>
        <w:rPr/>
        <w:t>MA</w:t>
      </w:r>
      <w:r>
        <w:rPr>
          <w:spacing w:val="-7"/>
        </w:rPr>
        <w:t> </w:t>
      </w:r>
      <w:r>
        <w:rPr/>
        <w:t>01536,</w:t>
      </w:r>
      <w:r>
        <w:rPr>
          <w:spacing w:val="-5"/>
        </w:rPr>
        <w:t> </w:t>
      </w:r>
      <w:r>
        <w:rPr>
          <w:spacing w:val="1"/>
        </w:rPr>
        <w:t>508</w:t>
      </w:r>
      <w:r>
        <w:rPr>
          <w:rFonts w:ascii="Cambria"/>
          <w:spacing w:val="1"/>
        </w:rPr>
        <w:t>-</w:t>
      </w:r>
      <w:r>
        <w:rPr>
          <w:spacing w:val="1"/>
        </w:rPr>
        <w:t>839</w:t>
      </w:r>
      <w:r>
        <w:rPr>
          <w:rFonts w:ascii="Cambria"/>
          <w:spacing w:val="1"/>
        </w:rPr>
        <w:t>-</w:t>
      </w:r>
      <w:r>
        <w:rPr>
          <w:rFonts w:ascii="Cambria"/>
          <w:spacing w:val="30"/>
          <w:w w:val="99"/>
        </w:rPr>
        <w:t> </w:t>
      </w:r>
      <w:r>
        <w:rPr/>
        <w:t>4648,</w:t>
      </w:r>
      <w:r>
        <w:rPr>
          <w:spacing w:val="-9"/>
        </w:rPr>
        <w:t> </w:t>
      </w:r>
      <w:r>
        <w:rPr/>
        <w:t>Meghan</w:t>
      </w:r>
      <w:r>
        <w:rPr>
          <w:spacing w:val="-10"/>
        </w:rPr>
        <w:t> </w:t>
      </w:r>
      <w:r>
        <w:rPr/>
        <w:t>Rondeau</w:t>
      </w:r>
      <w:r>
        <w:rPr>
          <w:spacing w:val="-9"/>
        </w:rPr>
        <w:t> </w:t>
      </w:r>
      <w:r>
        <w:rPr/>
        <w:t>(Females</w:t>
      </w:r>
      <w:r>
        <w:rPr>
          <w:spacing w:val="-9"/>
        </w:rPr>
        <w:t> </w:t>
      </w:r>
      <w:r>
        <w:rPr>
          <w:spacing w:val="-1"/>
        </w:rPr>
        <w:t>Only)</w:t>
      </w:r>
      <w:r>
        <w:rPr/>
      </w:r>
    </w:p>
    <w:p>
      <w:pPr>
        <w:numPr>
          <w:ilvl w:val="0"/>
          <w:numId w:val="1"/>
        </w:numPr>
        <w:tabs>
          <w:tab w:pos="3506" w:val="left" w:leader="none"/>
        </w:tabs>
        <w:spacing w:before="41"/>
        <w:ind w:left="3505" w:right="0" w:hanging="36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t>Substance</w:t>
      </w:r>
      <w:r>
        <w:rPr>
          <w:rFonts w:ascii="Cambria"/>
          <w:spacing w:val="-10"/>
          <w:sz w:val="20"/>
        </w:rPr>
        <w:t> </w:t>
      </w:r>
      <w:r>
        <w:rPr>
          <w:rFonts w:ascii="Cambria"/>
          <w:sz w:val="20"/>
        </w:rPr>
        <w:t>Abuse</w:t>
      </w:r>
      <w:r>
        <w:rPr>
          <w:rFonts w:ascii="Cambria"/>
          <w:spacing w:val="-9"/>
          <w:sz w:val="20"/>
        </w:rPr>
        <w:t> </w:t>
      </w:r>
      <w:r>
        <w:rPr>
          <w:rFonts w:ascii="Cambria"/>
          <w:sz w:val="20"/>
        </w:rPr>
        <w:t>: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i/>
          <w:spacing w:val="-1"/>
          <w:sz w:val="20"/>
        </w:rPr>
        <w:t>Statewide</w:t>
      </w:r>
      <w:r>
        <w:rPr>
          <w:rFonts w:ascii="Cambria"/>
          <w:i/>
          <w:spacing w:val="-5"/>
          <w:sz w:val="20"/>
        </w:rPr>
        <w:t> </w:t>
      </w:r>
      <w:r>
        <w:rPr>
          <w:rFonts w:ascii="Cambria"/>
          <w:i/>
          <w:spacing w:val="-1"/>
          <w:sz w:val="20"/>
        </w:rPr>
        <w:t>Information</w:t>
      </w:r>
      <w:r>
        <w:rPr>
          <w:rFonts w:ascii="Cambria"/>
          <w:i/>
          <w:spacing w:val="-8"/>
          <w:sz w:val="20"/>
        </w:rPr>
        <w:t> </w:t>
      </w:r>
      <w:r>
        <w:rPr>
          <w:rFonts w:ascii="Cambria"/>
          <w:i/>
          <w:sz w:val="20"/>
        </w:rPr>
        <w:t>and</w:t>
      </w:r>
      <w:r>
        <w:rPr>
          <w:rFonts w:ascii="Cambria"/>
          <w:i/>
          <w:spacing w:val="-9"/>
          <w:sz w:val="20"/>
        </w:rPr>
        <w:t> </w:t>
      </w:r>
      <w:r>
        <w:rPr>
          <w:rFonts w:ascii="Cambria"/>
          <w:i/>
          <w:sz w:val="20"/>
        </w:rPr>
        <w:t>Referral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sz w:val="20"/>
        </w:rPr>
        <w:t>866</w:t>
      </w:r>
      <w:r>
        <w:rPr>
          <w:rFonts w:ascii="Cambria"/>
          <w:sz w:val="20"/>
        </w:rPr>
        <w:t>-</w:t>
      </w:r>
      <w:r>
        <w:rPr>
          <w:rFonts w:ascii="Cambria"/>
          <w:sz w:val="20"/>
        </w:rPr>
        <w:t>705</w:t>
      </w:r>
      <w:r>
        <w:rPr>
          <w:rFonts w:ascii="Cambria"/>
          <w:sz w:val="20"/>
        </w:rPr>
        <w:t>-</w:t>
      </w:r>
      <w:r>
        <w:rPr>
          <w:rFonts w:ascii="Cambria"/>
          <w:sz w:val="20"/>
        </w:rPr>
        <w:t>2807</w:t>
      </w:r>
      <w:r>
        <w:rPr>
          <w:rFonts w:ascii="Cambria"/>
          <w:sz w:val="20"/>
        </w:rPr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85" w:after="0"/>
        <w:ind w:left="3865" w:right="1327" w:hanging="268"/>
        <w:jc w:val="left"/>
      </w:pPr>
      <w:r>
        <w:rPr/>
        <w:t>Detox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Stabilization:</w:t>
      </w:r>
      <w:r>
        <w:rPr>
          <w:spacing w:val="-7"/>
        </w:rPr>
        <w:t> </w:t>
      </w:r>
      <w:r>
        <w:rPr/>
        <w:t>MYR,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link,</w:t>
      </w:r>
      <w:r>
        <w:rPr>
          <w:spacing w:val="-6"/>
        </w:rPr>
        <w:t> </w:t>
      </w:r>
      <w:r>
        <w:rPr/>
        <w:t>26</w:t>
      </w:r>
      <w:r>
        <w:rPr>
          <w:spacing w:val="-4"/>
        </w:rPr>
        <w:t> </w:t>
      </w:r>
      <w:r>
        <w:rPr>
          <w:spacing w:val="-1"/>
        </w:rPr>
        <w:t>Queen</w:t>
      </w:r>
      <w:r>
        <w:rPr>
          <w:spacing w:val="-6"/>
        </w:rPr>
        <w:t> </w:t>
      </w:r>
      <w:r>
        <w:rPr>
          <w:spacing w:val="-1"/>
        </w:rPr>
        <w:t>Street,</w:t>
      </w:r>
      <w:r>
        <w:rPr>
          <w:spacing w:val="30"/>
          <w:w w:val="99"/>
        </w:rPr>
        <w:t> </w:t>
      </w:r>
      <w:r>
        <w:rPr>
          <w:spacing w:val="-1"/>
        </w:rPr>
        <w:t>Worcester,</w:t>
      </w:r>
      <w:r>
        <w:rPr>
          <w:spacing w:val="-10"/>
        </w:rPr>
        <w:t> </w:t>
      </w:r>
      <w:r>
        <w:rPr/>
        <w:t>MA</w:t>
      </w:r>
      <w:r>
        <w:rPr>
          <w:spacing w:val="-7"/>
        </w:rPr>
        <w:t> </w:t>
      </w:r>
      <w:r>
        <w:rPr/>
        <w:t>01610,</w:t>
      </w:r>
      <w:r>
        <w:rPr>
          <w:spacing w:val="-9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860</w:t>
      </w:r>
      <w:r>
        <w:rPr>
          <w:rFonts w:ascii="Cambria"/>
        </w:rPr>
        <w:t>-</w:t>
      </w:r>
      <w:r>
        <w:rPr/>
        <w:t>1244,</w:t>
      </w:r>
      <w:r>
        <w:rPr>
          <w:spacing w:val="-9"/>
        </w:rPr>
        <w:t> </w:t>
      </w:r>
      <w:r>
        <w:rPr/>
        <w:t>Melonie</w:t>
      </w:r>
      <w:r>
        <w:rPr>
          <w:spacing w:val="-11"/>
        </w:rPr>
        <w:t> </w:t>
      </w:r>
      <w:r>
        <w:rPr/>
        <w:t>Amir</w:t>
      </w:r>
      <w:r>
        <w:rPr/>
      </w:r>
    </w:p>
    <w:p>
      <w:pPr>
        <w:pStyle w:val="BodyText"/>
        <w:numPr>
          <w:ilvl w:val="1"/>
          <w:numId w:val="1"/>
        </w:numPr>
        <w:tabs>
          <w:tab w:pos="3866" w:val="left" w:leader="none"/>
        </w:tabs>
        <w:spacing w:line="285" w:lineRule="auto" w:before="39" w:after="0"/>
        <w:ind w:left="3865" w:right="467" w:hanging="268"/>
        <w:jc w:val="left"/>
      </w:pPr>
      <w:r>
        <w:rPr/>
        <w:t>Detox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Stabilization:</w:t>
      </w:r>
      <w:r>
        <w:rPr>
          <w:spacing w:val="-7"/>
        </w:rPr>
        <w:t> </w:t>
      </w:r>
      <w:r>
        <w:rPr/>
        <w:t>CASTLE,</w:t>
      </w:r>
      <w:r>
        <w:rPr>
          <w:spacing w:val="-8"/>
        </w:rPr>
        <w:t> </w:t>
      </w:r>
      <w:r>
        <w:rPr/>
        <w:t>High</w:t>
      </w:r>
      <w:r>
        <w:rPr>
          <w:spacing w:val="-6"/>
        </w:rPr>
        <w:t> </w:t>
      </w:r>
      <w:r>
        <w:rPr/>
        <w:t>Point</w:t>
      </w:r>
      <w:r>
        <w:rPr>
          <w:spacing w:val="-8"/>
        </w:rPr>
        <w:t> </w:t>
      </w:r>
      <w:r>
        <w:rPr/>
        <w:t>Treatment</w:t>
      </w:r>
      <w:r>
        <w:rPr>
          <w:spacing w:val="-7"/>
        </w:rPr>
        <w:t> </w:t>
      </w:r>
      <w:r>
        <w:rPr>
          <w:spacing w:val="-1"/>
        </w:rPr>
        <w:t>Center,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Meadowbrook</w:t>
      </w:r>
      <w:r>
        <w:rPr>
          <w:spacing w:val="22"/>
          <w:w w:val="99"/>
        </w:rPr>
        <w:t> </w:t>
      </w:r>
      <w:r>
        <w:rPr/>
        <w:t>Road,</w:t>
      </w:r>
      <w:r>
        <w:rPr>
          <w:spacing w:val="-9"/>
        </w:rPr>
        <w:t> </w:t>
      </w:r>
      <w:r>
        <w:rPr>
          <w:spacing w:val="-1"/>
        </w:rPr>
        <w:t>Brockton,</w:t>
      </w:r>
      <w:r>
        <w:rPr>
          <w:spacing w:val="-6"/>
        </w:rPr>
        <w:t> </w:t>
      </w:r>
      <w:r>
        <w:rPr/>
        <w:t>MA</w:t>
      </w:r>
      <w:r>
        <w:rPr>
          <w:spacing w:val="-8"/>
        </w:rPr>
        <w:t> </w:t>
      </w:r>
      <w:r>
        <w:rPr/>
        <w:t>02301,</w:t>
      </w:r>
      <w:r>
        <w:rPr>
          <w:spacing w:val="-7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638</w:t>
      </w:r>
      <w:r>
        <w:rPr>
          <w:rFonts w:ascii="Cambria"/>
        </w:rPr>
        <w:t>-</w:t>
      </w:r>
      <w:r>
        <w:rPr/>
        <w:t>6009,</w:t>
      </w:r>
      <w:r>
        <w:rPr>
          <w:spacing w:val="-6"/>
        </w:rPr>
        <w:t> </w:t>
      </w:r>
      <w:r>
        <w:rPr>
          <w:spacing w:val="-1"/>
        </w:rPr>
        <w:t>Kim</w:t>
      </w:r>
      <w:r>
        <w:rPr>
          <w:spacing w:val="-7"/>
        </w:rPr>
        <w:t> </w:t>
      </w:r>
      <w:r>
        <w:rPr/>
        <w:t>Fischer</w:t>
      </w:r>
      <w:r>
        <w:rPr/>
      </w:r>
    </w:p>
    <w:p>
      <w:pPr>
        <w:spacing w:line="240" w:lineRule="auto" w:before="7"/>
        <w:rPr>
          <w:rFonts w:ascii="Cambria" w:hAnsi="Cambria" w:cs="Cambria" w:eastAsia="Cambria"/>
          <w:sz w:val="5"/>
          <w:szCs w:val="5"/>
        </w:rPr>
      </w:pPr>
    </w:p>
    <w:p>
      <w:pPr>
        <w:spacing w:line="200" w:lineRule="atLeast"/>
        <w:ind w:left="3059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387.35pt;height:79.25pt;mso-position-horizontal-relative:char;mso-position-vertical-relative:line" type="#_x0000_t202" filled="false" stroked="true" strokeweight="1.5pt" strokecolor="#1f487c">
            <v:textbox inset="0,0,0,0">
              <w:txbxContent>
                <w:p>
                  <w:pPr>
                    <w:spacing w:line="285" w:lineRule="auto" w:before="60"/>
                    <w:ind w:left="152" w:right="156" w:firstLine="0"/>
                    <w:jc w:val="center"/>
                    <w:rPr>
                      <w:rFonts w:ascii="Cambria" w:hAnsi="Cambria" w:cs="Cambria" w:eastAsia="Cambria"/>
                      <w:sz w:val="22"/>
                      <w:szCs w:val="22"/>
                    </w:rPr>
                  </w:pPr>
                  <w:r>
                    <w:rPr>
                      <w:rFonts w:ascii="Cambria"/>
                      <w:i/>
                      <w:sz w:val="22"/>
                    </w:rPr>
                    <w:t>**</w:t>
                  </w:r>
                  <w:r>
                    <w:rPr>
                      <w:rFonts w:ascii="Cambria"/>
                      <w:i/>
                      <w:spacing w:val="-1"/>
                      <w:sz w:val="22"/>
                    </w:rPr>
                    <w:t> Juvenile</w:t>
                  </w:r>
                  <w:r>
                    <w:rPr>
                      <w:rFonts w:ascii="Cambria"/>
                      <w:i/>
                      <w:sz w:val="22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2"/>
                    </w:rPr>
                    <w:t>Court</w:t>
                  </w:r>
                  <w:r>
                    <w:rPr>
                      <w:rFonts w:ascii="Cambria"/>
                      <w:i/>
                      <w:sz w:val="22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2"/>
                    </w:rPr>
                    <w:t>Restorative Justice</w:t>
                  </w:r>
                  <w:r>
                    <w:rPr>
                      <w:rFonts w:ascii="Cambria"/>
                      <w:i/>
                      <w:sz w:val="22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2"/>
                    </w:rPr>
                    <w:t>Diversion (JCRJD) may </w:t>
                  </w:r>
                  <w:r>
                    <w:rPr>
                      <w:rFonts w:ascii="Cambria"/>
                      <w:i/>
                      <w:sz w:val="22"/>
                    </w:rPr>
                    <w:t>be</w:t>
                  </w:r>
                  <w:r>
                    <w:rPr>
                      <w:rFonts w:ascii="Cambria"/>
                      <w:i/>
                      <w:spacing w:val="-1"/>
                      <w:sz w:val="22"/>
                    </w:rPr>
                    <w:t> an option </w:t>
                  </w:r>
                  <w:r>
                    <w:rPr>
                      <w:rFonts w:ascii="Cambria"/>
                      <w:i/>
                      <w:sz w:val="22"/>
                    </w:rPr>
                    <w:t>for</w:t>
                  </w:r>
                  <w:r>
                    <w:rPr>
                      <w:rFonts w:ascii="Cambria"/>
                      <w:i/>
                      <w:spacing w:val="-1"/>
                      <w:sz w:val="22"/>
                    </w:rPr>
                    <w:t> many</w:t>
                  </w:r>
                  <w:r>
                    <w:rPr>
                      <w:rFonts w:ascii="Cambria"/>
                      <w:i/>
                      <w:spacing w:val="61"/>
                      <w:sz w:val="22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2"/>
                    </w:rPr>
                    <w:t>youth, upon agreement</w:t>
                  </w:r>
                  <w:r>
                    <w:rPr>
                      <w:rFonts w:ascii="Cambria"/>
                      <w:i/>
                      <w:sz w:val="22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2"/>
                    </w:rPr>
                    <w:t>with</w:t>
                  </w:r>
                  <w:r>
                    <w:rPr>
                      <w:rFonts w:ascii="Cambria"/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rFonts w:ascii="Cambria"/>
                      <w:i/>
                      <w:sz w:val="22"/>
                    </w:rPr>
                    <w:t>the</w:t>
                  </w:r>
                  <w:r>
                    <w:rPr>
                      <w:rFonts w:ascii="Cambria"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rFonts w:ascii="Cambria"/>
                      <w:i/>
                      <w:sz w:val="22"/>
                    </w:rPr>
                    <w:t>Middlesex</w:t>
                  </w:r>
                  <w:r>
                    <w:rPr>
                      <w:rFonts w:ascii="Cambria"/>
                      <w:i/>
                      <w:spacing w:val="-1"/>
                      <w:sz w:val="22"/>
                    </w:rPr>
                    <w:t> DA </w:t>
                  </w:r>
                  <w:r>
                    <w:rPr>
                      <w:rFonts w:ascii="Cambria"/>
                      <w:i/>
                      <w:sz w:val="22"/>
                    </w:rPr>
                    <w:t>**</w:t>
                  </w:r>
                  <w:r>
                    <w:rPr>
                      <w:rFonts w:ascii="Cambria"/>
                      <w:sz w:val="22"/>
                    </w:rPr>
                  </w:r>
                </w:p>
                <w:p>
                  <w:pPr>
                    <w:spacing w:line="285" w:lineRule="auto" w:before="120"/>
                    <w:ind w:left="202" w:right="207" w:firstLine="0"/>
                    <w:jc w:val="center"/>
                    <w:rPr>
                      <w:rFonts w:ascii="Cambria" w:hAnsi="Cambria" w:cs="Cambria" w:eastAsia="Cambria"/>
                      <w:sz w:val="22"/>
                      <w:szCs w:val="22"/>
                    </w:rPr>
                  </w:pPr>
                  <w:r>
                    <w:rPr>
                      <w:rFonts w:ascii="Cambria"/>
                      <w:b/>
                      <w:spacing w:val="-1"/>
                      <w:sz w:val="22"/>
                    </w:rPr>
                    <w:t>Additional placement</w:t>
                  </w:r>
                  <w:r>
                    <w:rPr>
                      <w:rFonts w:ascii="Cambria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or services options </w:t>
                  </w:r>
                  <w:r>
                    <w:rPr>
                      <w:rFonts w:ascii="Cambria"/>
                      <w:b/>
                      <w:sz w:val="22"/>
                    </w:rPr>
                    <w:t>may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be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available</w:t>
                  </w:r>
                  <w:r>
                    <w:rPr>
                      <w:rFonts w:ascii="Cambria"/>
                      <w:b/>
                      <w:sz w:val="22"/>
                    </w:rPr>
                    <w:t> if the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youth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is</w:t>
                  </w:r>
                  <w:r>
                    <w:rPr>
                      <w:rFonts w:ascii="Cambria"/>
                      <w:b/>
                      <w:spacing w:val="51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involved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with</w:t>
                  </w:r>
                  <w:r>
                    <w:rPr>
                      <w:rFonts w:ascii="Cambria"/>
                      <w:b/>
                      <w:sz w:val="22"/>
                    </w:rPr>
                    <w:t> a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 state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agency.</w:t>
                  </w:r>
                  <w:r>
                    <w:rPr>
                      <w:rFonts w:ascii="Cambri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spacing w:line="286" w:lineRule="auto" w:before="76"/>
        <w:ind w:left="118" w:right="382" w:firstLine="0"/>
        <w:jc w:val="both"/>
        <w:rPr>
          <w:rFonts w:ascii="Cambria" w:hAnsi="Cambria" w:cs="Cambria" w:eastAsia="Cambria"/>
        </w:rPr>
      </w:pPr>
      <w:r>
        <w:rPr>
          <w:spacing w:val="-1"/>
        </w:rPr>
        <w:t>JDAI</w:t>
      </w:r>
      <w:r>
        <w:rPr>
          <w:spacing w:val="-7"/>
        </w:rPr>
        <w:t> </w:t>
      </w:r>
      <w:r>
        <w:rPr/>
        <w:t>Massachusetts</w:t>
      </w:r>
      <w:r>
        <w:rPr>
          <w:spacing w:val="-7"/>
        </w:rPr>
        <w:t> </w:t>
      </w:r>
      <w:r>
        <w:rPr/>
        <w:t>Alternative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/>
        <w:t>Detention</w:t>
      </w:r>
      <w:r>
        <w:rPr>
          <w:spacing w:val="-5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has</w:t>
      </w:r>
      <w:r>
        <w:rPr>
          <w:spacing w:val="-7"/>
        </w:rPr>
        <w:t> </w:t>
      </w:r>
      <w:r>
        <w:rPr>
          <w:spacing w:val="-1"/>
        </w:rPr>
        <w:t>gathered</w:t>
      </w:r>
      <w:r>
        <w:rPr>
          <w:spacing w:val="-6"/>
        </w:rPr>
        <w:t> </w:t>
      </w:r>
      <w:r>
        <w:rPr/>
        <w:t>these</w:t>
      </w:r>
      <w:r>
        <w:rPr>
          <w:spacing w:val="-8"/>
        </w:rPr>
        <w:t> </w:t>
      </w:r>
      <w:r>
        <w:rPr/>
        <w:t>resources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Middlesex</w:t>
      </w:r>
      <w:r>
        <w:rPr>
          <w:spacing w:val="-7"/>
        </w:rPr>
        <w:t> </w:t>
      </w:r>
      <w:r>
        <w:rPr/>
        <w:t>JDAI</w:t>
      </w:r>
      <w:r>
        <w:rPr>
          <w:spacing w:val="-6"/>
        </w:rPr>
        <w:t> </w:t>
      </w:r>
      <w:r>
        <w:rPr/>
        <w:t>Community.</w:t>
      </w:r>
      <w:r>
        <w:rPr>
          <w:spacing w:val="50"/>
          <w:w w:val="99"/>
        </w:rPr>
        <w:t> </w:t>
      </w:r>
      <w:r>
        <w:rPr>
          <w:spacing w:val="-1"/>
        </w:rPr>
        <w:t>JDAI</w:t>
      </w:r>
      <w:r>
        <w:rPr>
          <w:spacing w:val="-6"/>
        </w:rPr>
        <w:t> </w:t>
      </w:r>
      <w:r>
        <w:rPr/>
        <w:t>Massachusetts,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>
          <w:spacing w:val="-1"/>
        </w:rPr>
        <w:t>affiliated</w:t>
      </w:r>
      <w:r>
        <w:rPr>
          <w:spacing w:val="-5"/>
        </w:rPr>
        <w:t> </w:t>
      </w:r>
      <w:r>
        <w:rPr/>
        <w:t>partners,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specifically</w:t>
      </w:r>
      <w:r>
        <w:rPr>
          <w:spacing w:val="-6"/>
        </w:rPr>
        <w:t> </w:t>
      </w:r>
      <w:r>
        <w:rPr/>
        <w:t>endorse</w:t>
      </w:r>
      <w:r>
        <w:rPr>
          <w:spacing w:val="-7"/>
        </w:rPr>
        <w:t> </w:t>
      </w:r>
      <w:r>
        <w:rPr>
          <w:spacing w:val="1"/>
        </w:rPr>
        <w:t>or</w:t>
      </w:r>
      <w:r>
        <w:rPr>
          <w:spacing w:val="-7"/>
        </w:rPr>
        <w:t> </w:t>
      </w:r>
      <w:r>
        <w:rPr>
          <w:spacing w:val="-1"/>
        </w:rPr>
        <w:t>recommend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provided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listed</w:t>
      </w:r>
      <w:r>
        <w:rPr>
          <w:spacing w:val="60"/>
          <w:w w:val="99"/>
        </w:rPr>
        <w:t> </w:t>
      </w:r>
      <w:r>
        <w:rPr>
          <w:spacing w:val="-1"/>
        </w:rPr>
        <w:t>agencies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entities.</w:t>
      </w:r>
      <w:r>
        <w:rPr/>
        <w:t> </w:t>
      </w:r>
      <w:r>
        <w:rPr>
          <w:spacing w:val="27"/>
        </w:rPr>
        <w:t> </w:t>
      </w:r>
      <w:r>
        <w:rPr/>
        <w:t>Please</w:t>
      </w:r>
      <w:r>
        <w:rPr>
          <w:spacing w:val="-7"/>
        </w:rPr>
        <w:t> </w:t>
      </w:r>
      <w:r>
        <w:rPr/>
        <w:t>send</w:t>
      </w:r>
      <w:r>
        <w:rPr>
          <w:spacing w:val="-5"/>
        </w:rPr>
        <w:t> </w:t>
      </w:r>
      <w:r>
        <w:rPr/>
        <w:t>updates</w:t>
      </w:r>
      <w:r>
        <w:rPr>
          <w:spacing w:val="-6"/>
        </w:rPr>
        <w:t> </w:t>
      </w:r>
      <w:r>
        <w:rPr>
          <w:spacing w:val="1"/>
        </w:rPr>
        <w:t>or</w:t>
      </w:r>
      <w:r>
        <w:rPr>
          <w:spacing w:val="-7"/>
        </w:rPr>
        <w:t> </w:t>
      </w:r>
      <w:r>
        <w:rPr/>
        <w:t>corrections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>
          <w:color w:val="0000FF"/>
          <w:spacing w:val="-2"/>
        </w:rPr>
      </w:r>
      <w:r>
        <w:rPr>
          <w:color w:val="0000FF"/>
          <w:spacing w:val="-2"/>
          <w:u w:val="single" w:color="0000FF"/>
        </w:rPr>
      </w:r>
      <w:hyperlink r:id="rId7">
        <w:r>
          <w:rPr>
            <w:color w:val="0000FF"/>
            <w:u w:val="single" w:color="0000FF"/>
          </w:rPr>
          <w:t>jdai</w:t>
        </w:r>
        <w:r>
          <w:rPr>
            <w:color w:val="0000FF"/>
            <w:spacing w:val="-4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@s</w:t>
        </w:r>
        <w:r>
          <w:rPr>
            <w:color w:val="0000FF"/>
            <w:u w:val="single" w:color="0000FF"/>
          </w:rPr>
          <w:t>tat</w:t>
        </w:r>
        <w:r>
          <w:rPr>
            <w:color w:val="0000FF"/>
            <w:spacing w:val="-4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e.ma</w:t>
        </w:r>
        <w:r>
          <w:rPr>
            <w:color w:val="0000FF"/>
            <w:u w:val="single" w:color="0000FF"/>
          </w:rPr>
          <w:t>.us</w:t>
        </w:r>
        <w:r>
          <w:rPr>
            <w:color w:val="0000FF"/>
            <w:spacing w:val="-42"/>
            <w:u w:val="single" w:color="0000FF"/>
          </w:rPr>
          <w:t> </w:t>
        </w:r>
        <w:r>
          <w:rPr>
            <w:color w:val="0000FF"/>
            <w:spacing w:val="-42"/>
          </w:rPr>
        </w:r>
        <w:r>
          <w:rPr/>
          <w:t>.</w:t>
        </w:r>
      </w:hyperlink>
      <w:r>
        <w:rPr>
          <w:spacing w:val="33"/>
        </w:rPr>
        <w:t> </w:t>
      </w:r>
      <w:r>
        <w:rPr>
          <w:rFonts w:ascii="Cambria"/>
          <w:i/>
          <w:spacing w:val="-1"/>
        </w:rPr>
        <w:t>Updated:</w:t>
      </w:r>
      <w:r>
        <w:rPr>
          <w:rFonts w:ascii="Cambria"/>
          <w:i/>
          <w:spacing w:val="-5"/>
        </w:rPr>
        <w:t> </w:t>
      </w:r>
      <w:r>
        <w:rPr>
          <w:rFonts w:ascii="Cambria"/>
          <w:i/>
        </w:rPr>
        <w:t>January</w:t>
      </w:r>
      <w:r>
        <w:rPr>
          <w:rFonts w:ascii="Cambria"/>
          <w:i/>
          <w:spacing w:val="-6"/>
        </w:rPr>
        <w:t> </w:t>
      </w:r>
      <w:r>
        <w:rPr>
          <w:rFonts w:ascii="Cambria"/>
          <w:i/>
        </w:rPr>
        <w:t>2016</w:t>
      </w:r>
      <w:r>
        <w:rPr>
          <w:rFonts w:ascii="Cambria"/>
        </w:rPr>
      </w:r>
    </w:p>
    <w:sectPr>
      <w:type w:val="continuous"/>
      <w:pgSz w:w="12240" w:h="15840"/>
      <w:pgMar w:top="460" w:bottom="280" w:left="6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"/>
      <w:lvlJc w:val="left"/>
      <w:pPr>
        <w:ind w:left="3503" w:hanging="361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"/>
      <w:lvlJc w:val="left"/>
      <w:pPr>
        <w:ind w:left="3865" w:hanging="269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4662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60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54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1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8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45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9"/>
      <w:ind w:left="3503" w:hanging="361"/>
    </w:pPr>
    <w:rPr>
      <w:rFonts w:ascii="Cambria" w:hAnsi="Cambria" w:eastAsia="Cambria"/>
      <w:sz w:val="20"/>
      <w:szCs w:val="20"/>
    </w:rPr>
  </w:style>
  <w:style w:styleId="Heading1" w:type="paragraph">
    <w:name w:val="Heading 1"/>
    <w:basedOn w:val="Normal"/>
    <w:uiPriority w:val="1"/>
    <w:qFormat/>
    <w:pPr>
      <w:ind w:left="3142"/>
      <w:outlineLvl w:val="1"/>
    </w:pPr>
    <w:rPr>
      <w:rFonts w:ascii="Cambria" w:hAnsi="Cambria" w:eastAsia="Cambria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hyperlink" TargetMode="External" Target="mailto:jdai@state.ma.us"/>
  <Relationship Id="rId8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2016-03-07T10:53:55Z</dcterms:created>
  <dc:creator>EOHHS</dc:creator>
  <dcterms:modified xsi:type="dcterms:W3CDTF">2016-03-07T10:53:55Z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LastSaved">
    <vt:filetime>2016-03-07T00:00:00Z</vt:filetime>
  </property>
</Properties>
</file>