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22" w:rsidRDefault="00546722"/>
    <w:p w:rsidR="00744B08" w:rsidRPr="000F377D" w:rsidRDefault="00744B08">
      <w:pPr>
        <w:rPr>
          <w:b/>
        </w:rPr>
      </w:pPr>
    </w:p>
    <w:p w:rsidR="00744B08" w:rsidRPr="000F377D" w:rsidRDefault="000F377D">
      <w:pPr>
        <w:rPr>
          <w:rFonts w:ascii="Arial" w:hAnsi="Arial" w:cs="Arial"/>
          <w:b/>
          <w:sz w:val="24"/>
          <w:szCs w:val="24"/>
        </w:rPr>
      </w:pPr>
      <w:r w:rsidRPr="000F377D">
        <w:rPr>
          <w:rFonts w:ascii="Arial" w:hAnsi="Arial" w:cs="Arial"/>
          <w:b/>
          <w:sz w:val="24"/>
          <w:szCs w:val="24"/>
        </w:rPr>
        <w:t xml:space="preserve">The </w:t>
      </w:r>
      <w:r w:rsidR="00744B08" w:rsidRPr="000F377D">
        <w:rPr>
          <w:rFonts w:ascii="Arial" w:hAnsi="Arial" w:cs="Arial"/>
          <w:b/>
          <w:sz w:val="24"/>
          <w:szCs w:val="24"/>
        </w:rPr>
        <w:t xml:space="preserve">Military Pay </w:t>
      </w:r>
      <w:r w:rsidRPr="000F377D">
        <w:rPr>
          <w:rFonts w:ascii="Arial" w:hAnsi="Arial" w:cs="Arial"/>
          <w:b/>
          <w:sz w:val="24"/>
          <w:szCs w:val="24"/>
        </w:rPr>
        <w:t xml:space="preserve">Act </w:t>
      </w:r>
      <w:r>
        <w:rPr>
          <w:rFonts w:ascii="Arial" w:hAnsi="Arial" w:cs="Arial"/>
          <w:b/>
          <w:sz w:val="24"/>
          <w:szCs w:val="24"/>
        </w:rPr>
        <w:t xml:space="preserve">Extension </w:t>
      </w:r>
      <w:bookmarkStart w:id="0" w:name="_GoBack"/>
      <w:bookmarkEnd w:id="0"/>
      <w:r w:rsidR="00744B08" w:rsidRPr="000F377D">
        <w:rPr>
          <w:rFonts w:ascii="Arial" w:hAnsi="Arial" w:cs="Arial"/>
          <w:b/>
          <w:sz w:val="24"/>
          <w:szCs w:val="24"/>
        </w:rPr>
        <w:t>to 2019</w:t>
      </w:r>
    </w:p>
    <w:p w:rsidR="00744B08" w:rsidRPr="00744B08" w:rsidRDefault="00744B08">
      <w:pPr>
        <w:rPr>
          <w:rFonts w:ascii="Arial" w:hAnsi="Arial" w:cs="Arial"/>
          <w:sz w:val="24"/>
          <w:szCs w:val="24"/>
        </w:rPr>
      </w:pPr>
    </w:p>
    <w:p w:rsidR="00744B08" w:rsidRPr="00744B08" w:rsidRDefault="000F377D">
      <w:pPr>
        <w:rPr>
          <w:rFonts w:ascii="Arial" w:hAnsi="Arial" w:cs="Arial"/>
          <w:sz w:val="24"/>
          <w:szCs w:val="24"/>
        </w:rPr>
      </w:pPr>
      <w:hyperlink r:id="rId5" w:history="1">
        <w:r w:rsidR="00744B08" w:rsidRPr="00744B08">
          <w:rPr>
            <w:rStyle w:val="Hyperlink"/>
            <w:rFonts w:ascii="Arial" w:hAnsi="Arial" w:cs="Arial"/>
            <w:sz w:val="24"/>
            <w:szCs w:val="24"/>
          </w:rPr>
          <w:t>https://malegislature.gov/Laws/SessionLaws/Acts/2014/Chapter359</w:t>
        </w:r>
      </w:hyperlink>
    </w:p>
    <w:p w:rsidR="00744B08" w:rsidRPr="00744B08" w:rsidRDefault="00744B08" w:rsidP="00744B08">
      <w:pPr>
        <w:rPr>
          <w:rFonts w:ascii="Arial" w:hAnsi="Arial" w:cs="Arial"/>
          <w:sz w:val="24"/>
          <w:szCs w:val="24"/>
        </w:rPr>
      </w:pPr>
      <w:r w:rsidRPr="00744B08">
        <w:rPr>
          <w:rFonts w:ascii="Arial" w:hAnsi="Arial" w:cs="Arial"/>
          <w:sz w:val="24"/>
          <w:szCs w:val="24"/>
        </w:rPr>
        <w:t xml:space="preserve">Chapter 359 of the Acts of 2014 extended it </w:t>
      </w:r>
      <w:r w:rsidR="000F377D">
        <w:rPr>
          <w:rFonts w:ascii="Arial" w:hAnsi="Arial" w:cs="Arial"/>
          <w:sz w:val="24"/>
          <w:szCs w:val="24"/>
        </w:rPr>
        <w:t>the Military Pay Act to 9/11/19.</w:t>
      </w:r>
    </w:p>
    <w:p w:rsidR="000F377D" w:rsidRDefault="000F377D" w:rsidP="000F377D">
      <w:pPr>
        <w:pStyle w:val="NoSpacing"/>
        <w:spacing w:line="480" w:lineRule="auto"/>
        <w:jc w:val="both"/>
        <w:rPr>
          <w:rFonts w:ascii="Arial" w:hAnsi="Arial" w:cs="Arial"/>
          <w:sz w:val="24"/>
          <w:szCs w:val="24"/>
        </w:rPr>
      </w:pPr>
    </w:p>
    <w:p w:rsidR="00744B08" w:rsidRPr="00744B08" w:rsidRDefault="00744B08" w:rsidP="000F377D">
      <w:pPr>
        <w:pStyle w:val="NoSpacing"/>
        <w:spacing w:line="480" w:lineRule="auto"/>
        <w:jc w:val="both"/>
        <w:rPr>
          <w:rFonts w:ascii="Arial" w:hAnsi="Arial" w:cs="Arial"/>
          <w:sz w:val="24"/>
          <w:szCs w:val="24"/>
        </w:rPr>
      </w:pPr>
      <w:proofErr w:type="gramStart"/>
      <w:r w:rsidRPr="00744B08">
        <w:rPr>
          <w:rFonts w:ascii="Arial" w:hAnsi="Arial" w:cs="Arial"/>
          <w:sz w:val="24"/>
          <w:szCs w:val="24"/>
        </w:rPr>
        <w:t>SECTION 26.</w:t>
      </w:r>
      <w:proofErr w:type="gramEnd"/>
      <w:r w:rsidRPr="00744B08">
        <w:rPr>
          <w:rFonts w:ascii="Arial" w:hAnsi="Arial" w:cs="Arial"/>
          <w:sz w:val="24"/>
          <w:szCs w:val="24"/>
        </w:rPr>
        <w:t>  Section 21 of chapter 137 of the acts of 2003, as amended by section 131 of chapter 68 of the acts of 2011, is hereby further amended by striking out the first sentence and inserting in place thereof the following sentence:- Section 1 shall expire on September 11, 2019.</w:t>
      </w:r>
    </w:p>
    <w:p w:rsidR="00744B08" w:rsidRPr="00744B08" w:rsidRDefault="00744B08" w:rsidP="000F377D">
      <w:pPr>
        <w:pStyle w:val="NoSpacing"/>
        <w:spacing w:line="480" w:lineRule="auto"/>
        <w:jc w:val="both"/>
        <w:rPr>
          <w:rFonts w:ascii="Arial" w:hAnsi="Arial" w:cs="Arial"/>
          <w:sz w:val="24"/>
          <w:szCs w:val="24"/>
        </w:rPr>
      </w:pPr>
      <w:proofErr w:type="gramStart"/>
      <w:r w:rsidRPr="00744B08">
        <w:rPr>
          <w:rFonts w:ascii="Arial" w:hAnsi="Arial" w:cs="Arial"/>
          <w:sz w:val="24"/>
          <w:szCs w:val="24"/>
        </w:rPr>
        <w:t>SECTION 80.</w:t>
      </w:r>
      <w:proofErr w:type="gramEnd"/>
      <w:r w:rsidRPr="00744B08">
        <w:rPr>
          <w:rFonts w:ascii="Arial" w:hAnsi="Arial" w:cs="Arial"/>
          <w:sz w:val="24"/>
          <w:szCs w:val="24"/>
        </w:rPr>
        <w:t>  Section 26 shall take effect as of September 1, 2014.</w:t>
      </w:r>
    </w:p>
    <w:p w:rsidR="00744B08" w:rsidRPr="00744B08" w:rsidRDefault="00744B08">
      <w:pPr>
        <w:rPr>
          <w:rFonts w:ascii="Arial" w:hAnsi="Arial" w:cs="Arial"/>
          <w:sz w:val="24"/>
          <w:szCs w:val="24"/>
        </w:rPr>
      </w:pPr>
    </w:p>
    <w:sectPr w:rsidR="00744B08" w:rsidRPr="00744B08" w:rsidSect="00744B0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08"/>
    <w:rsid w:val="000F377D"/>
    <w:rsid w:val="00546722"/>
    <w:rsid w:val="00744B08"/>
    <w:rsid w:val="00B2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B08"/>
    <w:rPr>
      <w:color w:val="0000FF" w:themeColor="hyperlink"/>
      <w:u w:val="single"/>
    </w:rPr>
  </w:style>
  <w:style w:type="paragraph" w:styleId="NoSpacing">
    <w:name w:val="No Spacing"/>
    <w:basedOn w:val="Normal"/>
    <w:uiPriority w:val="1"/>
    <w:qFormat/>
    <w:rsid w:val="00744B08"/>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B08"/>
    <w:rPr>
      <w:color w:val="0000FF" w:themeColor="hyperlink"/>
      <w:u w:val="single"/>
    </w:rPr>
  </w:style>
  <w:style w:type="paragraph" w:styleId="NoSpacing">
    <w:name w:val="No Spacing"/>
    <w:basedOn w:val="Normal"/>
    <w:uiPriority w:val="1"/>
    <w:qFormat/>
    <w:rsid w:val="00744B0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legislature.gov/Laws/SessionLaws/Acts/2014/Chapter3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Wadzinski, Natalie (HRD)</dc:creator>
  <cp:lastModifiedBy>Wadzinski, Natalie (HRD)</cp:lastModifiedBy>
  <cp:revision>3</cp:revision>
  <dcterms:created xsi:type="dcterms:W3CDTF">2017-09-11T14:42:00Z</dcterms:created>
  <dcterms:modified xsi:type="dcterms:W3CDTF">2017-09-11T14:51:00Z</dcterms:modified>
</cp:coreProperties>
</file>