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07B59B" w14:textId="77777777" w:rsidR="00286783" w:rsidRPr="00F9488B" w:rsidRDefault="00286783" w:rsidP="00286783">
      <w:pPr>
        <w:rPr>
          <w:rFonts w:cstheme="minorHAnsi"/>
          <w:b/>
        </w:rPr>
      </w:pPr>
      <w:r w:rsidRPr="00F9488B">
        <w:rPr>
          <w:rFonts w:cstheme="minorHAnsi"/>
          <w:b/>
        </w:rPr>
        <w:t>INSTRUCTIONS FOR PURCHASERS:</w:t>
      </w:r>
    </w:p>
    <w:p w14:paraId="4BCEC257" w14:textId="7C568580" w:rsidR="00286783" w:rsidRPr="00F9488B" w:rsidRDefault="00286783" w:rsidP="00286783">
      <w:pPr>
        <w:rPr>
          <w:rFonts w:cstheme="minorHAnsi"/>
          <w:b/>
        </w:rPr>
      </w:pPr>
      <w:r w:rsidRPr="00F9488B">
        <w:rPr>
          <w:rFonts w:cstheme="minorHAnsi"/>
          <w:b/>
        </w:rPr>
        <w:t>This template document may be used to create Request for Response (RFR) documents for basic purchases. It identifies the minimum contents required for an RFR</w:t>
      </w:r>
      <w:r w:rsidR="00237512" w:rsidRPr="00F9488B">
        <w:rPr>
          <w:rFonts w:cstheme="minorHAnsi"/>
          <w:b/>
        </w:rPr>
        <w:t>.</w:t>
      </w:r>
      <w:r w:rsidRPr="00F9488B">
        <w:rPr>
          <w:rFonts w:cstheme="minorHAnsi"/>
          <w:b/>
        </w:rPr>
        <w:t xml:space="preserve"> as well as suggested additional content.</w:t>
      </w:r>
    </w:p>
    <w:p w14:paraId="560264F0" w14:textId="5025B14C" w:rsidR="00286783" w:rsidRPr="00F9488B" w:rsidRDefault="00286783" w:rsidP="00286783">
      <w:pPr>
        <w:rPr>
          <w:rFonts w:cstheme="minorHAnsi"/>
          <w:b/>
        </w:rPr>
      </w:pPr>
      <w:r w:rsidRPr="00F9488B">
        <w:rPr>
          <w:rFonts w:cstheme="minorHAnsi"/>
          <w:b/>
        </w:rPr>
        <w:t xml:space="preserve">Departments are responsible for reviewing and completing the RFR in compliance with OSD regulation, 801 CMR 21.00, and associated guidance and policies contained in </w:t>
      </w:r>
      <w:r w:rsidR="008777DE" w:rsidRPr="00F9488B">
        <w:rPr>
          <w:rFonts w:cstheme="minorHAnsi"/>
          <w:b/>
        </w:rPr>
        <w:t>OSD</w:t>
      </w:r>
      <w:r w:rsidR="00237512" w:rsidRPr="00F9488B">
        <w:rPr>
          <w:rFonts w:cstheme="minorHAnsi"/>
          <w:b/>
        </w:rPr>
        <w:t xml:space="preserve">’s </w:t>
      </w:r>
      <w:hyperlink r:id="rId11" w:history="1">
        <w:r w:rsidR="00237512" w:rsidRPr="00F9488B">
          <w:rPr>
            <w:rStyle w:val="Hyperlink"/>
            <w:rFonts w:cstheme="minorHAnsi"/>
            <w:b/>
          </w:rPr>
          <w:t>Conducting</w:t>
        </w:r>
        <w:r w:rsidR="008777DE" w:rsidRPr="00F9488B">
          <w:rPr>
            <w:rStyle w:val="Hyperlink"/>
            <w:rFonts w:cstheme="minorHAnsi"/>
            <w:b/>
          </w:rPr>
          <w:t xml:space="preserve"> Best Value Procurement</w:t>
        </w:r>
        <w:r w:rsidR="00237512" w:rsidRPr="00F9488B">
          <w:rPr>
            <w:rStyle w:val="Hyperlink"/>
            <w:rFonts w:cstheme="minorHAnsi"/>
            <w:b/>
          </w:rPr>
          <w:t>s</w:t>
        </w:r>
        <w:r w:rsidR="008777DE" w:rsidRPr="00F9488B">
          <w:rPr>
            <w:rStyle w:val="Hyperlink"/>
            <w:rFonts w:cstheme="minorHAnsi"/>
            <w:b/>
          </w:rPr>
          <w:t xml:space="preserve"> Handbook</w:t>
        </w:r>
      </w:hyperlink>
      <w:r w:rsidR="008777DE" w:rsidRPr="00F9488B">
        <w:rPr>
          <w:rFonts w:cstheme="minorHAnsi"/>
          <w:b/>
        </w:rPr>
        <w:t xml:space="preserve">. </w:t>
      </w:r>
    </w:p>
    <w:p w14:paraId="34E72328" w14:textId="77777777" w:rsidR="00286783" w:rsidRPr="00F9488B" w:rsidRDefault="00286783" w:rsidP="00286783">
      <w:pPr>
        <w:spacing w:after="0" w:line="240" w:lineRule="auto"/>
        <w:rPr>
          <w:rFonts w:cstheme="minorHAnsi"/>
        </w:rPr>
      </w:pPr>
      <w:r w:rsidRPr="00F9488B">
        <w:rPr>
          <w:rFonts w:cstheme="minorHAnsi"/>
          <w:b/>
        </w:rPr>
        <w:t>Color coding explanation for purchasers:</w:t>
      </w:r>
    </w:p>
    <w:p w14:paraId="223C7273" w14:textId="63B6ADFC" w:rsidR="00286783" w:rsidRPr="00F9488B" w:rsidRDefault="00286783" w:rsidP="00286783">
      <w:pPr>
        <w:spacing w:after="0" w:line="240" w:lineRule="auto"/>
        <w:rPr>
          <w:rFonts w:cstheme="minorHAnsi"/>
        </w:rPr>
      </w:pPr>
      <w:r w:rsidRPr="00F9488B">
        <w:rPr>
          <w:rFonts w:cstheme="minorHAnsi"/>
        </w:rPr>
        <w:t>This template uses color highlighting to identify the following:</w:t>
      </w:r>
    </w:p>
    <w:p w14:paraId="03FF731B" w14:textId="77777777" w:rsidR="00286783" w:rsidRPr="00F9488B" w:rsidRDefault="00286783" w:rsidP="00286783">
      <w:pPr>
        <w:pStyle w:val="ListParagraph"/>
        <w:numPr>
          <w:ilvl w:val="0"/>
          <w:numId w:val="7"/>
        </w:numPr>
        <w:spacing w:after="0" w:line="240" w:lineRule="auto"/>
        <w:rPr>
          <w:rFonts w:cstheme="minorHAnsi"/>
        </w:rPr>
      </w:pPr>
      <w:r w:rsidRPr="00F9488B">
        <w:rPr>
          <w:rFonts w:cstheme="minorHAnsi"/>
          <w:highlight w:val="red"/>
        </w:rPr>
        <w:t>Items required for all Bids</w:t>
      </w:r>
      <w:r w:rsidRPr="00F9488B">
        <w:rPr>
          <w:rFonts w:cstheme="minorHAnsi"/>
        </w:rPr>
        <w:t xml:space="preserve"> – shown in </w:t>
      </w:r>
      <w:r w:rsidRPr="00F9488B">
        <w:rPr>
          <w:rFonts w:cstheme="minorHAnsi"/>
          <w:highlight w:val="red"/>
        </w:rPr>
        <w:t>red</w:t>
      </w:r>
      <w:r w:rsidRPr="00F9488B">
        <w:rPr>
          <w:rFonts w:cstheme="minorHAnsi"/>
        </w:rPr>
        <w:t>, and highlighting should be removed before RFR publication.</w:t>
      </w:r>
    </w:p>
    <w:p w14:paraId="79EF97AA" w14:textId="58A717BC" w:rsidR="00286783" w:rsidRPr="00F9488B" w:rsidRDefault="00286783" w:rsidP="00286783">
      <w:pPr>
        <w:pStyle w:val="ListParagraph"/>
        <w:numPr>
          <w:ilvl w:val="0"/>
          <w:numId w:val="7"/>
        </w:numPr>
        <w:spacing w:after="0" w:line="240" w:lineRule="auto"/>
        <w:rPr>
          <w:rFonts w:cstheme="minorHAnsi"/>
        </w:rPr>
      </w:pPr>
      <w:r w:rsidRPr="008E4DD8">
        <w:rPr>
          <w:rFonts w:cstheme="minorHAnsi"/>
          <w:highlight w:val="lightGray"/>
        </w:rPr>
        <w:t>Optional items</w:t>
      </w:r>
      <w:r w:rsidRPr="00F9488B">
        <w:rPr>
          <w:rFonts w:cstheme="minorHAnsi"/>
        </w:rPr>
        <w:t xml:space="preserve"> that may apply to some Bids – shown in </w:t>
      </w:r>
      <w:r w:rsidRPr="008E4DD8">
        <w:rPr>
          <w:rFonts w:cstheme="minorHAnsi"/>
          <w:highlight w:val="lightGray"/>
        </w:rPr>
        <w:t>gray</w:t>
      </w:r>
      <w:r w:rsidRPr="00F9488B">
        <w:rPr>
          <w:rFonts w:cstheme="minorHAnsi"/>
        </w:rPr>
        <w:t xml:space="preserve"> and may be deleted. Highlighting should be removed before RFR publication if those items</w:t>
      </w:r>
      <w:r w:rsidR="00EE41F0">
        <w:rPr>
          <w:rFonts w:cstheme="minorHAnsi"/>
        </w:rPr>
        <w:t xml:space="preserve"> </w:t>
      </w:r>
      <w:r w:rsidR="00237512" w:rsidRPr="00F9488B">
        <w:rPr>
          <w:rFonts w:cstheme="minorHAnsi"/>
        </w:rPr>
        <w:t>remain in the document</w:t>
      </w:r>
      <w:r w:rsidRPr="00F9488B">
        <w:rPr>
          <w:rFonts w:cstheme="minorHAnsi"/>
        </w:rPr>
        <w:t>.</w:t>
      </w:r>
    </w:p>
    <w:p w14:paraId="779A522F" w14:textId="71C47BC3" w:rsidR="00286783" w:rsidRPr="00F9488B" w:rsidRDefault="00286783" w:rsidP="00286783">
      <w:pPr>
        <w:pStyle w:val="ListParagraph"/>
        <w:numPr>
          <w:ilvl w:val="0"/>
          <w:numId w:val="7"/>
        </w:numPr>
        <w:spacing w:after="0" w:line="240" w:lineRule="auto"/>
        <w:rPr>
          <w:rFonts w:cstheme="minorHAnsi"/>
          <w:b/>
        </w:rPr>
      </w:pPr>
      <w:r w:rsidRPr="00F9488B">
        <w:rPr>
          <w:rFonts w:cstheme="minorHAnsi"/>
          <w:highlight w:val="yellow"/>
        </w:rPr>
        <w:t>Instructions</w:t>
      </w:r>
      <w:r w:rsidRPr="00F9488B">
        <w:rPr>
          <w:rFonts w:cstheme="minorHAnsi"/>
        </w:rPr>
        <w:t xml:space="preserve"> – shown in </w:t>
      </w:r>
      <w:r w:rsidRPr="00F9488B">
        <w:rPr>
          <w:rFonts w:cstheme="minorHAnsi"/>
          <w:highlight w:val="yellow"/>
        </w:rPr>
        <w:t>yellow</w:t>
      </w:r>
      <w:r w:rsidRPr="00F9488B">
        <w:rPr>
          <w:rFonts w:cstheme="minorHAnsi"/>
        </w:rPr>
        <w:t xml:space="preserve"> should be deleted before RFR publication.</w:t>
      </w:r>
      <w:r w:rsidRPr="00F9488B">
        <w:rPr>
          <w:rFonts w:cstheme="minorHAnsi"/>
          <w:b/>
        </w:rPr>
        <w:t xml:space="preserve"> </w:t>
      </w:r>
    </w:p>
    <w:p w14:paraId="764FD7F9" w14:textId="77777777" w:rsidR="00286783" w:rsidRPr="00F9488B" w:rsidRDefault="00286783" w:rsidP="00286783">
      <w:pPr>
        <w:pStyle w:val="RFRCoverSmallcapsCentered"/>
        <w:jc w:val="left"/>
        <w:rPr>
          <w:rFonts w:asciiTheme="minorHAnsi" w:hAnsiTheme="minorHAnsi" w:cstheme="minorHAnsi"/>
        </w:rPr>
      </w:pPr>
    </w:p>
    <w:p w14:paraId="701D51E2" w14:textId="7863F279" w:rsidR="00286783" w:rsidRPr="00F9488B" w:rsidRDefault="00286783" w:rsidP="00286783">
      <w:pPr>
        <w:spacing w:after="0" w:line="240" w:lineRule="auto"/>
        <w:rPr>
          <w:rFonts w:cstheme="minorHAnsi"/>
          <w:b/>
        </w:rPr>
      </w:pPr>
      <w:r w:rsidRPr="00F9488B">
        <w:rPr>
          <w:rFonts w:cstheme="minorHAnsi"/>
          <w:b/>
          <w:highlight w:val="yellow"/>
        </w:rPr>
        <w:t>Please delete this instructions page and remove highlighting after document completion and before publication.</w:t>
      </w:r>
      <w:r w:rsidR="00DC19A8" w:rsidRPr="00F9488B">
        <w:rPr>
          <w:rFonts w:cstheme="minorHAnsi"/>
          <w:b/>
        </w:rPr>
        <w:t xml:space="preserve"> </w:t>
      </w:r>
    </w:p>
    <w:p w14:paraId="2D5A11B5" w14:textId="73660912" w:rsidR="00237512" w:rsidRPr="00F9488B" w:rsidRDefault="00237512" w:rsidP="00286783">
      <w:pPr>
        <w:spacing w:after="0" w:line="240" w:lineRule="auto"/>
        <w:rPr>
          <w:rFonts w:cstheme="minorHAnsi"/>
          <w:b/>
        </w:rPr>
      </w:pPr>
    </w:p>
    <w:p w14:paraId="6690194B" w14:textId="1D466303" w:rsidR="00237512" w:rsidRPr="00F9488B" w:rsidRDefault="00237512" w:rsidP="00237512">
      <w:pPr>
        <w:rPr>
          <w:rFonts w:cstheme="minorHAnsi"/>
        </w:rPr>
      </w:pPr>
      <w:r w:rsidRPr="00F9488B">
        <w:rPr>
          <w:rFonts w:cstheme="minorHAnsi"/>
          <w:b/>
        </w:rPr>
        <w:t xml:space="preserve">Note on document accessibility: </w:t>
      </w:r>
      <w:r w:rsidRPr="00F9488B">
        <w:rPr>
          <w:rFonts w:cstheme="minorHAnsi"/>
        </w:rPr>
        <w:t xml:space="preserve">This document uses highlighting, which may present accessibility challenges for some readers. If you are developing an RFR and require an accessible version of this document for editing, please email your request to </w:t>
      </w:r>
      <w:hyperlink r:id="rId12" w:history="1">
        <w:r w:rsidRPr="00F9488B">
          <w:rPr>
            <w:rStyle w:val="Hyperlink"/>
            <w:rFonts w:cstheme="minorHAnsi"/>
          </w:rPr>
          <w:t>osdlegal@state.ma.us</w:t>
        </w:r>
      </w:hyperlink>
      <w:r w:rsidRPr="00F9488B">
        <w:rPr>
          <w:rFonts w:cstheme="minorHAnsi"/>
        </w:rPr>
        <w:t xml:space="preserve">. </w:t>
      </w:r>
    </w:p>
    <w:p w14:paraId="41274CAE" w14:textId="77777777" w:rsidR="00237512" w:rsidRPr="00F9488B" w:rsidRDefault="00237512" w:rsidP="00237512">
      <w:pPr>
        <w:pStyle w:val="RFRCoverSmallcapsCentered"/>
        <w:jc w:val="left"/>
        <w:rPr>
          <w:rFonts w:asciiTheme="minorHAnsi" w:hAnsiTheme="minorHAnsi" w:cstheme="minorHAnsi"/>
        </w:rPr>
      </w:pPr>
    </w:p>
    <w:p w14:paraId="2C76D9D9" w14:textId="77777777" w:rsidR="00237512" w:rsidRPr="00F9488B" w:rsidRDefault="00237512" w:rsidP="00286783">
      <w:pPr>
        <w:spacing w:after="0" w:line="240" w:lineRule="auto"/>
        <w:rPr>
          <w:rFonts w:cstheme="minorHAnsi"/>
          <w:b/>
        </w:rPr>
      </w:pPr>
    </w:p>
    <w:p w14:paraId="2FDB30A1" w14:textId="77777777" w:rsidR="00504C05" w:rsidRPr="00F9488B" w:rsidRDefault="00504C05">
      <w:pPr>
        <w:rPr>
          <w:rFonts w:cstheme="minorHAnsi"/>
          <w:b/>
        </w:rPr>
      </w:pPr>
      <w:r w:rsidRPr="00F9488B">
        <w:rPr>
          <w:rFonts w:cstheme="minorHAnsi"/>
          <w:b/>
        </w:rPr>
        <w:br w:type="page"/>
      </w:r>
    </w:p>
    <w:p w14:paraId="06E56F20" w14:textId="77777777" w:rsidR="002E25B0" w:rsidRPr="00F9488B" w:rsidRDefault="00A00B29" w:rsidP="000605FF">
      <w:pPr>
        <w:spacing w:after="120" w:line="240" w:lineRule="auto"/>
        <w:jc w:val="center"/>
        <w:rPr>
          <w:rFonts w:cstheme="minorHAnsi"/>
          <w:b/>
        </w:rPr>
      </w:pPr>
      <w:r w:rsidRPr="00F9488B">
        <w:rPr>
          <w:rFonts w:cstheme="minorHAnsi"/>
          <w:b/>
        </w:rPr>
        <w:lastRenderedPageBreak/>
        <w:t>ISSUE DATE:</w:t>
      </w:r>
    </w:p>
    <w:tbl>
      <w:tblPr>
        <w:tblStyle w:val="TableGrid"/>
        <w:tblW w:w="0" w:type="auto"/>
        <w:tblLook w:val="04A0" w:firstRow="1" w:lastRow="0" w:firstColumn="1" w:lastColumn="0" w:noHBand="0" w:noVBand="1"/>
      </w:tblPr>
      <w:tblGrid>
        <w:gridCol w:w="3078"/>
        <w:gridCol w:w="4050"/>
      </w:tblGrid>
      <w:tr w:rsidR="00A913C3" w:rsidRPr="00F9488B" w14:paraId="1A09FC38" w14:textId="77777777" w:rsidTr="006C09BA">
        <w:trPr>
          <w:trHeight w:val="288"/>
          <w:tblHeader/>
        </w:trPr>
        <w:tc>
          <w:tcPr>
            <w:tcW w:w="3078" w:type="dxa"/>
          </w:tcPr>
          <w:p w14:paraId="2AE4E1EA" w14:textId="77777777" w:rsidR="00A913C3" w:rsidRPr="00F9488B" w:rsidRDefault="00A913C3" w:rsidP="001A3354">
            <w:pPr>
              <w:rPr>
                <w:rFonts w:cstheme="minorHAnsi"/>
                <w:b/>
              </w:rPr>
            </w:pPr>
            <w:r w:rsidRPr="00F9488B">
              <w:rPr>
                <w:rFonts w:cstheme="minorHAnsi"/>
                <w:b/>
              </w:rPr>
              <w:t>Purchasing Department</w:t>
            </w:r>
          </w:p>
        </w:tc>
        <w:tc>
          <w:tcPr>
            <w:tcW w:w="4050" w:type="dxa"/>
          </w:tcPr>
          <w:p w14:paraId="29BB85D5" w14:textId="77777777" w:rsidR="00A913C3" w:rsidRPr="00F9488B" w:rsidRDefault="00A913C3" w:rsidP="001A3354">
            <w:pPr>
              <w:rPr>
                <w:rFonts w:cstheme="minorHAnsi"/>
                <w:b/>
              </w:rPr>
            </w:pPr>
          </w:p>
        </w:tc>
      </w:tr>
      <w:tr w:rsidR="00A913C3" w:rsidRPr="00F9488B" w14:paraId="3172B456" w14:textId="77777777" w:rsidTr="001A3354">
        <w:trPr>
          <w:trHeight w:val="288"/>
        </w:trPr>
        <w:tc>
          <w:tcPr>
            <w:tcW w:w="3078" w:type="dxa"/>
          </w:tcPr>
          <w:p w14:paraId="0C1DC0E5" w14:textId="77777777" w:rsidR="00A913C3" w:rsidRPr="00F9488B" w:rsidRDefault="00A913C3" w:rsidP="001A3354">
            <w:pPr>
              <w:rPr>
                <w:rFonts w:cstheme="minorHAnsi"/>
                <w:b/>
              </w:rPr>
            </w:pPr>
            <w:r w:rsidRPr="00F9488B">
              <w:rPr>
                <w:rFonts w:cstheme="minorHAnsi"/>
                <w:b/>
              </w:rPr>
              <w:t>Address</w:t>
            </w:r>
          </w:p>
        </w:tc>
        <w:tc>
          <w:tcPr>
            <w:tcW w:w="4050" w:type="dxa"/>
          </w:tcPr>
          <w:p w14:paraId="6C7DCEC8" w14:textId="77777777" w:rsidR="00A913C3" w:rsidRPr="00F9488B" w:rsidRDefault="00A913C3" w:rsidP="001A3354">
            <w:pPr>
              <w:rPr>
                <w:rFonts w:cstheme="minorHAnsi"/>
                <w:b/>
              </w:rPr>
            </w:pPr>
          </w:p>
        </w:tc>
      </w:tr>
      <w:tr w:rsidR="00A913C3" w:rsidRPr="00F9488B" w14:paraId="2D1AA803" w14:textId="77777777" w:rsidTr="001A3354">
        <w:trPr>
          <w:trHeight w:val="288"/>
        </w:trPr>
        <w:tc>
          <w:tcPr>
            <w:tcW w:w="3078" w:type="dxa"/>
          </w:tcPr>
          <w:p w14:paraId="187D0D74" w14:textId="77777777" w:rsidR="00A913C3" w:rsidRPr="00F9488B" w:rsidRDefault="00A913C3" w:rsidP="001A3354">
            <w:pPr>
              <w:rPr>
                <w:rFonts w:cstheme="minorHAnsi"/>
                <w:b/>
              </w:rPr>
            </w:pPr>
            <w:r w:rsidRPr="00F9488B">
              <w:rPr>
                <w:rFonts w:cstheme="minorHAnsi"/>
                <w:b/>
              </w:rPr>
              <w:t>City, State Zip Code</w:t>
            </w:r>
          </w:p>
        </w:tc>
        <w:tc>
          <w:tcPr>
            <w:tcW w:w="4050" w:type="dxa"/>
          </w:tcPr>
          <w:p w14:paraId="1079D630" w14:textId="77777777" w:rsidR="00A913C3" w:rsidRPr="00F9488B" w:rsidRDefault="00A913C3" w:rsidP="001A3354">
            <w:pPr>
              <w:rPr>
                <w:rFonts w:cstheme="minorHAnsi"/>
                <w:b/>
              </w:rPr>
            </w:pPr>
          </w:p>
        </w:tc>
      </w:tr>
      <w:tr w:rsidR="00A913C3" w:rsidRPr="00F9488B" w14:paraId="261C8809" w14:textId="77777777" w:rsidTr="001A3354">
        <w:trPr>
          <w:trHeight w:val="288"/>
        </w:trPr>
        <w:tc>
          <w:tcPr>
            <w:tcW w:w="3078" w:type="dxa"/>
          </w:tcPr>
          <w:p w14:paraId="72AC33E2" w14:textId="77777777" w:rsidR="00A913C3" w:rsidRPr="00F9488B" w:rsidRDefault="00A913C3" w:rsidP="001A3354">
            <w:pPr>
              <w:rPr>
                <w:rFonts w:cstheme="minorHAnsi"/>
                <w:b/>
              </w:rPr>
            </w:pPr>
            <w:r w:rsidRPr="00F9488B">
              <w:rPr>
                <w:rFonts w:cstheme="minorHAnsi"/>
                <w:b/>
              </w:rPr>
              <w:t>Procurement Contact Person</w:t>
            </w:r>
          </w:p>
        </w:tc>
        <w:tc>
          <w:tcPr>
            <w:tcW w:w="4050" w:type="dxa"/>
          </w:tcPr>
          <w:p w14:paraId="534F592A" w14:textId="77777777" w:rsidR="00A913C3" w:rsidRPr="00F9488B" w:rsidRDefault="00A913C3" w:rsidP="001A3354">
            <w:pPr>
              <w:rPr>
                <w:rFonts w:cstheme="minorHAnsi"/>
                <w:b/>
              </w:rPr>
            </w:pPr>
          </w:p>
        </w:tc>
      </w:tr>
      <w:tr w:rsidR="00A913C3" w:rsidRPr="00F9488B" w14:paraId="082C6BCF" w14:textId="77777777" w:rsidTr="001A3354">
        <w:trPr>
          <w:trHeight w:val="288"/>
        </w:trPr>
        <w:tc>
          <w:tcPr>
            <w:tcW w:w="3078" w:type="dxa"/>
          </w:tcPr>
          <w:p w14:paraId="2F9B8AB3" w14:textId="77777777" w:rsidR="00A913C3" w:rsidRPr="00F9488B" w:rsidRDefault="00A913C3" w:rsidP="001A3354">
            <w:pPr>
              <w:rPr>
                <w:rFonts w:cstheme="minorHAnsi"/>
                <w:b/>
              </w:rPr>
            </w:pPr>
            <w:r w:rsidRPr="00F9488B">
              <w:rPr>
                <w:rFonts w:cstheme="minorHAnsi"/>
                <w:b/>
              </w:rPr>
              <w:t>Telephone Number</w:t>
            </w:r>
          </w:p>
        </w:tc>
        <w:tc>
          <w:tcPr>
            <w:tcW w:w="4050" w:type="dxa"/>
          </w:tcPr>
          <w:p w14:paraId="7D24CF2A" w14:textId="77777777" w:rsidR="00A913C3" w:rsidRPr="00F9488B" w:rsidRDefault="00A913C3" w:rsidP="001A3354">
            <w:pPr>
              <w:rPr>
                <w:rFonts w:cstheme="minorHAnsi"/>
                <w:b/>
              </w:rPr>
            </w:pPr>
          </w:p>
        </w:tc>
      </w:tr>
      <w:tr w:rsidR="00A913C3" w:rsidRPr="00F9488B" w14:paraId="2C6CB533" w14:textId="77777777" w:rsidTr="001A3354">
        <w:trPr>
          <w:trHeight w:val="288"/>
        </w:trPr>
        <w:tc>
          <w:tcPr>
            <w:tcW w:w="3078" w:type="dxa"/>
          </w:tcPr>
          <w:p w14:paraId="2B3086E5" w14:textId="77777777" w:rsidR="00A913C3" w:rsidRPr="00F9488B" w:rsidRDefault="00A913C3" w:rsidP="001A3354">
            <w:pPr>
              <w:rPr>
                <w:rFonts w:cstheme="minorHAnsi"/>
                <w:b/>
              </w:rPr>
            </w:pPr>
            <w:r w:rsidRPr="00F9488B">
              <w:rPr>
                <w:rFonts w:cstheme="minorHAnsi"/>
                <w:b/>
              </w:rPr>
              <w:t>Fax Number</w:t>
            </w:r>
          </w:p>
        </w:tc>
        <w:tc>
          <w:tcPr>
            <w:tcW w:w="4050" w:type="dxa"/>
          </w:tcPr>
          <w:p w14:paraId="7FB3B67C" w14:textId="77777777" w:rsidR="00A913C3" w:rsidRPr="00F9488B" w:rsidRDefault="00A913C3" w:rsidP="001A3354">
            <w:pPr>
              <w:rPr>
                <w:rFonts w:cstheme="minorHAnsi"/>
                <w:b/>
              </w:rPr>
            </w:pPr>
          </w:p>
        </w:tc>
      </w:tr>
      <w:tr w:rsidR="00A913C3" w:rsidRPr="00F9488B" w14:paraId="221D4B04" w14:textId="77777777" w:rsidTr="001A3354">
        <w:trPr>
          <w:trHeight w:val="288"/>
        </w:trPr>
        <w:tc>
          <w:tcPr>
            <w:tcW w:w="3078" w:type="dxa"/>
          </w:tcPr>
          <w:p w14:paraId="61702CA2" w14:textId="77777777" w:rsidR="00A913C3" w:rsidRPr="00F9488B" w:rsidRDefault="00A913C3" w:rsidP="001A3354">
            <w:pPr>
              <w:rPr>
                <w:rFonts w:cstheme="minorHAnsi"/>
                <w:b/>
              </w:rPr>
            </w:pPr>
            <w:r w:rsidRPr="00F9488B">
              <w:rPr>
                <w:rFonts w:cstheme="minorHAnsi"/>
                <w:b/>
              </w:rPr>
              <w:t>E-Mail Address</w:t>
            </w:r>
          </w:p>
        </w:tc>
        <w:tc>
          <w:tcPr>
            <w:tcW w:w="4050" w:type="dxa"/>
          </w:tcPr>
          <w:p w14:paraId="276D2B27" w14:textId="77777777" w:rsidR="00A913C3" w:rsidRPr="00F9488B" w:rsidRDefault="00A913C3" w:rsidP="001A3354">
            <w:pPr>
              <w:rPr>
                <w:rFonts w:cstheme="minorHAnsi"/>
                <w:b/>
              </w:rPr>
            </w:pPr>
          </w:p>
        </w:tc>
      </w:tr>
      <w:tr w:rsidR="00A913C3" w:rsidRPr="00F9488B" w14:paraId="3CD6506B" w14:textId="77777777" w:rsidTr="001A3354">
        <w:trPr>
          <w:trHeight w:val="288"/>
        </w:trPr>
        <w:tc>
          <w:tcPr>
            <w:tcW w:w="3078" w:type="dxa"/>
          </w:tcPr>
          <w:p w14:paraId="58D395BE" w14:textId="77777777" w:rsidR="00A913C3" w:rsidRPr="00F9488B" w:rsidRDefault="00A913C3" w:rsidP="001A3354">
            <w:pPr>
              <w:rPr>
                <w:rFonts w:cstheme="minorHAnsi"/>
                <w:b/>
              </w:rPr>
            </w:pPr>
            <w:r w:rsidRPr="00F9488B">
              <w:rPr>
                <w:rFonts w:cstheme="minorHAnsi"/>
                <w:b/>
              </w:rPr>
              <w:t>RFR Name/Title</w:t>
            </w:r>
          </w:p>
        </w:tc>
        <w:tc>
          <w:tcPr>
            <w:tcW w:w="4050" w:type="dxa"/>
          </w:tcPr>
          <w:p w14:paraId="48248A31" w14:textId="77777777" w:rsidR="00A913C3" w:rsidRPr="00F9488B" w:rsidRDefault="00A913C3" w:rsidP="001A3354">
            <w:pPr>
              <w:rPr>
                <w:rFonts w:cstheme="minorHAnsi"/>
                <w:b/>
              </w:rPr>
            </w:pPr>
          </w:p>
        </w:tc>
      </w:tr>
      <w:tr w:rsidR="00A913C3" w:rsidRPr="00F9488B" w14:paraId="0A0F8517" w14:textId="77777777" w:rsidTr="001A3354">
        <w:trPr>
          <w:trHeight w:val="288"/>
        </w:trPr>
        <w:tc>
          <w:tcPr>
            <w:tcW w:w="3078" w:type="dxa"/>
          </w:tcPr>
          <w:p w14:paraId="04D7F1D1" w14:textId="77777777" w:rsidR="00A913C3" w:rsidRPr="00F9488B" w:rsidRDefault="00A913C3" w:rsidP="001A3354">
            <w:pPr>
              <w:rPr>
                <w:rFonts w:cstheme="minorHAnsi"/>
                <w:b/>
              </w:rPr>
            </w:pPr>
            <w:r w:rsidRPr="00F9488B">
              <w:rPr>
                <w:rFonts w:cstheme="minorHAnsi"/>
                <w:b/>
              </w:rPr>
              <w:t>RFR Number</w:t>
            </w:r>
          </w:p>
        </w:tc>
        <w:tc>
          <w:tcPr>
            <w:tcW w:w="4050" w:type="dxa"/>
          </w:tcPr>
          <w:p w14:paraId="6B648357" w14:textId="77777777" w:rsidR="00A913C3" w:rsidRPr="00F9488B" w:rsidRDefault="00A913C3" w:rsidP="001A3354">
            <w:pPr>
              <w:rPr>
                <w:rFonts w:cstheme="minorHAnsi"/>
                <w:b/>
              </w:rPr>
            </w:pPr>
          </w:p>
        </w:tc>
      </w:tr>
      <w:tr w:rsidR="00A913C3" w:rsidRPr="00F9488B" w14:paraId="26B49683" w14:textId="77777777" w:rsidTr="001A3354">
        <w:trPr>
          <w:trHeight w:val="288"/>
        </w:trPr>
        <w:tc>
          <w:tcPr>
            <w:tcW w:w="3078" w:type="dxa"/>
          </w:tcPr>
          <w:p w14:paraId="107166CD" w14:textId="77777777" w:rsidR="00A913C3" w:rsidRPr="00F9488B" w:rsidRDefault="00A913C3" w:rsidP="001A3354">
            <w:pPr>
              <w:rPr>
                <w:rFonts w:cstheme="minorHAnsi"/>
                <w:b/>
              </w:rPr>
            </w:pPr>
            <w:r w:rsidRPr="00F9488B">
              <w:rPr>
                <w:rFonts w:cstheme="minorHAnsi"/>
                <w:b/>
              </w:rPr>
              <w:t>COMMBUYS Bid Number</w:t>
            </w:r>
          </w:p>
        </w:tc>
        <w:tc>
          <w:tcPr>
            <w:tcW w:w="4050" w:type="dxa"/>
          </w:tcPr>
          <w:p w14:paraId="698176B9" w14:textId="77777777" w:rsidR="00A913C3" w:rsidRPr="00F9488B" w:rsidRDefault="00A913C3" w:rsidP="001A3354">
            <w:pPr>
              <w:rPr>
                <w:rFonts w:cstheme="minorHAnsi"/>
                <w:b/>
              </w:rPr>
            </w:pPr>
          </w:p>
        </w:tc>
      </w:tr>
    </w:tbl>
    <w:p w14:paraId="78FEEA5D" w14:textId="77777777" w:rsidR="002E25B0" w:rsidRPr="00F9488B" w:rsidRDefault="002E25B0" w:rsidP="002E25B0">
      <w:pPr>
        <w:rPr>
          <w:rFonts w:cstheme="minorHAnsi"/>
          <w:b/>
        </w:rPr>
      </w:pPr>
    </w:p>
    <w:p w14:paraId="6671FCA0" w14:textId="77777777" w:rsidR="002E25B0" w:rsidRPr="00F9488B" w:rsidRDefault="002E25B0" w:rsidP="002E25B0">
      <w:pPr>
        <w:numPr>
          <w:ilvl w:val="0"/>
          <w:numId w:val="1"/>
        </w:numPr>
        <w:tabs>
          <w:tab w:val="left" w:pos="360"/>
        </w:tabs>
        <w:rPr>
          <w:rFonts w:cstheme="minorHAnsi"/>
          <w:b/>
          <w:highlight w:val="red"/>
          <w:u w:val="single"/>
        </w:rPr>
      </w:pPr>
      <w:r w:rsidRPr="00F9488B">
        <w:rPr>
          <w:rFonts w:cstheme="minorHAnsi"/>
          <w:b/>
          <w:highlight w:val="red"/>
          <w:u w:val="single"/>
        </w:rPr>
        <w:t>Description or Purpose of Procurement:</w:t>
      </w:r>
    </w:p>
    <w:p w14:paraId="3DF5764B" w14:textId="77777777" w:rsidR="002E25B0" w:rsidRPr="00F9488B" w:rsidRDefault="00CC291E" w:rsidP="002E25B0">
      <w:pPr>
        <w:rPr>
          <w:rFonts w:cstheme="minorHAnsi"/>
          <w:b/>
        </w:rPr>
      </w:pPr>
      <w:r w:rsidRPr="00F9488B">
        <w:rPr>
          <w:rFonts w:cstheme="minorHAnsi"/>
          <w:b/>
          <w:highlight w:val="yellow"/>
        </w:rPr>
        <w:t>[INSERT SHORT DESCRIPTION]</w:t>
      </w:r>
    </w:p>
    <w:p w14:paraId="0CC7F1DE" w14:textId="77777777" w:rsidR="002E25B0" w:rsidRPr="00F9488B" w:rsidRDefault="002E25B0" w:rsidP="002E25B0">
      <w:pPr>
        <w:numPr>
          <w:ilvl w:val="0"/>
          <w:numId w:val="1"/>
        </w:numPr>
        <w:tabs>
          <w:tab w:val="left" w:pos="360"/>
        </w:tabs>
        <w:rPr>
          <w:rFonts w:cstheme="minorHAnsi"/>
          <w:b/>
          <w:u w:val="single"/>
        </w:rPr>
      </w:pPr>
      <w:r w:rsidRPr="00F9488B">
        <w:rPr>
          <w:rFonts w:cstheme="minorHAnsi"/>
          <w:b/>
          <w:u w:val="single"/>
        </w:rPr>
        <w:t>Applicable Procurement Law</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8"/>
        <w:gridCol w:w="4050"/>
        <w:gridCol w:w="4068"/>
      </w:tblGrid>
      <w:tr w:rsidR="002E25B0" w:rsidRPr="00F9488B" w14:paraId="23F0D289" w14:textId="77777777" w:rsidTr="006C09BA">
        <w:trPr>
          <w:tblHeader/>
        </w:trPr>
        <w:tc>
          <w:tcPr>
            <w:tcW w:w="1458" w:type="dxa"/>
            <w:shd w:val="clear" w:color="auto" w:fill="8DB3E2" w:themeFill="text2" w:themeFillTint="66"/>
          </w:tcPr>
          <w:p w14:paraId="6D968439" w14:textId="77777777" w:rsidR="002E25B0" w:rsidRPr="00F9488B" w:rsidRDefault="005237C7" w:rsidP="00F86942">
            <w:pPr>
              <w:spacing w:after="0" w:line="240" w:lineRule="auto"/>
              <w:jc w:val="center"/>
              <w:rPr>
                <w:rFonts w:cstheme="minorHAnsi"/>
                <w:b/>
                <w:u w:val="single"/>
              </w:rPr>
            </w:pPr>
            <w:r w:rsidRPr="00F9488B">
              <w:rPr>
                <w:rFonts w:cstheme="minorHAnsi"/>
                <w:b/>
              </w:rPr>
              <w:t>Check</w:t>
            </w:r>
            <w:r w:rsidRPr="00F9488B">
              <w:rPr>
                <w:rFonts w:cstheme="minorHAnsi"/>
                <w:b/>
                <w:u w:val="single"/>
              </w:rPr>
              <w:t xml:space="preserve"> </w:t>
            </w:r>
            <w:r w:rsidR="002E25B0" w:rsidRPr="00F9488B">
              <w:rPr>
                <w:rFonts w:cstheme="minorHAnsi"/>
                <w:b/>
              </w:rPr>
              <w:t>Appropriate</w:t>
            </w:r>
            <w:r w:rsidR="002E25B0" w:rsidRPr="00F9488B">
              <w:rPr>
                <w:rFonts w:cstheme="minorHAnsi"/>
                <w:b/>
                <w:u w:val="single"/>
              </w:rPr>
              <w:t xml:space="preserve"> </w:t>
            </w:r>
            <w:r w:rsidR="002E25B0" w:rsidRPr="00F9488B">
              <w:rPr>
                <w:rFonts w:cstheme="minorHAnsi"/>
                <w:b/>
              </w:rPr>
              <w:t>Box</w:t>
            </w:r>
            <w:r w:rsidR="009733EB" w:rsidRPr="00F9488B">
              <w:rPr>
                <w:rFonts w:cstheme="minorHAnsi"/>
                <w:b/>
              </w:rPr>
              <w:t xml:space="preserve"> (“X”)</w:t>
            </w:r>
            <w:r w:rsidR="00442E7F" w:rsidRPr="00F9488B">
              <w:rPr>
                <w:rFonts w:cstheme="minorHAnsi"/>
                <w:b/>
              </w:rPr>
              <w:t>:</w:t>
            </w:r>
          </w:p>
        </w:tc>
        <w:tc>
          <w:tcPr>
            <w:tcW w:w="4050" w:type="dxa"/>
            <w:shd w:val="clear" w:color="auto" w:fill="8DB3E2" w:themeFill="text2" w:themeFillTint="66"/>
          </w:tcPr>
          <w:p w14:paraId="425B6FD9" w14:textId="77777777" w:rsidR="002E25B0" w:rsidRPr="00F9488B" w:rsidRDefault="002E25B0" w:rsidP="00F86942">
            <w:pPr>
              <w:spacing w:after="0" w:line="240" w:lineRule="auto"/>
              <w:jc w:val="center"/>
              <w:rPr>
                <w:rFonts w:cstheme="minorHAnsi"/>
                <w:b/>
                <w:u w:val="single"/>
              </w:rPr>
            </w:pPr>
            <w:r w:rsidRPr="00F9488B">
              <w:rPr>
                <w:rFonts w:cstheme="minorHAnsi"/>
                <w:b/>
              </w:rPr>
              <w:t>Type of Purchase</w:t>
            </w:r>
          </w:p>
        </w:tc>
        <w:tc>
          <w:tcPr>
            <w:tcW w:w="4068" w:type="dxa"/>
            <w:shd w:val="clear" w:color="auto" w:fill="8DB3E2" w:themeFill="text2" w:themeFillTint="66"/>
          </w:tcPr>
          <w:p w14:paraId="48DEBC76" w14:textId="77777777" w:rsidR="002E25B0" w:rsidRPr="00F9488B" w:rsidRDefault="002E25B0" w:rsidP="00F86942">
            <w:pPr>
              <w:spacing w:after="0" w:line="240" w:lineRule="auto"/>
              <w:jc w:val="center"/>
              <w:rPr>
                <w:rFonts w:cstheme="minorHAnsi"/>
                <w:b/>
                <w:u w:val="single"/>
              </w:rPr>
            </w:pPr>
            <w:r w:rsidRPr="00F9488B">
              <w:rPr>
                <w:rFonts w:cstheme="minorHAnsi"/>
                <w:b/>
              </w:rPr>
              <w:t>Applicable Laws</w:t>
            </w:r>
          </w:p>
        </w:tc>
      </w:tr>
      <w:tr w:rsidR="002E25B0" w:rsidRPr="00F9488B" w14:paraId="066E63C5" w14:textId="77777777" w:rsidTr="006C09BA">
        <w:trPr>
          <w:tblHeader/>
        </w:trPr>
        <w:tc>
          <w:tcPr>
            <w:tcW w:w="1458" w:type="dxa"/>
            <w:shd w:val="clear" w:color="auto" w:fill="C6D9F1" w:themeFill="text2" w:themeFillTint="33"/>
          </w:tcPr>
          <w:p w14:paraId="68C9992D" w14:textId="77777777" w:rsidR="002E25B0" w:rsidRPr="00F9488B" w:rsidRDefault="002E25B0" w:rsidP="00442E7F">
            <w:pPr>
              <w:spacing w:after="0" w:line="240" w:lineRule="auto"/>
              <w:rPr>
                <w:rFonts w:cstheme="minorHAnsi"/>
                <w:b/>
                <w:u w:val="single"/>
              </w:rPr>
            </w:pPr>
          </w:p>
        </w:tc>
        <w:tc>
          <w:tcPr>
            <w:tcW w:w="4050" w:type="dxa"/>
            <w:shd w:val="clear" w:color="auto" w:fill="C6D9F1" w:themeFill="text2" w:themeFillTint="33"/>
          </w:tcPr>
          <w:p w14:paraId="19063129" w14:textId="77777777" w:rsidR="002E25B0" w:rsidRPr="00F9488B" w:rsidRDefault="002E25B0" w:rsidP="00442E7F">
            <w:pPr>
              <w:spacing w:after="0" w:line="240" w:lineRule="auto"/>
              <w:rPr>
                <w:rFonts w:cstheme="minorHAnsi"/>
                <w:b/>
              </w:rPr>
            </w:pPr>
            <w:r w:rsidRPr="00F9488B">
              <w:rPr>
                <w:rFonts w:cstheme="minorHAnsi"/>
                <w:b/>
              </w:rPr>
              <w:t>Executive Branch Goods and Services</w:t>
            </w:r>
          </w:p>
        </w:tc>
        <w:tc>
          <w:tcPr>
            <w:tcW w:w="4068" w:type="dxa"/>
            <w:shd w:val="clear" w:color="auto" w:fill="C6D9F1" w:themeFill="text2" w:themeFillTint="33"/>
          </w:tcPr>
          <w:p w14:paraId="1D98B542" w14:textId="77777777" w:rsidR="002E25B0" w:rsidRPr="00F9488B" w:rsidRDefault="002E25B0" w:rsidP="001A43E4">
            <w:pPr>
              <w:spacing w:after="0" w:line="240" w:lineRule="auto"/>
              <w:rPr>
                <w:rFonts w:cstheme="minorHAnsi"/>
              </w:rPr>
            </w:pPr>
          </w:p>
        </w:tc>
      </w:tr>
      <w:tr w:rsidR="008A5D6B" w:rsidRPr="00F9488B" w14:paraId="57603A1E" w14:textId="77777777" w:rsidTr="006C09BA">
        <w:trPr>
          <w:tblHeader/>
        </w:trPr>
        <w:tc>
          <w:tcPr>
            <w:tcW w:w="1458" w:type="dxa"/>
            <w:shd w:val="clear" w:color="auto" w:fill="auto"/>
            <w:vAlign w:val="center"/>
          </w:tcPr>
          <w:p w14:paraId="53F63849" w14:textId="77777777" w:rsidR="008A5D6B" w:rsidRPr="00F9488B" w:rsidRDefault="008A5D6B" w:rsidP="00D069EA">
            <w:pPr>
              <w:spacing w:after="0" w:line="240" w:lineRule="auto"/>
              <w:jc w:val="center"/>
              <w:rPr>
                <w:rFonts w:cstheme="minorHAnsi"/>
              </w:rPr>
            </w:pPr>
            <w:r w:rsidRPr="00F9488B">
              <w:rPr>
                <w:rFonts w:cstheme="minorHAnsi"/>
                <w:sz w:val="28"/>
                <w:szCs w:val="28"/>
              </w:rPr>
              <w:fldChar w:fldCharType="begin">
                <w:ffData>
                  <w:name w:val="Check5"/>
                  <w:enabled/>
                  <w:calcOnExit w:val="0"/>
                  <w:checkBox>
                    <w:sizeAuto/>
                    <w:default w:val="0"/>
                  </w:checkBox>
                </w:ffData>
              </w:fldChar>
            </w:r>
            <w:r w:rsidRPr="00F9488B">
              <w:rPr>
                <w:rFonts w:cstheme="minorHAnsi"/>
                <w:sz w:val="28"/>
                <w:szCs w:val="28"/>
              </w:rPr>
              <w:instrText xml:space="preserve"> FORMCHECKBOX </w:instrText>
            </w:r>
            <w:r w:rsidR="00000000">
              <w:rPr>
                <w:rFonts w:cstheme="minorHAnsi"/>
                <w:sz w:val="28"/>
                <w:szCs w:val="28"/>
              </w:rPr>
            </w:r>
            <w:r w:rsidR="00000000">
              <w:rPr>
                <w:rFonts w:cstheme="minorHAnsi"/>
                <w:sz w:val="28"/>
                <w:szCs w:val="28"/>
              </w:rPr>
              <w:fldChar w:fldCharType="separate"/>
            </w:r>
            <w:r w:rsidRPr="00F9488B">
              <w:rPr>
                <w:rFonts w:cstheme="minorHAnsi"/>
                <w:sz w:val="28"/>
                <w:szCs w:val="28"/>
              </w:rPr>
              <w:fldChar w:fldCharType="end"/>
            </w:r>
          </w:p>
        </w:tc>
        <w:tc>
          <w:tcPr>
            <w:tcW w:w="4050" w:type="dxa"/>
            <w:shd w:val="clear" w:color="auto" w:fill="auto"/>
            <w:hideMark/>
          </w:tcPr>
          <w:p w14:paraId="27DA1972" w14:textId="77777777" w:rsidR="008A5D6B" w:rsidRPr="00F9488B" w:rsidRDefault="008A5D6B" w:rsidP="001A43E4">
            <w:pPr>
              <w:spacing w:after="0" w:line="240" w:lineRule="auto"/>
              <w:rPr>
                <w:rFonts w:cstheme="minorHAnsi"/>
              </w:rPr>
            </w:pPr>
            <w:r w:rsidRPr="00F9488B">
              <w:rPr>
                <w:rFonts w:cstheme="minorHAnsi"/>
              </w:rPr>
              <w:t>Goods and Services</w:t>
            </w:r>
          </w:p>
        </w:tc>
        <w:tc>
          <w:tcPr>
            <w:tcW w:w="4068" w:type="dxa"/>
            <w:shd w:val="clear" w:color="auto" w:fill="auto"/>
            <w:hideMark/>
          </w:tcPr>
          <w:p w14:paraId="750EE47B" w14:textId="77777777" w:rsidR="008A5D6B" w:rsidRPr="00F9488B" w:rsidRDefault="008A5D6B" w:rsidP="00A913C3">
            <w:pPr>
              <w:spacing w:after="0" w:line="240" w:lineRule="auto"/>
              <w:rPr>
                <w:rFonts w:cstheme="minorHAnsi"/>
              </w:rPr>
            </w:pPr>
            <w:r w:rsidRPr="00F9488B">
              <w:rPr>
                <w:rFonts w:cstheme="minorHAnsi"/>
              </w:rPr>
              <w:t>MGL c. 7, § 22; c. 30, § 51, § 52; 801 CMR 21.00</w:t>
            </w:r>
          </w:p>
        </w:tc>
      </w:tr>
      <w:tr w:rsidR="008A5D6B" w:rsidRPr="00F9488B" w14:paraId="45CA7154" w14:textId="77777777" w:rsidTr="006C09BA">
        <w:trPr>
          <w:tblHeader/>
        </w:trPr>
        <w:tc>
          <w:tcPr>
            <w:tcW w:w="1458" w:type="dxa"/>
            <w:shd w:val="clear" w:color="auto" w:fill="auto"/>
            <w:vAlign w:val="center"/>
          </w:tcPr>
          <w:p w14:paraId="21A27F6B" w14:textId="77777777" w:rsidR="008A5D6B" w:rsidRPr="00F9488B" w:rsidRDefault="008A5D6B" w:rsidP="00D069EA">
            <w:pPr>
              <w:spacing w:after="0" w:line="240" w:lineRule="auto"/>
              <w:jc w:val="center"/>
              <w:rPr>
                <w:rFonts w:cstheme="minorHAnsi"/>
              </w:rPr>
            </w:pPr>
            <w:r w:rsidRPr="00F9488B">
              <w:rPr>
                <w:rFonts w:cstheme="minorHAnsi"/>
                <w:sz w:val="28"/>
                <w:szCs w:val="28"/>
              </w:rPr>
              <w:fldChar w:fldCharType="begin">
                <w:ffData>
                  <w:name w:val="Check5"/>
                  <w:enabled/>
                  <w:calcOnExit w:val="0"/>
                  <w:checkBox>
                    <w:sizeAuto/>
                    <w:default w:val="0"/>
                  </w:checkBox>
                </w:ffData>
              </w:fldChar>
            </w:r>
            <w:r w:rsidRPr="00F9488B">
              <w:rPr>
                <w:rFonts w:cstheme="minorHAnsi"/>
                <w:sz w:val="28"/>
                <w:szCs w:val="28"/>
              </w:rPr>
              <w:instrText xml:space="preserve"> FORMCHECKBOX </w:instrText>
            </w:r>
            <w:r w:rsidR="00000000">
              <w:rPr>
                <w:rFonts w:cstheme="minorHAnsi"/>
                <w:sz w:val="28"/>
                <w:szCs w:val="28"/>
              </w:rPr>
            </w:r>
            <w:r w:rsidR="00000000">
              <w:rPr>
                <w:rFonts w:cstheme="minorHAnsi"/>
                <w:sz w:val="28"/>
                <w:szCs w:val="28"/>
              </w:rPr>
              <w:fldChar w:fldCharType="separate"/>
            </w:r>
            <w:r w:rsidRPr="00F9488B">
              <w:rPr>
                <w:rFonts w:cstheme="minorHAnsi"/>
                <w:sz w:val="28"/>
                <w:szCs w:val="28"/>
              </w:rPr>
              <w:fldChar w:fldCharType="end"/>
            </w:r>
          </w:p>
        </w:tc>
        <w:tc>
          <w:tcPr>
            <w:tcW w:w="4050" w:type="dxa"/>
            <w:shd w:val="clear" w:color="auto" w:fill="auto"/>
            <w:hideMark/>
          </w:tcPr>
          <w:p w14:paraId="71FF02A3" w14:textId="77777777" w:rsidR="008A5D6B" w:rsidRPr="00F9488B" w:rsidRDefault="008A5D6B" w:rsidP="001A43E4">
            <w:pPr>
              <w:spacing w:after="0" w:line="240" w:lineRule="auto"/>
              <w:rPr>
                <w:rFonts w:cstheme="minorHAnsi"/>
              </w:rPr>
            </w:pPr>
            <w:r w:rsidRPr="00F9488B">
              <w:rPr>
                <w:rFonts w:cstheme="minorHAnsi"/>
              </w:rPr>
              <w:t>Human and Social Services</w:t>
            </w:r>
          </w:p>
        </w:tc>
        <w:tc>
          <w:tcPr>
            <w:tcW w:w="4068" w:type="dxa"/>
            <w:shd w:val="clear" w:color="auto" w:fill="auto"/>
            <w:hideMark/>
          </w:tcPr>
          <w:p w14:paraId="5F150E17" w14:textId="77777777" w:rsidR="008A5D6B" w:rsidRPr="00F9488B" w:rsidRDefault="008A5D6B" w:rsidP="004A2729">
            <w:pPr>
              <w:spacing w:after="0" w:line="240" w:lineRule="auto"/>
              <w:rPr>
                <w:rFonts w:cstheme="minorHAnsi"/>
              </w:rPr>
            </w:pPr>
            <w:r w:rsidRPr="00F9488B">
              <w:rPr>
                <w:rFonts w:cstheme="minorHAnsi"/>
              </w:rPr>
              <w:t>MGL c. 7, § 22, § 22N; c. 30, § 51, § 52; 801 CMR 21.00; 808 CMR 1.00</w:t>
            </w:r>
          </w:p>
        </w:tc>
      </w:tr>
      <w:tr w:rsidR="008A5D6B" w:rsidRPr="00F9488B" w14:paraId="523A9F0F" w14:textId="77777777" w:rsidTr="006C09BA">
        <w:trPr>
          <w:tblHeader/>
        </w:trPr>
        <w:tc>
          <w:tcPr>
            <w:tcW w:w="1458" w:type="dxa"/>
            <w:shd w:val="clear" w:color="auto" w:fill="auto"/>
            <w:vAlign w:val="center"/>
          </w:tcPr>
          <w:p w14:paraId="026A8FB7" w14:textId="77777777" w:rsidR="008A5D6B" w:rsidRPr="00F9488B" w:rsidRDefault="008A5D6B" w:rsidP="00D069EA">
            <w:pPr>
              <w:spacing w:after="0" w:line="240" w:lineRule="auto"/>
              <w:jc w:val="center"/>
              <w:rPr>
                <w:rFonts w:cstheme="minorHAnsi"/>
              </w:rPr>
            </w:pPr>
            <w:r w:rsidRPr="00F9488B">
              <w:rPr>
                <w:rFonts w:cstheme="minorHAnsi"/>
                <w:sz w:val="28"/>
                <w:szCs w:val="28"/>
              </w:rPr>
              <w:fldChar w:fldCharType="begin">
                <w:ffData>
                  <w:name w:val="Check5"/>
                  <w:enabled/>
                  <w:calcOnExit w:val="0"/>
                  <w:checkBox>
                    <w:sizeAuto/>
                    <w:default w:val="0"/>
                  </w:checkBox>
                </w:ffData>
              </w:fldChar>
            </w:r>
            <w:r w:rsidRPr="00F9488B">
              <w:rPr>
                <w:rFonts w:cstheme="minorHAnsi"/>
                <w:sz w:val="28"/>
                <w:szCs w:val="28"/>
              </w:rPr>
              <w:instrText xml:space="preserve"> FORMCHECKBOX </w:instrText>
            </w:r>
            <w:r w:rsidR="00000000">
              <w:rPr>
                <w:rFonts w:cstheme="minorHAnsi"/>
                <w:sz w:val="28"/>
                <w:szCs w:val="28"/>
              </w:rPr>
            </w:r>
            <w:r w:rsidR="00000000">
              <w:rPr>
                <w:rFonts w:cstheme="minorHAnsi"/>
                <w:sz w:val="28"/>
                <w:szCs w:val="28"/>
              </w:rPr>
              <w:fldChar w:fldCharType="separate"/>
            </w:r>
            <w:r w:rsidRPr="00F9488B">
              <w:rPr>
                <w:rFonts w:cstheme="minorHAnsi"/>
                <w:sz w:val="28"/>
                <w:szCs w:val="28"/>
              </w:rPr>
              <w:fldChar w:fldCharType="end"/>
            </w:r>
          </w:p>
        </w:tc>
        <w:tc>
          <w:tcPr>
            <w:tcW w:w="4050" w:type="dxa"/>
            <w:shd w:val="clear" w:color="auto" w:fill="auto"/>
            <w:hideMark/>
          </w:tcPr>
          <w:p w14:paraId="4D181E0C" w14:textId="77777777" w:rsidR="008A5D6B" w:rsidRPr="00F9488B" w:rsidRDefault="008A5D6B" w:rsidP="001A43E4">
            <w:pPr>
              <w:spacing w:after="0" w:line="240" w:lineRule="auto"/>
              <w:rPr>
                <w:rFonts w:cstheme="minorHAnsi"/>
              </w:rPr>
            </w:pPr>
            <w:r w:rsidRPr="00F9488B">
              <w:rPr>
                <w:rFonts w:cstheme="minorHAnsi"/>
              </w:rPr>
              <w:t>Legal Services</w:t>
            </w:r>
            <w:r w:rsidRPr="00F9488B">
              <w:rPr>
                <w:rFonts w:cstheme="minorHAnsi"/>
              </w:rPr>
              <w:tab/>
            </w:r>
          </w:p>
        </w:tc>
        <w:tc>
          <w:tcPr>
            <w:tcW w:w="4068" w:type="dxa"/>
            <w:shd w:val="clear" w:color="auto" w:fill="auto"/>
            <w:hideMark/>
          </w:tcPr>
          <w:p w14:paraId="31457F8A" w14:textId="77777777" w:rsidR="008A5D6B" w:rsidRPr="00F9488B" w:rsidRDefault="008A5D6B" w:rsidP="004A2729">
            <w:pPr>
              <w:spacing w:after="0" w:line="240" w:lineRule="auto"/>
              <w:rPr>
                <w:rFonts w:cstheme="minorHAnsi"/>
              </w:rPr>
            </w:pPr>
            <w:r w:rsidRPr="00F9488B">
              <w:rPr>
                <w:rFonts w:cstheme="minorHAnsi"/>
              </w:rPr>
              <w:t>MGL c. 30, § 51, § 52 and § 65; c. 7, § 22; and 801 CMR 21.01(2) (b)</w:t>
            </w:r>
          </w:p>
        </w:tc>
      </w:tr>
      <w:tr w:rsidR="008A5D6B" w:rsidRPr="00F9488B" w14:paraId="72BE4F4F" w14:textId="77777777" w:rsidTr="006C09BA">
        <w:trPr>
          <w:tblHeader/>
        </w:trPr>
        <w:tc>
          <w:tcPr>
            <w:tcW w:w="1458" w:type="dxa"/>
            <w:shd w:val="clear" w:color="auto" w:fill="auto"/>
            <w:vAlign w:val="center"/>
          </w:tcPr>
          <w:p w14:paraId="2DF4D8B1" w14:textId="77777777" w:rsidR="008A5D6B" w:rsidRPr="00F9488B" w:rsidRDefault="008A5D6B" w:rsidP="00D069EA">
            <w:pPr>
              <w:spacing w:after="0" w:line="240" w:lineRule="auto"/>
              <w:jc w:val="center"/>
              <w:rPr>
                <w:rFonts w:cstheme="minorHAnsi"/>
              </w:rPr>
            </w:pPr>
            <w:r w:rsidRPr="00F9488B">
              <w:rPr>
                <w:rFonts w:cstheme="minorHAnsi"/>
                <w:sz w:val="28"/>
                <w:szCs w:val="28"/>
              </w:rPr>
              <w:fldChar w:fldCharType="begin">
                <w:ffData>
                  <w:name w:val="Check5"/>
                  <w:enabled/>
                  <w:calcOnExit w:val="0"/>
                  <w:checkBox>
                    <w:sizeAuto/>
                    <w:default w:val="0"/>
                  </w:checkBox>
                </w:ffData>
              </w:fldChar>
            </w:r>
            <w:r w:rsidRPr="00F9488B">
              <w:rPr>
                <w:rFonts w:cstheme="minorHAnsi"/>
                <w:sz w:val="28"/>
                <w:szCs w:val="28"/>
              </w:rPr>
              <w:instrText xml:space="preserve"> FORMCHECKBOX </w:instrText>
            </w:r>
            <w:r w:rsidR="00000000">
              <w:rPr>
                <w:rFonts w:cstheme="minorHAnsi"/>
                <w:sz w:val="28"/>
                <w:szCs w:val="28"/>
              </w:rPr>
            </w:r>
            <w:r w:rsidR="00000000">
              <w:rPr>
                <w:rFonts w:cstheme="minorHAnsi"/>
                <w:sz w:val="28"/>
                <w:szCs w:val="28"/>
              </w:rPr>
              <w:fldChar w:fldCharType="separate"/>
            </w:r>
            <w:r w:rsidRPr="00F9488B">
              <w:rPr>
                <w:rFonts w:cstheme="minorHAnsi"/>
                <w:sz w:val="28"/>
                <w:szCs w:val="28"/>
              </w:rPr>
              <w:fldChar w:fldCharType="end"/>
            </w:r>
          </w:p>
        </w:tc>
        <w:tc>
          <w:tcPr>
            <w:tcW w:w="4050" w:type="dxa"/>
            <w:shd w:val="clear" w:color="auto" w:fill="auto"/>
            <w:hideMark/>
          </w:tcPr>
          <w:p w14:paraId="2529DAC4" w14:textId="77777777" w:rsidR="008A5D6B" w:rsidRPr="00F9488B" w:rsidRDefault="008A5D6B" w:rsidP="001A43E4">
            <w:pPr>
              <w:spacing w:after="0" w:line="240" w:lineRule="auto"/>
              <w:rPr>
                <w:rFonts w:cstheme="minorHAnsi"/>
              </w:rPr>
            </w:pPr>
            <w:r w:rsidRPr="00F9488B">
              <w:rPr>
                <w:rFonts w:cstheme="minorHAnsi"/>
              </w:rPr>
              <w:t>Grants</w:t>
            </w:r>
          </w:p>
        </w:tc>
        <w:tc>
          <w:tcPr>
            <w:tcW w:w="4068" w:type="dxa"/>
            <w:shd w:val="clear" w:color="auto" w:fill="auto"/>
            <w:hideMark/>
          </w:tcPr>
          <w:p w14:paraId="51BA4A39" w14:textId="77777777" w:rsidR="008A5D6B" w:rsidRPr="00F9488B" w:rsidRDefault="008A5D6B" w:rsidP="004A2729">
            <w:pPr>
              <w:spacing w:after="0" w:line="240" w:lineRule="auto"/>
              <w:rPr>
                <w:rFonts w:cstheme="minorHAnsi"/>
              </w:rPr>
            </w:pPr>
            <w:r w:rsidRPr="00F9488B">
              <w:rPr>
                <w:rFonts w:cstheme="minorHAnsi"/>
              </w:rPr>
              <w:t>MGL c. 7A, § 7; St. 1986 c. 206, § 17; 815 CMR 2.00</w:t>
            </w:r>
          </w:p>
        </w:tc>
      </w:tr>
    </w:tbl>
    <w:p w14:paraId="09F58B67" w14:textId="77777777" w:rsidR="002E25B0" w:rsidRPr="00F9488B" w:rsidRDefault="002E25B0" w:rsidP="002E25B0">
      <w:pPr>
        <w:rPr>
          <w:rFonts w:cstheme="minorHAnsi"/>
          <w:b/>
          <w:u w:val="single"/>
        </w:rPr>
      </w:pPr>
    </w:p>
    <w:p w14:paraId="2BF1B214" w14:textId="77777777" w:rsidR="002E25B0" w:rsidRPr="00F9488B" w:rsidRDefault="002E25B0" w:rsidP="002E25B0">
      <w:pPr>
        <w:numPr>
          <w:ilvl w:val="0"/>
          <w:numId w:val="1"/>
        </w:numPr>
        <w:tabs>
          <w:tab w:val="left" w:pos="360"/>
        </w:tabs>
        <w:rPr>
          <w:rFonts w:cstheme="minorHAnsi"/>
          <w:b/>
          <w:highlight w:val="red"/>
          <w:u w:val="single"/>
        </w:rPr>
      </w:pPr>
      <w:r w:rsidRPr="00F9488B">
        <w:rPr>
          <w:rFonts w:cstheme="minorHAnsi"/>
          <w:b/>
          <w:highlight w:val="red"/>
          <w:u w:val="single"/>
        </w:rPr>
        <w:t>Acquisition Method:</w:t>
      </w:r>
    </w:p>
    <w:tbl>
      <w:tblPr>
        <w:tblStyle w:val="TableGrid"/>
        <w:tblW w:w="9625" w:type="dxa"/>
        <w:tblLook w:val="04A0" w:firstRow="1" w:lastRow="0" w:firstColumn="1" w:lastColumn="0" w:noHBand="0" w:noVBand="1"/>
      </w:tblPr>
      <w:tblGrid>
        <w:gridCol w:w="3107"/>
        <w:gridCol w:w="6518"/>
      </w:tblGrid>
      <w:tr w:rsidR="001D354D" w:rsidRPr="00F9488B" w14:paraId="6C82F8F1" w14:textId="77777777" w:rsidTr="00ED72C1">
        <w:trPr>
          <w:tblHeader/>
        </w:trPr>
        <w:tc>
          <w:tcPr>
            <w:tcW w:w="3107" w:type="dxa"/>
            <w:shd w:val="clear" w:color="auto" w:fill="C6D9F1" w:themeFill="text2" w:themeFillTint="33"/>
          </w:tcPr>
          <w:p w14:paraId="724983ED" w14:textId="77777777" w:rsidR="001D354D" w:rsidRPr="00F9488B" w:rsidRDefault="00A913C3" w:rsidP="00F86942">
            <w:pPr>
              <w:jc w:val="center"/>
              <w:rPr>
                <w:rFonts w:cstheme="minorHAnsi"/>
                <w:b/>
              </w:rPr>
            </w:pPr>
            <w:r w:rsidRPr="00F9488B">
              <w:rPr>
                <w:rFonts w:cstheme="minorHAnsi"/>
                <w:b/>
              </w:rPr>
              <w:t xml:space="preserve">Check </w:t>
            </w:r>
            <w:r w:rsidR="001D354D" w:rsidRPr="00F9488B">
              <w:rPr>
                <w:rFonts w:cstheme="minorHAnsi"/>
                <w:b/>
              </w:rPr>
              <w:t>All Applicable</w:t>
            </w:r>
            <w:r w:rsidR="00442E7F" w:rsidRPr="00F9488B">
              <w:rPr>
                <w:rFonts w:cstheme="minorHAnsi"/>
                <w:b/>
              </w:rPr>
              <w:t xml:space="preserve"> (“X”)</w:t>
            </w:r>
            <w:r w:rsidR="001D354D" w:rsidRPr="00F9488B">
              <w:rPr>
                <w:rFonts w:cstheme="minorHAnsi"/>
                <w:b/>
              </w:rPr>
              <w:t>:</w:t>
            </w:r>
          </w:p>
        </w:tc>
        <w:tc>
          <w:tcPr>
            <w:tcW w:w="6518" w:type="dxa"/>
            <w:shd w:val="clear" w:color="auto" w:fill="C6D9F1" w:themeFill="text2" w:themeFillTint="33"/>
          </w:tcPr>
          <w:p w14:paraId="09571310" w14:textId="77777777" w:rsidR="001D354D" w:rsidRPr="00F9488B" w:rsidRDefault="00A12346" w:rsidP="00F86942">
            <w:pPr>
              <w:jc w:val="center"/>
              <w:rPr>
                <w:rFonts w:cstheme="minorHAnsi"/>
                <w:b/>
              </w:rPr>
            </w:pPr>
            <w:r w:rsidRPr="00F9488B">
              <w:rPr>
                <w:rFonts w:cstheme="minorHAnsi"/>
                <w:b/>
              </w:rPr>
              <w:t>Category</w:t>
            </w:r>
          </w:p>
        </w:tc>
      </w:tr>
      <w:tr w:rsidR="001D354D" w:rsidRPr="00F9488B" w14:paraId="3EBD5940" w14:textId="77777777" w:rsidTr="00ED72C1">
        <w:trPr>
          <w:tblHeader/>
        </w:trPr>
        <w:tc>
          <w:tcPr>
            <w:tcW w:w="3107" w:type="dxa"/>
            <w:vAlign w:val="center"/>
          </w:tcPr>
          <w:p w14:paraId="7795353A" w14:textId="77777777" w:rsidR="001D354D" w:rsidRPr="00F9488B" w:rsidRDefault="00A913C3" w:rsidP="00D069EA">
            <w:pPr>
              <w:jc w:val="center"/>
              <w:rPr>
                <w:rFonts w:cstheme="minorHAnsi"/>
              </w:rPr>
            </w:pPr>
            <w:r w:rsidRPr="00F9488B">
              <w:rPr>
                <w:rFonts w:cstheme="minorHAnsi"/>
                <w:sz w:val="28"/>
                <w:szCs w:val="28"/>
              </w:rPr>
              <w:fldChar w:fldCharType="begin">
                <w:ffData>
                  <w:name w:val="Check5"/>
                  <w:enabled/>
                  <w:calcOnExit w:val="0"/>
                  <w:checkBox>
                    <w:sizeAuto/>
                    <w:default w:val="0"/>
                  </w:checkBox>
                </w:ffData>
              </w:fldChar>
            </w:r>
            <w:r w:rsidRPr="00F9488B">
              <w:rPr>
                <w:rFonts w:cstheme="minorHAnsi"/>
                <w:sz w:val="28"/>
                <w:szCs w:val="28"/>
              </w:rPr>
              <w:instrText xml:space="preserve"> FORMCHECKBOX </w:instrText>
            </w:r>
            <w:r w:rsidR="00000000">
              <w:rPr>
                <w:rFonts w:cstheme="minorHAnsi"/>
                <w:sz w:val="28"/>
                <w:szCs w:val="28"/>
              </w:rPr>
            </w:r>
            <w:r w:rsidR="00000000">
              <w:rPr>
                <w:rFonts w:cstheme="minorHAnsi"/>
                <w:sz w:val="28"/>
                <w:szCs w:val="28"/>
              </w:rPr>
              <w:fldChar w:fldCharType="separate"/>
            </w:r>
            <w:r w:rsidRPr="00F9488B">
              <w:rPr>
                <w:rFonts w:cstheme="minorHAnsi"/>
                <w:sz w:val="28"/>
                <w:szCs w:val="28"/>
              </w:rPr>
              <w:fldChar w:fldCharType="end"/>
            </w:r>
          </w:p>
        </w:tc>
        <w:tc>
          <w:tcPr>
            <w:tcW w:w="6518" w:type="dxa"/>
          </w:tcPr>
          <w:p w14:paraId="3227DFB1" w14:textId="77777777" w:rsidR="001D354D" w:rsidRPr="00F9488B" w:rsidRDefault="001D354D" w:rsidP="002E25B0">
            <w:pPr>
              <w:rPr>
                <w:rFonts w:cstheme="minorHAnsi"/>
              </w:rPr>
            </w:pPr>
            <w:r w:rsidRPr="00F9488B">
              <w:rPr>
                <w:rFonts w:cstheme="minorHAnsi"/>
              </w:rPr>
              <w:t>Fee-For-Service</w:t>
            </w:r>
          </w:p>
        </w:tc>
      </w:tr>
      <w:tr w:rsidR="00A913C3" w:rsidRPr="00F9488B" w14:paraId="38A6F08A" w14:textId="77777777" w:rsidTr="00ED72C1">
        <w:trPr>
          <w:tblHeader/>
        </w:trPr>
        <w:tc>
          <w:tcPr>
            <w:tcW w:w="3107" w:type="dxa"/>
            <w:vAlign w:val="center"/>
          </w:tcPr>
          <w:p w14:paraId="0115BED3" w14:textId="77777777" w:rsidR="00A913C3" w:rsidRPr="00F9488B" w:rsidRDefault="00A913C3" w:rsidP="00D069EA">
            <w:pPr>
              <w:jc w:val="center"/>
              <w:rPr>
                <w:rFonts w:cstheme="minorHAnsi"/>
              </w:rPr>
            </w:pPr>
            <w:r w:rsidRPr="00F9488B">
              <w:rPr>
                <w:rFonts w:cstheme="minorHAnsi"/>
                <w:sz w:val="28"/>
                <w:szCs w:val="28"/>
              </w:rPr>
              <w:fldChar w:fldCharType="begin">
                <w:ffData>
                  <w:name w:val="Check5"/>
                  <w:enabled/>
                  <w:calcOnExit w:val="0"/>
                  <w:checkBox>
                    <w:sizeAuto/>
                    <w:default w:val="0"/>
                  </w:checkBox>
                </w:ffData>
              </w:fldChar>
            </w:r>
            <w:r w:rsidRPr="00F9488B">
              <w:rPr>
                <w:rFonts w:cstheme="minorHAnsi"/>
                <w:sz w:val="28"/>
                <w:szCs w:val="28"/>
              </w:rPr>
              <w:instrText xml:space="preserve"> FORMCHECKBOX </w:instrText>
            </w:r>
            <w:r w:rsidR="00000000">
              <w:rPr>
                <w:rFonts w:cstheme="minorHAnsi"/>
                <w:sz w:val="28"/>
                <w:szCs w:val="28"/>
              </w:rPr>
            </w:r>
            <w:r w:rsidR="00000000">
              <w:rPr>
                <w:rFonts w:cstheme="minorHAnsi"/>
                <w:sz w:val="28"/>
                <w:szCs w:val="28"/>
              </w:rPr>
              <w:fldChar w:fldCharType="separate"/>
            </w:r>
            <w:r w:rsidRPr="00F9488B">
              <w:rPr>
                <w:rFonts w:cstheme="minorHAnsi"/>
                <w:sz w:val="28"/>
                <w:szCs w:val="28"/>
              </w:rPr>
              <w:fldChar w:fldCharType="end"/>
            </w:r>
          </w:p>
        </w:tc>
        <w:tc>
          <w:tcPr>
            <w:tcW w:w="6518" w:type="dxa"/>
          </w:tcPr>
          <w:p w14:paraId="3A465E93" w14:textId="77777777" w:rsidR="00A913C3" w:rsidRPr="00F9488B" w:rsidRDefault="00A913C3" w:rsidP="002E25B0">
            <w:pPr>
              <w:rPr>
                <w:rFonts w:cstheme="minorHAnsi"/>
              </w:rPr>
            </w:pPr>
            <w:r w:rsidRPr="00F9488B">
              <w:rPr>
                <w:rFonts w:cstheme="minorHAnsi"/>
              </w:rPr>
              <w:t>Outright Purchase</w:t>
            </w:r>
          </w:p>
        </w:tc>
      </w:tr>
      <w:tr w:rsidR="00A913C3" w:rsidRPr="00F9488B" w14:paraId="4FF52BB8" w14:textId="77777777" w:rsidTr="00ED72C1">
        <w:trPr>
          <w:tblHeader/>
        </w:trPr>
        <w:tc>
          <w:tcPr>
            <w:tcW w:w="3107" w:type="dxa"/>
            <w:vAlign w:val="center"/>
          </w:tcPr>
          <w:p w14:paraId="7766B9D8" w14:textId="77777777" w:rsidR="00A913C3" w:rsidRPr="00F9488B" w:rsidRDefault="00A913C3" w:rsidP="00D069EA">
            <w:pPr>
              <w:jc w:val="center"/>
              <w:rPr>
                <w:rFonts w:cstheme="minorHAnsi"/>
              </w:rPr>
            </w:pPr>
            <w:r w:rsidRPr="00F9488B">
              <w:rPr>
                <w:rFonts w:cstheme="minorHAnsi"/>
                <w:sz w:val="28"/>
                <w:szCs w:val="28"/>
              </w:rPr>
              <w:fldChar w:fldCharType="begin">
                <w:ffData>
                  <w:name w:val="Check5"/>
                  <w:enabled/>
                  <w:calcOnExit w:val="0"/>
                  <w:checkBox>
                    <w:sizeAuto/>
                    <w:default w:val="0"/>
                  </w:checkBox>
                </w:ffData>
              </w:fldChar>
            </w:r>
            <w:r w:rsidRPr="00F9488B">
              <w:rPr>
                <w:rFonts w:cstheme="minorHAnsi"/>
                <w:sz w:val="28"/>
                <w:szCs w:val="28"/>
              </w:rPr>
              <w:instrText xml:space="preserve"> FORMCHECKBOX </w:instrText>
            </w:r>
            <w:r w:rsidR="00000000">
              <w:rPr>
                <w:rFonts w:cstheme="minorHAnsi"/>
                <w:sz w:val="28"/>
                <w:szCs w:val="28"/>
              </w:rPr>
            </w:r>
            <w:r w:rsidR="00000000">
              <w:rPr>
                <w:rFonts w:cstheme="minorHAnsi"/>
                <w:sz w:val="28"/>
                <w:szCs w:val="28"/>
              </w:rPr>
              <w:fldChar w:fldCharType="separate"/>
            </w:r>
            <w:r w:rsidRPr="00F9488B">
              <w:rPr>
                <w:rFonts w:cstheme="minorHAnsi"/>
                <w:sz w:val="28"/>
                <w:szCs w:val="28"/>
              </w:rPr>
              <w:fldChar w:fldCharType="end"/>
            </w:r>
          </w:p>
        </w:tc>
        <w:tc>
          <w:tcPr>
            <w:tcW w:w="6518" w:type="dxa"/>
          </w:tcPr>
          <w:p w14:paraId="3AF479E5" w14:textId="77777777" w:rsidR="00A913C3" w:rsidRPr="00F9488B" w:rsidRDefault="00A913C3" w:rsidP="002E25B0">
            <w:pPr>
              <w:rPr>
                <w:rFonts w:cstheme="minorHAnsi"/>
              </w:rPr>
            </w:pPr>
            <w:r w:rsidRPr="00F9488B">
              <w:rPr>
                <w:rFonts w:cstheme="minorHAnsi"/>
              </w:rPr>
              <w:t>Rental</w:t>
            </w:r>
            <w:r w:rsidR="0011691B" w:rsidRPr="00F9488B">
              <w:rPr>
                <w:rFonts w:cstheme="minorHAnsi"/>
              </w:rPr>
              <w:t xml:space="preserve"> (not to exceed 6 months)</w:t>
            </w:r>
          </w:p>
        </w:tc>
      </w:tr>
      <w:tr w:rsidR="00A913C3" w:rsidRPr="00F9488B" w14:paraId="3015FB64" w14:textId="77777777" w:rsidTr="00ED72C1">
        <w:trPr>
          <w:tblHeader/>
        </w:trPr>
        <w:tc>
          <w:tcPr>
            <w:tcW w:w="3107" w:type="dxa"/>
            <w:vAlign w:val="center"/>
          </w:tcPr>
          <w:p w14:paraId="0B9B1068" w14:textId="77777777" w:rsidR="00A913C3" w:rsidRPr="00F9488B" w:rsidRDefault="00A913C3" w:rsidP="00D069EA">
            <w:pPr>
              <w:jc w:val="center"/>
              <w:rPr>
                <w:rFonts w:cstheme="minorHAnsi"/>
              </w:rPr>
            </w:pPr>
            <w:r w:rsidRPr="00F9488B">
              <w:rPr>
                <w:rFonts w:cstheme="minorHAnsi"/>
                <w:sz w:val="28"/>
                <w:szCs w:val="28"/>
              </w:rPr>
              <w:fldChar w:fldCharType="begin">
                <w:ffData>
                  <w:name w:val="Check5"/>
                  <w:enabled/>
                  <w:calcOnExit w:val="0"/>
                  <w:checkBox>
                    <w:sizeAuto/>
                    <w:default w:val="0"/>
                  </w:checkBox>
                </w:ffData>
              </w:fldChar>
            </w:r>
            <w:r w:rsidRPr="00F9488B">
              <w:rPr>
                <w:rFonts w:cstheme="minorHAnsi"/>
                <w:sz w:val="28"/>
                <w:szCs w:val="28"/>
              </w:rPr>
              <w:instrText xml:space="preserve"> FORMCHECKBOX </w:instrText>
            </w:r>
            <w:r w:rsidR="00000000">
              <w:rPr>
                <w:rFonts w:cstheme="minorHAnsi"/>
                <w:sz w:val="28"/>
                <w:szCs w:val="28"/>
              </w:rPr>
            </w:r>
            <w:r w:rsidR="00000000">
              <w:rPr>
                <w:rFonts w:cstheme="minorHAnsi"/>
                <w:sz w:val="28"/>
                <w:szCs w:val="28"/>
              </w:rPr>
              <w:fldChar w:fldCharType="separate"/>
            </w:r>
            <w:r w:rsidRPr="00F9488B">
              <w:rPr>
                <w:rFonts w:cstheme="minorHAnsi"/>
                <w:sz w:val="28"/>
                <w:szCs w:val="28"/>
              </w:rPr>
              <w:fldChar w:fldCharType="end"/>
            </w:r>
          </w:p>
        </w:tc>
        <w:tc>
          <w:tcPr>
            <w:tcW w:w="6518" w:type="dxa"/>
          </w:tcPr>
          <w:p w14:paraId="56D12219" w14:textId="77777777" w:rsidR="00A913C3" w:rsidRPr="00F9488B" w:rsidRDefault="00A913C3" w:rsidP="002E25B0">
            <w:pPr>
              <w:rPr>
                <w:rFonts w:cstheme="minorHAnsi"/>
              </w:rPr>
            </w:pPr>
            <w:r w:rsidRPr="00F9488B">
              <w:rPr>
                <w:rFonts w:cstheme="minorHAnsi"/>
              </w:rPr>
              <w:t>Term Lease</w:t>
            </w:r>
          </w:p>
        </w:tc>
      </w:tr>
      <w:tr w:rsidR="00A913C3" w:rsidRPr="00F9488B" w14:paraId="2996C120" w14:textId="77777777" w:rsidTr="00ED72C1">
        <w:trPr>
          <w:tblHeader/>
        </w:trPr>
        <w:tc>
          <w:tcPr>
            <w:tcW w:w="3107" w:type="dxa"/>
            <w:vAlign w:val="center"/>
          </w:tcPr>
          <w:p w14:paraId="5659EACB" w14:textId="77777777" w:rsidR="00A913C3" w:rsidRPr="00F9488B" w:rsidRDefault="00A913C3" w:rsidP="00D069EA">
            <w:pPr>
              <w:jc w:val="center"/>
              <w:rPr>
                <w:rFonts w:cstheme="minorHAnsi"/>
              </w:rPr>
            </w:pPr>
            <w:r w:rsidRPr="00F9488B">
              <w:rPr>
                <w:rFonts w:cstheme="minorHAnsi"/>
                <w:sz w:val="28"/>
                <w:szCs w:val="28"/>
              </w:rPr>
              <w:fldChar w:fldCharType="begin">
                <w:ffData>
                  <w:name w:val="Check5"/>
                  <w:enabled/>
                  <w:calcOnExit w:val="0"/>
                  <w:checkBox>
                    <w:sizeAuto/>
                    <w:default w:val="0"/>
                  </w:checkBox>
                </w:ffData>
              </w:fldChar>
            </w:r>
            <w:r w:rsidRPr="00F9488B">
              <w:rPr>
                <w:rFonts w:cstheme="minorHAnsi"/>
                <w:sz w:val="28"/>
                <w:szCs w:val="28"/>
              </w:rPr>
              <w:instrText xml:space="preserve"> FORMCHECKBOX </w:instrText>
            </w:r>
            <w:r w:rsidR="00000000">
              <w:rPr>
                <w:rFonts w:cstheme="minorHAnsi"/>
                <w:sz w:val="28"/>
                <w:szCs w:val="28"/>
              </w:rPr>
            </w:r>
            <w:r w:rsidR="00000000">
              <w:rPr>
                <w:rFonts w:cstheme="minorHAnsi"/>
                <w:sz w:val="28"/>
                <w:szCs w:val="28"/>
              </w:rPr>
              <w:fldChar w:fldCharType="separate"/>
            </w:r>
            <w:r w:rsidRPr="00F9488B">
              <w:rPr>
                <w:rFonts w:cstheme="minorHAnsi"/>
                <w:sz w:val="28"/>
                <w:szCs w:val="28"/>
              </w:rPr>
              <w:fldChar w:fldCharType="end"/>
            </w:r>
          </w:p>
        </w:tc>
        <w:tc>
          <w:tcPr>
            <w:tcW w:w="6518" w:type="dxa"/>
          </w:tcPr>
          <w:p w14:paraId="529141D1" w14:textId="77777777" w:rsidR="00A913C3" w:rsidRPr="00F9488B" w:rsidRDefault="00A913C3" w:rsidP="002E25B0">
            <w:pPr>
              <w:rPr>
                <w:rFonts w:cstheme="minorHAnsi"/>
              </w:rPr>
            </w:pPr>
            <w:r w:rsidRPr="00F9488B">
              <w:rPr>
                <w:rFonts w:cstheme="minorHAnsi"/>
              </w:rPr>
              <w:t>License</w:t>
            </w:r>
          </w:p>
        </w:tc>
      </w:tr>
      <w:tr w:rsidR="00A913C3" w:rsidRPr="00F9488B" w14:paraId="4C1C52BF" w14:textId="77777777" w:rsidTr="00ED72C1">
        <w:trPr>
          <w:tblHeader/>
        </w:trPr>
        <w:tc>
          <w:tcPr>
            <w:tcW w:w="3107" w:type="dxa"/>
            <w:vAlign w:val="center"/>
          </w:tcPr>
          <w:p w14:paraId="177BA612" w14:textId="77777777" w:rsidR="00A913C3" w:rsidRPr="00F9488B" w:rsidRDefault="00A913C3" w:rsidP="00D069EA">
            <w:pPr>
              <w:jc w:val="center"/>
              <w:rPr>
                <w:rFonts w:cstheme="minorHAnsi"/>
              </w:rPr>
            </w:pPr>
            <w:r w:rsidRPr="00F9488B">
              <w:rPr>
                <w:rFonts w:cstheme="minorHAnsi"/>
                <w:sz w:val="28"/>
                <w:szCs w:val="28"/>
              </w:rPr>
              <w:fldChar w:fldCharType="begin">
                <w:ffData>
                  <w:name w:val="Check5"/>
                  <w:enabled/>
                  <w:calcOnExit w:val="0"/>
                  <w:checkBox>
                    <w:sizeAuto/>
                    <w:default w:val="0"/>
                  </w:checkBox>
                </w:ffData>
              </w:fldChar>
            </w:r>
            <w:r w:rsidRPr="00F9488B">
              <w:rPr>
                <w:rFonts w:cstheme="minorHAnsi"/>
                <w:sz w:val="28"/>
                <w:szCs w:val="28"/>
              </w:rPr>
              <w:instrText xml:space="preserve"> FORMCHECKBOX </w:instrText>
            </w:r>
            <w:r w:rsidR="00000000">
              <w:rPr>
                <w:rFonts w:cstheme="minorHAnsi"/>
                <w:sz w:val="28"/>
                <w:szCs w:val="28"/>
              </w:rPr>
            </w:r>
            <w:r w:rsidR="00000000">
              <w:rPr>
                <w:rFonts w:cstheme="minorHAnsi"/>
                <w:sz w:val="28"/>
                <w:szCs w:val="28"/>
              </w:rPr>
              <w:fldChar w:fldCharType="separate"/>
            </w:r>
            <w:r w:rsidRPr="00F9488B">
              <w:rPr>
                <w:rFonts w:cstheme="minorHAnsi"/>
                <w:sz w:val="28"/>
                <w:szCs w:val="28"/>
              </w:rPr>
              <w:fldChar w:fldCharType="end"/>
            </w:r>
          </w:p>
        </w:tc>
        <w:tc>
          <w:tcPr>
            <w:tcW w:w="6518" w:type="dxa"/>
          </w:tcPr>
          <w:p w14:paraId="7D9EB1EA" w14:textId="77777777" w:rsidR="00A913C3" w:rsidRPr="00F9488B" w:rsidRDefault="00A913C3" w:rsidP="00134234">
            <w:pPr>
              <w:rPr>
                <w:rFonts w:cstheme="minorHAnsi"/>
              </w:rPr>
            </w:pPr>
            <w:r w:rsidRPr="00F9488B">
              <w:rPr>
                <w:rFonts w:cstheme="minorHAnsi"/>
              </w:rPr>
              <w:t>Other:</w:t>
            </w:r>
            <w:r w:rsidR="0011691B" w:rsidRPr="00F9488B">
              <w:rPr>
                <w:rFonts w:cstheme="minorHAnsi"/>
              </w:rPr>
              <w:t xml:space="preserve"> </w:t>
            </w:r>
            <w:r w:rsidR="0011691B" w:rsidRPr="00F9488B">
              <w:rPr>
                <w:rFonts w:cstheme="minorHAnsi"/>
                <w:highlight w:val="yellow"/>
              </w:rPr>
              <w:t>[</w:t>
            </w:r>
            <w:r w:rsidR="00134234" w:rsidRPr="00F9488B">
              <w:rPr>
                <w:rFonts w:cstheme="minorHAnsi"/>
                <w:highlight w:val="yellow"/>
              </w:rPr>
              <w:t>specify, e.g., TELP</w:t>
            </w:r>
            <w:r w:rsidR="0011691B" w:rsidRPr="00F9488B">
              <w:rPr>
                <w:rFonts w:cstheme="minorHAnsi"/>
                <w:highlight w:val="yellow"/>
              </w:rPr>
              <w:t>]</w:t>
            </w:r>
          </w:p>
        </w:tc>
      </w:tr>
    </w:tbl>
    <w:p w14:paraId="759F4339" w14:textId="77777777" w:rsidR="002E25B0" w:rsidRPr="00F9488B" w:rsidRDefault="002E25B0" w:rsidP="002E25B0">
      <w:pPr>
        <w:rPr>
          <w:rFonts w:cstheme="minorHAnsi"/>
        </w:rPr>
      </w:pPr>
    </w:p>
    <w:p w14:paraId="79E2D9BD" w14:textId="77777777" w:rsidR="002E25B0" w:rsidRPr="00F9488B" w:rsidRDefault="002E25B0" w:rsidP="002E25B0">
      <w:pPr>
        <w:numPr>
          <w:ilvl w:val="0"/>
          <w:numId w:val="1"/>
        </w:numPr>
        <w:tabs>
          <w:tab w:val="left" w:pos="360"/>
        </w:tabs>
        <w:rPr>
          <w:rFonts w:cstheme="minorHAnsi"/>
          <w:b/>
          <w:highlight w:val="red"/>
          <w:u w:val="single"/>
        </w:rPr>
      </w:pPr>
      <w:r w:rsidRPr="00F9488B">
        <w:rPr>
          <w:rFonts w:cstheme="minorHAnsi"/>
          <w:b/>
          <w:highlight w:val="red"/>
          <w:u w:val="single"/>
        </w:rPr>
        <w:lastRenderedPageBreak/>
        <w:t>Whether Single or Multiple Contractors are Required for Contract:</w:t>
      </w:r>
    </w:p>
    <w:tbl>
      <w:tblPr>
        <w:tblStyle w:val="TableGrid"/>
        <w:tblW w:w="9625" w:type="dxa"/>
        <w:tblLook w:val="04A0" w:firstRow="1" w:lastRow="0" w:firstColumn="1" w:lastColumn="0" w:noHBand="0" w:noVBand="1"/>
      </w:tblPr>
      <w:tblGrid>
        <w:gridCol w:w="3101"/>
        <w:gridCol w:w="6524"/>
      </w:tblGrid>
      <w:tr w:rsidR="00926685" w:rsidRPr="00F9488B" w14:paraId="0C363AB4" w14:textId="77777777" w:rsidTr="00ED72C1">
        <w:trPr>
          <w:tblHeader/>
        </w:trPr>
        <w:tc>
          <w:tcPr>
            <w:tcW w:w="3101" w:type="dxa"/>
            <w:shd w:val="clear" w:color="auto" w:fill="C6D9F1" w:themeFill="text2" w:themeFillTint="33"/>
          </w:tcPr>
          <w:p w14:paraId="0EC82791" w14:textId="77777777" w:rsidR="00926685" w:rsidRPr="00F9488B" w:rsidRDefault="00A913C3" w:rsidP="009831E9">
            <w:pPr>
              <w:jc w:val="center"/>
              <w:rPr>
                <w:rFonts w:cstheme="minorHAnsi"/>
                <w:b/>
              </w:rPr>
            </w:pPr>
            <w:r w:rsidRPr="00F9488B">
              <w:rPr>
                <w:rFonts w:cstheme="minorHAnsi"/>
                <w:b/>
              </w:rPr>
              <w:t xml:space="preserve">Check </w:t>
            </w:r>
            <w:r w:rsidR="00926685" w:rsidRPr="00F9488B">
              <w:rPr>
                <w:rFonts w:cstheme="minorHAnsi"/>
                <w:b/>
              </w:rPr>
              <w:t>One</w:t>
            </w:r>
            <w:r w:rsidR="00442E7F" w:rsidRPr="00F9488B">
              <w:rPr>
                <w:rFonts w:cstheme="minorHAnsi"/>
                <w:b/>
              </w:rPr>
              <w:t xml:space="preserve"> (“X”):</w:t>
            </w:r>
          </w:p>
        </w:tc>
        <w:tc>
          <w:tcPr>
            <w:tcW w:w="6524" w:type="dxa"/>
            <w:shd w:val="clear" w:color="auto" w:fill="C6D9F1" w:themeFill="text2" w:themeFillTint="33"/>
          </w:tcPr>
          <w:p w14:paraId="2FA29B8D" w14:textId="77777777" w:rsidR="00926685" w:rsidRPr="00F9488B" w:rsidRDefault="00926685" w:rsidP="009831E9">
            <w:pPr>
              <w:jc w:val="center"/>
              <w:rPr>
                <w:rFonts w:cstheme="minorHAnsi"/>
                <w:b/>
              </w:rPr>
            </w:pPr>
          </w:p>
        </w:tc>
      </w:tr>
      <w:tr w:rsidR="00926685" w:rsidRPr="00F9488B" w14:paraId="242CF459" w14:textId="77777777" w:rsidTr="00ED72C1">
        <w:trPr>
          <w:tblHeader/>
        </w:trPr>
        <w:tc>
          <w:tcPr>
            <w:tcW w:w="3101" w:type="dxa"/>
            <w:vAlign w:val="center"/>
          </w:tcPr>
          <w:p w14:paraId="1776D400" w14:textId="77777777" w:rsidR="00926685" w:rsidRPr="00F9488B" w:rsidRDefault="00A913C3" w:rsidP="00D069EA">
            <w:pPr>
              <w:jc w:val="center"/>
              <w:rPr>
                <w:rFonts w:cstheme="minorHAnsi"/>
              </w:rPr>
            </w:pPr>
            <w:r w:rsidRPr="00F9488B">
              <w:rPr>
                <w:rFonts w:cstheme="minorHAnsi"/>
                <w:sz w:val="28"/>
                <w:szCs w:val="28"/>
              </w:rPr>
              <w:fldChar w:fldCharType="begin">
                <w:ffData>
                  <w:name w:val="Check5"/>
                  <w:enabled/>
                  <w:calcOnExit w:val="0"/>
                  <w:checkBox>
                    <w:sizeAuto/>
                    <w:default w:val="0"/>
                  </w:checkBox>
                </w:ffData>
              </w:fldChar>
            </w:r>
            <w:r w:rsidRPr="00F9488B">
              <w:rPr>
                <w:rFonts w:cstheme="minorHAnsi"/>
                <w:sz w:val="28"/>
                <w:szCs w:val="28"/>
              </w:rPr>
              <w:instrText xml:space="preserve"> FORMCHECKBOX </w:instrText>
            </w:r>
            <w:r w:rsidR="00000000">
              <w:rPr>
                <w:rFonts w:cstheme="minorHAnsi"/>
                <w:sz w:val="28"/>
                <w:szCs w:val="28"/>
              </w:rPr>
            </w:r>
            <w:r w:rsidR="00000000">
              <w:rPr>
                <w:rFonts w:cstheme="minorHAnsi"/>
                <w:sz w:val="28"/>
                <w:szCs w:val="28"/>
              </w:rPr>
              <w:fldChar w:fldCharType="separate"/>
            </w:r>
            <w:r w:rsidRPr="00F9488B">
              <w:rPr>
                <w:rFonts w:cstheme="minorHAnsi"/>
                <w:sz w:val="28"/>
                <w:szCs w:val="28"/>
              </w:rPr>
              <w:fldChar w:fldCharType="end"/>
            </w:r>
          </w:p>
        </w:tc>
        <w:tc>
          <w:tcPr>
            <w:tcW w:w="6524" w:type="dxa"/>
          </w:tcPr>
          <w:p w14:paraId="44AFB7DA" w14:textId="77777777" w:rsidR="00926685" w:rsidRPr="00F9488B" w:rsidRDefault="00926685" w:rsidP="002E25B0">
            <w:pPr>
              <w:rPr>
                <w:rFonts w:cstheme="minorHAnsi"/>
              </w:rPr>
            </w:pPr>
            <w:r w:rsidRPr="00F9488B">
              <w:rPr>
                <w:rFonts w:cstheme="minorHAnsi"/>
              </w:rPr>
              <w:t>Single Contractor</w:t>
            </w:r>
          </w:p>
        </w:tc>
      </w:tr>
      <w:tr w:rsidR="00926685" w:rsidRPr="00F9488B" w14:paraId="23FF6439" w14:textId="77777777" w:rsidTr="00ED72C1">
        <w:trPr>
          <w:tblHeader/>
        </w:trPr>
        <w:tc>
          <w:tcPr>
            <w:tcW w:w="3101" w:type="dxa"/>
            <w:vAlign w:val="center"/>
          </w:tcPr>
          <w:p w14:paraId="6BA6BF1D" w14:textId="77777777" w:rsidR="00926685" w:rsidRPr="00F9488B" w:rsidRDefault="00A913C3" w:rsidP="00D069EA">
            <w:pPr>
              <w:jc w:val="center"/>
              <w:rPr>
                <w:rFonts w:cstheme="minorHAnsi"/>
              </w:rPr>
            </w:pPr>
            <w:r w:rsidRPr="00F9488B">
              <w:rPr>
                <w:rFonts w:cstheme="minorHAnsi"/>
                <w:sz w:val="28"/>
                <w:szCs w:val="28"/>
              </w:rPr>
              <w:fldChar w:fldCharType="begin">
                <w:ffData>
                  <w:name w:val="Check5"/>
                  <w:enabled/>
                  <w:calcOnExit w:val="0"/>
                  <w:checkBox>
                    <w:sizeAuto/>
                    <w:default w:val="0"/>
                  </w:checkBox>
                </w:ffData>
              </w:fldChar>
            </w:r>
            <w:r w:rsidRPr="00F9488B">
              <w:rPr>
                <w:rFonts w:cstheme="minorHAnsi"/>
                <w:sz w:val="28"/>
                <w:szCs w:val="28"/>
              </w:rPr>
              <w:instrText xml:space="preserve"> FORMCHECKBOX </w:instrText>
            </w:r>
            <w:r w:rsidR="00000000">
              <w:rPr>
                <w:rFonts w:cstheme="minorHAnsi"/>
                <w:sz w:val="28"/>
                <w:szCs w:val="28"/>
              </w:rPr>
            </w:r>
            <w:r w:rsidR="00000000">
              <w:rPr>
                <w:rFonts w:cstheme="minorHAnsi"/>
                <w:sz w:val="28"/>
                <w:szCs w:val="28"/>
              </w:rPr>
              <w:fldChar w:fldCharType="separate"/>
            </w:r>
            <w:r w:rsidRPr="00F9488B">
              <w:rPr>
                <w:rFonts w:cstheme="minorHAnsi"/>
                <w:sz w:val="28"/>
                <w:szCs w:val="28"/>
              </w:rPr>
              <w:fldChar w:fldCharType="end"/>
            </w:r>
          </w:p>
        </w:tc>
        <w:tc>
          <w:tcPr>
            <w:tcW w:w="6524" w:type="dxa"/>
          </w:tcPr>
          <w:p w14:paraId="76FEB1FE" w14:textId="77777777" w:rsidR="00926685" w:rsidRPr="00F9488B" w:rsidRDefault="00926685" w:rsidP="002E25B0">
            <w:pPr>
              <w:rPr>
                <w:rFonts w:cstheme="minorHAnsi"/>
              </w:rPr>
            </w:pPr>
            <w:r w:rsidRPr="00F9488B">
              <w:rPr>
                <w:rFonts w:cstheme="minorHAnsi"/>
              </w:rPr>
              <w:t>Multiple Contractors</w:t>
            </w:r>
          </w:p>
        </w:tc>
      </w:tr>
    </w:tbl>
    <w:p w14:paraId="17B4976E" w14:textId="77777777" w:rsidR="00926685" w:rsidRPr="00F9488B" w:rsidRDefault="00926685" w:rsidP="00926685">
      <w:pPr>
        <w:pStyle w:val="ListParagraph"/>
        <w:numPr>
          <w:ilvl w:val="0"/>
          <w:numId w:val="5"/>
        </w:numPr>
        <w:rPr>
          <w:rFonts w:cstheme="minorHAnsi"/>
          <w:b/>
        </w:rPr>
      </w:pPr>
      <w:r w:rsidRPr="00F9488B">
        <w:rPr>
          <w:rFonts w:cstheme="minorHAnsi"/>
          <w:b/>
        </w:rPr>
        <w:t>Estimated Number of Awards</w:t>
      </w:r>
    </w:p>
    <w:p w14:paraId="06221DB2" w14:textId="77777777" w:rsidR="00926685" w:rsidRPr="00F9488B" w:rsidRDefault="00CC291E" w:rsidP="002E25B0">
      <w:pPr>
        <w:rPr>
          <w:rFonts w:cstheme="minorHAnsi"/>
        </w:rPr>
      </w:pPr>
      <w:r w:rsidRPr="00F9488B">
        <w:rPr>
          <w:rFonts w:cstheme="minorHAnsi"/>
        </w:rPr>
        <w:t xml:space="preserve">The target maximum number of </w:t>
      </w:r>
      <w:r w:rsidR="00796435" w:rsidRPr="00F9488B">
        <w:rPr>
          <w:rFonts w:cstheme="minorHAnsi"/>
        </w:rPr>
        <w:t>C</w:t>
      </w:r>
      <w:r w:rsidRPr="00F9488B">
        <w:rPr>
          <w:rFonts w:cstheme="minorHAnsi"/>
        </w:rPr>
        <w:t xml:space="preserve">ontractors is </w:t>
      </w:r>
      <w:r w:rsidR="00D069EA" w:rsidRPr="00F9488B">
        <w:rPr>
          <w:rFonts w:cstheme="minorHAnsi"/>
          <w:u w:val="single"/>
        </w:rPr>
        <w:fldChar w:fldCharType="begin">
          <w:ffData>
            <w:name w:val="Text1"/>
            <w:enabled/>
            <w:calcOnExit w:val="0"/>
            <w:textInput/>
          </w:ffData>
        </w:fldChar>
      </w:r>
      <w:r w:rsidR="00D069EA" w:rsidRPr="00F9488B">
        <w:rPr>
          <w:rFonts w:cstheme="minorHAnsi"/>
          <w:u w:val="single"/>
        </w:rPr>
        <w:instrText xml:space="preserve"> FORMTEXT </w:instrText>
      </w:r>
      <w:r w:rsidR="00D069EA" w:rsidRPr="00F9488B">
        <w:rPr>
          <w:rFonts w:cstheme="minorHAnsi"/>
          <w:u w:val="single"/>
        </w:rPr>
      </w:r>
      <w:r w:rsidR="00D069EA" w:rsidRPr="00F9488B">
        <w:rPr>
          <w:rFonts w:cstheme="minorHAnsi"/>
          <w:u w:val="single"/>
        </w:rPr>
        <w:fldChar w:fldCharType="separate"/>
      </w:r>
      <w:r w:rsidR="00D069EA" w:rsidRPr="00F9488B">
        <w:rPr>
          <w:rFonts w:cstheme="minorHAnsi"/>
          <w:u w:val="single"/>
        </w:rPr>
        <w:t> </w:t>
      </w:r>
      <w:r w:rsidR="00D069EA" w:rsidRPr="00F9488B">
        <w:rPr>
          <w:rFonts w:cstheme="minorHAnsi"/>
          <w:u w:val="single"/>
        </w:rPr>
        <w:t> </w:t>
      </w:r>
      <w:r w:rsidR="00D069EA" w:rsidRPr="00F9488B">
        <w:rPr>
          <w:rFonts w:cstheme="minorHAnsi"/>
          <w:u w:val="single"/>
        </w:rPr>
        <w:t> </w:t>
      </w:r>
      <w:r w:rsidR="00D069EA" w:rsidRPr="00F9488B">
        <w:rPr>
          <w:rFonts w:cstheme="minorHAnsi"/>
          <w:u w:val="single"/>
        </w:rPr>
        <w:t> </w:t>
      </w:r>
      <w:r w:rsidR="00D069EA" w:rsidRPr="00F9488B">
        <w:rPr>
          <w:rFonts w:cstheme="minorHAnsi"/>
          <w:u w:val="single"/>
        </w:rPr>
        <w:t> </w:t>
      </w:r>
      <w:r w:rsidR="00D069EA" w:rsidRPr="00F9488B">
        <w:rPr>
          <w:rFonts w:cstheme="minorHAnsi"/>
          <w:u w:val="single"/>
        </w:rPr>
        <w:fldChar w:fldCharType="end"/>
      </w:r>
      <w:r w:rsidR="00AE1534" w:rsidRPr="00F9488B">
        <w:rPr>
          <w:rFonts w:cstheme="minorHAnsi"/>
        </w:rPr>
        <w:t xml:space="preserve"> </w:t>
      </w:r>
      <w:r w:rsidR="00AE1534" w:rsidRPr="00F9488B">
        <w:rPr>
          <w:rFonts w:cstheme="minorHAnsi"/>
          <w:highlight w:val="yellow"/>
        </w:rPr>
        <w:t>[</w:t>
      </w:r>
      <w:r w:rsidR="00191AC6" w:rsidRPr="00F9488B">
        <w:rPr>
          <w:rFonts w:cstheme="minorHAnsi"/>
          <w:highlight w:val="yellow"/>
        </w:rPr>
        <w:t xml:space="preserve">Insert the maximum number of </w:t>
      </w:r>
      <w:r w:rsidR="00796435" w:rsidRPr="00F9488B">
        <w:rPr>
          <w:rFonts w:cstheme="minorHAnsi"/>
          <w:highlight w:val="yellow"/>
        </w:rPr>
        <w:t>C</w:t>
      </w:r>
      <w:r w:rsidR="00191AC6" w:rsidRPr="00F9488B">
        <w:rPr>
          <w:rFonts w:cstheme="minorHAnsi"/>
          <w:highlight w:val="yellow"/>
        </w:rPr>
        <w:t>ontractors</w:t>
      </w:r>
      <w:r w:rsidR="00AE1534" w:rsidRPr="00F9488B">
        <w:rPr>
          <w:rFonts w:cstheme="minorHAnsi"/>
          <w:highlight w:val="yellow"/>
        </w:rPr>
        <w:t>]</w:t>
      </w:r>
      <w:r w:rsidRPr="00F9488B">
        <w:rPr>
          <w:rFonts w:cstheme="minorHAnsi"/>
        </w:rPr>
        <w:t xml:space="preserve">; the </w:t>
      </w:r>
      <w:r w:rsidR="00F65B4D" w:rsidRPr="00F9488B">
        <w:rPr>
          <w:rFonts w:cstheme="minorHAnsi"/>
        </w:rPr>
        <w:t xml:space="preserve">Purchasing </w:t>
      </w:r>
      <w:r w:rsidR="00AA2C25" w:rsidRPr="00F9488B">
        <w:rPr>
          <w:rFonts w:cstheme="minorHAnsi"/>
        </w:rPr>
        <w:t xml:space="preserve">Department </w:t>
      </w:r>
      <w:r w:rsidRPr="00F9488B">
        <w:rPr>
          <w:rFonts w:cstheme="minorHAnsi"/>
        </w:rPr>
        <w:t>may award more or fewer contracts, if it is in the best interests of the Commonwealth to do so.</w:t>
      </w:r>
    </w:p>
    <w:p w14:paraId="65D9FB1F" w14:textId="77777777" w:rsidR="00926685" w:rsidRPr="00F9488B" w:rsidRDefault="00926685" w:rsidP="00926685">
      <w:pPr>
        <w:pStyle w:val="ListParagraph"/>
        <w:numPr>
          <w:ilvl w:val="0"/>
          <w:numId w:val="5"/>
        </w:numPr>
        <w:rPr>
          <w:rFonts w:cstheme="minorHAnsi"/>
          <w:b/>
        </w:rPr>
      </w:pPr>
      <w:r w:rsidRPr="00F9488B">
        <w:rPr>
          <w:rFonts w:cstheme="minorHAnsi"/>
          <w:b/>
        </w:rPr>
        <w:t>Adding Contractors after initial Contract Award</w:t>
      </w:r>
      <w:r w:rsidR="00A12346" w:rsidRPr="00F9488B">
        <w:rPr>
          <w:rFonts w:cstheme="minorHAnsi"/>
          <w:b/>
        </w:rPr>
        <w:t xml:space="preserve"> </w:t>
      </w:r>
      <w:r w:rsidR="00A12346" w:rsidRPr="00F9488B">
        <w:rPr>
          <w:rFonts w:cstheme="minorHAnsi"/>
          <w:b/>
          <w:highlight w:val="yellow"/>
        </w:rPr>
        <w:t>[OPTIONAL]</w:t>
      </w:r>
    </w:p>
    <w:p w14:paraId="7683BCB5" w14:textId="2801B1FA" w:rsidR="002E25B0" w:rsidRPr="00F9488B" w:rsidRDefault="00926685" w:rsidP="002E25B0">
      <w:pPr>
        <w:rPr>
          <w:rFonts w:cstheme="minorHAnsi"/>
        </w:rPr>
      </w:pPr>
      <w:r w:rsidRPr="00F9488B">
        <w:rPr>
          <w:rFonts w:cstheme="minorHAnsi"/>
        </w:rPr>
        <w:t>If, over the life of the contract, the</w:t>
      </w:r>
      <w:r w:rsidR="00F65B4D" w:rsidRPr="00F9488B">
        <w:rPr>
          <w:rFonts w:cstheme="minorHAnsi"/>
        </w:rPr>
        <w:t xml:space="preserve"> Purchasing</w:t>
      </w:r>
      <w:r w:rsidRPr="00F9488B">
        <w:rPr>
          <w:rFonts w:cstheme="minorHAnsi"/>
        </w:rPr>
        <w:t xml:space="preserve"> </w:t>
      </w:r>
      <w:r w:rsidR="00AA2C25" w:rsidRPr="00F9488B">
        <w:rPr>
          <w:rFonts w:cstheme="minorHAnsi"/>
        </w:rPr>
        <w:t xml:space="preserve">Department </w:t>
      </w:r>
      <w:r w:rsidRPr="00F9488B">
        <w:rPr>
          <w:rFonts w:cstheme="minorHAnsi"/>
        </w:rPr>
        <w:t>determines that additional Contractors may be added</w:t>
      </w:r>
      <w:r w:rsidR="00CC291E" w:rsidRPr="00F9488B">
        <w:rPr>
          <w:rFonts w:cstheme="minorHAnsi"/>
        </w:rPr>
        <w:t>, these may</w:t>
      </w:r>
      <w:r w:rsidR="00621B50" w:rsidRPr="00F9488B">
        <w:rPr>
          <w:rFonts w:cstheme="minorHAnsi"/>
        </w:rPr>
        <w:t xml:space="preserve"> be drawn from qualified companies </w:t>
      </w:r>
      <w:r w:rsidR="00F9488B">
        <w:rPr>
          <w:rFonts w:cstheme="minorHAnsi"/>
        </w:rPr>
        <w:t>that</w:t>
      </w:r>
      <w:r w:rsidR="00F9488B" w:rsidRPr="00F9488B">
        <w:rPr>
          <w:rFonts w:cstheme="minorHAnsi"/>
        </w:rPr>
        <w:t xml:space="preserve"> </w:t>
      </w:r>
      <w:r w:rsidR="00621B50" w:rsidRPr="00F9488B">
        <w:rPr>
          <w:rFonts w:cstheme="minorHAnsi"/>
        </w:rPr>
        <w:t xml:space="preserve">responded to this Solicitation </w:t>
      </w:r>
      <w:r w:rsidR="00F9488B">
        <w:rPr>
          <w:rFonts w:cstheme="minorHAnsi"/>
        </w:rPr>
        <w:t xml:space="preserve">and </w:t>
      </w:r>
      <w:r w:rsidR="00621B50" w:rsidRPr="00F9488B">
        <w:rPr>
          <w:rFonts w:cstheme="minorHAnsi"/>
        </w:rPr>
        <w:t xml:space="preserve">not awarded </w:t>
      </w:r>
      <w:r w:rsidR="00796435" w:rsidRPr="00F9488B">
        <w:rPr>
          <w:rFonts w:cstheme="minorHAnsi"/>
        </w:rPr>
        <w:t>C</w:t>
      </w:r>
      <w:r w:rsidR="00621B50" w:rsidRPr="00F9488B">
        <w:rPr>
          <w:rFonts w:cstheme="minorHAnsi"/>
        </w:rPr>
        <w:t xml:space="preserve">ontracts. If necessary to meet the requirements of the Commonwealth, the Solicitation may be reopened to obtain additional </w:t>
      </w:r>
      <w:r w:rsidR="00796435" w:rsidRPr="00F9488B">
        <w:rPr>
          <w:rFonts w:cstheme="minorHAnsi"/>
        </w:rPr>
        <w:t>B</w:t>
      </w:r>
      <w:r w:rsidR="00621B50" w:rsidRPr="00F9488B">
        <w:rPr>
          <w:rFonts w:cstheme="minorHAnsi"/>
        </w:rPr>
        <w:t>ids.</w:t>
      </w:r>
    </w:p>
    <w:p w14:paraId="36EB73E6" w14:textId="77777777" w:rsidR="002E25B0" w:rsidRPr="00F9488B" w:rsidRDefault="00442E7F" w:rsidP="005D66D9">
      <w:pPr>
        <w:numPr>
          <w:ilvl w:val="0"/>
          <w:numId w:val="1"/>
        </w:numPr>
        <w:tabs>
          <w:tab w:val="left" w:pos="360"/>
        </w:tabs>
        <w:rPr>
          <w:rFonts w:cstheme="minorHAnsi"/>
          <w:b/>
          <w:highlight w:val="red"/>
          <w:u w:val="single"/>
        </w:rPr>
      </w:pPr>
      <w:r w:rsidRPr="00F9488B">
        <w:rPr>
          <w:rFonts w:cstheme="minorHAnsi"/>
          <w:b/>
          <w:highlight w:val="red"/>
          <w:u w:val="single"/>
        </w:rPr>
        <w:t>Entities Eligible to Use the Resulting Contract</w:t>
      </w:r>
    </w:p>
    <w:tbl>
      <w:tblPr>
        <w:tblStyle w:val="TableGrid"/>
        <w:tblW w:w="9625" w:type="dxa"/>
        <w:tblLook w:val="04A0" w:firstRow="1" w:lastRow="0" w:firstColumn="1" w:lastColumn="0" w:noHBand="0" w:noVBand="1"/>
      </w:tblPr>
      <w:tblGrid>
        <w:gridCol w:w="1874"/>
        <w:gridCol w:w="7751"/>
      </w:tblGrid>
      <w:tr w:rsidR="00442E7F" w:rsidRPr="00F9488B" w14:paraId="17EC5EC6" w14:textId="77777777" w:rsidTr="008347AE">
        <w:trPr>
          <w:tblHeader/>
        </w:trPr>
        <w:tc>
          <w:tcPr>
            <w:tcW w:w="1874" w:type="dxa"/>
            <w:shd w:val="clear" w:color="auto" w:fill="C6D9F1" w:themeFill="text2" w:themeFillTint="33"/>
          </w:tcPr>
          <w:p w14:paraId="01CA1A0C" w14:textId="77777777" w:rsidR="00442E7F" w:rsidRPr="00F9488B" w:rsidRDefault="00A913C3" w:rsidP="001A3354">
            <w:pPr>
              <w:jc w:val="center"/>
              <w:rPr>
                <w:rFonts w:cstheme="minorHAnsi"/>
                <w:b/>
              </w:rPr>
            </w:pPr>
            <w:r w:rsidRPr="00F9488B">
              <w:rPr>
                <w:rFonts w:cstheme="minorHAnsi"/>
                <w:b/>
              </w:rPr>
              <w:t xml:space="preserve">Check </w:t>
            </w:r>
            <w:r w:rsidR="00442E7F" w:rsidRPr="00F9488B">
              <w:rPr>
                <w:rFonts w:cstheme="minorHAnsi"/>
                <w:b/>
              </w:rPr>
              <w:t>One (“X”):</w:t>
            </w:r>
          </w:p>
        </w:tc>
        <w:tc>
          <w:tcPr>
            <w:tcW w:w="7751" w:type="dxa"/>
            <w:shd w:val="clear" w:color="auto" w:fill="C6D9F1" w:themeFill="text2" w:themeFillTint="33"/>
          </w:tcPr>
          <w:p w14:paraId="4155E985" w14:textId="77777777" w:rsidR="00442E7F" w:rsidRPr="00F9488B" w:rsidRDefault="00442E7F" w:rsidP="001A3354">
            <w:pPr>
              <w:jc w:val="center"/>
              <w:rPr>
                <w:rFonts w:cstheme="minorHAnsi"/>
                <w:b/>
              </w:rPr>
            </w:pPr>
            <w:r w:rsidRPr="00F9488B">
              <w:rPr>
                <w:rFonts w:cstheme="minorHAnsi"/>
                <w:b/>
              </w:rPr>
              <w:t>Eligible Entities</w:t>
            </w:r>
          </w:p>
        </w:tc>
      </w:tr>
      <w:tr w:rsidR="00A913C3" w:rsidRPr="00F9488B" w14:paraId="22C67B48" w14:textId="77777777" w:rsidTr="00DA2F19">
        <w:trPr>
          <w:trHeight w:val="1241"/>
          <w:tblHeader/>
        </w:trPr>
        <w:tc>
          <w:tcPr>
            <w:tcW w:w="1874" w:type="dxa"/>
            <w:vAlign w:val="center"/>
          </w:tcPr>
          <w:p w14:paraId="61FC9909" w14:textId="77777777" w:rsidR="00A913C3" w:rsidRPr="00F9488B" w:rsidRDefault="00A913C3" w:rsidP="00D069EA">
            <w:pPr>
              <w:jc w:val="center"/>
              <w:rPr>
                <w:rFonts w:cstheme="minorHAnsi"/>
              </w:rPr>
            </w:pPr>
            <w:r w:rsidRPr="00F9488B">
              <w:rPr>
                <w:rFonts w:cstheme="minorHAnsi"/>
                <w:sz w:val="28"/>
                <w:szCs w:val="28"/>
              </w:rPr>
              <w:fldChar w:fldCharType="begin">
                <w:ffData>
                  <w:name w:val="Check5"/>
                  <w:enabled/>
                  <w:calcOnExit w:val="0"/>
                  <w:checkBox>
                    <w:sizeAuto/>
                    <w:default w:val="0"/>
                  </w:checkBox>
                </w:ffData>
              </w:fldChar>
            </w:r>
            <w:r w:rsidRPr="00F9488B">
              <w:rPr>
                <w:rFonts w:cstheme="minorHAnsi"/>
                <w:sz w:val="28"/>
                <w:szCs w:val="28"/>
              </w:rPr>
              <w:instrText xml:space="preserve"> FORMCHECKBOX </w:instrText>
            </w:r>
            <w:r w:rsidR="00000000">
              <w:rPr>
                <w:rFonts w:cstheme="minorHAnsi"/>
                <w:sz w:val="28"/>
                <w:szCs w:val="28"/>
              </w:rPr>
            </w:r>
            <w:r w:rsidR="00000000">
              <w:rPr>
                <w:rFonts w:cstheme="minorHAnsi"/>
                <w:sz w:val="28"/>
                <w:szCs w:val="28"/>
              </w:rPr>
              <w:fldChar w:fldCharType="separate"/>
            </w:r>
            <w:r w:rsidRPr="00F9488B">
              <w:rPr>
                <w:rFonts w:cstheme="minorHAnsi"/>
                <w:sz w:val="28"/>
                <w:szCs w:val="28"/>
              </w:rPr>
              <w:fldChar w:fldCharType="end"/>
            </w:r>
          </w:p>
        </w:tc>
        <w:tc>
          <w:tcPr>
            <w:tcW w:w="7751" w:type="dxa"/>
          </w:tcPr>
          <w:p w14:paraId="3287D692" w14:textId="77777777" w:rsidR="00A913C3" w:rsidRPr="00F9488B" w:rsidRDefault="00A913C3" w:rsidP="00442E7F">
            <w:pPr>
              <w:rPr>
                <w:rFonts w:cstheme="minorHAnsi"/>
              </w:rPr>
            </w:pPr>
            <w:bookmarkStart w:id="0" w:name="_Hlk83194811"/>
            <w:r w:rsidRPr="00F9488B">
              <w:rPr>
                <w:rFonts w:cstheme="minorHAnsi"/>
                <w:b/>
              </w:rPr>
              <w:t xml:space="preserve">Limited User Contract – Restricted to Use by Defined Entities Only.  </w:t>
            </w:r>
            <w:bookmarkEnd w:id="0"/>
            <w:r w:rsidRPr="00F9488B">
              <w:rPr>
                <w:rFonts w:cstheme="minorHAnsi"/>
              </w:rPr>
              <w:t>Any Contract(s) resulting from this Bid will be open for use by the issuing Purchasing Department and the following other entities:</w:t>
            </w:r>
          </w:p>
          <w:p w14:paraId="3D272BC2" w14:textId="3341FD5D" w:rsidR="00A913C3" w:rsidRPr="00F9488B" w:rsidRDefault="00A913C3" w:rsidP="00DA2F19">
            <w:pPr>
              <w:pStyle w:val="ListParagraph"/>
              <w:numPr>
                <w:ilvl w:val="0"/>
                <w:numId w:val="8"/>
              </w:numPr>
              <w:rPr>
                <w:rFonts w:cstheme="minorHAnsi"/>
              </w:rPr>
            </w:pPr>
            <w:r w:rsidRPr="00F9488B">
              <w:rPr>
                <w:rFonts w:cstheme="minorHAnsi"/>
                <w:highlight w:val="yellow"/>
              </w:rPr>
              <w:t>[Identify additional Eligible Entities by name</w:t>
            </w:r>
            <w:r w:rsidR="00134234" w:rsidRPr="00F9488B">
              <w:rPr>
                <w:rFonts w:cstheme="minorHAnsi"/>
                <w:highlight w:val="yellow"/>
              </w:rPr>
              <w:t>]</w:t>
            </w:r>
            <w:r w:rsidRPr="00F9488B">
              <w:rPr>
                <w:rFonts w:cstheme="minorHAnsi"/>
                <w:highlight w:val="yellow"/>
              </w:rPr>
              <w:t xml:space="preserve"> </w:t>
            </w:r>
          </w:p>
        </w:tc>
      </w:tr>
      <w:tr w:rsidR="00A913C3" w:rsidRPr="00F9488B" w14:paraId="06A599DE" w14:textId="77777777" w:rsidTr="00DA2F19">
        <w:trPr>
          <w:trHeight w:val="449"/>
          <w:tblHeader/>
        </w:trPr>
        <w:tc>
          <w:tcPr>
            <w:tcW w:w="1874" w:type="dxa"/>
            <w:vAlign w:val="center"/>
          </w:tcPr>
          <w:p w14:paraId="33744FC6" w14:textId="77777777" w:rsidR="00A913C3" w:rsidRPr="00F9488B" w:rsidRDefault="00A913C3" w:rsidP="00D069EA">
            <w:pPr>
              <w:jc w:val="center"/>
              <w:rPr>
                <w:rFonts w:cstheme="minorHAnsi"/>
              </w:rPr>
            </w:pPr>
            <w:r w:rsidRPr="00F9488B">
              <w:rPr>
                <w:rFonts w:cstheme="minorHAnsi"/>
                <w:sz w:val="28"/>
                <w:szCs w:val="28"/>
              </w:rPr>
              <w:fldChar w:fldCharType="begin">
                <w:ffData>
                  <w:name w:val="Check5"/>
                  <w:enabled/>
                  <w:calcOnExit w:val="0"/>
                  <w:checkBox>
                    <w:sizeAuto/>
                    <w:default w:val="0"/>
                  </w:checkBox>
                </w:ffData>
              </w:fldChar>
            </w:r>
            <w:r w:rsidRPr="00F9488B">
              <w:rPr>
                <w:rFonts w:cstheme="minorHAnsi"/>
                <w:sz w:val="28"/>
                <w:szCs w:val="28"/>
              </w:rPr>
              <w:instrText xml:space="preserve"> FORMCHECKBOX </w:instrText>
            </w:r>
            <w:r w:rsidR="00000000">
              <w:rPr>
                <w:rFonts w:cstheme="minorHAnsi"/>
                <w:sz w:val="28"/>
                <w:szCs w:val="28"/>
              </w:rPr>
            </w:r>
            <w:r w:rsidR="00000000">
              <w:rPr>
                <w:rFonts w:cstheme="minorHAnsi"/>
                <w:sz w:val="28"/>
                <w:szCs w:val="28"/>
              </w:rPr>
              <w:fldChar w:fldCharType="separate"/>
            </w:r>
            <w:r w:rsidRPr="00F9488B">
              <w:rPr>
                <w:rFonts w:cstheme="minorHAnsi"/>
                <w:sz w:val="28"/>
                <w:szCs w:val="28"/>
              </w:rPr>
              <w:fldChar w:fldCharType="end"/>
            </w:r>
          </w:p>
        </w:tc>
        <w:tc>
          <w:tcPr>
            <w:tcW w:w="7751" w:type="dxa"/>
          </w:tcPr>
          <w:p w14:paraId="7EDD30C9" w14:textId="6B7391FC" w:rsidR="00A913C3" w:rsidRPr="00DA2F19" w:rsidRDefault="00A913C3" w:rsidP="00DA2F19">
            <w:pPr>
              <w:spacing w:after="200" w:line="276" w:lineRule="auto"/>
              <w:rPr>
                <w:rFonts w:cstheme="minorHAnsi"/>
                <w:b/>
              </w:rPr>
            </w:pPr>
            <w:bookmarkStart w:id="1" w:name="_Hlk83194755"/>
            <w:r w:rsidRPr="00F9488B">
              <w:rPr>
                <w:rFonts w:cstheme="minorHAnsi"/>
                <w:b/>
              </w:rPr>
              <w:t>Limited User Contract – Restricted to Use by Issuing Entity Only.</w:t>
            </w:r>
            <w:r w:rsidR="009122B3" w:rsidRPr="00F9488B">
              <w:rPr>
                <w:rFonts w:cstheme="minorHAnsi"/>
                <w:b/>
              </w:rPr>
              <w:t xml:space="preserve"> </w:t>
            </w:r>
            <w:bookmarkEnd w:id="1"/>
          </w:p>
        </w:tc>
      </w:tr>
    </w:tbl>
    <w:p w14:paraId="1A0C7D18" w14:textId="77777777" w:rsidR="00442E7F" w:rsidRPr="00F9488B" w:rsidRDefault="00442E7F" w:rsidP="00442E7F">
      <w:pPr>
        <w:rPr>
          <w:rFonts w:cstheme="minorHAnsi"/>
        </w:rPr>
      </w:pPr>
    </w:p>
    <w:p w14:paraId="6C27B1F8" w14:textId="77777777" w:rsidR="002E25B0" w:rsidRPr="00F9488B" w:rsidRDefault="002E25B0" w:rsidP="005D66D9">
      <w:pPr>
        <w:numPr>
          <w:ilvl w:val="0"/>
          <w:numId w:val="1"/>
        </w:numPr>
        <w:tabs>
          <w:tab w:val="left" w:pos="360"/>
        </w:tabs>
        <w:rPr>
          <w:rFonts w:cstheme="minorHAnsi"/>
          <w:b/>
          <w:highlight w:val="red"/>
          <w:u w:val="single"/>
        </w:rPr>
      </w:pPr>
      <w:r w:rsidRPr="00F9488B">
        <w:rPr>
          <w:rFonts w:cstheme="minorHAnsi"/>
          <w:b/>
          <w:highlight w:val="red"/>
          <w:u w:val="single"/>
        </w:rPr>
        <w:t>Expected Duration of Contract (Initial Duration and any Options to Renew):</w:t>
      </w:r>
    </w:p>
    <w:tbl>
      <w:tblPr>
        <w:tblStyle w:val="TableGrid"/>
        <w:tblW w:w="9576" w:type="dxa"/>
        <w:tblLook w:val="04A0" w:firstRow="1" w:lastRow="0" w:firstColumn="1" w:lastColumn="0" w:noHBand="0" w:noVBand="1"/>
      </w:tblPr>
      <w:tblGrid>
        <w:gridCol w:w="1466"/>
        <w:gridCol w:w="2512"/>
        <w:gridCol w:w="2167"/>
        <w:gridCol w:w="3431"/>
      </w:tblGrid>
      <w:tr w:rsidR="006B0E07" w:rsidRPr="00F9488B" w14:paraId="5B4A7F85" w14:textId="77777777" w:rsidTr="006B0E07">
        <w:trPr>
          <w:tblHeader/>
        </w:trPr>
        <w:tc>
          <w:tcPr>
            <w:tcW w:w="1466" w:type="dxa"/>
            <w:vAlign w:val="center"/>
          </w:tcPr>
          <w:p w14:paraId="49E37666" w14:textId="77777777" w:rsidR="006B0E07" w:rsidRPr="00F9488B" w:rsidRDefault="006B0E07" w:rsidP="001A3354">
            <w:pPr>
              <w:jc w:val="center"/>
              <w:rPr>
                <w:rFonts w:cstheme="minorHAnsi"/>
                <w:b/>
              </w:rPr>
            </w:pPr>
            <w:r w:rsidRPr="00F9488B">
              <w:rPr>
                <w:rFonts w:cstheme="minorHAnsi"/>
                <w:b/>
              </w:rPr>
              <w:lastRenderedPageBreak/>
              <w:t>Contract Duration</w:t>
            </w:r>
          </w:p>
        </w:tc>
        <w:tc>
          <w:tcPr>
            <w:tcW w:w="2512" w:type="dxa"/>
            <w:tcBorders>
              <w:bottom w:val="single" w:sz="4" w:space="0" w:color="auto"/>
            </w:tcBorders>
            <w:vAlign w:val="center"/>
          </w:tcPr>
          <w:p w14:paraId="3641F1E9" w14:textId="77777777" w:rsidR="006B0E07" w:rsidRPr="00F9488B" w:rsidRDefault="006B0E07" w:rsidP="001A3354">
            <w:pPr>
              <w:jc w:val="center"/>
              <w:rPr>
                <w:rFonts w:cstheme="minorHAnsi"/>
                <w:b/>
              </w:rPr>
            </w:pPr>
            <w:r w:rsidRPr="00F9488B">
              <w:rPr>
                <w:rFonts w:cstheme="minorHAnsi"/>
                <w:b/>
              </w:rPr>
              <w:t>Number of Options</w:t>
            </w:r>
          </w:p>
        </w:tc>
        <w:tc>
          <w:tcPr>
            <w:tcW w:w="2167" w:type="dxa"/>
            <w:vAlign w:val="center"/>
          </w:tcPr>
          <w:p w14:paraId="1AEA3CBB" w14:textId="77777777" w:rsidR="006B0E07" w:rsidRPr="00F9488B" w:rsidRDefault="006B0E07" w:rsidP="001A3354">
            <w:pPr>
              <w:jc w:val="center"/>
              <w:rPr>
                <w:rFonts w:cstheme="minorHAnsi"/>
                <w:b/>
              </w:rPr>
            </w:pPr>
            <w:r w:rsidRPr="00F9488B">
              <w:rPr>
                <w:rFonts w:cstheme="minorHAnsi"/>
                <w:b/>
              </w:rPr>
              <w:t>Number of Years/Months</w:t>
            </w:r>
          </w:p>
        </w:tc>
        <w:tc>
          <w:tcPr>
            <w:tcW w:w="3431" w:type="dxa"/>
            <w:vAlign w:val="center"/>
          </w:tcPr>
          <w:p w14:paraId="2728978B" w14:textId="77777777" w:rsidR="006B0E07" w:rsidRPr="00F9488B" w:rsidRDefault="006B0E07" w:rsidP="001A3354">
            <w:pPr>
              <w:jc w:val="center"/>
              <w:rPr>
                <w:rFonts w:cstheme="minorHAnsi"/>
                <w:b/>
                <w:highlight w:val="yellow"/>
              </w:rPr>
            </w:pPr>
            <w:r w:rsidRPr="00F9488B">
              <w:rPr>
                <w:rFonts w:cstheme="minorHAnsi"/>
                <w:b/>
                <w:highlight w:val="yellow"/>
              </w:rPr>
              <w:t>Instructions</w:t>
            </w:r>
          </w:p>
        </w:tc>
      </w:tr>
      <w:tr w:rsidR="006B0E07" w:rsidRPr="00F9488B" w14:paraId="405804E1" w14:textId="77777777" w:rsidTr="006B0E07">
        <w:trPr>
          <w:tblHeader/>
        </w:trPr>
        <w:tc>
          <w:tcPr>
            <w:tcW w:w="1466" w:type="dxa"/>
          </w:tcPr>
          <w:p w14:paraId="540AEADB" w14:textId="77777777" w:rsidR="006B0E07" w:rsidRPr="00F9488B" w:rsidRDefault="006B0E07" w:rsidP="001A3354">
            <w:pPr>
              <w:rPr>
                <w:rFonts w:cstheme="minorHAnsi"/>
                <w:b/>
              </w:rPr>
            </w:pPr>
            <w:r w:rsidRPr="00F9488B">
              <w:rPr>
                <w:rFonts w:cstheme="minorHAnsi"/>
                <w:b/>
              </w:rPr>
              <w:t>Initial Duration</w:t>
            </w:r>
          </w:p>
        </w:tc>
        <w:tc>
          <w:tcPr>
            <w:tcW w:w="2512" w:type="dxa"/>
            <w:shd w:val="clear" w:color="auto" w:fill="808080" w:themeFill="background1" w:themeFillShade="80"/>
          </w:tcPr>
          <w:p w14:paraId="41E0AFB8" w14:textId="77777777" w:rsidR="006B0E07" w:rsidRPr="00F9488B" w:rsidRDefault="006B0E07" w:rsidP="001A3354">
            <w:pPr>
              <w:rPr>
                <w:rFonts w:cstheme="minorHAnsi"/>
                <w:b/>
                <w:u w:val="single"/>
              </w:rPr>
            </w:pPr>
          </w:p>
        </w:tc>
        <w:tc>
          <w:tcPr>
            <w:tcW w:w="2167" w:type="dxa"/>
          </w:tcPr>
          <w:p w14:paraId="63C20FB7" w14:textId="77777777" w:rsidR="006B0E07" w:rsidRPr="00F9488B" w:rsidRDefault="006B0E07" w:rsidP="001A3354">
            <w:pPr>
              <w:rPr>
                <w:rFonts w:cstheme="minorHAnsi"/>
                <w:b/>
                <w:u w:val="single"/>
              </w:rPr>
            </w:pPr>
          </w:p>
        </w:tc>
        <w:tc>
          <w:tcPr>
            <w:tcW w:w="3431" w:type="dxa"/>
          </w:tcPr>
          <w:p w14:paraId="26E1D292" w14:textId="77777777" w:rsidR="006B0E07" w:rsidRPr="00F9488B" w:rsidRDefault="006B0E07" w:rsidP="006B0E07">
            <w:pPr>
              <w:rPr>
                <w:rFonts w:cstheme="minorHAnsi"/>
                <w:b/>
                <w:highlight w:val="yellow"/>
                <w:u w:val="single"/>
              </w:rPr>
            </w:pPr>
            <w:r w:rsidRPr="00F9488B">
              <w:rPr>
                <w:rFonts w:cstheme="minorHAnsi"/>
                <w:highlight w:val="yellow"/>
              </w:rPr>
              <w:t>Specify Initial Contract Term in Months/Years. The Contract will be executed for this Initial Duration and will run from the Contract Effective/Start Date (execution date) for this Initial Duration. (e.g., “Two Years” or “From the execution date through MM/DD/YYYY”).</w:t>
            </w:r>
          </w:p>
        </w:tc>
      </w:tr>
      <w:tr w:rsidR="006B0E07" w:rsidRPr="00F9488B" w14:paraId="045BB562" w14:textId="77777777" w:rsidTr="006B0E07">
        <w:trPr>
          <w:tblHeader/>
        </w:trPr>
        <w:tc>
          <w:tcPr>
            <w:tcW w:w="1466" w:type="dxa"/>
          </w:tcPr>
          <w:p w14:paraId="0BBFFD6A" w14:textId="77777777" w:rsidR="006B0E07" w:rsidRPr="00F9488B" w:rsidRDefault="006B0E07" w:rsidP="001A3354">
            <w:pPr>
              <w:rPr>
                <w:rFonts w:cstheme="minorHAnsi"/>
                <w:b/>
              </w:rPr>
            </w:pPr>
            <w:r w:rsidRPr="00F9488B">
              <w:rPr>
                <w:rFonts w:cstheme="minorHAnsi"/>
                <w:b/>
              </w:rPr>
              <w:t>Renewal Options</w:t>
            </w:r>
          </w:p>
        </w:tc>
        <w:tc>
          <w:tcPr>
            <w:tcW w:w="2512" w:type="dxa"/>
            <w:tcBorders>
              <w:bottom w:val="single" w:sz="4" w:space="0" w:color="auto"/>
            </w:tcBorders>
          </w:tcPr>
          <w:p w14:paraId="5F697E88" w14:textId="77777777" w:rsidR="006B0E07" w:rsidRPr="00F9488B" w:rsidRDefault="006B0E07" w:rsidP="001A3354">
            <w:pPr>
              <w:rPr>
                <w:rFonts w:cstheme="minorHAnsi"/>
                <w:b/>
                <w:u w:val="single"/>
              </w:rPr>
            </w:pPr>
          </w:p>
        </w:tc>
        <w:tc>
          <w:tcPr>
            <w:tcW w:w="2167" w:type="dxa"/>
          </w:tcPr>
          <w:p w14:paraId="6D281BFE" w14:textId="77777777" w:rsidR="006B0E07" w:rsidRPr="00F9488B" w:rsidRDefault="006B0E07" w:rsidP="001A3354">
            <w:pPr>
              <w:rPr>
                <w:rFonts w:cstheme="minorHAnsi"/>
                <w:b/>
                <w:u w:val="single"/>
              </w:rPr>
            </w:pPr>
          </w:p>
        </w:tc>
        <w:tc>
          <w:tcPr>
            <w:tcW w:w="3431" w:type="dxa"/>
          </w:tcPr>
          <w:p w14:paraId="36C6D164" w14:textId="0C1ECC3F" w:rsidR="006B0E07" w:rsidRPr="00F9488B" w:rsidRDefault="006B0E07" w:rsidP="006B0E07">
            <w:pPr>
              <w:rPr>
                <w:rFonts w:cstheme="minorHAnsi"/>
                <w:b/>
                <w:highlight w:val="yellow"/>
                <w:u w:val="single"/>
              </w:rPr>
            </w:pPr>
            <w:r w:rsidRPr="00F9488B">
              <w:rPr>
                <w:rFonts w:cstheme="minorHAnsi"/>
                <w:highlight w:val="yellow"/>
              </w:rPr>
              <w:t xml:space="preserve">Identify the duration of options to renew and the number of such options (e.g. “two options </w:t>
            </w:r>
            <w:r w:rsidR="00A9750A" w:rsidRPr="00F9488B">
              <w:rPr>
                <w:rFonts w:cstheme="minorHAnsi"/>
                <w:highlight w:val="yellow"/>
              </w:rPr>
              <w:t xml:space="preserve">to renew for </w:t>
            </w:r>
            <w:r w:rsidRPr="00F9488B">
              <w:rPr>
                <w:rFonts w:cstheme="minorHAnsi"/>
                <w:highlight w:val="yellow"/>
              </w:rPr>
              <w:t>one year each”)</w:t>
            </w:r>
            <w:r w:rsidR="005C7A03">
              <w:rPr>
                <w:rFonts w:cstheme="minorHAnsi"/>
                <w:highlight w:val="yellow"/>
              </w:rPr>
              <w:t>.</w:t>
            </w:r>
          </w:p>
        </w:tc>
      </w:tr>
      <w:tr w:rsidR="006B0E07" w:rsidRPr="00F9488B" w14:paraId="525D2107" w14:textId="77777777" w:rsidTr="006B0E07">
        <w:trPr>
          <w:tblHeader/>
        </w:trPr>
        <w:tc>
          <w:tcPr>
            <w:tcW w:w="1466" w:type="dxa"/>
          </w:tcPr>
          <w:p w14:paraId="4D4A3217" w14:textId="77777777" w:rsidR="006B0E07" w:rsidRPr="00F9488B" w:rsidRDefault="006B0E07" w:rsidP="001A3354">
            <w:pPr>
              <w:rPr>
                <w:rFonts w:cstheme="minorHAnsi"/>
                <w:b/>
              </w:rPr>
            </w:pPr>
            <w:r w:rsidRPr="00F9488B">
              <w:rPr>
                <w:rFonts w:cstheme="minorHAnsi"/>
                <w:b/>
              </w:rPr>
              <w:t>Total Maximum Contract Duration</w:t>
            </w:r>
          </w:p>
        </w:tc>
        <w:tc>
          <w:tcPr>
            <w:tcW w:w="2512" w:type="dxa"/>
            <w:shd w:val="clear" w:color="auto" w:fill="808080" w:themeFill="background1" w:themeFillShade="80"/>
          </w:tcPr>
          <w:p w14:paraId="32706CC1" w14:textId="77777777" w:rsidR="006B0E07" w:rsidRPr="00F9488B" w:rsidRDefault="006B0E07" w:rsidP="001A3354">
            <w:pPr>
              <w:rPr>
                <w:rFonts w:cstheme="minorHAnsi"/>
                <w:b/>
                <w:u w:val="single"/>
              </w:rPr>
            </w:pPr>
          </w:p>
        </w:tc>
        <w:tc>
          <w:tcPr>
            <w:tcW w:w="2167" w:type="dxa"/>
          </w:tcPr>
          <w:p w14:paraId="1E08FE22" w14:textId="77777777" w:rsidR="006B0E07" w:rsidRPr="00F9488B" w:rsidRDefault="006B0E07" w:rsidP="001A3354">
            <w:pPr>
              <w:rPr>
                <w:rFonts w:cstheme="minorHAnsi"/>
                <w:b/>
                <w:u w:val="single"/>
              </w:rPr>
            </w:pPr>
          </w:p>
        </w:tc>
        <w:tc>
          <w:tcPr>
            <w:tcW w:w="3431" w:type="dxa"/>
          </w:tcPr>
          <w:p w14:paraId="5A0A25E8" w14:textId="0E98AB5F" w:rsidR="006B0E07" w:rsidRPr="00F9488B" w:rsidRDefault="006B0E07" w:rsidP="001A3354">
            <w:pPr>
              <w:rPr>
                <w:rFonts w:cstheme="minorHAnsi"/>
                <w:highlight w:val="yellow"/>
              </w:rPr>
            </w:pPr>
            <w:r w:rsidRPr="00F9488B">
              <w:rPr>
                <w:rFonts w:cstheme="minorHAnsi"/>
                <w:highlight w:val="yellow"/>
              </w:rPr>
              <w:t>Initial Number of Years/Months for the Initial Term Plus All Renewal Periods</w:t>
            </w:r>
            <w:r w:rsidR="005C7A03">
              <w:rPr>
                <w:rFonts w:cstheme="minorHAnsi"/>
                <w:highlight w:val="yellow"/>
              </w:rPr>
              <w:t>.</w:t>
            </w:r>
          </w:p>
        </w:tc>
      </w:tr>
    </w:tbl>
    <w:p w14:paraId="59C8EB06" w14:textId="77777777" w:rsidR="007D194F" w:rsidRPr="00F9488B" w:rsidRDefault="007D194F" w:rsidP="002E25B0">
      <w:pPr>
        <w:rPr>
          <w:rFonts w:cstheme="minorHAnsi"/>
        </w:rPr>
      </w:pPr>
    </w:p>
    <w:p w14:paraId="0BED2B16" w14:textId="095370FD" w:rsidR="002E25B0" w:rsidRPr="008E4DD8" w:rsidRDefault="002E25B0" w:rsidP="002E25B0">
      <w:pPr>
        <w:numPr>
          <w:ilvl w:val="0"/>
          <w:numId w:val="1"/>
        </w:numPr>
        <w:tabs>
          <w:tab w:val="left" w:pos="360"/>
        </w:tabs>
        <w:rPr>
          <w:rFonts w:cstheme="minorHAnsi"/>
          <w:b/>
          <w:highlight w:val="lightGray"/>
          <w:u w:val="single"/>
        </w:rPr>
      </w:pPr>
      <w:r w:rsidRPr="008E4DD8">
        <w:rPr>
          <w:rFonts w:cstheme="minorHAnsi"/>
          <w:b/>
          <w:highlight w:val="lightGray"/>
          <w:u w:val="single"/>
        </w:rPr>
        <w:t>Anticipated Expenditures, Funding</w:t>
      </w:r>
      <w:r w:rsidR="005C7A03" w:rsidRPr="008E4DD8">
        <w:rPr>
          <w:rFonts w:cstheme="minorHAnsi"/>
          <w:b/>
          <w:highlight w:val="lightGray"/>
          <w:u w:val="single"/>
        </w:rPr>
        <w:t>,</w:t>
      </w:r>
      <w:r w:rsidRPr="008E4DD8">
        <w:rPr>
          <w:rFonts w:cstheme="minorHAnsi"/>
          <w:b/>
          <w:highlight w:val="lightGray"/>
          <w:u w:val="single"/>
        </w:rPr>
        <w:t xml:space="preserve"> or Compensation:</w:t>
      </w:r>
    </w:p>
    <w:p w14:paraId="249A9FAB" w14:textId="77777777" w:rsidR="002E25B0" w:rsidRPr="00F9488B" w:rsidRDefault="002E25B0" w:rsidP="002E25B0">
      <w:pPr>
        <w:rPr>
          <w:rFonts w:cstheme="minorHAnsi"/>
          <w:u w:val="single"/>
        </w:rPr>
      </w:pPr>
      <w:r w:rsidRPr="00F9488B">
        <w:rPr>
          <w:rFonts w:cstheme="minorHAnsi"/>
        </w:rPr>
        <w:t>Estimated Value of Procurement:</w:t>
      </w:r>
      <w:r w:rsidR="00F62881" w:rsidRPr="00F9488B">
        <w:rPr>
          <w:rFonts w:cstheme="minorHAnsi"/>
        </w:rPr>
        <w:t xml:space="preserve">   </w:t>
      </w:r>
      <w:r w:rsidR="0006147C" w:rsidRPr="00F9488B">
        <w:rPr>
          <w:rFonts w:cstheme="minorHAnsi"/>
        </w:rPr>
        <w:t>$</w:t>
      </w:r>
      <w:r w:rsidR="007D194F" w:rsidRPr="00F9488B">
        <w:rPr>
          <w:rFonts w:cstheme="minorHAnsi"/>
          <w:u w:val="single"/>
        </w:rPr>
        <w:fldChar w:fldCharType="begin">
          <w:ffData>
            <w:name w:val="Text1"/>
            <w:enabled/>
            <w:calcOnExit w:val="0"/>
            <w:textInput/>
          </w:ffData>
        </w:fldChar>
      </w:r>
      <w:r w:rsidR="007D194F" w:rsidRPr="00F9488B">
        <w:rPr>
          <w:rFonts w:cstheme="minorHAnsi"/>
          <w:u w:val="single"/>
        </w:rPr>
        <w:instrText xml:space="preserve"> FORMTEXT </w:instrText>
      </w:r>
      <w:r w:rsidR="007D194F" w:rsidRPr="00F9488B">
        <w:rPr>
          <w:rFonts w:cstheme="minorHAnsi"/>
          <w:u w:val="single"/>
        </w:rPr>
      </w:r>
      <w:r w:rsidR="007D194F" w:rsidRPr="00F9488B">
        <w:rPr>
          <w:rFonts w:cstheme="minorHAnsi"/>
          <w:u w:val="single"/>
        </w:rPr>
        <w:fldChar w:fldCharType="separate"/>
      </w:r>
      <w:r w:rsidR="007D194F" w:rsidRPr="00F9488B">
        <w:rPr>
          <w:rFonts w:cstheme="minorHAnsi"/>
          <w:u w:val="single"/>
        </w:rPr>
        <w:t> </w:t>
      </w:r>
      <w:r w:rsidR="007D194F" w:rsidRPr="00F9488B">
        <w:rPr>
          <w:rFonts w:cstheme="minorHAnsi"/>
          <w:u w:val="single"/>
        </w:rPr>
        <w:t> </w:t>
      </w:r>
      <w:r w:rsidR="007D194F" w:rsidRPr="00F9488B">
        <w:rPr>
          <w:rFonts w:cstheme="minorHAnsi"/>
          <w:u w:val="single"/>
        </w:rPr>
        <w:t> </w:t>
      </w:r>
      <w:r w:rsidR="007D194F" w:rsidRPr="00F9488B">
        <w:rPr>
          <w:rFonts w:cstheme="minorHAnsi"/>
          <w:u w:val="single"/>
        </w:rPr>
        <w:t> </w:t>
      </w:r>
      <w:r w:rsidR="007D194F" w:rsidRPr="00F9488B">
        <w:rPr>
          <w:rFonts w:cstheme="minorHAnsi"/>
          <w:u w:val="single"/>
        </w:rPr>
        <w:t> </w:t>
      </w:r>
      <w:r w:rsidR="007D194F" w:rsidRPr="00F9488B">
        <w:rPr>
          <w:rFonts w:cstheme="minorHAnsi"/>
          <w:u w:val="single"/>
        </w:rPr>
        <w:fldChar w:fldCharType="end"/>
      </w:r>
      <w:r w:rsidR="00134234" w:rsidRPr="00F9488B">
        <w:rPr>
          <w:rFonts w:cstheme="minorHAnsi"/>
        </w:rPr>
        <w:t xml:space="preserve"> </w:t>
      </w:r>
      <w:r w:rsidR="00134234" w:rsidRPr="00F9488B">
        <w:rPr>
          <w:rFonts w:cstheme="minorHAnsi"/>
          <w:highlight w:val="yellow"/>
        </w:rPr>
        <w:t>[OPTIONAL]</w:t>
      </w:r>
    </w:p>
    <w:p w14:paraId="5AEC3132" w14:textId="77777777" w:rsidR="008A5D6B" w:rsidRPr="00F9488B" w:rsidRDefault="008A5D6B" w:rsidP="002E25B0">
      <w:pPr>
        <w:rPr>
          <w:rFonts w:cstheme="minorHAnsi"/>
        </w:rPr>
      </w:pPr>
      <w:r w:rsidRPr="00F9488B">
        <w:rPr>
          <w:rFonts w:cstheme="minorHAnsi"/>
          <w:highlight w:val="yellow"/>
        </w:rPr>
        <w:t>[USE ONLY IF APPLICABLE]</w:t>
      </w:r>
      <w:r w:rsidRPr="00F9488B">
        <w:rPr>
          <w:rFonts w:cstheme="minorHAnsi"/>
        </w:rPr>
        <w:t xml:space="preserve"> The funding for any contract resulting from this procurement is conditioned upon receipt of </w:t>
      </w:r>
      <w:r w:rsidRPr="00F9488B">
        <w:rPr>
          <w:rFonts w:cstheme="minorHAnsi"/>
          <w:highlight w:val="yellow"/>
        </w:rPr>
        <w:t>[select from this list if applicable: bond/grant/federal/other (identify source)]</w:t>
      </w:r>
      <w:r w:rsidRPr="00F9488B">
        <w:rPr>
          <w:rFonts w:cstheme="minorHAnsi"/>
        </w:rPr>
        <w:t xml:space="preserve"> funds.</w:t>
      </w:r>
    </w:p>
    <w:p w14:paraId="32282F58" w14:textId="6415830F" w:rsidR="002E25B0" w:rsidRPr="00F9488B" w:rsidRDefault="002E25B0" w:rsidP="008A5D6B">
      <w:pPr>
        <w:numPr>
          <w:ilvl w:val="0"/>
          <w:numId w:val="1"/>
        </w:numPr>
        <w:tabs>
          <w:tab w:val="left" w:pos="360"/>
        </w:tabs>
        <w:rPr>
          <w:rFonts w:cstheme="minorHAnsi"/>
          <w:b/>
          <w:highlight w:val="red"/>
          <w:u w:val="single"/>
        </w:rPr>
      </w:pPr>
      <w:r w:rsidRPr="00F9488B">
        <w:rPr>
          <w:rFonts w:cstheme="minorHAnsi"/>
          <w:b/>
          <w:highlight w:val="red"/>
          <w:u w:val="single"/>
        </w:rPr>
        <w:t>Contract Performance and Business Specifications:</w:t>
      </w:r>
      <w:r w:rsidR="008A5D6B" w:rsidRPr="00F9488B">
        <w:rPr>
          <w:rFonts w:cstheme="minorHAnsi"/>
          <w:highlight w:val="red"/>
        </w:rPr>
        <w:t xml:space="preserve"> </w:t>
      </w:r>
      <w:r w:rsidR="008A5D6B" w:rsidRPr="00F9488B">
        <w:rPr>
          <w:rFonts w:cstheme="minorHAnsi"/>
          <w:b/>
          <w:highlight w:val="yellow"/>
          <w:u w:val="single"/>
        </w:rPr>
        <w:t>[CHOOSE WHAT IS APPLICABLE]</w:t>
      </w:r>
    </w:p>
    <w:p w14:paraId="4AAD1730" w14:textId="77777777" w:rsidR="008A5D6B" w:rsidRPr="00F9488B" w:rsidRDefault="002E25B0" w:rsidP="008A5D6B">
      <w:pPr>
        <w:rPr>
          <w:rFonts w:cstheme="minorHAnsi"/>
          <w:b/>
        </w:rPr>
      </w:pPr>
      <w:r w:rsidRPr="00F9488B">
        <w:rPr>
          <w:rFonts w:cstheme="minorHAnsi"/>
          <w:b/>
        </w:rPr>
        <w:t xml:space="preserve">Scope of Services: </w:t>
      </w:r>
      <w:r w:rsidRPr="00F9488B">
        <w:rPr>
          <w:rFonts w:cstheme="minorHAnsi"/>
          <w:b/>
          <w:highlight w:val="yellow"/>
        </w:rPr>
        <w:t>[I</w:t>
      </w:r>
      <w:r w:rsidR="00D600F3" w:rsidRPr="00F9488B">
        <w:rPr>
          <w:rFonts w:cstheme="minorHAnsi"/>
          <w:b/>
          <w:highlight w:val="yellow"/>
        </w:rPr>
        <w:t>NSERT DESCRIPTION</w:t>
      </w:r>
      <w:r w:rsidR="008A5D6B" w:rsidRPr="00F9488B">
        <w:rPr>
          <w:rFonts w:cstheme="minorHAnsi"/>
          <w:b/>
          <w:highlight w:val="yellow"/>
        </w:rPr>
        <w:t xml:space="preserve"> OF PERFORMANCE, SERVICES, ETC.]</w:t>
      </w:r>
    </w:p>
    <w:p w14:paraId="6D5F6C91" w14:textId="77777777" w:rsidR="008A5D6B" w:rsidRPr="00F9488B" w:rsidRDefault="008A5D6B" w:rsidP="008A5D6B">
      <w:pPr>
        <w:rPr>
          <w:rFonts w:cstheme="minorHAnsi"/>
          <w:b/>
        </w:rPr>
      </w:pPr>
      <w:r w:rsidRPr="00F9488B">
        <w:rPr>
          <w:rFonts w:cstheme="minorHAnsi"/>
          <w:b/>
        </w:rPr>
        <w:t xml:space="preserve">and/or </w:t>
      </w:r>
    </w:p>
    <w:p w14:paraId="00D4F89B" w14:textId="77777777" w:rsidR="002E25B0" w:rsidRPr="00F9488B" w:rsidRDefault="008A5D6B" w:rsidP="002E25B0">
      <w:pPr>
        <w:rPr>
          <w:rFonts w:cstheme="minorHAnsi"/>
          <w:b/>
        </w:rPr>
      </w:pPr>
      <w:r w:rsidRPr="00F9488B">
        <w:rPr>
          <w:rFonts w:cstheme="minorHAnsi"/>
          <w:b/>
        </w:rPr>
        <w:t xml:space="preserve">Commodities being Procured: </w:t>
      </w:r>
      <w:r w:rsidRPr="00F9488B">
        <w:rPr>
          <w:rFonts w:cstheme="minorHAnsi"/>
          <w:b/>
          <w:highlight w:val="yellow"/>
        </w:rPr>
        <w:t>[INSERT LIST OR TABLE]</w:t>
      </w:r>
    </w:p>
    <w:p w14:paraId="05520497" w14:textId="793D1FEA" w:rsidR="002E25B0" w:rsidRPr="00F9488B" w:rsidRDefault="002E25B0" w:rsidP="002E25B0">
      <w:pPr>
        <w:rPr>
          <w:rFonts w:cstheme="minorHAnsi"/>
          <w:b/>
        </w:rPr>
      </w:pPr>
      <w:r w:rsidRPr="00F9488B">
        <w:rPr>
          <w:rFonts w:cstheme="minorHAnsi"/>
          <w:b/>
        </w:rPr>
        <w:t xml:space="preserve">Fiscal Terms: </w:t>
      </w:r>
      <w:r w:rsidRPr="00F9488B">
        <w:rPr>
          <w:rFonts w:cstheme="minorHAnsi"/>
          <w:b/>
          <w:highlight w:val="yellow"/>
        </w:rPr>
        <w:t>[I</w:t>
      </w:r>
      <w:r w:rsidR="00D600F3" w:rsidRPr="00F9488B">
        <w:rPr>
          <w:rFonts w:cstheme="minorHAnsi"/>
          <w:b/>
          <w:highlight w:val="yellow"/>
        </w:rPr>
        <w:t>NSERT DESCRIPTION</w:t>
      </w:r>
      <w:r w:rsidR="0034634C" w:rsidRPr="00F9488B">
        <w:rPr>
          <w:rFonts w:cstheme="minorHAnsi"/>
          <w:b/>
          <w:highlight w:val="yellow"/>
        </w:rPr>
        <w:t xml:space="preserve"> OF PAYMENT TERMS AND REQUIREMENTS, (INCLUDING: COMMONWEALTH IS TAX EXEMPT, PROMPT PAYMENT DISCOUNTS (INCLUDED IN REQUIRED SPECIFICATIONS), BILLS ARE PAYABLE IN ACCORDANCE WITH CTR’S BILL PAYMENT POLICY); ALSO ADD DETAIL AS APPROPRIATE TO SPECIFY BASIS FOR ISSUING INVOICES (E.G., TIME AND MATERIALS OR </w:t>
      </w:r>
      <w:r w:rsidR="005C7A03" w:rsidRPr="00F9488B">
        <w:rPr>
          <w:rFonts w:cstheme="minorHAnsi"/>
          <w:b/>
          <w:highlight w:val="yellow"/>
        </w:rPr>
        <w:t>DELI</w:t>
      </w:r>
      <w:r w:rsidR="005C7A03">
        <w:rPr>
          <w:rFonts w:cstheme="minorHAnsi"/>
          <w:b/>
          <w:highlight w:val="yellow"/>
        </w:rPr>
        <w:t>V</w:t>
      </w:r>
      <w:r w:rsidR="005C7A03" w:rsidRPr="00F9488B">
        <w:rPr>
          <w:rFonts w:cstheme="minorHAnsi"/>
          <w:b/>
          <w:highlight w:val="yellow"/>
        </w:rPr>
        <w:t>ERABLES</w:t>
      </w:r>
      <w:r w:rsidR="0034634C" w:rsidRPr="00F9488B">
        <w:rPr>
          <w:rFonts w:cstheme="minorHAnsi"/>
          <w:b/>
          <w:highlight w:val="yellow"/>
        </w:rPr>
        <w:t>-BASED PAYMENTS)</w:t>
      </w:r>
      <w:r w:rsidR="00D600F3" w:rsidRPr="00F9488B">
        <w:rPr>
          <w:rFonts w:cstheme="minorHAnsi"/>
          <w:b/>
          <w:highlight w:val="yellow"/>
        </w:rPr>
        <w:t>]</w:t>
      </w:r>
    </w:p>
    <w:p w14:paraId="3686C3C3" w14:textId="77777777" w:rsidR="00A14579" w:rsidRPr="00F9488B" w:rsidRDefault="00A14579" w:rsidP="002E25B0">
      <w:pPr>
        <w:rPr>
          <w:rFonts w:cstheme="minorHAnsi"/>
          <w:b/>
        </w:rPr>
      </w:pPr>
      <w:r w:rsidRPr="00F9488B">
        <w:rPr>
          <w:rFonts w:cstheme="minorHAnsi"/>
          <w:b/>
        </w:rPr>
        <w:t xml:space="preserve">Performance Measures: </w:t>
      </w:r>
      <w:r w:rsidRPr="00F9488B">
        <w:rPr>
          <w:rFonts w:cstheme="minorHAnsi"/>
          <w:b/>
          <w:highlight w:val="yellow"/>
        </w:rPr>
        <w:t>[INSERT DESCRIPTION]</w:t>
      </w:r>
    </w:p>
    <w:p w14:paraId="6B10E9EF" w14:textId="6979C981" w:rsidR="002B5E8A" w:rsidRPr="00F9488B" w:rsidRDefault="002B5E8A" w:rsidP="005D66D9">
      <w:pPr>
        <w:numPr>
          <w:ilvl w:val="0"/>
          <w:numId w:val="1"/>
        </w:numPr>
        <w:tabs>
          <w:tab w:val="left" w:pos="360"/>
        </w:tabs>
        <w:rPr>
          <w:rFonts w:cstheme="minorHAnsi"/>
          <w:b/>
          <w:u w:val="single"/>
        </w:rPr>
      </w:pPr>
      <w:bookmarkStart w:id="2" w:name="_Hlk83328801"/>
      <w:r w:rsidRPr="003D1045">
        <w:rPr>
          <w:rFonts w:cstheme="minorHAnsi"/>
          <w:b/>
          <w:highlight w:val="red"/>
          <w:u w:val="single"/>
        </w:rPr>
        <w:lastRenderedPageBreak/>
        <w:t>Small Business Purchasing Program</w:t>
      </w:r>
      <w:r w:rsidR="0003308E" w:rsidRPr="00F9488B">
        <w:rPr>
          <w:rFonts w:cstheme="minorHAnsi"/>
          <w:b/>
        </w:rPr>
        <w:t xml:space="preserve"> </w:t>
      </w:r>
      <w:r w:rsidR="003D1045" w:rsidRPr="00105E42">
        <w:rPr>
          <w:rFonts w:cstheme="minorHAnsi"/>
          <w:highlight w:val="yellow"/>
        </w:rPr>
        <w:t>&lt;All subsections of this section are required for inclusion&gt;</w:t>
      </w:r>
      <w:r w:rsidR="003D1045" w:rsidRPr="003D1045">
        <w:rPr>
          <w:rFonts w:cstheme="minorHAnsi"/>
          <w:b/>
          <w:highlight w:val="yellow"/>
        </w:rPr>
        <w:t xml:space="preserve"> </w:t>
      </w:r>
      <w:r w:rsidRPr="003D1045">
        <w:rPr>
          <w:rFonts w:cstheme="minorHAnsi"/>
          <w:b/>
          <w:highlight w:val="yellow"/>
        </w:rPr>
        <w:t>[</w:t>
      </w:r>
      <w:r w:rsidR="00134234" w:rsidRPr="003D1045">
        <w:rPr>
          <w:rFonts w:cstheme="minorHAnsi"/>
          <w:b/>
          <w:highlight w:val="yellow"/>
        </w:rPr>
        <w:t>MANDATORY FOR</w:t>
      </w:r>
      <w:r w:rsidRPr="003D1045">
        <w:rPr>
          <w:rFonts w:cstheme="minorHAnsi"/>
          <w:b/>
          <w:highlight w:val="yellow"/>
        </w:rPr>
        <w:t xml:space="preserve"> PROCUREMENTS </w:t>
      </w:r>
      <w:r w:rsidR="00853B96" w:rsidRPr="003D1045">
        <w:rPr>
          <w:rFonts w:cstheme="minorHAnsi"/>
          <w:b/>
          <w:highlight w:val="yellow"/>
        </w:rPr>
        <w:t xml:space="preserve">WITH ANNUAL VALUES </w:t>
      </w:r>
      <w:r w:rsidR="003D1045">
        <w:rPr>
          <w:rFonts w:cstheme="minorHAnsi"/>
          <w:b/>
          <w:highlight w:val="yellow"/>
        </w:rPr>
        <w:t xml:space="preserve">EQUAL TO OR LESS THAN </w:t>
      </w:r>
      <w:r w:rsidRPr="003D1045">
        <w:rPr>
          <w:rFonts w:cstheme="minorHAnsi"/>
          <w:b/>
          <w:highlight w:val="yellow"/>
        </w:rPr>
        <w:t>$</w:t>
      </w:r>
      <w:r w:rsidR="00853B96" w:rsidRPr="003D1045">
        <w:rPr>
          <w:rFonts w:cstheme="minorHAnsi"/>
          <w:b/>
          <w:highlight w:val="yellow"/>
        </w:rPr>
        <w:t>2</w:t>
      </w:r>
      <w:r w:rsidRPr="003D1045">
        <w:rPr>
          <w:rFonts w:cstheme="minorHAnsi"/>
          <w:b/>
          <w:highlight w:val="yellow"/>
        </w:rPr>
        <w:t>50,000</w:t>
      </w:r>
      <w:r w:rsidR="003D1045">
        <w:rPr>
          <w:rFonts w:cstheme="minorHAnsi"/>
          <w:b/>
          <w:highlight w:val="yellow"/>
        </w:rPr>
        <w:t>; DELETE IF NOT APPLICABLE</w:t>
      </w:r>
      <w:r w:rsidRPr="003D1045">
        <w:rPr>
          <w:rFonts w:cstheme="minorHAnsi"/>
          <w:b/>
          <w:highlight w:val="yellow"/>
        </w:rPr>
        <w:t>]</w:t>
      </w:r>
    </w:p>
    <w:p w14:paraId="75A07C40" w14:textId="77777777" w:rsidR="00853B96" w:rsidRPr="00F9488B" w:rsidRDefault="00853B96" w:rsidP="00853B96">
      <w:pPr>
        <w:rPr>
          <w:rFonts w:cstheme="minorHAnsi"/>
          <w:b/>
          <w:bCs/>
        </w:rPr>
      </w:pPr>
      <w:r w:rsidRPr="00F9488B">
        <w:rPr>
          <w:rFonts w:cstheme="minorHAnsi"/>
          <w:b/>
          <w:bCs/>
        </w:rPr>
        <w:t>Program Background</w:t>
      </w:r>
    </w:p>
    <w:p w14:paraId="28CBA9BF" w14:textId="5933985C" w:rsidR="00853B96" w:rsidRPr="00F9488B" w:rsidRDefault="00853B96" w:rsidP="00853B96">
      <w:pPr>
        <w:rPr>
          <w:rFonts w:cstheme="minorHAnsi"/>
        </w:rPr>
      </w:pPr>
      <w:r w:rsidRPr="00F9488B">
        <w:rPr>
          <w:rFonts w:cstheme="minorHAnsi"/>
        </w:rPr>
        <w:t xml:space="preserve">The Massachusetts </w:t>
      </w:r>
      <w:hyperlink r:id="rId13" w:history="1">
        <w:r w:rsidRPr="00EA27CC">
          <w:rPr>
            <w:rStyle w:val="Hyperlink"/>
            <w:rFonts w:cstheme="minorHAnsi"/>
          </w:rPr>
          <w:t>Small Business Purchasing Program</w:t>
        </w:r>
      </w:hyperlink>
      <w:r w:rsidRPr="00F9488B">
        <w:rPr>
          <w:rFonts w:cstheme="minorHAnsi"/>
        </w:rPr>
        <w:t xml:space="preserve"> (SBPP) was established pursuant to </w:t>
      </w:r>
      <w:r w:rsidR="00C3649B">
        <w:rPr>
          <w:rStyle w:val="Hyperlink"/>
          <w:rFonts w:cstheme="minorHAnsi"/>
        </w:rPr>
        <w:t xml:space="preserve"> </w:t>
      </w:r>
      <w:hyperlink r:id="rId14" w:history="1">
        <w:r w:rsidR="00C3649B" w:rsidRPr="00C3649B">
          <w:rPr>
            <w:rStyle w:val="Hyperlink"/>
            <w:rFonts w:cstheme="minorHAnsi"/>
          </w:rPr>
          <w:t>Executive Order 599</w:t>
        </w:r>
      </w:hyperlink>
      <w:r w:rsidRPr="00F9488B">
        <w:rPr>
          <w:rFonts w:cstheme="minorHAnsi"/>
        </w:rPr>
        <w:t>to increase state contracting opportunities with small businesses having their principal place of business within the Commonwealth of Massachusetts. Pursuant to the SBPP, it is the intention of the issuing department to award this Small Procurement to one or more SBPP participating business</w:t>
      </w:r>
      <w:r w:rsidR="005C7A03">
        <w:rPr>
          <w:rFonts w:cstheme="minorHAnsi"/>
        </w:rPr>
        <w:t>(es)</w:t>
      </w:r>
      <w:r w:rsidRPr="00F9488B">
        <w:rPr>
          <w:rFonts w:cstheme="minorHAnsi"/>
        </w:rPr>
        <w:t xml:space="preserve"> as described below. </w:t>
      </w:r>
    </w:p>
    <w:p w14:paraId="283BE007" w14:textId="77777777" w:rsidR="00853B96" w:rsidRPr="00F9488B" w:rsidRDefault="00853B96" w:rsidP="00853B96">
      <w:pPr>
        <w:rPr>
          <w:rFonts w:cstheme="minorHAnsi"/>
        </w:rPr>
      </w:pPr>
    </w:p>
    <w:p w14:paraId="1C0E25A4" w14:textId="77777777" w:rsidR="00853B96" w:rsidRPr="00F9488B" w:rsidRDefault="00853B96" w:rsidP="00853B96">
      <w:pPr>
        <w:rPr>
          <w:rFonts w:cstheme="minorHAnsi"/>
          <w:b/>
          <w:bCs/>
        </w:rPr>
      </w:pPr>
      <w:r w:rsidRPr="00F9488B">
        <w:rPr>
          <w:rFonts w:cstheme="minorHAnsi"/>
          <w:b/>
          <w:bCs/>
        </w:rPr>
        <w:t>SBPP Award Preference</w:t>
      </w:r>
    </w:p>
    <w:p w14:paraId="65C6C7C9" w14:textId="5043732E" w:rsidR="00853B96" w:rsidRPr="00F9488B" w:rsidRDefault="00853B96" w:rsidP="7B2754B1">
      <w:r w:rsidRPr="7B2754B1">
        <w:t xml:space="preserve">While all businesses, no matter the size or principal place of business, may submit responses to this solicitation, should an SBPP participant respond and meet the best value criteria as described in this solicitation, the SBPP participant shall be awarded the contract. The </w:t>
      </w:r>
      <w:r w:rsidR="005C7A03" w:rsidRPr="7B2754B1">
        <w:t>Strategic Sourcing Services Team (</w:t>
      </w:r>
      <w:r w:rsidRPr="7B2754B1">
        <w:t>SS</w:t>
      </w:r>
      <w:r w:rsidR="00B22D72">
        <w:t>S</w:t>
      </w:r>
      <w:r w:rsidRPr="7B2754B1">
        <w:t>T</w:t>
      </w:r>
      <w:r w:rsidR="005C7A03" w:rsidRPr="7B2754B1">
        <w:t>)</w:t>
      </w:r>
      <w:r w:rsidRPr="7B2754B1">
        <w:t xml:space="preserve"> will not evaluate submissions from non-SBPP participants unless no SBPP Bidder meets the </w:t>
      </w:r>
      <w:r w:rsidR="005C7A03" w:rsidRPr="7B2754B1">
        <w:t>S</w:t>
      </w:r>
      <w:r w:rsidRPr="7B2754B1">
        <w:t xml:space="preserve">SST’s best value evaluation criteria. </w:t>
      </w:r>
    </w:p>
    <w:p w14:paraId="15EB679A" w14:textId="77777777" w:rsidR="00853B96" w:rsidRPr="00F9488B" w:rsidRDefault="00853B96" w:rsidP="00853B96">
      <w:pPr>
        <w:rPr>
          <w:rFonts w:cstheme="minorHAnsi"/>
        </w:rPr>
      </w:pPr>
    </w:p>
    <w:p w14:paraId="02F242E9" w14:textId="77777777" w:rsidR="00853B96" w:rsidRPr="00F9488B" w:rsidRDefault="00853B96" w:rsidP="00853B96">
      <w:pPr>
        <w:rPr>
          <w:rFonts w:cstheme="minorHAnsi"/>
          <w:b/>
          <w:bCs/>
        </w:rPr>
      </w:pPr>
      <w:r w:rsidRPr="00F9488B">
        <w:rPr>
          <w:rFonts w:cstheme="minorHAnsi"/>
          <w:b/>
          <w:bCs/>
        </w:rPr>
        <w:t>SBPP Participation Eligibility</w:t>
      </w:r>
    </w:p>
    <w:p w14:paraId="22FD8E75" w14:textId="30512A28" w:rsidR="00853B96" w:rsidRPr="00F9488B" w:rsidRDefault="00853B96" w:rsidP="00853B96">
      <w:pPr>
        <w:rPr>
          <w:rFonts w:cstheme="minorHAnsi"/>
        </w:rPr>
      </w:pPr>
      <w:r w:rsidRPr="00F9488B">
        <w:rPr>
          <w:rFonts w:cstheme="minorHAnsi"/>
        </w:rPr>
        <w:t>To be eligible to participate in this procurement as an SBPP participant, an entity must meet the following criteria, and be marked as an SBPP</w:t>
      </w:r>
      <w:r w:rsidR="00B22D72">
        <w:rPr>
          <w:rFonts w:cstheme="minorHAnsi"/>
        </w:rPr>
        <w:t>-</w:t>
      </w:r>
      <w:r w:rsidRPr="00F9488B">
        <w:rPr>
          <w:rFonts w:cstheme="minorHAnsi"/>
        </w:rPr>
        <w:t xml:space="preserve">registered business in </w:t>
      </w:r>
      <w:hyperlink r:id="rId15" w:history="1">
        <w:r w:rsidRPr="00F9488B">
          <w:rPr>
            <w:rStyle w:val="Hyperlink"/>
            <w:rFonts w:cstheme="minorHAnsi"/>
          </w:rPr>
          <w:t>COMMBUYS</w:t>
        </w:r>
      </w:hyperlink>
      <w:r w:rsidRPr="00F9488B">
        <w:rPr>
          <w:rFonts w:cstheme="minorHAnsi"/>
        </w:rPr>
        <w:t>:</w:t>
      </w:r>
    </w:p>
    <w:p w14:paraId="10FFEC83" w14:textId="77777777" w:rsidR="00853B96" w:rsidRPr="00F9488B" w:rsidRDefault="00853B96" w:rsidP="00853B96">
      <w:pPr>
        <w:pStyle w:val="ListParagraph"/>
        <w:numPr>
          <w:ilvl w:val="0"/>
          <w:numId w:val="16"/>
        </w:numPr>
        <w:rPr>
          <w:rFonts w:cstheme="minorHAnsi"/>
        </w:rPr>
      </w:pPr>
      <w:r w:rsidRPr="00F9488B">
        <w:rPr>
          <w:rFonts w:cstheme="minorHAnsi"/>
        </w:rPr>
        <w:t>Have its principal place of business in the Commonwealth of Massachusetts;</w:t>
      </w:r>
    </w:p>
    <w:p w14:paraId="1C5CCD8B" w14:textId="77777777" w:rsidR="00853B96" w:rsidRPr="00F9488B" w:rsidRDefault="00853B96" w:rsidP="00853B96">
      <w:pPr>
        <w:pStyle w:val="ListParagraph"/>
        <w:numPr>
          <w:ilvl w:val="0"/>
          <w:numId w:val="16"/>
        </w:numPr>
        <w:rPr>
          <w:rFonts w:cstheme="minorHAnsi"/>
        </w:rPr>
      </w:pPr>
      <w:r w:rsidRPr="00F9488B">
        <w:rPr>
          <w:rFonts w:cstheme="minorHAnsi"/>
        </w:rPr>
        <w:t>Been in business for at least one year;</w:t>
      </w:r>
    </w:p>
    <w:p w14:paraId="5FCA8CC0" w14:textId="77777777" w:rsidR="00853B96" w:rsidRPr="00F9488B" w:rsidRDefault="00853B96" w:rsidP="00853B96">
      <w:pPr>
        <w:pStyle w:val="ListParagraph"/>
        <w:numPr>
          <w:ilvl w:val="0"/>
          <w:numId w:val="16"/>
        </w:numPr>
        <w:rPr>
          <w:rFonts w:cstheme="minorHAnsi"/>
        </w:rPr>
      </w:pPr>
      <w:r w:rsidRPr="00F9488B">
        <w:rPr>
          <w:rFonts w:cstheme="minorHAnsi"/>
        </w:rPr>
        <w:t>Employ a combined total of 50 or fewer full-time equivalent employees in all locations, or employees work less than a combined total of 26,000 hours per quarter; and</w:t>
      </w:r>
    </w:p>
    <w:p w14:paraId="1C594EB6" w14:textId="1E390FF4" w:rsidR="00853B96" w:rsidRPr="00F9488B" w:rsidRDefault="00853B96" w:rsidP="00853B96">
      <w:pPr>
        <w:pStyle w:val="ListParagraph"/>
        <w:numPr>
          <w:ilvl w:val="0"/>
          <w:numId w:val="16"/>
        </w:numPr>
        <w:rPr>
          <w:rFonts w:cstheme="minorHAnsi"/>
        </w:rPr>
      </w:pPr>
      <w:r w:rsidRPr="00F9488B">
        <w:rPr>
          <w:rFonts w:cstheme="minorHAnsi"/>
        </w:rPr>
        <w:t xml:space="preserve">Have gross revenues, as reported on appropriate tax forms, of $15 million or less, based on a three-year average. </w:t>
      </w:r>
    </w:p>
    <w:p w14:paraId="4F04D5D5" w14:textId="112238D6" w:rsidR="00853B96" w:rsidRPr="00F9488B" w:rsidRDefault="00853B96" w:rsidP="00853B96">
      <w:pPr>
        <w:rPr>
          <w:rFonts w:cstheme="minorHAnsi"/>
        </w:rPr>
      </w:pPr>
      <w:r w:rsidRPr="00F9488B">
        <w:rPr>
          <w:rFonts w:cstheme="minorHAnsi"/>
        </w:rPr>
        <w:t xml:space="preserve">Non-profit firms </w:t>
      </w:r>
      <w:r w:rsidR="00504E0D">
        <w:rPr>
          <w:rFonts w:cstheme="minorHAnsi"/>
        </w:rPr>
        <w:t xml:space="preserve">also </w:t>
      </w:r>
      <w:r w:rsidRPr="00F9488B">
        <w:rPr>
          <w:rFonts w:cstheme="minorHAnsi"/>
        </w:rPr>
        <w:t xml:space="preserve">must be registered as a non-profit or charitable organization with the MA Attorney General’s Office and be up to date with all filings required by that office and </w:t>
      </w:r>
      <w:r w:rsidR="0047564F">
        <w:rPr>
          <w:rFonts w:cstheme="minorHAnsi"/>
        </w:rPr>
        <w:t xml:space="preserve">be </w:t>
      </w:r>
      <w:r w:rsidR="00C413BF">
        <w:rPr>
          <w:rFonts w:cstheme="minorHAnsi"/>
        </w:rPr>
        <w:t>t</w:t>
      </w:r>
      <w:r w:rsidRPr="00F9488B">
        <w:rPr>
          <w:rFonts w:cstheme="minorHAnsi"/>
        </w:rPr>
        <w:t xml:space="preserve">ax exempt under Section 501(c) of the Internal Revenue Code. </w:t>
      </w:r>
    </w:p>
    <w:p w14:paraId="078C2985" w14:textId="77777777" w:rsidR="00853B96" w:rsidRPr="00F9488B" w:rsidRDefault="00853B96" w:rsidP="00853B96">
      <w:pPr>
        <w:rPr>
          <w:rFonts w:cstheme="minorHAnsi"/>
        </w:rPr>
      </w:pPr>
    </w:p>
    <w:p w14:paraId="37A2A46F" w14:textId="77777777" w:rsidR="00B22D72" w:rsidRDefault="00B22D72">
      <w:pPr>
        <w:rPr>
          <w:rFonts w:cstheme="minorHAnsi"/>
          <w:b/>
          <w:bCs/>
        </w:rPr>
      </w:pPr>
      <w:r>
        <w:rPr>
          <w:rFonts w:cstheme="minorHAnsi"/>
          <w:b/>
          <w:bCs/>
        </w:rPr>
        <w:br w:type="page"/>
      </w:r>
    </w:p>
    <w:p w14:paraId="27217E54" w14:textId="7FF36625" w:rsidR="00853B96" w:rsidRPr="00F9488B" w:rsidRDefault="00853B96" w:rsidP="00853B96">
      <w:pPr>
        <w:rPr>
          <w:rFonts w:cstheme="minorHAnsi"/>
          <w:b/>
          <w:bCs/>
        </w:rPr>
      </w:pPr>
      <w:r w:rsidRPr="00F9488B">
        <w:rPr>
          <w:rFonts w:cstheme="minorHAnsi"/>
          <w:b/>
          <w:bCs/>
        </w:rPr>
        <w:lastRenderedPageBreak/>
        <w:t>SBPP Compliance Requirements</w:t>
      </w:r>
    </w:p>
    <w:p w14:paraId="4AF81A08" w14:textId="7DE3F010" w:rsidR="00853B96" w:rsidRPr="00F9488B" w:rsidRDefault="00853B96" w:rsidP="00853B96">
      <w:pPr>
        <w:rPr>
          <w:rFonts w:cstheme="minorHAnsi"/>
        </w:rPr>
      </w:pPr>
      <w:r w:rsidRPr="00F9488B">
        <w:rPr>
          <w:rFonts w:cstheme="minorHAnsi"/>
        </w:rPr>
        <w:t xml:space="preserve">It is the responsibility of the Bidder to ensure that their SBPP status is current at the time of submitting a response and throughout the life of any resulting contract. Misrepresentation of SBPP status will result in disqualification from consideration, and </w:t>
      </w:r>
      <w:r w:rsidR="00BA2510">
        <w:rPr>
          <w:rFonts w:cstheme="minorHAnsi"/>
        </w:rPr>
        <w:t xml:space="preserve">may </w:t>
      </w:r>
      <w:r w:rsidRPr="00F9488B">
        <w:rPr>
          <w:rFonts w:cstheme="minorHAnsi"/>
        </w:rPr>
        <w:t xml:space="preserve">result in debarment, contract termination, and other actions. To learn more about </w:t>
      </w:r>
      <w:r w:rsidR="005C7A03">
        <w:rPr>
          <w:rFonts w:cstheme="minorHAnsi"/>
        </w:rPr>
        <w:t xml:space="preserve">the </w:t>
      </w:r>
      <w:r w:rsidRPr="00F9488B">
        <w:rPr>
          <w:rFonts w:cstheme="minorHAnsi"/>
        </w:rPr>
        <w:t xml:space="preserve">SBPP, including how to apply, visit the </w:t>
      </w:r>
      <w:hyperlink r:id="rId16" w:history="1">
        <w:r w:rsidRPr="00F9488B">
          <w:rPr>
            <w:rStyle w:val="Hyperlink"/>
            <w:rFonts w:cstheme="minorHAnsi"/>
          </w:rPr>
          <w:t>SBPP Webpage</w:t>
        </w:r>
      </w:hyperlink>
      <w:r w:rsidRPr="00F9488B">
        <w:rPr>
          <w:rFonts w:cstheme="minorHAnsi"/>
        </w:rPr>
        <w:t xml:space="preserve">. </w:t>
      </w:r>
    </w:p>
    <w:p w14:paraId="2B0B839E" w14:textId="77777777" w:rsidR="00853B96" w:rsidRPr="00F9488B" w:rsidRDefault="00853B96" w:rsidP="00853B96">
      <w:pPr>
        <w:rPr>
          <w:rFonts w:cstheme="minorHAnsi"/>
        </w:rPr>
      </w:pPr>
    </w:p>
    <w:p w14:paraId="73C50EA6" w14:textId="77777777" w:rsidR="00853B96" w:rsidRPr="00F9488B" w:rsidRDefault="00853B96" w:rsidP="00853B96">
      <w:pPr>
        <w:rPr>
          <w:rFonts w:cstheme="minorHAnsi"/>
          <w:b/>
          <w:bCs/>
        </w:rPr>
      </w:pPr>
      <w:r w:rsidRPr="00F9488B">
        <w:rPr>
          <w:rFonts w:cstheme="minorHAnsi"/>
          <w:b/>
          <w:bCs/>
        </w:rPr>
        <w:t>Program Resources and Assistance</w:t>
      </w:r>
    </w:p>
    <w:p w14:paraId="02EB6B77" w14:textId="69EA966F" w:rsidR="002B5E8A" w:rsidRPr="00F9488B" w:rsidRDefault="00853B96" w:rsidP="00853B96">
      <w:pPr>
        <w:rPr>
          <w:rFonts w:cstheme="minorHAnsi"/>
        </w:rPr>
      </w:pPr>
      <w:r w:rsidRPr="00F9488B">
        <w:rPr>
          <w:rFonts w:cstheme="minorHAnsi"/>
        </w:rPr>
        <w:t xml:space="preserve">Bidders and Contractors seeking assistance regarding SBPP may visit the SBPP webpage, </w:t>
      </w:r>
      <w:hyperlink r:id="rId17" w:history="1">
        <w:r w:rsidRPr="00F9488B">
          <w:rPr>
            <w:rStyle w:val="Hyperlink"/>
            <w:rFonts w:cstheme="minorHAnsi"/>
          </w:rPr>
          <w:t>http://www.mass.gov/sbpp</w:t>
        </w:r>
      </w:hyperlink>
      <w:r w:rsidRPr="00F9488B">
        <w:rPr>
          <w:rFonts w:cstheme="minorHAnsi"/>
        </w:rPr>
        <w:t xml:space="preserve">, or contact the SBPP Help Desk at </w:t>
      </w:r>
      <w:hyperlink r:id="rId18" w:history="1">
        <w:r w:rsidRPr="00F9488B">
          <w:rPr>
            <w:rStyle w:val="Hyperlink"/>
            <w:rFonts w:cstheme="minorHAnsi"/>
          </w:rPr>
          <w:t>sbpp@mass.gov</w:t>
        </w:r>
      </w:hyperlink>
      <w:r w:rsidRPr="00F9488B">
        <w:rPr>
          <w:rFonts w:cstheme="minorHAnsi"/>
        </w:rPr>
        <w:t>.</w:t>
      </w:r>
    </w:p>
    <w:p w14:paraId="679A1F67" w14:textId="77777777" w:rsidR="00853B96" w:rsidRPr="00F9488B" w:rsidRDefault="00853B96" w:rsidP="00853B96">
      <w:pPr>
        <w:rPr>
          <w:rFonts w:cstheme="minorHAnsi"/>
        </w:rPr>
      </w:pPr>
    </w:p>
    <w:p w14:paraId="6C4DD087" w14:textId="1FCF5C04" w:rsidR="00EC3B9E" w:rsidRPr="003D1045" w:rsidRDefault="002E25B0" w:rsidP="00AF2C6E">
      <w:pPr>
        <w:numPr>
          <w:ilvl w:val="0"/>
          <w:numId w:val="1"/>
        </w:numPr>
        <w:tabs>
          <w:tab w:val="left" w:pos="360"/>
        </w:tabs>
        <w:spacing w:after="120" w:line="240" w:lineRule="auto"/>
        <w:rPr>
          <w:rFonts w:cstheme="minorHAnsi"/>
          <w:b/>
          <w:highlight w:val="yellow"/>
        </w:rPr>
      </w:pPr>
      <w:r w:rsidRPr="003D1045">
        <w:rPr>
          <w:rFonts w:cstheme="minorHAnsi"/>
          <w:b/>
          <w:highlight w:val="red"/>
          <w:u w:val="single"/>
        </w:rPr>
        <w:t>Supplier Diversity Plan (SDP) Plan</w:t>
      </w:r>
      <w:r w:rsidRPr="003D1045">
        <w:rPr>
          <w:rFonts w:cstheme="minorHAnsi"/>
          <w:b/>
          <w:u w:val="single"/>
        </w:rPr>
        <w:t xml:space="preserve"> </w:t>
      </w:r>
      <w:r w:rsidR="003D1045" w:rsidRPr="003D1045">
        <w:rPr>
          <w:rFonts w:cstheme="minorHAnsi"/>
          <w:highlight w:val="yellow"/>
        </w:rPr>
        <w:t>&lt;All subsections of this section are required for inclusion&gt;</w:t>
      </w:r>
      <w:r w:rsidR="003D1045" w:rsidRPr="003D1045">
        <w:rPr>
          <w:rFonts w:cstheme="minorHAnsi"/>
        </w:rPr>
        <w:t xml:space="preserve"> </w:t>
      </w:r>
      <w:r w:rsidRPr="003D1045">
        <w:rPr>
          <w:rFonts w:cstheme="minorHAnsi"/>
          <w:b/>
          <w:highlight w:val="yellow"/>
        </w:rPr>
        <w:t>[</w:t>
      </w:r>
      <w:r w:rsidR="00853B96" w:rsidRPr="003D1045">
        <w:rPr>
          <w:rFonts w:cstheme="minorHAnsi"/>
          <w:b/>
          <w:highlight w:val="yellow"/>
        </w:rPr>
        <w:t xml:space="preserve">MANADATORY FOR PROCUREMENTS WITH ESTIMATED ANNUAL VALUES </w:t>
      </w:r>
      <w:r w:rsidR="003D1045" w:rsidRPr="003D1045">
        <w:rPr>
          <w:rFonts w:cstheme="minorHAnsi"/>
          <w:b/>
          <w:highlight w:val="yellow"/>
        </w:rPr>
        <w:t>EXCEEDING</w:t>
      </w:r>
      <w:r w:rsidR="00853B96" w:rsidRPr="003D1045">
        <w:rPr>
          <w:rFonts w:cstheme="minorHAnsi"/>
          <w:b/>
          <w:highlight w:val="yellow"/>
        </w:rPr>
        <w:t xml:space="preserve"> $250,000; </w:t>
      </w:r>
      <w:r w:rsidR="00D600F3" w:rsidRPr="003D1045">
        <w:rPr>
          <w:rFonts w:cstheme="minorHAnsi"/>
          <w:b/>
          <w:highlight w:val="yellow"/>
        </w:rPr>
        <w:t>DELETE IF NOT APPLICABLE</w:t>
      </w:r>
      <w:r w:rsidR="0066435A" w:rsidRPr="003D1045">
        <w:rPr>
          <w:rFonts w:cstheme="minorHAnsi"/>
          <w:b/>
          <w:highlight w:val="yellow"/>
        </w:rPr>
        <w:t>.]</w:t>
      </w:r>
    </w:p>
    <w:p w14:paraId="114688C4" w14:textId="77777777" w:rsidR="00853B96" w:rsidRPr="00F9488B" w:rsidRDefault="00853B96" w:rsidP="00D2222D">
      <w:pPr>
        <w:spacing w:after="120"/>
        <w:rPr>
          <w:rFonts w:cstheme="minorHAnsi"/>
          <w:b/>
          <w:bCs/>
        </w:rPr>
      </w:pPr>
      <w:r w:rsidRPr="00F9488B">
        <w:rPr>
          <w:rFonts w:cstheme="minorHAnsi"/>
          <w:b/>
          <w:bCs/>
        </w:rPr>
        <w:t>Program Background</w:t>
      </w:r>
    </w:p>
    <w:p w14:paraId="5063061E" w14:textId="31BADD41" w:rsidR="00923C94" w:rsidRDefault="00853B96" w:rsidP="00B32450">
      <w:pPr>
        <w:spacing w:after="0"/>
        <w:rPr>
          <w:rFonts w:cstheme="minorHAnsi"/>
          <w:bCs/>
        </w:rPr>
      </w:pPr>
      <w:r w:rsidRPr="00F9488B">
        <w:rPr>
          <w:rFonts w:cstheme="minorHAnsi"/>
          <w:bCs/>
        </w:rPr>
        <w:t xml:space="preserve">Pursuant to </w:t>
      </w:r>
      <w:r w:rsidR="00C3649B">
        <w:rPr>
          <w:rFonts w:cstheme="minorHAnsi"/>
          <w:bCs/>
        </w:rPr>
        <w:t xml:space="preserve"> </w:t>
      </w:r>
      <w:hyperlink r:id="rId19" w:history="1">
        <w:r w:rsidR="00C3649B" w:rsidRPr="00C3649B">
          <w:rPr>
            <w:rStyle w:val="Hyperlink"/>
            <w:rFonts w:cstheme="minorHAnsi"/>
            <w:bCs/>
          </w:rPr>
          <w:t>Executive Order 599</w:t>
        </w:r>
      </w:hyperlink>
      <w:r w:rsidR="00FF73A3">
        <w:rPr>
          <w:rFonts w:cstheme="minorHAnsi"/>
          <w:bCs/>
        </w:rPr>
        <w:t xml:space="preserve"> t</w:t>
      </w:r>
      <w:r w:rsidRPr="00F9488B">
        <w:rPr>
          <w:rFonts w:cstheme="minorHAnsi"/>
          <w:bCs/>
        </w:rPr>
        <w:t xml:space="preserve">he Commonwealth’s </w:t>
      </w:r>
      <w:hyperlink r:id="rId20" w:history="1">
        <w:r w:rsidRPr="00F9488B">
          <w:rPr>
            <w:rStyle w:val="Hyperlink"/>
            <w:rFonts w:cstheme="minorHAnsi"/>
            <w:bCs/>
          </w:rPr>
          <w:t>Supplier Diversity Program</w:t>
        </w:r>
      </w:hyperlink>
      <w:r w:rsidRPr="00F9488B">
        <w:rPr>
          <w:rFonts w:cstheme="minorHAnsi"/>
          <w:bCs/>
        </w:rPr>
        <w:t xml:space="preserve"> (SDP) promotes business-to-business relationships between awarded Contractors and diverse businesses and non-profit organizations (“SDP Partners”) certified or recognized</w:t>
      </w:r>
      <w:r w:rsidR="00F9697E">
        <w:rPr>
          <w:rFonts w:cstheme="minorHAnsi"/>
          <w:bCs/>
        </w:rPr>
        <w:t xml:space="preserve"> (see below for more info</w:t>
      </w:r>
      <w:r w:rsidR="009C56E6">
        <w:rPr>
          <w:rFonts w:cstheme="minorHAnsi"/>
          <w:bCs/>
        </w:rPr>
        <w:t>rmation</w:t>
      </w:r>
      <w:r w:rsidR="00F9697E">
        <w:rPr>
          <w:rFonts w:cstheme="minorHAnsi"/>
          <w:bCs/>
        </w:rPr>
        <w:t>)</w:t>
      </w:r>
      <w:r w:rsidRPr="00F9488B">
        <w:rPr>
          <w:rFonts w:cstheme="minorHAnsi"/>
          <w:bCs/>
        </w:rPr>
        <w:t xml:space="preserve"> by the </w:t>
      </w:r>
      <w:hyperlink r:id="rId21" w:history="1">
        <w:r w:rsidRPr="00F9488B">
          <w:rPr>
            <w:rStyle w:val="Hyperlink"/>
            <w:rFonts w:cstheme="minorHAnsi"/>
            <w:bCs/>
          </w:rPr>
          <w:t>Supplier Diversity Office (SDO)</w:t>
        </w:r>
      </w:hyperlink>
      <w:r w:rsidRPr="00F9488B">
        <w:rPr>
          <w:rFonts w:cstheme="minorHAnsi"/>
          <w:bCs/>
        </w:rPr>
        <w:t xml:space="preserve">. </w:t>
      </w:r>
    </w:p>
    <w:p w14:paraId="7E580579" w14:textId="77777777" w:rsidR="00252312" w:rsidRDefault="00252312" w:rsidP="00B32450">
      <w:pPr>
        <w:spacing w:after="0"/>
        <w:rPr>
          <w:rFonts w:cstheme="minorHAnsi"/>
          <w:bCs/>
        </w:rPr>
      </w:pPr>
    </w:p>
    <w:p w14:paraId="427AA7C9" w14:textId="261B3F4C" w:rsidR="00923C94" w:rsidRPr="00923C94" w:rsidRDefault="00923C94" w:rsidP="00B32450">
      <w:pPr>
        <w:spacing w:after="0"/>
        <w:rPr>
          <w:rFonts w:cstheme="minorHAnsi"/>
          <w:bCs/>
        </w:rPr>
      </w:pPr>
      <w:r w:rsidRPr="00923C94">
        <w:rPr>
          <w:rFonts w:cstheme="minorHAnsi"/>
          <w:bCs/>
        </w:rPr>
        <w:t>All Bidders and Contractors are strongly encouraged to create a profile on the SDO’s Supplier Diversity  Hub  to access the Commonwealth’s supplier diversity resources and tools.</w:t>
      </w:r>
    </w:p>
    <w:p w14:paraId="559308AD" w14:textId="77777777" w:rsidR="00252312" w:rsidRDefault="00252312" w:rsidP="00D2222D">
      <w:pPr>
        <w:spacing w:after="120"/>
        <w:rPr>
          <w:rFonts w:cstheme="minorHAnsi"/>
          <w:b/>
          <w:bCs/>
        </w:rPr>
      </w:pPr>
    </w:p>
    <w:p w14:paraId="34FF09C5" w14:textId="26BDAC98" w:rsidR="00853B96" w:rsidRPr="00F9488B" w:rsidRDefault="00853B96" w:rsidP="00D2222D">
      <w:pPr>
        <w:spacing w:after="120"/>
        <w:rPr>
          <w:rFonts w:cstheme="minorHAnsi"/>
          <w:b/>
          <w:bCs/>
        </w:rPr>
      </w:pPr>
      <w:r w:rsidRPr="00F9488B">
        <w:rPr>
          <w:rFonts w:cstheme="minorHAnsi"/>
          <w:b/>
          <w:bCs/>
        </w:rPr>
        <w:t>Financial Commitment Requirements</w:t>
      </w:r>
    </w:p>
    <w:p w14:paraId="3726A6F4" w14:textId="02A00F2B" w:rsidR="00853B96" w:rsidRPr="00F9488B" w:rsidRDefault="00853B96" w:rsidP="00D2222D">
      <w:pPr>
        <w:spacing w:after="120"/>
        <w:rPr>
          <w:rFonts w:cstheme="minorHAnsi"/>
        </w:rPr>
      </w:pPr>
      <w:r w:rsidRPr="00F9488B">
        <w:rPr>
          <w:rFonts w:cstheme="minorHAnsi"/>
          <w:b/>
          <w:bCs/>
        </w:rPr>
        <w:t>All</w:t>
      </w:r>
      <w:r w:rsidRPr="00F9488B">
        <w:rPr>
          <w:rFonts w:cstheme="minorHAnsi"/>
        </w:rPr>
        <w:t xml:space="preserve"> Bidders responding to this solicitation are required to make a </w:t>
      </w:r>
      <w:r w:rsidR="00EE76C9">
        <w:rPr>
          <w:rFonts w:cstheme="minorHAnsi"/>
        </w:rPr>
        <w:t>significant</w:t>
      </w:r>
      <w:r w:rsidRPr="00F9488B">
        <w:rPr>
          <w:rFonts w:cstheme="minorHAnsi"/>
        </w:rPr>
        <w:t xml:space="preserve"> financial commitment (“SDP Commitment”) to partnering with one or more SDO-certified </w:t>
      </w:r>
      <w:r w:rsidRPr="00932343">
        <w:rPr>
          <w:rFonts w:cstheme="minorHAnsi"/>
        </w:rPr>
        <w:t>or recognized</w:t>
      </w:r>
      <w:r w:rsidRPr="00F9488B">
        <w:rPr>
          <w:rFonts w:cstheme="minorHAnsi"/>
        </w:rPr>
        <w:t xml:space="preserve"> diverse business enterprise</w:t>
      </w:r>
      <w:r w:rsidR="005C7A03">
        <w:rPr>
          <w:rFonts w:cstheme="minorHAnsi"/>
        </w:rPr>
        <w:t>(s)</w:t>
      </w:r>
      <w:r w:rsidRPr="00F9488B">
        <w:rPr>
          <w:rFonts w:cstheme="minorHAnsi"/>
        </w:rPr>
        <w:t xml:space="preserve"> or non-profit organization</w:t>
      </w:r>
      <w:r w:rsidR="001A3354">
        <w:rPr>
          <w:rFonts w:cstheme="minorHAnsi"/>
        </w:rPr>
        <w:t>(s)</w:t>
      </w:r>
      <w:r w:rsidRPr="00F9488B">
        <w:rPr>
          <w:rFonts w:cstheme="minorHAnsi"/>
        </w:rPr>
        <w:t xml:space="preserve">. This SDP Commitment must be expressed as a percentage of contract sales resulting from this solicitation that would be spent with the SDP Partner(s). </w:t>
      </w:r>
    </w:p>
    <w:p w14:paraId="6C3A5886" w14:textId="2D7F2E7C" w:rsidR="00853B96" w:rsidRPr="00F9488B" w:rsidRDefault="00853B96" w:rsidP="00D2222D">
      <w:pPr>
        <w:spacing w:after="120"/>
        <w:rPr>
          <w:rFonts w:cstheme="minorHAnsi"/>
        </w:rPr>
      </w:pPr>
      <w:r w:rsidRPr="00F9488B">
        <w:rPr>
          <w:rFonts w:cstheme="minorHAnsi"/>
        </w:rPr>
        <w:t>After contract award (if any), the Total SDP Commitment shall become a contractual requirement to be met annually on a Massachusetts fiscal year basis (July 1 – June 30) for the duration of the contract.</w:t>
      </w:r>
      <w:r w:rsidR="00446F87">
        <w:rPr>
          <w:rFonts w:cstheme="minorHAnsi"/>
        </w:rPr>
        <w:t xml:space="preserve"> </w:t>
      </w:r>
      <w:r w:rsidRPr="00F9488B">
        <w:rPr>
          <w:rFonts w:cstheme="minorHAnsi"/>
        </w:rPr>
        <w:t xml:space="preserve">The minimum </w:t>
      </w:r>
      <w:r w:rsidR="001A3354" w:rsidRPr="00F9488B">
        <w:rPr>
          <w:rFonts w:cstheme="minorHAnsi"/>
        </w:rPr>
        <w:t>acceptable</w:t>
      </w:r>
      <w:r w:rsidR="002C72FA">
        <w:rPr>
          <w:rFonts w:cstheme="minorHAnsi"/>
        </w:rPr>
        <w:t xml:space="preserve"> Total </w:t>
      </w:r>
      <w:r w:rsidRPr="00F9488B">
        <w:rPr>
          <w:rFonts w:cstheme="minorHAnsi"/>
        </w:rPr>
        <w:t>SDP Commitment in response to this solicitation shall be 1%. Bidders shall be awarded additional evaluation points for higher SDP Commitments.</w:t>
      </w:r>
    </w:p>
    <w:p w14:paraId="4E2C6E40" w14:textId="5F55CC85" w:rsidR="00B22D72" w:rsidRDefault="00853B96">
      <w:pPr>
        <w:rPr>
          <w:rFonts w:cstheme="minorHAnsi"/>
          <w:b/>
          <w:bCs/>
        </w:rPr>
      </w:pPr>
      <w:r w:rsidRPr="00F9488B">
        <w:rPr>
          <w:rFonts w:cstheme="minorHAnsi"/>
        </w:rPr>
        <w:t xml:space="preserve">No contract shall be awarded to a Bidder without an SDP Commitment that meets the requirements stated herein. This requirement extends to </w:t>
      </w:r>
      <w:r w:rsidRPr="00F9488B">
        <w:rPr>
          <w:rFonts w:cstheme="minorHAnsi"/>
          <w:b/>
          <w:bCs/>
        </w:rPr>
        <w:t>all</w:t>
      </w:r>
      <w:r w:rsidRPr="00F9488B">
        <w:rPr>
          <w:rFonts w:cstheme="minorHAnsi"/>
        </w:rPr>
        <w:t xml:space="preserve"> Bidders regardless of their own supplier diversity certification. </w:t>
      </w:r>
      <w:r w:rsidR="00B22D72">
        <w:rPr>
          <w:rFonts w:cstheme="minorHAnsi"/>
          <w:b/>
          <w:bCs/>
        </w:rPr>
        <w:br w:type="page"/>
      </w:r>
    </w:p>
    <w:p w14:paraId="658ED660" w14:textId="1690DAF4" w:rsidR="00853B96" w:rsidRPr="00F9488B" w:rsidRDefault="00853B96" w:rsidP="00D2222D">
      <w:pPr>
        <w:spacing w:after="120"/>
        <w:rPr>
          <w:rFonts w:cstheme="minorHAnsi"/>
          <w:b/>
          <w:bCs/>
        </w:rPr>
      </w:pPr>
      <w:r w:rsidRPr="00F9488B">
        <w:rPr>
          <w:rFonts w:cstheme="minorHAnsi"/>
          <w:b/>
          <w:bCs/>
        </w:rPr>
        <w:lastRenderedPageBreak/>
        <w:t>Eligible SDP Partner Certification Categories</w:t>
      </w:r>
    </w:p>
    <w:p w14:paraId="33C2FE63" w14:textId="77777777" w:rsidR="00853B96" w:rsidRPr="00F9488B" w:rsidRDefault="00853B96" w:rsidP="00D2222D">
      <w:pPr>
        <w:spacing w:after="120"/>
        <w:rPr>
          <w:rFonts w:cstheme="minorHAnsi"/>
          <w:bCs/>
        </w:rPr>
      </w:pPr>
      <w:r w:rsidRPr="00F9488B">
        <w:rPr>
          <w:rFonts w:cstheme="minorHAnsi"/>
          <w:bCs/>
        </w:rPr>
        <w:t xml:space="preserve">SDP Partners must be business enterprises and/or non-profit organizations certified </w:t>
      </w:r>
      <w:r w:rsidRPr="00270A7F">
        <w:rPr>
          <w:rFonts w:cstheme="minorHAnsi"/>
          <w:bCs/>
        </w:rPr>
        <w:t>or recognized</w:t>
      </w:r>
      <w:r w:rsidRPr="00F9488B">
        <w:rPr>
          <w:rFonts w:cstheme="minorHAnsi"/>
          <w:bCs/>
        </w:rPr>
        <w:t xml:space="preserve"> by the SDO in one or more of the following certification categories: </w:t>
      </w:r>
    </w:p>
    <w:p w14:paraId="5AA5E9D0" w14:textId="77777777" w:rsidR="00853B96" w:rsidRPr="00F9488B" w:rsidRDefault="00853B96" w:rsidP="00D2222D">
      <w:pPr>
        <w:pStyle w:val="ListParagraph"/>
        <w:numPr>
          <w:ilvl w:val="0"/>
          <w:numId w:val="8"/>
        </w:numPr>
        <w:spacing w:after="120"/>
        <w:rPr>
          <w:rFonts w:cstheme="minorHAnsi"/>
          <w:bCs/>
        </w:rPr>
      </w:pPr>
      <w:r w:rsidRPr="00F9488B">
        <w:rPr>
          <w:rFonts w:cstheme="minorHAnsi"/>
          <w:bCs/>
        </w:rPr>
        <w:t>Minority-Owned Business Enterprise (MBE)</w:t>
      </w:r>
    </w:p>
    <w:p w14:paraId="2A07C634" w14:textId="77777777" w:rsidR="00853B96" w:rsidRPr="00F9488B" w:rsidRDefault="00853B96" w:rsidP="00D2222D">
      <w:pPr>
        <w:pStyle w:val="ListParagraph"/>
        <w:numPr>
          <w:ilvl w:val="0"/>
          <w:numId w:val="8"/>
        </w:numPr>
        <w:spacing w:after="120"/>
        <w:rPr>
          <w:rFonts w:cstheme="minorHAnsi"/>
          <w:bCs/>
        </w:rPr>
      </w:pPr>
      <w:r w:rsidRPr="00F9488B">
        <w:rPr>
          <w:rFonts w:cstheme="minorHAnsi"/>
          <w:bCs/>
        </w:rPr>
        <w:t>Minority Non-Profit Organization (M/NPO)</w:t>
      </w:r>
    </w:p>
    <w:p w14:paraId="074B731D" w14:textId="77777777" w:rsidR="00853B96" w:rsidRPr="00F9488B" w:rsidRDefault="00853B96" w:rsidP="00D2222D">
      <w:pPr>
        <w:pStyle w:val="ListParagraph"/>
        <w:numPr>
          <w:ilvl w:val="0"/>
          <w:numId w:val="8"/>
        </w:numPr>
        <w:spacing w:after="120"/>
        <w:rPr>
          <w:rFonts w:cstheme="minorHAnsi"/>
          <w:bCs/>
        </w:rPr>
      </w:pPr>
      <w:r w:rsidRPr="00F9488B">
        <w:rPr>
          <w:rFonts w:cstheme="minorHAnsi"/>
          <w:bCs/>
        </w:rPr>
        <w:t>Women-Owned Business Enterprise (WBE)</w:t>
      </w:r>
    </w:p>
    <w:p w14:paraId="748BD82E" w14:textId="77777777" w:rsidR="00853B96" w:rsidRPr="00F9488B" w:rsidRDefault="00853B96" w:rsidP="00D2222D">
      <w:pPr>
        <w:pStyle w:val="ListParagraph"/>
        <w:numPr>
          <w:ilvl w:val="0"/>
          <w:numId w:val="8"/>
        </w:numPr>
        <w:spacing w:after="120"/>
        <w:rPr>
          <w:rFonts w:cstheme="minorHAnsi"/>
          <w:bCs/>
        </w:rPr>
      </w:pPr>
      <w:r w:rsidRPr="00F9488B">
        <w:rPr>
          <w:rFonts w:cstheme="minorHAnsi"/>
          <w:bCs/>
        </w:rPr>
        <w:t>Women Non-Profit Organization (W/NPO)</w:t>
      </w:r>
    </w:p>
    <w:p w14:paraId="33F142D7" w14:textId="77777777" w:rsidR="00853B96" w:rsidRPr="00F9488B" w:rsidRDefault="00853B96" w:rsidP="00D2222D">
      <w:pPr>
        <w:pStyle w:val="ListParagraph"/>
        <w:numPr>
          <w:ilvl w:val="0"/>
          <w:numId w:val="8"/>
        </w:numPr>
        <w:spacing w:after="120"/>
        <w:rPr>
          <w:rFonts w:cstheme="minorHAnsi"/>
          <w:bCs/>
        </w:rPr>
      </w:pPr>
      <w:r w:rsidRPr="00F9488B">
        <w:rPr>
          <w:rFonts w:cstheme="minorHAnsi"/>
          <w:bCs/>
        </w:rPr>
        <w:t>Veteran-Owned Business Enterprise (VBE)</w:t>
      </w:r>
    </w:p>
    <w:p w14:paraId="499DFBC2" w14:textId="77777777" w:rsidR="00853B96" w:rsidRPr="00F9488B" w:rsidRDefault="00853B96" w:rsidP="00D2222D">
      <w:pPr>
        <w:pStyle w:val="ListParagraph"/>
        <w:numPr>
          <w:ilvl w:val="0"/>
          <w:numId w:val="8"/>
        </w:numPr>
        <w:spacing w:after="120"/>
        <w:rPr>
          <w:rFonts w:cstheme="minorHAnsi"/>
          <w:bCs/>
        </w:rPr>
      </w:pPr>
      <w:r w:rsidRPr="00F9488B">
        <w:rPr>
          <w:rFonts w:cstheme="minorHAnsi"/>
          <w:bCs/>
        </w:rPr>
        <w:t>Service-Disabled Veteran-Owned Business Enterprise (SDVOBE)</w:t>
      </w:r>
    </w:p>
    <w:p w14:paraId="4CD03085" w14:textId="77777777" w:rsidR="00853B96" w:rsidRPr="00F9488B" w:rsidRDefault="00853B96" w:rsidP="00D2222D">
      <w:pPr>
        <w:pStyle w:val="ListParagraph"/>
        <w:numPr>
          <w:ilvl w:val="0"/>
          <w:numId w:val="8"/>
        </w:numPr>
        <w:spacing w:after="120"/>
        <w:rPr>
          <w:rFonts w:cstheme="minorHAnsi"/>
          <w:bCs/>
        </w:rPr>
      </w:pPr>
      <w:r w:rsidRPr="00F9488B">
        <w:rPr>
          <w:rFonts w:cstheme="minorHAnsi"/>
          <w:bCs/>
        </w:rPr>
        <w:t>Disability-Owned Business Enterprise (DOBE)</w:t>
      </w:r>
    </w:p>
    <w:p w14:paraId="69E23F7F" w14:textId="77777777" w:rsidR="00853B96" w:rsidRPr="00F9488B" w:rsidRDefault="00853B96" w:rsidP="00D2222D">
      <w:pPr>
        <w:pStyle w:val="ListParagraph"/>
        <w:numPr>
          <w:ilvl w:val="0"/>
          <w:numId w:val="8"/>
        </w:numPr>
        <w:spacing w:after="120"/>
        <w:rPr>
          <w:rFonts w:cstheme="minorHAnsi"/>
          <w:bCs/>
        </w:rPr>
      </w:pPr>
      <w:r w:rsidRPr="00F9488B">
        <w:rPr>
          <w:rFonts w:cstheme="minorHAnsi"/>
          <w:bCs/>
        </w:rPr>
        <w:t>Lesbian, Gay, Bisexual, and Transgender Business Enterprise (LBGTBE)</w:t>
      </w:r>
    </w:p>
    <w:p w14:paraId="27AADB88" w14:textId="77777777" w:rsidR="00853B96" w:rsidRPr="00F9488B" w:rsidRDefault="00853B96" w:rsidP="00D2222D">
      <w:pPr>
        <w:spacing w:after="120"/>
        <w:rPr>
          <w:rFonts w:cstheme="minorHAnsi"/>
          <w:bCs/>
        </w:rPr>
      </w:pPr>
    </w:p>
    <w:p w14:paraId="60B4B590" w14:textId="77777777" w:rsidR="00853B96" w:rsidRPr="00F9488B" w:rsidRDefault="00853B96" w:rsidP="00D2222D">
      <w:pPr>
        <w:spacing w:after="120"/>
        <w:rPr>
          <w:rFonts w:cstheme="minorHAnsi"/>
          <w:b/>
          <w:bCs/>
        </w:rPr>
      </w:pPr>
      <w:r w:rsidRPr="00F9488B">
        <w:rPr>
          <w:rFonts w:cstheme="minorHAnsi"/>
          <w:b/>
          <w:bCs/>
        </w:rPr>
        <w:t>Eligible Types of Business-to-Business Relationships</w:t>
      </w:r>
    </w:p>
    <w:p w14:paraId="0FA64841" w14:textId="7387A1C6" w:rsidR="00853B96" w:rsidRPr="00F9488B" w:rsidRDefault="00853B96" w:rsidP="00D2222D">
      <w:pPr>
        <w:spacing w:after="120"/>
        <w:rPr>
          <w:rFonts w:cstheme="minorHAnsi"/>
          <w:bCs/>
        </w:rPr>
      </w:pPr>
      <w:r w:rsidRPr="00F9488B">
        <w:rPr>
          <w:rFonts w:cstheme="minorHAnsi"/>
          <w:bCs/>
        </w:rPr>
        <w:t xml:space="preserve">Bidders and Contractors may engage SDP Partners </w:t>
      </w:r>
      <w:r w:rsidR="001A3354">
        <w:rPr>
          <w:rFonts w:cstheme="minorHAnsi"/>
          <w:bCs/>
        </w:rPr>
        <w:t>as follows</w:t>
      </w:r>
      <w:r w:rsidRPr="00F9488B">
        <w:rPr>
          <w:rFonts w:cstheme="minorHAnsi"/>
          <w:bCs/>
        </w:rPr>
        <w:t>:</w:t>
      </w:r>
    </w:p>
    <w:p w14:paraId="792EB183" w14:textId="77777777" w:rsidR="00853B96" w:rsidRPr="00F9488B" w:rsidRDefault="00853B96" w:rsidP="00D2222D">
      <w:pPr>
        <w:pStyle w:val="ListParagraph"/>
        <w:numPr>
          <w:ilvl w:val="0"/>
          <w:numId w:val="8"/>
        </w:numPr>
        <w:spacing w:after="120"/>
        <w:rPr>
          <w:rFonts w:cstheme="minorHAnsi"/>
          <w:bCs/>
        </w:rPr>
      </w:pPr>
      <w:r w:rsidRPr="00F9488B">
        <w:rPr>
          <w:rFonts w:cstheme="minorHAnsi"/>
          <w:b/>
        </w:rPr>
        <w:t>Subcontracting</w:t>
      </w:r>
      <w:r w:rsidRPr="00F9488B">
        <w:rPr>
          <w:rFonts w:cstheme="minorHAnsi"/>
          <w:bCs/>
        </w:rPr>
        <w:t xml:space="preserve">, defined as a partnership in which the SDP partner is involved in the provision of products and/or services to the Commonwealth. </w:t>
      </w:r>
    </w:p>
    <w:p w14:paraId="0F5CEEDF" w14:textId="15E67B91" w:rsidR="00853B96" w:rsidRPr="00F9488B" w:rsidRDefault="00853B96" w:rsidP="00D2222D">
      <w:pPr>
        <w:pStyle w:val="ListParagraph"/>
        <w:numPr>
          <w:ilvl w:val="0"/>
          <w:numId w:val="8"/>
        </w:numPr>
        <w:spacing w:after="120"/>
        <w:rPr>
          <w:rFonts w:cstheme="minorHAnsi"/>
          <w:bCs/>
        </w:rPr>
      </w:pPr>
      <w:r w:rsidRPr="00F9488B">
        <w:rPr>
          <w:rFonts w:cstheme="minorHAnsi"/>
          <w:b/>
        </w:rPr>
        <w:t>Ancillary Products and Services</w:t>
      </w:r>
      <w:r w:rsidRPr="00F9488B">
        <w:rPr>
          <w:rFonts w:cstheme="minorHAnsi"/>
          <w:bCs/>
        </w:rPr>
        <w:t xml:space="preserve">, defined as a business relationship in which the SDP partner provides products or services that are not directly related to the Contractor’s contract with the Commonwealth but may be related to the Contractor’s own operational needs. </w:t>
      </w:r>
      <w:r w:rsidR="00535A96" w:rsidRPr="00F27878">
        <w:rPr>
          <w:rFonts w:cstheme="minorHAnsi"/>
          <w:bCs/>
        </w:rPr>
        <w:t>These may include but are not limited to the following examples: professional services (e.g., IT, legal, advertising, HR, accounting etc.), maintenance services (e.g., cleaning, landscaping, tradespersons services, etc.), office expenses (e.g., office supplies, furniture, IT supplies, etc.).  Anything declared as a business expense in which a certified vendor is used would qualify.</w:t>
      </w:r>
    </w:p>
    <w:p w14:paraId="10D35328" w14:textId="77777777" w:rsidR="00853B96" w:rsidRPr="00F9488B" w:rsidRDefault="00853B96" w:rsidP="00D2222D">
      <w:pPr>
        <w:spacing w:after="120"/>
        <w:rPr>
          <w:rFonts w:cstheme="minorHAnsi"/>
          <w:bCs/>
        </w:rPr>
      </w:pPr>
      <w:r w:rsidRPr="00F9488B">
        <w:rPr>
          <w:rFonts w:cstheme="minorHAnsi"/>
          <w:bCs/>
        </w:rPr>
        <w:t xml:space="preserve">Other types of business-to-business relationships are not acceptable under this contract. All provisions of this RFR applicable to subcontracting shall apply equally to the engagement of SDP Partners as subcontractors. </w:t>
      </w:r>
    </w:p>
    <w:p w14:paraId="5CCD868A" w14:textId="77777777" w:rsidR="00853B96" w:rsidRPr="00F9488B" w:rsidRDefault="00853B96" w:rsidP="00D2222D">
      <w:pPr>
        <w:spacing w:after="120"/>
        <w:rPr>
          <w:rFonts w:cstheme="minorHAnsi"/>
          <w:b/>
          <w:bCs/>
        </w:rPr>
      </w:pPr>
      <w:r w:rsidRPr="00F9488B">
        <w:rPr>
          <w:rFonts w:cstheme="minorHAnsi"/>
          <w:b/>
          <w:bCs/>
        </w:rPr>
        <w:t>Program Flexibility</w:t>
      </w:r>
    </w:p>
    <w:p w14:paraId="53AF31A0" w14:textId="77777777" w:rsidR="00853B96" w:rsidRPr="00F9488B" w:rsidRDefault="00853B96" w:rsidP="00D2222D">
      <w:pPr>
        <w:spacing w:after="120"/>
        <w:rPr>
          <w:rFonts w:cstheme="minorHAnsi"/>
          <w:bCs/>
        </w:rPr>
      </w:pPr>
      <w:r w:rsidRPr="00F9488B">
        <w:rPr>
          <w:rFonts w:cstheme="minorHAnsi"/>
          <w:bCs/>
        </w:rPr>
        <w:t>The SDP encompasses the following provisions to support Bidders in establishing and maintaining sustainable business-to-business relationships meeting their needs:</w:t>
      </w:r>
    </w:p>
    <w:p w14:paraId="030FAAA2" w14:textId="77777777" w:rsidR="00853B96" w:rsidRPr="00F9488B" w:rsidRDefault="00853B96" w:rsidP="00D2222D">
      <w:pPr>
        <w:pStyle w:val="ListParagraph"/>
        <w:numPr>
          <w:ilvl w:val="0"/>
          <w:numId w:val="8"/>
        </w:numPr>
        <w:spacing w:after="120"/>
        <w:rPr>
          <w:rFonts w:cstheme="minorHAnsi"/>
          <w:bCs/>
        </w:rPr>
      </w:pPr>
      <w:r w:rsidRPr="00F9488B">
        <w:rPr>
          <w:rFonts w:cstheme="minorHAnsi"/>
          <w:bCs/>
        </w:rPr>
        <w:t xml:space="preserve">SDP Partners are </w:t>
      </w:r>
      <w:r w:rsidRPr="00F9488B">
        <w:rPr>
          <w:rFonts w:cstheme="minorHAnsi"/>
          <w:b/>
        </w:rPr>
        <w:t>not</w:t>
      </w:r>
      <w:r w:rsidRPr="00F9488B">
        <w:rPr>
          <w:rFonts w:cstheme="minorHAnsi"/>
          <w:bCs/>
        </w:rPr>
        <w:t xml:space="preserve"> required to be subcontractors.</w:t>
      </w:r>
    </w:p>
    <w:p w14:paraId="0B11C4B9" w14:textId="77777777" w:rsidR="00853B96" w:rsidRPr="00F9488B" w:rsidRDefault="00853B96" w:rsidP="00D2222D">
      <w:pPr>
        <w:pStyle w:val="ListParagraph"/>
        <w:numPr>
          <w:ilvl w:val="0"/>
          <w:numId w:val="8"/>
        </w:numPr>
        <w:spacing w:after="120"/>
        <w:rPr>
          <w:rFonts w:cstheme="minorHAnsi"/>
          <w:bCs/>
        </w:rPr>
      </w:pPr>
      <w:r w:rsidRPr="00F9488B">
        <w:rPr>
          <w:rFonts w:cstheme="minorHAnsi"/>
          <w:bCs/>
        </w:rPr>
        <w:t xml:space="preserve">SDP Partners are </w:t>
      </w:r>
      <w:r w:rsidRPr="00F9488B">
        <w:rPr>
          <w:rFonts w:cstheme="minorHAnsi"/>
          <w:b/>
        </w:rPr>
        <w:t>not</w:t>
      </w:r>
      <w:r w:rsidRPr="00F9488B">
        <w:rPr>
          <w:rFonts w:cstheme="minorHAnsi"/>
          <w:bCs/>
        </w:rPr>
        <w:t xml:space="preserve"> required to be Massachusetts-based businesses.</w:t>
      </w:r>
    </w:p>
    <w:p w14:paraId="43B4A5B5" w14:textId="355626F6" w:rsidR="00853B96" w:rsidRPr="00F9488B" w:rsidRDefault="00853B96" w:rsidP="00D2222D">
      <w:pPr>
        <w:pStyle w:val="ListParagraph"/>
        <w:numPr>
          <w:ilvl w:val="0"/>
          <w:numId w:val="8"/>
        </w:numPr>
        <w:spacing w:after="120"/>
        <w:rPr>
          <w:rFonts w:cstheme="minorHAnsi"/>
          <w:bCs/>
        </w:rPr>
      </w:pPr>
      <w:r w:rsidRPr="00F9488B">
        <w:rPr>
          <w:rFonts w:cstheme="minorHAnsi"/>
          <w:bCs/>
        </w:rPr>
        <w:t xml:space="preserve">SDP Partners </w:t>
      </w:r>
      <w:r w:rsidRPr="00F9488B">
        <w:rPr>
          <w:rFonts w:cstheme="minorHAnsi"/>
          <w:b/>
        </w:rPr>
        <w:t>may be changed or added</w:t>
      </w:r>
      <w:r w:rsidRPr="00F9488B">
        <w:rPr>
          <w:rFonts w:cstheme="minorHAnsi"/>
          <w:bCs/>
        </w:rPr>
        <w:t xml:space="preserve"> during the term of the contract</w:t>
      </w:r>
      <w:r w:rsidR="001A3354">
        <w:rPr>
          <w:rFonts w:cstheme="minorHAnsi"/>
          <w:bCs/>
        </w:rPr>
        <w:t>,</w:t>
      </w:r>
      <w:r w:rsidRPr="00F9488B">
        <w:rPr>
          <w:rFonts w:cstheme="minorHAnsi"/>
          <w:bCs/>
        </w:rPr>
        <w:t xml:space="preserve"> </w:t>
      </w:r>
      <w:r w:rsidR="001A3354">
        <w:rPr>
          <w:rFonts w:cstheme="minorHAnsi"/>
          <w:bCs/>
        </w:rPr>
        <w:t>provided</w:t>
      </w:r>
      <w:r w:rsidRPr="00F9488B">
        <w:rPr>
          <w:rFonts w:cstheme="minorHAnsi"/>
          <w:bCs/>
        </w:rPr>
        <w:t xml:space="preserve"> the Contractor continues to meet its SDP Commitment.</w:t>
      </w:r>
    </w:p>
    <w:p w14:paraId="0445D994" w14:textId="77777777" w:rsidR="00853B96" w:rsidRDefault="00853B96" w:rsidP="00D2222D">
      <w:pPr>
        <w:spacing w:after="120"/>
        <w:rPr>
          <w:rFonts w:cstheme="minorHAnsi"/>
        </w:rPr>
      </w:pPr>
    </w:p>
    <w:p w14:paraId="4B624381" w14:textId="77777777" w:rsidR="006B5606" w:rsidRPr="00F9488B" w:rsidRDefault="006B5606" w:rsidP="00D2222D">
      <w:pPr>
        <w:spacing w:after="120"/>
        <w:rPr>
          <w:rFonts w:cstheme="minorHAnsi"/>
        </w:rPr>
      </w:pPr>
    </w:p>
    <w:p w14:paraId="06B8BC3D" w14:textId="77777777" w:rsidR="00853B96" w:rsidRPr="00F9488B" w:rsidRDefault="00853B96" w:rsidP="00D2222D">
      <w:pPr>
        <w:spacing w:after="120"/>
        <w:rPr>
          <w:rFonts w:cstheme="minorHAnsi"/>
          <w:b/>
          <w:bCs/>
        </w:rPr>
      </w:pPr>
      <w:r w:rsidRPr="00F9488B">
        <w:rPr>
          <w:rFonts w:cstheme="minorHAnsi"/>
          <w:b/>
          <w:bCs/>
        </w:rPr>
        <w:lastRenderedPageBreak/>
        <w:t>SDP Plan Form Requirements</w:t>
      </w:r>
    </w:p>
    <w:p w14:paraId="781A2FD9" w14:textId="373E9B52" w:rsidR="00853B96" w:rsidRPr="00F9488B" w:rsidRDefault="00853B96" w:rsidP="00D2222D">
      <w:pPr>
        <w:spacing w:after="120"/>
        <w:rPr>
          <w:rFonts w:cstheme="minorHAnsi"/>
        </w:rPr>
      </w:pPr>
      <w:r w:rsidRPr="00F9488B">
        <w:rPr>
          <w:rFonts w:cstheme="minorHAnsi"/>
          <w:b/>
          <w:bCs/>
        </w:rPr>
        <w:t>All</w:t>
      </w:r>
      <w:r w:rsidRPr="00F9488B">
        <w:rPr>
          <w:rFonts w:cstheme="minorHAnsi"/>
        </w:rPr>
        <w:t xml:space="preserve"> Bidders must complete the SDP Plan Form included in this solicitation and attach it to their bid response. In addition to proposing an SDP Commitment, each Bidder must propose one or more SDP Partner(s) to utilize </w:t>
      </w:r>
      <w:bookmarkStart w:id="3" w:name="_Hlk83328662"/>
      <w:r w:rsidRPr="00F9488B">
        <w:rPr>
          <w:rFonts w:cstheme="minorHAnsi"/>
        </w:rPr>
        <w:t>to meet its SDP Commitment. Certified diverse Bidders may not list their own companies, their subsidiaries</w:t>
      </w:r>
      <w:r w:rsidR="007F33AC">
        <w:rPr>
          <w:rFonts w:cstheme="minorHAnsi"/>
        </w:rPr>
        <w:t>,</w:t>
      </w:r>
      <w:r w:rsidRPr="00F9488B">
        <w:rPr>
          <w:rFonts w:cstheme="minorHAnsi"/>
        </w:rPr>
        <w:t xml:space="preserve"> or affiliates, as SDP Partners and may not meet their SDP Commitment by spending funds internally or with their own subsidiaries or affiliates.</w:t>
      </w:r>
    </w:p>
    <w:bookmarkEnd w:id="2"/>
    <w:p w14:paraId="6B1C4B1B" w14:textId="77777777" w:rsidR="00853B96" w:rsidRPr="00F9488B" w:rsidRDefault="00853B96" w:rsidP="00D2222D">
      <w:pPr>
        <w:spacing w:after="120"/>
        <w:rPr>
          <w:rFonts w:cstheme="minorHAnsi"/>
          <w:b/>
        </w:rPr>
      </w:pPr>
      <w:r w:rsidRPr="00F9488B">
        <w:rPr>
          <w:rFonts w:cstheme="minorHAnsi"/>
          <w:b/>
        </w:rPr>
        <w:t>Bidders may propose SDP Partners that are:</w:t>
      </w:r>
    </w:p>
    <w:p w14:paraId="6A82DF2C" w14:textId="273D8377" w:rsidR="006D6C8B" w:rsidRDefault="001A3354" w:rsidP="00D2222D">
      <w:pPr>
        <w:pStyle w:val="ListParagraph"/>
        <w:numPr>
          <w:ilvl w:val="0"/>
          <w:numId w:val="8"/>
        </w:numPr>
        <w:spacing w:after="120"/>
        <w:rPr>
          <w:rFonts w:cstheme="minorHAnsi"/>
        </w:rPr>
      </w:pPr>
      <w:r>
        <w:rPr>
          <w:rFonts w:cstheme="minorHAnsi"/>
          <w:b/>
          <w:bCs/>
        </w:rPr>
        <w:t>C</w:t>
      </w:r>
      <w:r w:rsidR="00853B96" w:rsidRPr="00F9488B">
        <w:rPr>
          <w:rFonts w:cstheme="minorHAnsi"/>
          <w:b/>
          <w:bCs/>
        </w:rPr>
        <w:t xml:space="preserve">ertified </w:t>
      </w:r>
      <w:r w:rsidR="00853B96" w:rsidRPr="00932343">
        <w:rPr>
          <w:rFonts w:cstheme="minorHAnsi"/>
          <w:b/>
          <w:bCs/>
        </w:rPr>
        <w:t>or recognized</w:t>
      </w:r>
      <w:r w:rsidR="00853B96" w:rsidRPr="00F9488B">
        <w:rPr>
          <w:rFonts w:cstheme="minorHAnsi"/>
          <w:b/>
          <w:bCs/>
        </w:rPr>
        <w:t xml:space="preserve"> by the SDO</w:t>
      </w:r>
      <w:r w:rsidR="00853B96" w:rsidRPr="00F9488B">
        <w:rPr>
          <w:rFonts w:cstheme="minorHAnsi"/>
        </w:rPr>
        <w:t xml:space="preserve">: Such partners appear in the </w:t>
      </w:r>
      <w:hyperlink r:id="rId22" w:history="1">
        <w:r w:rsidR="00853B96" w:rsidRPr="00F9488B">
          <w:rPr>
            <w:rStyle w:val="Hyperlink"/>
            <w:rFonts w:cstheme="minorHAnsi"/>
          </w:rPr>
          <w:t>SDO Directory of Certified Businesses</w:t>
        </w:r>
      </w:hyperlink>
      <w:r w:rsidR="00853B96" w:rsidRPr="00F9488B">
        <w:rPr>
          <w:rFonts w:cstheme="minorHAnsi"/>
        </w:rPr>
        <w:t xml:space="preserve"> or in the </w:t>
      </w:r>
      <w:hyperlink r:id="rId23" w:history="1">
        <w:r w:rsidR="00C3649B" w:rsidRPr="00F770BB">
          <w:rPr>
            <w:rStyle w:val="Hyperlink"/>
            <w:rFonts w:cstheme="minorHAnsi"/>
          </w:rPr>
          <w:t>SBA Veteran Small Business Certification (VetCert</w:t>
        </w:r>
      </w:hyperlink>
      <w:r w:rsidR="00C3649B">
        <w:rPr>
          <w:rFonts w:cstheme="minorHAnsi"/>
        </w:rPr>
        <w:t xml:space="preserve">) </w:t>
      </w:r>
      <w:r w:rsidR="00853B96" w:rsidRPr="00F9488B">
        <w:rPr>
          <w:rFonts w:cstheme="minorHAnsi"/>
        </w:rPr>
        <w:t>directory. After contract award (if any), spending with such partners will contribute to meeting the Contractor’s SDP Commitment.</w:t>
      </w:r>
    </w:p>
    <w:p w14:paraId="0421B391" w14:textId="77777777" w:rsidR="00C0553E" w:rsidRDefault="00C0553E" w:rsidP="00C0553E">
      <w:pPr>
        <w:pStyle w:val="ListParagraph"/>
        <w:numPr>
          <w:ilvl w:val="0"/>
          <w:numId w:val="8"/>
        </w:numPr>
        <w:spacing w:after="0" w:line="240" w:lineRule="auto"/>
        <w:jc w:val="both"/>
        <w:rPr>
          <w:rFonts w:cstheme="minorHAnsi"/>
        </w:rPr>
      </w:pPr>
      <w:r w:rsidRPr="004026F5">
        <w:rPr>
          <w:rFonts w:cstheme="minorHAnsi"/>
          <w:b/>
          <w:bCs/>
        </w:rPr>
        <w:t>Certified by one of SDO’s recognized third-party certification bodies but not yet listed in the SDO Directory of Certified Businesses</w:t>
      </w:r>
      <w:r w:rsidRPr="00C01169">
        <w:rPr>
          <w:rFonts w:cstheme="minorHAnsi"/>
          <w:b/>
          <w:bCs/>
        </w:rPr>
        <w:t>:</w:t>
      </w:r>
      <w:r w:rsidRPr="00C01169">
        <w:rPr>
          <w:rFonts w:cstheme="minorHAnsi"/>
        </w:rPr>
        <w:t xml:space="preserve"> </w:t>
      </w:r>
      <w:r w:rsidRPr="004026F5">
        <w:rPr>
          <w:rFonts w:cstheme="minorHAnsi"/>
        </w:rPr>
        <w:t>Such partners must be certified in eligible categories by one of SDO’s recognized third-party certification bodies, which include the</w:t>
      </w:r>
      <w:r w:rsidRPr="00C01169">
        <w:rPr>
          <w:rFonts w:cstheme="minorHAnsi"/>
        </w:rPr>
        <w:t xml:space="preserve"> </w:t>
      </w:r>
      <w:hyperlink r:id="rId24" w:anchor="get-your-business-certified" w:history="1">
        <w:r w:rsidRPr="004026F5">
          <w:rPr>
            <w:rStyle w:val="Hyperlink"/>
            <w:rFonts w:cstheme="minorHAnsi"/>
          </w:rPr>
          <w:t>City of Boston</w:t>
        </w:r>
        <w:r w:rsidRPr="00C01169">
          <w:rPr>
            <w:rStyle w:val="Hyperlink"/>
            <w:rFonts w:cstheme="minorHAnsi"/>
          </w:rPr>
          <w:t>,</w:t>
        </w:r>
      </w:hyperlink>
      <w:r w:rsidRPr="00C01169">
        <w:rPr>
          <w:rFonts w:cstheme="minorHAnsi"/>
        </w:rPr>
        <w:t xml:space="preserve"> the </w:t>
      </w:r>
      <w:hyperlink r:id="rId25" w:history="1">
        <w:r w:rsidRPr="004026F5">
          <w:rPr>
            <w:rStyle w:val="Hyperlink"/>
            <w:rFonts w:cstheme="minorHAnsi"/>
          </w:rPr>
          <w:t>Greater New England Minority Supplier Development Council (GNEMSDC)</w:t>
        </w:r>
        <w:r w:rsidRPr="00C01169">
          <w:rPr>
            <w:rStyle w:val="Hyperlink"/>
            <w:rFonts w:cstheme="minorHAnsi"/>
          </w:rPr>
          <w:t>,</w:t>
        </w:r>
      </w:hyperlink>
      <w:r w:rsidRPr="00C01169">
        <w:rPr>
          <w:rFonts w:cstheme="minorHAnsi"/>
        </w:rPr>
        <w:t xml:space="preserve"> the </w:t>
      </w:r>
      <w:hyperlink r:id="rId26" w:history="1">
        <w:r w:rsidRPr="004026F5">
          <w:rPr>
            <w:rStyle w:val="Hyperlink"/>
            <w:rFonts w:cstheme="minorHAnsi"/>
          </w:rPr>
          <w:t>Center for Women &amp; Enterprise (CWE)</w:t>
        </w:r>
      </w:hyperlink>
      <w:r>
        <w:rPr>
          <w:rFonts w:cstheme="minorHAnsi"/>
        </w:rPr>
        <w:t xml:space="preserve">, </w:t>
      </w:r>
      <w:hyperlink r:id="rId27" w:history="1">
        <w:r w:rsidRPr="004026F5">
          <w:rPr>
            <w:rStyle w:val="Hyperlink"/>
            <w:rFonts w:cstheme="minorHAnsi"/>
          </w:rPr>
          <w:t>Disability: IN</w:t>
        </w:r>
      </w:hyperlink>
      <w:r w:rsidRPr="004026F5">
        <w:rPr>
          <w:rStyle w:val="Hyperlink"/>
        </w:rPr>
        <w:t>,</w:t>
      </w:r>
      <w:r w:rsidRPr="00C01169">
        <w:rPr>
          <w:rFonts w:cstheme="minorHAnsi"/>
        </w:rPr>
        <w:t xml:space="preserve">  </w:t>
      </w:r>
      <w:hyperlink r:id="rId28" w:history="1">
        <w:r w:rsidRPr="004026F5">
          <w:rPr>
            <w:rStyle w:val="Hyperlink"/>
            <w:rFonts w:cstheme="minorHAnsi"/>
          </w:rPr>
          <w:t>National LGBT Chamber of Commerce (NGLCC)</w:t>
        </w:r>
      </w:hyperlink>
      <w:r w:rsidRPr="00C01169">
        <w:rPr>
          <w:rFonts w:cstheme="minorHAnsi"/>
        </w:rPr>
        <w:t xml:space="preserve">, or the </w:t>
      </w:r>
      <w:hyperlink r:id="rId29" w:history="1">
        <w:r w:rsidRPr="004026F5">
          <w:rPr>
            <w:rStyle w:val="Hyperlink"/>
            <w:rFonts w:cstheme="minorHAnsi"/>
          </w:rPr>
          <w:t>National Veteran Owned Business Association (NaVOBA)</w:t>
        </w:r>
      </w:hyperlink>
      <w:r w:rsidRPr="00C01169">
        <w:rPr>
          <w:rFonts w:cstheme="minorHAnsi"/>
        </w:rPr>
        <w:t xml:space="preserve"> but have not yet opted to be listed in the </w:t>
      </w:r>
      <w:r w:rsidRPr="004026F5">
        <w:rPr>
          <w:rFonts w:cstheme="minorHAnsi"/>
        </w:rPr>
        <w:t>SDO Directory of Certified Businesses. In order to opt into SDO’s Directory of Certified Businesses, the SDP partner must follow the applicable expedited instructions on SDO’s Apply for Recognition as a Third-Party Certified Business webpage. Self-certification is not acceptable. While Bidders may list such proposed SDP Partners on their SDP Plans, spending with such partners will not contribute to meeting the Contractor’s SDP Commitment unless they apply for and are granted SDO supplier diversity certification or recognition. If proposed SDP Partners do not receive SDO supplier diversity certification or recognition, the Contractor must find alternative SDP Partners to meet the SDP Commitment.</w:t>
      </w:r>
    </w:p>
    <w:p w14:paraId="0F6C6FCD" w14:textId="77777777" w:rsidR="00D154AF" w:rsidRDefault="00C0553E" w:rsidP="00C0553E">
      <w:pPr>
        <w:pStyle w:val="ListParagraph"/>
        <w:numPr>
          <w:ilvl w:val="0"/>
          <w:numId w:val="8"/>
        </w:numPr>
        <w:spacing w:after="0" w:line="240" w:lineRule="auto"/>
        <w:jc w:val="both"/>
        <w:rPr>
          <w:rFonts w:cstheme="minorHAnsi"/>
        </w:rPr>
      </w:pPr>
      <w:r w:rsidRPr="00C0553E">
        <w:rPr>
          <w:rFonts w:cstheme="minorHAnsi"/>
          <w:b/>
          <w:bCs/>
        </w:rPr>
        <w:t>Not yet certified or recognized by the SDO or one of SDO’s recognized third-party certification bodies</w:t>
      </w:r>
      <w:r w:rsidRPr="00C0553E">
        <w:rPr>
          <w:rFonts w:cstheme="minorHAnsi"/>
        </w:rPr>
        <w:t xml:space="preserve">: Such partners must be certified in eligible categories by other third-party certification bodies that are not yet recognized by the SDO, such as another city or state supplier diversity certification office, the </w:t>
      </w:r>
      <w:hyperlink r:id="rId30" w:history="1">
        <w:r w:rsidRPr="00007B0A">
          <w:rPr>
            <w:rStyle w:val="Hyperlink"/>
          </w:rPr>
          <w:t>National Minority Supplier Development Council</w:t>
        </w:r>
      </w:hyperlink>
      <w:r w:rsidRPr="00C0553E">
        <w:rPr>
          <w:rFonts w:cstheme="minorHAnsi"/>
        </w:rPr>
        <w:t xml:space="preserve">, or the </w:t>
      </w:r>
      <w:hyperlink r:id="rId31" w:history="1">
        <w:r w:rsidRPr="00007B0A">
          <w:rPr>
            <w:rStyle w:val="Hyperlink"/>
          </w:rPr>
          <w:t>Women Business Enterprise National Counci</w:t>
        </w:r>
        <w:r w:rsidRPr="00C0553E">
          <w:rPr>
            <w:rFonts w:cstheme="minorHAnsi"/>
            <w:color w:val="0000FF"/>
            <w:u w:val="single"/>
          </w:rPr>
          <w:t>l</w:t>
        </w:r>
      </w:hyperlink>
      <w:r w:rsidRPr="00C0553E">
        <w:rPr>
          <w:rFonts w:cstheme="minorHAnsi"/>
        </w:rPr>
        <w:t>, but are not listed in the above-mentioned directories. Self-certification is not acceptable. While Bidders may list such proposed SDP Partners on their SDP Plans, spending with such partners will not contribute to meeting the Contractor’s SDP Commitment unless they apply for and are granted SDO supplier diversity certification or recognition. If proposed SDP Partners do not receive SDO supplier diversity certification or recognition, the Contractor must find alternative SDP Partners to meet the SDP Commitment</w:t>
      </w:r>
      <w:r w:rsidR="00D154AF">
        <w:rPr>
          <w:rFonts w:cstheme="minorHAnsi"/>
        </w:rPr>
        <w:t>.</w:t>
      </w:r>
    </w:p>
    <w:p w14:paraId="0FD67286" w14:textId="77777777" w:rsidR="00D154AF" w:rsidRDefault="00D154AF" w:rsidP="00D154AF">
      <w:pPr>
        <w:spacing w:after="0" w:line="240" w:lineRule="auto"/>
        <w:jc w:val="both"/>
        <w:rPr>
          <w:rFonts w:cstheme="minorHAnsi"/>
        </w:rPr>
      </w:pPr>
    </w:p>
    <w:p w14:paraId="44F5C439" w14:textId="46C50826" w:rsidR="00853B96" w:rsidRPr="00D154AF" w:rsidRDefault="00853B96" w:rsidP="00D154AF">
      <w:pPr>
        <w:spacing w:after="0" w:line="240" w:lineRule="auto"/>
        <w:jc w:val="both"/>
        <w:rPr>
          <w:rFonts w:cstheme="minorHAnsi"/>
        </w:rPr>
      </w:pPr>
      <w:r w:rsidRPr="00D154AF">
        <w:rPr>
          <w:rFonts w:cstheme="minorHAnsi"/>
        </w:rPr>
        <w:t xml:space="preserve">It is the responsibility of the Contractor to ensure that their proposed SDP Partners obtain such certification or recognition by the SDO after contract award (if any). The issuing department and the SDO will not conduct outreach to proposed SDP Partners to ensure their certification. Furthermore, no guarantee </w:t>
      </w:r>
      <w:r w:rsidR="00816251" w:rsidRPr="00D154AF">
        <w:rPr>
          <w:rFonts w:cstheme="minorHAnsi"/>
        </w:rPr>
        <w:t xml:space="preserve">may </w:t>
      </w:r>
      <w:r w:rsidRPr="00D154AF">
        <w:rPr>
          <w:rFonts w:cstheme="minorHAnsi"/>
        </w:rPr>
        <w:t xml:space="preserve">be made that a proposed SDP Partner will be certified, or regarding the time it may take to process a proposed SDP Partner certification. Contractors may direct partners to the SDO’s homepage, </w:t>
      </w:r>
      <w:hyperlink r:id="rId32" w:history="1">
        <w:r w:rsidRPr="00D154AF">
          <w:rPr>
            <w:rStyle w:val="Hyperlink"/>
            <w:rFonts w:cstheme="minorHAnsi"/>
          </w:rPr>
          <w:t>www.mass.gov/sdo</w:t>
        </w:r>
      </w:hyperlink>
      <w:r w:rsidRPr="00D154AF">
        <w:rPr>
          <w:rFonts w:cstheme="minorHAnsi"/>
        </w:rPr>
        <w:t xml:space="preserve"> and the </w:t>
      </w:r>
      <w:hyperlink r:id="rId33" w:history="1">
        <w:r w:rsidRPr="00D154AF">
          <w:rPr>
            <w:rStyle w:val="Hyperlink"/>
            <w:rFonts w:cstheme="minorHAnsi"/>
          </w:rPr>
          <w:t>Certification Self-Assessment Tool</w:t>
        </w:r>
      </w:hyperlink>
      <w:r w:rsidRPr="00D154AF">
        <w:rPr>
          <w:rFonts w:cstheme="minorHAnsi"/>
        </w:rPr>
        <w:t xml:space="preserve"> for guidance on applying for certification.</w:t>
      </w:r>
    </w:p>
    <w:p w14:paraId="1C9594B2" w14:textId="77777777" w:rsidR="006F5180" w:rsidRDefault="006F5180" w:rsidP="006F5180">
      <w:pPr>
        <w:rPr>
          <w:rFonts w:cstheme="minorHAnsi"/>
        </w:rPr>
      </w:pPr>
      <w:r w:rsidRPr="00007B0A">
        <w:rPr>
          <w:rFonts w:cstheme="minorHAnsi"/>
        </w:rPr>
        <w:lastRenderedPageBreak/>
        <w:t xml:space="preserve">It is </w:t>
      </w:r>
      <w:r w:rsidRPr="00DB1FB0">
        <w:rPr>
          <w:rFonts w:cstheme="minorHAnsi"/>
          <w:b/>
          <w:bCs/>
        </w:rPr>
        <w:t>desirable</w:t>
      </w:r>
      <w:r w:rsidRPr="00007B0A">
        <w:rPr>
          <w:rFonts w:cstheme="minorHAnsi"/>
        </w:rPr>
        <w:t xml:space="preserve"> for Bidders to provide a description of supplier diversity businesses practices.  Specifically, listing contact information for the individual or unit responsible for establishing and maintaining supplier diversity relationships, and including a written policy for establishing and maintaining supplier diversity relationships.</w:t>
      </w:r>
    </w:p>
    <w:p w14:paraId="1E4F33FE" w14:textId="77777777" w:rsidR="006F5180" w:rsidRPr="005D6E3A" w:rsidRDefault="006F5180" w:rsidP="006F5180">
      <w:pPr>
        <w:rPr>
          <w:rFonts w:cstheme="minorHAnsi"/>
        </w:rPr>
      </w:pPr>
      <w:r w:rsidRPr="005D6E3A">
        <w:rPr>
          <w:rFonts w:cstheme="minorHAnsi"/>
        </w:rPr>
        <w:t>It</w:t>
      </w:r>
      <w:r>
        <w:rPr>
          <w:rFonts w:cstheme="minorHAnsi"/>
        </w:rPr>
        <w:t xml:space="preserve"> also</w:t>
      </w:r>
      <w:r w:rsidRPr="005D6E3A">
        <w:rPr>
          <w:rFonts w:cstheme="minorHAnsi"/>
        </w:rPr>
        <w:t xml:space="preserve"> is </w:t>
      </w:r>
      <w:r w:rsidRPr="005D6E3A">
        <w:rPr>
          <w:rFonts w:cstheme="minorHAnsi"/>
          <w:b/>
          <w:bCs/>
        </w:rPr>
        <w:t>desirable</w:t>
      </w:r>
      <w:r w:rsidRPr="005D6E3A">
        <w:rPr>
          <w:rFonts w:cstheme="minorHAnsi"/>
        </w:rPr>
        <w:t xml:space="preserve"> for Bidders to use the SDP Plan Form to describe additional creative initiatives (if any) related to engaging, buying from, and/or collaborating with diverse businesses. Such initiatives may include but not be limited to:</w:t>
      </w:r>
    </w:p>
    <w:p w14:paraId="5F8A4DE5" w14:textId="77777777" w:rsidR="006F5180" w:rsidRPr="005D6E3A" w:rsidRDefault="006F5180" w:rsidP="006F5180">
      <w:pPr>
        <w:numPr>
          <w:ilvl w:val="0"/>
          <w:numId w:val="8"/>
        </w:numPr>
        <w:spacing w:after="0" w:line="240" w:lineRule="auto"/>
        <w:rPr>
          <w:rFonts w:cstheme="minorHAnsi"/>
          <w:bCs/>
        </w:rPr>
      </w:pPr>
      <w:r w:rsidRPr="005D6E3A">
        <w:rPr>
          <w:rFonts w:cstheme="minorHAnsi"/>
          <w:bCs/>
        </w:rPr>
        <w:t>Serving as a mentor in a mentor-protégé relationship.</w:t>
      </w:r>
    </w:p>
    <w:p w14:paraId="57DB33FD" w14:textId="77777777" w:rsidR="006F5180" w:rsidRPr="005D6E3A" w:rsidRDefault="006F5180" w:rsidP="006F5180">
      <w:pPr>
        <w:numPr>
          <w:ilvl w:val="0"/>
          <w:numId w:val="8"/>
        </w:numPr>
        <w:spacing w:after="0" w:line="240" w:lineRule="auto"/>
        <w:rPr>
          <w:rFonts w:cstheme="minorHAnsi"/>
          <w:bCs/>
        </w:rPr>
      </w:pPr>
      <w:r w:rsidRPr="005D6E3A">
        <w:rPr>
          <w:rFonts w:cstheme="minorHAnsi"/>
          <w:bCs/>
        </w:rPr>
        <w:t>Technical and financial assistance provided to diverse businesses.</w:t>
      </w:r>
    </w:p>
    <w:p w14:paraId="0F665D09" w14:textId="77777777" w:rsidR="006F5180" w:rsidRPr="005D6E3A" w:rsidRDefault="006F5180" w:rsidP="006F5180">
      <w:pPr>
        <w:numPr>
          <w:ilvl w:val="0"/>
          <w:numId w:val="8"/>
        </w:numPr>
        <w:spacing w:after="0" w:line="240" w:lineRule="auto"/>
        <w:rPr>
          <w:rFonts w:cstheme="minorHAnsi"/>
          <w:bCs/>
        </w:rPr>
      </w:pPr>
      <w:r w:rsidRPr="005D6E3A">
        <w:rPr>
          <w:rFonts w:cstheme="minorHAnsi"/>
          <w:bCs/>
        </w:rPr>
        <w:t>Participation in joint ventures between nondiverse and diverse businesses.</w:t>
      </w:r>
    </w:p>
    <w:p w14:paraId="650BD9DD" w14:textId="77777777" w:rsidR="006F5180" w:rsidRPr="005D6E3A" w:rsidRDefault="006F5180" w:rsidP="006F5180">
      <w:pPr>
        <w:numPr>
          <w:ilvl w:val="0"/>
          <w:numId w:val="8"/>
        </w:numPr>
        <w:spacing w:after="0" w:line="240" w:lineRule="auto"/>
        <w:rPr>
          <w:rFonts w:cstheme="minorHAnsi"/>
          <w:bCs/>
        </w:rPr>
      </w:pPr>
      <w:r w:rsidRPr="005D6E3A">
        <w:rPr>
          <w:rFonts w:cstheme="minorHAnsi"/>
          <w:bCs/>
        </w:rPr>
        <w:t>Voluntary assistance programs by which nondiverse business employees are loaned to diverse businesses or by which diverse business employees are taken into viable business ventures to acquire training and experience in managing business affairs.</w:t>
      </w:r>
    </w:p>
    <w:p w14:paraId="4E0257C0" w14:textId="77777777" w:rsidR="006F5180" w:rsidRDefault="006F5180" w:rsidP="00D2222D">
      <w:pPr>
        <w:spacing w:after="120"/>
        <w:rPr>
          <w:rFonts w:cstheme="minorHAnsi"/>
          <w:b/>
          <w:bCs/>
        </w:rPr>
      </w:pPr>
    </w:p>
    <w:p w14:paraId="6F506F1F" w14:textId="1315FFC8" w:rsidR="00853B96" w:rsidRPr="00F9488B" w:rsidRDefault="00853B96" w:rsidP="00D2222D">
      <w:pPr>
        <w:spacing w:after="120"/>
        <w:rPr>
          <w:rFonts w:cstheme="minorHAnsi"/>
          <w:b/>
          <w:bCs/>
        </w:rPr>
      </w:pPr>
      <w:r w:rsidRPr="00F9488B">
        <w:rPr>
          <w:rFonts w:cstheme="minorHAnsi"/>
          <w:b/>
          <w:bCs/>
        </w:rPr>
        <w:t>Evaluation of SDP Forms</w:t>
      </w:r>
    </w:p>
    <w:p w14:paraId="7BC3DD56" w14:textId="3D38C589" w:rsidR="00853B96" w:rsidRPr="00F9488B" w:rsidRDefault="00853B96" w:rsidP="00D2222D">
      <w:pPr>
        <w:spacing w:after="120"/>
        <w:rPr>
          <w:rFonts w:cstheme="minorHAnsi"/>
          <w:bCs/>
        </w:rPr>
      </w:pPr>
      <w:r w:rsidRPr="00F9488B">
        <w:rPr>
          <w:rFonts w:cstheme="minorHAnsi"/>
          <w:bCs/>
        </w:rPr>
        <w:t xml:space="preserve">To encourage </w:t>
      </w:r>
      <w:r w:rsidR="001D070C">
        <w:rPr>
          <w:rFonts w:cstheme="minorHAnsi"/>
          <w:bCs/>
        </w:rPr>
        <w:t xml:space="preserve">Bidders to develop </w:t>
      </w:r>
      <w:r w:rsidRPr="00F9488B">
        <w:rPr>
          <w:rFonts w:cstheme="minorHAnsi"/>
          <w:bCs/>
        </w:rPr>
        <w:t>substantial supplier diversity initiatives and commitments as measures valuable to the Commonwealth, at least 25% of the total available evaluation points for this bid solicitation shall be allocated to the evaluation of the SDP Plan submissions. Because the purpose of the SDP is to promote business-to-business partnerships, the Bidders’ workforce diversity initiatives will not be considered in the evaluation.</w:t>
      </w:r>
    </w:p>
    <w:p w14:paraId="755CA0D4" w14:textId="7DE93642" w:rsidR="00853B96" w:rsidRPr="00F9488B" w:rsidRDefault="00853B96" w:rsidP="00D2222D">
      <w:pPr>
        <w:spacing w:after="120"/>
        <w:rPr>
          <w:rFonts w:cstheme="minorHAnsi"/>
          <w:b/>
        </w:rPr>
      </w:pPr>
      <w:r w:rsidRPr="00F9488B">
        <w:rPr>
          <w:rFonts w:cstheme="minorHAnsi"/>
          <w:b/>
        </w:rPr>
        <w:t xml:space="preserve">SDP Spending Reports </w:t>
      </w:r>
    </w:p>
    <w:p w14:paraId="7D92EE48" w14:textId="1064961B" w:rsidR="00853B96" w:rsidRPr="00F9488B" w:rsidRDefault="00853B96" w:rsidP="00D2222D">
      <w:pPr>
        <w:spacing w:after="120"/>
        <w:rPr>
          <w:rFonts w:cstheme="minorHAnsi"/>
          <w:bCs/>
        </w:rPr>
      </w:pPr>
      <w:r w:rsidRPr="00F9488B">
        <w:rPr>
          <w:rFonts w:cstheme="minorHAnsi"/>
          <w:bCs/>
        </w:rPr>
        <w:t>After contract award, Contractors</w:t>
      </w:r>
      <w:r w:rsidR="00923C94">
        <w:rPr>
          <w:rFonts w:cstheme="minorHAnsi"/>
          <w:bCs/>
        </w:rPr>
        <w:t xml:space="preserve"> must submit</w:t>
      </w:r>
      <w:r w:rsidR="00923C94" w:rsidRPr="00F9488B">
        <w:rPr>
          <w:rFonts w:cstheme="minorHAnsi"/>
          <w:bCs/>
        </w:rPr>
        <w:t xml:space="preserve"> </w:t>
      </w:r>
      <w:r w:rsidRPr="00F9488B">
        <w:rPr>
          <w:rFonts w:cstheme="minorHAnsi"/>
          <w:bCs/>
        </w:rPr>
        <w:t>reports</w:t>
      </w:r>
      <w:r w:rsidR="00923C94">
        <w:rPr>
          <w:rFonts w:cstheme="minorHAnsi"/>
          <w:bCs/>
        </w:rPr>
        <w:t xml:space="preserve"> at least annually to demo</w:t>
      </w:r>
      <w:r w:rsidR="004D73A1">
        <w:rPr>
          <w:rFonts w:cstheme="minorHAnsi"/>
          <w:bCs/>
        </w:rPr>
        <w:t>n</w:t>
      </w:r>
      <w:r w:rsidR="00923C94">
        <w:rPr>
          <w:rFonts w:cstheme="minorHAnsi"/>
          <w:bCs/>
        </w:rPr>
        <w:t>strate</w:t>
      </w:r>
      <w:r w:rsidRPr="00F9488B">
        <w:rPr>
          <w:rFonts w:cstheme="minorHAnsi"/>
          <w:bCs/>
        </w:rPr>
        <w:t xml:space="preserve"> compliance with the agreed-upon SDP Commitment</w:t>
      </w:r>
      <w:r w:rsidR="004D73A1">
        <w:rPr>
          <w:rFonts w:cstheme="minorHAnsi"/>
          <w:bCs/>
        </w:rPr>
        <w:t xml:space="preserve">. </w:t>
      </w:r>
      <w:r w:rsidR="00923C94" w:rsidRPr="00923C94">
        <w:rPr>
          <w:rFonts w:cstheme="minorHAnsi"/>
          <w:bCs/>
        </w:rPr>
        <w:t xml:space="preserve">To submit SDP spending reports using the Hub, Contractors must create a profile in the Hub.  </w:t>
      </w:r>
      <w:r w:rsidR="00F43AB4">
        <w:rPr>
          <w:rFonts w:cstheme="minorHAnsi"/>
          <w:bCs/>
        </w:rPr>
        <w:t xml:space="preserve">Once registered, awarded contractors must report information such as, but not limited to, SDO or SDO-recognized SDP partner(s), spend with SDO partner(s), and total contract sales. </w:t>
      </w:r>
      <w:r w:rsidR="00F43AB4" w:rsidRPr="00187C11">
        <w:rPr>
          <w:rFonts w:cstheme="minorHAnsi"/>
          <w:bCs/>
        </w:rPr>
        <w:t xml:space="preserve"> Contractors must follow report submission instructions from the issuing department and the SDO.</w:t>
      </w:r>
    </w:p>
    <w:p w14:paraId="722E060E" w14:textId="6AAB366D" w:rsidR="00923C94" w:rsidRPr="004D73A1" w:rsidRDefault="00923C94" w:rsidP="00B32450">
      <w:pPr>
        <w:spacing w:after="0"/>
        <w:rPr>
          <w:rFonts w:cstheme="minorHAnsi"/>
          <w:b/>
        </w:rPr>
      </w:pPr>
      <w:r w:rsidRPr="004D73A1">
        <w:rPr>
          <w:rFonts w:cstheme="minorHAnsi"/>
          <w:b/>
        </w:rPr>
        <w:t xml:space="preserve">SDP Spending Compliance </w:t>
      </w:r>
    </w:p>
    <w:p w14:paraId="1D74EAB1" w14:textId="0222CEF9" w:rsidR="00853B96" w:rsidRPr="00F9488B" w:rsidRDefault="00923C94" w:rsidP="00B32450">
      <w:pPr>
        <w:spacing w:after="0"/>
        <w:rPr>
          <w:rFonts w:cstheme="minorHAnsi"/>
          <w:bCs/>
        </w:rPr>
      </w:pPr>
      <w:r>
        <w:rPr>
          <w:rFonts w:cstheme="minorHAnsi"/>
          <w:bCs/>
        </w:rPr>
        <w:t xml:space="preserve">Only </w:t>
      </w:r>
      <w:r w:rsidR="000B48A6">
        <w:rPr>
          <w:rFonts w:cstheme="minorHAnsi"/>
          <w:bCs/>
        </w:rPr>
        <w:t>S</w:t>
      </w:r>
      <w:r w:rsidR="00853B96" w:rsidRPr="00F9488B">
        <w:rPr>
          <w:rFonts w:cstheme="minorHAnsi"/>
          <w:bCs/>
        </w:rPr>
        <w:t xml:space="preserve">pending with SDP Partners that appear in the </w:t>
      </w:r>
      <w:hyperlink r:id="rId34" w:history="1">
        <w:r w:rsidR="00853B96" w:rsidRPr="00F9488B">
          <w:rPr>
            <w:rStyle w:val="Hyperlink"/>
            <w:rFonts w:cstheme="minorHAnsi"/>
            <w:bCs/>
          </w:rPr>
          <w:t>SDO Directory of Certified Businesses</w:t>
        </w:r>
      </w:hyperlink>
      <w:r w:rsidR="00853B96" w:rsidRPr="00F9488B">
        <w:rPr>
          <w:rFonts w:cstheme="minorHAnsi"/>
          <w:bCs/>
        </w:rPr>
        <w:t xml:space="preserve"> or in the </w:t>
      </w:r>
      <w:r w:rsidR="00C3649B">
        <w:rPr>
          <w:rFonts w:cstheme="minorHAnsi"/>
          <w:bCs/>
        </w:rPr>
        <w:t xml:space="preserve"> </w:t>
      </w:r>
      <w:hyperlink r:id="rId35" w:history="1">
        <w:r w:rsidR="00C3649B" w:rsidRPr="00F770BB">
          <w:rPr>
            <w:rStyle w:val="Hyperlink"/>
            <w:rFonts w:cstheme="minorHAnsi"/>
          </w:rPr>
          <w:t>SBA Veteran Small Business Certification (VetCert</w:t>
        </w:r>
      </w:hyperlink>
      <w:r w:rsidR="00C3649B">
        <w:rPr>
          <w:rFonts w:cstheme="minorHAnsi"/>
        </w:rPr>
        <w:t xml:space="preserve">) </w:t>
      </w:r>
      <w:r w:rsidR="00853B96" w:rsidRPr="00F9488B">
        <w:rPr>
          <w:rFonts w:cstheme="minorHAnsi"/>
          <w:bCs/>
        </w:rPr>
        <w:t>directory shall be counted toward a Contractor</w:t>
      </w:r>
      <w:r w:rsidR="00F7511B">
        <w:rPr>
          <w:rFonts w:cstheme="minorHAnsi"/>
          <w:bCs/>
        </w:rPr>
        <w:t>’</w:t>
      </w:r>
      <w:r w:rsidR="00853B96" w:rsidRPr="00F9488B">
        <w:rPr>
          <w:rFonts w:cstheme="minorHAnsi"/>
          <w:bCs/>
        </w:rPr>
        <w:t xml:space="preserve">s compliance with their SDP Commitment. Spending with SDP Partners that do not appear in the directories above shall not be counted toward meeting a Contractor’s SDP Commitment. </w:t>
      </w:r>
    </w:p>
    <w:p w14:paraId="52C72EF4" w14:textId="16D4B89A" w:rsidR="00853B96" w:rsidRPr="00F9488B" w:rsidRDefault="00853B96" w:rsidP="00D2222D">
      <w:pPr>
        <w:spacing w:after="120"/>
        <w:rPr>
          <w:rFonts w:cstheme="minorHAnsi"/>
          <w:bCs/>
        </w:rPr>
      </w:pPr>
      <w:r w:rsidRPr="00F9488B">
        <w:rPr>
          <w:rFonts w:cstheme="minorHAnsi"/>
          <w:bCs/>
        </w:rPr>
        <w:t>It is the responsibility of the Contractor to ensure they meet their SDP Commitment</w:t>
      </w:r>
      <w:r w:rsidR="000B48A6">
        <w:rPr>
          <w:rFonts w:cstheme="minorHAnsi"/>
          <w:bCs/>
        </w:rPr>
        <w:t>. T</w:t>
      </w:r>
      <w:r w:rsidRPr="00F9488B">
        <w:rPr>
          <w:rFonts w:cstheme="minorHAnsi"/>
          <w:bCs/>
        </w:rPr>
        <w:t xml:space="preserve">he SDO and the issuing department assume no responsibility for any Contractor’s failure to meet its SDP Commitment. </w:t>
      </w:r>
    </w:p>
    <w:p w14:paraId="32F094C6" w14:textId="77777777" w:rsidR="00853B96" w:rsidRPr="00F9488B" w:rsidRDefault="00853B96" w:rsidP="00D2222D">
      <w:pPr>
        <w:spacing w:after="120"/>
        <w:rPr>
          <w:rFonts w:cstheme="minorHAnsi"/>
          <w:b/>
          <w:bCs/>
        </w:rPr>
      </w:pPr>
      <w:r w:rsidRPr="00F9488B">
        <w:rPr>
          <w:rFonts w:cstheme="minorHAnsi"/>
          <w:b/>
          <w:bCs/>
        </w:rPr>
        <w:t>SDP Spending Verification</w:t>
      </w:r>
    </w:p>
    <w:p w14:paraId="5288419A" w14:textId="77777777" w:rsidR="00853B96" w:rsidRPr="00F9488B" w:rsidRDefault="00853B96" w:rsidP="00D2222D">
      <w:pPr>
        <w:spacing w:after="120"/>
        <w:rPr>
          <w:rFonts w:cstheme="minorHAnsi"/>
          <w:bCs/>
        </w:rPr>
      </w:pPr>
      <w:r w:rsidRPr="00F9488B">
        <w:rPr>
          <w:rFonts w:cstheme="minorHAnsi"/>
          <w:bCs/>
        </w:rPr>
        <w:t>The SDO and the contracting department reserve the right to contact SDP Partners at any time to request that they attest to the amounts reported to have been paid to them by the Contractor.</w:t>
      </w:r>
    </w:p>
    <w:p w14:paraId="50498A56" w14:textId="77777777" w:rsidR="00853B96" w:rsidRPr="00F9488B" w:rsidRDefault="00853B96" w:rsidP="00D2222D">
      <w:pPr>
        <w:spacing w:after="120"/>
        <w:rPr>
          <w:rFonts w:cstheme="minorHAnsi"/>
          <w:b/>
        </w:rPr>
      </w:pPr>
    </w:p>
    <w:p w14:paraId="304CD378" w14:textId="77777777" w:rsidR="00853B96" w:rsidRPr="00F9488B" w:rsidRDefault="00853B96" w:rsidP="00D2222D">
      <w:pPr>
        <w:spacing w:after="120"/>
        <w:rPr>
          <w:rFonts w:cstheme="minorHAnsi"/>
          <w:b/>
          <w:bCs/>
        </w:rPr>
      </w:pPr>
      <w:r w:rsidRPr="00F9488B">
        <w:rPr>
          <w:rFonts w:cstheme="minorHAnsi"/>
          <w:b/>
          <w:bCs/>
        </w:rPr>
        <w:t>Program Resources and Assistance</w:t>
      </w:r>
    </w:p>
    <w:p w14:paraId="0E596E5A" w14:textId="77777777" w:rsidR="00853B96" w:rsidRPr="00F9488B" w:rsidRDefault="00853B96" w:rsidP="00D2222D">
      <w:pPr>
        <w:spacing w:after="120"/>
        <w:rPr>
          <w:rFonts w:cstheme="minorHAnsi"/>
          <w:bCs/>
        </w:rPr>
      </w:pPr>
      <w:r w:rsidRPr="00F9488B">
        <w:rPr>
          <w:rFonts w:cstheme="minorHAnsi"/>
          <w:bCs/>
        </w:rPr>
        <w:t xml:space="preserve">Contractors seeking assistance in the development of their SDP Plans or identification of potential SDP Partners may visit the SDP webpage, </w:t>
      </w:r>
      <w:hyperlink r:id="rId36" w:history="1">
        <w:r w:rsidRPr="00F9488B">
          <w:rPr>
            <w:rStyle w:val="Hyperlink"/>
            <w:rFonts w:cstheme="minorHAnsi"/>
            <w:bCs/>
          </w:rPr>
          <w:t>www.mass.gov/sdp</w:t>
        </w:r>
      </w:hyperlink>
      <w:r w:rsidRPr="00F9488B">
        <w:rPr>
          <w:rFonts w:cstheme="minorHAnsi"/>
          <w:bCs/>
        </w:rPr>
        <w:t xml:space="preserve">, or contact the SDP Help Desk at </w:t>
      </w:r>
      <w:hyperlink r:id="rId37" w:history="1">
        <w:r w:rsidRPr="00F9488B">
          <w:rPr>
            <w:rStyle w:val="Hyperlink"/>
            <w:rFonts w:cstheme="minorHAnsi"/>
            <w:bCs/>
          </w:rPr>
          <w:t>sdp@mass.gov</w:t>
        </w:r>
      </w:hyperlink>
      <w:r w:rsidRPr="00F9488B">
        <w:rPr>
          <w:rFonts w:cstheme="minorHAnsi"/>
          <w:bCs/>
        </w:rPr>
        <w:t xml:space="preserve">.  </w:t>
      </w:r>
    </w:p>
    <w:bookmarkEnd w:id="3"/>
    <w:p w14:paraId="08A2C20C" w14:textId="66FAF5A4" w:rsidR="00853B96" w:rsidRPr="00F9488B" w:rsidRDefault="00853B96" w:rsidP="00D2222D">
      <w:pPr>
        <w:spacing w:after="120"/>
        <w:rPr>
          <w:rFonts w:cstheme="minorHAnsi"/>
          <w:b/>
        </w:rPr>
      </w:pPr>
    </w:p>
    <w:p w14:paraId="0EE0F517" w14:textId="77777777" w:rsidR="002E25B0" w:rsidRPr="00F9488B" w:rsidRDefault="002E25B0" w:rsidP="005D66D9">
      <w:pPr>
        <w:numPr>
          <w:ilvl w:val="0"/>
          <w:numId w:val="1"/>
        </w:numPr>
        <w:tabs>
          <w:tab w:val="left" w:pos="360"/>
        </w:tabs>
        <w:rPr>
          <w:rFonts w:cstheme="minorHAnsi"/>
          <w:b/>
          <w:u w:val="single"/>
        </w:rPr>
      </w:pPr>
      <w:r w:rsidRPr="00F9488B">
        <w:rPr>
          <w:rFonts w:cstheme="minorHAnsi"/>
          <w:b/>
          <w:u w:val="single"/>
        </w:rPr>
        <w:t>Environmental</w:t>
      </w:r>
      <w:r w:rsidR="00AF2C6E" w:rsidRPr="00F9488B">
        <w:rPr>
          <w:rFonts w:cstheme="minorHAnsi"/>
          <w:b/>
          <w:u w:val="single"/>
        </w:rPr>
        <w:t>ly</w:t>
      </w:r>
      <w:r w:rsidRPr="00F9488B">
        <w:rPr>
          <w:rFonts w:cstheme="minorHAnsi"/>
          <w:b/>
          <w:u w:val="single"/>
        </w:rPr>
        <w:t xml:space="preserve"> Prefe</w:t>
      </w:r>
      <w:r w:rsidR="001A43E4" w:rsidRPr="00F9488B">
        <w:rPr>
          <w:rFonts w:cstheme="minorHAnsi"/>
          <w:b/>
          <w:u w:val="single"/>
        </w:rPr>
        <w:t>rable</w:t>
      </w:r>
      <w:r w:rsidRPr="00F9488B">
        <w:rPr>
          <w:rFonts w:cstheme="minorHAnsi"/>
          <w:b/>
          <w:u w:val="single"/>
        </w:rPr>
        <w:t xml:space="preserve"> Products</w:t>
      </w:r>
    </w:p>
    <w:p w14:paraId="67272ED9" w14:textId="5FB580DB" w:rsidR="002E25B0" w:rsidRPr="00F9488B" w:rsidRDefault="002E25B0" w:rsidP="002E25B0">
      <w:pPr>
        <w:rPr>
          <w:rFonts w:cstheme="minorHAnsi"/>
        </w:rPr>
      </w:pPr>
      <w:r w:rsidRPr="00F9488B">
        <w:rPr>
          <w:rFonts w:cstheme="minorHAnsi"/>
        </w:rPr>
        <w:t xml:space="preserve">Products and services purchased by state agencies must be in compliance with </w:t>
      </w:r>
      <w:hyperlink r:id="rId38" w:history="1">
        <w:r w:rsidRPr="000B48A6">
          <w:rPr>
            <w:rStyle w:val="Hyperlink"/>
            <w:rFonts w:cstheme="minorHAnsi"/>
          </w:rPr>
          <w:t>Executive Order 515</w:t>
        </w:r>
      </w:hyperlink>
      <w:r w:rsidRPr="00F9488B">
        <w:rPr>
          <w:rFonts w:cstheme="minorHAnsi"/>
        </w:rPr>
        <w:t xml:space="preserve">, issued October 27, 2009.  Under this Executive Order, Executive Departments are required to reduce their impact on the environment and enhance public health by procuring environmentally preferable products and services (EPPs) whenever such products and services perform to satisfactory standards and represent best value, consistent with 801 CMR 21.00. In line with this directive, all </w:t>
      </w:r>
      <w:r w:rsidR="00796435" w:rsidRPr="00F9488B">
        <w:rPr>
          <w:rFonts w:cstheme="minorHAnsi"/>
        </w:rPr>
        <w:t>C</w:t>
      </w:r>
      <w:r w:rsidRPr="00F9488B">
        <w:rPr>
          <w:rFonts w:cstheme="minorHAnsi"/>
        </w:rPr>
        <w:t>ontracts, whether departmental or statewide, must comply with the specifications and guidelines established by OSD and the EPP Program. EPPs are products and services that help to conserve natural resources, reduce waste, protect public health and the environment, and promote the use of clean technologies, recycled materials, and less toxic products.</w:t>
      </w:r>
      <w:r w:rsidR="0081241D" w:rsidRPr="00F9488B">
        <w:rPr>
          <w:rFonts w:cstheme="minorHAnsi"/>
        </w:rPr>
        <w:t xml:space="preserve"> Bid responses must identify how a contractor meets these goals.</w:t>
      </w:r>
    </w:p>
    <w:p w14:paraId="653D2B94" w14:textId="77777777" w:rsidR="002E25B0" w:rsidRPr="00F9488B" w:rsidRDefault="002E25B0" w:rsidP="005D66D9">
      <w:pPr>
        <w:numPr>
          <w:ilvl w:val="0"/>
          <w:numId w:val="1"/>
        </w:numPr>
        <w:tabs>
          <w:tab w:val="left" w:pos="360"/>
        </w:tabs>
        <w:rPr>
          <w:rFonts w:cstheme="minorHAnsi"/>
          <w:b/>
          <w:u w:val="single"/>
        </w:rPr>
      </w:pPr>
      <w:r w:rsidRPr="00F9488B">
        <w:rPr>
          <w:rFonts w:cstheme="minorHAnsi"/>
          <w:b/>
          <w:u w:val="single"/>
        </w:rPr>
        <w:t xml:space="preserve">Evaluation Criteria  </w:t>
      </w:r>
    </w:p>
    <w:p w14:paraId="76BDBCA1" w14:textId="0EBEB77F" w:rsidR="002E25B0" w:rsidRPr="00F9488B" w:rsidRDefault="002E25B0" w:rsidP="002E25B0">
      <w:pPr>
        <w:rPr>
          <w:rFonts w:cstheme="minorHAnsi"/>
        </w:rPr>
      </w:pPr>
      <w:r w:rsidRPr="00F9488B">
        <w:rPr>
          <w:rFonts w:cstheme="minorHAnsi"/>
        </w:rPr>
        <w:t>Contractors must submit responses that meet all the submission requirements of the RFR</w:t>
      </w:r>
      <w:r w:rsidR="001D6BDC" w:rsidRPr="00F9488B">
        <w:rPr>
          <w:rFonts w:cstheme="minorHAnsi"/>
        </w:rPr>
        <w:t>.</w:t>
      </w:r>
      <w:r w:rsidRPr="00F9488B">
        <w:rPr>
          <w:rFonts w:cstheme="minorHAnsi"/>
        </w:rPr>
        <w:t xml:space="preserve"> Only responsive proposals that meet the submission requirements will be evaluated, scored</w:t>
      </w:r>
      <w:r w:rsidR="00C70FDD">
        <w:rPr>
          <w:rFonts w:cstheme="minorHAnsi"/>
        </w:rPr>
        <w:t>,</w:t>
      </w:r>
      <w:r w:rsidRPr="00F9488B">
        <w:rPr>
          <w:rFonts w:cstheme="minorHAnsi"/>
        </w:rPr>
        <w:t xml:space="preserve"> and ranked by the evaluation team according to the evaluation criteria. Additional information may be requested for evaluation purposes.</w:t>
      </w:r>
    </w:p>
    <w:p w14:paraId="67FA73F5" w14:textId="77777777" w:rsidR="002E25B0" w:rsidRPr="00F9488B" w:rsidRDefault="00D722B6" w:rsidP="002E25B0">
      <w:pPr>
        <w:rPr>
          <w:rFonts w:cstheme="minorHAnsi"/>
          <w:b/>
        </w:rPr>
      </w:pPr>
      <w:r w:rsidRPr="00F9488B">
        <w:rPr>
          <w:rFonts w:cstheme="minorHAnsi"/>
          <w:b/>
          <w:highlight w:val="yellow"/>
        </w:rPr>
        <w:t>[</w:t>
      </w:r>
      <w:r w:rsidR="001D6BDC" w:rsidRPr="00F9488B">
        <w:rPr>
          <w:rFonts w:cstheme="minorHAnsi"/>
          <w:b/>
          <w:highlight w:val="yellow"/>
        </w:rPr>
        <w:t>OPTIONAL:  INSERT DESCRIPTION OF EVALUATION CRITERIA</w:t>
      </w:r>
      <w:r w:rsidRPr="00F9488B">
        <w:rPr>
          <w:rFonts w:cstheme="minorHAnsi"/>
          <w:b/>
          <w:highlight w:val="yellow"/>
        </w:rPr>
        <w:t>]</w:t>
      </w:r>
    </w:p>
    <w:p w14:paraId="0E3F676E" w14:textId="77777777" w:rsidR="002E25B0" w:rsidRPr="00F9488B" w:rsidRDefault="002E25B0" w:rsidP="005D66D9">
      <w:pPr>
        <w:numPr>
          <w:ilvl w:val="0"/>
          <w:numId w:val="1"/>
        </w:numPr>
        <w:tabs>
          <w:tab w:val="left" w:pos="360"/>
        </w:tabs>
        <w:rPr>
          <w:rFonts w:cstheme="minorHAnsi"/>
          <w:b/>
          <w:highlight w:val="red"/>
          <w:u w:val="single"/>
        </w:rPr>
      </w:pPr>
      <w:r w:rsidRPr="00F9488B">
        <w:rPr>
          <w:rFonts w:cstheme="minorHAnsi"/>
          <w:b/>
          <w:highlight w:val="red"/>
          <w:u w:val="single"/>
        </w:rPr>
        <w:t xml:space="preserve"> Instructions for Submission of Responses:</w:t>
      </w:r>
    </w:p>
    <w:p w14:paraId="316FB03E" w14:textId="3924C396" w:rsidR="00AF2C6E" w:rsidRPr="00F9488B" w:rsidRDefault="00641FCF" w:rsidP="002E25B0">
      <w:pPr>
        <w:rPr>
          <w:rFonts w:cstheme="minorHAnsi"/>
          <w:highlight w:val="cyan"/>
        </w:rPr>
      </w:pPr>
      <w:r w:rsidRPr="00F9488B">
        <w:rPr>
          <w:rFonts w:cstheme="minorHAnsi"/>
        </w:rPr>
        <w:t xml:space="preserve">Only electronic quotes submitted via COMMBUYS will be accepted in response to this RFR. </w:t>
      </w:r>
      <w:r w:rsidR="002E25B0" w:rsidRPr="00F9488B">
        <w:rPr>
          <w:rFonts w:cstheme="minorHAnsi"/>
        </w:rPr>
        <w:t xml:space="preserve">Responses must be sent via the </w:t>
      </w:r>
      <w:r w:rsidR="0048326C" w:rsidRPr="00F9488B">
        <w:rPr>
          <w:rFonts w:cstheme="minorHAnsi"/>
        </w:rPr>
        <w:t xml:space="preserve">“Create </w:t>
      </w:r>
      <w:r w:rsidR="00D722B6" w:rsidRPr="00F9488B">
        <w:rPr>
          <w:rFonts w:cstheme="minorHAnsi"/>
        </w:rPr>
        <w:t>Q</w:t>
      </w:r>
      <w:r w:rsidR="002E25B0" w:rsidRPr="00F9488B">
        <w:rPr>
          <w:rFonts w:cstheme="minorHAnsi"/>
        </w:rPr>
        <w:t>uot</w:t>
      </w:r>
      <w:r w:rsidR="001D6BDC" w:rsidRPr="00F9488B">
        <w:rPr>
          <w:rFonts w:cstheme="minorHAnsi"/>
        </w:rPr>
        <w:t>e</w:t>
      </w:r>
      <w:r w:rsidR="0048326C" w:rsidRPr="00F9488B">
        <w:rPr>
          <w:rFonts w:cstheme="minorHAnsi"/>
        </w:rPr>
        <w:t>”</w:t>
      </w:r>
      <w:r w:rsidR="001D6BDC" w:rsidRPr="00F9488B">
        <w:rPr>
          <w:rFonts w:cstheme="minorHAnsi"/>
        </w:rPr>
        <w:t xml:space="preserve"> functionality in</w:t>
      </w:r>
      <w:r w:rsidR="002E25B0" w:rsidRPr="00F9488B">
        <w:rPr>
          <w:rFonts w:cstheme="minorHAnsi"/>
        </w:rPr>
        <w:t xml:space="preserve"> COMMBUYS. For instructions concerning how to submit a </w:t>
      </w:r>
      <w:r w:rsidR="007D65C2" w:rsidRPr="00F9488B">
        <w:rPr>
          <w:rFonts w:cstheme="minorHAnsi"/>
        </w:rPr>
        <w:t>Q</w:t>
      </w:r>
      <w:r w:rsidR="002E25B0" w:rsidRPr="00F9488B">
        <w:rPr>
          <w:rFonts w:cstheme="minorHAnsi"/>
        </w:rPr>
        <w:t xml:space="preserve">uote, please see </w:t>
      </w:r>
      <w:r w:rsidR="00AF2C6E" w:rsidRPr="00F9488B">
        <w:rPr>
          <w:rFonts w:cstheme="minorHAnsi"/>
        </w:rPr>
        <w:t>Appendix B.</w:t>
      </w:r>
    </w:p>
    <w:p w14:paraId="24C906BA" w14:textId="77777777" w:rsidR="00AF2C6E" w:rsidRPr="00F9488B" w:rsidRDefault="00E258DB" w:rsidP="002E25B0">
      <w:pPr>
        <w:rPr>
          <w:rFonts w:cstheme="minorHAnsi"/>
        </w:rPr>
      </w:pPr>
      <w:r w:rsidRPr="00F9488B">
        <w:rPr>
          <w:rFonts w:cstheme="minorHAnsi"/>
          <w:highlight w:val="yellow"/>
        </w:rPr>
        <w:t>EDIT AS APPROPRIATE:</w:t>
      </w:r>
      <w:r w:rsidR="002E25B0" w:rsidRPr="00F9488B">
        <w:rPr>
          <w:rFonts w:cstheme="minorHAnsi"/>
        </w:rPr>
        <w:tab/>
      </w:r>
    </w:p>
    <w:p w14:paraId="4F13DCFE" w14:textId="53C7CC39" w:rsidR="002E25B0" w:rsidRPr="00F9488B" w:rsidRDefault="002E25B0" w:rsidP="002E25B0">
      <w:pPr>
        <w:rPr>
          <w:rFonts w:cstheme="minorHAnsi"/>
        </w:rPr>
      </w:pPr>
      <w:r w:rsidRPr="00F9488B">
        <w:rPr>
          <w:rFonts w:cstheme="minorHAnsi"/>
        </w:rPr>
        <w:t xml:space="preserve">Any submission </w:t>
      </w:r>
      <w:r w:rsidR="00C70FDD">
        <w:rPr>
          <w:rFonts w:cstheme="minorHAnsi"/>
        </w:rPr>
        <w:t>that</w:t>
      </w:r>
      <w:r w:rsidR="00C70FDD" w:rsidRPr="00F9488B">
        <w:rPr>
          <w:rFonts w:cstheme="minorHAnsi"/>
        </w:rPr>
        <w:t xml:space="preserve"> </w:t>
      </w:r>
      <w:r w:rsidRPr="00F9488B">
        <w:rPr>
          <w:rFonts w:cstheme="minorHAnsi"/>
        </w:rPr>
        <w:t xml:space="preserve">fails to meet the submission requirements of the RFR will be found non-responsive without further evaluation unless the evaluation team, at its discretion, determines that the non-compliance is insubstantial and </w:t>
      </w:r>
      <w:r w:rsidR="00C70FDD">
        <w:rPr>
          <w:rFonts w:cstheme="minorHAnsi"/>
        </w:rPr>
        <w:t>may</w:t>
      </w:r>
      <w:r w:rsidR="00C70FDD" w:rsidRPr="00F9488B">
        <w:rPr>
          <w:rFonts w:cstheme="minorHAnsi"/>
        </w:rPr>
        <w:t xml:space="preserve"> </w:t>
      </w:r>
      <w:r w:rsidRPr="00F9488B">
        <w:rPr>
          <w:rFonts w:cstheme="minorHAnsi"/>
        </w:rPr>
        <w:t>be corrected. In these cases, the evaluation team may allow the vendor to make minor corrections to the submission.</w:t>
      </w:r>
    </w:p>
    <w:p w14:paraId="253B75B4" w14:textId="77777777" w:rsidR="000B48A6" w:rsidRDefault="000B48A6">
      <w:pPr>
        <w:rPr>
          <w:rFonts w:cstheme="minorHAnsi"/>
          <w:b/>
          <w:highlight w:val="red"/>
          <w:u w:val="single"/>
        </w:rPr>
      </w:pPr>
      <w:r>
        <w:rPr>
          <w:rFonts w:cstheme="minorHAnsi"/>
          <w:b/>
          <w:highlight w:val="red"/>
          <w:u w:val="single"/>
        </w:rPr>
        <w:br w:type="page"/>
      </w:r>
    </w:p>
    <w:p w14:paraId="4811EACB" w14:textId="158B8A0B" w:rsidR="002E25B0" w:rsidRPr="00F9488B" w:rsidRDefault="002E25B0" w:rsidP="005D66D9">
      <w:pPr>
        <w:numPr>
          <w:ilvl w:val="0"/>
          <w:numId w:val="1"/>
        </w:numPr>
        <w:tabs>
          <w:tab w:val="left" w:pos="360"/>
        </w:tabs>
        <w:rPr>
          <w:rFonts w:cstheme="minorHAnsi"/>
          <w:b/>
          <w:highlight w:val="red"/>
          <w:u w:val="single"/>
        </w:rPr>
      </w:pPr>
      <w:r w:rsidRPr="00F9488B">
        <w:rPr>
          <w:rFonts w:cstheme="minorHAnsi"/>
          <w:b/>
          <w:highlight w:val="red"/>
          <w:u w:val="single"/>
        </w:rPr>
        <w:lastRenderedPageBreak/>
        <w:t>Estimated Procurement Calendar</w:t>
      </w:r>
    </w:p>
    <w:tbl>
      <w:tblPr>
        <w:tblW w:w="0" w:type="auto"/>
        <w:tblInd w:w="91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1E0" w:firstRow="1" w:lastRow="1" w:firstColumn="1" w:lastColumn="1" w:noHBand="0" w:noVBand="0"/>
      </w:tblPr>
      <w:tblGrid>
        <w:gridCol w:w="3924"/>
        <w:gridCol w:w="2282"/>
        <w:gridCol w:w="2220"/>
      </w:tblGrid>
      <w:tr w:rsidR="00D069EA" w:rsidRPr="00F9488B" w14:paraId="5394D916" w14:textId="77777777" w:rsidTr="00DC19A8">
        <w:trPr>
          <w:tblHeader/>
        </w:trPr>
        <w:tc>
          <w:tcPr>
            <w:tcW w:w="4037" w:type="dxa"/>
            <w:shd w:val="clear" w:color="auto" w:fill="C6D9F1" w:themeFill="text2" w:themeFillTint="33"/>
            <w:vAlign w:val="center"/>
          </w:tcPr>
          <w:p w14:paraId="72694483" w14:textId="77777777" w:rsidR="00D069EA" w:rsidRPr="00F9488B" w:rsidRDefault="00D069EA" w:rsidP="00D069EA">
            <w:pPr>
              <w:jc w:val="center"/>
              <w:rPr>
                <w:rFonts w:cstheme="minorHAnsi"/>
                <w:b/>
                <w:bCs/>
              </w:rPr>
            </w:pPr>
            <w:r w:rsidRPr="00F9488B">
              <w:rPr>
                <w:rFonts w:cstheme="minorHAnsi"/>
                <w:b/>
                <w:bCs/>
              </w:rPr>
              <w:t>Procurement Activity</w:t>
            </w:r>
          </w:p>
        </w:tc>
        <w:tc>
          <w:tcPr>
            <w:tcW w:w="2345" w:type="dxa"/>
            <w:shd w:val="clear" w:color="auto" w:fill="C6D9F1" w:themeFill="text2" w:themeFillTint="33"/>
            <w:vAlign w:val="center"/>
          </w:tcPr>
          <w:p w14:paraId="4B763C77" w14:textId="77777777" w:rsidR="00D069EA" w:rsidRPr="00F9488B" w:rsidRDefault="00D069EA" w:rsidP="00D069EA">
            <w:pPr>
              <w:jc w:val="center"/>
              <w:rPr>
                <w:rFonts w:cstheme="minorHAnsi"/>
                <w:b/>
                <w:bCs/>
              </w:rPr>
            </w:pPr>
            <w:r w:rsidRPr="00F9488B">
              <w:rPr>
                <w:rFonts w:cstheme="minorHAnsi"/>
                <w:b/>
                <w:bCs/>
              </w:rPr>
              <w:t>Date</w:t>
            </w:r>
          </w:p>
        </w:tc>
        <w:tc>
          <w:tcPr>
            <w:tcW w:w="2276" w:type="dxa"/>
            <w:shd w:val="clear" w:color="auto" w:fill="C6D9F1" w:themeFill="text2" w:themeFillTint="33"/>
            <w:vAlign w:val="center"/>
          </w:tcPr>
          <w:p w14:paraId="11FA8A35" w14:textId="77777777" w:rsidR="00D069EA" w:rsidRPr="00F9488B" w:rsidRDefault="00D069EA" w:rsidP="00D069EA">
            <w:pPr>
              <w:jc w:val="center"/>
              <w:rPr>
                <w:rFonts w:cstheme="minorHAnsi"/>
                <w:b/>
                <w:bCs/>
              </w:rPr>
            </w:pPr>
            <w:r w:rsidRPr="00F9488B">
              <w:rPr>
                <w:rFonts w:cstheme="minorHAnsi"/>
                <w:b/>
                <w:bCs/>
              </w:rPr>
              <w:t xml:space="preserve">Time </w:t>
            </w:r>
            <w:r w:rsidRPr="00F9488B">
              <w:rPr>
                <w:rFonts w:cstheme="minorHAnsi"/>
                <w:b/>
                <w:bCs/>
                <w:highlight w:val="yellow"/>
              </w:rPr>
              <w:t>[Indicate: AM or PM; EST or EDT]</w:t>
            </w:r>
          </w:p>
        </w:tc>
      </w:tr>
      <w:tr w:rsidR="006E2E76" w:rsidRPr="00F9488B" w14:paraId="4D8DE7C5" w14:textId="77777777" w:rsidTr="00DC19A8">
        <w:trPr>
          <w:tblHeader/>
        </w:trPr>
        <w:tc>
          <w:tcPr>
            <w:tcW w:w="4037" w:type="dxa"/>
            <w:shd w:val="clear" w:color="auto" w:fill="auto"/>
          </w:tcPr>
          <w:p w14:paraId="105905ED" w14:textId="77777777" w:rsidR="006E2E76" w:rsidRPr="00F9488B" w:rsidRDefault="00295183" w:rsidP="00295183">
            <w:pPr>
              <w:rPr>
                <w:rFonts w:cstheme="minorHAnsi"/>
              </w:rPr>
            </w:pPr>
            <w:r w:rsidRPr="00F9488B">
              <w:rPr>
                <w:rFonts w:cstheme="minorHAnsi"/>
              </w:rPr>
              <w:t xml:space="preserve">Announcement of Intent to Procure </w:t>
            </w:r>
            <w:r w:rsidRPr="00F9488B">
              <w:rPr>
                <w:rFonts w:cstheme="minorHAnsi"/>
                <w:highlight w:val="yellow"/>
              </w:rPr>
              <w:t>[IF WTO Notice applies, delete if NA]</w:t>
            </w:r>
          </w:p>
        </w:tc>
        <w:tc>
          <w:tcPr>
            <w:tcW w:w="2345" w:type="dxa"/>
            <w:shd w:val="clear" w:color="auto" w:fill="auto"/>
          </w:tcPr>
          <w:p w14:paraId="4244FBE9" w14:textId="77777777" w:rsidR="006E2E76" w:rsidRPr="00F9488B" w:rsidRDefault="006E2E76" w:rsidP="001A3354">
            <w:pPr>
              <w:rPr>
                <w:rFonts w:cstheme="minorHAnsi"/>
                <w:b/>
                <w:bCs/>
                <w:u w:val="single"/>
              </w:rPr>
            </w:pPr>
          </w:p>
        </w:tc>
        <w:tc>
          <w:tcPr>
            <w:tcW w:w="2276" w:type="dxa"/>
          </w:tcPr>
          <w:p w14:paraId="6B80F6EE" w14:textId="77777777" w:rsidR="006E2E76" w:rsidRPr="00F9488B" w:rsidRDefault="006E2E76" w:rsidP="001A3354">
            <w:pPr>
              <w:rPr>
                <w:rFonts w:cstheme="minorHAnsi"/>
                <w:b/>
                <w:bCs/>
                <w:u w:val="single"/>
              </w:rPr>
            </w:pPr>
          </w:p>
        </w:tc>
      </w:tr>
      <w:tr w:rsidR="00295183" w:rsidRPr="00F9488B" w14:paraId="13347480" w14:textId="77777777" w:rsidTr="00DC19A8">
        <w:trPr>
          <w:tblHeader/>
        </w:trPr>
        <w:tc>
          <w:tcPr>
            <w:tcW w:w="4037" w:type="dxa"/>
            <w:shd w:val="clear" w:color="auto" w:fill="auto"/>
          </w:tcPr>
          <w:p w14:paraId="58014C34" w14:textId="77777777" w:rsidR="00295183" w:rsidRPr="00F9488B" w:rsidRDefault="00295183" w:rsidP="001A3354">
            <w:pPr>
              <w:rPr>
                <w:rFonts w:cstheme="minorHAnsi"/>
              </w:rPr>
            </w:pPr>
            <w:r w:rsidRPr="00F9488B">
              <w:rPr>
                <w:rFonts w:cstheme="minorHAnsi"/>
              </w:rPr>
              <w:t>Bid Release Date</w:t>
            </w:r>
          </w:p>
        </w:tc>
        <w:tc>
          <w:tcPr>
            <w:tcW w:w="2345" w:type="dxa"/>
            <w:shd w:val="clear" w:color="auto" w:fill="auto"/>
          </w:tcPr>
          <w:p w14:paraId="44D54659" w14:textId="77777777" w:rsidR="00295183" w:rsidRPr="00F9488B" w:rsidRDefault="00295183" w:rsidP="001A3354">
            <w:pPr>
              <w:rPr>
                <w:rFonts w:cstheme="minorHAnsi"/>
                <w:b/>
                <w:bCs/>
                <w:u w:val="single"/>
              </w:rPr>
            </w:pPr>
          </w:p>
        </w:tc>
        <w:tc>
          <w:tcPr>
            <w:tcW w:w="2276" w:type="dxa"/>
          </w:tcPr>
          <w:p w14:paraId="44F8ADE8" w14:textId="77777777" w:rsidR="00295183" w:rsidRPr="00F9488B" w:rsidRDefault="00295183" w:rsidP="001A3354">
            <w:pPr>
              <w:rPr>
                <w:rFonts w:cstheme="minorHAnsi"/>
                <w:b/>
                <w:bCs/>
                <w:u w:val="single"/>
              </w:rPr>
            </w:pPr>
          </w:p>
        </w:tc>
      </w:tr>
      <w:tr w:rsidR="00295183" w:rsidRPr="00F9488B" w14:paraId="5D799617" w14:textId="77777777" w:rsidTr="00DC19A8">
        <w:trPr>
          <w:tblHeader/>
        </w:trPr>
        <w:tc>
          <w:tcPr>
            <w:tcW w:w="4037" w:type="dxa"/>
            <w:shd w:val="clear" w:color="auto" w:fill="auto"/>
          </w:tcPr>
          <w:p w14:paraId="5E661675" w14:textId="77777777" w:rsidR="00295183" w:rsidRPr="00F9488B" w:rsidRDefault="00295183" w:rsidP="00D069EA">
            <w:pPr>
              <w:rPr>
                <w:rFonts w:cstheme="minorHAnsi"/>
                <w:b/>
                <w:u w:val="single"/>
              </w:rPr>
            </w:pPr>
            <w:r w:rsidRPr="008E4DD8">
              <w:rPr>
                <w:rFonts w:cstheme="minorHAnsi"/>
                <w:highlight w:val="lightGray"/>
              </w:rPr>
              <w:t>Bidder’s Conference</w:t>
            </w:r>
            <w:r w:rsidRPr="00F9488B">
              <w:rPr>
                <w:rFonts w:cstheme="minorHAnsi"/>
              </w:rPr>
              <w:t xml:space="preserve"> </w:t>
            </w:r>
            <w:r w:rsidRPr="00F9488B">
              <w:rPr>
                <w:rFonts w:cstheme="minorHAnsi"/>
                <w:bCs/>
                <w:highlight w:val="yellow"/>
              </w:rPr>
              <w:t>[delete if NA]</w:t>
            </w:r>
          </w:p>
        </w:tc>
        <w:tc>
          <w:tcPr>
            <w:tcW w:w="2345" w:type="dxa"/>
            <w:shd w:val="clear" w:color="auto" w:fill="auto"/>
          </w:tcPr>
          <w:p w14:paraId="0D787D0B" w14:textId="77777777" w:rsidR="00295183" w:rsidRPr="00F9488B" w:rsidRDefault="00295183" w:rsidP="002E25B0">
            <w:pPr>
              <w:rPr>
                <w:rFonts w:cstheme="minorHAnsi"/>
                <w:bCs/>
                <w:u w:val="single"/>
              </w:rPr>
            </w:pPr>
            <w:r w:rsidRPr="00F9488B">
              <w:rPr>
                <w:rFonts w:cstheme="minorHAnsi"/>
                <w:bCs/>
                <w:highlight w:val="yellow"/>
                <w:u w:val="single"/>
              </w:rPr>
              <w:t>[date and location]</w:t>
            </w:r>
          </w:p>
        </w:tc>
        <w:tc>
          <w:tcPr>
            <w:tcW w:w="2276" w:type="dxa"/>
          </w:tcPr>
          <w:p w14:paraId="6261D01B" w14:textId="77777777" w:rsidR="00295183" w:rsidRPr="00F9488B" w:rsidRDefault="00295183" w:rsidP="002E25B0">
            <w:pPr>
              <w:rPr>
                <w:rFonts w:cstheme="minorHAnsi"/>
                <w:b/>
                <w:bCs/>
                <w:u w:val="single"/>
              </w:rPr>
            </w:pPr>
          </w:p>
        </w:tc>
      </w:tr>
      <w:tr w:rsidR="00295183" w:rsidRPr="00F9488B" w14:paraId="1C9F6C13" w14:textId="77777777" w:rsidTr="00DC19A8">
        <w:trPr>
          <w:tblHeader/>
        </w:trPr>
        <w:tc>
          <w:tcPr>
            <w:tcW w:w="4037" w:type="dxa"/>
            <w:shd w:val="clear" w:color="auto" w:fill="auto"/>
          </w:tcPr>
          <w:p w14:paraId="1C7FDAFB" w14:textId="77777777" w:rsidR="00295183" w:rsidRPr="00F9488B" w:rsidRDefault="00295183" w:rsidP="002E25B0">
            <w:pPr>
              <w:rPr>
                <w:rFonts w:cstheme="minorHAnsi"/>
              </w:rPr>
            </w:pPr>
            <w:r w:rsidRPr="00F9488B">
              <w:rPr>
                <w:rFonts w:cstheme="minorHAnsi"/>
                <w:bCs/>
              </w:rPr>
              <w:t xml:space="preserve">Deadline for Submission of Questions through COMMBUYS “Bid Q&amp;A” </w:t>
            </w:r>
            <w:r w:rsidRPr="00F9488B">
              <w:rPr>
                <w:rFonts w:cstheme="minorHAnsi"/>
                <w:bCs/>
                <w:highlight w:val="yellow"/>
              </w:rPr>
              <w:t>[delete if NA]</w:t>
            </w:r>
          </w:p>
        </w:tc>
        <w:tc>
          <w:tcPr>
            <w:tcW w:w="2345" w:type="dxa"/>
            <w:shd w:val="clear" w:color="auto" w:fill="auto"/>
          </w:tcPr>
          <w:p w14:paraId="700094DD" w14:textId="77777777" w:rsidR="00295183" w:rsidRPr="00F9488B" w:rsidRDefault="00295183" w:rsidP="002E25B0">
            <w:pPr>
              <w:rPr>
                <w:rFonts w:cstheme="minorHAnsi"/>
                <w:b/>
                <w:bCs/>
              </w:rPr>
            </w:pPr>
          </w:p>
        </w:tc>
        <w:tc>
          <w:tcPr>
            <w:tcW w:w="2276" w:type="dxa"/>
          </w:tcPr>
          <w:p w14:paraId="615BDFA3" w14:textId="77777777" w:rsidR="00295183" w:rsidRPr="00F9488B" w:rsidRDefault="00295183" w:rsidP="002E25B0">
            <w:pPr>
              <w:rPr>
                <w:rFonts w:cstheme="minorHAnsi"/>
                <w:b/>
                <w:bCs/>
              </w:rPr>
            </w:pPr>
          </w:p>
        </w:tc>
      </w:tr>
      <w:tr w:rsidR="00295183" w:rsidRPr="00F9488B" w14:paraId="6F2957CD" w14:textId="77777777" w:rsidTr="00DC19A8">
        <w:trPr>
          <w:tblHeader/>
        </w:trPr>
        <w:tc>
          <w:tcPr>
            <w:tcW w:w="4037" w:type="dxa"/>
            <w:shd w:val="clear" w:color="auto" w:fill="auto"/>
          </w:tcPr>
          <w:p w14:paraId="2B01D20C" w14:textId="77777777" w:rsidR="00295183" w:rsidRPr="00F9488B" w:rsidRDefault="00295183" w:rsidP="002E25B0">
            <w:pPr>
              <w:rPr>
                <w:rFonts w:cstheme="minorHAnsi"/>
              </w:rPr>
            </w:pPr>
            <w:r w:rsidRPr="00F9488B">
              <w:rPr>
                <w:rFonts w:cstheme="minorHAnsi"/>
              </w:rPr>
              <w:t xml:space="preserve">Official Answers for Bid Q&amp;A published (Estimated) </w:t>
            </w:r>
            <w:r w:rsidRPr="00F9488B">
              <w:rPr>
                <w:rFonts w:cstheme="minorHAnsi"/>
                <w:highlight w:val="yellow"/>
              </w:rPr>
              <w:t>[delete if NA]</w:t>
            </w:r>
          </w:p>
        </w:tc>
        <w:tc>
          <w:tcPr>
            <w:tcW w:w="2345" w:type="dxa"/>
            <w:shd w:val="clear" w:color="auto" w:fill="auto"/>
          </w:tcPr>
          <w:p w14:paraId="7FE3D239" w14:textId="77777777" w:rsidR="00295183" w:rsidRPr="00F9488B" w:rsidRDefault="00295183" w:rsidP="002E25B0">
            <w:pPr>
              <w:rPr>
                <w:rFonts w:cstheme="minorHAnsi"/>
                <w:b/>
                <w:bCs/>
              </w:rPr>
            </w:pPr>
          </w:p>
        </w:tc>
        <w:tc>
          <w:tcPr>
            <w:tcW w:w="2276" w:type="dxa"/>
          </w:tcPr>
          <w:p w14:paraId="6204D9EE" w14:textId="77777777" w:rsidR="00295183" w:rsidRPr="00F9488B" w:rsidRDefault="00295183" w:rsidP="002E25B0">
            <w:pPr>
              <w:rPr>
                <w:rFonts w:cstheme="minorHAnsi"/>
                <w:b/>
                <w:bCs/>
              </w:rPr>
            </w:pPr>
          </w:p>
        </w:tc>
      </w:tr>
      <w:tr w:rsidR="00295183" w:rsidRPr="00F9488B" w14:paraId="642031F6" w14:textId="77777777" w:rsidTr="00DC19A8">
        <w:trPr>
          <w:tblHeader/>
        </w:trPr>
        <w:tc>
          <w:tcPr>
            <w:tcW w:w="4037" w:type="dxa"/>
            <w:shd w:val="clear" w:color="auto" w:fill="auto"/>
          </w:tcPr>
          <w:p w14:paraId="201A333C" w14:textId="77777777" w:rsidR="00295183" w:rsidRPr="00F9488B" w:rsidDel="00F65B4D" w:rsidRDefault="00295183" w:rsidP="00E806FD">
            <w:pPr>
              <w:rPr>
                <w:rFonts w:cstheme="minorHAnsi"/>
              </w:rPr>
            </w:pPr>
            <w:r w:rsidRPr="00F9488B">
              <w:rPr>
                <w:rFonts w:cstheme="minorHAnsi"/>
              </w:rPr>
              <w:t xml:space="preserve">Bid Amendment Deadline / Online Quote Submission Begins.  Bid documents will not be amended after this date. </w:t>
            </w:r>
            <w:r w:rsidRPr="00F9488B">
              <w:rPr>
                <w:rFonts w:cstheme="minorHAnsi"/>
                <w:highlight w:val="yellow"/>
              </w:rPr>
              <w:t>[delete if NA]</w:t>
            </w:r>
          </w:p>
        </w:tc>
        <w:tc>
          <w:tcPr>
            <w:tcW w:w="2345" w:type="dxa"/>
            <w:shd w:val="clear" w:color="auto" w:fill="auto"/>
          </w:tcPr>
          <w:p w14:paraId="282C3DAB" w14:textId="77777777" w:rsidR="00295183" w:rsidRPr="00F9488B" w:rsidRDefault="00295183" w:rsidP="002E25B0">
            <w:pPr>
              <w:rPr>
                <w:rFonts w:cstheme="minorHAnsi"/>
                <w:b/>
                <w:bCs/>
              </w:rPr>
            </w:pPr>
          </w:p>
        </w:tc>
        <w:tc>
          <w:tcPr>
            <w:tcW w:w="2276" w:type="dxa"/>
          </w:tcPr>
          <w:p w14:paraId="44469DCA" w14:textId="77777777" w:rsidR="00295183" w:rsidRPr="00F9488B" w:rsidRDefault="00295183" w:rsidP="002E25B0">
            <w:pPr>
              <w:rPr>
                <w:rFonts w:cstheme="minorHAnsi"/>
                <w:b/>
                <w:bCs/>
              </w:rPr>
            </w:pPr>
          </w:p>
        </w:tc>
      </w:tr>
      <w:tr w:rsidR="00295183" w:rsidRPr="00F9488B" w14:paraId="28117234" w14:textId="77777777" w:rsidTr="00DC19A8">
        <w:trPr>
          <w:tblHeader/>
        </w:trPr>
        <w:tc>
          <w:tcPr>
            <w:tcW w:w="4037" w:type="dxa"/>
            <w:shd w:val="clear" w:color="auto" w:fill="auto"/>
          </w:tcPr>
          <w:p w14:paraId="42299391" w14:textId="77777777" w:rsidR="00295183" w:rsidRPr="00F9488B" w:rsidRDefault="00E867BA" w:rsidP="006E2E76">
            <w:pPr>
              <w:rPr>
                <w:rFonts w:cstheme="minorHAnsi"/>
              </w:rPr>
            </w:pPr>
            <w:r w:rsidRPr="00F9488B">
              <w:rPr>
                <w:rFonts w:cstheme="minorHAnsi"/>
                <w:highlight w:val="red"/>
              </w:rPr>
              <w:t>Deadline</w:t>
            </w:r>
            <w:r w:rsidR="00295183" w:rsidRPr="00F9488B">
              <w:rPr>
                <w:rFonts w:cstheme="minorHAnsi"/>
                <w:highlight w:val="red"/>
              </w:rPr>
              <w:t xml:space="preserve"> for Quotes/Bid Responses (“Bid Opening Date/Time” in COMMBUYS)</w:t>
            </w:r>
          </w:p>
        </w:tc>
        <w:tc>
          <w:tcPr>
            <w:tcW w:w="2345" w:type="dxa"/>
            <w:shd w:val="clear" w:color="auto" w:fill="auto"/>
          </w:tcPr>
          <w:p w14:paraId="500EFC6A" w14:textId="77777777" w:rsidR="00295183" w:rsidRPr="00F9488B" w:rsidRDefault="00295183" w:rsidP="002E25B0">
            <w:pPr>
              <w:rPr>
                <w:rFonts w:cstheme="minorHAnsi"/>
                <w:b/>
                <w:bCs/>
              </w:rPr>
            </w:pPr>
          </w:p>
        </w:tc>
        <w:tc>
          <w:tcPr>
            <w:tcW w:w="2276" w:type="dxa"/>
          </w:tcPr>
          <w:p w14:paraId="69F64712" w14:textId="77777777" w:rsidR="00295183" w:rsidRPr="00F9488B" w:rsidRDefault="00295183" w:rsidP="002E25B0">
            <w:pPr>
              <w:rPr>
                <w:rFonts w:cstheme="minorHAnsi"/>
                <w:b/>
                <w:bCs/>
              </w:rPr>
            </w:pPr>
          </w:p>
        </w:tc>
      </w:tr>
      <w:tr w:rsidR="00295183" w:rsidRPr="00F9488B" w14:paraId="4A31D9FD" w14:textId="77777777" w:rsidTr="00DC19A8">
        <w:trPr>
          <w:tblHeader/>
        </w:trPr>
        <w:tc>
          <w:tcPr>
            <w:tcW w:w="4037" w:type="dxa"/>
            <w:shd w:val="clear" w:color="auto" w:fill="auto"/>
          </w:tcPr>
          <w:p w14:paraId="4057079D" w14:textId="77777777" w:rsidR="00295183" w:rsidRPr="00F9488B" w:rsidRDefault="00295183" w:rsidP="00295183">
            <w:pPr>
              <w:rPr>
                <w:rFonts w:cstheme="minorHAnsi"/>
              </w:rPr>
            </w:pPr>
            <w:r w:rsidRPr="008E4DD8">
              <w:rPr>
                <w:rFonts w:cstheme="minorHAnsi"/>
                <w:highlight w:val="lightGray"/>
              </w:rPr>
              <w:t>Oral Presentations for Selected Bidder(s) (Estimated)</w:t>
            </w:r>
            <w:r w:rsidRPr="00F9488B">
              <w:rPr>
                <w:rFonts w:cstheme="minorHAnsi"/>
              </w:rPr>
              <w:t xml:space="preserve"> </w:t>
            </w:r>
            <w:r w:rsidRPr="00F9488B">
              <w:rPr>
                <w:rFonts w:cstheme="minorHAnsi"/>
                <w:highlight w:val="yellow"/>
              </w:rPr>
              <w:t>[delete if NA]</w:t>
            </w:r>
          </w:p>
        </w:tc>
        <w:tc>
          <w:tcPr>
            <w:tcW w:w="2345" w:type="dxa"/>
            <w:shd w:val="clear" w:color="auto" w:fill="auto"/>
          </w:tcPr>
          <w:p w14:paraId="65CBD9E4" w14:textId="77777777" w:rsidR="00295183" w:rsidRPr="00F9488B" w:rsidRDefault="00295183" w:rsidP="002E25B0">
            <w:pPr>
              <w:rPr>
                <w:rFonts w:cstheme="minorHAnsi"/>
                <w:b/>
                <w:bCs/>
              </w:rPr>
            </w:pPr>
          </w:p>
        </w:tc>
        <w:tc>
          <w:tcPr>
            <w:tcW w:w="2276" w:type="dxa"/>
          </w:tcPr>
          <w:p w14:paraId="5872E115" w14:textId="77777777" w:rsidR="00295183" w:rsidRPr="00F9488B" w:rsidRDefault="00295183" w:rsidP="002E25B0">
            <w:pPr>
              <w:rPr>
                <w:rFonts w:cstheme="minorHAnsi"/>
                <w:b/>
                <w:bCs/>
              </w:rPr>
            </w:pPr>
          </w:p>
        </w:tc>
      </w:tr>
      <w:tr w:rsidR="00295183" w:rsidRPr="00F9488B" w14:paraId="7451CBFE" w14:textId="77777777" w:rsidTr="00DC19A8">
        <w:trPr>
          <w:tblHeader/>
        </w:trPr>
        <w:tc>
          <w:tcPr>
            <w:tcW w:w="4037" w:type="dxa"/>
            <w:shd w:val="clear" w:color="auto" w:fill="auto"/>
          </w:tcPr>
          <w:p w14:paraId="7584A64F" w14:textId="77777777" w:rsidR="00295183" w:rsidRPr="00F9488B" w:rsidRDefault="00295183" w:rsidP="00295183">
            <w:pPr>
              <w:rPr>
                <w:rFonts w:cstheme="minorHAnsi"/>
              </w:rPr>
            </w:pPr>
            <w:r w:rsidRPr="008E4DD8">
              <w:rPr>
                <w:rFonts w:cstheme="minorHAnsi"/>
                <w:highlight w:val="lightGray"/>
              </w:rPr>
              <w:t>Site Inspections for Selected Bidder(s) (Estimated)</w:t>
            </w:r>
            <w:r w:rsidRPr="00F9488B">
              <w:rPr>
                <w:rFonts w:cstheme="minorHAnsi"/>
              </w:rPr>
              <w:t xml:space="preserve"> </w:t>
            </w:r>
            <w:r w:rsidRPr="00F9488B">
              <w:rPr>
                <w:rFonts w:cstheme="minorHAnsi"/>
                <w:highlight w:val="yellow"/>
              </w:rPr>
              <w:t>[delete if NA]</w:t>
            </w:r>
          </w:p>
        </w:tc>
        <w:tc>
          <w:tcPr>
            <w:tcW w:w="2345" w:type="dxa"/>
            <w:shd w:val="clear" w:color="auto" w:fill="auto"/>
          </w:tcPr>
          <w:p w14:paraId="7CED1803" w14:textId="77777777" w:rsidR="00295183" w:rsidRPr="00F9488B" w:rsidRDefault="00295183" w:rsidP="002E25B0">
            <w:pPr>
              <w:rPr>
                <w:rFonts w:cstheme="minorHAnsi"/>
                <w:b/>
                <w:bCs/>
              </w:rPr>
            </w:pPr>
          </w:p>
        </w:tc>
        <w:tc>
          <w:tcPr>
            <w:tcW w:w="2276" w:type="dxa"/>
          </w:tcPr>
          <w:p w14:paraId="2EBF19E9" w14:textId="77777777" w:rsidR="00295183" w:rsidRPr="00F9488B" w:rsidRDefault="00295183" w:rsidP="002E25B0">
            <w:pPr>
              <w:rPr>
                <w:rFonts w:cstheme="minorHAnsi"/>
                <w:b/>
                <w:bCs/>
              </w:rPr>
            </w:pPr>
          </w:p>
        </w:tc>
      </w:tr>
      <w:tr w:rsidR="00295183" w:rsidRPr="00F9488B" w14:paraId="469D31C2" w14:textId="77777777" w:rsidTr="00DC19A8">
        <w:trPr>
          <w:tblHeader/>
        </w:trPr>
        <w:tc>
          <w:tcPr>
            <w:tcW w:w="4037" w:type="dxa"/>
            <w:shd w:val="clear" w:color="auto" w:fill="auto"/>
          </w:tcPr>
          <w:p w14:paraId="010BD300" w14:textId="77777777" w:rsidR="00295183" w:rsidRPr="00F9488B" w:rsidRDefault="00295183" w:rsidP="00BD6053">
            <w:pPr>
              <w:rPr>
                <w:rFonts w:cstheme="minorHAnsi"/>
              </w:rPr>
            </w:pPr>
            <w:r w:rsidRPr="00F9488B">
              <w:rPr>
                <w:rFonts w:cstheme="minorHAnsi"/>
              </w:rPr>
              <w:t>Notification of Apparent Successful Bidder(s) (Estimated)</w:t>
            </w:r>
          </w:p>
        </w:tc>
        <w:tc>
          <w:tcPr>
            <w:tcW w:w="2345" w:type="dxa"/>
            <w:shd w:val="clear" w:color="auto" w:fill="auto"/>
          </w:tcPr>
          <w:p w14:paraId="3DAA6710" w14:textId="77777777" w:rsidR="00295183" w:rsidRPr="00F9488B" w:rsidRDefault="00295183" w:rsidP="002E25B0">
            <w:pPr>
              <w:rPr>
                <w:rFonts w:cstheme="minorHAnsi"/>
                <w:b/>
                <w:bCs/>
              </w:rPr>
            </w:pPr>
          </w:p>
        </w:tc>
        <w:tc>
          <w:tcPr>
            <w:tcW w:w="2276" w:type="dxa"/>
            <w:shd w:val="clear" w:color="auto" w:fill="A6A6A6" w:themeFill="background1" w:themeFillShade="A6"/>
          </w:tcPr>
          <w:p w14:paraId="4D40B644" w14:textId="77777777" w:rsidR="00295183" w:rsidRPr="00F9488B" w:rsidRDefault="00295183" w:rsidP="002E25B0">
            <w:pPr>
              <w:rPr>
                <w:rFonts w:cstheme="minorHAnsi"/>
                <w:b/>
                <w:bCs/>
              </w:rPr>
            </w:pPr>
          </w:p>
        </w:tc>
      </w:tr>
      <w:tr w:rsidR="00295183" w:rsidRPr="00F9488B" w14:paraId="1019CF91" w14:textId="77777777" w:rsidTr="00DC19A8">
        <w:trPr>
          <w:tblHeader/>
        </w:trPr>
        <w:tc>
          <w:tcPr>
            <w:tcW w:w="4037" w:type="dxa"/>
            <w:shd w:val="clear" w:color="auto" w:fill="auto"/>
          </w:tcPr>
          <w:p w14:paraId="178ABE43" w14:textId="77777777" w:rsidR="00295183" w:rsidRPr="00F9488B" w:rsidRDefault="00295183" w:rsidP="002E25B0">
            <w:pPr>
              <w:rPr>
                <w:rFonts w:cstheme="minorHAnsi"/>
              </w:rPr>
            </w:pPr>
            <w:r w:rsidRPr="008E4DD8">
              <w:rPr>
                <w:rFonts w:cstheme="minorHAnsi"/>
                <w:highlight w:val="lightGray"/>
              </w:rPr>
              <w:t>Negotiations (Estimated)</w:t>
            </w:r>
            <w:r w:rsidRPr="00F9488B">
              <w:rPr>
                <w:rFonts w:cstheme="minorHAnsi"/>
              </w:rPr>
              <w:t xml:space="preserve"> </w:t>
            </w:r>
            <w:r w:rsidRPr="00F9488B">
              <w:rPr>
                <w:rFonts w:cstheme="minorHAnsi"/>
                <w:highlight w:val="yellow"/>
              </w:rPr>
              <w:t>[delete if NA]</w:t>
            </w:r>
          </w:p>
        </w:tc>
        <w:tc>
          <w:tcPr>
            <w:tcW w:w="2345" w:type="dxa"/>
            <w:shd w:val="clear" w:color="auto" w:fill="auto"/>
          </w:tcPr>
          <w:p w14:paraId="40B1E190" w14:textId="77777777" w:rsidR="00295183" w:rsidRPr="00F9488B" w:rsidRDefault="00295183" w:rsidP="002E25B0">
            <w:pPr>
              <w:rPr>
                <w:rFonts w:cstheme="minorHAnsi"/>
                <w:b/>
                <w:bCs/>
              </w:rPr>
            </w:pPr>
          </w:p>
        </w:tc>
        <w:tc>
          <w:tcPr>
            <w:tcW w:w="2276" w:type="dxa"/>
            <w:shd w:val="clear" w:color="auto" w:fill="A6A6A6" w:themeFill="background1" w:themeFillShade="A6"/>
          </w:tcPr>
          <w:p w14:paraId="03272742" w14:textId="77777777" w:rsidR="00295183" w:rsidRPr="00F9488B" w:rsidRDefault="00295183" w:rsidP="002E25B0">
            <w:pPr>
              <w:rPr>
                <w:rFonts w:cstheme="minorHAnsi"/>
                <w:b/>
                <w:bCs/>
              </w:rPr>
            </w:pPr>
          </w:p>
        </w:tc>
      </w:tr>
      <w:tr w:rsidR="00295183" w:rsidRPr="00F9488B" w14:paraId="517CF168" w14:textId="77777777" w:rsidTr="00DC19A8">
        <w:trPr>
          <w:tblHeader/>
        </w:trPr>
        <w:tc>
          <w:tcPr>
            <w:tcW w:w="4037" w:type="dxa"/>
            <w:shd w:val="clear" w:color="auto" w:fill="auto"/>
          </w:tcPr>
          <w:p w14:paraId="493CB72F" w14:textId="77777777" w:rsidR="00295183" w:rsidRPr="00F9488B" w:rsidRDefault="00295183" w:rsidP="00D069EA">
            <w:pPr>
              <w:rPr>
                <w:rFonts w:cstheme="minorHAnsi"/>
                <w:b/>
                <w:bCs/>
              </w:rPr>
            </w:pPr>
            <w:r w:rsidRPr="00F9488B">
              <w:rPr>
                <w:rFonts w:cstheme="minorHAnsi"/>
                <w:b/>
                <w:bCs/>
              </w:rPr>
              <w:t>Estimated Contract Start Date</w:t>
            </w:r>
          </w:p>
        </w:tc>
        <w:tc>
          <w:tcPr>
            <w:tcW w:w="2345" w:type="dxa"/>
            <w:shd w:val="clear" w:color="auto" w:fill="auto"/>
          </w:tcPr>
          <w:p w14:paraId="394C57D2" w14:textId="77777777" w:rsidR="00295183" w:rsidRPr="00F9488B" w:rsidRDefault="00295183" w:rsidP="002E25B0">
            <w:pPr>
              <w:rPr>
                <w:rFonts w:cstheme="minorHAnsi"/>
                <w:b/>
                <w:bCs/>
              </w:rPr>
            </w:pPr>
          </w:p>
        </w:tc>
        <w:tc>
          <w:tcPr>
            <w:tcW w:w="2276" w:type="dxa"/>
            <w:shd w:val="clear" w:color="auto" w:fill="A6A6A6" w:themeFill="background1" w:themeFillShade="A6"/>
          </w:tcPr>
          <w:p w14:paraId="40D1F3A6" w14:textId="77777777" w:rsidR="00295183" w:rsidRPr="00F9488B" w:rsidRDefault="00295183" w:rsidP="002E25B0">
            <w:pPr>
              <w:rPr>
                <w:rFonts w:cstheme="minorHAnsi"/>
                <w:b/>
                <w:bCs/>
              </w:rPr>
            </w:pPr>
          </w:p>
        </w:tc>
      </w:tr>
    </w:tbl>
    <w:p w14:paraId="41461546" w14:textId="77777777" w:rsidR="002E25B0" w:rsidRPr="00F9488B" w:rsidRDefault="002E25B0" w:rsidP="002E25B0">
      <w:pPr>
        <w:rPr>
          <w:rFonts w:cstheme="minorHAnsi"/>
        </w:rPr>
      </w:pPr>
    </w:p>
    <w:p w14:paraId="38AAE6E3" w14:textId="77777777" w:rsidR="001D6BDC" w:rsidRPr="00F9488B" w:rsidRDefault="001D6BDC" w:rsidP="002E25B0">
      <w:pPr>
        <w:rPr>
          <w:rFonts w:cstheme="minorHAnsi"/>
        </w:rPr>
      </w:pPr>
      <w:r w:rsidRPr="00F9488B">
        <w:rPr>
          <w:rFonts w:cstheme="minorHAnsi"/>
        </w:rPr>
        <w:t xml:space="preserve">Bidders are required to monitor COMMBUYS for changes to the procurement calendar for this </w:t>
      </w:r>
      <w:r w:rsidR="00796435" w:rsidRPr="00F9488B">
        <w:rPr>
          <w:rFonts w:cstheme="minorHAnsi"/>
        </w:rPr>
        <w:t>B</w:t>
      </w:r>
      <w:r w:rsidRPr="00F9488B">
        <w:rPr>
          <w:rFonts w:cstheme="minorHAnsi"/>
        </w:rPr>
        <w:t>id.</w:t>
      </w:r>
    </w:p>
    <w:p w14:paraId="3B05D93A" w14:textId="77777777" w:rsidR="000B48A6" w:rsidRDefault="000B48A6">
      <w:pPr>
        <w:rPr>
          <w:rFonts w:cstheme="minorHAnsi"/>
          <w:b/>
          <w:highlight w:val="lightGray"/>
          <w:u w:val="single"/>
        </w:rPr>
      </w:pPr>
      <w:r>
        <w:rPr>
          <w:rFonts w:cstheme="minorHAnsi"/>
          <w:b/>
          <w:highlight w:val="lightGray"/>
          <w:u w:val="single"/>
        </w:rPr>
        <w:br w:type="page"/>
      </w:r>
    </w:p>
    <w:p w14:paraId="0F685EBF" w14:textId="4E0BF013" w:rsidR="00941E2C" w:rsidRPr="008E4DD8" w:rsidRDefault="008A5D6B" w:rsidP="00AA51EA">
      <w:pPr>
        <w:pStyle w:val="ListParagraph"/>
        <w:numPr>
          <w:ilvl w:val="0"/>
          <w:numId w:val="11"/>
        </w:numPr>
        <w:ind w:left="360"/>
        <w:rPr>
          <w:rFonts w:cstheme="minorHAnsi"/>
          <w:b/>
          <w:highlight w:val="lightGray"/>
          <w:u w:val="single"/>
        </w:rPr>
      </w:pPr>
      <w:r w:rsidRPr="008E4DD8">
        <w:rPr>
          <w:rFonts w:cstheme="minorHAnsi"/>
          <w:b/>
          <w:highlight w:val="lightGray"/>
          <w:u w:val="single"/>
        </w:rPr>
        <w:lastRenderedPageBreak/>
        <w:t>Online</w:t>
      </w:r>
      <w:r w:rsidR="00941E2C" w:rsidRPr="008E4DD8">
        <w:rPr>
          <w:rFonts w:cstheme="minorHAnsi"/>
          <w:b/>
          <w:highlight w:val="lightGray"/>
          <w:u w:val="single"/>
        </w:rPr>
        <w:t xml:space="preserve"> Questions</w:t>
      </w:r>
      <w:r w:rsidR="005237C7" w:rsidRPr="008E4DD8">
        <w:rPr>
          <w:rFonts w:cstheme="minorHAnsi"/>
          <w:b/>
          <w:highlight w:val="lightGray"/>
          <w:u w:val="single"/>
        </w:rPr>
        <w:t xml:space="preserve"> (Bid Q&amp;A)</w:t>
      </w:r>
      <w:r w:rsidR="00E867BA" w:rsidRPr="008E4DD8">
        <w:rPr>
          <w:rFonts w:cstheme="minorHAnsi"/>
          <w:b/>
          <w:highlight w:val="lightGray"/>
          <w:u w:val="single"/>
        </w:rPr>
        <w:t xml:space="preserve"> </w:t>
      </w:r>
      <w:r w:rsidR="00E867BA" w:rsidRPr="00F9488B">
        <w:rPr>
          <w:rFonts w:cstheme="minorHAnsi"/>
          <w:bCs/>
          <w:highlight w:val="yellow"/>
        </w:rPr>
        <w:t>[delete if NA]</w:t>
      </w:r>
    </w:p>
    <w:p w14:paraId="3207756B" w14:textId="332739F8" w:rsidR="009C3F24" w:rsidRPr="00F9488B" w:rsidRDefault="009C3F24" w:rsidP="009C3F24">
      <w:pPr>
        <w:rPr>
          <w:rFonts w:cstheme="minorHAnsi"/>
        </w:rPr>
      </w:pPr>
      <w:r w:rsidRPr="00F9488B">
        <w:rPr>
          <w:rFonts w:cstheme="minorHAnsi"/>
        </w:rPr>
        <w:t>Written Questions must be entered</w:t>
      </w:r>
      <w:r w:rsidR="00507907" w:rsidRPr="00F9488B">
        <w:rPr>
          <w:rFonts w:cstheme="minorHAnsi"/>
        </w:rPr>
        <w:t xml:space="preserve"> </w:t>
      </w:r>
      <w:r w:rsidR="00C70FDD">
        <w:rPr>
          <w:rFonts w:cstheme="minorHAnsi"/>
        </w:rPr>
        <w:t>using</w:t>
      </w:r>
      <w:r w:rsidR="00507907" w:rsidRPr="00F9488B">
        <w:rPr>
          <w:rFonts w:cstheme="minorHAnsi"/>
        </w:rPr>
        <w:t xml:space="preserve"> the “Bid Q&amp;A</w:t>
      </w:r>
      <w:r w:rsidR="006303CB" w:rsidRPr="00F9488B">
        <w:rPr>
          <w:rFonts w:cstheme="minorHAnsi"/>
        </w:rPr>
        <w:t>”</w:t>
      </w:r>
      <w:r w:rsidR="00507907" w:rsidRPr="00F9488B">
        <w:rPr>
          <w:rFonts w:cstheme="minorHAnsi"/>
        </w:rPr>
        <w:t xml:space="preserve"> </w:t>
      </w:r>
      <w:r w:rsidR="00BB2537" w:rsidRPr="00F9488B">
        <w:rPr>
          <w:rFonts w:cstheme="minorHAnsi"/>
        </w:rPr>
        <w:t xml:space="preserve">tab </w:t>
      </w:r>
      <w:r w:rsidR="00507907" w:rsidRPr="00F9488B">
        <w:rPr>
          <w:rFonts w:cstheme="minorHAnsi"/>
        </w:rPr>
        <w:t xml:space="preserve">for the Bid </w:t>
      </w:r>
      <w:r w:rsidRPr="00F9488B">
        <w:rPr>
          <w:rFonts w:cstheme="minorHAnsi"/>
        </w:rPr>
        <w:t xml:space="preserve">in COMMBUYS </w:t>
      </w:r>
      <w:r w:rsidR="00DB7C0F" w:rsidRPr="00F9488B">
        <w:rPr>
          <w:rFonts w:cstheme="minorHAnsi"/>
        </w:rPr>
        <w:t xml:space="preserve">no later than </w:t>
      </w:r>
      <w:r w:rsidR="00D069EA" w:rsidRPr="00F9488B">
        <w:rPr>
          <w:rFonts w:cstheme="minorHAnsi"/>
        </w:rPr>
        <w:t>the “Online Questions Due” date and time indicated in the Estimated Procurement Calendar (above)</w:t>
      </w:r>
      <w:r w:rsidRPr="00F9488B">
        <w:rPr>
          <w:rFonts w:cstheme="minorHAnsi"/>
        </w:rPr>
        <w:t xml:space="preserve">. </w:t>
      </w:r>
      <w:r w:rsidR="007D65C2" w:rsidRPr="00F9488B">
        <w:rPr>
          <w:rFonts w:cstheme="minorHAnsi"/>
        </w:rPr>
        <w:t xml:space="preserve">The issuing department </w:t>
      </w:r>
      <w:r w:rsidR="00AF2C6E" w:rsidRPr="00F9488B">
        <w:rPr>
          <w:rFonts w:cstheme="minorHAnsi"/>
        </w:rPr>
        <w:t xml:space="preserve">reserves the right to </w:t>
      </w:r>
      <w:r w:rsidR="00FD4E1C">
        <w:rPr>
          <w:rFonts w:cstheme="minorHAnsi"/>
        </w:rPr>
        <w:t xml:space="preserve">not </w:t>
      </w:r>
      <w:r w:rsidR="00AF2C6E" w:rsidRPr="00F9488B">
        <w:rPr>
          <w:rFonts w:cstheme="minorHAnsi"/>
        </w:rPr>
        <w:t xml:space="preserve">respond to questions submitted after this date. </w:t>
      </w:r>
      <w:r w:rsidRPr="00F9488B">
        <w:rPr>
          <w:rFonts w:cstheme="minorHAnsi"/>
        </w:rPr>
        <w:t xml:space="preserve">It is the </w:t>
      </w:r>
      <w:r w:rsidR="00507907" w:rsidRPr="00F9488B">
        <w:rPr>
          <w:rFonts w:cstheme="minorHAnsi"/>
        </w:rPr>
        <w:t>B</w:t>
      </w:r>
      <w:r w:rsidRPr="00F9488B">
        <w:rPr>
          <w:rFonts w:cstheme="minorHAnsi"/>
        </w:rPr>
        <w:t>idder’s responsibility to verify receipt of questions.</w:t>
      </w:r>
      <w:r w:rsidR="00AF2C6E" w:rsidRPr="00F9488B">
        <w:rPr>
          <w:rFonts w:cstheme="minorHAnsi"/>
        </w:rPr>
        <w:t xml:space="preserve"> </w:t>
      </w:r>
    </w:p>
    <w:p w14:paraId="63304DE7" w14:textId="217E9765" w:rsidR="009C3F24" w:rsidRPr="00F9488B" w:rsidRDefault="009C3F24" w:rsidP="009C3F24">
      <w:pPr>
        <w:rPr>
          <w:rFonts w:cstheme="minorHAnsi"/>
        </w:rPr>
      </w:pPr>
      <w:r w:rsidRPr="00F9488B">
        <w:rPr>
          <w:rFonts w:cstheme="minorHAnsi"/>
        </w:rPr>
        <w:t xml:space="preserve">It is the responsibility of the prospective </w:t>
      </w:r>
      <w:r w:rsidR="00507907" w:rsidRPr="00F9488B">
        <w:rPr>
          <w:rFonts w:cstheme="minorHAnsi"/>
        </w:rPr>
        <w:t>B</w:t>
      </w:r>
      <w:r w:rsidRPr="00F9488B">
        <w:rPr>
          <w:rFonts w:cstheme="minorHAnsi"/>
        </w:rPr>
        <w:t xml:space="preserve">idder and awarded </w:t>
      </w:r>
      <w:r w:rsidR="00507907" w:rsidRPr="00F9488B">
        <w:rPr>
          <w:rFonts w:cstheme="minorHAnsi"/>
        </w:rPr>
        <w:t>C</w:t>
      </w:r>
      <w:r w:rsidRPr="00F9488B">
        <w:rPr>
          <w:rFonts w:cstheme="minorHAnsi"/>
        </w:rPr>
        <w:t xml:space="preserve">ontractor to maintain an active registration in COMMBUYS and to keep current the email address of the </w:t>
      </w:r>
      <w:r w:rsidR="00507907" w:rsidRPr="00F9488B">
        <w:rPr>
          <w:rFonts w:cstheme="minorHAnsi"/>
        </w:rPr>
        <w:t>B</w:t>
      </w:r>
      <w:r w:rsidRPr="00F9488B">
        <w:rPr>
          <w:rFonts w:cstheme="minorHAnsi"/>
        </w:rPr>
        <w:t xml:space="preserve">idder’s contact person and prospective contract manager, if awarded a contract, and to monitor that email inbox for communications from the </w:t>
      </w:r>
      <w:r w:rsidR="00F65B4D" w:rsidRPr="00F9488B">
        <w:rPr>
          <w:rFonts w:cstheme="minorHAnsi"/>
        </w:rPr>
        <w:t>Purchasing Department</w:t>
      </w:r>
      <w:r w:rsidRPr="00F9488B">
        <w:rPr>
          <w:rFonts w:cstheme="minorHAnsi"/>
        </w:rPr>
        <w:t xml:space="preserve">, including requests for clarification. The </w:t>
      </w:r>
      <w:r w:rsidR="00F65B4D" w:rsidRPr="00F9488B">
        <w:rPr>
          <w:rFonts w:cstheme="minorHAnsi"/>
        </w:rPr>
        <w:t xml:space="preserve">Purchasing Department </w:t>
      </w:r>
      <w:r w:rsidRPr="00F9488B">
        <w:rPr>
          <w:rFonts w:cstheme="minorHAnsi"/>
        </w:rPr>
        <w:t xml:space="preserve">and the Commonwealth assume no responsibility if a prospective </w:t>
      </w:r>
      <w:r w:rsidR="00507907" w:rsidRPr="00F9488B">
        <w:rPr>
          <w:rFonts w:cstheme="minorHAnsi"/>
        </w:rPr>
        <w:t>B</w:t>
      </w:r>
      <w:r w:rsidRPr="00F9488B">
        <w:rPr>
          <w:rFonts w:cstheme="minorHAnsi"/>
        </w:rPr>
        <w:t xml:space="preserve">idder’s/awarded </w:t>
      </w:r>
      <w:r w:rsidR="00507907" w:rsidRPr="00F9488B">
        <w:rPr>
          <w:rFonts w:cstheme="minorHAnsi"/>
        </w:rPr>
        <w:t>C</w:t>
      </w:r>
      <w:r w:rsidRPr="00F9488B">
        <w:rPr>
          <w:rFonts w:cstheme="minorHAnsi"/>
        </w:rPr>
        <w:t xml:space="preserve">ontractor’s designated email address is not current, or if technical problems, including those with the prospective </w:t>
      </w:r>
      <w:r w:rsidR="00507907" w:rsidRPr="00F9488B">
        <w:rPr>
          <w:rFonts w:cstheme="minorHAnsi"/>
        </w:rPr>
        <w:t>B</w:t>
      </w:r>
      <w:r w:rsidRPr="00F9488B">
        <w:rPr>
          <w:rFonts w:cstheme="minorHAnsi"/>
        </w:rPr>
        <w:t xml:space="preserve">idder’s/awarded </w:t>
      </w:r>
      <w:r w:rsidR="00507907" w:rsidRPr="00F9488B">
        <w:rPr>
          <w:rFonts w:cstheme="minorHAnsi"/>
        </w:rPr>
        <w:t>C</w:t>
      </w:r>
      <w:r w:rsidRPr="00F9488B">
        <w:rPr>
          <w:rFonts w:cstheme="minorHAnsi"/>
        </w:rPr>
        <w:t>ontractor’s computer, network</w:t>
      </w:r>
      <w:r w:rsidR="00C70FDD">
        <w:rPr>
          <w:rFonts w:cstheme="minorHAnsi"/>
        </w:rPr>
        <w:t>,</w:t>
      </w:r>
      <w:r w:rsidRPr="00F9488B">
        <w:rPr>
          <w:rFonts w:cstheme="minorHAnsi"/>
        </w:rPr>
        <w:t xml:space="preserve"> or internet service provider (ISP) cause email communications sent to/from the prospective </w:t>
      </w:r>
      <w:r w:rsidR="00507907" w:rsidRPr="00F9488B">
        <w:rPr>
          <w:rFonts w:cstheme="minorHAnsi"/>
        </w:rPr>
        <w:t>B</w:t>
      </w:r>
      <w:r w:rsidRPr="00F9488B">
        <w:rPr>
          <w:rFonts w:cstheme="minorHAnsi"/>
        </w:rPr>
        <w:t>idder/</w:t>
      </w:r>
      <w:r w:rsidR="00507907" w:rsidRPr="00F9488B">
        <w:rPr>
          <w:rFonts w:cstheme="minorHAnsi"/>
        </w:rPr>
        <w:t>A</w:t>
      </w:r>
      <w:r w:rsidRPr="00F9488B">
        <w:rPr>
          <w:rFonts w:cstheme="minorHAnsi"/>
        </w:rPr>
        <w:t xml:space="preserve">warded contractor and the </w:t>
      </w:r>
      <w:r w:rsidR="00F65B4D" w:rsidRPr="00F9488B">
        <w:rPr>
          <w:rFonts w:cstheme="minorHAnsi"/>
        </w:rPr>
        <w:t>Purchasing Department</w:t>
      </w:r>
      <w:r w:rsidRPr="00F9488B">
        <w:rPr>
          <w:rFonts w:cstheme="minorHAnsi"/>
        </w:rPr>
        <w:t xml:space="preserve"> to be lost or rejected by any means including email or spam filtering.</w:t>
      </w:r>
    </w:p>
    <w:p w14:paraId="4F29946C" w14:textId="77777777" w:rsidR="009C3F24" w:rsidRPr="00F9488B" w:rsidRDefault="009C3F24" w:rsidP="009C3F24">
      <w:pPr>
        <w:rPr>
          <w:rFonts w:cstheme="minorHAnsi"/>
          <w:b/>
        </w:rPr>
      </w:pPr>
      <w:r w:rsidRPr="00F9488B">
        <w:rPr>
          <w:rFonts w:cstheme="minorHAnsi"/>
          <w:b/>
          <w:u w:val="single"/>
        </w:rPr>
        <w:t>Written Responses</w:t>
      </w:r>
      <w:r w:rsidR="008A5D6B" w:rsidRPr="00F9488B">
        <w:rPr>
          <w:rFonts w:cstheme="minorHAnsi"/>
          <w:b/>
          <w:u w:val="single"/>
        </w:rPr>
        <w:t xml:space="preserve"> to Questions</w:t>
      </w:r>
      <w:r w:rsidRPr="00F9488B">
        <w:rPr>
          <w:rFonts w:cstheme="minorHAnsi"/>
          <w:b/>
        </w:rPr>
        <w:t xml:space="preserve"> </w:t>
      </w:r>
      <w:r w:rsidR="00EA2CF9" w:rsidRPr="00F9488B">
        <w:rPr>
          <w:rFonts w:cstheme="minorHAnsi"/>
          <w:b/>
        </w:rPr>
        <w:t xml:space="preserve">will be </w:t>
      </w:r>
      <w:r w:rsidRPr="00F9488B">
        <w:rPr>
          <w:rFonts w:cstheme="minorHAnsi"/>
          <w:b/>
        </w:rPr>
        <w:t>released on or about</w:t>
      </w:r>
      <w:r w:rsidR="00D069EA" w:rsidRPr="00F9488B">
        <w:rPr>
          <w:rFonts w:cstheme="minorHAnsi"/>
          <w:b/>
        </w:rPr>
        <w:t xml:space="preserve"> the “Responses to Questions Posted Online” date indicated in the Estimated Procurement Calendar (above).</w:t>
      </w:r>
      <w:r w:rsidR="00D069EA" w:rsidRPr="00F9488B" w:rsidDel="00D069EA">
        <w:rPr>
          <w:rFonts w:cstheme="minorHAnsi"/>
          <w:b/>
        </w:rPr>
        <w:t xml:space="preserve"> </w:t>
      </w:r>
    </w:p>
    <w:p w14:paraId="092FD698" w14:textId="77777777" w:rsidR="009C3F24" w:rsidRPr="00F9488B" w:rsidRDefault="009C3F24" w:rsidP="009C3F24">
      <w:pPr>
        <w:rPr>
          <w:rFonts w:cstheme="minorHAnsi"/>
          <w:b/>
        </w:rPr>
      </w:pPr>
      <w:r w:rsidRPr="00F9488B">
        <w:rPr>
          <w:rFonts w:cstheme="minorHAnsi"/>
          <w:b/>
        </w:rPr>
        <w:t xml:space="preserve">(Written questions and responses will be posted on the </w:t>
      </w:r>
      <w:r w:rsidR="006303CB" w:rsidRPr="00F9488B">
        <w:rPr>
          <w:rFonts w:cstheme="minorHAnsi"/>
          <w:b/>
        </w:rPr>
        <w:t xml:space="preserve">Bid Q&amp;A </w:t>
      </w:r>
      <w:r w:rsidR="00BB2537" w:rsidRPr="00F9488B">
        <w:rPr>
          <w:rFonts w:cstheme="minorHAnsi"/>
          <w:b/>
        </w:rPr>
        <w:t>Tab</w:t>
      </w:r>
      <w:r w:rsidR="006303CB" w:rsidRPr="00F9488B">
        <w:rPr>
          <w:rFonts w:cstheme="minorHAnsi"/>
          <w:b/>
        </w:rPr>
        <w:t xml:space="preserve"> </w:t>
      </w:r>
      <w:r w:rsidRPr="00F9488B">
        <w:rPr>
          <w:rFonts w:cstheme="minorHAnsi"/>
          <w:b/>
        </w:rPr>
        <w:t xml:space="preserve">for this Bid in COMMBUYS.) </w:t>
      </w:r>
    </w:p>
    <w:p w14:paraId="0B483327" w14:textId="77777777" w:rsidR="00F65B4D" w:rsidRPr="00F9488B" w:rsidRDefault="008777DE" w:rsidP="0026607B">
      <w:pPr>
        <w:pStyle w:val="ListParagraph"/>
        <w:ind w:left="0"/>
        <w:rPr>
          <w:rFonts w:cstheme="minorHAnsi"/>
          <w:b/>
          <w:highlight w:val="red"/>
          <w:u w:val="single"/>
        </w:rPr>
      </w:pPr>
      <w:r w:rsidRPr="008E4DD8">
        <w:rPr>
          <w:rFonts w:cstheme="minorHAnsi"/>
          <w:b/>
          <w:highlight w:val="lightGray"/>
          <w:u w:val="single"/>
        </w:rPr>
        <w:t xml:space="preserve">b. </w:t>
      </w:r>
      <w:r w:rsidR="00FE7B53" w:rsidRPr="008E4DD8">
        <w:rPr>
          <w:rFonts w:cstheme="minorHAnsi"/>
          <w:b/>
          <w:highlight w:val="lightGray"/>
          <w:u w:val="single"/>
        </w:rPr>
        <w:t>Bid Amendment</w:t>
      </w:r>
      <w:r w:rsidR="0003308E" w:rsidRPr="008E4DD8">
        <w:rPr>
          <w:rFonts w:cstheme="minorHAnsi"/>
          <w:b/>
          <w:highlight w:val="lightGray"/>
          <w:u w:val="single"/>
        </w:rPr>
        <w:t xml:space="preserve"> Deadline</w:t>
      </w:r>
      <w:r w:rsidR="00E867BA" w:rsidRPr="008E4DD8">
        <w:rPr>
          <w:rFonts w:cstheme="minorHAnsi"/>
          <w:b/>
          <w:highlight w:val="lightGray"/>
          <w:u w:val="single"/>
        </w:rPr>
        <w:t xml:space="preserve"> </w:t>
      </w:r>
      <w:r w:rsidR="00E867BA" w:rsidRPr="00F9488B">
        <w:rPr>
          <w:rFonts w:cstheme="minorHAnsi"/>
          <w:bCs/>
          <w:highlight w:val="yellow"/>
        </w:rPr>
        <w:t>[delete if NA]</w:t>
      </w:r>
    </w:p>
    <w:p w14:paraId="6BDF1FE7" w14:textId="201689EB" w:rsidR="00F65B4D" w:rsidRPr="00F9488B" w:rsidRDefault="00FE7B53" w:rsidP="00FE7B53">
      <w:pPr>
        <w:rPr>
          <w:rFonts w:cstheme="minorHAnsi"/>
        </w:rPr>
      </w:pPr>
      <w:r w:rsidRPr="00F9488B">
        <w:rPr>
          <w:rFonts w:cstheme="minorHAnsi"/>
        </w:rPr>
        <w:t>The Purchasing Department reserves the right to make amendments to the Bid after initial publication. It is each Bidder’s responsibility to check COMMBUYS for amendments, addenda</w:t>
      </w:r>
      <w:r w:rsidR="00C70FDD">
        <w:rPr>
          <w:rFonts w:cstheme="minorHAnsi"/>
        </w:rPr>
        <w:t>,</w:t>
      </w:r>
      <w:r w:rsidRPr="00F9488B">
        <w:rPr>
          <w:rFonts w:cstheme="minorHAnsi"/>
        </w:rPr>
        <w:t xml:space="preserve"> or modifications to this Bid, and any Bid Q&amp;A records related to this Bid. The Purchasing Department and the Commonwealth accept no responsibility and will provide no accommodation to Bidders who submit a Quote based on an out-of-date Bid or on information received from a source other than COMMBUYS.</w:t>
      </w:r>
    </w:p>
    <w:p w14:paraId="69D7DEB8" w14:textId="77777777" w:rsidR="00F65B4D" w:rsidRPr="00F9488B" w:rsidRDefault="008777DE" w:rsidP="00304EF3">
      <w:pPr>
        <w:pStyle w:val="ListParagraph"/>
        <w:ind w:left="1080"/>
        <w:rPr>
          <w:rFonts w:cstheme="minorHAnsi"/>
          <w:b/>
          <w:highlight w:val="red"/>
          <w:u w:val="single"/>
        </w:rPr>
      </w:pPr>
      <w:r w:rsidRPr="00F9488B">
        <w:rPr>
          <w:rFonts w:cstheme="minorHAnsi"/>
          <w:b/>
          <w:highlight w:val="red"/>
          <w:u w:val="single"/>
        </w:rPr>
        <w:t>c.</w:t>
      </w:r>
      <w:r w:rsidR="005237C7" w:rsidRPr="00F9488B">
        <w:rPr>
          <w:rFonts w:cstheme="minorHAnsi"/>
          <w:b/>
          <w:highlight w:val="red"/>
          <w:u w:val="single"/>
        </w:rPr>
        <w:t xml:space="preserve">Quotes (Bid Responses) Deadline </w:t>
      </w:r>
      <w:r w:rsidR="00FE7B53" w:rsidRPr="00F9488B">
        <w:rPr>
          <w:rFonts w:cstheme="minorHAnsi"/>
          <w:b/>
          <w:highlight w:val="red"/>
          <w:u w:val="single"/>
        </w:rPr>
        <w:t>(Bid Opening Date/Time)</w:t>
      </w:r>
    </w:p>
    <w:p w14:paraId="19883826" w14:textId="77777777" w:rsidR="00D069EA" w:rsidRPr="00F9488B" w:rsidRDefault="00D069EA" w:rsidP="00F65B4D">
      <w:pPr>
        <w:rPr>
          <w:rFonts w:cstheme="minorHAnsi"/>
          <w:b/>
        </w:rPr>
      </w:pPr>
      <w:r w:rsidRPr="00F9488B">
        <w:rPr>
          <w:rFonts w:cstheme="minorHAnsi"/>
          <w:b/>
        </w:rPr>
        <w:t>See the Quotes (Bid Responses) Deadline (Bid Opening) Date and Time indicated in the Estimated Procurement Calendar (above).</w:t>
      </w:r>
    </w:p>
    <w:p w14:paraId="19DED496" w14:textId="77777777" w:rsidR="00A9750A" w:rsidRPr="008E4DD8" w:rsidRDefault="008777DE" w:rsidP="00AA51EA">
      <w:pPr>
        <w:pStyle w:val="ListParagraph"/>
        <w:ind w:left="0"/>
        <w:rPr>
          <w:rFonts w:cstheme="minorHAnsi"/>
          <w:b/>
          <w:highlight w:val="lightGray"/>
          <w:u w:val="single"/>
        </w:rPr>
      </w:pPr>
      <w:r w:rsidRPr="008E4DD8">
        <w:rPr>
          <w:rFonts w:cstheme="minorHAnsi"/>
          <w:b/>
          <w:highlight w:val="lightGray"/>
          <w:u w:val="single"/>
        </w:rPr>
        <w:t xml:space="preserve">d. </w:t>
      </w:r>
      <w:r w:rsidR="00A9750A" w:rsidRPr="008E4DD8">
        <w:rPr>
          <w:rFonts w:cstheme="minorHAnsi"/>
          <w:b/>
          <w:highlight w:val="lightGray"/>
          <w:u w:val="single"/>
        </w:rPr>
        <w:t>Estimated Contract Start Date</w:t>
      </w:r>
    </w:p>
    <w:p w14:paraId="148E3C9C" w14:textId="1BB5D16B" w:rsidR="00A9750A" w:rsidRPr="00F9488B" w:rsidRDefault="00A9750A" w:rsidP="00A9750A">
      <w:pPr>
        <w:rPr>
          <w:rFonts w:cstheme="minorHAnsi"/>
          <w:b/>
        </w:rPr>
      </w:pPr>
      <w:r w:rsidRPr="00F9488B">
        <w:rPr>
          <w:rFonts w:cstheme="minorHAnsi"/>
          <w:b/>
        </w:rPr>
        <w:t>This is the approximate start date. The actual start date will be the Contract Effective Date which is the date the Contract is executed by the parties.</w:t>
      </w:r>
    </w:p>
    <w:p w14:paraId="112A7F52" w14:textId="77777777" w:rsidR="0026607B" w:rsidRDefault="0026607B">
      <w:pPr>
        <w:rPr>
          <w:rFonts w:cstheme="minorHAnsi"/>
          <w:b/>
          <w:highlight w:val="red"/>
          <w:u w:val="single"/>
        </w:rPr>
      </w:pPr>
      <w:r>
        <w:rPr>
          <w:rFonts w:cstheme="minorHAnsi"/>
          <w:b/>
          <w:highlight w:val="red"/>
          <w:u w:val="single"/>
        </w:rPr>
        <w:br w:type="page"/>
      </w:r>
    </w:p>
    <w:p w14:paraId="2FB7F667" w14:textId="3850DC91" w:rsidR="00666BBA" w:rsidRPr="00F9488B" w:rsidRDefault="00666BBA" w:rsidP="005D66D9">
      <w:pPr>
        <w:numPr>
          <w:ilvl w:val="0"/>
          <w:numId w:val="1"/>
        </w:numPr>
        <w:tabs>
          <w:tab w:val="left" w:pos="360"/>
        </w:tabs>
        <w:rPr>
          <w:rFonts w:cstheme="minorHAnsi"/>
          <w:b/>
          <w:highlight w:val="red"/>
          <w:u w:val="single"/>
        </w:rPr>
      </w:pPr>
      <w:r w:rsidRPr="00F9488B">
        <w:rPr>
          <w:rFonts w:cstheme="minorHAnsi"/>
          <w:b/>
          <w:highlight w:val="red"/>
          <w:u w:val="single"/>
        </w:rPr>
        <w:lastRenderedPageBreak/>
        <w:t>Required Forms</w:t>
      </w:r>
    </w:p>
    <w:p w14:paraId="3F749D11" w14:textId="77777777" w:rsidR="00E01195" w:rsidRPr="00F9488B" w:rsidRDefault="00E01195" w:rsidP="005D66D9">
      <w:pPr>
        <w:rPr>
          <w:rFonts w:cstheme="minorHAnsi"/>
        </w:rPr>
      </w:pPr>
      <w:r w:rsidRPr="00F9488B">
        <w:rPr>
          <w:rFonts w:cstheme="minorHAnsi"/>
        </w:rPr>
        <w:t>Responses to this RFR must contain the following</w:t>
      </w:r>
      <w:r w:rsidR="008A5D6B" w:rsidRPr="00F9488B">
        <w:rPr>
          <w:rFonts w:cstheme="minorHAnsi"/>
        </w:rPr>
        <w:t xml:space="preserve"> documents</w:t>
      </w:r>
      <w:r w:rsidR="00FE0763" w:rsidRPr="00F9488B">
        <w:rPr>
          <w:rFonts w:cstheme="minorHAnsi"/>
        </w:rPr>
        <w:t xml:space="preserve"> </w:t>
      </w:r>
      <w:r w:rsidR="00FE0763" w:rsidRPr="00F9488B">
        <w:rPr>
          <w:rFonts w:cstheme="minorHAnsi"/>
          <w:highlight w:val="yellow"/>
        </w:rPr>
        <w:t>[SELECT APPLICABLE FORMS, DELETE OTHERS</w:t>
      </w:r>
      <w:r w:rsidR="008A5D6B" w:rsidRPr="00F9488B">
        <w:rPr>
          <w:rFonts w:cstheme="minorHAnsi"/>
          <w:highlight w:val="yellow"/>
        </w:rPr>
        <w:t>; ADD OTHER APPLICABLE FORMS SUCH AS SCOPE OF SERVICE / COMMODITY RESPONSE FORMS AND PRICE/COST PROPOSAL TABLES</w:t>
      </w:r>
      <w:r w:rsidR="0048326C" w:rsidRPr="00F9488B">
        <w:rPr>
          <w:rFonts w:cstheme="minorHAnsi"/>
          <w:highlight w:val="yellow"/>
        </w:rPr>
        <w:t>.  ALL APPLICABLE FORMS MUST BE ADDED AS ATTACHMENTS TO THE BID BEFORE PUBLICATION</w:t>
      </w:r>
      <w:r w:rsidR="00FE0763" w:rsidRPr="00F9488B">
        <w:rPr>
          <w:rFonts w:cstheme="minorHAnsi"/>
          <w:highlight w:val="yellow"/>
        </w:rPr>
        <w:t>]</w:t>
      </w:r>
      <w:r w:rsidRPr="00F9488B">
        <w:rPr>
          <w:rFonts w:cstheme="minorHAnsi"/>
        </w:rPr>
        <w:t>:</w:t>
      </w:r>
    </w:p>
    <w:tbl>
      <w:tblPr>
        <w:tblW w:w="0" w:type="auto"/>
        <w:tblInd w:w="91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1E0" w:firstRow="1" w:lastRow="1" w:firstColumn="1" w:lastColumn="1" w:noHBand="0" w:noVBand="0"/>
      </w:tblPr>
      <w:tblGrid>
        <w:gridCol w:w="1831"/>
        <w:gridCol w:w="4354"/>
        <w:gridCol w:w="2241"/>
      </w:tblGrid>
      <w:tr w:rsidR="00F631D9" w:rsidRPr="00F9488B" w14:paraId="11ACDF45" w14:textId="77777777" w:rsidTr="00DC19A8">
        <w:trPr>
          <w:tblHeader/>
        </w:trPr>
        <w:tc>
          <w:tcPr>
            <w:tcW w:w="1890" w:type="dxa"/>
            <w:shd w:val="clear" w:color="auto" w:fill="C6D9F1" w:themeFill="text2" w:themeFillTint="33"/>
          </w:tcPr>
          <w:p w14:paraId="77BA723C" w14:textId="77777777" w:rsidR="00F631D9" w:rsidRPr="00F9488B" w:rsidRDefault="00F631D9" w:rsidP="005D66D9">
            <w:pPr>
              <w:jc w:val="center"/>
              <w:rPr>
                <w:rFonts w:cstheme="minorHAnsi"/>
                <w:b/>
                <w:bCs/>
              </w:rPr>
            </w:pPr>
            <w:r w:rsidRPr="00F9488B">
              <w:rPr>
                <w:rFonts w:cstheme="minorHAnsi"/>
                <w:b/>
                <w:bCs/>
              </w:rPr>
              <w:t>Check if applicable (“X”)</w:t>
            </w:r>
          </w:p>
        </w:tc>
        <w:tc>
          <w:tcPr>
            <w:tcW w:w="4500" w:type="dxa"/>
            <w:shd w:val="clear" w:color="auto" w:fill="C6D9F1" w:themeFill="text2" w:themeFillTint="33"/>
          </w:tcPr>
          <w:p w14:paraId="46BD5890" w14:textId="77777777" w:rsidR="00F631D9" w:rsidRPr="00F9488B" w:rsidRDefault="00F631D9" w:rsidP="005D66D9">
            <w:pPr>
              <w:jc w:val="center"/>
              <w:rPr>
                <w:rFonts w:cstheme="minorHAnsi"/>
                <w:b/>
                <w:bCs/>
              </w:rPr>
            </w:pPr>
            <w:r w:rsidRPr="00F9488B">
              <w:rPr>
                <w:rFonts w:cstheme="minorHAnsi"/>
                <w:b/>
                <w:bCs/>
              </w:rPr>
              <w:t>Form/Document</w:t>
            </w:r>
          </w:p>
        </w:tc>
        <w:tc>
          <w:tcPr>
            <w:tcW w:w="2268" w:type="dxa"/>
            <w:shd w:val="clear" w:color="auto" w:fill="C6D9F1" w:themeFill="text2" w:themeFillTint="33"/>
          </w:tcPr>
          <w:p w14:paraId="68FB7463" w14:textId="77777777" w:rsidR="00F631D9" w:rsidRPr="00F9488B" w:rsidRDefault="00F631D9" w:rsidP="005D66D9">
            <w:pPr>
              <w:jc w:val="center"/>
              <w:rPr>
                <w:rFonts w:cstheme="minorHAnsi"/>
                <w:b/>
                <w:bCs/>
              </w:rPr>
            </w:pPr>
            <w:r w:rsidRPr="00F9488B">
              <w:rPr>
                <w:rFonts w:cstheme="minorHAnsi"/>
                <w:b/>
                <w:bCs/>
              </w:rPr>
              <w:t>Notes/Instructions (If any)</w:t>
            </w:r>
          </w:p>
        </w:tc>
      </w:tr>
      <w:tr w:rsidR="00F631D9" w:rsidRPr="00F9488B" w14:paraId="3E85D356" w14:textId="77777777" w:rsidTr="005D66D9">
        <w:tc>
          <w:tcPr>
            <w:tcW w:w="1890" w:type="dxa"/>
            <w:shd w:val="clear" w:color="auto" w:fill="auto"/>
          </w:tcPr>
          <w:p w14:paraId="2FFE23B9" w14:textId="77777777" w:rsidR="00F631D9" w:rsidRPr="00F9488B" w:rsidRDefault="00F631D9" w:rsidP="005D66D9">
            <w:pPr>
              <w:spacing w:after="0" w:line="240" w:lineRule="auto"/>
              <w:rPr>
                <w:rFonts w:cstheme="minorHAnsi"/>
              </w:rPr>
            </w:pPr>
          </w:p>
        </w:tc>
        <w:tc>
          <w:tcPr>
            <w:tcW w:w="4500" w:type="dxa"/>
            <w:shd w:val="clear" w:color="auto" w:fill="auto"/>
          </w:tcPr>
          <w:p w14:paraId="43AD38E3" w14:textId="77777777" w:rsidR="00F631D9" w:rsidRPr="00F9488B" w:rsidRDefault="00F631D9" w:rsidP="005D66D9">
            <w:pPr>
              <w:spacing w:after="0" w:line="240" w:lineRule="auto"/>
              <w:rPr>
                <w:rFonts w:cstheme="minorHAnsi"/>
                <w:bCs/>
              </w:rPr>
            </w:pPr>
            <w:r w:rsidRPr="00F9488B">
              <w:rPr>
                <w:rFonts w:cstheme="minorHAnsi"/>
                <w:bCs/>
                <w:highlight w:val="yellow"/>
              </w:rPr>
              <w:t>[IDENTIFY ALL APPLICABLE DEPARTMENT BID DOCUMENTS</w:t>
            </w:r>
            <w:r w:rsidR="00D069EA" w:rsidRPr="00F9488B">
              <w:rPr>
                <w:rFonts w:cstheme="minorHAnsi"/>
                <w:bCs/>
                <w:highlight w:val="yellow"/>
              </w:rPr>
              <w:t xml:space="preserve"> AND ADD ADDITIONAL LINES AS NEEDED</w:t>
            </w:r>
            <w:r w:rsidRPr="00F9488B">
              <w:rPr>
                <w:rFonts w:cstheme="minorHAnsi"/>
                <w:bCs/>
                <w:highlight w:val="yellow"/>
              </w:rPr>
              <w:t>]</w:t>
            </w:r>
          </w:p>
        </w:tc>
        <w:tc>
          <w:tcPr>
            <w:tcW w:w="2268" w:type="dxa"/>
          </w:tcPr>
          <w:p w14:paraId="676C3DA5" w14:textId="77777777" w:rsidR="00F631D9" w:rsidRPr="00F9488B" w:rsidRDefault="008A5D6B" w:rsidP="005D66D9">
            <w:pPr>
              <w:spacing w:after="0" w:line="240" w:lineRule="auto"/>
              <w:rPr>
                <w:rFonts w:cstheme="minorHAnsi"/>
                <w:bCs/>
                <w:highlight w:val="yellow"/>
              </w:rPr>
            </w:pPr>
            <w:r w:rsidRPr="00F9488B">
              <w:rPr>
                <w:rFonts w:cstheme="minorHAnsi"/>
                <w:bCs/>
                <w:highlight w:val="yellow"/>
              </w:rPr>
              <w:t>[IDENTIFY SUBMISSION INSTRUCTIONS]</w:t>
            </w:r>
          </w:p>
        </w:tc>
      </w:tr>
      <w:tr w:rsidR="008A5D6B" w:rsidRPr="00F9488B" w14:paraId="0295200D" w14:textId="77777777" w:rsidTr="008A5D6B">
        <w:tc>
          <w:tcPr>
            <w:tcW w:w="1890" w:type="dxa"/>
            <w:shd w:val="clear" w:color="auto" w:fill="auto"/>
            <w:vAlign w:val="center"/>
          </w:tcPr>
          <w:p w14:paraId="2F094F67" w14:textId="77777777" w:rsidR="008A5D6B" w:rsidRPr="00F9488B" w:rsidRDefault="008A5D6B" w:rsidP="008A5D6B">
            <w:pPr>
              <w:spacing w:after="0" w:line="240" w:lineRule="auto"/>
              <w:jc w:val="center"/>
              <w:rPr>
                <w:rFonts w:cstheme="minorHAnsi"/>
              </w:rPr>
            </w:pPr>
            <w:r w:rsidRPr="00F9488B">
              <w:rPr>
                <w:rFonts w:cstheme="minorHAnsi"/>
                <w:sz w:val="28"/>
                <w:szCs w:val="28"/>
              </w:rPr>
              <w:fldChar w:fldCharType="begin">
                <w:ffData>
                  <w:name w:val="Check5"/>
                  <w:enabled/>
                  <w:calcOnExit w:val="0"/>
                  <w:checkBox>
                    <w:sizeAuto/>
                    <w:default w:val="0"/>
                  </w:checkBox>
                </w:ffData>
              </w:fldChar>
            </w:r>
            <w:r w:rsidRPr="00F9488B">
              <w:rPr>
                <w:rFonts w:cstheme="minorHAnsi"/>
                <w:sz w:val="28"/>
                <w:szCs w:val="28"/>
              </w:rPr>
              <w:instrText xml:space="preserve"> FORMCHECKBOX </w:instrText>
            </w:r>
            <w:r w:rsidR="00000000">
              <w:rPr>
                <w:rFonts w:cstheme="minorHAnsi"/>
                <w:sz w:val="28"/>
                <w:szCs w:val="28"/>
              </w:rPr>
            </w:r>
            <w:r w:rsidR="00000000">
              <w:rPr>
                <w:rFonts w:cstheme="minorHAnsi"/>
                <w:sz w:val="28"/>
                <w:szCs w:val="28"/>
              </w:rPr>
              <w:fldChar w:fldCharType="separate"/>
            </w:r>
            <w:r w:rsidRPr="00F9488B">
              <w:rPr>
                <w:rFonts w:cstheme="minorHAnsi"/>
                <w:sz w:val="28"/>
                <w:szCs w:val="28"/>
              </w:rPr>
              <w:fldChar w:fldCharType="end"/>
            </w:r>
          </w:p>
        </w:tc>
        <w:tc>
          <w:tcPr>
            <w:tcW w:w="4500" w:type="dxa"/>
            <w:shd w:val="clear" w:color="auto" w:fill="auto"/>
          </w:tcPr>
          <w:p w14:paraId="1337EEFF" w14:textId="292FAF91" w:rsidR="008A5D6B" w:rsidRPr="00F9488B" w:rsidRDefault="008A5D6B" w:rsidP="005D66D9">
            <w:pPr>
              <w:spacing w:after="0" w:line="240" w:lineRule="auto"/>
              <w:rPr>
                <w:rFonts w:cstheme="minorHAnsi"/>
                <w:bCs/>
              </w:rPr>
            </w:pPr>
            <w:r w:rsidRPr="00F9488B">
              <w:rPr>
                <w:rFonts w:cstheme="minorHAnsi"/>
                <w:bCs/>
              </w:rPr>
              <w:t xml:space="preserve">Commonwealth Terms </w:t>
            </w:r>
            <w:r w:rsidR="00C70FDD">
              <w:rPr>
                <w:rFonts w:cstheme="minorHAnsi"/>
                <w:bCs/>
              </w:rPr>
              <w:t>and</w:t>
            </w:r>
            <w:r w:rsidR="00C70FDD" w:rsidRPr="00F9488B">
              <w:rPr>
                <w:rFonts w:cstheme="minorHAnsi"/>
                <w:bCs/>
              </w:rPr>
              <w:t xml:space="preserve"> </w:t>
            </w:r>
            <w:r w:rsidRPr="00F9488B">
              <w:rPr>
                <w:rFonts w:cstheme="minorHAnsi"/>
                <w:bCs/>
              </w:rPr>
              <w:t>Conditions</w:t>
            </w:r>
            <w:r w:rsidR="008D67FA" w:rsidRPr="00F9488B">
              <w:rPr>
                <w:rFonts w:cstheme="minorHAnsi"/>
                <w:bCs/>
              </w:rPr>
              <w:t>/</w:t>
            </w:r>
            <w:r w:rsidR="00061DE3" w:rsidRPr="00F9488B">
              <w:rPr>
                <w:rFonts w:cstheme="minorHAnsi"/>
                <w:bCs/>
              </w:rPr>
              <w:t xml:space="preserve">Commonwealth IT Terms and Conditions </w:t>
            </w:r>
            <w:r w:rsidR="00061DE3" w:rsidRPr="00F9488B">
              <w:rPr>
                <w:rFonts w:cstheme="minorHAnsi"/>
                <w:bCs/>
                <w:highlight w:val="yellow"/>
              </w:rPr>
              <w:t xml:space="preserve">[IDENTIFY WHICH TERMS ARE NEEDED. For more information regarding use of IT Ts and Cs, consult the </w:t>
            </w:r>
            <w:hyperlink r:id="rId39" w:history="1">
              <w:r w:rsidR="00061DE3" w:rsidRPr="00F9488B">
                <w:rPr>
                  <w:rStyle w:val="Hyperlink"/>
                  <w:rFonts w:cstheme="minorHAnsi"/>
                  <w:highlight w:val="yellow"/>
                </w:rPr>
                <w:t>FAQ</w:t>
              </w:r>
            </w:hyperlink>
            <w:r w:rsidR="00061DE3" w:rsidRPr="00F9488B">
              <w:rPr>
                <w:rFonts w:cstheme="minorHAnsi"/>
                <w:bCs/>
                <w:highlight w:val="yellow"/>
              </w:rPr>
              <w:t xml:space="preserve"> on the Comptroller’s Website]</w:t>
            </w:r>
          </w:p>
        </w:tc>
        <w:tc>
          <w:tcPr>
            <w:tcW w:w="2268" w:type="dxa"/>
          </w:tcPr>
          <w:p w14:paraId="63D8788A" w14:textId="5E360D1A" w:rsidR="008A5D6B" w:rsidRPr="00F9488B" w:rsidRDefault="008A5D6B" w:rsidP="005D66D9">
            <w:pPr>
              <w:spacing w:after="0" w:line="240" w:lineRule="auto"/>
              <w:rPr>
                <w:rFonts w:cstheme="minorHAnsi"/>
                <w:bCs/>
              </w:rPr>
            </w:pPr>
          </w:p>
        </w:tc>
      </w:tr>
      <w:tr w:rsidR="008A5D6B" w:rsidRPr="00F9488B" w14:paraId="19A3E7A7" w14:textId="77777777" w:rsidTr="008A5D6B">
        <w:tc>
          <w:tcPr>
            <w:tcW w:w="1890" w:type="dxa"/>
            <w:shd w:val="clear" w:color="auto" w:fill="auto"/>
            <w:vAlign w:val="center"/>
          </w:tcPr>
          <w:p w14:paraId="2DFB4500" w14:textId="77777777" w:rsidR="008A5D6B" w:rsidRPr="00F9488B" w:rsidRDefault="008A5D6B" w:rsidP="008A5D6B">
            <w:pPr>
              <w:spacing w:after="0" w:line="240" w:lineRule="auto"/>
              <w:jc w:val="center"/>
              <w:rPr>
                <w:rFonts w:cstheme="minorHAnsi"/>
              </w:rPr>
            </w:pPr>
            <w:r w:rsidRPr="00F9488B">
              <w:rPr>
                <w:rFonts w:cstheme="minorHAnsi"/>
                <w:sz w:val="28"/>
                <w:szCs w:val="28"/>
              </w:rPr>
              <w:fldChar w:fldCharType="begin">
                <w:ffData>
                  <w:name w:val="Check5"/>
                  <w:enabled/>
                  <w:calcOnExit w:val="0"/>
                  <w:checkBox>
                    <w:sizeAuto/>
                    <w:default w:val="0"/>
                  </w:checkBox>
                </w:ffData>
              </w:fldChar>
            </w:r>
            <w:r w:rsidRPr="00F9488B">
              <w:rPr>
                <w:rFonts w:cstheme="minorHAnsi"/>
                <w:sz w:val="28"/>
                <w:szCs w:val="28"/>
              </w:rPr>
              <w:instrText xml:space="preserve"> FORMCHECKBOX </w:instrText>
            </w:r>
            <w:r w:rsidR="00000000">
              <w:rPr>
                <w:rFonts w:cstheme="minorHAnsi"/>
                <w:sz w:val="28"/>
                <w:szCs w:val="28"/>
              </w:rPr>
            </w:r>
            <w:r w:rsidR="00000000">
              <w:rPr>
                <w:rFonts w:cstheme="minorHAnsi"/>
                <w:sz w:val="28"/>
                <w:szCs w:val="28"/>
              </w:rPr>
              <w:fldChar w:fldCharType="separate"/>
            </w:r>
            <w:r w:rsidRPr="00F9488B">
              <w:rPr>
                <w:rFonts w:cstheme="minorHAnsi"/>
                <w:sz w:val="28"/>
                <w:szCs w:val="28"/>
              </w:rPr>
              <w:fldChar w:fldCharType="end"/>
            </w:r>
          </w:p>
        </w:tc>
        <w:tc>
          <w:tcPr>
            <w:tcW w:w="4500" w:type="dxa"/>
            <w:shd w:val="clear" w:color="auto" w:fill="auto"/>
          </w:tcPr>
          <w:p w14:paraId="1B92E646" w14:textId="77777777" w:rsidR="008A5D6B" w:rsidRPr="00F9488B" w:rsidRDefault="008A5D6B" w:rsidP="005D66D9">
            <w:pPr>
              <w:spacing w:after="0" w:line="240" w:lineRule="auto"/>
              <w:rPr>
                <w:rFonts w:cstheme="minorHAnsi"/>
                <w:bCs/>
              </w:rPr>
            </w:pPr>
            <w:r w:rsidRPr="00F9488B">
              <w:rPr>
                <w:rFonts w:cstheme="minorHAnsi"/>
                <w:bCs/>
              </w:rPr>
              <w:t>Request for Taxpayer Identification Number &amp; Certification (Massachusetts Substitute W-9 Form)</w:t>
            </w:r>
          </w:p>
        </w:tc>
        <w:tc>
          <w:tcPr>
            <w:tcW w:w="2268" w:type="dxa"/>
          </w:tcPr>
          <w:p w14:paraId="6D98CAAB" w14:textId="0333B04B" w:rsidR="008A5D6B" w:rsidRPr="00F9488B" w:rsidRDefault="008A5D6B" w:rsidP="005D66D9">
            <w:pPr>
              <w:spacing w:after="0" w:line="240" w:lineRule="auto"/>
              <w:rPr>
                <w:rFonts w:cstheme="minorHAnsi"/>
                <w:bCs/>
              </w:rPr>
            </w:pPr>
          </w:p>
        </w:tc>
      </w:tr>
      <w:tr w:rsidR="008A5D6B" w:rsidRPr="00F9488B" w14:paraId="13AA6A4E" w14:textId="77777777" w:rsidTr="008A5D6B">
        <w:tc>
          <w:tcPr>
            <w:tcW w:w="1890" w:type="dxa"/>
            <w:shd w:val="clear" w:color="auto" w:fill="auto"/>
            <w:vAlign w:val="center"/>
          </w:tcPr>
          <w:p w14:paraId="3FFAA9F0" w14:textId="77777777" w:rsidR="008A5D6B" w:rsidRPr="00F9488B" w:rsidRDefault="008A5D6B" w:rsidP="008A5D6B">
            <w:pPr>
              <w:spacing w:after="0" w:line="240" w:lineRule="auto"/>
              <w:jc w:val="center"/>
              <w:rPr>
                <w:rFonts w:cstheme="minorHAnsi"/>
              </w:rPr>
            </w:pPr>
            <w:r w:rsidRPr="00F9488B">
              <w:rPr>
                <w:rFonts w:cstheme="minorHAnsi"/>
                <w:sz w:val="28"/>
                <w:szCs w:val="28"/>
              </w:rPr>
              <w:fldChar w:fldCharType="begin">
                <w:ffData>
                  <w:name w:val="Check5"/>
                  <w:enabled/>
                  <w:calcOnExit w:val="0"/>
                  <w:checkBox>
                    <w:sizeAuto/>
                    <w:default w:val="0"/>
                  </w:checkBox>
                </w:ffData>
              </w:fldChar>
            </w:r>
            <w:r w:rsidRPr="00F9488B">
              <w:rPr>
                <w:rFonts w:cstheme="minorHAnsi"/>
                <w:sz w:val="28"/>
                <w:szCs w:val="28"/>
              </w:rPr>
              <w:instrText xml:space="preserve"> FORMCHECKBOX </w:instrText>
            </w:r>
            <w:r w:rsidR="00000000">
              <w:rPr>
                <w:rFonts w:cstheme="minorHAnsi"/>
                <w:sz w:val="28"/>
                <w:szCs w:val="28"/>
              </w:rPr>
            </w:r>
            <w:r w:rsidR="00000000">
              <w:rPr>
                <w:rFonts w:cstheme="minorHAnsi"/>
                <w:sz w:val="28"/>
                <w:szCs w:val="28"/>
              </w:rPr>
              <w:fldChar w:fldCharType="separate"/>
            </w:r>
            <w:r w:rsidRPr="00F9488B">
              <w:rPr>
                <w:rFonts w:cstheme="minorHAnsi"/>
                <w:sz w:val="28"/>
                <w:szCs w:val="28"/>
              </w:rPr>
              <w:fldChar w:fldCharType="end"/>
            </w:r>
          </w:p>
        </w:tc>
        <w:tc>
          <w:tcPr>
            <w:tcW w:w="4500" w:type="dxa"/>
            <w:shd w:val="clear" w:color="auto" w:fill="auto"/>
          </w:tcPr>
          <w:p w14:paraId="0E5645D7" w14:textId="77777777" w:rsidR="008A5D6B" w:rsidRPr="00F9488B" w:rsidRDefault="008A5D6B" w:rsidP="005D66D9">
            <w:pPr>
              <w:spacing w:after="0" w:line="240" w:lineRule="auto"/>
              <w:rPr>
                <w:rFonts w:cstheme="minorHAnsi"/>
                <w:bCs/>
              </w:rPr>
            </w:pPr>
            <w:r w:rsidRPr="00F9488B">
              <w:rPr>
                <w:rFonts w:cstheme="minorHAnsi"/>
                <w:bCs/>
              </w:rPr>
              <w:t xml:space="preserve">Standard Contract Form and Instructions </w:t>
            </w:r>
          </w:p>
        </w:tc>
        <w:tc>
          <w:tcPr>
            <w:tcW w:w="2268" w:type="dxa"/>
          </w:tcPr>
          <w:p w14:paraId="1EC200EE" w14:textId="7E0E1EB9" w:rsidR="008A5D6B" w:rsidRPr="00F9488B" w:rsidRDefault="008A5D6B" w:rsidP="005D66D9">
            <w:pPr>
              <w:spacing w:after="0" w:line="240" w:lineRule="auto"/>
              <w:rPr>
                <w:rFonts w:cstheme="minorHAnsi"/>
                <w:bCs/>
              </w:rPr>
            </w:pPr>
          </w:p>
        </w:tc>
      </w:tr>
      <w:tr w:rsidR="008A5D6B" w:rsidRPr="00F9488B" w14:paraId="35E15F85" w14:textId="77777777" w:rsidTr="008A5D6B">
        <w:tc>
          <w:tcPr>
            <w:tcW w:w="1890" w:type="dxa"/>
            <w:shd w:val="clear" w:color="auto" w:fill="auto"/>
            <w:vAlign w:val="center"/>
          </w:tcPr>
          <w:p w14:paraId="0BBCDC86" w14:textId="77777777" w:rsidR="008A5D6B" w:rsidRPr="00F9488B" w:rsidRDefault="008A5D6B" w:rsidP="008A5D6B">
            <w:pPr>
              <w:spacing w:after="0" w:line="240" w:lineRule="auto"/>
              <w:jc w:val="center"/>
              <w:rPr>
                <w:rFonts w:cstheme="minorHAnsi"/>
              </w:rPr>
            </w:pPr>
            <w:r w:rsidRPr="00F9488B">
              <w:rPr>
                <w:rFonts w:cstheme="minorHAnsi"/>
                <w:sz w:val="28"/>
                <w:szCs w:val="28"/>
              </w:rPr>
              <w:fldChar w:fldCharType="begin">
                <w:ffData>
                  <w:name w:val="Check5"/>
                  <w:enabled/>
                  <w:calcOnExit w:val="0"/>
                  <w:checkBox>
                    <w:sizeAuto/>
                    <w:default w:val="0"/>
                  </w:checkBox>
                </w:ffData>
              </w:fldChar>
            </w:r>
            <w:r w:rsidRPr="00F9488B">
              <w:rPr>
                <w:rFonts w:cstheme="minorHAnsi"/>
                <w:sz w:val="28"/>
                <w:szCs w:val="28"/>
              </w:rPr>
              <w:instrText xml:space="preserve"> FORMCHECKBOX </w:instrText>
            </w:r>
            <w:r w:rsidR="00000000">
              <w:rPr>
                <w:rFonts w:cstheme="minorHAnsi"/>
                <w:sz w:val="28"/>
                <w:szCs w:val="28"/>
              </w:rPr>
            </w:r>
            <w:r w:rsidR="00000000">
              <w:rPr>
                <w:rFonts w:cstheme="minorHAnsi"/>
                <w:sz w:val="28"/>
                <w:szCs w:val="28"/>
              </w:rPr>
              <w:fldChar w:fldCharType="separate"/>
            </w:r>
            <w:r w:rsidRPr="00F9488B">
              <w:rPr>
                <w:rFonts w:cstheme="minorHAnsi"/>
                <w:sz w:val="28"/>
                <w:szCs w:val="28"/>
              </w:rPr>
              <w:fldChar w:fldCharType="end"/>
            </w:r>
          </w:p>
        </w:tc>
        <w:tc>
          <w:tcPr>
            <w:tcW w:w="4500" w:type="dxa"/>
            <w:shd w:val="clear" w:color="auto" w:fill="auto"/>
          </w:tcPr>
          <w:p w14:paraId="6764BE45" w14:textId="77777777" w:rsidR="008A5D6B" w:rsidRPr="00F9488B" w:rsidRDefault="008A5D6B" w:rsidP="005D66D9">
            <w:pPr>
              <w:spacing w:after="0" w:line="240" w:lineRule="auto"/>
              <w:rPr>
                <w:rFonts w:cstheme="minorHAnsi"/>
                <w:bCs/>
              </w:rPr>
            </w:pPr>
            <w:r w:rsidRPr="00F9488B">
              <w:rPr>
                <w:rFonts w:cstheme="minorHAnsi"/>
                <w:bCs/>
              </w:rPr>
              <w:t>Contractor Authorized Signatory Listing</w:t>
            </w:r>
          </w:p>
        </w:tc>
        <w:tc>
          <w:tcPr>
            <w:tcW w:w="2268" w:type="dxa"/>
          </w:tcPr>
          <w:p w14:paraId="1EE442BF" w14:textId="0953E76F" w:rsidR="008A5D6B" w:rsidRPr="00F9488B" w:rsidRDefault="008A5D6B" w:rsidP="005D66D9">
            <w:pPr>
              <w:spacing w:after="0" w:line="240" w:lineRule="auto"/>
              <w:rPr>
                <w:rFonts w:cstheme="minorHAnsi"/>
                <w:bCs/>
              </w:rPr>
            </w:pPr>
          </w:p>
        </w:tc>
      </w:tr>
      <w:tr w:rsidR="008A5D6B" w:rsidRPr="00F9488B" w14:paraId="77C27500" w14:textId="77777777" w:rsidTr="008A5D6B">
        <w:tc>
          <w:tcPr>
            <w:tcW w:w="1890" w:type="dxa"/>
            <w:shd w:val="clear" w:color="auto" w:fill="auto"/>
            <w:vAlign w:val="center"/>
          </w:tcPr>
          <w:p w14:paraId="221A4BC2" w14:textId="77777777" w:rsidR="008A5D6B" w:rsidRPr="00F9488B" w:rsidRDefault="008A5D6B" w:rsidP="008A5D6B">
            <w:pPr>
              <w:spacing w:after="0" w:line="240" w:lineRule="auto"/>
              <w:jc w:val="center"/>
              <w:rPr>
                <w:rFonts w:cstheme="minorHAnsi"/>
              </w:rPr>
            </w:pPr>
            <w:r w:rsidRPr="00F9488B">
              <w:rPr>
                <w:rFonts w:cstheme="minorHAnsi"/>
                <w:sz w:val="28"/>
                <w:szCs w:val="28"/>
              </w:rPr>
              <w:fldChar w:fldCharType="begin">
                <w:ffData>
                  <w:name w:val="Check5"/>
                  <w:enabled/>
                  <w:calcOnExit w:val="0"/>
                  <w:checkBox>
                    <w:sizeAuto/>
                    <w:default w:val="0"/>
                  </w:checkBox>
                </w:ffData>
              </w:fldChar>
            </w:r>
            <w:r w:rsidRPr="00F9488B">
              <w:rPr>
                <w:rFonts w:cstheme="minorHAnsi"/>
                <w:sz w:val="28"/>
                <w:szCs w:val="28"/>
              </w:rPr>
              <w:instrText xml:space="preserve"> FORMCHECKBOX </w:instrText>
            </w:r>
            <w:r w:rsidR="00000000">
              <w:rPr>
                <w:rFonts w:cstheme="minorHAnsi"/>
                <w:sz w:val="28"/>
                <w:szCs w:val="28"/>
              </w:rPr>
            </w:r>
            <w:r w:rsidR="00000000">
              <w:rPr>
                <w:rFonts w:cstheme="minorHAnsi"/>
                <w:sz w:val="28"/>
                <w:szCs w:val="28"/>
              </w:rPr>
              <w:fldChar w:fldCharType="separate"/>
            </w:r>
            <w:r w:rsidRPr="00F9488B">
              <w:rPr>
                <w:rFonts w:cstheme="minorHAnsi"/>
                <w:sz w:val="28"/>
                <w:szCs w:val="28"/>
              </w:rPr>
              <w:fldChar w:fldCharType="end"/>
            </w:r>
          </w:p>
        </w:tc>
        <w:tc>
          <w:tcPr>
            <w:tcW w:w="4500" w:type="dxa"/>
            <w:shd w:val="clear" w:color="auto" w:fill="auto"/>
          </w:tcPr>
          <w:p w14:paraId="65D90E2B" w14:textId="77777777" w:rsidR="008A5D6B" w:rsidRPr="00F9488B" w:rsidRDefault="008A5D6B" w:rsidP="005D66D9">
            <w:pPr>
              <w:spacing w:after="0" w:line="240" w:lineRule="auto"/>
              <w:rPr>
                <w:rFonts w:cstheme="minorHAnsi"/>
                <w:bCs/>
              </w:rPr>
            </w:pPr>
            <w:r w:rsidRPr="00F9488B">
              <w:rPr>
                <w:rFonts w:cstheme="minorHAnsi"/>
                <w:bCs/>
              </w:rPr>
              <w:t>Authorization for Electronic Funds Transfer</w:t>
            </w:r>
          </w:p>
        </w:tc>
        <w:tc>
          <w:tcPr>
            <w:tcW w:w="2268" w:type="dxa"/>
          </w:tcPr>
          <w:p w14:paraId="53016668" w14:textId="77777777" w:rsidR="008A5D6B" w:rsidRPr="00F9488B" w:rsidRDefault="008A5D6B" w:rsidP="008A5D6B">
            <w:pPr>
              <w:spacing w:after="0" w:line="240" w:lineRule="auto"/>
              <w:rPr>
                <w:rFonts w:cstheme="minorHAnsi"/>
                <w:bCs/>
              </w:rPr>
            </w:pPr>
            <w:r w:rsidRPr="00F9488B">
              <w:rPr>
                <w:rFonts w:cstheme="minorHAnsi"/>
                <w:bCs/>
              </w:rPr>
              <w:t>Electronic Submission</w:t>
            </w:r>
          </w:p>
        </w:tc>
      </w:tr>
      <w:tr w:rsidR="008A5D6B" w:rsidRPr="00F9488B" w14:paraId="061060D6" w14:textId="77777777" w:rsidTr="008A5D6B">
        <w:tc>
          <w:tcPr>
            <w:tcW w:w="1890" w:type="dxa"/>
            <w:shd w:val="clear" w:color="auto" w:fill="auto"/>
            <w:vAlign w:val="center"/>
          </w:tcPr>
          <w:p w14:paraId="7A0F7D4E" w14:textId="77777777" w:rsidR="008A5D6B" w:rsidRPr="00F9488B" w:rsidRDefault="008A5D6B" w:rsidP="008A5D6B">
            <w:pPr>
              <w:spacing w:after="0" w:line="240" w:lineRule="auto"/>
              <w:jc w:val="center"/>
              <w:rPr>
                <w:rFonts w:cstheme="minorHAnsi"/>
              </w:rPr>
            </w:pPr>
            <w:r w:rsidRPr="00F9488B">
              <w:rPr>
                <w:rFonts w:cstheme="minorHAnsi"/>
                <w:sz w:val="28"/>
                <w:szCs w:val="28"/>
              </w:rPr>
              <w:fldChar w:fldCharType="begin">
                <w:ffData>
                  <w:name w:val="Check5"/>
                  <w:enabled/>
                  <w:calcOnExit w:val="0"/>
                  <w:checkBox>
                    <w:sizeAuto/>
                    <w:default w:val="0"/>
                  </w:checkBox>
                </w:ffData>
              </w:fldChar>
            </w:r>
            <w:r w:rsidRPr="00F9488B">
              <w:rPr>
                <w:rFonts w:cstheme="minorHAnsi"/>
                <w:sz w:val="28"/>
                <w:szCs w:val="28"/>
              </w:rPr>
              <w:instrText xml:space="preserve"> FORMCHECKBOX </w:instrText>
            </w:r>
            <w:r w:rsidR="00000000">
              <w:rPr>
                <w:rFonts w:cstheme="minorHAnsi"/>
                <w:sz w:val="28"/>
                <w:szCs w:val="28"/>
              </w:rPr>
            </w:r>
            <w:r w:rsidR="00000000">
              <w:rPr>
                <w:rFonts w:cstheme="minorHAnsi"/>
                <w:sz w:val="28"/>
                <w:szCs w:val="28"/>
              </w:rPr>
              <w:fldChar w:fldCharType="separate"/>
            </w:r>
            <w:r w:rsidRPr="00F9488B">
              <w:rPr>
                <w:rFonts w:cstheme="minorHAnsi"/>
                <w:sz w:val="28"/>
                <w:szCs w:val="28"/>
              </w:rPr>
              <w:fldChar w:fldCharType="end"/>
            </w:r>
          </w:p>
        </w:tc>
        <w:tc>
          <w:tcPr>
            <w:tcW w:w="4500" w:type="dxa"/>
            <w:shd w:val="clear" w:color="auto" w:fill="auto"/>
          </w:tcPr>
          <w:p w14:paraId="3F47005D" w14:textId="77777777" w:rsidR="008A5D6B" w:rsidRPr="00F9488B" w:rsidRDefault="008A5D6B" w:rsidP="005D66D9">
            <w:pPr>
              <w:spacing w:after="0" w:line="240" w:lineRule="auto"/>
              <w:rPr>
                <w:rFonts w:cstheme="minorHAnsi"/>
                <w:bCs/>
              </w:rPr>
            </w:pPr>
            <w:r w:rsidRPr="00F9488B">
              <w:rPr>
                <w:rFonts w:cstheme="minorHAnsi"/>
                <w:bCs/>
              </w:rPr>
              <w:t>Additional Environmentally Preferable Products/Practices</w:t>
            </w:r>
          </w:p>
        </w:tc>
        <w:tc>
          <w:tcPr>
            <w:tcW w:w="2268" w:type="dxa"/>
          </w:tcPr>
          <w:p w14:paraId="21E5C056" w14:textId="77777777" w:rsidR="008A5D6B" w:rsidRPr="00F9488B" w:rsidRDefault="008A5D6B" w:rsidP="005D66D9">
            <w:pPr>
              <w:spacing w:after="0" w:line="240" w:lineRule="auto"/>
              <w:rPr>
                <w:rFonts w:cstheme="minorHAnsi"/>
                <w:bCs/>
              </w:rPr>
            </w:pPr>
            <w:r w:rsidRPr="00F9488B">
              <w:rPr>
                <w:rFonts w:cstheme="minorHAnsi"/>
                <w:bCs/>
              </w:rPr>
              <w:t>Electronic Submission</w:t>
            </w:r>
          </w:p>
        </w:tc>
      </w:tr>
      <w:tr w:rsidR="008A5D6B" w:rsidRPr="00F9488B" w14:paraId="1860B5BC" w14:textId="77777777" w:rsidTr="008A5D6B">
        <w:tc>
          <w:tcPr>
            <w:tcW w:w="1890" w:type="dxa"/>
            <w:shd w:val="clear" w:color="auto" w:fill="auto"/>
            <w:vAlign w:val="center"/>
          </w:tcPr>
          <w:p w14:paraId="3D5FB10F" w14:textId="77777777" w:rsidR="008A5D6B" w:rsidRPr="00F9488B" w:rsidRDefault="008A5D6B" w:rsidP="008A5D6B">
            <w:pPr>
              <w:spacing w:after="0" w:line="240" w:lineRule="auto"/>
              <w:jc w:val="center"/>
              <w:rPr>
                <w:rFonts w:cstheme="minorHAnsi"/>
              </w:rPr>
            </w:pPr>
            <w:r w:rsidRPr="00F9488B">
              <w:rPr>
                <w:rFonts w:cstheme="minorHAnsi"/>
                <w:sz w:val="28"/>
                <w:szCs w:val="28"/>
              </w:rPr>
              <w:fldChar w:fldCharType="begin">
                <w:ffData>
                  <w:name w:val="Check5"/>
                  <w:enabled/>
                  <w:calcOnExit w:val="0"/>
                  <w:checkBox>
                    <w:sizeAuto/>
                    <w:default w:val="0"/>
                  </w:checkBox>
                </w:ffData>
              </w:fldChar>
            </w:r>
            <w:r w:rsidRPr="00F9488B">
              <w:rPr>
                <w:rFonts w:cstheme="minorHAnsi"/>
                <w:sz w:val="28"/>
                <w:szCs w:val="28"/>
              </w:rPr>
              <w:instrText xml:space="preserve"> FORMCHECKBOX </w:instrText>
            </w:r>
            <w:r w:rsidR="00000000">
              <w:rPr>
                <w:rFonts w:cstheme="minorHAnsi"/>
                <w:sz w:val="28"/>
                <w:szCs w:val="28"/>
              </w:rPr>
            </w:r>
            <w:r w:rsidR="00000000">
              <w:rPr>
                <w:rFonts w:cstheme="minorHAnsi"/>
                <w:sz w:val="28"/>
                <w:szCs w:val="28"/>
              </w:rPr>
              <w:fldChar w:fldCharType="separate"/>
            </w:r>
            <w:r w:rsidRPr="00F9488B">
              <w:rPr>
                <w:rFonts w:cstheme="minorHAnsi"/>
                <w:sz w:val="28"/>
                <w:szCs w:val="28"/>
              </w:rPr>
              <w:fldChar w:fldCharType="end"/>
            </w:r>
          </w:p>
        </w:tc>
        <w:tc>
          <w:tcPr>
            <w:tcW w:w="4500" w:type="dxa"/>
            <w:shd w:val="clear" w:color="auto" w:fill="auto"/>
          </w:tcPr>
          <w:p w14:paraId="1B185296" w14:textId="72E2419F" w:rsidR="008A5D6B" w:rsidRPr="00F9488B" w:rsidRDefault="008A5D6B" w:rsidP="00F631D9">
            <w:pPr>
              <w:spacing w:after="0" w:line="240" w:lineRule="auto"/>
              <w:rPr>
                <w:rFonts w:cstheme="minorHAnsi"/>
                <w:bCs/>
              </w:rPr>
            </w:pPr>
            <w:r w:rsidRPr="00F9488B">
              <w:rPr>
                <w:rFonts w:cstheme="minorHAnsi"/>
                <w:bCs/>
              </w:rPr>
              <w:t>Supplier Diversity Plan Form</w:t>
            </w:r>
            <w:r w:rsidR="00C70FDD">
              <w:rPr>
                <w:rFonts w:cstheme="minorHAnsi"/>
                <w:bCs/>
              </w:rPr>
              <w:t xml:space="preserve"> </w:t>
            </w:r>
            <w:r w:rsidRPr="00F9488B">
              <w:rPr>
                <w:rFonts w:cstheme="minorHAnsi"/>
                <w:bCs/>
              </w:rPr>
              <w:t>(SDP Plan Commitment)</w:t>
            </w:r>
          </w:p>
        </w:tc>
        <w:tc>
          <w:tcPr>
            <w:tcW w:w="2268" w:type="dxa"/>
          </w:tcPr>
          <w:p w14:paraId="0F24F892" w14:textId="77777777" w:rsidR="008A5D6B" w:rsidRPr="00F9488B" w:rsidRDefault="008A5D6B" w:rsidP="00F631D9">
            <w:pPr>
              <w:spacing w:after="0" w:line="240" w:lineRule="auto"/>
              <w:rPr>
                <w:rFonts w:cstheme="minorHAnsi"/>
                <w:bCs/>
              </w:rPr>
            </w:pPr>
            <w:r w:rsidRPr="00F9488B">
              <w:rPr>
                <w:rFonts w:cstheme="minorHAnsi"/>
                <w:bCs/>
              </w:rPr>
              <w:t>Electronic Submission</w:t>
            </w:r>
          </w:p>
        </w:tc>
      </w:tr>
      <w:tr w:rsidR="008A5D6B" w:rsidRPr="00F9488B" w14:paraId="4E71BCD9" w14:textId="77777777" w:rsidTr="008A5D6B">
        <w:tc>
          <w:tcPr>
            <w:tcW w:w="1890" w:type="dxa"/>
            <w:shd w:val="clear" w:color="auto" w:fill="auto"/>
            <w:vAlign w:val="center"/>
          </w:tcPr>
          <w:p w14:paraId="5128A5B8" w14:textId="77777777" w:rsidR="008A5D6B" w:rsidRPr="00F9488B" w:rsidRDefault="008A5D6B" w:rsidP="008A5D6B">
            <w:pPr>
              <w:spacing w:after="0" w:line="240" w:lineRule="auto"/>
              <w:jc w:val="center"/>
              <w:rPr>
                <w:rFonts w:cstheme="minorHAnsi"/>
              </w:rPr>
            </w:pPr>
            <w:r w:rsidRPr="00F9488B">
              <w:rPr>
                <w:rFonts w:cstheme="minorHAnsi"/>
                <w:sz w:val="28"/>
                <w:szCs w:val="28"/>
              </w:rPr>
              <w:fldChar w:fldCharType="begin">
                <w:ffData>
                  <w:name w:val="Check5"/>
                  <w:enabled/>
                  <w:calcOnExit w:val="0"/>
                  <w:checkBox>
                    <w:sizeAuto/>
                    <w:default w:val="0"/>
                  </w:checkBox>
                </w:ffData>
              </w:fldChar>
            </w:r>
            <w:r w:rsidRPr="00F9488B">
              <w:rPr>
                <w:rFonts w:cstheme="minorHAnsi"/>
                <w:sz w:val="28"/>
                <w:szCs w:val="28"/>
              </w:rPr>
              <w:instrText xml:space="preserve"> FORMCHECKBOX </w:instrText>
            </w:r>
            <w:r w:rsidR="00000000">
              <w:rPr>
                <w:rFonts w:cstheme="minorHAnsi"/>
                <w:sz w:val="28"/>
                <w:szCs w:val="28"/>
              </w:rPr>
            </w:r>
            <w:r w:rsidR="00000000">
              <w:rPr>
                <w:rFonts w:cstheme="minorHAnsi"/>
                <w:sz w:val="28"/>
                <w:szCs w:val="28"/>
              </w:rPr>
              <w:fldChar w:fldCharType="separate"/>
            </w:r>
            <w:r w:rsidRPr="00F9488B">
              <w:rPr>
                <w:rFonts w:cstheme="minorHAnsi"/>
                <w:sz w:val="28"/>
                <w:szCs w:val="28"/>
              </w:rPr>
              <w:fldChar w:fldCharType="end"/>
            </w:r>
          </w:p>
        </w:tc>
        <w:tc>
          <w:tcPr>
            <w:tcW w:w="4500" w:type="dxa"/>
            <w:shd w:val="clear" w:color="auto" w:fill="auto"/>
          </w:tcPr>
          <w:p w14:paraId="1F6A5511" w14:textId="77777777" w:rsidR="008A5D6B" w:rsidRPr="00F9488B" w:rsidRDefault="008A5D6B" w:rsidP="00F631D9">
            <w:pPr>
              <w:spacing w:after="0" w:line="240" w:lineRule="auto"/>
              <w:rPr>
                <w:rFonts w:cstheme="minorHAnsi"/>
                <w:bCs/>
              </w:rPr>
            </w:pPr>
            <w:r w:rsidRPr="00F9488B">
              <w:rPr>
                <w:rFonts w:cstheme="minorHAnsi"/>
                <w:bCs/>
              </w:rPr>
              <w:t>Prompt Payment Discount Form</w:t>
            </w:r>
          </w:p>
        </w:tc>
        <w:tc>
          <w:tcPr>
            <w:tcW w:w="2268" w:type="dxa"/>
          </w:tcPr>
          <w:p w14:paraId="4D4E431E" w14:textId="77777777" w:rsidR="008A5D6B" w:rsidRPr="00F9488B" w:rsidRDefault="008A5D6B" w:rsidP="00F631D9">
            <w:pPr>
              <w:spacing w:after="0" w:line="240" w:lineRule="auto"/>
              <w:rPr>
                <w:rFonts w:cstheme="minorHAnsi"/>
                <w:bCs/>
              </w:rPr>
            </w:pPr>
            <w:r w:rsidRPr="00F9488B">
              <w:rPr>
                <w:rFonts w:cstheme="minorHAnsi"/>
                <w:bCs/>
              </w:rPr>
              <w:t>Electronic Submission</w:t>
            </w:r>
          </w:p>
        </w:tc>
      </w:tr>
      <w:tr w:rsidR="008A5D6B" w:rsidRPr="00F9488B" w14:paraId="7EED0C92" w14:textId="77777777" w:rsidTr="008A5D6B">
        <w:tc>
          <w:tcPr>
            <w:tcW w:w="1890" w:type="dxa"/>
            <w:shd w:val="clear" w:color="auto" w:fill="auto"/>
            <w:vAlign w:val="center"/>
          </w:tcPr>
          <w:p w14:paraId="7C66C0B2" w14:textId="77777777" w:rsidR="008A5D6B" w:rsidRPr="00F9488B" w:rsidRDefault="008A5D6B" w:rsidP="008A5D6B">
            <w:pPr>
              <w:spacing w:after="0" w:line="240" w:lineRule="auto"/>
              <w:jc w:val="center"/>
              <w:rPr>
                <w:rFonts w:cstheme="minorHAnsi"/>
              </w:rPr>
            </w:pPr>
            <w:r w:rsidRPr="00F9488B">
              <w:rPr>
                <w:rFonts w:cstheme="minorHAnsi"/>
                <w:sz w:val="28"/>
                <w:szCs w:val="28"/>
              </w:rPr>
              <w:fldChar w:fldCharType="begin">
                <w:ffData>
                  <w:name w:val="Check5"/>
                  <w:enabled/>
                  <w:calcOnExit w:val="0"/>
                  <w:checkBox>
                    <w:sizeAuto/>
                    <w:default w:val="0"/>
                  </w:checkBox>
                </w:ffData>
              </w:fldChar>
            </w:r>
            <w:r w:rsidRPr="00F9488B">
              <w:rPr>
                <w:rFonts w:cstheme="minorHAnsi"/>
                <w:sz w:val="28"/>
                <w:szCs w:val="28"/>
              </w:rPr>
              <w:instrText xml:space="preserve"> FORMCHECKBOX </w:instrText>
            </w:r>
            <w:r w:rsidR="00000000">
              <w:rPr>
                <w:rFonts w:cstheme="minorHAnsi"/>
                <w:sz w:val="28"/>
                <w:szCs w:val="28"/>
              </w:rPr>
            </w:r>
            <w:r w:rsidR="00000000">
              <w:rPr>
                <w:rFonts w:cstheme="minorHAnsi"/>
                <w:sz w:val="28"/>
                <w:szCs w:val="28"/>
              </w:rPr>
              <w:fldChar w:fldCharType="separate"/>
            </w:r>
            <w:r w:rsidRPr="00F9488B">
              <w:rPr>
                <w:rFonts w:cstheme="minorHAnsi"/>
                <w:sz w:val="28"/>
                <w:szCs w:val="28"/>
              </w:rPr>
              <w:fldChar w:fldCharType="end"/>
            </w:r>
          </w:p>
        </w:tc>
        <w:tc>
          <w:tcPr>
            <w:tcW w:w="4500" w:type="dxa"/>
            <w:shd w:val="clear" w:color="auto" w:fill="auto"/>
          </w:tcPr>
          <w:p w14:paraId="0CFB7423" w14:textId="77777777" w:rsidR="008A5D6B" w:rsidRPr="00F9488B" w:rsidRDefault="008A5D6B" w:rsidP="001A3354">
            <w:pPr>
              <w:spacing w:after="0" w:line="240" w:lineRule="auto"/>
              <w:rPr>
                <w:rFonts w:cstheme="minorHAnsi"/>
                <w:bCs/>
              </w:rPr>
            </w:pPr>
            <w:r w:rsidRPr="00F9488B">
              <w:rPr>
                <w:rFonts w:cstheme="minorHAnsi"/>
                <w:bCs/>
              </w:rPr>
              <w:t xml:space="preserve">Business Reference Form </w:t>
            </w:r>
          </w:p>
        </w:tc>
        <w:tc>
          <w:tcPr>
            <w:tcW w:w="2268" w:type="dxa"/>
          </w:tcPr>
          <w:p w14:paraId="25A325C7" w14:textId="77777777" w:rsidR="008A5D6B" w:rsidRPr="00F9488B" w:rsidRDefault="008A5D6B" w:rsidP="001A3354">
            <w:pPr>
              <w:spacing w:after="0" w:line="240" w:lineRule="auto"/>
              <w:rPr>
                <w:rFonts w:cstheme="minorHAnsi"/>
                <w:bCs/>
              </w:rPr>
            </w:pPr>
            <w:r w:rsidRPr="00F9488B">
              <w:rPr>
                <w:rFonts w:cstheme="minorHAnsi"/>
                <w:bCs/>
              </w:rPr>
              <w:t>Electronic Submission</w:t>
            </w:r>
          </w:p>
        </w:tc>
      </w:tr>
    </w:tbl>
    <w:p w14:paraId="67082F9A" w14:textId="77777777" w:rsidR="00FE0763" w:rsidRPr="00F9488B" w:rsidRDefault="00FE0763" w:rsidP="00E258DB">
      <w:pPr>
        <w:ind w:left="720"/>
        <w:rPr>
          <w:rFonts w:cstheme="minorHAnsi"/>
          <w:b/>
        </w:rPr>
      </w:pPr>
    </w:p>
    <w:p w14:paraId="40171CCF" w14:textId="77777777" w:rsidR="0048326C" w:rsidRPr="00F9488B" w:rsidRDefault="00666BBA" w:rsidP="00666BBA">
      <w:pPr>
        <w:rPr>
          <w:rFonts w:cstheme="minorHAnsi"/>
          <w:b/>
        </w:rPr>
      </w:pPr>
      <w:r w:rsidRPr="00F9488B">
        <w:rPr>
          <w:rFonts w:cstheme="minorHAnsi"/>
          <w:b/>
        </w:rPr>
        <w:t>The above attachments are available</w:t>
      </w:r>
      <w:r w:rsidR="0048326C" w:rsidRPr="00F9488B">
        <w:rPr>
          <w:rFonts w:cstheme="minorHAnsi"/>
          <w:b/>
        </w:rPr>
        <w:t xml:space="preserve"> as part of the Bid record </w:t>
      </w:r>
      <w:r w:rsidRPr="00F9488B">
        <w:rPr>
          <w:rFonts w:cstheme="minorHAnsi"/>
          <w:b/>
        </w:rPr>
        <w:t xml:space="preserve">on </w:t>
      </w:r>
      <w:hyperlink r:id="rId40" w:history="1">
        <w:r w:rsidR="00293A4C" w:rsidRPr="00F9488B">
          <w:rPr>
            <w:rStyle w:val="Hyperlink"/>
            <w:rFonts w:cstheme="minorHAnsi"/>
            <w:b/>
          </w:rPr>
          <w:t>COMMBUYS</w:t>
        </w:r>
      </w:hyperlink>
      <w:r w:rsidR="00293A4C" w:rsidRPr="00F9488B">
        <w:rPr>
          <w:rFonts w:cstheme="minorHAnsi"/>
          <w:b/>
        </w:rPr>
        <w:t xml:space="preserve"> (</w:t>
      </w:r>
      <w:r w:rsidR="00F631D9" w:rsidRPr="00F9488B">
        <w:rPr>
          <w:rFonts w:cstheme="minorHAnsi"/>
          <w:b/>
        </w:rPr>
        <w:t>WWW.COMMBUYS.COM</w:t>
      </w:r>
      <w:r w:rsidR="00293A4C" w:rsidRPr="00F9488B">
        <w:rPr>
          <w:rStyle w:val="Hyperlink"/>
          <w:rFonts w:cstheme="minorHAnsi"/>
          <w:color w:val="auto"/>
          <w:u w:val="none"/>
        </w:rPr>
        <w:t>)</w:t>
      </w:r>
      <w:r w:rsidRPr="00F9488B">
        <w:rPr>
          <w:rFonts w:cstheme="minorHAnsi"/>
          <w:b/>
        </w:rPr>
        <w:t>.</w:t>
      </w:r>
    </w:p>
    <w:p w14:paraId="432A4A44" w14:textId="77777777" w:rsidR="0026607B" w:rsidRDefault="0026607B">
      <w:pPr>
        <w:rPr>
          <w:rFonts w:cstheme="minorHAnsi"/>
          <w:b/>
          <w:highlight w:val="red"/>
          <w:u w:val="single"/>
        </w:rPr>
      </w:pPr>
      <w:r>
        <w:rPr>
          <w:rFonts w:cstheme="minorHAnsi"/>
          <w:b/>
          <w:highlight w:val="red"/>
          <w:u w:val="single"/>
        </w:rPr>
        <w:br w:type="page"/>
      </w:r>
    </w:p>
    <w:p w14:paraId="51B90053" w14:textId="26631BB2" w:rsidR="002E25B0" w:rsidRPr="00F9488B" w:rsidRDefault="002E25B0" w:rsidP="005D66D9">
      <w:pPr>
        <w:numPr>
          <w:ilvl w:val="0"/>
          <w:numId w:val="1"/>
        </w:numPr>
        <w:tabs>
          <w:tab w:val="left" w:pos="360"/>
        </w:tabs>
        <w:rPr>
          <w:rFonts w:cstheme="minorHAnsi"/>
          <w:b/>
          <w:highlight w:val="red"/>
          <w:u w:val="single"/>
        </w:rPr>
      </w:pPr>
      <w:r w:rsidRPr="00F9488B">
        <w:rPr>
          <w:rFonts w:cstheme="minorHAnsi"/>
          <w:b/>
          <w:highlight w:val="red"/>
          <w:u w:val="single"/>
        </w:rPr>
        <w:lastRenderedPageBreak/>
        <w:t>RFR Attachments</w:t>
      </w:r>
    </w:p>
    <w:p w14:paraId="777F81AE" w14:textId="6CFC68B8" w:rsidR="00AB7D64" w:rsidRPr="00F9488B" w:rsidRDefault="0049546D" w:rsidP="002E25B0">
      <w:pPr>
        <w:rPr>
          <w:rFonts w:cstheme="minorHAnsi"/>
          <w:b/>
        </w:rPr>
      </w:pPr>
      <w:r w:rsidRPr="00F9488B">
        <w:rPr>
          <w:rFonts w:cstheme="minorHAnsi"/>
          <w:b/>
        </w:rPr>
        <w:t xml:space="preserve">Appendix A: </w:t>
      </w:r>
      <w:r w:rsidR="00D722B6" w:rsidRPr="00F9488B">
        <w:rPr>
          <w:rFonts w:cstheme="minorHAnsi"/>
          <w:b/>
        </w:rPr>
        <w:t>Requ</w:t>
      </w:r>
      <w:r w:rsidRPr="00F9488B">
        <w:rPr>
          <w:rFonts w:cstheme="minorHAnsi"/>
          <w:b/>
        </w:rPr>
        <w:t>ired Specifications</w:t>
      </w:r>
    </w:p>
    <w:p w14:paraId="553614D4" w14:textId="5FC704B5" w:rsidR="00A554CF" w:rsidRPr="00F9488B" w:rsidRDefault="00000000" w:rsidP="002E25B0">
      <w:pPr>
        <w:rPr>
          <w:rFonts w:cstheme="minorHAnsi"/>
          <w:b/>
        </w:rPr>
      </w:pPr>
      <w:hyperlink r:id="rId41" w:history="1">
        <w:r w:rsidR="00AB7D64" w:rsidRPr="00F9488B">
          <w:rPr>
            <w:rStyle w:val="Hyperlink"/>
            <w:rFonts w:cstheme="minorHAnsi"/>
            <w:b/>
          </w:rPr>
          <w:t>https://www.mass.gov/doc/rfr-required-specifications-of-commodities-and-services</w:t>
        </w:r>
      </w:hyperlink>
    </w:p>
    <w:p w14:paraId="7E26C889" w14:textId="77777777" w:rsidR="00AB7D64" w:rsidRPr="00F9488B" w:rsidRDefault="0049546D" w:rsidP="002E25B0">
      <w:pPr>
        <w:rPr>
          <w:rFonts w:cstheme="minorHAnsi"/>
          <w:b/>
        </w:rPr>
      </w:pPr>
      <w:r w:rsidRPr="00F9488B">
        <w:rPr>
          <w:rFonts w:cstheme="minorHAnsi"/>
          <w:b/>
        </w:rPr>
        <w:t xml:space="preserve">Appendix B:  Electronic Quote Submission Instructions </w:t>
      </w:r>
    </w:p>
    <w:p w14:paraId="7265735C" w14:textId="30E826D5" w:rsidR="0034634C" w:rsidRPr="00F9488B" w:rsidRDefault="00A554CF" w:rsidP="002E25B0">
      <w:pPr>
        <w:rPr>
          <w:rStyle w:val="Hyperlink"/>
          <w:rFonts w:cstheme="minorHAnsi"/>
          <w:b/>
          <w:bCs/>
        </w:rPr>
      </w:pPr>
      <w:r w:rsidRPr="00F9488B">
        <w:rPr>
          <w:rFonts w:cstheme="minorHAnsi"/>
          <w:b/>
          <w:bCs/>
        </w:rPr>
        <w:fldChar w:fldCharType="begin"/>
      </w:r>
      <w:r w:rsidRPr="00F9488B">
        <w:rPr>
          <w:rFonts w:cstheme="minorHAnsi"/>
          <w:b/>
          <w:bCs/>
        </w:rPr>
        <w:instrText>HYPERLINK "https://www.mass.gov/doc/instructions-for-vendors-responding-to-bids"</w:instrText>
      </w:r>
      <w:r w:rsidRPr="00F9488B">
        <w:rPr>
          <w:rFonts w:cstheme="minorHAnsi"/>
          <w:b/>
          <w:bCs/>
        </w:rPr>
      </w:r>
      <w:r w:rsidRPr="00F9488B">
        <w:rPr>
          <w:rFonts w:cstheme="minorHAnsi"/>
          <w:b/>
          <w:bCs/>
        </w:rPr>
        <w:fldChar w:fldCharType="separate"/>
      </w:r>
      <w:r w:rsidRPr="00F9488B">
        <w:rPr>
          <w:rStyle w:val="Hyperlink"/>
          <w:rFonts w:cstheme="minorHAnsi"/>
          <w:b/>
          <w:bCs/>
        </w:rPr>
        <w:t>https://www.mass.gov/doc/instructions-for-vendors-responding-to-bids</w:t>
      </w:r>
    </w:p>
    <w:p w14:paraId="390775CD" w14:textId="691FE6C6" w:rsidR="00D722B6" w:rsidRPr="00F9488B" w:rsidRDefault="00A554CF" w:rsidP="002E25B0">
      <w:pPr>
        <w:rPr>
          <w:rFonts w:cstheme="minorHAnsi"/>
          <w:b/>
        </w:rPr>
      </w:pPr>
      <w:r w:rsidRPr="00F9488B">
        <w:rPr>
          <w:rFonts w:cstheme="minorHAnsi"/>
          <w:b/>
          <w:bCs/>
        </w:rPr>
        <w:fldChar w:fldCharType="end"/>
      </w:r>
      <w:r w:rsidR="0049546D" w:rsidRPr="00F9488B">
        <w:rPr>
          <w:rFonts w:cstheme="minorHAnsi"/>
          <w:b/>
        </w:rPr>
        <w:t>Appendix C:</w:t>
      </w:r>
      <w:r w:rsidR="0010476C" w:rsidRPr="00F9488B">
        <w:rPr>
          <w:rFonts w:cstheme="minorHAnsi"/>
          <w:b/>
        </w:rPr>
        <w:t xml:space="preserve">  Required Specifications for Information Technology </w:t>
      </w:r>
      <w:r w:rsidR="0010476C" w:rsidRPr="00F9488B">
        <w:rPr>
          <w:rFonts w:cstheme="minorHAnsi"/>
          <w:b/>
          <w:highlight w:val="yellow"/>
        </w:rPr>
        <w:t>[USE ONLY FOR IT]</w:t>
      </w:r>
    </w:p>
    <w:p w14:paraId="773228F7" w14:textId="1871FF1A" w:rsidR="00EA7B14" w:rsidRPr="00F9488B" w:rsidRDefault="00000000" w:rsidP="002E25B0">
      <w:pPr>
        <w:rPr>
          <w:rFonts w:cstheme="minorHAnsi"/>
          <w:b/>
        </w:rPr>
      </w:pPr>
      <w:hyperlink r:id="rId42" w:history="1">
        <w:r w:rsidR="00EA7B14" w:rsidRPr="00F9488B">
          <w:rPr>
            <w:rStyle w:val="Hyperlink"/>
            <w:rFonts w:cstheme="minorHAnsi"/>
            <w:b/>
          </w:rPr>
          <w:t>https://www.mass.gov/doc/rfr-required-specifications-for-information-technology/download</w:t>
        </w:r>
      </w:hyperlink>
    </w:p>
    <w:p w14:paraId="03760584" w14:textId="354F4929" w:rsidR="000934F4" w:rsidRDefault="00BD70D2">
      <w:pPr>
        <w:rPr>
          <w:rFonts w:cstheme="minorHAnsi"/>
          <w:b/>
        </w:rPr>
      </w:pPr>
      <w:r w:rsidRPr="00F9488B">
        <w:rPr>
          <w:rFonts w:cstheme="minorHAnsi"/>
          <w:b/>
        </w:rPr>
        <w:t xml:space="preserve">Appendix D:  RFR – Other Specifications </w:t>
      </w:r>
      <w:r w:rsidRPr="00F9488B">
        <w:rPr>
          <w:rFonts w:cstheme="minorHAnsi"/>
          <w:b/>
          <w:highlight w:val="yellow"/>
        </w:rPr>
        <w:t>[OPTIONAL</w:t>
      </w:r>
      <w:r w:rsidR="00A877A0" w:rsidRPr="00F9488B">
        <w:rPr>
          <w:rFonts w:cstheme="minorHAnsi"/>
          <w:b/>
          <w:highlight w:val="yellow"/>
        </w:rPr>
        <w:t>, IF NOT IT CHANGE TO C IF USED</w:t>
      </w:r>
      <w:r w:rsidRPr="00F9488B">
        <w:rPr>
          <w:rFonts w:cstheme="minorHAnsi"/>
          <w:b/>
          <w:highlight w:val="yellow"/>
        </w:rPr>
        <w:t>]</w:t>
      </w:r>
    </w:p>
    <w:p w14:paraId="3F5AD815" w14:textId="77777777" w:rsidR="00FA6B4A" w:rsidRPr="00AA51EA" w:rsidRDefault="00FA6B4A" w:rsidP="00FA6B4A">
      <w:pPr>
        <w:pStyle w:val="ListParagraph"/>
        <w:numPr>
          <w:ilvl w:val="0"/>
          <w:numId w:val="1"/>
        </w:numPr>
        <w:rPr>
          <w:rFonts w:cstheme="minorHAnsi"/>
          <w:color w:val="FF0000"/>
          <w:highlight w:val="red"/>
        </w:rPr>
      </w:pPr>
      <w:r w:rsidRPr="00AA51EA">
        <w:rPr>
          <w:rFonts w:cstheme="minorHAnsi"/>
          <w:color w:val="FF0000"/>
          <w:highlight w:val="red"/>
        </w:rPr>
        <w:t>Acceptable Forms of Signature</w:t>
      </w:r>
    </w:p>
    <w:p w14:paraId="1B20778C" w14:textId="02E79E1D" w:rsidR="00FA6B4A" w:rsidRPr="00FA6B4A" w:rsidRDefault="00FA6B4A" w:rsidP="00AA51EA">
      <w:pPr>
        <w:pStyle w:val="ListParagraph"/>
        <w:ind w:left="360"/>
        <w:rPr>
          <w:rFonts w:cstheme="minorHAnsi"/>
        </w:rPr>
      </w:pPr>
      <w:r w:rsidRPr="00FA6B4A">
        <w:rPr>
          <w:rFonts w:cstheme="minorHAnsi"/>
        </w:rPr>
        <w:t>Effective June 15, 2021, for all 1) CTR forms, including the Standard Contract Form, W-9s, Electronic Funds Transfer (EFT) forms, ISAs, and other CTR-issued documents and forms, or 2) documents related to state finance and within the statutory area of authority or control of CTR (i.e. contracts, payrolls, and related supporting documentation), CTR will accept signatures executed by an authorized signatory in any of the following ways: 1. Traditional “wet signature” (ink on paper); 2. Electronic signature that is either: a. Hand drawn using a mouse or finger if working from a touch screen device; or Page 2 b. An uploaded picture of the signatory’s hand drawn signature 3. Electronic signatures affixed using a digital tool such as Adobe Sign or DocuSign. If using an electronic signature, the signature must be visible, include the signatory’s name and title, and must be accompanied by a signature date. Please be advised that typed text of a name not generated by a digital tool such as Adobe Sign or DocuSign, even in computer-generated cursive script, or an electronic symbol, are not acceptable forms of electronic signature.</w:t>
      </w:r>
    </w:p>
    <w:p w14:paraId="3DB67A11" w14:textId="525522FE" w:rsidR="00FA6B4A" w:rsidRPr="00FA6B4A" w:rsidRDefault="00FA6B4A" w:rsidP="00AA51EA">
      <w:pPr>
        <w:pStyle w:val="ListParagraph"/>
        <w:ind w:left="360"/>
        <w:rPr>
          <w:rFonts w:cstheme="minorHAnsi"/>
        </w:rPr>
      </w:pPr>
    </w:p>
    <w:sectPr w:rsidR="00FA6B4A" w:rsidRPr="00FA6B4A" w:rsidSect="009C3F24">
      <w:headerReference w:type="default" r:id="rId43"/>
      <w:footerReference w:type="default" r:id="rId44"/>
      <w:headerReference w:type="first" r:id="rId45"/>
      <w:footerReference w:type="first" r:id="rId4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35F71D" w14:textId="77777777" w:rsidR="00943607" w:rsidRDefault="00943607" w:rsidP="002E25B0">
      <w:pPr>
        <w:spacing w:after="0" w:line="240" w:lineRule="auto"/>
      </w:pPr>
      <w:r>
        <w:separator/>
      </w:r>
    </w:p>
  </w:endnote>
  <w:endnote w:type="continuationSeparator" w:id="0">
    <w:p w14:paraId="0838C7CE" w14:textId="77777777" w:rsidR="00943607" w:rsidRDefault="00943607" w:rsidP="002E25B0">
      <w:pPr>
        <w:spacing w:after="0" w:line="240" w:lineRule="auto"/>
      </w:pPr>
      <w:r>
        <w:continuationSeparator/>
      </w:r>
    </w:p>
  </w:endnote>
  <w:endnote w:type="continuationNotice" w:id="1">
    <w:p w14:paraId="48EA4550" w14:textId="77777777" w:rsidR="00943607" w:rsidRDefault="009436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52556176"/>
      <w:docPartObj>
        <w:docPartGallery w:val="Page Numbers (Bottom of Page)"/>
        <w:docPartUnique/>
      </w:docPartObj>
    </w:sdtPr>
    <w:sdtEndPr>
      <w:rPr>
        <w:noProof/>
      </w:rPr>
    </w:sdtEndPr>
    <w:sdtContent>
      <w:p w14:paraId="74A6058F" w14:textId="77777777" w:rsidR="00C70FDD" w:rsidRDefault="00C70FDD">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14:paraId="20303B8F" w14:textId="77777777" w:rsidR="00C70FDD" w:rsidRDefault="00C70F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3DF29C" w14:textId="4C6C932A" w:rsidR="00C70FDD" w:rsidRDefault="00C70FDD">
    <w:pPr>
      <w:pStyle w:val="Footer"/>
    </w:pPr>
    <w:r>
      <w:t>Updated: August XX,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6FCC7C" w14:textId="77777777" w:rsidR="00943607" w:rsidRDefault="00943607" w:rsidP="002E25B0">
      <w:pPr>
        <w:spacing w:after="0" w:line="240" w:lineRule="auto"/>
      </w:pPr>
      <w:r>
        <w:separator/>
      </w:r>
    </w:p>
  </w:footnote>
  <w:footnote w:type="continuationSeparator" w:id="0">
    <w:p w14:paraId="14AFA870" w14:textId="77777777" w:rsidR="00943607" w:rsidRDefault="00943607" w:rsidP="002E25B0">
      <w:pPr>
        <w:spacing w:after="0" w:line="240" w:lineRule="auto"/>
      </w:pPr>
      <w:r>
        <w:continuationSeparator/>
      </w:r>
    </w:p>
  </w:footnote>
  <w:footnote w:type="continuationNotice" w:id="1">
    <w:p w14:paraId="1A82ECAA" w14:textId="77777777" w:rsidR="00943607" w:rsidRDefault="009436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DEBBE6" w14:textId="77777777" w:rsidR="00C70FDD" w:rsidRPr="00F9488B" w:rsidRDefault="00C70FDD" w:rsidP="002E25B0">
    <w:pPr>
      <w:pStyle w:val="Header"/>
      <w:jc w:val="center"/>
      <w:rPr>
        <w:rFonts w:cstheme="minorHAnsi"/>
        <w:b/>
        <w:bCs/>
        <w:sz w:val="24"/>
        <w:szCs w:val="24"/>
      </w:rPr>
    </w:pPr>
    <w:r w:rsidRPr="00F9488B">
      <w:rPr>
        <w:rFonts w:cstheme="minorHAnsi"/>
        <w:b/>
        <w:bCs/>
        <w:sz w:val="24"/>
        <w:szCs w:val="24"/>
      </w:rPr>
      <w:t>REQUEST FOR RESPONSE</w:t>
    </w:r>
  </w:p>
  <w:p w14:paraId="37DB4D35" w14:textId="77777777" w:rsidR="00C70FDD" w:rsidRPr="00F9488B" w:rsidRDefault="00C70FDD" w:rsidP="002E25B0">
    <w:pPr>
      <w:pStyle w:val="Header"/>
      <w:jc w:val="center"/>
      <w:rPr>
        <w:rFonts w:cstheme="minorHAnsi"/>
        <w:b/>
        <w:bCs/>
        <w:sz w:val="24"/>
        <w:szCs w:val="24"/>
      </w:rPr>
    </w:pPr>
    <w:r w:rsidRPr="00F9488B">
      <w:rPr>
        <w:rFonts w:cstheme="minorHAnsi"/>
        <w:b/>
        <w:bCs/>
        <w:sz w:val="24"/>
        <w:szCs w:val="24"/>
        <w:highlight w:val="yellow"/>
      </w:rPr>
      <w:t>[INSERT TITLE]</w:t>
    </w:r>
  </w:p>
  <w:p w14:paraId="732DCC08" w14:textId="77777777" w:rsidR="00C70FDD" w:rsidRPr="00F9488B" w:rsidRDefault="00C70FDD" w:rsidP="002E25B0">
    <w:pPr>
      <w:pStyle w:val="Header"/>
      <w:jc w:val="center"/>
      <w:rPr>
        <w:rFonts w:cstheme="minorHAnsi"/>
        <w:b/>
        <w:bCs/>
        <w:sz w:val="24"/>
        <w:szCs w:val="24"/>
      </w:rPr>
    </w:pPr>
    <w:r w:rsidRPr="00F9488B">
      <w:rPr>
        <w:rFonts w:cstheme="minorHAnsi"/>
        <w:b/>
        <w:bCs/>
        <w:sz w:val="24"/>
        <w:szCs w:val="24"/>
      </w:rPr>
      <w:t>RFR #______ / COMMBUYS Bid# ______</w:t>
    </w:r>
  </w:p>
  <w:p w14:paraId="3EF950AF" w14:textId="77777777" w:rsidR="00C70FDD" w:rsidRPr="002E25B0" w:rsidRDefault="00C70FDD" w:rsidP="002E25B0">
    <w:pPr>
      <w:pStyle w:val="Header"/>
      <w:jc w:val="cent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2E46A8" w14:textId="5238F11A" w:rsidR="00C70FDD" w:rsidRDefault="00C70FDD">
    <w:pPr>
      <w:pStyle w:val="Header"/>
    </w:pPr>
    <w:r>
      <w:rPr>
        <w:noProof/>
      </w:rPr>
      <w:drawing>
        <wp:inline distT="0" distB="0" distL="0" distR="0" wp14:anchorId="25904179" wp14:editId="2E18E66C">
          <wp:extent cx="1453896" cy="667512"/>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SD Logo.png"/>
                  <pic:cNvPicPr/>
                </pic:nvPicPr>
                <pic:blipFill>
                  <a:blip r:embed="rId1">
                    <a:extLst>
                      <a:ext uri="{28A0092B-C50C-407E-A947-70E740481C1C}">
                        <a14:useLocalDpi xmlns:a14="http://schemas.microsoft.com/office/drawing/2010/main" val="0"/>
                      </a:ext>
                    </a:extLst>
                  </a:blip>
                  <a:stretch>
                    <a:fillRect/>
                  </a:stretch>
                </pic:blipFill>
                <pic:spPr>
                  <a:xfrm>
                    <a:off x="0" y="0"/>
                    <a:ext cx="1453896" cy="667512"/>
                  </a:xfrm>
                  <a:prstGeom prst="rect">
                    <a:avLst/>
                  </a:prstGeom>
                </pic:spPr>
              </pic:pic>
            </a:graphicData>
          </a:graphic>
        </wp:inline>
      </w:drawing>
    </w:r>
  </w:p>
  <w:p w14:paraId="6D865B0B" w14:textId="77777777" w:rsidR="00C70FDD" w:rsidRDefault="00C70F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24124"/>
    <w:multiLevelType w:val="multilevel"/>
    <w:tmpl w:val="B07E647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080"/>
        </w:tabs>
        <w:ind w:left="1080" w:hanging="72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 w15:restartNumberingAfterBreak="0">
    <w:nsid w:val="0F4B71C2"/>
    <w:multiLevelType w:val="hybridMultilevel"/>
    <w:tmpl w:val="BFBAEE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8AD6394"/>
    <w:multiLevelType w:val="hybridMultilevel"/>
    <w:tmpl w:val="0EDA2C8E"/>
    <w:lvl w:ilvl="0" w:tplc="8EE461FA">
      <w:start w:val="10"/>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A4A3E77"/>
    <w:multiLevelType w:val="hybridMultilevel"/>
    <w:tmpl w:val="2544F4B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 w15:restartNumberingAfterBreak="0">
    <w:nsid w:val="256F417B"/>
    <w:multiLevelType w:val="multilevel"/>
    <w:tmpl w:val="B56C775C"/>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39330D8F"/>
    <w:multiLevelType w:val="hybridMultilevel"/>
    <w:tmpl w:val="7926481C"/>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4B94166"/>
    <w:multiLevelType w:val="multilevel"/>
    <w:tmpl w:val="6F629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095008"/>
    <w:multiLevelType w:val="hybridMultilevel"/>
    <w:tmpl w:val="7D6AD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7846AB"/>
    <w:multiLevelType w:val="hybridMultilevel"/>
    <w:tmpl w:val="9FAACA0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F75759B"/>
    <w:multiLevelType w:val="hybridMultilevel"/>
    <w:tmpl w:val="CF127CF2"/>
    <w:lvl w:ilvl="0" w:tplc="0409000F">
      <w:start w:val="13"/>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2746909"/>
    <w:multiLevelType w:val="hybridMultilevel"/>
    <w:tmpl w:val="B94AD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395D21"/>
    <w:multiLevelType w:val="hybridMultilevel"/>
    <w:tmpl w:val="8BB07E40"/>
    <w:lvl w:ilvl="0" w:tplc="6B8A2E36">
      <w:start w:val="1"/>
      <w:numFmt w:val="lowerLetter"/>
      <w:lvlText w:val="%1."/>
      <w:lvlJc w:val="left"/>
      <w:pPr>
        <w:ind w:left="1080" w:hanging="360"/>
      </w:pPr>
      <w:rPr>
        <w:rFonts w:hint="default"/>
      </w:rPr>
    </w:lvl>
    <w:lvl w:ilvl="1" w:tplc="B44E941C">
      <w:start w:val="1"/>
      <w:numFmt w:val="decimal"/>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6402590"/>
    <w:multiLevelType w:val="hybridMultilevel"/>
    <w:tmpl w:val="7926481C"/>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84D3806"/>
    <w:multiLevelType w:val="hybridMultilevel"/>
    <w:tmpl w:val="D60C1F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DE6668"/>
    <w:multiLevelType w:val="multilevel"/>
    <w:tmpl w:val="F96C2A00"/>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05556F0"/>
    <w:multiLevelType w:val="hybridMultilevel"/>
    <w:tmpl w:val="EF120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AC283E"/>
    <w:multiLevelType w:val="hybridMultilevel"/>
    <w:tmpl w:val="3EE8B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555BFE"/>
    <w:multiLevelType w:val="hybridMultilevel"/>
    <w:tmpl w:val="BC5EF772"/>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8" w15:restartNumberingAfterBreak="0">
    <w:nsid w:val="771952D2"/>
    <w:multiLevelType w:val="hybridMultilevel"/>
    <w:tmpl w:val="F6748966"/>
    <w:lvl w:ilvl="0" w:tplc="CBA626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6B58FE"/>
    <w:multiLevelType w:val="hybridMultilevel"/>
    <w:tmpl w:val="E9AE7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F31F0D"/>
    <w:multiLevelType w:val="hybridMultilevel"/>
    <w:tmpl w:val="7B32C1A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148517903">
    <w:abstractNumId w:val="0"/>
  </w:num>
  <w:num w:numId="2" w16cid:durableId="768426435">
    <w:abstractNumId w:val="20"/>
  </w:num>
  <w:num w:numId="3" w16cid:durableId="1898198748">
    <w:abstractNumId w:val="4"/>
  </w:num>
  <w:num w:numId="4" w16cid:durableId="1837988075">
    <w:abstractNumId w:val="2"/>
  </w:num>
  <w:num w:numId="5" w16cid:durableId="1695841741">
    <w:abstractNumId w:val="11"/>
  </w:num>
  <w:num w:numId="6" w16cid:durableId="1447237480">
    <w:abstractNumId w:val="14"/>
  </w:num>
  <w:num w:numId="7" w16cid:durableId="1320764410">
    <w:abstractNumId w:val="16"/>
  </w:num>
  <w:num w:numId="8" w16cid:durableId="878780267">
    <w:abstractNumId w:val="7"/>
  </w:num>
  <w:num w:numId="9" w16cid:durableId="954480088">
    <w:abstractNumId w:val="9"/>
  </w:num>
  <w:num w:numId="10" w16cid:durableId="1261838666">
    <w:abstractNumId w:val="8"/>
  </w:num>
  <w:num w:numId="11" w16cid:durableId="1647129709">
    <w:abstractNumId w:val="12"/>
  </w:num>
  <w:num w:numId="12" w16cid:durableId="218706837">
    <w:abstractNumId w:val="6"/>
  </w:num>
  <w:num w:numId="13" w16cid:durableId="2123644875">
    <w:abstractNumId w:val="19"/>
  </w:num>
  <w:num w:numId="14" w16cid:durableId="1549074550">
    <w:abstractNumId w:val="5"/>
  </w:num>
  <w:num w:numId="15" w16cid:durableId="1093359710">
    <w:abstractNumId w:val="13"/>
  </w:num>
  <w:num w:numId="16" w16cid:durableId="931284379">
    <w:abstractNumId w:val="18"/>
  </w:num>
  <w:num w:numId="17" w16cid:durableId="599214847">
    <w:abstractNumId w:val="17"/>
  </w:num>
  <w:num w:numId="18" w16cid:durableId="214440113">
    <w:abstractNumId w:val="15"/>
  </w:num>
  <w:num w:numId="19" w16cid:durableId="471560267">
    <w:abstractNumId w:val="10"/>
  </w:num>
  <w:num w:numId="20" w16cid:durableId="1981225949">
    <w:abstractNumId w:val="3"/>
  </w:num>
  <w:num w:numId="21" w16cid:durableId="8971338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5B0"/>
    <w:rsid w:val="00005799"/>
    <w:rsid w:val="0002298E"/>
    <w:rsid w:val="0003308E"/>
    <w:rsid w:val="00037605"/>
    <w:rsid w:val="00044EE7"/>
    <w:rsid w:val="000605FF"/>
    <w:rsid w:val="0006147C"/>
    <w:rsid w:val="00061DE3"/>
    <w:rsid w:val="00074C2D"/>
    <w:rsid w:val="00076254"/>
    <w:rsid w:val="00090C9E"/>
    <w:rsid w:val="000934F4"/>
    <w:rsid w:val="000B48A6"/>
    <w:rsid w:val="000E3451"/>
    <w:rsid w:val="000E7DE6"/>
    <w:rsid w:val="000F43C2"/>
    <w:rsid w:val="0010476C"/>
    <w:rsid w:val="0011691B"/>
    <w:rsid w:val="00120A6C"/>
    <w:rsid w:val="00134234"/>
    <w:rsid w:val="00152FE1"/>
    <w:rsid w:val="00153D09"/>
    <w:rsid w:val="0015431E"/>
    <w:rsid w:val="00160665"/>
    <w:rsid w:val="00166705"/>
    <w:rsid w:val="00180FE8"/>
    <w:rsid w:val="00182E9E"/>
    <w:rsid w:val="00191AC6"/>
    <w:rsid w:val="001A3354"/>
    <w:rsid w:val="001A43E4"/>
    <w:rsid w:val="001B13D8"/>
    <w:rsid w:val="001D070C"/>
    <w:rsid w:val="001D354D"/>
    <w:rsid w:val="001D6BDC"/>
    <w:rsid w:val="001E30A6"/>
    <w:rsid w:val="0020721D"/>
    <w:rsid w:val="00213012"/>
    <w:rsid w:val="0022166A"/>
    <w:rsid w:val="00223282"/>
    <w:rsid w:val="0023267F"/>
    <w:rsid w:val="00237512"/>
    <w:rsid w:val="00244C9B"/>
    <w:rsid w:val="00252312"/>
    <w:rsid w:val="002549D3"/>
    <w:rsid w:val="00257E41"/>
    <w:rsid w:val="00260FEF"/>
    <w:rsid w:val="0026607B"/>
    <w:rsid w:val="00270A7F"/>
    <w:rsid w:val="0027294A"/>
    <w:rsid w:val="00286783"/>
    <w:rsid w:val="00293A4C"/>
    <w:rsid w:val="00295183"/>
    <w:rsid w:val="002A0220"/>
    <w:rsid w:val="002B5E8A"/>
    <w:rsid w:val="002C00A9"/>
    <w:rsid w:val="002C20F7"/>
    <w:rsid w:val="002C72FA"/>
    <w:rsid w:val="002E25B0"/>
    <w:rsid w:val="002F3258"/>
    <w:rsid w:val="002F4301"/>
    <w:rsid w:val="00304EF3"/>
    <w:rsid w:val="00325F0F"/>
    <w:rsid w:val="0034328F"/>
    <w:rsid w:val="0034634C"/>
    <w:rsid w:val="00364F68"/>
    <w:rsid w:val="0037333D"/>
    <w:rsid w:val="003773E0"/>
    <w:rsid w:val="00380DC0"/>
    <w:rsid w:val="00381706"/>
    <w:rsid w:val="0038735C"/>
    <w:rsid w:val="003A6B28"/>
    <w:rsid w:val="003B068E"/>
    <w:rsid w:val="003D1045"/>
    <w:rsid w:val="003E6C8D"/>
    <w:rsid w:val="003E6D32"/>
    <w:rsid w:val="004006A1"/>
    <w:rsid w:val="00426D0C"/>
    <w:rsid w:val="0043221D"/>
    <w:rsid w:val="00442E7F"/>
    <w:rsid w:val="00446F87"/>
    <w:rsid w:val="0044728B"/>
    <w:rsid w:val="0044732B"/>
    <w:rsid w:val="00461AC6"/>
    <w:rsid w:val="00466FE5"/>
    <w:rsid w:val="0047564F"/>
    <w:rsid w:val="0048326C"/>
    <w:rsid w:val="0049546D"/>
    <w:rsid w:val="004A2729"/>
    <w:rsid w:val="004B0ADF"/>
    <w:rsid w:val="004C5687"/>
    <w:rsid w:val="004C627F"/>
    <w:rsid w:val="004D73A1"/>
    <w:rsid w:val="004E0BAB"/>
    <w:rsid w:val="004F4011"/>
    <w:rsid w:val="00504C05"/>
    <w:rsid w:val="00504E0D"/>
    <w:rsid w:val="00507907"/>
    <w:rsid w:val="005137CE"/>
    <w:rsid w:val="00514156"/>
    <w:rsid w:val="005237C7"/>
    <w:rsid w:val="0052796A"/>
    <w:rsid w:val="005302F1"/>
    <w:rsid w:val="00532650"/>
    <w:rsid w:val="00535A96"/>
    <w:rsid w:val="00576841"/>
    <w:rsid w:val="00587481"/>
    <w:rsid w:val="00594B53"/>
    <w:rsid w:val="005B10E7"/>
    <w:rsid w:val="005B576D"/>
    <w:rsid w:val="005C7A03"/>
    <w:rsid w:val="005D66D9"/>
    <w:rsid w:val="00602B5A"/>
    <w:rsid w:val="00605023"/>
    <w:rsid w:val="00621B50"/>
    <w:rsid w:val="006240C6"/>
    <w:rsid w:val="00626C40"/>
    <w:rsid w:val="006303CB"/>
    <w:rsid w:val="00631F87"/>
    <w:rsid w:val="00641FCF"/>
    <w:rsid w:val="00647029"/>
    <w:rsid w:val="00660B3F"/>
    <w:rsid w:val="0066435A"/>
    <w:rsid w:val="00666BBA"/>
    <w:rsid w:val="00683326"/>
    <w:rsid w:val="00686C69"/>
    <w:rsid w:val="006B0E07"/>
    <w:rsid w:val="006B4C5B"/>
    <w:rsid w:val="006B5606"/>
    <w:rsid w:val="006C09BA"/>
    <w:rsid w:val="006D470B"/>
    <w:rsid w:val="006D6C8B"/>
    <w:rsid w:val="006E2E76"/>
    <w:rsid w:val="006E46E8"/>
    <w:rsid w:val="006F5180"/>
    <w:rsid w:val="007153CF"/>
    <w:rsid w:val="007423A6"/>
    <w:rsid w:val="007769B6"/>
    <w:rsid w:val="00776B02"/>
    <w:rsid w:val="00792D4B"/>
    <w:rsid w:val="00796038"/>
    <w:rsid w:val="00796435"/>
    <w:rsid w:val="00796ECB"/>
    <w:rsid w:val="007A21DE"/>
    <w:rsid w:val="007A4B32"/>
    <w:rsid w:val="007D194F"/>
    <w:rsid w:val="007D65C2"/>
    <w:rsid w:val="007D7867"/>
    <w:rsid w:val="007D7932"/>
    <w:rsid w:val="007E10F8"/>
    <w:rsid w:val="007E4789"/>
    <w:rsid w:val="007F13D0"/>
    <w:rsid w:val="007F33AC"/>
    <w:rsid w:val="007F4271"/>
    <w:rsid w:val="0081241D"/>
    <w:rsid w:val="00815947"/>
    <w:rsid w:val="00816251"/>
    <w:rsid w:val="00817178"/>
    <w:rsid w:val="008347AE"/>
    <w:rsid w:val="00841BD6"/>
    <w:rsid w:val="00852F62"/>
    <w:rsid w:val="00853B96"/>
    <w:rsid w:val="00862E17"/>
    <w:rsid w:val="008777DE"/>
    <w:rsid w:val="00883DDC"/>
    <w:rsid w:val="00887A4A"/>
    <w:rsid w:val="008A5203"/>
    <w:rsid w:val="008A5D6B"/>
    <w:rsid w:val="008B5EA8"/>
    <w:rsid w:val="008D67FA"/>
    <w:rsid w:val="008E4DD8"/>
    <w:rsid w:val="008F388B"/>
    <w:rsid w:val="009122B3"/>
    <w:rsid w:val="00913FF4"/>
    <w:rsid w:val="00916AD2"/>
    <w:rsid w:val="00923C94"/>
    <w:rsid w:val="00924472"/>
    <w:rsid w:val="00926685"/>
    <w:rsid w:val="00932343"/>
    <w:rsid w:val="00941E2C"/>
    <w:rsid w:val="00943607"/>
    <w:rsid w:val="009733EB"/>
    <w:rsid w:val="00974503"/>
    <w:rsid w:val="00974E7E"/>
    <w:rsid w:val="009831E9"/>
    <w:rsid w:val="009B65E9"/>
    <w:rsid w:val="009C215A"/>
    <w:rsid w:val="009C3F24"/>
    <w:rsid w:val="009C56E6"/>
    <w:rsid w:val="009D1B02"/>
    <w:rsid w:val="009D3CF7"/>
    <w:rsid w:val="009E786E"/>
    <w:rsid w:val="009F4990"/>
    <w:rsid w:val="00A00B29"/>
    <w:rsid w:val="00A03D32"/>
    <w:rsid w:val="00A12346"/>
    <w:rsid w:val="00A14579"/>
    <w:rsid w:val="00A2702C"/>
    <w:rsid w:val="00A3504D"/>
    <w:rsid w:val="00A554CF"/>
    <w:rsid w:val="00A7665B"/>
    <w:rsid w:val="00A8769B"/>
    <w:rsid w:val="00A877A0"/>
    <w:rsid w:val="00A913C3"/>
    <w:rsid w:val="00A92105"/>
    <w:rsid w:val="00A9750A"/>
    <w:rsid w:val="00AA06EA"/>
    <w:rsid w:val="00AA2C25"/>
    <w:rsid w:val="00AA51EA"/>
    <w:rsid w:val="00AB2F6D"/>
    <w:rsid w:val="00AB7D64"/>
    <w:rsid w:val="00AD6808"/>
    <w:rsid w:val="00AE1259"/>
    <w:rsid w:val="00AE1534"/>
    <w:rsid w:val="00AE4C74"/>
    <w:rsid w:val="00AF214B"/>
    <w:rsid w:val="00AF2C6E"/>
    <w:rsid w:val="00AF2CC1"/>
    <w:rsid w:val="00B0393E"/>
    <w:rsid w:val="00B07FAA"/>
    <w:rsid w:val="00B20286"/>
    <w:rsid w:val="00B21076"/>
    <w:rsid w:val="00B22D72"/>
    <w:rsid w:val="00B23082"/>
    <w:rsid w:val="00B32450"/>
    <w:rsid w:val="00B40419"/>
    <w:rsid w:val="00B42892"/>
    <w:rsid w:val="00B520A9"/>
    <w:rsid w:val="00B676B2"/>
    <w:rsid w:val="00B71380"/>
    <w:rsid w:val="00B7167E"/>
    <w:rsid w:val="00B8765D"/>
    <w:rsid w:val="00B90B51"/>
    <w:rsid w:val="00BA2510"/>
    <w:rsid w:val="00BA2A57"/>
    <w:rsid w:val="00BB2537"/>
    <w:rsid w:val="00BD1EDB"/>
    <w:rsid w:val="00BD4787"/>
    <w:rsid w:val="00BD6053"/>
    <w:rsid w:val="00BD70D2"/>
    <w:rsid w:val="00C0553E"/>
    <w:rsid w:val="00C10E38"/>
    <w:rsid w:val="00C1735F"/>
    <w:rsid w:val="00C220F3"/>
    <w:rsid w:val="00C22924"/>
    <w:rsid w:val="00C248E8"/>
    <w:rsid w:val="00C31530"/>
    <w:rsid w:val="00C3649B"/>
    <w:rsid w:val="00C413BF"/>
    <w:rsid w:val="00C45F9A"/>
    <w:rsid w:val="00C70FDD"/>
    <w:rsid w:val="00C85513"/>
    <w:rsid w:val="00CA5B56"/>
    <w:rsid w:val="00CA5E02"/>
    <w:rsid w:val="00CC291E"/>
    <w:rsid w:val="00CD2BF4"/>
    <w:rsid w:val="00CE6EBF"/>
    <w:rsid w:val="00CF2F61"/>
    <w:rsid w:val="00D069EA"/>
    <w:rsid w:val="00D154AF"/>
    <w:rsid w:val="00D2222D"/>
    <w:rsid w:val="00D51B7A"/>
    <w:rsid w:val="00D600F3"/>
    <w:rsid w:val="00D722B6"/>
    <w:rsid w:val="00DA2F19"/>
    <w:rsid w:val="00DB4E9C"/>
    <w:rsid w:val="00DB7C0F"/>
    <w:rsid w:val="00DC19A8"/>
    <w:rsid w:val="00DC3F15"/>
    <w:rsid w:val="00DC7106"/>
    <w:rsid w:val="00DD0FE0"/>
    <w:rsid w:val="00DD3D15"/>
    <w:rsid w:val="00DF7164"/>
    <w:rsid w:val="00DF7ED4"/>
    <w:rsid w:val="00E000A3"/>
    <w:rsid w:val="00E01195"/>
    <w:rsid w:val="00E0203A"/>
    <w:rsid w:val="00E15411"/>
    <w:rsid w:val="00E258DB"/>
    <w:rsid w:val="00E25C55"/>
    <w:rsid w:val="00E67019"/>
    <w:rsid w:val="00E67339"/>
    <w:rsid w:val="00E70306"/>
    <w:rsid w:val="00E806FD"/>
    <w:rsid w:val="00E867BA"/>
    <w:rsid w:val="00EA27CC"/>
    <w:rsid w:val="00EA2CF9"/>
    <w:rsid w:val="00EA3221"/>
    <w:rsid w:val="00EA76B6"/>
    <w:rsid w:val="00EA7B14"/>
    <w:rsid w:val="00EC1EC0"/>
    <w:rsid w:val="00EC3B9E"/>
    <w:rsid w:val="00ED3CEC"/>
    <w:rsid w:val="00ED52E3"/>
    <w:rsid w:val="00ED72C1"/>
    <w:rsid w:val="00EE41F0"/>
    <w:rsid w:val="00EE5CDE"/>
    <w:rsid w:val="00EE76C9"/>
    <w:rsid w:val="00EF01C7"/>
    <w:rsid w:val="00F239D5"/>
    <w:rsid w:val="00F43AB4"/>
    <w:rsid w:val="00F442F2"/>
    <w:rsid w:val="00F54DF4"/>
    <w:rsid w:val="00F62881"/>
    <w:rsid w:val="00F631D9"/>
    <w:rsid w:val="00F65B4D"/>
    <w:rsid w:val="00F73A19"/>
    <w:rsid w:val="00F7511B"/>
    <w:rsid w:val="00F816F4"/>
    <w:rsid w:val="00F86942"/>
    <w:rsid w:val="00F9488B"/>
    <w:rsid w:val="00F9697E"/>
    <w:rsid w:val="00FA6B4A"/>
    <w:rsid w:val="00FA7FB3"/>
    <w:rsid w:val="00FD364A"/>
    <w:rsid w:val="00FD4E1C"/>
    <w:rsid w:val="00FE0763"/>
    <w:rsid w:val="00FE7B53"/>
    <w:rsid w:val="00FF73A3"/>
    <w:rsid w:val="7B275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7D28D9"/>
  <w15:docId w15:val="{B505114D-DA20-40B3-8350-95E54050B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2E25B0"/>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2E25B0"/>
    <w:rPr>
      <w:rFonts w:ascii="Times New Roman" w:eastAsia="Times New Roman" w:hAnsi="Times New Roman" w:cs="Times New Roman"/>
      <w:sz w:val="20"/>
      <w:szCs w:val="20"/>
    </w:rPr>
  </w:style>
  <w:style w:type="character" w:styleId="CommentReference">
    <w:name w:val="annotation reference"/>
    <w:semiHidden/>
    <w:rsid w:val="002E25B0"/>
    <w:rPr>
      <w:sz w:val="16"/>
    </w:rPr>
  </w:style>
  <w:style w:type="character" w:styleId="Hyperlink">
    <w:name w:val="Hyperlink"/>
    <w:basedOn w:val="DefaultParagraphFont"/>
    <w:uiPriority w:val="99"/>
    <w:unhideWhenUsed/>
    <w:rsid w:val="002E25B0"/>
    <w:rPr>
      <w:color w:val="0000FF" w:themeColor="hyperlink"/>
      <w:u w:val="single"/>
    </w:rPr>
  </w:style>
  <w:style w:type="paragraph" w:styleId="BalloonText">
    <w:name w:val="Balloon Text"/>
    <w:basedOn w:val="Normal"/>
    <w:link w:val="BalloonTextChar"/>
    <w:uiPriority w:val="99"/>
    <w:semiHidden/>
    <w:unhideWhenUsed/>
    <w:rsid w:val="002E25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25B0"/>
    <w:rPr>
      <w:rFonts w:ascii="Tahoma" w:hAnsi="Tahoma" w:cs="Tahoma"/>
      <w:sz w:val="16"/>
      <w:szCs w:val="16"/>
    </w:rPr>
  </w:style>
  <w:style w:type="paragraph" w:styleId="Header">
    <w:name w:val="header"/>
    <w:basedOn w:val="Normal"/>
    <w:link w:val="HeaderChar"/>
    <w:uiPriority w:val="99"/>
    <w:unhideWhenUsed/>
    <w:rsid w:val="002E25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5B0"/>
  </w:style>
  <w:style w:type="paragraph" w:styleId="Footer">
    <w:name w:val="footer"/>
    <w:basedOn w:val="Normal"/>
    <w:link w:val="FooterChar"/>
    <w:uiPriority w:val="99"/>
    <w:unhideWhenUsed/>
    <w:rsid w:val="002E25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5B0"/>
  </w:style>
  <w:style w:type="table" w:styleId="TableGrid">
    <w:name w:val="Table Grid"/>
    <w:basedOn w:val="TableNormal"/>
    <w:uiPriority w:val="59"/>
    <w:rsid w:val="009266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6685"/>
    <w:pPr>
      <w:ind w:left="720"/>
      <w:contextualSpacing/>
    </w:pPr>
  </w:style>
  <w:style w:type="paragraph" w:styleId="CommentSubject">
    <w:name w:val="annotation subject"/>
    <w:basedOn w:val="CommentText"/>
    <w:next w:val="CommentText"/>
    <w:link w:val="CommentSubjectChar"/>
    <w:uiPriority w:val="99"/>
    <w:semiHidden/>
    <w:unhideWhenUsed/>
    <w:rsid w:val="00A12346"/>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12346"/>
    <w:rPr>
      <w:rFonts w:ascii="Times New Roman" w:eastAsia="Times New Roman" w:hAnsi="Times New Roman" w:cs="Times New Roman"/>
      <w:b/>
      <w:bCs/>
      <w:sz w:val="20"/>
      <w:szCs w:val="20"/>
    </w:rPr>
  </w:style>
  <w:style w:type="paragraph" w:styleId="Revision">
    <w:name w:val="Revision"/>
    <w:hidden/>
    <w:uiPriority w:val="99"/>
    <w:semiHidden/>
    <w:rsid w:val="004A2729"/>
    <w:pPr>
      <w:spacing w:after="0" w:line="240" w:lineRule="auto"/>
    </w:pPr>
  </w:style>
  <w:style w:type="paragraph" w:customStyle="1" w:styleId="RFRCoverSmallcapsCentered">
    <w:name w:val="RFR Cover Small caps Centered"/>
    <w:basedOn w:val="Normal"/>
    <w:rsid w:val="00286783"/>
    <w:pPr>
      <w:spacing w:after="0" w:line="240" w:lineRule="auto"/>
      <w:jc w:val="center"/>
    </w:pPr>
    <w:rPr>
      <w:rFonts w:ascii="Arial" w:eastAsia="Times New Roman" w:hAnsi="Arial" w:cs="Times New Roman"/>
      <w:smallCaps/>
      <w:sz w:val="20"/>
      <w:szCs w:val="20"/>
    </w:rPr>
  </w:style>
  <w:style w:type="character" w:styleId="FollowedHyperlink">
    <w:name w:val="FollowedHyperlink"/>
    <w:basedOn w:val="DefaultParagraphFont"/>
    <w:uiPriority w:val="99"/>
    <w:semiHidden/>
    <w:unhideWhenUsed/>
    <w:rsid w:val="00A554CF"/>
    <w:rPr>
      <w:color w:val="800080" w:themeColor="followedHyperlink"/>
      <w:u w:val="single"/>
    </w:rPr>
  </w:style>
  <w:style w:type="character" w:styleId="UnresolvedMention">
    <w:name w:val="Unresolved Mention"/>
    <w:basedOn w:val="DefaultParagraphFont"/>
    <w:uiPriority w:val="99"/>
    <w:semiHidden/>
    <w:unhideWhenUsed/>
    <w:rsid w:val="00A554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https://www.mass.gov/sbpp" TargetMode="External"/><Relationship Id="rId18" Type="http://schemas.openxmlformats.org/officeDocument/2006/relationships/hyperlink" Target="mailto:sbpp@mass.gov" TargetMode="External"/><Relationship Id="rId26" Type="http://schemas.openxmlformats.org/officeDocument/2006/relationships/hyperlink" Target="https://www.cweonline.org/" TargetMode="External"/><Relationship Id="rId39" Type="http://schemas.openxmlformats.org/officeDocument/2006/relationships/hyperlink" Target="http://www.macomptroller.info/comptroller/docs/TermsandConditions/FAQ%20Commonwealth%20Terms%20and%20Conditions%20for%20Information%20Technology%20Contracts%20.pdf" TargetMode="External"/><Relationship Id="rId21" Type="http://schemas.openxmlformats.org/officeDocument/2006/relationships/hyperlink" Target="https://www.mass.gov/supplier-diversity-office" TargetMode="External"/><Relationship Id="rId34" Type="http://schemas.openxmlformats.org/officeDocument/2006/relationships/hyperlink" Target="https://www.sdo.osd.state.ma.us/BusinessDirectory/BusinessDirectory.aspx" TargetMode="External"/><Relationship Id="rId42" Type="http://schemas.openxmlformats.org/officeDocument/2006/relationships/hyperlink" Target="https://www.mass.gov/doc/rfr-required-specifications-for-information-technology/download"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mass.gov/sbpp" TargetMode="External"/><Relationship Id="rId29" Type="http://schemas.openxmlformats.org/officeDocument/2006/relationships/hyperlink" Target="https://www.navoba.org/certifica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media/875656/download" TargetMode="External"/><Relationship Id="rId24" Type="http://schemas.openxmlformats.org/officeDocument/2006/relationships/hyperlink" Target="https://www.boston.gov/departments/supplier-diversity" TargetMode="External"/><Relationship Id="rId32" Type="http://schemas.openxmlformats.org/officeDocument/2006/relationships/hyperlink" Target="file:///C:\Users\bborchrote\AppData\Local\Microsoft\Windows\Temporary%20Internet%20Files\Content.Outlook\002B2JQ1\www.mass.gov\sdo" TargetMode="External"/><Relationship Id="rId37" Type="http://schemas.openxmlformats.org/officeDocument/2006/relationships/hyperlink" Target="mailto:sdp@mass.gov" TargetMode="External"/><Relationship Id="rId40" Type="http://schemas.openxmlformats.org/officeDocument/2006/relationships/hyperlink" Target="http://WWW.COMMBUYS.COM" TargetMode="External"/><Relationship Id="rId45"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commbuys.com/bso/" TargetMode="External"/><Relationship Id="rId23" Type="http://schemas.openxmlformats.org/officeDocument/2006/relationships/hyperlink" Target="https://veterans.certify.sba.gov/" TargetMode="External"/><Relationship Id="rId28" Type="http://schemas.openxmlformats.org/officeDocument/2006/relationships/hyperlink" Target="https://nglcc.org/lgbtbe-certification/" TargetMode="External"/><Relationship Id="rId36" Type="http://schemas.openxmlformats.org/officeDocument/2006/relationships/hyperlink" Target="http://www.mass.gov/sdp" TargetMode="External"/><Relationship Id="rId10" Type="http://schemas.openxmlformats.org/officeDocument/2006/relationships/endnotes" Target="endnotes.xml"/><Relationship Id="rId19" Type="http://schemas.openxmlformats.org/officeDocument/2006/relationships/hyperlink" Target="https://www.mass.gov/executive-orders/no-599-reaffirming-programs-to-ensure-diversity-equity-and-inclusion-for-diverse-and-small-massachusetts-businesses-in-state-procurement-and-contracting" TargetMode="External"/><Relationship Id="rId31" Type="http://schemas.openxmlformats.org/officeDocument/2006/relationships/hyperlink" Target="https://www.wbenc.org/certification/"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executive-orders/no-599-reaffirming-programs-to-ensure-diversity-equity-and-inclusion-for-diverse-and-small-massachusetts-businesses-in-state-procurement-and-contracting" TargetMode="External"/><Relationship Id="rId22" Type="http://schemas.openxmlformats.org/officeDocument/2006/relationships/hyperlink" Target="https://www.sdo.osd.state.ma.us/BusinessDirectory/BusinessDirectory.aspx" TargetMode="External"/><Relationship Id="rId27" Type="http://schemas.openxmlformats.org/officeDocument/2006/relationships/hyperlink" Target="https://disabilityin.org/what-we-do/supplier-diversity/get-certified/" TargetMode="External"/><Relationship Id="rId30" Type="http://schemas.openxmlformats.org/officeDocument/2006/relationships/hyperlink" Target="https://nmsdc.org/login/?redirect_to=https://nmsdc.org/?page_id=47261" TargetMode="External"/><Relationship Id="rId35" Type="http://schemas.openxmlformats.org/officeDocument/2006/relationships/hyperlink" Target="https://veterans.certify.sba.gov/" TargetMode="External"/><Relationship Id="rId43" Type="http://schemas.openxmlformats.org/officeDocument/2006/relationships/header" Target="header1.xm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osdlegal@state.ma.us" TargetMode="External"/><Relationship Id="rId17" Type="http://schemas.openxmlformats.org/officeDocument/2006/relationships/hyperlink" Target="http://www.mass.gov/sbpp" TargetMode="External"/><Relationship Id="rId25" Type="http://schemas.openxmlformats.org/officeDocument/2006/relationships/hyperlink" Target="https://gnemsdc.org/certification/" TargetMode="External"/><Relationship Id="rId33" Type="http://schemas.openxmlformats.org/officeDocument/2006/relationships/hyperlink" Target="https://www.mass.gov/forms/take-the-certification-self-assessment" TargetMode="External"/><Relationship Id="rId38" Type="http://schemas.openxmlformats.org/officeDocument/2006/relationships/hyperlink" Target="https://www.mass.gov/executive-orders/no-515-establishing-an-environmental-purchasing-policy?_ga=2.237660352.1741219494.1633353146-758386467.1632336759" TargetMode="External"/><Relationship Id="rId46" Type="http://schemas.openxmlformats.org/officeDocument/2006/relationships/footer" Target="footer2.xml"/><Relationship Id="rId20" Type="http://schemas.openxmlformats.org/officeDocument/2006/relationships/hyperlink" Target="https://www.mass.gov/info-details/learn-about-the-supplier-diversity-program-sdp" TargetMode="External"/><Relationship Id="rId41" Type="http://schemas.openxmlformats.org/officeDocument/2006/relationships/hyperlink" Target="https://www.mass.gov/doc/rfr-required-specifications-of-commodities-and-servi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1D660C2EF8E3C4A8978FD4CEF28856F" ma:contentTypeVersion="5" ma:contentTypeDescription="Create a new document." ma:contentTypeScope="" ma:versionID="5cca366c2f332671dcff55ae81f5ce38">
  <xsd:schema xmlns:xsd="http://www.w3.org/2001/XMLSchema" xmlns:xs="http://www.w3.org/2001/XMLSchema" xmlns:p="http://schemas.microsoft.com/office/2006/metadata/properties" xmlns:ns3="6a0aabd1-1b79-4a03-a0bb-318a2ed5472d" xmlns:ns4="3dfc88c5-df52-43e4-912a-66529a868d9a" targetNamespace="http://schemas.microsoft.com/office/2006/metadata/properties" ma:root="true" ma:fieldsID="3f20948f09f8c0faab66f47342d6eaf0" ns3:_="" ns4:_="">
    <xsd:import namespace="6a0aabd1-1b79-4a03-a0bb-318a2ed5472d"/>
    <xsd:import namespace="3dfc88c5-df52-43e4-912a-66529a868d9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0aabd1-1b79-4a03-a0bb-318a2ed547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fc88c5-df52-43e4-912a-66529a868d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E2453F-5FAC-4E46-ABAB-EE03F5632AA9}">
  <ds:schemaRefs>
    <ds:schemaRef ds:uri="http://schemas.openxmlformats.org/officeDocument/2006/bibliography"/>
  </ds:schemaRefs>
</ds:datastoreItem>
</file>

<file path=customXml/itemProps2.xml><?xml version="1.0" encoding="utf-8"?>
<ds:datastoreItem xmlns:ds="http://schemas.openxmlformats.org/officeDocument/2006/customXml" ds:itemID="{F0401EF3-4A20-41D6-9281-BE5238B347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A0C70FC-2E1C-4309-9370-6A02AD3F2625}">
  <ds:schemaRefs>
    <ds:schemaRef ds:uri="http://schemas.microsoft.com/sharepoint/v3/contenttype/forms"/>
  </ds:schemaRefs>
</ds:datastoreItem>
</file>

<file path=customXml/itemProps4.xml><?xml version="1.0" encoding="utf-8"?>
<ds:datastoreItem xmlns:ds="http://schemas.openxmlformats.org/officeDocument/2006/customXml" ds:itemID="{A2ADC8D4-0D99-424B-A03D-4FF9F1E470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0aabd1-1b79-4a03-a0bb-318a2ed5472d"/>
    <ds:schemaRef ds:uri="3dfc88c5-df52-43e4-912a-66529a868d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4427</Words>
  <Characters>25236</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OSC</Company>
  <LinksUpToDate>false</LinksUpToDate>
  <CharactersWithSpaces>29604</CharactersWithSpaces>
  <SharedDoc>false</SharedDoc>
  <HLinks>
    <vt:vector size="162" baseType="variant">
      <vt:variant>
        <vt:i4>4718610</vt:i4>
      </vt:variant>
      <vt:variant>
        <vt:i4>153</vt:i4>
      </vt:variant>
      <vt:variant>
        <vt:i4>0</vt:i4>
      </vt:variant>
      <vt:variant>
        <vt:i4>5</vt:i4>
      </vt:variant>
      <vt:variant>
        <vt:lpwstr>https://www.mass.gov/doc/rfr-required-specifications-for-information-technology/download</vt:lpwstr>
      </vt:variant>
      <vt:variant>
        <vt:lpwstr/>
      </vt:variant>
      <vt:variant>
        <vt:i4>4653127</vt:i4>
      </vt:variant>
      <vt:variant>
        <vt:i4>150</vt:i4>
      </vt:variant>
      <vt:variant>
        <vt:i4>0</vt:i4>
      </vt:variant>
      <vt:variant>
        <vt:i4>5</vt:i4>
      </vt:variant>
      <vt:variant>
        <vt:lpwstr>https://www.mass.gov/doc/instructions-for-vendors-responding-to-bids</vt:lpwstr>
      </vt:variant>
      <vt:variant>
        <vt:lpwstr/>
      </vt:variant>
      <vt:variant>
        <vt:i4>4718620</vt:i4>
      </vt:variant>
      <vt:variant>
        <vt:i4>147</vt:i4>
      </vt:variant>
      <vt:variant>
        <vt:i4>0</vt:i4>
      </vt:variant>
      <vt:variant>
        <vt:i4>5</vt:i4>
      </vt:variant>
      <vt:variant>
        <vt:lpwstr>https://www.mass.gov/doc/rfr-required-specifications-of-commodities-and-services</vt:lpwstr>
      </vt:variant>
      <vt:variant>
        <vt:lpwstr/>
      </vt:variant>
      <vt:variant>
        <vt:i4>5242970</vt:i4>
      </vt:variant>
      <vt:variant>
        <vt:i4>144</vt:i4>
      </vt:variant>
      <vt:variant>
        <vt:i4>0</vt:i4>
      </vt:variant>
      <vt:variant>
        <vt:i4>5</vt:i4>
      </vt:variant>
      <vt:variant>
        <vt:lpwstr>http://www.commbuys.com/</vt:lpwstr>
      </vt:variant>
      <vt:variant>
        <vt:lpwstr/>
      </vt:variant>
      <vt:variant>
        <vt:i4>5963781</vt:i4>
      </vt:variant>
      <vt:variant>
        <vt:i4>117</vt:i4>
      </vt:variant>
      <vt:variant>
        <vt:i4>0</vt:i4>
      </vt:variant>
      <vt:variant>
        <vt:i4>5</vt:i4>
      </vt:variant>
      <vt:variant>
        <vt:lpwstr>http://www.macomptroller.info/comptroller/docs/TermsandConditions/FAQ Commonwealth Terms and Conditions for Information Technology Contracts .pdf</vt:lpwstr>
      </vt:variant>
      <vt:variant>
        <vt:lpwstr/>
      </vt:variant>
      <vt:variant>
        <vt:i4>4063259</vt:i4>
      </vt:variant>
      <vt:variant>
        <vt:i4>111</vt:i4>
      </vt:variant>
      <vt:variant>
        <vt:i4>0</vt:i4>
      </vt:variant>
      <vt:variant>
        <vt:i4>5</vt:i4>
      </vt:variant>
      <vt:variant>
        <vt:lpwstr>mailto:sdp@mass.gov</vt:lpwstr>
      </vt:variant>
      <vt:variant>
        <vt:lpwstr/>
      </vt:variant>
      <vt:variant>
        <vt:i4>4128800</vt:i4>
      </vt:variant>
      <vt:variant>
        <vt:i4>108</vt:i4>
      </vt:variant>
      <vt:variant>
        <vt:i4>0</vt:i4>
      </vt:variant>
      <vt:variant>
        <vt:i4>5</vt:i4>
      </vt:variant>
      <vt:variant>
        <vt:lpwstr>http://www.mass.gov/sdp</vt:lpwstr>
      </vt:variant>
      <vt:variant>
        <vt:lpwstr/>
      </vt:variant>
      <vt:variant>
        <vt:i4>7798902</vt:i4>
      </vt:variant>
      <vt:variant>
        <vt:i4>105</vt:i4>
      </vt:variant>
      <vt:variant>
        <vt:i4>0</vt:i4>
      </vt:variant>
      <vt:variant>
        <vt:i4>5</vt:i4>
      </vt:variant>
      <vt:variant>
        <vt:lpwstr>https://www.vetbiz.va.gov/basic-search/</vt:lpwstr>
      </vt:variant>
      <vt:variant>
        <vt:lpwstr/>
      </vt:variant>
      <vt:variant>
        <vt:i4>4194305</vt:i4>
      </vt:variant>
      <vt:variant>
        <vt:i4>102</vt:i4>
      </vt:variant>
      <vt:variant>
        <vt:i4>0</vt:i4>
      </vt:variant>
      <vt:variant>
        <vt:i4>5</vt:i4>
      </vt:variant>
      <vt:variant>
        <vt:lpwstr>https://www.sdo.osd.state.ma.us/BusinessDirectory/BusinessDirectory.aspx</vt:lpwstr>
      </vt:variant>
      <vt:variant>
        <vt:lpwstr/>
      </vt:variant>
      <vt:variant>
        <vt:i4>1572941</vt:i4>
      </vt:variant>
      <vt:variant>
        <vt:i4>99</vt:i4>
      </vt:variant>
      <vt:variant>
        <vt:i4>0</vt:i4>
      </vt:variant>
      <vt:variant>
        <vt:i4>5</vt:i4>
      </vt:variant>
      <vt:variant>
        <vt:lpwstr>https://www.mass.gov/forms/take-the-certification-self-assessment</vt:lpwstr>
      </vt:variant>
      <vt:variant>
        <vt:lpwstr/>
      </vt:variant>
      <vt:variant>
        <vt:i4>7471126</vt:i4>
      </vt:variant>
      <vt:variant>
        <vt:i4>96</vt:i4>
      </vt:variant>
      <vt:variant>
        <vt:i4>0</vt:i4>
      </vt:variant>
      <vt:variant>
        <vt:i4>5</vt:i4>
      </vt:variant>
      <vt:variant>
        <vt:lpwstr>C:\Users\bborchrote\AppData\Local\Microsoft\Windows\Temporary Internet Files\Content.Outlook\002B2JQ1\www.mass.gov\sdo</vt:lpwstr>
      </vt:variant>
      <vt:variant>
        <vt:lpwstr/>
      </vt:variant>
      <vt:variant>
        <vt:i4>6619179</vt:i4>
      </vt:variant>
      <vt:variant>
        <vt:i4>93</vt:i4>
      </vt:variant>
      <vt:variant>
        <vt:i4>0</vt:i4>
      </vt:variant>
      <vt:variant>
        <vt:i4>5</vt:i4>
      </vt:variant>
      <vt:variant>
        <vt:lpwstr>https://www.nglcc.org/get-certified</vt:lpwstr>
      </vt:variant>
      <vt:variant>
        <vt:lpwstr/>
      </vt:variant>
      <vt:variant>
        <vt:i4>1769543</vt:i4>
      </vt:variant>
      <vt:variant>
        <vt:i4>90</vt:i4>
      </vt:variant>
      <vt:variant>
        <vt:i4>0</vt:i4>
      </vt:variant>
      <vt:variant>
        <vt:i4>5</vt:i4>
      </vt:variant>
      <vt:variant>
        <vt:lpwstr>https://disabilityin.org/what-we-do/supplier-diversity/get-certified/</vt:lpwstr>
      </vt:variant>
      <vt:variant>
        <vt:lpwstr/>
      </vt:variant>
      <vt:variant>
        <vt:i4>1507406</vt:i4>
      </vt:variant>
      <vt:variant>
        <vt:i4>87</vt:i4>
      </vt:variant>
      <vt:variant>
        <vt:i4>0</vt:i4>
      </vt:variant>
      <vt:variant>
        <vt:i4>5</vt:i4>
      </vt:variant>
      <vt:variant>
        <vt:lpwstr>https://www.wbenc.org/certification/</vt:lpwstr>
      </vt:variant>
      <vt:variant>
        <vt:lpwstr/>
      </vt:variant>
      <vt:variant>
        <vt:i4>327761</vt:i4>
      </vt:variant>
      <vt:variant>
        <vt:i4>84</vt:i4>
      </vt:variant>
      <vt:variant>
        <vt:i4>0</vt:i4>
      </vt:variant>
      <vt:variant>
        <vt:i4>5</vt:i4>
      </vt:variant>
      <vt:variant>
        <vt:lpwstr>https://nmsdc.org/mbes/mbe-certification/</vt:lpwstr>
      </vt:variant>
      <vt:variant>
        <vt:lpwstr/>
      </vt:variant>
      <vt:variant>
        <vt:i4>7798902</vt:i4>
      </vt:variant>
      <vt:variant>
        <vt:i4>81</vt:i4>
      </vt:variant>
      <vt:variant>
        <vt:i4>0</vt:i4>
      </vt:variant>
      <vt:variant>
        <vt:i4>5</vt:i4>
      </vt:variant>
      <vt:variant>
        <vt:lpwstr>https://www.vetbiz.va.gov/basic-search/</vt:lpwstr>
      </vt:variant>
      <vt:variant>
        <vt:lpwstr/>
      </vt:variant>
      <vt:variant>
        <vt:i4>4194305</vt:i4>
      </vt:variant>
      <vt:variant>
        <vt:i4>78</vt:i4>
      </vt:variant>
      <vt:variant>
        <vt:i4>0</vt:i4>
      </vt:variant>
      <vt:variant>
        <vt:i4>5</vt:i4>
      </vt:variant>
      <vt:variant>
        <vt:lpwstr>https://www.sdo.osd.state.ma.us/BusinessDirectory/BusinessDirectory.aspx</vt:lpwstr>
      </vt:variant>
      <vt:variant>
        <vt:lpwstr/>
      </vt:variant>
      <vt:variant>
        <vt:i4>2097204</vt:i4>
      </vt:variant>
      <vt:variant>
        <vt:i4>75</vt:i4>
      </vt:variant>
      <vt:variant>
        <vt:i4>0</vt:i4>
      </vt:variant>
      <vt:variant>
        <vt:i4>5</vt:i4>
      </vt:variant>
      <vt:variant>
        <vt:lpwstr>https://www.mass.gov/supplier-diversity-office</vt:lpwstr>
      </vt:variant>
      <vt:variant>
        <vt:lpwstr/>
      </vt:variant>
      <vt:variant>
        <vt:i4>393231</vt:i4>
      </vt:variant>
      <vt:variant>
        <vt:i4>72</vt:i4>
      </vt:variant>
      <vt:variant>
        <vt:i4>0</vt:i4>
      </vt:variant>
      <vt:variant>
        <vt:i4>5</vt:i4>
      </vt:variant>
      <vt:variant>
        <vt:lpwstr>https://www.mass.gov/info-details/learn-about-the-supplier-diversity-program-sdp</vt:lpwstr>
      </vt:variant>
      <vt:variant>
        <vt:lpwstr/>
      </vt:variant>
      <vt:variant>
        <vt:i4>7667839</vt:i4>
      </vt:variant>
      <vt:variant>
        <vt:i4>69</vt:i4>
      </vt:variant>
      <vt:variant>
        <vt:i4>0</vt:i4>
      </vt:variant>
      <vt:variant>
        <vt:i4>5</vt:i4>
      </vt:variant>
      <vt:variant>
        <vt:lpwstr>https://www.mass.gov/executive-orders/no-565-reaffirming-and-expanding-the-massachusetts-supplier-diversity-program</vt:lpwstr>
      </vt:variant>
      <vt:variant>
        <vt:lpwstr/>
      </vt:variant>
      <vt:variant>
        <vt:i4>2228231</vt:i4>
      </vt:variant>
      <vt:variant>
        <vt:i4>66</vt:i4>
      </vt:variant>
      <vt:variant>
        <vt:i4>0</vt:i4>
      </vt:variant>
      <vt:variant>
        <vt:i4>5</vt:i4>
      </vt:variant>
      <vt:variant>
        <vt:lpwstr>mailto:sbpp@mass.gov</vt:lpwstr>
      </vt:variant>
      <vt:variant>
        <vt:lpwstr/>
      </vt:variant>
      <vt:variant>
        <vt:i4>4784208</vt:i4>
      </vt:variant>
      <vt:variant>
        <vt:i4>63</vt:i4>
      </vt:variant>
      <vt:variant>
        <vt:i4>0</vt:i4>
      </vt:variant>
      <vt:variant>
        <vt:i4>5</vt:i4>
      </vt:variant>
      <vt:variant>
        <vt:lpwstr>http://www.mass.gov/sbpp</vt:lpwstr>
      </vt:variant>
      <vt:variant>
        <vt:lpwstr/>
      </vt:variant>
      <vt:variant>
        <vt:i4>4784208</vt:i4>
      </vt:variant>
      <vt:variant>
        <vt:i4>60</vt:i4>
      </vt:variant>
      <vt:variant>
        <vt:i4>0</vt:i4>
      </vt:variant>
      <vt:variant>
        <vt:i4>5</vt:i4>
      </vt:variant>
      <vt:variant>
        <vt:lpwstr>http://www.mass.gov/sbpp</vt:lpwstr>
      </vt:variant>
      <vt:variant>
        <vt:lpwstr/>
      </vt:variant>
      <vt:variant>
        <vt:i4>5177416</vt:i4>
      </vt:variant>
      <vt:variant>
        <vt:i4>57</vt:i4>
      </vt:variant>
      <vt:variant>
        <vt:i4>0</vt:i4>
      </vt:variant>
      <vt:variant>
        <vt:i4>5</vt:i4>
      </vt:variant>
      <vt:variant>
        <vt:lpwstr>https://www.commbuys.com/bso/</vt:lpwstr>
      </vt:variant>
      <vt:variant>
        <vt:lpwstr/>
      </vt:variant>
      <vt:variant>
        <vt:i4>4784134</vt:i4>
      </vt:variant>
      <vt:variant>
        <vt:i4>54</vt:i4>
      </vt:variant>
      <vt:variant>
        <vt:i4>0</vt:i4>
      </vt:variant>
      <vt:variant>
        <vt:i4>5</vt:i4>
      </vt:variant>
      <vt:variant>
        <vt:lpwstr>https://www.mass.gov/executive-orders/no-523-establishing-the-massachusetts-small-business-purchasing-program</vt:lpwstr>
      </vt:variant>
      <vt:variant>
        <vt:lpwstr/>
      </vt:variant>
      <vt:variant>
        <vt:i4>1507434</vt:i4>
      </vt:variant>
      <vt:variant>
        <vt:i4>3</vt:i4>
      </vt:variant>
      <vt:variant>
        <vt:i4>0</vt:i4>
      </vt:variant>
      <vt:variant>
        <vt:i4>5</vt:i4>
      </vt:variant>
      <vt:variant>
        <vt:lpwstr>mailto:osdlegal@state.ma.us</vt:lpwstr>
      </vt:variant>
      <vt:variant>
        <vt:lpwstr/>
      </vt:variant>
      <vt:variant>
        <vt:i4>2031630</vt:i4>
      </vt:variant>
      <vt:variant>
        <vt:i4>0</vt:i4>
      </vt:variant>
      <vt:variant>
        <vt:i4>0</vt:i4>
      </vt:variant>
      <vt:variant>
        <vt:i4>5</vt:i4>
      </vt:variant>
      <vt:variant>
        <vt:lpwstr>https://www.mass.gov/handbook/conducting-best-value-procurements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Ladd, Maribeth (OSD)</dc:creator>
  <cp:keywords/>
  <dc:description/>
  <cp:lastModifiedBy>Borch-Rote, Bonnie (SDO)</cp:lastModifiedBy>
  <cp:revision>15</cp:revision>
  <cp:lastPrinted>2021-08-19T15:49:00Z</cp:lastPrinted>
  <dcterms:created xsi:type="dcterms:W3CDTF">2023-07-13T20:32:00Z</dcterms:created>
  <dcterms:modified xsi:type="dcterms:W3CDTF">2024-07-19T17:13:00Z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0x01010091D660C2EF8E3C4A8978FD4CEF28856F</vt:lpwstr>
  </property>
</Properties>
</file>