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9D6D0" w14:textId="77777777" w:rsidR="00912E57" w:rsidRDefault="00912E57">
      <w:pPr>
        <w:pStyle w:val="BodyA"/>
        <w:spacing w:after="0" w:line="240" w:lineRule="auto"/>
        <w:jc w:val="center"/>
        <w:rPr>
          <w:b/>
          <w:bCs/>
        </w:rPr>
      </w:pPr>
    </w:p>
    <w:p w14:paraId="6102AEDF" w14:textId="04163372" w:rsidR="00912E57" w:rsidRDefault="00702B9A">
      <w:pPr>
        <w:pStyle w:val="BodyA"/>
        <w:spacing w:after="0" w:line="240" w:lineRule="auto"/>
        <w:jc w:val="center"/>
        <w:rPr>
          <w:b/>
          <w:bCs/>
        </w:rPr>
      </w:pPr>
      <w:r>
        <w:rPr>
          <w:b/>
          <w:bCs/>
        </w:rPr>
        <w:t>MINUTES OF THE PUBLIC HEALTH COUNCIL</w:t>
      </w:r>
    </w:p>
    <w:p w14:paraId="3EFB7B87" w14:textId="77777777" w:rsidR="00912E57" w:rsidRDefault="00912E57">
      <w:pPr>
        <w:pStyle w:val="BodyA"/>
        <w:tabs>
          <w:tab w:val="left" w:pos="1710"/>
        </w:tabs>
        <w:spacing w:after="0" w:line="240" w:lineRule="auto"/>
        <w:jc w:val="center"/>
        <w:rPr>
          <w:b/>
          <w:bCs/>
        </w:rPr>
      </w:pPr>
    </w:p>
    <w:p w14:paraId="50BEADB4" w14:textId="45463418" w:rsidR="00912E57" w:rsidRDefault="00702B9A">
      <w:pPr>
        <w:pStyle w:val="BodyA"/>
        <w:tabs>
          <w:tab w:val="left" w:pos="1710"/>
        </w:tabs>
        <w:spacing w:after="0" w:line="240" w:lineRule="auto"/>
        <w:jc w:val="center"/>
        <w:rPr>
          <w:b/>
          <w:bCs/>
        </w:rPr>
      </w:pPr>
      <w:r>
        <w:rPr>
          <w:b/>
          <w:bCs/>
        </w:rPr>
        <w:t xml:space="preserve">Meeting of </w:t>
      </w:r>
      <w:r w:rsidR="00573EDB">
        <w:rPr>
          <w:b/>
          <w:bCs/>
        </w:rPr>
        <w:t>April 4</w:t>
      </w:r>
      <w:r w:rsidR="00477284">
        <w:rPr>
          <w:b/>
          <w:bCs/>
        </w:rPr>
        <w:t>, 2018</w:t>
      </w:r>
    </w:p>
    <w:p w14:paraId="3E1AAD0E" w14:textId="77777777" w:rsidR="00912E57" w:rsidRDefault="00912E57">
      <w:pPr>
        <w:pStyle w:val="BodyA"/>
        <w:spacing w:after="0" w:line="240" w:lineRule="auto"/>
        <w:jc w:val="center"/>
        <w:rPr>
          <w:b/>
          <w:bCs/>
        </w:rPr>
      </w:pPr>
    </w:p>
    <w:p w14:paraId="206DC3AF" w14:textId="77777777" w:rsidR="00912E57" w:rsidRDefault="00702B9A">
      <w:pPr>
        <w:pStyle w:val="BodyA"/>
        <w:spacing w:after="0" w:line="240" w:lineRule="auto"/>
        <w:jc w:val="center"/>
        <w:rPr>
          <w:b/>
          <w:bCs/>
        </w:rPr>
      </w:pPr>
      <w:r>
        <w:rPr>
          <w:b/>
          <w:bCs/>
        </w:rPr>
        <w:t>MASSACHUSETTS DEPARTMENT OF PUBLIC HEALTH</w:t>
      </w:r>
    </w:p>
    <w:p w14:paraId="2DF8E2FF" w14:textId="77777777" w:rsidR="00912E57" w:rsidRDefault="00912E57">
      <w:pPr>
        <w:pStyle w:val="BodyA"/>
        <w:spacing w:after="0" w:line="240" w:lineRule="auto"/>
        <w:jc w:val="center"/>
        <w:rPr>
          <w:b/>
          <w:bCs/>
        </w:rPr>
      </w:pPr>
    </w:p>
    <w:p w14:paraId="402922FC" w14:textId="77777777" w:rsidR="00912E57" w:rsidRDefault="00912E57">
      <w:pPr>
        <w:pStyle w:val="Body"/>
      </w:pPr>
    </w:p>
    <w:p w14:paraId="052FE8EE" w14:textId="77777777" w:rsidR="00912E57" w:rsidRDefault="00912E57">
      <w:pPr>
        <w:pStyle w:val="Body"/>
      </w:pPr>
    </w:p>
    <w:p w14:paraId="1A079B99" w14:textId="77777777" w:rsidR="00912E57" w:rsidRDefault="00912E57">
      <w:pPr>
        <w:pStyle w:val="Body"/>
      </w:pPr>
    </w:p>
    <w:p w14:paraId="30E90BB5" w14:textId="77777777" w:rsidR="00912E57" w:rsidRDefault="00912E57">
      <w:pPr>
        <w:pStyle w:val="Body"/>
      </w:pPr>
    </w:p>
    <w:p w14:paraId="7772F166" w14:textId="77777777" w:rsidR="00912E57" w:rsidRDefault="00912E57">
      <w:pPr>
        <w:pStyle w:val="Body"/>
      </w:pPr>
    </w:p>
    <w:p w14:paraId="0FA3BD4F" w14:textId="77777777" w:rsidR="00912E57" w:rsidRDefault="00912E57">
      <w:pPr>
        <w:pStyle w:val="Body"/>
      </w:pPr>
    </w:p>
    <w:p w14:paraId="17A23EDE" w14:textId="77777777" w:rsidR="00912E57" w:rsidRDefault="00912E57">
      <w:pPr>
        <w:pStyle w:val="Body"/>
      </w:pPr>
    </w:p>
    <w:p w14:paraId="465282D8" w14:textId="77777777" w:rsidR="00912E57" w:rsidRDefault="00912E57">
      <w:pPr>
        <w:pStyle w:val="Body"/>
      </w:pPr>
    </w:p>
    <w:p w14:paraId="66727B26" w14:textId="77777777" w:rsidR="00912E57" w:rsidRDefault="00912E57">
      <w:pPr>
        <w:pStyle w:val="Body"/>
      </w:pPr>
    </w:p>
    <w:p w14:paraId="50EB431C" w14:textId="77777777" w:rsidR="00912E57" w:rsidRDefault="00912E57">
      <w:pPr>
        <w:pStyle w:val="Body"/>
      </w:pPr>
    </w:p>
    <w:p w14:paraId="6C7A6EFF" w14:textId="77777777" w:rsidR="00912E57" w:rsidRDefault="00912E57">
      <w:pPr>
        <w:pStyle w:val="Body"/>
      </w:pPr>
    </w:p>
    <w:p w14:paraId="30012712" w14:textId="77777777" w:rsidR="00912E57" w:rsidRDefault="00912E57">
      <w:pPr>
        <w:pStyle w:val="Body"/>
      </w:pPr>
    </w:p>
    <w:p w14:paraId="3744AFE3" w14:textId="77777777" w:rsidR="00912E57" w:rsidRDefault="00912E57">
      <w:pPr>
        <w:pStyle w:val="Body"/>
      </w:pPr>
    </w:p>
    <w:p w14:paraId="611C62D7" w14:textId="77777777" w:rsidR="00912E57" w:rsidRDefault="00912E57">
      <w:pPr>
        <w:pStyle w:val="Body"/>
      </w:pPr>
    </w:p>
    <w:p w14:paraId="1908C7F8" w14:textId="77777777" w:rsidR="00912E57" w:rsidRDefault="00702B9A">
      <w:pPr>
        <w:pStyle w:val="Body"/>
        <w:tabs>
          <w:tab w:val="left" w:pos="3591"/>
        </w:tabs>
      </w:pPr>
      <w:r>
        <w:tab/>
      </w:r>
    </w:p>
    <w:p w14:paraId="00EC4439" w14:textId="77777777" w:rsidR="00912E57" w:rsidRDefault="00912E57">
      <w:pPr>
        <w:pStyle w:val="Body"/>
      </w:pPr>
    </w:p>
    <w:p w14:paraId="0301EAFE" w14:textId="77777777" w:rsidR="00912E57" w:rsidRDefault="00912E57">
      <w:pPr>
        <w:pStyle w:val="Body"/>
      </w:pPr>
    </w:p>
    <w:p w14:paraId="7BA0D329" w14:textId="77777777" w:rsidR="00912E57" w:rsidRDefault="00912E57">
      <w:pPr>
        <w:pStyle w:val="Body"/>
      </w:pPr>
    </w:p>
    <w:p w14:paraId="63D1BCC5" w14:textId="77777777" w:rsidR="00912E57" w:rsidRDefault="00912E57">
      <w:pPr>
        <w:pStyle w:val="Body"/>
      </w:pPr>
    </w:p>
    <w:p w14:paraId="0043C03D" w14:textId="77777777" w:rsidR="00912E57" w:rsidRDefault="00912E57">
      <w:pPr>
        <w:pStyle w:val="Body"/>
      </w:pPr>
    </w:p>
    <w:p w14:paraId="4232A280" w14:textId="77777777" w:rsidR="00912E57" w:rsidRDefault="00912E57">
      <w:pPr>
        <w:pStyle w:val="Body"/>
      </w:pPr>
    </w:p>
    <w:p w14:paraId="2B90E723" w14:textId="77777777" w:rsidR="00D847F1" w:rsidRDefault="00D847F1" w:rsidP="00D847F1">
      <w:pPr>
        <w:pStyle w:val="Body"/>
        <w:spacing w:after="0" w:line="240" w:lineRule="auto"/>
      </w:pPr>
    </w:p>
    <w:p w14:paraId="06EC543F" w14:textId="77777777" w:rsidR="00573EDB" w:rsidRPr="004B40A5" w:rsidRDefault="00573EDB" w:rsidP="00573EDB">
      <w:pPr>
        <w:jc w:val="center"/>
        <w:rPr>
          <w:b/>
          <w:sz w:val="22"/>
          <w:szCs w:val="20"/>
        </w:rPr>
      </w:pPr>
      <w:r w:rsidRPr="004B40A5">
        <w:rPr>
          <w:b/>
          <w:sz w:val="22"/>
          <w:szCs w:val="20"/>
        </w:rPr>
        <w:lastRenderedPageBreak/>
        <w:t>PUBLIC HEALTH COUNCIL</w:t>
      </w:r>
    </w:p>
    <w:p w14:paraId="3368A7EA" w14:textId="77777777" w:rsidR="00573EDB" w:rsidRPr="004B40A5" w:rsidRDefault="00573EDB" w:rsidP="00573EDB">
      <w:pPr>
        <w:jc w:val="center"/>
        <w:rPr>
          <w:b/>
          <w:sz w:val="22"/>
          <w:szCs w:val="20"/>
        </w:rPr>
      </w:pPr>
      <w:r w:rsidRPr="004B40A5">
        <w:rPr>
          <w:b/>
          <w:sz w:val="22"/>
          <w:szCs w:val="20"/>
        </w:rPr>
        <w:t>MASSACHUSETTS DEPARTMENT OF PUBLIC HEALTH</w:t>
      </w:r>
    </w:p>
    <w:p w14:paraId="50FE8A3B" w14:textId="77777777" w:rsidR="00573EDB" w:rsidRPr="004B40A5" w:rsidRDefault="00573EDB" w:rsidP="00573EDB">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14:paraId="5009EB8C" w14:textId="77777777" w:rsidR="00573EDB" w:rsidRDefault="00573EDB" w:rsidP="00573EDB">
      <w:pPr>
        <w:jc w:val="center"/>
        <w:rPr>
          <w:b/>
          <w:sz w:val="22"/>
          <w:szCs w:val="20"/>
        </w:rPr>
      </w:pPr>
      <w:r w:rsidRPr="004B40A5">
        <w:rPr>
          <w:b/>
          <w:sz w:val="22"/>
          <w:szCs w:val="20"/>
        </w:rPr>
        <w:t>250 Washington Street, Boston MA</w:t>
      </w:r>
    </w:p>
    <w:p w14:paraId="279E4C34" w14:textId="77777777" w:rsidR="00573EDB" w:rsidRPr="004B40A5" w:rsidRDefault="00573EDB" w:rsidP="00573EDB">
      <w:pPr>
        <w:jc w:val="center"/>
        <w:rPr>
          <w:b/>
          <w:sz w:val="22"/>
          <w:szCs w:val="20"/>
        </w:rPr>
      </w:pPr>
    </w:p>
    <w:p w14:paraId="7EDE2168" w14:textId="77777777" w:rsidR="00573EDB" w:rsidRPr="004B40A5" w:rsidRDefault="00573EDB" w:rsidP="00573EDB">
      <w:pPr>
        <w:tabs>
          <w:tab w:val="right" w:pos="9540"/>
        </w:tabs>
        <w:rPr>
          <w:sz w:val="22"/>
          <w:szCs w:val="20"/>
          <w:u w:val="single"/>
        </w:rPr>
      </w:pPr>
      <w:r w:rsidRPr="004B40A5">
        <w:rPr>
          <w:sz w:val="22"/>
          <w:szCs w:val="20"/>
          <w:u w:val="single"/>
        </w:rPr>
        <w:tab/>
      </w:r>
    </w:p>
    <w:p w14:paraId="2AB48DAA" w14:textId="77777777" w:rsidR="00573EDB" w:rsidRPr="004B40A5" w:rsidRDefault="00573EDB" w:rsidP="00573EDB">
      <w:pPr>
        <w:tabs>
          <w:tab w:val="right" w:pos="9540"/>
        </w:tabs>
        <w:rPr>
          <w:b/>
          <w:sz w:val="22"/>
          <w:szCs w:val="20"/>
        </w:rPr>
      </w:pPr>
    </w:p>
    <w:p w14:paraId="6BAB8866" w14:textId="77777777" w:rsidR="00573EDB" w:rsidRPr="004B40A5" w:rsidRDefault="00573EDB" w:rsidP="00573EDB">
      <w:pPr>
        <w:tabs>
          <w:tab w:val="right" w:pos="9540"/>
        </w:tabs>
        <w:rPr>
          <w:b/>
          <w:sz w:val="22"/>
          <w:szCs w:val="20"/>
        </w:rPr>
      </w:pPr>
      <w:r w:rsidRPr="004B40A5">
        <w:rPr>
          <w:b/>
          <w:sz w:val="22"/>
          <w:szCs w:val="20"/>
        </w:rPr>
        <w:t xml:space="preserve">Docket:  </w:t>
      </w:r>
      <w:r>
        <w:rPr>
          <w:b/>
          <w:sz w:val="22"/>
          <w:szCs w:val="20"/>
        </w:rPr>
        <w:t>Wednesday, April 4, 2018 - 9</w:t>
      </w:r>
      <w:r w:rsidRPr="004B40A5">
        <w:rPr>
          <w:b/>
          <w:sz w:val="22"/>
          <w:szCs w:val="20"/>
        </w:rPr>
        <w:t>:0</w:t>
      </w:r>
      <w:r>
        <w:rPr>
          <w:b/>
          <w:sz w:val="22"/>
          <w:szCs w:val="20"/>
        </w:rPr>
        <w:t>0 A</w:t>
      </w:r>
      <w:r w:rsidRPr="004B40A5">
        <w:rPr>
          <w:b/>
          <w:sz w:val="22"/>
          <w:szCs w:val="20"/>
        </w:rPr>
        <w:t>M</w:t>
      </w:r>
    </w:p>
    <w:p w14:paraId="2E9CA27F" w14:textId="77777777" w:rsidR="00573EDB" w:rsidRPr="004B40A5" w:rsidRDefault="00573EDB" w:rsidP="00573EDB">
      <w:pPr>
        <w:tabs>
          <w:tab w:val="right" w:pos="9540"/>
        </w:tabs>
        <w:rPr>
          <w:sz w:val="22"/>
          <w:szCs w:val="20"/>
          <w:u w:val="single"/>
        </w:rPr>
      </w:pPr>
      <w:r w:rsidRPr="004B40A5">
        <w:rPr>
          <w:sz w:val="22"/>
          <w:szCs w:val="20"/>
          <w:u w:val="single"/>
        </w:rPr>
        <w:tab/>
      </w:r>
    </w:p>
    <w:p w14:paraId="4A12BC46" w14:textId="77777777" w:rsidR="00573EDB" w:rsidRPr="004B40A5" w:rsidRDefault="00573EDB" w:rsidP="00573EDB">
      <w:pPr>
        <w:autoSpaceDE w:val="0"/>
        <w:autoSpaceDN w:val="0"/>
        <w:adjustRightInd w:val="0"/>
        <w:rPr>
          <w:sz w:val="22"/>
          <w:szCs w:val="20"/>
          <w:u w:val="single"/>
        </w:rPr>
      </w:pPr>
    </w:p>
    <w:p w14:paraId="4BCDB6F9" w14:textId="77777777" w:rsidR="00573EDB" w:rsidRPr="00257985" w:rsidRDefault="00573EDB" w:rsidP="00573EDB">
      <w:pPr>
        <w:pStyle w:val="ListParagraph"/>
        <w:numPr>
          <w:ilvl w:val="0"/>
          <w:numId w:val="6"/>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14:paraId="2DF15DBA" w14:textId="77777777" w:rsidR="00573EDB" w:rsidRDefault="00573EDB" w:rsidP="00573EDB">
      <w:pPr>
        <w:pStyle w:val="ListParagraph"/>
        <w:numPr>
          <w:ilvl w:val="1"/>
          <w:numId w:val="6"/>
        </w:numPr>
        <w:autoSpaceDE w:val="0"/>
        <w:autoSpaceDN w:val="0"/>
        <w:adjustRightInd w:val="0"/>
        <w:ind w:left="900"/>
        <w:rPr>
          <w:sz w:val="22"/>
          <w:szCs w:val="20"/>
        </w:rPr>
      </w:pPr>
      <w:r w:rsidRPr="007147FA">
        <w:rPr>
          <w:sz w:val="22"/>
          <w:szCs w:val="20"/>
        </w:rPr>
        <w:t xml:space="preserve">Introductions </w:t>
      </w:r>
    </w:p>
    <w:p w14:paraId="1FA5784C" w14:textId="77777777" w:rsidR="00573EDB" w:rsidRDefault="00573EDB" w:rsidP="00573EDB">
      <w:pPr>
        <w:pStyle w:val="ListParagraph"/>
        <w:autoSpaceDE w:val="0"/>
        <w:autoSpaceDN w:val="0"/>
        <w:adjustRightInd w:val="0"/>
        <w:ind w:left="900"/>
        <w:rPr>
          <w:sz w:val="22"/>
          <w:szCs w:val="20"/>
        </w:rPr>
      </w:pPr>
    </w:p>
    <w:p w14:paraId="2A04B947" w14:textId="77777777" w:rsidR="00573EDB" w:rsidRDefault="00573EDB" w:rsidP="00573EDB">
      <w:pPr>
        <w:pStyle w:val="ListParagraph"/>
        <w:numPr>
          <w:ilvl w:val="1"/>
          <w:numId w:val="6"/>
        </w:numPr>
        <w:autoSpaceDE w:val="0"/>
        <w:autoSpaceDN w:val="0"/>
        <w:adjustRightInd w:val="0"/>
        <w:ind w:left="900"/>
        <w:rPr>
          <w:sz w:val="22"/>
          <w:szCs w:val="20"/>
        </w:rPr>
      </w:pPr>
      <w:r w:rsidRPr="007147FA">
        <w:rPr>
          <w:sz w:val="22"/>
          <w:szCs w:val="20"/>
        </w:rPr>
        <w:t>Updates from Commissioner Monica Bharel, MD</w:t>
      </w:r>
      <w:r>
        <w:rPr>
          <w:sz w:val="22"/>
          <w:szCs w:val="20"/>
        </w:rPr>
        <w:t>, MPH</w:t>
      </w:r>
    </w:p>
    <w:p w14:paraId="12449F14" w14:textId="77777777" w:rsidR="00573EDB" w:rsidRDefault="00573EDB" w:rsidP="00573EDB">
      <w:pPr>
        <w:pStyle w:val="ListParagraph"/>
        <w:autoSpaceDE w:val="0"/>
        <w:autoSpaceDN w:val="0"/>
        <w:adjustRightInd w:val="0"/>
        <w:ind w:left="900"/>
        <w:rPr>
          <w:sz w:val="22"/>
          <w:szCs w:val="20"/>
        </w:rPr>
      </w:pPr>
    </w:p>
    <w:p w14:paraId="6D978446" w14:textId="77777777" w:rsidR="00573EDB" w:rsidRPr="00615D9C" w:rsidRDefault="00573EDB" w:rsidP="00573EDB">
      <w:pPr>
        <w:pStyle w:val="ListParagraph"/>
        <w:numPr>
          <w:ilvl w:val="1"/>
          <w:numId w:val="6"/>
        </w:numPr>
        <w:autoSpaceDE w:val="0"/>
        <w:autoSpaceDN w:val="0"/>
        <w:adjustRightInd w:val="0"/>
        <w:ind w:left="900"/>
        <w:rPr>
          <w:sz w:val="22"/>
          <w:szCs w:val="20"/>
        </w:rPr>
      </w:pPr>
      <w:r w:rsidRPr="007147FA">
        <w:rPr>
          <w:sz w:val="22"/>
          <w:szCs w:val="20"/>
        </w:rPr>
        <w:t xml:space="preserve">Record of the Public Health Council </w:t>
      </w:r>
      <w:r>
        <w:rPr>
          <w:sz w:val="22"/>
          <w:szCs w:val="20"/>
        </w:rPr>
        <w:t>March 6, 2018</w:t>
      </w:r>
      <w:r w:rsidRPr="007147FA">
        <w:rPr>
          <w:sz w:val="22"/>
          <w:szCs w:val="20"/>
        </w:rPr>
        <w:t xml:space="preserve"> Meeting </w:t>
      </w:r>
      <w:r w:rsidRPr="007147FA">
        <w:rPr>
          <w:b/>
          <w:sz w:val="22"/>
          <w:szCs w:val="20"/>
        </w:rPr>
        <w:t>(Vote)</w:t>
      </w:r>
    </w:p>
    <w:p w14:paraId="68BA729B" w14:textId="77777777" w:rsidR="00573EDB" w:rsidRDefault="00573EDB" w:rsidP="00573EDB">
      <w:pPr>
        <w:rPr>
          <w:rFonts w:eastAsia="Calibri"/>
          <w:sz w:val="22"/>
          <w:szCs w:val="20"/>
        </w:rPr>
      </w:pPr>
    </w:p>
    <w:p w14:paraId="53CB83D7" w14:textId="77777777" w:rsidR="00573EDB" w:rsidRPr="00560F1D" w:rsidRDefault="00573EDB" w:rsidP="00573EDB">
      <w:pPr>
        <w:rPr>
          <w:rFonts w:eastAsia="Calibri"/>
          <w:sz w:val="22"/>
          <w:szCs w:val="20"/>
        </w:rPr>
      </w:pPr>
    </w:p>
    <w:p w14:paraId="418DBFA6" w14:textId="77777777" w:rsidR="00573EDB" w:rsidRDefault="00573EDB" w:rsidP="00573EDB">
      <w:pPr>
        <w:pStyle w:val="ListParagraph"/>
        <w:numPr>
          <w:ilvl w:val="0"/>
          <w:numId w:val="6"/>
        </w:numPr>
        <w:rPr>
          <w:rFonts w:eastAsia="Calibri"/>
          <w:b/>
          <w:sz w:val="22"/>
          <w:szCs w:val="20"/>
        </w:rPr>
      </w:pPr>
      <w:r>
        <w:rPr>
          <w:rFonts w:eastAsia="Calibri"/>
          <w:b/>
          <w:sz w:val="22"/>
          <w:szCs w:val="20"/>
        </w:rPr>
        <w:t>DETERMINATIONS OF NEED</w:t>
      </w:r>
    </w:p>
    <w:p w14:paraId="75FE1666" w14:textId="77777777" w:rsidR="00573EDB" w:rsidRPr="00EF54C7" w:rsidRDefault="00573EDB" w:rsidP="00573EDB">
      <w:pPr>
        <w:pStyle w:val="ListParagraph"/>
        <w:numPr>
          <w:ilvl w:val="1"/>
          <w:numId w:val="6"/>
        </w:numPr>
        <w:tabs>
          <w:tab w:val="left" w:pos="900"/>
        </w:tabs>
        <w:ind w:left="900"/>
        <w:rPr>
          <w:rFonts w:eastAsia="Calibri"/>
          <w:b/>
          <w:sz w:val="22"/>
          <w:szCs w:val="20"/>
        </w:rPr>
      </w:pPr>
      <w:r>
        <w:t xml:space="preserve">An application for a transfer of ownership.  CareGroup, Inc.; Lahey Health System, Inc.; and, Seacoast Regional Health Systems, Inc. intend to integrate and create a new corporation, known for the time being as NewCo, which will serve as the sole corporate member of the new health care system.  </w:t>
      </w:r>
      <w:r>
        <w:rPr>
          <w:b/>
        </w:rPr>
        <w:t>(Vote)</w:t>
      </w:r>
    </w:p>
    <w:p w14:paraId="2FAE31C1" w14:textId="77777777" w:rsidR="00573EDB" w:rsidRPr="00EF54C7" w:rsidRDefault="00573EDB" w:rsidP="00573EDB">
      <w:pPr>
        <w:pStyle w:val="ListParagraph"/>
        <w:tabs>
          <w:tab w:val="left" w:pos="900"/>
        </w:tabs>
        <w:ind w:left="900"/>
        <w:rPr>
          <w:rFonts w:eastAsia="Calibri"/>
          <w:b/>
          <w:sz w:val="22"/>
          <w:szCs w:val="20"/>
        </w:rPr>
      </w:pPr>
    </w:p>
    <w:p w14:paraId="48B785C4" w14:textId="77777777" w:rsidR="00573EDB" w:rsidRPr="001A1E63" w:rsidRDefault="00573EDB" w:rsidP="00573EDB">
      <w:pPr>
        <w:pStyle w:val="ListParagraph"/>
        <w:numPr>
          <w:ilvl w:val="1"/>
          <w:numId w:val="6"/>
        </w:numPr>
        <w:tabs>
          <w:tab w:val="left" w:pos="900"/>
        </w:tabs>
        <w:ind w:left="900"/>
        <w:rPr>
          <w:rFonts w:eastAsia="Calibri"/>
          <w:b/>
          <w:sz w:val="22"/>
          <w:szCs w:val="20"/>
        </w:rPr>
      </w:pPr>
      <w:r>
        <w:t xml:space="preserve">Marquis Health Services, LLC </w:t>
      </w:r>
      <w:r w:rsidRPr="00EF54C7">
        <w:rPr>
          <w:rFonts w:eastAsia="Calibri"/>
          <w:sz w:val="22"/>
          <w:szCs w:val="20"/>
        </w:rPr>
        <w:t>application</w:t>
      </w:r>
      <w:r>
        <w:rPr>
          <w:rFonts w:eastAsia="Calibri"/>
          <w:sz w:val="22"/>
          <w:szCs w:val="20"/>
        </w:rPr>
        <w:t xml:space="preserve"> for</w:t>
      </w:r>
      <w:r w:rsidRPr="00EF54C7">
        <w:rPr>
          <w:rFonts w:eastAsia="Calibri"/>
          <w:sz w:val="22"/>
          <w:szCs w:val="20"/>
        </w:rPr>
        <w:t xml:space="preserve"> </w:t>
      </w:r>
      <w:r>
        <w:t xml:space="preserve">a substantial capital expenditure at an existing skilled nursing facility. </w:t>
      </w:r>
      <w:r>
        <w:rPr>
          <w:b/>
        </w:rPr>
        <w:t>(Vote)</w:t>
      </w:r>
    </w:p>
    <w:p w14:paraId="43938313" w14:textId="77777777" w:rsidR="00573EDB" w:rsidRPr="00EF54C7" w:rsidRDefault="00573EDB" w:rsidP="00573EDB">
      <w:pPr>
        <w:pStyle w:val="ListParagraph"/>
        <w:tabs>
          <w:tab w:val="left" w:pos="900"/>
        </w:tabs>
        <w:ind w:left="900"/>
        <w:rPr>
          <w:rFonts w:eastAsia="Calibri"/>
          <w:b/>
          <w:sz w:val="22"/>
          <w:szCs w:val="20"/>
        </w:rPr>
      </w:pPr>
    </w:p>
    <w:p w14:paraId="0D1845B3" w14:textId="77777777" w:rsidR="00573EDB" w:rsidRDefault="00573EDB" w:rsidP="00573EDB">
      <w:pPr>
        <w:pStyle w:val="ListParagraph"/>
        <w:rPr>
          <w:rFonts w:eastAsia="Calibri"/>
          <w:b/>
          <w:sz w:val="22"/>
          <w:szCs w:val="20"/>
        </w:rPr>
      </w:pPr>
    </w:p>
    <w:p w14:paraId="773696AD" w14:textId="77777777" w:rsidR="00573EDB" w:rsidRPr="00E45D29" w:rsidRDefault="00573EDB" w:rsidP="00573EDB">
      <w:pPr>
        <w:pStyle w:val="ListParagraph"/>
        <w:numPr>
          <w:ilvl w:val="0"/>
          <w:numId w:val="6"/>
        </w:numPr>
        <w:rPr>
          <w:rFonts w:eastAsia="Calibri"/>
          <w:b/>
          <w:sz w:val="22"/>
          <w:szCs w:val="20"/>
        </w:rPr>
      </w:pPr>
      <w:r>
        <w:rPr>
          <w:rFonts w:eastAsia="Calibri"/>
          <w:b/>
          <w:sz w:val="22"/>
          <w:szCs w:val="20"/>
        </w:rPr>
        <w:t>FINAL REGULATIONS</w:t>
      </w:r>
    </w:p>
    <w:p w14:paraId="043F62F6" w14:textId="77777777" w:rsidR="00573EDB" w:rsidRPr="00E43876" w:rsidRDefault="00573EDB" w:rsidP="00573EDB">
      <w:pPr>
        <w:pStyle w:val="ListParagraph"/>
        <w:numPr>
          <w:ilvl w:val="0"/>
          <w:numId w:val="7"/>
        </w:numPr>
        <w:ind w:left="900"/>
        <w:rPr>
          <w:rFonts w:eastAsia="Calibri"/>
          <w:b/>
          <w:sz w:val="22"/>
          <w:szCs w:val="20"/>
        </w:rPr>
      </w:pPr>
      <w:r>
        <w:rPr>
          <w:rFonts w:eastAsia="Calibri"/>
          <w:sz w:val="22"/>
          <w:szCs w:val="20"/>
        </w:rPr>
        <w:t xml:space="preserve">Request to rescind </w:t>
      </w:r>
      <w:r w:rsidRPr="00B81609">
        <w:rPr>
          <w:rFonts w:eastAsia="Calibri"/>
          <w:sz w:val="22"/>
          <w:szCs w:val="20"/>
        </w:rPr>
        <w:t>105 CMR</w:t>
      </w:r>
      <w:r>
        <w:rPr>
          <w:rFonts w:eastAsia="Calibri"/>
          <w:sz w:val="22"/>
          <w:szCs w:val="20"/>
        </w:rPr>
        <w:t xml:space="preserve"> 151.000, </w:t>
      </w:r>
      <w:r>
        <w:rPr>
          <w:rFonts w:eastAsia="Calibri"/>
          <w:i/>
          <w:sz w:val="22"/>
          <w:szCs w:val="20"/>
        </w:rPr>
        <w:t>General Standards of Construction for Long Term Care Facilities in Massachusetts</w:t>
      </w:r>
      <w:r>
        <w:rPr>
          <w:rFonts w:eastAsia="Calibri"/>
          <w:sz w:val="22"/>
          <w:szCs w:val="20"/>
        </w:rPr>
        <w:t>.</w:t>
      </w:r>
      <w:r w:rsidRPr="00E45D29">
        <w:rPr>
          <w:rFonts w:eastAsia="Calibri"/>
          <w:sz w:val="22"/>
          <w:szCs w:val="20"/>
        </w:rPr>
        <w:t xml:space="preserve"> </w:t>
      </w:r>
      <w:r>
        <w:rPr>
          <w:b/>
        </w:rPr>
        <w:t>(Vote)</w:t>
      </w:r>
    </w:p>
    <w:p w14:paraId="0EC43171" w14:textId="77777777" w:rsidR="00573EDB" w:rsidRDefault="00573EDB" w:rsidP="00573EDB">
      <w:pPr>
        <w:rPr>
          <w:rFonts w:eastAsia="Calibri"/>
          <w:b/>
          <w:sz w:val="22"/>
          <w:szCs w:val="20"/>
        </w:rPr>
      </w:pPr>
    </w:p>
    <w:p w14:paraId="17A966C3" w14:textId="77777777" w:rsidR="00573EDB" w:rsidRDefault="00573EDB" w:rsidP="00573EDB">
      <w:pPr>
        <w:rPr>
          <w:rFonts w:eastAsia="Calibri"/>
          <w:b/>
          <w:sz w:val="22"/>
          <w:szCs w:val="20"/>
        </w:rPr>
      </w:pPr>
    </w:p>
    <w:p w14:paraId="58D80ED8" w14:textId="77777777" w:rsidR="00573EDB" w:rsidRDefault="00573EDB" w:rsidP="00573EDB">
      <w:pPr>
        <w:tabs>
          <w:tab w:val="left" w:pos="720"/>
        </w:tabs>
        <w:ind w:firstLine="360"/>
        <w:rPr>
          <w:rFonts w:eastAsia="Calibri"/>
          <w:b/>
          <w:sz w:val="22"/>
          <w:szCs w:val="20"/>
        </w:rPr>
      </w:pPr>
      <w:r>
        <w:rPr>
          <w:rFonts w:eastAsia="Calibri"/>
          <w:b/>
          <w:sz w:val="22"/>
          <w:szCs w:val="20"/>
        </w:rPr>
        <w:t xml:space="preserve">4.   PRESENTATIONS </w:t>
      </w:r>
    </w:p>
    <w:p w14:paraId="73BE63A9" w14:textId="77777777" w:rsidR="00573EDB" w:rsidRPr="00E43876" w:rsidRDefault="00573EDB" w:rsidP="00573EDB">
      <w:pPr>
        <w:tabs>
          <w:tab w:val="left" w:pos="540"/>
        </w:tabs>
        <w:ind w:firstLine="360"/>
        <w:rPr>
          <w:rFonts w:eastAsia="Calibri"/>
          <w:sz w:val="22"/>
          <w:szCs w:val="20"/>
        </w:rPr>
      </w:pPr>
      <w:r>
        <w:rPr>
          <w:rFonts w:eastAsia="Calibri"/>
          <w:sz w:val="22"/>
          <w:szCs w:val="20"/>
        </w:rPr>
        <w:tab/>
        <w:t xml:space="preserve">a.    Overview and demonstration of the Population Health Information Tool (PHIT). </w:t>
      </w:r>
    </w:p>
    <w:p w14:paraId="6A023983" w14:textId="77777777" w:rsidR="00573EDB" w:rsidRPr="00E43876" w:rsidRDefault="00573EDB" w:rsidP="00573EDB">
      <w:pPr>
        <w:rPr>
          <w:rFonts w:eastAsia="Calibri"/>
          <w:b/>
          <w:sz w:val="22"/>
          <w:szCs w:val="20"/>
        </w:rPr>
      </w:pPr>
    </w:p>
    <w:p w14:paraId="72653ED0" w14:textId="77777777" w:rsidR="00573EDB" w:rsidRPr="00E86459" w:rsidRDefault="00573EDB" w:rsidP="00573EDB">
      <w:pPr>
        <w:pStyle w:val="ListParagraph"/>
        <w:ind w:left="900"/>
        <w:rPr>
          <w:rFonts w:eastAsia="Calibri"/>
          <w:b/>
          <w:sz w:val="22"/>
          <w:szCs w:val="20"/>
        </w:rPr>
      </w:pPr>
    </w:p>
    <w:p w14:paraId="3127A4CE" w14:textId="77777777" w:rsidR="00573EDB" w:rsidRPr="004B40A5" w:rsidRDefault="00573EDB" w:rsidP="00573EDB">
      <w:pPr>
        <w:pBdr>
          <w:bottom w:val="single" w:sz="6" w:space="1" w:color="auto"/>
        </w:pBdr>
        <w:rPr>
          <w:sz w:val="22"/>
          <w:szCs w:val="20"/>
        </w:rPr>
      </w:pPr>
    </w:p>
    <w:p w14:paraId="58EA3466" w14:textId="77777777" w:rsidR="00573EDB" w:rsidRPr="004B40A5" w:rsidRDefault="00573EDB" w:rsidP="00573EDB">
      <w:pPr>
        <w:rPr>
          <w:sz w:val="22"/>
          <w:szCs w:val="20"/>
        </w:rPr>
      </w:pPr>
    </w:p>
    <w:p w14:paraId="2BE9046C" w14:textId="77777777" w:rsidR="00573EDB" w:rsidRDefault="00573EDB" w:rsidP="00573EDB">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r w:rsidRPr="004B40A5">
        <w:rPr>
          <w:i/>
          <w:sz w:val="22"/>
          <w:szCs w:val="20"/>
        </w:rPr>
        <w:t xml:space="preserve"> </w:t>
      </w:r>
    </w:p>
    <w:p w14:paraId="255B7522" w14:textId="77777777" w:rsidR="00573EDB" w:rsidRPr="004B40A5" w:rsidRDefault="00573EDB" w:rsidP="00573EDB">
      <w:pPr>
        <w:pBdr>
          <w:bottom w:val="single" w:sz="6" w:space="1" w:color="auto"/>
        </w:pBdr>
        <w:jc w:val="both"/>
        <w:rPr>
          <w:i/>
          <w:sz w:val="22"/>
          <w:szCs w:val="20"/>
        </w:rPr>
      </w:pPr>
    </w:p>
    <w:p w14:paraId="0D8D3C69" w14:textId="77777777" w:rsidR="00912E57" w:rsidRDefault="00912E57">
      <w:pPr>
        <w:pStyle w:val="Body"/>
        <w:jc w:val="center"/>
      </w:pPr>
    </w:p>
    <w:p w14:paraId="661730D5" w14:textId="7EDFE5F9" w:rsidR="00872AD5" w:rsidRDefault="00872AD5" w:rsidP="00925A5B">
      <w:pPr>
        <w:pStyle w:val="Body"/>
      </w:pPr>
    </w:p>
    <w:p w14:paraId="09861B55" w14:textId="77777777" w:rsidR="000A36BA" w:rsidRDefault="000A36BA" w:rsidP="000A36BA">
      <w:pPr>
        <w:pStyle w:val="Body"/>
        <w:rPr>
          <w:b/>
          <w:bCs/>
          <w:sz w:val="21"/>
          <w:szCs w:val="21"/>
        </w:rPr>
      </w:pPr>
    </w:p>
    <w:p w14:paraId="22B93ED0" w14:textId="4E030B2A" w:rsidR="00912E57" w:rsidRDefault="00702B9A" w:rsidP="000A36BA">
      <w:pPr>
        <w:pStyle w:val="Body"/>
        <w:jc w:val="center"/>
        <w:rPr>
          <w:b/>
          <w:bCs/>
          <w:sz w:val="21"/>
          <w:szCs w:val="21"/>
        </w:rPr>
      </w:pPr>
      <w:r>
        <w:rPr>
          <w:b/>
          <w:bCs/>
          <w:sz w:val="21"/>
          <w:szCs w:val="21"/>
        </w:rPr>
        <w:t>Public Health Council</w:t>
      </w:r>
    </w:p>
    <w:p w14:paraId="37AB6676" w14:textId="77777777" w:rsidR="00912E57" w:rsidRDefault="00702B9A">
      <w:pPr>
        <w:pStyle w:val="NoSpacing"/>
        <w:rPr>
          <w:sz w:val="21"/>
          <w:szCs w:val="21"/>
        </w:rPr>
      </w:pPr>
      <w:r>
        <w:rPr>
          <w:sz w:val="21"/>
          <w:szCs w:val="21"/>
        </w:rPr>
        <w:t>Attendance and Summary of Votes:</w:t>
      </w:r>
    </w:p>
    <w:p w14:paraId="45869FD9" w14:textId="77777777" w:rsidR="00912E57" w:rsidRDefault="00702B9A">
      <w:pPr>
        <w:pStyle w:val="NoSpacing"/>
        <w:rPr>
          <w:sz w:val="21"/>
          <w:szCs w:val="21"/>
        </w:rPr>
      </w:pPr>
      <w:r>
        <w:rPr>
          <w:sz w:val="21"/>
          <w:szCs w:val="21"/>
        </w:rPr>
        <w:t xml:space="preserve">Presented below is a summary of the meeting, including time-keeping, attendance and votes cast. </w:t>
      </w:r>
    </w:p>
    <w:p w14:paraId="58AF1FA6" w14:textId="17A89417" w:rsidR="00912E57" w:rsidRDefault="00702B9A">
      <w:pPr>
        <w:pStyle w:val="NoSpacing"/>
        <w:rPr>
          <w:sz w:val="21"/>
          <w:szCs w:val="21"/>
        </w:rPr>
      </w:pPr>
      <w:r>
        <w:rPr>
          <w:b/>
          <w:bCs/>
          <w:sz w:val="21"/>
          <w:szCs w:val="21"/>
        </w:rPr>
        <w:t>Date of Meeting:</w:t>
      </w:r>
      <w:r>
        <w:rPr>
          <w:sz w:val="21"/>
          <w:szCs w:val="21"/>
        </w:rPr>
        <w:t xml:space="preserve"> </w:t>
      </w:r>
      <w:r w:rsidR="00573EDB">
        <w:rPr>
          <w:sz w:val="21"/>
          <w:szCs w:val="21"/>
        </w:rPr>
        <w:t>Wednesday</w:t>
      </w:r>
      <w:r>
        <w:rPr>
          <w:sz w:val="21"/>
          <w:szCs w:val="21"/>
        </w:rPr>
        <w:t xml:space="preserve">, </w:t>
      </w:r>
      <w:r w:rsidR="00573EDB">
        <w:rPr>
          <w:sz w:val="21"/>
          <w:szCs w:val="21"/>
        </w:rPr>
        <w:t>April 4</w:t>
      </w:r>
      <w:r w:rsidR="000878E7">
        <w:rPr>
          <w:sz w:val="21"/>
          <w:szCs w:val="21"/>
        </w:rPr>
        <w:t>, 2018</w:t>
      </w:r>
    </w:p>
    <w:p w14:paraId="2ACA88C4" w14:textId="47BCBC8E" w:rsidR="00925A5B" w:rsidRDefault="00925A5B" w:rsidP="00925A5B">
      <w:pPr>
        <w:pStyle w:val="Body"/>
        <w:spacing w:after="0" w:line="240" w:lineRule="auto"/>
        <w:rPr>
          <w:sz w:val="21"/>
          <w:szCs w:val="21"/>
        </w:rPr>
      </w:pPr>
      <w:r>
        <w:rPr>
          <w:b/>
          <w:bCs/>
          <w:sz w:val="21"/>
          <w:szCs w:val="21"/>
          <w:lang w:val="nl-NL"/>
        </w:rPr>
        <w:t>Start Time:</w:t>
      </w:r>
      <w:r w:rsidR="00573EDB">
        <w:rPr>
          <w:sz w:val="21"/>
          <w:szCs w:val="21"/>
        </w:rPr>
        <w:t xml:space="preserve"> 9:13</w:t>
      </w:r>
      <w:r>
        <w:rPr>
          <w:sz w:val="21"/>
          <w:szCs w:val="21"/>
        </w:rPr>
        <w:t xml:space="preserve">am </w:t>
      </w:r>
      <w:r>
        <w:rPr>
          <w:b/>
          <w:bCs/>
          <w:sz w:val="21"/>
          <w:szCs w:val="21"/>
        </w:rPr>
        <w:t xml:space="preserve">Ending Time: </w:t>
      </w:r>
      <w:r w:rsidR="00573EDB">
        <w:rPr>
          <w:bCs/>
          <w:sz w:val="21"/>
          <w:szCs w:val="21"/>
        </w:rPr>
        <w:t>11:53</w:t>
      </w:r>
      <w:r>
        <w:rPr>
          <w:bCs/>
          <w:sz w:val="21"/>
          <w:szCs w:val="21"/>
        </w:rPr>
        <w:t>am</w:t>
      </w:r>
    </w:p>
    <w:tbl>
      <w:tblPr>
        <w:tblpPr w:leftFromText="180" w:rightFromText="180" w:vertAnchor="text" w:horzAnchor="margin" w:tblpXSpec="center" w:tblpY="107"/>
        <w:tblW w:w="102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520"/>
        <w:gridCol w:w="1530"/>
        <w:gridCol w:w="1440"/>
        <w:gridCol w:w="1710"/>
        <w:gridCol w:w="1800"/>
        <w:gridCol w:w="2250"/>
      </w:tblGrid>
      <w:tr w:rsidR="00573EDB" w14:paraId="3E928DD7" w14:textId="77777777" w:rsidTr="00573EDB">
        <w:trPr>
          <w:trHeight w:val="994"/>
          <w:tblHeader/>
        </w:trPr>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6AFF9B" w14:textId="77777777" w:rsidR="00573EDB" w:rsidRDefault="00573EDB" w:rsidP="0016526B">
            <w:pPr>
              <w:pStyle w:val="Body"/>
              <w:spacing w:after="0" w:line="240" w:lineRule="auto"/>
              <w:jc w:val="center"/>
            </w:pPr>
            <w:r>
              <w:rPr>
                <w:b/>
                <w:bCs/>
                <w:sz w:val="16"/>
                <w:szCs w:val="16"/>
              </w:rPr>
              <w:t>Board Member</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DC87A4" w14:textId="77777777" w:rsidR="00573EDB" w:rsidRDefault="00573EDB" w:rsidP="0016526B">
            <w:pPr>
              <w:pStyle w:val="Body"/>
              <w:spacing w:after="0" w:line="240" w:lineRule="auto"/>
              <w:jc w:val="center"/>
            </w:pPr>
            <w:r>
              <w:rPr>
                <w:b/>
                <w:bCs/>
                <w:sz w:val="16"/>
                <w:szCs w:val="16"/>
              </w:rPr>
              <w:t>Attended</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C9079" w14:textId="21629DD3" w:rsidR="00573EDB" w:rsidRDefault="00573EDB" w:rsidP="0016526B">
            <w:pPr>
              <w:pStyle w:val="Body"/>
              <w:spacing w:after="0" w:line="240" w:lineRule="auto"/>
              <w:jc w:val="center"/>
            </w:pPr>
            <w:r>
              <w:rPr>
                <w:b/>
                <w:bCs/>
                <w:sz w:val="16"/>
                <w:szCs w:val="16"/>
              </w:rPr>
              <w:t>Record of the Public Health Council March 6, 2018 Meeting (Vote)</w:t>
            </w:r>
          </w:p>
        </w:tc>
        <w:tc>
          <w:tcPr>
            <w:tcW w:w="1710" w:type="dxa"/>
            <w:tcBorders>
              <w:top w:val="single" w:sz="4" w:space="0" w:color="000000"/>
              <w:left w:val="single" w:sz="4" w:space="0" w:color="000000"/>
              <w:bottom w:val="single" w:sz="4" w:space="0" w:color="000000"/>
              <w:right w:val="single" w:sz="4" w:space="0" w:color="000000"/>
            </w:tcBorders>
          </w:tcPr>
          <w:p w14:paraId="7B4F2907" w14:textId="44D703D5" w:rsidR="00573EDB" w:rsidRPr="00573EDB" w:rsidRDefault="00573EDB" w:rsidP="0016526B">
            <w:pPr>
              <w:autoSpaceDE w:val="0"/>
              <w:autoSpaceDN w:val="0"/>
              <w:adjustRightInd w:val="0"/>
              <w:rPr>
                <w:rFonts w:ascii="Calibri" w:hAnsi="Calibri" w:cs="Calibri"/>
                <w:b/>
                <w:bCs/>
                <w:sz w:val="16"/>
                <w:szCs w:val="16"/>
              </w:rPr>
            </w:pPr>
            <w:r w:rsidRPr="00573EDB">
              <w:rPr>
                <w:rFonts w:ascii="Calibri" w:hAnsi="Calibri" w:cs="Calibri"/>
                <w:b/>
                <w:bCs/>
                <w:sz w:val="16"/>
                <w:szCs w:val="16"/>
              </w:rPr>
              <w:t>Determination of Need: An application for a transfer of ownership.  CareGroup, Inc.; Lahey Health System, Inc.; and, Seacoast Regional Health Systems, Inc</w:t>
            </w:r>
            <w:r>
              <w:rPr>
                <w:rFonts w:ascii="Calibri" w:hAnsi="Calibri" w:cs="Calibri"/>
                <w:b/>
                <w:bCs/>
                <w:sz w:val="16"/>
                <w:szCs w:val="16"/>
              </w:rPr>
              <w:t xml:space="preserve"> (Vote)</w:t>
            </w:r>
          </w:p>
          <w:p w14:paraId="26E5DECA" w14:textId="77777777" w:rsidR="00573EDB" w:rsidRPr="00573EDB" w:rsidRDefault="00573EDB" w:rsidP="0016526B">
            <w:pPr>
              <w:autoSpaceDE w:val="0"/>
              <w:autoSpaceDN w:val="0"/>
              <w:adjustRightInd w:val="0"/>
              <w:rPr>
                <w:rFonts w:ascii="Calibri" w:hAnsi="Calibri" w:cs="Calibri"/>
                <w:b/>
                <w:bCs/>
                <w:sz w:val="16"/>
                <w:szCs w:val="16"/>
              </w:rPr>
            </w:pPr>
          </w:p>
        </w:tc>
        <w:tc>
          <w:tcPr>
            <w:tcW w:w="1800" w:type="dxa"/>
            <w:tcBorders>
              <w:top w:val="single" w:sz="4" w:space="0" w:color="000000"/>
              <w:left w:val="single" w:sz="4" w:space="0" w:color="000000"/>
              <w:bottom w:val="single" w:sz="4" w:space="0" w:color="000000"/>
              <w:right w:val="single" w:sz="4" w:space="0" w:color="000000"/>
            </w:tcBorders>
          </w:tcPr>
          <w:p w14:paraId="40411D16" w14:textId="77777777" w:rsidR="00573EDB" w:rsidRPr="00573EDB" w:rsidRDefault="00573EDB" w:rsidP="00573EDB">
            <w:pPr>
              <w:tabs>
                <w:tab w:val="left" w:pos="900"/>
              </w:tabs>
              <w:rPr>
                <w:rFonts w:ascii="Calibri" w:eastAsia="Calibri" w:hAnsi="Calibri" w:cs="Calibri"/>
                <w:b/>
                <w:sz w:val="16"/>
                <w:szCs w:val="16"/>
              </w:rPr>
            </w:pPr>
            <w:r w:rsidRPr="00573EDB">
              <w:rPr>
                <w:rFonts w:ascii="Calibri" w:hAnsi="Calibri" w:cs="Calibri"/>
                <w:b/>
                <w:sz w:val="16"/>
                <w:szCs w:val="16"/>
              </w:rPr>
              <w:t xml:space="preserve">Marquis Health Services, LLC </w:t>
            </w:r>
            <w:r w:rsidRPr="00573EDB">
              <w:rPr>
                <w:rFonts w:ascii="Calibri" w:eastAsia="Calibri" w:hAnsi="Calibri" w:cs="Calibri"/>
                <w:b/>
                <w:sz w:val="16"/>
                <w:szCs w:val="16"/>
              </w:rPr>
              <w:t xml:space="preserve">application for </w:t>
            </w:r>
            <w:r w:rsidRPr="00573EDB">
              <w:rPr>
                <w:rFonts w:ascii="Calibri" w:hAnsi="Calibri" w:cs="Calibri"/>
                <w:b/>
                <w:sz w:val="16"/>
                <w:szCs w:val="16"/>
              </w:rPr>
              <w:t>a substantial capital expenditure at an existing skilled nursing facility. (Vote)</w:t>
            </w:r>
          </w:p>
          <w:p w14:paraId="5BA0BEED" w14:textId="404E6998" w:rsidR="00573EDB" w:rsidRPr="0016526B" w:rsidRDefault="00573EDB" w:rsidP="0016526B">
            <w:pPr>
              <w:pStyle w:val="Body"/>
              <w:rPr>
                <w:b/>
                <w:sz w:val="16"/>
                <w:szCs w:val="20"/>
              </w:rPr>
            </w:pPr>
          </w:p>
          <w:p w14:paraId="40C9783E" w14:textId="77777777" w:rsidR="00573EDB" w:rsidRPr="006D3510" w:rsidRDefault="00573EDB" w:rsidP="0016526B">
            <w:pPr>
              <w:pStyle w:val="Body"/>
              <w:spacing w:after="0" w:line="240" w:lineRule="auto"/>
              <w:jc w:val="center"/>
              <w:rPr>
                <w:b/>
                <w:bCs/>
                <w:sz w:val="16"/>
                <w:szCs w:val="16"/>
              </w:rPr>
            </w:pPr>
          </w:p>
        </w:tc>
        <w:tc>
          <w:tcPr>
            <w:tcW w:w="2250" w:type="dxa"/>
            <w:tcBorders>
              <w:top w:val="single" w:sz="4" w:space="0" w:color="000000"/>
              <w:left w:val="single" w:sz="4" w:space="0" w:color="000000"/>
              <w:bottom w:val="single" w:sz="4" w:space="0" w:color="000000"/>
              <w:right w:val="single" w:sz="4" w:space="0" w:color="000000"/>
            </w:tcBorders>
          </w:tcPr>
          <w:p w14:paraId="31D7FCC7" w14:textId="77777777" w:rsidR="00573EDB" w:rsidRPr="00573EDB" w:rsidRDefault="00573EDB" w:rsidP="00573EDB">
            <w:pPr>
              <w:rPr>
                <w:rFonts w:ascii="Calibri" w:eastAsia="Calibri" w:hAnsi="Calibri" w:cs="Calibri"/>
                <w:b/>
                <w:sz w:val="16"/>
                <w:szCs w:val="16"/>
              </w:rPr>
            </w:pPr>
            <w:r w:rsidRPr="00573EDB">
              <w:rPr>
                <w:rFonts w:ascii="Calibri" w:eastAsia="Calibri" w:hAnsi="Calibri" w:cs="Calibri"/>
                <w:b/>
                <w:sz w:val="16"/>
                <w:szCs w:val="16"/>
              </w:rPr>
              <w:t>FINAL REGULATIONS</w:t>
            </w:r>
          </w:p>
          <w:p w14:paraId="4609226F" w14:textId="77777777" w:rsidR="00573EDB" w:rsidRPr="00573EDB" w:rsidRDefault="00573EDB" w:rsidP="00573EDB">
            <w:pPr>
              <w:rPr>
                <w:rFonts w:ascii="Calibri" w:eastAsia="Calibri" w:hAnsi="Calibri" w:cs="Calibri"/>
                <w:b/>
                <w:sz w:val="16"/>
                <w:szCs w:val="16"/>
              </w:rPr>
            </w:pPr>
            <w:r w:rsidRPr="00573EDB">
              <w:rPr>
                <w:rFonts w:ascii="Calibri" w:eastAsia="Calibri" w:hAnsi="Calibri" w:cs="Calibri"/>
                <w:b/>
                <w:sz w:val="16"/>
                <w:szCs w:val="16"/>
              </w:rPr>
              <w:t xml:space="preserve">Request to rescind 105 CMR 151.000, </w:t>
            </w:r>
            <w:r w:rsidRPr="00573EDB">
              <w:rPr>
                <w:rFonts w:ascii="Calibri" w:eastAsia="Calibri" w:hAnsi="Calibri" w:cs="Calibri"/>
                <w:b/>
                <w:i/>
                <w:sz w:val="16"/>
                <w:szCs w:val="16"/>
              </w:rPr>
              <w:t>General Standards of Construction for Long Term Care Facilities in Massachusetts</w:t>
            </w:r>
            <w:r w:rsidRPr="00573EDB">
              <w:rPr>
                <w:rFonts w:ascii="Calibri" w:eastAsia="Calibri" w:hAnsi="Calibri" w:cs="Calibri"/>
                <w:b/>
                <w:sz w:val="16"/>
                <w:szCs w:val="16"/>
              </w:rPr>
              <w:t xml:space="preserve">. </w:t>
            </w:r>
            <w:r w:rsidRPr="00573EDB">
              <w:rPr>
                <w:rFonts w:ascii="Calibri" w:hAnsi="Calibri" w:cs="Calibri"/>
                <w:b/>
                <w:sz w:val="16"/>
                <w:szCs w:val="16"/>
              </w:rPr>
              <w:t>(Vote)</w:t>
            </w:r>
          </w:p>
          <w:p w14:paraId="5F564CAE" w14:textId="77777777" w:rsidR="00573EDB" w:rsidRPr="000878E7" w:rsidRDefault="00573EDB" w:rsidP="00573EDB">
            <w:pPr>
              <w:pStyle w:val="Body"/>
              <w:rPr>
                <w:b/>
                <w:color w:val="auto"/>
                <w:sz w:val="16"/>
                <w:szCs w:val="20"/>
              </w:rPr>
            </w:pPr>
          </w:p>
        </w:tc>
      </w:tr>
      <w:tr w:rsidR="00573EDB" w14:paraId="1302E920" w14:textId="77777777" w:rsidTr="00573EDB">
        <w:tblPrEx>
          <w:shd w:val="clear" w:color="auto" w:fill="CED7E7"/>
        </w:tblPrEx>
        <w:trPr>
          <w:trHeight w:val="23"/>
        </w:trPr>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8348B" w14:textId="77777777" w:rsidR="00573EDB" w:rsidRDefault="00573EDB" w:rsidP="0016526B">
            <w:pPr>
              <w:pStyle w:val="Body"/>
              <w:spacing w:after="0" w:line="240" w:lineRule="auto"/>
              <w:jc w:val="center"/>
            </w:pPr>
            <w:r>
              <w:rPr>
                <w:sz w:val="16"/>
                <w:szCs w:val="16"/>
              </w:rPr>
              <w:t>Monica Bharel</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47E41" w14:textId="77777777" w:rsidR="00573EDB" w:rsidRDefault="00573EDB" w:rsidP="0016526B">
            <w:pPr>
              <w:pStyle w:val="Body"/>
              <w:spacing w:after="0" w:line="240" w:lineRule="auto"/>
              <w:jc w:val="center"/>
            </w:pPr>
            <w:r>
              <w:rPr>
                <w:sz w:val="16"/>
                <w:szCs w:val="16"/>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C6193" w14:textId="77777777" w:rsidR="00573EDB" w:rsidRDefault="00573EDB" w:rsidP="0016526B">
            <w:pPr>
              <w:pStyle w:val="Body"/>
              <w:jc w:val="center"/>
            </w:pPr>
            <w:r>
              <w:rPr>
                <w:sz w:val="16"/>
                <w:szCs w:val="16"/>
              </w:rPr>
              <w:t>Yes</w:t>
            </w:r>
          </w:p>
        </w:tc>
        <w:tc>
          <w:tcPr>
            <w:tcW w:w="1710" w:type="dxa"/>
            <w:tcBorders>
              <w:top w:val="single" w:sz="4" w:space="0" w:color="000000"/>
              <w:left w:val="single" w:sz="4" w:space="0" w:color="000000"/>
              <w:bottom w:val="single" w:sz="4" w:space="0" w:color="000000"/>
              <w:right w:val="single" w:sz="4" w:space="0" w:color="000000"/>
            </w:tcBorders>
          </w:tcPr>
          <w:p w14:paraId="08C815B4" w14:textId="77777777" w:rsidR="00573EDB" w:rsidRDefault="00573EDB" w:rsidP="0016526B">
            <w:pPr>
              <w:pStyle w:val="Body"/>
              <w:jc w:val="center"/>
              <w:rPr>
                <w:sz w:val="16"/>
                <w:szCs w:val="16"/>
              </w:rPr>
            </w:pPr>
            <w:r>
              <w:rPr>
                <w:sz w:val="16"/>
                <w:szCs w:val="16"/>
              </w:rPr>
              <w:t>Yes</w:t>
            </w:r>
          </w:p>
        </w:tc>
        <w:tc>
          <w:tcPr>
            <w:tcW w:w="1800" w:type="dxa"/>
            <w:tcBorders>
              <w:top w:val="single" w:sz="4" w:space="0" w:color="000000"/>
              <w:left w:val="single" w:sz="4" w:space="0" w:color="000000"/>
              <w:bottom w:val="single" w:sz="4" w:space="0" w:color="000000"/>
              <w:right w:val="single" w:sz="4" w:space="0" w:color="000000"/>
            </w:tcBorders>
          </w:tcPr>
          <w:p w14:paraId="7EF550EF" w14:textId="77777777" w:rsidR="00573EDB" w:rsidRDefault="00573EDB" w:rsidP="0016526B">
            <w:pPr>
              <w:pStyle w:val="Body"/>
              <w:jc w:val="center"/>
              <w:rPr>
                <w:sz w:val="16"/>
                <w:szCs w:val="16"/>
              </w:rPr>
            </w:pPr>
            <w:r>
              <w:rPr>
                <w:sz w:val="16"/>
                <w:szCs w:val="16"/>
              </w:rPr>
              <w:t>Yes</w:t>
            </w:r>
          </w:p>
        </w:tc>
        <w:tc>
          <w:tcPr>
            <w:tcW w:w="2250" w:type="dxa"/>
            <w:tcBorders>
              <w:top w:val="single" w:sz="4" w:space="0" w:color="000000"/>
              <w:left w:val="single" w:sz="4" w:space="0" w:color="000000"/>
              <w:bottom w:val="single" w:sz="4" w:space="0" w:color="000000"/>
              <w:right w:val="single" w:sz="4" w:space="0" w:color="000000"/>
            </w:tcBorders>
          </w:tcPr>
          <w:p w14:paraId="242EEA05" w14:textId="5C4691B0" w:rsidR="00573EDB" w:rsidRDefault="00573EDB" w:rsidP="0016526B">
            <w:pPr>
              <w:pStyle w:val="Body"/>
              <w:jc w:val="center"/>
              <w:rPr>
                <w:sz w:val="16"/>
                <w:szCs w:val="16"/>
              </w:rPr>
            </w:pPr>
            <w:r>
              <w:rPr>
                <w:sz w:val="16"/>
                <w:szCs w:val="16"/>
              </w:rPr>
              <w:t>Yes</w:t>
            </w:r>
          </w:p>
        </w:tc>
      </w:tr>
      <w:tr w:rsidR="00573EDB" w14:paraId="5E79E891" w14:textId="77777777" w:rsidTr="00573EDB">
        <w:tblPrEx>
          <w:shd w:val="clear" w:color="auto" w:fill="CED7E7"/>
        </w:tblPrEx>
        <w:trPr>
          <w:trHeight w:val="130"/>
        </w:trPr>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B61AF5" w14:textId="77777777" w:rsidR="00573EDB" w:rsidRDefault="00573EDB" w:rsidP="0016526B">
            <w:pPr>
              <w:pStyle w:val="Body"/>
              <w:spacing w:after="0" w:line="240" w:lineRule="auto"/>
              <w:jc w:val="center"/>
            </w:pPr>
            <w:r>
              <w:rPr>
                <w:sz w:val="16"/>
                <w:szCs w:val="16"/>
              </w:rPr>
              <w:t>Edward Bernstein</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51AE4" w14:textId="77777777" w:rsidR="00573EDB" w:rsidRDefault="00573EDB" w:rsidP="0016526B">
            <w:pPr>
              <w:pStyle w:val="Body"/>
              <w:spacing w:after="0" w:line="240" w:lineRule="auto"/>
              <w:jc w:val="center"/>
            </w:pPr>
            <w:r>
              <w:rPr>
                <w:sz w:val="16"/>
                <w:szCs w:val="16"/>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5A0A0" w14:textId="30EB5110" w:rsidR="00573EDB" w:rsidRDefault="00573EDB" w:rsidP="0016526B">
            <w:pPr>
              <w:pStyle w:val="Body"/>
              <w:jc w:val="center"/>
            </w:pPr>
            <w:r>
              <w:rPr>
                <w:sz w:val="16"/>
                <w:szCs w:val="16"/>
              </w:rPr>
              <w:t>Abstained</w:t>
            </w:r>
          </w:p>
        </w:tc>
        <w:tc>
          <w:tcPr>
            <w:tcW w:w="1710" w:type="dxa"/>
            <w:tcBorders>
              <w:top w:val="single" w:sz="4" w:space="0" w:color="000000"/>
              <w:left w:val="single" w:sz="4" w:space="0" w:color="000000"/>
              <w:bottom w:val="single" w:sz="4" w:space="0" w:color="000000"/>
              <w:right w:val="single" w:sz="4" w:space="0" w:color="000000"/>
            </w:tcBorders>
          </w:tcPr>
          <w:p w14:paraId="42000772" w14:textId="77777777" w:rsidR="00573EDB" w:rsidRDefault="00573EDB" w:rsidP="0016526B">
            <w:pPr>
              <w:pStyle w:val="Body"/>
              <w:jc w:val="center"/>
              <w:rPr>
                <w:sz w:val="16"/>
                <w:szCs w:val="16"/>
              </w:rPr>
            </w:pPr>
            <w:r>
              <w:rPr>
                <w:sz w:val="16"/>
                <w:szCs w:val="16"/>
              </w:rPr>
              <w:t>Yes</w:t>
            </w:r>
          </w:p>
        </w:tc>
        <w:tc>
          <w:tcPr>
            <w:tcW w:w="1800" w:type="dxa"/>
            <w:tcBorders>
              <w:top w:val="single" w:sz="4" w:space="0" w:color="000000"/>
              <w:left w:val="single" w:sz="4" w:space="0" w:color="000000"/>
              <w:bottom w:val="single" w:sz="4" w:space="0" w:color="000000"/>
              <w:right w:val="single" w:sz="4" w:space="0" w:color="000000"/>
            </w:tcBorders>
          </w:tcPr>
          <w:p w14:paraId="162A7ADB" w14:textId="77777777" w:rsidR="00573EDB" w:rsidRDefault="00573EDB" w:rsidP="0016526B">
            <w:pPr>
              <w:pStyle w:val="Body"/>
              <w:jc w:val="center"/>
              <w:rPr>
                <w:sz w:val="16"/>
                <w:szCs w:val="16"/>
              </w:rPr>
            </w:pPr>
            <w:r>
              <w:rPr>
                <w:sz w:val="16"/>
                <w:szCs w:val="16"/>
              </w:rPr>
              <w:t>Yes</w:t>
            </w:r>
          </w:p>
        </w:tc>
        <w:tc>
          <w:tcPr>
            <w:tcW w:w="2250" w:type="dxa"/>
            <w:tcBorders>
              <w:top w:val="single" w:sz="4" w:space="0" w:color="000000"/>
              <w:left w:val="single" w:sz="4" w:space="0" w:color="000000"/>
              <w:bottom w:val="single" w:sz="4" w:space="0" w:color="000000"/>
              <w:right w:val="single" w:sz="4" w:space="0" w:color="000000"/>
            </w:tcBorders>
          </w:tcPr>
          <w:p w14:paraId="76B7E03F" w14:textId="582F8CBE" w:rsidR="00573EDB" w:rsidRDefault="00573EDB" w:rsidP="0016526B">
            <w:pPr>
              <w:pStyle w:val="Body"/>
              <w:jc w:val="center"/>
              <w:rPr>
                <w:sz w:val="16"/>
                <w:szCs w:val="16"/>
              </w:rPr>
            </w:pPr>
            <w:r>
              <w:rPr>
                <w:sz w:val="16"/>
                <w:szCs w:val="16"/>
              </w:rPr>
              <w:t>Yes</w:t>
            </w:r>
          </w:p>
        </w:tc>
      </w:tr>
      <w:tr w:rsidR="00573EDB" w14:paraId="1988B215" w14:textId="77777777" w:rsidTr="00573EDB">
        <w:tblPrEx>
          <w:shd w:val="clear" w:color="auto" w:fill="CED7E7"/>
        </w:tblPrEx>
        <w:trPr>
          <w:trHeight w:val="76"/>
        </w:trPr>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DBDF97" w14:textId="77777777" w:rsidR="00573EDB" w:rsidRDefault="00573EDB" w:rsidP="0016526B">
            <w:pPr>
              <w:pStyle w:val="Body"/>
              <w:spacing w:after="0" w:line="240" w:lineRule="auto"/>
              <w:jc w:val="center"/>
            </w:pPr>
            <w:r>
              <w:rPr>
                <w:sz w:val="16"/>
                <w:szCs w:val="16"/>
              </w:rPr>
              <w:t>Lissette Blondet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D6052" w14:textId="77777777" w:rsidR="00573EDB" w:rsidRDefault="00573EDB" w:rsidP="0016526B">
            <w:pPr>
              <w:pStyle w:val="Body"/>
              <w:tabs>
                <w:tab w:val="left" w:pos="1038"/>
                <w:tab w:val="center" w:pos="1168"/>
              </w:tabs>
              <w:spacing w:after="0" w:line="240" w:lineRule="auto"/>
              <w:jc w:val="center"/>
            </w:pPr>
            <w:r>
              <w:rPr>
                <w:sz w:val="16"/>
                <w:szCs w:val="16"/>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51A09" w14:textId="77777777" w:rsidR="00573EDB" w:rsidRDefault="00573EDB" w:rsidP="0016526B">
            <w:pPr>
              <w:pStyle w:val="Body"/>
              <w:jc w:val="center"/>
            </w:pPr>
            <w:r>
              <w:rPr>
                <w:sz w:val="16"/>
                <w:szCs w:val="16"/>
              </w:rPr>
              <w:t>Yes</w:t>
            </w:r>
          </w:p>
        </w:tc>
        <w:tc>
          <w:tcPr>
            <w:tcW w:w="1710" w:type="dxa"/>
            <w:tcBorders>
              <w:top w:val="single" w:sz="4" w:space="0" w:color="000000"/>
              <w:left w:val="single" w:sz="4" w:space="0" w:color="000000"/>
              <w:bottom w:val="single" w:sz="4" w:space="0" w:color="000000"/>
              <w:right w:val="single" w:sz="4" w:space="0" w:color="000000"/>
            </w:tcBorders>
          </w:tcPr>
          <w:p w14:paraId="2FC4827E" w14:textId="77777777" w:rsidR="00573EDB" w:rsidRDefault="00573EDB" w:rsidP="0016526B">
            <w:pPr>
              <w:pStyle w:val="Body"/>
              <w:jc w:val="center"/>
              <w:rPr>
                <w:sz w:val="16"/>
                <w:szCs w:val="16"/>
              </w:rPr>
            </w:pPr>
            <w:r>
              <w:rPr>
                <w:sz w:val="16"/>
                <w:szCs w:val="16"/>
              </w:rPr>
              <w:t>Yes</w:t>
            </w:r>
          </w:p>
        </w:tc>
        <w:tc>
          <w:tcPr>
            <w:tcW w:w="1800" w:type="dxa"/>
            <w:tcBorders>
              <w:top w:val="single" w:sz="4" w:space="0" w:color="000000"/>
              <w:left w:val="single" w:sz="4" w:space="0" w:color="000000"/>
              <w:bottom w:val="single" w:sz="4" w:space="0" w:color="000000"/>
              <w:right w:val="single" w:sz="4" w:space="0" w:color="000000"/>
            </w:tcBorders>
          </w:tcPr>
          <w:p w14:paraId="20CEF098" w14:textId="77777777" w:rsidR="00573EDB" w:rsidRDefault="00573EDB" w:rsidP="0016526B">
            <w:pPr>
              <w:pStyle w:val="Body"/>
              <w:jc w:val="center"/>
              <w:rPr>
                <w:sz w:val="16"/>
                <w:szCs w:val="16"/>
              </w:rPr>
            </w:pPr>
            <w:r>
              <w:rPr>
                <w:sz w:val="16"/>
                <w:szCs w:val="16"/>
              </w:rPr>
              <w:t>Yes</w:t>
            </w:r>
          </w:p>
        </w:tc>
        <w:tc>
          <w:tcPr>
            <w:tcW w:w="2250" w:type="dxa"/>
            <w:tcBorders>
              <w:top w:val="single" w:sz="4" w:space="0" w:color="000000"/>
              <w:left w:val="single" w:sz="4" w:space="0" w:color="000000"/>
              <w:bottom w:val="single" w:sz="4" w:space="0" w:color="000000"/>
              <w:right w:val="single" w:sz="4" w:space="0" w:color="000000"/>
            </w:tcBorders>
          </w:tcPr>
          <w:p w14:paraId="3DF0C25F" w14:textId="2506C15B" w:rsidR="00573EDB" w:rsidRDefault="00573EDB" w:rsidP="0016526B">
            <w:pPr>
              <w:pStyle w:val="Body"/>
              <w:jc w:val="center"/>
              <w:rPr>
                <w:sz w:val="16"/>
                <w:szCs w:val="16"/>
              </w:rPr>
            </w:pPr>
            <w:r>
              <w:rPr>
                <w:sz w:val="16"/>
                <w:szCs w:val="16"/>
              </w:rPr>
              <w:t>Yes</w:t>
            </w:r>
          </w:p>
        </w:tc>
      </w:tr>
      <w:tr w:rsidR="00573EDB" w14:paraId="317221F0" w14:textId="77777777" w:rsidTr="00573EDB">
        <w:tblPrEx>
          <w:shd w:val="clear" w:color="auto" w:fill="CED7E7"/>
        </w:tblPrEx>
        <w:trPr>
          <w:trHeight w:val="35"/>
        </w:trPr>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24A127" w14:textId="77777777" w:rsidR="00573EDB" w:rsidRDefault="00573EDB" w:rsidP="0016526B">
            <w:pPr>
              <w:pStyle w:val="Body"/>
              <w:spacing w:after="0" w:line="240" w:lineRule="auto"/>
              <w:jc w:val="center"/>
            </w:pPr>
            <w:r>
              <w:rPr>
                <w:sz w:val="16"/>
                <w:szCs w:val="16"/>
              </w:rPr>
              <w:t>Derek Brindisi</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720A0" w14:textId="0C60EC0D" w:rsidR="00573EDB" w:rsidRDefault="00573EDB" w:rsidP="0016526B">
            <w:pPr>
              <w:pStyle w:val="Body"/>
              <w:spacing w:after="0" w:line="240" w:lineRule="auto"/>
              <w:jc w:val="center"/>
            </w:pPr>
            <w:r>
              <w:rPr>
                <w:sz w:val="16"/>
                <w:szCs w:val="16"/>
              </w:rPr>
              <w:t>Absent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B4A3C" w14:textId="415075E4" w:rsidR="00573EDB" w:rsidRDefault="00573EDB" w:rsidP="0016526B">
            <w:pPr>
              <w:pStyle w:val="Body"/>
              <w:spacing w:after="0" w:line="240" w:lineRule="auto"/>
              <w:jc w:val="center"/>
            </w:pPr>
            <w:r>
              <w:rPr>
                <w:sz w:val="16"/>
                <w:szCs w:val="16"/>
              </w:rPr>
              <w:t>Absent</w:t>
            </w:r>
          </w:p>
        </w:tc>
        <w:tc>
          <w:tcPr>
            <w:tcW w:w="1710" w:type="dxa"/>
            <w:tcBorders>
              <w:top w:val="single" w:sz="4" w:space="0" w:color="000000"/>
              <w:left w:val="single" w:sz="4" w:space="0" w:color="000000"/>
              <w:bottom w:val="single" w:sz="4" w:space="0" w:color="000000"/>
              <w:right w:val="single" w:sz="4" w:space="0" w:color="000000"/>
            </w:tcBorders>
          </w:tcPr>
          <w:p w14:paraId="371B8470" w14:textId="128935F8" w:rsidR="00573EDB" w:rsidRDefault="00573EDB" w:rsidP="0016526B">
            <w:pPr>
              <w:pStyle w:val="Body"/>
              <w:spacing w:after="0" w:line="240" w:lineRule="auto"/>
              <w:jc w:val="center"/>
              <w:rPr>
                <w:sz w:val="16"/>
                <w:szCs w:val="16"/>
              </w:rPr>
            </w:pPr>
            <w:r>
              <w:rPr>
                <w:sz w:val="16"/>
                <w:szCs w:val="16"/>
              </w:rPr>
              <w:t>Absent</w:t>
            </w:r>
          </w:p>
        </w:tc>
        <w:tc>
          <w:tcPr>
            <w:tcW w:w="1800" w:type="dxa"/>
            <w:tcBorders>
              <w:top w:val="single" w:sz="4" w:space="0" w:color="000000"/>
              <w:left w:val="single" w:sz="4" w:space="0" w:color="000000"/>
              <w:bottom w:val="single" w:sz="4" w:space="0" w:color="000000"/>
              <w:right w:val="single" w:sz="4" w:space="0" w:color="000000"/>
            </w:tcBorders>
          </w:tcPr>
          <w:p w14:paraId="35B48FB6" w14:textId="3C520FCF" w:rsidR="00573EDB" w:rsidRDefault="00573EDB" w:rsidP="0016526B">
            <w:pPr>
              <w:pStyle w:val="Body"/>
              <w:spacing w:after="0" w:line="240" w:lineRule="auto"/>
              <w:jc w:val="center"/>
              <w:rPr>
                <w:sz w:val="16"/>
                <w:szCs w:val="16"/>
              </w:rPr>
            </w:pPr>
            <w:r>
              <w:rPr>
                <w:sz w:val="16"/>
                <w:szCs w:val="16"/>
              </w:rPr>
              <w:t>Absent</w:t>
            </w:r>
          </w:p>
        </w:tc>
        <w:tc>
          <w:tcPr>
            <w:tcW w:w="2250" w:type="dxa"/>
            <w:tcBorders>
              <w:top w:val="single" w:sz="4" w:space="0" w:color="000000"/>
              <w:left w:val="single" w:sz="4" w:space="0" w:color="000000"/>
              <w:bottom w:val="single" w:sz="4" w:space="0" w:color="000000"/>
              <w:right w:val="single" w:sz="4" w:space="0" w:color="000000"/>
            </w:tcBorders>
          </w:tcPr>
          <w:p w14:paraId="6AF9F67B" w14:textId="7B07A77D" w:rsidR="00573EDB" w:rsidRDefault="00573EDB" w:rsidP="0016526B">
            <w:pPr>
              <w:pStyle w:val="Body"/>
              <w:spacing w:after="0" w:line="240" w:lineRule="auto"/>
              <w:jc w:val="center"/>
              <w:rPr>
                <w:sz w:val="16"/>
                <w:szCs w:val="16"/>
              </w:rPr>
            </w:pPr>
            <w:r>
              <w:rPr>
                <w:sz w:val="16"/>
                <w:szCs w:val="16"/>
              </w:rPr>
              <w:t>Absent</w:t>
            </w:r>
          </w:p>
        </w:tc>
      </w:tr>
      <w:tr w:rsidR="00573EDB" w14:paraId="7BB06B3C" w14:textId="77777777" w:rsidTr="00573EDB">
        <w:tblPrEx>
          <w:shd w:val="clear" w:color="auto" w:fill="CED7E7"/>
        </w:tblPrEx>
        <w:trPr>
          <w:trHeight w:val="35"/>
        </w:trPr>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8CB514" w14:textId="77777777" w:rsidR="00573EDB" w:rsidRDefault="00573EDB" w:rsidP="0016526B">
            <w:pPr>
              <w:pStyle w:val="Body"/>
              <w:spacing w:after="0" w:line="240" w:lineRule="auto"/>
              <w:jc w:val="center"/>
            </w:pPr>
            <w:r>
              <w:rPr>
                <w:sz w:val="16"/>
                <w:szCs w:val="16"/>
              </w:rPr>
              <w:t>Harold Cox</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B7F47" w14:textId="62F2C649" w:rsidR="00573EDB" w:rsidRDefault="00573EDB" w:rsidP="0016526B">
            <w:pPr>
              <w:pStyle w:val="Body"/>
              <w:spacing w:after="0" w:line="240" w:lineRule="auto"/>
              <w:jc w:val="center"/>
            </w:pPr>
            <w:r>
              <w:rPr>
                <w:sz w:val="16"/>
                <w:szCs w:val="16"/>
              </w:rPr>
              <w:t xml:space="preserve">Absent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EBDC8" w14:textId="4EA826F0" w:rsidR="00573EDB" w:rsidRDefault="00573EDB" w:rsidP="0016526B">
            <w:pPr>
              <w:pStyle w:val="Body"/>
              <w:spacing w:after="0" w:line="240" w:lineRule="auto"/>
              <w:jc w:val="center"/>
            </w:pPr>
            <w:r>
              <w:rPr>
                <w:sz w:val="16"/>
                <w:szCs w:val="16"/>
              </w:rPr>
              <w:t>Absent</w:t>
            </w:r>
          </w:p>
        </w:tc>
        <w:tc>
          <w:tcPr>
            <w:tcW w:w="1710" w:type="dxa"/>
            <w:tcBorders>
              <w:top w:val="single" w:sz="4" w:space="0" w:color="000000"/>
              <w:left w:val="single" w:sz="4" w:space="0" w:color="000000"/>
              <w:bottom w:val="single" w:sz="4" w:space="0" w:color="000000"/>
              <w:right w:val="single" w:sz="4" w:space="0" w:color="000000"/>
            </w:tcBorders>
          </w:tcPr>
          <w:p w14:paraId="3D637D4B" w14:textId="6A683E0D" w:rsidR="00573EDB" w:rsidRDefault="00573EDB" w:rsidP="0016526B">
            <w:pPr>
              <w:pStyle w:val="Body"/>
              <w:spacing w:after="0" w:line="240" w:lineRule="auto"/>
              <w:jc w:val="center"/>
              <w:rPr>
                <w:sz w:val="16"/>
                <w:szCs w:val="16"/>
              </w:rPr>
            </w:pPr>
            <w:r>
              <w:rPr>
                <w:sz w:val="16"/>
                <w:szCs w:val="16"/>
              </w:rPr>
              <w:t>Absent</w:t>
            </w:r>
          </w:p>
        </w:tc>
        <w:tc>
          <w:tcPr>
            <w:tcW w:w="1800" w:type="dxa"/>
            <w:tcBorders>
              <w:top w:val="single" w:sz="4" w:space="0" w:color="000000"/>
              <w:left w:val="single" w:sz="4" w:space="0" w:color="000000"/>
              <w:bottom w:val="single" w:sz="4" w:space="0" w:color="000000"/>
              <w:right w:val="single" w:sz="4" w:space="0" w:color="000000"/>
            </w:tcBorders>
          </w:tcPr>
          <w:p w14:paraId="2CCA85B5" w14:textId="548A3906" w:rsidR="00573EDB" w:rsidRDefault="00573EDB" w:rsidP="0016526B">
            <w:pPr>
              <w:pStyle w:val="Body"/>
              <w:spacing w:after="0" w:line="240" w:lineRule="auto"/>
              <w:jc w:val="center"/>
              <w:rPr>
                <w:sz w:val="16"/>
                <w:szCs w:val="16"/>
              </w:rPr>
            </w:pPr>
            <w:r>
              <w:rPr>
                <w:sz w:val="16"/>
                <w:szCs w:val="16"/>
              </w:rPr>
              <w:t>Absent</w:t>
            </w:r>
          </w:p>
        </w:tc>
        <w:tc>
          <w:tcPr>
            <w:tcW w:w="2250" w:type="dxa"/>
            <w:tcBorders>
              <w:top w:val="single" w:sz="4" w:space="0" w:color="000000"/>
              <w:left w:val="single" w:sz="4" w:space="0" w:color="000000"/>
              <w:bottom w:val="single" w:sz="4" w:space="0" w:color="000000"/>
              <w:right w:val="single" w:sz="4" w:space="0" w:color="000000"/>
            </w:tcBorders>
          </w:tcPr>
          <w:p w14:paraId="707833F6" w14:textId="064DD869" w:rsidR="00573EDB" w:rsidRDefault="00573EDB" w:rsidP="0016526B">
            <w:pPr>
              <w:pStyle w:val="Body"/>
              <w:spacing w:after="0" w:line="240" w:lineRule="auto"/>
              <w:jc w:val="center"/>
              <w:rPr>
                <w:sz w:val="16"/>
                <w:szCs w:val="16"/>
              </w:rPr>
            </w:pPr>
            <w:r>
              <w:rPr>
                <w:sz w:val="16"/>
                <w:szCs w:val="16"/>
              </w:rPr>
              <w:t>Absent</w:t>
            </w:r>
          </w:p>
        </w:tc>
      </w:tr>
      <w:tr w:rsidR="00573EDB" w14:paraId="569EABA2" w14:textId="77777777" w:rsidTr="00573EDB">
        <w:tblPrEx>
          <w:shd w:val="clear" w:color="auto" w:fill="CED7E7"/>
        </w:tblPrEx>
        <w:trPr>
          <w:trHeight w:val="229"/>
        </w:trPr>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0ED356" w14:textId="77777777" w:rsidR="00573EDB" w:rsidRDefault="00573EDB" w:rsidP="0016526B">
            <w:pPr>
              <w:pStyle w:val="Body"/>
              <w:spacing w:after="0" w:line="240" w:lineRule="auto"/>
              <w:jc w:val="center"/>
            </w:pPr>
            <w:r>
              <w:rPr>
                <w:sz w:val="16"/>
                <w:szCs w:val="16"/>
              </w:rPr>
              <w:t>John Cunningham</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E4B81" w14:textId="77777777" w:rsidR="00573EDB" w:rsidRDefault="00573EDB" w:rsidP="0016526B">
            <w:pPr>
              <w:pStyle w:val="Body"/>
              <w:spacing w:after="0" w:line="240" w:lineRule="auto"/>
              <w:jc w:val="center"/>
            </w:pPr>
            <w:r>
              <w:rPr>
                <w:sz w:val="16"/>
                <w:szCs w:val="16"/>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3375B8" w14:textId="77777777" w:rsidR="00573EDB" w:rsidRDefault="00573EDB" w:rsidP="0016526B">
            <w:pPr>
              <w:pStyle w:val="Body"/>
              <w:jc w:val="center"/>
            </w:pPr>
            <w:r>
              <w:rPr>
                <w:sz w:val="16"/>
                <w:szCs w:val="16"/>
              </w:rPr>
              <w:t>Yes</w:t>
            </w:r>
          </w:p>
        </w:tc>
        <w:tc>
          <w:tcPr>
            <w:tcW w:w="1710" w:type="dxa"/>
            <w:tcBorders>
              <w:top w:val="single" w:sz="4" w:space="0" w:color="000000"/>
              <w:left w:val="single" w:sz="4" w:space="0" w:color="000000"/>
              <w:bottom w:val="single" w:sz="4" w:space="0" w:color="000000"/>
              <w:right w:val="single" w:sz="4" w:space="0" w:color="000000"/>
            </w:tcBorders>
          </w:tcPr>
          <w:p w14:paraId="6F37F639" w14:textId="77777777" w:rsidR="00573EDB" w:rsidRDefault="00573EDB" w:rsidP="0016526B">
            <w:pPr>
              <w:pStyle w:val="Body"/>
              <w:jc w:val="center"/>
              <w:rPr>
                <w:sz w:val="16"/>
                <w:szCs w:val="16"/>
              </w:rPr>
            </w:pPr>
            <w:r>
              <w:rPr>
                <w:sz w:val="16"/>
                <w:szCs w:val="16"/>
              </w:rPr>
              <w:t>Yes</w:t>
            </w:r>
          </w:p>
        </w:tc>
        <w:tc>
          <w:tcPr>
            <w:tcW w:w="1800" w:type="dxa"/>
            <w:tcBorders>
              <w:top w:val="single" w:sz="4" w:space="0" w:color="000000"/>
              <w:left w:val="single" w:sz="4" w:space="0" w:color="000000"/>
              <w:bottom w:val="single" w:sz="4" w:space="0" w:color="000000"/>
              <w:right w:val="single" w:sz="4" w:space="0" w:color="000000"/>
            </w:tcBorders>
          </w:tcPr>
          <w:p w14:paraId="50EDD581" w14:textId="77777777" w:rsidR="00573EDB" w:rsidRDefault="00573EDB" w:rsidP="0016526B">
            <w:pPr>
              <w:pStyle w:val="Body"/>
              <w:jc w:val="center"/>
              <w:rPr>
                <w:sz w:val="16"/>
                <w:szCs w:val="16"/>
              </w:rPr>
            </w:pPr>
            <w:r>
              <w:rPr>
                <w:sz w:val="16"/>
                <w:szCs w:val="16"/>
              </w:rPr>
              <w:t>Yes</w:t>
            </w:r>
          </w:p>
        </w:tc>
        <w:tc>
          <w:tcPr>
            <w:tcW w:w="2250" w:type="dxa"/>
            <w:tcBorders>
              <w:top w:val="single" w:sz="4" w:space="0" w:color="000000"/>
              <w:left w:val="single" w:sz="4" w:space="0" w:color="000000"/>
              <w:bottom w:val="single" w:sz="4" w:space="0" w:color="000000"/>
              <w:right w:val="single" w:sz="4" w:space="0" w:color="000000"/>
            </w:tcBorders>
          </w:tcPr>
          <w:p w14:paraId="4F2485D0" w14:textId="2096C8D8" w:rsidR="00573EDB" w:rsidRDefault="00573EDB" w:rsidP="0016526B">
            <w:pPr>
              <w:pStyle w:val="Body"/>
              <w:jc w:val="center"/>
              <w:rPr>
                <w:sz w:val="16"/>
                <w:szCs w:val="16"/>
              </w:rPr>
            </w:pPr>
            <w:r>
              <w:rPr>
                <w:sz w:val="16"/>
                <w:szCs w:val="16"/>
              </w:rPr>
              <w:t>Yes</w:t>
            </w:r>
          </w:p>
        </w:tc>
      </w:tr>
      <w:tr w:rsidR="00573EDB" w14:paraId="4F7032DA" w14:textId="77777777" w:rsidTr="00573EDB">
        <w:tblPrEx>
          <w:shd w:val="clear" w:color="auto" w:fill="CED7E7"/>
        </w:tblPrEx>
        <w:trPr>
          <w:trHeight w:val="130"/>
        </w:trPr>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2B4F5A" w14:textId="77777777" w:rsidR="00573EDB" w:rsidRDefault="00573EDB" w:rsidP="0016526B">
            <w:pPr>
              <w:pStyle w:val="Body"/>
              <w:spacing w:after="0" w:line="240" w:lineRule="auto"/>
              <w:jc w:val="center"/>
            </w:pPr>
            <w:r>
              <w:rPr>
                <w:sz w:val="16"/>
                <w:szCs w:val="16"/>
              </w:rPr>
              <w:t>Michele David</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FFFF2" w14:textId="43D0A31C" w:rsidR="00573EDB" w:rsidRDefault="00573EDB" w:rsidP="0016526B">
            <w:pPr>
              <w:pStyle w:val="Body"/>
              <w:spacing w:after="0" w:line="240" w:lineRule="auto"/>
              <w:jc w:val="center"/>
            </w:pPr>
            <w:r>
              <w:rPr>
                <w:sz w:val="16"/>
                <w:szCs w:val="16"/>
              </w:rPr>
              <w:t>Absent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AAF00" w14:textId="56182849" w:rsidR="00573EDB" w:rsidRDefault="00573EDB" w:rsidP="0016526B">
            <w:pPr>
              <w:pStyle w:val="Body"/>
              <w:jc w:val="center"/>
            </w:pPr>
            <w:r>
              <w:rPr>
                <w:sz w:val="16"/>
                <w:szCs w:val="16"/>
              </w:rPr>
              <w:t>Absent</w:t>
            </w:r>
          </w:p>
        </w:tc>
        <w:tc>
          <w:tcPr>
            <w:tcW w:w="1710" w:type="dxa"/>
            <w:tcBorders>
              <w:top w:val="single" w:sz="4" w:space="0" w:color="000000"/>
              <w:left w:val="single" w:sz="4" w:space="0" w:color="000000"/>
              <w:bottom w:val="single" w:sz="4" w:space="0" w:color="000000"/>
              <w:right w:val="single" w:sz="4" w:space="0" w:color="000000"/>
            </w:tcBorders>
          </w:tcPr>
          <w:p w14:paraId="3CF83C70" w14:textId="6C6BF454" w:rsidR="00573EDB" w:rsidRDefault="00573EDB" w:rsidP="0016526B">
            <w:pPr>
              <w:pStyle w:val="Body"/>
              <w:jc w:val="center"/>
              <w:rPr>
                <w:sz w:val="16"/>
                <w:szCs w:val="16"/>
              </w:rPr>
            </w:pPr>
            <w:r>
              <w:rPr>
                <w:sz w:val="16"/>
                <w:szCs w:val="16"/>
              </w:rPr>
              <w:t>Absent</w:t>
            </w:r>
          </w:p>
        </w:tc>
        <w:tc>
          <w:tcPr>
            <w:tcW w:w="1800" w:type="dxa"/>
            <w:tcBorders>
              <w:top w:val="single" w:sz="4" w:space="0" w:color="000000"/>
              <w:left w:val="single" w:sz="4" w:space="0" w:color="000000"/>
              <w:bottom w:val="single" w:sz="4" w:space="0" w:color="000000"/>
              <w:right w:val="single" w:sz="4" w:space="0" w:color="000000"/>
            </w:tcBorders>
          </w:tcPr>
          <w:p w14:paraId="1A335953" w14:textId="5472D879" w:rsidR="00573EDB" w:rsidRDefault="00573EDB" w:rsidP="0016526B">
            <w:pPr>
              <w:pStyle w:val="Body"/>
              <w:jc w:val="center"/>
              <w:rPr>
                <w:sz w:val="16"/>
                <w:szCs w:val="16"/>
              </w:rPr>
            </w:pPr>
            <w:r>
              <w:rPr>
                <w:sz w:val="16"/>
                <w:szCs w:val="16"/>
              </w:rPr>
              <w:t>Absent</w:t>
            </w:r>
          </w:p>
        </w:tc>
        <w:tc>
          <w:tcPr>
            <w:tcW w:w="2250" w:type="dxa"/>
            <w:tcBorders>
              <w:top w:val="single" w:sz="4" w:space="0" w:color="000000"/>
              <w:left w:val="single" w:sz="4" w:space="0" w:color="000000"/>
              <w:bottom w:val="single" w:sz="4" w:space="0" w:color="000000"/>
              <w:right w:val="single" w:sz="4" w:space="0" w:color="000000"/>
            </w:tcBorders>
          </w:tcPr>
          <w:p w14:paraId="3EF68750" w14:textId="17384091" w:rsidR="00573EDB" w:rsidRDefault="00573EDB" w:rsidP="0016526B">
            <w:pPr>
              <w:pStyle w:val="Body"/>
              <w:jc w:val="center"/>
              <w:rPr>
                <w:sz w:val="16"/>
                <w:szCs w:val="16"/>
              </w:rPr>
            </w:pPr>
            <w:r>
              <w:rPr>
                <w:sz w:val="16"/>
                <w:szCs w:val="16"/>
              </w:rPr>
              <w:t>Absent</w:t>
            </w:r>
          </w:p>
        </w:tc>
      </w:tr>
      <w:tr w:rsidR="00573EDB" w14:paraId="61700D47" w14:textId="77777777" w:rsidTr="00573EDB">
        <w:tblPrEx>
          <w:shd w:val="clear" w:color="auto" w:fill="CED7E7"/>
        </w:tblPrEx>
        <w:trPr>
          <w:trHeight w:val="76"/>
        </w:trPr>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5BC67D" w14:textId="77777777" w:rsidR="00573EDB" w:rsidRDefault="00573EDB" w:rsidP="0016526B">
            <w:pPr>
              <w:pStyle w:val="Body"/>
              <w:spacing w:after="0" w:line="240" w:lineRule="auto"/>
              <w:jc w:val="center"/>
            </w:pPr>
            <w:r>
              <w:rPr>
                <w:sz w:val="16"/>
                <w:szCs w:val="16"/>
              </w:rPr>
              <w:t>Meg Doherty</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A7576" w14:textId="29C92779" w:rsidR="00573EDB" w:rsidRDefault="00573EDB" w:rsidP="0016526B">
            <w:pPr>
              <w:pStyle w:val="Body"/>
              <w:spacing w:after="0" w:line="240" w:lineRule="auto"/>
              <w:jc w:val="center"/>
            </w:pPr>
            <w:r>
              <w:rPr>
                <w:sz w:val="16"/>
                <w:szCs w:val="16"/>
              </w:rPr>
              <w:t xml:space="preserve">Yes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D917B7" w14:textId="4240ECFF" w:rsidR="00573EDB" w:rsidRDefault="00573EDB" w:rsidP="0016526B">
            <w:pPr>
              <w:pStyle w:val="Body"/>
              <w:jc w:val="center"/>
            </w:pPr>
            <w:r>
              <w:rPr>
                <w:sz w:val="16"/>
                <w:szCs w:val="16"/>
              </w:rPr>
              <w:t>Abstained</w:t>
            </w:r>
          </w:p>
        </w:tc>
        <w:tc>
          <w:tcPr>
            <w:tcW w:w="1710" w:type="dxa"/>
            <w:tcBorders>
              <w:top w:val="single" w:sz="4" w:space="0" w:color="000000"/>
              <w:left w:val="single" w:sz="4" w:space="0" w:color="000000"/>
              <w:bottom w:val="single" w:sz="4" w:space="0" w:color="000000"/>
              <w:right w:val="single" w:sz="4" w:space="0" w:color="000000"/>
            </w:tcBorders>
          </w:tcPr>
          <w:p w14:paraId="476FBE3E" w14:textId="69AAC38C" w:rsidR="00573EDB" w:rsidRDefault="00573EDB" w:rsidP="0016526B">
            <w:pPr>
              <w:pStyle w:val="Body"/>
              <w:jc w:val="center"/>
              <w:rPr>
                <w:sz w:val="16"/>
                <w:szCs w:val="16"/>
              </w:rPr>
            </w:pPr>
            <w:r>
              <w:rPr>
                <w:sz w:val="16"/>
                <w:szCs w:val="16"/>
              </w:rPr>
              <w:t>Yes</w:t>
            </w:r>
          </w:p>
        </w:tc>
        <w:tc>
          <w:tcPr>
            <w:tcW w:w="1800" w:type="dxa"/>
            <w:tcBorders>
              <w:top w:val="single" w:sz="4" w:space="0" w:color="000000"/>
              <w:left w:val="single" w:sz="4" w:space="0" w:color="000000"/>
              <w:bottom w:val="single" w:sz="4" w:space="0" w:color="000000"/>
              <w:right w:val="single" w:sz="4" w:space="0" w:color="000000"/>
            </w:tcBorders>
          </w:tcPr>
          <w:p w14:paraId="24E2269E" w14:textId="37B812A7" w:rsidR="00573EDB" w:rsidRDefault="00573EDB" w:rsidP="0016526B">
            <w:pPr>
              <w:pStyle w:val="Body"/>
              <w:jc w:val="center"/>
              <w:rPr>
                <w:sz w:val="16"/>
                <w:szCs w:val="16"/>
              </w:rPr>
            </w:pPr>
            <w:r>
              <w:rPr>
                <w:sz w:val="16"/>
                <w:szCs w:val="16"/>
              </w:rPr>
              <w:t>Yes</w:t>
            </w:r>
          </w:p>
        </w:tc>
        <w:tc>
          <w:tcPr>
            <w:tcW w:w="2250" w:type="dxa"/>
            <w:tcBorders>
              <w:top w:val="single" w:sz="4" w:space="0" w:color="000000"/>
              <w:left w:val="single" w:sz="4" w:space="0" w:color="000000"/>
              <w:bottom w:val="single" w:sz="4" w:space="0" w:color="000000"/>
              <w:right w:val="single" w:sz="4" w:space="0" w:color="000000"/>
            </w:tcBorders>
          </w:tcPr>
          <w:p w14:paraId="12F049ED" w14:textId="214F2D07" w:rsidR="00573EDB" w:rsidRDefault="00573EDB" w:rsidP="0016526B">
            <w:pPr>
              <w:pStyle w:val="Body"/>
              <w:jc w:val="center"/>
              <w:rPr>
                <w:sz w:val="16"/>
                <w:szCs w:val="16"/>
              </w:rPr>
            </w:pPr>
            <w:r>
              <w:rPr>
                <w:sz w:val="16"/>
                <w:szCs w:val="16"/>
              </w:rPr>
              <w:t>Yes</w:t>
            </w:r>
          </w:p>
        </w:tc>
      </w:tr>
      <w:tr w:rsidR="00573EDB" w14:paraId="5A0DA7ED" w14:textId="77777777" w:rsidTr="00573EDB">
        <w:tblPrEx>
          <w:shd w:val="clear" w:color="auto" w:fill="CED7E7"/>
        </w:tblPrEx>
        <w:trPr>
          <w:trHeight w:val="170"/>
        </w:trPr>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BA3F2D" w14:textId="77777777" w:rsidR="00573EDB" w:rsidRDefault="00573EDB" w:rsidP="0016526B">
            <w:pPr>
              <w:pStyle w:val="Body"/>
              <w:spacing w:after="0" w:line="240" w:lineRule="auto"/>
              <w:jc w:val="center"/>
            </w:pPr>
            <w:r>
              <w:rPr>
                <w:sz w:val="16"/>
                <w:szCs w:val="16"/>
              </w:rPr>
              <w:t>Michael Kneeland</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667C7" w14:textId="60769E6B" w:rsidR="00573EDB" w:rsidRDefault="00573EDB" w:rsidP="0016526B">
            <w:pPr>
              <w:pStyle w:val="Body"/>
              <w:spacing w:after="0" w:line="240" w:lineRule="auto"/>
              <w:jc w:val="center"/>
            </w:pPr>
            <w:r>
              <w:rPr>
                <w:sz w:val="16"/>
                <w:szCs w:val="16"/>
              </w:rPr>
              <w:t>Absent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8339B" w14:textId="0A140E4A" w:rsidR="00573EDB" w:rsidRDefault="00573EDB" w:rsidP="0016526B">
            <w:pPr>
              <w:pStyle w:val="Body"/>
              <w:jc w:val="center"/>
            </w:pPr>
            <w:r>
              <w:rPr>
                <w:sz w:val="16"/>
                <w:szCs w:val="16"/>
              </w:rPr>
              <w:t>Absent</w:t>
            </w:r>
          </w:p>
        </w:tc>
        <w:tc>
          <w:tcPr>
            <w:tcW w:w="1710" w:type="dxa"/>
            <w:tcBorders>
              <w:top w:val="single" w:sz="4" w:space="0" w:color="000000"/>
              <w:left w:val="single" w:sz="4" w:space="0" w:color="000000"/>
              <w:bottom w:val="single" w:sz="4" w:space="0" w:color="000000"/>
              <w:right w:val="single" w:sz="4" w:space="0" w:color="000000"/>
            </w:tcBorders>
          </w:tcPr>
          <w:p w14:paraId="160093E2" w14:textId="177FBA88" w:rsidR="00573EDB" w:rsidRDefault="00573EDB" w:rsidP="0016526B">
            <w:pPr>
              <w:pStyle w:val="Body"/>
              <w:jc w:val="center"/>
              <w:rPr>
                <w:sz w:val="16"/>
                <w:szCs w:val="16"/>
              </w:rPr>
            </w:pPr>
            <w:r>
              <w:rPr>
                <w:sz w:val="16"/>
                <w:szCs w:val="16"/>
              </w:rPr>
              <w:t>Absent</w:t>
            </w:r>
          </w:p>
        </w:tc>
        <w:tc>
          <w:tcPr>
            <w:tcW w:w="1800" w:type="dxa"/>
            <w:tcBorders>
              <w:top w:val="single" w:sz="4" w:space="0" w:color="000000"/>
              <w:left w:val="single" w:sz="4" w:space="0" w:color="000000"/>
              <w:bottom w:val="single" w:sz="4" w:space="0" w:color="000000"/>
              <w:right w:val="single" w:sz="4" w:space="0" w:color="000000"/>
            </w:tcBorders>
          </w:tcPr>
          <w:p w14:paraId="2F35FF06" w14:textId="6F0F6D00" w:rsidR="00573EDB" w:rsidRDefault="00573EDB" w:rsidP="0016526B">
            <w:pPr>
              <w:pStyle w:val="Body"/>
              <w:jc w:val="center"/>
              <w:rPr>
                <w:sz w:val="16"/>
                <w:szCs w:val="16"/>
              </w:rPr>
            </w:pPr>
            <w:r>
              <w:rPr>
                <w:sz w:val="16"/>
                <w:szCs w:val="16"/>
              </w:rPr>
              <w:t>Absent</w:t>
            </w:r>
          </w:p>
        </w:tc>
        <w:tc>
          <w:tcPr>
            <w:tcW w:w="2250" w:type="dxa"/>
            <w:tcBorders>
              <w:top w:val="single" w:sz="4" w:space="0" w:color="000000"/>
              <w:left w:val="single" w:sz="4" w:space="0" w:color="000000"/>
              <w:bottom w:val="single" w:sz="4" w:space="0" w:color="000000"/>
              <w:right w:val="single" w:sz="4" w:space="0" w:color="000000"/>
            </w:tcBorders>
          </w:tcPr>
          <w:p w14:paraId="45854C51" w14:textId="564252F8" w:rsidR="00573EDB" w:rsidRDefault="00573EDB" w:rsidP="0016526B">
            <w:pPr>
              <w:pStyle w:val="Body"/>
              <w:jc w:val="center"/>
              <w:rPr>
                <w:sz w:val="16"/>
                <w:szCs w:val="16"/>
              </w:rPr>
            </w:pPr>
            <w:r>
              <w:rPr>
                <w:sz w:val="16"/>
                <w:szCs w:val="16"/>
              </w:rPr>
              <w:t>Absent</w:t>
            </w:r>
          </w:p>
        </w:tc>
      </w:tr>
      <w:tr w:rsidR="00573EDB" w14:paraId="75884E06" w14:textId="77777777" w:rsidTr="00573EDB">
        <w:tblPrEx>
          <w:shd w:val="clear" w:color="auto" w:fill="CED7E7"/>
        </w:tblPrEx>
        <w:trPr>
          <w:trHeight w:val="35"/>
        </w:trPr>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F02542" w14:textId="77777777" w:rsidR="00573EDB" w:rsidRDefault="00573EDB" w:rsidP="0016526B">
            <w:pPr>
              <w:jc w:val="center"/>
            </w:pPr>
            <w:r>
              <w:rPr>
                <w:rFonts w:ascii="Calibri" w:eastAsia="Calibri" w:hAnsi="Calibri" w:cs="Calibri"/>
                <w:color w:val="000000"/>
                <w:sz w:val="16"/>
                <w:szCs w:val="16"/>
                <w:u w:color="000000"/>
              </w:rPr>
              <w:t>Joanna Lambert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23FFA" w14:textId="6654B691" w:rsidR="00573EDB" w:rsidRDefault="00573EDB" w:rsidP="0016526B">
            <w:pPr>
              <w:jc w:val="center"/>
            </w:pPr>
            <w:r>
              <w:rPr>
                <w:rFonts w:ascii="Calibri" w:eastAsia="Calibri" w:hAnsi="Calibri" w:cs="Calibri"/>
                <w:color w:val="000000"/>
                <w:sz w:val="16"/>
                <w:szCs w:val="16"/>
                <w:u w:color="000000"/>
              </w:rPr>
              <w:t>Absent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D1BFC" w14:textId="4750D9C6" w:rsidR="00573EDB" w:rsidRDefault="00573EDB" w:rsidP="0016526B">
            <w:pPr>
              <w:spacing w:after="200" w:line="276" w:lineRule="auto"/>
              <w:jc w:val="center"/>
            </w:pPr>
            <w:r>
              <w:rPr>
                <w:rFonts w:ascii="Calibri" w:eastAsia="Calibri" w:hAnsi="Calibri" w:cs="Calibri"/>
                <w:color w:val="000000"/>
                <w:sz w:val="16"/>
                <w:szCs w:val="16"/>
                <w:u w:color="000000"/>
              </w:rPr>
              <w:t>Absent</w:t>
            </w:r>
          </w:p>
        </w:tc>
        <w:tc>
          <w:tcPr>
            <w:tcW w:w="1710" w:type="dxa"/>
            <w:tcBorders>
              <w:top w:val="single" w:sz="4" w:space="0" w:color="000000"/>
              <w:left w:val="single" w:sz="4" w:space="0" w:color="000000"/>
              <w:bottom w:val="single" w:sz="4" w:space="0" w:color="000000"/>
              <w:right w:val="single" w:sz="4" w:space="0" w:color="000000"/>
            </w:tcBorders>
          </w:tcPr>
          <w:p w14:paraId="165754F0" w14:textId="525F802A" w:rsidR="00573EDB" w:rsidRDefault="00573EDB" w:rsidP="0016526B">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Absent</w:t>
            </w:r>
          </w:p>
        </w:tc>
        <w:tc>
          <w:tcPr>
            <w:tcW w:w="1800" w:type="dxa"/>
            <w:tcBorders>
              <w:top w:val="single" w:sz="4" w:space="0" w:color="000000"/>
              <w:left w:val="single" w:sz="4" w:space="0" w:color="000000"/>
              <w:bottom w:val="single" w:sz="4" w:space="0" w:color="000000"/>
              <w:right w:val="single" w:sz="4" w:space="0" w:color="000000"/>
            </w:tcBorders>
          </w:tcPr>
          <w:p w14:paraId="2F622C1E" w14:textId="64AAC118" w:rsidR="00573EDB" w:rsidRDefault="00573EDB" w:rsidP="0016526B">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Absent</w:t>
            </w:r>
          </w:p>
        </w:tc>
        <w:tc>
          <w:tcPr>
            <w:tcW w:w="2250" w:type="dxa"/>
            <w:tcBorders>
              <w:top w:val="single" w:sz="4" w:space="0" w:color="000000"/>
              <w:left w:val="single" w:sz="4" w:space="0" w:color="000000"/>
              <w:bottom w:val="single" w:sz="4" w:space="0" w:color="000000"/>
              <w:right w:val="single" w:sz="4" w:space="0" w:color="000000"/>
            </w:tcBorders>
          </w:tcPr>
          <w:p w14:paraId="644345D3" w14:textId="0AA00A04" w:rsidR="00573EDB" w:rsidRDefault="00573EDB" w:rsidP="0016526B">
            <w:pPr>
              <w:spacing w:after="200" w:line="276" w:lineRule="auto"/>
              <w:jc w:val="center"/>
              <w:rPr>
                <w:rFonts w:ascii="Calibri" w:eastAsia="Calibri" w:hAnsi="Calibri" w:cs="Calibri"/>
                <w:color w:val="000000"/>
                <w:sz w:val="16"/>
                <w:szCs w:val="16"/>
                <w:u w:color="000000"/>
              </w:rPr>
            </w:pPr>
            <w:r>
              <w:rPr>
                <w:rFonts w:ascii="Calibri" w:eastAsia="Calibri" w:hAnsi="Calibri" w:cs="Calibri"/>
                <w:color w:val="000000"/>
                <w:sz w:val="16"/>
                <w:szCs w:val="16"/>
                <w:u w:color="000000"/>
              </w:rPr>
              <w:t>Absent</w:t>
            </w:r>
          </w:p>
        </w:tc>
      </w:tr>
      <w:tr w:rsidR="00573EDB" w14:paraId="565F537D" w14:textId="77777777" w:rsidTr="00573EDB">
        <w:tblPrEx>
          <w:shd w:val="clear" w:color="auto" w:fill="CED7E7"/>
        </w:tblPrEx>
        <w:trPr>
          <w:trHeight w:val="155"/>
        </w:trPr>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2632F2" w14:textId="77777777" w:rsidR="00573EDB" w:rsidRDefault="00573EDB" w:rsidP="0016526B">
            <w:pPr>
              <w:pStyle w:val="Body"/>
              <w:spacing w:after="0" w:line="240" w:lineRule="auto"/>
              <w:jc w:val="center"/>
            </w:pPr>
            <w:r>
              <w:rPr>
                <w:sz w:val="16"/>
                <w:szCs w:val="16"/>
              </w:rPr>
              <w:t>Paul Lanzikos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D1DA5" w14:textId="383EB908" w:rsidR="00573EDB" w:rsidRDefault="00573EDB" w:rsidP="0016526B">
            <w:pPr>
              <w:pStyle w:val="Body"/>
              <w:keepNext/>
              <w:keepLines/>
              <w:spacing w:after="0"/>
              <w:jc w:val="center"/>
              <w:outlineLvl w:val="0"/>
            </w:pPr>
            <w:r>
              <w:rPr>
                <w:sz w:val="16"/>
                <w:szCs w:val="16"/>
                <w:u w:color="365F91"/>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71177" w14:textId="318AD24C" w:rsidR="00573EDB" w:rsidRDefault="00573EDB" w:rsidP="0016526B">
            <w:pPr>
              <w:pStyle w:val="Body"/>
              <w:jc w:val="center"/>
            </w:pPr>
            <w:r>
              <w:rPr>
                <w:sz w:val="16"/>
                <w:szCs w:val="16"/>
              </w:rPr>
              <w:t>Abstained</w:t>
            </w:r>
          </w:p>
        </w:tc>
        <w:tc>
          <w:tcPr>
            <w:tcW w:w="1710" w:type="dxa"/>
            <w:tcBorders>
              <w:top w:val="single" w:sz="4" w:space="0" w:color="000000"/>
              <w:left w:val="single" w:sz="4" w:space="0" w:color="000000"/>
              <w:bottom w:val="single" w:sz="4" w:space="0" w:color="000000"/>
              <w:right w:val="single" w:sz="4" w:space="0" w:color="000000"/>
            </w:tcBorders>
          </w:tcPr>
          <w:p w14:paraId="0E95E9DC" w14:textId="6D14724D" w:rsidR="00573EDB" w:rsidRDefault="00573EDB" w:rsidP="0016526B">
            <w:pPr>
              <w:pStyle w:val="Body"/>
              <w:jc w:val="center"/>
              <w:rPr>
                <w:sz w:val="16"/>
                <w:szCs w:val="16"/>
              </w:rPr>
            </w:pPr>
            <w:r>
              <w:rPr>
                <w:sz w:val="16"/>
                <w:szCs w:val="16"/>
              </w:rPr>
              <w:t>Yes</w:t>
            </w:r>
          </w:p>
        </w:tc>
        <w:tc>
          <w:tcPr>
            <w:tcW w:w="1800" w:type="dxa"/>
            <w:tcBorders>
              <w:top w:val="single" w:sz="4" w:space="0" w:color="000000"/>
              <w:left w:val="single" w:sz="4" w:space="0" w:color="000000"/>
              <w:bottom w:val="single" w:sz="4" w:space="0" w:color="000000"/>
              <w:right w:val="single" w:sz="4" w:space="0" w:color="000000"/>
            </w:tcBorders>
          </w:tcPr>
          <w:p w14:paraId="2839587E" w14:textId="7AF5E64D" w:rsidR="00573EDB" w:rsidRDefault="00573EDB" w:rsidP="0016526B">
            <w:pPr>
              <w:pStyle w:val="Body"/>
              <w:jc w:val="center"/>
              <w:rPr>
                <w:sz w:val="16"/>
                <w:szCs w:val="16"/>
              </w:rPr>
            </w:pPr>
            <w:r>
              <w:rPr>
                <w:sz w:val="16"/>
                <w:szCs w:val="16"/>
              </w:rPr>
              <w:t>Yes</w:t>
            </w:r>
          </w:p>
        </w:tc>
        <w:tc>
          <w:tcPr>
            <w:tcW w:w="2250" w:type="dxa"/>
            <w:tcBorders>
              <w:top w:val="single" w:sz="4" w:space="0" w:color="000000"/>
              <w:left w:val="single" w:sz="4" w:space="0" w:color="000000"/>
              <w:bottom w:val="single" w:sz="4" w:space="0" w:color="000000"/>
              <w:right w:val="single" w:sz="4" w:space="0" w:color="000000"/>
            </w:tcBorders>
          </w:tcPr>
          <w:p w14:paraId="3B049CC3" w14:textId="3B2C8DF0" w:rsidR="00573EDB" w:rsidRDefault="00573EDB" w:rsidP="0016526B">
            <w:pPr>
              <w:pStyle w:val="Body"/>
              <w:jc w:val="center"/>
              <w:rPr>
                <w:sz w:val="16"/>
                <w:szCs w:val="16"/>
              </w:rPr>
            </w:pPr>
            <w:r>
              <w:rPr>
                <w:sz w:val="16"/>
                <w:szCs w:val="16"/>
              </w:rPr>
              <w:t>Yes</w:t>
            </w:r>
          </w:p>
        </w:tc>
      </w:tr>
      <w:tr w:rsidR="00573EDB" w14:paraId="3419F26F" w14:textId="77777777" w:rsidTr="00573EDB">
        <w:tblPrEx>
          <w:shd w:val="clear" w:color="auto" w:fill="CED7E7"/>
        </w:tblPrEx>
        <w:trPr>
          <w:trHeight w:val="184"/>
        </w:trPr>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12D7D3" w14:textId="77777777" w:rsidR="00573EDB" w:rsidRDefault="00573EDB" w:rsidP="0016526B">
            <w:pPr>
              <w:pStyle w:val="Body"/>
              <w:spacing w:after="0" w:line="240" w:lineRule="auto"/>
              <w:jc w:val="center"/>
            </w:pPr>
            <w:r>
              <w:rPr>
                <w:sz w:val="16"/>
                <w:szCs w:val="16"/>
              </w:rPr>
              <w:t>Lucilia Prates-Ramos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E8554" w14:textId="446D67FF" w:rsidR="00573EDB" w:rsidRDefault="00573EDB" w:rsidP="0016526B">
            <w:pPr>
              <w:pStyle w:val="Body"/>
              <w:tabs>
                <w:tab w:val="left" w:pos="390"/>
                <w:tab w:val="center" w:pos="608"/>
              </w:tabs>
              <w:spacing w:after="0" w:line="240" w:lineRule="auto"/>
              <w:jc w:val="center"/>
            </w:pPr>
            <w:r>
              <w:rPr>
                <w:sz w:val="16"/>
                <w:szCs w:val="16"/>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DD2E4" w14:textId="23B1795F" w:rsidR="00573EDB" w:rsidRDefault="00573EDB" w:rsidP="0016526B">
            <w:pPr>
              <w:pStyle w:val="Body"/>
              <w:jc w:val="center"/>
            </w:pPr>
            <w:r>
              <w:rPr>
                <w:sz w:val="16"/>
                <w:szCs w:val="16"/>
              </w:rPr>
              <w:t>Yes</w:t>
            </w:r>
          </w:p>
        </w:tc>
        <w:tc>
          <w:tcPr>
            <w:tcW w:w="1710" w:type="dxa"/>
            <w:tcBorders>
              <w:top w:val="single" w:sz="4" w:space="0" w:color="000000"/>
              <w:left w:val="single" w:sz="4" w:space="0" w:color="000000"/>
              <w:bottom w:val="single" w:sz="4" w:space="0" w:color="000000"/>
              <w:right w:val="single" w:sz="4" w:space="0" w:color="000000"/>
            </w:tcBorders>
          </w:tcPr>
          <w:p w14:paraId="0A103379" w14:textId="5C5AA745" w:rsidR="00573EDB" w:rsidRDefault="00573EDB" w:rsidP="0016526B">
            <w:pPr>
              <w:pStyle w:val="Body"/>
              <w:jc w:val="center"/>
              <w:rPr>
                <w:sz w:val="16"/>
                <w:szCs w:val="16"/>
              </w:rPr>
            </w:pPr>
            <w:r>
              <w:rPr>
                <w:sz w:val="16"/>
                <w:szCs w:val="16"/>
              </w:rPr>
              <w:t>Yes</w:t>
            </w:r>
          </w:p>
        </w:tc>
        <w:tc>
          <w:tcPr>
            <w:tcW w:w="1800" w:type="dxa"/>
            <w:tcBorders>
              <w:top w:val="single" w:sz="4" w:space="0" w:color="000000"/>
              <w:left w:val="single" w:sz="4" w:space="0" w:color="000000"/>
              <w:bottom w:val="single" w:sz="4" w:space="0" w:color="000000"/>
              <w:right w:val="single" w:sz="4" w:space="0" w:color="000000"/>
            </w:tcBorders>
          </w:tcPr>
          <w:p w14:paraId="2A9356BD" w14:textId="78F1CB92" w:rsidR="00573EDB" w:rsidRDefault="00573EDB" w:rsidP="0016526B">
            <w:pPr>
              <w:pStyle w:val="Body"/>
              <w:jc w:val="center"/>
              <w:rPr>
                <w:sz w:val="16"/>
                <w:szCs w:val="16"/>
              </w:rPr>
            </w:pPr>
            <w:r>
              <w:rPr>
                <w:sz w:val="16"/>
                <w:szCs w:val="16"/>
              </w:rPr>
              <w:t>Yes</w:t>
            </w:r>
          </w:p>
        </w:tc>
        <w:tc>
          <w:tcPr>
            <w:tcW w:w="2250" w:type="dxa"/>
            <w:tcBorders>
              <w:top w:val="single" w:sz="4" w:space="0" w:color="000000"/>
              <w:left w:val="single" w:sz="4" w:space="0" w:color="000000"/>
              <w:bottom w:val="single" w:sz="4" w:space="0" w:color="000000"/>
              <w:right w:val="single" w:sz="4" w:space="0" w:color="000000"/>
            </w:tcBorders>
          </w:tcPr>
          <w:p w14:paraId="717369D2" w14:textId="32739234" w:rsidR="00573EDB" w:rsidRDefault="00573EDB" w:rsidP="0016526B">
            <w:pPr>
              <w:pStyle w:val="Body"/>
              <w:jc w:val="center"/>
              <w:rPr>
                <w:sz w:val="16"/>
                <w:szCs w:val="16"/>
              </w:rPr>
            </w:pPr>
            <w:r>
              <w:rPr>
                <w:sz w:val="16"/>
                <w:szCs w:val="16"/>
              </w:rPr>
              <w:t>Yes</w:t>
            </w:r>
          </w:p>
        </w:tc>
      </w:tr>
      <w:tr w:rsidR="00573EDB" w14:paraId="3B9D1293" w14:textId="77777777" w:rsidTr="00573EDB">
        <w:tblPrEx>
          <w:shd w:val="clear" w:color="auto" w:fill="CED7E7"/>
        </w:tblPrEx>
        <w:trPr>
          <w:trHeight w:val="215"/>
        </w:trPr>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765E38" w14:textId="77777777" w:rsidR="00573EDB" w:rsidRDefault="00573EDB" w:rsidP="0016526B">
            <w:pPr>
              <w:pStyle w:val="Body"/>
              <w:spacing w:after="0" w:line="240" w:lineRule="auto"/>
              <w:jc w:val="center"/>
            </w:pPr>
            <w:r>
              <w:rPr>
                <w:sz w:val="16"/>
                <w:szCs w:val="16"/>
              </w:rPr>
              <w:t>Secretary Francisco Ureña</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978A3" w14:textId="0E5FD990" w:rsidR="00573EDB" w:rsidRDefault="00573EDB" w:rsidP="0016526B">
            <w:pPr>
              <w:pStyle w:val="Body"/>
              <w:tabs>
                <w:tab w:val="left" w:pos="390"/>
                <w:tab w:val="center" w:pos="608"/>
              </w:tabs>
              <w:spacing w:after="0" w:line="240" w:lineRule="auto"/>
              <w:jc w:val="center"/>
            </w:pPr>
            <w:r>
              <w:rPr>
                <w:sz w:val="16"/>
                <w:szCs w:val="16"/>
              </w:rPr>
              <w:t>Absent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5ED70" w14:textId="410430AE" w:rsidR="00573EDB" w:rsidRDefault="00573EDB" w:rsidP="0016526B">
            <w:pPr>
              <w:pStyle w:val="Body"/>
              <w:jc w:val="center"/>
            </w:pPr>
            <w:r>
              <w:rPr>
                <w:sz w:val="16"/>
                <w:szCs w:val="16"/>
              </w:rPr>
              <w:t>Absent</w:t>
            </w:r>
          </w:p>
        </w:tc>
        <w:tc>
          <w:tcPr>
            <w:tcW w:w="1710" w:type="dxa"/>
            <w:tcBorders>
              <w:top w:val="single" w:sz="4" w:space="0" w:color="000000"/>
              <w:left w:val="single" w:sz="4" w:space="0" w:color="000000"/>
              <w:bottom w:val="single" w:sz="4" w:space="0" w:color="000000"/>
              <w:right w:val="single" w:sz="4" w:space="0" w:color="000000"/>
            </w:tcBorders>
          </w:tcPr>
          <w:p w14:paraId="1152D501" w14:textId="55287639" w:rsidR="00573EDB" w:rsidRDefault="00573EDB" w:rsidP="0016526B">
            <w:pPr>
              <w:pStyle w:val="Body"/>
              <w:jc w:val="center"/>
              <w:rPr>
                <w:sz w:val="16"/>
                <w:szCs w:val="16"/>
              </w:rPr>
            </w:pPr>
            <w:r>
              <w:rPr>
                <w:sz w:val="16"/>
                <w:szCs w:val="16"/>
              </w:rPr>
              <w:t>Absent</w:t>
            </w:r>
          </w:p>
        </w:tc>
        <w:tc>
          <w:tcPr>
            <w:tcW w:w="1800" w:type="dxa"/>
            <w:tcBorders>
              <w:top w:val="single" w:sz="4" w:space="0" w:color="000000"/>
              <w:left w:val="single" w:sz="4" w:space="0" w:color="000000"/>
              <w:bottom w:val="single" w:sz="4" w:space="0" w:color="000000"/>
              <w:right w:val="single" w:sz="4" w:space="0" w:color="000000"/>
            </w:tcBorders>
          </w:tcPr>
          <w:p w14:paraId="31C24FD2" w14:textId="58D2D0B1" w:rsidR="00573EDB" w:rsidRDefault="00573EDB" w:rsidP="0016526B">
            <w:pPr>
              <w:pStyle w:val="Body"/>
              <w:jc w:val="center"/>
              <w:rPr>
                <w:sz w:val="16"/>
                <w:szCs w:val="16"/>
              </w:rPr>
            </w:pPr>
            <w:r>
              <w:rPr>
                <w:sz w:val="16"/>
                <w:szCs w:val="16"/>
              </w:rPr>
              <w:t>Absent</w:t>
            </w:r>
          </w:p>
        </w:tc>
        <w:tc>
          <w:tcPr>
            <w:tcW w:w="2250" w:type="dxa"/>
            <w:tcBorders>
              <w:top w:val="single" w:sz="4" w:space="0" w:color="000000"/>
              <w:left w:val="single" w:sz="4" w:space="0" w:color="000000"/>
              <w:bottom w:val="single" w:sz="4" w:space="0" w:color="000000"/>
              <w:right w:val="single" w:sz="4" w:space="0" w:color="000000"/>
            </w:tcBorders>
          </w:tcPr>
          <w:p w14:paraId="067CF792" w14:textId="139B2B2D" w:rsidR="00573EDB" w:rsidRDefault="00573EDB" w:rsidP="0016526B">
            <w:pPr>
              <w:pStyle w:val="Body"/>
              <w:jc w:val="center"/>
              <w:rPr>
                <w:sz w:val="16"/>
                <w:szCs w:val="16"/>
              </w:rPr>
            </w:pPr>
            <w:r>
              <w:rPr>
                <w:sz w:val="16"/>
                <w:szCs w:val="16"/>
              </w:rPr>
              <w:t>Absent</w:t>
            </w:r>
          </w:p>
        </w:tc>
      </w:tr>
      <w:tr w:rsidR="00573EDB" w14:paraId="36F539AE" w14:textId="77777777" w:rsidTr="00573EDB">
        <w:tblPrEx>
          <w:shd w:val="clear" w:color="auto" w:fill="CED7E7"/>
        </w:tblPrEx>
        <w:trPr>
          <w:trHeight w:val="8"/>
        </w:trPr>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DE688D" w14:textId="77777777" w:rsidR="00573EDB" w:rsidRDefault="00573EDB" w:rsidP="0016526B">
            <w:pPr>
              <w:pStyle w:val="Body"/>
              <w:spacing w:after="0" w:line="240" w:lineRule="auto"/>
              <w:jc w:val="center"/>
            </w:pPr>
            <w:r>
              <w:rPr>
                <w:sz w:val="16"/>
                <w:szCs w:val="16"/>
              </w:rPr>
              <w:t>Alan Woodward</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D96DA" w14:textId="77777777" w:rsidR="00573EDB" w:rsidRDefault="00573EDB" w:rsidP="0016526B">
            <w:pPr>
              <w:pStyle w:val="Body"/>
              <w:spacing w:after="0" w:line="240" w:lineRule="auto"/>
              <w:jc w:val="center"/>
            </w:pPr>
            <w:r>
              <w:rPr>
                <w:sz w:val="16"/>
                <w:szCs w:val="16"/>
              </w:rPr>
              <w:t>Yes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11AC9" w14:textId="79F98A2D" w:rsidR="00573EDB" w:rsidRDefault="00573EDB" w:rsidP="0016526B">
            <w:pPr>
              <w:pStyle w:val="Body"/>
              <w:jc w:val="center"/>
            </w:pPr>
            <w:r>
              <w:rPr>
                <w:sz w:val="16"/>
                <w:szCs w:val="16"/>
              </w:rPr>
              <w:t>Yes</w:t>
            </w:r>
          </w:p>
        </w:tc>
        <w:tc>
          <w:tcPr>
            <w:tcW w:w="1710" w:type="dxa"/>
            <w:tcBorders>
              <w:top w:val="single" w:sz="4" w:space="0" w:color="000000"/>
              <w:left w:val="single" w:sz="4" w:space="0" w:color="000000"/>
              <w:bottom w:val="single" w:sz="4" w:space="0" w:color="000000"/>
              <w:right w:val="single" w:sz="4" w:space="0" w:color="000000"/>
            </w:tcBorders>
          </w:tcPr>
          <w:p w14:paraId="111D78F3" w14:textId="0973AC16" w:rsidR="00573EDB" w:rsidRDefault="00573EDB" w:rsidP="0016526B">
            <w:pPr>
              <w:pStyle w:val="Body"/>
              <w:jc w:val="center"/>
              <w:rPr>
                <w:sz w:val="16"/>
                <w:szCs w:val="16"/>
              </w:rPr>
            </w:pPr>
            <w:r>
              <w:rPr>
                <w:sz w:val="16"/>
                <w:szCs w:val="16"/>
              </w:rPr>
              <w:t>Yes</w:t>
            </w:r>
          </w:p>
        </w:tc>
        <w:tc>
          <w:tcPr>
            <w:tcW w:w="1800" w:type="dxa"/>
            <w:tcBorders>
              <w:top w:val="single" w:sz="4" w:space="0" w:color="000000"/>
              <w:left w:val="single" w:sz="4" w:space="0" w:color="000000"/>
              <w:bottom w:val="single" w:sz="4" w:space="0" w:color="000000"/>
              <w:right w:val="single" w:sz="4" w:space="0" w:color="000000"/>
            </w:tcBorders>
          </w:tcPr>
          <w:p w14:paraId="32B5B348" w14:textId="0A7B1B4A" w:rsidR="00573EDB" w:rsidRDefault="00573EDB" w:rsidP="0016526B">
            <w:pPr>
              <w:pStyle w:val="Body"/>
              <w:jc w:val="center"/>
              <w:rPr>
                <w:sz w:val="16"/>
                <w:szCs w:val="16"/>
              </w:rPr>
            </w:pPr>
            <w:r>
              <w:rPr>
                <w:sz w:val="16"/>
                <w:szCs w:val="16"/>
              </w:rPr>
              <w:t>Yes</w:t>
            </w:r>
          </w:p>
        </w:tc>
        <w:tc>
          <w:tcPr>
            <w:tcW w:w="2250" w:type="dxa"/>
            <w:tcBorders>
              <w:top w:val="single" w:sz="4" w:space="0" w:color="000000"/>
              <w:left w:val="single" w:sz="4" w:space="0" w:color="000000"/>
              <w:bottom w:val="single" w:sz="4" w:space="0" w:color="000000"/>
              <w:right w:val="single" w:sz="4" w:space="0" w:color="000000"/>
            </w:tcBorders>
          </w:tcPr>
          <w:p w14:paraId="7FABA30D" w14:textId="6BDBEA64" w:rsidR="00573EDB" w:rsidRDefault="00573EDB" w:rsidP="0016526B">
            <w:pPr>
              <w:pStyle w:val="Body"/>
              <w:jc w:val="center"/>
              <w:rPr>
                <w:sz w:val="16"/>
                <w:szCs w:val="16"/>
              </w:rPr>
            </w:pPr>
            <w:r>
              <w:rPr>
                <w:sz w:val="16"/>
                <w:szCs w:val="16"/>
              </w:rPr>
              <w:t>Yes</w:t>
            </w:r>
          </w:p>
        </w:tc>
      </w:tr>
      <w:tr w:rsidR="00573EDB" w14:paraId="250189C1" w14:textId="77777777" w:rsidTr="00573EDB">
        <w:tblPrEx>
          <w:shd w:val="clear" w:color="auto" w:fill="CED7E7"/>
        </w:tblPrEx>
        <w:trPr>
          <w:trHeight w:val="589"/>
        </w:trPr>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B29529" w14:textId="77777777" w:rsidR="00573EDB" w:rsidRDefault="00573EDB" w:rsidP="0016526B">
            <w:pPr>
              <w:pStyle w:val="Body"/>
              <w:spacing w:after="0" w:line="240" w:lineRule="auto"/>
              <w:jc w:val="center"/>
            </w:pPr>
            <w:r>
              <w:rPr>
                <w:b/>
                <w:bCs/>
                <w:sz w:val="16"/>
                <w:szCs w:val="16"/>
              </w:rPr>
              <w:t>Summary</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134A3" w14:textId="48BDA95E" w:rsidR="00573EDB" w:rsidRDefault="00573EDB" w:rsidP="0016526B">
            <w:pPr>
              <w:pStyle w:val="Body"/>
              <w:spacing w:after="0" w:line="240" w:lineRule="auto"/>
            </w:pPr>
            <w:r>
              <w:rPr>
                <w:b/>
                <w:bCs/>
                <w:sz w:val="16"/>
                <w:szCs w:val="16"/>
              </w:rPr>
              <w:t>8 Members Present, 6 Members Absent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D3D0A" w14:textId="67F0DF51" w:rsidR="00573EDB" w:rsidRPr="00573EDB" w:rsidRDefault="00573EDB" w:rsidP="0016526B">
            <w:pPr>
              <w:pStyle w:val="Body"/>
              <w:spacing w:after="0" w:line="240" w:lineRule="auto"/>
              <w:rPr>
                <w:sz w:val="15"/>
                <w:szCs w:val="15"/>
              </w:rPr>
            </w:pPr>
            <w:r w:rsidRPr="00573EDB">
              <w:rPr>
                <w:b/>
                <w:bCs/>
                <w:sz w:val="15"/>
                <w:szCs w:val="15"/>
              </w:rPr>
              <w:t xml:space="preserve">5 Members approved, 3 abstained, </w:t>
            </w:r>
            <w:r>
              <w:rPr>
                <w:b/>
                <w:bCs/>
                <w:sz w:val="15"/>
                <w:szCs w:val="15"/>
              </w:rPr>
              <w:t>6 absent</w:t>
            </w:r>
          </w:p>
        </w:tc>
        <w:tc>
          <w:tcPr>
            <w:tcW w:w="1710" w:type="dxa"/>
            <w:tcBorders>
              <w:top w:val="single" w:sz="4" w:space="0" w:color="000000"/>
              <w:left w:val="single" w:sz="4" w:space="0" w:color="000000"/>
              <w:bottom w:val="single" w:sz="4" w:space="0" w:color="000000"/>
              <w:right w:val="single" w:sz="4" w:space="0" w:color="000000"/>
            </w:tcBorders>
          </w:tcPr>
          <w:p w14:paraId="35BB6ACC" w14:textId="74BF63C7" w:rsidR="00573EDB" w:rsidRDefault="00573EDB" w:rsidP="0016526B">
            <w:pPr>
              <w:pStyle w:val="Body"/>
              <w:spacing w:after="0" w:line="240" w:lineRule="auto"/>
              <w:rPr>
                <w:b/>
                <w:bCs/>
                <w:sz w:val="16"/>
                <w:szCs w:val="16"/>
              </w:rPr>
            </w:pPr>
            <w:r>
              <w:rPr>
                <w:b/>
                <w:bCs/>
                <w:sz w:val="16"/>
                <w:szCs w:val="16"/>
              </w:rPr>
              <w:t>8 members approved, 6 members absent</w:t>
            </w:r>
          </w:p>
        </w:tc>
        <w:tc>
          <w:tcPr>
            <w:tcW w:w="1800" w:type="dxa"/>
            <w:tcBorders>
              <w:top w:val="single" w:sz="4" w:space="0" w:color="000000"/>
              <w:left w:val="single" w:sz="4" w:space="0" w:color="000000"/>
              <w:bottom w:val="single" w:sz="4" w:space="0" w:color="000000"/>
              <w:right w:val="single" w:sz="4" w:space="0" w:color="000000"/>
            </w:tcBorders>
          </w:tcPr>
          <w:p w14:paraId="71FCD67E" w14:textId="0313651E" w:rsidR="00573EDB" w:rsidRDefault="00573EDB" w:rsidP="0016526B">
            <w:pPr>
              <w:pStyle w:val="Body"/>
              <w:spacing w:after="0" w:line="240" w:lineRule="auto"/>
              <w:rPr>
                <w:b/>
                <w:bCs/>
                <w:sz w:val="16"/>
                <w:szCs w:val="16"/>
              </w:rPr>
            </w:pPr>
            <w:r>
              <w:rPr>
                <w:b/>
                <w:bCs/>
                <w:sz w:val="16"/>
                <w:szCs w:val="16"/>
              </w:rPr>
              <w:t>8 members approved, 6 members absent</w:t>
            </w:r>
          </w:p>
        </w:tc>
        <w:tc>
          <w:tcPr>
            <w:tcW w:w="2250" w:type="dxa"/>
            <w:tcBorders>
              <w:top w:val="single" w:sz="4" w:space="0" w:color="000000"/>
              <w:left w:val="single" w:sz="4" w:space="0" w:color="000000"/>
              <w:bottom w:val="single" w:sz="4" w:space="0" w:color="000000"/>
              <w:right w:val="single" w:sz="4" w:space="0" w:color="000000"/>
            </w:tcBorders>
          </w:tcPr>
          <w:p w14:paraId="0BBD9D6F" w14:textId="5130C92E" w:rsidR="00573EDB" w:rsidRDefault="00573EDB" w:rsidP="0016526B">
            <w:pPr>
              <w:pStyle w:val="Body"/>
              <w:spacing w:after="0" w:line="240" w:lineRule="auto"/>
              <w:rPr>
                <w:b/>
                <w:bCs/>
                <w:sz w:val="16"/>
                <w:szCs w:val="16"/>
              </w:rPr>
            </w:pPr>
            <w:r>
              <w:rPr>
                <w:b/>
                <w:bCs/>
                <w:sz w:val="16"/>
                <w:szCs w:val="16"/>
              </w:rPr>
              <w:t>8 members approved, 6 members absent</w:t>
            </w:r>
          </w:p>
        </w:tc>
      </w:tr>
    </w:tbl>
    <w:p w14:paraId="4AEF9D73" w14:textId="201D81C9" w:rsidR="00912E57" w:rsidRDefault="00702B9A" w:rsidP="00573EDB">
      <w:pPr>
        <w:pStyle w:val="Body"/>
        <w:spacing w:after="0" w:line="240" w:lineRule="auto"/>
        <w:rPr>
          <w:b/>
          <w:bCs/>
        </w:rPr>
      </w:pPr>
      <w:r>
        <w:rPr>
          <w:b/>
          <w:bCs/>
        </w:rPr>
        <w:lastRenderedPageBreak/>
        <w:t>PROCEEDINGS</w:t>
      </w:r>
    </w:p>
    <w:p w14:paraId="65781D6A" w14:textId="52BB97AF" w:rsidR="00912E57" w:rsidRDefault="00702B9A" w:rsidP="00573EDB">
      <w:pPr>
        <w:pStyle w:val="BodyA"/>
        <w:spacing w:after="0" w:line="240" w:lineRule="auto"/>
      </w:pPr>
      <w:r>
        <w:t>A regular meeting of the Massachusetts Department of Public Health</w:t>
      </w:r>
      <w:r>
        <w:rPr>
          <w:lang w:val="fr-FR"/>
        </w:rPr>
        <w:t>’</w:t>
      </w:r>
      <w:r>
        <w:t xml:space="preserve">s Public Health Council (M.G.L. c. 17, §§ 1, 3) was held on </w:t>
      </w:r>
      <w:r w:rsidR="00573EDB">
        <w:t>Wednesday</w:t>
      </w:r>
      <w:r>
        <w:t xml:space="preserve">, </w:t>
      </w:r>
      <w:r w:rsidR="00573EDB">
        <w:t>April 4</w:t>
      </w:r>
      <w:r w:rsidR="004973DF">
        <w:t>, 2018</w:t>
      </w:r>
      <w:r>
        <w:t xml:space="preserve"> at the Massachusetts Department of Public Health, 250 Washington Street, Henry I. Bowditch Public Health Council Room, 2</w:t>
      </w:r>
      <w:r>
        <w:rPr>
          <w:vertAlign w:val="superscript"/>
        </w:rPr>
        <w:t>nd</w:t>
      </w:r>
      <w:r>
        <w:rPr>
          <w:lang w:val="nl-NL"/>
        </w:rPr>
        <w:t xml:space="preserve"> Floor, Boston, Massachusetts 02108.</w:t>
      </w:r>
    </w:p>
    <w:p w14:paraId="4C0D6724" w14:textId="77777777" w:rsidR="00912E57" w:rsidRDefault="00912E57" w:rsidP="00573EDB">
      <w:pPr>
        <w:pStyle w:val="BodyA"/>
        <w:spacing w:after="0" w:line="240" w:lineRule="auto"/>
      </w:pPr>
    </w:p>
    <w:p w14:paraId="58F80343" w14:textId="41F02C0D" w:rsidR="00C11D1F" w:rsidRDefault="00702B9A" w:rsidP="00573EDB">
      <w:pPr>
        <w:pStyle w:val="BodyA"/>
        <w:spacing w:after="0" w:line="240" w:lineRule="auto"/>
      </w:pPr>
      <w:r>
        <w:t xml:space="preserve">Members present were: Monica Bharel, MD, MPH; </w:t>
      </w:r>
      <w:r w:rsidR="004973DF">
        <w:t>Edward B</w:t>
      </w:r>
      <w:r w:rsidR="00573EDB">
        <w:t xml:space="preserve">ernstein, MD; Lissette Blondet; </w:t>
      </w:r>
      <w:r>
        <w:t>John Cunningham, PhD;</w:t>
      </w:r>
      <w:r w:rsidR="00573EDB">
        <w:t xml:space="preserve"> Meg Doherty;</w:t>
      </w:r>
      <w:r w:rsidR="00573EDB" w:rsidRPr="00573EDB">
        <w:t xml:space="preserve"> </w:t>
      </w:r>
      <w:r w:rsidR="00573EDB">
        <w:t xml:space="preserve">Paul Lanzikos; Lucilia Prates-Ramos </w:t>
      </w:r>
      <w:r w:rsidR="005D34B0">
        <w:t>and Alan Woodward, MD</w:t>
      </w:r>
    </w:p>
    <w:p w14:paraId="18E64172" w14:textId="77777777" w:rsidR="00912E57" w:rsidRDefault="00912E57" w:rsidP="00573EDB">
      <w:pPr>
        <w:pStyle w:val="BodyA"/>
        <w:spacing w:after="0" w:line="240" w:lineRule="auto"/>
      </w:pPr>
    </w:p>
    <w:p w14:paraId="546969C9" w14:textId="7EB179B2" w:rsidR="00912E57" w:rsidRDefault="00702B9A" w:rsidP="00573EDB">
      <w:pPr>
        <w:pStyle w:val="BodyA"/>
        <w:spacing w:after="0" w:line="240" w:lineRule="auto"/>
      </w:pPr>
      <w:r>
        <w:t xml:space="preserve">Absent member(s) </w:t>
      </w:r>
      <w:r w:rsidR="005D34B0">
        <w:t>was</w:t>
      </w:r>
      <w:r>
        <w:t>:</w:t>
      </w:r>
      <w:r w:rsidR="001C1771">
        <w:t xml:space="preserve"> </w:t>
      </w:r>
      <w:r w:rsidR="00573EDB">
        <w:t>Derek Brindisi, Harold Cox; Michele David,</w:t>
      </w:r>
      <w:r w:rsidR="00573EDB" w:rsidRPr="00573EDB">
        <w:t xml:space="preserve"> </w:t>
      </w:r>
      <w:r w:rsidR="00573EDB">
        <w:t xml:space="preserve">Michael Kneeland, MD; Joanna Lambert and Secretary Francisco Ureña </w:t>
      </w:r>
    </w:p>
    <w:p w14:paraId="6B0C26C6" w14:textId="77777777" w:rsidR="00DC443F" w:rsidRDefault="00DC443F" w:rsidP="00573EDB">
      <w:pPr>
        <w:pStyle w:val="BodyA"/>
        <w:spacing w:after="0" w:line="240" w:lineRule="auto"/>
      </w:pPr>
    </w:p>
    <w:p w14:paraId="4C386334" w14:textId="77777777" w:rsidR="00912E57" w:rsidRDefault="00702B9A" w:rsidP="00573EDB">
      <w:pPr>
        <w:pStyle w:val="BodyA"/>
        <w:spacing w:after="0" w:line="240" w:lineRule="auto"/>
      </w:pPr>
      <w:r>
        <w:t>Also in attendance was Margret Cooke, General Counsel at the Massachusetts Department of Public Health.</w:t>
      </w:r>
    </w:p>
    <w:p w14:paraId="2A42A3AC" w14:textId="77777777" w:rsidR="00912E57" w:rsidRDefault="00912E57" w:rsidP="00573EDB">
      <w:pPr>
        <w:pStyle w:val="BodyA"/>
        <w:spacing w:after="0" w:line="240" w:lineRule="auto"/>
      </w:pPr>
    </w:p>
    <w:p w14:paraId="598DD8E5" w14:textId="1A6E00F1" w:rsidR="00912E57" w:rsidRDefault="00702B9A" w:rsidP="00573EDB">
      <w:pPr>
        <w:pStyle w:val="BodyA"/>
        <w:spacing w:after="0" w:line="240" w:lineRule="auto"/>
      </w:pPr>
      <w:r>
        <w:t>Commissioner Bharel cal</w:t>
      </w:r>
      <w:r w:rsidR="00573EDB">
        <w:t>led the meeting to order at 9:13</w:t>
      </w:r>
      <w:r>
        <w:t xml:space="preserve"> AM and made opening remarks before reviewing the agenda. </w:t>
      </w:r>
    </w:p>
    <w:p w14:paraId="31C6BA1C" w14:textId="77777777" w:rsidR="00912E57" w:rsidRDefault="00912E57" w:rsidP="00573EDB">
      <w:pPr>
        <w:pStyle w:val="Body"/>
      </w:pPr>
    </w:p>
    <w:p w14:paraId="2FDE93BF" w14:textId="77777777" w:rsidR="00912E57" w:rsidRDefault="00702B9A" w:rsidP="00573EDB">
      <w:pPr>
        <w:pStyle w:val="Body"/>
      </w:pPr>
      <w:r>
        <w:rPr>
          <w:b/>
          <w:bCs/>
          <w:lang w:val="de-DE"/>
        </w:rPr>
        <w:t>ROUTIN</w:t>
      </w:r>
      <w:bookmarkStart w:id="0" w:name="_GoBack"/>
      <w:bookmarkEnd w:id="0"/>
      <w:r>
        <w:rPr>
          <w:b/>
          <w:bCs/>
          <w:lang w:val="de-DE"/>
        </w:rPr>
        <w:t>E ITEMS</w:t>
      </w:r>
    </w:p>
    <w:p w14:paraId="08D6DC7C" w14:textId="689C99C8" w:rsidR="00912E57" w:rsidRDefault="00702B9A" w:rsidP="00573EDB">
      <w:pPr>
        <w:pStyle w:val="Body"/>
        <w:rPr>
          <w:b/>
          <w:bCs/>
        </w:rPr>
      </w:pPr>
      <w:r>
        <w:rPr>
          <w:b/>
          <w:bCs/>
        </w:rPr>
        <w:t>Updates from Commissioner Monica Bharel, M.D., MPH</w:t>
      </w:r>
    </w:p>
    <w:p w14:paraId="3A217481" w14:textId="30D06268" w:rsidR="00F35A12" w:rsidRPr="00F35A12" w:rsidRDefault="002D5D4D" w:rsidP="00573EDB">
      <w:pPr>
        <w:pStyle w:val="Body"/>
        <w:rPr>
          <w:bCs/>
        </w:rPr>
      </w:pPr>
      <w:r>
        <w:rPr>
          <w:bCs/>
        </w:rPr>
        <w:t xml:space="preserve">Commissioner Bharel began updates </w:t>
      </w:r>
      <w:r w:rsidR="00850DBA">
        <w:rPr>
          <w:bCs/>
        </w:rPr>
        <w:t xml:space="preserve">by </w:t>
      </w:r>
      <w:r w:rsidR="00573EDB">
        <w:rPr>
          <w:bCs/>
        </w:rPr>
        <w:t xml:space="preserve">wishing everyone a </w:t>
      </w:r>
      <w:r w:rsidR="00573EDB" w:rsidRPr="00573EDB">
        <w:rPr>
          <w:bCs/>
        </w:rPr>
        <w:t>hap</w:t>
      </w:r>
      <w:r w:rsidR="00573EDB">
        <w:rPr>
          <w:bCs/>
        </w:rPr>
        <w:t xml:space="preserve">py National Public Health Week. National Public Health Week is </w:t>
      </w:r>
      <w:r w:rsidR="00573EDB" w:rsidRPr="00573EDB">
        <w:rPr>
          <w:bCs/>
        </w:rPr>
        <w:t>an annual opportunity to recognize the invaluable contributions of public health in protecting and promoting the health and well-being of our families and our communities, in the Commonwea</w:t>
      </w:r>
      <w:r w:rsidR="00573EDB">
        <w:rPr>
          <w:bCs/>
        </w:rPr>
        <w:t xml:space="preserve">lth and across the US.  She informed the Council that </w:t>
      </w:r>
      <w:r w:rsidR="00573EDB" w:rsidRPr="00573EDB">
        <w:rPr>
          <w:bCs/>
        </w:rPr>
        <w:t>this is a moment to celebrate the dedication to excellence, the commitment to health e</w:t>
      </w:r>
      <w:r w:rsidR="00573EDB">
        <w:rPr>
          <w:bCs/>
        </w:rPr>
        <w:t xml:space="preserve">quity, and the hard work that she </w:t>
      </w:r>
      <w:r w:rsidR="00573EDB" w:rsidRPr="00573EDB">
        <w:rPr>
          <w:bCs/>
        </w:rPr>
        <w:t>see</w:t>
      </w:r>
      <w:r w:rsidR="00573EDB">
        <w:rPr>
          <w:bCs/>
        </w:rPr>
        <w:t>s</w:t>
      </w:r>
      <w:r w:rsidR="00573EDB" w:rsidRPr="00573EDB">
        <w:rPr>
          <w:bCs/>
        </w:rPr>
        <w:t xml:space="preserve"> across the Department and in you all.</w:t>
      </w:r>
      <w:r w:rsidR="00573EDB">
        <w:rPr>
          <w:bCs/>
        </w:rPr>
        <w:t xml:space="preserve"> She then thanked them for their commitment to Public Health.</w:t>
      </w:r>
    </w:p>
    <w:p w14:paraId="40B97715" w14:textId="3C03C980" w:rsidR="00573EDB" w:rsidRDefault="00573EDB" w:rsidP="00573EDB">
      <w:pPr>
        <w:pStyle w:val="Body"/>
        <w:rPr>
          <w:bCs/>
        </w:rPr>
      </w:pPr>
      <w:r>
        <w:rPr>
          <w:bCs/>
        </w:rPr>
        <w:t>The Commissioner then announced that the</w:t>
      </w:r>
      <w:r w:rsidRPr="00573EDB">
        <w:rPr>
          <w:bCs/>
        </w:rPr>
        <w:t xml:space="preserve"> National Birth Defects Prevention Network recently honored Massachusetts with its State Leadership Award, which recognizes the outstanding contribution (or leadership) by a state birth defects registry in developing or expanding birth defects surveillance, or using it in the promotion of prevention services.  In announcing the award, the Network lauded our Center for Birth Defects Research and Prevention as “one of the premier birth defect surveillance systems in the country” and recognized our quick and effective response to the Zika outbreak, in conjunction with BIDLS staff, which you all heard about a few months back.  </w:t>
      </w:r>
      <w:r>
        <w:rPr>
          <w:bCs/>
        </w:rPr>
        <w:t>She then congratulated</w:t>
      </w:r>
      <w:r w:rsidRPr="00573EDB">
        <w:rPr>
          <w:bCs/>
        </w:rPr>
        <w:t xml:space="preserve"> all our staff involved with this well-deserved award. </w:t>
      </w:r>
    </w:p>
    <w:p w14:paraId="470FC593" w14:textId="34EBDBE8" w:rsidR="00573EDB" w:rsidRPr="00573EDB" w:rsidRDefault="00573EDB" w:rsidP="00573EDB">
      <w:pPr>
        <w:pStyle w:val="Body"/>
        <w:rPr>
          <w:bCs/>
        </w:rPr>
      </w:pPr>
      <w:r>
        <w:rPr>
          <w:bCs/>
        </w:rPr>
        <w:t>Commissioner Bharel announced that the Department</w:t>
      </w:r>
      <w:r w:rsidRPr="00573EDB">
        <w:rPr>
          <w:bCs/>
        </w:rPr>
        <w:t xml:space="preserve"> recently launched the Journey Project, an interactive web-based resource for pregnant and parenting women with substance use disorders.  The site features informational slideshows, video testimonials, and links to resources; it is designed to increase access to treatment while providing support, guidance, and encouragement to women in recovery.   The Journey Project aims to engage women throughout every step of their recovery, and connects them to local services that can assist with all aspects of pregnancy, delivery, early parenting and managing their substance use disorder.  The primary purpose of the Journey Project is to show </w:t>
      </w:r>
      <w:r w:rsidRPr="00573EDB">
        <w:rPr>
          <w:bCs/>
        </w:rPr>
        <w:lastRenderedPageBreak/>
        <w:t xml:space="preserve">women with substance use disorder that there is hope and help, and to let them know they are not alone in both their parenting and recovery journeys. </w:t>
      </w:r>
    </w:p>
    <w:p w14:paraId="0FE91B77" w14:textId="220E43E4" w:rsidR="00573EDB" w:rsidRPr="00573EDB" w:rsidRDefault="00573EDB" w:rsidP="00573EDB">
      <w:pPr>
        <w:pStyle w:val="Body"/>
        <w:rPr>
          <w:bCs/>
        </w:rPr>
      </w:pPr>
      <w:r>
        <w:rPr>
          <w:bCs/>
        </w:rPr>
        <w:t>Recently, Commissioner Bharel</w:t>
      </w:r>
      <w:r w:rsidRPr="00573EDB">
        <w:rPr>
          <w:bCs/>
        </w:rPr>
        <w:t xml:space="preserve"> had the opportunity to visit Springfield and get a sense of some of the work that community is doing t</w:t>
      </w:r>
      <w:r>
        <w:rPr>
          <w:bCs/>
        </w:rPr>
        <w:t>o combat the opioid epidemic.  She</w:t>
      </w:r>
      <w:r w:rsidRPr="00573EDB">
        <w:rPr>
          <w:bCs/>
        </w:rPr>
        <w:t xml:space="preserve"> met with leadership from Baystate Medical Center to learn more about their EMPOWER program, which supports mothers with addiction and their recovery. Through this program, Baystate also has dedicated clinical support for babies born with neonatal abstinence syndrome.  Programs like this and the Journey Program can help ensure mothers and their babies are hearing about and getting access to the clinical care and support they need. </w:t>
      </w:r>
    </w:p>
    <w:p w14:paraId="7CCF5A7A" w14:textId="24C19E09" w:rsidR="00573EDB" w:rsidRPr="00573EDB" w:rsidRDefault="00573EDB" w:rsidP="00573EDB">
      <w:pPr>
        <w:pStyle w:val="Body"/>
        <w:rPr>
          <w:bCs/>
        </w:rPr>
      </w:pPr>
      <w:r>
        <w:rPr>
          <w:bCs/>
        </w:rPr>
        <w:t>While in Springfield, she also visited the Gandara Center.  The Commissioner</w:t>
      </w:r>
      <w:r w:rsidRPr="00573EDB">
        <w:rPr>
          <w:bCs/>
        </w:rPr>
        <w:t xml:space="preserve"> heard first-hand how opioids are affecting the Latino community, and highlighted our Spanish language version of the Stop Addiction Before it Starts campaign as one way we can all try to raise awareness and begin to shrink the disproportionate effect the opioid epidemic has in the Latino community. </w:t>
      </w:r>
    </w:p>
    <w:p w14:paraId="51995904" w14:textId="58B2253A" w:rsidR="00573EDB" w:rsidRPr="00573EDB" w:rsidRDefault="00573EDB" w:rsidP="00573EDB">
      <w:pPr>
        <w:pStyle w:val="Body"/>
        <w:rPr>
          <w:bCs/>
        </w:rPr>
      </w:pPr>
      <w:r w:rsidRPr="00573EDB">
        <w:rPr>
          <w:bCs/>
        </w:rPr>
        <w:t>Also supporting our work t</w:t>
      </w:r>
      <w:r>
        <w:rPr>
          <w:bCs/>
        </w:rPr>
        <w:t>o address the opioid epidemic, the Commissioner</w:t>
      </w:r>
      <w:r w:rsidRPr="00573EDB">
        <w:rPr>
          <w:bCs/>
        </w:rPr>
        <w:t xml:space="preserve"> was pleased to join Governor Baker and Secretary Sudders last Friday at the Gavin Foundation’s Devine Recovery Center in South Boston in making the announcement that Massachusetts was one of only three states selected to receive $333,000 in federal funding to support Access to Recovery programs.  Specifically, this funding from SAMHSA will be used to help people with substance use disorder that are involved in the criminal justice system and to increase the number of people trained to use the life-saving overdose reversal medication, naloxone.</w:t>
      </w:r>
    </w:p>
    <w:p w14:paraId="78560398" w14:textId="1E5BD72A" w:rsidR="00573EDB" w:rsidRPr="00573EDB" w:rsidRDefault="00573EDB" w:rsidP="00573EDB">
      <w:pPr>
        <w:pStyle w:val="Body"/>
        <w:rPr>
          <w:bCs/>
        </w:rPr>
      </w:pPr>
      <w:r>
        <w:rPr>
          <w:bCs/>
        </w:rPr>
        <w:t>The Commissioner</w:t>
      </w:r>
      <w:r w:rsidRPr="00573EDB">
        <w:rPr>
          <w:bCs/>
        </w:rPr>
        <w:t xml:space="preserve"> </w:t>
      </w:r>
      <w:r>
        <w:rPr>
          <w:bCs/>
        </w:rPr>
        <w:t>ended her</w:t>
      </w:r>
      <w:r w:rsidRPr="00573EDB">
        <w:rPr>
          <w:bCs/>
        </w:rPr>
        <w:t xml:space="preserve"> updates by sharing that Dr. Sabrina Selk recently joined the Department as the Director of the Office of Health Equity.  She comes to us with expertise in studying and driving solutions for population health equity, making her a great fit for this role.  </w:t>
      </w:r>
      <w:r>
        <w:rPr>
          <w:bCs/>
        </w:rPr>
        <w:t>Dr. Selk</w:t>
      </w:r>
      <w:r w:rsidRPr="00573EDB">
        <w:rPr>
          <w:bCs/>
        </w:rPr>
        <w:t xml:space="preserve"> will oversee various grant-funded initiatives in the Office and will guide the Department’s expanding use of data and precision public health to address disparities, with a focus on upstream causes including the social determinants of health.</w:t>
      </w:r>
    </w:p>
    <w:p w14:paraId="548E4B31" w14:textId="42387C20" w:rsidR="005B14E9" w:rsidRDefault="00C44BB0" w:rsidP="00573EDB">
      <w:pPr>
        <w:pStyle w:val="Body"/>
        <w:rPr>
          <w:bCs/>
        </w:rPr>
      </w:pPr>
      <w:r>
        <w:rPr>
          <w:bCs/>
        </w:rPr>
        <w:t>The Commissioner then asked if the Council had any questions or comments regarding the updates.</w:t>
      </w:r>
    </w:p>
    <w:p w14:paraId="0BFEB524" w14:textId="7F0A33D6" w:rsidR="00573EDB" w:rsidRDefault="00573EDB" w:rsidP="00573EDB">
      <w:pPr>
        <w:pStyle w:val="Body"/>
        <w:rPr>
          <w:bCs/>
        </w:rPr>
      </w:pPr>
      <w:r>
        <w:rPr>
          <w:bCs/>
        </w:rPr>
        <w:t>Mr. Lanzikos asked for the long-term care facility guidance to be shared with the Council</w:t>
      </w:r>
    </w:p>
    <w:p w14:paraId="501979E2" w14:textId="0B822A83" w:rsidR="00912E57" w:rsidRDefault="00C44BB0" w:rsidP="00573EDB">
      <w:pPr>
        <w:pStyle w:val="Body"/>
      </w:pPr>
      <w:r>
        <w:t>Seeing none, the Commissioner</w:t>
      </w:r>
      <w:r w:rsidR="00702B9A">
        <w:t xml:space="preserve"> proceeded with the docket. </w:t>
      </w:r>
    </w:p>
    <w:p w14:paraId="7C65AF8F" w14:textId="77777777" w:rsidR="00912E57" w:rsidRDefault="00702B9A" w:rsidP="00573EDB">
      <w:pPr>
        <w:pStyle w:val="NoSpacing"/>
        <w:rPr>
          <w:b/>
          <w:bCs/>
        </w:rPr>
      </w:pPr>
      <w:r>
        <w:rPr>
          <w:b/>
          <w:bCs/>
        </w:rPr>
        <w:t>1. ROUTINE ITEMS</w:t>
      </w:r>
    </w:p>
    <w:p w14:paraId="640D06B2" w14:textId="782C9B85" w:rsidR="00912E57" w:rsidRDefault="00702B9A" w:rsidP="00573EDB">
      <w:pPr>
        <w:pStyle w:val="NoSpacing"/>
        <w:rPr>
          <w:b/>
          <w:bCs/>
        </w:rPr>
      </w:pPr>
      <w:r>
        <w:rPr>
          <w:b/>
          <w:bCs/>
        </w:rPr>
        <w:t xml:space="preserve">c. Record of the Public Health Council </w:t>
      </w:r>
      <w:r w:rsidR="00573EDB">
        <w:rPr>
          <w:b/>
          <w:bCs/>
        </w:rPr>
        <w:t>March 6</w:t>
      </w:r>
      <w:r w:rsidR="003F11D1">
        <w:rPr>
          <w:b/>
          <w:bCs/>
        </w:rPr>
        <w:t>, 2018</w:t>
      </w:r>
      <w:r>
        <w:rPr>
          <w:b/>
          <w:bCs/>
        </w:rPr>
        <w:t xml:space="preserve"> Meeting (Vote)</w:t>
      </w:r>
    </w:p>
    <w:p w14:paraId="62C6BD58" w14:textId="77777777" w:rsidR="00912E57" w:rsidRDefault="00912E57" w:rsidP="00573EDB">
      <w:pPr>
        <w:pStyle w:val="NoSpacing"/>
        <w:rPr>
          <w:b/>
          <w:bCs/>
        </w:rPr>
      </w:pPr>
    </w:p>
    <w:p w14:paraId="7D5ABB45" w14:textId="6001166C" w:rsidR="00912E57" w:rsidRDefault="00702B9A" w:rsidP="00573EDB">
      <w:pPr>
        <w:pStyle w:val="Body"/>
      </w:pPr>
      <w:r>
        <w:t xml:space="preserve">Commissioner Bharel asked if any members had any changes to be included in the </w:t>
      </w:r>
      <w:r w:rsidR="00573EDB">
        <w:t>March 6</w:t>
      </w:r>
      <w:r w:rsidR="003F11D1">
        <w:t>, 2018</w:t>
      </w:r>
      <w:r>
        <w:t xml:space="preserve"> meeting minutes. </w:t>
      </w:r>
    </w:p>
    <w:p w14:paraId="5C69E86D" w14:textId="28E7085C" w:rsidR="00A50D88" w:rsidRDefault="00702B9A" w:rsidP="00573EDB">
      <w:pPr>
        <w:pStyle w:val="Body"/>
      </w:pPr>
      <w:r>
        <w:lastRenderedPageBreak/>
        <w:t>Seeing none, the Commissioner asked for a mo</w:t>
      </w:r>
      <w:r w:rsidR="00364483">
        <w:t>tion to acce</w:t>
      </w:r>
      <w:r w:rsidR="00944571">
        <w:t xml:space="preserve">pt the minutes. </w:t>
      </w:r>
      <w:r w:rsidR="00573EDB">
        <w:t xml:space="preserve">Dr. Woodward </w:t>
      </w:r>
      <w:r>
        <w:t xml:space="preserve">made the motion and </w:t>
      </w:r>
      <w:r w:rsidR="00573EDB">
        <w:t xml:space="preserve">Ms. Blondet </w:t>
      </w:r>
      <w:r>
        <w:t>seconded it.</w:t>
      </w:r>
      <w:r w:rsidR="00573EDB">
        <w:t xml:space="preserve"> Ms. Doherty, Mr. Lanzikos, and Dr. Bernstein</w:t>
      </w:r>
      <w:r w:rsidR="00BF1F52">
        <w:t xml:space="preserve"> abstained as they were not present at the </w:t>
      </w:r>
      <w:r w:rsidR="00573EDB">
        <w:t>March 6</w:t>
      </w:r>
      <w:r w:rsidR="00BF1F52" w:rsidRPr="00BF1F52">
        <w:rPr>
          <w:vertAlign w:val="superscript"/>
        </w:rPr>
        <w:t>th</w:t>
      </w:r>
      <w:r w:rsidR="00BF1F52">
        <w:t xml:space="preserve"> meeting.  </w:t>
      </w:r>
      <w:r>
        <w:t>All other present members approved.</w:t>
      </w:r>
    </w:p>
    <w:p w14:paraId="03017E7E" w14:textId="77777777" w:rsidR="00D068EF" w:rsidRPr="00616207" w:rsidRDefault="00D068EF" w:rsidP="00573EDB">
      <w:pPr>
        <w:pStyle w:val="Quote"/>
        <w:pBdr>
          <w:top w:val="nil"/>
        </w:pBdr>
        <w:rPr>
          <w:rFonts w:ascii="Calibri" w:hAnsi="Calibri"/>
          <w:b/>
          <w:i w:val="0"/>
          <w:sz w:val="22"/>
          <w:szCs w:val="22"/>
        </w:rPr>
      </w:pPr>
      <w:r w:rsidRPr="00616207">
        <w:rPr>
          <w:rFonts w:ascii="Calibri" w:hAnsi="Calibri"/>
          <w:b/>
          <w:i w:val="0"/>
          <w:sz w:val="22"/>
          <w:szCs w:val="22"/>
        </w:rPr>
        <w:t>2. DETERMINATIONS OF NEED</w:t>
      </w:r>
    </w:p>
    <w:p w14:paraId="0933B3A3" w14:textId="32521333" w:rsidR="00573EDB" w:rsidRPr="00616207" w:rsidRDefault="00573EDB" w:rsidP="00573EDB">
      <w:pPr>
        <w:tabs>
          <w:tab w:val="left" w:pos="900"/>
        </w:tabs>
        <w:rPr>
          <w:rFonts w:ascii="Calibri" w:eastAsia="Calibri" w:hAnsi="Calibri" w:cs="Calibri"/>
          <w:b/>
          <w:sz w:val="22"/>
          <w:szCs w:val="22"/>
        </w:rPr>
      </w:pPr>
      <w:r w:rsidRPr="00616207">
        <w:rPr>
          <w:rFonts w:ascii="Calibri" w:hAnsi="Calibri" w:cs="Calibri"/>
          <w:b/>
          <w:sz w:val="22"/>
          <w:szCs w:val="22"/>
        </w:rPr>
        <w:t>a. An application for a transfer of ownership.  CareGroup, Inc.; Lahey Health System, Inc.; and, Seacoast Regional Health Systems, Inc. intend to integrate and create a new corporation, known for the time being as NewCo, which will serve as the sole corporate member of the new health care system.  (Vote)</w:t>
      </w:r>
    </w:p>
    <w:p w14:paraId="076AC063" w14:textId="20F59FEF" w:rsidR="00D068EF" w:rsidRPr="00616207" w:rsidRDefault="00D068EF" w:rsidP="00573EDB">
      <w:pPr>
        <w:pStyle w:val="Quote"/>
        <w:pBdr>
          <w:top w:val="nil"/>
        </w:pBdr>
        <w:rPr>
          <w:rFonts w:ascii="Calibri" w:hAnsi="Calibri"/>
          <w:b/>
          <w:i w:val="0"/>
          <w:sz w:val="22"/>
          <w:szCs w:val="22"/>
        </w:rPr>
      </w:pPr>
    </w:p>
    <w:p w14:paraId="2B2B7745" w14:textId="372B2389" w:rsidR="00573EDB" w:rsidRPr="00616207" w:rsidRDefault="00D068EF" w:rsidP="00573EDB">
      <w:pPr>
        <w:pStyle w:val="Body"/>
        <w:rPr>
          <w:bCs/>
        </w:rPr>
      </w:pPr>
      <w:r w:rsidRPr="00616207">
        <w:rPr>
          <w:bCs/>
        </w:rPr>
        <w:t xml:space="preserve">Commissioner Bharel then invited Nora Mann, Determination of Need Program Director, and Rebecca Rodman, Deputy General Counsel, to the table to review the </w:t>
      </w:r>
      <w:r w:rsidR="00573EDB" w:rsidRPr="00616207">
        <w:rPr>
          <w:bCs/>
        </w:rPr>
        <w:t>DoN staff recommendation for an application for transfer of ownership through which CareGroup; Lahey Health System; and, Seacoast Regional Health Systems will create a new corporation. </w:t>
      </w:r>
    </w:p>
    <w:p w14:paraId="4326E7DE" w14:textId="549179EC" w:rsidR="00573EDB" w:rsidRPr="00616207" w:rsidRDefault="00573EDB" w:rsidP="00573EDB">
      <w:pPr>
        <w:pStyle w:val="Body"/>
        <w:rPr>
          <w:bCs/>
        </w:rPr>
      </w:pPr>
      <w:r w:rsidRPr="00616207">
        <w:rPr>
          <w:bCs/>
        </w:rPr>
        <w:t>Through the DoN process, several ten tax payer groups were formed, some of who agreed to speak before the Council.  Additionally, there are representatives of the applicant here to answer questions.</w:t>
      </w:r>
    </w:p>
    <w:p w14:paraId="4699FFBF" w14:textId="254F3DE0" w:rsidR="00573EDB" w:rsidRPr="00616207" w:rsidRDefault="00573EDB" w:rsidP="00573EDB">
      <w:pPr>
        <w:pStyle w:val="Body"/>
        <w:rPr>
          <w:bCs/>
        </w:rPr>
      </w:pPr>
      <w:r w:rsidRPr="00616207">
        <w:rPr>
          <w:bCs/>
        </w:rPr>
        <w:t xml:space="preserve">She asked that Council members hold all questions until the conclusion of all the presentations. </w:t>
      </w:r>
    </w:p>
    <w:p w14:paraId="69C9012D" w14:textId="5C2779B9" w:rsidR="00D068EF" w:rsidRPr="00616207" w:rsidRDefault="00D068EF" w:rsidP="00573EDB">
      <w:pPr>
        <w:pStyle w:val="Body"/>
        <w:rPr>
          <w:bCs/>
        </w:rPr>
      </w:pPr>
      <w:r w:rsidRPr="00616207">
        <w:rPr>
          <w:bCs/>
        </w:rPr>
        <w:t xml:space="preserve">Upon the conclusion of Ms. Mann’s presentation the </w:t>
      </w:r>
      <w:r w:rsidR="00573EDB" w:rsidRPr="00616207">
        <w:rPr>
          <w:bCs/>
        </w:rPr>
        <w:t>ten tax payer groups were invited to speak.</w:t>
      </w:r>
    </w:p>
    <w:p w14:paraId="6E39C832" w14:textId="25A509FD" w:rsidR="00573EDB" w:rsidRPr="00616207" w:rsidRDefault="00573EDB" w:rsidP="00573EDB">
      <w:pPr>
        <w:ind w:right="144"/>
        <w:rPr>
          <w:rFonts w:ascii="Calibri" w:hAnsi="Calibri" w:cs="Calibri"/>
          <w:sz w:val="22"/>
          <w:szCs w:val="22"/>
        </w:rPr>
      </w:pPr>
      <w:r w:rsidRPr="00616207">
        <w:rPr>
          <w:rFonts w:ascii="Calibri" w:hAnsi="Calibri" w:cs="Calibri"/>
          <w:bCs/>
          <w:sz w:val="22"/>
          <w:szCs w:val="22"/>
        </w:rPr>
        <w:t xml:space="preserve">Margaret O’Malley Ten Tax Payer Group spoke first. The TTG commented on the geographic limitations of Cape Ann as related to accessing care and expressed concern around the NewCo transaction and potential impact on Addison Gilbert Hospital. </w:t>
      </w:r>
      <w:r w:rsidRPr="00616207">
        <w:rPr>
          <w:rFonts w:ascii="Calibri" w:hAnsi="Calibri" w:cs="Calibri"/>
          <w:sz w:val="22"/>
          <w:szCs w:val="22"/>
        </w:rPr>
        <w:t>She also discussed concerns regarding access and equity.</w:t>
      </w:r>
    </w:p>
    <w:p w14:paraId="11207DE9" w14:textId="268B0D57" w:rsidR="00573EDB" w:rsidRPr="00616207" w:rsidRDefault="00573EDB" w:rsidP="00573EDB">
      <w:pPr>
        <w:ind w:right="144"/>
        <w:rPr>
          <w:rFonts w:ascii="Calibri" w:hAnsi="Calibri" w:cs="Calibri"/>
          <w:sz w:val="22"/>
          <w:szCs w:val="22"/>
        </w:rPr>
      </w:pPr>
    </w:p>
    <w:p w14:paraId="3F8B9733" w14:textId="2CF2F64E" w:rsidR="00573EDB" w:rsidRPr="00616207" w:rsidRDefault="00573EDB" w:rsidP="00573EDB">
      <w:pPr>
        <w:ind w:right="144"/>
        <w:rPr>
          <w:rFonts w:ascii="Calibri" w:hAnsi="Calibri" w:cs="Calibri"/>
          <w:sz w:val="22"/>
          <w:szCs w:val="22"/>
        </w:rPr>
      </w:pPr>
      <w:r w:rsidRPr="00616207">
        <w:rPr>
          <w:rFonts w:ascii="Calibri" w:hAnsi="Calibri" w:cs="Calibri"/>
          <w:sz w:val="22"/>
          <w:szCs w:val="22"/>
        </w:rPr>
        <w:t>Following the Margaret O’Malley Ten Tax Payer Group, the GoTeach Ten Tax Payer Group was invited to speak. Bonny Gilbert represented the GoTeach Ten Tax Payer Group and discussed concern about the deletion of the original condition #4.</w:t>
      </w:r>
    </w:p>
    <w:p w14:paraId="39C209BF" w14:textId="77777777" w:rsidR="00573EDB" w:rsidRPr="00616207" w:rsidRDefault="00573EDB" w:rsidP="00573EDB">
      <w:pPr>
        <w:ind w:right="144"/>
        <w:rPr>
          <w:rFonts w:ascii="Calibri" w:hAnsi="Calibri"/>
          <w:sz w:val="22"/>
          <w:szCs w:val="22"/>
        </w:rPr>
      </w:pPr>
    </w:p>
    <w:p w14:paraId="75931FFB" w14:textId="34C4F462" w:rsidR="00573EDB" w:rsidRPr="00616207" w:rsidRDefault="00573EDB" w:rsidP="00573EDB">
      <w:pPr>
        <w:ind w:right="144"/>
        <w:rPr>
          <w:rFonts w:ascii="Calibri" w:hAnsi="Calibri"/>
          <w:sz w:val="22"/>
          <w:szCs w:val="22"/>
        </w:rPr>
      </w:pPr>
      <w:r w:rsidRPr="00616207">
        <w:rPr>
          <w:rFonts w:ascii="Calibri" w:hAnsi="Calibri"/>
          <w:sz w:val="22"/>
          <w:szCs w:val="22"/>
        </w:rPr>
        <w:t>Following the GoTeach Ten Tax Payer Group, the 1199 SEIU Ten Tax Payer Group was invited to speak. MaryEllen Leveille represented the group. She discussed their concern about cost increase and consumer protection. She also discussed employee treatment.</w:t>
      </w:r>
    </w:p>
    <w:p w14:paraId="02E0353D" w14:textId="6E670C45" w:rsidR="00573EDB" w:rsidRPr="00616207" w:rsidRDefault="00573EDB" w:rsidP="00573EDB">
      <w:pPr>
        <w:ind w:right="144"/>
        <w:rPr>
          <w:rFonts w:ascii="Calibri" w:hAnsi="Calibri"/>
          <w:sz w:val="22"/>
          <w:szCs w:val="22"/>
        </w:rPr>
      </w:pPr>
    </w:p>
    <w:p w14:paraId="024EAC3B" w14:textId="5196F132" w:rsidR="00573EDB" w:rsidRPr="00616207" w:rsidRDefault="00573EDB" w:rsidP="00573EDB">
      <w:pPr>
        <w:ind w:right="144"/>
        <w:rPr>
          <w:rFonts w:ascii="Calibri" w:hAnsi="Calibri"/>
          <w:sz w:val="22"/>
          <w:szCs w:val="22"/>
        </w:rPr>
      </w:pPr>
      <w:r w:rsidRPr="00616207">
        <w:rPr>
          <w:rFonts w:ascii="Calibri" w:hAnsi="Calibri"/>
          <w:sz w:val="22"/>
          <w:szCs w:val="22"/>
        </w:rPr>
        <w:t>Due to lack of quorum, a 5 minute break was held.</w:t>
      </w:r>
    </w:p>
    <w:p w14:paraId="5D1028D7" w14:textId="77777777" w:rsidR="00573EDB" w:rsidRPr="00616207" w:rsidRDefault="00573EDB" w:rsidP="00573EDB">
      <w:pPr>
        <w:ind w:right="144"/>
        <w:rPr>
          <w:rFonts w:ascii="Calibri" w:hAnsi="Calibri"/>
          <w:sz w:val="22"/>
          <w:szCs w:val="22"/>
        </w:rPr>
      </w:pPr>
    </w:p>
    <w:p w14:paraId="4143D310" w14:textId="2F514D53" w:rsidR="00573EDB" w:rsidRPr="00616207" w:rsidRDefault="00573EDB" w:rsidP="00573EDB">
      <w:pPr>
        <w:ind w:right="144"/>
        <w:rPr>
          <w:rFonts w:ascii="Calibri" w:hAnsi="Calibri"/>
          <w:sz w:val="22"/>
          <w:szCs w:val="22"/>
        </w:rPr>
      </w:pPr>
      <w:r w:rsidRPr="00616207">
        <w:rPr>
          <w:rFonts w:ascii="Calibri" w:hAnsi="Calibri"/>
          <w:sz w:val="22"/>
          <w:szCs w:val="22"/>
        </w:rPr>
        <w:t>Ms. Blondet leaves the room at 10:21am and returns at 10:24am</w:t>
      </w:r>
    </w:p>
    <w:p w14:paraId="4B099649" w14:textId="77777777" w:rsidR="00573EDB" w:rsidRPr="00616207" w:rsidRDefault="00573EDB" w:rsidP="00573EDB">
      <w:pPr>
        <w:ind w:right="144"/>
        <w:rPr>
          <w:rFonts w:ascii="Calibri" w:hAnsi="Calibri"/>
          <w:sz w:val="22"/>
          <w:szCs w:val="22"/>
        </w:rPr>
      </w:pPr>
    </w:p>
    <w:p w14:paraId="6204EBAC" w14:textId="7C25A3CB" w:rsidR="00573EDB" w:rsidRPr="00616207" w:rsidRDefault="00573EDB" w:rsidP="00573EDB">
      <w:pPr>
        <w:ind w:right="144"/>
        <w:rPr>
          <w:rFonts w:ascii="Calibri" w:hAnsi="Calibri"/>
          <w:sz w:val="22"/>
          <w:szCs w:val="22"/>
        </w:rPr>
      </w:pPr>
      <w:r w:rsidRPr="00616207">
        <w:rPr>
          <w:rFonts w:ascii="Calibri" w:hAnsi="Calibri"/>
          <w:sz w:val="22"/>
          <w:szCs w:val="22"/>
        </w:rPr>
        <w:t>Dr. Cunningham leaves the room at 10:22am and returns at 10:26am.</w:t>
      </w:r>
    </w:p>
    <w:p w14:paraId="6389BCE2" w14:textId="77777777" w:rsidR="00573EDB" w:rsidRPr="00616207" w:rsidRDefault="00573EDB" w:rsidP="00573EDB">
      <w:pPr>
        <w:ind w:right="144"/>
        <w:rPr>
          <w:rFonts w:ascii="Calibri" w:hAnsi="Calibri"/>
          <w:sz w:val="22"/>
          <w:szCs w:val="22"/>
        </w:rPr>
      </w:pPr>
    </w:p>
    <w:p w14:paraId="71D1FDAC" w14:textId="26AFEF92" w:rsidR="00573EDB" w:rsidRPr="00616207" w:rsidRDefault="00573EDB" w:rsidP="00573EDB">
      <w:pPr>
        <w:ind w:right="144"/>
        <w:rPr>
          <w:rFonts w:ascii="Calibri" w:hAnsi="Calibri"/>
          <w:sz w:val="22"/>
          <w:szCs w:val="22"/>
        </w:rPr>
      </w:pPr>
      <w:r w:rsidRPr="00616207">
        <w:rPr>
          <w:rFonts w:ascii="Calibri" w:hAnsi="Calibri"/>
          <w:sz w:val="22"/>
          <w:szCs w:val="22"/>
        </w:rPr>
        <w:t>Paul Lanzikos returns at 10:26am.</w:t>
      </w:r>
    </w:p>
    <w:p w14:paraId="468676CD" w14:textId="5A484A8B" w:rsidR="00573EDB" w:rsidRPr="00616207" w:rsidRDefault="00573EDB" w:rsidP="00573EDB">
      <w:pPr>
        <w:ind w:right="144"/>
        <w:rPr>
          <w:rFonts w:ascii="Calibri" w:hAnsi="Calibri"/>
          <w:sz w:val="22"/>
          <w:szCs w:val="22"/>
        </w:rPr>
      </w:pPr>
    </w:p>
    <w:p w14:paraId="37029A2F" w14:textId="06053E80" w:rsidR="00573EDB" w:rsidRPr="00616207" w:rsidRDefault="00573EDB" w:rsidP="00573EDB">
      <w:pPr>
        <w:ind w:right="144"/>
        <w:rPr>
          <w:rFonts w:ascii="Calibri" w:hAnsi="Calibri"/>
          <w:sz w:val="22"/>
          <w:szCs w:val="22"/>
        </w:rPr>
      </w:pPr>
      <w:r w:rsidRPr="00616207">
        <w:rPr>
          <w:rFonts w:ascii="Calibri" w:hAnsi="Calibri"/>
          <w:sz w:val="22"/>
          <w:szCs w:val="22"/>
        </w:rPr>
        <w:t xml:space="preserve">The meeting resumed at 10:26am. The Commissioner then invited representatives of NewCo to the table, to respond to any questions members of the Council may have. </w:t>
      </w:r>
    </w:p>
    <w:p w14:paraId="22608CBE" w14:textId="123B5F83" w:rsidR="00573EDB" w:rsidRPr="00616207" w:rsidRDefault="00573EDB" w:rsidP="00573EDB">
      <w:pPr>
        <w:ind w:right="144"/>
        <w:rPr>
          <w:rFonts w:ascii="Calibri" w:hAnsi="Calibri"/>
          <w:sz w:val="22"/>
          <w:szCs w:val="22"/>
        </w:rPr>
      </w:pPr>
    </w:p>
    <w:p w14:paraId="0ACBE21C" w14:textId="0E9754FE" w:rsidR="00573EDB" w:rsidRPr="00616207" w:rsidRDefault="00573EDB" w:rsidP="00573EDB">
      <w:pPr>
        <w:ind w:right="144"/>
        <w:rPr>
          <w:rFonts w:ascii="Calibri" w:hAnsi="Calibri"/>
          <w:sz w:val="22"/>
          <w:szCs w:val="22"/>
        </w:rPr>
      </w:pPr>
      <w:r w:rsidRPr="00616207">
        <w:rPr>
          <w:rFonts w:ascii="Calibri" w:hAnsi="Calibri"/>
          <w:sz w:val="22"/>
          <w:szCs w:val="22"/>
        </w:rPr>
        <w:lastRenderedPageBreak/>
        <w:t xml:space="preserve">Dr. Kevin Tabb, CEO of Beth Israel Deaconess Medical Center, Dr. Harold Grant, President and CEO of Lahey Health System joined the table. </w:t>
      </w:r>
    </w:p>
    <w:p w14:paraId="5EA44FB1" w14:textId="609214B6" w:rsidR="00573EDB" w:rsidRPr="00616207" w:rsidRDefault="00573EDB" w:rsidP="00573EDB">
      <w:pPr>
        <w:ind w:right="144"/>
        <w:rPr>
          <w:rFonts w:ascii="Calibri" w:hAnsi="Calibri"/>
          <w:sz w:val="22"/>
          <w:szCs w:val="22"/>
        </w:rPr>
      </w:pPr>
    </w:p>
    <w:p w14:paraId="5F317B08" w14:textId="377AF7CC" w:rsidR="00573EDB" w:rsidRPr="00616207" w:rsidRDefault="00573EDB" w:rsidP="00573EDB">
      <w:pPr>
        <w:ind w:right="144"/>
        <w:rPr>
          <w:rFonts w:ascii="Calibri" w:hAnsi="Calibri"/>
          <w:sz w:val="22"/>
          <w:szCs w:val="22"/>
        </w:rPr>
      </w:pPr>
      <w:r w:rsidRPr="00616207">
        <w:rPr>
          <w:rFonts w:ascii="Calibri" w:hAnsi="Calibri"/>
          <w:sz w:val="22"/>
          <w:szCs w:val="22"/>
        </w:rPr>
        <w:t xml:space="preserve">Mr. Lanzikos asked the applicant to speak towards the TTG </w:t>
      </w:r>
      <w:r w:rsidR="00335648" w:rsidRPr="00616207">
        <w:rPr>
          <w:rFonts w:ascii="Calibri" w:hAnsi="Calibri"/>
          <w:sz w:val="22"/>
          <w:szCs w:val="22"/>
        </w:rPr>
        <w:t>presentations</w:t>
      </w:r>
      <w:r w:rsidRPr="00616207">
        <w:rPr>
          <w:rFonts w:ascii="Calibri" w:hAnsi="Calibri"/>
          <w:sz w:val="22"/>
          <w:szCs w:val="22"/>
        </w:rPr>
        <w:t>.</w:t>
      </w:r>
    </w:p>
    <w:p w14:paraId="58E688E7" w14:textId="3E921334" w:rsidR="00573EDB" w:rsidRPr="00616207" w:rsidRDefault="00573EDB" w:rsidP="00573EDB">
      <w:pPr>
        <w:ind w:right="144"/>
        <w:rPr>
          <w:rFonts w:ascii="Calibri" w:hAnsi="Calibri"/>
          <w:sz w:val="22"/>
          <w:szCs w:val="22"/>
        </w:rPr>
      </w:pPr>
    </w:p>
    <w:p w14:paraId="1F1EE3F5" w14:textId="10E77007" w:rsidR="00573EDB" w:rsidRPr="00616207" w:rsidRDefault="00573EDB" w:rsidP="00573EDB">
      <w:pPr>
        <w:ind w:right="144"/>
        <w:rPr>
          <w:rFonts w:ascii="Calibri" w:hAnsi="Calibri"/>
          <w:sz w:val="22"/>
          <w:szCs w:val="22"/>
        </w:rPr>
      </w:pPr>
      <w:r w:rsidRPr="00616207">
        <w:rPr>
          <w:rFonts w:ascii="Calibri" w:hAnsi="Calibri"/>
          <w:sz w:val="22"/>
          <w:szCs w:val="22"/>
        </w:rPr>
        <w:t xml:space="preserve">Dr. Tabb thanked staff and council for help in facilitating the process. He noted that the application is important to provide necessary services for Massachusetts citizens. He discussed how they received support in various communities. He mentioned that there are legitimate questions about future of health care but he believes the changes they are putting forward will have better/different outcomes. As it relates to other issues, the level of transparency and oversight in this state is unprecedented and will continue to be in place in this transaction. He stated that the conditions that have been imposed are reasonable and allows the conditions from varying state bodies to be congruent. He doesn’t believe it makes sense to change conditions. </w:t>
      </w:r>
    </w:p>
    <w:p w14:paraId="7F1BDFE7" w14:textId="77777777" w:rsidR="00573EDB" w:rsidRPr="00616207" w:rsidRDefault="00573EDB" w:rsidP="00573EDB">
      <w:pPr>
        <w:ind w:right="144"/>
        <w:rPr>
          <w:rFonts w:ascii="Calibri" w:hAnsi="Calibri"/>
          <w:sz w:val="22"/>
          <w:szCs w:val="22"/>
        </w:rPr>
      </w:pPr>
    </w:p>
    <w:p w14:paraId="6B69A012" w14:textId="2E6E13E4" w:rsidR="00573EDB" w:rsidRPr="00616207" w:rsidRDefault="00573EDB" w:rsidP="00573EDB">
      <w:pPr>
        <w:ind w:right="144"/>
        <w:rPr>
          <w:rFonts w:ascii="Calibri" w:hAnsi="Calibri"/>
          <w:sz w:val="22"/>
          <w:szCs w:val="22"/>
        </w:rPr>
      </w:pPr>
      <w:r w:rsidRPr="00616207">
        <w:rPr>
          <w:rFonts w:ascii="Calibri" w:hAnsi="Calibri"/>
          <w:sz w:val="22"/>
          <w:szCs w:val="22"/>
        </w:rPr>
        <w:t xml:space="preserve">Dr. Grant informed the Council that BIDMC, CareGroup, and Lahey </w:t>
      </w:r>
      <w:r w:rsidR="00335648">
        <w:rPr>
          <w:rFonts w:ascii="Calibri" w:hAnsi="Calibri"/>
          <w:sz w:val="22"/>
          <w:szCs w:val="22"/>
        </w:rPr>
        <w:t>done many of the things that they commit to in the Application in the past five or so years: they have grown care at</w:t>
      </w:r>
      <w:r w:rsidR="00335648" w:rsidRPr="00616207">
        <w:rPr>
          <w:rFonts w:ascii="Calibri" w:hAnsi="Calibri"/>
          <w:sz w:val="22"/>
          <w:szCs w:val="22"/>
        </w:rPr>
        <w:t xml:space="preserve"> </w:t>
      </w:r>
      <w:r w:rsidRPr="00616207">
        <w:rPr>
          <w:rFonts w:ascii="Calibri" w:hAnsi="Calibri"/>
          <w:sz w:val="22"/>
          <w:szCs w:val="22"/>
        </w:rPr>
        <w:t>Addison Gilbert</w:t>
      </w:r>
      <w:r w:rsidR="00335648">
        <w:rPr>
          <w:rFonts w:ascii="Calibri" w:hAnsi="Calibri"/>
          <w:sz w:val="22"/>
          <w:szCs w:val="22"/>
        </w:rPr>
        <w:t xml:space="preserve"> where </w:t>
      </w:r>
      <w:r w:rsidRPr="00616207">
        <w:rPr>
          <w:rFonts w:ascii="Calibri" w:hAnsi="Calibri"/>
          <w:sz w:val="22"/>
          <w:szCs w:val="22"/>
        </w:rPr>
        <w:t>admissions have gone up</w:t>
      </w:r>
      <w:r w:rsidR="00335648">
        <w:rPr>
          <w:rFonts w:ascii="Calibri" w:hAnsi="Calibri"/>
          <w:sz w:val="22"/>
          <w:szCs w:val="22"/>
        </w:rPr>
        <w:t>; t</w:t>
      </w:r>
      <w:r w:rsidRPr="00616207">
        <w:rPr>
          <w:rFonts w:ascii="Calibri" w:hAnsi="Calibri"/>
          <w:sz w:val="22"/>
          <w:szCs w:val="22"/>
        </w:rPr>
        <w:t>here are now physician services in the building 24/7</w:t>
      </w:r>
      <w:r w:rsidR="00335648">
        <w:rPr>
          <w:rFonts w:ascii="Calibri" w:hAnsi="Calibri"/>
          <w:sz w:val="22"/>
          <w:szCs w:val="22"/>
        </w:rPr>
        <w:t>;</w:t>
      </w:r>
      <w:r w:rsidR="00335648" w:rsidRPr="00616207">
        <w:rPr>
          <w:rFonts w:ascii="Calibri" w:hAnsi="Calibri"/>
          <w:sz w:val="22"/>
          <w:szCs w:val="22"/>
        </w:rPr>
        <w:t xml:space="preserve"> </w:t>
      </w:r>
      <w:r w:rsidRPr="00616207">
        <w:rPr>
          <w:rFonts w:ascii="Calibri" w:hAnsi="Calibri"/>
          <w:sz w:val="22"/>
          <w:szCs w:val="22"/>
        </w:rPr>
        <w:t>as well as an urgent care center</w:t>
      </w:r>
      <w:r w:rsidR="00335648">
        <w:rPr>
          <w:rFonts w:ascii="Calibri" w:hAnsi="Calibri"/>
          <w:sz w:val="22"/>
          <w:szCs w:val="22"/>
        </w:rPr>
        <w:t>;</w:t>
      </w:r>
      <w:r w:rsidR="00335648" w:rsidRPr="00616207">
        <w:rPr>
          <w:rFonts w:ascii="Calibri" w:hAnsi="Calibri"/>
          <w:sz w:val="22"/>
          <w:szCs w:val="22"/>
        </w:rPr>
        <w:t xml:space="preserve"> </w:t>
      </w:r>
      <w:r w:rsidR="00335648">
        <w:rPr>
          <w:rFonts w:ascii="Calibri" w:hAnsi="Calibri"/>
          <w:sz w:val="22"/>
          <w:szCs w:val="22"/>
        </w:rPr>
        <w:t xml:space="preserve">introduced </w:t>
      </w:r>
      <w:r w:rsidRPr="00616207">
        <w:rPr>
          <w:rFonts w:ascii="Calibri" w:hAnsi="Calibri"/>
          <w:sz w:val="22"/>
          <w:szCs w:val="22"/>
        </w:rPr>
        <w:t>high risk intervention teams</w:t>
      </w:r>
      <w:r w:rsidR="00335648">
        <w:rPr>
          <w:rFonts w:ascii="Calibri" w:hAnsi="Calibri"/>
          <w:sz w:val="22"/>
          <w:szCs w:val="22"/>
        </w:rPr>
        <w:t xml:space="preserve">; </w:t>
      </w:r>
      <w:r w:rsidRPr="00616207">
        <w:rPr>
          <w:rFonts w:ascii="Calibri" w:hAnsi="Calibri"/>
          <w:sz w:val="22"/>
          <w:szCs w:val="22"/>
        </w:rPr>
        <w:t xml:space="preserve"> an opioid treatment center, </w:t>
      </w:r>
      <w:r w:rsidR="00335648">
        <w:rPr>
          <w:rFonts w:ascii="Calibri" w:hAnsi="Calibri"/>
          <w:sz w:val="22"/>
          <w:szCs w:val="22"/>
        </w:rPr>
        <w:t xml:space="preserve">expanded the </w:t>
      </w:r>
      <w:r w:rsidRPr="00616207">
        <w:rPr>
          <w:rFonts w:ascii="Calibri" w:hAnsi="Calibri"/>
          <w:sz w:val="22"/>
          <w:szCs w:val="22"/>
        </w:rPr>
        <w:t xml:space="preserve">availability of surgical services. </w:t>
      </w:r>
    </w:p>
    <w:p w14:paraId="4E2EB5D2" w14:textId="7BD00DB5" w:rsidR="00573EDB" w:rsidRPr="00616207" w:rsidRDefault="00ED5C1C" w:rsidP="00ED5C1C">
      <w:pPr>
        <w:tabs>
          <w:tab w:val="left" w:pos="6032"/>
        </w:tabs>
        <w:ind w:right="144"/>
        <w:rPr>
          <w:rFonts w:ascii="Calibri" w:hAnsi="Calibri"/>
          <w:sz w:val="22"/>
          <w:szCs w:val="22"/>
        </w:rPr>
      </w:pPr>
      <w:r>
        <w:rPr>
          <w:rFonts w:ascii="Calibri" w:hAnsi="Calibri"/>
          <w:sz w:val="22"/>
          <w:szCs w:val="22"/>
        </w:rPr>
        <w:tab/>
      </w:r>
    </w:p>
    <w:p w14:paraId="0DB8B0E9" w14:textId="01679145" w:rsidR="00573EDB" w:rsidRPr="00616207" w:rsidRDefault="00573EDB" w:rsidP="00573EDB">
      <w:pPr>
        <w:ind w:right="144"/>
        <w:rPr>
          <w:rFonts w:ascii="Calibri" w:hAnsi="Calibri"/>
          <w:sz w:val="22"/>
          <w:szCs w:val="22"/>
        </w:rPr>
      </w:pPr>
    </w:p>
    <w:p w14:paraId="785E2507" w14:textId="67597ABA" w:rsidR="00573EDB" w:rsidRPr="00616207" w:rsidRDefault="00335648" w:rsidP="00573EDB">
      <w:pPr>
        <w:ind w:right="144"/>
        <w:rPr>
          <w:rFonts w:ascii="Calibri" w:hAnsi="Calibri"/>
          <w:sz w:val="22"/>
          <w:szCs w:val="22"/>
        </w:rPr>
      </w:pPr>
      <w:r>
        <w:rPr>
          <w:rFonts w:ascii="Calibri" w:hAnsi="Calibri"/>
          <w:sz w:val="22"/>
          <w:szCs w:val="22"/>
        </w:rPr>
        <w:t xml:space="preserve">In response to a question from Dr. Woodward about emergency services on Cape Ann, </w:t>
      </w:r>
      <w:r w:rsidR="00573EDB" w:rsidRPr="00616207">
        <w:rPr>
          <w:rFonts w:ascii="Calibri" w:hAnsi="Calibri"/>
          <w:sz w:val="22"/>
          <w:szCs w:val="22"/>
        </w:rPr>
        <w:t>Dr. Grant replied that they never had a singular conversation about reducing any services and that their goal has been to expand services. They informed the community that if they use those services they will work to grow and expand them.</w:t>
      </w:r>
    </w:p>
    <w:p w14:paraId="018B44F0" w14:textId="3D76245F" w:rsidR="00573EDB" w:rsidRPr="00616207" w:rsidRDefault="00573EDB" w:rsidP="00573EDB">
      <w:pPr>
        <w:ind w:right="144"/>
        <w:rPr>
          <w:rFonts w:ascii="Calibri" w:hAnsi="Calibri"/>
          <w:sz w:val="22"/>
          <w:szCs w:val="22"/>
        </w:rPr>
      </w:pPr>
      <w:r w:rsidRPr="00616207">
        <w:rPr>
          <w:rFonts w:ascii="Calibri" w:hAnsi="Calibri"/>
          <w:sz w:val="22"/>
          <w:szCs w:val="22"/>
        </w:rPr>
        <w:t xml:space="preserve"> </w:t>
      </w:r>
    </w:p>
    <w:p w14:paraId="56E061A9" w14:textId="2DC66767" w:rsidR="00573EDB" w:rsidRPr="00616207" w:rsidRDefault="00573EDB" w:rsidP="00573EDB">
      <w:pPr>
        <w:ind w:right="144"/>
        <w:rPr>
          <w:rFonts w:ascii="Calibri" w:hAnsi="Calibri"/>
          <w:sz w:val="22"/>
          <w:szCs w:val="22"/>
        </w:rPr>
      </w:pPr>
      <w:r w:rsidRPr="00616207">
        <w:rPr>
          <w:rFonts w:ascii="Calibri" w:hAnsi="Calibri"/>
          <w:sz w:val="22"/>
          <w:szCs w:val="22"/>
        </w:rPr>
        <w:t xml:space="preserve">Dr. Tabb added that the intention of merging is to grow the capabilities rather than shrink them. </w:t>
      </w:r>
    </w:p>
    <w:p w14:paraId="56463965" w14:textId="278B49AA" w:rsidR="00573EDB" w:rsidRPr="00616207" w:rsidRDefault="00573EDB" w:rsidP="00573EDB">
      <w:pPr>
        <w:ind w:right="144"/>
        <w:rPr>
          <w:rFonts w:ascii="Calibri" w:hAnsi="Calibri"/>
          <w:sz w:val="22"/>
          <w:szCs w:val="22"/>
        </w:rPr>
      </w:pPr>
    </w:p>
    <w:p w14:paraId="5F14AD42" w14:textId="32A3C45C" w:rsidR="00573EDB" w:rsidRPr="00616207" w:rsidRDefault="00573EDB" w:rsidP="00573EDB">
      <w:pPr>
        <w:ind w:right="144"/>
        <w:rPr>
          <w:rFonts w:ascii="Calibri" w:hAnsi="Calibri"/>
          <w:sz w:val="22"/>
          <w:szCs w:val="22"/>
        </w:rPr>
      </w:pPr>
      <w:r w:rsidRPr="00616207">
        <w:rPr>
          <w:rFonts w:ascii="Calibri" w:hAnsi="Calibri"/>
          <w:sz w:val="22"/>
          <w:szCs w:val="22"/>
        </w:rPr>
        <w:t xml:space="preserve">Dr. Woodward noted that in the proposal it articulated multiple economies of scale and coordinated care. </w:t>
      </w:r>
      <w:r w:rsidR="00616207">
        <w:rPr>
          <w:rFonts w:ascii="Calibri" w:hAnsi="Calibri"/>
          <w:sz w:val="22"/>
          <w:szCs w:val="22"/>
        </w:rPr>
        <w:t>He also discussed multiple potentials and cost savings, and the increase in cost as they become a large entit</w:t>
      </w:r>
      <w:r w:rsidR="00FA39BD">
        <w:rPr>
          <w:rFonts w:ascii="Calibri" w:hAnsi="Calibri"/>
          <w:sz w:val="22"/>
          <w:szCs w:val="22"/>
        </w:rPr>
        <w:t>y.</w:t>
      </w:r>
      <w:r w:rsidRPr="00616207">
        <w:rPr>
          <w:rFonts w:ascii="Calibri" w:hAnsi="Calibri"/>
          <w:sz w:val="22"/>
          <w:szCs w:val="22"/>
        </w:rPr>
        <w:t xml:space="preserve"> </w:t>
      </w:r>
    </w:p>
    <w:p w14:paraId="3747A773" w14:textId="77777777" w:rsidR="00573EDB" w:rsidRPr="00616207" w:rsidRDefault="00573EDB" w:rsidP="00573EDB">
      <w:pPr>
        <w:ind w:right="144"/>
        <w:rPr>
          <w:rFonts w:ascii="Calibri" w:hAnsi="Calibri"/>
          <w:sz w:val="22"/>
          <w:szCs w:val="22"/>
        </w:rPr>
      </w:pPr>
    </w:p>
    <w:p w14:paraId="52EFC4E3" w14:textId="32678A45" w:rsidR="00573EDB" w:rsidRPr="00616207" w:rsidRDefault="00573EDB" w:rsidP="00573EDB">
      <w:pPr>
        <w:ind w:right="144"/>
        <w:rPr>
          <w:rFonts w:ascii="Calibri" w:hAnsi="Calibri"/>
          <w:sz w:val="22"/>
          <w:szCs w:val="22"/>
        </w:rPr>
      </w:pPr>
      <w:r w:rsidRPr="00616207">
        <w:rPr>
          <w:rFonts w:ascii="Calibri" w:hAnsi="Calibri"/>
          <w:sz w:val="22"/>
          <w:szCs w:val="22"/>
        </w:rPr>
        <w:t xml:space="preserve">Dr. Tabb noted that the way they are being reimbursed has changed. He discussed the push for comprehensive quality of care. Success and the success of the patients depends on the things that Dr. Woodward </w:t>
      </w:r>
      <w:r w:rsidR="00FA39BD">
        <w:rPr>
          <w:rFonts w:ascii="Calibri" w:hAnsi="Calibri"/>
          <w:sz w:val="22"/>
          <w:szCs w:val="22"/>
        </w:rPr>
        <w:t>previously mentioned</w:t>
      </w:r>
      <w:r w:rsidRPr="00616207">
        <w:rPr>
          <w:rFonts w:ascii="Calibri" w:hAnsi="Calibri"/>
          <w:sz w:val="22"/>
          <w:szCs w:val="22"/>
        </w:rPr>
        <w:t xml:space="preserve">. </w:t>
      </w:r>
    </w:p>
    <w:p w14:paraId="778C1CDA" w14:textId="700B235D" w:rsidR="00573EDB" w:rsidRPr="00616207" w:rsidRDefault="00573EDB" w:rsidP="00573EDB">
      <w:pPr>
        <w:ind w:right="144"/>
        <w:rPr>
          <w:rFonts w:ascii="Calibri" w:hAnsi="Calibri"/>
          <w:sz w:val="22"/>
          <w:szCs w:val="22"/>
        </w:rPr>
      </w:pPr>
    </w:p>
    <w:p w14:paraId="4400A078" w14:textId="77777777" w:rsidR="00573EDB" w:rsidRPr="00616207" w:rsidRDefault="00573EDB" w:rsidP="00573EDB">
      <w:pPr>
        <w:ind w:right="144"/>
        <w:rPr>
          <w:rFonts w:ascii="Calibri" w:hAnsi="Calibri"/>
          <w:sz w:val="22"/>
          <w:szCs w:val="22"/>
        </w:rPr>
      </w:pPr>
      <w:r w:rsidRPr="00616207">
        <w:rPr>
          <w:rFonts w:ascii="Calibri" w:hAnsi="Calibri"/>
          <w:sz w:val="22"/>
          <w:szCs w:val="22"/>
        </w:rPr>
        <w:t>Dr. Bernstein asked about the social determinants of health and their strategy.</w:t>
      </w:r>
    </w:p>
    <w:p w14:paraId="4295401E" w14:textId="77777777" w:rsidR="00573EDB" w:rsidRPr="00616207" w:rsidRDefault="00573EDB" w:rsidP="00573EDB">
      <w:pPr>
        <w:ind w:right="144"/>
        <w:rPr>
          <w:rFonts w:ascii="Calibri" w:hAnsi="Calibri"/>
          <w:sz w:val="22"/>
          <w:szCs w:val="22"/>
        </w:rPr>
      </w:pPr>
    </w:p>
    <w:p w14:paraId="553BCC4F" w14:textId="7C267FA3" w:rsidR="00573EDB" w:rsidRPr="00616207" w:rsidRDefault="00573EDB" w:rsidP="00573EDB">
      <w:pPr>
        <w:ind w:right="144"/>
        <w:rPr>
          <w:rFonts w:ascii="Calibri" w:hAnsi="Calibri"/>
          <w:sz w:val="22"/>
          <w:szCs w:val="22"/>
        </w:rPr>
      </w:pPr>
      <w:r w:rsidRPr="00616207">
        <w:rPr>
          <w:rFonts w:ascii="Calibri" w:hAnsi="Calibri"/>
          <w:sz w:val="22"/>
          <w:szCs w:val="22"/>
        </w:rPr>
        <w:t xml:space="preserve">Dr. Grant informed him that they have worked to provide resources including healthy foods. </w:t>
      </w:r>
    </w:p>
    <w:p w14:paraId="3AC4DA6B" w14:textId="77777777" w:rsidR="00573EDB" w:rsidRPr="00616207" w:rsidRDefault="00573EDB" w:rsidP="00573EDB">
      <w:pPr>
        <w:ind w:right="144"/>
        <w:rPr>
          <w:rFonts w:ascii="Calibri" w:hAnsi="Calibri"/>
          <w:sz w:val="22"/>
          <w:szCs w:val="22"/>
        </w:rPr>
      </w:pPr>
    </w:p>
    <w:p w14:paraId="17DA2CA0" w14:textId="46EADA48" w:rsidR="00573EDB" w:rsidRPr="00616207" w:rsidRDefault="00573EDB" w:rsidP="00573EDB">
      <w:pPr>
        <w:ind w:right="144"/>
        <w:rPr>
          <w:rFonts w:ascii="Calibri" w:hAnsi="Calibri"/>
          <w:sz w:val="22"/>
          <w:szCs w:val="22"/>
        </w:rPr>
      </w:pPr>
      <w:r w:rsidRPr="00616207">
        <w:rPr>
          <w:rFonts w:ascii="Calibri" w:hAnsi="Calibri"/>
          <w:sz w:val="22"/>
          <w:szCs w:val="22"/>
        </w:rPr>
        <w:t xml:space="preserve">Dr. Tabb also noted that these are important issues that health care organizations ought to take on. </w:t>
      </w:r>
    </w:p>
    <w:p w14:paraId="5AD93CA3" w14:textId="77777777" w:rsidR="00573EDB" w:rsidRPr="00616207" w:rsidRDefault="00573EDB" w:rsidP="00573EDB">
      <w:pPr>
        <w:ind w:right="144"/>
        <w:rPr>
          <w:rFonts w:ascii="Calibri" w:hAnsi="Calibri"/>
          <w:sz w:val="22"/>
          <w:szCs w:val="22"/>
        </w:rPr>
      </w:pPr>
    </w:p>
    <w:p w14:paraId="27EEC04E" w14:textId="570E016B" w:rsidR="00573EDB" w:rsidRPr="00616207" w:rsidRDefault="00573EDB" w:rsidP="00573EDB">
      <w:pPr>
        <w:ind w:right="144"/>
        <w:rPr>
          <w:rFonts w:ascii="Calibri" w:hAnsi="Calibri"/>
          <w:sz w:val="22"/>
          <w:szCs w:val="22"/>
        </w:rPr>
      </w:pPr>
      <w:r w:rsidRPr="00616207">
        <w:rPr>
          <w:rFonts w:ascii="Calibri" w:hAnsi="Calibri"/>
          <w:sz w:val="22"/>
          <w:szCs w:val="22"/>
        </w:rPr>
        <w:t>Ms. Blondet asked about the community engagement process</w:t>
      </w:r>
      <w:r w:rsidR="00751685">
        <w:rPr>
          <w:rFonts w:ascii="Calibri" w:hAnsi="Calibri"/>
          <w:sz w:val="22"/>
          <w:szCs w:val="22"/>
        </w:rPr>
        <w:t xml:space="preserve"> and </w:t>
      </w:r>
      <w:r w:rsidRPr="00616207">
        <w:rPr>
          <w:rFonts w:ascii="Calibri" w:hAnsi="Calibri"/>
          <w:sz w:val="22"/>
          <w:szCs w:val="22"/>
        </w:rPr>
        <w:t>noted that she would like assurance of how the community will be involved and noted the desire to have feedback from residents of Cape Ann.</w:t>
      </w:r>
    </w:p>
    <w:p w14:paraId="0D54436F" w14:textId="77777777" w:rsidR="00573EDB" w:rsidRPr="00616207" w:rsidRDefault="00573EDB" w:rsidP="00573EDB">
      <w:pPr>
        <w:ind w:right="144"/>
        <w:rPr>
          <w:rFonts w:ascii="Calibri" w:hAnsi="Calibri"/>
          <w:sz w:val="22"/>
          <w:szCs w:val="22"/>
        </w:rPr>
      </w:pPr>
    </w:p>
    <w:p w14:paraId="74ABBDA8" w14:textId="4D93D77C" w:rsidR="00573EDB" w:rsidRPr="00616207" w:rsidRDefault="00573EDB" w:rsidP="00573EDB">
      <w:pPr>
        <w:ind w:right="144"/>
        <w:rPr>
          <w:rFonts w:ascii="Calibri" w:hAnsi="Calibri"/>
          <w:sz w:val="22"/>
          <w:szCs w:val="22"/>
        </w:rPr>
      </w:pPr>
      <w:r w:rsidRPr="00616207">
        <w:rPr>
          <w:rFonts w:ascii="Calibri" w:hAnsi="Calibri"/>
          <w:sz w:val="22"/>
          <w:szCs w:val="22"/>
        </w:rPr>
        <w:t xml:space="preserve">Ms. Prates Ramos asked how representative is the patient advisory council of their community. </w:t>
      </w:r>
    </w:p>
    <w:p w14:paraId="7B97C90B" w14:textId="77777777" w:rsidR="00573EDB" w:rsidRPr="00616207" w:rsidRDefault="00573EDB" w:rsidP="00573EDB">
      <w:pPr>
        <w:ind w:right="144"/>
        <w:rPr>
          <w:rFonts w:ascii="Calibri" w:hAnsi="Calibri"/>
          <w:sz w:val="22"/>
          <w:szCs w:val="22"/>
        </w:rPr>
      </w:pPr>
    </w:p>
    <w:p w14:paraId="2B94212C" w14:textId="06CC919F" w:rsidR="00573EDB" w:rsidRPr="00616207" w:rsidRDefault="00573EDB" w:rsidP="00573EDB">
      <w:pPr>
        <w:ind w:right="144"/>
        <w:rPr>
          <w:rFonts w:ascii="Calibri" w:hAnsi="Calibri"/>
          <w:sz w:val="22"/>
          <w:szCs w:val="22"/>
        </w:rPr>
      </w:pPr>
      <w:r w:rsidRPr="00616207">
        <w:rPr>
          <w:rFonts w:ascii="Calibri" w:hAnsi="Calibri"/>
          <w:sz w:val="22"/>
          <w:szCs w:val="22"/>
        </w:rPr>
        <w:lastRenderedPageBreak/>
        <w:t xml:space="preserve">Dr. Grant replied that Lahey brings their patient advisory council members together annually and that leadership from each hospital attempts to bring a diverse population. He noted that they are very engaged and has members participate in much of the day to day operations. </w:t>
      </w:r>
    </w:p>
    <w:p w14:paraId="6014B791" w14:textId="77777777" w:rsidR="00573EDB" w:rsidRPr="00616207" w:rsidRDefault="00573EDB" w:rsidP="00573EDB">
      <w:pPr>
        <w:ind w:right="144"/>
        <w:rPr>
          <w:rFonts w:ascii="Calibri" w:hAnsi="Calibri"/>
          <w:sz w:val="22"/>
          <w:szCs w:val="22"/>
        </w:rPr>
      </w:pPr>
    </w:p>
    <w:p w14:paraId="69A99310" w14:textId="5F22FB35" w:rsidR="00573EDB" w:rsidRPr="00616207" w:rsidRDefault="00573EDB" w:rsidP="00573EDB">
      <w:pPr>
        <w:ind w:right="144"/>
        <w:rPr>
          <w:rFonts w:ascii="Calibri" w:hAnsi="Calibri"/>
          <w:sz w:val="22"/>
          <w:szCs w:val="22"/>
        </w:rPr>
      </w:pPr>
      <w:r w:rsidRPr="00616207">
        <w:rPr>
          <w:rFonts w:ascii="Calibri" w:hAnsi="Calibri"/>
          <w:sz w:val="22"/>
          <w:szCs w:val="22"/>
        </w:rPr>
        <w:t xml:space="preserve">Ms. Prates Ramos asked if they can mention some of the local nonprofit organizations that have been engaged. </w:t>
      </w:r>
    </w:p>
    <w:p w14:paraId="5C0C10CB" w14:textId="55ED3534" w:rsidR="00573EDB" w:rsidRPr="00616207" w:rsidRDefault="00573EDB" w:rsidP="00573EDB">
      <w:pPr>
        <w:ind w:right="144"/>
        <w:rPr>
          <w:rFonts w:ascii="Calibri" w:hAnsi="Calibri"/>
          <w:sz w:val="22"/>
          <w:szCs w:val="22"/>
        </w:rPr>
      </w:pPr>
    </w:p>
    <w:p w14:paraId="2EFA6664" w14:textId="463F8AE7" w:rsidR="00573EDB" w:rsidRPr="00616207" w:rsidRDefault="00573EDB" w:rsidP="00573EDB">
      <w:pPr>
        <w:ind w:right="144"/>
        <w:rPr>
          <w:rFonts w:ascii="Calibri" w:hAnsi="Calibri"/>
          <w:sz w:val="22"/>
          <w:szCs w:val="22"/>
        </w:rPr>
      </w:pPr>
      <w:r w:rsidRPr="00616207">
        <w:rPr>
          <w:rFonts w:ascii="Calibri" w:hAnsi="Calibri"/>
          <w:sz w:val="22"/>
          <w:szCs w:val="22"/>
        </w:rPr>
        <w:t>Dr. Grant said he can only speak for Lahey Burlington but they made an effort to solicit input from all of those community agencies to have the benefit of their perspective.</w:t>
      </w:r>
    </w:p>
    <w:p w14:paraId="5736E18B" w14:textId="77777777" w:rsidR="00573EDB" w:rsidRPr="00616207" w:rsidRDefault="00573EDB" w:rsidP="00573EDB">
      <w:pPr>
        <w:ind w:right="144"/>
        <w:rPr>
          <w:rFonts w:ascii="Calibri" w:hAnsi="Calibri"/>
          <w:sz w:val="22"/>
          <w:szCs w:val="22"/>
        </w:rPr>
      </w:pPr>
    </w:p>
    <w:p w14:paraId="6F777BD1" w14:textId="0EEF1419" w:rsidR="00573EDB" w:rsidRPr="00616207" w:rsidRDefault="00573EDB" w:rsidP="00573EDB">
      <w:pPr>
        <w:ind w:right="144"/>
        <w:rPr>
          <w:rFonts w:ascii="Calibri" w:hAnsi="Calibri"/>
          <w:sz w:val="22"/>
          <w:szCs w:val="22"/>
        </w:rPr>
      </w:pPr>
      <w:r w:rsidRPr="00616207">
        <w:rPr>
          <w:rFonts w:ascii="Calibri" w:hAnsi="Calibri"/>
          <w:sz w:val="22"/>
          <w:szCs w:val="22"/>
        </w:rPr>
        <w:t xml:space="preserve">Dr. Woodward want to be reassured if the PFAC had representatives that were truly representative of those patients of acute care and ED services. He suggested that perhaps a separate PFAC be instituted to address those patient needs. </w:t>
      </w:r>
    </w:p>
    <w:p w14:paraId="55D5F776" w14:textId="77777777" w:rsidR="00573EDB" w:rsidRPr="00616207" w:rsidRDefault="00573EDB" w:rsidP="00573EDB">
      <w:pPr>
        <w:ind w:right="144"/>
        <w:rPr>
          <w:rFonts w:ascii="Calibri" w:hAnsi="Calibri"/>
          <w:sz w:val="22"/>
          <w:szCs w:val="22"/>
        </w:rPr>
      </w:pPr>
    </w:p>
    <w:p w14:paraId="0C83517F" w14:textId="3D8B3E3C" w:rsidR="00573EDB" w:rsidRPr="00616207" w:rsidRDefault="00573EDB" w:rsidP="00573EDB">
      <w:pPr>
        <w:ind w:right="144"/>
        <w:rPr>
          <w:rFonts w:ascii="Calibri" w:hAnsi="Calibri"/>
          <w:sz w:val="22"/>
          <w:szCs w:val="22"/>
        </w:rPr>
      </w:pPr>
      <w:r w:rsidRPr="00616207">
        <w:rPr>
          <w:rFonts w:ascii="Calibri" w:hAnsi="Calibri"/>
          <w:sz w:val="22"/>
          <w:szCs w:val="22"/>
        </w:rPr>
        <w:t>Ms. Doherty asked what their commitment to home health care is.</w:t>
      </w:r>
    </w:p>
    <w:p w14:paraId="21DF4FC7" w14:textId="0F043FD1" w:rsidR="00573EDB" w:rsidRPr="00616207" w:rsidRDefault="00573EDB" w:rsidP="00573EDB">
      <w:pPr>
        <w:ind w:right="144"/>
        <w:rPr>
          <w:rFonts w:ascii="Calibri" w:hAnsi="Calibri"/>
          <w:sz w:val="22"/>
          <w:szCs w:val="22"/>
        </w:rPr>
      </w:pPr>
    </w:p>
    <w:p w14:paraId="3110E315" w14:textId="0D55A0B8" w:rsidR="00573EDB" w:rsidRPr="00616207" w:rsidRDefault="00573EDB" w:rsidP="00573EDB">
      <w:pPr>
        <w:ind w:right="144"/>
        <w:rPr>
          <w:rFonts w:ascii="Calibri" w:hAnsi="Calibri"/>
          <w:sz w:val="22"/>
          <w:szCs w:val="22"/>
        </w:rPr>
      </w:pPr>
      <w:r w:rsidRPr="00616207">
        <w:rPr>
          <w:rFonts w:ascii="Calibri" w:hAnsi="Calibri"/>
          <w:sz w:val="22"/>
          <w:szCs w:val="22"/>
        </w:rPr>
        <w:t>Dr. Grant replied that in the Lahey system when their legacy organizations came together they provided comprehensive home health care across the entirety of their service area. He discussed their conversations in extending home health care in this new entity.</w:t>
      </w:r>
    </w:p>
    <w:p w14:paraId="6B9AD157" w14:textId="77777777" w:rsidR="00573EDB" w:rsidRPr="00616207" w:rsidRDefault="00573EDB" w:rsidP="00573EDB">
      <w:pPr>
        <w:ind w:right="144"/>
        <w:rPr>
          <w:rFonts w:ascii="Calibri" w:hAnsi="Calibri"/>
          <w:sz w:val="22"/>
          <w:szCs w:val="22"/>
        </w:rPr>
      </w:pPr>
    </w:p>
    <w:p w14:paraId="6086D062" w14:textId="301BA1B3" w:rsidR="00573EDB" w:rsidRPr="00616207" w:rsidRDefault="00573EDB" w:rsidP="00573EDB">
      <w:pPr>
        <w:ind w:right="144"/>
        <w:rPr>
          <w:rFonts w:ascii="Calibri" w:hAnsi="Calibri"/>
          <w:sz w:val="22"/>
          <w:szCs w:val="22"/>
        </w:rPr>
      </w:pPr>
      <w:r w:rsidRPr="00616207">
        <w:rPr>
          <w:rFonts w:ascii="Calibri" w:hAnsi="Calibri"/>
          <w:sz w:val="22"/>
          <w:szCs w:val="22"/>
        </w:rPr>
        <w:t xml:space="preserve">Mr. Lanzikos asked </w:t>
      </w:r>
      <w:r w:rsidR="00FA39BD" w:rsidRPr="00616207">
        <w:rPr>
          <w:rFonts w:ascii="Calibri" w:hAnsi="Calibri"/>
          <w:sz w:val="22"/>
          <w:szCs w:val="22"/>
        </w:rPr>
        <w:t xml:space="preserve">about </w:t>
      </w:r>
      <w:r w:rsidRPr="00616207">
        <w:rPr>
          <w:rFonts w:ascii="Calibri" w:hAnsi="Calibri"/>
          <w:sz w:val="22"/>
          <w:szCs w:val="22"/>
        </w:rPr>
        <w:t>reporting requirements</w:t>
      </w:r>
      <w:r w:rsidR="00751685">
        <w:rPr>
          <w:rFonts w:ascii="Calibri" w:hAnsi="Calibri"/>
          <w:sz w:val="22"/>
          <w:szCs w:val="22"/>
        </w:rPr>
        <w:t xml:space="preserve"> on page 26 of the Staff Report</w:t>
      </w:r>
      <w:r w:rsidRPr="00616207">
        <w:rPr>
          <w:rFonts w:ascii="Calibri" w:hAnsi="Calibri"/>
          <w:sz w:val="22"/>
          <w:szCs w:val="22"/>
        </w:rPr>
        <w:t xml:space="preserve">. He asked if they would be willing to provide reporting on the educational standpoint in the social determinants of health and if they would be willing to incorporate it in their annual report. </w:t>
      </w:r>
    </w:p>
    <w:p w14:paraId="0D33E656" w14:textId="77777777" w:rsidR="00573EDB" w:rsidRPr="00616207" w:rsidRDefault="00573EDB" w:rsidP="00573EDB">
      <w:pPr>
        <w:ind w:right="144"/>
        <w:rPr>
          <w:rFonts w:ascii="Calibri" w:hAnsi="Calibri"/>
          <w:sz w:val="22"/>
          <w:szCs w:val="22"/>
        </w:rPr>
      </w:pPr>
    </w:p>
    <w:p w14:paraId="2D5DE01B" w14:textId="0388FD5B" w:rsidR="00573EDB" w:rsidRPr="00616207" w:rsidRDefault="00573EDB" w:rsidP="00573EDB">
      <w:pPr>
        <w:ind w:right="144"/>
        <w:rPr>
          <w:rFonts w:ascii="Calibri" w:hAnsi="Calibri"/>
          <w:sz w:val="22"/>
          <w:szCs w:val="22"/>
        </w:rPr>
      </w:pPr>
      <w:r w:rsidRPr="00616207">
        <w:rPr>
          <w:rFonts w:ascii="Calibri" w:hAnsi="Calibri"/>
          <w:sz w:val="22"/>
          <w:szCs w:val="22"/>
        </w:rPr>
        <w:t xml:space="preserve">Dr. Tabb replied that it is something that they intend to do.  </w:t>
      </w:r>
    </w:p>
    <w:p w14:paraId="056B3C10" w14:textId="77777777" w:rsidR="00573EDB" w:rsidRPr="00616207" w:rsidRDefault="00573EDB" w:rsidP="00573EDB">
      <w:pPr>
        <w:ind w:right="144"/>
        <w:rPr>
          <w:rFonts w:ascii="Calibri" w:hAnsi="Calibri"/>
          <w:sz w:val="22"/>
          <w:szCs w:val="22"/>
        </w:rPr>
      </w:pPr>
    </w:p>
    <w:p w14:paraId="7DEBD387" w14:textId="7F5C4A93" w:rsidR="00573EDB" w:rsidRPr="00616207" w:rsidRDefault="00573EDB" w:rsidP="00573EDB">
      <w:pPr>
        <w:ind w:right="144"/>
        <w:rPr>
          <w:rFonts w:ascii="Calibri" w:hAnsi="Calibri"/>
          <w:sz w:val="22"/>
          <w:szCs w:val="22"/>
        </w:rPr>
      </w:pPr>
      <w:r w:rsidRPr="00616207">
        <w:rPr>
          <w:rFonts w:ascii="Calibri" w:hAnsi="Calibri"/>
          <w:sz w:val="22"/>
          <w:szCs w:val="22"/>
        </w:rPr>
        <w:t>Ms. Rodman added that this is actually a requirement of the standard conditions.</w:t>
      </w:r>
    </w:p>
    <w:p w14:paraId="5B1ED834" w14:textId="77777777" w:rsidR="00573EDB" w:rsidRPr="00616207" w:rsidRDefault="00573EDB" w:rsidP="00573EDB">
      <w:pPr>
        <w:ind w:right="144"/>
        <w:rPr>
          <w:rFonts w:ascii="Calibri" w:hAnsi="Calibri"/>
          <w:sz w:val="22"/>
          <w:szCs w:val="22"/>
        </w:rPr>
      </w:pPr>
    </w:p>
    <w:p w14:paraId="49592DF7" w14:textId="0EFABA80" w:rsidR="00573EDB" w:rsidRPr="00616207" w:rsidRDefault="00573EDB" w:rsidP="00573EDB">
      <w:pPr>
        <w:ind w:right="144"/>
        <w:rPr>
          <w:rFonts w:ascii="Calibri" w:hAnsi="Calibri"/>
          <w:sz w:val="22"/>
          <w:szCs w:val="22"/>
        </w:rPr>
      </w:pPr>
      <w:r w:rsidRPr="00616207">
        <w:rPr>
          <w:rFonts w:ascii="Calibri" w:hAnsi="Calibri"/>
          <w:sz w:val="22"/>
          <w:szCs w:val="22"/>
        </w:rPr>
        <w:t xml:space="preserve">Mr. Lanzikos then asked how reflective is the structure and composition of governance of the patient population. </w:t>
      </w:r>
    </w:p>
    <w:p w14:paraId="7D4525DB" w14:textId="77777777" w:rsidR="00573EDB" w:rsidRPr="00616207" w:rsidRDefault="00573EDB" w:rsidP="00573EDB">
      <w:pPr>
        <w:ind w:right="144"/>
        <w:rPr>
          <w:rFonts w:ascii="Calibri" w:hAnsi="Calibri"/>
          <w:sz w:val="22"/>
          <w:szCs w:val="22"/>
        </w:rPr>
      </w:pPr>
    </w:p>
    <w:p w14:paraId="60CA4D8D" w14:textId="52703224" w:rsidR="00573EDB" w:rsidRPr="00616207" w:rsidRDefault="00573EDB" w:rsidP="00573EDB">
      <w:pPr>
        <w:ind w:right="144"/>
        <w:rPr>
          <w:rFonts w:ascii="Calibri" w:hAnsi="Calibri"/>
          <w:sz w:val="22"/>
          <w:szCs w:val="22"/>
        </w:rPr>
      </w:pPr>
      <w:r w:rsidRPr="00616207">
        <w:rPr>
          <w:rFonts w:ascii="Calibri" w:hAnsi="Calibri"/>
          <w:sz w:val="22"/>
          <w:szCs w:val="22"/>
        </w:rPr>
        <w:t>Dr. Tabb replied that they haven’t formed that governance structure yet as it is pending approval from the Council. Creating the appropriate governance structure will only help to achieve the goals they have set forth.</w:t>
      </w:r>
    </w:p>
    <w:p w14:paraId="4C0DF1F7" w14:textId="77777777" w:rsidR="00573EDB" w:rsidRPr="00616207" w:rsidRDefault="00573EDB" w:rsidP="00573EDB">
      <w:pPr>
        <w:ind w:right="144"/>
        <w:rPr>
          <w:rFonts w:ascii="Calibri" w:hAnsi="Calibri"/>
          <w:sz w:val="22"/>
          <w:szCs w:val="22"/>
        </w:rPr>
      </w:pPr>
    </w:p>
    <w:p w14:paraId="4E085F1B" w14:textId="2788717E" w:rsidR="00573EDB" w:rsidRPr="00616207" w:rsidRDefault="00573EDB" w:rsidP="00573EDB">
      <w:pPr>
        <w:ind w:right="144"/>
        <w:rPr>
          <w:rFonts w:ascii="Calibri" w:hAnsi="Calibri"/>
          <w:sz w:val="22"/>
          <w:szCs w:val="22"/>
        </w:rPr>
      </w:pPr>
      <w:r w:rsidRPr="00616207">
        <w:rPr>
          <w:rFonts w:ascii="Calibri" w:hAnsi="Calibri"/>
          <w:sz w:val="22"/>
          <w:szCs w:val="22"/>
        </w:rPr>
        <w:t xml:space="preserve">Ms. Mann replied that more generally they will have to report on their ability to meet all of their commitments, one of which will be enhancing access and equity which will relate to how their governance is set up. However, the structure of governance is not something </w:t>
      </w:r>
      <w:r w:rsidR="00751685">
        <w:rPr>
          <w:rFonts w:ascii="Calibri" w:hAnsi="Calibri"/>
          <w:sz w:val="22"/>
          <w:szCs w:val="22"/>
        </w:rPr>
        <w:t xml:space="preserve">on which </w:t>
      </w:r>
      <w:r w:rsidRPr="00616207">
        <w:rPr>
          <w:rFonts w:ascii="Calibri" w:hAnsi="Calibri"/>
          <w:sz w:val="22"/>
          <w:szCs w:val="22"/>
        </w:rPr>
        <w:t>they have to report.</w:t>
      </w:r>
    </w:p>
    <w:p w14:paraId="32356880" w14:textId="77777777" w:rsidR="00573EDB" w:rsidRPr="00616207" w:rsidRDefault="00573EDB" w:rsidP="00573EDB">
      <w:pPr>
        <w:ind w:right="144"/>
        <w:rPr>
          <w:rFonts w:ascii="Calibri" w:hAnsi="Calibri"/>
          <w:sz w:val="22"/>
          <w:szCs w:val="22"/>
        </w:rPr>
      </w:pPr>
    </w:p>
    <w:p w14:paraId="45F6BA3C" w14:textId="3AE2296E" w:rsidR="00573EDB" w:rsidRPr="00616207" w:rsidRDefault="00573EDB" w:rsidP="00573EDB">
      <w:pPr>
        <w:ind w:right="144"/>
        <w:rPr>
          <w:rFonts w:ascii="Calibri" w:hAnsi="Calibri"/>
          <w:sz w:val="22"/>
          <w:szCs w:val="22"/>
        </w:rPr>
      </w:pPr>
      <w:r w:rsidRPr="00616207">
        <w:rPr>
          <w:rFonts w:ascii="Calibri" w:hAnsi="Calibri"/>
          <w:sz w:val="22"/>
          <w:szCs w:val="22"/>
        </w:rPr>
        <w:t>Dr. Cunningham asked about condition 4 and the performance improvement plan.</w:t>
      </w:r>
    </w:p>
    <w:p w14:paraId="7494E547" w14:textId="77777777" w:rsidR="00573EDB" w:rsidRPr="00616207" w:rsidRDefault="00573EDB" w:rsidP="00573EDB">
      <w:pPr>
        <w:ind w:right="144"/>
        <w:rPr>
          <w:rFonts w:ascii="Calibri" w:hAnsi="Calibri"/>
          <w:sz w:val="22"/>
          <w:szCs w:val="22"/>
        </w:rPr>
      </w:pPr>
    </w:p>
    <w:p w14:paraId="2553716E" w14:textId="669C8E58" w:rsidR="00573EDB" w:rsidRDefault="00FA39BD" w:rsidP="00573EDB">
      <w:pPr>
        <w:ind w:right="144"/>
        <w:rPr>
          <w:rFonts w:ascii="Calibri" w:hAnsi="Calibri"/>
          <w:sz w:val="22"/>
          <w:szCs w:val="22"/>
        </w:rPr>
      </w:pPr>
      <w:r>
        <w:rPr>
          <w:rFonts w:ascii="Calibri" w:hAnsi="Calibri"/>
          <w:sz w:val="22"/>
          <w:szCs w:val="22"/>
        </w:rPr>
        <w:t xml:space="preserve">Ms. Mann explained </w:t>
      </w:r>
      <w:r w:rsidR="00751685">
        <w:rPr>
          <w:rFonts w:ascii="Calibri" w:hAnsi="Calibri"/>
          <w:sz w:val="22"/>
          <w:szCs w:val="22"/>
        </w:rPr>
        <w:t xml:space="preserve">the HPC is </w:t>
      </w:r>
      <w:r>
        <w:rPr>
          <w:rFonts w:ascii="Calibri" w:hAnsi="Calibri"/>
          <w:sz w:val="22"/>
          <w:szCs w:val="22"/>
        </w:rPr>
        <w:t>looking at how prices affect the Commonwealth’s ability to reach the cost growth benchmark.</w:t>
      </w:r>
    </w:p>
    <w:p w14:paraId="3ED0C97D" w14:textId="77777777" w:rsidR="00FA39BD" w:rsidRPr="00616207" w:rsidRDefault="00FA39BD" w:rsidP="00573EDB">
      <w:pPr>
        <w:ind w:right="144"/>
        <w:rPr>
          <w:rFonts w:ascii="Calibri" w:hAnsi="Calibri"/>
          <w:sz w:val="22"/>
          <w:szCs w:val="22"/>
        </w:rPr>
      </w:pPr>
    </w:p>
    <w:p w14:paraId="0D335671" w14:textId="1BEC66FF" w:rsidR="00573EDB" w:rsidRPr="00616207" w:rsidRDefault="00573EDB" w:rsidP="00573EDB">
      <w:pPr>
        <w:ind w:right="144"/>
        <w:rPr>
          <w:rFonts w:ascii="Calibri" w:hAnsi="Calibri"/>
          <w:sz w:val="22"/>
          <w:szCs w:val="22"/>
        </w:rPr>
      </w:pPr>
      <w:r w:rsidRPr="00616207">
        <w:rPr>
          <w:rFonts w:ascii="Calibri" w:hAnsi="Calibri"/>
          <w:sz w:val="22"/>
          <w:szCs w:val="22"/>
        </w:rPr>
        <w:t xml:space="preserve">Ms. Rodman </w:t>
      </w:r>
      <w:r w:rsidR="00FA39BD">
        <w:rPr>
          <w:rFonts w:ascii="Calibri" w:hAnsi="Calibri"/>
          <w:sz w:val="22"/>
          <w:szCs w:val="22"/>
        </w:rPr>
        <w:t>reminded the Council that there is an annual review and that there is an allotted time to ask questions</w:t>
      </w:r>
      <w:r w:rsidRPr="00616207">
        <w:rPr>
          <w:rFonts w:ascii="Calibri" w:hAnsi="Calibri"/>
          <w:sz w:val="22"/>
          <w:szCs w:val="22"/>
        </w:rPr>
        <w:t xml:space="preserve"> </w:t>
      </w:r>
      <w:r w:rsidR="00FA39BD">
        <w:rPr>
          <w:rFonts w:ascii="Calibri" w:hAnsi="Calibri"/>
          <w:sz w:val="22"/>
          <w:szCs w:val="22"/>
        </w:rPr>
        <w:t xml:space="preserve">and request follow up information. </w:t>
      </w:r>
    </w:p>
    <w:p w14:paraId="0587D97D" w14:textId="77777777" w:rsidR="00573EDB" w:rsidRPr="00616207" w:rsidRDefault="00573EDB" w:rsidP="00573EDB">
      <w:pPr>
        <w:ind w:right="144"/>
        <w:rPr>
          <w:rFonts w:ascii="Calibri" w:hAnsi="Calibri"/>
          <w:sz w:val="22"/>
          <w:szCs w:val="22"/>
        </w:rPr>
      </w:pPr>
    </w:p>
    <w:p w14:paraId="47AF38DF" w14:textId="19EDE8EF" w:rsidR="00573EDB" w:rsidRPr="00616207" w:rsidRDefault="00FA39BD" w:rsidP="00573EDB">
      <w:pPr>
        <w:ind w:right="144"/>
        <w:rPr>
          <w:rFonts w:ascii="Calibri" w:hAnsi="Calibri"/>
          <w:sz w:val="22"/>
          <w:szCs w:val="22"/>
        </w:rPr>
      </w:pPr>
      <w:r>
        <w:rPr>
          <w:rFonts w:ascii="Calibri" w:hAnsi="Calibri"/>
          <w:sz w:val="22"/>
          <w:szCs w:val="22"/>
        </w:rPr>
        <w:lastRenderedPageBreak/>
        <w:t xml:space="preserve">Dr. Bernstein expressed </w:t>
      </w:r>
      <w:r w:rsidR="00573EDB" w:rsidRPr="00616207">
        <w:rPr>
          <w:rFonts w:ascii="Calibri" w:hAnsi="Calibri"/>
          <w:sz w:val="22"/>
          <w:szCs w:val="22"/>
        </w:rPr>
        <w:t xml:space="preserve">concern about </w:t>
      </w:r>
      <w:r>
        <w:rPr>
          <w:rFonts w:ascii="Calibri" w:hAnsi="Calibri"/>
          <w:sz w:val="22"/>
          <w:szCs w:val="22"/>
        </w:rPr>
        <w:t xml:space="preserve">the </w:t>
      </w:r>
      <w:r w:rsidR="00573EDB" w:rsidRPr="00616207">
        <w:rPr>
          <w:rFonts w:ascii="Calibri" w:hAnsi="Calibri"/>
          <w:sz w:val="22"/>
          <w:szCs w:val="22"/>
        </w:rPr>
        <w:t xml:space="preserve">centralization of care. </w:t>
      </w:r>
    </w:p>
    <w:p w14:paraId="3AF5BAAE" w14:textId="77777777" w:rsidR="009A061D" w:rsidRDefault="009A061D" w:rsidP="00573EDB">
      <w:pPr>
        <w:ind w:right="144"/>
        <w:rPr>
          <w:rFonts w:ascii="Calibri" w:hAnsi="Calibri"/>
          <w:sz w:val="22"/>
          <w:szCs w:val="22"/>
        </w:rPr>
      </w:pPr>
    </w:p>
    <w:p w14:paraId="2825A026" w14:textId="19480AB9" w:rsidR="00573EDB" w:rsidRPr="00616207" w:rsidRDefault="009A061D" w:rsidP="00573EDB">
      <w:pPr>
        <w:ind w:right="144"/>
        <w:rPr>
          <w:rFonts w:ascii="Calibri" w:hAnsi="Calibri"/>
          <w:sz w:val="22"/>
          <w:szCs w:val="22"/>
        </w:rPr>
      </w:pPr>
      <w:r>
        <w:rPr>
          <w:rFonts w:ascii="Calibri" w:hAnsi="Calibri"/>
          <w:sz w:val="22"/>
          <w:szCs w:val="22"/>
        </w:rPr>
        <w:t xml:space="preserve">Dr. </w:t>
      </w:r>
      <w:r w:rsidR="00573EDB" w:rsidRPr="00616207">
        <w:rPr>
          <w:rFonts w:ascii="Calibri" w:hAnsi="Calibri"/>
          <w:sz w:val="22"/>
          <w:szCs w:val="22"/>
        </w:rPr>
        <w:t>G</w:t>
      </w:r>
      <w:r>
        <w:rPr>
          <w:rFonts w:ascii="Calibri" w:hAnsi="Calibri"/>
          <w:sz w:val="22"/>
          <w:szCs w:val="22"/>
        </w:rPr>
        <w:t xml:space="preserve">rant informed him that they never envisioned a scenario where they did not want to maintain </w:t>
      </w:r>
      <w:r w:rsidR="00ED5C1C">
        <w:rPr>
          <w:rFonts w:ascii="Calibri" w:hAnsi="Calibri"/>
          <w:sz w:val="22"/>
          <w:szCs w:val="22"/>
        </w:rPr>
        <w:t>emergency</w:t>
      </w:r>
      <w:r>
        <w:rPr>
          <w:rFonts w:ascii="Calibri" w:hAnsi="Calibri"/>
          <w:sz w:val="22"/>
          <w:szCs w:val="22"/>
        </w:rPr>
        <w:t xml:space="preserve"> services. He spoke about how the services have served the community well and have been advantageous for them as well as the community. </w:t>
      </w:r>
    </w:p>
    <w:p w14:paraId="44A9DF3F" w14:textId="77777777" w:rsidR="009A061D" w:rsidRDefault="009A061D" w:rsidP="00573EDB">
      <w:pPr>
        <w:ind w:right="144"/>
        <w:rPr>
          <w:rFonts w:ascii="Calibri" w:hAnsi="Calibri"/>
          <w:sz w:val="22"/>
          <w:szCs w:val="22"/>
        </w:rPr>
      </w:pPr>
    </w:p>
    <w:p w14:paraId="467DA32D" w14:textId="3E1FEF5B" w:rsidR="00573EDB" w:rsidRPr="00616207" w:rsidRDefault="009A061D" w:rsidP="00573EDB">
      <w:pPr>
        <w:ind w:right="144"/>
        <w:rPr>
          <w:rFonts w:ascii="Calibri" w:hAnsi="Calibri"/>
          <w:sz w:val="22"/>
          <w:szCs w:val="22"/>
        </w:rPr>
      </w:pPr>
      <w:r>
        <w:rPr>
          <w:rFonts w:ascii="Calibri" w:hAnsi="Calibri"/>
          <w:sz w:val="22"/>
          <w:szCs w:val="22"/>
        </w:rPr>
        <w:t xml:space="preserve">Dr. Tabb noted that their </w:t>
      </w:r>
      <w:r w:rsidR="00573EDB" w:rsidRPr="00616207">
        <w:rPr>
          <w:rFonts w:ascii="Calibri" w:hAnsi="Calibri"/>
          <w:sz w:val="22"/>
          <w:szCs w:val="22"/>
        </w:rPr>
        <w:t xml:space="preserve">track record across both systems speaks for itself. </w:t>
      </w:r>
    </w:p>
    <w:p w14:paraId="757A27A7" w14:textId="77777777" w:rsidR="009A061D" w:rsidRDefault="009A061D" w:rsidP="00573EDB">
      <w:pPr>
        <w:ind w:right="144"/>
        <w:rPr>
          <w:rFonts w:ascii="Calibri" w:hAnsi="Calibri"/>
          <w:sz w:val="22"/>
          <w:szCs w:val="22"/>
        </w:rPr>
      </w:pPr>
    </w:p>
    <w:p w14:paraId="123F64C8" w14:textId="1F2F3DEA" w:rsidR="00573EDB" w:rsidRDefault="009A061D" w:rsidP="00573EDB">
      <w:pPr>
        <w:ind w:right="144"/>
        <w:rPr>
          <w:rFonts w:ascii="Calibri" w:hAnsi="Calibri"/>
          <w:sz w:val="22"/>
          <w:szCs w:val="22"/>
        </w:rPr>
      </w:pPr>
      <w:r>
        <w:rPr>
          <w:rFonts w:ascii="Calibri" w:hAnsi="Calibri"/>
          <w:sz w:val="22"/>
          <w:szCs w:val="22"/>
        </w:rPr>
        <w:t>Dr. Bernstein also asked if they have done</w:t>
      </w:r>
      <w:r w:rsidR="00573EDB" w:rsidRPr="00616207">
        <w:rPr>
          <w:rFonts w:ascii="Calibri" w:hAnsi="Calibri"/>
          <w:sz w:val="22"/>
          <w:szCs w:val="22"/>
        </w:rPr>
        <w:t xml:space="preserve"> engagement surveys </w:t>
      </w:r>
      <w:r>
        <w:rPr>
          <w:rFonts w:ascii="Calibri" w:hAnsi="Calibri"/>
          <w:sz w:val="22"/>
          <w:szCs w:val="22"/>
        </w:rPr>
        <w:t>for their employees.</w:t>
      </w:r>
    </w:p>
    <w:p w14:paraId="52EB1270" w14:textId="77777777" w:rsidR="009A061D" w:rsidRPr="00616207" w:rsidRDefault="009A061D" w:rsidP="00573EDB">
      <w:pPr>
        <w:ind w:right="144"/>
        <w:rPr>
          <w:rFonts w:ascii="Calibri" w:hAnsi="Calibri"/>
          <w:sz w:val="22"/>
          <w:szCs w:val="22"/>
        </w:rPr>
      </w:pPr>
    </w:p>
    <w:p w14:paraId="250A16EA" w14:textId="5150415A" w:rsidR="00573EDB" w:rsidRDefault="009A061D" w:rsidP="00573EDB">
      <w:pPr>
        <w:ind w:right="144"/>
        <w:rPr>
          <w:rFonts w:ascii="Calibri" w:hAnsi="Calibri"/>
          <w:sz w:val="22"/>
          <w:szCs w:val="22"/>
        </w:rPr>
      </w:pPr>
      <w:r>
        <w:rPr>
          <w:rFonts w:ascii="Calibri" w:hAnsi="Calibri"/>
          <w:sz w:val="22"/>
          <w:szCs w:val="22"/>
        </w:rPr>
        <w:t>Both Dr. Grant and Dr. Tabb replied that they do.</w:t>
      </w:r>
    </w:p>
    <w:p w14:paraId="6A2E5B49" w14:textId="77777777" w:rsidR="009A061D" w:rsidRPr="00616207" w:rsidRDefault="009A061D" w:rsidP="00573EDB">
      <w:pPr>
        <w:ind w:right="144"/>
        <w:rPr>
          <w:rFonts w:ascii="Calibri" w:hAnsi="Calibri"/>
          <w:sz w:val="22"/>
          <w:szCs w:val="22"/>
        </w:rPr>
      </w:pPr>
    </w:p>
    <w:p w14:paraId="0F1DC2B6" w14:textId="785069D2" w:rsidR="00573EDB" w:rsidRPr="00616207" w:rsidRDefault="00FA39BD" w:rsidP="00573EDB">
      <w:pPr>
        <w:ind w:right="144"/>
        <w:rPr>
          <w:rFonts w:ascii="Calibri" w:hAnsi="Calibri"/>
          <w:sz w:val="22"/>
          <w:szCs w:val="22"/>
        </w:rPr>
      </w:pPr>
      <w:r>
        <w:rPr>
          <w:rFonts w:ascii="Calibri" w:hAnsi="Calibri"/>
          <w:sz w:val="22"/>
          <w:szCs w:val="22"/>
        </w:rPr>
        <w:t xml:space="preserve">Dr. </w:t>
      </w:r>
      <w:r w:rsidR="009A061D">
        <w:rPr>
          <w:rFonts w:ascii="Calibri" w:hAnsi="Calibri"/>
          <w:sz w:val="22"/>
          <w:szCs w:val="22"/>
        </w:rPr>
        <w:t xml:space="preserve">Tabb also mentioned that their </w:t>
      </w:r>
      <w:r w:rsidR="00573EDB" w:rsidRPr="00616207">
        <w:rPr>
          <w:rFonts w:ascii="Calibri" w:hAnsi="Calibri"/>
          <w:sz w:val="22"/>
          <w:szCs w:val="22"/>
        </w:rPr>
        <w:t xml:space="preserve">team is currently </w:t>
      </w:r>
      <w:r w:rsidR="009A061D">
        <w:rPr>
          <w:rFonts w:ascii="Calibri" w:hAnsi="Calibri"/>
          <w:sz w:val="22"/>
          <w:szCs w:val="22"/>
        </w:rPr>
        <w:t>partaking in</w:t>
      </w:r>
      <w:r w:rsidR="00573EDB" w:rsidRPr="00616207">
        <w:rPr>
          <w:rFonts w:ascii="Calibri" w:hAnsi="Calibri"/>
          <w:sz w:val="22"/>
          <w:szCs w:val="22"/>
        </w:rPr>
        <w:t xml:space="preserve"> their annual engagement survey</w:t>
      </w:r>
      <w:r w:rsidR="009A061D">
        <w:rPr>
          <w:rFonts w:ascii="Calibri" w:hAnsi="Calibri"/>
          <w:sz w:val="22"/>
          <w:szCs w:val="22"/>
        </w:rPr>
        <w:t>.</w:t>
      </w:r>
    </w:p>
    <w:p w14:paraId="03C38056" w14:textId="77777777" w:rsidR="00573EDB" w:rsidRPr="00616207" w:rsidRDefault="00573EDB" w:rsidP="00573EDB">
      <w:pPr>
        <w:ind w:right="144"/>
        <w:rPr>
          <w:rFonts w:ascii="Calibri" w:hAnsi="Calibri"/>
          <w:sz w:val="22"/>
          <w:szCs w:val="22"/>
        </w:rPr>
      </w:pPr>
    </w:p>
    <w:p w14:paraId="7E1F09E7" w14:textId="1F35C23F" w:rsidR="00573EDB" w:rsidRPr="00616207" w:rsidRDefault="00FA39BD" w:rsidP="00573EDB">
      <w:pPr>
        <w:ind w:right="144"/>
        <w:rPr>
          <w:rFonts w:ascii="Calibri" w:hAnsi="Calibri"/>
          <w:sz w:val="22"/>
          <w:szCs w:val="22"/>
        </w:rPr>
      </w:pPr>
      <w:r>
        <w:rPr>
          <w:rFonts w:ascii="Calibri" w:hAnsi="Calibri"/>
          <w:sz w:val="22"/>
          <w:szCs w:val="22"/>
        </w:rPr>
        <w:t xml:space="preserve">Ms. </w:t>
      </w:r>
      <w:r w:rsidR="00573EDB" w:rsidRPr="00616207">
        <w:rPr>
          <w:rFonts w:ascii="Calibri" w:hAnsi="Calibri"/>
          <w:sz w:val="22"/>
          <w:szCs w:val="22"/>
        </w:rPr>
        <w:t>Rodman point</w:t>
      </w:r>
      <w:r>
        <w:rPr>
          <w:rFonts w:ascii="Calibri" w:hAnsi="Calibri"/>
          <w:sz w:val="22"/>
          <w:szCs w:val="22"/>
        </w:rPr>
        <w:t>ed</w:t>
      </w:r>
      <w:r w:rsidR="009A061D">
        <w:rPr>
          <w:rFonts w:ascii="Calibri" w:hAnsi="Calibri"/>
          <w:sz w:val="22"/>
          <w:szCs w:val="22"/>
        </w:rPr>
        <w:t xml:space="preserve"> out, in regards to community </w:t>
      </w:r>
      <w:r w:rsidR="001B4EFF">
        <w:rPr>
          <w:rFonts w:ascii="Calibri" w:hAnsi="Calibri"/>
          <w:sz w:val="22"/>
          <w:szCs w:val="22"/>
        </w:rPr>
        <w:t>engagement;</w:t>
      </w:r>
      <w:r w:rsidR="009A061D">
        <w:rPr>
          <w:rFonts w:ascii="Calibri" w:hAnsi="Calibri"/>
          <w:sz w:val="22"/>
          <w:szCs w:val="22"/>
        </w:rPr>
        <w:t xml:space="preserve"> </w:t>
      </w:r>
      <w:r w:rsidR="00573EDB" w:rsidRPr="00616207">
        <w:rPr>
          <w:rFonts w:ascii="Calibri" w:hAnsi="Calibri"/>
          <w:sz w:val="22"/>
          <w:szCs w:val="22"/>
        </w:rPr>
        <w:t xml:space="preserve">condition 3 </w:t>
      </w:r>
      <w:r w:rsidR="009A061D">
        <w:rPr>
          <w:rFonts w:ascii="Calibri" w:hAnsi="Calibri"/>
          <w:sz w:val="22"/>
          <w:szCs w:val="22"/>
        </w:rPr>
        <w:t>requires th</w:t>
      </w:r>
      <w:r w:rsidR="001B4EFF">
        <w:rPr>
          <w:rFonts w:ascii="Calibri" w:hAnsi="Calibri"/>
          <w:sz w:val="22"/>
          <w:szCs w:val="22"/>
        </w:rPr>
        <w:t xml:space="preserve">at they inform the community about any changes etc.  This is also something that they will be receiving reports on. </w:t>
      </w:r>
    </w:p>
    <w:p w14:paraId="6C69A9AD" w14:textId="77777777" w:rsidR="001B4EFF" w:rsidRDefault="001B4EFF" w:rsidP="00573EDB">
      <w:pPr>
        <w:ind w:right="144"/>
        <w:rPr>
          <w:rFonts w:ascii="Calibri" w:hAnsi="Calibri"/>
          <w:sz w:val="22"/>
          <w:szCs w:val="22"/>
        </w:rPr>
      </w:pPr>
    </w:p>
    <w:p w14:paraId="07CBD8A2" w14:textId="3A95EDF8" w:rsidR="00573EDB" w:rsidRPr="00616207" w:rsidRDefault="001B4EFF" w:rsidP="00573EDB">
      <w:pPr>
        <w:ind w:right="144"/>
        <w:rPr>
          <w:rFonts w:ascii="Calibri" w:hAnsi="Calibri"/>
          <w:sz w:val="22"/>
          <w:szCs w:val="22"/>
        </w:rPr>
      </w:pPr>
      <w:r>
        <w:rPr>
          <w:rFonts w:ascii="Calibri" w:hAnsi="Calibri"/>
          <w:sz w:val="22"/>
          <w:szCs w:val="22"/>
        </w:rPr>
        <w:t xml:space="preserve">Dr. Bernstein inquired if the workforce is </w:t>
      </w:r>
      <w:r w:rsidR="00573EDB" w:rsidRPr="00616207">
        <w:rPr>
          <w:rFonts w:ascii="Calibri" w:hAnsi="Calibri"/>
          <w:sz w:val="22"/>
          <w:szCs w:val="22"/>
        </w:rPr>
        <w:t xml:space="preserve">part of the community in which they serve. </w:t>
      </w:r>
    </w:p>
    <w:p w14:paraId="24D71BA9" w14:textId="77777777" w:rsidR="001B4EFF" w:rsidRDefault="001B4EFF" w:rsidP="00573EDB">
      <w:pPr>
        <w:ind w:right="144"/>
        <w:rPr>
          <w:rFonts w:ascii="Calibri" w:hAnsi="Calibri"/>
          <w:sz w:val="22"/>
          <w:szCs w:val="22"/>
        </w:rPr>
      </w:pPr>
    </w:p>
    <w:p w14:paraId="542364DC" w14:textId="77777777" w:rsidR="001B4EFF" w:rsidRDefault="001B4EFF" w:rsidP="00573EDB">
      <w:pPr>
        <w:ind w:right="144"/>
        <w:rPr>
          <w:rFonts w:ascii="Calibri" w:hAnsi="Calibri"/>
          <w:sz w:val="22"/>
          <w:szCs w:val="22"/>
        </w:rPr>
      </w:pPr>
      <w:r>
        <w:rPr>
          <w:rFonts w:ascii="Calibri" w:hAnsi="Calibri"/>
          <w:sz w:val="22"/>
          <w:szCs w:val="22"/>
        </w:rPr>
        <w:t>Dr. Tabb informed him that they are very much so a part of the community and in a very structured way.</w:t>
      </w:r>
    </w:p>
    <w:p w14:paraId="3C39BA64" w14:textId="6CE13A37" w:rsidR="00573EDB" w:rsidRPr="00616207" w:rsidRDefault="001B4EFF" w:rsidP="00573EDB">
      <w:pPr>
        <w:ind w:right="144"/>
        <w:rPr>
          <w:rFonts w:ascii="Calibri" w:hAnsi="Calibri"/>
          <w:sz w:val="22"/>
          <w:szCs w:val="22"/>
        </w:rPr>
      </w:pPr>
      <w:r w:rsidRPr="00616207">
        <w:rPr>
          <w:rFonts w:ascii="Calibri" w:hAnsi="Calibri"/>
          <w:sz w:val="22"/>
          <w:szCs w:val="22"/>
        </w:rPr>
        <w:t xml:space="preserve"> </w:t>
      </w:r>
    </w:p>
    <w:p w14:paraId="0DB070B6" w14:textId="2C9941C5" w:rsidR="00573EDB" w:rsidRPr="00616207" w:rsidRDefault="00FA39BD" w:rsidP="00573EDB">
      <w:pPr>
        <w:ind w:right="144"/>
        <w:rPr>
          <w:rFonts w:ascii="Calibri" w:hAnsi="Calibri"/>
          <w:sz w:val="22"/>
          <w:szCs w:val="22"/>
        </w:rPr>
      </w:pPr>
      <w:r>
        <w:rPr>
          <w:rFonts w:ascii="Calibri" w:hAnsi="Calibri"/>
          <w:sz w:val="22"/>
          <w:szCs w:val="22"/>
        </w:rPr>
        <w:t xml:space="preserve">Mr. </w:t>
      </w:r>
      <w:r w:rsidR="00573EDB" w:rsidRPr="00616207">
        <w:rPr>
          <w:rFonts w:ascii="Calibri" w:hAnsi="Calibri"/>
          <w:sz w:val="22"/>
          <w:szCs w:val="22"/>
        </w:rPr>
        <w:t xml:space="preserve">Lanzikos speaks about his usage of </w:t>
      </w:r>
      <w:r w:rsidRPr="00616207">
        <w:rPr>
          <w:rFonts w:ascii="Calibri" w:hAnsi="Calibri"/>
          <w:sz w:val="22"/>
          <w:szCs w:val="22"/>
        </w:rPr>
        <w:t>facilities</w:t>
      </w:r>
      <w:r w:rsidR="001B4EFF">
        <w:rPr>
          <w:rFonts w:ascii="Calibri" w:hAnsi="Calibri"/>
          <w:sz w:val="22"/>
          <w:szCs w:val="22"/>
        </w:rPr>
        <w:t xml:space="preserve"> and the wait times in particular in the emergency department.</w:t>
      </w:r>
    </w:p>
    <w:p w14:paraId="36328E02" w14:textId="77777777" w:rsidR="00FA39BD" w:rsidRDefault="00FA39BD" w:rsidP="00573EDB">
      <w:pPr>
        <w:ind w:right="144"/>
        <w:rPr>
          <w:rFonts w:ascii="Calibri" w:hAnsi="Calibri"/>
          <w:sz w:val="22"/>
          <w:szCs w:val="22"/>
        </w:rPr>
      </w:pPr>
    </w:p>
    <w:p w14:paraId="44E0BC8D" w14:textId="730FFB37" w:rsidR="00573EDB" w:rsidRPr="00616207" w:rsidRDefault="00FA39BD" w:rsidP="00573EDB">
      <w:pPr>
        <w:ind w:right="144"/>
        <w:rPr>
          <w:rFonts w:ascii="Calibri" w:hAnsi="Calibri"/>
          <w:sz w:val="22"/>
          <w:szCs w:val="22"/>
        </w:rPr>
      </w:pPr>
      <w:r>
        <w:rPr>
          <w:rFonts w:ascii="Calibri" w:hAnsi="Calibri"/>
          <w:sz w:val="22"/>
          <w:szCs w:val="22"/>
        </w:rPr>
        <w:t xml:space="preserve">Dr. </w:t>
      </w:r>
      <w:r w:rsidR="00573EDB" w:rsidRPr="00616207">
        <w:rPr>
          <w:rFonts w:ascii="Calibri" w:hAnsi="Calibri"/>
          <w:sz w:val="22"/>
          <w:szCs w:val="22"/>
        </w:rPr>
        <w:t>Grant</w:t>
      </w:r>
      <w:r w:rsidR="001B4EFF">
        <w:rPr>
          <w:rFonts w:ascii="Calibri" w:hAnsi="Calibri"/>
          <w:sz w:val="22"/>
          <w:szCs w:val="22"/>
        </w:rPr>
        <w:t xml:space="preserve"> noted that they</w:t>
      </w:r>
      <w:r w:rsidR="00573EDB" w:rsidRPr="00616207">
        <w:rPr>
          <w:rFonts w:ascii="Calibri" w:hAnsi="Calibri"/>
          <w:sz w:val="22"/>
          <w:szCs w:val="22"/>
        </w:rPr>
        <w:t xml:space="preserve"> actively request patients to use facilities closes</w:t>
      </w:r>
      <w:r w:rsidR="001B4EFF">
        <w:rPr>
          <w:rFonts w:ascii="Calibri" w:hAnsi="Calibri"/>
          <w:sz w:val="22"/>
          <w:szCs w:val="22"/>
        </w:rPr>
        <w:t>t to home. He also noted that they have opened two more urgent care centers.</w:t>
      </w:r>
    </w:p>
    <w:p w14:paraId="7CAE3D2B" w14:textId="77777777" w:rsidR="00573EDB" w:rsidRPr="00616207" w:rsidRDefault="00573EDB" w:rsidP="00573EDB">
      <w:pPr>
        <w:ind w:right="144"/>
        <w:rPr>
          <w:rFonts w:ascii="Calibri" w:hAnsi="Calibri"/>
          <w:sz w:val="22"/>
          <w:szCs w:val="22"/>
        </w:rPr>
      </w:pPr>
    </w:p>
    <w:p w14:paraId="436D938E" w14:textId="5A0E8B6E" w:rsidR="00573EDB" w:rsidRPr="00616207" w:rsidRDefault="001B4EFF" w:rsidP="00573EDB">
      <w:pPr>
        <w:ind w:right="144"/>
        <w:rPr>
          <w:rFonts w:ascii="Calibri" w:hAnsi="Calibri"/>
          <w:sz w:val="22"/>
          <w:szCs w:val="22"/>
        </w:rPr>
      </w:pPr>
      <w:r>
        <w:rPr>
          <w:rFonts w:ascii="Calibri" w:hAnsi="Calibri"/>
          <w:sz w:val="22"/>
          <w:szCs w:val="22"/>
        </w:rPr>
        <w:t xml:space="preserve">Dr. Woodward stated that their goals are laudable and hopes they can achieve them. He also discussed their </w:t>
      </w:r>
      <w:r w:rsidR="00573EDB" w:rsidRPr="00616207">
        <w:rPr>
          <w:rFonts w:ascii="Calibri" w:hAnsi="Calibri"/>
          <w:sz w:val="22"/>
          <w:szCs w:val="22"/>
        </w:rPr>
        <w:t xml:space="preserve">commitment to transparency. </w:t>
      </w:r>
    </w:p>
    <w:p w14:paraId="5DC28F04" w14:textId="77777777" w:rsidR="00573EDB" w:rsidRPr="00616207" w:rsidRDefault="00573EDB" w:rsidP="00573EDB">
      <w:pPr>
        <w:ind w:right="144"/>
        <w:rPr>
          <w:rFonts w:ascii="Calibri" w:hAnsi="Calibri"/>
          <w:sz w:val="22"/>
          <w:szCs w:val="22"/>
        </w:rPr>
      </w:pPr>
    </w:p>
    <w:p w14:paraId="0BF583E4" w14:textId="326892DB" w:rsidR="00573EDB" w:rsidRDefault="00FA39BD" w:rsidP="00573EDB">
      <w:pPr>
        <w:ind w:right="144"/>
        <w:rPr>
          <w:rFonts w:ascii="Calibri" w:hAnsi="Calibri"/>
          <w:sz w:val="22"/>
          <w:szCs w:val="22"/>
        </w:rPr>
      </w:pPr>
      <w:r>
        <w:rPr>
          <w:rFonts w:ascii="Calibri" w:hAnsi="Calibri"/>
          <w:sz w:val="22"/>
          <w:szCs w:val="22"/>
        </w:rPr>
        <w:t xml:space="preserve">Mr. </w:t>
      </w:r>
      <w:r w:rsidR="001B4EFF">
        <w:rPr>
          <w:rFonts w:ascii="Calibri" w:hAnsi="Calibri"/>
          <w:sz w:val="22"/>
          <w:szCs w:val="22"/>
        </w:rPr>
        <w:t xml:space="preserve">Lanzikos asked if </w:t>
      </w:r>
      <w:r w:rsidR="00573EDB" w:rsidRPr="00616207">
        <w:rPr>
          <w:rFonts w:ascii="Calibri" w:hAnsi="Calibri"/>
          <w:sz w:val="22"/>
          <w:szCs w:val="22"/>
        </w:rPr>
        <w:t>staff</w:t>
      </w:r>
      <w:r w:rsidR="001B4EFF">
        <w:rPr>
          <w:rFonts w:ascii="Calibri" w:hAnsi="Calibri"/>
          <w:sz w:val="22"/>
          <w:szCs w:val="22"/>
        </w:rPr>
        <w:t xml:space="preserve"> can</w:t>
      </w:r>
      <w:r w:rsidR="00573EDB" w:rsidRPr="00616207">
        <w:rPr>
          <w:rFonts w:ascii="Calibri" w:hAnsi="Calibri"/>
          <w:sz w:val="22"/>
          <w:szCs w:val="22"/>
        </w:rPr>
        <w:t xml:space="preserve"> report governance board </w:t>
      </w:r>
      <w:r w:rsidR="001B4EFF">
        <w:rPr>
          <w:rFonts w:ascii="Calibri" w:hAnsi="Calibri"/>
          <w:sz w:val="22"/>
          <w:szCs w:val="22"/>
        </w:rPr>
        <w:t>information the Council.</w:t>
      </w:r>
    </w:p>
    <w:p w14:paraId="783918E1" w14:textId="77777777" w:rsidR="001B4EFF" w:rsidRDefault="001B4EFF" w:rsidP="00573EDB">
      <w:pPr>
        <w:ind w:right="144"/>
        <w:rPr>
          <w:rFonts w:ascii="Calibri" w:hAnsi="Calibri"/>
          <w:sz w:val="22"/>
          <w:szCs w:val="22"/>
        </w:rPr>
      </w:pPr>
    </w:p>
    <w:p w14:paraId="417C618E" w14:textId="79179812" w:rsidR="001B4EFF" w:rsidRDefault="001B4EFF" w:rsidP="00573EDB">
      <w:pPr>
        <w:ind w:right="144"/>
        <w:rPr>
          <w:rFonts w:ascii="Calibri" w:hAnsi="Calibri"/>
          <w:sz w:val="22"/>
          <w:szCs w:val="22"/>
        </w:rPr>
      </w:pPr>
      <w:r>
        <w:rPr>
          <w:rFonts w:ascii="Calibri" w:hAnsi="Calibri"/>
          <w:sz w:val="22"/>
          <w:szCs w:val="22"/>
        </w:rPr>
        <w:t xml:space="preserve">With no </w:t>
      </w:r>
      <w:r w:rsidR="007871A6">
        <w:rPr>
          <w:rFonts w:ascii="Calibri" w:hAnsi="Calibri"/>
          <w:sz w:val="22"/>
          <w:szCs w:val="22"/>
        </w:rPr>
        <w:t xml:space="preserve">further questions, the Commissioner asked </w:t>
      </w:r>
      <w:r w:rsidR="007871A6" w:rsidRPr="007871A6">
        <w:rPr>
          <w:rFonts w:ascii="Calibri" w:hAnsi="Calibri"/>
          <w:sz w:val="22"/>
          <w:szCs w:val="22"/>
        </w:rPr>
        <w:t>if there is a motion to accept the staff recommendation for approval of the transfer of ownership through which CareGroup; Lahey Health System; and Seacoast Regional Health Systems will create a new corporation.</w:t>
      </w:r>
    </w:p>
    <w:p w14:paraId="1931E799" w14:textId="77777777" w:rsidR="007871A6" w:rsidRDefault="007871A6" w:rsidP="00573EDB">
      <w:pPr>
        <w:ind w:right="144"/>
        <w:rPr>
          <w:rFonts w:ascii="Calibri" w:hAnsi="Calibri"/>
          <w:sz w:val="22"/>
          <w:szCs w:val="22"/>
        </w:rPr>
      </w:pPr>
    </w:p>
    <w:p w14:paraId="2A8E9234" w14:textId="10677C7F" w:rsidR="007871A6" w:rsidRPr="00616207" w:rsidRDefault="007871A6" w:rsidP="00573EDB">
      <w:pPr>
        <w:ind w:right="144"/>
        <w:rPr>
          <w:rFonts w:ascii="Calibri" w:hAnsi="Calibri"/>
          <w:sz w:val="22"/>
          <w:szCs w:val="22"/>
        </w:rPr>
      </w:pPr>
      <w:r>
        <w:rPr>
          <w:rFonts w:ascii="Calibri" w:hAnsi="Calibri"/>
          <w:sz w:val="22"/>
          <w:szCs w:val="22"/>
        </w:rPr>
        <w:t>Ms. Doherty made the motion, Dr. Woodward seconded it. All present members approved.</w:t>
      </w:r>
    </w:p>
    <w:p w14:paraId="64D189D5" w14:textId="77777777" w:rsidR="00573EDB" w:rsidRDefault="00573EDB" w:rsidP="00573EDB">
      <w:pPr>
        <w:ind w:right="144"/>
      </w:pPr>
    </w:p>
    <w:p w14:paraId="71340783" w14:textId="65BAAF8A" w:rsidR="00573EDB" w:rsidRPr="00505776" w:rsidRDefault="00573EDB" w:rsidP="00573EDB">
      <w:pPr>
        <w:rPr>
          <w:rFonts w:ascii="Calibri" w:hAnsi="Calibri" w:cs="Calibri"/>
          <w:b/>
          <w:sz w:val="22"/>
        </w:rPr>
      </w:pPr>
      <w:r w:rsidRPr="00505776">
        <w:rPr>
          <w:rFonts w:ascii="Calibri" w:hAnsi="Calibri" w:cs="Calibri"/>
          <w:b/>
          <w:sz w:val="22"/>
        </w:rPr>
        <w:t>2. DETERMINATIONS OF NEED</w:t>
      </w:r>
    </w:p>
    <w:p w14:paraId="78512C8E" w14:textId="71050FAC" w:rsidR="00573EDB" w:rsidRPr="00505776" w:rsidRDefault="00573EDB" w:rsidP="00573EDB">
      <w:pPr>
        <w:rPr>
          <w:rFonts w:ascii="Calibri" w:hAnsi="Calibri" w:cs="Calibri"/>
          <w:b/>
          <w:color w:val="000000"/>
          <w:sz w:val="22"/>
          <w:szCs w:val="22"/>
          <w:u w:color="000000"/>
          <w:bdr w:val="nil"/>
        </w:rPr>
      </w:pPr>
      <w:r w:rsidRPr="00505776">
        <w:rPr>
          <w:rFonts w:ascii="Calibri" w:hAnsi="Calibri" w:cs="Calibri"/>
          <w:b/>
          <w:color w:val="000000"/>
          <w:sz w:val="22"/>
          <w:szCs w:val="22"/>
          <w:u w:color="000000"/>
          <w:bdr w:val="nil"/>
        </w:rPr>
        <w:t>b. Marquis Health Services, LLC application for a substantial capital expenditure at an existing skilled nursing facility. (Vote)</w:t>
      </w:r>
    </w:p>
    <w:p w14:paraId="1EDD8C89" w14:textId="05B3637A" w:rsidR="00573EDB" w:rsidRPr="00573EDB" w:rsidRDefault="00573EDB" w:rsidP="00573EDB">
      <w:pPr>
        <w:pStyle w:val="Body"/>
        <w:rPr>
          <w:rFonts w:eastAsia="Times New Roman"/>
          <w:b/>
        </w:rPr>
      </w:pPr>
    </w:p>
    <w:p w14:paraId="0F3E3EC3" w14:textId="56E1DC84" w:rsidR="00573EDB" w:rsidRPr="00573EDB" w:rsidRDefault="00573EDB" w:rsidP="00573EDB">
      <w:pPr>
        <w:pStyle w:val="Body"/>
        <w:rPr>
          <w:rFonts w:eastAsia="Times New Roman"/>
        </w:rPr>
      </w:pPr>
      <w:r w:rsidRPr="00573EDB">
        <w:rPr>
          <w:rFonts w:eastAsia="Times New Roman"/>
        </w:rPr>
        <w:t xml:space="preserve">The Commissioner then asked Ms. Mann to present the staff recommendation for Marquis Health Services, LLC’s application for a substantial capital expenditure at an existing skilled nursing facility.  </w:t>
      </w:r>
    </w:p>
    <w:p w14:paraId="6233C5BF" w14:textId="1F043D34" w:rsidR="00573EDB" w:rsidRDefault="00573EDB" w:rsidP="00573EDB">
      <w:pPr>
        <w:pStyle w:val="Body"/>
      </w:pPr>
      <w:r w:rsidRPr="00573EDB">
        <w:t xml:space="preserve">There are also representatives of the applicant who were available to answer questions.  </w:t>
      </w:r>
    </w:p>
    <w:p w14:paraId="00ACA8A5" w14:textId="066E1445" w:rsidR="00573EDB" w:rsidRDefault="00573EDB" w:rsidP="00573EDB">
      <w:pPr>
        <w:pStyle w:val="Body"/>
      </w:pPr>
      <w:r>
        <w:lastRenderedPageBreak/>
        <w:t>Upon the conclusion of Ms. Mann’s presentation the Council was invited to ask questions.</w:t>
      </w:r>
    </w:p>
    <w:p w14:paraId="480C4BC5" w14:textId="57D69C83" w:rsidR="00573EDB" w:rsidRDefault="00573EDB" w:rsidP="00573EDB">
      <w:pPr>
        <w:pStyle w:val="Body"/>
      </w:pPr>
      <w:r>
        <w:t>Dr. Woodward asked for confirmation on the number of beds they currently have and the occupancy.</w:t>
      </w:r>
    </w:p>
    <w:p w14:paraId="5F3F30B8" w14:textId="12CFA2E7" w:rsidR="00573EDB" w:rsidRDefault="00573EDB" w:rsidP="00573EDB">
      <w:pPr>
        <w:pStyle w:val="Body"/>
      </w:pPr>
      <w:r>
        <w:t>Ms. Mann replied that they currently have 100 beds. When the Council reviewed a project that was proposed last year, Spaulding was moving to Brighton, at that time the number of beds was reduced from 140 to 100. Therefore, when it was transferred to Marquis it was only a 100 bed license and that are running at 82% of the 100 bed occupancy.</w:t>
      </w:r>
    </w:p>
    <w:p w14:paraId="42A93117" w14:textId="1B58E5A7" w:rsidR="00573EDB" w:rsidRDefault="00573EDB" w:rsidP="00573EDB">
      <w:pPr>
        <w:pStyle w:val="Body"/>
      </w:pPr>
      <w:r>
        <w:t>Dr. Woodward asked if the capacity will change from 82% to hopefully a higher number.</w:t>
      </w:r>
    </w:p>
    <w:p w14:paraId="3C6EEAB2" w14:textId="424CDC05" w:rsidR="00573EDB" w:rsidRDefault="00573EDB" w:rsidP="00573EDB">
      <w:pPr>
        <w:pStyle w:val="Body"/>
      </w:pPr>
      <w:r>
        <w:t>Ms. Mann replied that the capacity won’t change but the occupancy should.</w:t>
      </w:r>
    </w:p>
    <w:p w14:paraId="206261C2" w14:textId="19EAB5EE" w:rsidR="00573EDB" w:rsidRDefault="00573EDB" w:rsidP="00573EDB">
      <w:pPr>
        <w:pStyle w:val="Body"/>
      </w:pPr>
      <w:r>
        <w:t xml:space="preserve">Dr. Woodward asked if they will be able to maintain their current bed operation during this renovation. </w:t>
      </w:r>
    </w:p>
    <w:p w14:paraId="5C5226CE" w14:textId="035D5B5E" w:rsidR="00573EDB" w:rsidRDefault="00573EDB" w:rsidP="00573EDB">
      <w:pPr>
        <w:pStyle w:val="Body"/>
      </w:pPr>
      <w:r>
        <w:t xml:space="preserve">Ms. Mann deferred this question to the applicant. </w:t>
      </w:r>
    </w:p>
    <w:p w14:paraId="31C89352" w14:textId="6AB5CCEC" w:rsidR="00573EDB" w:rsidRDefault="00573EDB" w:rsidP="00573EDB">
      <w:pPr>
        <w:pStyle w:val="Body"/>
      </w:pPr>
      <w:r w:rsidRPr="00573EDB">
        <w:t>Norman Rokeach, LNHA Chief Executive Officer</w:t>
      </w:r>
      <w:r>
        <w:t xml:space="preserve"> of Marquis Health Services and Shlomo Freundlich,</w:t>
      </w:r>
      <w:r w:rsidRPr="00573EDB">
        <w:t xml:space="preserve"> Director of Risk Management at Marquis Health Services</w:t>
      </w:r>
      <w:r>
        <w:t xml:space="preserve"> joined the table.</w:t>
      </w:r>
    </w:p>
    <w:p w14:paraId="5B835D64" w14:textId="64317927" w:rsidR="00573EDB" w:rsidRPr="00573EDB" w:rsidRDefault="00573EDB" w:rsidP="00573EDB">
      <w:pPr>
        <w:pStyle w:val="Body"/>
      </w:pPr>
      <w:r>
        <w:t>Mr. Freundlich informed the Council that they are working with a construction company that specializes in nursing home/rehabilitation. They work with the construction company and the families and their team to make sure that the patients are safe, all regulations are maintained, and that the patient’s quality of life isn’t disturbed. They typically take two patient rooms at a time. It’s a very lengthy process but that try to make it as seamless as possible.</w:t>
      </w:r>
    </w:p>
    <w:p w14:paraId="4DFBE4C9" w14:textId="476869D4" w:rsidR="00573EDB" w:rsidRDefault="00573EDB" w:rsidP="00573EDB">
      <w:pPr>
        <w:pStyle w:val="Body"/>
        <w:rPr>
          <w:rFonts w:eastAsia="Times New Roman"/>
        </w:rPr>
      </w:pPr>
      <w:r>
        <w:rPr>
          <w:rFonts w:eastAsia="Times New Roman"/>
        </w:rPr>
        <w:t xml:space="preserve">Dr. Cunningham asked about the increase in access for patients. </w:t>
      </w:r>
    </w:p>
    <w:p w14:paraId="0BB0D17F" w14:textId="13B4131B" w:rsidR="00573EDB" w:rsidRDefault="00573EDB" w:rsidP="00573EDB">
      <w:pPr>
        <w:pStyle w:val="Body"/>
        <w:rPr>
          <w:rFonts w:eastAsia="Times New Roman"/>
        </w:rPr>
      </w:pPr>
      <w:r>
        <w:rPr>
          <w:rFonts w:eastAsia="Times New Roman"/>
        </w:rPr>
        <w:t xml:space="preserve">Ms. Freundlich replied that there will be a decrease in the length of stay allowing for an increase in the number of patients. </w:t>
      </w:r>
    </w:p>
    <w:p w14:paraId="7E4DA981" w14:textId="38F99AE0" w:rsidR="00573EDB" w:rsidRPr="00573EDB" w:rsidRDefault="00573EDB" w:rsidP="00573EDB">
      <w:pPr>
        <w:pStyle w:val="Body"/>
        <w:rPr>
          <w:rFonts w:eastAsia="Times New Roman"/>
        </w:rPr>
      </w:pPr>
      <w:r>
        <w:rPr>
          <w:rFonts w:eastAsia="Times New Roman"/>
        </w:rPr>
        <w:t>Ms. Doherty asked if this takes a different licensure to go from an LTACH to a complex medical care.</w:t>
      </w:r>
    </w:p>
    <w:p w14:paraId="2A2930B1" w14:textId="3EF84C59" w:rsidR="00573EDB" w:rsidRDefault="00573EDB" w:rsidP="00573EDB">
      <w:pPr>
        <w:pStyle w:val="Body"/>
      </w:pPr>
      <w:r w:rsidRPr="006F5B14">
        <w:rPr>
          <w:rFonts w:eastAsia="Times New Roman"/>
        </w:rPr>
        <w:t>Mr.</w:t>
      </w:r>
      <w:r>
        <w:rPr>
          <w:rFonts w:eastAsia="Times New Roman"/>
          <w:b/>
        </w:rPr>
        <w:t xml:space="preserve"> </w:t>
      </w:r>
      <w:r>
        <w:t>Freundlich replied that they aren’t an LTACH and then discussed the fact that they will be installing pipe</w:t>
      </w:r>
      <w:r w:rsidR="00751685">
        <w:t>d-in</w:t>
      </w:r>
      <w:r>
        <w:t xml:space="preserve"> oxygen. They will be catering to higher level acuity patient that other facilities cannot accommodate at the moment.</w:t>
      </w:r>
    </w:p>
    <w:p w14:paraId="4735248F" w14:textId="42B1A1AD" w:rsidR="00573EDB" w:rsidRDefault="00573EDB" w:rsidP="00573EDB">
      <w:pPr>
        <w:pStyle w:val="Body"/>
      </w:pPr>
      <w:r>
        <w:t xml:space="preserve">Mr. Lanzikos asked about the reporting </w:t>
      </w:r>
      <w:r w:rsidR="0052782A">
        <w:t>requirements and</w:t>
      </w:r>
      <w:r>
        <w:t xml:space="preserve"> whether the facility will have to report of length of stay and discharge disposition and if they don’t can it be incorporated. </w:t>
      </w:r>
    </w:p>
    <w:p w14:paraId="7D3E3961" w14:textId="7F8A6145" w:rsidR="00573EDB" w:rsidRDefault="00573EDB" w:rsidP="00573EDB">
      <w:pPr>
        <w:pStyle w:val="Body"/>
      </w:pPr>
      <w:r>
        <w:t>Ms. Mann replied that they can ask for that information but since the requirement is that they provide reporting on how they achieve the commitments that have been proposed, she would imagine they would provide that information.</w:t>
      </w:r>
    </w:p>
    <w:p w14:paraId="7AC29B15" w14:textId="49CC9C6B" w:rsidR="00573EDB" w:rsidRDefault="00573EDB" w:rsidP="00573EDB">
      <w:pPr>
        <w:pStyle w:val="Body"/>
      </w:pPr>
      <w:r>
        <w:t>Mr. Freundlich also informed the Council that in 9 of their other Massachusetts’ facilities they are in many ACOs. Therefore they are required to report on length of stay, re-hospitalization percentage zone etc. and are more than glad to share that information with DPH.</w:t>
      </w:r>
    </w:p>
    <w:p w14:paraId="00691644" w14:textId="465843D3" w:rsidR="00573EDB" w:rsidRDefault="00573EDB" w:rsidP="00573EDB">
      <w:pPr>
        <w:pStyle w:val="Body"/>
      </w:pPr>
      <w:r>
        <w:lastRenderedPageBreak/>
        <w:t>Dr. Bernstein asked about the cultural issues and how they accommodate differences in language, diets, etc,. and why they believe patients don’t report their race.</w:t>
      </w:r>
    </w:p>
    <w:p w14:paraId="432ED5EF" w14:textId="5AEF9D5B" w:rsidR="00573EDB" w:rsidRDefault="00573EDB" w:rsidP="00573EDB">
      <w:pPr>
        <w:pStyle w:val="Body"/>
      </w:pPr>
      <w:r>
        <w:t xml:space="preserve">Mr. Freundlich replied they have done a lot networking in the community and they have a family meeting every month. He discussed the patients commentary on the food and how they work to address specific needs. </w:t>
      </w:r>
    </w:p>
    <w:p w14:paraId="29AB14DA" w14:textId="73E860B5" w:rsidR="00573EDB" w:rsidRDefault="00573EDB" w:rsidP="00573EDB">
      <w:pPr>
        <w:pStyle w:val="Body"/>
        <w:rPr>
          <w:rFonts w:eastAsia="Times New Roman"/>
        </w:rPr>
      </w:pPr>
      <w:r>
        <w:rPr>
          <w:rFonts w:eastAsia="Times New Roman"/>
        </w:rPr>
        <w:t xml:space="preserve">Ms. Mann also noted that as they look at many DoNs there are always a significant amount of folks who decline to report on their race. </w:t>
      </w:r>
    </w:p>
    <w:p w14:paraId="34D2ECB3" w14:textId="46F0F741" w:rsidR="00573EDB" w:rsidRDefault="00573EDB" w:rsidP="00573EDB">
      <w:pPr>
        <w:pStyle w:val="Body"/>
        <w:rPr>
          <w:rFonts w:eastAsia="Times New Roman"/>
        </w:rPr>
      </w:pPr>
      <w:r>
        <w:rPr>
          <w:rFonts w:eastAsia="Times New Roman"/>
        </w:rPr>
        <w:t xml:space="preserve">Dr. Benstein asked if there are any requirements to report on the construction plan. </w:t>
      </w:r>
    </w:p>
    <w:p w14:paraId="254A5B98" w14:textId="0670AB3C" w:rsidR="00573EDB" w:rsidRDefault="00573EDB" w:rsidP="00573EDB">
      <w:pPr>
        <w:pStyle w:val="Body"/>
        <w:rPr>
          <w:rFonts w:eastAsia="Times New Roman"/>
        </w:rPr>
      </w:pPr>
      <w:r>
        <w:rPr>
          <w:rFonts w:eastAsia="Times New Roman"/>
        </w:rPr>
        <w:t xml:space="preserve">Ms. Mann informed him that some of the standard conditions have to do with the work that must occur with their licensure team and as they work with licensure there are requirements that must be reviewed and measured on their end as well. </w:t>
      </w:r>
    </w:p>
    <w:p w14:paraId="2B65DAC4" w14:textId="2E9808CC" w:rsidR="00573EDB" w:rsidRDefault="00573EDB" w:rsidP="00573EDB">
      <w:pPr>
        <w:pStyle w:val="Body"/>
        <w:rPr>
          <w:rFonts w:eastAsia="Times New Roman"/>
        </w:rPr>
      </w:pPr>
      <w:r>
        <w:rPr>
          <w:rFonts w:eastAsia="Times New Roman"/>
        </w:rPr>
        <w:t>Ms. Prates Ramos asked what language capacity is for the patients.</w:t>
      </w:r>
    </w:p>
    <w:p w14:paraId="4A6F716C" w14:textId="07072AC2" w:rsidR="00573EDB" w:rsidRDefault="00573EDB" w:rsidP="00573EDB">
      <w:pPr>
        <w:pStyle w:val="Body"/>
        <w:rPr>
          <w:rFonts w:eastAsia="Times New Roman"/>
        </w:rPr>
      </w:pPr>
      <w:r>
        <w:rPr>
          <w:rFonts w:eastAsia="Times New Roman"/>
        </w:rPr>
        <w:t>Mr. Freundlich replied that it is predominantly English however, they do have staff members that speak Italian.</w:t>
      </w:r>
    </w:p>
    <w:p w14:paraId="7C89B624" w14:textId="569786C0" w:rsidR="00573EDB" w:rsidRDefault="00573EDB" w:rsidP="00573EDB">
      <w:pPr>
        <w:pStyle w:val="Body"/>
        <w:rPr>
          <w:rFonts w:eastAsia="Times New Roman"/>
        </w:rPr>
      </w:pPr>
      <w:r>
        <w:rPr>
          <w:rFonts w:eastAsia="Times New Roman"/>
        </w:rPr>
        <w:t>Mr. Lanzikos asked where the Marquis headquarters is located and if they can list the communities that they serve in Massachusetts.</w:t>
      </w:r>
    </w:p>
    <w:p w14:paraId="0E194533" w14:textId="02DBF333" w:rsidR="00573EDB" w:rsidRDefault="00573EDB" w:rsidP="00573EDB">
      <w:pPr>
        <w:pStyle w:val="Body"/>
        <w:rPr>
          <w:rFonts w:eastAsia="Times New Roman"/>
        </w:rPr>
      </w:pPr>
      <w:r>
        <w:rPr>
          <w:rFonts w:eastAsia="Times New Roman"/>
        </w:rPr>
        <w:t>Mr. Freundlich replied that they have headquarters in New Jersey and Woburn, MA. They operate 9 facilities in Massachusetts: Rockland, Holyoke, Lancaster, Needham, Methuen, Beverly, Danves, Saugus, and the North End. They are all in compliance.</w:t>
      </w:r>
    </w:p>
    <w:p w14:paraId="4B0D981C" w14:textId="6398C0FF" w:rsidR="00573EDB" w:rsidRDefault="00573EDB" w:rsidP="00573EDB">
      <w:pPr>
        <w:pStyle w:val="Body"/>
        <w:rPr>
          <w:rFonts w:eastAsia="Times New Roman"/>
        </w:rPr>
      </w:pPr>
      <w:r>
        <w:rPr>
          <w:rFonts w:eastAsia="Times New Roman"/>
        </w:rPr>
        <w:t xml:space="preserve">With no further questions, the Commissioner </w:t>
      </w:r>
      <w:r w:rsidRPr="00573EDB">
        <w:rPr>
          <w:rFonts w:eastAsia="Times New Roman"/>
        </w:rPr>
        <w:t>ask</w:t>
      </w:r>
      <w:r>
        <w:rPr>
          <w:rFonts w:eastAsia="Times New Roman"/>
        </w:rPr>
        <w:t>ed</w:t>
      </w:r>
      <w:r w:rsidRPr="00573EDB">
        <w:rPr>
          <w:rFonts w:eastAsia="Times New Roman"/>
        </w:rPr>
        <w:t xml:space="preserve"> if there is a motion to accept the staff recommen</w:t>
      </w:r>
      <w:r>
        <w:rPr>
          <w:rFonts w:eastAsia="Times New Roman"/>
        </w:rPr>
        <w:t xml:space="preserve">dation for approval of Marquis </w:t>
      </w:r>
      <w:r w:rsidRPr="00573EDB">
        <w:rPr>
          <w:rFonts w:eastAsia="Times New Roman"/>
        </w:rPr>
        <w:t>Health Services, LLC’s application for a substantial capital expenditure at an existing skilled nursing facility.</w:t>
      </w:r>
    </w:p>
    <w:p w14:paraId="79B7F6A0" w14:textId="4653F5DE" w:rsidR="00573EDB" w:rsidRPr="00573EDB" w:rsidRDefault="00573EDB" w:rsidP="00573EDB">
      <w:pPr>
        <w:pStyle w:val="Body"/>
        <w:rPr>
          <w:rFonts w:eastAsia="Times New Roman"/>
        </w:rPr>
      </w:pPr>
      <w:r>
        <w:rPr>
          <w:rFonts w:eastAsia="Times New Roman"/>
        </w:rPr>
        <w:t>Dr. Cunningham made the motion, Dr. Bernstein seconded it. All present members approved.</w:t>
      </w:r>
    </w:p>
    <w:p w14:paraId="267C1028" w14:textId="77777777" w:rsidR="00573EDB" w:rsidRPr="00505776" w:rsidRDefault="00573EDB" w:rsidP="00573EDB">
      <w:pPr>
        <w:rPr>
          <w:rFonts w:ascii="Calibri" w:hAnsi="Calibri" w:cs="Calibri"/>
          <w:b/>
          <w:sz w:val="22"/>
        </w:rPr>
      </w:pPr>
      <w:r w:rsidRPr="00505776">
        <w:rPr>
          <w:rFonts w:ascii="Calibri" w:hAnsi="Calibri" w:cs="Calibri"/>
          <w:b/>
          <w:sz w:val="22"/>
        </w:rPr>
        <w:t>3.</w:t>
      </w:r>
      <w:r w:rsidRPr="00505776">
        <w:rPr>
          <w:rFonts w:ascii="Calibri" w:hAnsi="Calibri" w:cs="Calibri"/>
          <w:b/>
          <w:sz w:val="22"/>
          <w:u w:color="000000"/>
          <w:bdr w:val="nil"/>
        </w:rPr>
        <w:t>FINAL REGULATIONS</w:t>
      </w:r>
    </w:p>
    <w:p w14:paraId="0EBAF772" w14:textId="55BD1489" w:rsidR="00573EDB" w:rsidRPr="00505776" w:rsidRDefault="00573EDB" w:rsidP="00573EDB">
      <w:pPr>
        <w:rPr>
          <w:rFonts w:ascii="Calibri" w:hAnsi="Calibri" w:cs="Calibri"/>
          <w:b/>
          <w:sz w:val="22"/>
          <w:u w:color="000000"/>
          <w:bdr w:val="nil"/>
        </w:rPr>
      </w:pPr>
      <w:r w:rsidRPr="00505776">
        <w:rPr>
          <w:rFonts w:ascii="Calibri" w:hAnsi="Calibri" w:cs="Calibri"/>
          <w:b/>
          <w:sz w:val="22"/>
        </w:rPr>
        <w:t xml:space="preserve">a. </w:t>
      </w:r>
      <w:r w:rsidRPr="00505776">
        <w:rPr>
          <w:rFonts w:ascii="Calibri" w:hAnsi="Calibri" w:cs="Calibri"/>
          <w:b/>
          <w:sz w:val="22"/>
          <w:u w:color="000000"/>
          <w:bdr w:val="nil"/>
        </w:rPr>
        <w:t xml:space="preserve">Request to rescind 105 CMR 151.000, </w:t>
      </w:r>
      <w:r w:rsidRPr="00505776">
        <w:rPr>
          <w:rFonts w:ascii="Calibri" w:hAnsi="Calibri" w:cs="Calibri"/>
          <w:b/>
          <w:i/>
          <w:sz w:val="22"/>
          <w:u w:color="000000"/>
          <w:bdr w:val="nil"/>
        </w:rPr>
        <w:t>General Standards of Construction for Long Term Care Facilities in Massachusetts</w:t>
      </w:r>
      <w:r w:rsidRPr="00505776">
        <w:rPr>
          <w:rFonts w:ascii="Calibri" w:hAnsi="Calibri" w:cs="Calibri"/>
          <w:b/>
          <w:sz w:val="22"/>
          <w:u w:color="000000"/>
          <w:bdr w:val="nil"/>
        </w:rPr>
        <w:t>. (Vote)</w:t>
      </w:r>
    </w:p>
    <w:p w14:paraId="4483B223" w14:textId="770B7781" w:rsidR="00573EDB" w:rsidRPr="00505776" w:rsidRDefault="00573EDB" w:rsidP="00573EDB">
      <w:pPr>
        <w:rPr>
          <w:rFonts w:ascii="Calibri" w:hAnsi="Calibri" w:cs="Calibri"/>
          <w:sz w:val="22"/>
        </w:rPr>
      </w:pPr>
    </w:p>
    <w:p w14:paraId="0DF486B4" w14:textId="7B529E24" w:rsidR="00573EDB" w:rsidRPr="00505776" w:rsidRDefault="00573EDB" w:rsidP="00573EDB">
      <w:pPr>
        <w:rPr>
          <w:rFonts w:ascii="Calibri" w:hAnsi="Calibri" w:cs="Calibri"/>
          <w:sz w:val="22"/>
        </w:rPr>
      </w:pPr>
      <w:r w:rsidRPr="00505776">
        <w:rPr>
          <w:rFonts w:ascii="Calibri" w:hAnsi="Calibri" w:cs="Calibri"/>
          <w:sz w:val="22"/>
        </w:rPr>
        <w:t xml:space="preserve">Commissioner Bharel asked that Rebecca Rodman remain at the table to present on proposed rescission of 105 CMR 151.000,  </w:t>
      </w:r>
      <w:r w:rsidRPr="00505776">
        <w:rPr>
          <w:rFonts w:ascii="Calibri" w:hAnsi="Calibri" w:cs="Calibri"/>
          <w:i/>
          <w:sz w:val="22"/>
        </w:rPr>
        <w:t>General Standards of Construction for Long Term Care Facilities in Massachusetts</w:t>
      </w:r>
      <w:r w:rsidRPr="00505776">
        <w:rPr>
          <w:rFonts w:ascii="Calibri" w:hAnsi="Calibri" w:cs="Calibri"/>
          <w:sz w:val="22"/>
        </w:rPr>
        <w:t>, and request approval from the Council.</w:t>
      </w:r>
    </w:p>
    <w:p w14:paraId="2B89D579" w14:textId="61CF4950" w:rsidR="00573EDB" w:rsidRPr="00505776" w:rsidRDefault="00573EDB" w:rsidP="00573EDB">
      <w:pPr>
        <w:rPr>
          <w:rFonts w:ascii="Calibri" w:hAnsi="Calibri" w:cs="Calibri"/>
          <w:sz w:val="22"/>
        </w:rPr>
      </w:pPr>
    </w:p>
    <w:p w14:paraId="683C7167" w14:textId="5AF4E152" w:rsidR="00573EDB" w:rsidRPr="00505776" w:rsidRDefault="00573EDB" w:rsidP="00573EDB">
      <w:pPr>
        <w:rPr>
          <w:rFonts w:ascii="Calibri" w:hAnsi="Calibri" w:cs="Calibri"/>
          <w:sz w:val="22"/>
        </w:rPr>
      </w:pPr>
      <w:r w:rsidRPr="00505776">
        <w:rPr>
          <w:rFonts w:ascii="Calibri" w:hAnsi="Calibri" w:cs="Calibri"/>
          <w:sz w:val="22"/>
        </w:rPr>
        <w:t>Following Ms. Rodman’s presentation the Council was invited to ask questions.</w:t>
      </w:r>
    </w:p>
    <w:p w14:paraId="7F74EE43" w14:textId="5B6C94E3" w:rsidR="00573EDB" w:rsidRPr="00505776" w:rsidRDefault="00573EDB" w:rsidP="00573EDB">
      <w:pPr>
        <w:rPr>
          <w:rFonts w:ascii="Calibri" w:hAnsi="Calibri" w:cs="Calibri"/>
          <w:sz w:val="22"/>
        </w:rPr>
      </w:pPr>
    </w:p>
    <w:p w14:paraId="6C15ECE5" w14:textId="77777777" w:rsidR="00573EDB" w:rsidRPr="00505776" w:rsidRDefault="00573EDB" w:rsidP="00573EDB">
      <w:pPr>
        <w:rPr>
          <w:rFonts w:ascii="Calibri" w:hAnsi="Calibri" w:cs="Calibri"/>
          <w:sz w:val="22"/>
        </w:rPr>
      </w:pPr>
      <w:r w:rsidRPr="00505776">
        <w:rPr>
          <w:rFonts w:ascii="Calibri" w:hAnsi="Calibri" w:cs="Calibri"/>
          <w:sz w:val="22"/>
        </w:rPr>
        <w:t>Dr. Woodward asked if there were anything in this particular document that we were omitting and integrating.</w:t>
      </w:r>
    </w:p>
    <w:p w14:paraId="224047F4" w14:textId="77777777" w:rsidR="00573EDB" w:rsidRPr="00505776" w:rsidRDefault="00573EDB" w:rsidP="00573EDB">
      <w:pPr>
        <w:rPr>
          <w:rFonts w:ascii="Calibri" w:hAnsi="Calibri" w:cs="Calibri"/>
          <w:sz w:val="22"/>
        </w:rPr>
      </w:pPr>
    </w:p>
    <w:p w14:paraId="697C173E" w14:textId="77777777" w:rsidR="00573EDB" w:rsidRPr="00505776" w:rsidRDefault="00573EDB" w:rsidP="00573EDB">
      <w:pPr>
        <w:rPr>
          <w:rFonts w:ascii="Calibri" w:hAnsi="Calibri" w:cs="Calibri"/>
          <w:sz w:val="22"/>
        </w:rPr>
      </w:pPr>
      <w:r w:rsidRPr="00505776">
        <w:rPr>
          <w:rFonts w:ascii="Calibri" w:hAnsi="Calibri" w:cs="Calibri"/>
          <w:sz w:val="22"/>
        </w:rPr>
        <w:lastRenderedPageBreak/>
        <w:t xml:space="preserve">Ms. Rodman replied that there has been an update to the language but no substantive changes. </w:t>
      </w:r>
    </w:p>
    <w:p w14:paraId="557C3239" w14:textId="77777777" w:rsidR="00573EDB" w:rsidRPr="00505776" w:rsidRDefault="00573EDB" w:rsidP="00573EDB">
      <w:pPr>
        <w:rPr>
          <w:rFonts w:ascii="Calibri" w:hAnsi="Calibri" w:cs="Calibri"/>
          <w:sz w:val="22"/>
        </w:rPr>
      </w:pPr>
    </w:p>
    <w:p w14:paraId="6F98BCAD" w14:textId="15A0B6F8" w:rsidR="00573EDB" w:rsidRPr="00505776" w:rsidRDefault="00573EDB" w:rsidP="00573EDB">
      <w:pPr>
        <w:rPr>
          <w:rFonts w:ascii="Calibri" w:hAnsi="Calibri" w:cs="Calibri"/>
          <w:sz w:val="22"/>
        </w:rPr>
      </w:pPr>
      <w:r w:rsidRPr="00505776">
        <w:rPr>
          <w:rFonts w:ascii="Calibri" w:hAnsi="Calibri" w:cs="Calibri"/>
          <w:sz w:val="22"/>
        </w:rPr>
        <w:t xml:space="preserve">With no further questions, the Commissioner asked if there is a motion to approve the rescission of 105 CMR 151.000 </w:t>
      </w:r>
    </w:p>
    <w:p w14:paraId="51981040" w14:textId="51B43E04" w:rsidR="00573EDB" w:rsidRPr="00505776" w:rsidRDefault="00573EDB" w:rsidP="00573EDB">
      <w:pPr>
        <w:rPr>
          <w:rFonts w:ascii="Calibri" w:hAnsi="Calibri" w:cs="Calibri"/>
          <w:sz w:val="22"/>
        </w:rPr>
      </w:pPr>
    </w:p>
    <w:p w14:paraId="0ABC0655" w14:textId="72E4C03E" w:rsidR="00573EDB" w:rsidRPr="00505776" w:rsidRDefault="00573EDB" w:rsidP="00573EDB">
      <w:pPr>
        <w:rPr>
          <w:rFonts w:ascii="Calibri" w:hAnsi="Calibri" w:cs="Calibri"/>
          <w:sz w:val="22"/>
        </w:rPr>
      </w:pPr>
      <w:r w:rsidRPr="00505776">
        <w:rPr>
          <w:rFonts w:ascii="Calibri" w:hAnsi="Calibri" w:cs="Calibri"/>
          <w:sz w:val="22"/>
        </w:rPr>
        <w:t>Mr. Lanzikos made the motion, Ms. Blondet seconded it. All present members approved.</w:t>
      </w:r>
    </w:p>
    <w:p w14:paraId="5C2A3CD5" w14:textId="77777777" w:rsidR="00573EDB" w:rsidRPr="00505776" w:rsidRDefault="00573EDB" w:rsidP="00573EDB">
      <w:pPr>
        <w:rPr>
          <w:rFonts w:ascii="Calibri" w:hAnsi="Calibri" w:cs="Calibri"/>
          <w:sz w:val="22"/>
        </w:rPr>
      </w:pPr>
    </w:p>
    <w:p w14:paraId="1A6E3061" w14:textId="77777777" w:rsidR="00573EDB" w:rsidRPr="00505776" w:rsidRDefault="00573EDB" w:rsidP="00573EDB">
      <w:pPr>
        <w:rPr>
          <w:rFonts w:ascii="Calibri" w:hAnsi="Calibri" w:cs="Calibri"/>
          <w:b/>
          <w:color w:val="000000"/>
          <w:sz w:val="22"/>
          <w:szCs w:val="22"/>
          <w:u w:color="000000"/>
          <w:bdr w:val="nil"/>
        </w:rPr>
      </w:pPr>
      <w:r w:rsidRPr="00505776">
        <w:rPr>
          <w:rFonts w:ascii="Calibri" w:hAnsi="Calibri" w:cs="Calibri"/>
          <w:b/>
          <w:color w:val="000000"/>
          <w:sz w:val="22"/>
          <w:szCs w:val="22"/>
          <w:u w:color="000000"/>
          <w:bdr w:val="nil"/>
        </w:rPr>
        <w:t xml:space="preserve">PRESENTATIONS </w:t>
      </w:r>
    </w:p>
    <w:p w14:paraId="1042B9AE" w14:textId="75E135BC" w:rsidR="00573EDB" w:rsidRPr="00505776" w:rsidRDefault="00573EDB" w:rsidP="00573EDB">
      <w:pPr>
        <w:rPr>
          <w:rFonts w:ascii="Calibri" w:hAnsi="Calibri" w:cs="Calibri"/>
          <w:color w:val="000000"/>
          <w:sz w:val="22"/>
          <w:szCs w:val="22"/>
          <w:u w:color="000000"/>
          <w:bdr w:val="nil"/>
        </w:rPr>
      </w:pPr>
      <w:r w:rsidRPr="00505776">
        <w:rPr>
          <w:rFonts w:ascii="Calibri" w:hAnsi="Calibri" w:cs="Calibri"/>
          <w:color w:val="000000"/>
          <w:sz w:val="22"/>
          <w:szCs w:val="22"/>
          <w:u w:color="000000"/>
          <w:bdr w:val="nil"/>
        </w:rPr>
        <w:t xml:space="preserve">a. Overview and demonstration of the Population Health Information Tool (PHIT). </w:t>
      </w:r>
    </w:p>
    <w:p w14:paraId="6ADA03C7" w14:textId="77777777" w:rsidR="00573EDB" w:rsidRPr="00505776" w:rsidRDefault="00573EDB" w:rsidP="00573EDB">
      <w:pPr>
        <w:rPr>
          <w:rFonts w:ascii="Calibri" w:hAnsi="Calibri" w:cs="Calibri"/>
          <w:b/>
          <w:color w:val="000000"/>
          <w:sz w:val="22"/>
          <w:szCs w:val="22"/>
          <w:u w:color="000000"/>
          <w:bdr w:val="nil"/>
        </w:rPr>
      </w:pPr>
    </w:p>
    <w:p w14:paraId="559E1062" w14:textId="1FC32B6E" w:rsidR="00573EDB" w:rsidRPr="00505776" w:rsidRDefault="00573EDB" w:rsidP="00573EDB">
      <w:pPr>
        <w:rPr>
          <w:rFonts w:ascii="Calibri" w:hAnsi="Calibri" w:cs="Calibri"/>
          <w:color w:val="000000"/>
          <w:sz w:val="22"/>
          <w:szCs w:val="22"/>
          <w:u w:color="000000"/>
          <w:bdr w:val="nil"/>
        </w:rPr>
      </w:pPr>
      <w:r w:rsidRPr="00505776">
        <w:rPr>
          <w:rFonts w:ascii="Calibri" w:hAnsi="Calibri" w:cs="Calibri"/>
          <w:color w:val="000000"/>
          <w:sz w:val="22"/>
          <w:szCs w:val="22"/>
          <w:u w:color="000000"/>
          <w:bdr w:val="nil"/>
        </w:rPr>
        <w:t>Due to timing and the need to maintain quorum this presentation was postponed until a future date.</w:t>
      </w:r>
    </w:p>
    <w:p w14:paraId="00F86D2D" w14:textId="6F7045C4" w:rsidR="00456FCD" w:rsidRPr="00505776" w:rsidRDefault="00456FCD" w:rsidP="00573EDB">
      <w:pPr>
        <w:pStyle w:val="NoSpacing"/>
        <w:rPr>
          <w:rFonts w:eastAsia="Times New Roman"/>
        </w:rPr>
      </w:pPr>
    </w:p>
    <w:p w14:paraId="1A708189" w14:textId="63FFAD97" w:rsidR="007A1345" w:rsidRPr="00505776" w:rsidRDefault="00A36EFA" w:rsidP="00573EDB">
      <w:pPr>
        <w:pStyle w:val="NoSpacing"/>
        <w:rPr>
          <w:rFonts w:eastAsia="Times New Roman"/>
        </w:rPr>
      </w:pPr>
      <w:r w:rsidRPr="00505776">
        <w:rPr>
          <w:rFonts w:eastAsia="Times New Roman"/>
        </w:rPr>
        <w:t xml:space="preserve">The </w:t>
      </w:r>
      <w:r w:rsidR="002A35DC" w:rsidRPr="00505776">
        <w:rPr>
          <w:rFonts w:eastAsia="Times New Roman"/>
        </w:rPr>
        <w:t xml:space="preserve">Commissioner </w:t>
      </w:r>
      <w:r w:rsidR="007A1345" w:rsidRPr="00505776">
        <w:rPr>
          <w:rFonts w:eastAsia="Times New Roman"/>
        </w:rPr>
        <w:t xml:space="preserve">then reminded the Council that the next meeting is Wednesday, </w:t>
      </w:r>
      <w:r w:rsidR="00573EDB" w:rsidRPr="00505776">
        <w:rPr>
          <w:rFonts w:eastAsia="Times New Roman"/>
        </w:rPr>
        <w:t>May 9</w:t>
      </w:r>
      <w:r w:rsidR="007A1345" w:rsidRPr="00505776">
        <w:rPr>
          <w:rFonts w:eastAsia="Times New Roman"/>
        </w:rPr>
        <w:t xml:space="preserve">, 2018 at 9AM. </w:t>
      </w:r>
    </w:p>
    <w:p w14:paraId="79FAC6D3" w14:textId="77777777" w:rsidR="007A1345" w:rsidRPr="00505776" w:rsidRDefault="007A1345" w:rsidP="00573EDB">
      <w:pPr>
        <w:pStyle w:val="NoSpacing"/>
        <w:rPr>
          <w:rFonts w:eastAsia="Times New Roman"/>
        </w:rPr>
      </w:pPr>
    </w:p>
    <w:p w14:paraId="4CCE8CB7" w14:textId="43EACEB0" w:rsidR="00D8032A" w:rsidRPr="00505776" w:rsidRDefault="007A1345" w:rsidP="00573EDB">
      <w:pPr>
        <w:pStyle w:val="NoSpacing"/>
      </w:pPr>
      <w:r w:rsidRPr="00505776">
        <w:rPr>
          <w:rFonts w:eastAsia="Times New Roman"/>
        </w:rPr>
        <w:t xml:space="preserve">She then asked for a motion to adjourn. </w:t>
      </w:r>
      <w:r w:rsidR="00A36EFA" w:rsidRPr="00505776">
        <w:t xml:space="preserve">Dr. </w:t>
      </w:r>
      <w:r w:rsidR="00573EDB" w:rsidRPr="00505776">
        <w:t xml:space="preserve">Bernstein made the motion Ms. Blondet </w:t>
      </w:r>
      <w:r w:rsidR="00D8032A" w:rsidRPr="00505776">
        <w:t>seconded it</w:t>
      </w:r>
      <w:r w:rsidRPr="00505776">
        <w:t>. All present members approved.</w:t>
      </w:r>
    </w:p>
    <w:p w14:paraId="5AA0EA4B" w14:textId="77777777" w:rsidR="007A1345" w:rsidRPr="00505776" w:rsidRDefault="007A1345" w:rsidP="00573EDB">
      <w:pPr>
        <w:pStyle w:val="NoSpacing"/>
      </w:pPr>
    </w:p>
    <w:p w14:paraId="2AF92492" w14:textId="32A7EE5D" w:rsidR="00912E57" w:rsidRPr="00505776" w:rsidRDefault="00573EDB">
      <w:pPr>
        <w:pStyle w:val="Body"/>
        <w:pBdr>
          <w:bottom w:val="single" w:sz="4" w:space="0" w:color="000000"/>
        </w:pBdr>
      </w:pPr>
      <w:r w:rsidRPr="00505776">
        <w:t>The meeting adjourned at 11:53</w:t>
      </w:r>
      <w:r w:rsidR="00702B9A" w:rsidRPr="00505776">
        <w:t>AM.  </w:t>
      </w:r>
    </w:p>
    <w:p w14:paraId="32FCB195" w14:textId="77777777" w:rsidR="00912E57" w:rsidRDefault="00912E57">
      <w:pPr>
        <w:pStyle w:val="Body"/>
      </w:pPr>
    </w:p>
    <w:p w14:paraId="233571FB" w14:textId="77777777" w:rsidR="00912E57" w:rsidRDefault="00912E57">
      <w:pPr>
        <w:pStyle w:val="Body"/>
      </w:pPr>
    </w:p>
    <w:p w14:paraId="54625D49" w14:textId="77777777" w:rsidR="00CC0E09" w:rsidRDefault="00CC0E09">
      <w:pPr>
        <w:pStyle w:val="Body"/>
      </w:pPr>
    </w:p>
    <w:sectPr w:rsidR="00CC0E09" w:rsidSect="006D3510">
      <w:headerReference w:type="even" r:id="rId9"/>
      <w:headerReference w:type="default" r:id="rId10"/>
      <w:footerReference w:type="defaul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35C33" w14:textId="77777777" w:rsidR="00C17F9A" w:rsidRDefault="00C17F9A">
      <w:r>
        <w:separator/>
      </w:r>
    </w:p>
  </w:endnote>
  <w:endnote w:type="continuationSeparator" w:id="0">
    <w:p w14:paraId="6034642F" w14:textId="77777777" w:rsidR="00C17F9A" w:rsidRDefault="00C1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CDE7B" w14:textId="77777777" w:rsidR="00B144EB" w:rsidRDefault="00B144EB">
    <w:pPr>
      <w:pStyle w:val="Footer"/>
      <w:tabs>
        <w:tab w:val="clear" w:pos="9360"/>
        <w:tab w:val="right" w:pos="9340"/>
      </w:tabs>
      <w:jc w:val="center"/>
    </w:pPr>
    <w:r>
      <w:fldChar w:fldCharType="begin"/>
    </w:r>
    <w:r>
      <w:instrText xml:space="preserve"> PAGE </w:instrText>
    </w:r>
    <w:r>
      <w:fldChar w:fldCharType="separate"/>
    </w:r>
    <w:r w:rsidR="00505776">
      <w:rPr>
        <w:noProof/>
      </w:rPr>
      <w:t>4</w:t>
    </w:r>
    <w:r>
      <w:fldChar w:fldCharType="end"/>
    </w:r>
  </w:p>
  <w:p w14:paraId="413FD44C" w14:textId="77777777" w:rsidR="00B144EB" w:rsidRDefault="00B144EB">
    <w:pPr>
      <w:pStyle w:val="Footer"/>
      <w:tabs>
        <w:tab w:val="clear" w:pos="9360"/>
        <w:tab w:val="right" w:pos="93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83CE0" w14:textId="77777777" w:rsidR="00C17F9A" w:rsidRDefault="00C17F9A">
      <w:r>
        <w:separator/>
      </w:r>
    </w:p>
  </w:footnote>
  <w:footnote w:type="continuationSeparator" w:id="0">
    <w:p w14:paraId="5D3EF638" w14:textId="77777777" w:rsidR="00C17F9A" w:rsidRDefault="00C17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D439A" w14:textId="5CE5BB62" w:rsidR="00573EDB" w:rsidRDefault="00505776">
    <w:pPr>
      <w:pStyle w:val="Header"/>
    </w:pPr>
    <w:r>
      <w:rPr>
        <w:noProof/>
      </w:rPr>
      <w:pict w14:anchorId="74528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2B533" w14:textId="79D0217A" w:rsidR="00B144EB" w:rsidRDefault="00B144EB">
    <w:pPr>
      <w:pStyle w:val="Header"/>
      <w:tabs>
        <w:tab w:val="clear" w:pos="9360"/>
        <w:tab w:val="right" w:pos="93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A78DA"/>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14599C"/>
    <w:multiLevelType w:val="hybridMultilevel"/>
    <w:tmpl w:val="F5BCD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C83BF8"/>
    <w:multiLevelType w:val="hybridMultilevel"/>
    <w:tmpl w:val="309C28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C36783"/>
    <w:multiLevelType w:val="hybridMultilevel"/>
    <w:tmpl w:val="D3BC8A18"/>
    <w:numStyleLink w:val="ImportedStyle2"/>
  </w:abstractNum>
  <w:abstractNum w:abstractNumId="5">
    <w:nsid w:val="353D1177"/>
    <w:multiLevelType w:val="hybridMultilevel"/>
    <w:tmpl w:val="9DDA1E84"/>
    <w:numStyleLink w:val="ImportedStyle1"/>
  </w:abstractNum>
  <w:abstractNum w:abstractNumId="6">
    <w:nsid w:val="38D75CFD"/>
    <w:multiLevelType w:val="hybridMultilevel"/>
    <w:tmpl w:val="BB78A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F450D92"/>
    <w:multiLevelType w:val="hybridMultilevel"/>
    <w:tmpl w:val="8738F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1906064"/>
    <w:multiLevelType w:val="hybridMultilevel"/>
    <w:tmpl w:val="4192D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30A25EE"/>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457691"/>
    <w:multiLevelType w:val="hybridMultilevel"/>
    <w:tmpl w:val="7ED2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25322E"/>
    <w:multiLevelType w:val="hybridMultilevel"/>
    <w:tmpl w:val="17D827EA"/>
    <w:lvl w:ilvl="0" w:tplc="C5D28A4C">
      <w:start w:val="1"/>
      <w:numFmt w:val="bullet"/>
      <w:lvlText w:val=""/>
      <w:lvlJc w:val="left"/>
      <w:pPr>
        <w:ind w:left="360" w:hanging="360"/>
      </w:pPr>
      <w:rPr>
        <w:rFonts w:ascii="Symbol" w:hAnsi="Symbol" w:hint="default"/>
        <w:sz w:val="30"/>
        <w:szCs w:val="3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512078FE"/>
    <w:multiLevelType w:val="hybridMultilevel"/>
    <w:tmpl w:val="F862643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5D566887"/>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C46F98"/>
    <w:multiLevelType w:val="hybridMultilevel"/>
    <w:tmpl w:val="27D0D4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063DC9"/>
    <w:multiLevelType w:val="hybridMultilevel"/>
    <w:tmpl w:val="A8BCA08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B913C1"/>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D4304CF"/>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E9453E"/>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AD38E9"/>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A696E8B"/>
    <w:multiLevelType w:val="hybridMultilevel"/>
    <w:tmpl w:val="141EFF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5"/>
    <w:lvlOverride w:ilvl="0">
      <w:lvl w:ilvl="0" w:tplc="C7E085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0EE6F68">
        <w:start w:val="1"/>
        <w:numFmt w:val="lowerLetter"/>
        <w:lvlText w:val="%2."/>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9DC6CCE">
        <w:start w:val="1"/>
        <w:numFmt w:val="lowerRoman"/>
        <w:lvlText w:val="%3."/>
        <w:lvlJc w:val="left"/>
        <w:pPr>
          <w:tabs>
            <w:tab w:val="left" w:pos="900"/>
          </w:tabs>
          <w:ind w:left="162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6588504">
        <w:start w:val="1"/>
        <w:numFmt w:val="decimal"/>
        <w:lvlText w:val="%4."/>
        <w:lvlJc w:val="left"/>
        <w:pPr>
          <w:tabs>
            <w:tab w:val="left" w:pos="900"/>
          </w:tabs>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4D88B8EE">
        <w:start w:val="1"/>
        <w:numFmt w:val="lowerLetter"/>
        <w:lvlText w:val="%5."/>
        <w:lvlJc w:val="left"/>
        <w:pPr>
          <w:tabs>
            <w:tab w:val="left" w:pos="900"/>
          </w:tabs>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3D88700">
        <w:start w:val="1"/>
        <w:numFmt w:val="lowerRoman"/>
        <w:lvlText w:val="%6."/>
        <w:lvlJc w:val="left"/>
        <w:pPr>
          <w:tabs>
            <w:tab w:val="left" w:pos="900"/>
          </w:tabs>
          <w:ind w:left="378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6C6DE98">
        <w:start w:val="1"/>
        <w:numFmt w:val="decimal"/>
        <w:lvlText w:val="%7."/>
        <w:lvlJc w:val="left"/>
        <w:pPr>
          <w:tabs>
            <w:tab w:val="left" w:pos="900"/>
          </w:tabs>
          <w:ind w:left="45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FD0420FA">
        <w:start w:val="1"/>
        <w:numFmt w:val="lowerLetter"/>
        <w:lvlText w:val="%8."/>
        <w:lvlJc w:val="left"/>
        <w:pPr>
          <w:tabs>
            <w:tab w:val="left" w:pos="900"/>
          </w:tabs>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BDC225C">
        <w:start w:val="1"/>
        <w:numFmt w:val="lowerRoman"/>
        <w:lvlText w:val="%9."/>
        <w:lvlJc w:val="left"/>
        <w:pPr>
          <w:tabs>
            <w:tab w:val="left" w:pos="900"/>
          </w:tabs>
          <w:ind w:left="594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14"/>
  </w:num>
  <w:num w:numId="5">
    <w:abstractNumId w:val="4"/>
  </w:num>
  <w:num w:numId="6">
    <w:abstractNumId w:val="0"/>
  </w:num>
  <w:num w:numId="7">
    <w:abstractNumId w:val="1"/>
  </w:num>
  <w:num w:numId="8">
    <w:abstractNumId w:val="8"/>
  </w:num>
  <w:num w:numId="9">
    <w:abstractNumId w:val="11"/>
  </w:num>
  <w:num w:numId="10">
    <w:abstractNumId w:val="15"/>
  </w:num>
  <w:num w:numId="11">
    <w:abstractNumId w:val="16"/>
  </w:num>
  <w:num w:numId="12">
    <w:abstractNumId w:val="22"/>
  </w:num>
  <w:num w:numId="13">
    <w:abstractNumId w:val="3"/>
  </w:num>
  <w:num w:numId="14">
    <w:abstractNumId w:val="21"/>
  </w:num>
  <w:num w:numId="15">
    <w:abstractNumId w:val="12"/>
  </w:num>
  <w:num w:numId="16">
    <w:abstractNumId w:val="6"/>
  </w:num>
  <w:num w:numId="17">
    <w:abstractNumId w:val="2"/>
  </w:num>
  <w:num w:numId="18">
    <w:abstractNumId w:val="18"/>
  </w:num>
  <w:num w:numId="19">
    <w:abstractNumId w:val="10"/>
  </w:num>
  <w:num w:numId="20">
    <w:abstractNumId w:val="9"/>
  </w:num>
  <w:num w:numId="21">
    <w:abstractNumId w:val="13"/>
  </w:num>
  <w:num w:numId="22">
    <w:abstractNumId w:val="20"/>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334D9"/>
    <w:rsid w:val="000878E7"/>
    <w:rsid w:val="000937CC"/>
    <w:rsid w:val="000A019A"/>
    <w:rsid w:val="000A36BA"/>
    <w:rsid w:val="000B5439"/>
    <w:rsid w:val="000C08DA"/>
    <w:rsid w:val="000C1BFD"/>
    <w:rsid w:val="000C203E"/>
    <w:rsid w:val="00104180"/>
    <w:rsid w:val="00113498"/>
    <w:rsid w:val="00115E64"/>
    <w:rsid w:val="00116E92"/>
    <w:rsid w:val="0011785C"/>
    <w:rsid w:val="0012784E"/>
    <w:rsid w:val="0013272B"/>
    <w:rsid w:val="00143464"/>
    <w:rsid w:val="0015225D"/>
    <w:rsid w:val="00154735"/>
    <w:rsid w:val="0016526B"/>
    <w:rsid w:val="00184735"/>
    <w:rsid w:val="0019172A"/>
    <w:rsid w:val="001934EE"/>
    <w:rsid w:val="001A104A"/>
    <w:rsid w:val="001A7B0D"/>
    <w:rsid w:val="001B4EFF"/>
    <w:rsid w:val="001C1771"/>
    <w:rsid w:val="001C1DE4"/>
    <w:rsid w:val="001F749E"/>
    <w:rsid w:val="00207D49"/>
    <w:rsid w:val="00213216"/>
    <w:rsid w:val="00213B62"/>
    <w:rsid w:val="00213D4E"/>
    <w:rsid w:val="00221639"/>
    <w:rsid w:val="002576A9"/>
    <w:rsid w:val="00260907"/>
    <w:rsid w:val="002644ED"/>
    <w:rsid w:val="002800E5"/>
    <w:rsid w:val="00283451"/>
    <w:rsid w:val="00285EDA"/>
    <w:rsid w:val="002A2FEE"/>
    <w:rsid w:val="002A35DC"/>
    <w:rsid w:val="002A4E3B"/>
    <w:rsid w:val="002A6869"/>
    <w:rsid w:val="002D369E"/>
    <w:rsid w:val="002D4758"/>
    <w:rsid w:val="002D5524"/>
    <w:rsid w:val="002D5D4D"/>
    <w:rsid w:val="002E74CE"/>
    <w:rsid w:val="00317843"/>
    <w:rsid w:val="00324237"/>
    <w:rsid w:val="00335648"/>
    <w:rsid w:val="00345298"/>
    <w:rsid w:val="00353567"/>
    <w:rsid w:val="0035427E"/>
    <w:rsid w:val="00355890"/>
    <w:rsid w:val="00364483"/>
    <w:rsid w:val="003D0736"/>
    <w:rsid w:val="003F11D1"/>
    <w:rsid w:val="00412B2F"/>
    <w:rsid w:val="00415F50"/>
    <w:rsid w:val="0044696B"/>
    <w:rsid w:val="00450515"/>
    <w:rsid w:val="00456FCD"/>
    <w:rsid w:val="00460D68"/>
    <w:rsid w:val="00477284"/>
    <w:rsid w:val="00495483"/>
    <w:rsid w:val="004973DF"/>
    <w:rsid w:val="004B723E"/>
    <w:rsid w:val="004F0C08"/>
    <w:rsid w:val="004F42B1"/>
    <w:rsid w:val="00505776"/>
    <w:rsid w:val="0052782A"/>
    <w:rsid w:val="00533210"/>
    <w:rsid w:val="00573EDB"/>
    <w:rsid w:val="005762B3"/>
    <w:rsid w:val="0058654B"/>
    <w:rsid w:val="005A6D36"/>
    <w:rsid w:val="005B14E9"/>
    <w:rsid w:val="005B1913"/>
    <w:rsid w:val="005B6838"/>
    <w:rsid w:val="005C45BE"/>
    <w:rsid w:val="005D2A19"/>
    <w:rsid w:val="005D34B0"/>
    <w:rsid w:val="00601556"/>
    <w:rsid w:val="00616207"/>
    <w:rsid w:val="00622216"/>
    <w:rsid w:val="006268D2"/>
    <w:rsid w:val="006513BC"/>
    <w:rsid w:val="00661297"/>
    <w:rsid w:val="0067080D"/>
    <w:rsid w:val="00676342"/>
    <w:rsid w:val="006809CF"/>
    <w:rsid w:val="0068799C"/>
    <w:rsid w:val="00693942"/>
    <w:rsid w:val="006B1AFA"/>
    <w:rsid w:val="006C0ACD"/>
    <w:rsid w:val="006C74C3"/>
    <w:rsid w:val="006D3510"/>
    <w:rsid w:val="006F2FA7"/>
    <w:rsid w:val="006F5B14"/>
    <w:rsid w:val="007009DA"/>
    <w:rsid w:val="00702B9A"/>
    <w:rsid w:val="007051F8"/>
    <w:rsid w:val="007078BD"/>
    <w:rsid w:val="00713142"/>
    <w:rsid w:val="00736E3B"/>
    <w:rsid w:val="00751685"/>
    <w:rsid w:val="0077159B"/>
    <w:rsid w:val="007871A6"/>
    <w:rsid w:val="007A1345"/>
    <w:rsid w:val="007A58D0"/>
    <w:rsid w:val="007B6A72"/>
    <w:rsid w:val="007C004E"/>
    <w:rsid w:val="007C0253"/>
    <w:rsid w:val="007C16CD"/>
    <w:rsid w:val="007F6979"/>
    <w:rsid w:val="008163E8"/>
    <w:rsid w:val="00830516"/>
    <w:rsid w:val="00850DBA"/>
    <w:rsid w:val="0085564F"/>
    <w:rsid w:val="00866F7B"/>
    <w:rsid w:val="00867401"/>
    <w:rsid w:val="00872AD5"/>
    <w:rsid w:val="00891EE5"/>
    <w:rsid w:val="008F2FDB"/>
    <w:rsid w:val="0090367E"/>
    <w:rsid w:val="0091280D"/>
    <w:rsid w:val="00912E57"/>
    <w:rsid w:val="00917629"/>
    <w:rsid w:val="009207EF"/>
    <w:rsid w:val="00925A5B"/>
    <w:rsid w:val="00930D3A"/>
    <w:rsid w:val="00931CA4"/>
    <w:rsid w:val="009328E5"/>
    <w:rsid w:val="009421BE"/>
    <w:rsid w:val="00943A72"/>
    <w:rsid w:val="00944571"/>
    <w:rsid w:val="00945DB3"/>
    <w:rsid w:val="009514A9"/>
    <w:rsid w:val="00955C15"/>
    <w:rsid w:val="00961DAB"/>
    <w:rsid w:val="00976BD7"/>
    <w:rsid w:val="00983A43"/>
    <w:rsid w:val="009A061D"/>
    <w:rsid w:val="009A643E"/>
    <w:rsid w:val="009C51B8"/>
    <w:rsid w:val="009C7921"/>
    <w:rsid w:val="00A007B1"/>
    <w:rsid w:val="00A02DEF"/>
    <w:rsid w:val="00A0354C"/>
    <w:rsid w:val="00A1451F"/>
    <w:rsid w:val="00A36EFA"/>
    <w:rsid w:val="00A4100B"/>
    <w:rsid w:val="00A423DD"/>
    <w:rsid w:val="00A42A10"/>
    <w:rsid w:val="00A50D88"/>
    <w:rsid w:val="00A9240B"/>
    <w:rsid w:val="00A954D0"/>
    <w:rsid w:val="00AA3539"/>
    <w:rsid w:val="00AB05C1"/>
    <w:rsid w:val="00AB0952"/>
    <w:rsid w:val="00AC5E8C"/>
    <w:rsid w:val="00AD603C"/>
    <w:rsid w:val="00AF4D6B"/>
    <w:rsid w:val="00AF62B7"/>
    <w:rsid w:val="00AF62B9"/>
    <w:rsid w:val="00B0634E"/>
    <w:rsid w:val="00B13AC1"/>
    <w:rsid w:val="00B144EB"/>
    <w:rsid w:val="00B47139"/>
    <w:rsid w:val="00B6356A"/>
    <w:rsid w:val="00B836B2"/>
    <w:rsid w:val="00B85DAA"/>
    <w:rsid w:val="00B86474"/>
    <w:rsid w:val="00BA730A"/>
    <w:rsid w:val="00BC1AF0"/>
    <w:rsid w:val="00BC20E4"/>
    <w:rsid w:val="00BD037A"/>
    <w:rsid w:val="00BD64A2"/>
    <w:rsid w:val="00BE0DB9"/>
    <w:rsid w:val="00BE66B3"/>
    <w:rsid w:val="00BF1F52"/>
    <w:rsid w:val="00BF26A7"/>
    <w:rsid w:val="00C00E36"/>
    <w:rsid w:val="00C04F91"/>
    <w:rsid w:val="00C11D1F"/>
    <w:rsid w:val="00C152E6"/>
    <w:rsid w:val="00C17F9A"/>
    <w:rsid w:val="00C2642A"/>
    <w:rsid w:val="00C332F7"/>
    <w:rsid w:val="00C336A8"/>
    <w:rsid w:val="00C44BB0"/>
    <w:rsid w:val="00C6164E"/>
    <w:rsid w:val="00C726B7"/>
    <w:rsid w:val="00C8192C"/>
    <w:rsid w:val="00C9781B"/>
    <w:rsid w:val="00CA21C7"/>
    <w:rsid w:val="00CC0E09"/>
    <w:rsid w:val="00CF2122"/>
    <w:rsid w:val="00CF508E"/>
    <w:rsid w:val="00D068EF"/>
    <w:rsid w:val="00D20188"/>
    <w:rsid w:val="00D22F21"/>
    <w:rsid w:val="00D250EC"/>
    <w:rsid w:val="00D515D7"/>
    <w:rsid w:val="00D8032A"/>
    <w:rsid w:val="00D820F0"/>
    <w:rsid w:val="00D847F1"/>
    <w:rsid w:val="00DA1350"/>
    <w:rsid w:val="00DA5C4C"/>
    <w:rsid w:val="00DC443F"/>
    <w:rsid w:val="00DE5A60"/>
    <w:rsid w:val="00E10C36"/>
    <w:rsid w:val="00E15B0B"/>
    <w:rsid w:val="00E51680"/>
    <w:rsid w:val="00E63C5A"/>
    <w:rsid w:val="00E80E7D"/>
    <w:rsid w:val="00E9655E"/>
    <w:rsid w:val="00EA6629"/>
    <w:rsid w:val="00EB17C4"/>
    <w:rsid w:val="00EC5F3B"/>
    <w:rsid w:val="00ED5C1C"/>
    <w:rsid w:val="00EE048A"/>
    <w:rsid w:val="00EE5E87"/>
    <w:rsid w:val="00EF122D"/>
    <w:rsid w:val="00F06669"/>
    <w:rsid w:val="00F21CD1"/>
    <w:rsid w:val="00F35A12"/>
    <w:rsid w:val="00F37E67"/>
    <w:rsid w:val="00F41064"/>
    <w:rsid w:val="00F43C5C"/>
    <w:rsid w:val="00F60DD8"/>
    <w:rsid w:val="00FA39BD"/>
    <w:rsid w:val="00FB7543"/>
    <w:rsid w:val="00FB7CD9"/>
    <w:rsid w:val="00FC5B64"/>
    <w:rsid w:val="00FD04B4"/>
    <w:rsid w:val="00FE61BA"/>
    <w:rsid w:val="00FF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FA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66">
      <w:bodyDiv w:val="1"/>
      <w:marLeft w:val="0"/>
      <w:marRight w:val="0"/>
      <w:marTop w:val="0"/>
      <w:marBottom w:val="0"/>
      <w:divBdr>
        <w:top w:val="none" w:sz="0" w:space="0" w:color="auto"/>
        <w:left w:val="none" w:sz="0" w:space="0" w:color="auto"/>
        <w:bottom w:val="none" w:sz="0" w:space="0" w:color="auto"/>
        <w:right w:val="none" w:sz="0" w:space="0" w:color="auto"/>
      </w:divBdr>
    </w:div>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235629858">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1621063574">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533537718">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sChild>
    </w:div>
    <w:div w:id="634146670">
      <w:bodyDiv w:val="1"/>
      <w:marLeft w:val="0"/>
      <w:marRight w:val="0"/>
      <w:marTop w:val="0"/>
      <w:marBottom w:val="0"/>
      <w:divBdr>
        <w:top w:val="none" w:sz="0" w:space="0" w:color="auto"/>
        <w:left w:val="none" w:sz="0" w:space="0" w:color="auto"/>
        <w:bottom w:val="none" w:sz="0" w:space="0" w:color="auto"/>
        <w:right w:val="none" w:sz="0" w:space="0" w:color="auto"/>
      </w:divBdr>
    </w:div>
    <w:div w:id="763843462">
      <w:bodyDiv w:val="1"/>
      <w:marLeft w:val="0"/>
      <w:marRight w:val="0"/>
      <w:marTop w:val="0"/>
      <w:marBottom w:val="0"/>
      <w:divBdr>
        <w:top w:val="none" w:sz="0" w:space="0" w:color="auto"/>
        <w:left w:val="none" w:sz="0" w:space="0" w:color="auto"/>
        <w:bottom w:val="none" w:sz="0" w:space="0" w:color="auto"/>
        <w:right w:val="none" w:sz="0" w:space="0" w:color="auto"/>
      </w:divBdr>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39981558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 w:id="1811365212">
      <w:bodyDiv w:val="1"/>
      <w:marLeft w:val="0"/>
      <w:marRight w:val="0"/>
      <w:marTop w:val="0"/>
      <w:marBottom w:val="0"/>
      <w:divBdr>
        <w:top w:val="none" w:sz="0" w:space="0" w:color="auto"/>
        <w:left w:val="none" w:sz="0" w:space="0" w:color="auto"/>
        <w:bottom w:val="none" w:sz="0" w:space="0" w:color="auto"/>
        <w:right w:val="none" w:sz="0" w:space="0" w:color="auto"/>
      </w:divBdr>
    </w:div>
    <w:div w:id="1823696339">
      <w:bodyDiv w:val="1"/>
      <w:marLeft w:val="0"/>
      <w:marRight w:val="0"/>
      <w:marTop w:val="0"/>
      <w:marBottom w:val="0"/>
      <w:divBdr>
        <w:top w:val="none" w:sz="0" w:space="0" w:color="auto"/>
        <w:left w:val="none" w:sz="0" w:space="0" w:color="auto"/>
        <w:bottom w:val="none" w:sz="0" w:space="0" w:color="auto"/>
        <w:right w:val="none" w:sz="0" w:space="0" w:color="auto"/>
      </w:divBdr>
    </w:div>
    <w:div w:id="201433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9D8E-E7D1-4D22-A474-DE49D44F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3738</Words>
  <Characters>21312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 </cp:lastModifiedBy>
  <cp:revision>2</cp:revision>
  <cp:lastPrinted>2017-12-07T20:41:00Z</cp:lastPrinted>
  <dcterms:created xsi:type="dcterms:W3CDTF">2018-06-13T16:28:00Z</dcterms:created>
  <dcterms:modified xsi:type="dcterms:W3CDTF">2018-06-13T16:28:00Z</dcterms:modified>
</cp:coreProperties>
</file>