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MINUTES OF THE PUBLIC HEALTH COUNCIL</w:t>
      </w:r>
    </w:p>
    <w:p w:rsidR="00912E57" w:rsidRDefault="00912E57">
      <w:pPr>
        <w:pStyle w:val="BodyA"/>
        <w:tabs>
          <w:tab w:val="left" w:pos="1710"/>
        </w:tabs>
        <w:spacing w:after="0" w:line="240" w:lineRule="auto"/>
        <w:jc w:val="center"/>
        <w:rPr>
          <w:b/>
          <w:bCs/>
        </w:rPr>
      </w:pPr>
    </w:p>
    <w:p w:rsidR="00912E57" w:rsidRDefault="00702B9A">
      <w:pPr>
        <w:pStyle w:val="BodyA"/>
        <w:tabs>
          <w:tab w:val="left" w:pos="1710"/>
        </w:tabs>
        <w:spacing w:after="0" w:line="240" w:lineRule="auto"/>
        <w:jc w:val="center"/>
        <w:rPr>
          <w:b/>
          <w:bCs/>
        </w:rPr>
      </w:pPr>
      <w:r>
        <w:rPr>
          <w:b/>
          <w:bCs/>
        </w:rPr>
        <w:t xml:space="preserve">Meeting of </w:t>
      </w:r>
      <w:r w:rsidR="00AE0D0A">
        <w:rPr>
          <w:b/>
          <w:bCs/>
        </w:rPr>
        <w:t>August 8</w:t>
      </w:r>
      <w:r w:rsidR="00ED72D6">
        <w:rPr>
          <w:b/>
          <w:bCs/>
        </w:rPr>
        <w:t>,</w:t>
      </w:r>
      <w:r w:rsidR="00477284">
        <w:rPr>
          <w:b/>
          <w:bCs/>
        </w:rPr>
        <w:t xml:space="preserve"> 2018</w:t>
      </w:r>
    </w:p>
    <w:p w:rsidR="00912E57" w:rsidRDefault="00912E57">
      <w:pPr>
        <w:pStyle w:val="BodyA"/>
        <w:spacing w:after="0" w:line="240" w:lineRule="auto"/>
        <w:jc w:val="center"/>
        <w:rPr>
          <w:b/>
          <w:bCs/>
        </w:rPr>
      </w:pPr>
    </w:p>
    <w:p w:rsidR="00912E57" w:rsidRDefault="00702B9A">
      <w:pPr>
        <w:pStyle w:val="BodyA"/>
        <w:spacing w:after="0" w:line="240" w:lineRule="auto"/>
        <w:jc w:val="center"/>
        <w:rPr>
          <w:b/>
          <w:bCs/>
        </w:rPr>
      </w:pPr>
      <w:r>
        <w:rPr>
          <w:b/>
          <w:bCs/>
        </w:rPr>
        <w:t>MASSACHUSETTS DEPARTMENT OF PUBLIC HEALTH</w:t>
      </w:r>
    </w:p>
    <w:p w:rsidR="00912E57" w:rsidRDefault="00912E57">
      <w:pPr>
        <w:pStyle w:val="BodyA"/>
        <w:spacing w:after="0" w:line="240" w:lineRule="auto"/>
        <w:jc w:val="center"/>
        <w:rPr>
          <w:b/>
          <w:bCs/>
        </w:rPr>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702B9A">
      <w:pPr>
        <w:pStyle w:val="Body"/>
        <w:tabs>
          <w:tab w:val="left" w:pos="3591"/>
        </w:tabs>
      </w:pPr>
      <w:r>
        <w:tab/>
      </w: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912E57" w:rsidRDefault="00912E57">
      <w:pPr>
        <w:pStyle w:val="Body"/>
      </w:pPr>
    </w:p>
    <w:p w:rsidR="00D847F1" w:rsidRDefault="00D847F1" w:rsidP="00D847F1">
      <w:pPr>
        <w:pStyle w:val="Body"/>
        <w:spacing w:after="0" w:line="240" w:lineRule="auto"/>
      </w:pPr>
    </w:p>
    <w:p w:rsidR="00AE0D0A" w:rsidRPr="004B40A5" w:rsidRDefault="00AE0D0A" w:rsidP="00AE0D0A">
      <w:pPr>
        <w:jc w:val="center"/>
        <w:rPr>
          <w:b/>
          <w:sz w:val="22"/>
          <w:szCs w:val="20"/>
        </w:rPr>
      </w:pPr>
      <w:r w:rsidRPr="004B40A5">
        <w:rPr>
          <w:b/>
          <w:sz w:val="22"/>
          <w:szCs w:val="20"/>
        </w:rPr>
        <w:lastRenderedPageBreak/>
        <w:t>PUBLIC HEALTH COUNCIL</w:t>
      </w:r>
    </w:p>
    <w:p w:rsidR="00AE0D0A" w:rsidRPr="004B40A5" w:rsidRDefault="00AE0D0A" w:rsidP="00AE0D0A">
      <w:pPr>
        <w:jc w:val="center"/>
        <w:rPr>
          <w:b/>
          <w:sz w:val="22"/>
          <w:szCs w:val="20"/>
        </w:rPr>
      </w:pPr>
      <w:r w:rsidRPr="004B40A5">
        <w:rPr>
          <w:b/>
          <w:sz w:val="22"/>
          <w:szCs w:val="20"/>
        </w:rPr>
        <w:t>MASSACHUSETTS DEPARTMENT OF PUBLIC HEALTH</w:t>
      </w:r>
    </w:p>
    <w:p w:rsidR="00AE0D0A" w:rsidRPr="004B40A5" w:rsidRDefault="00AE0D0A" w:rsidP="00AE0D0A">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AE0D0A" w:rsidRDefault="00AE0D0A" w:rsidP="00AE0D0A">
      <w:pPr>
        <w:jc w:val="center"/>
        <w:rPr>
          <w:b/>
          <w:sz w:val="22"/>
          <w:szCs w:val="20"/>
        </w:rPr>
      </w:pPr>
      <w:r w:rsidRPr="004B40A5">
        <w:rPr>
          <w:b/>
          <w:sz w:val="22"/>
          <w:szCs w:val="20"/>
        </w:rPr>
        <w:t>250 Washington Street, Boston MA</w:t>
      </w:r>
    </w:p>
    <w:p w:rsidR="00AE0D0A" w:rsidRPr="004B40A5" w:rsidRDefault="00AE0D0A" w:rsidP="00AE0D0A">
      <w:pPr>
        <w:jc w:val="center"/>
        <w:rPr>
          <w:b/>
          <w:sz w:val="22"/>
          <w:szCs w:val="20"/>
        </w:rPr>
      </w:pPr>
    </w:p>
    <w:p w:rsidR="00AE0D0A" w:rsidRPr="004B40A5" w:rsidRDefault="00AE0D0A" w:rsidP="00AE0D0A">
      <w:pPr>
        <w:tabs>
          <w:tab w:val="right" w:pos="9540"/>
        </w:tabs>
        <w:rPr>
          <w:sz w:val="22"/>
          <w:szCs w:val="20"/>
          <w:u w:val="single"/>
        </w:rPr>
      </w:pPr>
      <w:r w:rsidRPr="004B40A5">
        <w:rPr>
          <w:sz w:val="22"/>
          <w:szCs w:val="20"/>
          <w:u w:val="single"/>
        </w:rPr>
        <w:tab/>
      </w:r>
    </w:p>
    <w:p w:rsidR="00AE0D0A" w:rsidRPr="004B40A5" w:rsidRDefault="00AE0D0A" w:rsidP="00AE0D0A">
      <w:pPr>
        <w:tabs>
          <w:tab w:val="right" w:pos="9540"/>
        </w:tabs>
        <w:rPr>
          <w:b/>
          <w:sz w:val="22"/>
          <w:szCs w:val="20"/>
        </w:rPr>
      </w:pPr>
    </w:p>
    <w:p w:rsidR="00AE0D0A" w:rsidRPr="004B40A5" w:rsidRDefault="00AE0D0A" w:rsidP="00AE0D0A">
      <w:pPr>
        <w:tabs>
          <w:tab w:val="right" w:pos="9540"/>
        </w:tabs>
        <w:rPr>
          <w:b/>
          <w:sz w:val="22"/>
          <w:szCs w:val="20"/>
        </w:rPr>
      </w:pPr>
      <w:r w:rsidRPr="004B40A5">
        <w:rPr>
          <w:b/>
          <w:sz w:val="22"/>
          <w:szCs w:val="20"/>
        </w:rPr>
        <w:t xml:space="preserve">Docket:  </w:t>
      </w:r>
      <w:r>
        <w:rPr>
          <w:b/>
          <w:sz w:val="22"/>
          <w:szCs w:val="20"/>
        </w:rPr>
        <w:t>Wednesday, August 8, 2018 - 9</w:t>
      </w:r>
      <w:r w:rsidRPr="004B40A5">
        <w:rPr>
          <w:b/>
          <w:sz w:val="22"/>
          <w:szCs w:val="20"/>
        </w:rPr>
        <w:t>:0</w:t>
      </w:r>
      <w:r>
        <w:rPr>
          <w:b/>
          <w:sz w:val="22"/>
          <w:szCs w:val="20"/>
        </w:rPr>
        <w:t>0 A</w:t>
      </w:r>
      <w:r w:rsidRPr="004B40A5">
        <w:rPr>
          <w:b/>
          <w:sz w:val="22"/>
          <w:szCs w:val="20"/>
        </w:rPr>
        <w:t>M</w:t>
      </w:r>
    </w:p>
    <w:p w:rsidR="00AE0D0A" w:rsidRPr="004B40A5" w:rsidRDefault="00AE0D0A" w:rsidP="00AE0D0A">
      <w:pPr>
        <w:tabs>
          <w:tab w:val="right" w:pos="9540"/>
        </w:tabs>
        <w:rPr>
          <w:sz w:val="22"/>
          <w:szCs w:val="20"/>
          <w:u w:val="single"/>
        </w:rPr>
      </w:pPr>
      <w:r w:rsidRPr="004B40A5">
        <w:rPr>
          <w:sz w:val="22"/>
          <w:szCs w:val="20"/>
          <w:u w:val="single"/>
        </w:rPr>
        <w:tab/>
      </w:r>
    </w:p>
    <w:p w:rsidR="00AE0D0A" w:rsidRPr="004B40A5" w:rsidRDefault="00AE0D0A" w:rsidP="00AE0D0A">
      <w:pPr>
        <w:autoSpaceDE w:val="0"/>
        <w:autoSpaceDN w:val="0"/>
        <w:adjustRightInd w:val="0"/>
        <w:rPr>
          <w:sz w:val="22"/>
          <w:szCs w:val="20"/>
          <w:u w:val="single"/>
        </w:rPr>
      </w:pPr>
    </w:p>
    <w:p w:rsidR="00AE0D0A" w:rsidRPr="00257985" w:rsidRDefault="00AE0D0A" w:rsidP="00AE0D0A">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AE0D0A" w:rsidRDefault="00AE0D0A" w:rsidP="00AE0D0A">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rsidR="00AE0D0A" w:rsidRDefault="00AE0D0A" w:rsidP="00AE0D0A">
      <w:pPr>
        <w:pStyle w:val="ListParagraph"/>
        <w:autoSpaceDE w:val="0"/>
        <w:autoSpaceDN w:val="0"/>
        <w:adjustRightInd w:val="0"/>
        <w:ind w:left="900"/>
        <w:rPr>
          <w:sz w:val="22"/>
          <w:szCs w:val="20"/>
        </w:rPr>
      </w:pPr>
    </w:p>
    <w:p w:rsidR="00AE0D0A" w:rsidRDefault="00AE0D0A" w:rsidP="00AE0D0A">
      <w:pPr>
        <w:pStyle w:val="ListParagraph"/>
        <w:numPr>
          <w:ilvl w:val="1"/>
          <w:numId w:val="6"/>
        </w:numPr>
        <w:autoSpaceDE w:val="0"/>
        <w:autoSpaceDN w:val="0"/>
        <w:adjustRightInd w:val="0"/>
        <w:ind w:left="900"/>
        <w:rPr>
          <w:sz w:val="22"/>
          <w:szCs w:val="20"/>
        </w:rPr>
      </w:pPr>
      <w:r w:rsidRPr="007147FA">
        <w:rPr>
          <w:sz w:val="22"/>
          <w:szCs w:val="20"/>
        </w:rPr>
        <w:t xml:space="preserve">Updates from Commissioner Monica </w:t>
      </w:r>
      <w:proofErr w:type="spellStart"/>
      <w:r w:rsidRPr="007147FA">
        <w:rPr>
          <w:sz w:val="22"/>
          <w:szCs w:val="20"/>
        </w:rPr>
        <w:t>Bharel</w:t>
      </w:r>
      <w:proofErr w:type="spellEnd"/>
      <w:r w:rsidRPr="007147FA">
        <w:rPr>
          <w:sz w:val="22"/>
          <w:szCs w:val="20"/>
        </w:rPr>
        <w:t>, MD</w:t>
      </w:r>
      <w:r>
        <w:rPr>
          <w:sz w:val="22"/>
          <w:szCs w:val="20"/>
        </w:rPr>
        <w:t>, MPH.</w:t>
      </w:r>
    </w:p>
    <w:p w:rsidR="00AE0D0A" w:rsidRDefault="00AE0D0A" w:rsidP="00AE0D0A">
      <w:pPr>
        <w:pStyle w:val="ListParagraph"/>
        <w:autoSpaceDE w:val="0"/>
        <w:autoSpaceDN w:val="0"/>
        <w:adjustRightInd w:val="0"/>
        <w:ind w:left="900"/>
        <w:rPr>
          <w:sz w:val="22"/>
          <w:szCs w:val="20"/>
        </w:rPr>
      </w:pPr>
    </w:p>
    <w:p w:rsidR="00AE0D0A" w:rsidRPr="00615D9C" w:rsidRDefault="00AE0D0A" w:rsidP="00AE0D0A">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July 11, 2018</w:t>
      </w:r>
      <w:r w:rsidRPr="007147FA">
        <w:rPr>
          <w:sz w:val="22"/>
          <w:szCs w:val="20"/>
        </w:rPr>
        <w:t xml:space="preserve"> Meeting</w:t>
      </w:r>
      <w:r>
        <w:rPr>
          <w:sz w:val="22"/>
          <w:szCs w:val="20"/>
        </w:rPr>
        <w:t>.</w:t>
      </w:r>
      <w:r w:rsidRPr="007147FA">
        <w:rPr>
          <w:sz w:val="22"/>
          <w:szCs w:val="20"/>
        </w:rPr>
        <w:t xml:space="preserve"> </w:t>
      </w:r>
      <w:r w:rsidRPr="007147FA">
        <w:rPr>
          <w:b/>
          <w:sz w:val="22"/>
          <w:szCs w:val="20"/>
        </w:rPr>
        <w:t>(Vote)</w:t>
      </w:r>
    </w:p>
    <w:p w:rsidR="00AE0D0A" w:rsidRDefault="00AE0D0A" w:rsidP="00AE0D0A">
      <w:pPr>
        <w:rPr>
          <w:rFonts w:eastAsia="Calibri"/>
          <w:sz w:val="22"/>
          <w:szCs w:val="20"/>
        </w:rPr>
      </w:pPr>
    </w:p>
    <w:p w:rsidR="00AE0D0A" w:rsidRPr="00800CE7" w:rsidRDefault="00AE0D0A" w:rsidP="00AE0D0A">
      <w:pPr>
        <w:rPr>
          <w:rFonts w:eastAsia="Calibri"/>
          <w:sz w:val="22"/>
          <w:szCs w:val="22"/>
        </w:rPr>
      </w:pPr>
    </w:p>
    <w:p w:rsidR="00AE0D0A" w:rsidRPr="00800CE7" w:rsidRDefault="00AE0D0A" w:rsidP="00AE0D0A">
      <w:pPr>
        <w:pStyle w:val="ListParagraph"/>
        <w:numPr>
          <w:ilvl w:val="0"/>
          <w:numId w:val="6"/>
        </w:numPr>
        <w:rPr>
          <w:rFonts w:eastAsia="Calibri"/>
          <w:b/>
          <w:sz w:val="22"/>
          <w:szCs w:val="22"/>
        </w:rPr>
      </w:pPr>
      <w:r w:rsidRPr="00800CE7">
        <w:rPr>
          <w:rFonts w:eastAsia="Calibri"/>
          <w:b/>
          <w:sz w:val="22"/>
          <w:szCs w:val="22"/>
        </w:rPr>
        <w:t>DETERMINATIONS OF NEED</w:t>
      </w:r>
    </w:p>
    <w:p w:rsidR="00AE0D0A" w:rsidRPr="00800CE7" w:rsidRDefault="00AE0D0A" w:rsidP="00AE0D0A">
      <w:pPr>
        <w:pStyle w:val="ListParagraph"/>
        <w:numPr>
          <w:ilvl w:val="1"/>
          <w:numId w:val="6"/>
        </w:numPr>
        <w:tabs>
          <w:tab w:val="left" w:pos="900"/>
        </w:tabs>
        <w:ind w:left="900"/>
        <w:rPr>
          <w:rFonts w:eastAsia="Calibri"/>
          <w:b/>
          <w:sz w:val="22"/>
          <w:szCs w:val="22"/>
        </w:rPr>
      </w:pPr>
      <w:r>
        <w:rPr>
          <w:sz w:val="22"/>
          <w:szCs w:val="22"/>
        </w:rPr>
        <w:t>Partners HealthCare System, Inc.</w:t>
      </w:r>
      <w:r w:rsidRPr="00800CE7">
        <w:rPr>
          <w:sz w:val="22"/>
          <w:szCs w:val="22"/>
        </w:rPr>
        <w:t xml:space="preserve"> </w:t>
      </w:r>
      <w:r>
        <w:rPr>
          <w:sz w:val="22"/>
          <w:szCs w:val="22"/>
        </w:rPr>
        <w:t>request for significant change to a Notice of Determination of Need issued to North Shore Medical Center, as amended in August 2017</w:t>
      </w:r>
      <w:r w:rsidRPr="00800CE7">
        <w:rPr>
          <w:sz w:val="22"/>
          <w:szCs w:val="22"/>
        </w:rPr>
        <w:t xml:space="preserve">.  </w:t>
      </w:r>
      <w:r w:rsidRPr="00800CE7">
        <w:rPr>
          <w:b/>
          <w:sz w:val="22"/>
          <w:szCs w:val="22"/>
        </w:rPr>
        <w:t>(Vote)</w:t>
      </w:r>
    </w:p>
    <w:p w:rsidR="00AE0D0A" w:rsidRPr="00EF54C7" w:rsidRDefault="00AE0D0A" w:rsidP="00AE0D0A">
      <w:pPr>
        <w:pStyle w:val="ListParagraph"/>
        <w:tabs>
          <w:tab w:val="left" w:pos="900"/>
        </w:tabs>
        <w:ind w:left="900"/>
        <w:rPr>
          <w:rFonts w:eastAsia="Calibri"/>
          <w:b/>
          <w:sz w:val="22"/>
          <w:szCs w:val="20"/>
        </w:rPr>
      </w:pPr>
    </w:p>
    <w:p w:rsidR="00AE0D0A" w:rsidRDefault="00AE0D0A" w:rsidP="00AE0D0A">
      <w:pPr>
        <w:rPr>
          <w:rFonts w:eastAsia="Calibri"/>
          <w:b/>
          <w:sz w:val="22"/>
          <w:szCs w:val="20"/>
        </w:rPr>
      </w:pPr>
      <w:bookmarkStart w:id="0" w:name="_GoBack"/>
      <w:bookmarkEnd w:id="0"/>
    </w:p>
    <w:p w:rsidR="00AE0D0A" w:rsidRDefault="00AE0D0A" w:rsidP="00AE0D0A">
      <w:pPr>
        <w:pStyle w:val="ListParagraph"/>
        <w:numPr>
          <w:ilvl w:val="0"/>
          <w:numId w:val="6"/>
        </w:numPr>
        <w:tabs>
          <w:tab w:val="left" w:pos="720"/>
        </w:tabs>
        <w:rPr>
          <w:rFonts w:eastAsia="Calibri"/>
          <w:b/>
          <w:sz w:val="22"/>
          <w:szCs w:val="20"/>
        </w:rPr>
      </w:pPr>
      <w:r>
        <w:rPr>
          <w:rFonts w:eastAsia="Calibri"/>
          <w:b/>
          <w:sz w:val="22"/>
          <w:szCs w:val="20"/>
        </w:rPr>
        <w:t xml:space="preserve">FINAL REGULATIONS </w:t>
      </w:r>
    </w:p>
    <w:p w:rsidR="00AE0D0A" w:rsidRPr="007D0151" w:rsidRDefault="00AE0D0A" w:rsidP="00AE0D0A">
      <w:pPr>
        <w:pStyle w:val="ListParagraph"/>
        <w:numPr>
          <w:ilvl w:val="1"/>
          <w:numId w:val="6"/>
        </w:numPr>
        <w:tabs>
          <w:tab w:val="left" w:pos="900"/>
        </w:tabs>
        <w:ind w:left="900"/>
        <w:rPr>
          <w:rFonts w:eastAsia="Calibri"/>
          <w:b/>
          <w:sz w:val="22"/>
          <w:szCs w:val="20"/>
        </w:rPr>
      </w:pPr>
      <w:r>
        <w:rPr>
          <w:rFonts w:eastAsia="Calibri"/>
          <w:sz w:val="22"/>
          <w:szCs w:val="20"/>
        </w:rPr>
        <w:t xml:space="preserve">Request to promulgate amendments to 105 CMR 120.000, </w:t>
      </w:r>
      <w:r>
        <w:rPr>
          <w:rFonts w:eastAsia="Calibri"/>
          <w:i/>
          <w:sz w:val="22"/>
          <w:szCs w:val="20"/>
        </w:rPr>
        <w:t>The Control of Radiation</w:t>
      </w:r>
      <w:r>
        <w:rPr>
          <w:rFonts w:eastAsia="Calibri"/>
          <w:sz w:val="22"/>
          <w:szCs w:val="20"/>
        </w:rPr>
        <w:t xml:space="preserve"> </w:t>
      </w:r>
      <w:r>
        <w:rPr>
          <w:rFonts w:eastAsia="Calibri"/>
          <w:b/>
          <w:sz w:val="22"/>
          <w:szCs w:val="20"/>
        </w:rPr>
        <w:t>(Vote)</w:t>
      </w:r>
    </w:p>
    <w:p w:rsidR="00AE0D0A" w:rsidRPr="007D0151" w:rsidRDefault="00AE0D0A" w:rsidP="00AE0D0A">
      <w:pPr>
        <w:pStyle w:val="ListParagraph"/>
        <w:tabs>
          <w:tab w:val="left" w:pos="900"/>
        </w:tabs>
        <w:ind w:left="900"/>
        <w:rPr>
          <w:rFonts w:eastAsia="Calibri"/>
          <w:b/>
          <w:sz w:val="22"/>
          <w:szCs w:val="20"/>
        </w:rPr>
      </w:pPr>
    </w:p>
    <w:p w:rsidR="00AE0D0A" w:rsidRDefault="00AE0D0A" w:rsidP="00AE0D0A">
      <w:pPr>
        <w:pStyle w:val="ListParagraph"/>
        <w:numPr>
          <w:ilvl w:val="1"/>
          <w:numId w:val="6"/>
        </w:numPr>
        <w:tabs>
          <w:tab w:val="left" w:pos="900"/>
        </w:tabs>
        <w:ind w:left="900"/>
        <w:rPr>
          <w:rFonts w:eastAsia="Calibri"/>
          <w:b/>
          <w:sz w:val="22"/>
          <w:szCs w:val="20"/>
        </w:rPr>
      </w:pPr>
      <w:r>
        <w:rPr>
          <w:rFonts w:eastAsia="Calibri"/>
          <w:sz w:val="22"/>
          <w:szCs w:val="20"/>
        </w:rPr>
        <w:t xml:space="preserve">Request to promulgate amendments to 105 CMR 153.000, </w:t>
      </w:r>
      <w:r>
        <w:rPr>
          <w:rFonts w:eastAsia="Calibri"/>
          <w:i/>
          <w:sz w:val="22"/>
          <w:szCs w:val="20"/>
        </w:rPr>
        <w:t xml:space="preserve">Licensure Procedure and Suitability Requirements for Long Term Care Facilities.  </w:t>
      </w:r>
      <w:r>
        <w:rPr>
          <w:rFonts w:eastAsia="Calibri"/>
          <w:b/>
          <w:sz w:val="22"/>
          <w:szCs w:val="20"/>
        </w:rPr>
        <w:t>(Vote)</w:t>
      </w:r>
    </w:p>
    <w:p w:rsidR="00AE0D0A" w:rsidRDefault="00AE0D0A" w:rsidP="00AE0D0A">
      <w:pPr>
        <w:pStyle w:val="ListParagraph"/>
        <w:tabs>
          <w:tab w:val="left" w:pos="900"/>
        </w:tabs>
        <w:ind w:left="900"/>
        <w:rPr>
          <w:rFonts w:eastAsia="Calibri"/>
          <w:b/>
          <w:sz w:val="22"/>
          <w:szCs w:val="20"/>
        </w:rPr>
      </w:pPr>
    </w:p>
    <w:p w:rsidR="00AE0D0A" w:rsidRPr="000A457A" w:rsidRDefault="00AE0D0A" w:rsidP="00AE0D0A">
      <w:pPr>
        <w:pStyle w:val="ListParagraph"/>
        <w:numPr>
          <w:ilvl w:val="1"/>
          <w:numId w:val="6"/>
        </w:numPr>
        <w:tabs>
          <w:tab w:val="left" w:pos="900"/>
        </w:tabs>
        <w:ind w:left="900"/>
        <w:rPr>
          <w:rFonts w:eastAsia="Calibri"/>
          <w:b/>
          <w:sz w:val="22"/>
          <w:szCs w:val="20"/>
        </w:rPr>
      </w:pPr>
      <w:r>
        <w:rPr>
          <w:rFonts w:eastAsia="Calibri"/>
          <w:sz w:val="22"/>
          <w:szCs w:val="20"/>
        </w:rPr>
        <w:t xml:space="preserve">Request to promulgate 105 CMR 173.000, </w:t>
      </w:r>
      <w:r>
        <w:rPr>
          <w:rFonts w:eastAsia="Calibri"/>
          <w:i/>
          <w:sz w:val="22"/>
          <w:szCs w:val="20"/>
        </w:rPr>
        <w:t>Mobile Integrated Health Care and Community EMS Programs</w:t>
      </w:r>
      <w:r>
        <w:rPr>
          <w:rFonts w:eastAsia="Calibri"/>
          <w:sz w:val="22"/>
          <w:szCs w:val="20"/>
        </w:rPr>
        <w:t xml:space="preserve">. </w:t>
      </w:r>
      <w:r>
        <w:rPr>
          <w:rFonts w:eastAsia="Calibri"/>
          <w:b/>
          <w:sz w:val="22"/>
          <w:szCs w:val="20"/>
        </w:rPr>
        <w:t>(Vote)</w:t>
      </w:r>
    </w:p>
    <w:p w:rsidR="00AE0D0A" w:rsidRDefault="00AE0D0A" w:rsidP="00AE0D0A">
      <w:pPr>
        <w:pStyle w:val="ListParagraph"/>
        <w:tabs>
          <w:tab w:val="left" w:pos="900"/>
        </w:tabs>
        <w:ind w:left="900"/>
        <w:rPr>
          <w:rFonts w:eastAsia="Calibri"/>
          <w:sz w:val="22"/>
          <w:szCs w:val="20"/>
        </w:rPr>
      </w:pPr>
    </w:p>
    <w:p w:rsidR="00AE0D0A" w:rsidRDefault="00AE0D0A" w:rsidP="00AE0D0A">
      <w:pPr>
        <w:pStyle w:val="ListParagraph"/>
        <w:tabs>
          <w:tab w:val="left" w:pos="900"/>
        </w:tabs>
        <w:ind w:left="900"/>
        <w:rPr>
          <w:rFonts w:eastAsia="Calibri"/>
          <w:b/>
          <w:sz w:val="22"/>
          <w:szCs w:val="20"/>
        </w:rPr>
      </w:pPr>
    </w:p>
    <w:p w:rsidR="00AE0D0A" w:rsidRPr="00800CE7" w:rsidRDefault="00AE0D0A" w:rsidP="00AE0D0A">
      <w:pPr>
        <w:pStyle w:val="ListParagraph"/>
        <w:numPr>
          <w:ilvl w:val="0"/>
          <w:numId w:val="6"/>
        </w:numPr>
        <w:tabs>
          <w:tab w:val="left" w:pos="720"/>
        </w:tabs>
        <w:rPr>
          <w:rFonts w:eastAsia="Calibri"/>
          <w:b/>
          <w:sz w:val="22"/>
          <w:szCs w:val="20"/>
        </w:rPr>
      </w:pPr>
      <w:r w:rsidRPr="00800CE7">
        <w:rPr>
          <w:rFonts w:eastAsia="Calibri"/>
          <w:b/>
          <w:sz w:val="22"/>
          <w:szCs w:val="20"/>
        </w:rPr>
        <w:t xml:space="preserve">PRESENTATIONS </w:t>
      </w:r>
    </w:p>
    <w:p w:rsidR="00AE0D0A" w:rsidRPr="00E90803" w:rsidRDefault="00AE0D0A" w:rsidP="00AE0D0A">
      <w:pPr>
        <w:pStyle w:val="ListParagraph"/>
        <w:numPr>
          <w:ilvl w:val="0"/>
          <w:numId w:val="7"/>
        </w:numPr>
        <w:ind w:left="900"/>
        <w:rPr>
          <w:rFonts w:eastAsia="Calibri"/>
          <w:b/>
          <w:sz w:val="22"/>
          <w:szCs w:val="20"/>
        </w:rPr>
      </w:pPr>
      <w:r>
        <w:rPr>
          <w:rFonts w:eastAsia="Calibri"/>
          <w:sz w:val="22"/>
          <w:szCs w:val="20"/>
        </w:rPr>
        <w:t>Informational presentation on Healthcare Personnel Influenza Vaccination in 2017.</w:t>
      </w:r>
    </w:p>
    <w:p w:rsidR="00AE0D0A" w:rsidRDefault="00AE0D0A" w:rsidP="00AE0D0A">
      <w:pPr>
        <w:tabs>
          <w:tab w:val="left" w:pos="90"/>
          <w:tab w:val="left" w:pos="540"/>
        </w:tabs>
        <w:ind w:left="900" w:hanging="540"/>
        <w:rPr>
          <w:rFonts w:eastAsia="Calibri"/>
          <w:sz w:val="22"/>
          <w:szCs w:val="20"/>
        </w:rPr>
      </w:pPr>
      <w:r>
        <w:rPr>
          <w:rFonts w:eastAsia="Calibri"/>
          <w:sz w:val="22"/>
          <w:szCs w:val="20"/>
        </w:rPr>
        <w:t xml:space="preserve"> </w:t>
      </w:r>
    </w:p>
    <w:p w:rsidR="00AE0D0A" w:rsidRDefault="00AE0D0A" w:rsidP="00AE0D0A">
      <w:pPr>
        <w:tabs>
          <w:tab w:val="left" w:pos="90"/>
          <w:tab w:val="left" w:pos="540"/>
        </w:tabs>
        <w:ind w:left="900" w:hanging="540"/>
        <w:rPr>
          <w:rFonts w:eastAsia="Calibri"/>
          <w:sz w:val="22"/>
          <w:szCs w:val="20"/>
        </w:rPr>
      </w:pPr>
      <w:r>
        <w:rPr>
          <w:rFonts w:eastAsia="Calibri"/>
          <w:sz w:val="22"/>
          <w:szCs w:val="20"/>
        </w:rPr>
        <w:t xml:space="preserve"> </w:t>
      </w:r>
    </w:p>
    <w:p w:rsidR="00AE0D0A" w:rsidRPr="00C96487" w:rsidRDefault="00AE0D0A" w:rsidP="00AE0D0A">
      <w:pPr>
        <w:rPr>
          <w:rFonts w:eastAsia="Calibri"/>
          <w:b/>
          <w:sz w:val="22"/>
          <w:szCs w:val="20"/>
        </w:rPr>
      </w:pPr>
    </w:p>
    <w:p w:rsidR="00AE0D0A" w:rsidRPr="004B40A5" w:rsidRDefault="00AE0D0A" w:rsidP="00AE0D0A">
      <w:pPr>
        <w:pBdr>
          <w:bottom w:val="single" w:sz="6" w:space="1" w:color="auto"/>
        </w:pBdr>
        <w:rPr>
          <w:sz w:val="22"/>
          <w:szCs w:val="20"/>
        </w:rPr>
      </w:pPr>
    </w:p>
    <w:p w:rsidR="00AE0D0A" w:rsidRPr="004B40A5" w:rsidRDefault="00AE0D0A" w:rsidP="00AE0D0A">
      <w:pPr>
        <w:rPr>
          <w:sz w:val="22"/>
          <w:szCs w:val="20"/>
        </w:rPr>
      </w:pPr>
    </w:p>
    <w:p w:rsidR="00AE0D0A" w:rsidRDefault="00AE0D0A" w:rsidP="00AE0D0A">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AE0D0A" w:rsidRPr="004B40A5" w:rsidRDefault="00AE0D0A" w:rsidP="00AE0D0A">
      <w:pPr>
        <w:pBdr>
          <w:bottom w:val="single" w:sz="6" w:space="1" w:color="auto"/>
        </w:pBdr>
        <w:jc w:val="both"/>
        <w:rPr>
          <w:i/>
          <w:sz w:val="22"/>
          <w:szCs w:val="20"/>
        </w:rPr>
      </w:pPr>
    </w:p>
    <w:p w:rsidR="00AE0D0A" w:rsidRDefault="00AE0D0A" w:rsidP="008907C3">
      <w:pPr>
        <w:pStyle w:val="Body"/>
        <w:jc w:val="center"/>
        <w:rPr>
          <w:b/>
          <w:bCs/>
          <w:sz w:val="21"/>
          <w:szCs w:val="21"/>
        </w:rPr>
      </w:pPr>
    </w:p>
    <w:p w:rsidR="00912E57" w:rsidRDefault="00702B9A" w:rsidP="008907C3">
      <w:pPr>
        <w:pStyle w:val="Body"/>
        <w:jc w:val="center"/>
        <w:rPr>
          <w:b/>
          <w:bCs/>
          <w:sz w:val="21"/>
          <w:szCs w:val="21"/>
        </w:rPr>
      </w:pPr>
      <w:r>
        <w:rPr>
          <w:b/>
          <w:bCs/>
          <w:sz w:val="21"/>
          <w:szCs w:val="21"/>
        </w:rPr>
        <w:lastRenderedPageBreak/>
        <w:t>Public Health Council</w:t>
      </w:r>
    </w:p>
    <w:p w:rsidR="00912E57" w:rsidRDefault="00702B9A">
      <w:pPr>
        <w:pStyle w:val="NoSpacing"/>
        <w:rPr>
          <w:sz w:val="21"/>
          <w:szCs w:val="21"/>
        </w:rPr>
      </w:pPr>
      <w:r>
        <w:rPr>
          <w:sz w:val="21"/>
          <w:szCs w:val="21"/>
        </w:rPr>
        <w:t>Attendance and Summary of Votes:</w:t>
      </w:r>
    </w:p>
    <w:p w:rsidR="00912E57" w:rsidRDefault="00702B9A">
      <w:pPr>
        <w:pStyle w:val="NoSpacing"/>
        <w:rPr>
          <w:sz w:val="21"/>
          <w:szCs w:val="21"/>
        </w:rPr>
      </w:pPr>
      <w:r>
        <w:rPr>
          <w:sz w:val="21"/>
          <w:szCs w:val="21"/>
        </w:rPr>
        <w:t xml:space="preserve">Presented below is a summary of the meeting, including time-keeping, attendance and votes cast. </w:t>
      </w:r>
    </w:p>
    <w:p w:rsidR="008907C3" w:rsidRDefault="008907C3" w:rsidP="008907C3">
      <w:pPr>
        <w:pStyle w:val="NoSpacing"/>
        <w:rPr>
          <w:sz w:val="21"/>
          <w:szCs w:val="21"/>
        </w:rPr>
      </w:pPr>
      <w:r>
        <w:rPr>
          <w:b/>
          <w:bCs/>
          <w:sz w:val="21"/>
          <w:szCs w:val="21"/>
        </w:rPr>
        <w:t>Date of Meeting:</w:t>
      </w:r>
      <w:r>
        <w:rPr>
          <w:sz w:val="21"/>
          <w:szCs w:val="21"/>
        </w:rPr>
        <w:t xml:space="preserve"> Wednesday, </w:t>
      </w:r>
      <w:r w:rsidR="00F45B33">
        <w:rPr>
          <w:sz w:val="21"/>
          <w:szCs w:val="21"/>
        </w:rPr>
        <w:t>August 8</w:t>
      </w:r>
      <w:r>
        <w:rPr>
          <w:sz w:val="21"/>
          <w:szCs w:val="21"/>
        </w:rPr>
        <w:t>, 2018</w:t>
      </w:r>
    </w:p>
    <w:p w:rsidR="008907C3" w:rsidRDefault="008907C3" w:rsidP="008907C3">
      <w:pPr>
        <w:pStyle w:val="Body"/>
        <w:spacing w:after="0" w:line="240" w:lineRule="auto"/>
        <w:rPr>
          <w:sz w:val="21"/>
          <w:szCs w:val="21"/>
        </w:rPr>
      </w:pPr>
      <w:r>
        <w:rPr>
          <w:b/>
          <w:bCs/>
          <w:sz w:val="21"/>
          <w:szCs w:val="21"/>
          <w:lang w:val="nl-NL"/>
        </w:rPr>
        <w:t>Start Time:</w:t>
      </w:r>
      <w:r w:rsidR="00F45B33">
        <w:rPr>
          <w:sz w:val="21"/>
          <w:szCs w:val="21"/>
        </w:rPr>
        <w:t xml:space="preserve"> 10:15</w:t>
      </w:r>
      <w:r>
        <w:rPr>
          <w:sz w:val="21"/>
          <w:szCs w:val="21"/>
        </w:rPr>
        <w:t xml:space="preserve">am </w:t>
      </w:r>
      <w:r>
        <w:rPr>
          <w:b/>
          <w:bCs/>
          <w:sz w:val="21"/>
          <w:szCs w:val="21"/>
        </w:rPr>
        <w:t xml:space="preserve">Ending Time: </w:t>
      </w:r>
      <w:r w:rsidR="00735063">
        <w:rPr>
          <w:bCs/>
          <w:sz w:val="21"/>
          <w:szCs w:val="21"/>
        </w:rPr>
        <w:t>11:09</w:t>
      </w:r>
      <w:r>
        <w:rPr>
          <w:bCs/>
          <w:sz w:val="21"/>
          <w:szCs w:val="21"/>
        </w:rPr>
        <w:t>am</w:t>
      </w:r>
    </w:p>
    <w:tbl>
      <w:tblPr>
        <w:tblpPr w:leftFromText="180" w:rightFromText="180" w:vertAnchor="text" w:horzAnchor="margin" w:tblpXSpec="center" w:tblpY="409"/>
        <w:tblW w:w="104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08"/>
        <w:gridCol w:w="1361"/>
        <w:gridCol w:w="1700"/>
        <w:gridCol w:w="1790"/>
        <w:gridCol w:w="1700"/>
        <w:gridCol w:w="1700"/>
      </w:tblGrid>
      <w:tr w:rsidR="00466803" w:rsidTr="00F45B33">
        <w:trPr>
          <w:trHeight w:val="1687"/>
          <w:tblHeader/>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b/>
                <w:bCs/>
                <w:sz w:val="16"/>
                <w:szCs w:val="16"/>
              </w:rPr>
              <w:t>Board Member</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b/>
                <w:bCs/>
                <w:sz w:val="16"/>
                <w:szCs w:val="16"/>
              </w:rPr>
              <w:t>Attended</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466803">
            <w:pPr>
              <w:pStyle w:val="Body"/>
              <w:spacing w:after="0" w:line="240" w:lineRule="auto"/>
              <w:jc w:val="center"/>
            </w:pPr>
            <w:r>
              <w:rPr>
                <w:b/>
                <w:bCs/>
                <w:sz w:val="16"/>
                <w:szCs w:val="16"/>
              </w:rPr>
              <w:t>Record of the Public Health Council July 11, 2018 Meeting (Vote)</w:t>
            </w:r>
          </w:p>
        </w:tc>
        <w:tc>
          <w:tcPr>
            <w:tcW w:w="1790" w:type="dxa"/>
            <w:tcBorders>
              <w:top w:val="single" w:sz="4" w:space="0" w:color="000000"/>
              <w:left w:val="single" w:sz="4" w:space="0" w:color="000000"/>
              <w:bottom w:val="single" w:sz="4" w:space="0" w:color="000000"/>
              <w:right w:val="single" w:sz="4" w:space="0" w:color="000000"/>
            </w:tcBorders>
          </w:tcPr>
          <w:p w:rsidR="00466803" w:rsidRPr="00466803"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 xml:space="preserve">FINAL REGULATIONS </w:t>
            </w:r>
          </w:p>
          <w:p w:rsidR="00466803" w:rsidRPr="004B4309"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a. Request to promulgate amendments to 105 CMR 120.000, The Control of Radiation (Vote)</w:t>
            </w:r>
          </w:p>
        </w:tc>
        <w:tc>
          <w:tcPr>
            <w:tcW w:w="1700" w:type="dxa"/>
            <w:tcBorders>
              <w:top w:val="single" w:sz="4" w:space="0" w:color="000000"/>
              <w:left w:val="single" w:sz="4" w:space="0" w:color="000000"/>
              <w:bottom w:val="single" w:sz="4" w:space="0" w:color="000000"/>
              <w:right w:val="single" w:sz="4" w:space="0" w:color="000000"/>
            </w:tcBorders>
          </w:tcPr>
          <w:p w:rsidR="00466803" w:rsidRPr="00466803"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FINAL REGULATIONS</w:t>
            </w:r>
          </w:p>
          <w:p w:rsidR="00466803"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b. Request to promulgate amendments to 105 CMR 153.000, Licensure Procedure and Suitability Requirements for Long Term Care Facilities. (Vote)</w:t>
            </w:r>
          </w:p>
        </w:tc>
        <w:tc>
          <w:tcPr>
            <w:tcW w:w="1700" w:type="dxa"/>
            <w:tcBorders>
              <w:top w:val="single" w:sz="4" w:space="0" w:color="000000"/>
              <w:left w:val="single" w:sz="4" w:space="0" w:color="000000"/>
              <w:bottom w:val="single" w:sz="4" w:space="0" w:color="000000"/>
              <w:right w:val="single" w:sz="4" w:space="0" w:color="000000"/>
            </w:tcBorders>
          </w:tcPr>
          <w:p w:rsidR="00466803" w:rsidRPr="00466803"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FINAL REGULATIONS</w:t>
            </w:r>
          </w:p>
          <w:p w:rsidR="00466803" w:rsidRPr="00466803" w:rsidRDefault="00466803" w:rsidP="00466803">
            <w:pPr>
              <w:autoSpaceDE w:val="0"/>
              <w:autoSpaceDN w:val="0"/>
              <w:adjustRightInd w:val="0"/>
              <w:rPr>
                <w:rFonts w:ascii="Calibri" w:hAnsi="Calibri" w:cs="Calibri"/>
                <w:b/>
                <w:bCs/>
                <w:sz w:val="16"/>
                <w:szCs w:val="16"/>
              </w:rPr>
            </w:pPr>
            <w:r w:rsidRPr="00466803">
              <w:rPr>
                <w:rFonts w:ascii="Calibri" w:hAnsi="Calibri" w:cs="Calibri"/>
                <w:b/>
                <w:bCs/>
                <w:sz w:val="16"/>
                <w:szCs w:val="16"/>
              </w:rPr>
              <w:t>c. Request to promulgate 105 CMR 173.000, Mobile Integrated Health Care and Community EMS Programs. (Vote)</w:t>
            </w:r>
          </w:p>
        </w:tc>
      </w:tr>
      <w:tr w:rsidR="00466803" w:rsidTr="00F45B33">
        <w:tblPrEx>
          <w:shd w:val="clear" w:color="auto" w:fill="CED7E7"/>
        </w:tblPrEx>
        <w:trPr>
          <w:trHeight w:val="302"/>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Monica </w:t>
            </w:r>
            <w:proofErr w:type="spellStart"/>
            <w:r>
              <w:rPr>
                <w:sz w:val="16"/>
                <w:szCs w:val="16"/>
              </w:rPr>
              <w:t>Bharel</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A0061C" w:rsidP="008907C3">
            <w:pPr>
              <w:pStyle w:val="Body"/>
              <w:jc w:val="center"/>
              <w:rPr>
                <w:sz w:val="16"/>
                <w:szCs w:val="16"/>
              </w:rPr>
            </w:pPr>
            <w:r>
              <w:rPr>
                <w:sz w:val="16"/>
                <w:szCs w:val="16"/>
              </w:rPr>
              <w:t>Yes</w:t>
            </w:r>
          </w:p>
        </w:tc>
      </w:tr>
      <w:tr w:rsidR="00466803" w:rsidTr="00F45B33">
        <w:tblPrEx>
          <w:shd w:val="clear" w:color="auto" w:fill="CED7E7"/>
        </w:tblPrEx>
        <w:trPr>
          <w:trHeight w:val="85"/>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Edward Bernstein </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A0061C" w:rsidP="008907C3">
            <w:pPr>
              <w:pStyle w:val="Body"/>
              <w:jc w:val="center"/>
              <w:rPr>
                <w:sz w:val="16"/>
                <w:szCs w:val="16"/>
              </w:rPr>
            </w:pPr>
            <w:r>
              <w:rPr>
                <w:sz w:val="16"/>
                <w:szCs w:val="16"/>
              </w:rPr>
              <w:t>Absent</w:t>
            </w:r>
          </w:p>
        </w:tc>
      </w:tr>
      <w:tr w:rsidR="00466803" w:rsidTr="00F45B33">
        <w:tblPrEx>
          <w:shd w:val="clear" w:color="auto" w:fill="CED7E7"/>
        </w:tblPrEx>
        <w:trPr>
          <w:trHeight w:val="296"/>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proofErr w:type="spellStart"/>
            <w:r>
              <w:rPr>
                <w:sz w:val="16"/>
                <w:szCs w:val="16"/>
              </w:rPr>
              <w:t>Lissette</w:t>
            </w:r>
            <w:proofErr w:type="spellEnd"/>
            <w:r>
              <w:rPr>
                <w:sz w:val="16"/>
                <w:szCs w:val="16"/>
              </w:rPr>
              <w:t xml:space="preserve"> </w:t>
            </w:r>
            <w:proofErr w:type="spellStart"/>
            <w:r>
              <w:rPr>
                <w:sz w:val="16"/>
                <w:szCs w:val="16"/>
              </w:rPr>
              <w:t>Blondet</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tabs>
                <w:tab w:val="left" w:pos="1038"/>
                <w:tab w:val="center" w:pos="1168"/>
              </w:tabs>
              <w:spacing w:after="0" w:line="240" w:lineRule="auto"/>
              <w:jc w:val="cente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21"/>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Derek </w:t>
            </w:r>
            <w:proofErr w:type="spellStart"/>
            <w:r>
              <w:rPr>
                <w:sz w:val="16"/>
                <w:szCs w:val="16"/>
              </w:rPr>
              <w:t>Brindisi</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F45B33" w:rsidP="008907C3">
            <w:pPr>
              <w:pStyle w:val="Body"/>
              <w:spacing w:after="0" w:line="240" w:lineRule="auto"/>
              <w:jc w:val="center"/>
            </w:pPr>
            <w:r>
              <w:rPr>
                <w:sz w:val="16"/>
                <w:szCs w:val="16"/>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F45B33" w:rsidP="008907C3">
            <w:pPr>
              <w:pStyle w:val="Body"/>
              <w:spacing w:after="0" w:line="240" w:lineRule="auto"/>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F45B33" w:rsidP="008907C3">
            <w:pPr>
              <w:pStyle w:val="Body"/>
              <w:spacing w:after="0" w:line="240" w:lineRule="auto"/>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F45B33" w:rsidP="008907C3">
            <w:pPr>
              <w:pStyle w:val="Body"/>
              <w:spacing w:after="0" w:line="240" w:lineRule="auto"/>
              <w:jc w:val="center"/>
              <w:rPr>
                <w:sz w:val="16"/>
                <w:szCs w:val="16"/>
              </w:rPr>
            </w:pPr>
            <w:r>
              <w:rPr>
                <w:sz w:val="16"/>
                <w:szCs w:val="16"/>
              </w:rPr>
              <w:t xml:space="preserve">Absent </w:t>
            </w:r>
          </w:p>
        </w:tc>
      </w:tr>
      <w:tr w:rsidR="00466803" w:rsidTr="00F45B33">
        <w:tblPrEx>
          <w:shd w:val="clear" w:color="auto" w:fill="CED7E7"/>
        </w:tblPrEx>
        <w:trPr>
          <w:trHeight w:val="21"/>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Harold Cox</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 xml:space="preserve">Absent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spacing w:after="0" w:line="240" w:lineRule="auto"/>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spacing w:after="0" w:line="240" w:lineRule="auto"/>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A0061C" w:rsidP="008907C3">
            <w:pPr>
              <w:pStyle w:val="Body"/>
              <w:spacing w:after="0" w:line="240" w:lineRule="auto"/>
              <w:jc w:val="center"/>
              <w:rPr>
                <w:sz w:val="16"/>
                <w:szCs w:val="16"/>
              </w:rPr>
            </w:pPr>
            <w:r>
              <w:rPr>
                <w:sz w:val="16"/>
                <w:szCs w:val="16"/>
              </w:rPr>
              <w:t>Absent</w:t>
            </w:r>
          </w:p>
        </w:tc>
      </w:tr>
      <w:tr w:rsidR="00466803" w:rsidTr="00F45B33">
        <w:tblPrEx>
          <w:shd w:val="clear" w:color="auto" w:fill="CED7E7"/>
        </w:tblPrEx>
        <w:trPr>
          <w:trHeight w:val="151"/>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John Cunningham</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85"/>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Michele David</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 xml:space="preserve">Absent </w:t>
            </w:r>
          </w:p>
        </w:tc>
        <w:tc>
          <w:tcPr>
            <w:tcW w:w="1700" w:type="dxa"/>
            <w:tcBorders>
              <w:top w:val="single" w:sz="4" w:space="0" w:color="000000"/>
              <w:left w:val="single" w:sz="4" w:space="0" w:color="000000"/>
              <w:bottom w:val="single" w:sz="4" w:space="0" w:color="000000"/>
              <w:right w:val="single" w:sz="4" w:space="0" w:color="000000"/>
            </w:tcBorders>
          </w:tcPr>
          <w:p w:rsidR="00466803" w:rsidRDefault="00A0061C" w:rsidP="008907C3">
            <w:pPr>
              <w:pStyle w:val="Body"/>
              <w:jc w:val="center"/>
              <w:rPr>
                <w:sz w:val="16"/>
                <w:szCs w:val="16"/>
              </w:rPr>
            </w:pPr>
            <w:r>
              <w:rPr>
                <w:sz w:val="16"/>
                <w:szCs w:val="16"/>
              </w:rPr>
              <w:t>Absent</w:t>
            </w:r>
          </w:p>
        </w:tc>
      </w:tr>
      <w:tr w:rsidR="00466803" w:rsidTr="00F45B33">
        <w:tblPrEx>
          <w:shd w:val="clear" w:color="auto" w:fill="CED7E7"/>
        </w:tblPrEx>
        <w:trPr>
          <w:trHeight w:val="48"/>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Meg Doherty</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 xml:space="preserve">Yes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112"/>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Michael </w:t>
            </w:r>
            <w:proofErr w:type="spellStart"/>
            <w:r>
              <w:rPr>
                <w:sz w:val="16"/>
                <w:szCs w:val="16"/>
              </w:rPr>
              <w:t>Kneeland</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21"/>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jc w:val="center"/>
            </w:pPr>
            <w:r>
              <w:rPr>
                <w:rFonts w:ascii="Calibri" w:eastAsia="Calibri" w:hAnsi="Calibri" w:cs="Calibri"/>
                <w:color w:val="000000"/>
                <w:sz w:val="16"/>
                <w:szCs w:val="16"/>
                <w:u w:color="000000"/>
              </w:rPr>
              <w:t>Joanna Lambert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jc w:val="center"/>
            </w:pPr>
            <w:r>
              <w:rPr>
                <w:rFonts w:ascii="Calibri" w:eastAsia="Calibri" w:hAnsi="Calibri" w:cs="Calibri"/>
                <w:color w:val="000000"/>
                <w:sz w:val="16"/>
                <w:szCs w:val="16"/>
                <w:u w:color="000000"/>
              </w:rPr>
              <w:t>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797003" w:rsidP="008907C3">
            <w:pPr>
              <w:spacing w:after="200" w:line="276" w:lineRule="auto"/>
              <w:jc w:val="center"/>
            </w:pPr>
            <w:r>
              <w:rPr>
                <w:rFonts w:ascii="Calibri" w:eastAsia="Calibri" w:hAnsi="Calibri" w:cs="Calibri"/>
                <w:color w:val="000000"/>
                <w:sz w:val="16"/>
                <w:szCs w:val="16"/>
                <w:u w:color="000000"/>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797003"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r>
      <w:tr w:rsidR="00466803" w:rsidTr="00F45B33">
        <w:tblPrEx>
          <w:shd w:val="clear" w:color="auto" w:fill="CED7E7"/>
        </w:tblPrEx>
        <w:trPr>
          <w:trHeight w:val="102"/>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Paul </w:t>
            </w:r>
            <w:proofErr w:type="spellStart"/>
            <w:r>
              <w:rPr>
                <w:sz w:val="16"/>
                <w:szCs w:val="16"/>
              </w:rPr>
              <w:t>Lanzikos</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keepNext/>
              <w:keepLines/>
              <w:spacing w:after="0"/>
              <w:jc w:val="center"/>
              <w:outlineLvl w:val="0"/>
            </w:pPr>
            <w:r>
              <w:rPr>
                <w:sz w:val="16"/>
                <w:szCs w:val="16"/>
                <w:u w:color="365F91"/>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122"/>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proofErr w:type="spellStart"/>
            <w:r>
              <w:rPr>
                <w:sz w:val="16"/>
                <w:szCs w:val="16"/>
              </w:rPr>
              <w:t>Lucilia</w:t>
            </w:r>
            <w:proofErr w:type="spellEnd"/>
            <w:r>
              <w:rPr>
                <w:sz w:val="16"/>
                <w:szCs w:val="16"/>
              </w:rPr>
              <w:t xml:space="preserve"> Prates-Ramos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tabs>
                <w:tab w:val="left" w:pos="390"/>
                <w:tab w:val="center" w:pos="608"/>
              </w:tabs>
              <w:spacing w:after="0" w:line="240" w:lineRule="auto"/>
              <w:jc w:val="cente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Yes</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513"/>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 xml:space="preserve">Secretary Francisco </w:t>
            </w:r>
            <w:proofErr w:type="spellStart"/>
            <w:r>
              <w:rPr>
                <w:sz w:val="16"/>
                <w:szCs w:val="16"/>
              </w:rPr>
              <w:t>Ureña</w:t>
            </w:r>
            <w:proofErr w:type="spellEnd"/>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tabs>
                <w:tab w:val="left" w:pos="390"/>
                <w:tab w:val="center" w:pos="608"/>
              </w:tabs>
              <w:spacing w:after="0" w:line="240" w:lineRule="auto"/>
              <w:jc w:val="center"/>
            </w:pPr>
            <w:r>
              <w:rPr>
                <w:sz w:val="16"/>
                <w:szCs w:val="16"/>
              </w:rPr>
              <w:t xml:space="preserve">Yes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Abstained</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Yes</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jc w:val="center"/>
              <w:rPr>
                <w:sz w:val="16"/>
                <w:szCs w:val="16"/>
              </w:rPr>
            </w:pPr>
            <w:r>
              <w:rPr>
                <w:sz w:val="16"/>
                <w:szCs w:val="16"/>
              </w:rPr>
              <w:t>Yes</w:t>
            </w:r>
          </w:p>
        </w:tc>
      </w:tr>
      <w:tr w:rsidR="00466803" w:rsidTr="00F45B33">
        <w:tblPrEx>
          <w:shd w:val="clear" w:color="auto" w:fill="CED7E7"/>
        </w:tblPrEx>
        <w:trPr>
          <w:trHeight w:val="296"/>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sz w:val="16"/>
                <w:szCs w:val="16"/>
              </w:rPr>
              <w:t>Alan Woodward</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spacing w:after="0" w:line="240" w:lineRule="auto"/>
              <w:jc w:val="cente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466803" w:rsidP="008907C3">
            <w:pPr>
              <w:pStyle w:val="Body"/>
              <w:jc w:val="center"/>
            </w:pPr>
            <w:r>
              <w:rPr>
                <w:sz w:val="16"/>
                <w:szCs w:val="16"/>
              </w:rPr>
              <w:t>Absent</w:t>
            </w:r>
          </w:p>
        </w:tc>
        <w:tc>
          <w:tcPr>
            <w:tcW w:w="179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466803" w:rsidP="008907C3">
            <w:pPr>
              <w:pStyle w:val="Body"/>
              <w:jc w:val="center"/>
              <w:rPr>
                <w:sz w:val="16"/>
                <w:szCs w:val="16"/>
              </w:rPr>
            </w:pPr>
            <w:r>
              <w:rPr>
                <w:sz w:val="16"/>
                <w:szCs w:val="16"/>
              </w:rPr>
              <w:t>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A0061C" w:rsidP="008907C3">
            <w:pPr>
              <w:pStyle w:val="Body"/>
              <w:jc w:val="center"/>
              <w:rPr>
                <w:sz w:val="16"/>
                <w:szCs w:val="16"/>
              </w:rPr>
            </w:pPr>
            <w:r>
              <w:rPr>
                <w:sz w:val="16"/>
                <w:szCs w:val="16"/>
              </w:rPr>
              <w:t>Absent</w:t>
            </w:r>
          </w:p>
        </w:tc>
      </w:tr>
      <w:tr w:rsidR="00466803" w:rsidTr="00F45B33">
        <w:tblPrEx>
          <w:shd w:val="clear" w:color="auto" w:fill="CED7E7"/>
        </w:tblPrEx>
        <w:trPr>
          <w:trHeight w:val="725"/>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6803" w:rsidRDefault="00466803" w:rsidP="008907C3">
            <w:pPr>
              <w:pStyle w:val="Body"/>
              <w:spacing w:after="0" w:line="240" w:lineRule="auto"/>
              <w:jc w:val="center"/>
            </w:pPr>
            <w:r>
              <w:rPr>
                <w:b/>
                <w:bCs/>
                <w:sz w:val="16"/>
                <w:szCs w:val="16"/>
              </w:rPr>
              <w:t>Summary</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Default="00797003" w:rsidP="008907C3">
            <w:pPr>
              <w:pStyle w:val="Body"/>
              <w:spacing w:after="0" w:line="240" w:lineRule="auto"/>
            </w:pPr>
            <w:r>
              <w:rPr>
                <w:b/>
                <w:bCs/>
                <w:sz w:val="16"/>
                <w:szCs w:val="16"/>
              </w:rPr>
              <w:t xml:space="preserve">8 Members Present, 6 </w:t>
            </w:r>
            <w:r w:rsidR="00466803">
              <w:rPr>
                <w:b/>
                <w:bCs/>
                <w:sz w:val="16"/>
                <w:szCs w:val="16"/>
              </w:rPr>
              <w:t>Members Absent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6803" w:rsidRPr="00573EDB" w:rsidRDefault="00797003" w:rsidP="00960A5F">
            <w:pPr>
              <w:pStyle w:val="Body"/>
              <w:spacing w:after="0" w:line="240" w:lineRule="auto"/>
              <w:rPr>
                <w:sz w:val="15"/>
                <w:szCs w:val="15"/>
              </w:rPr>
            </w:pPr>
            <w:r>
              <w:rPr>
                <w:b/>
                <w:bCs/>
                <w:sz w:val="15"/>
                <w:szCs w:val="15"/>
              </w:rPr>
              <w:t>7 Members approved, 6</w:t>
            </w:r>
            <w:r w:rsidR="00466803">
              <w:rPr>
                <w:b/>
                <w:bCs/>
                <w:sz w:val="15"/>
                <w:szCs w:val="15"/>
              </w:rPr>
              <w:t xml:space="preserve"> members absent, </w:t>
            </w:r>
            <w:r w:rsidR="00466803" w:rsidRPr="00573EDB">
              <w:rPr>
                <w:b/>
                <w:bCs/>
                <w:sz w:val="15"/>
                <w:szCs w:val="15"/>
              </w:rPr>
              <w:t xml:space="preserve"> </w:t>
            </w:r>
            <w:r w:rsidR="00466803">
              <w:rPr>
                <w:b/>
                <w:bCs/>
                <w:sz w:val="15"/>
                <w:szCs w:val="15"/>
              </w:rPr>
              <w:t>1 me</w:t>
            </w:r>
            <w:r>
              <w:rPr>
                <w:b/>
                <w:bCs/>
                <w:sz w:val="15"/>
                <w:szCs w:val="15"/>
              </w:rPr>
              <w:t>mber abstained</w:t>
            </w:r>
          </w:p>
        </w:tc>
        <w:tc>
          <w:tcPr>
            <w:tcW w:w="1790" w:type="dxa"/>
            <w:tcBorders>
              <w:top w:val="single" w:sz="4" w:space="0" w:color="000000"/>
              <w:left w:val="single" w:sz="4" w:space="0" w:color="000000"/>
              <w:bottom w:val="single" w:sz="4" w:space="0" w:color="000000"/>
              <w:right w:val="single" w:sz="4" w:space="0" w:color="000000"/>
            </w:tcBorders>
          </w:tcPr>
          <w:p w:rsidR="00466803" w:rsidRDefault="00797003" w:rsidP="00E84FC2">
            <w:pPr>
              <w:pStyle w:val="Body"/>
              <w:spacing w:after="0" w:line="240" w:lineRule="auto"/>
              <w:rPr>
                <w:b/>
                <w:bCs/>
                <w:sz w:val="16"/>
                <w:szCs w:val="16"/>
              </w:rPr>
            </w:pPr>
            <w:r>
              <w:rPr>
                <w:b/>
                <w:bCs/>
                <w:sz w:val="16"/>
                <w:szCs w:val="16"/>
              </w:rPr>
              <w:t>8</w:t>
            </w:r>
            <w:r w:rsidR="00466803">
              <w:rPr>
                <w:b/>
                <w:bCs/>
                <w:sz w:val="16"/>
                <w:szCs w:val="16"/>
              </w:rPr>
              <w:t xml:space="preserve"> members </w:t>
            </w:r>
            <w:r>
              <w:rPr>
                <w:b/>
                <w:bCs/>
                <w:sz w:val="16"/>
                <w:szCs w:val="16"/>
              </w:rPr>
              <w:t>approved, 6</w:t>
            </w:r>
            <w:r w:rsidR="00466803">
              <w:rPr>
                <w:b/>
                <w:bCs/>
                <w:sz w:val="16"/>
                <w:szCs w:val="16"/>
              </w:rPr>
              <w:t xml:space="preserve"> members absent</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spacing w:after="0" w:line="240" w:lineRule="auto"/>
              <w:rPr>
                <w:b/>
                <w:bCs/>
                <w:sz w:val="16"/>
                <w:szCs w:val="16"/>
              </w:rPr>
            </w:pPr>
            <w:r>
              <w:rPr>
                <w:b/>
                <w:bCs/>
                <w:sz w:val="16"/>
                <w:szCs w:val="16"/>
              </w:rPr>
              <w:t>8 members approved, 6</w:t>
            </w:r>
            <w:r w:rsidR="00466803">
              <w:rPr>
                <w:b/>
                <w:bCs/>
                <w:sz w:val="16"/>
                <w:szCs w:val="16"/>
              </w:rPr>
              <w:t xml:space="preserve"> members absent </w:t>
            </w:r>
          </w:p>
        </w:tc>
        <w:tc>
          <w:tcPr>
            <w:tcW w:w="1700" w:type="dxa"/>
            <w:tcBorders>
              <w:top w:val="single" w:sz="4" w:space="0" w:color="000000"/>
              <w:left w:val="single" w:sz="4" w:space="0" w:color="000000"/>
              <w:bottom w:val="single" w:sz="4" w:space="0" w:color="000000"/>
              <w:right w:val="single" w:sz="4" w:space="0" w:color="000000"/>
            </w:tcBorders>
          </w:tcPr>
          <w:p w:rsidR="00466803" w:rsidRDefault="00797003" w:rsidP="008907C3">
            <w:pPr>
              <w:pStyle w:val="Body"/>
              <w:spacing w:after="0" w:line="240" w:lineRule="auto"/>
              <w:rPr>
                <w:b/>
                <w:bCs/>
                <w:sz w:val="16"/>
                <w:szCs w:val="16"/>
              </w:rPr>
            </w:pPr>
            <w:r>
              <w:rPr>
                <w:b/>
                <w:bCs/>
                <w:sz w:val="16"/>
                <w:szCs w:val="16"/>
              </w:rPr>
              <w:t>8 Members approved, 6 members absent</w:t>
            </w:r>
          </w:p>
        </w:tc>
      </w:tr>
    </w:tbl>
    <w:p w:rsidR="00912E57" w:rsidRDefault="00702B9A" w:rsidP="008907C3">
      <w:pPr>
        <w:pStyle w:val="Body"/>
        <w:spacing w:after="0" w:line="240" w:lineRule="auto"/>
        <w:rPr>
          <w:b/>
          <w:bCs/>
        </w:rPr>
      </w:pPr>
      <w:r>
        <w:rPr>
          <w:b/>
          <w:bCs/>
        </w:rPr>
        <w:t>PROCEEDINGS</w:t>
      </w:r>
    </w:p>
    <w:p w:rsidR="00912E57" w:rsidRDefault="00702B9A" w:rsidP="008907C3">
      <w:pPr>
        <w:pStyle w:val="BodyA"/>
        <w:spacing w:after="0" w:line="240" w:lineRule="auto"/>
      </w:pPr>
      <w:r>
        <w:lastRenderedPageBreak/>
        <w:t>A regular meeting of the Massachusetts Department of Public Health</w:t>
      </w:r>
      <w:r>
        <w:rPr>
          <w:lang w:val="fr-FR"/>
        </w:rPr>
        <w:t>’</w:t>
      </w:r>
      <w:r>
        <w:t xml:space="preserve">s Public Health Council (M.G.L. c. 17, §§ 1, 3) was held on </w:t>
      </w:r>
      <w:r w:rsidR="00573EDB">
        <w:t>Wednesday</w:t>
      </w:r>
      <w:r>
        <w:t xml:space="preserve">, </w:t>
      </w:r>
      <w:r w:rsidR="00EE3A8A">
        <w:t>August 8</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rsidR="00912E57" w:rsidRDefault="00912E57" w:rsidP="008907C3">
      <w:pPr>
        <w:pStyle w:val="BodyA"/>
        <w:spacing w:after="0" w:line="240" w:lineRule="auto"/>
      </w:pPr>
    </w:p>
    <w:p w:rsidR="00C11D1F" w:rsidRDefault="00702B9A" w:rsidP="008907C3">
      <w:pPr>
        <w:pStyle w:val="BodyA"/>
        <w:spacing w:after="0" w:line="240" w:lineRule="auto"/>
      </w:pPr>
      <w:r>
        <w:t xml:space="preserve">Members present were: Monica </w:t>
      </w:r>
      <w:proofErr w:type="spellStart"/>
      <w:r>
        <w:t>Bharel</w:t>
      </w:r>
      <w:proofErr w:type="spellEnd"/>
      <w:r>
        <w:t xml:space="preserve">, MD, MPH; </w:t>
      </w:r>
      <w:proofErr w:type="spellStart"/>
      <w:r w:rsidR="00E84FC2">
        <w:t>Lissette</w:t>
      </w:r>
      <w:proofErr w:type="spellEnd"/>
      <w:r w:rsidR="00E84FC2">
        <w:t xml:space="preserve"> </w:t>
      </w:r>
      <w:proofErr w:type="spellStart"/>
      <w:r w:rsidR="00E84FC2">
        <w:t>Blondet</w:t>
      </w:r>
      <w:proofErr w:type="spellEnd"/>
      <w:r w:rsidR="00E84FC2">
        <w:t>;</w:t>
      </w:r>
      <w:r w:rsidR="00573EDB">
        <w:t xml:space="preserve"> </w:t>
      </w:r>
      <w:r>
        <w:t>John Cunningham, PhD;</w:t>
      </w:r>
      <w:r w:rsidR="00573EDB">
        <w:t xml:space="preserve"> Meg Doherty;</w:t>
      </w:r>
      <w:r w:rsidR="00573EDB" w:rsidRPr="00573EDB">
        <w:t xml:space="preserve"> </w:t>
      </w:r>
      <w:r w:rsidR="00C04D51">
        <w:t xml:space="preserve">Michael </w:t>
      </w:r>
      <w:proofErr w:type="spellStart"/>
      <w:r w:rsidR="00C04D51">
        <w:t>Kneeland</w:t>
      </w:r>
      <w:proofErr w:type="spellEnd"/>
      <w:r w:rsidR="00C04D51">
        <w:t>, MD;</w:t>
      </w:r>
      <w:r w:rsidR="00C04D51" w:rsidRPr="00C04D51">
        <w:t xml:space="preserve"> </w:t>
      </w:r>
      <w:r w:rsidR="00573EDB">
        <w:t>Paul</w:t>
      </w:r>
      <w:r w:rsidR="00C04D51">
        <w:t xml:space="preserve"> </w:t>
      </w:r>
      <w:proofErr w:type="spellStart"/>
      <w:r w:rsidR="00C04D51">
        <w:t>Lanzikos</w:t>
      </w:r>
      <w:proofErr w:type="spellEnd"/>
      <w:r w:rsidR="00C04D51">
        <w:t xml:space="preserve">; </w:t>
      </w:r>
      <w:proofErr w:type="spellStart"/>
      <w:r w:rsidR="00C04D51">
        <w:t>Lucilia</w:t>
      </w:r>
      <w:proofErr w:type="spellEnd"/>
      <w:r w:rsidR="00C04D51">
        <w:t xml:space="preserve"> Prates-Ramos; </w:t>
      </w:r>
      <w:r w:rsidR="00EE3A8A">
        <w:t xml:space="preserve">and Secretary Francisco </w:t>
      </w:r>
      <w:proofErr w:type="spellStart"/>
      <w:r w:rsidR="00EE3A8A">
        <w:t>Ureña</w:t>
      </w:r>
      <w:proofErr w:type="spellEnd"/>
    </w:p>
    <w:p w:rsidR="00912E57" w:rsidRDefault="00912E57" w:rsidP="008907C3">
      <w:pPr>
        <w:pStyle w:val="BodyA"/>
        <w:spacing w:after="0" w:line="240" w:lineRule="auto"/>
      </w:pPr>
    </w:p>
    <w:p w:rsidR="00912E57" w:rsidRDefault="00702B9A" w:rsidP="008907C3">
      <w:pPr>
        <w:pStyle w:val="BodyA"/>
        <w:spacing w:after="0" w:line="240" w:lineRule="auto"/>
      </w:pPr>
      <w:r>
        <w:t xml:space="preserve">Absent member(s) </w:t>
      </w:r>
      <w:r w:rsidR="0083110A">
        <w:t>were</w:t>
      </w:r>
      <w:r>
        <w:t>:</w:t>
      </w:r>
      <w:r w:rsidR="00573EDB">
        <w:t xml:space="preserve"> </w:t>
      </w:r>
      <w:r w:rsidR="00EE3A8A">
        <w:t>Edward Bernstein, MD;</w:t>
      </w:r>
      <w:r w:rsidR="00EE3A8A" w:rsidRPr="00E84FC2">
        <w:t xml:space="preserve"> </w:t>
      </w:r>
      <w:r w:rsidR="00960A5F">
        <w:t xml:space="preserve">Harold </w:t>
      </w:r>
      <w:r w:rsidR="00E84FC2">
        <w:t>Cox</w:t>
      </w:r>
      <w:r w:rsidR="00EE3A8A">
        <w:t xml:space="preserve">; Derek </w:t>
      </w:r>
      <w:proofErr w:type="spellStart"/>
      <w:r w:rsidR="00EE3A8A">
        <w:t>Brindisi</w:t>
      </w:r>
      <w:proofErr w:type="spellEnd"/>
      <w:r w:rsidR="00EE3A8A">
        <w:t>;</w:t>
      </w:r>
      <w:r w:rsidR="00797003">
        <w:t xml:space="preserve"> Michele David, MD;</w:t>
      </w:r>
      <w:r w:rsidR="00EE3A8A">
        <w:t xml:space="preserve"> Joanna Lambert; and Alan Woodward, MD.</w:t>
      </w:r>
    </w:p>
    <w:p w:rsidR="00DC443F" w:rsidRDefault="00DC443F" w:rsidP="008907C3">
      <w:pPr>
        <w:pStyle w:val="BodyA"/>
        <w:spacing w:after="0" w:line="240" w:lineRule="auto"/>
      </w:pPr>
    </w:p>
    <w:p w:rsidR="00912E57" w:rsidRDefault="00702B9A" w:rsidP="008907C3">
      <w:pPr>
        <w:pStyle w:val="BodyA"/>
        <w:spacing w:after="0" w:line="240" w:lineRule="auto"/>
      </w:pPr>
      <w:r>
        <w:t>Also in attendance was Margret Cooke, General Counsel at the Massachusetts Department of Public Health.</w:t>
      </w:r>
    </w:p>
    <w:p w:rsidR="00912E57" w:rsidRDefault="00912E57" w:rsidP="008907C3">
      <w:pPr>
        <w:pStyle w:val="BodyA"/>
        <w:spacing w:after="0" w:line="240" w:lineRule="auto"/>
      </w:pPr>
    </w:p>
    <w:p w:rsidR="00912E57" w:rsidRDefault="00702B9A" w:rsidP="008907C3">
      <w:pPr>
        <w:pStyle w:val="BodyA"/>
        <w:spacing w:after="0" w:line="240" w:lineRule="auto"/>
      </w:pPr>
      <w:r>
        <w:t xml:space="preserve">Commissioner </w:t>
      </w:r>
      <w:proofErr w:type="spellStart"/>
      <w:r>
        <w:t>Bharel</w:t>
      </w:r>
      <w:proofErr w:type="spellEnd"/>
      <w:r>
        <w:t xml:space="preserve"> cal</w:t>
      </w:r>
      <w:r w:rsidR="00EE3A8A">
        <w:t>led the meeting to order at 10:15</w:t>
      </w:r>
      <w:r>
        <w:t xml:space="preserve"> AM and made opening remarks before reviewing the agenda. </w:t>
      </w:r>
    </w:p>
    <w:p w:rsidR="00912E57" w:rsidRDefault="00912E57" w:rsidP="008907C3">
      <w:pPr>
        <w:pStyle w:val="Body"/>
      </w:pPr>
    </w:p>
    <w:p w:rsidR="00912E57" w:rsidRDefault="00702B9A" w:rsidP="008907C3">
      <w:pPr>
        <w:pStyle w:val="Body"/>
      </w:pPr>
      <w:r>
        <w:rPr>
          <w:b/>
          <w:bCs/>
          <w:lang w:val="de-DE"/>
        </w:rPr>
        <w:t>ROUTINE ITEMS</w:t>
      </w:r>
    </w:p>
    <w:p w:rsidR="00912E57" w:rsidRDefault="00702B9A" w:rsidP="008907C3">
      <w:pPr>
        <w:pStyle w:val="Body"/>
        <w:rPr>
          <w:b/>
          <w:bCs/>
        </w:rPr>
      </w:pPr>
      <w:r>
        <w:rPr>
          <w:b/>
          <w:bCs/>
        </w:rPr>
        <w:t xml:space="preserve">Updates from Commissioner Monica </w:t>
      </w:r>
      <w:proofErr w:type="spellStart"/>
      <w:r>
        <w:rPr>
          <w:b/>
          <w:bCs/>
        </w:rPr>
        <w:t>Bharel</w:t>
      </w:r>
      <w:proofErr w:type="spellEnd"/>
      <w:r>
        <w:rPr>
          <w:b/>
          <w:bCs/>
        </w:rPr>
        <w:t>, M.D., MPH</w:t>
      </w:r>
    </w:p>
    <w:p w:rsidR="005D41BA" w:rsidRDefault="00642D9F" w:rsidP="002F2D7B">
      <w:pPr>
        <w:pStyle w:val="Body"/>
        <w:rPr>
          <w:bCs/>
        </w:rPr>
      </w:pPr>
      <w:r w:rsidRPr="001328D3">
        <w:rPr>
          <w:bCs/>
        </w:rPr>
        <w:t xml:space="preserve">Commissioner </w:t>
      </w:r>
      <w:proofErr w:type="spellStart"/>
      <w:r w:rsidRPr="001328D3">
        <w:rPr>
          <w:bCs/>
        </w:rPr>
        <w:t>Bharel</w:t>
      </w:r>
      <w:proofErr w:type="spellEnd"/>
      <w:r w:rsidRPr="001328D3">
        <w:rPr>
          <w:bCs/>
        </w:rPr>
        <w:t xml:space="preserve"> began </w:t>
      </w:r>
      <w:r w:rsidR="00797003">
        <w:rPr>
          <w:bCs/>
        </w:rPr>
        <w:t>by apologizing for the late start; she informed the Council and the public that due to the late start they would be changing the order of the docket. Following brief updates, the Commissioner will then move onto Final Regulations and hold the Determination of Need and Informational Presentation until the next meeting.</w:t>
      </w:r>
    </w:p>
    <w:p w:rsidR="00642D9F" w:rsidRDefault="00797003" w:rsidP="005A2DCF">
      <w:pPr>
        <w:pStyle w:val="Body"/>
        <w:rPr>
          <w:bCs/>
        </w:rPr>
      </w:pPr>
      <w:r>
        <w:rPr>
          <w:bCs/>
        </w:rPr>
        <w:t xml:space="preserve">Commissioner </w:t>
      </w:r>
      <w:proofErr w:type="spellStart"/>
      <w:r>
        <w:rPr>
          <w:bCs/>
        </w:rPr>
        <w:t>Bharel</w:t>
      </w:r>
      <w:proofErr w:type="spellEnd"/>
      <w:r>
        <w:rPr>
          <w:bCs/>
        </w:rPr>
        <w:t xml:space="preserve"> informed the Council that </w:t>
      </w:r>
      <w:r w:rsidR="005A2DCF">
        <w:rPr>
          <w:bCs/>
        </w:rPr>
        <w:t xml:space="preserve">the Department will be </w:t>
      </w:r>
      <w:r w:rsidR="005A2DCF" w:rsidRPr="005A2DCF">
        <w:rPr>
          <w:bCs/>
        </w:rPr>
        <w:t>releasing a report on opioid overdose deaths by</w:t>
      </w:r>
      <w:r w:rsidR="005A2DCF">
        <w:rPr>
          <w:bCs/>
        </w:rPr>
        <w:t xml:space="preserve"> occupation from 2011 to 2015. </w:t>
      </w:r>
      <w:r w:rsidR="005A2DCF" w:rsidRPr="005A2DCF">
        <w:rPr>
          <w:bCs/>
        </w:rPr>
        <w:t>The report shows that the rate of fatal opioid overdoses varies significantly by industry, but fatal overdoses were six times more likely for construction workers as compared to all other Massachusetts workers during the study period.</w:t>
      </w:r>
      <w:r w:rsidR="005A2DCF">
        <w:rPr>
          <w:bCs/>
        </w:rPr>
        <w:t xml:space="preserve"> </w:t>
      </w:r>
      <w:r w:rsidR="005A2DCF" w:rsidRPr="005A2DCF">
        <w:rPr>
          <w:bCs/>
        </w:rPr>
        <w:t>These workers accounted for more than 24% of all opioid-related deaths</w:t>
      </w:r>
      <w:r w:rsidR="005A2DCF">
        <w:rPr>
          <w:bCs/>
        </w:rPr>
        <w:t xml:space="preserve"> among the working population. </w:t>
      </w:r>
      <w:r w:rsidR="005A2DCF" w:rsidRPr="005A2DCF">
        <w:rPr>
          <w:bCs/>
        </w:rPr>
        <w:t>Those employed in the farming, fishing, and forestry occupations were five times more likely to experience a fatal overdose than other Massachusetts workers.</w:t>
      </w:r>
      <w:r w:rsidR="005A2DCF">
        <w:rPr>
          <w:bCs/>
        </w:rPr>
        <w:t xml:space="preserve"> </w:t>
      </w:r>
      <w:r w:rsidR="005A2DCF" w:rsidRPr="005A2DCF">
        <w:rPr>
          <w:bCs/>
        </w:rPr>
        <w:t>Similar to findings for all opioid-related overdose deaths in Massachusetts, the majority of deaths -77.3 percent - in this study were among males. But there were several occupation groups where females had significantly elevated rates of o</w:t>
      </w:r>
      <w:r w:rsidR="005A2DCF">
        <w:rPr>
          <w:bCs/>
        </w:rPr>
        <w:t xml:space="preserve">pioid-related overdose deaths. </w:t>
      </w:r>
      <w:r w:rsidR="005A2DCF" w:rsidRPr="005A2DCF">
        <w:rPr>
          <w:bCs/>
        </w:rPr>
        <w:t>Specifically, female workers in healthcare-support occupations and food preparation and serving-related occupations had rates higher than the rate for Massachusetts workers.</w:t>
      </w:r>
      <w:r w:rsidR="005A2DCF">
        <w:rPr>
          <w:bCs/>
        </w:rPr>
        <w:t xml:space="preserve"> </w:t>
      </w:r>
      <w:r w:rsidR="005A2DCF" w:rsidRPr="005A2DCF">
        <w:rPr>
          <w:bCs/>
        </w:rPr>
        <w:t xml:space="preserve">To address these findings, </w:t>
      </w:r>
      <w:r w:rsidR="005A2DCF">
        <w:rPr>
          <w:bCs/>
        </w:rPr>
        <w:t>the Department is</w:t>
      </w:r>
      <w:r w:rsidR="005A2DCF" w:rsidRPr="005A2DCF">
        <w:rPr>
          <w:bCs/>
        </w:rPr>
        <w:t xml:space="preserve"> engaged in additional research with support from the CDC that would assess the extent to which work-related injuries initiate opioid pain medication use for these worke</w:t>
      </w:r>
      <w:r w:rsidR="005A2DCF">
        <w:rPr>
          <w:bCs/>
        </w:rPr>
        <w:t xml:space="preserve">rs, leading to opioid misuse.  The Department is </w:t>
      </w:r>
      <w:r w:rsidR="005A2DCF" w:rsidRPr="005A2DCF">
        <w:rPr>
          <w:bCs/>
        </w:rPr>
        <w:t>also conducting outreach to involve stakeholders in developing intervention strategies to prevent opioid misuse among high-risk working populations, and will develop educational materials to target this group.</w:t>
      </w:r>
      <w:r w:rsidR="002F33FF">
        <w:rPr>
          <w:bCs/>
        </w:rPr>
        <w:t xml:space="preserve">  The Commissioner concluded by thanking the</w:t>
      </w:r>
      <w:r w:rsidR="002F33FF" w:rsidRPr="002F33FF">
        <w:rPr>
          <w:bCs/>
        </w:rPr>
        <w:t xml:space="preserve"> Occupational Health Surveillance Program, Bureau of Substance Addiction Services, Injury Surveillance Program, and Office of Special Analytic Projects for their work on this report.  These important findings </w:t>
      </w:r>
      <w:r w:rsidR="002F33FF" w:rsidRPr="002F33FF">
        <w:rPr>
          <w:bCs/>
        </w:rPr>
        <w:lastRenderedPageBreak/>
        <w:t>will help us pinpoint those industries and occupations we should work with to ensure intervention strategies are in place before injuries occur.</w:t>
      </w:r>
    </w:p>
    <w:p w:rsidR="005A2DCF" w:rsidRPr="006813CC" w:rsidRDefault="005A2DCF" w:rsidP="005A2DCF">
      <w:pPr>
        <w:pStyle w:val="Body"/>
        <w:rPr>
          <w:bCs/>
        </w:rPr>
      </w:pPr>
      <w:r>
        <w:rPr>
          <w:bCs/>
        </w:rPr>
        <w:t>With no further updates, the Commissioner asked the Council if they had any questions. Seeing none, she proceeded with the docket.</w:t>
      </w:r>
    </w:p>
    <w:p w:rsidR="00912E57" w:rsidRDefault="00702B9A" w:rsidP="00573EDB">
      <w:pPr>
        <w:pStyle w:val="NoSpacing"/>
        <w:rPr>
          <w:b/>
          <w:bCs/>
        </w:rPr>
      </w:pPr>
      <w:r>
        <w:rPr>
          <w:b/>
          <w:bCs/>
        </w:rPr>
        <w:t>1. ROUTINE ITEMS</w:t>
      </w:r>
    </w:p>
    <w:p w:rsidR="00912E57" w:rsidRDefault="00702B9A" w:rsidP="00573EDB">
      <w:pPr>
        <w:pStyle w:val="NoSpacing"/>
        <w:rPr>
          <w:b/>
          <w:bCs/>
        </w:rPr>
      </w:pPr>
      <w:r>
        <w:rPr>
          <w:b/>
          <w:bCs/>
        </w:rPr>
        <w:t xml:space="preserve">c. Record of the Public Health Council </w:t>
      </w:r>
      <w:r w:rsidR="002F33FF">
        <w:rPr>
          <w:b/>
          <w:bCs/>
        </w:rPr>
        <w:t>July 11</w:t>
      </w:r>
      <w:r w:rsidR="003F11D1">
        <w:rPr>
          <w:b/>
          <w:bCs/>
        </w:rPr>
        <w:t>, 2018</w:t>
      </w:r>
      <w:r>
        <w:rPr>
          <w:b/>
          <w:bCs/>
        </w:rPr>
        <w:t xml:space="preserve"> Meeting (Vote)</w:t>
      </w:r>
    </w:p>
    <w:p w:rsidR="00912E57" w:rsidRDefault="00912E57" w:rsidP="00573EDB">
      <w:pPr>
        <w:pStyle w:val="NoSpacing"/>
        <w:rPr>
          <w:b/>
          <w:bCs/>
        </w:rPr>
      </w:pPr>
    </w:p>
    <w:p w:rsidR="00912E57" w:rsidRDefault="00702B9A" w:rsidP="00573EDB">
      <w:pPr>
        <w:pStyle w:val="Body"/>
      </w:pPr>
      <w:r>
        <w:t xml:space="preserve">Commissioner </w:t>
      </w:r>
      <w:proofErr w:type="spellStart"/>
      <w:r>
        <w:t>Bharel</w:t>
      </w:r>
      <w:proofErr w:type="spellEnd"/>
      <w:r>
        <w:t xml:space="preserve"> asked if any members had any changes to be included in the </w:t>
      </w:r>
      <w:r w:rsidR="002F33FF">
        <w:t>July 11</w:t>
      </w:r>
      <w:r w:rsidR="003F11D1">
        <w:t>, 2018</w:t>
      </w:r>
      <w:r>
        <w:t xml:space="preserve"> meeting minutes. </w:t>
      </w:r>
    </w:p>
    <w:p w:rsidR="002F33FF" w:rsidRDefault="002F33FF" w:rsidP="00573EDB">
      <w:pPr>
        <w:pStyle w:val="Body"/>
      </w:pPr>
      <w:r>
        <w:t xml:space="preserve">Dr. </w:t>
      </w:r>
      <w:proofErr w:type="spellStart"/>
      <w:r>
        <w:t>Kneeland</w:t>
      </w:r>
      <w:proofErr w:type="spellEnd"/>
      <w:r>
        <w:t xml:space="preserve"> noted that Ms. Lambert was not at the June 2018 meeting. </w:t>
      </w:r>
    </w:p>
    <w:p w:rsidR="00A50D88" w:rsidRDefault="002F33FF" w:rsidP="00573EDB">
      <w:pPr>
        <w:pStyle w:val="Body"/>
      </w:pPr>
      <w:r>
        <w:t>With no further changes</w:t>
      </w:r>
      <w:r w:rsidR="00702B9A">
        <w:t>, the Commissioner asked for a mo</w:t>
      </w:r>
      <w:r w:rsidR="00364483">
        <w:t>tion to acce</w:t>
      </w:r>
      <w:r w:rsidR="00944571">
        <w:t xml:space="preserve">pt the minutes. </w:t>
      </w:r>
      <w:r w:rsidR="004230D6">
        <w:t xml:space="preserve">Mr. </w:t>
      </w:r>
      <w:proofErr w:type="spellStart"/>
      <w:r w:rsidR="004230D6">
        <w:t>Lanzikos</w:t>
      </w:r>
      <w:proofErr w:type="spellEnd"/>
      <w:r w:rsidR="004230D6">
        <w:t xml:space="preserve"> </w:t>
      </w:r>
      <w:r w:rsidR="00702B9A">
        <w:t xml:space="preserve">made the motion and </w:t>
      </w:r>
      <w:r w:rsidR="004230D6">
        <w:t xml:space="preserve">Dr. </w:t>
      </w:r>
      <w:r>
        <w:t>Cunningham</w:t>
      </w:r>
      <w:r w:rsidR="004230D6">
        <w:t xml:space="preserve"> </w:t>
      </w:r>
      <w:r w:rsidR="00702B9A">
        <w:t>seconded it.</w:t>
      </w:r>
      <w:r w:rsidR="00573EDB">
        <w:t xml:space="preserve"> </w:t>
      </w:r>
      <w:r>
        <w:t xml:space="preserve">Secretary </w:t>
      </w:r>
      <w:proofErr w:type="spellStart"/>
      <w:r>
        <w:t>Ureña</w:t>
      </w:r>
      <w:proofErr w:type="spellEnd"/>
      <w:r>
        <w:t xml:space="preserve"> abstained as he was not present at the July meeting, all other present members approved.</w:t>
      </w:r>
    </w:p>
    <w:p w:rsidR="002F33FF" w:rsidRPr="002F33FF" w:rsidRDefault="002F33FF" w:rsidP="002F33FF">
      <w:pPr>
        <w:pStyle w:val="Quote"/>
        <w:pBdr>
          <w:top w:val="nil"/>
        </w:pBdr>
        <w:rPr>
          <w:rFonts w:ascii="Calibri" w:hAnsi="Calibri"/>
          <w:b/>
          <w:i w:val="0"/>
          <w:sz w:val="22"/>
          <w:szCs w:val="22"/>
        </w:rPr>
      </w:pPr>
      <w:r>
        <w:rPr>
          <w:rFonts w:ascii="Calibri" w:hAnsi="Calibri"/>
          <w:b/>
          <w:i w:val="0"/>
          <w:sz w:val="22"/>
          <w:szCs w:val="22"/>
        </w:rPr>
        <w:t xml:space="preserve">2. </w:t>
      </w:r>
      <w:r w:rsidRPr="002F33FF">
        <w:rPr>
          <w:rFonts w:ascii="Calibri" w:hAnsi="Calibri"/>
          <w:b/>
          <w:i w:val="0"/>
          <w:sz w:val="22"/>
          <w:szCs w:val="22"/>
        </w:rPr>
        <w:t>DETERMINATIONS OF NEED</w:t>
      </w:r>
    </w:p>
    <w:p w:rsidR="001567E3" w:rsidRDefault="002F33FF" w:rsidP="002F33FF">
      <w:pPr>
        <w:pStyle w:val="Quote"/>
        <w:pBdr>
          <w:top w:val="nil"/>
        </w:pBdr>
        <w:rPr>
          <w:rFonts w:ascii="Calibri" w:hAnsi="Calibri"/>
          <w:b/>
          <w:i w:val="0"/>
          <w:sz w:val="22"/>
          <w:szCs w:val="22"/>
        </w:rPr>
      </w:pPr>
      <w:proofErr w:type="gramStart"/>
      <w:r>
        <w:rPr>
          <w:rFonts w:ascii="Calibri" w:hAnsi="Calibri"/>
          <w:b/>
          <w:i w:val="0"/>
          <w:sz w:val="22"/>
          <w:szCs w:val="22"/>
        </w:rPr>
        <w:t xml:space="preserve">a. </w:t>
      </w:r>
      <w:r w:rsidRPr="002F33FF">
        <w:rPr>
          <w:rFonts w:ascii="Calibri" w:hAnsi="Calibri"/>
          <w:b/>
          <w:i w:val="0"/>
          <w:sz w:val="22"/>
          <w:szCs w:val="22"/>
        </w:rPr>
        <w:t>Partners</w:t>
      </w:r>
      <w:proofErr w:type="gramEnd"/>
      <w:r w:rsidRPr="002F33FF">
        <w:rPr>
          <w:rFonts w:ascii="Calibri" w:hAnsi="Calibri"/>
          <w:b/>
          <w:i w:val="0"/>
          <w:sz w:val="22"/>
          <w:szCs w:val="22"/>
        </w:rPr>
        <w:t xml:space="preserve"> HealthCare System, Inc. request for significant change to a Notice of Determination of Need issued to North Shore Medical Center, as amended in August 2017.  (Vote)</w:t>
      </w:r>
    </w:p>
    <w:p w:rsidR="002F33FF" w:rsidRDefault="002F33FF" w:rsidP="002F33FF"/>
    <w:p w:rsidR="002F33FF" w:rsidRPr="002F33FF" w:rsidRDefault="002F33FF" w:rsidP="002F33FF">
      <w:pPr>
        <w:rPr>
          <w:rFonts w:ascii="Calibri" w:hAnsi="Calibri"/>
          <w:sz w:val="22"/>
          <w:szCs w:val="22"/>
        </w:rPr>
      </w:pPr>
      <w:r>
        <w:rPr>
          <w:rFonts w:ascii="Calibri" w:hAnsi="Calibri"/>
          <w:sz w:val="22"/>
          <w:szCs w:val="22"/>
        </w:rPr>
        <w:t xml:space="preserve">This docket item was postponed due to lack of quorum. </w:t>
      </w:r>
    </w:p>
    <w:p w:rsidR="000E7351" w:rsidRPr="000E7351" w:rsidRDefault="000E7351" w:rsidP="000E7351">
      <w:pPr>
        <w:rPr>
          <w:rFonts w:ascii="Calibri" w:hAnsi="Calibri"/>
          <w:sz w:val="22"/>
        </w:rPr>
      </w:pPr>
    </w:p>
    <w:p w:rsidR="002F33FF" w:rsidRPr="002F33FF" w:rsidRDefault="002F33FF" w:rsidP="002F33FF">
      <w:pPr>
        <w:rPr>
          <w:rFonts w:ascii="Calibri" w:hAnsi="Calibri"/>
          <w:b/>
          <w:sz w:val="22"/>
        </w:rPr>
      </w:pPr>
      <w:r w:rsidRPr="002F33FF">
        <w:rPr>
          <w:rFonts w:ascii="Calibri" w:hAnsi="Calibri"/>
          <w:b/>
          <w:sz w:val="22"/>
        </w:rPr>
        <w:t xml:space="preserve">3. FINAL REGULATIONS </w:t>
      </w:r>
    </w:p>
    <w:p w:rsidR="002F33FF" w:rsidRDefault="002F33FF" w:rsidP="002F33FF">
      <w:pPr>
        <w:rPr>
          <w:rFonts w:ascii="Calibri" w:hAnsi="Calibri"/>
          <w:b/>
          <w:sz w:val="22"/>
        </w:rPr>
      </w:pPr>
      <w:r w:rsidRPr="002F33FF">
        <w:rPr>
          <w:rFonts w:ascii="Calibri" w:hAnsi="Calibri"/>
          <w:b/>
          <w:sz w:val="22"/>
        </w:rPr>
        <w:t>a. Request to promulgate amendments to 105 CMR 120.000, The Control of Radiation (Vote)</w:t>
      </w:r>
    </w:p>
    <w:p w:rsidR="005435A4" w:rsidRDefault="005435A4" w:rsidP="002F33FF">
      <w:pPr>
        <w:rPr>
          <w:rFonts w:ascii="Calibri" w:hAnsi="Calibri"/>
          <w:b/>
          <w:sz w:val="22"/>
        </w:rPr>
      </w:pPr>
    </w:p>
    <w:p w:rsidR="000E54C6" w:rsidRDefault="000E54C6" w:rsidP="002F33FF">
      <w:pPr>
        <w:rPr>
          <w:rFonts w:ascii="Calibri" w:hAnsi="Calibri"/>
          <w:sz w:val="22"/>
        </w:rPr>
      </w:pPr>
      <w:r>
        <w:rPr>
          <w:rFonts w:ascii="Calibri" w:hAnsi="Calibri"/>
          <w:sz w:val="22"/>
        </w:rPr>
        <w:t xml:space="preserve">Commissioner </w:t>
      </w:r>
      <w:proofErr w:type="spellStart"/>
      <w:r>
        <w:rPr>
          <w:rFonts w:ascii="Calibri" w:hAnsi="Calibri"/>
          <w:sz w:val="22"/>
        </w:rPr>
        <w:t>Bharel</w:t>
      </w:r>
      <w:proofErr w:type="spellEnd"/>
      <w:r>
        <w:rPr>
          <w:rFonts w:ascii="Calibri" w:hAnsi="Calibri"/>
          <w:sz w:val="22"/>
        </w:rPr>
        <w:t xml:space="preserve"> invited </w:t>
      </w:r>
      <w:r w:rsidRPr="000E54C6">
        <w:rPr>
          <w:rFonts w:ascii="Calibri" w:hAnsi="Calibri"/>
          <w:sz w:val="22"/>
        </w:rPr>
        <w:t>Jack Priest, Director of Radiation Control Program within the Bureau of Environmental Health to request approval of amendments to the Department’s regulation addressing radiation control.</w:t>
      </w:r>
      <w:r w:rsidR="00D33D0A">
        <w:rPr>
          <w:rFonts w:ascii="Calibri" w:hAnsi="Calibri"/>
          <w:sz w:val="22"/>
        </w:rPr>
        <w:t xml:space="preserve"> </w:t>
      </w:r>
    </w:p>
    <w:p w:rsidR="005435A4" w:rsidRDefault="005435A4" w:rsidP="002F33FF">
      <w:pPr>
        <w:rPr>
          <w:rFonts w:ascii="Calibri" w:hAnsi="Calibri"/>
          <w:sz w:val="22"/>
        </w:rPr>
      </w:pPr>
    </w:p>
    <w:p w:rsidR="005435A4" w:rsidRDefault="005435A4" w:rsidP="002F33FF">
      <w:pPr>
        <w:rPr>
          <w:rFonts w:ascii="Calibri" w:hAnsi="Calibri"/>
          <w:sz w:val="22"/>
        </w:rPr>
      </w:pPr>
      <w:r>
        <w:rPr>
          <w:rFonts w:ascii="Calibri" w:hAnsi="Calibri"/>
          <w:sz w:val="22"/>
        </w:rPr>
        <w:t xml:space="preserve">Upon the conclusion of the presentation, the Council was asked if they had any questions or comments. </w:t>
      </w:r>
    </w:p>
    <w:p w:rsidR="005435A4" w:rsidRDefault="005435A4" w:rsidP="002F33FF">
      <w:pPr>
        <w:rPr>
          <w:rFonts w:ascii="Calibri" w:hAnsi="Calibri"/>
          <w:sz w:val="22"/>
        </w:rPr>
      </w:pPr>
    </w:p>
    <w:p w:rsidR="005435A4" w:rsidRDefault="005435A4" w:rsidP="002F33FF">
      <w:pPr>
        <w:rPr>
          <w:rFonts w:ascii="Calibri" w:hAnsi="Calibri"/>
          <w:sz w:val="22"/>
        </w:rPr>
      </w:pPr>
      <w:r>
        <w:rPr>
          <w:rFonts w:ascii="Calibri" w:hAnsi="Calibri"/>
          <w:sz w:val="22"/>
        </w:rPr>
        <w:t xml:space="preserve">Seeing none, Commissioner </w:t>
      </w:r>
      <w:proofErr w:type="spellStart"/>
      <w:r>
        <w:rPr>
          <w:rFonts w:ascii="Calibri" w:hAnsi="Calibri"/>
          <w:sz w:val="22"/>
        </w:rPr>
        <w:t>Bharel</w:t>
      </w:r>
      <w:proofErr w:type="spellEnd"/>
      <w:r>
        <w:rPr>
          <w:rFonts w:ascii="Calibri" w:hAnsi="Calibri"/>
          <w:sz w:val="22"/>
        </w:rPr>
        <w:t xml:space="preserve"> asked </w:t>
      </w:r>
      <w:r w:rsidRPr="005435A4">
        <w:rPr>
          <w:rFonts w:ascii="Calibri" w:hAnsi="Calibri"/>
          <w:sz w:val="22"/>
        </w:rPr>
        <w:t>if there is a motion to approve the proposed amendments to the regulation</w:t>
      </w:r>
      <w:r>
        <w:rPr>
          <w:rFonts w:ascii="Calibri" w:hAnsi="Calibri"/>
          <w:sz w:val="22"/>
        </w:rPr>
        <w:t>.</w:t>
      </w:r>
    </w:p>
    <w:p w:rsidR="005435A4" w:rsidRDefault="005435A4" w:rsidP="002F33FF">
      <w:pPr>
        <w:rPr>
          <w:rFonts w:ascii="Calibri" w:hAnsi="Calibri"/>
          <w:sz w:val="22"/>
        </w:rPr>
      </w:pPr>
    </w:p>
    <w:p w:rsidR="005435A4" w:rsidRPr="000E54C6" w:rsidRDefault="005435A4" w:rsidP="002F33FF">
      <w:pPr>
        <w:rPr>
          <w:rFonts w:ascii="Calibri" w:hAnsi="Calibri"/>
          <w:sz w:val="22"/>
        </w:rPr>
      </w:pPr>
      <w:r>
        <w:rPr>
          <w:rFonts w:ascii="Calibri" w:hAnsi="Calibri"/>
          <w:sz w:val="22"/>
        </w:rPr>
        <w:t xml:space="preserve">Ms. </w:t>
      </w:r>
      <w:proofErr w:type="spellStart"/>
      <w:r>
        <w:rPr>
          <w:rFonts w:ascii="Calibri" w:hAnsi="Calibri"/>
          <w:sz w:val="22"/>
        </w:rPr>
        <w:t>Blondet</w:t>
      </w:r>
      <w:proofErr w:type="spellEnd"/>
      <w:r>
        <w:rPr>
          <w:rFonts w:ascii="Calibri" w:hAnsi="Calibri"/>
          <w:sz w:val="22"/>
        </w:rPr>
        <w:t xml:space="preserve"> made the motion, Ms. Prates Ramos seconded it. All present members approved.</w:t>
      </w:r>
    </w:p>
    <w:p w:rsidR="002F33FF" w:rsidRPr="002F33FF" w:rsidRDefault="002F33FF" w:rsidP="002F33FF">
      <w:pPr>
        <w:rPr>
          <w:rFonts w:ascii="Calibri" w:hAnsi="Calibri"/>
          <w:b/>
          <w:sz w:val="22"/>
        </w:rPr>
      </w:pPr>
    </w:p>
    <w:p w:rsidR="002F33FF" w:rsidRDefault="002F33FF" w:rsidP="002F33FF">
      <w:pPr>
        <w:rPr>
          <w:rFonts w:ascii="Calibri" w:hAnsi="Calibri"/>
          <w:b/>
          <w:sz w:val="22"/>
        </w:rPr>
      </w:pPr>
      <w:r w:rsidRPr="002F33FF">
        <w:rPr>
          <w:rFonts w:ascii="Calibri" w:hAnsi="Calibri"/>
          <w:b/>
          <w:sz w:val="22"/>
        </w:rPr>
        <w:t>b. Request to promulgate amendments to 105 CMR 153.000, Licensure Procedure and Suitability Requirements for Long Term Care Facilities.  (Vote)</w:t>
      </w:r>
    </w:p>
    <w:p w:rsidR="005435A4" w:rsidRDefault="005435A4" w:rsidP="002F33FF">
      <w:pPr>
        <w:rPr>
          <w:rFonts w:ascii="Calibri" w:hAnsi="Calibri"/>
          <w:b/>
          <w:sz w:val="22"/>
        </w:rPr>
      </w:pPr>
    </w:p>
    <w:p w:rsidR="005435A4" w:rsidRDefault="005435A4" w:rsidP="002F33FF">
      <w:pPr>
        <w:rPr>
          <w:rFonts w:ascii="Calibri" w:hAnsi="Calibri"/>
          <w:sz w:val="22"/>
        </w:rPr>
      </w:pPr>
      <w:r>
        <w:rPr>
          <w:rFonts w:ascii="Calibri" w:hAnsi="Calibri"/>
          <w:sz w:val="22"/>
        </w:rPr>
        <w:t xml:space="preserve">The Commissioner then invited </w:t>
      </w:r>
      <w:r w:rsidRPr="005435A4">
        <w:rPr>
          <w:rFonts w:ascii="Calibri" w:hAnsi="Calibri"/>
          <w:sz w:val="22"/>
        </w:rPr>
        <w:t>Sherman Lohnes, Director of the Division of Health Care Facility Licensure and Certification within the Bureau of Health Care Safety and Quality; Rebecca Rodman, Deputy General Counsel; and Heidi Hoefler, Deputy General Counsel, to the table to present and request approval of amendments to one of the Department’s long-term care facility regulations.</w:t>
      </w:r>
    </w:p>
    <w:p w:rsidR="005435A4" w:rsidRDefault="005435A4" w:rsidP="002F33FF">
      <w:pPr>
        <w:rPr>
          <w:rFonts w:ascii="Calibri" w:hAnsi="Calibri"/>
          <w:sz w:val="22"/>
        </w:rPr>
      </w:pPr>
    </w:p>
    <w:p w:rsidR="005435A4" w:rsidRDefault="005435A4" w:rsidP="002F33FF">
      <w:pPr>
        <w:rPr>
          <w:rFonts w:ascii="Calibri" w:hAnsi="Calibri"/>
          <w:sz w:val="22"/>
        </w:rPr>
      </w:pPr>
      <w:r>
        <w:rPr>
          <w:rFonts w:ascii="Calibri" w:hAnsi="Calibri"/>
          <w:sz w:val="22"/>
        </w:rPr>
        <w:t>Upon the conclusion of the presentation, the Council was invited to ask questions.</w:t>
      </w:r>
    </w:p>
    <w:p w:rsidR="005435A4" w:rsidRDefault="005435A4" w:rsidP="002F33FF">
      <w:pPr>
        <w:rPr>
          <w:rFonts w:ascii="Calibri" w:hAnsi="Calibri"/>
          <w:sz w:val="22"/>
        </w:rPr>
      </w:pPr>
    </w:p>
    <w:p w:rsidR="001E7CD9" w:rsidRDefault="005435A4" w:rsidP="002F33FF">
      <w:pPr>
        <w:rPr>
          <w:rFonts w:ascii="Calibri" w:hAnsi="Calibri"/>
          <w:sz w:val="22"/>
        </w:rPr>
      </w:pPr>
      <w:r>
        <w:rPr>
          <w:rFonts w:ascii="Calibri" w:hAnsi="Calibri"/>
          <w:sz w:val="22"/>
        </w:rPr>
        <w:lastRenderedPageBreak/>
        <w:t xml:space="preserve">Mr. </w:t>
      </w:r>
      <w:proofErr w:type="spellStart"/>
      <w:r>
        <w:rPr>
          <w:rFonts w:ascii="Calibri" w:hAnsi="Calibri"/>
          <w:sz w:val="22"/>
        </w:rPr>
        <w:t>Lanzikos</w:t>
      </w:r>
      <w:proofErr w:type="spellEnd"/>
      <w:r>
        <w:rPr>
          <w:rFonts w:ascii="Calibri" w:hAnsi="Calibri"/>
          <w:sz w:val="22"/>
        </w:rPr>
        <w:t xml:space="preserve"> </w:t>
      </w:r>
      <w:r w:rsidR="001E7CD9">
        <w:rPr>
          <w:rFonts w:ascii="Calibri" w:hAnsi="Calibri"/>
          <w:sz w:val="22"/>
        </w:rPr>
        <w:t xml:space="preserve">noted </w:t>
      </w:r>
      <w:r>
        <w:rPr>
          <w:rFonts w:ascii="Calibri" w:hAnsi="Calibri"/>
          <w:sz w:val="22"/>
        </w:rPr>
        <w:t xml:space="preserve">on </w:t>
      </w:r>
      <w:r w:rsidR="001E7CD9">
        <w:rPr>
          <w:rFonts w:ascii="Calibri" w:hAnsi="Calibri"/>
          <w:sz w:val="22"/>
        </w:rPr>
        <w:t>p</w:t>
      </w:r>
      <w:r w:rsidRPr="005435A4">
        <w:rPr>
          <w:rFonts w:ascii="Calibri" w:hAnsi="Calibri"/>
          <w:sz w:val="22"/>
        </w:rPr>
        <w:t>age 3</w:t>
      </w:r>
      <w:r w:rsidR="001E7CD9">
        <w:rPr>
          <w:rFonts w:ascii="Calibri" w:hAnsi="Calibri"/>
          <w:sz w:val="22"/>
        </w:rPr>
        <w:t xml:space="preserve"> there was an elimination of requirement</w:t>
      </w:r>
      <w:r w:rsidRPr="005435A4">
        <w:rPr>
          <w:rFonts w:ascii="Calibri" w:hAnsi="Calibri"/>
          <w:sz w:val="22"/>
        </w:rPr>
        <w:t xml:space="preserve"> that </w:t>
      </w:r>
      <w:r w:rsidR="001E7CD9">
        <w:rPr>
          <w:rFonts w:ascii="Calibri" w:hAnsi="Calibri"/>
          <w:sz w:val="22"/>
        </w:rPr>
        <w:t xml:space="preserve">an </w:t>
      </w:r>
      <w:r w:rsidRPr="005435A4">
        <w:rPr>
          <w:rFonts w:ascii="Calibri" w:hAnsi="Calibri"/>
          <w:sz w:val="22"/>
        </w:rPr>
        <w:t xml:space="preserve">application be notarized or </w:t>
      </w:r>
      <w:r w:rsidR="001E7CD9">
        <w:rPr>
          <w:rFonts w:ascii="Calibri" w:hAnsi="Calibri"/>
          <w:sz w:val="22"/>
        </w:rPr>
        <w:t>signed under penalty of perjury. He asked for the rationale behind that.</w:t>
      </w:r>
    </w:p>
    <w:p w:rsidR="001E7CD9" w:rsidRDefault="001E7CD9" w:rsidP="002F33FF">
      <w:pPr>
        <w:rPr>
          <w:rFonts w:ascii="Calibri" w:hAnsi="Calibri"/>
          <w:sz w:val="22"/>
        </w:rPr>
      </w:pPr>
    </w:p>
    <w:p w:rsidR="005435A4" w:rsidRDefault="001E7CD9" w:rsidP="002F33FF">
      <w:pPr>
        <w:rPr>
          <w:rFonts w:ascii="Calibri" w:hAnsi="Calibri"/>
          <w:sz w:val="22"/>
        </w:rPr>
      </w:pPr>
      <w:r>
        <w:rPr>
          <w:rFonts w:ascii="Calibri" w:hAnsi="Calibri"/>
          <w:sz w:val="22"/>
        </w:rPr>
        <w:t xml:space="preserve">Ms. Rodman informed him that it was removed for lack of value and does not weaken the regulation. </w:t>
      </w:r>
    </w:p>
    <w:p w:rsidR="001E7CD9" w:rsidRDefault="001E7CD9" w:rsidP="002F33FF">
      <w:pPr>
        <w:rPr>
          <w:rFonts w:ascii="Calibri" w:hAnsi="Calibri"/>
          <w:sz w:val="22"/>
        </w:rPr>
      </w:pPr>
    </w:p>
    <w:p w:rsidR="001E7CD9" w:rsidRDefault="001E7CD9" w:rsidP="002F33FF">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then discussed the references to the periods of days throughout the regulation. He noted that one section references business days but another section</w:t>
      </w:r>
      <w:r w:rsidR="009D65AC">
        <w:rPr>
          <w:rFonts w:ascii="Calibri" w:hAnsi="Calibri"/>
          <w:sz w:val="22"/>
        </w:rPr>
        <w:t xml:space="preserve"> (page 19)</w:t>
      </w:r>
      <w:r w:rsidR="00FA63BE">
        <w:rPr>
          <w:rFonts w:ascii="Calibri" w:hAnsi="Calibri"/>
          <w:sz w:val="22"/>
        </w:rPr>
        <w:t xml:space="preserve"> doesn’t specify business </w:t>
      </w:r>
      <w:r w:rsidR="009D65AC">
        <w:rPr>
          <w:rFonts w:ascii="Calibri" w:hAnsi="Calibri"/>
          <w:sz w:val="22"/>
        </w:rPr>
        <w:t>or calendar days</w:t>
      </w:r>
      <w:r w:rsidR="005B0159">
        <w:rPr>
          <w:rFonts w:ascii="Calibri" w:hAnsi="Calibri"/>
          <w:sz w:val="22"/>
        </w:rPr>
        <w:t>.</w:t>
      </w:r>
    </w:p>
    <w:p w:rsidR="005B0159" w:rsidRDefault="005B0159" w:rsidP="002F33FF">
      <w:pPr>
        <w:rPr>
          <w:rFonts w:ascii="Calibri" w:hAnsi="Calibri"/>
          <w:sz w:val="22"/>
        </w:rPr>
      </w:pPr>
    </w:p>
    <w:p w:rsidR="005B0159" w:rsidRDefault="005B0159" w:rsidP="002F33FF">
      <w:pPr>
        <w:rPr>
          <w:rFonts w:ascii="Calibri" w:hAnsi="Calibri"/>
          <w:sz w:val="22"/>
        </w:rPr>
      </w:pPr>
      <w:r>
        <w:rPr>
          <w:rFonts w:ascii="Calibri" w:hAnsi="Calibri"/>
          <w:sz w:val="22"/>
        </w:rPr>
        <w:t xml:space="preserve">Mr. Lohnes replied that it is calendar days unless otherwise specified. </w:t>
      </w:r>
    </w:p>
    <w:p w:rsidR="004B0500" w:rsidRDefault="004B0500" w:rsidP="002F33FF">
      <w:pPr>
        <w:rPr>
          <w:rFonts w:ascii="Calibri" w:hAnsi="Calibri"/>
          <w:sz w:val="22"/>
        </w:rPr>
      </w:pPr>
    </w:p>
    <w:p w:rsidR="004B0500" w:rsidRDefault="004B0500" w:rsidP="002F33FF">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then discussed the g</w:t>
      </w:r>
      <w:r w:rsidRPr="004B0500">
        <w:rPr>
          <w:rFonts w:ascii="Calibri" w:hAnsi="Calibri"/>
          <w:sz w:val="22"/>
        </w:rPr>
        <w:t>overnment a</w:t>
      </w:r>
      <w:r>
        <w:rPr>
          <w:rFonts w:ascii="Calibri" w:hAnsi="Calibri"/>
          <w:sz w:val="22"/>
        </w:rPr>
        <w:t xml:space="preserve">llowing </w:t>
      </w:r>
      <w:r w:rsidRPr="004B0500">
        <w:rPr>
          <w:rFonts w:ascii="Calibri" w:hAnsi="Calibri"/>
          <w:sz w:val="22"/>
        </w:rPr>
        <w:t>more permissive language related</w:t>
      </w:r>
      <w:r>
        <w:rPr>
          <w:rFonts w:ascii="Calibri" w:hAnsi="Calibri"/>
          <w:sz w:val="22"/>
        </w:rPr>
        <w:t xml:space="preserve"> as</w:t>
      </w:r>
      <w:r w:rsidRPr="004B0500">
        <w:rPr>
          <w:rFonts w:ascii="Calibri" w:hAnsi="Calibri"/>
          <w:sz w:val="22"/>
        </w:rPr>
        <w:t xml:space="preserve"> to who has access to make decisions on behalf of a resident</w:t>
      </w:r>
      <w:r>
        <w:rPr>
          <w:rFonts w:ascii="Calibri" w:hAnsi="Calibri"/>
          <w:sz w:val="22"/>
        </w:rPr>
        <w:t xml:space="preserve">. He discussed the need for </w:t>
      </w:r>
      <w:proofErr w:type="spellStart"/>
      <w:r>
        <w:rPr>
          <w:rFonts w:ascii="Calibri" w:hAnsi="Calibri"/>
          <w:sz w:val="22"/>
        </w:rPr>
        <w:t>subregulatory</w:t>
      </w:r>
      <w:proofErr w:type="spellEnd"/>
      <w:r>
        <w:rPr>
          <w:rFonts w:ascii="Calibri" w:hAnsi="Calibri"/>
          <w:sz w:val="22"/>
        </w:rPr>
        <w:t xml:space="preserve"> guidance so that there is no confusion.</w:t>
      </w:r>
    </w:p>
    <w:p w:rsidR="00EE1E99" w:rsidRDefault="00EE1E99" w:rsidP="002F33FF">
      <w:pPr>
        <w:rPr>
          <w:rFonts w:ascii="Calibri" w:hAnsi="Calibri"/>
          <w:sz w:val="22"/>
        </w:rPr>
      </w:pPr>
    </w:p>
    <w:p w:rsidR="00EE1E99" w:rsidRDefault="00EE1E99" w:rsidP="002F33FF">
      <w:pPr>
        <w:rPr>
          <w:rFonts w:ascii="Calibri" w:hAnsi="Calibri"/>
          <w:sz w:val="22"/>
        </w:rPr>
      </w:pPr>
      <w:r>
        <w:rPr>
          <w:rFonts w:ascii="Calibri" w:hAnsi="Calibri"/>
          <w:sz w:val="22"/>
        </w:rPr>
        <w:t xml:space="preserve">Ms. Rodman replied that </w:t>
      </w:r>
      <w:r w:rsidRPr="00EE1E99">
        <w:rPr>
          <w:rFonts w:ascii="Calibri" w:hAnsi="Calibri"/>
          <w:sz w:val="22"/>
        </w:rPr>
        <w:t>we cannot tell a long term care facility to allow a person to take part in the legal matters for residents unless it is already in place. This info</w:t>
      </w:r>
      <w:r>
        <w:rPr>
          <w:rFonts w:ascii="Calibri" w:hAnsi="Calibri"/>
          <w:sz w:val="22"/>
        </w:rPr>
        <w:t>rmation</w:t>
      </w:r>
      <w:r w:rsidRPr="00EE1E99">
        <w:rPr>
          <w:rFonts w:ascii="Calibri" w:hAnsi="Calibri"/>
          <w:sz w:val="22"/>
        </w:rPr>
        <w:t xml:space="preserve"> will be disseminated to facilities. Residents and caregivers will also have access to this info</w:t>
      </w:r>
      <w:r>
        <w:rPr>
          <w:rFonts w:ascii="Calibri" w:hAnsi="Calibri"/>
          <w:sz w:val="22"/>
        </w:rPr>
        <w:t xml:space="preserve">rmation. </w:t>
      </w:r>
    </w:p>
    <w:p w:rsidR="00EE1E99" w:rsidRDefault="00EE1E99" w:rsidP="002F33FF">
      <w:pPr>
        <w:rPr>
          <w:rFonts w:ascii="Calibri" w:hAnsi="Calibri"/>
          <w:sz w:val="22"/>
        </w:rPr>
      </w:pPr>
    </w:p>
    <w:p w:rsidR="00EE1E99" w:rsidRDefault="00EE1E99" w:rsidP="002F33FF">
      <w:pPr>
        <w:rPr>
          <w:rFonts w:ascii="Calibri" w:hAnsi="Calibri"/>
          <w:sz w:val="22"/>
        </w:rPr>
      </w:pPr>
      <w:r>
        <w:rPr>
          <w:rFonts w:ascii="Calibri" w:hAnsi="Calibri"/>
          <w:sz w:val="22"/>
        </w:rPr>
        <w:t xml:space="preserve">Mr. </w:t>
      </w:r>
      <w:proofErr w:type="spellStart"/>
      <w:r>
        <w:rPr>
          <w:rFonts w:ascii="Calibri" w:hAnsi="Calibri"/>
          <w:sz w:val="22"/>
        </w:rPr>
        <w:t>Lanzikos</w:t>
      </w:r>
      <w:proofErr w:type="spellEnd"/>
      <w:r>
        <w:rPr>
          <w:rFonts w:ascii="Calibri" w:hAnsi="Calibri"/>
          <w:sz w:val="22"/>
        </w:rPr>
        <w:t xml:space="preserve"> requested that when guidance is issued to facilities that the Council also receive it.</w:t>
      </w:r>
    </w:p>
    <w:p w:rsidR="00EE1E99" w:rsidRDefault="00EE1E99" w:rsidP="002F33FF">
      <w:pPr>
        <w:rPr>
          <w:rFonts w:ascii="Calibri" w:hAnsi="Calibri"/>
          <w:sz w:val="22"/>
        </w:rPr>
      </w:pPr>
    </w:p>
    <w:p w:rsidR="00EE1E99" w:rsidRDefault="00EE1E99" w:rsidP="002F33FF">
      <w:pPr>
        <w:rPr>
          <w:rFonts w:ascii="Calibri" w:hAnsi="Calibri"/>
          <w:sz w:val="22"/>
        </w:rPr>
      </w:pPr>
      <w:r>
        <w:rPr>
          <w:rFonts w:ascii="Calibri" w:hAnsi="Calibri"/>
          <w:sz w:val="22"/>
        </w:rPr>
        <w:t xml:space="preserve">With no further questions, Commissioner </w:t>
      </w:r>
      <w:proofErr w:type="spellStart"/>
      <w:r>
        <w:rPr>
          <w:rFonts w:ascii="Calibri" w:hAnsi="Calibri"/>
          <w:sz w:val="22"/>
        </w:rPr>
        <w:t>Bharel</w:t>
      </w:r>
      <w:proofErr w:type="spellEnd"/>
      <w:r w:rsidRPr="00EE1E99">
        <w:rPr>
          <w:rFonts w:ascii="Calibri" w:hAnsi="Calibri"/>
          <w:sz w:val="22"/>
        </w:rPr>
        <w:t xml:space="preserve"> ask</w:t>
      </w:r>
      <w:r>
        <w:rPr>
          <w:rFonts w:ascii="Calibri" w:hAnsi="Calibri"/>
          <w:sz w:val="22"/>
        </w:rPr>
        <w:t>ed</w:t>
      </w:r>
      <w:r w:rsidRPr="00EE1E99">
        <w:rPr>
          <w:rFonts w:ascii="Calibri" w:hAnsi="Calibri"/>
          <w:sz w:val="22"/>
        </w:rPr>
        <w:t xml:space="preserve"> if there is a motion to approve the proposed amendments to the regulation.</w:t>
      </w:r>
    </w:p>
    <w:p w:rsidR="00EE1E99" w:rsidRDefault="00EE1E99" w:rsidP="002F33FF">
      <w:pPr>
        <w:rPr>
          <w:rFonts w:ascii="Calibri" w:hAnsi="Calibri"/>
          <w:sz w:val="22"/>
        </w:rPr>
      </w:pPr>
    </w:p>
    <w:p w:rsidR="00EE1E99" w:rsidRPr="005435A4" w:rsidRDefault="00EE1E99" w:rsidP="002F33FF">
      <w:pPr>
        <w:rPr>
          <w:rFonts w:ascii="Calibri" w:hAnsi="Calibri"/>
          <w:sz w:val="22"/>
        </w:rPr>
      </w:pPr>
      <w:r>
        <w:rPr>
          <w:rFonts w:ascii="Calibri" w:hAnsi="Calibri"/>
          <w:sz w:val="22"/>
        </w:rPr>
        <w:t xml:space="preserve">Ms. </w:t>
      </w:r>
      <w:proofErr w:type="spellStart"/>
      <w:r>
        <w:rPr>
          <w:rFonts w:ascii="Calibri" w:hAnsi="Calibri"/>
          <w:sz w:val="22"/>
        </w:rPr>
        <w:t>Blondet</w:t>
      </w:r>
      <w:proofErr w:type="spellEnd"/>
      <w:r>
        <w:rPr>
          <w:rFonts w:ascii="Calibri" w:hAnsi="Calibri"/>
          <w:sz w:val="22"/>
        </w:rPr>
        <w:t xml:space="preserve"> made the motion, Secretary </w:t>
      </w:r>
      <w:proofErr w:type="spellStart"/>
      <w:r>
        <w:rPr>
          <w:rFonts w:ascii="Calibri" w:hAnsi="Calibri"/>
          <w:sz w:val="22"/>
        </w:rPr>
        <w:t>Ureña</w:t>
      </w:r>
      <w:proofErr w:type="spellEnd"/>
      <w:r>
        <w:rPr>
          <w:rFonts w:ascii="Calibri" w:hAnsi="Calibri"/>
          <w:sz w:val="22"/>
        </w:rPr>
        <w:t xml:space="preserve"> seconded it. All present members approved.</w:t>
      </w:r>
    </w:p>
    <w:p w:rsidR="002F33FF" w:rsidRPr="002F33FF" w:rsidRDefault="002F33FF" w:rsidP="002F33FF">
      <w:pPr>
        <w:rPr>
          <w:rFonts w:ascii="Calibri" w:hAnsi="Calibri"/>
          <w:b/>
          <w:sz w:val="22"/>
        </w:rPr>
      </w:pPr>
    </w:p>
    <w:p w:rsidR="004365CF" w:rsidRPr="002F33FF" w:rsidRDefault="002F33FF" w:rsidP="002F33FF">
      <w:pPr>
        <w:rPr>
          <w:rFonts w:ascii="Calibri" w:hAnsi="Calibri"/>
          <w:b/>
          <w:sz w:val="22"/>
        </w:rPr>
      </w:pPr>
      <w:r w:rsidRPr="002F33FF">
        <w:rPr>
          <w:rFonts w:ascii="Calibri" w:hAnsi="Calibri"/>
          <w:b/>
          <w:sz w:val="22"/>
        </w:rPr>
        <w:t>c. Request to promulgate 105 CMR 173.000, Mobile Integrated Health Care and Community EMS Programs. (Vote)</w:t>
      </w:r>
    </w:p>
    <w:p w:rsidR="008B4841" w:rsidRDefault="008B4841" w:rsidP="00573EDB">
      <w:pPr>
        <w:pStyle w:val="NoSpacing"/>
        <w:rPr>
          <w:rFonts w:eastAsia="Times New Roman"/>
        </w:rPr>
      </w:pPr>
    </w:p>
    <w:p w:rsidR="002F33FF" w:rsidRDefault="00EE1E99" w:rsidP="00573EDB">
      <w:pPr>
        <w:pStyle w:val="NoSpacing"/>
        <w:rPr>
          <w:rFonts w:eastAsia="Times New Roman"/>
        </w:rPr>
      </w:pPr>
      <w:r>
        <w:rPr>
          <w:rFonts w:eastAsia="Times New Roman"/>
        </w:rPr>
        <w:t xml:space="preserve">Commissioner </w:t>
      </w:r>
      <w:proofErr w:type="spellStart"/>
      <w:r>
        <w:rPr>
          <w:rFonts w:eastAsia="Times New Roman"/>
        </w:rPr>
        <w:t>Bharel</w:t>
      </w:r>
      <w:proofErr w:type="spellEnd"/>
      <w:r>
        <w:rPr>
          <w:rFonts w:eastAsia="Times New Roman"/>
        </w:rPr>
        <w:t xml:space="preserve"> then invited </w:t>
      </w:r>
      <w:r w:rsidRPr="00EE1E99">
        <w:rPr>
          <w:rFonts w:eastAsia="Times New Roman"/>
        </w:rPr>
        <w:t xml:space="preserve">Elizabeth Chen, Assistant Commissioner and Interim Director of the Bureau of Health Care Safety and Quality, and Mark Miller, Director of the Office of Emergency Medical Services within the Bureau of Health Care Safety and Quality; and Sondra </w:t>
      </w:r>
      <w:proofErr w:type="spellStart"/>
      <w:r w:rsidRPr="00EE1E99">
        <w:rPr>
          <w:rFonts w:eastAsia="Times New Roman"/>
        </w:rPr>
        <w:t>Korman</w:t>
      </w:r>
      <w:proofErr w:type="spellEnd"/>
      <w:r w:rsidRPr="00EE1E99">
        <w:rPr>
          <w:rFonts w:eastAsia="Times New Roman"/>
        </w:rPr>
        <w:t>, Deputy General Counsel, to the table to present and request approval of the Department’s Mobile Integrated Health and Community EMS regulation.</w:t>
      </w:r>
    </w:p>
    <w:p w:rsidR="000E0A07" w:rsidRDefault="000E0A07" w:rsidP="00573EDB">
      <w:pPr>
        <w:pStyle w:val="NoSpacing"/>
        <w:rPr>
          <w:rFonts w:eastAsia="Times New Roman"/>
        </w:rPr>
      </w:pPr>
    </w:p>
    <w:p w:rsidR="000E0A07" w:rsidRDefault="000E0A07" w:rsidP="00573EDB">
      <w:pPr>
        <w:pStyle w:val="NoSpacing"/>
        <w:rPr>
          <w:rFonts w:eastAsia="Times New Roman"/>
        </w:rPr>
      </w:pPr>
      <w:r>
        <w:rPr>
          <w:rFonts w:eastAsia="Times New Roman"/>
        </w:rPr>
        <w:t>Ms. Doherty stated that she has a history with this proposal from a home health perspective. She asked who is paying for this service.</w:t>
      </w:r>
    </w:p>
    <w:p w:rsidR="000E0A07" w:rsidRDefault="000E0A07" w:rsidP="00573EDB">
      <w:pPr>
        <w:pStyle w:val="NoSpacing"/>
        <w:rPr>
          <w:rFonts w:eastAsia="Times New Roman"/>
        </w:rPr>
      </w:pPr>
    </w:p>
    <w:p w:rsidR="000E0A07" w:rsidRDefault="000E0A07" w:rsidP="00573EDB">
      <w:pPr>
        <w:pStyle w:val="NoSpacing"/>
        <w:rPr>
          <w:rFonts w:eastAsia="Times New Roman"/>
        </w:rPr>
      </w:pPr>
      <w:r>
        <w:rPr>
          <w:rFonts w:eastAsia="Times New Roman"/>
        </w:rPr>
        <w:t xml:space="preserve">Mr. Miller replied that different partners will be involved in terms of finances. Hopefully, clinical partners in the community will be involved. He stated that </w:t>
      </w:r>
      <w:r w:rsidR="002E3797">
        <w:rPr>
          <w:rFonts w:eastAsia="Times New Roman"/>
        </w:rPr>
        <w:t>it will also be determined on the local level.</w:t>
      </w:r>
    </w:p>
    <w:p w:rsidR="002E3797" w:rsidRDefault="002E3797" w:rsidP="00573EDB">
      <w:pPr>
        <w:pStyle w:val="NoSpacing"/>
        <w:rPr>
          <w:rFonts w:eastAsia="Times New Roman"/>
        </w:rPr>
      </w:pPr>
    </w:p>
    <w:p w:rsidR="002E3797" w:rsidRDefault="002E3797" w:rsidP="00573EDB">
      <w:pPr>
        <w:pStyle w:val="NoSpacing"/>
        <w:rPr>
          <w:rFonts w:eastAsia="Times New Roman"/>
        </w:rPr>
      </w:pPr>
      <w:r>
        <w:rPr>
          <w:rFonts w:eastAsia="Times New Roman"/>
        </w:rPr>
        <w:t xml:space="preserve">Ms. Doherty stated that she agreed that it would be an excellent opportunity for community partnership. She asked how they intend to engage </w:t>
      </w:r>
      <w:r w:rsidR="00F91B07">
        <w:rPr>
          <w:rFonts w:eastAsia="Times New Roman"/>
        </w:rPr>
        <w:t>with local boards of health.</w:t>
      </w:r>
      <w:r w:rsidR="00F91B07" w:rsidDel="00F91B07">
        <w:rPr>
          <w:rFonts w:eastAsia="Times New Roman"/>
        </w:rPr>
        <w:t xml:space="preserve"> </w:t>
      </w:r>
    </w:p>
    <w:p w:rsidR="00F91B07" w:rsidRDefault="00F91B07" w:rsidP="00573EDB">
      <w:pPr>
        <w:pStyle w:val="NoSpacing"/>
        <w:rPr>
          <w:rFonts w:eastAsia="Times New Roman"/>
        </w:rPr>
      </w:pPr>
    </w:p>
    <w:p w:rsidR="002E3797" w:rsidRDefault="002E3797" w:rsidP="00573EDB">
      <w:pPr>
        <w:pStyle w:val="NoSpacing"/>
        <w:rPr>
          <w:rFonts w:eastAsia="Times New Roman"/>
        </w:rPr>
      </w:pPr>
      <w:r>
        <w:rPr>
          <w:rFonts w:eastAsia="Times New Roman"/>
        </w:rPr>
        <w:t>Mr. Miller replied that the medical directors will play an important role in that engagement.</w:t>
      </w:r>
    </w:p>
    <w:p w:rsidR="000239D0" w:rsidRDefault="000239D0" w:rsidP="00573EDB">
      <w:pPr>
        <w:pStyle w:val="NoSpacing"/>
        <w:rPr>
          <w:rFonts w:eastAsia="Times New Roman"/>
        </w:rPr>
      </w:pPr>
    </w:p>
    <w:p w:rsidR="000239D0" w:rsidRDefault="000239D0" w:rsidP="00573EDB">
      <w:pPr>
        <w:pStyle w:val="NoSpacing"/>
        <w:rPr>
          <w:rFonts w:eastAsia="Times New Roman"/>
        </w:rPr>
      </w:pPr>
      <w:r>
        <w:rPr>
          <w:rFonts w:eastAsia="Times New Roman"/>
        </w:rPr>
        <w:t>Ms. Doherty inquired about safe transitioning of patients from one area to another and suggested that some language be included about partnership development, specifically in terms of HIPPA.</w:t>
      </w:r>
    </w:p>
    <w:p w:rsidR="000239D0" w:rsidRDefault="000239D0" w:rsidP="00573EDB">
      <w:pPr>
        <w:pStyle w:val="NoSpacing"/>
        <w:rPr>
          <w:rFonts w:eastAsia="Times New Roman"/>
        </w:rPr>
      </w:pPr>
      <w:r>
        <w:rPr>
          <w:rFonts w:eastAsia="Times New Roman"/>
        </w:rPr>
        <w:lastRenderedPageBreak/>
        <w:t xml:space="preserve">Ms. </w:t>
      </w:r>
      <w:proofErr w:type="spellStart"/>
      <w:r>
        <w:rPr>
          <w:rFonts w:eastAsia="Times New Roman"/>
        </w:rPr>
        <w:t>Korman</w:t>
      </w:r>
      <w:proofErr w:type="spellEnd"/>
      <w:r>
        <w:rPr>
          <w:rFonts w:eastAsia="Times New Roman"/>
        </w:rPr>
        <w:t xml:space="preserve"> informed her that there are minimum requirement for programs to have compliance with state and federal confidentiality laws.</w:t>
      </w:r>
    </w:p>
    <w:p w:rsidR="000239D0" w:rsidRDefault="000239D0" w:rsidP="00573EDB">
      <w:pPr>
        <w:pStyle w:val="NoSpacing"/>
        <w:rPr>
          <w:rFonts w:eastAsia="Times New Roman"/>
        </w:rPr>
      </w:pPr>
    </w:p>
    <w:p w:rsidR="000239D0" w:rsidRDefault="000239D0" w:rsidP="00573EDB">
      <w:pPr>
        <w:pStyle w:val="NoSpacing"/>
        <w:rPr>
          <w:rFonts w:eastAsia="Times New Roman"/>
        </w:rPr>
      </w:pPr>
      <w:r>
        <w:rPr>
          <w:rFonts w:eastAsia="Times New Roman"/>
        </w:rPr>
        <w:t xml:space="preserve">Ms. </w:t>
      </w:r>
      <w:proofErr w:type="spellStart"/>
      <w:r>
        <w:rPr>
          <w:rFonts w:eastAsia="Times New Roman"/>
        </w:rPr>
        <w:t>Blondet</w:t>
      </w:r>
      <w:proofErr w:type="spellEnd"/>
      <w:r>
        <w:rPr>
          <w:rFonts w:eastAsia="Times New Roman"/>
        </w:rPr>
        <w:t xml:space="preserve"> </w:t>
      </w:r>
      <w:r w:rsidR="009722B5">
        <w:rPr>
          <w:rFonts w:eastAsia="Times New Roman"/>
        </w:rPr>
        <w:t>discussed community</w:t>
      </w:r>
      <w:r>
        <w:rPr>
          <w:rFonts w:eastAsia="Times New Roman"/>
        </w:rPr>
        <w:t xml:space="preserve"> health workers </w:t>
      </w:r>
      <w:r w:rsidR="009722B5">
        <w:rPr>
          <w:rFonts w:eastAsia="Times New Roman"/>
        </w:rPr>
        <w:t>and how their role needs to be noted and understood.</w:t>
      </w:r>
    </w:p>
    <w:p w:rsidR="009722B5" w:rsidRDefault="009722B5" w:rsidP="00573EDB">
      <w:pPr>
        <w:pStyle w:val="NoSpacing"/>
        <w:rPr>
          <w:rFonts w:eastAsia="Times New Roman"/>
        </w:rPr>
      </w:pPr>
    </w:p>
    <w:p w:rsidR="009722B5" w:rsidRDefault="009722B5" w:rsidP="00573EDB">
      <w:pPr>
        <w:pStyle w:val="NoSpacing"/>
        <w:rPr>
          <w:rFonts w:eastAsia="Times New Roman"/>
        </w:rPr>
      </w:pPr>
      <w:r>
        <w:rPr>
          <w:rFonts w:eastAsia="Times New Roman"/>
        </w:rPr>
        <w:t>Mr. Miller informed her that there is a community health needs assessment whe</w:t>
      </w:r>
      <w:r w:rsidR="00DE1E1C">
        <w:rPr>
          <w:rFonts w:eastAsia="Times New Roman"/>
        </w:rPr>
        <w:t>re that is partially addressed since they have to discuss what the unmet needs are in the community.</w:t>
      </w:r>
    </w:p>
    <w:p w:rsidR="002F33FF" w:rsidRDefault="002F33FF" w:rsidP="00573EDB">
      <w:pPr>
        <w:pStyle w:val="NoSpacing"/>
        <w:rPr>
          <w:rFonts w:eastAsia="Times New Roman"/>
        </w:rPr>
      </w:pPr>
    </w:p>
    <w:p w:rsidR="009722B5" w:rsidRDefault="009722B5" w:rsidP="00573EDB">
      <w:pPr>
        <w:pStyle w:val="NoSpacing"/>
        <w:rPr>
          <w:rFonts w:eastAsia="Times New Roman"/>
        </w:rPr>
      </w:pPr>
      <w:r>
        <w:rPr>
          <w:rFonts w:eastAsia="Times New Roman"/>
        </w:rPr>
        <w:t xml:space="preserve">Mr. </w:t>
      </w:r>
      <w:proofErr w:type="spellStart"/>
      <w:r>
        <w:rPr>
          <w:rFonts w:eastAsia="Times New Roman"/>
        </w:rPr>
        <w:t>Lanzikos</w:t>
      </w:r>
      <w:proofErr w:type="spellEnd"/>
      <w:r>
        <w:rPr>
          <w:rFonts w:eastAsia="Times New Roman"/>
        </w:rPr>
        <w:t xml:space="preserve"> asked if they can confirm if people residing in nursing facilities can use these services.</w:t>
      </w:r>
    </w:p>
    <w:p w:rsidR="009722B5" w:rsidRDefault="009722B5" w:rsidP="00573EDB">
      <w:pPr>
        <w:pStyle w:val="NoSpacing"/>
        <w:rPr>
          <w:rFonts w:eastAsia="Times New Roman"/>
        </w:rPr>
      </w:pPr>
    </w:p>
    <w:p w:rsidR="009722B5" w:rsidRDefault="009722B5" w:rsidP="00573EDB">
      <w:pPr>
        <w:pStyle w:val="NoSpacing"/>
        <w:rPr>
          <w:rFonts w:eastAsia="Times New Roman"/>
        </w:rPr>
      </w:pPr>
      <w:r>
        <w:rPr>
          <w:rFonts w:eastAsia="Times New Roman"/>
        </w:rPr>
        <w:t>Mr. Miller replied that they can with no exceptions.</w:t>
      </w:r>
    </w:p>
    <w:p w:rsidR="009722B5" w:rsidRDefault="009722B5" w:rsidP="00573EDB">
      <w:pPr>
        <w:pStyle w:val="NoSpacing"/>
        <w:rPr>
          <w:rFonts w:eastAsia="Times New Roman"/>
        </w:rPr>
      </w:pPr>
    </w:p>
    <w:p w:rsidR="009722B5" w:rsidRDefault="009722B5" w:rsidP="00573EDB">
      <w:pPr>
        <w:pStyle w:val="NoSpacing"/>
        <w:rPr>
          <w:rFonts w:eastAsia="Times New Roman"/>
        </w:rPr>
      </w:pPr>
      <w:r>
        <w:rPr>
          <w:rFonts w:eastAsia="Times New Roman"/>
        </w:rPr>
        <w:t xml:space="preserve">Mr. </w:t>
      </w:r>
      <w:proofErr w:type="spellStart"/>
      <w:r>
        <w:rPr>
          <w:rFonts w:eastAsia="Times New Roman"/>
        </w:rPr>
        <w:t>Lanzikos</w:t>
      </w:r>
      <w:proofErr w:type="spellEnd"/>
      <w:r>
        <w:rPr>
          <w:rFonts w:eastAsia="Times New Roman"/>
        </w:rPr>
        <w:t xml:space="preserve"> </w:t>
      </w:r>
      <w:r w:rsidR="00DE1E1C">
        <w:rPr>
          <w:rFonts w:eastAsia="Times New Roman"/>
        </w:rPr>
        <w:t>asked what a new approval is as opposed to a renewal and why wouldn’t they have to have a full application.</w:t>
      </w:r>
    </w:p>
    <w:p w:rsidR="00F417C1" w:rsidRDefault="00F417C1" w:rsidP="00573EDB">
      <w:pPr>
        <w:pStyle w:val="NoSpacing"/>
        <w:rPr>
          <w:rFonts w:eastAsia="Times New Roman"/>
        </w:rPr>
      </w:pPr>
    </w:p>
    <w:p w:rsidR="00F417C1" w:rsidRDefault="00F417C1" w:rsidP="00573EDB">
      <w:pPr>
        <w:pStyle w:val="NoSpacing"/>
        <w:rPr>
          <w:rFonts w:eastAsia="Times New Roman"/>
        </w:rPr>
      </w:pPr>
      <w:r>
        <w:rPr>
          <w:rFonts w:eastAsia="Times New Roman"/>
        </w:rPr>
        <w:t xml:space="preserve">Mr. Miller </w:t>
      </w:r>
      <w:r w:rsidR="00DE1E1C">
        <w:rPr>
          <w:rFonts w:eastAsia="Times New Roman"/>
        </w:rPr>
        <w:t xml:space="preserve">informed him if there’s a new approval within the program itself </w:t>
      </w:r>
      <w:r w:rsidR="008A1F74">
        <w:rPr>
          <w:rFonts w:eastAsia="Times New Roman"/>
        </w:rPr>
        <w:t>they wouldn’t have to reapply to add a new component of it.</w:t>
      </w:r>
    </w:p>
    <w:p w:rsidR="0021701B" w:rsidRDefault="0021701B" w:rsidP="00573EDB">
      <w:pPr>
        <w:pStyle w:val="NoSpacing"/>
        <w:rPr>
          <w:rFonts w:eastAsia="Times New Roman"/>
        </w:rPr>
      </w:pPr>
    </w:p>
    <w:p w:rsidR="0021701B" w:rsidRDefault="0021701B" w:rsidP="00573EDB">
      <w:pPr>
        <w:pStyle w:val="NoSpacing"/>
        <w:rPr>
          <w:rFonts w:eastAsia="Times New Roman"/>
        </w:rPr>
      </w:pPr>
      <w:r>
        <w:rPr>
          <w:rFonts w:eastAsia="Times New Roman"/>
        </w:rPr>
        <w:t xml:space="preserve">Mr. </w:t>
      </w:r>
      <w:proofErr w:type="spellStart"/>
      <w:r>
        <w:rPr>
          <w:rFonts w:eastAsia="Times New Roman"/>
        </w:rPr>
        <w:t>Lanzikos</w:t>
      </w:r>
      <w:proofErr w:type="spellEnd"/>
      <w:r>
        <w:rPr>
          <w:rFonts w:eastAsia="Times New Roman"/>
        </w:rPr>
        <w:t xml:space="preserve"> </w:t>
      </w:r>
      <w:r w:rsidR="00F90B55">
        <w:rPr>
          <w:rFonts w:eastAsia="Times New Roman"/>
        </w:rPr>
        <w:t xml:space="preserve">asked if they could reinforce reporting of suspected incidences amongst the disabled in the </w:t>
      </w:r>
      <w:proofErr w:type="spellStart"/>
      <w:r w:rsidR="00F90B55">
        <w:rPr>
          <w:rFonts w:eastAsia="Times New Roman"/>
        </w:rPr>
        <w:t>subregulatory</w:t>
      </w:r>
      <w:proofErr w:type="spellEnd"/>
      <w:r w:rsidR="00F90B55">
        <w:rPr>
          <w:rFonts w:eastAsia="Times New Roman"/>
        </w:rPr>
        <w:t xml:space="preserve"> guidance.</w:t>
      </w:r>
    </w:p>
    <w:p w:rsidR="009722B5" w:rsidRDefault="009722B5" w:rsidP="00573EDB">
      <w:pPr>
        <w:pStyle w:val="NoSpacing"/>
        <w:rPr>
          <w:rFonts w:eastAsia="Times New Roman"/>
        </w:rPr>
      </w:pPr>
    </w:p>
    <w:p w:rsidR="00F90B55" w:rsidRDefault="00F90B55" w:rsidP="00573EDB">
      <w:pPr>
        <w:pStyle w:val="NoSpacing"/>
        <w:rPr>
          <w:rFonts w:eastAsia="Times New Roman"/>
        </w:rPr>
      </w:pPr>
      <w:r>
        <w:rPr>
          <w:rFonts w:eastAsia="Times New Roman"/>
        </w:rPr>
        <w:t>Ms. Doherty asked where the community gap analysis comes from.</w:t>
      </w:r>
    </w:p>
    <w:p w:rsidR="00F90B55" w:rsidRDefault="00F90B55" w:rsidP="00573EDB">
      <w:pPr>
        <w:pStyle w:val="NoSpacing"/>
        <w:rPr>
          <w:rFonts w:eastAsia="Times New Roman"/>
        </w:rPr>
      </w:pPr>
    </w:p>
    <w:p w:rsidR="00F90B55" w:rsidRDefault="00F90B55" w:rsidP="00573EDB">
      <w:pPr>
        <w:pStyle w:val="NoSpacing"/>
        <w:rPr>
          <w:rFonts w:eastAsia="Times New Roman"/>
        </w:rPr>
      </w:pPr>
      <w:r>
        <w:rPr>
          <w:rFonts w:eastAsia="Times New Roman"/>
        </w:rPr>
        <w:t xml:space="preserve">Mr. Miller </w:t>
      </w:r>
      <w:r w:rsidR="00C159CD">
        <w:rPr>
          <w:rFonts w:eastAsia="Times New Roman"/>
        </w:rPr>
        <w:t xml:space="preserve">informed her that the Department is developing guidance and that the hospitals could use </w:t>
      </w:r>
      <w:r w:rsidR="00054307">
        <w:rPr>
          <w:rFonts w:eastAsia="Times New Roman"/>
        </w:rPr>
        <w:t xml:space="preserve">a </w:t>
      </w:r>
      <w:r w:rsidR="00C159CD">
        <w:rPr>
          <w:rFonts w:eastAsia="Times New Roman"/>
        </w:rPr>
        <w:t>gap analysis that has already been done.</w:t>
      </w:r>
    </w:p>
    <w:p w:rsidR="00A04EB8" w:rsidRDefault="00A04EB8" w:rsidP="00573EDB">
      <w:pPr>
        <w:pStyle w:val="NoSpacing"/>
        <w:rPr>
          <w:rFonts w:eastAsia="Times New Roman"/>
        </w:rPr>
      </w:pPr>
    </w:p>
    <w:p w:rsidR="00A04EB8" w:rsidRDefault="00A04EB8" w:rsidP="00573EDB">
      <w:pPr>
        <w:pStyle w:val="NoSpacing"/>
        <w:rPr>
          <w:rFonts w:eastAsia="Times New Roman"/>
        </w:rPr>
      </w:pPr>
      <w:r>
        <w:rPr>
          <w:rFonts w:eastAsia="Times New Roman"/>
        </w:rPr>
        <w:t xml:space="preserve">Ms. Doherty then discussed readmissions, specifically discussing chemo side effects and exacerbation of COPD. </w:t>
      </w:r>
    </w:p>
    <w:p w:rsidR="00A04EB8" w:rsidRDefault="00A04EB8" w:rsidP="00573EDB">
      <w:pPr>
        <w:pStyle w:val="NoSpacing"/>
        <w:rPr>
          <w:rFonts w:eastAsia="Times New Roman"/>
        </w:rPr>
      </w:pPr>
    </w:p>
    <w:p w:rsidR="00A04EB8" w:rsidRDefault="00A04EB8" w:rsidP="00573EDB">
      <w:pPr>
        <w:pStyle w:val="NoSpacing"/>
        <w:rPr>
          <w:rFonts w:eastAsia="Times New Roman"/>
        </w:rPr>
      </w:pPr>
      <w:r>
        <w:rPr>
          <w:rFonts w:eastAsia="Times New Roman"/>
        </w:rPr>
        <w:t xml:space="preserve">Mr. Miller stated that they could use ED data, to determine readmissions. </w:t>
      </w:r>
    </w:p>
    <w:p w:rsidR="00A04EB8" w:rsidRDefault="00A04EB8" w:rsidP="00573EDB">
      <w:pPr>
        <w:pStyle w:val="NoSpacing"/>
        <w:rPr>
          <w:rFonts w:eastAsia="Times New Roman"/>
        </w:rPr>
      </w:pPr>
    </w:p>
    <w:p w:rsidR="00A04EB8" w:rsidRDefault="00A04EB8" w:rsidP="00573EDB">
      <w:pPr>
        <w:pStyle w:val="NoSpacing"/>
        <w:rPr>
          <w:rFonts w:eastAsia="Times New Roman"/>
        </w:rPr>
      </w:pPr>
      <w:r>
        <w:rPr>
          <w:rFonts w:eastAsia="Times New Roman"/>
        </w:rPr>
        <w:t xml:space="preserve">Dr. Cunningham stated that he would strike the words “or others” from the health care personnel definition. </w:t>
      </w:r>
    </w:p>
    <w:p w:rsidR="00052996" w:rsidRDefault="00052996" w:rsidP="00573EDB">
      <w:pPr>
        <w:pStyle w:val="NoSpacing"/>
        <w:rPr>
          <w:rFonts w:eastAsia="Times New Roman"/>
        </w:rPr>
      </w:pPr>
    </w:p>
    <w:p w:rsidR="00052996" w:rsidRDefault="00052996" w:rsidP="00573EDB">
      <w:pPr>
        <w:pStyle w:val="NoSpacing"/>
        <w:rPr>
          <w:rFonts w:eastAsia="Times New Roman"/>
        </w:rPr>
      </w:pPr>
      <w:r>
        <w:rPr>
          <w:rFonts w:eastAsia="Times New Roman"/>
        </w:rPr>
        <w:t xml:space="preserve">Ms. Prates Ramos asked who gathers the gap assessment information and who is it reported to. </w:t>
      </w:r>
    </w:p>
    <w:p w:rsidR="00052996" w:rsidRDefault="00052996" w:rsidP="00573EDB">
      <w:pPr>
        <w:pStyle w:val="NoSpacing"/>
        <w:rPr>
          <w:rFonts w:eastAsia="Times New Roman"/>
        </w:rPr>
      </w:pPr>
    </w:p>
    <w:p w:rsidR="00052996" w:rsidRDefault="00052996" w:rsidP="00573EDB">
      <w:pPr>
        <w:pStyle w:val="NoSpacing"/>
        <w:rPr>
          <w:rFonts w:eastAsia="Times New Roman"/>
        </w:rPr>
      </w:pPr>
      <w:r>
        <w:rPr>
          <w:rFonts w:eastAsia="Times New Roman"/>
        </w:rPr>
        <w:t>Mr. Miller replied that the partnership agencies gather the information and report it to the EMS office for review.</w:t>
      </w:r>
      <w:r w:rsidR="0039243C">
        <w:rPr>
          <w:rFonts w:eastAsia="Times New Roman"/>
        </w:rPr>
        <w:t xml:space="preserve"> If the EMS office needs to verify something they can reach out other DPH Bureaus. </w:t>
      </w:r>
    </w:p>
    <w:p w:rsidR="0039243C" w:rsidRDefault="0039243C" w:rsidP="00573EDB">
      <w:pPr>
        <w:pStyle w:val="NoSpacing"/>
        <w:rPr>
          <w:rFonts w:eastAsia="Times New Roman"/>
        </w:rPr>
      </w:pPr>
    </w:p>
    <w:p w:rsidR="0039243C" w:rsidRDefault="0039243C" w:rsidP="00573EDB">
      <w:pPr>
        <w:pStyle w:val="NoSpacing"/>
        <w:rPr>
          <w:rFonts w:eastAsia="Times New Roman"/>
        </w:rPr>
      </w:pPr>
      <w:r>
        <w:rPr>
          <w:rFonts w:eastAsia="Times New Roman"/>
        </w:rPr>
        <w:t xml:space="preserve">Commissioner </w:t>
      </w:r>
      <w:proofErr w:type="spellStart"/>
      <w:r>
        <w:rPr>
          <w:rFonts w:eastAsia="Times New Roman"/>
        </w:rPr>
        <w:t>Bharel</w:t>
      </w:r>
      <w:proofErr w:type="spellEnd"/>
      <w:r>
        <w:rPr>
          <w:rFonts w:eastAsia="Times New Roman"/>
        </w:rPr>
        <w:t xml:space="preserve"> also added that this is a new program and as they put this program in place, they plan to bring updates to the Council.</w:t>
      </w:r>
    </w:p>
    <w:p w:rsidR="0039243C" w:rsidRDefault="0039243C" w:rsidP="00573EDB">
      <w:pPr>
        <w:pStyle w:val="NoSpacing"/>
        <w:rPr>
          <w:rFonts w:eastAsia="Times New Roman"/>
        </w:rPr>
      </w:pPr>
    </w:p>
    <w:p w:rsidR="0039243C" w:rsidRDefault="0039243C" w:rsidP="00573EDB">
      <w:pPr>
        <w:pStyle w:val="NoSpacing"/>
        <w:rPr>
          <w:rFonts w:eastAsia="Times New Roman"/>
        </w:rPr>
      </w:pPr>
      <w:r>
        <w:rPr>
          <w:rFonts w:eastAsia="Times New Roman"/>
        </w:rPr>
        <w:t xml:space="preserve">With no further questions, the Commissioner asked if there was a motion to </w:t>
      </w:r>
      <w:r w:rsidR="00EF4826">
        <w:rPr>
          <w:rFonts w:eastAsia="Times New Roman"/>
        </w:rPr>
        <w:t xml:space="preserve">accept </w:t>
      </w:r>
      <w:r>
        <w:rPr>
          <w:rFonts w:eastAsia="Times New Roman"/>
        </w:rPr>
        <w:t xml:space="preserve">the amended language of removing “or others” from the health care personnel definition. </w:t>
      </w:r>
    </w:p>
    <w:p w:rsidR="0039243C" w:rsidRDefault="0039243C" w:rsidP="00573EDB">
      <w:pPr>
        <w:pStyle w:val="NoSpacing"/>
        <w:rPr>
          <w:rFonts w:eastAsia="Times New Roman"/>
        </w:rPr>
      </w:pPr>
    </w:p>
    <w:p w:rsidR="0039243C" w:rsidRDefault="0039243C" w:rsidP="00573EDB">
      <w:pPr>
        <w:pStyle w:val="NoSpacing"/>
        <w:rPr>
          <w:rFonts w:eastAsia="Times New Roman"/>
        </w:rPr>
      </w:pPr>
      <w:r>
        <w:rPr>
          <w:rFonts w:eastAsia="Times New Roman"/>
        </w:rPr>
        <w:t xml:space="preserve">Dr. Cunningham </w:t>
      </w:r>
      <w:r w:rsidR="00735063">
        <w:rPr>
          <w:rFonts w:eastAsia="Times New Roman"/>
        </w:rPr>
        <w:t>made the motion, Ms. Doherty seconded it. All present members approved.</w:t>
      </w:r>
    </w:p>
    <w:p w:rsidR="00735063" w:rsidRDefault="00735063" w:rsidP="00573EDB">
      <w:pPr>
        <w:pStyle w:val="NoSpacing"/>
        <w:rPr>
          <w:rFonts w:eastAsia="Times New Roman"/>
        </w:rPr>
      </w:pPr>
    </w:p>
    <w:p w:rsidR="00735063" w:rsidRDefault="00735063" w:rsidP="00573EDB">
      <w:pPr>
        <w:pStyle w:val="NoSpacing"/>
        <w:rPr>
          <w:rFonts w:eastAsia="Times New Roman"/>
        </w:rPr>
      </w:pPr>
      <w:r>
        <w:rPr>
          <w:rFonts w:eastAsia="Times New Roman"/>
        </w:rPr>
        <w:t xml:space="preserve">The Commissioner then asked </w:t>
      </w:r>
      <w:r w:rsidRPr="00735063">
        <w:rPr>
          <w:rFonts w:eastAsia="Times New Roman"/>
        </w:rPr>
        <w:t>if there is a motion to approve the proposed regulation.</w:t>
      </w:r>
    </w:p>
    <w:p w:rsidR="00735063" w:rsidRDefault="00735063" w:rsidP="00573EDB">
      <w:pPr>
        <w:pStyle w:val="NoSpacing"/>
        <w:rPr>
          <w:rFonts w:eastAsia="Times New Roman"/>
        </w:rPr>
      </w:pPr>
    </w:p>
    <w:p w:rsidR="00735063" w:rsidRDefault="00735063" w:rsidP="00573EDB">
      <w:pPr>
        <w:pStyle w:val="NoSpacing"/>
        <w:rPr>
          <w:rFonts w:eastAsia="Times New Roman"/>
        </w:rPr>
      </w:pPr>
      <w:r>
        <w:rPr>
          <w:rFonts w:eastAsia="Times New Roman"/>
        </w:rPr>
        <w:t xml:space="preserve">Ms. Doherty made the motion, Mr. </w:t>
      </w:r>
      <w:proofErr w:type="spellStart"/>
      <w:r>
        <w:rPr>
          <w:rFonts w:eastAsia="Times New Roman"/>
        </w:rPr>
        <w:t>Lanzikos</w:t>
      </w:r>
      <w:proofErr w:type="spellEnd"/>
      <w:r>
        <w:rPr>
          <w:rFonts w:eastAsia="Times New Roman"/>
        </w:rPr>
        <w:t xml:space="preserve"> seconded it. All present members approved.</w:t>
      </w:r>
    </w:p>
    <w:p w:rsidR="0039243C" w:rsidRDefault="0039243C" w:rsidP="00573EDB">
      <w:pPr>
        <w:pStyle w:val="NoSpacing"/>
        <w:rPr>
          <w:rFonts w:eastAsia="Times New Roman"/>
        </w:rPr>
      </w:pPr>
    </w:p>
    <w:p w:rsidR="0039243C" w:rsidRDefault="0039243C" w:rsidP="00573EDB">
      <w:pPr>
        <w:pStyle w:val="NoSpacing"/>
        <w:rPr>
          <w:rFonts w:eastAsia="Times New Roman"/>
        </w:rPr>
      </w:pPr>
    </w:p>
    <w:p w:rsidR="00735063" w:rsidRPr="00735063" w:rsidRDefault="00735063" w:rsidP="00735063">
      <w:pPr>
        <w:pStyle w:val="NoSpacing"/>
        <w:rPr>
          <w:rFonts w:eastAsia="Times New Roman"/>
          <w:b/>
        </w:rPr>
      </w:pPr>
      <w:r w:rsidRPr="00735063">
        <w:rPr>
          <w:rFonts w:eastAsia="Times New Roman"/>
          <w:b/>
        </w:rPr>
        <w:t xml:space="preserve">4. PRESENTATIONS </w:t>
      </w:r>
    </w:p>
    <w:p w:rsidR="0039243C" w:rsidRDefault="00735063" w:rsidP="00735063">
      <w:pPr>
        <w:pStyle w:val="NoSpacing"/>
        <w:rPr>
          <w:rFonts w:eastAsia="Times New Roman"/>
          <w:b/>
        </w:rPr>
      </w:pPr>
      <w:r w:rsidRPr="00735063">
        <w:rPr>
          <w:rFonts w:eastAsia="Times New Roman"/>
          <w:b/>
        </w:rPr>
        <w:t>a. Informational presentation on Healthcare Personne</w:t>
      </w:r>
      <w:r>
        <w:rPr>
          <w:rFonts w:eastAsia="Times New Roman"/>
          <w:b/>
        </w:rPr>
        <w:t>l Influenza Vaccination in 2017</w:t>
      </w:r>
    </w:p>
    <w:p w:rsidR="00735063" w:rsidRDefault="00735063" w:rsidP="00735063">
      <w:pPr>
        <w:pStyle w:val="NoSpacing"/>
        <w:rPr>
          <w:rFonts w:eastAsia="Times New Roman"/>
          <w:b/>
        </w:rPr>
      </w:pPr>
    </w:p>
    <w:p w:rsidR="00735063" w:rsidRDefault="00735063" w:rsidP="00735063">
      <w:pPr>
        <w:rPr>
          <w:rFonts w:ascii="Calibri" w:hAnsi="Calibri"/>
          <w:sz w:val="22"/>
          <w:szCs w:val="22"/>
        </w:rPr>
      </w:pPr>
      <w:r>
        <w:rPr>
          <w:rFonts w:ascii="Calibri" w:hAnsi="Calibri"/>
          <w:sz w:val="22"/>
          <w:szCs w:val="22"/>
        </w:rPr>
        <w:t xml:space="preserve">This docket item was postponed due to lack of quorum. </w:t>
      </w:r>
    </w:p>
    <w:p w:rsidR="00735063" w:rsidRPr="002F33FF" w:rsidRDefault="00735063" w:rsidP="00735063">
      <w:pPr>
        <w:rPr>
          <w:rFonts w:ascii="Calibri" w:hAnsi="Calibri"/>
          <w:sz w:val="22"/>
          <w:szCs w:val="22"/>
        </w:rPr>
      </w:pPr>
    </w:p>
    <w:p w:rsidR="007A1345" w:rsidRPr="00573EDB" w:rsidRDefault="00196C16" w:rsidP="00573EDB">
      <w:pPr>
        <w:pStyle w:val="NoSpacing"/>
        <w:rPr>
          <w:rFonts w:eastAsia="Times New Roman"/>
        </w:rPr>
      </w:pPr>
      <w:r>
        <w:rPr>
          <w:rFonts w:eastAsia="Times New Roman"/>
        </w:rPr>
        <w:t xml:space="preserve">With no further questions or comments, the Commissioner </w:t>
      </w:r>
      <w:r w:rsidR="007A1345" w:rsidRPr="00573EDB">
        <w:rPr>
          <w:rFonts w:eastAsia="Times New Roman"/>
        </w:rPr>
        <w:t xml:space="preserve">reminded the Council that the next meeting is Wednesday, </w:t>
      </w:r>
      <w:r w:rsidR="00735063">
        <w:rPr>
          <w:rFonts w:eastAsia="Times New Roman"/>
        </w:rPr>
        <w:t>September 12</w:t>
      </w:r>
      <w:r w:rsidR="007A1345" w:rsidRPr="00573EDB">
        <w:rPr>
          <w:rFonts w:eastAsia="Times New Roman"/>
        </w:rPr>
        <w:t xml:space="preserve">, 2018 at 9AM. </w:t>
      </w:r>
    </w:p>
    <w:p w:rsidR="007A1345" w:rsidRPr="00573EDB" w:rsidRDefault="007A1345" w:rsidP="00573EDB">
      <w:pPr>
        <w:pStyle w:val="NoSpacing"/>
        <w:rPr>
          <w:rFonts w:eastAsia="Times New Roman"/>
        </w:rPr>
      </w:pPr>
    </w:p>
    <w:p w:rsidR="00D8032A" w:rsidRPr="00573EDB" w:rsidRDefault="007A1345" w:rsidP="00573EDB">
      <w:pPr>
        <w:pStyle w:val="NoSpacing"/>
      </w:pPr>
      <w:r w:rsidRPr="00573EDB">
        <w:rPr>
          <w:rFonts w:eastAsia="Times New Roman"/>
        </w:rPr>
        <w:t xml:space="preserve">She then asked for a motion to adjourn. </w:t>
      </w:r>
      <w:r w:rsidR="00735063">
        <w:t xml:space="preserve">Ms. Doherty </w:t>
      </w:r>
      <w:r w:rsidR="00480C19">
        <w:t xml:space="preserve">made the motion </w:t>
      </w:r>
      <w:r w:rsidR="00735063">
        <w:t xml:space="preserve">Mr. </w:t>
      </w:r>
      <w:proofErr w:type="spellStart"/>
      <w:r w:rsidR="00735063">
        <w:t>Lanzikos</w:t>
      </w:r>
      <w:proofErr w:type="spellEnd"/>
      <w:r w:rsidR="00735063">
        <w:t xml:space="preserve"> </w:t>
      </w:r>
      <w:r w:rsidR="00D8032A" w:rsidRPr="00573EDB">
        <w:t>seconded it</w:t>
      </w:r>
      <w:r w:rsidRPr="00573EDB">
        <w:t>. All present members approved.</w:t>
      </w:r>
    </w:p>
    <w:p w:rsidR="007A1345" w:rsidRPr="00573EDB" w:rsidRDefault="007A1345" w:rsidP="00573EDB">
      <w:pPr>
        <w:pStyle w:val="NoSpacing"/>
      </w:pPr>
    </w:p>
    <w:p w:rsidR="00912E57" w:rsidRPr="00573EDB" w:rsidRDefault="00735063">
      <w:pPr>
        <w:pStyle w:val="Body"/>
        <w:pBdr>
          <w:bottom w:val="single" w:sz="4" w:space="0" w:color="000000"/>
        </w:pBdr>
      </w:pPr>
      <w:r>
        <w:t>The meeting adjourned at 11:09A</w:t>
      </w:r>
      <w:r w:rsidR="00702B9A" w:rsidRPr="00573EDB">
        <w:t>M.  </w:t>
      </w:r>
    </w:p>
    <w:p w:rsidR="00912E57" w:rsidRDefault="00912E57">
      <w:pPr>
        <w:pStyle w:val="Body"/>
      </w:pPr>
    </w:p>
    <w:p w:rsidR="00912E57" w:rsidRDefault="00912E57">
      <w:pPr>
        <w:pStyle w:val="Body"/>
      </w:pP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49" w:rsidRDefault="00805E49">
      <w:r>
        <w:separator/>
      </w:r>
    </w:p>
  </w:endnote>
  <w:endnote w:type="continuationSeparator" w:id="0">
    <w:p w:rsidR="00805E49" w:rsidRDefault="0080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Footer"/>
      <w:tabs>
        <w:tab w:val="clear" w:pos="9360"/>
        <w:tab w:val="right" w:pos="9340"/>
      </w:tabs>
      <w:jc w:val="center"/>
    </w:pPr>
    <w:r>
      <w:fldChar w:fldCharType="begin"/>
    </w:r>
    <w:r>
      <w:instrText xml:space="preserve"> PAGE </w:instrText>
    </w:r>
    <w:r>
      <w:fldChar w:fldCharType="separate"/>
    </w:r>
    <w:r w:rsidR="009362D7">
      <w:rPr>
        <w:noProof/>
      </w:rPr>
      <w:t>2</w:t>
    </w:r>
    <w:r>
      <w:fldChar w:fldCharType="end"/>
    </w:r>
  </w:p>
  <w:p w:rsidR="00517C4D" w:rsidRDefault="00517C4D">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49" w:rsidRDefault="00805E49">
      <w:r>
        <w:separator/>
      </w:r>
    </w:p>
  </w:footnote>
  <w:footnote w:type="continuationSeparator" w:id="0">
    <w:p w:rsidR="00805E49" w:rsidRDefault="00805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2F2D7B">
    <w:pPr>
      <w:pStyle w:val="Header"/>
    </w:pPr>
    <w:r>
      <w:rPr>
        <w:noProof/>
      </w:rPr>
      <mc:AlternateContent>
        <mc:Choice Requires="wps">
          <w:drawing>
            <wp:anchor distT="0" distB="0" distL="114300" distR="114300" simplePos="0" relativeHeight="251657216" behindDoc="1" locked="0" layoutInCell="0" allowOverlap="1" wp14:anchorId="74528028">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F2D7B" w:rsidRDefault="002F2D7B"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2F2D7B" w:rsidRDefault="002F2D7B"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4D" w:rsidRDefault="00517C4D">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CF" w:rsidRDefault="0098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08C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7909"/>
    <w:multiLevelType w:val="hybridMultilevel"/>
    <w:tmpl w:val="B57E1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21626"/>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529A4"/>
    <w:multiLevelType w:val="hybridMultilevel"/>
    <w:tmpl w:val="503EDBA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nsid w:val="15F80E0C"/>
    <w:multiLevelType w:val="hybridMultilevel"/>
    <w:tmpl w:val="1E5618FC"/>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5">
    <w:nsid w:val="163C41F7"/>
    <w:multiLevelType w:val="hybridMultilevel"/>
    <w:tmpl w:val="D9EA84C0"/>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6">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4333A"/>
    <w:multiLevelType w:val="hybridMultilevel"/>
    <w:tmpl w:val="BA6C5C5C"/>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FF3921"/>
    <w:multiLevelType w:val="hybridMultilevel"/>
    <w:tmpl w:val="06A08CC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C36783"/>
    <w:multiLevelType w:val="hybridMultilevel"/>
    <w:tmpl w:val="D3BC8A18"/>
    <w:numStyleLink w:val="ImportedStyle2"/>
  </w:abstractNum>
  <w:abstractNum w:abstractNumId="14">
    <w:nsid w:val="353D1177"/>
    <w:multiLevelType w:val="hybridMultilevel"/>
    <w:tmpl w:val="9DDA1E84"/>
    <w:numStyleLink w:val="ImportedStyle1"/>
  </w:abstractNum>
  <w:abstractNum w:abstractNumId="15">
    <w:nsid w:val="35A96526"/>
    <w:multiLevelType w:val="hybridMultilevel"/>
    <w:tmpl w:val="6E08C83E"/>
    <w:lvl w:ilvl="0" w:tplc="04090019">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7A1204"/>
    <w:multiLevelType w:val="hybridMultilevel"/>
    <w:tmpl w:val="283A93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675D4"/>
    <w:multiLevelType w:val="hybridMultilevel"/>
    <w:tmpl w:val="A08ED33A"/>
    <w:lvl w:ilvl="0" w:tplc="04090019">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10EE3"/>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23BA0"/>
    <w:multiLevelType w:val="hybridMultilevel"/>
    <w:tmpl w:val="5D3EA204"/>
    <w:lvl w:ilvl="0" w:tplc="04090001">
      <w:start w:val="1"/>
      <w:numFmt w:val="bullet"/>
      <w:lvlText w:val=""/>
      <w:lvlJc w:val="left"/>
      <w:pPr>
        <w:ind w:left="444" w:hanging="360"/>
      </w:pPr>
      <w:rPr>
        <w:rFonts w:ascii="Symbol" w:hAnsi="Symbol"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1">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0F2195"/>
    <w:multiLevelType w:val="hybridMultilevel"/>
    <w:tmpl w:val="FE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2B7F1E"/>
    <w:multiLevelType w:val="hybridMultilevel"/>
    <w:tmpl w:val="70A6F9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4"/>
    <w:lvlOverride w:ilvl="0">
      <w:lvl w:ilvl="0" w:tplc="FDC054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1686AA">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BEAA5D4">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CB6C8E6">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3CC4270">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47EC118">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EFA3226">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2A09B1A">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25A7014">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7"/>
  </w:num>
  <w:num w:numId="5">
    <w:abstractNumId w:val="13"/>
  </w:num>
  <w:num w:numId="6">
    <w:abstractNumId w:val="6"/>
  </w:num>
  <w:num w:numId="7">
    <w:abstractNumId w:val="9"/>
  </w:num>
  <w:num w:numId="8">
    <w:abstractNumId w:val="18"/>
  </w:num>
  <w:num w:numId="9">
    <w:abstractNumId w:val="22"/>
  </w:num>
  <w:num w:numId="10">
    <w:abstractNumId w:val="28"/>
  </w:num>
  <w:num w:numId="11">
    <w:abstractNumId w:val="29"/>
  </w:num>
  <w:num w:numId="12">
    <w:abstractNumId w:val="38"/>
  </w:num>
  <w:num w:numId="13">
    <w:abstractNumId w:val="12"/>
  </w:num>
  <w:num w:numId="14">
    <w:abstractNumId w:val="36"/>
  </w:num>
  <w:num w:numId="15">
    <w:abstractNumId w:val="23"/>
  </w:num>
  <w:num w:numId="16">
    <w:abstractNumId w:val="16"/>
  </w:num>
  <w:num w:numId="17">
    <w:abstractNumId w:val="10"/>
  </w:num>
  <w:num w:numId="18">
    <w:abstractNumId w:val="32"/>
  </w:num>
  <w:num w:numId="19">
    <w:abstractNumId w:val="21"/>
  </w:num>
  <w:num w:numId="20">
    <w:abstractNumId w:val="19"/>
  </w:num>
  <w:num w:numId="21">
    <w:abstractNumId w:val="24"/>
  </w:num>
  <w:num w:numId="22">
    <w:abstractNumId w:val="35"/>
  </w:num>
  <w:num w:numId="23">
    <w:abstractNumId w:val="34"/>
  </w:num>
  <w:num w:numId="24">
    <w:abstractNumId w:val="31"/>
  </w:num>
  <w:num w:numId="25">
    <w:abstractNumId w:val="26"/>
  </w:num>
  <w:num w:numId="26">
    <w:abstractNumId w:val="3"/>
  </w:num>
  <w:num w:numId="27">
    <w:abstractNumId w:val="4"/>
  </w:num>
  <w:num w:numId="28">
    <w:abstractNumId w:val="5"/>
  </w:num>
  <w:num w:numId="29">
    <w:abstractNumId w:val="30"/>
  </w:num>
  <w:num w:numId="30">
    <w:abstractNumId w:val="0"/>
  </w:num>
  <w:num w:numId="31">
    <w:abstractNumId w:val="11"/>
  </w:num>
  <w:num w:numId="32">
    <w:abstractNumId w:val="8"/>
  </w:num>
  <w:num w:numId="33">
    <w:abstractNumId w:val="25"/>
  </w:num>
  <w:num w:numId="34">
    <w:abstractNumId w:val="20"/>
  </w:num>
  <w:num w:numId="35">
    <w:abstractNumId w:val="15"/>
  </w:num>
  <w:num w:numId="36">
    <w:abstractNumId w:val="7"/>
  </w:num>
  <w:num w:numId="37">
    <w:abstractNumId w:val="1"/>
  </w:num>
  <w:num w:numId="38">
    <w:abstractNumId w:val="33"/>
  </w:num>
  <w:num w:numId="39">
    <w:abstractNumId w:val="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239D0"/>
    <w:rsid w:val="000334D9"/>
    <w:rsid w:val="00052996"/>
    <w:rsid w:val="00054307"/>
    <w:rsid w:val="00055AD5"/>
    <w:rsid w:val="00071E19"/>
    <w:rsid w:val="000878E7"/>
    <w:rsid w:val="000937CC"/>
    <w:rsid w:val="000A019A"/>
    <w:rsid w:val="000A36BA"/>
    <w:rsid w:val="000B5439"/>
    <w:rsid w:val="000C08DA"/>
    <w:rsid w:val="000C1BFD"/>
    <w:rsid w:val="000C203E"/>
    <w:rsid w:val="000E0A07"/>
    <w:rsid w:val="000E54C6"/>
    <w:rsid w:val="000E7351"/>
    <w:rsid w:val="00104180"/>
    <w:rsid w:val="00113498"/>
    <w:rsid w:val="00115E64"/>
    <w:rsid w:val="00116E92"/>
    <w:rsid w:val="0011785C"/>
    <w:rsid w:val="0012737F"/>
    <w:rsid w:val="0012784E"/>
    <w:rsid w:val="0013272B"/>
    <w:rsid w:val="001328D3"/>
    <w:rsid w:val="00141857"/>
    <w:rsid w:val="00143464"/>
    <w:rsid w:val="00151F96"/>
    <w:rsid w:val="0015225D"/>
    <w:rsid w:val="00154735"/>
    <w:rsid w:val="001567E3"/>
    <w:rsid w:val="0016526B"/>
    <w:rsid w:val="00176590"/>
    <w:rsid w:val="00184735"/>
    <w:rsid w:val="0019172A"/>
    <w:rsid w:val="001934EE"/>
    <w:rsid w:val="00196C16"/>
    <w:rsid w:val="001A104A"/>
    <w:rsid w:val="001A7B0D"/>
    <w:rsid w:val="001C1771"/>
    <w:rsid w:val="001C1DE4"/>
    <w:rsid w:val="001C233E"/>
    <w:rsid w:val="001D00E1"/>
    <w:rsid w:val="001E7CD9"/>
    <w:rsid w:val="001F4BCC"/>
    <w:rsid w:val="001F749E"/>
    <w:rsid w:val="001F7892"/>
    <w:rsid w:val="00207D49"/>
    <w:rsid w:val="00213216"/>
    <w:rsid w:val="00213B62"/>
    <w:rsid w:val="00213D4E"/>
    <w:rsid w:val="0021701B"/>
    <w:rsid w:val="002174A7"/>
    <w:rsid w:val="00217890"/>
    <w:rsid w:val="00221639"/>
    <w:rsid w:val="00241F1A"/>
    <w:rsid w:val="00255BB2"/>
    <w:rsid w:val="002576A9"/>
    <w:rsid w:val="00260907"/>
    <w:rsid w:val="002644ED"/>
    <w:rsid w:val="00264D2F"/>
    <w:rsid w:val="00265EBC"/>
    <w:rsid w:val="002755E6"/>
    <w:rsid w:val="00276C95"/>
    <w:rsid w:val="002800E5"/>
    <w:rsid w:val="00283451"/>
    <w:rsid w:val="00285EDA"/>
    <w:rsid w:val="002A0AD5"/>
    <w:rsid w:val="002A2FEE"/>
    <w:rsid w:val="002A3106"/>
    <w:rsid w:val="002A35DC"/>
    <w:rsid w:val="002A4E3B"/>
    <w:rsid w:val="002A56C4"/>
    <w:rsid w:val="002A6869"/>
    <w:rsid w:val="002C27A3"/>
    <w:rsid w:val="002D369E"/>
    <w:rsid w:val="002D4758"/>
    <w:rsid w:val="002D5524"/>
    <w:rsid w:val="002D5D4D"/>
    <w:rsid w:val="002E3797"/>
    <w:rsid w:val="002E74CE"/>
    <w:rsid w:val="002F2D7B"/>
    <w:rsid w:val="002F33FF"/>
    <w:rsid w:val="00317843"/>
    <w:rsid w:val="00324237"/>
    <w:rsid w:val="0032765C"/>
    <w:rsid w:val="00344684"/>
    <w:rsid w:val="00345298"/>
    <w:rsid w:val="00353567"/>
    <w:rsid w:val="0035427E"/>
    <w:rsid w:val="00355890"/>
    <w:rsid w:val="00364483"/>
    <w:rsid w:val="0039243C"/>
    <w:rsid w:val="003C3477"/>
    <w:rsid w:val="003D0736"/>
    <w:rsid w:val="003D1D4D"/>
    <w:rsid w:val="003F11D1"/>
    <w:rsid w:val="003F267A"/>
    <w:rsid w:val="003F4D0D"/>
    <w:rsid w:val="00412B2F"/>
    <w:rsid w:val="00415F50"/>
    <w:rsid w:val="004230D6"/>
    <w:rsid w:val="0043302A"/>
    <w:rsid w:val="004365CF"/>
    <w:rsid w:val="0044696B"/>
    <w:rsid w:val="00450515"/>
    <w:rsid w:val="00456FCD"/>
    <w:rsid w:val="00460D68"/>
    <w:rsid w:val="00462E57"/>
    <w:rsid w:val="00466803"/>
    <w:rsid w:val="00467FE4"/>
    <w:rsid w:val="00477284"/>
    <w:rsid w:val="00480C19"/>
    <w:rsid w:val="00495483"/>
    <w:rsid w:val="004973DF"/>
    <w:rsid w:val="004B0500"/>
    <w:rsid w:val="004B4309"/>
    <w:rsid w:val="004B723E"/>
    <w:rsid w:val="004C527F"/>
    <w:rsid w:val="004F0C08"/>
    <w:rsid w:val="004F42B1"/>
    <w:rsid w:val="005003E2"/>
    <w:rsid w:val="00517C4D"/>
    <w:rsid w:val="00522D2E"/>
    <w:rsid w:val="00533210"/>
    <w:rsid w:val="005435A4"/>
    <w:rsid w:val="00573EDB"/>
    <w:rsid w:val="005762B3"/>
    <w:rsid w:val="005833FB"/>
    <w:rsid w:val="0058654B"/>
    <w:rsid w:val="00592799"/>
    <w:rsid w:val="005A2DCF"/>
    <w:rsid w:val="005A6D36"/>
    <w:rsid w:val="005B0159"/>
    <w:rsid w:val="005B14E9"/>
    <w:rsid w:val="005B1913"/>
    <w:rsid w:val="005B6838"/>
    <w:rsid w:val="005C45BE"/>
    <w:rsid w:val="005D2A19"/>
    <w:rsid w:val="005D34B0"/>
    <w:rsid w:val="005D41BA"/>
    <w:rsid w:val="005E507B"/>
    <w:rsid w:val="005F345D"/>
    <w:rsid w:val="00601556"/>
    <w:rsid w:val="00622216"/>
    <w:rsid w:val="006268D2"/>
    <w:rsid w:val="00642D9F"/>
    <w:rsid w:val="006513BC"/>
    <w:rsid w:val="00657797"/>
    <w:rsid w:val="00661297"/>
    <w:rsid w:val="0067080D"/>
    <w:rsid w:val="00676342"/>
    <w:rsid w:val="00677CFF"/>
    <w:rsid w:val="006809CF"/>
    <w:rsid w:val="006813CC"/>
    <w:rsid w:val="0068799C"/>
    <w:rsid w:val="00691E7D"/>
    <w:rsid w:val="00693942"/>
    <w:rsid w:val="006B1AFA"/>
    <w:rsid w:val="006C0ACD"/>
    <w:rsid w:val="006C74C3"/>
    <w:rsid w:val="006D3510"/>
    <w:rsid w:val="006E02B5"/>
    <w:rsid w:val="006E1258"/>
    <w:rsid w:val="006F2FA7"/>
    <w:rsid w:val="007009DA"/>
    <w:rsid w:val="00702B9A"/>
    <w:rsid w:val="007051F8"/>
    <w:rsid w:val="007078BD"/>
    <w:rsid w:val="00713142"/>
    <w:rsid w:val="00723362"/>
    <w:rsid w:val="00735063"/>
    <w:rsid w:val="00736E3B"/>
    <w:rsid w:val="0077159B"/>
    <w:rsid w:val="007776CE"/>
    <w:rsid w:val="00797003"/>
    <w:rsid w:val="007A1345"/>
    <w:rsid w:val="007A58D0"/>
    <w:rsid w:val="007B6A72"/>
    <w:rsid w:val="007C004E"/>
    <w:rsid w:val="007C0253"/>
    <w:rsid w:val="007C16CD"/>
    <w:rsid w:val="007D0224"/>
    <w:rsid w:val="007D10E5"/>
    <w:rsid w:val="007D2C50"/>
    <w:rsid w:val="007F6979"/>
    <w:rsid w:val="00805E49"/>
    <w:rsid w:val="008163E8"/>
    <w:rsid w:val="0083039E"/>
    <w:rsid w:val="00830516"/>
    <w:rsid w:val="0083110A"/>
    <w:rsid w:val="008331A5"/>
    <w:rsid w:val="00841D5D"/>
    <w:rsid w:val="00850DBA"/>
    <w:rsid w:val="00851B40"/>
    <w:rsid w:val="0085564F"/>
    <w:rsid w:val="00866F7B"/>
    <w:rsid w:val="00867401"/>
    <w:rsid w:val="00872AD5"/>
    <w:rsid w:val="00880A9E"/>
    <w:rsid w:val="008907C3"/>
    <w:rsid w:val="00891EE5"/>
    <w:rsid w:val="00897174"/>
    <w:rsid w:val="008A1F74"/>
    <w:rsid w:val="008B4841"/>
    <w:rsid w:val="008D1188"/>
    <w:rsid w:val="008F2FDB"/>
    <w:rsid w:val="0090367E"/>
    <w:rsid w:val="0090741A"/>
    <w:rsid w:val="0091280D"/>
    <w:rsid w:val="00912E57"/>
    <w:rsid w:val="00917629"/>
    <w:rsid w:val="009207EF"/>
    <w:rsid w:val="00925A5B"/>
    <w:rsid w:val="00930D3A"/>
    <w:rsid w:val="00931CA4"/>
    <w:rsid w:val="009328E5"/>
    <w:rsid w:val="009362D7"/>
    <w:rsid w:val="009421BE"/>
    <w:rsid w:val="00943A72"/>
    <w:rsid w:val="00944571"/>
    <w:rsid w:val="00945DB3"/>
    <w:rsid w:val="009514A9"/>
    <w:rsid w:val="00952E44"/>
    <w:rsid w:val="00955C15"/>
    <w:rsid w:val="009608B7"/>
    <w:rsid w:val="00960A5F"/>
    <w:rsid w:val="00961DAB"/>
    <w:rsid w:val="009722B5"/>
    <w:rsid w:val="00976BD7"/>
    <w:rsid w:val="00983A43"/>
    <w:rsid w:val="009877CF"/>
    <w:rsid w:val="009A643E"/>
    <w:rsid w:val="009B0C8D"/>
    <w:rsid w:val="009B57A1"/>
    <w:rsid w:val="009C32F5"/>
    <w:rsid w:val="009C51B8"/>
    <w:rsid w:val="009C7921"/>
    <w:rsid w:val="009D65AC"/>
    <w:rsid w:val="009E01C1"/>
    <w:rsid w:val="00A0061C"/>
    <w:rsid w:val="00A007B1"/>
    <w:rsid w:val="00A02DEF"/>
    <w:rsid w:val="00A0354C"/>
    <w:rsid w:val="00A04EB8"/>
    <w:rsid w:val="00A12D09"/>
    <w:rsid w:val="00A1451F"/>
    <w:rsid w:val="00A33BDA"/>
    <w:rsid w:val="00A36EFA"/>
    <w:rsid w:val="00A4100B"/>
    <w:rsid w:val="00A423DD"/>
    <w:rsid w:val="00A42A10"/>
    <w:rsid w:val="00A42DEE"/>
    <w:rsid w:val="00A50D88"/>
    <w:rsid w:val="00A62C21"/>
    <w:rsid w:val="00A852A1"/>
    <w:rsid w:val="00A9240B"/>
    <w:rsid w:val="00A954D0"/>
    <w:rsid w:val="00AA3539"/>
    <w:rsid w:val="00AB05C1"/>
    <w:rsid w:val="00AB0952"/>
    <w:rsid w:val="00AC4F17"/>
    <w:rsid w:val="00AC5E8C"/>
    <w:rsid w:val="00AD0B4F"/>
    <w:rsid w:val="00AD603C"/>
    <w:rsid w:val="00AE0D0A"/>
    <w:rsid w:val="00AE2AC8"/>
    <w:rsid w:val="00AE33F0"/>
    <w:rsid w:val="00AF4D6B"/>
    <w:rsid w:val="00AF62B7"/>
    <w:rsid w:val="00AF62B9"/>
    <w:rsid w:val="00B0634E"/>
    <w:rsid w:val="00B10733"/>
    <w:rsid w:val="00B13AC1"/>
    <w:rsid w:val="00B144EB"/>
    <w:rsid w:val="00B40B7E"/>
    <w:rsid w:val="00B47139"/>
    <w:rsid w:val="00B555E7"/>
    <w:rsid w:val="00B6302A"/>
    <w:rsid w:val="00B6356A"/>
    <w:rsid w:val="00B74311"/>
    <w:rsid w:val="00B836B2"/>
    <w:rsid w:val="00B85DAA"/>
    <w:rsid w:val="00B85F44"/>
    <w:rsid w:val="00B86474"/>
    <w:rsid w:val="00BA730A"/>
    <w:rsid w:val="00BC1AF0"/>
    <w:rsid w:val="00BC20E4"/>
    <w:rsid w:val="00BD037A"/>
    <w:rsid w:val="00BD64A2"/>
    <w:rsid w:val="00BE0DB9"/>
    <w:rsid w:val="00BE66B3"/>
    <w:rsid w:val="00BF1F52"/>
    <w:rsid w:val="00BF26A7"/>
    <w:rsid w:val="00BF4D94"/>
    <w:rsid w:val="00BF54D1"/>
    <w:rsid w:val="00C00E36"/>
    <w:rsid w:val="00C04D51"/>
    <w:rsid w:val="00C04F91"/>
    <w:rsid w:val="00C11D1F"/>
    <w:rsid w:val="00C152E6"/>
    <w:rsid w:val="00C159CD"/>
    <w:rsid w:val="00C17F9A"/>
    <w:rsid w:val="00C252E0"/>
    <w:rsid w:val="00C2642A"/>
    <w:rsid w:val="00C332F7"/>
    <w:rsid w:val="00C336A8"/>
    <w:rsid w:val="00C44BB0"/>
    <w:rsid w:val="00C53CA3"/>
    <w:rsid w:val="00C6164E"/>
    <w:rsid w:val="00C63EF4"/>
    <w:rsid w:val="00C66C02"/>
    <w:rsid w:val="00C726B7"/>
    <w:rsid w:val="00C7436C"/>
    <w:rsid w:val="00C8192C"/>
    <w:rsid w:val="00C8726F"/>
    <w:rsid w:val="00C9299E"/>
    <w:rsid w:val="00C9781B"/>
    <w:rsid w:val="00CA21C7"/>
    <w:rsid w:val="00CC0E09"/>
    <w:rsid w:val="00CF2122"/>
    <w:rsid w:val="00CF508E"/>
    <w:rsid w:val="00D068EF"/>
    <w:rsid w:val="00D13353"/>
    <w:rsid w:val="00D20188"/>
    <w:rsid w:val="00D2110B"/>
    <w:rsid w:val="00D22F21"/>
    <w:rsid w:val="00D250EC"/>
    <w:rsid w:val="00D33D0A"/>
    <w:rsid w:val="00D515D7"/>
    <w:rsid w:val="00D77884"/>
    <w:rsid w:val="00D77CBA"/>
    <w:rsid w:val="00D8032A"/>
    <w:rsid w:val="00D820F0"/>
    <w:rsid w:val="00D847F1"/>
    <w:rsid w:val="00DA1350"/>
    <w:rsid w:val="00DA5C4C"/>
    <w:rsid w:val="00DC0155"/>
    <w:rsid w:val="00DC443F"/>
    <w:rsid w:val="00DC6219"/>
    <w:rsid w:val="00DE1E1C"/>
    <w:rsid w:val="00DE3C39"/>
    <w:rsid w:val="00DE5A60"/>
    <w:rsid w:val="00E10C36"/>
    <w:rsid w:val="00E15B0B"/>
    <w:rsid w:val="00E21A4C"/>
    <w:rsid w:val="00E36CEC"/>
    <w:rsid w:val="00E41082"/>
    <w:rsid w:val="00E44D81"/>
    <w:rsid w:val="00E51680"/>
    <w:rsid w:val="00E54041"/>
    <w:rsid w:val="00E63C5A"/>
    <w:rsid w:val="00E67136"/>
    <w:rsid w:val="00E80E7D"/>
    <w:rsid w:val="00E84FC2"/>
    <w:rsid w:val="00E935A0"/>
    <w:rsid w:val="00E9655E"/>
    <w:rsid w:val="00EA6629"/>
    <w:rsid w:val="00EB17C4"/>
    <w:rsid w:val="00ED72D6"/>
    <w:rsid w:val="00EE048A"/>
    <w:rsid w:val="00EE1E99"/>
    <w:rsid w:val="00EE3A8A"/>
    <w:rsid w:val="00EE5E87"/>
    <w:rsid w:val="00EF122D"/>
    <w:rsid w:val="00EF4826"/>
    <w:rsid w:val="00F03135"/>
    <w:rsid w:val="00F06669"/>
    <w:rsid w:val="00F21CD1"/>
    <w:rsid w:val="00F22507"/>
    <w:rsid w:val="00F35A12"/>
    <w:rsid w:val="00F37E67"/>
    <w:rsid w:val="00F41064"/>
    <w:rsid w:val="00F417C1"/>
    <w:rsid w:val="00F43C5C"/>
    <w:rsid w:val="00F45B33"/>
    <w:rsid w:val="00F60DD8"/>
    <w:rsid w:val="00F65A23"/>
    <w:rsid w:val="00F90B55"/>
    <w:rsid w:val="00F91B07"/>
    <w:rsid w:val="00F91CBB"/>
    <w:rsid w:val="00FA63BE"/>
    <w:rsid w:val="00FB7543"/>
    <w:rsid w:val="00FB7CD9"/>
    <w:rsid w:val="00FC2CC7"/>
    <w:rsid w:val="00FC5B64"/>
    <w:rsid w:val="00FD04B4"/>
    <w:rsid w:val="00FD3C25"/>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8ACF-5368-4DE6-A67D-E876E14C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2019-02-25T17:52:00Z</dcterms:created>
  <dcterms:modified xsi:type="dcterms:W3CDTF">2019-02-25T17:52:00Z</dcterms:modified>
</cp:coreProperties>
</file>