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bookmarkStart w:id="0" w:name="_GoBack"/>
      <w:bookmarkEnd w:id="0"/>
    </w:p>
    <w:p w:rsidR="008E65F5" w:rsidRPr="001F5279" w:rsidRDefault="008E65F5" w:rsidP="008E65F5">
      <w:pPr>
        <w:pStyle w:val="Body"/>
        <w:spacing w:after="0" w:line="240" w:lineRule="auto"/>
        <w:jc w:val="center"/>
        <w:rPr>
          <w:b/>
          <w:bCs/>
        </w:rPr>
      </w:pPr>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286017">
        <w:rPr>
          <w:b/>
          <w:bCs/>
        </w:rPr>
        <w:t>February 8</w:t>
      </w:r>
      <w:r w:rsidR="00B03672">
        <w:rPr>
          <w:b/>
          <w:bCs/>
        </w:rPr>
        <w:t>, 2017</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2F07A5" w:rsidRPr="002F07A5" w:rsidRDefault="002F07A5" w:rsidP="002F07A5">
      <w:pPr>
        <w:spacing w:after="0" w:line="240" w:lineRule="auto"/>
        <w:jc w:val="center"/>
        <w:rPr>
          <w:rFonts w:ascii="Times New Roman" w:eastAsia="MS Mincho" w:hAnsi="Times New Roman" w:cs="Times New Roman"/>
          <w:b/>
          <w:szCs w:val="20"/>
          <w:lang w:eastAsia="ja-JP"/>
        </w:rPr>
      </w:pPr>
      <w:r w:rsidRPr="002F07A5">
        <w:rPr>
          <w:rFonts w:ascii="Times New Roman" w:eastAsia="MS Mincho" w:hAnsi="Times New Roman" w:cs="Times New Roman"/>
          <w:b/>
          <w:szCs w:val="20"/>
          <w:lang w:eastAsia="ja-JP"/>
        </w:rPr>
        <w:lastRenderedPageBreak/>
        <w:t>PUBLIC HEALTH COUNCIL</w:t>
      </w:r>
    </w:p>
    <w:p w:rsidR="002F07A5" w:rsidRPr="002F07A5" w:rsidRDefault="002F07A5" w:rsidP="002F07A5">
      <w:pPr>
        <w:spacing w:after="0" w:line="240" w:lineRule="auto"/>
        <w:jc w:val="center"/>
        <w:rPr>
          <w:rFonts w:ascii="Times New Roman" w:eastAsia="MS Mincho" w:hAnsi="Times New Roman" w:cs="Times New Roman"/>
          <w:b/>
          <w:szCs w:val="20"/>
          <w:lang w:eastAsia="ja-JP"/>
        </w:rPr>
      </w:pPr>
      <w:r w:rsidRPr="002F07A5">
        <w:rPr>
          <w:rFonts w:ascii="Times New Roman" w:eastAsia="MS Mincho" w:hAnsi="Times New Roman" w:cs="Times New Roman"/>
          <w:b/>
          <w:szCs w:val="20"/>
          <w:lang w:eastAsia="ja-JP"/>
        </w:rPr>
        <w:t>MASSACHUSETTS DEPARTMENT OF PUBLIC HEALTH</w:t>
      </w:r>
    </w:p>
    <w:p w:rsidR="002F07A5" w:rsidRPr="002F07A5" w:rsidRDefault="002F07A5" w:rsidP="002F07A5">
      <w:pPr>
        <w:spacing w:after="0" w:line="240" w:lineRule="auto"/>
        <w:jc w:val="center"/>
        <w:rPr>
          <w:rFonts w:ascii="Times New Roman" w:eastAsia="MS Mincho" w:hAnsi="Times New Roman" w:cs="Times New Roman"/>
          <w:b/>
          <w:szCs w:val="20"/>
          <w:lang w:eastAsia="ja-JP"/>
        </w:rPr>
      </w:pPr>
      <w:r w:rsidRPr="002F07A5">
        <w:rPr>
          <w:rFonts w:ascii="Times New Roman" w:eastAsia="MS Mincho" w:hAnsi="Times New Roman" w:cs="Times New Roman"/>
          <w:b/>
          <w:szCs w:val="20"/>
          <w:lang w:eastAsia="ja-JP"/>
        </w:rPr>
        <w:t>Henry I. Bowditch Public Health Council Room, 2</w:t>
      </w:r>
      <w:r w:rsidRPr="002F07A5">
        <w:rPr>
          <w:rFonts w:ascii="Times New Roman" w:eastAsia="MS Mincho" w:hAnsi="Times New Roman" w:cs="Times New Roman"/>
          <w:b/>
          <w:szCs w:val="20"/>
          <w:vertAlign w:val="superscript"/>
          <w:lang w:eastAsia="ja-JP"/>
        </w:rPr>
        <w:t>nd</w:t>
      </w:r>
      <w:r w:rsidRPr="002F07A5">
        <w:rPr>
          <w:rFonts w:ascii="Times New Roman" w:eastAsia="MS Mincho" w:hAnsi="Times New Roman" w:cs="Times New Roman"/>
          <w:b/>
          <w:szCs w:val="20"/>
          <w:lang w:eastAsia="ja-JP"/>
        </w:rPr>
        <w:t xml:space="preserve"> Floor</w:t>
      </w:r>
    </w:p>
    <w:p w:rsidR="002F07A5" w:rsidRPr="002F07A5" w:rsidRDefault="002F07A5" w:rsidP="002F07A5">
      <w:pPr>
        <w:spacing w:after="0" w:line="240" w:lineRule="auto"/>
        <w:jc w:val="center"/>
        <w:rPr>
          <w:rFonts w:ascii="Times New Roman" w:eastAsia="MS Mincho" w:hAnsi="Times New Roman" w:cs="Times New Roman"/>
          <w:b/>
          <w:szCs w:val="20"/>
          <w:lang w:eastAsia="ja-JP"/>
        </w:rPr>
      </w:pPr>
      <w:r w:rsidRPr="002F07A5">
        <w:rPr>
          <w:rFonts w:ascii="Times New Roman" w:eastAsia="MS Mincho" w:hAnsi="Times New Roman" w:cs="Times New Roman"/>
          <w:b/>
          <w:szCs w:val="20"/>
          <w:lang w:eastAsia="ja-JP"/>
        </w:rPr>
        <w:t>250 Washington Street, Boston MA</w:t>
      </w:r>
    </w:p>
    <w:p w:rsidR="002F07A5" w:rsidRPr="002F07A5" w:rsidRDefault="002F07A5" w:rsidP="002F07A5">
      <w:pPr>
        <w:spacing w:after="0" w:line="240" w:lineRule="auto"/>
        <w:jc w:val="center"/>
        <w:rPr>
          <w:rFonts w:ascii="Times New Roman" w:eastAsia="MS Mincho" w:hAnsi="Times New Roman" w:cs="Times New Roman"/>
          <w:b/>
          <w:szCs w:val="20"/>
          <w:lang w:eastAsia="ja-JP"/>
        </w:rPr>
      </w:pPr>
    </w:p>
    <w:p w:rsidR="002F07A5" w:rsidRPr="002F07A5" w:rsidRDefault="002F07A5" w:rsidP="002F07A5">
      <w:pPr>
        <w:tabs>
          <w:tab w:val="right" w:pos="9540"/>
        </w:tabs>
        <w:spacing w:after="0" w:line="240" w:lineRule="auto"/>
        <w:rPr>
          <w:rFonts w:ascii="Times New Roman" w:eastAsia="MS Mincho" w:hAnsi="Times New Roman" w:cs="Times New Roman"/>
          <w:szCs w:val="20"/>
          <w:u w:val="single"/>
          <w:lang w:eastAsia="ja-JP"/>
        </w:rPr>
      </w:pPr>
      <w:r w:rsidRPr="002F07A5">
        <w:rPr>
          <w:rFonts w:ascii="Times New Roman" w:eastAsia="MS Mincho" w:hAnsi="Times New Roman" w:cs="Times New Roman"/>
          <w:szCs w:val="20"/>
          <w:u w:val="single"/>
          <w:lang w:eastAsia="ja-JP"/>
        </w:rPr>
        <w:tab/>
      </w:r>
    </w:p>
    <w:p w:rsidR="002F07A5" w:rsidRPr="002F07A5" w:rsidRDefault="002F07A5" w:rsidP="002F07A5">
      <w:pPr>
        <w:tabs>
          <w:tab w:val="right" w:pos="9540"/>
        </w:tabs>
        <w:spacing w:after="0" w:line="240" w:lineRule="auto"/>
        <w:rPr>
          <w:rFonts w:ascii="Times New Roman" w:eastAsia="MS Mincho" w:hAnsi="Times New Roman" w:cs="Times New Roman"/>
          <w:b/>
          <w:szCs w:val="20"/>
          <w:lang w:eastAsia="ja-JP"/>
        </w:rPr>
      </w:pPr>
    </w:p>
    <w:p w:rsidR="002F07A5" w:rsidRPr="002F07A5" w:rsidRDefault="002F07A5" w:rsidP="002F07A5">
      <w:pPr>
        <w:tabs>
          <w:tab w:val="right" w:pos="9540"/>
        </w:tabs>
        <w:spacing w:after="0" w:line="240" w:lineRule="auto"/>
        <w:rPr>
          <w:rFonts w:ascii="Times New Roman" w:eastAsia="MS Mincho" w:hAnsi="Times New Roman" w:cs="Times New Roman"/>
          <w:b/>
          <w:szCs w:val="20"/>
          <w:lang w:eastAsia="ja-JP"/>
        </w:rPr>
      </w:pPr>
      <w:r w:rsidRPr="002F07A5">
        <w:rPr>
          <w:rFonts w:ascii="Times New Roman" w:eastAsia="MS Mincho" w:hAnsi="Times New Roman" w:cs="Times New Roman"/>
          <w:b/>
          <w:szCs w:val="20"/>
          <w:lang w:eastAsia="ja-JP"/>
        </w:rPr>
        <w:t>Docket:  Wednesday, February 8, 2017 - 9:00 AM</w:t>
      </w:r>
    </w:p>
    <w:p w:rsidR="002F07A5" w:rsidRPr="002F07A5" w:rsidRDefault="002F07A5" w:rsidP="002F07A5">
      <w:pPr>
        <w:tabs>
          <w:tab w:val="right" w:pos="9540"/>
        </w:tabs>
        <w:spacing w:after="0" w:line="240" w:lineRule="auto"/>
        <w:rPr>
          <w:rFonts w:ascii="Times New Roman" w:eastAsia="MS Mincho" w:hAnsi="Times New Roman" w:cs="Times New Roman"/>
          <w:szCs w:val="20"/>
          <w:u w:val="single"/>
          <w:lang w:eastAsia="ja-JP"/>
        </w:rPr>
      </w:pPr>
      <w:r w:rsidRPr="002F07A5">
        <w:rPr>
          <w:rFonts w:ascii="Times New Roman" w:eastAsia="MS Mincho" w:hAnsi="Times New Roman" w:cs="Times New Roman"/>
          <w:szCs w:val="20"/>
          <w:u w:val="single"/>
          <w:lang w:eastAsia="ja-JP"/>
        </w:rPr>
        <w:tab/>
      </w:r>
    </w:p>
    <w:p w:rsidR="002F07A5" w:rsidRPr="002F07A5" w:rsidRDefault="002F07A5" w:rsidP="002F07A5">
      <w:pPr>
        <w:autoSpaceDE w:val="0"/>
        <w:autoSpaceDN w:val="0"/>
        <w:adjustRightInd w:val="0"/>
        <w:spacing w:after="0" w:line="240" w:lineRule="auto"/>
        <w:rPr>
          <w:rFonts w:ascii="Times New Roman" w:eastAsia="MS Mincho" w:hAnsi="Times New Roman" w:cs="Times New Roman"/>
          <w:szCs w:val="20"/>
          <w:u w:val="single"/>
          <w:lang w:eastAsia="ja-JP"/>
        </w:rPr>
      </w:pPr>
    </w:p>
    <w:p w:rsidR="002F07A5" w:rsidRPr="002F07A5" w:rsidRDefault="002F07A5" w:rsidP="002F07A5">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2F07A5">
        <w:rPr>
          <w:rFonts w:ascii="Times New Roman" w:eastAsia="MS Mincho" w:hAnsi="Times New Roman" w:cs="Times New Roman"/>
          <w:b/>
          <w:bCs/>
          <w:szCs w:val="20"/>
          <w:lang w:eastAsia="ja-JP"/>
        </w:rPr>
        <w:t>ROUTINE ITEMS</w:t>
      </w:r>
      <w:r w:rsidRPr="002F07A5">
        <w:rPr>
          <w:rFonts w:ascii="Times New Roman" w:eastAsia="MS Mincho" w:hAnsi="Times New Roman" w:cs="Times New Roman"/>
          <w:szCs w:val="20"/>
          <w:lang w:eastAsia="ja-JP"/>
        </w:rPr>
        <w:t xml:space="preserve">   </w:t>
      </w:r>
    </w:p>
    <w:p w:rsidR="002F07A5" w:rsidRPr="002F07A5" w:rsidRDefault="002F07A5" w:rsidP="002F07A5">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F07A5">
        <w:rPr>
          <w:rFonts w:ascii="Times New Roman" w:eastAsia="MS Mincho" w:hAnsi="Times New Roman" w:cs="Times New Roman"/>
          <w:szCs w:val="20"/>
          <w:lang w:eastAsia="ja-JP"/>
        </w:rPr>
        <w:t xml:space="preserve">Introductions </w:t>
      </w:r>
    </w:p>
    <w:p w:rsidR="002F07A5" w:rsidRPr="002F07A5" w:rsidRDefault="002F07A5" w:rsidP="002F07A5">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2F07A5" w:rsidRPr="002F07A5" w:rsidRDefault="002F07A5" w:rsidP="002F07A5">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F07A5">
        <w:rPr>
          <w:rFonts w:ascii="Times New Roman" w:eastAsia="MS Mincho" w:hAnsi="Times New Roman" w:cs="Times New Roman"/>
          <w:szCs w:val="20"/>
          <w:lang w:eastAsia="ja-JP"/>
        </w:rPr>
        <w:t>Updates from Commissioner Monica Bharel, MD</w:t>
      </w:r>
    </w:p>
    <w:p w:rsidR="002F07A5" w:rsidRPr="002F07A5" w:rsidRDefault="002F07A5" w:rsidP="002F07A5">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2F07A5" w:rsidRPr="002F07A5" w:rsidRDefault="002F07A5" w:rsidP="002F07A5">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F07A5">
        <w:rPr>
          <w:rFonts w:ascii="Times New Roman" w:eastAsia="MS Mincho" w:hAnsi="Times New Roman" w:cs="Times New Roman"/>
          <w:szCs w:val="20"/>
          <w:lang w:eastAsia="ja-JP"/>
        </w:rPr>
        <w:t xml:space="preserve">Record of the Public Health Council January 11, 2017 Meeting </w:t>
      </w:r>
      <w:r w:rsidRPr="002F07A5">
        <w:rPr>
          <w:rFonts w:ascii="Times New Roman" w:eastAsia="MS Mincho" w:hAnsi="Times New Roman" w:cs="Times New Roman"/>
          <w:b/>
          <w:szCs w:val="20"/>
          <w:lang w:eastAsia="ja-JP"/>
        </w:rPr>
        <w:t>(Vote)</w:t>
      </w:r>
    </w:p>
    <w:p w:rsidR="002F07A5" w:rsidRPr="002F07A5" w:rsidRDefault="002F07A5" w:rsidP="002F07A5">
      <w:pPr>
        <w:spacing w:after="0" w:line="240" w:lineRule="auto"/>
        <w:rPr>
          <w:rFonts w:ascii="Times New Roman" w:eastAsia="Calibri" w:hAnsi="Times New Roman" w:cs="Times New Roman"/>
          <w:b/>
          <w:szCs w:val="20"/>
        </w:rPr>
      </w:pPr>
    </w:p>
    <w:p w:rsidR="002F07A5" w:rsidRPr="002F07A5" w:rsidRDefault="002F07A5" w:rsidP="002F07A5">
      <w:pPr>
        <w:numPr>
          <w:ilvl w:val="0"/>
          <w:numId w:val="4"/>
        </w:numPr>
        <w:spacing w:after="0" w:line="240" w:lineRule="auto"/>
        <w:contextualSpacing/>
        <w:rPr>
          <w:rFonts w:ascii="Times New Roman" w:eastAsia="Calibri" w:hAnsi="Times New Roman" w:cs="Times New Roman"/>
          <w:b/>
          <w:szCs w:val="20"/>
        </w:rPr>
      </w:pPr>
      <w:r w:rsidRPr="002F07A5">
        <w:rPr>
          <w:rFonts w:ascii="Times New Roman" w:eastAsia="Calibri" w:hAnsi="Times New Roman" w:cs="Times New Roman"/>
          <w:b/>
          <w:szCs w:val="20"/>
        </w:rPr>
        <w:t>DETERMINATION OF NEED</w:t>
      </w:r>
    </w:p>
    <w:p w:rsidR="002F07A5" w:rsidRPr="002F07A5" w:rsidRDefault="002F07A5" w:rsidP="002F07A5">
      <w:pPr>
        <w:numPr>
          <w:ilvl w:val="0"/>
          <w:numId w:val="10"/>
        </w:numPr>
        <w:tabs>
          <w:tab w:val="left" w:pos="900"/>
        </w:tabs>
        <w:spacing w:after="0" w:line="240" w:lineRule="auto"/>
        <w:ind w:left="900"/>
        <w:contextualSpacing/>
        <w:rPr>
          <w:rFonts w:ascii="Times New Roman" w:eastAsia="Calibri" w:hAnsi="Times New Roman" w:cs="Times New Roman"/>
          <w:b/>
          <w:szCs w:val="20"/>
        </w:rPr>
      </w:pPr>
      <w:r w:rsidRPr="002F07A5">
        <w:rPr>
          <w:rFonts w:ascii="Times New Roman" w:eastAsia="Calibri" w:hAnsi="Times New Roman" w:cs="Times New Roman"/>
          <w:szCs w:val="20"/>
        </w:rPr>
        <w:t xml:space="preserve">HealthAlliance Hospital, Inc. application for transfer of ownership of Clinton Hospital in order to establish the Hospital as a licensed campus of HealthAlliance Hospital. </w:t>
      </w:r>
      <w:r w:rsidRPr="002F07A5">
        <w:rPr>
          <w:rFonts w:ascii="Times New Roman" w:eastAsia="Calibri" w:hAnsi="Times New Roman" w:cs="Times New Roman"/>
          <w:b/>
          <w:szCs w:val="20"/>
        </w:rPr>
        <w:t>(Vote)</w:t>
      </w:r>
      <w:r w:rsidRPr="002F07A5">
        <w:rPr>
          <w:rFonts w:ascii="Times New Roman" w:eastAsia="Calibri" w:hAnsi="Times New Roman" w:cs="Times New Roman"/>
          <w:szCs w:val="20"/>
        </w:rPr>
        <w:t xml:space="preserve"> </w:t>
      </w:r>
    </w:p>
    <w:p w:rsidR="002F07A5" w:rsidRPr="002F07A5" w:rsidRDefault="002F07A5" w:rsidP="002F07A5">
      <w:pPr>
        <w:tabs>
          <w:tab w:val="left" w:pos="900"/>
        </w:tabs>
        <w:spacing w:after="0" w:line="240" w:lineRule="auto"/>
        <w:ind w:left="900"/>
        <w:contextualSpacing/>
        <w:rPr>
          <w:rFonts w:ascii="Times New Roman" w:eastAsia="Calibri" w:hAnsi="Times New Roman" w:cs="Times New Roman"/>
          <w:b/>
          <w:szCs w:val="20"/>
        </w:rPr>
      </w:pPr>
    </w:p>
    <w:p w:rsidR="002F07A5" w:rsidRPr="002F07A5" w:rsidRDefault="002F07A5" w:rsidP="002F07A5">
      <w:pPr>
        <w:numPr>
          <w:ilvl w:val="0"/>
          <w:numId w:val="10"/>
        </w:numPr>
        <w:tabs>
          <w:tab w:val="left" w:pos="900"/>
        </w:tabs>
        <w:spacing w:after="0" w:line="240" w:lineRule="auto"/>
        <w:ind w:left="900"/>
        <w:contextualSpacing/>
        <w:rPr>
          <w:rFonts w:ascii="Times New Roman" w:eastAsia="Calibri" w:hAnsi="Times New Roman" w:cs="Times New Roman"/>
          <w:b/>
          <w:szCs w:val="20"/>
        </w:rPr>
      </w:pPr>
      <w:r w:rsidRPr="002F07A5">
        <w:rPr>
          <w:rFonts w:ascii="Times New Roman" w:eastAsia="Calibri" w:hAnsi="Times New Roman" w:cs="Times New Roman"/>
          <w:szCs w:val="20"/>
        </w:rPr>
        <w:t xml:space="preserve">HealthAlliance Hospital, Inc. application for substantial capital expenditure for new construction for emergency department expansion with a dedicated behavioral health space and cogeneration plant expansion.  Additional renovations include central sterile processing relocation, occupational and employee health relocations, the creation of a dedicated outpatient diabetes clinic, and façade upgrades. </w:t>
      </w:r>
      <w:r w:rsidRPr="002F07A5">
        <w:rPr>
          <w:rFonts w:ascii="Times New Roman" w:eastAsia="Calibri" w:hAnsi="Times New Roman" w:cs="Times New Roman"/>
          <w:b/>
          <w:szCs w:val="20"/>
        </w:rPr>
        <w:t>(Vote)</w:t>
      </w:r>
    </w:p>
    <w:p w:rsidR="002F07A5" w:rsidRPr="002F07A5" w:rsidRDefault="002F07A5" w:rsidP="002F07A5">
      <w:pPr>
        <w:spacing w:after="0" w:line="240" w:lineRule="auto"/>
        <w:ind w:left="720"/>
        <w:contextualSpacing/>
        <w:rPr>
          <w:rFonts w:ascii="Times New Roman" w:eastAsia="Calibri" w:hAnsi="Times New Roman" w:cs="Times New Roman"/>
          <w:b/>
          <w:szCs w:val="20"/>
        </w:rPr>
      </w:pPr>
    </w:p>
    <w:p w:rsidR="002F07A5" w:rsidRPr="002F07A5" w:rsidRDefault="002F07A5" w:rsidP="002F07A5">
      <w:pPr>
        <w:numPr>
          <w:ilvl w:val="0"/>
          <w:numId w:val="4"/>
        </w:numPr>
        <w:spacing w:after="0" w:line="240" w:lineRule="auto"/>
        <w:contextualSpacing/>
        <w:rPr>
          <w:rFonts w:ascii="Times New Roman" w:eastAsia="Calibri" w:hAnsi="Times New Roman" w:cs="Times New Roman"/>
          <w:b/>
          <w:szCs w:val="20"/>
        </w:rPr>
      </w:pPr>
      <w:r w:rsidRPr="002F07A5">
        <w:rPr>
          <w:rFonts w:ascii="Times New Roman" w:eastAsia="Calibri" w:hAnsi="Times New Roman" w:cs="Times New Roman"/>
          <w:b/>
          <w:szCs w:val="20"/>
        </w:rPr>
        <w:t>FINAL REGULATIONS</w:t>
      </w:r>
    </w:p>
    <w:p w:rsidR="002F07A5" w:rsidRPr="002F07A5" w:rsidRDefault="002F07A5" w:rsidP="002F07A5">
      <w:pPr>
        <w:numPr>
          <w:ilvl w:val="0"/>
          <w:numId w:val="6"/>
        </w:numPr>
        <w:spacing w:after="0" w:line="240" w:lineRule="auto"/>
        <w:ind w:left="900"/>
        <w:contextualSpacing/>
        <w:rPr>
          <w:rFonts w:ascii="Times New Roman" w:eastAsia="Calibri" w:hAnsi="Times New Roman" w:cs="Times New Roman"/>
          <w:b/>
          <w:szCs w:val="20"/>
        </w:rPr>
      </w:pPr>
      <w:r w:rsidRPr="002F07A5">
        <w:rPr>
          <w:rFonts w:ascii="Times New Roman" w:eastAsia="Calibri" w:hAnsi="Times New Roman" w:cs="Times New Roman"/>
          <w:szCs w:val="20"/>
        </w:rPr>
        <w:t xml:space="preserve">Request for final promulgation of proposed amendments to 105 CMR 125.000:  </w:t>
      </w:r>
      <w:r w:rsidRPr="002F07A5">
        <w:rPr>
          <w:rFonts w:ascii="Times New Roman" w:eastAsia="Calibri" w:hAnsi="Times New Roman" w:cs="Times New Roman"/>
          <w:i/>
          <w:szCs w:val="20"/>
        </w:rPr>
        <w:t xml:space="preserve">Licensing of Radiologic Technologists. </w:t>
      </w:r>
      <w:r w:rsidRPr="002F07A5">
        <w:rPr>
          <w:rFonts w:ascii="Times New Roman" w:eastAsia="Calibri" w:hAnsi="Times New Roman" w:cs="Times New Roman"/>
          <w:b/>
          <w:szCs w:val="20"/>
        </w:rPr>
        <w:t>(Vote)</w:t>
      </w:r>
    </w:p>
    <w:p w:rsidR="002F07A5" w:rsidRPr="002F07A5" w:rsidRDefault="002F07A5" w:rsidP="002F07A5">
      <w:pPr>
        <w:spacing w:after="0" w:line="240" w:lineRule="auto"/>
        <w:rPr>
          <w:rFonts w:ascii="Times New Roman" w:eastAsia="Calibri" w:hAnsi="Times New Roman" w:cs="Times New Roman"/>
          <w:b/>
          <w:szCs w:val="20"/>
        </w:rPr>
      </w:pPr>
    </w:p>
    <w:p w:rsidR="002F07A5" w:rsidRPr="002F07A5" w:rsidRDefault="002F07A5" w:rsidP="002F07A5">
      <w:pPr>
        <w:numPr>
          <w:ilvl w:val="0"/>
          <w:numId w:val="11"/>
        </w:numPr>
        <w:spacing w:after="0" w:line="240" w:lineRule="auto"/>
        <w:contextualSpacing/>
        <w:rPr>
          <w:rFonts w:ascii="Times New Roman" w:eastAsia="Calibri" w:hAnsi="Times New Roman" w:cs="Times New Roman"/>
          <w:b/>
          <w:szCs w:val="20"/>
        </w:rPr>
      </w:pPr>
      <w:r w:rsidRPr="002F07A5">
        <w:rPr>
          <w:rFonts w:ascii="Times New Roman" w:eastAsia="Calibri" w:hAnsi="Times New Roman" w:cs="Times New Roman"/>
          <w:b/>
          <w:szCs w:val="20"/>
        </w:rPr>
        <w:t>PROCEDURAL CLARIFICATION</w:t>
      </w:r>
    </w:p>
    <w:p w:rsidR="002F07A5" w:rsidRPr="002F07A5" w:rsidRDefault="002F07A5" w:rsidP="002F07A5">
      <w:pPr>
        <w:tabs>
          <w:tab w:val="left" w:pos="900"/>
        </w:tabs>
        <w:spacing w:after="0" w:line="240" w:lineRule="auto"/>
        <w:ind w:left="900" w:hanging="360"/>
        <w:contextualSpacing/>
        <w:rPr>
          <w:rFonts w:ascii="Times New Roman" w:eastAsia="Calibri" w:hAnsi="Times New Roman" w:cs="Times New Roman"/>
          <w:i/>
          <w:szCs w:val="20"/>
        </w:rPr>
      </w:pPr>
      <w:r w:rsidRPr="002F07A5">
        <w:rPr>
          <w:rFonts w:ascii="Times New Roman" w:eastAsia="Calibri" w:hAnsi="Times New Roman" w:cs="Times New Roman"/>
          <w:szCs w:val="20"/>
        </w:rPr>
        <w:t xml:space="preserve">a.    Clarification to the warning statement procedure found in 105 CMR 123.000:  </w:t>
      </w:r>
      <w:r w:rsidRPr="002F07A5">
        <w:rPr>
          <w:rFonts w:ascii="Times New Roman" w:eastAsia="Calibri" w:hAnsi="Times New Roman" w:cs="Times New Roman"/>
          <w:i/>
          <w:szCs w:val="20"/>
        </w:rPr>
        <w:t xml:space="preserve">Tanning Facilities. </w:t>
      </w:r>
      <w:r w:rsidRPr="002F07A5">
        <w:rPr>
          <w:rFonts w:ascii="Times New Roman" w:eastAsia="Calibri" w:hAnsi="Times New Roman" w:cs="Times New Roman"/>
          <w:b/>
          <w:szCs w:val="20"/>
        </w:rPr>
        <w:t>(Vote)</w:t>
      </w:r>
    </w:p>
    <w:p w:rsidR="002F07A5" w:rsidRPr="002F07A5" w:rsidRDefault="002F07A5" w:rsidP="002F07A5">
      <w:pPr>
        <w:tabs>
          <w:tab w:val="left" w:pos="720"/>
          <w:tab w:val="left" w:pos="810"/>
        </w:tabs>
        <w:spacing w:after="0" w:line="240" w:lineRule="auto"/>
        <w:ind w:firstLine="360"/>
        <w:rPr>
          <w:rFonts w:ascii="Times New Roman" w:eastAsia="Calibri" w:hAnsi="Times New Roman" w:cs="Times New Roman"/>
          <w:b/>
          <w:szCs w:val="20"/>
        </w:rPr>
      </w:pPr>
    </w:p>
    <w:p w:rsidR="002F07A5" w:rsidRPr="002F07A5" w:rsidRDefault="002F07A5" w:rsidP="002F07A5">
      <w:pPr>
        <w:tabs>
          <w:tab w:val="left" w:pos="720"/>
          <w:tab w:val="left" w:pos="810"/>
        </w:tabs>
        <w:spacing w:after="0" w:line="240" w:lineRule="auto"/>
        <w:ind w:firstLine="360"/>
        <w:rPr>
          <w:rFonts w:ascii="Times New Roman" w:eastAsia="Calibri" w:hAnsi="Times New Roman" w:cs="Times New Roman"/>
          <w:b/>
          <w:szCs w:val="20"/>
        </w:rPr>
      </w:pPr>
      <w:r w:rsidRPr="002F07A5">
        <w:rPr>
          <w:rFonts w:ascii="Times New Roman" w:eastAsia="Calibri" w:hAnsi="Times New Roman" w:cs="Times New Roman"/>
          <w:b/>
          <w:szCs w:val="20"/>
        </w:rPr>
        <w:t>5. PRESENTATIONS</w:t>
      </w:r>
    </w:p>
    <w:p w:rsidR="002F07A5" w:rsidRPr="002F07A5" w:rsidRDefault="002F07A5" w:rsidP="002F07A5">
      <w:pPr>
        <w:tabs>
          <w:tab w:val="left" w:pos="900"/>
        </w:tabs>
        <w:spacing w:after="0" w:line="240" w:lineRule="auto"/>
        <w:ind w:left="900" w:hanging="360"/>
        <w:rPr>
          <w:rFonts w:ascii="Times New Roman" w:eastAsia="Calibri" w:hAnsi="Times New Roman" w:cs="Times New Roman"/>
          <w:b/>
          <w:szCs w:val="20"/>
        </w:rPr>
      </w:pPr>
      <w:r w:rsidRPr="002F07A5">
        <w:rPr>
          <w:rFonts w:ascii="Times New Roman" w:eastAsia="Calibri" w:hAnsi="Times New Roman" w:cs="Times New Roman"/>
          <w:szCs w:val="20"/>
        </w:rPr>
        <w:t>a.    Informational briefing on Massachusetts healthcare personnel influenza vaccination for the 2015 to 2016 influenza season.</w:t>
      </w:r>
    </w:p>
    <w:p w:rsidR="002F07A5" w:rsidRPr="002F07A5" w:rsidRDefault="002F07A5" w:rsidP="002F07A5">
      <w:pPr>
        <w:tabs>
          <w:tab w:val="left" w:pos="900"/>
        </w:tabs>
        <w:spacing w:after="0" w:line="240" w:lineRule="auto"/>
        <w:ind w:left="1440" w:hanging="270"/>
        <w:rPr>
          <w:rFonts w:ascii="Times New Roman" w:eastAsia="Calibri" w:hAnsi="Times New Roman" w:cs="Times New Roman"/>
          <w:b/>
          <w:szCs w:val="20"/>
        </w:rPr>
      </w:pPr>
    </w:p>
    <w:p w:rsidR="002F07A5" w:rsidRPr="002F07A5" w:rsidRDefault="002F07A5" w:rsidP="002F07A5">
      <w:pPr>
        <w:pBdr>
          <w:bottom w:val="single" w:sz="6" w:space="1" w:color="auto"/>
        </w:pBdr>
        <w:spacing w:after="0" w:line="240" w:lineRule="auto"/>
        <w:rPr>
          <w:rFonts w:ascii="Times New Roman" w:eastAsia="MS Mincho" w:hAnsi="Times New Roman" w:cs="Times New Roman"/>
          <w:szCs w:val="20"/>
          <w:lang w:eastAsia="ja-JP"/>
        </w:rPr>
      </w:pPr>
    </w:p>
    <w:p w:rsidR="002F07A5" w:rsidRPr="002F07A5" w:rsidRDefault="002F07A5" w:rsidP="002F07A5">
      <w:pPr>
        <w:spacing w:after="0" w:line="240" w:lineRule="auto"/>
        <w:rPr>
          <w:rFonts w:ascii="Times New Roman" w:eastAsia="MS Mincho" w:hAnsi="Times New Roman" w:cs="Times New Roman"/>
          <w:szCs w:val="20"/>
          <w:lang w:eastAsia="ja-JP"/>
        </w:rPr>
      </w:pPr>
    </w:p>
    <w:p w:rsidR="002F07A5" w:rsidRPr="002F07A5" w:rsidRDefault="002F07A5" w:rsidP="002F07A5">
      <w:pPr>
        <w:pBdr>
          <w:bottom w:val="single" w:sz="6" w:space="1" w:color="auto"/>
        </w:pBdr>
        <w:spacing w:after="0" w:line="240" w:lineRule="auto"/>
        <w:jc w:val="both"/>
        <w:rPr>
          <w:rFonts w:ascii="Times New Roman" w:eastAsia="MS Mincho" w:hAnsi="Times New Roman" w:cs="Times New Roman"/>
          <w:i/>
          <w:szCs w:val="20"/>
          <w:lang w:eastAsia="ja-JP"/>
        </w:rPr>
      </w:pPr>
      <w:r w:rsidRPr="002F07A5">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2F07A5" w:rsidRPr="002F07A5" w:rsidRDefault="002F07A5" w:rsidP="002F07A5">
      <w:pPr>
        <w:pBdr>
          <w:bottom w:val="single" w:sz="6" w:space="1" w:color="auto"/>
        </w:pBdr>
        <w:spacing w:after="0" w:line="240" w:lineRule="auto"/>
        <w:jc w:val="both"/>
        <w:rPr>
          <w:rFonts w:ascii="Times New Roman" w:eastAsia="MS Mincho" w:hAnsi="Times New Roman" w:cs="Times New Roman"/>
          <w:i/>
          <w:szCs w:val="20"/>
          <w:lang w:eastAsia="ja-JP"/>
        </w:rPr>
      </w:pPr>
    </w:p>
    <w:p w:rsidR="002F07A5" w:rsidRDefault="002F07A5" w:rsidP="007A5768">
      <w:pPr>
        <w:jc w:val="center"/>
        <w:rPr>
          <w:b/>
        </w:rPr>
      </w:pPr>
    </w:p>
    <w:p w:rsidR="001F6C84" w:rsidRPr="006D5B2C" w:rsidRDefault="001F6C84" w:rsidP="007A5768">
      <w:pPr>
        <w:jc w:val="center"/>
        <w:rPr>
          <w:b/>
          <w:sz w:val="21"/>
          <w:szCs w:val="21"/>
        </w:rPr>
      </w:pPr>
      <w:r w:rsidRPr="006D5B2C">
        <w:rPr>
          <w:b/>
          <w:sz w:val="21"/>
          <w:szCs w:val="21"/>
        </w:rPr>
        <w:t>Public Health Council</w:t>
      </w:r>
    </w:p>
    <w:p w:rsidR="001F6C84" w:rsidRPr="006D5B2C" w:rsidRDefault="001F6C84" w:rsidP="006D5B2C">
      <w:pPr>
        <w:pStyle w:val="NoSpacing"/>
        <w:rPr>
          <w:sz w:val="21"/>
          <w:szCs w:val="21"/>
        </w:rPr>
      </w:pPr>
      <w:r w:rsidRPr="006D5B2C">
        <w:rPr>
          <w:sz w:val="21"/>
          <w:szCs w:val="21"/>
        </w:rPr>
        <w:t>Presented below is a summary of the meeting, including time-keeping, attendance and votes cast.</w:t>
      </w:r>
    </w:p>
    <w:p w:rsidR="001F6C84" w:rsidRPr="006D5B2C" w:rsidRDefault="001F6C84" w:rsidP="006D5B2C">
      <w:pPr>
        <w:pStyle w:val="NoSpacing"/>
        <w:rPr>
          <w:sz w:val="21"/>
          <w:szCs w:val="21"/>
        </w:rPr>
      </w:pPr>
      <w:r w:rsidRPr="006D5B2C">
        <w:rPr>
          <w:b/>
          <w:sz w:val="21"/>
          <w:szCs w:val="21"/>
        </w:rPr>
        <w:t>Date of Meeting:</w:t>
      </w:r>
      <w:r w:rsidRPr="006D5B2C">
        <w:rPr>
          <w:sz w:val="21"/>
          <w:szCs w:val="21"/>
        </w:rPr>
        <w:t xml:space="preserve"> </w:t>
      </w:r>
      <w:r w:rsidR="007A5768" w:rsidRPr="006D5B2C">
        <w:rPr>
          <w:sz w:val="21"/>
          <w:szCs w:val="21"/>
        </w:rPr>
        <w:t xml:space="preserve">Wednesday, </w:t>
      </w:r>
      <w:r w:rsidR="002F07A5" w:rsidRPr="006D5B2C">
        <w:rPr>
          <w:sz w:val="21"/>
          <w:szCs w:val="21"/>
        </w:rPr>
        <w:t>February 8, 2017</w:t>
      </w:r>
    </w:p>
    <w:tbl>
      <w:tblPr>
        <w:tblpPr w:leftFromText="180" w:rightFromText="180" w:vertAnchor="text" w:horzAnchor="margin" w:tblpXSpec="center" w:tblpY="784"/>
        <w:tblW w:w="6021"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535"/>
        <w:gridCol w:w="1253"/>
        <w:gridCol w:w="1532"/>
        <w:gridCol w:w="1856"/>
        <w:gridCol w:w="1426"/>
        <w:gridCol w:w="1826"/>
        <w:gridCol w:w="2070"/>
      </w:tblGrid>
      <w:tr w:rsidR="006D5B2C" w:rsidRPr="001F6C84" w:rsidTr="006D5B2C">
        <w:trPr>
          <w:trHeight w:val="1799"/>
          <w:tblHeader/>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rPr>
                <w:rFonts w:ascii="Calibri" w:eastAsia="Calibri" w:hAnsi="Calibri" w:cs="Calibri"/>
                <w:color w:val="000000"/>
                <w:sz w:val="16"/>
                <w:szCs w:val="16"/>
                <w:u w:color="000000"/>
                <w:bdr w:val="nil"/>
              </w:rPr>
            </w:pPr>
            <w:r>
              <w:rPr>
                <w:rFonts w:ascii="Calibri" w:eastAsia="Calibri" w:hAnsi="Calibri" w:cs="Calibri"/>
                <w:b/>
                <w:bCs/>
                <w:color w:val="000000"/>
                <w:sz w:val="16"/>
                <w:szCs w:val="16"/>
                <w:u w:color="000000"/>
                <w:bdr w:val="nil"/>
              </w:rPr>
              <w:t xml:space="preserve">   </w:t>
            </w:r>
            <w:r w:rsidRPr="001F6C84">
              <w:rPr>
                <w:rFonts w:ascii="Calibri" w:eastAsia="Calibri" w:hAnsi="Calibri" w:cs="Calibri"/>
                <w:b/>
                <w:bCs/>
                <w:color w:val="000000"/>
                <w:sz w:val="16"/>
                <w:szCs w:val="16"/>
                <w:u w:color="000000"/>
                <w:bdr w:val="nil"/>
              </w:rPr>
              <w:t>Attended</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2F07A5">
              <w:rPr>
                <w:rFonts w:ascii="Calibri" w:eastAsia="Calibri" w:hAnsi="Calibri" w:cs="Calibri"/>
                <w:b/>
                <w:bCs/>
                <w:color w:val="000000"/>
                <w:sz w:val="16"/>
                <w:szCs w:val="16"/>
                <w:u w:color="000000"/>
                <w:bdr w:val="nil"/>
              </w:rPr>
              <w:t>Record of the Public Health Council January 11, 2017 Meeting (Vote)</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Pr>
                <w:rFonts w:ascii="Calibri" w:eastAsia="Calibri" w:hAnsi="Calibri" w:cs="Calibri"/>
                <w:b/>
                <w:bCs/>
                <w:color w:val="000000"/>
                <w:sz w:val="16"/>
                <w:szCs w:val="16"/>
                <w:u w:color="000000"/>
                <w:bdr w:val="nil"/>
              </w:rPr>
              <w:t xml:space="preserve">Item </w:t>
            </w:r>
            <w:proofErr w:type="gramStart"/>
            <w:r>
              <w:rPr>
                <w:rFonts w:ascii="Calibri" w:eastAsia="Calibri" w:hAnsi="Calibri" w:cs="Calibri"/>
                <w:b/>
                <w:bCs/>
                <w:color w:val="000000"/>
                <w:sz w:val="16"/>
                <w:szCs w:val="16"/>
                <w:u w:color="000000"/>
                <w:bdr w:val="nil"/>
              </w:rPr>
              <w:t xml:space="preserve">2a </w:t>
            </w:r>
            <w:r>
              <w:t xml:space="preserve"> </w:t>
            </w:r>
            <w:r w:rsidRPr="00CA4888">
              <w:rPr>
                <w:rFonts w:ascii="Calibri" w:eastAsia="Calibri" w:hAnsi="Calibri" w:cs="Calibri"/>
                <w:b/>
                <w:bCs/>
                <w:color w:val="000000"/>
                <w:sz w:val="16"/>
                <w:szCs w:val="16"/>
                <w:u w:color="000000"/>
                <w:bdr w:val="nil"/>
              </w:rPr>
              <w:t>HealthAlliance</w:t>
            </w:r>
            <w:proofErr w:type="gramEnd"/>
            <w:r w:rsidRPr="00CA4888">
              <w:rPr>
                <w:rFonts w:ascii="Calibri" w:eastAsia="Calibri" w:hAnsi="Calibri" w:cs="Calibri"/>
                <w:b/>
                <w:bCs/>
                <w:color w:val="000000"/>
                <w:sz w:val="16"/>
                <w:szCs w:val="16"/>
                <w:u w:color="000000"/>
                <w:bdr w:val="nil"/>
              </w:rPr>
              <w:t xml:space="preserve"> Hospital, Inc. application for transfer of ownership of Clinton Hospital in order to establish the Hospital as a licensed campus of HealthAlliance Hospital. (Vote)</w:t>
            </w:r>
          </w:p>
        </w:tc>
        <w:tc>
          <w:tcPr>
            <w:tcW w:w="620"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Pr>
                <w:rFonts w:ascii="Calibri" w:eastAsia="Calibri" w:hAnsi="Calibri" w:cs="Calibri"/>
                <w:b/>
                <w:bCs/>
                <w:color w:val="000000"/>
                <w:sz w:val="16"/>
                <w:szCs w:val="16"/>
                <w:u w:color="000000"/>
                <w:bdr w:val="nil"/>
              </w:rPr>
              <w:t>Item 2b.</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CA4888">
              <w:rPr>
                <w:rFonts w:ascii="Calibri" w:eastAsia="Calibri" w:hAnsi="Calibri" w:cs="Calibri"/>
                <w:b/>
                <w:bCs/>
                <w:color w:val="000000"/>
                <w:sz w:val="16"/>
                <w:szCs w:val="16"/>
                <w:u w:color="000000"/>
                <w:bdr w:val="nil"/>
              </w:rPr>
              <w:t>Request for final promulgation of proposed amendments to 105 CMR 125.000:  Licensing of Radiologic Technologists. (Vote)</w:t>
            </w:r>
          </w:p>
        </w:tc>
        <w:tc>
          <w:tcPr>
            <w:tcW w:w="900" w:type="pct"/>
            <w:tcBorders>
              <w:top w:val="single" w:sz="4" w:space="0" w:color="000000"/>
              <w:left w:val="single" w:sz="4" w:space="0" w:color="000000"/>
              <w:bottom w:val="single" w:sz="4" w:space="0" w:color="000000"/>
              <w:right w:val="single" w:sz="4" w:space="0" w:color="000000"/>
            </w:tcBorders>
          </w:tcPr>
          <w:p w:rsidR="00E57F46" w:rsidRDefault="00E57F46" w:rsidP="006D5B2C">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CA4888">
              <w:rPr>
                <w:rFonts w:ascii="Calibri" w:eastAsia="Calibri" w:hAnsi="Calibri" w:cs="Calibri"/>
                <w:b/>
                <w:bCs/>
                <w:color w:val="000000"/>
                <w:sz w:val="16"/>
                <w:szCs w:val="16"/>
                <w:u w:color="000000"/>
                <w:bdr w:val="nil"/>
              </w:rPr>
              <w:t>Clarification to the warning statement procedure found in 105 CMR 123.000:  Tanning Facilities. (Vote)</w:t>
            </w:r>
          </w:p>
        </w:tc>
      </w:tr>
      <w:tr w:rsidR="006D5B2C" w:rsidRPr="001F6C84" w:rsidTr="006D5B2C">
        <w:tblPrEx>
          <w:shd w:val="clear" w:color="auto" w:fill="auto"/>
        </w:tblPrEx>
        <w:trPr>
          <w:trHeight w:val="73"/>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jc w:val="center"/>
              <w:rPr>
                <w:rFonts w:ascii="Calibri" w:hAnsi="Calibri"/>
                <w:sz w:val="16"/>
                <w:szCs w:val="16"/>
              </w:rPr>
            </w:pPr>
            <w:r>
              <w:rPr>
                <w:rFonts w:ascii="Calibri" w:hAnsi="Calibri"/>
                <w:sz w:val="16"/>
                <w:szCs w:val="16"/>
              </w:rPr>
              <w:t>Yes</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62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Yes</w:t>
            </w:r>
          </w:p>
        </w:tc>
      </w:tr>
      <w:tr w:rsidR="006D5B2C" w:rsidRPr="001F6C84" w:rsidTr="006D5B2C">
        <w:tblPrEx>
          <w:shd w:val="clear" w:color="auto" w:fill="auto"/>
        </w:tblPrEx>
        <w:trPr>
          <w:trHeight w:val="188"/>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jc w:val="center"/>
              <w:rPr>
                <w:rFonts w:ascii="Calibri" w:hAnsi="Calibri"/>
                <w:sz w:val="16"/>
                <w:szCs w:val="16"/>
              </w:rPr>
            </w:pPr>
            <w:r>
              <w:rPr>
                <w:rFonts w:ascii="Calibri" w:hAnsi="Calibri"/>
                <w:sz w:val="16"/>
                <w:szCs w:val="16"/>
              </w:rPr>
              <w:t>Yes</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62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Yes</w:t>
            </w:r>
          </w:p>
        </w:tc>
      </w:tr>
      <w:tr w:rsidR="006D5B2C" w:rsidRPr="001F6C84" w:rsidTr="006D5B2C">
        <w:tblPrEx>
          <w:shd w:val="clear" w:color="auto" w:fill="auto"/>
        </w:tblPrEx>
        <w:trPr>
          <w:trHeight w:val="73"/>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Lissette Blondet</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jc w:val="center"/>
              <w:rPr>
                <w:rFonts w:ascii="Calibri" w:hAnsi="Calibri"/>
                <w:sz w:val="16"/>
                <w:szCs w:val="16"/>
              </w:rPr>
            </w:pPr>
            <w:r>
              <w:rPr>
                <w:rFonts w:ascii="Calibri" w:hAnsi="Calibri"/>
                <w:sz w:val="16"/>
                <w:szCs w:val="16"/>
              </w:rPr>
              <w:t>Yes</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62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Yes</w:t>
            </w:r>
          </w:p>
        </w:tc>
      </w:tr>
      <w:tr w:rsidR="006D5B2C" w:rsidRPr="001F6C84" w:rsidTr="006D5B2C">
        <w:tblPrEx>
          <w:shd w:val="clear" w:color="auto" w:fill="auto"/>
        </w:tblPrEx>
        <w:trPr>
          <w:trHeight w:val="73"/>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Derek </w:t>
            </w:r>
            <w:proofErr w:type="spellStart"/>
            <w:r w:rsidRPr="001F6C84">
              <w:rPr>
                <w:rFonts w:ascii="Calibri" w:eastAsia="Calibri" w:hAnsi="Calibri" w:cs="Calibri"/>
                <w:color w:val="000000"/>
                <w:sz w:val="16"/>
                <w:szCs w:val="16"/>
                <w:u w:color="000000"/>
                <w:bdr w:val="nil"/>
              </w:rPr>
              <w:t>Brindisi</w:t>
            </w:r>
            <w:proofErr w:type="spellEnd"/>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C952FD"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Abstain</w:t>
            </w:r>
            <w:r w:rsidR="00E57F46">
              <w:rPr>
                <w:rFonts w:ascii="Calibri" w:eastAsia="Calibri" w:hAnsi="Calibri" w:cs="Calibri"/>
                <w:color w:val="000000"/>
                <w:sz w:val="16"/>
                <w:szCs w:val="16"/>
                <w:u w:color="000000"/>
                <w:bdr w:val="nil"/>
              </w:rPr>
              <w:t xml:space="preserve"> </w:t>
            </w:r>
          </w:p>
        </w:tc>
        <w:tc>
          <w:tcPr>
            <w:tcW w:w="807"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620"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6D5B2C" w:rsidRPr="001F6C84" w:rsidTr="006D5B2C">
        <w:tblPrEx>
          <w:shd w:val="clear" w:color="auto" w:fill="auto"/>
        </w:tblPrEx>
        <w:trPr>
          <w:trHeight w:val="78"/>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6D5B2C"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807"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620"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794"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r>
      <w:tr w:rsidR="006D5B2C" w:rsidRPr="001F6C84" w:rsidTr="006D5B2C">
        <w:tblPrEx>
          <w:shd w:val="clear" w:color="auto" w:fill="auto"/>
        </w:tblPrEx>
        <w:trPr>
          <w:trHeight w:val="73"/>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jc w:val="center"/>
              <w:rPr>
                <w:rFonts w:ascii="Calibri" w:hAnsi="Calibri"/>
                <w:sz w:val="16"/>
                <w:szCs w:val="16"/>
              </w:rPr>
            </w:pPr>
            <w:r>
              <w:rPr>
                <w:rFonts w:ascii="Calibri" w:hAnsi="Calibri"/>
                <w:sz w:val="16"/>
                <w:szCs w:val="16"/>
              </w:rPr>
              <w:t>Yes</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62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Yes</w:t>
            </w:r>
          </w:p>
        </w:tc>
      </w:tr>
      <w:tr w:rsidR="006D5B2C" w:rsidRPr="001F6C84" w:rsidTr="006D5B2C">
        <w:tblPrEx>
          <w:shd w:val="clear" w:color="auto" w:fill="auto"/>
        </w:tblPrEx>
        <w:trPr>
          <w:trHeight w:val="73"/>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jc w:val="center"/>
              <w:rPr>
                <w:sz w:val="16"/>
                <w:szCs w:val="16"/>
              </w:rPr>
            </w:pPr>
            <w:r>
              <w:rPr>
                <w:sz w:val="16"/>
                <w:szCs w:val="16"/>
              </w:rPr>
              <w:t>Yes</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sz w:val="16"/>
                <w:szCs w:val="16"/>
              </w:rPr>
            </w:pPr>
            <w:r>
              <w:rPr>
                <w:sz w:val="16"/>
                <w:szCs w:val="16"/>
              </w:rPr>
              <w:t>Yes</w:t>
            </w:r>
          </w:p>
        </w:tc>
        <w:tc>
          <w:tcPr>
            <w:tcW w:w="62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sz w:val="16"/>
                <w:szCs w:val="16"/>
              </w:rPr>
            </w:pPr>
            <w:r>
              <w:rPr>
                <w:sz w:val="16"/>
                <w:szCs w:val="16"/>
              </w:rPr>
              <w:t>Yes</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sz w:val="16"/>
                <w:szCs w:val="16"/>
              </w:rPr>
            </w:pPr>
            <w:r>
              <w:rPr>
                <w:sz w:val="16"/>
                <w:szCs w:val="16"/>
              </w:rPr>
              <w:t>Yes</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sz w:val="16"/>
                <w:szCs w:val="16"/>
              </w:rPr>
            </w:pPr>
            <w:r>
              <w:rPr>
                <w:sz w:val="16"/>
                <w:szCs w:val="16"/>
              </w:rPr>
              <w:t>Yes</w:t>
            </w:r>
          </w:p>
        </w:tc>
      </w:tr>
      <w:tr w:rsidR="006D5B2C" w:rsidRPr="001F6C84" w:rsidTr="006D5B2C">
        <w:tblPrEx>
          <w:shd w:val="clear" w:color="auto" w:fill="auto"/>
        </w:tblPrEx>
        <w:trPr>
          <w:trHeight w:val="784"/>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jc w:val="center"/>
              <w:rPr>
                <w:rFonts w:ascii="Calibri" w:hAnsi="Calibri"/>
                <w:sz w:val="16"/>
                <w:szCs w:val="16"/>
              </w:rPr>
            </w:pPr>
            <w:r>
              <w:rPr>
                <w:sz w:val="16"/>
                <w:szCs w:val="16"/>
              </w:rPr>
              <w:t>Not present at time of vote</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sz w:val="16"/>
                <w:szCs w:val="16"/>
              </w:rPr>
              <w:t>Not present at time of vote</w:t>
            </w:r>
          </w:p>
        </w:tc>
        <w:tc>
          <w:tcPr>
            <w:tcW w:w="62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sz w:val="16"/>
                <w:szCs w:val="16"/>
              </w:rPr>
              <w:t>Not present at time of vote</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sz w:val="16"/>
                <w:szCs w:val="16"/>
              </w:rPr>
              <w:t>Not present at time of vote</w:t>
            </w:r>
          </w:p>
        </w:tc>
        <w:tc>
          <w:tcPr>
            <w:tcW w:w="90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sz w:val="16"/>
                <w:szCs w:val="16"/>
              </w:rPr>
              <w:t>Not present at time of vote</w:t>
            </w:r>
          </w:p>
        </w:tc>
      </w:tr>
      <w:tr w:rsidR="006D5B2C" w:rsidRPr="001F6C84" w:rsidTr="006D5B2C">
        <w:tblPrEx>
          <w:shd w:val="clear" w:color="auto" w:fill="auto"/>
        </w:tblPrEx>
        <w:trPr>
          <w:trHeight w:val="73"/>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6D5B2C" w:rsidP="006D5B2C">
            <w:pPr>
              <w:jc w:val="center"/>
              <w:rPr>
                <w:rFonts w:ascii="Calibri" w:hAnsi="Calibri"/>
                <w:sz w:val="16"/>
                <w:szCs w:val="16"/>
              </w:rPr>
            </w:pPr>
            <w:r>
              <w:rPr>
                <w:rFonts w:ascii="Calibri" w:hAnsi="Calibri"/>
                <w:sz w:val="16"/>
                <w:szCs w:val="16"/>
              </w:rPr>
              <w:t>Absent</w:t>
            </w:r>
          </w:p>
        </w:tc>
        <w:tc>
          <w:tcPr>
            <w:tcW w:w="807"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Absent</w:t>
            </w:r>
          </w:p>
        </w:tc>
        <w:tc>
          <w:tcPr>
            <w:tcW w:w="62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Absent</w:t>
            </w:r>
          </w:p>
        </w:tc>
        <w:tc>
          <w:tcPr>
            <w:tcW w:w="794"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Absent</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Absent</w:t>
            </w:r>
          </w:p>
        </w:tc>
      </w:tr>
      <w:tr w:rsidR="006D5B2C" w:rsidRPr="001F6C84" w:rsidTr="006D5B2C">
        <w:tblPrEx>
          <w:shd w:val="clear" w:color="auto" w:fill="auto"/>
        </w:tblPrEx>
        <w:trPr>
          <w:trHeight w:val="73"/>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 xml:space="preserve">Paul </w:t>
            </w:r>
            <w:proofErr w:type="spellStart"/>
            <w:r w:rsidRPr="001F6C84">
              <w:rPr>
                <w:rFonts w:ascii="Calibri" w:eastAsia="Calibri" w:hAnsi="Calibri" w:cs="Calibri"/>
                <w:sz w:val="16"/>
                <w:szCs w:val="16"/>
                <w:u w:color="000000"/>
                <w:bdr w:val="nil"/>
              </w:rPr>
              <w:t>Lanzikos</w:t>
            </w:r>
            <w:proofErr w:type="spellEnd"/>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jc w:val="center"/>
              <w:rPr>
                <w:rFonts w:ascii="Calibri" w:hAnsi="Calibri"/>
                <w:sz w:val="16"/>
                <w:szCs w:val="16"/>
              </w:rPr>
            </w:pPr>
            <w:r>
              <w:rPr>
                <w:rFonts w:ascii="Calibri" w:hAnsi="Calibri"/>
                <w:sz w:val="16"/>
                <w:szCs w:val="16"/>
              </w:rPr>
              <w:t>Yes</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62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Yes</w:t>
            </w:r>
          </w:p>
        </w:tc>
      </w:tr>
      <w:tr w:rsidR="006D5B2C" w:rsidRPr="001F6C84" w:rsidTr="006D5B2C">
        <w:tblPrEx>
          <w:shd w:val="clear" w:color="auto" w:fill="auto"/>
        </w:tblPrEx>
        <w:trPr>
          <w:trHeight w:val="73"/>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proofErr w:type="spellStart"/>
            <w:r w:rsidRPr="001F6C84">
              <w:rPr>
                <w:rFonts w:ascii="Calibri" w:eastAsia="Calibri" w:hAnsi="Calibri" w:cs="Calibri"/>
                <w:color w:val="000000"/>
                <w:sz w:val="16"/>
                <w:szCs w:val="16"/>
                <w:u w:color="000000"/>
                <w:bdr w:val="nil"/>
              </w:rPr>
              <w:t>Lucilia</w:t>
            </w:r>
            <w:proofErr w:type="spellEnd"/>
            <w:r w:rsidRPr="001F6C84">
              <w:rPr>
                <w:rFonts w:ascii="Calibri" w:eastAsia="Calibri" w:hAnsi="Calibri" w:cs="Calibri"/>
                <w:color w:val="000000"/>
                <w:sz w:val="16"/>
                <w:szCs w:val="16"/>
                <w:u w:color="000000"/>
                <w:bdr w:val="nil"/>
              </w:rPr>
              <w:t xml:space="preserve"> Prates-Ramos</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jc w:val="center"/>
              <w:rPr>
                <w:sz w:val="16"/>
                <w:szCs w:val="16"/>
              </w:rPr>
            </w:pPr>
            <w:r>
              <w:rPr>
                <w:sz w:val="16"/>
                <w:szCs w:val="16"/>
              </w:rPr>
              <w:t>Yes</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sz w:val="16"/>
                <w:szCs w:val="16"/>
              </w:rPr>
            </w:pPr>
            <w:r>
              <w:rPr>
                <w:sz w:val="16"/>
                <w:szCs w:val="16"/>
              </w:rPr>
              <w:t>Yes</w:t>
            </w:r>
          </w:p>
        </w:tc>
        <w:tc>
          <w:tcPr>
            <w:tcW w:w="62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sz w:val="16"/>
                <w:szCs w:val="16"/>
              </w:rPr>
            </w:pPr>
            <w:r>
              <w:rPr>
                <w:sz w:val="16"/>
                <w:szCs w:val="16"/>
              </w:rPr>
              <w:t>Yes</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sz w:val="16"/>
                <w:szCs w:val="16"/>
              </w:rPr>
            </w:pPr>
            <w:r>
              <w:rPr>
                <w:sz w:val="16"/>
                <w:szCs w:val="16"/>
              </w:rPr>
              <w:t>Yes</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sz w:val="16"/>
                <w:szCs w:val="16"/>
              </w:rPr>
            </w:pPr>
            <w:r>
              <w:rPr>
                <w:sz w:val="16"/>
                <w:szCs w:val="16"/>
              </w:rPr>
              <w:t>Yes</w:t>
            </w:r>
          </w:p>
        </w:tc>
      </w:tr>
      <w:tr w:rsidR="006D5B2C" w:rsidRPr="001F6C84" w:rsidTr="006D5B2C">
        <w:tblPrEx>
          <w:shd w:val="clear" w:color="auto" w:fill="auto"/>
        </w:tblPrEx>
        <w:trPr>
          <w:trHeight w:val="14"/>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Secretary Francisco </w:t>
            </w:r>
            <w:proofErr w:type="spellStart"/>
            <w:r>
              <w:rPr>
                <w:rFonts w:ascii="Calibri" w:eastAsia="Calibri" w:hAnsi="Calibri" w:cs="Calibri"/>
                <w:color w:val="000000"/>
                <w:sz w:val="16"/>
                <w:szCs w:val="16"/>
                <w:u w:color="000000"/>
                <w:bdr w:val="nil"/>
              </w:rPr>
              <w:t>Ure</w:t>
            </w:r>
            <w:r w:rsidRPr="003E3611">
              <w:rPr>
                <w:rFonts w:ascii="Calibri" w:eastAsia="Calibri" w:hAnsi="Calibri" w:cs="Calibri"/>
                <w:color w:val="000000"/>
                <w:sz w:val="16"/>
                <w:szCs w:val="16"/>
                <w:u w:color="000000"/>
                <w:bdr w:val="nil"/>
              </w:rPr>
              <w:t>ñ</w:t>
            </w:r>
            <w:r>
              <w:rPr>
                <w:rFonts w:ascii="Calibri" w:eastAsia="Calibri" w:hAnsi="Calibri" w:cs="Calibri"/>
                <w:color w:val="000000"/>
                <w:sz w:val="16"/>
                <w:szCs w:val="16"/>
                <w:u w:color="000000"/>
                <w:bdr w:val="nil"/>
              </w:rPr>
              <w:t>a</w:t>
            </w:r>
            <w:proofErr w:type="spellEnd"/>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jc w:val="center"/>
              <w:rPr>
                <w:rFonts w:ascii="Calibri" w:hAnsi="Calibri"/>
                <w:sz w:val="16"/>
                <w:szCs w:val="16"/>
              </w:rPr>
            </w:pPr>
            <w:r>
              <w:rPr>
                <w:rFonts w:ascii="Calibri" w:hAnsi="Calibri"/>
                <w:sz w:val="16"/>
                <w:szCs w:val="16"/>
              </w:rPr>
              <w:t>Yes</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62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Yes</w:t>
            </w:r>
          </w:p>
        </w:tc>
      </w:tr>
      <w:tr w:rsidR="006D5B2C" w:rsidRPr="001F6C84" w:rsidTr="006D5B2C">
        <w:tblPrEx>
          <w:shd w:val="clear" w:color="auto" w:fill="auto"/>
        </w:tblPrEx>
        <w:trPr>
          <w:trHeight w:val="14"/>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F6C84"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666" w:type="pct"/>
            <w:tcBorders>
              <w:top w:val="single" w:sz="4" w:space="0" w:color="000000"/>
              <w:left w:val="single" w:sz="4" w:space="0" w:color="000000"/>
              <w:bottom w:val="single" w:sz="4" w:space="0" w:color="000000"/>
              <w:right w:val="single" w:sz="4" w:space="0" w:color="000000"/>
            </w:tcBorders>
          </w:tcPr>
          <w:p w:rsidR="00E57F46" w:rsidRPr="001F6C84" w:rsidRDefault="00E57F46" w:rsidP="006D5B2C">
            <w:pPr>
              <w:jc w:val="center"/>
              <w:rPr>
                <w:rFonts w:ascii="Calibri" w:hAnsi="Calibri"/>
                <w:sz w:val="16"/>
                <w:szCs w:val="16"/>
              </w:rPr>
            </w:pPr>
            <w:r>
              <w:rPr>
                <w:rFonts w:ascii="Calibri" w:hAnsi="Calibri"/>
                <w:sz w:val="16"/>
                <w:szCs w:val="16"/>
              </w:rPr>
              <w:t>Yes</w:t>
            </w:r>
          </w:p>
        </w:tc>
        <w:tc>
          <w:tcPr>
            <w:tcW w:w="807"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620"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794" w:type="pct"/>
            <w:tcBorders>
              <w:top w:val="single" w:sz="4" w:space="0" w:color="000000"/>
              <w:left w:val="single" w:sz="4" w:space="0" w:color="000000"/>
              <w:bottom w:val="single" w:sz="4" w:space="0" w:color="000000"/>
              <w:right w:val="single" w:sz="4" w:space="0" w:color="000000"/>
            </w:tcBorders>
          </w:tcPr>
          <w:p w:rsidR="00E57F46" w:rsidRDefault="00E57F46" w:rsidP="006D5B2C">
            <w:pPr>
              <w:jc w:val="center"/>
              <w:rPr>
                <w:rFonts w:ascii="Calibri" w:hAnsi="Calibri"/>
                <w:sz w:val="16"/>
                <w:szCs w:val="16"/>
              </w:rPr>
            </w:pPr>
            <w:r>
              <w:rPr>
                <w:rFonts w:ascii="Calibri" w:hAnsi="Calibri"/>
                <w:sz w:val="16"/>
                <w:szCs w:val="16"/>
              </w:rPr>
              <w:t>Yes</w:t>
            </w:r>
          </w:p>
        </w:tc>
        <w:tc>
          <w:tcPr>
            <w:tcW w:w="900" w:type="pct"/>
            <w:tcBorders>
              <w:top w:val="single" w:sz="4" w:space="0" w:color="000000"/>
              <w:left w:val="single" w:sz="4" w:space="0" w:color="000000"/>
              <w:bottom w:val="single" w:sz="4" w:space="0" w:color="000000"/>
              <w:right w:val="single" w:sz="4" w:space="0" w:color="000000"/>
            </w:tcBorders>
          </w:tcPr>
          <w:p w:rsidR="00E57F46" w:rsidRDefault="006D5B2C" w:rsidP="006D5B2C">
            <w:pPr>
              <w:jc w:val="center"/>
              <w:rPr>
                <w:rFonts w:ascii="Calibri" w:hAnsi="Calibri"/>
                <w:sz w:val="16"/>
                <w:szCs w:val="16"/>
              </w:rPr>
            </w:pPr>
            <w:r>
              <w:rPr>
                <w:rFonts w:ascii="Calibri" w:hAnsi="Calibri"/>
                <w:sz w:val="16"/>
                <w:szCs w:val="16"/>
              </w:rPr>
              <w:t>Yes</w:t>
            </w:r>
          </w:p>
        </w:tc>
      </w:tr>
      <w:tr w:rsidR="006D5B2C" w:rsidRPr="001F6C84" w:rsidTr="006D5B2C">
        <w:tblPrEx>
          <w:shd w:val="clear" w:color="auto" w:fill="auto"/>
        </w:tblPrEx>
        <w:trPr>
          <w:trHeight w:val="14"/>
        </w:trPr>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7F46" w:rsidRPr="001C38FC" w:rsidRDefault="00E57F46" w:rsidP="006D5B2C">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F46" w:rsidRPr="001C38FC" w:rsidRDefault="00E57F46" w:rsidP="006D5B2C">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11 Members Present, 2 Members</w:t>
            </w:r>
            <w:r w:rsidRPr="001C38FC">
              <w:rPr>
                <w:rFonts w:ascii="Calibri" w:eastAsia="Calibri" w:hAnsi="Calibri" w:cs="Calibri"/>
                <w:b/>
                <w:color w:val="000000"/>
                <w:sz w:val="16"/>
                <w:szCs w:val="16"/>
                <w:u w:color="000000"/>
                <w:bdr w:val="nil"/>
              </w:rPr>
              <w:t xml:space="preserve"> Absent</w:t>
            </w:r>
          </w:p>
        </w:tc>
        <w:tc>
          <w:tcPr>
            <w:tcW w:w="666" w:type="pct"/>
            <w:tcBorders>
              <w:top w:val="single" w:sz="4" w:space="0" w:color="000000"/>
              <w:left w:val="single" w:sz="4" w:space="0" w:color="000000"/>
              <w:bottom w:val="single" w:sz="4" w:space="0" w:color="000000"/>
              <w:right w:val="single" w:sz="4" w:space="0" w:color="000000"/>
            </w:tcBorders>
          </w:tcPr>
          <w:p w:rsidR="00E57F46" w:rsidRPr="001C38FC" w:rsidRDefault="00C952FD" w:rsidP="006D5B2C">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9</w:t>
            </w:r>
            <w:r w:rsidR="006D5B2C">
              <w:rPr>
                <w:rFonts w:ascii="Calibri" w:eastAsia="Calibri" w:hAnsi="Calibri" w:cs="Calibri"/>
                <w:b/>
                <w:color w:val="000000"/>
                <w:sz w:val="16"/>
                <w:szCs w:val="16"/>
                <w:u w:color="000000"/>
                <w:bdr w:val="nil"/>
              </w:rPr>
              <w:t xml:space="preserve"> Members Approved, 2</w:t>
            </w:r>
            <w:r w:rsidR="00E57F46">
              <w:rPr>
                <w:rFonts w:ascii="Calibri" w:eastAsia="Calibri" w:hAnsi="Calibri" w:cs="Calibri"/>
                <w:b/>
                <w:color w:val="000000"/>
                <w:sz w:val="16"/>
                <w:szCs w:val="16"/>
                <w:u w:color="000000"/>
                <w:bdr w:val="nil"/>
              </w:rPr>
              <w:t xml:space="preserve"> member</w:t>
            </w:r>
            <w:r w:rsidR="006D5B2C">
              <w:rPr>
                <w:rFonts w:ascii="Calibri" w:eastAsia="Calibri" w:hAnsi="Calibri" w:cs="Calibri"/>
                <w:b/>
                <w:color w:val="000000"/>
                <w:sz w:val="16"/>
                <w:szCs w:val="16"/>
                <w:u w:color="000000"/>
                <w:bdr w:val="nil"/>
              </w:rPr>
              <w:t>s</w:t>
            </w:r>
            <w:r w:rsidR="00E57F46">
              <w:rPr>
                <w:rFonts w:ascii="Calibri" w:eastAsia="Calibri" w:hAnsi="Calibri" w:cs="Calibri"/>
                <w:b/>
                <w:color w:val="000000"/>
                <w:sz w:val="16"/>
                <w:szCs w:val="16"/>
                <w:u w:color="000000"/>
                <w:bdr w:val="nil"/>
              </w:rPr>
              <w:t xml:space="preserve"> Absent, </w:t>
            </w:r>
            <w:r>
              <w:rPr>
                <w:rFonts w:ascii="Calibri" w:eastAsia="Calibri" w:hAnsi="Calibri" w:cs="Calibri"/>
                <w:b/>
                <w:color w:val="000000"/>
                <w:sz w:val="16"/>
                <w:szCs w:val="16"/>
                <w:u w:color="000000"/>
                <w:bdr w:val="nil"/>
              </w:rPr>
              <w:t xml:space="preserve"> 1 abstain, </w:t>
            </w:r>
            <w:r w:rsidR="00E57F46">
              <w:rPr>
                <w:rFonts w:ascii="Calibri" w:eastAsia="Calibri" w:hAnsi="Calibri" w:cs="Calibri"/>
                <w:b/>
                <w:color w:val="000000"/>
                <w:sz w:val="16"/>
                <w:szCs w:val="16"/>
                <w:u w:color="000000"/>
                <w:bdr w:val="nil"/>
              </w:rPr>
              <w:t>1 Not present at time of vote</w:t>
            </w:r>
          </w:p>
        </w:tc>
        <w:tc>
          <w:tcPr>
            <w:tcW w:w="807"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 Members Approved, 2</w:t>
            </w:r>
            <w:r w:rsidR="00E57F46">
              <w:rPr>
                <w:rFonts w:ascii="Calibri" w:eastAsia="Calibri" w:hAnsi="Calibri" w:cs="Calibri"/>
                <w:b/>
                <w:color w:val="000000"/>
                <w:sz w:val="16"/>
                <w:szCs w:val="16"/>
                <w:u w:color="000000"/>
                <w:bdr w:val="nil"/>
              </w:rPr>
              <w:t xml:space="preserve"> member</w:t>
            </w:r>
            <w:r>
              <w:rPr>
                <w:rFonts w:ascii="Calibri" w:eastAsia="Calibri" w:hAnsi="Calibri" w:cs="Calibri"/>
                <w:b/>
                <w:color w:val="000000"/>
                <w:sz w:val="16"/>
                <w:szCs w:val="16"/>
                <w:u w:color="000000"/>
                <w:bdr w:val="nil"/>
              </w:rPr>
              <w:t>s</w:t>
            </w:r>
            <w:r w:rsidR="00E57F46">
              <w:rPr>
                <w:rFonts w:ascii="Calibri" w:eastAsia="Calibri" w:hAnsi="Calibri" w:cs="Calibri"/>
                <w:b/>
                <w:color w:val="000000"/>
                <w:sz w:val="16"/>
                <w:szCs w:val="16"/>
                <w:u w:color="000000"/>
                <w:bdr w:val="nil"/>
              </w:rPr>
              <w:t xml:space="preserve"> Absent, 1 Not present at time of vote</w:t>
            </w:r>
          </w:p>
        </w:tc>
        <w:tc>
          <w:tcPr>
            <w:tcW w:w="620"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 Members Approved, 2</w:t>
            </w:r>
            <w:r w:rsidR="00E57F46">
              <w:rPr>
                <w:rFonts w:ascii="Calibri" w:eastAsia="Calibri" w:hAnsi="Calibri" w:cs="Calibri"/>
                <w:b/>
                <w:color w:val="000000"/>
                <w:sz w:val="16"/>
                <w:szCs w:val="16"/>
                <w:u w:color="000000"/>
                <w:bdr w:val="nil"/>
              </w:rPr>
              <w:t xml:space="preserve"> Member</w:t>
            </w:r>
            <w:r>
              <w:rPr>
                <w:rFonts w:ascii="Calibri" w:eastAsia="Calibri" w:hAnsi="Calibri" w:cs="Calibri"/>
                <w:b/>
                <w:color w:val="000000"/>
                <w:sz w:val="16"/>
                <w:szCs w:val="16"/>
                <w:u w:color="000000"/>
                <w:bdr w:val="nil"/>
              </w:rPr>
              <w:t>s</w:t>
            </w:r>
            <w:r w:rsidR="00E57F46">
              <w:rPr>
                <w:rFonts w:ascii="Calibri" w:eastAsia="Calibri" w:hAnsi="Calibri" w:cs="Calibri"/>
                <w:b/>
                <w:color w:val="000000"/>
                <w:sz w:val="16"/>
                <w:szCs w:val="16"/>
                <w:u w:color="000000"/>
                <w:bdr w:val="nil"/>
              </w:rPr>
              <w:t xml:space="preserve"> Absent</w:t>
            </w:r>
            <w:r>
              <w:rPr>
                <w:rFonts w:ascii="Calibri" w:eastAsia="Calibri" w:hAnsi="Calibri" w:cs="Calibri"/>
                <w:b/>
                <w:color w:val="000000"/>
                <w:sz w:val="16"/>
                <w:szCs w:val="16"/>
                <w:u w:color="000000"/>
                <w:bdr w:val="nil"/>
              </w:rPr>
              <w:t>, 1 member not present at time of vote</w:t>
            </w:r>
            <w:r w:rsidR="00E57F46">
              <w:rPr>
                <w:rFonts w:ascii="Calibri" w:eastAsia="Calibri" w:hAnsi="Calibri" w:cs="Calibri"/>
                <w:b/>
                <w:color w:val="000000"/>
                <w:sz w:val="16"/>
                <w:szCs w:val="16"/>
                <w:u w:color="000000"/>
                <w:bdr w:val="nil"/>
              </w:rPr>
              <w:t xml:space="preserve"> </w:t>
            </w:r>
          </w:p>
        </w:tc>
        <w:tc>
          <w:tcPr>
            <w:tcW w:w="794" w:type="pct"/>
            <w:tcBorders>
              <w:top w:val="single" w:sz="4" w:space="0" w:color="000000"/>
              <w:left w:val="single" w:sz="4" w:space="0" w:color="000000"/>
              <w:bottom w:val="single" w:sz="4" w:space="0" w:color="000000"/>
              <w:right w:val="single" w:sz="4" w:space="0" w:color="000000"/>
            </w:tcBorders>
          </w:tcPr>
          <w:p w:rsidR="00E57F46" w:rsidRDefault="006D5B2C" w:rsidP="006D5B2C">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 Members Approved, 2</w:t>
            </w:r>
            <w:r w:rsidR="00E57F46" w:rsidRPr="00E40850">
              <w:rPr>
                <w:rFonts w:ascii="Calibri" w:eastAsia="Calibri" w:hAnsi="Calibri" w:cs="Calibri"/>
                <w:b/>
                <w:color w:val="000000"/>
                <w:sz w:val="16"/>
                <w:szCs w:val="16"/>
                <w:u w:color="000000"/>
                <w:bdr w:val="nil"/>
              </w:rPr>
              <w:t xml:space="preserve"> Member</w:t>
            </w:r>
            <w:r>
              <w:rPr>
                <w:rFonts w:ascii="Calibri" w:eastAsia="Calibri" w:hAnsi="Calibri" w:cs="Calibri"/>
                <w:b/>
                <w:color w:val="000000"/>
                <w:sz w:val="16"/>
                <w:szCs w:val="16"/>
                <w:u w:color="000000"/>
                <w:bdr w:val="nil"/>
              </w:rPr>
              <w:t>s</w:t>
            </w:r>
            <w:r w:rsidR="00E57F46" w:rsidRPr="00E40850">
              <w:rPr>
                <w:rFonts w:ascii="Calibri" w:eastAsia="Calibri" w:hAnsi="Calibri" w:cs="Calibri"/>
                <w:b/>
                <w:color w:val="000000"/>
                <w:sz w:val="16"/>
                <w:szCs w:val="16"/>
                <w:u w:color="000000"/>
                <w:bdr w:val="nil"/>
              </w:rPr>
              <w:t xml:space="preserve"> Absent</w:t>
            </w:r>
            <w:r>
              <w:rPr>
                <w:rFonts w:ascii="Calibri" w:eastAsia="Calibri" w:hAnsi="Calibri" w:cs="Calibri"/>
                <w:b/>
                <w:color w:val="000000"/>
                <w:sz w:val="16"/>
                <w:szCs w:val="16"/>
                <w:u w:color="000000"/>
                <w:bdr w:val="nil"/>
              </w:rPr>
              <w:t>, 1 member not present at time of vote</w:t>
            </w:r>
          </w:p>
        </w:tc>
        <w:tc>
          <w:tcPr>
            <w:tcW w:w="900" w:type="pct"/>
            <w:tcBorders>
              <w:top w:val="single" w:sz="4" w:space="0" w:color="000000"/>
              <w:left w:val="single" w:sz="4" w:space="0" w:color="000000"/>
              <w:bottom w:val="single" w:sz="4" w:space="0" w:color="000000"/>
              <w:right w:val="single" w:sz="4" w:space="0" w:color="000000"/>
            </w:tcBorders>
          </w:tcPr>
          <w:p w:rsidR="00E57F46" w:rsidRPr="00E40850" w:rsidRDefault="006D5B2C" w:rsidP="006D5B2C">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 Members Approved, 2 members absent, 1 member not present at time of vote</w:t>
            </w:r>
          </w:p>
        </w:tc>
      </w:tr>
    </w:tbl>
    <w:p w:rsidR="006D5B2C" w:rsidRDefault="001F6C84" w:rsidP="006D5B2C">
      <w:pPr>
        <w:spacing w:after="0" w:line="240" w:lineRule="auto"/>
      </w:pPr>
      <w:r w:rsidRPr="006D5B2C">
        <w:rPr>
          <w:b/>
          <w:sz w:val="21"/>
          <w:szCs w:val="21"/>
        </w:rPr>
        <w:t>Beginning Time:</w:t>
      </w:r>
      <w:r w:rsidR="002F07A5" w:rsidRPr="006D5B2C">
        <w:rPr>
          <w:sz w:val="21"/>
          <w:szCs w:val="21"/>
        </w:rPr>
        <w:t xml:space="preserve"> 9:31AM</w:t>
      </w:r>
      <w:r w:rsidR="006D5B2C" w:rsidRPr="006D5B2C">
        <w:rPr>
          <w:b/>
        </w:rPr>
        <w:t xml:space="preserve"> </w:t>
      </w:r>
      <w:r w:rsidR="006D5B2C" w:rsidRPr="006D5B2C">
        <w:rPr>
          <w:b/>
          <w:sz w:val="21"/>
          <w:szCs w:val="21"/>
        </w:rPr>
        <w:t>Ending Time:</w:t>
      </w:r>
      <w:r w:rsidR="006D5B2C" w:rsidRPr="006D5B2C">
        <w:rPr>
          <w:sz w:val="21"/>
          <w:szCs w:val="21"/>
        </w:rPr>
        <w:t xml:space="preserve"> 11:15AM</w:t>
      </w:r>
    </w:p>
    <w:p w:rsidR="006D5B2C" w:rsidRPr="006D5B2C" w:rsidRDefault="006D5B2C" w:rsidP="006D5B2C">
      <w:pPr>
        <w:spacing w:after="0" w:line="240" w:lineRule="auto"/>
        <w:rPr>
          <w:b/>
          <w:sz w:val="21"/>
          <w:szCs w:val="21"/>
        </w:rPr>
      </w:pPr>
      <w:r w:rsidRPr="006D5B2C">
        <w:rPr>
          <w:b/>
          <w:sz w:val="21"/>
          <w:szCs w:val="21"/>
        </w:rPr>
        <w:t>Attendance and Summary of Votes:</w:t>
      </w:r>
    </w:p>
    <w:p w:rsidR="006D5B2C" w:rsidRDefault="006D5B2C" w:rsidP="006D5B2C">
      <w:pPr>
        <w:spacing w:after="0" w:line="240" w:lineRule="auto"/>
        <w:rPr>
          <w:b/>
        </w:rPr>
      </w:pPr>
    </w:p>
    <w:p w:rsidR="00E85E8E" w:rsidRPr="001121C5" w:rsidRDefault="00E85E8E" w:rsidP="006D5B2C">
      <w:pPr>
        <w:spacing w:after="0" w:line="240" w:lineRule="auto"/>
      </w:pPr>
      <w:r>
        <w:rPr>
          <w:b/>
        </w:rPr>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 xml:space="preserve">Wednesday, </w:t>
      </w:r>
      <w:r w:rsidR="00481CE0">
        <w:t>February 8</w:t>
      </w:r>
      <w:r w:rsidR="00BA7400">
        <w:t>, 2017</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E85E8E" w:rsidRDefault="00E85E8E" w:rsidP="00E85E8E">
      <w:pPr>
        <w:pStyle w:val="Body"/>
        <w:spacing w:after="0" w:line="240" w:lineRule="auto"/>
        <w:rPr>
          <w:color w:val="auto"/>
        </w:rPr>
      </w:pPr>
      <w:r w:rsidRPr="001F5279">
        <w:rPr>
          <w:color w:val="auto"/>
        </w:rPr>
        <w:t>Members present were</w:t>
      </w:r>
      <w:r>
        <w:rPr>
          <w:color w:val="auto"/>
        </w:rPr>
        <w:t xml:space="preserve">:  </w:t>
      </w:r>
      <w:r w:rsidRPr="009806D4">
        <w:rPr>
          <w:color w:val="auto"/>
        </w:rPr>
        <w:t xml:space="preserve">Monica Bharel, MD, MPH; </w:t>
      </w:r>
      <w:r>
        <w:rPr>
          <w:color w:val="auto"/>
        </w:rPr>
        <w:t>Edward Bernstein, MD; Lissette Blondet;</w:t>
      </w:r>
      <w:r w:rsidR="004F6288">
        <w:rPr>
          <w:color w:val="auto"/>
        </w:rPr>
        <w:t xml:space="preserve"> </w:t>
      </w:r>
      <w:r w:rsidR="0041609E">
        <w:rPr>
          <w:color w:val="auto"/>
        </w:rPr>
        <w:t>John Cunningham, PhD;</w:t>
      </w:r>
      <w:r>
        <w:rPr>
          <w:color w:val="auto"/>
        </w:rPr>
        <w:t xml:space="preserve"> </w:t>
      </w:r>
      <w:r w:rsidR="0041609E">
        <w:rPr>
          <w:color w:val="auto"/>
        </w:rPr>
        <w:t xml:space="preserve">Michele David, MD; </w:t>
      </w:r>
      <w:r>
        <w:rPr>
          <w:color w:val="auto"/>
        </w:rPr>
        <w:t xml:space="preserve">Meg Doherty; Paul </w:t>
      </w:r>
      <w:proofErr w:type="spellStart"/>
      <w:r w:rsidR="0041609E">
        <w:rPr>
          <w:color w:val="auto"/>
        </w:rPr>
        <w:t>Lanzikos</w:t>
      </w:r>
      <w:proofErr w:type="spellEnd"/>
      <w:r w:rsidR="0041609E">
        <w:rPr>
          <w:color w:val="auto"/>
        </w:rPr>
        <w:t xml:space="preserve">; </w:t>
      </w:r>
      <w:proofErr w:type="spellStart"/>
      <w:r w:rsidR="0041609E">
        <w:rPr>
          <w:color w:val="auto"/>
        </w:rPr>
        <w:t>Lucilia</w:t>
      </w:r>
      <w:proofErr w:type="spellEnd"/>
      <w:r w:rsidR="0041609E">
        <w:rPr>
          <w:color w:val="auto"/>
        </w:rPr>
        <w:t xml:space="preserve"> Prates-Ramos; </w:t>
      </w:r>
      <w:r w:rsidR="00BA7400">
        <w:rPr>
          <w:color w:val="auto"/>
        </w:rPr>
        <w:t xml:space="preserve">Secretary </w:t>
      </w:r>
      <w:proofErr w:type="spellStart"/>
      <w:r w:rsidR="00BA7400">
        <w:rPr>
          <w:color w:val="auto"/>
        </w:rPr>
        <w:t>Franciso</w:t>
      </w:r>
      <w:proofErr w:type="spellEnd"/>
      <w:r w:rsidR="00BA7400">
        <w:rPr>
          <w:color w:val="auto"/>
        </w:rPr>
        <w:t xml:space="preserve"> </w:t>
      </w:r>
      <w:proofErr w:type="spellStart"/>
      <w:r w:rsidR="00BA7400">
        <w:rPr>
          <w:color w:val="auto"/>
        </w:rPr>
        <w:t>Ure</w:t>
      </w:r>
      <w:r w:rsidR="005547C3" w:rsidRPr="005547C3">
        <w:rPr>
          <w:color w:val="auto"/>
        </w:rPr>
        <w:t>ñ</w:t>
      </w:r>
      <w:r w:rsidR="00BA7400">
        <w:rPr>
          <w:color w:val="auto"/>
        </w:rPr>
        <w:t>a</w:t>
      </w:r>
      <w:proofErr w:type="spellEnd"/>
      <w:r w:rsidR="00BA7400">
        <w:rPr>
          <w:color w:val="auto"/>
        </w:rPr>
        <w:t xml:space="preserve">; </w:t>
      </w:r>
      <w:r w:rsidR="00C60855">
        <w:rPr>
          <w:color w:val="auto"/>
        </w:rPr>
        <w:t xml:space="preserve">and </w:t>
      </w:r>
      <w:r>
        <w:rPr>
          <w:color w:val="auto"/>
        </w:rPr>
        <w:t>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2923E8">
        <w:rPr>
          <w:color w:val="auto"/>
        </w:rPr>
        <w:t xml:space="preserve"> </w:t>
      </w:r>
      <w:r w:rsidR="00481CE0">
        <w:rPr>
          <w:color w:val="auto"/>
        </w:rPr>
        <w:t>Harold Cox and Michael Kneeland, MD</w:t>
      </w:r>
    </w:p>
    <w:p w:rsidR="00E85E8E" w:rsidRPr="001F5279" w:rsidRDefault="00E85E8E"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Pr="00094C10" w:rsidRDefault="00E85E8E" w:rsidP="00E85E8E">
      <w:pPr>
        <w:pStyle w:val="Body"/>
        <w:spacing w:after="0" w:line="240" w:lineRule="auto"/>
        <w:rPr>
          <w:color w:val="auto"/>
        </w:rPr>
      </w:pPr>
      <w:r w:rsidRPr="00094C10">
        <w:rPr>
          <w:color w:val="auto"/>
        </w:rPr>
        <w:t xml:space="preserve">Commissioner Bharel called the meeting to order at </w:t>
      </w:r>
      <w:r w:rsidR="00481CE0">
        <w:rPr>
          <w:color w:val="auto"/>
        </w:rPr>
        <w:t>9:31</w:t>
      </w:r>
      <w:r w:rsidR="004F6288">
        <w:rPr>
          <w:color w:val="auto"/>
        </w:rPr>
        <w:t xml:space="preserve"> </w:t>
      </w:r>
      <w:r w:rsidR="00275FA2">
        <w:rPr>
          <w:color w:val="auto"/>
        </w:rPr>
        <w:t>A</w:t>
      </w:r>
      <w:r w:rsidRPr="00323956">
        <w:rPr>
          <w:color w:val="auto"/>
        </w:rPr>
        <w:t xml:space="preserve">M </w:t>
      </w:r>
      <w:r w:rsidRPr="00094C10">
        <w:rPr>
          <w:color w:val="auto"/>
        </w:rPr>
        <w:t xml:space="preserve">and made opening remarks before reviewing the agenda. </w:t>
      </w:r>
    </w:p>
    <w:p w:rsidR="00E85E8E" w:rsidRDefault="00E85E8E"/>
    <w:p w:rsidR="00C60855" w:rsidRPr="00E60DF3" w:rsidRDefault="00C60855" w:rsidP="00C60855">
      <w:r>
        <w:rPr>
          <w:b/>
        </w:rPr>
        <w:t>ROUTINE ITEMS</w:t>
      </w:r>
    </w:p>
    <w:p w:rsidR="00C60855" w:rsidRDefault="00C60855" w:rsidP="00C60855">
      <w:pPr>
        <w:rPr>
          <w:b/>
        </w:rPr>
      </w:pPr>
      <w:r>
        <w:rPr>
          <w:b/>
        </w:rPr>
        <w:t>Updates from Commissioner Monica Bharel, M.D., MPH</w:t>
      </w:r>
    </w:p>
    <w:p w:rsidR="007B5579" w:rsidRDefault="007B5579" w:rsidP="00C60855">
      <w:r>
        <w:t xml:space="preserve">Commissioner Bharel began by sharing an update on the Performance Management and Quality Improvement. </w:t>
      </w:r>
      <w:r w:rsidR="00910CA6">
        <w:t xml:space="preserve"> She informed the Council that 42 staff members, representing each Bureau of the Department, recently completed a quality improvement certificate program, known as the Lean Six Sigma Green Belt Program. </w:t>
      </w:r>
      <w:r w:rsidR="00910CA6" w:rsidRPr="00910CA6">
        <w:t>This quality improvement training series was a successful pilot and was made possible through collaboration with UMass Boston and the Greater Boston Manufacturing Partnership (GBMP).</w:t>
      </w:r>
      <w:r w:rsidR="002809C4">
        <w:t xml:space="preserve"> Participants </w:t>
      </w:r>
      <w:r w:rsidR="002809C4" w:rsidRPr="002809C4">
        <w:t>selected an improvement effort which led to the formation of 11 project based teams. The projects range from streamlining patient admissions at our Public Health Hospitals to improving the licensure process and processing time for licensed health professionals.  By all accounts bureau directors, supervisors, managers and participants found the training helpful and we plan to offer this training again, with improvements from participant’s feedback, this fall.</w:t>
      </w:r>
    </w:p>
    <w:p w:rsidR="00C5655B" w:rsidRDefault="002809C4" w:rsidP="00C60855">
      <w:pPr>
        <w:rPr>
          <w:bCs/>
        </w:rPr>
      </w:pPr>
      <w:r>
        <w:t xml:space="preserve">The Commissioner then provided personnel updates, informing the Council that Dr. Michael Pentella has decided to end his time at the Department </w:t>
      </w:r>
      <w:r w:rsidRPr="002809C4">
        <w:rPr>
          <w:bCs/>
        </w:rPr>
        <w:t xml:space="preserve">as the Director of the Massachusetts State Public Health Laboratory to return to Iowa and assume teaching responsibilities at the University of Iowa.  </w:t>
      </w:r>
      <w:r w:rsidR="00C5655B" w:rsidRPr="00C5655B">
        <w:rPr>
          <w:bCs/>
        </w:rPr>
        <w:t xml:space="preserve">Under </w:t>
      </w:r>
      <w:r w:rsidR="00C5655B">
        <w:rPr>
          <w:bCs/>
        </w:rPr>
        <w:t xml:space="preserve">Dr. </w:t>
      </w:r>
      <w:proofErr w:type="spellStart"/>
      <w:r w:rsidR="00C5655B">
        <w:rPr>
          <w:bCs/>
        </w:rPr>
        <w:t>Pentella’s</w:t>
      </w:r>
      <w:proofErr w:type="spellEnd"/>
      <w:r w:rsidR="00C5655B" w:rsidRPr="00C5655B">
        <w:rPr>
          <w:bCs/>
        </w:rPr>
        <w:t xml:space="preserve"> leadership, the Lab successfully faced the Ebola and </w:t>
      </w:r>
      <w:proofErr w:type="spellStart"/>
      <w:r w:rsidR="00C5655B" w:rsidRPr="00C5655B">
        <w:rPr>
          <w:bCs/>
        </w:rPr>
        <w:t>Zika</w:t>
      </w:r>
      <w:proofErr w:type="spellEnd"/>
      <w:r w:rsidR="00C5655B" w:rsidRPr="00C5655B">
        <w:rPr>
          <w:bCs/>
        </w:rPr>
        <w:t xml:space="preserve"> crises, added multiple new tests and testing platforms, evolved the Lab’s operations and procedures, maintained and added to its accreditations and certifications, and continued to perform the wide range of biologic and chemical tests that are so critical to public health and public safety.  </w:t>
      </w:r>
      <w:r w:rsidR="00C5655B">
        <w:rPr>
          <w:bCs/>
        </w:rPr>
        <w:t xml:space="preserve">Dr. </w:t>
      </w:r>
      <w:proofErr w:type="spellStart"/>
      <w:r w:rsidR="00C5655B">
        <w:rPr>
          <w:bCs/>
        </w:rPr>
        <w:t>Pentella’s</w:t>
      </w:r>
      <w:proofErr w:type="spellEnd"/>
      <w:r w:rsidR="00C5655B">
        <w:rPr>
          <w:bCs/>
        </w:rPr>
        <w:t xml:space="preserve"> </w:t>
      </w:r>
      <w:r w:rsidR="00C5655B" w:rsidRPr="00C5655B">
        <w:rPr>
          <w:bCs/>
        </w:rPr>
        <w:t>last day at D</w:t>
      </w:r>
      <w:r w:rsidR="00C5655B">
        <w:rPr>
          <w:bCs/>
        </w:rPr>
        <w:t xml:space="preserve">PH will be February 10, 2017.  Commissioner Bharel concluded by thanking Dr. Pentella for his dedication over the years. She then announced that Dr. Sandra Smole has agreed to serve as the Acting Director </w:t>
      </w:r>
      <w:r w:rsidR="00C5655B" w:rsidRPr="00C5655B">
        <w:rPr>
          <w:bCs/>
        </w:rPr>
        <w:t xml:space="preserve">of the Massachusetts State Public Health Laboratory, and comes to this role with much experience as well as a PhD in Microbiology and Immunology.  </w:t>
      </w:r>
      <w:r w:rsidR="00C5655B">
        <w:rPr>
          <w:bCs/>
        </w:rPr>
        <w:t xml:space="preserve">Dr. </w:t>
      </w:r>
      <w:proofErr w:type="spellStart"/>
      <w:r w:rsidR="00C5655B">
        <w:rPr>
          <w:bCs/>
        </w:rPr>
        <w:t>Smole’s</w:t>
      </w:r>
      <w:proofErr w:type="spellEnd"/>
      <w:r w:rsidR="00C5655B" w:rsidRPr="00C5655B">
        <w:rPr>
          <w:bCs/>
        </w:rPr>
        <w:t xml:space="preserve"> strong academic background, laboratory experience (most recently as Division Director for Molecular Diagnostics and Virology), managerial and communication skills, and familiarity with Lab operations have prepared her well to assume this critical role.</w:t>
      </w:r>
    </w:p>
    <w:p w:rsidR="00C5655B" w:rsidRDefault="00C5655B" w:rsidP="00C60855">
      <w:pPr>
        <w:rPr>
          <w:bCs/>
        </w:rPr>
      </w:pPr>
      <w:r>
        <w:rPr>
          <w:bCs/>
        </w:rPr>
        <w:t xml:space="preserve">Mary Clark, </w:t>
      </w:r>
      <w:r w:rsidRPr="00C5655B">
        <w:rPr>
          <w:bCs/>
        </w:rPr>
        <w:t>who has served as Director of Office of Preparedness and Emergency Management (OPEM), is preparing to retire</w:t>
      </w:r>
      <w:r>
        <w:rPr>
          <w:bCs/>
        </w:rPr>
        <w:t xml:space="preserve">. After serving in a </w:t>
      </w:r>
      <w:r w:rsidRPr="00C5655B">
        <w:rPr>
          <w:bCs/>
        </w:rPr>
        <w:t>leadership role at t</w:t>
      </w:r>
      <w:r>
        <w:rPr>
          <w:bCs/>
        </w:rPr>
        <w:t>he Department for over 9 years, e</w:t>
      </w:r>
      <w:r w:rsidRPr="00C5655B">
        <w:rPr>
          <w:bCs/>
        </w:rPr>
        <w:t xml:space="preserve">ffective February 19th, </w:t>
      </w:r>
      <w:r>
        <w:rPr>
          <w:bCs/>
        </w:rPr>
        <w:t>Ms. Clark</w:t>
      </w:r>
      <w:r w:rsidRPr="00C5655B">
        <w:rPr>
          <w:bCs/>
        </w:rPr>
        <w:t xml:space="preserve"> will assume the role of Senior Advisor for Preparedness Projects and Policy. </w:t>
      </w:r>
      <w:r>
        <w:rPr>
          <w:bCs/>
        </w:rPr>
        <w:t xml:space="preserve">She </w:t>
      </w:r>
      <w:r w:rsidRPr="00C5655B">
        <w:rPr>
          <w:bCs/>
        </w:rPr>
        <w:t xml:space="preserve"> will focused on supporting key initiatives within OPEM such as Crisis Standards of Care, patient tracking and family reunification following a mass casualty incident, and integration of Department-wide and bureau- specific response and continuity of operations plans and guidance. </w:t>
      </w:r>
      <w:r>
        <w:rPr>
          <w:bCs/>
        </w:rPr>
        <w:t>Commissioner Bharel noted that w</w:t>
      </w:r>
      <w:r w:rsidRPr="00C5655B">
        <w:rPr>
          <w:bCs/>
        </w:rPr>
        <w:t xml:space="preserve">e are fortunate to have benefited from </w:t>
      </w:r>
      <w:r w:rsidR="001E08CD">
        <w:rPr>
          <w:bCs/>
        </w:rPr>
        <w:t>Ms. Clark’s</w:t>
      </w:r>
      <w:r w:rsidRPr="00C5655B">
        <w:rPr>
          <w:bCs/>
        </w:rPr>
        <w:t xml:space="preserve"> many years of service.</w:t>
      </w:r>
      <w:r w:rsidR="001E08CD">
        <w:rPr>
          <w:bCs/>
        </w:rPr>
        <w:t xml:space="preserve"> </w:t>
      </w:r>
    </w:p>
    <w:p w:rsidR="001E08CD" w:rsidRPr="001E08CD" w:rsidRDefault="001E08CD" w:rsidP="001E08CD">
      <w:pPr>
        <w:rPr>
          <w:bCs/>
        </w:rPr>
      </w:pPr>
      <w:r>
        <w:rPr>
          <w:bCs/>
        </w:rPr>
        <w:t xml:space="preserve">Commissioner Bharel then announced that Kerin Milesky, current </w:t>
      </w:r>
      <w:r w:rsidRPr="001E08CD">
        <w:rPr>
          <w:bCs/>
        </w:rPr>
        <w:t xml:space="preserve">Deputy Director of OPEM, has agreed to serve as the Acting Director of OPEM during this transition. </w:t>
      </w:r>
      <w:r>
        <w:rPr>
          <w:bCs/>
        </w:rPr>
        <w:t xml:space="preserve">Ms. Milesky began </w:t>
      </w:r>
      <w:r w:rsidRPr="001E08CD">
        <w:rPr>
          <w:bCs/>
        </w:rPr>
        <w:t>work</w:t>
      </w:r>
      <w:r>
        <w:rPr>
          <w:bCs/>
        </w:rPr>
        <w:t>ing</w:t>
      </w:r>
      <w:r w:rsidRPr="001E08CD">
        <w:rPr>
          <w:bCs/>
        </w:rPr>
        <w:t xml:space="preserve"> at DPH as a senior planner in 2012 and was promoted to Deputy Director last year. </w:t>
      </w:r>
    </w:p>
    <w:p w:rsidR="001E08CD" w:rsidRDefault="001E08CD" w:rsidP="001E08CD">
      <w:pPr>
        <w:rPr>
          <w:bCs/>
        </w:rPr>
      </w:pPr>
      <w:r w:rsidRPr="001E08CD">
        <w:rPr>
          <w:bCs/>
        </w:rPr>
        <w:t xml:space="preserve">Donna Quinn, Manager of Public Health Preparedness and Response, has agreed to serve as Acting Deputy of OPEM. </w:t>
      </w:r>
      <w:r>
        <w:rPr>
          <w:bCs/>
        </w:rPr>
        <w:t>Ms. Quinn</w:t>
      </w:r>
      <w:r w:rsidRPr="001E08CD">
        <w:rPr>
          <w:bCs/>
        </w:rPr>
        <w:t xml:space="preserve"> has been with the Department since the fall of 2014 and was promoted to her current role last year.</w:t>
      </w:r>
    </w:p>
    <w:p w:rsidR="00613497" w:rsidRPr="00613497" w:rsidRDefault="00613497" w:rsidP="001E08CD">
      <w:pPr>
        <w:rPr>
          <w:bCs/>
        </w:rPr>
      </w:pPr>
      <w:r>
        <w:rPr>
          <w:bCs/>
        </w:rPr>
        <w:t xml:space="preserve">The Commissioner concluded by sharing with the Council information on the MMWR piece, </w:t>
      </w:r>
      <w:r w:rsidRPr="00613497">
        <w:rPr>
          <w:bCs/>
          <w:i/>
        </w:rPr>
        <w:t>Cluster</w:t>
      </w:r>
      <w:r>
        <w:rPr>
          <w:bCs/>
          <w:i/>
        </w:rPr>
        <w:t xml:space="preserve"> of an Unusual Amnestic Syndrome, </w:t>
      </w:r>
      <w:r w:rsidRPr="00613497">
        <w:rPr>
          <w:bCs/>
        </w:rPr>
        <w:t xml:space="preserve">and </w:t>
      </w:r>
      <w:r>
        <w:rPr>
          <w:bCs/>
        </w:rPr>
        <w:t xml:space="preserve">the Department’s role, specifically </w:t>
      </w:r>
      <w:r w:rsidR="00C952FD">
        <w:rPr>
          <w:bCs/>
        </w:rPr>
        <w:t xml:space="preserve">that of </w:t>
      </w:r>
      <w:r>
        <w:rPr>
          <w:bCs/>
        </w:rPr>
        <w:t>Dr. Al DeMaria</w:t>
      </w:r>
      <w:r w:rsidR="00C952FD">
        <w:rPr>
          <w:bCs/>
        </w:rPr>
        <w:t>.</w:t>
      </w:r>
      <w:r>
        <w:rPr>
          <w:bCs/>
        </w:rPr>
        <w:t xml:space="preserve"> </w:t>
      </w:r>
    </w:p>
    <w:p w:rsidR="00FB385A" w:rsidRPr="00766134" w:rsidRDefault="00FB385A" w:rsidP="00766134">
      <w:r>
        <w:t xml:space="preserve">Before proceeding, the Council was asked if they had any questions on the updates. </w:t>
      </w:r>
      <w:r w:rsidR="006F0169">
        <w:t xml:space="preserve"> Seeing none, she proceeded with the agenda.</w:t>
      </w:r>
    </w:p>
    <w:p w:rsidR="006F0169" w:rsidRDefault="006F0169" w:rsidP="00765FBB">
      <w:pPr>
        <w:pStyle w:val="NoSpacing"/>
      </w:pPr>
    </w:p>
    <w:p w:rsidR="006F0169" w:rsidRDefault="006F0169" w:rsidP="00765FBB">
      <w:pPr>
        <w:pStyle w:val="NoSpacing"/>
      </w:pPr>
    </w:p>
    <w:p w:rsidR="00765FBB" w:rsidRPr="00F763EB" w:rsidRDefault="00765FBB" w:rsidP="00765FBB">
      <w:pPr>
        <w:pStyle w:val="NoSpacing"/>
        <w:rPr>
          <w:b/>
        </w:rPr>
      </w:pPr>
      <w:r w:rsidRPr="00F763EB">
        <w:rPr>
          <w:b/>
        </w:rPr>
        <w:t>1. ROUTINE ITEMS</w:t>
      </w:r>
    </w:p>
    <w:p w:rsidR="00765FBB" w:rsidRDefault="00765FBB" w:rsidP="00765FBB">
      <w:pPr>
        <w:pStyle w:val="NoSpacing"/>
        <w:rPr>
          <w:b/>
        </w:rPr>
      </w:pPr>
      <w:r w:rsidRPr="00F763EB">
        <w:rPr>
          <w:b/>
        </w:rPr>
        <w:t xml:space="preserve">c. Record of the Public Health Council </w:t>
      </w:r>
      <w:r w:rsidR="00C952FD" w:rsidRPr="00C952FD">
        <w:rPr>
          <w:b/>
        </w:rPr>
        <w:t xml:space="preserve">January 11, 2017 </w:t>
      </w:r>
      <w:r w:rsidRPr="00F763EB">
        <w:rPr>
          <w:b/>
        </w:rPr>
        <w:t>Meeting (Vote)</w:t>
      </w:r>
    </w:p>
    <w:p w:rsidR="00765FBB" w:rsidRDefault="00C952FD" w:rsidP="00C952FD">
      <w:pPr>
        <w:pStyle w:val="NoSpacing"/>
        <w:tabs>
          <w:tab w:val="left" w:pos="3932"/>
        </w:tabs>
        <w:rPr>
          <w:b/>
        </w:rPr>
      </w:pPr>
      <w:r>
        <w:rPr>
          <w:b/>
        </w:rPr>
        <w:tab/>
      </w:r>
    </w:p>
    <w:p w:rsidR="006F0169" w:rsidRDefault="00765FBB" w:rsidP="007C511D">
      <w:r>
        <w:t xml:space="preserve">Commissioner Bharel asked if any members had any changes to be included in the </w:t>
      </w:r>
      <w:r w:rsidR="00C952FD" w:rsidRPr="00C952FD">
        <w:t xml:space="preserve">January 11, 2017 </w:t>
      </w:r>
      <w:r>
        <w:t>meeting minutes.</w:t>
      </w:r>
      <w:r w:rsidR="006F0169">
        <w:t xml:space="preserve"> </w:t>
      </w:r>
    </w:p>
    <w:p w:rsidR="006F0169" w:rsidRDefault="006F0169" w:rsidP="007C511D">
      <w:r>
        <w:t>Dr. Woodward commented on the update section of the November 9</w:t>
      </w:r>
      <w:r w:rsidRPr="006F0169">
        <w:rPr>
          <w:vertAlign w:val="superscript"/>
        </w:rPr>
        <w:t>th</w:t>
      </w:r>
      <w:r>
        <w:t xml:space="preserve"> minutes and noted that it would helpful is Ron O’Connor and DPH would assist local boards of health with</w:t>
      </w:r>
      <w:r w:rsidR="00015B77">
        <w:t xml:space="preserve"> overseeing marijuana outlets in their community.</w:t>
      </w:r>
    </w:p>
    <w:p w:rsidR="0021620A" w:rsidRDefault="00C952FD" w:rsidP="007C511D">
      <w:r>
        <w:t>Seeing none,</w:t>
      </w:r>
      <w:r w:rsidR="0021620A">
        <w:t xml:space="preserve"> Commissioner asked for a motion to approve the minutes.</w:t>
      </w:r>
    </w:p>
    <w:p w:rsidR="007C511D" w:rsidRDefault="007C511D" w:rsidP="007C511D">
      <w:pPr>
        <w:pStyle w:val="NoSpacing"/>
      </w:pPr>
      <w:r>
        <w:t xml:space="preserve">Dr. </w:t>
      </w:r>
      <w:r w:rsidR="00C952FD">
        <w:t>Bernstein</w:t>
      </w:r>
      <w:r>
        <w:t xml:space="preserve"> made a mo</w:t>
      </w:r>
      <w:r w:rsidR="00C952FD">
        <w:t xml:space="preserve">tion to approve, and Ms. Blondet </w:t>
      </w:r>
      <w:r>
        <w:t>sec</w:t>
      </w:r>
      <w:r w:rsidR="0021620A">
        <w:t>onded the motio</w:t>
      </w:r>
      <w:r w:rsidR="00C952FD">
        <w:t xml:space="preserve">n. All present members approved except Mr. </w:t>
      </w:r>
      <w:proofErr w:type="spellStart"/>
      <w:r w:rsidR="00C952FD">
        <w:t>Brindisi</w:t>
      </w:r>
      <w:proofErr w:type="spellEnd"/>
      <w:r w:rsidR="00C952FD">
        <w:t xml:space="preserve"> who abstained from the vote as he was not present at the January 11</w:t>
      </w:r>
      <w:r w:rsidR="00C952FD" w:rsidRPr="00C952FD">
        <w:rPr>
          <w:vertAlign w:val="superscript"/>
        </w:rPr>
        <w:t>th</w:t>
      </w:r>
      <w:r w:rsidR="00C952FD">
        <w:t xml:space="preserve"> meeting.</w:t>
      </w:r>
    </w:p>
    <w:p w:rsidR="00272029" w:rsidRDefault="00272029" w:rsidP="00C60855"/>
    <w:p w:rsidR="00C952FD" w:rsidRDefault="00C952FD" w:rsidP="00C60855"/>
    <w:p w:rsidR="00C952FD" w:rsidRDefault="00C952FD" w:rsidP="00C60855"/>
    <w:p w:rsidR="00C952FD" w:rsidRPr="00C952FD" w:rsidRDefault="00C952FD" w:rsidP="00C952FD">
      <w:pPr>
        <w:pStyle w:val="NoSpacing"/>
        <w:rPr>
          <w:b/>
        </w:rPr>
      </w:pPr>
      <w:r w:rsidRPr="00C952FD">
        <w:rPr>
          <w:b/>
        </w:rPr>
        <w:t>2. DETERMINATION OF NEED</w:t>
      </w:r>
    </w:p>
    <w:p w:rsidR="00C952FD" w:rsidRPr="00C952FD" w:rsidRDefault="00C952FD" w:rsidP="00C952FD">
      <w:pPr>
        <w:pStyle w:val="NoSpacing"/>
        <w:rPr>
          <w:b/>
        </w:rPr>
      </w:pPr>
      <w:proofErr w:type="spellStart"/>
      <w:proofErr w:type="gramStart"/>
      <w:r w:rsidRPr="00C952FD">
        <w:rPr>
          <w:b/>
        </w:rPr>
        <w:t>a.HealthAlliance</w:t>
      </w:r>
      <w:proofErr w:type="spellEnd"/>
      <w:proofErr w:type="gramEnd"/>
      <w:r w:rsidRPr="00C952FD">
        <w:rPr>
          <w:b/>
        </w:rPr>
        <w:t xml:space="preserve"> Hospital, Inc. application for transfer of ownership of Clinton Hospital in order to establish the Hospital as a licensed campus of HealthAlliance Hospital. (Vote) </w:t>
      </w:r>
    </w:p>
    <w:p w:rsidR="00DE15A2" w:rsidRDefault="00DE15A2" w:rsidP="00DE15A2">
      <w:pPr>
        <w:pStyle w:val="NoSpacing"/>
      </w:pPr>
    </w:p>
    <w:p w:rsidR="00C952FD" w:rsidRDefault="00C952FD" w:rsidP="00DE15A2">
      <w:pPr>
        <w:pStyle w:val="NoSpacing"/>
      </w:pPr>
      <w:r>
        <w:t>Commissioner Bharel invi</w:t>
      </w:r>
      <w:r w:rsidR="00DE15A2">
        <w:t>t</w:t>
      </w:r>
      <w:r>
        <w:t xml:space="preserve">ed </w:t>
      </w:r>
      <w:r w:rsidRPr="00C952FD">
        <w:t>Nora Mann, Director of the Determination of Need Program, and Rebecca Rodman, Deputy General Counsel, to the table to present the staff recommendation for two determinations of need, the first of which is HealthAlliance Hospital, Inc.’s application for transfer of ownership of Clinton Hospital.</w:t>
      </w:r>
    </w:p>
    <w:p w:rsidR="00DE15A2" w:rsidRPr="00C952FD" w:rsidRDefault="00DE15A2" w:rsidP="00DE15A2">
      <w:pPr>
        <w:pStyle w:val="NoSpacing"/>
      </w:pPr>
    </w:p>
    <w:p w:rsidR="00C952FD" w:rsidRDefault="00C952FD" w:rsidP="00C952FD">
      <w:r>
        <w:t>She noted that t</w:t>
      </w:r>
      <w:r w:rsidRPr="00C952FD">
        <w:t xml:space="preserve">here is also a representative of the applicant </w:t>
      </w:r>
      <w:r>
        <w:t>present</w:t>
      </w:r>
      <w:r w:rsidRPr="00C952FD">
        <w:t xml:space="preserve">, who will be available to answer any questions.  </w:t>
      </w:r>
    </w:p>
    <w:p w:rsidR="00C952FD" w:rsidRDefault="00C952FD" w:rsidP="00C952FD">
      <w:r>
        <w:t xml:space="preserve">Upon the conclusion of Ms. Mann’s presentation, Commissioner Bharel asked if the Council had any questions or comments. </w:t>
      </w:r>
    </w:p>
    <w:p w:rsidR="00DE15A2" w:rsidRDefault="00DE15A2" w:rsidP="00DE15A2">
      <w:r>
        <w:t xml:space="preserve">Seeing none, Commissioner Bharel asked </w:t>
      </w:r>
      <w:r w:rsidRPr="00DE15A2">
        <w:t>if there is a motion to accept the staff recommendation for approval of the HealthAlliance Hospital, Inc. request for transfer of ownership of Clinton Hospital.</w:t>
      </w:r>
    </w:p>
    <w:p w:rsidR="00DE15A2" w:rsidRPr="00DE15A2" w:rsidRDefault="00DE15A2" w:rsidP="00DE15A2">
      <w:r>
        <w:t>Dr. Cunningham made the motion, Dr. Woodward seconded it; all present members approved.</w:t>
      </w:r>
    </w:p>
    <w:p w:rsidR="00DE15A2" w:rsidRPr="00C952FD" w:rsidRDefault="00DE15A2" w:rsidP="00DE15A2">
      <w:pPr>
        <w:pStyle w:val="NoSpacing"/>
        <w:rPr>
          <w:b/>
        </w:rPr>
      </w:pPr>
      <w:r w:rsidRPr="00C952FD">
        <w:rPr>
          <w:b/>
        </w:rPr>
        <w:t>2. DETERMINATION OF NEED</w:t>
      </w:r>
    </w:p>
    <w:p w:rsidR="00DE15A2" w:rsidRDefault="00DE15A2" w:rsidP="00DE15A2">
      <w:pPr>
        <w:pStyle w:val="NoSpacing"/>
        <w:rPr>
          <w:b/>
        </w:rPr>
      </w:pPr>
      <w:r w:rsidRPr="00DE15A2">
        <w:rPr>
          <w:b/>
        </w:rPr>
        <w:t>b. HealthAlliance Hospital, Inc. application for substantial capital expenditure for new construction for emergency department expansion with a dedicated behavioral health space and cogeneration plant expansion.  Additional renovations include central sterile processing relocation, occupational and employee health relocations, the creation of a dedicated outpatient diabetes clinic, and façade upgrades. (Vote)</w:t>
      </w:r>
    </w:p>
    <w:p w:rsidR="00DE15A2" w:rsidRDefault="00DE15A2" w:rsidP="00DE15A2">
      <w:pPr>
        <w:pStyle w:val="NoSpacing"/>
        <w:rPr>
          <w:b/>
        </w:rPr>
      </w:pPr>
    </w:p>
    <w:p w:rsidR="00CA7573" w:rsidRPr="00CA7573" w:rsidRDefault="00CA7573" w:rsidP="00CA7573">
      <w:pPr>
        <w:pStyle w:val="NoSpacing"/>
      </w:pPr>
      <w:r w:rsidRPr="00CA7573">
        <w:t xml:space="preserve">Paul </w:t>
      </w:r>
      <w:proofErr w:type="spellStart"/>
      <w:r w:rsidRPr="00CA7573">
        <w:t>Lanzikos</w:t>
      </w:r>
      <w:proofErr w:type="spellEnd"/>
      <w:r w:rsidRPr="00CA7573">
        <w:t xml:space="preserve"> arrives at </w:t>
      </w:r>
      <w:proofErr w:type="spellStart"/>
      <w:r w:rsidRPr="00CA7573">
        <w:t>9:51am</w:t>
      </w:r>
      <w:proofErr w:type="spellEnd"/>
      <w:r w:rsidRPr="00CA7573">
        <w:t xml:space="preserve"> </w:t>
      </w:r>
    </w:p>
    <w:p w:rsidR="00CA7573" w:rsidRDefault="00CA7573" w:rsidP="00A42C3B">
      <w:pPr>
        <w:pStyle w:val="NoSpacing"/>
      </w:pPr>
    </w:p>
    <w:p w:rsidR="00A42C3B" w:rsidRPr="00A42C3B" w:rsidRDefault="00A42C3B" w:rsidP="00A42C3B">
      <w:pPr>
        <w:pStyle w:val="NoSpacing"/>
      </w:pPr>
      <w:r>
        <w:t xml:space="preserve">The Commissioner asked Nora Mann and Rebecca Rodman to remain at the table to present </w:t>
      </w:r>
      <w:r w:rsidRPr="00A42C3B">
        <w:t>the staff recommendation for HealthAlliance Hospital, Inc.’s application for substantial capital expenditure for new construction and renovations.</w:t>
      </w:r>
    </w:p>
    <w:p w:rsidR="00DE15A2" w:rsidRDefault="00DE15A2" w:rsidP="00DE15A2">
      <w:pPr>
        <w:pStyle w:val="NoSpacing"/>
      </w:pPr>
    </w:p>
    <w:p w:rsidR="00A42C3B" w:rsidRDefault="00A42C3B" w:rsidP="00DE15A2">
      <w:pPr>
        <w:pStyle w:val="NoSpacing"/>
      </w:pPr>
      <w:r>
        <w:t xml:space="preserve">Upon conclusion of the presentation, Council members were asked if they had any questions or comments. </w:t>
      </w:r>
    </w:p>
    <w:p w:rsidR="00CA7573" w:rsidRDefault="00CA7573" w:rsidP="00CA7573">
      <w:pPr>
        <w:pStyle w:val="NoSpacing"/>
      </w:pPr>
    </w:p>
    <w:p w:rsidR="0082294F" w:rsidRDefault="00CA7573" w:rsidP="00CA7573">
      <w:pPr>
        <w:pStyle w:val="NoSpacing"/>
      </w:pPr>
      <w:r w:rsidRPr="00CA7573">
        <w:t xml:space="preserve">Dr. Woodward </w:t>
      </w:r>
      <w:r>
        <w:t xml:space="preserve">inquired about capacity. </w:t>
      </w:r>
      <w:r w:rsidR="0082294F">
        <w:t xml:space="preserve">He asked what the total number of treatment bays are for the ED excluding behavioral health. </w:t>
      </w:r>
    </w:p>
    <w:p w:rsidR="009D5166" w:rsidRDefault="009D5166" w:rsidP="00CA7573">
      <w:pPr>
        <w:pStyle w:val="NoSpacing"/>
      </w:pPr>
    </w:p>
    <w:p w:rsidR="00870E4B" w:rsidRDefault="009D5166" w:rsidP="00870E4B">
      <w:pPr>
        <w:pStyle w:val="NoSpacing"/>
      </w:pPr>
      <w:r>
        <w:t xml:space="preserve">Ms. Deborah Weymouth, President and CEO of HealthAlliance Hospital, Inc. </w:t>
      </w:r>
      <w:r w:rsidR="00870E4B">
        <w:t xml:space="preserve">and Bob </w:t>
      </w:r>
      <w:proofErr w:type="spellStart"/>
      <w:r w:rsidR="00870E4B" w:rsidRPr="00870E4B">
        <w:t>Dullea</w:t>
      </w:r>
      <w:proofErr w:type="spellEnd"/>
      <w:r w:rsidR="00870E4B" w:rsidRPr="00870E4B">
        <w:t>, CIO and Corporate Vice President of Facilities and Support Services</w:t>
      </w:r>
      <w:r w:rsidR="00870E4B">
        <w:t xml:space="preserve"> introduced themselves to the Council. </w:t>
      </w:r>
    </w:p>
    <w:p w:rsidR="00870E4B" w:rsidRDefault="00870E4B" w:rsidP="00870E4B">
      <w:pPr>
        <w:pStyle w:val="NoSpacing"/>
      </w:pPr>
    </w:p>
    <w:p w:rsidR="00870E4B" w:rsidRDefault="00870E4B" w:rsidP="00870E4B">
      <w:pPr>
        <w:pStyle w:val="NoSpacing"/>
      </w:pPr>
      <w:r>
        <w:t xml:space="preserve">Mr. </w:t>
      </w:r>
      <w:proofErr w:type="spellStart"/>
      <w:r>
        <w:t>Dullea</w:t>
      </w:r>
      <w:proofErr w:type="spellEnd"/>
      <w:r>
        <w:t xml:space="preserve"> responded to Dr. Woodward’s question, informi</w:t>
      </w:r>
      <w:r w:rsidR="007D111C">
        <w:t xml:space="preserve">ng him that there are 26 treatment bays, </w:t>
      </w:r>
      <w:r w:rsidR="00765A9E">
        <w:t xml:space="preserve">6 behavioral rooms, 2 triage rooms, and 5 observation beds. </w:t>
      </w:r>
    </w:p>
    <w:p w:rsidR="00F31C10" w:rsidRPr="00870E4B" w:rsidRDefault="00F31C10" w:rsidP="00870E4B">
      <w:pPr>
        <w:pStyle w:val="NoSpacing"/>
      </w:pPr>
    </w:p>
    <w:p w:rsidR="009D5166" w:rsidRDefault="00F31C10" w:rsidP="00CA7573">
      <w:pPr>
        <w:pStyle w:val="NoSpacing"/>
      </w:pPr>
      <w:r>
        <w:t xml:space="preserve">Dr. Woodward replied that due to the population of the area the amount of bays does not give much flex in the coming years for possible increase in patients. </w:t>
      </w:r>
    </w:p>
    <w:p w:rsidR="00F31C10" w:rsidRDefault="00F31C10" w:rsidP="00CA7573">
      <w:pPr>
        <w:pStyle w:val="NoSpacing"/>
      </w:pPr>
    </w:p>
    <w:p w:rsidR="00F31C10" w:rsidRDefault="00F31C10" w:rsidP="00CA7573">
      <w:pPr>
        <w:pStyle w:val="NoSpacing"/>
      </w:pPr>
      <w:r>
        <w:t xml:space="preserve">Ms. Weymouth informed the Council that </w:t>
      </w:r>
      <w:r w:rsidR="00576652">
        <w:t>she believes their affiliation with Clinton Hospital will help to offset some of the volume.</w:t>
      </w:r>
      <w:r w:rsidR="003C06E6">
        <w:t xml:space="preserve"> Their emergency department is currently underutilized </w:t>
      </w:r>
      <w:r w:rsidR="00762265">
        <w:t>to date and has excess capacity and they will be able to use that existing facility in order to keep cost down and quality high.</w:t>
      </w:r>
    </w:p>
    <w:p w:rsidR="00762265" w:rsidRDefault="00762265" w:rsidP="00CA7573">
      <w:pPr>
        <w:pStyle w:val="NoSpacing"/>
      </w:pPr>
    </w:p>
    <w:p w:rsidR="00CA25E4" w:rsidRDefault="00762265" w:rsidP="00CA7573">
      <w:pPr>
        <w:pStyle w:val="NoSpacing"/>
      </w:pPr>
      <w:r>
        <w:t xml:space="preserve">Dr. Woodward stated </w:t>
      </w:r>
      <w:r w:rsidR="000F15E7">
        <w:t>that the building is 47 years old</w:t>
      </w:r>
      <w:r w:rsidR="00CA25E4">
        <w:t xml:space="preserve"> and asked how much of the building is being affected between the ED </w:t>
      </w:r>
      <w:r w:rsidR="000C6683">
        <w:t>reconstruction and the rest of the renovations</w:t>
      </w:r>
      <w:r w:rsidR="00CA25E4">
        <w:t xml:space="preserve">. </w:t>
      </w:r>
    </w:p>
    <w:p w:rsidR="00CA25E4" w:rsidRDefault="00CA25E4" w:rsidP="00CA7573">
      <w:pPr>
        <w:pStyle w:val="NoSpacing"/>
      </w:pPr>
    </w:p>
    <w:p w:rsidR="00CA25E4" w:rsidRDefault="00CA25E4" w:rsidP="00CA7573">
      <w:pPr>
        <w:pStyle w:val="NoSpacing"/>
      </w:pPr>
      <w:r>
        <w:t xml:space="preserve">Mr. </w:t>
      </w:r>
      <w:proofErr w:type="spellStart"/>
      <w:r>
        <w:t>Dullea</w:t>
      </w:r>
      <w:proofErr w:type="spellEnd"/>
      <w:r>
        <w:t xml:space="preserve"> stated approximately 8-10% of the building.</w:t>
      </w:r>
    </w:p>
    <w:p w:rsidR="00CA25E4" w:rsidRDefault="00CA25E4" w:rsidP="00CA7573">
      <w:pPr>
        <w:pStyle w:val="NoSpacing"/>
      </w:pPr>
    </w:p>
    <w:p w:rsidR="00762265" w:rsidRDefault="00CA25E4" w:rsidP="00CA7573">
      <w:pPr>
        <w:pStyle w:val="NoSpacing"/>
      </w:pPr>
      <w:r>
        <w:t>Ms. Weymouth added that the building is on the side of a hill and are bit constrained in the process</w:t>
      </w:r>
      <w:r w:rsidR="000C6683">
        <w:t xml:space="preserve"> of complete overhaul expansion. </w:t>
      </w:r>
    </w:p>
    <w:p w:rsidR="000C6683" w:rsidRDefault="000C6683" w:rsidP="00CA7573">
      <w:pPr>
        <w:pStyle w:val="NoSpacing"/>
      </w:pPr>
    </w:p>
    <w:p w:rsidR="000C6683" w:rsidRDefault="000C6683" w:rsidP="00CA7573">
      <w:pPr>
        <w:pStyle w:val="NoSpacing"/>
      </w:pPr>
      <w:r>
        <w:t xml:space="preserve">Dr. Bernstein then asked about the Community Health Assessment, asking the applicant to provide information on the addiction crisis in their area and how they implemented that in their plan. </w:t>
      </w:r>
    </w:p>
    <w:p w:rsidR="00F135C5" w:rsidRDefault="00F135C5" w:rsidP="00CA7573">
      <w:pPr>
        <w:pStyle w:val="NoSpacing"/>
      </w:pPr>
    </w:p>
    <w:p w:rsidR="00F135C5" w:rsidRDefault="00F135C5" w:rsidP="00CA7573">
      <w:pPr>
        <w:pStyle w:val="NoSpacing"/>
      </w:pPr>
      <w:r>
        <w:t xml:space="preserve">Ms. Weymouth replied that they have currently addressed that need and it is an area of interest for them as organization. Most notably, they applied for a chart grant and have implemented a substantial program that complements their ED with partners made up of other community members </w:t>
      </w:r>
      <w:r w:rsidR="005A5B09">
        <w:t xml:space="preserve">who help them with </w:t>
      </w:r>
      <w:r w:rsidR="0070528F">
        <w:t>supporting ED patients.</w:t>
      </w:r>
      <w:r w:rsidR="005A5B09">
        <w:t xml:space="preserve"> They support them with a number of </w:t>
      </w:r>
      <w:r w:rsidR="006D031C">
        <w:t xml:space="preserve">needs such as food stamp applications, finding housing, finding medical care and through that process they have been able to address many of the needs and reduce the number of recurring visits into the ED. Additionally, they do have strong partnerships within their organization that allows them, with Community Health Link, to continue to access other services for patients in the region. Another major finding in their Community Benefit Report, relates back to the diabetes service that was referenced in their application. Their rate of diabetes is substantially higher than other areas within the Commonwealth and that is why they are focused on building an outpatient area to support primary care physicians with </w:t>
      </w:r>
      <w:r w:rsidR="00284B37">
        <w:t>the education needs and demands of new diabetics but also with the diabetics themselves as well as their families.</w:t>
      </w:r>
    </w:p>
    <w:p w:rsidR="00CA7573" w:rsidRPr="00CA7573" w:rsidRDefault="00CA7573" w:rsidP="00CA7573">
      <w:pPr>
        <w:pStyle w:val="NoSpacing"/>
      </w:pPr>
    </w:p>
    <w:p w:rsidR="00CA7573" w:rsidRPr="00CA7573" w:rsidRDefault="00CA7573" w:rsidP="00CA7573">
      <w:pPr>
        <w:pStyle w:val="NoSpacing"/>
      </w:pPr>
    </w:p>
    <w:p w:rsidR="00DB743A" w:rsidRDefault="00284B37" w:rsidP="00CA7573">
      <w:pPr>
        <w:pStyle w:val="NoSpacing"/>
      </w:pPr>
      <w:r>
        <w:t xml:space="preserve">Mr. </w:t>
      </w:r>
      <w:proofErr w:type="spellStart"/>
      <w:r>
        <w:t>Brindisi</w:t>
      </w:r>
      <w:proofErr w:type="spellEnd"/>
      <w:r>
        <w:t xml:space="preserve"> stated that it seems like they have</w:t>
      </w:r>
      <w:r w:rsidR="00445B22">
        <w:t xml:space="preserve"> conducted a comprehensive Community Health Assessment </w:t>
      </w:r>
      <w:r w:rsidR="004E0D8E">
        <w:t>referenced his understanding that the applicant was</w:t>
      </w:r>
      <w:r w:rsidR="00DB743A">
        <w:t xml:space="preserve"> working with CHNA 9 and the Office of Community Health. He asked the applicant if they have been able to take the next step and work with those agencies in other communities in the development of Community Health Improvement plan.</w:t>
      </w:r>
    </w:p>
    <w:p w:rsidR="00CA7573" w:rsidRPr="00CA7573" w:rsidRDefault="00284B37" w:rsidP="00CA7573">
      <w:pPr>
        <w:pStyle w:val="NoSpacing"/>
      </w:pPr>
      <w:r>
        <w:t xml:space="preserve"> </w:t>
      </w:r>
    </w:p>
    <w:p w:rsidR="00DB743A" w:rsidRDefault="00DB743A" w:rsidP="00CA7573">
      <w:pPr>
        <w:pStyle w:val="NoSpacing"/>
      </w:pPr>
      <w:r>
        <w:t>Ms. W</w:t>
      </w:r>
      <w:r w:rsidR="00893F41">
        <w:t>eymouth responded saying that t</w:t>
      </w:r>
      <w:r>
        <w:t xml:space="preserve">hey </w:t>
      </w:r>
      <w:r w:rsidR="00893F41">
        <w:t xml:space="preserve">have </w:t>
      </w:r>
      <w:r>
        <w:t xml:space="preserve">come together with </w:t>
      </w:r>
      <w:r w:rsidR="00893F41">
        <w:t xml:space="preserve">the </w:t>
      </w:r>
      <w:r>
        <w:t>en</w:t>
      </w:r>
      <w:r w:rsidR="00893F41">
        <w:t xml:space="preserve">tire group to perform the study. However, they </w:t>
      </w:r>
      <w:r>
        <w:t>are not at the point where they have actually implemented s</w:t>
      </w:r>
      <w:r w:rsidR="00893F41">
        <w:t xml:space="preserve">olutions with the entire group but they intend to. That is where the real benefits will be derived as they go forward. </w:t>
      </w:r>
    </w:p>
    <w:p w:rsidR="00893F41" w:rsidRDefault="00893F41" w:rsidP="00CA7573">
      <w:pPr>
        <w:pStyle w:val="NoSpacing"/>
      </w:pPr>
    </w:p>
    <w:p w:rsidR="00893F41" w:rsidRDefault="00893F41" w:rsidP="00CA7573">
      <w:pPr>
        <w:pStyle w:val="NoSpacing"/>
      </w:pPr>
      <w:r>
        <w:t xml:space="preserve">Mr. </w:t>
      </w:r>
      <w:proofErr w:type="spellStart"/>
      <w:r>
        <w:t>Brindisi</w:t>
      </w:r>
      <w:proofErr w:type="spellEnd"/>
      <w:r>
        <w:t xml:space="preserve"> suggested that they consider the </w:t>
      </w:r>
      <w:proofErr w:type="spellStart"/>
      <w:r w:rsidR="00B01733">
        <w:t>Montachusett</w:t>
      </w:r>
      <w:proofErr w:type="spellEnd"/>
      <w:r w:rsidR="00B01733">
        <w:t xml:space="preserve"> P</w:t>
      </w:r>
      <w:r w:rsidR="00AD62C7">
        <w:t>ublic Health Network.</w:t>
      </w:r>
    </w:p>
    <w:p w:rsidR="00AD62C7" w:rsidRDefault="00AD62C7" w:rsidP="00CA7573">
      <w:pPr>
        <w:pStyle w:val="NoSpacing"/>
      </w:pPr>
    </w:p>
    <w:p w:rsidR="00AD62C7" w:rsidRDefault="00AD62C7" w:rsidP="00CA7573">
      <w:pPr>
        <w:pStyle w:val="NoSpacing"/>
      </w:pPr>
      <w:r>
        <w:t xml:space="preserve">Ms. Weymouth agreed and said that they are familiar with them. </w:t>
      </w:r>
    </w:p>
    <w:p w:rsidR="00AD62C7" w:rsidRPr="00CA7573" w:rsidRDefault="00AD62C7" w:rsidP="00CA7573">
      <w:pPr>
        <w:pStyle w:val="NoSpacing"/>
      </w:pPr>
    </w:p>
    <w:p w:rsidR="00CA7573" w:rsidRDefault="00AD62C7" w:rsidP="00CA7573">
      <w:pPr>
        <w:pStyle w:val="NoSpacing"/>
      </w:pPr>
      <w:r>
        <w:t>Ms. Blondet commended the recommendations by the Office of Health Equity</w:t>
      </w:r>
      <w:r w:rsidR="0070515B">
        <w:t xml:space="preserve">. She then asked if they’ve broken down the population who has diabetes by ethnicity, culture, or linguistics in order to better serve the population. Ms. Blondet then asked if they </w:t>
      </w:r>
      <w:r w:rsidR="003512E2">
        <w:t xml:space="preserve">could receive a 3-month update on progress made towards these recommendations. </w:t>
      </w:r>
    </w:p>
    <w:p w:rsidR="003512E2" w:rsidRDefault="003512E2" w:rsidP="00CA7573">
      <w:pPr>
        <w:pStyle w:val="NoSpacing"/>
      </w:pPr>
    </w:p>
    <w:p w:rsidR="003512E2" w:rsidRDefault="003512E2" w:rsidP="00CA7573">
      <w:pPr>
        <w:pStyle w:val="NoSpacing"/>
      </w:pPr>
      <w:r>
        <w:t>Ms. Rodman replied that they can ask for that and either staff can report or invite the applicant back.  Ms. Rodman suggested that it might work best to provide the Council with report and if they have any further questions they can invite the Hospital back.</w:t>
      </w:r>
    </w:p>
    <w:p w:rsidR="003512E2" w:rsidRDefault="003512E2" w:rsidP="00CA7573">
      <w:pPr>
        <w:pStyle w:val="NoSpacing"/>
      </w:pPr>
    </w:p>
    <w:p w:rsidR="003512E2" w:rsidRDefault="003512E2" w:rsidP="00CA7573">
      <w:pPr>
        <w:pStyle w:val="NoSpacing"/>
      </w:pPr>
      <w:r>
        <w:t xml:space="preserve">Ms. Mann reiterated that they can do that and clarified that they have no reason to believe that there has been any noncompliance with the recommendations. </w:t>
      </w:r>
    </w:p>
    <w:p w:rsidR="004F2E40" w:rsidRDefault="004F2E40" w:rsidP="00CA7573">
      <w:pPr>
        <w:pStyle w:val="NoSpacing"/>
      </w:pPr>
    </w:p>
    <w:p w:rsidR="004F2E40" w:rsidRDefault="004F2E40" w:rsidP="00CA7573">
      <w:pPr>
        <w:pStyle w:val="NoSpacing"/>
      </w:pPr>
      <w:r>
        <w:t>Ms. Blondet clarified that she would like t</w:t>
      </w:r>
      <w:r w:rsidR="00990870">
        <w:t xml:space="preserve">o know what progress has been made to the recommendations given. </w:t>
      </w:r>
    </w:p>
    <w:p w:rsidR="00990870" w:rsidRDefault="00990870" w:rsidP="00CA7573">
      <w:pPr>
        <w:pStyle w:val="NoSpacing"/>
      </w:pPr>
    </w:p>
    <w:p w:rsidR="00990870" w:rsidRDefault="00990870" w:rsidP="00CA7573">
      <w:pPr>
        <w:pStyle w:val="NoSpacing"/>
      </w:pPr>
      <w:r>
        <w:t>Ms. Rodman asked the Ms. Blondet if 3 months was sufficient to receive the information she is requesting.</w:t>
      </w:r>
    </w:p>
    <w:p w:rsidR="00990870" w:rsidRDefault="00990870" w:rsidP="00CA7573">
      <w:pPr>
        <w:pStyle w:val="NoSpacing"/>
      </w:pPr>
    </w:p>
    <w:p w:rsidR="00990870" w:rsidRDefault="00385A39" w:rsidP="00CA7573">
      <w:pPr>
        <w:pStyle w:val="NoSpacing"/>
      </w:pPr>
      <w:r>
        <w:t xml:space="preserve">Ms. Blondet </w:t>
      </w:r>
      <w:r w:rsidR="00990870">
        <w:t xml:space="preserve">stated that they have a fairly ambitious plan and would like to receive 4, 3-month updates. </w:t>
      </w:r>
    </w:p>
    <w:p w:rsidR="00385A39" w:rsidRDefault="00385A39" w:rsidP="00CA7573">
      <w:pPr>
        <w:pStyle w:val="NoSpacing"/>
      </w:pPr>
    </w:p>
    <w:p w:rsidR="00385A39" w:rsidRDefault="00385A39" w:rsidP="00CA7573">
      <w:pPr>
        <w:pStyle w:val="NoSpacing"/>
      </w:pPr>
      <w:r>
        <w:t>Ms. Mann replied that they could work with the applicant to provide that.</w:t>
      </w:r>
    </w:p>
    <w:p w:rsidR="00385A39" w:rsidRDefault="00385A39" w:rsidP="00CA7573">
      <w:pPr>
        <w:pStyle w:val="NoSpacing"/>
      </w:pPr>
    </w:p>
    <w:p w:rsidR="00385A39" w:rsidRDefault="00385A39" w:rsidP="00CA7573">
      <w:pPr>
        <w:pStyle w:val="NoSpacing"/>
      </w:pPr>
      <w:r>
        <w:t xml:space="preserve">Dr. Bernstein while they don’t have any regulatory </w:t>
      </w:r>
      <w:r w:rsidR="00917B9E">
        <w:t>responsibility to comply with this but with the sense of the new guidelines there is certainly a moral responsibility to hone in on what can be done in this overdose crisis. Some of the best recommendations for emergency departments have been patient education</w:t>
      </w:r>
      <w:r w:rsidR="000F05BF">
        <w:t xml:space="preserve"> of overdose prevention, access to medication assisted treatments and treatments overall, and developing support services.</w:t>
      </w:r>
    </w:p>
    <w:p w:rsidR="000F05BF" w:rsidRDefault="000F05BF" w:rsidP="00CA7573">
      <w:pPr>
        <w:pStyle w:val="NoSpacing"/>
      </w:pPr>
    </w:p>
    <w:p w:rsidR="000F05BF" w:rsidRDefault="000F05BF" w:rsidP="00CA7573">
      <w:pPr>
        <w:pStyle w:val="NoSpacing"/>
      </w:pPr>
      <w:r>
        <w:t xml:space="preserve">Ms. Weymouth agreed with Dr. Bernstein’s statement. </w:t>
      </w:r>
    </w:p>
    <w:p w:rsidR="000F05BF" w:rsidRDefault="000F05BF" w:rsidP="00CA7573">
      <w:pPr>
        <w:pStyle w:val="NoSpacing"/>
      </w:pPr>
    </w:p>
    <w:p w:rsidR="003C3836" w:rsidRPr="003C3836" w:rsidRDefault="000F05BF" w:rsidP="003C3836">
      <w:pPr>
        <w:pStyle w:val="NoSpacing"/>
      </w:pPr>
      <w:r>
        <w:t xml:space="preserve">With no further questions or comments from the </w:t>
      </w:r>
      <w:r w:rsidR="003C3836">
        <w:t xml:space="preserve">Council, Commissioner Bharel asked if </w:t>
      </w:r>
      <w:r w:rsidR="003C3836" w:rsidRPr="003C3836">
        <w:t>there is a motion to accept the staff recommendation for approval of the HealthAlliance Hospital, Inc. request for substantial capital expenditure for new construction and renovation, as described in the staff summary.</w:t>
      </w:r>
    </w:p>
    <w:p w:rsidR="000F05BF" w:rsidRPr="00CA7573" w:rsidRDefault="000F05BF" w:rsidP="00CA7573">
      <w:pPr>
        <w:pStyle w:val="NoSpacing"/>
      </w:pPr>
    </w:p>
    <w:p w:rsidR="00DE15A2" w:rsidRPr="00C952FD" w:rsidRDefault="003C3836" w:rsidP="00C952FD">
      <w:r>
        <w:t xml:space="preserve">Ms. </w:t>
      </w:r>
      <w:r w:rsidRPr="003C3836">
        <w:t>Prates Ramos</w:t>
      </w:r>
      <w:r>
        <w:t xml:space="preserve"> made the motion and Dr. </w:t>
      </w:r>
      <w:r w:rsidRPr="003C3836">
        <w:t>Bernstein</w:t>
      </w:r>
      <w:r>
        <w:t xml:space="preserve"> seconded it; all present members approved.</w:t>
      </w:r>
    </w:p>
    <w:p w:rsidR="003C3836" w:rsidRDefault="003C3836" w:rsidP="003C3836">
      <w:pPr>
        <w:pStyle w:val="NoSpacing"/>
      </w:pPr>
    </w:p>
    <w:p w:rsidR="003C3836" w:rsidRPr="003C3836" w:rsidRDefault="003C3836" w:rsidP="003C3836">
      <w:pPr>
        <w:pStyle w:val="NoSpacing"/>
        <w:rPr>
          <w:b/>
        </w:rPr>
      </w:pPr>
      <w:r w:rsidRPr="003C3836">
        <w:rPr>
          <w:b/>
        </w:rPr>
        <w:t>3. FINAL REGULATION</w:t>
      </w:r>
    </w:p>
    <w:p w:rsidR="003C3836" w:rsidRPr="003C3836" w:rsidRDefault="003C3836" w:rsidP="003C3836">
      <w:pPr>
        <w:pStyle w:val="NoSpacing"/>
        <w:rPr>
          <w:b/>
        </w:rPr>
      </w:pPr>
      <w:r>
        <w:rPr>
          <w:b/>
        </w:rPr>
        <w:t xml:space="preserve">a. </w:t>
      </w:r>
      <w:r w:rsidRPr="003C3836">
        <w:rPr>
          <w:b/>
        </w:rPr>
        <w:t xml:space="preserve">Request for final promulgation of proposed amendments to 105 CMR 125.000:  </w:t>
      </w:r>
      <w:r w:rsidRPr="003C3836">
        <w:rPr>
          <w:b/>
          <w:i/>
        </w:rPr>
        <w:t xml:space="preserve">Licensing of Radiologic Technologists. </w:t>
      </w:r>
      <w:r w:rsidRPr="003C3836">
        <w:rPr>
          <w:b/>
        </w:rPr>
        <w:t>(Vote)</w:t>
      </w:r>
    </w:p>
    <w:p w:rsidR="0032122E" w:rsidRDefault="0032122E" w:rsidP="009416AA">
      <w:pPr>
        <w:pStyle w:val="NoSpacing"/>
      </w:pPr>
    </w:p>
    <w:p w:rsidR="003C3836" w:rsidRDefault="003C3836" w:rsidP="009416AA">
      <w:pPr>
        <w:pStyle w:val="NoSpacing"/>
      </w:pPr>
      <w:r>
        <w:t xml:space="preserve">The Commissioner then invited </w:t>
      </w:r>
      <w:r w:rsidRPr="003C3836">
        <w:t xml:space="preserve">Jack Priest, Director of the Radiation Control Program within the Bureau of Environmental Health and Jim Ballin, Deputy General Counsel for the Department, to the table for the next two presentations.  The first is a review of proposed amendments to 105 CMR 125.000:  </w:t>
      </w:r>
      <w:r w:rsidRPr="003C3836">
        <w:rPr>
          <w:i/>
        </w:rPr>
        <w:t>Licensing of Radiologic Technologists</w:t>
      </w:r>
      <w:r w:rsidRPr="003C3836">
        <w:t xml:space="preserve"> and request approval of these changes from the Council.</w:t>
      </w:r>
    </w:p>
    <w:p w:rsidR="003D08EE" w:rsidRDefault="003D08EE" w:rsidP="009416AA">
      <w:pPr>
        <w:pStyle w:val="NoSpacing"/>
      </w:pPr>
    </w:p>
    <w:p w:rsidR="00090886" w:rsidRDefault="003C3836" w:rsidP="009416AA">
      <w:pPr>
        <w:pStyle w:val="NoSpacing"/>
      </w:pPr>
      <w:r>
        <w:t>Upon the conclusion of their first presentation, the Council was asked if they had any questions or comments.</w:t>
      </w:r>
    </w:p>
    <w:p w:rsidR="00673AAB" w:rsidRDefault="00673AAB" w:rsidP="009416AA">
      <w:pPr>
        <w:pStyle w:val="NoSpacing"/>
      </w:pPr>
    </w:p>
    <w:p w:rsidR="00673AAB" w:rsidRDefault="00673AAB" w:rsidP="009416AA">
      <w:pPr>
        <w:pStyle w:val="NoSpacing"/>
      </w:pPr>
      <w:r>
        <w:t xml:space="preserve">Dr. Cunningham asked a question regarding the use of </w:t>
      </w:r>
      <w:r w:rsidR="00732ED8">
        <w:t>language;</w:t>
      </w:r>
      <w:r>
        <w:t xml:space="preserve"> he mentioned the </w:t>
      </w:r>
      <w:r w:rsidR="00732ED8">
        <w:t>use of the word requirement in lieu of the word permission in 06-C.</w:t>
      </w:r>
    </w:p>
    <w:p w:rsidR="00732ED8" w:rsidRDefault="00732ED8" w:rsidP="009416AA">
      <w:pPr>
        <w:pStyle w:val="NoSpacing"/>
      </w:pPr>
    </w:p>
    <w:p w:rsidR="00732ED8" w:rsidRDefault="00732ED8" w:rsidP="009416AA">
      <w:pPr>
        <w:pStyle w:val="NoSpacing"/>
      </w:pPr>
      <w:r>
        <w:t xml:space="preserve">Mr. Priest stated that it is a step in the regulation emphasizing that an individual working towards improving their education works on their </w:t>
      </w:r>
      <w:proofErr w:type="gramStart"/>
      <w:r>
        <w:t>cognizant</w:t>
      </w:r>
      <w:proofErr w:type="gramEnd"/>
      <w:r>
        <w:t xml:space="preserve"> control. </w:t>
      </w:r>
    </w:p>
    <w:p w:rsidR="003C3836" w:rsidRDefault="003C3836" w:rsidP="009416AA">
      <w:pPr>
        <w:pStyle w:val="NoSpacing"/>
      </w:pPr>
    </w:p>
    <w:p w:rsidR="00732ED8" w:rsidRDefault="00732ED8" w:rsidP="009416AA">
      <w:pPr>
        <w:pStyle w:val="NoSpacing"/>
      </w:pPr>
      <w:r>
        <w:t>Dr. Cunningham stated that although it is trivial its more a permission that was added rather than a requirement.</w:t>
      </w:r>
    </w:p>
    <w:p w:rsidR="00732ED8" w:rsidRDefault="00732ED8" w:rsidP="009416AA">
      <w:pPr>
        <w:pStyle w:val="NoSpacing"/>
      </w:pPr>
    </w:p>
    <w:p w:rsidR="00732ED8" w:rsidRDefault="00732ED8" w:rsidP="009416AA">
      <w:pPr>
        <w:pStyle w:val="NoSpacing"/>
      </w:pPr>
      <w:r>
        <w:t>Mr. Priest confirmed that is true.</w:t>
      </w:r>
    </w:p>
    <w:p w:rsidR="00732ED8" w:rsidRDefault="00732ED8" w:rsidP="009416AA">
      <w:pPr>
        <w:pStyle w:val="NoSpacing"/>
      </w:pPr>
    </w:p>
    <w:p w:rsidR="00732ED8" w:rsidRDefault="00732ED8" w:rsidP="009416AA">
      <w:pPr>
        <w:pStyle w:val="NoSpacing"/>
      </w:pPr>
      <w:r>
        <w:t xml:space="preserve">With no further questions, the Commissioner asked for </w:t>
      </w:r>
      <w:r w:rsidRPr="00732ED8">
        <w:t>a motion to accept the amendments to 105 CMR 125.000.</w:t>
      </w:r>
    </w:p>
    <w:p w:rsidR="00732ED8" w:rsidRDefault="00732ED8" w:rsidP="009416AA">
      <w:pPr>
        <w:pStyle w:val="NoSpacing"/>
      </w:pPr>
    </w:p>
    <w:p w:rsidR="00732ED8" w:rsidRDefault="00732ED8" w:rsidP="009416AA">
      <w:pPr>
        <w:pStyle w:val="NoSpacing"/>
      </w:pPr>
      <w:r>
        <w:t>Ms. Blondet made the motion and Ms. Prates Ramos seconded it. All present members approve.</w:t>
      </w:r>
    </w:p>
    <w:p w:rsidR="00732ED8" w:rsidRDefault="00732ED8" w:rsidP="009416AA">
      <w:pPr>
        <w:pStyle w:val="NoSpacing"/>
      </w:pPr>
    </w:p>
    <w:p w:rsidR="00732ED8" w:rsidRDefault="00732ED8" w:rsidP="009416AA">
      <w:pPr>
        <w:pStyle w:val="NoSpacing"/>
      </w:pPr>
    </w:p>
    <w:p w:rsidR="00732ED8" w:rsidRPr="00732ED8" w:rsidRDefault="00732ED8" w:rsidP="00732ED8">
      <w:pPr>
        <w:pStyle w:val="NoSpacing"/>
        <w:rPr>
          <w:b/>
        </w:rPr>
      </w:pPr>
      <w:r w:rsidRPr="00732ED8">
        <w:rPr>
          <w:b/>
        </w:rPr>
        <w:t>4. PROCEDURAL CLARIFICATION</w:t>
      </w:r>
    </w:p>
    <w:p w:rsidR="00732ED8" w:rsidRDefault="00732ED8" w:rsidP="00732ED8">
      <w:pPr>
        <w:pStyle w:val="NoSpacing"/>
        <w:rPr>
          <w:b/>
        </w:rPr>
      </w:pPr>
      <w:r w:rsidRPr="00732ED8">
        <w:rPr>
          <w:b/>
        </w:rPr>
        <w:t xml:space="preserve">a.    Clarification to the warning statement procedure found in 105 CMR 123.000:  </w:t>
      </w:r>
      <w:r w:rsidRPr="00732ED8">
        <w:rPr>
          <w:b/>
          <w:i/>
        </w:rPr>
        <w:t xml:space="preserve">Tanning Facilities. </w:t>
      </w:r>
      <w:r w:rsidRPr="00732ED8">
        <w:rPr>
          <w:b/>
        </w:rPr>
        <w:t>(Vote)</w:t>
      </w:r>
    </w:p>
    <w:p w:rsidR="00732ED8" w:rsidRDefault="00732ED8" w:rsidP="00732ED8">
      <w:pPr>
        <w:pStyle w:val="NoSpacing"/>
        <w:rPr>
          <w:b/>
        </w:rPr>
      </w:pPr>
    </w:p>
    <w:p w:rsidR="00732ED8" w:rsidRDefault="00732ED8" w:rsidP="00732ED8">
      <w:pPr>
        <w:pStyle w:val="NoSpacing"/>
      </w:pPr>
      <w:r>
        <w:t xml:space="preserve">Commissioner Bharel then asked Mr. Priest and Mr. Ballin to provide </w:t>
      </w:r>
      <w:r w:rsidRPr="00732ED8">
        <w:t xml:space="preserve">members with an update on the Tanning Facility regulation reviewed at the December meeting. </w:t>
      </w:r>
    </w:p>
    <w:p w:rsidR="00732ED8" w:rsidRDefault="00732ED8" w:rsidP="00732ED8">
      <w:pPr>
        <w:pStyle w:val="NoSpacing"/>
      </w:pPr>
    </w:p>
    <w:p w:rsidR="00732ED8" w:rsidRDefault="00732ED8" w:rsidP="00732ED8">
      <w:pPr>
        <w:pStyle w:val="NoSpacing"/>
      </w:pPr>
      <w:r>
        <w:t xml:space="preserve">Upon the conclusion of the update, Council members were asked if they had any questions or comments. </w:t>
      </w:r>
    </w:p>
    <w:p w:rsidR="00732ED8" w:rsidRDefault="00732ED8" w:rsidP="00732ED8">
      <w:pPr>
        <w:pStyle w:val="NoSpacing"/>
      </w:pPr>
    </w:p>
    <w:p w:rsidR="00732ED8" w:rsidRDefault="00732ED8" w:rsidP="00732ED8">
      <w:pPr>
        <w:pStyle w:val="NoSpacing"/>
      </w:pPr>
      <w:r>
        <w:t xml:space="preserve">Mr. </w:t>
      </w:r>
      <w:proofErr w:type="spellStart"/>
      <w:r>
        <w:t>Brindisi</w:t>
      </w:r>
      <w:proofErr w:type="spellEnd"/>
      <w:r>
        <w:t xml:space="preserve"> asked if tanning customers would receive a copy of the warning after signature. </w:t>
      </w:r>
    </w:p>
    <w:p w:rsidR="00732ED8" w:rsidRDefault="00732ED8" w:rsidP="00732ED8">
      <w:pPr>
        <w:pStyle w:val="NoSpacing"/>
      </w:pPr>
    </w:p>
    <w:p w:rsidR="00732ED8" w:rsidRPr="00732ED8" w:rsidRDefault="00732ED8" w:rsidP="00732ED8">
      <w:pPr>
        <w:pStyle w:val="NoSpacing"/>
      </w:pPr>
      <w:r>
        <w:t xml:space="preserve">Mr. Priest responded that customers could receive a copy of the warning on request. </w:t>
      </w:r>
    </w:p>
    <w:p w:rsidR="00732ED8" w:rsidRPr="000549BF" w:rsidRDefault="00732ED8" w:rsidP="00732ED8">
      <w:pPr>
        <w:pStyle w:val="NoSpacing"/>
      </w:pPr>
    </w:p>
    <w:p w:rsidR="00732ED8" w:rsidRDefault="00732ED8" w:rsidP="00732ED8">
      <w:pPr>
        <w:ind w:right="144"/>
        <w:rPr>
          <w:rFonts w:eastAsia="Times New Roman"/>
        </w:rPr>
      </w:pPr>
      <w:r w:rsidRPr="000549BF">
        <w:rPr>
          <w:rFonts w:eastAsia="Times New Roman"/>
        </w:rPr>
        <w:t xml:space="preserve">Dr. Cunningham asked if people </w:t>
      </w:r>
      <w:r w:rsidR="000549BF">
        <w:rPr>
          <w:rFonts w:eastAsia="Times New Roman"/>
        </w:rPr>
        <w:t>would</w:t>
      </w:r>
      <w:r w:rsidRPr="000549BF">
        <w:rPr>
          <w:rFonts w:eastAsia="Times New Roman"/>
        </w:rPr>
        <w:t xml:space="preserve"> know what it means when </w:t>
      </w:r>
      <w:r w:rsidR="000549BF">
        <w:rPr>
          <w:rFonts w:eastAsia="Times New Roman"/>
        </w:rPr>
        <w:t xml:space="preserve">it states, “ does not provide a protective substantial base”. </w:t>
      </w:r>
    </w:p>
    <w:p w:rsidR="000549BF" w:rsidRDefault="000549BF" w:rsidP="00732ED8">
      <w:pPr>
        <w:ind w:right="144"/>
        <w:rPr>
          <w:rFonts w:eastAsia="Times New Roman"/>
        </w:rPr>
      </w:pPr>
      <w:r>
        <w:rPr>
          <w:rFonts w:eastAsia="Times New Roman"/>
        </w:rPr>
        <w:t>Mr. Priest responded that that is the statutory language and also the language that they have incorporated directly from the FDA.</w:t>
      </w:r>
    </w:p>
    <w:p w:rsidR="000549BF" w:rsidRDefault="000549BF" w:rsidP="00732ED8">
      <w:pPr>
        <w:ind w:right="144"/>
        <w:rPr>
          <w:rFonts w:eastAsia="Times New Roman"/>
        </w:rPr>
      </w:pPr>
      <w:r>
        <w:rPr>
          <w:rFonts w:eastAsia="Times New Roman"/>
        </w:rPr>
        <w:t xml:space="preserve">Dr. Cunningham asked if could be changed to be more colloquial for people’s understanding. </w:t>
      </w:r>
    </w:p>
    <w:p w:rsidR="000549BF" w:rsidRDefault="000549BF" w:rsidP="00732ED8">
      <w:pPr>
        <w:ind w:right="144"/>
        <w:rPr>
          <w:rFonts w:eastAsia="Times New Roman"/>
        </w:rPr>
      </w:pPr>
      <w:r>
        <w:rPr>
          <w:rFonts w:eastAsia="Times New Roman"/>
        </w:rPr>
        <w:t>Mr. Priest in</w:t>
      </w:r>
      <w:r w:rsidR="009D3F09">
        <w:rPr>
          <w:rFonts w:eastAsia="Times New Roman"/>
        </w:rPr>
        <w:t>formed him that it is possible to provide additional information to assure the customer’s understanding.</w:t>
      </w:r>
    </w:p>
    <w:p w:rsidR="000549BF" w:rsidRDefault="000549BF" w:rsidP="00732ED8">
      <w:pPr>
        <w:ind w:right="144"/>
        <w:rPr>
          <w:rFonts w:eastAsia="Times New Roman"/>
        </w:rPr>
      </w:pPr>
      <w:r>
        <w:rPr>
          <w:rFonts w:eastAsia="Times New Roman"/>
        </w:rPr>
        <w:t>Ms. Cooke</w:t>
      </w:r>
      <w:r w:rsidR="009D3F09">
        <w:rPr>
          <w:rFonts w:eastAsia="Times New Roman"/>
        </w:rPr>
        <w:t xml:space="preserve"> informed Dr. Cunningham that that sentence couldn’t be changed, as it has to be taken directly from the statue but we can add other s</w:t>
      </w:r>
      <w:r w:rsidR="00E87591">
        <w:rPr>
          <w:rFonts w:eastAsia="Times New Roman"/>
        </w:rPr>
        <w:t xml:space="preserve">ections to the form to clarify </w:t>
      </w:r>
      <w:r w:rsidR="009D3F09">
        <w:rPr>
          <w:rFonts w:eastAsia="Times New Roman"/>
        </w:rPr>
        <w:t>or work with tanning operators.</w:t>
      </w:r>
    </w:p>
    <w:p w:rsidR="009D3F09" w:rsidRDefault="009D3F09" w:rsidP="00732ED8">
      <w:pPr>
        <w:ind w:right="144"/>
        <w:rPr>
          <w:rFonts w:eastAsia="Times New Roman"/>
        </w:rPr>
      </w:pPr>
      <w:r>
        <w:rPr>
          <w:rFonts w:eastAsia="Times New Roman"/>
        </w:rPr>
        <w:t>Mr. Ballin confirmed that is true.</w:t>
      </w:r>
    </w:p>
    <w:p w:rsidR="009D3F09" w:rsidRDefault="009D3F09" w:rsidP="00732ED8">
      <w:pPr>
        <w:ind w:right="144"/>
        <w:rPr>
          <w:rFonts w:eastAsia="Times New Roman"/>
        </w:rPr>
      </w:pPr>
      <w:r>
        <w:rPr>
          <w:rFonts w:eastAsia="Times New Roman"/>
        </w:rPr>
        <w:t xml:space="preserve">Dr. Woodward </w:t>
      </w:r>
      <w:r w:rsidR="00914AFD">
        <w:rPr>
          <w:rFonts w:eastAsia="Times New Roman"/>
        </w:rPr>
        <w:t xml:space="preserve">asked what happens when the FDA language is updated since this is statute. </w:t>
      </w:r>
    </w:p>
    <w:p w:rsidR="00914AFD" w:rsidRDefault="00914AFD" w:rsidP="00732ED8">
      <w:pPr>
        <w:ind w:right="144"/>
        <w:rPr>
          <w:rFonts w:eastAsia="Times New Roman"/>
        </w:rPr>
      </w:pPr>
      <w:r>
        <w:rPr>
          <w:rFonts w:eastAsia="Times New Roman"/>
        </w:rPr>
        <w:t xml:space="preserve">Mr. Priest replied that they would amend the statue to have the language consistent. </w:t>
      </w:r>
    </w:p>
    <w:p w:rsidR="00732ED8" w:rsidRPr="00E87591" w:rsidRDefault="00914AFD" w:rsidP="00914AFD">
      <w:pPr>
        <w:ind w:right="144"/>
        <w:rPr>
          <w:rFonts w:eastAsia="Times New Roman"/>
        </w:rPr>
      </w:pPr>
      <w:r w:rsidRPr="00E87591">
        <w:rPr>
          <w:rFonts w:eastAsia="Times New Roman"/>
        </w:rPr>
        <w:t xml:space="preserve">Dr. Woodward then discussed the inconsistencies with the use </w:t>
      </w:r>
      <w:r w:rsidR="00E87591" w:rsidRPr="00E87591">
        <w:rPr>
          <w:rFonts w:eastAsia="Times New Roman"/>
        </w:rPr>
        <w:t xml:space="preserve">of sunlamps vs. tanning devices. </w:t>
      </w:r>
    </w:p>
    <w:p w:rsidR="00E87591" w:rsidRDefault="00E87591" w:rsidP="00914AFD">
      <w:pPr>
        <w:ind w:right="144"/>
        <w:rPr>
          <w:rFonts w:eastAsia="Times New Roman"/>
        </w:rPr>
      </w:pPr>
      <w:r w:rsidRPr="00E87591">
        <w:rPr>
          <w:rFonts w:eastAsia="Times New Roman"/>
        </w:rPr>
        <w:t xml:space="preserve">Mr. Priest stated </w:t>
      </w:r>
      <w:r w:rsidR="00711E11">
        <w:rPr>
          <w:rFonts w:eastAsia="Times New Roman"/>
        </w:rPr>
        <w:t xml:space="preserve">that they are </w:t>
      </w:r>
      <w:r w:rsidR="00F85279">
        <w:rPr>
          <w:rFonts w:eastAsia="Times New Roman"/>
        </w:rPr>
        <w:t>restricted</w:t>
      </w:r>
      <w:r w:rsidR="00711E11">
        <w:rPr>
          <w:rFonts w:eastAsia="Times New Roman"/>
        </w:rPr>
        <w:t xml:space="preserve"> with the language however they can put out additional materials for clarification. </w:t>
      </w:r>
    </w:p>
    <w:p w:rsidR="00711E11" w:rsidRDefault="00711E11" w:rsidP="00914AFD">
      <w:pPr>
        <w:ind w:right="144"/>
        <w:rPr>
          <w:rFonts w:eastAsia="Times New Roman"/>
        </w:rPr>
      </w:pPr>
      <w:r>
        <w:rPr>
          <w:rFonts w:eastAsia="Times New Roman"/>
        </w:rPr>
        <w:t xml:space="preserve">Mr. </w:t>
      </w:r>
      <w:r w:rsidR="00711DD3">
        <w:rPr>
          <w:rFonts w:eastAsia="Times New Roman"/>
        </w:rPr>
        <w:t xml:space="preserve">Priest </w:t>
      </w:r>
      <w:r>
        <w:rPr>
          <w:rFonts w:eastAsia="Times New Roman"/>
        </w:rPr>
        <w:t xml:space="preserve">also noted that there are definitions </w:t>
      </w:r>
      <w:r w:rsidR="00F85279">
        <w:rPr>
          <w:rFonts w:eastAsia="Times New Roman"/>
        </w:rPr>
        <w:t xml:space="preserve">on sunlamps and device and facilities. They are addressed as different entities and there is a warning label on lamps that is different than the warning for facilities.  </w:t>
      </w:r>
    </w:p>
    <w:p w:rsidR="00F85279" w:rsidRDefault="00C36485" w:rsidP="00914AFD">
      <w:pPr>
        <w:ind w:right="144"/>
        <w:rPr>
          <w:rFonts w:eastAsia="Times New Roman"/>
        </w:rPr>
      </w:pPr>
      <w:r>
        <w:rPr>
          <w:rFonts w:eastAsia="Times New Roman"/>
        </w:rPr>
        <w:t>Dr. Woodward asked if the definition of tanning device includes sunlamps.</w:t>
      </w:r>
    </w:p>
    <w:p w:rsidR="00C36485" w:rsidRDefault="00C36485" w:rsidP="00914AFD">
      <w:pPr>
        <w:ind w:right="144"/>
        <w:rPr>
          <w:rFonts w:eastAsia="Times New Roman"/>
        </w:rPr>
      </w:pPr>
      <w:r>
        <w:rPr>
          <w:rFonts w:eastAsia="Times New Roman"/>
        </w:rPr>
        <w:t>Mr. Ballin stated that is correct.</w:t>
      </w:r>
    </w:p>
    <w:p w:rsidR="00C36485" w:rsidRDefault="00C36485" w:rsidP="00914AFD">
      <w:pPr>
        <w:ind w:right="144"/>
        <w:rPr>
          <w:rFonts w:eastAsia="Times New Roman"/>
        </w:rPr>
      </w:pPr>
      <w:r>
        <w:rPr>
          <w:rFonts w:eastAsia="Times New Roman"/>
        </w:rPr>
        <w:t xml:space="preserve">Dr. Woodward asked if they could add at the top or below that sunlamps are tanning devices. </w:t>
      </w:r>
    </w:p>
    <w:p w:rsidR="00C36485" w:rsidRDefault="007B1708" w:rsidP="00914AFD">
      <w:pPr>
        <w:ind w:right="144"/>
        <w:rPr>
          <w:rFonts w:eastAsia="Times New Roman"/>
        </w:rPr>
      </w:pPr>
      <w:r>
        <w:rPr>
          <w:rFonts w:eastAsia="Times New Roman"/>
        </w:rPr>
        <w:t xml:space="preserve">Commissioner Bharel asked if Dr. Woodward was asking if the language in the guidance </w:t>
      </w:r>
      <w:r w:rsidR="00166138">
        <w:rPr>
          <w:rFonts w:eastAsia="Times New Roman"/>
        </w:rPr>
        <w:t xml:space="preserve">could be amended or the warning itself. </w:t>
      </w:r>
    </w:p>
    <w:p w:rsidR="00166138" w:rsidRDefault="00166138" w:rsidP="00914AFD">
      <w:pPr>
        <w:ind w:right="144"/>
        <w:rPr>
          <w:rFonts w:eastAsia="Times New Roman"/>
        </w:rPr>
      </w:pPr>
      <w:r>
        <w:rPr>
          <w:rFonts w:eastAsia="Times New Roman"/>
        </w:rPr>
        <w:t xml:space="preserve">Dr. Woodward clarified that under the tanning customers he’d like to add a piece about what sunlamps are or repeat the definition of tanning device. </w:t>
      </w:r>
    </w:p>
    <w:p w:rsidR="00166138" w:rsidRDefault="00166138" w:rsidP="00914AFD">
      <w:pPr>
        <w:ind w:right="144"/>
        <w:rPr>
          <w:rFonts w:eastAsia="Times New Roman"/>
        </w:rPr>
      </w:pPr>
      <w:r>
        <w:rPr>
          <w:rFonts w:eastAsia="Times New Roman"/>
        </w:rPr>
        <w:t>Ms. Blondet stated if they do make that change it should be reflected in the translations. She then asked whether translations vetted by the Office of Health Equity and who is authorized to translate.</w:t>
      </w:r>
    </w:p>
    <w:p w:rsidR="00166138" w:rsidRDefault="00166138" w:rsidP="00914AFD">
      <w:pPr>
        <w:ind w:right="144"/>
        <w:rPr>
          <w:rFonts w:eastAsia="Times New Roman"/>
        </w:rPr>
      </w:pPr>
      <w:r>
        <w:rPr>
          <w:rFonts w:eastAsia="Times New Roman"/>
        </w:rPr>
        <w:t>Mr. Priest stated that they were working from within the department with list from the Office of Health Equity on the most common langu</w:t>
      </w:r>
      <w:r w:rsidR="00D424FA">
        <w:rPr>
          <w:rFonts w:eastAsia="Times New Roman"/>
        </w:rPr>
        <w:t xml:space="preserve">ages used in the state. </w:t>
      </w:r>
    </w:p>
    <w:p w:rsidR="00D424FA" w:rsidRDefault="00D424FA" w:rsidP="00914AFD">
      <w:pPr>
        <w:ind w:right="144"/>
        <w:rPr>
          <w:rFonts w:eastAsia="Times New Roman"/>
        </w:rPr>
      </w:pPr>
      <w:r>
        <w:rPr>
          <w:rFonts w:eastAsia="Times New Roman"/>
        </w:rPr>
        <w:t xml:space="preserve">Ms. Cooke also stated that the Department does work with an outside vendor to assure the translations are accurate. </w:t>
      </w:r>
    </w:p>
    <w:p w:rsidR="00D424FA" w:rsidRDefault="00D424FA" w:rsidP="00914AFD">
      <w:pPr>
        <w:ind w:right="144"/>
        <w:rPr>
          <w:rFonts w:eastAsia="Times New Roman"/>
        </w:rPr>
      </w:pPr>
      <w:r>
        <w:rPr>
          <w:rFonts w:eastAsia="Times New Roman"/>
        </w:rPr>
        <w:t xml:space="preserve">Ms. Blondet asked for clarification as to whether the translations have to come to from DPH. </w:t>
      </w:r>
    </w:p>
    <w:p w:rsidR="00D424FA" w:rsidRDefault="00D424FA" w:rsidP="00914AFD">
      <w:pPr>
        <w:ind w:right="144"/>
        <w:rPr>
          <w:rFonts w:eastAsia="Times New Roman"/>
        </w:rPr>
      </w:pPr>
      <w:r>
        <w:rPr>
          <w:rFonts w:eastAsia="Times New Roman"/>
        </w:rPr>
        <w:t xml:space="preserve">That was confirmed to be correct. </w:t>
      </w:r>
    </w:p>
    <w:p w:rsidR="00D424FA" w:rsidRDefault="00D424FA" w:rsidP="00914AFD">
      <w:pPr>
        <w:ind w:right="144"/>
        <w:rPr>
          <w:rFonts w:eastAsia="Times New Roman"/>
        </w:rPr>
      </w:pPr>
      <w:r>
        <w:rPr>
          <w:rFonts w:eastAsia="Times New Roman"/>
        </w:rPr>
        <w:t>Dr. Bernstein inquired about various reading levels and variations</w:t>
      </w:r>
      <w:r w:rsidR="008C31B9">
        <w:rPr>
          <w:rFonts w:eastAsia="Times New Roman"/>
        </w:rPr>
        <w:t xml:space="preserve"> of wording between dialects, specifically mentioning Spanish. </w:t>
      </w:r>
    </w:p>
    <w:p w:rsidR="008C31B9" w:rsidRDefault="008C31B9" w:rsidP="00914AFD">
      <w:pPr>
        <w:ind w:right="144"/>
        <w:rPr>
          <w:rFonts w:eastAsia="Times New Roman"/>
        </w:rPr>
      </w:pPr>
      <w:r>
        <w:rPr>
          <w:rFonts w:eastAsia="Times New Roman"/>
        </w:rPr>
        <w:t xml:space="preserve">Mr. Priest noted that that is a point of concern and they are working with the Office of Health Equity to assure they have the appropriate reading level, definitions, etc. </w:t>
      </w:r>
    </w:p>
    <w:p w:rsidR="008C31B9" w:rsidRDefault="008C31B9" w:rsidP="00914AFD">
      <w:pPr>
        <w:ind w:right="144"/>
        <w:rPr>
          <w:rFonts w:eastAsia="Times New Roman"/>
        </w:rPr>
      </w:pPr>
      <w:r>
        <w:rPr>
          <w:rFonts w:eastAsia="Times New Roman"/>
        </w:rPr>
        <w:t>Secretary Urena commended the Spanish translation, noting that although possible confusing in English it translated clearly in Spanish.</w:t>
      </w:r>
    </w:p>
    <w:p w:rsidR="008C31B9" w:rsidRDefault="008C31B9" w:rsidP="00914AFD">
      <w:pPr>
        <w:ind w:right="144"/>
        <w:rPr>
          <w:rFonts w:eastAsia="Times New Roman"/>
        </w:rPr>
      </w:pPr>
      <w:r>
        <w:rPr>
          <w:rFonts w:eastAsia="Times New Roman"/>
        </w:rPr>
        <w:t xml:space="preserve">With no further questions or comments, Commissioner Bharel asked if </w:t>
      </w:r>
      <w:r w:rsidRPr="008C31B9">
        <w:rPr>
          <w:rFonts w:eastAsia="Times New Roman"/>
        </w:rPr>
        <w:t xml:space="preserve">there is a motion to accept the further change to 105 CMR 123.000 overseeing </w:t>
      </w:r>
      <w:r w:rsidRPr="008C31B9">
        <w:rPr>
          <w:rFonts w:eastAsia="Times New Roman"/>
          <w:i/>
        </w:rPr>
        <w:t>Tanning Facilities</w:t>
      </w:r>
      <w:r w:rsidRPr="008C31B9">
        <w:rPr>
          <w:rFonts w:eastAsia="Times New Roman"/>
        </w:rPr>
        <w:t>.</w:t>
      </w:r>
    </w:p>
    <w:p w:rsidR="008C31B9" w:rsidRDefault="008C31B9" w:rsidP="00914AFD">
      <w:pPr>
        <w:ind w:right="144"/>
        <w:rPr>
          <w:rFonts w:eastAsia="Times New Roman"/>
        </w:rPr>
      </w:pPr>
      <w:r>
        <w:rPr>
          <w:rFonts w:eastAsia="Times New Roman"/>
        </w:rPr>
        <w:t xml:space="preserve">Mr. </w:t>
      </w:r>
      <w:proofErr w:type="spellStart"/>
      <w:r>
        <w:rPr>
          <w:rFonts w:eastAsia="Times New Roman"/>
        </w:rPr>
        <w:t>Lanzikos</w:t>
      </w:r>
      <w:proofErr w:type="spellEnd"/>
      <w:r>
        <w:rPr>
          <w:rFonts w:eastAsia="Times New Roman"/>
        </w:rPr>
        <w:t xml:space="preserve"> made the motion and Dr. David seconded it. All present members approved. </w:t>
      </w:r>
    </w:p>
    <w:p w:rsidR="008C31B9" w:rsidRPr="008C31B9" w:rsidRDefault="008C31B9" w:rsidP="008C31B9">
      <w:pPr>
        <w:pStyle w:val="NoSpacing"/>
        <w:rPr>
          <w:b/>
        </w:rPr>
      </w:pPr>
      <w:r w:rsidRPr="008C31B9">
        <w:rPr>
          <w:b/>
        </w:rPr>
        <w:t>5. PRESENTATIONS</w:t>
      </w:r>
    </w:p>
    <w:p w:rsidR="008C31B9" w:rsidRDefault="008C31B9" w:rsidP="008C31B9">
      <w:pPr>
        <w:pStyle w:val="NoSpacing"/>
        <w:rPr>
          <w:b/>
        </w:rPr>
      </w:pPr>
      <w:r w:rsidRPr="008C31B9">
        <w:rPr>
          <w:b/>
        </w:rPr>
        <w:t>a.    Informational briefing on Massachusetts healthcare personnel influenza vaccination for the 2015 to 2016 influenza season.</w:t>
      </w:r>
    </w:p>
    <w:p w:rsidR="008C31B9" w:rsidRDefault="008C31B9" w:rsidP="008C31B9">
      <w:pPr>
        <w:pStyle w:val="NoSpacing"/>
        <w:rPr>
          <w:b/>
        </w:rPr>
      </w:pPr>
    </w:p>
    <w:p w:rsidR="003D7608" w:rsidRDefault="003D7608" w:rsidP="008C31B9">
      <w:pPr>
        <w:pStyle w:val="NoSpacing"/>
      </w:pPr>
      <w:r>
        <w:t xml:space="preserve">Meg Doherty arrives at 10:44am. </w:t>
      </w:r>
    </w:p>
    <w:p w:rsidR="003D7608" w:rsidRPr="003D7608" w:rsidRDefault="003D7608" w:rsidP="008C31B9">
      <w:pPr>
        <w:pStyle w:val="NoSpacing"/>
      </w:pPr>
    </w:p>
    <w:p w:rsidR="005870CA" w:rsidRDefault="005870CA" w:rsidP="005870CA">
      <w:pPr>
        <w:pStyle w:val="NoSpacing"/>
      </w:pPr>
      <w:r w:rsidRPr="005870CA">
        <w:t xml:space="preserve">The Commissioner invited Kate Fillo, Director of Clinical Quality Improvement for the Bureau of Health Care Safety and Quality, and Eileen McHale, Coordinator Healthcare Associated Infections for the Bureau of Health Care Safety and Quality to the table for an overview of flu vaccination among Massachusetts healthcare personnel during the 2015 to 2016 flu season. </w:t>
      </w:r>
    </w:p>
    <w:p w:rsidR="005870CA" w:rsidRDefault="005870CA" w:rsidP="005870CA">
      <w:pPr>
        <w:pStyle w:val="NoSpacing"/>
      </w:pPr>
    </w:p>
    <w:p w:rsidR="005870CA" w:rsidRDefault="005870CA" w:rsidP="005870CA">
      <w:pPr>
        <w:pStyle w:val="NoSpacing"/>
      </w:pPr>
      <w:r>
        <w:t>Following their presentation, the Council was asked if they had any questions</w:t>
      </w:r>
      <w:r w:rsidR="003D7608">
        <w:t xml:space="preserve"> or comments. </w:t>
      </w:r>
    </w:p>
    <w:p w:rsidR="003D7608" w:rsidRDefault="003D7608" w:rsidP="005870CA">
      <w:pPr>
        <w:pStyle w:val="NoSpacing"/>
      </w:pPr>
    </w:p>
    <w:p w:rsidR="003D7608" w:rsidRDefault="003D7608" w:rsidP="005870CA">
      <w:pPr>
        <w:pStyle w:val="NoSpacing"/>
      </w:pPr>
      <w:r>
        <w:t>Ms. Blondet inquired about those that decline vaccinations. She asked if there were any trends among them and if they were the same individuals declining each time.</w:t>
      </w:r>
    </w:p>
    <w:p w:rsidR="003D7608" w:rsidRDefault="003D7608" w:rsidP="005870CA">
      <w:pPr>
        <w:pStyle w:val="NoSpacing"/>
      </w:pPr>
    </w:p>
    <w:p w:rsidR="003D7608" w:rsidRDefault="003D7608" w:rsidP="005870CA">
      <w:pPr>
        <w:pStyle w:val="NoSpacing"/>
      </w:pPr>
      <w:r>
        <w:t>Ms. Fillo re</w:t>
      </w:r>
      <w:r w:rsidR="00F409AB">
        <w:t xml:space="preserve">plied that we are not able to identify the individuals who do not participate but we have anecdotal sharing from facilities. Hospitals have done many things to promote but it is dependent on different facilities as to why people decide to decline. </w:t>
      </w:r>
    </w:p>
    <w:p w:rsidR="00F409AB" w:rsidRDefault="00F409AB" w:rsidP="005870CA">
      <w:pPr>
        <w:pStyle w:val="NoSpacing"/>
      </w:pPr>
    </w:p>
    <w:p w:rsidR="00F409AB" w:rsidRDefault="00F409AB" w:rsidP="005870CA">
      <w:pPr>
        <w:pStyle w:val="NoSpacing"/>
      </w:pPr>
      <w:r>
        <w:t>Commissioner Bharel noted that it isn’t an individual level of tracking but rather at the aggregate level.</w:t>
      </w:r>
    </w:p>
    <w:p w:rsidR="003D7608" w:rsidRDefault="003D7608" w:rsidP="005870CA">
      <w:pPr>
        <w:pStyle w:val="NoSpacing"/>
      </w:pPr>
    </w:p>
    <w:p w:rsidR="003D7608" w:rsidRPr="005E47A3" w:rsidRDefault="00F409AB" w:rsidP="00F409AB">
      <w:pPr>
        <w:ind w:right="144"/>
        <w:rPr>
          <w:rFonts w:eastAsia="Times New Roman"/>
        </w:rPr>
      </w:pPr>
      <w:r w:rsidRPr="005E47A3">
        <w:rPr>
          <w:rFonts w:eastAsia="Times New Roman"/>
        </w:rPr>
        <w:t>Dr. Woodward noted that we are making progress</w:t>
      </w:r>
      <w:r w:rsidR="00AE611B" w:rsidRPr="005E47A3">
        <w:rPr>
          <w:rFonts w:eastAsia="Times New Roman"/>
        </w:rPr>
        <w:t xml:space="preserve"> but it still worries him that there are still 35 acute care hospitals that are below 90% and in the past they’ve received a list of hospitals and their percentage of vaccination. </w:t>
      </w:r>
      <w:r w:rsidR="005E47A3" w:rsidRPr="005E47A3">
        <w:rPr>
          <w:rFonts w:eastAsia="Times New Roman"/>
        </w:rPr>
        <w:t>He hopes that hospitals that didn’t receive 90% vaccination receive notice. He also hopes that we can focus on ambulatory service centers and nursing homes as well. Dr. Woodward also noted that it might best to receive updates around May or June in order to adequately prepare for flu season.</w:t>
      </w:r>
    </w:p>
    <w:p w:rsidR="005E47A3" w:rsidRPr="00147C01" w:rsidRDefault="005E47A3" w:rsidP="005E47A3">
      <w:pPr>
        <w:ind w:right="144"/>
        <w:rPr>
          <w:rFonts w:eastAsia="Times New Roman"/>
        </w:rPr>
      </w:pPr>
      <w:r w:rsidRPr="00147C01">
        <w:rPr>
          <w:rFonts w:eastAsia="Times New Roman"/>
        </w:rPr>
        <w:t>Ms. Fillo thanked Dr. Woodward for his comments and informed the Council that they have shared all of this data online and with their stakeholders. The influenza data has been incorporated into the acute care hospital healthcare associated infection reports so each hospital received their data starting in June where they fell in comparison to the state median. A couple of the hospitals that were outliers were smaller hospitals where it was very person dependent in terms of having an influenza vaccine champion on site. She explained that they do continue to provide outreach to them.</w:t>
      </w:r>
      <w:r w:rsidR="00147C01" w:rsidRPr="00147C01">
        <w:rPr>
          <w:rFonts w:eastAsia="Times New Roman"/>
        </w:rPr>
        <w:t xml:space="preserve"> In particular, they have followed up with nursing homes to determine their vaccine coverage rates. </w:t>
      </w:r>
    </w:p>
    <w:p w:rsidR="00147C01" w:rsidRPr="00147C01" w:rsidRDefault="00147C01" w:rsidP="005E47A3">
      <w:pPr>
        <w:ind w:right="144"/>
        <w:rPr>
          <w:rFonts w:eastAsia="Times New Roman"/>
        </w:rPr>
      </w:pPr>
      <w:r w:rsidRPr="00147C01">
        <w:rPr>
          <w:rFonts w:eastAsia="Times New Roman"/>
        </w:rPr>
        <w:t xml:space="preserve">Dr. Woodward mentioned the importance of tracking some of the outliers to evaluate their performance and if they are making strides to increase their performance. </w:t>
      </w:r>
    </w:p>
    <w:p w:rsidR="00147C01" w:rsidRDefault="00147C01" w:rsidP="00147C01">
      <w:pPr>
        <w:ind w:right="144"/>
        <w:rPr>
          <w:rFonts w:eastAsia="Times New Roman"/>
        </w:rPr>
      </w:pPr>
      <w:r w:rsidRPr="00147C01">
        <w:rPr>
          <w:rFonts w:eastAsia="Times New Roman"/>
        </w:rPr>
        <w:t xml:space="preserve">Ms. McHale stated that those who were outliers throughout the past few years had excellent performance in comparison to previous years. </w:t>
      </w:r>
      <w:proofErr w:type="gramStart"/>
      <w:r w:rsidRPr="00147C01">
        <w:rPr>
          <w:rFonts w:eastAsia="Times New Roman"/>
        </w:rPr>
        <w:t>I.e. 2014 vs. 2015.</w:t>
      </w:r>
      <w:proofErr w:type="gramEnd"/>
      <w:r w:rsidRPr="00147C01">
        <w:rPr>
          <w:rFonts w:eastAsia="Times New Roman"/>
        </w:rPr>
        <w:t xml:space="preserve"> She noted that that is due to hospitals receiving their data and summits, which have occurred thereafter, allowing them to put best practices into place.</w:t>
      </w:r>
      <w:r>
        <w:rPr>
          <w:rFonts w:eastAsia="Times New Roman"/>
        </w:rPr>
        <w:t xml:space="preserve"> She explained that last year the lowest was 71% vaccinated and it was due to a system change in which the hospital had difficulty capturing independent practitioners. </w:t>
      </w:r>
    </w:p>
    <w:p w:rsidR="003D7608" w:rsidRPr="00D375A0" w:rsidRDefault="00147C01" w:rsidP="00147C01">
      <w:pPr>
        <w:ind w:right="144"/>
        <w:rPr>
          <w:rFonts w:eastAsia="Times New Roman"/>
        </w:rPr>
      </w:pPr>
      <w:r w:rsidRPr="00D375A0">
        <w:rPr>
          <w:rFonts w:eastAsia="Times New Roman"/>
        </w:rPr>
        <w:t xml:space="preserve">Ms. </w:t>
      </w:r>
      <w:r w:rsidR="003D7608" w:rsidRPr="00D375A0">
        <w:rPr>
          <w:rFonts w:eastAsia="Times New Roman"/>
        </w:rPr>
        <w:t>Blondet leaves the room at 11:03</w:t>
      </w:r>
      <w:r w:rsidRPr="00D375A0">
        <w:rPr>
          <w:rFonts w:eastAsia="Times New Roman"/>
        </w:rPr>
        <w:t>am</w:t>
      </w:r>
      <w:r w:rsidR="003D7608" w:rsidRPr="00D375A0">
        <w:rPr>
          <w:rFonts w:eastAsia="Times New Roman"/>
        </w:rPr>
        <w:t xml:space="preserve"> returns at 11:07</w:t>
      </w:r>
      <w:r w:rsidRPr="00D375A0">
        <w:rPr>
          <w:rFonts w:eastAsia="Times New Roman"/>
        </w:rPr>
        <w:t>am.</w:t>
      </w:r>
    </w:p>
    <w:p w:rsidR="00147C01" w:rsidRPr="00D375A0" w:rsidRDefault="00147C01" w:rsidP="00147C01">
      <w:pPr>
        <w:ind w:right="144"/>
        <w:rPr>
          <w:rFonts w:eastAsia="Times New Roman"/>
        </w:rPr>
      </w:pPr>
      <w:r w:rsidRPr="00D375A0">
        <w:rPr>
          <w:rFonts w:eastAsia="Times New Roman"/>
        </w:rPr>
        <w:t xml:space="preserve">Mr. </w:t>
      </w:r>
      <w:proofErr w:type="spellStart"/>
      <w:r w:rsidRPr="00D375A0">
        <w:rPr>
          <w:rFonts w:eastAsia="Times New Roman"/>
        </w:rPr>
        <w:t>Lanzikos</w:t>
      </w:r>
      <w:proofErr w:type="spellEnd"/>
      <w:r w:rsidRPr="00D375A0">
        <w:rPr>
          <w:rFonts w:eastAsia="Times New Roman"/>
        </w:rPr>
        <w:t xml:space="preserve"> commended the efforts of the Department staff as well as the advocacy of the Council. </w:t>
      </w:r>
      <w:r w:rsidR="004E1482" w:rsidRPr="00D375A0">
        <w:rPr>
          <w:rFonts w:eastAsia="Times New Roman"/>
        </w:rPr>
        <w:t xml:space="preserve">Relative to all of the sectors, Mr. </w:t>
      </w:r>
      <w:proofErr w:type="spellStart"/>
      <w:r w:rsidR="004E1482" w:rsidRPr="00D375A0">
        <w:rPr>
          <w:rFonts w:eastAsia="Times New Roman"/>
        </w:rPr>
        <w:t>Lanzikos</w:t>
      </w:r>
      <w:proofErr w:type="spellEnd"/>
      <w:r w:rsidR="004E1482" w:rsidRPr="00D375A0">
        <w:rPr>
          <w:rFonts w:eastAsia="Times New Roman"/>
        </w:rPr>
        <w:t xml:space="preserve"> recommended engaging the various trade associations in a more meaningful way – more specifically, asking the associations to go on record establishing the 90% as the target. He also suggested bringing in providers who provide service to those in their own homes. </w:t>
      </w:r>
    </w:p>
    <w:p w:rsidR="004E1482" w:rsidRPr="00D375A0" w:rsidRDefault="004E1482" w:rsidP="00147C01">
      <w:pPr>
        <w:ind w:right="144"/>
        <w:rPr>
          <w:rFonts w:eastAsia="Times New Roman"/>
        </w:rPr>
      </w:pPr>
      <w:r w:rsidRPr="00D375A0">
        <w:rPr>
          <w:rFonts w:eastAsia="Times New Roman"/>
        </w:rPr>
        <w:t xml:space="preserve">Dr. Bernstein suggested examining health care facilities within prisons. He also asked if we have sense of the total number vaccinated under these programs and suggested a histogram to show totals. </w:t>
      </w:r>
    </w:p>
    <w:p w:rsidR="004E1482" w:rsidRPr="00D375A0" w:rsidRDefault="004E1482" w:rsidP="00147C01">
      <w:pPr>
        <w:ind w:right="144"/>
        <w:rPr>
          <w:rFonts w:eastAsia="Times New Roman"/>
        </w:rPr>
      </w:pPr>
      <w:r w:rsidRPr="00D375A0">
        <w:rPr>
          <w:rFonts w:eastAsia="Times New Roman"/>
        </w:rPr>
        <w:t>Dr. Cunningham asked if we do or should track how outliers comply with alternative practices associated with declining vaccinations.</w:t>
      </w:r>
    </w:p>
    <w:p w:rsidR="004E1482" w:rsidRPr="00D375A0" w:rsidRDefault="004E1482" w:rsidP="00147C01">
      <w:pPr>
        <w:ind w:right="144"/>
        <w:rPr>
          <w:rFonts w:eastAsia="Times New Roman"/>
        </w:rPr>
      </w:pPr>
      <w:r w:rsidRPr="00D375A0">
        <w:rPr>
          <w:rFonts w:eastAsia="Times New Roman"/>
        </w:rPr>
        <w:t xml:space="preserve">Ms. Fillo stated that what we do gather is on a facility level </w:t>
      </w:r>
      <w:r w:rsidR="00D375A0" w:rsidRPr="00D375A0">
        <w:rPr>
          <w:rFonts w:eastAsia="Times New Roman"/>
        </w:rPr>
        <w:t>and they mandate how to get fewer declinations.</w:t>
      </w:r>
    </w:p>
    <w:p w:rsidR="003D7608" w:rsidRPr="00D375A0" w:rsidRDefault="00D375A0" w:rsidP="00D375A0">
      <w:pPr>
        <w:ind w:right="144"/>
        <w:rPr>
          <w:rFonts w:eastAsia="Times New Roman"/>
        </w:rPr>
      </w:pPr>
      <w:r w:rsidRPr="00D375A0">
        <w:rPr>
          <w:rFonts w:eastAsia="Times New Roman"/>
        </w:rPr>
        <w:t xml:space="preserve">Ms. Prates Ramos asked if there was a flu vaccine shortage this year. </w:t>
      </w:r>
    </w:p>
    <w:p w:rsidR="00716F82" w:rsidRPr="00D375A0" w:rsidRDefault="00D375A0" w:rsidP="00D375A0">
      <w:pPr>
        <w:ind w:right="144"/>
        <w:rPr>
          <w:rFonts w:eastAsia="Times New Roman"/>
        </w:rPr>
      </w:pPr>
      <w:r w:rsidRPr="00D375A0">
        <w:rPr>
          <w:rFonts w:eastAsia="Times New Roman"/>
        </w:rPr>
        <w:t>Commissioner Bharel responded that from her knowledge, there is not.</w:t>
      </w:r>
    </w:p>
    <w:p w:rsidR="002E455C" w:rsidRDefault="002E455C" w:rsidP="00621A81">
      <w:pPr>
        <w:pBdr>
          <w:bottom w:val="single" w:sz="4" w:space="1" w:color="auto"/>
        </w:pBdr>
      </w:pPr>
      <w:r>
        <w:t xml:space="preserve">With no further questions, Commissioner Bharel reminded the Council that the next meeting is </w:t>
      </w:r>
      <w:r w:rsidR="00D375A0">
        <w:t>March 8</w:t>
      </w:r>
      <w:r>
        <w:t>, 2017 and asked for a motion to adjourn.</w:t>
      </w:r>
    </w:p>
    <w:p w:rsidR="002E455C" w:rsidRDefault="002E455C" w:rsidP="00621A81">
      <w:pPr>
        <w:pBdr>
          <w:bottom w:val="single" w:sz="4" w:space="1" w:color="auto"/>
        </w:pBdr>
      </w:pPr>
      <w:r>
        <w:t xml:space="preserve">Dr. </w:t>
      </w:r>
      <w:r w:rsidR="00D375A0">
        <w:t>David</w:t>
      </w:r>
      <w:r>
        <w:t xml:space="preserve"> made the motion, Dr. </w:t>
      </w:r>
      <w:r w:rsidR="00D375A0">
        <w:t>Bernstein</w:t>
      </w:r>
      <w:r>
        <w:t xml:space="preserve"> seconded it. All approved </w:t>
      </w:r>
    </w:p>
    <w:p w:rsidR="002E455C" w:rsidRDefault="00D375A0" w:rsidP="00621A81">
      <w:pPr>
        <w:pBdr>
          <w:bottom w:val="single" w:sz="4" w:space="1" w:color="auto"/>
        </w:pBdr>
      </w:pPr>
      <w:r>
        <w:t>The meeting adjourned at 11:15</w:t>
      </w:r>
      <w:r w:rsidR="002E455C">
        <w:t>am.</w:t>
      </w:r>
    </w:p>
    <w:p w:rsidR="002E455C" w:rsidRPr="009922F3" w:rsidRDefault="002E455C" w:rsidP="00621A81">
      <w:pPr>
        <w:pBdr>
          <w:bottom w:val="single" w:sz="4" w:space="1" w:color="auto"/>
        </w:pBdr>
      </w:pPr>
    </w:p>
    <w:p w:rsidR="009922F3" w:rsidRPr="009922F3" w:rsidRDefault="009922F3" w:rsidP="009922F3"/>
    <w:p w:rsidR="009922F3" w:rsidRPr="009922F3" w:rsidRDefault="009922F3" w:rsidP="009922F3"/>
    <w:p w:rsidR="0068238F" w:rsidRDefault="0068238F"/>
    <w:sectPr w:rsidR="0068238F" w:rsidSect="00E57F46">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76C" w:rsidRDefault="00A9376C" w:rsidP="008E65F5">
      <w:pPr>
        <w:spacing w:after="0" w:line="240" w:lineRule="auto"/>
      </w:pPr>
      <w:r>
        <w:separator/>
      </w:r>
    </w:p>
  </w:endnote>
  <w:endnote w:type="continuationSeparator" w:id="0">
    <w:p w:rsidR="00A9376C" w:rsidRDefault="00A9376C" w:rsidP="008E65F5">
      <w:pPr>
        <w:spacing w:after="0" w:line="240" w:lineRule="auto"/>
      </w:pPr>
      <w:r>
        <w:continuationSeparator/>
      </w:r>
    </w:p>
  </w:endnote>
  <w:endnote w:type="continuationNotice" w:id="1">
    <w:p w:rsidR="00A9376C" w:rsidRDefault="00A93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4E1482" w:rsidRDefault="004E1482">
        <w:pPr>
          <w:pStyle w:val="Footer"/>
          <w:jc w:val="center"/>
        </w:pPr>
        <w:r>
          <w:fldChar w:fldCharType="begin"/>
        </w:r>
        <w:r>
          <w:instrText xml:space="preserve"> PAGE   \* MERGEFORMAT </w:instrText>
        </w:r>
        <w:r>
          <w:fldChar w:fldCharType="separate"/>
        </w:r>
        <w:r w:rsidR="00472F01">
          <w:rPr>
            <w:noProof/>
          </w:rPr>
          <w:t>2</w:t>
        </w:r>
        <w:r>
          <w:rPr>
            <w:noProof/>
          </w:rPr>
          <w:fldChar w:fldCharType="end"/>
        </w:r>
      </w:p>
    </w:sdtContent>
  </w:sdt>
  <w:p w:rsidR="004E1482" w:rsidRDefault="004E1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76C" w:rsidRDefault="00A9376C" w:rsidP="008E65F5">
      <w:pPr>
        <w:spacing w:after="0" w:line="240" w:lineRule="auto"/>
      </w:pPr>
      <w:r>
        <w:separator/>
      </w:r>
    </w:p>
  </w:footnote>
  <w:footnote w:type="continuationSeparator" w:id="0">
    <w:p w:rsidR="00A9376C" w:rsidRDefault="00A9376C" w:rsidP="008E65F5">
      <w:pPr>
        <w:spacing w:after="0" w:line="240" w:lineRule="auto"/>
      </w:pPr>
      <w:r>
        <w:continuationSeparator/>
      </w:r>
    </w:p>
  </w:footnote>
  <w:footnote w:type="continuationNotice" w:id="1">
    <w:p w:rsidR="00A9376C" w:rsidRDefault="00A9376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82" w:rsidRDefault="004E14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94415"/>
    <w:multiLevelType w:val="hybridMultilevel"/>
    <w:tmpl w:val="B14A15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0D3E4A"/>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8B79DD"/>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04680"/>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9B35CF"/>
    <w:multiLevelType w:val="hybridMultilevel"/>
    <w:tmpl w:val="60F0475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4F440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
  </w:num>
  <w:num w:numId="5">
    <w:abstractNumId w:val="4"/>
  </w:num>
  <w:num w:numId="6">
    <w:abstractNumId w:val="6"/>
  </w:num>
  <w:num w:numId="7">
    <w:abstractNumId w:val="10"/>
  </w:num>
  <w:num w:numId="8">
    <w:abstractNumId w:val="14"/>
  </w:num>
  <w:num w:numId="9">
    <w:abstractNumId w:val="3"/>
  </w:num>
  <w:num w:numId="10">
    <w:abstractNumId w:val="2"/>
  </w:num>
  <w:num w:numId="11">
    <w:abstractNumId w:val="8"/>
  </w:num>
  <w:num w:numId="12">
    <w:abstractNumId w:val="11"/>
  </w:num>
  <w:num w:numId="13">
    <w:abstractNumId w:val="5"/>
  </w:num>
  <w:num w:numId="14">
    <w:abstractNumId w:val="15"/>
  </w:num>
  <w:num w:numId="15">
    <w:abstractNumId w:val="12"/>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15B77"/>
    <w:rsid w:val="000337BE"/>
    <w:rsid w:val="00035776"/>
    <w:rsid w:val="00046ACA"/>
    <w:rsid w:val="000549BF"/>
    <w:rsid w:val="000633B8"/>
    <w:rsid w:val="00070276"/>
    <w:rsid w:val="000757F4"/>
    <w:rsid w:val="00075D0B"/>
    <w:rsid w:val="00090886"/>
    <w:rsid w:val="000B2CD6"/>
    <w:rsid w:val="000C6683"/>
    <w:rsid w:val="000D050E"/>
    <w:rsid w:val="000D0753"/>
    <w:rsid w:val="000D1661"/>
    <w:rsid w:val="000D6889"/>
    <w:rsid w:val="000E1C7A"/>
    <w:rsid w:val="000E2D04"/>
    <w:rsid w:val="000E327D"/>
    <w:rsid w:val="000E6E84"/>
    <w:rsid w:val="000F05BF"/>
    <w:rsid w:val="000F15E7"/>
    <w:rsid w:val="000F4CE6"/>
    <w:rsid w:val="00110286"/>
    <w:rsid w:val="00116967"/>
    <w:rsid w:val="00127AE9"/>
    <w:rsid w:val="00141590"/>
    <w:rsid w:val="00147AC4"/>
    <w:rsid w:val="00147C01"/>
    <w:rsid w:val="001503B0"/>
    <w:rsid w:val="00166138"/>
    <w:rsid w:val="001666C1"/>
    <w:rsid w:val="00172877"/>
    <w:rsid w:val="00183FAC"/>
    <w:rsid w:val="00185D6C"/>
    <w:rsid w:val="00194FB8"/>
    <w:rsid w:val="001A7108"/>
    <w:rsid w:val="001B2033"/>
    <w:rsid w:val="001C2DC8"/>
    <w:rsid w:val="001C38FC"/>
    <w:rsid w:val="001D441F"/>
    <w:rsid w:val="001E08CD"/>
    <w:rsid w:val="001E4F55"/>
    <w:rsid w:val="001F3372"/>
    <w:rsid w:val="001F576D"/>
    <w:rsid w:val="001F6C84"/>
    <w:rsid w:val="00203C08"/>
    <w:rsid w:val="0020477B"/>
    <w:rsid w:val="00204AA0"/>
    <w:rsid w:val="00212BDC"/>
    <w:rsid w:val="00213619"/>
    <w:rsid w:val="0021620A"/>
    <w:rsid w:val="00222CFA"/>
    <w:rsid w:val="00224D17"/>
    <w:rsid w:val="00227981"/>
    <w:rsid w:val="00252ACC"/>
    <w:rsid w:val="00253924"/>
    <w:rsid w:val="00264F8A"/>
    <w:rsid w:val="00272029"/>
    <w:rsid w:val="002750C1"/>
    <w:rsid w:val="00275FA2"/>
    <w:rsid w:val="002809C4"/>
    <w:rsid w:val="00284B37"/>
    <w:rsid w:val="00286017"/>
    <w:rsid w:val="00286950"/>
    <w:rsid w:val="002923E8"/>
    <w:rsid w:val="002A7EA3"/>
    <w:rsid w:val="002B46EA"/>
    <w:rsid w:val="002B734A"/>
    <w:rsid w:val="002C47C4"/>
    <w:rsid w:val="002C702D"/>
    <w:rsid w:val="002E0C8A"/>
    <w:rsid w:val="002E455C"/>
    <w:rsid w:val="002F07A5"/>
    <w:rsid w:val="003024F9"/>
    <w:rsid w:val="00307C7C"/>
    <w:rsid w:val="00313D25"/>
    <w:rsid w:val="0032122E"/>
    <w:rsid w:val="003230AD"/>
    <w:rsid w:val="0033115B"/>
    <w:rsid w:val="00333B58"/>
    <w:rsid w:val="0034236D"/>
    <w:rsid w:val="00350EC8"/>
    <w:rsid w:val="003512E2"/>
    <w:rsid w:val="00360355"/>
    <w:rsid w:val="00364B00"/>
    <w:rsid w:val="003757BF"/>
    <w:rsid w:val="00375852"/>
    <w:rsid w:val="003801CA"/>
    <w:rsid w:val="00384D6A"/>
    <w:rsid w:val="00385A39"/>
    <w:rsid w:val="00390051"/>
    <w:rsid w:val="003A22C7"/>
    <w:rsid w:val="003A40C8"/>
    <w:rsid w:val="003A41B6"/>
    <w:rsid w:val="003B05E5"/>
    <w:rsid w:val="003C06E6"/>
    <w:rsid w:val="003C1E9A"/>
    <w:rsid w:val="003C3836"/>
    <w:rsid w:val="003D08EE"/>
    <w:rsid w:val="003D3A46"/>
    <w:rsid w:val="003D7608"/>
    <w:rsid w:val="003D7E69"/>
    <w:rsid w:val="003E3611"/>
    <w:rsid w:val="003E504E"/>
    <w:rsid w:val="003F1A9A"/>
    <w:rsid w:val="0041609E"/>
    <w:rsid w:val="00416AB4"/>
    <w:rsid w:val="00420461"/>
    <w:rsid w:val="00421B42"/>
    <w:rsid w:val="00427DCA"/>
    <w:rsid w:val="00445B22"/>
    <w:rsid w:val="00455C6E"/>
    <w:rsid w:val="00463E0D"/>
    <w:rsid w:val="00472F01"/>
    <w:rsid w:val="00481CE0"/>
    <w:rsid w:val="00481E1F"/>
    <w:rsid w:val="00482FAC"/>
    <w:rsid w:val="00483CA8"/>
    <w:rsid w:val="004855C2"/>
    <w:rsid w:val="00487570"/>
    <w:rsid w:val="00495C29"/>
    <w:rsid w:val="00497E27"/>
    <w:rsid w:val="004A3193"/>
    <w:rsid w:val="004D03D6"/>
    <w:rsid w:val="004E0D8E"/>
    <w:rsid w:val="004E1482"/>
    <w:rsid w:val="004E57E0"/>
    <w:rsid w:val="004F16E8"/>
    <w:rsid w:val="004F2E40"/>
    <w:rsid w:val="004F4463"/>
    <w:rsid w:val="004F5BFF"/>
    <w:rsid w:val="004F6288"/>
    <w:rsid w:val="00505690"/>
    <w:rsid w:val="00506978"/>
    <w:rsid w:val="005115F5"/>
    <w:rsid w:val="00513D2B"/>
    <w:rsid w:val="0052162C"/>
    <w:rsid w:val="005352B9"/>
    <w:rsid w:val="005438CE"/>
    <w:rsid w:val="00550447"/>
    <w:rsid w:val="00551578"/>
    <w:rsid w:val="00552012"/>
    <w:rsid w:val="005547C3"/>
    <w:rsid w:val="00565ABD"/>
    <w:rsid w:val="005677AD"/>
    <w:rsid w:val="00576652"/>
    <w:rsid w:val="005805E0"/>
    <w:rsid w:val="005870CA"/>
    <w:rsid w:val="005912EB"/>
    <w:rsid w:val="005A0E95"/>
    <w:rsid w:val="005A2866"/>
    <w:rsid w:val="005A541B"/>
    <w:rsid w:val="005A5B09"/>
    <w:rsid w:val="005B0356"/>
    <w:rsid w:val="005C0968"/>
    <w:rsid w:val="005C3E1F"/>
    <w:rsid w:val="005D0BD1"/>
    <w:rsid w:val="005D0C44"/>
    <w:rsid w:val="005E33F3"/>
    <w:rsid w:val="005E47A3"/>
    <w:rsid w:val="005F3984"/>
    <w:rsid w:val="005F71B4"/>
    <w:rsid w:val="00601B0A"/>
    <w:rsid w:val="0060688B"/>
    <w:rsid w:val="00612FAA"/>
    <w:rsid w:val="00613497"/>
    <w:rsid w:val="006143DA"/>
    <w:rsid w:val="00620CAE"/>
    <w:rsid w:val="00621A81"/>
    <w:rsid w:val="00623A67"/>
    <w:rsid w:val="00624284"/>
    <w:rsid w:val="006338AF"/>
    <w:rsid w:val="00635CD0"/>
    <w:rsid w:val="00646BC2"/>
    <w:rsid w:val="00655D7A"/>
    <w:rsid w:val="00663F36"/>
    <w:rsid w:val="006648C1"/>
    <w:rsid w:val="00666DF3"/>
    <w:rsid w:val="00667BDC"/>
    <w:rsid w:val="00673AAB"/>
    <w:rsid w:val="0067479C"/>
    <w:rsid w:val="00681C33"/>
    <w:rsid w:val="0068238F"/>
    <w:rsid w:val="00686592"/>
    <w:rsid w:val="00694F8F"/>
    <w:rsid w:val="006C6D67"/>
    <w:rsid w:val="006D031C"/>
    <w:rsid w:val="006D3404"/>
    <w:rsid w:val="006D44B0"/>
    <w:rsid w:val="006D5B2C"/>
    <w:rsid w:val="006E378E"/>
    <w:rsid w:val="006E5F02"/>
    <w:rsid w:val="006F0169"/>
    <w:rsid w:val="006F69AA"/>
    <w:rsid w:val="0070515B"/>
    <w:rsid w:val="0070528F"/>
    <w:rsid w:val="00711DD3"/>
    <w:rsid w:val="00711E11"/>
    <w:rsid w:val="00713F90"/>
    <w:rsid w:val="00716F82"/>
    <w:rsid w:val="007242FD"/>
    <w:rsid w:val="00732ED8"/>
    <w:rsid w:val="00735074"/>
    <w:rsid w:val="0075116C"/>
    <w:rsid w:val="00753D30"/>
    <w:rsid w:val="00762265"/>
    <w:rsid w:val="00764E56"/>
    <w:rsid w:val="00764F66"/>
    <w:rsid w:val="00765A9E"/>
    <w:rsid w:val="00765FBB"/>
    <w:rsid w:val="00766134"/>
    <w:rsid w:val="00771F54"/>
    <w:rsid w:val="00775DBD"/>
    <w:rsid w:val="00787165"/>
    <w:rsid w:val="00792403"/>
    <w:rsid w:val="00794F10"/>
    <w:rsid w:val="0079718F"/>
    <w:rsid w:val="007A0C42"/>
    <w:rsid w:val="007A5768"/>
    <w:rsid w:val="007B02B2"/>
    <w:rsid w:val="007B1708"/>
    <w:rsid w:val="007B460F"/>
    <w:rsid w:val="007B4652"/>
    <w:rsid w:val="007B5579"/>
    <w:rsid w:val="007C49BC"/>
    <w:rsid w:val="007C511D"/>
    <w:rsid w:val="007D111C"/>
    <w:rsid w:val="007D72F0"/>
    <w:rsid w:val="007F3825"/>
    <w:rsid w:val="007F7492"/>
    <w:rsid w:val="00812B1C"/>
    <w:rsid w:val="008170CF"/>
    <w:rsid w:val="00817288"/>
    <w:rsid w:val="0082294F"/>
    <w:rsid w:val="00833422"/>
    <w:rsid w:val="00834488"/>
    <w:rsid w:val="00840704"/>
    <w:rsid w:val="00847B32"/>
    <w:rsid w:val="00860456"/>
    <w:rsid w:val="008637C6"/>
    <w:rsid w:val="00865637"/>
    <w:rsid w:val="008659B4"/>
    <w:rsid w:val="00870E4B"/>
    <w:rsid w:val="0087689F"/>
    <w:rsid w:val="00876AD6"/>
    <w:rsid w:val="00877D83"/>
    <w:rsid w:val="00883474"/>
    <w:rsid w:val="00893F41"/>
    <w:rsid w:val="008A0009"/>
    <w:rsid w:val="008A6886"/>
    <w:rsid w:val="008B51D0"/>
    <w:rsid w:val="008C19BD"/>
    <w:rsid w:val="008C311D"/>
    <w:rsid w:val="008C31B9"/>
    <w:rsid w:val="008D0F89"/>
    <w:rsid w:val="008D4EA0"/>
    <w:rsid w:val="008E110D"/>
    <w:rsid w:val="008E15A4"/>
    <w:rsid w:val="008E37CB"/>
    <w:rsid w:val="008E65F5"/>
    <w:rsid w:val="008F0AA5"/>
    <w:rsid w:val="008F19CA"/>
    <w:rsid w:val="008F5227"/>
    <w:rsid w:val="00910935"/>
    <w:rsid w:val="00910CA6"/>
    <w:rsid w:val="0091174F"/>
    <w:rsid w:val="00914AFD"/>
    <w:rsid w:val="00917B9E"/>
    <w:rsid w:val="00920E2C"/>
    <w:rsid w:val="0092114A"/>
    <w:rsid w:val="00925FC4"/>
    <w:rsid w:val="009351BC"/>
    <w:rsid w:val="009416AA"/>
    <w:rsid w:val="00941F54"/>
    <w:rsid w:val="00946557"/>
    <w:rsid w:val="0095674F"/>
    <w:rsid w:val="00960072"/>
    <w:rsid w:val="00962AC3"/>
    <w:rsid w:val="0096655B"/>
    <w:rsid w:val="00974C6A"/>
    <w:rsid w:val="00984BAA"/>
    <w:rsid w:val="009869F5"/>
    <w:rsid w:val="00990870"/>
    <w:rsid w:val="00990D74"/>
    <w:rsid w:val="0099120F"/>
    <w:rsid w:val="009922F3"/>
    <w:rsid w:val="009A285D"/>
    <w:rsid w:val="009A6C0A"/>
    <w:rsid w:val="009B2EBE"/>
    <w:rsid w:val="009B3CCB"/>
    <w:rsid w:val="009C2887"/>
    <w:rsid w:val="009D3F09"/>
    <w:rsid w:val="009D5166"/>
    <w:rsid w:val="00A11310"/>
    <w:rsid w:val="00A201A6"/>
    <w:rsid w:val="00A218DA"/>
    <w:rsid w:val="00A218F5"/>
    <w:rsid w:val="00A22FCF"/>
    <w:rsid w:val="00A335C1"/>
    <w:rsid w:val="00A3755A"/>
    <w:rsid w:val="00A42C3B"/>
    <w:rsid w:val="00A45A93"/>
    <w:rsid w:val="00A55BB9"/>
    <w:rsid w:val="00A811A5"/>
    <w:rsid w:val="00A8352A"/>
    <w:rsid w:val="00A9376C"/>
    <w:rsid w:val="00A94DD6"/>
    <w:rsid w:val="00AA33AD"/>
    <w:rsid w:val="00AB7B79"/>
    <w:rsid w:val="00AD62C7"/>
    <w:rsid w:val="00AD6BCC"/>
    <w:rsid w:val="00AE321F"/>
    <w:rsid w:val="00AE611B"/>
    <w:rsid w:val="00AF1BA8"/>
    <w:rsid w:val="00B01733"/>
    <w:rsid w:val="00B01851"/>
    <w:rsid w:val="00B03672"/>
    <w:rsid w:val="00B04230"/>
    <w:rsid w:val="00B057AC"/>
    <w:rsid w:val="00B2146A"/>
    <w:rsid w:val="00B25362"/>
    <w:rsid w:val="00B25ECF"/>
    <w:rsid w:val="00B3148A"/>
    <w:rsid w:val="00B3456B"/>
    <w:rsid w:val="00B5503F"/>
    <w:rsid w:val="00B5701D"/>
    <w:rsid w:val="00B62F16"/>
    <w:rsid w:val="00B7037F"/>
    <w:rsid w:val="00B712C0"/>
    <w:rsid w:val="00B71D7E"/>
    <w:rsid w:val="00B80116"/>
    <w:rsid w:val="00B826A0"/>
    <w:rsid w:val="00B907D1"/>
    <w:rsid w:val="00B97E67"/>
    <w:rsid w:val="00BA7400"/>
    <w:rsid w:val="00BB047F"/>
    <w:rsid w:val="00BD02C6"/>
    <w:rsid w:val="00BD3DCA"/>
    <w:rsid w:val="00BD53DE"/>
    <w:rsid w:val="00BE275B"/>
    <w:rsid w:val="00BF0E3D"/>
    <w:rsid w:val="00C040CB"/>
    <w:rsid w:val="00C35876"/>
    <w:rsid w:val="00C36485"/>
    <w:rsid w:val="00C4535C"/>
    <w:rsid w:val="00C5655B"/>
    <w:rsid w:val="00C56DF6"/>
    <w:rsid w:val="00C577BE"/>
    <w:rsid w:val="00C57907"/>
    <w:rsid w:val="00C60855"/>
    <w:rsid w:val="00C62AB3"/>
    <w:rsid w:val="00C65F1E"/>
    <w:rsid w:val="00C67787"/>
    <w:rsid w:val="00C74BE0"/>
    <w:rsid w:val="00C75B97"/>
    <w:rsid w:val="00C85401"/>
    <w:rsid w:val="00C952FD"/>
    <w:rsid w:val="00C966F2"/>
    <w:rsid w:val="00CA1FEE"/>
    <w:rsid w:val="00CA25E4"/>
    <w:rsid w:val="00CA4888"/>
    <w:rsid w:val="00CA6008"/>
    <w:rsid w:val="00CA7573"/>
    <w:rsid w:val="00CB03D6"/>
    <w:rsid w:val="00CB7E06"/>
    <w:rsid w:val="00CC29A7"/>
    <w:rsid w:val="00CC2B9C"/>
    <w:rsid w:val="00CC6C87"/>
    <w:rsid w:val="00CE0D78"/>
    <w:rsid w:val="00CE3FFE"/>
    <w:rsid w:val="00CE4C8C"/>
    <w:rsid w:val="00D04723"/>
    <w:rsid w:val="00D07404"/>
    <w:rsid w:val="00D13697"/>
    <w:rsid w:val="00D151F5"/>
    <w:rsid w:val="00D24D5E"/>
    <w:rsid w:val="00D25333"/>
    <w:rsid w:val="00D30073"/>
    <w:rsid w:val="00D366F1"/>
    <w:rsid w:val="00D375A0"/>
    <w:rsid w:val="00D424FA"/>
    <w:rsid w:val="00D4292C"/>
    <w:rsid w:val="00D44627"/>
    <w:rsid w:val="00D53B09"/>
    <w:rsid w:val="00D55C7A"/>
    <w:rsid w:val="00D64CDA"/>
    <w:rsid w:val="00D70A0B"/>
    <w:rsid w:val="00D87721"/>
    <w:rsid w:val="00D92463"/>
    <w:rsid w:val="00DA041F"/>
    <w:rsid w:val="00DA044B"/>
    <w:rsid w:val="00DA3CE5"/>
    <w:rsid w:val="00DB009F"/>
    <w:rsid w:val="00DB743A"/>
    <w:rsid w:val="00DC09E0"/>
    <w:rsid w:val="00DD1C64"/>
    <w:rsid w:val="00DD6C06"/>
    <w:rsid w:val="00DD7526"/>
    <w:rsid w:val="00DE0F5C"/>
    <w:rsid w:val="00DE15A2"/>
    <w:rsid w:val="00DF317C"/>
    <w:rsid w:val="00DF6DD8"/>
    <w:rsid w:val="00E06FA9"/>
    <w:rsid w:val="00E073AD"/>
    <w:rsid w:val="00E11BEE"/>
    <w:rsid w:val="00E15BBD"/>
    <w:rsid w:val="00E3407E"/>
    <w:rsid w:val="00E402FA"/>
    <w:rsid w:val="00E40850"/>
    <w:rsid w:val="00E422B2"/>
    <w:rsid w:val="00E424FC"/>
    <w:rsid w:val="00E43F8A"/>
    <w:rsid w:val="00E520E0"/>
    <w:rsid w:val="00E5556E"/>
    <w:rsid w:val="00E57F46"/>
    <w:rsid w:val="00E65EB1"/>
    <w:rsid w:val="00E73ABE"/>
    <w:rsid w:val="00E74090"/>
    <w:rsid w:val="00E850BC"/>
    <w:rsid w:val="00E853E9"/>
    <w:rsid w:val="00E85E8E"/>
    <w:rsid w:val="00E87591"/>
    <w:rsid w:val="00EB1E67"/>
    <w:rsid w:val="00EC7B74"/>
    <w:rsid w:val="00ED37C3"/>
    <w:rsid w:val="00ED3999"/>
    <w:rsid w:val="00EE520F"/>
    <w:rsid w:val="00EE6839"/>
    <w:rsid w:val="00F062E4"/>
    <w:rsid w:val="00F135C5"/>
    <w:rsid w:val="00F14433"/>
    <w:rsid w:val="00F21DB6"/>
    <w:rsid w:val="00F2358F"/>
    <w:rsid w:val="00F31C10"/>
    <w:rsid w:val="00F3341A"/>
    <w:rsid w:val="00F34986"/>
    <w:rsid w:val="00F35A3C"/>
    <w:rsid w:val="00F35E47"/>
    <w:rsid w:val="00F373D5"/>
    <w:rsid w:val="00F409AB"/>
    <w:rsid w:val="00F5343D"/>
    <w:rsid w:val="00F70F77"/>
    <w:rsid w:val="00F723DE"/>
    <w:rsid w:val="00F763EB"/>
    <w:rsid w:val="00F80612"/>
    <w:rsid w:val="00F85279"/>
    <w:rsid w:val="00F87F49"/>
    <w:rsid w:val="00F9751C"/>
    <w:rsid w:val="00FA1D84"/>
    <w:rsid w:val="00FA4724"/>
    <w:rsid w:val="00FA7B41"/>
    <w:rsid w:val="00FA7C46"/>
    <w:rsid w:val="00FB11E8"/>
    <w:rsid w:val="00FB1D10"/>
    <w:rsid w:val="00FB385A"/>
    <w:rsid w:val="00FB78E1"/>
    <w:rsid w:val="00FC00C8"/>
    <w:rsid w:val="00FD4CA6"/>
    <w:rsid w:val="00FE1169"/>
    <w:rsid w:val="00FE59C5"/>
    <w:rsid w:val="00FE7D9A"/>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semiHidden/>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semiHidden/>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071541090">
      <w:bodyDiv w:val="1"/>
      <w:marLeft w:val="0"/>
      <w:marRight w:val="0"/>
      <w:marTop w:val="0"/>
      <w:marBottom w:val="0"/>
      <w:divBdr>
        <w:top w:val="none" w:sz="0" w:space="0" w:color="auto"/>
        <w:left w:val="none" w:sz="0" w:space="0" w:color="auto"/>
        <w:bottom w:val="none" w:sz="0" w:space="0" w:color="auto"/>
        <w:right w:val="none" w:sz="0" w:space="0" w:color="auto"/>
      </w:divBdr>
    </w:div>
    <w:div w:id="1377969156">
      <w:bodyDiv w:val="1"/>
      <w:marLeft w:val="0"/>
      <w:marRight w:val="0"/>
      <w:marTop w:val="0"/>
      <w:marBottom w:val="0"/>
      <w:divBdr>
        <w:top w:val="none" w:sz="0" w:space="0" w:color="auto"/>
        <w:left w:val="none" w:sz="0" w:space="0" w:color="auto"/>
        <w:bottom w:val="none" w:sz="0" w:space="0" w:color="auto"/>
        <w:right w:val="none" w:sz="0" w:space="0" w:color="auto"/>
      </w:divBdr>
    </w:div>
    <w:div w:id="1549099014">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B4A8B-8284-40DA-A2AF-657CD078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26164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2017-03-08T17:44:00Z</dcterms:created>
  <dc:creator>user1</dc:creator>
  <lastModifiedBy/>
  <lastPrinted>2017-01-06T14:31:00Z</lastPrinted>
  <dcterms:modified xsi:type="dcterms:W3CDTF">2017-03-08T17:44:00Z</dcterms:modified>
  <revision>2</revision>
</coreProperties>
</file>