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12" w:rsidRPr="001F5279" w:rsidRDefault="008A6793">
      <w:pPr>
        <w:pStyle w:val="Body"/>
        <w:spacing w:after="0" w:line="240" w:lineRule="auto"/>
        <w:jc w:val="center"/>
        <w:rPr>
          <w:b/>
          <w:bCs/>
        </w:rPr>
      </w:pPr>
      <w:r w:rsidRPr="001F5279">
        <w:rPr>
          <w:b/>
          <w:bCs/>
        </w:rPr>
        <w:t>MINUTES OF THE PUBLIC HEALTH COUNCIL</w:t>
      </w:r>
    </w:p>
    <w:p w:rsidR="008C4212" w:rsidRPr="001F5279" w:rsidRDefault="008C4212">
      <w:pPr>
        <w:pStyle w:val="Body"/>
        <w:tabs>
          <w:tab w:val="left" w:pos="1710"/>
        </w:tabs>
        <w:spacing w:after="0" w:line="240" w:lineRule="auto"/>
        <w:jc w:val="center"/>
        <w:rPr>
          <w:b/>
          <w:bCs/>
        </w:rPr>
      </w:pPr>
    </w:p>
    <w:p w:rsidR="008C4212" w:rsidRPr="001F5279" w:rsidRDefault="008A6793">
      <w:pPr>
        <w:pStyle w:val="Body"/>
        <w:tabs>
          <w:tab w:val="left" w:pos="1710"/>
        </w:tabs>
        <w:spacing w:after="0" w:line="240" w:lineRule="auto"/>
        <w:jc w:val="center"/>
        <w:rPr>
          <w:b/>
          <w:bCs/>
        </w:rPr>
      </w:pPr>
      <w:r w:rsidRPr="001F5279">
        <w:rPr>
          <w:b/>
          <w:bCs/>
        </w:rPr>
        <w:t xml:space="preserve">Meeting of </w:t>
      </w:r>
      <w:r w:rsidR="00484A87" w:rsidRPr="001F5279">
        <w:rPr>
          <w:b/>
          <w:bCs/>
        </w:rPr>
        <w:t>January</w:t>
      </w:r>
      <w:r w:rsidRPr="001F5279">
        <w:rPr>
          <w:b/>
          <w:bCs/>
        </w:rPr>
        <w:t xml:space="preserve"> </w:t>
      </w:r>
      <w:r w:rsidR="00E61C23" w:rsidRPr="001F5279">
        <w:rPr>
          <w:b/>
          <w:bCs/>
        </w:rPr>
        <w:t>1</w:t>
      </w:r>
      <w:r w:rsidR="00484A87" w:rsidRPr="001F5279">
        <w:rPr>
          <w:b/>
          <w:bCs/>
        </w:rPr>
        <w:t>3</w:t>
      </w:r>
      <w:r w:rsidRPr="001F5279">
        <w:rPr>
          <w:b/>
          <w:bCs/>
        </w:rPr>
        <w:t>, 201</w:t>
      </w:r>
      <w:r w:rsidR="00484A87" w:rsidRPr="001F5279">
        <w:rPr>
          <w:b/>
          <w:bCs/>
        </w:rPr>
        <w:t>6</w:t>
      </w:r>
    </w:p>
    <w:p w:rsidR="008C4212" w:rsidRPr="001F5279" w:rsidRDefault="008C4212">
      <w:pPr>
        <w:pStyle w:val="Body"/>
        <w:spacing w:after="0" w:line="240" w:lineRule="auto"/>
        <w:jc w:val="center"/>
        <w:rPr>
          <w:b/>
          <w:bCs/>
        </w:rPr>
      </w:pPr>
    </w:p>
    <w:p w:rsidR="008C4212" w:rsidRPr="001F5279" w:rsidRDefault="008A6793">
      <w:pPr>
        <w:pStyle w:val="Body"/>
        <w:spacing w:after="0" w:line="240" w:lineRule="auto"/>
        <w:jc w:val="center"/>
        <w:rPr>
          <w:b/>
          <w:bCs/>
        </w:rPr>
      </w:pPr>
      <w:r w:rsidRPr="001F5279">
        <w:rPr>
          <w:b/>
          <w:bCs/>
        </w:rPr>
        <w:t>MASSACHUSETTS DEPARTMENT OF PUBLIC HEALTH</w:t>
      </w:r>
    </w:p>
    <w:p w:rsidR="008C4212" w:rsidRPr="001F5279" w:rsidRDefault="008C4212">
      <w:pPr>
        <w:pStyle w:val="Body"/>
        <w:spacing w:after="0" w:line="240" w:lineRule="auto"/>
        <w:jc w:val="center"/>
        <w:rPr>
          <w:b/>
          <w:bCs/>
        </w:rPr>
      </w:pPr>
    </w:p>
    <w:p w:rsidR="00484A87" w:rsidRPr="001F5279" w:rsidRDefault="008A6793" w:rsidP="00484A87">
      <w:pPr>
        <w:jc w:val="center"/>
        <w:rPr>
          <w:rFonts w:ascii="Calibri" w:hAnsi="Calibri" w:cs="Arial"/>
          <w:b/>
          <w:sz w:val="22"/>
          <w:szCs w:val="22"/>
        </w:rPr>
      </w:pPr>
      <w:r w:rsidRPr="001F5279">
        <w:rPr>
          <w:rFonts w:ascii="Calibri" w:hAnsi="Calibri"/>
          <w:b/>
          <w:bCs/>
          <w:sz w:val="22"/>
          <w:szCs w:val="22"/>
        </w:rPr>
        <w:br w:type="page"/>
      </w:r>
      <w:r w:rsidR="00484A87" w:rsidRPr="001F5279">
        <w:rPr>
          <w:rFonts w:ascii="Calibri" w:hAnsi="Calibri" w:cs="Arial"/>
          <w:b/>
          <w:sz w:val="22"/>
          <w:szCs w:val="22"/>
        </w:rPr>
        <w:lastRenderedPageBreak/>
        <w:t>PUBLIC HEALTH COUNCIL</w:t>
      </w:r>
    </w:p>
    <w:p w:rsidR="00484A87" w:rsidRPr="001F5279" w:rsidRDefault="00484A87" w:rsidP="00484A87">
      <w:pPr>
        <w:jc w:val="center"/>
        <w:rPr>
          <w:rFonts w:ascii="Calibri" w:hAnsi="Calibri" w:cs="Arial"/>
          <w:b/>
          <w:sz w:val="22"/>
          <w:szCs w:val="22"/>
        </w:rPr>
      </w:pPr>
      <w:r w:rsidRPr="001F5279">
        <w:rPr>
          <w:rFonts w:ascii="Calibri" w:hAnsi="Calibri" w:cs="Arial"/>
          <w:b/>
          <w:sz w:val="22"/>
          <w:szCs w:val="22"/>
        </w:rPr>
        <w:t>MASSACHUSETTS DEPARTMENT OF PUBLIC HEALTH</w:t>
      </w:r>
    </w:p>
    <w:p w:rsidR="00484A87" w:rsidRPr="001F5279" w:rsidRDefault="00484A87" w:rsidP="00484A87">
      <w:pPr>
        <w:jc w:val="center"/>
        <w:rPr>
          <w:rFonts w:ascii="Calibri" w:hAnsi="Calibri" w:cs="Arial"/>
          <w:b/>
          <w:sz w:val="22"/>
          <w:szCs w:val="22"/>
        </w:rPr>
      </w:pPr>
      <w:r w:rsidRPr="001F5279">
        <w:rPr>
          <w:rFonts w:ascii="Calibri" w:hAnsi="Calibri" w:cs="Arial"/>
          <w:b/>
          <w:sz w:val="22"/>
          <w:szCs w:val="22"/>
        </w:rPr>
        <w:t>Henry I. Bowditch Public Health Council Room, 2</w:t>
      </w:r>
      <w:r w:rsidRPr="001F5279">
        <w:rPr>
          <w:rFonts w:ascii="Calibri" w:hAnsi="Calibri" w:cs="Arial"/>
          <w:b/>
          <w:sz w:val="22"/>
          <w:szCs w:val="22"/>
          <w:vertAlign w:val="superscript"/>
        </w:rPr>
        <w:t>nd</w:t>
      </w:r>
      <w:r w:rsidRPr="001F5279">
        <w:rPr>
          <w:rFonts w:ascii="Calibri" w:hAnsi="Calibri" w:cs="Arial"/>
          <w:b/>
          <w:sz w:val="22"/>
          <w:szCs w:val="22"/>
        </w:rPr>
        <w:t xml:space="preserve"> Floor</w:t>
      </w:r>
    </w:p>
    <w:p w:rsidR="00484A87" w:rsidRPr="001F5279" w:rsidRDefault="00484A87" w:rsidP="00484A87">
      <w:pPr>
        <w:jc w:val="center"/>
        <w:rPr>
          <w:rFonts w:ascii="Calibri" w:hAnsi="Calibri" w:cs="Arial"/>
          <w:b/>
          <w:sz w:val="22"/>
          <w:szCs w:val="22"/>
        </w:rPr>
      </w:pPr>
      <w:r w:rsidRPr="001F5279">
        <w:rPr>
          <w:rFonts w:ascii="Calibri" w:hAnsi="Calibri" w:cs="Arial"/>
          <w:b/>
          <w:sz w:val="22"/>
          <w:szCs w:val="22"/>
        </w:rPr>
        <w:t>250 Washington Street, Boston MA</w:t>
      </w:r>
    </w:p>
    <w:p w:rsidR="00484A87" w:rsidRPr="001F5279" w:rsidRDefault="00484A87" w:rsidP="00484A87">
      <w:pPr>
        <w:tabs>
          <w:tab w:val="right" w:pos="9540"/>
        </w:tabs>
        <w:rPr>
          <w:rFonts w:ascii="Calibri" w:hAnsi="Calibri" w:cs="Arial"/>
          <w:sz w:val="22"/>
          <w:szCs w:val="22"/>
          <w:u w:val="single"/>
        </w:rPr>
      </w:pPr>
      <w:r w:rsidRPr="001F5279">
        <w:rPr>
          <w:rFonts w:ascii="Calibri" w:hAnsi="Calibri" w:cs="Arial"/>
          <w:sz w:val="22"/>
          <w:szCs w:val="22"/>
          <w:u w:val="single"/>
        </w:rPr>
        <w:tab/>
      </w:r>
    </w:p>
    <w:p w:rsidR="00484A87" w:rsidRPr="001F5279" w:rsidRDefault="00484A87" w:rsidP="00484A87">
      <w:pPr>
        <w:tabs>
          <w:tab w:val="right" w:pos="9540"/>
        </w:tabs>
        <w:rPr>
          <w:rFonts w:ascii="Calibri" w:hAnsi="Calibri" w:cs="Arial"/>
          <w:b/>
          <w:sz w:val="22"/>
          <w:szCs w:val="22"/>
        </w:rPr>
      </w:pPr>
    </w:p>
    <w:p w:rsidR="00484A87" w:rsidRPr="001F5279" w:rsidRDefault="00484A87" w:rsidP="00484A87">
      <w:pPr>
        <w:tabs>
          <w:tab w:val="right" w:pos="9540"/>
        </w:tabs>
        <w:rPr>
          <w:rFonts w:ascii="Calibri" w:hAnsi="Calibri" w:cs="Arial"/>
          <w:b/>
          <w:sz w:val="22"/>
          <w:szCs w:val="22"/>
        </w:rPr>
      </w:pPr>
      <w:r w:rsidRPr="001F5279">
        <w:rPr>
          <w:rFonts w:ascii="Calibri" w:hAnsi="Calibri" w:cs="Arial"/>
          <w:b/>
          <w:sz w:val="22"/>
          <w:szCs w:val="22"/>
        </w:rPr>
        <w:t>Docket:  Wednesday, January 13, 2016 9:00 AM</w:t>
      </w:r>
    </w:p>
    <w:p w:rsidR="00484A87" w:rsidRPr="001F5279" w:rsidRDefault="00484A87" w:rsidP="00484A87">
      <w:pPr>
        <w:tabs>
          <w:tab w:val="right" w:pos="9540"/>
        </w:tabs>
        <w:rPr>
          <w:rFonts w:ascii="Calibri" w:hAnsi="Calibri" w:cs="Arial"/>
          <w:sz w:val="22"/>
          <w:szCs w:val="22"/>
          <w:u w:val="single"/>
        </w:rPr>
      </w:pPr>
      <w:r w:rsidRPr="001F5279">
        <w:rPr>
          <w:rFonts w:ascii="Calibri" w:hAnsi="Calibri" w:cs="Arial"/>
          <w:sz w:val="22"/>
          <w:szCs w:val="22"/>
          <w:u w:val="single"/>
        </w:rPr>
        <w:tab/>
      </w:r>
    </w:p>
    <w:p w:rsidR="00484A87" w:rsidRPr="001F5279" w:rsidRDefault="00484A87" w:rsidP="00484A87">
      <w:pPr>
        <w:autoSpaceDE w:val="0"/>
        <w:autoSpaceDN w:val="0"/>
        <w:adjustRightInd w:val="0"/>
        <w:rPr>
          <w:rFonts w:ascii="Calibri" w:hAnsi="Calibri" w:cs="Arial"/>
          <w:sz w:val="22"/>
          <w:szCs w:val="22"/>
          <w:u w:val="single"/>
        </w:rPr>
      </w:pPr>
    </w:p>
    <w:p w:rsidR="00484A87" w:rsidRPr="001F5279" w:rsidRDefault="00484A87" w:rsidP="00484A87">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cs="Arial"/>
        </w:rPr>
      </w:pPr>
      <w:r w:rsidRPr="001F5279">
        <w:rPr>
          <w:rFonts w:cs="Arial"/>
          <w:b/>
          <w:bCs/>
        </w:rPr>
        <w:t>ROUTINE ITEMS:</w:t>
      </w:r>
      <w:r w:rsidRPr="001F5279">
        <w:rPr>
          <w:rFonts w:cs="Arial"/>
        </w:rPr>
        <w:t xml:space="preserve">   </w:t>
      </w:r>
    </w:p>
    <w:p w:rsidR="00484A87" w:rsidRPr="001F5279" w:rsidRDefault="00484A87" w:rsidP="00484A87">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cs="Arial"/>
        </w:rPr>
      </w:pPr>
      <w:r w:rsidRPr="001F5279">
        <w:rPr>
          <w:rFonts w:cs="Arial"/>
        </w:rPr>
        <w:t xml:space="preserve">Introductions </w:t>
      </w:r>
    </w:p>
    <w:p w:rsidR="00484A87" w:rsidRPr="001F5279" w:rsidRDefault="00484A87" w:rsidP="00484A87">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cs="Arial"/>
        </w:rPr>
      </w:pPr>
      <w:r w:rsidRPr="001F5279">
        <w:rPr>
          <w:rFonts w:cs="Arial"/>
        </w:rPr>
        <w:t>Updates from Commissioner Monica Bharel, MD</w:t>
      </w:r>
    </w:p>
    <w:p w:rsidR="00484A87" w:rsidRPr="001F5279" w:rsidRDefault="00484A87" w:rsidP="00484A87">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cs="Arial"/>
        </w:rPr>
      </w:pPr>
      <w:r w:rsidRPr="001F5279">
        <w:rPr>
          <w:rFonts w:cs="Arial"/>
        </w:rPr>
        <w:t xml:space="preserve">Record of the Public Health Council Meeting December 16, 2015 </w:t>
      </w:r>
      <w:r w:rsidRPr="001F5279">
        <w:rPr>
          <w:rFonts w:cs="Arial"/>
          <w:b/>
        </w:rPr>
        <w:t>(Vote)</w:t>
      </w:r>
    </w:p>
    <w:p w:rsidR="00484A87" w:rsidRPr="001F5279" w:rsidRDefault="00484A87" w:rsidP="00484A87">
      <w:pPr>
        <w:autoSpaceDE w:val="0"/>
        <w:autoSpaceDN w:val="0"/>
        <w:adjustRightInd w:val="0"/>
        <w:ind w:right="378"/>
        <w:rPr>
          <w:rFonts w:ascii="Calibri" w:hAnsi="Calibri" w:cs="Arial"/>
          <w:sz w:val="22"/>
          <w:szCs w:val="22"/>
        </w:rPr>
      </w:pPr>
    </w:p>
    <w:p w:rsidR="00484A87" w:rsidRPr="001F5279" w:rsidRDefault="00484A87" w:rsidP="00484A87">
      <w:pPr>
        <w:ind w:left="360"/>
        <w:rPr>
          <w:rFonts w:ascii="Calibri" w:eastAsia="Calibri" w:hAnsi="Calibri" w:cs="Arial"/>
          <w:b/>
          <w:sz w:val="22"/>
          <w:szCs w:val="22"/>
        </w:rPr>
      </w:pPr>
    </w:p>
    <w:p w:rsidR="00484A87" w:rsidRPr="001F5279" w:rsidRDefault="00484A87" w:rsidP="00484A87">
      <w:pPr>
        <w:ind w:left="360"/>
        <w:rPr>
          <w:rFonts w:ascii="Calibri" w:eastAsia="Calibri" w:hAnsi="Calibri" w:cs="Arial"/>
          <w:b/>
          <w:i/>
          <w:sz w:val="22"/>
          <w:szCs w:val="22"/>
        </w:rPr>
      </w:pPr>
      <w:r w:rsidRPr="001F5279">
        <w:rPr>
          <w:rFonts w:ascii="Calibri" w:eastAsia="Calibri" w:hAnsi="Calibri" w:cs="Arial"/>
          <w:b/>
          <w:sz w:val="22"/>
          <w:szCs w:val="22"/>
        </w:rPr>
        <w:t xml:space="preserve">2.  </w:t>
      </w:r>
      <w:r w:rsidRPr="001F5279">
        <w:rPr>
          <w:rFonts w:ascii="Calibri" w:eastAsia="Calibri" w:hAnsi="Calibri" w:cs="Arial"/>
          <w:b/>
          <w:sz w:val="22"/>
          <w:szCs w:val="22"/>
        </w:rPr>
        <w:tab/>
        <w:t xml:space="preserve">FINAL REGULATIONS </w:t>
      </w:r>
    </w:p>
    <w:p w:rsidR="00484A87" w:rsidRPr="001F5279" w:rsidRDefault="00484A87" w:rsidP="00484A87">
      <w:pPr>
        <w:ind w:left="720"/>
        <w:jc w:val="both"/>
        <w:rPr>
          <w:rFonts w:ascii="Calibri" w:eastAsia="Times New Roman" w:hAnsi="Calibri" w:cs="Arial"/>
          <w:b/>
          <w:color w:val="000000"/>
          <w:sz w:val="22"/>
          <w:szCs w:val="22"/>
        </w:rPr>
      </w:pPr>
      <w:r w:rsidRPr="001F5279">
        <w:rPr>
          <w:rFonts w:ascii="Calibri" w:hAnsi="Calibri" w:cs="Arial"/>
          <w:sz w:val="22"/>
          <w:szCs w:val="22"/>
        </w:rPr>
        <w:t>a.</w:t>
      </w:r>
      <w:r w:rsidRPr="001F5279">
        <w:rPr>
          <w:rFonts w:ascii="Calibri" w:hAnsi="Calibri" w:cs="Arial"/>
          <w:b/>
          <w:sz w:val="22"/>
          <w:szCs w:val="22"/>
        </w:rPr>
        <w:t xml:space="preserve"> </w:t>
      </w:r>
      <w:r w:rsidRPr="001F5279">
        <w:rPr>
          <w:rFonts w:ascii="Calibri" w:hAnsi="Calibri"/>
          <w:sz w:val="22"/>
          <w:szCs w:val="22"/>
        </w:rPr>
        <w:t xml:space="preserve">Request for Final Promulgation on Proposed Amendments to 105 CMR 164.000: </w:t>
      </w:r>
      <w:r w:rsidRPr="001F5279">
        <w:rPr>
          <w:rFonts w:ascii="Calibri" w:hAnsi="Calibri"/>
          <w:i/>
          <w:sz w:val="22"/>
          <w:szCs w:val="22"/>
        </w:rPr>
        <w:t>Licensure of Substance Abuse Treatment Programs</w:t>
      </w:r>
      <w:r w:rsidRPr="001F5279">
        <w:rPr>
          <w:rFonts w:ascii="Calibri" w:eastAsia="Times New Roman" w:hAnsi="Calibri" w:cs="Arial"/>
          <w:b/>
          <w:color w:val="000000"/>
          <w:sz w:val="22"/>
          <w:szCs w:val="22"/>
        </w:rPr>
        <w:t xml:space="preserve"> (Vote) </w:t>
      </w:r>
    </w:p>
    <w:p w:rsidR="00484A87" w:rsidRPr="001F5279" w:rsidRDefault="00484A87" w:rsidP="00484A87">
      <w:pPr>
        <w:ind w:left="720"/>
        <w:jc w:val="both"/>
        <w:rPr>
          <w:rFonts w:ascii="Calibri" w:eastAsia="Times New Roman" w:hAnsi="Calibri" w:cs="Arial"/>
          <w:color w:val="000000"/>
          <w:sz w:val="22"/>
          <w:szCs w:val="22"/>
        </w:rPr>
      </w:pPr>
    </w:p>
    <w:p w:rsidR="00484A87" w:rsidRPr="001F5279" w:rsidRDefault="00484A87" w:rsidP="00484A87">
      <w:pPr>
        <w:ind w:firstLine="360"/>
        <w:rPr>
          <w:rFonts w:ascii="Calibri" w:hAnsi="Calibri" w:cs="Arial"/>
          <w:b/>
          <w:sz w:val="22"/>
          <w:szCs w:val="22"/>
        </w:rPr>
      </w:pPr>
    </w:p>
    <w:p w:rsidR="00484A87" w:rsidRPr="001F5279" w:rsidRDefault="00484A87" w:rsidP="00484A87">
      <w:pPr>
        <w:ind w:left="360"/>
        <w:rPr>
          <w:rFonts w:ascii="Calibri" w:eastAsia="Calibri" w:hAnsi="Calibri" w:cs="Arial"/>
          <w:b/>
          <w:sz w:val="22"/>
          <w:szCs w:val="22"/>
        </w:rPr>
      </w:pPr>
      <w:r w:rsidRPr="001F5279">
        <w:rPr>
          <w:rFonts w:ascii="Calibri" w:eastAsia="Calibri" w:hAnsi="Calibri" w:cs="Arial"/>
          <w:b/>
          <w:sz w:val="22"/>
          <w:szCs w:val="22"/>
        </w:rPr>
        <w:t>3.</w:t>
      </w:r>
      <w:r w:rsidRPr="001F5279">
        <w:rPr>
          <w:rFonts w:ascii="Calibri" w:eastAsia="Calibri" w:hAnsi="Calibri" w:cs="Arial"/>
          <w:b/>
          <w:sz w:val="22"/>
          <w:szCs w:val="22"/>
        </w:rPr>
        <w:tab/>
        <w:t xml:space="preserve">PRELIMINARY REGULATIONS </w:t>
      </w:r>
    </w:p>
    <w:p w:rsidR="00484A87" w:rsidRPr="001F5279" w:rsidRDefault="00484A87" w:rsidP="00484A87">
      <w:pPr>
        <w:pStyle w:val="ListParagraph"/>
        <w:rPr>
          <w:rFonts w:eastAsia="Times New Roman" w:cs="Arial"/>
          <w:b/>
          <w:iCs/>
        </w:rPr>
      </w:pPr>
      <w:r w:rsidRPr="001F5279">
        <w:rPr>
          <w:rFonts w:cs="Arial"/>
        </w:rPr>
        <w:t xml:space="preserve">a. </w:t>
      </w:r>
      <w:r w:rsidRPr="001F5279">
        <w:rPr>
          <w:rFonts w:eastAsia="Times New Roman" w:cs="Arial"/>
          <w:iCs/>
        </w:rPr>
        <w:t xml:space="preserve">Informational briefing on proposed regulatory amendments to 105 CMR 180- </w:t>
      </w:r>
      <w:r w:rsidRPr="001F5279">
        <w:rPr>
          <w:rFonts w:eastAsia="Times New Roman" w:cs="Arial"/>
          <w:i/>
          <w:iCs/>
        </w:rPr>
        <w:t xml:space="preserve">The Operation, Approval, and Licensing of Clinical Laboratories </w:t>
      </w:r>
    </w:p>
    <w:p w:rsidR="00484A87" w:rsidRPr="001F5279" w:rsidRDefault="00484A87" w:rsidP="00484A87">
      <w:pPr>
        <w:ind w:left="360"/>
        <w:rPr>
          <w:rFonts w:ascii="Calibri" w:eastAsia="Calibri" w:hAnsi="Calibri" w:cs="Arial"/>
          <w:sz w:val="22"/>
          <w:szCs w:val="22"/>
        </w:rPr>
      </w:pPr>
    </w:p>
    <w:p w:rsidR="00484A87" w:rsidRPr="001F5279" w:rsidRDefault="00484A87" w:rsidP="00484A87">
      <w:pPr>
        <w:pStyle w:val="ListParagraph"/>
        <w:rPr>
          <w:rFonts w:eastAsia="Times New Roman" w:cs="Arial"/>
          <w:i/>
          <w:iCs/>
        </w:rPr>
      </w:pPr>
      <w:r w:rsidRPr="001F5279">
        <w:rPr>
          <w:rFonts w:cs="Arial"/>
        </w:rPr>
        <w:t xml:space="preserve">b. Informational briefing on proposed regulatory amendments to </w:t>
      </w:r>
      <w:r w:rsidRPr="001F5279">
        <w:rPr>
          <w:rFonts w:eastAsia="Times New Roman" w:cs="Arial"/>
          <w:iCs/>
        </w:rPr>
        <w:t xml:space="preserve">105 CMR 125.000 – </w:t>
      </w:r>
      <w:r w:rsidRPr="001F5279">
        <w:rPr>
          <w:rFonts w:eastAsia="Times New Roman" w:cs="Arial"/>
          <w:i/>
          <w:iCs/>
        </w:rPr>
        <w:t>Regulations Governing the Licensing of Radiologic Technologists</w:t>
      </w:r>
    </w:p>
    <w:p w:rsidR="00484A87" w:rsidRPr="001F5279" w:rsidRDefault="00484A87" w:rsidP="00484A87">
      <w:pPr>
        <w:pStyle w:val="ListParagraph"/>
        <w:rPr>
          <w:rFonts w:eastAsia="Times New Roman" w:cs="Arial"/>
          <w:i/>
          <w:iCs/>
        </w:rPr>
      </w:pPr>
    </w:p>
    <w:p w:rsidR="00484A87" w:rsidRPr="001F5279" w:rsidRDefault="00484A87" w:rsidP="00484A87">
      <w:pPr>
        <w:pStyle w:val="ListParagraph"/>
        <w:rPr>
          <w:rFonts w:eastAsia="Times New Roman" w:cs="Arial"/>
          <w:i/>
          <w:iCs/>
        </w:rPr>
      </w:pPr>
      <w:r w:rsidRPr="001F5279">
        <w:rPr>
          <w:rFonts w:eastAsia="Times New Roman" w:cs="Arial"/>
          <w:iCs/>
        </w:rPr>
        <w:t>c. Informational briefing on proposed rescission of 105 CMR 330-</w:t>
      </w:r>
      <w:r w:rsidRPr="001F5279">
        <w:rPr>
          <w:rFonts w:eastAsia="Times New Roman" w:cs="Arial"/>
          <w:i/>
          <w:iCs/>
        </w:rPr>
        <w:t xml:space="preserve"> </w:t>
      </w:r>
      <w:r w:rsidRPr="001F5279">
        <w:rPr>
          <w:rFonts w:cs="Arial"/>
          <w:i/>
          <w:color w:val="222222"/>
          <w:shd w:val="clear" w:color="auto" w:fill="FFFFFF"/>
        </w:rPr>
        <w:t>Vaccination of Dogs and Cats against Rabies</w:t>
      </w:r>
    </w:p>
    <w:p w:rsidR="00484A87" w:rsidRPr="001F5279" w:rsidRDefault="00484A87" w:rsidP="00484A87">
      <w:pPr>
        <w:pStyle w:val="ListParagraph"/>
        <w:rPr>
          <w:rFonts w:eastAsia="Times New Roman" w:cs="Arial"/>
          <w:iCs/>
        </w:rPr>
      </w:pPr>
    </w:p>
    <w:p w:rsidR="00484A87" w:rsidRPr="001F5279" w:rsidRDefault="00484A87" w:rsidP="00484A87">
      <w:pPr>
        <w:pStyle w:val="ListParagraph"/>
        <w:rPr>
          <w:rFonts w:eastAsia="Times New Roman" w:cs="Arial"/>
          <w:i/>
          <w:iCs/>
        </w:rPr>
      </w:pPr>
      <w:r w:rsidRPr="001F5279">
        <w:rPr>
          <w:rFonts w:eastAsia="Times New Roman" w:cs="Arial"/>
          <w:iCs/>
        </w:rPr>
        <w:t xml:space="preserve">d. Informational briefing on proposed rescission of 105 CMR 340- </w:t>
      </w:r>
      <w:r w:rsidRPr="001F5279">
        <w:rPr>
          <w:rFonts w:eastAsia="Times New Roman" w:cs="Arial"/>
          <w:i/>
          <w:iCs/>
        </w:rPr>
        <w:t>Reporting and Control of Sexually Transmitted Disease (STD)</w:t>
      </w:r>
    </w:p>
    <w:p w:rsidR="00484A87" w:rsidRPr="001F5279" w:rsidRDefault="00484A87" w:rsidP="00484A87">
      <w:pPr>
        <w:pStyle w:val="ListParagraph"/>
        <w:rPr>
          <w:rFonts w:eastAsia="Times New Roman" w:cs="Arial"/>
          <w:i/>
          <w:iCs/>
        </w:rPr>
      </w:pPr>
    </w:p>
    <w:p w:rsidR="00484A87" w:rsidRPr="001F5279" w:rsidRDefault="00484A87" w:rsidP="00484A87">
      <w:pPr>
        <w:pStyle w:val="ListParagraph"/>
        <w:rPr>
          <w:rFonts w:eastAsia="Times New Roman" w:cs="Arial"/>
          <w:i/>
          <w:iCs/>
        </w:rPr>
      </w:pPr>
      <w:r w:rsidRPr="001F5279">
        <w:rPr>
          <w:rFonts w:eastAsia="Times New Roman" w:cs="Arial"/>
          <w:i/>
          <w:iCs/>
        </w:rPr>
        <w:t xml:space="preserve">e. </w:t>
      </w:r>
      <w:r w:rsidRPr="001F5279">
        <w:rPr>
          <w:rFonts w:eastAsia="Times New Roman" w:cs="Arial"/>
          <w:iCs/>
        </w:rPr>
        <w:t xml:space="preserve">Informational briefing on proposed rescission of 105 CMR 345- </w:t>
      </w:r>
      <w:r w:rsidRPr="001F5279">
        <w:rPr>
          <w:rFonts w:eastAsia="Times New Roman" w:cs="Arial"/>
          <w:i/>
          <w:iCs/>
        </w:rPr>
        <w:t>The</w:t>
      </w:r>
      <w:r w:rsidRPr="001F5279">
        <w:rPr>
          <w:rFonts w:cs="Arial"/>
          <w:i/>
          <w:color w:val="222222"/>
          <w:shd w:val="clear" w:color="auto" w:fill="FFFFFF"/>
        </w:rPr>
        <w:t xml:space="preserve"> Establishment of State Certified Clinics for the Diagnosis, Treatment and Control of Sexually Transmitted Diseases</w:t>
      </w:r>
    </w:p>
    <w:p w:rsidR="00484A87" w:rsidRPr="001F5279" w:rsidRDefault="00484A87" w:rsidP="00484A87">
      <w:pPr>
        <w:pStyle w:val="ListParagraph"/>
        <w:rPr>
          <w:rFonts w:eastAsia="Times New Roman" w:cs="Arial"/>
          <w:iCs/>
        </w:rPr>
      </w:pPr>
    </w:p>
    <w:p w:rsidR="00484A87" w:rsidRPr="001F5279" w:rsidRDefault="00484A87" w:rsidP="00484A87">
      <w:pPr>
        <w:pStyle w:val="ListParagraph"/>
        <w:rPr>
          <w:rFonts w:eastAsia="Times New Roman" w:cs="Arial"/>
          <w:i/>
          <w:iCs/>
        </w:rPr>
      </w:pPr>
      <w:r w:rsidRPr="001F5279">
        <w:rPr>
          <w:rFonts w:eastAsia="Times New Roman" w:cs="Arial"/>
          <w:iCs/>
        </w:rPr>
        <w:t xml:space="preserve">f. Informational briefing on proposed rescission of 105 CMR 350- </w:t>
      </w:r>
      <w:r w:rsidRPr="001F5279">
        <w:rPr>
          <w:rFonts w:eastAsia="Times New Roman" w:cs="Arial"/>
          <w:i/>
          <w:iCs/>
        </w:rPr>
        <w:t xml:space="preserve">Determining Active Tuberculosis </w:t>
      </w:r>
    </w:p>
    <w:p w:rsidR="00484A87" w:rsidRPr="001F5279" w:rsidRDefault="00484A87" w:rsidP="00484A87">
      <w:pPr>
        <w:pStyle w:val="ListParagraph"/>
        <w:rPr>
          <w:rFonts w:eastAsia="Times New Roman" w:cs="Arial"/>
          <w:i/>
          <w:iCs/>
        </w:rPr>
      </w:pPr>
    </w:p>
    <w:p w:rsidR="00484A87" w:rsidRPr="001F5279" w:rsidRDefault="00484A87" w:rsidP="00484A87">
      <w:pPr>
        <w:tabs>
          <w:tab w:val="left" w:pos="720"/>
        </w:tabs>
        <w:rPr>
          <w:rFonts w:ascii="Calibri" w:eastAsia="Times New Roman" w:hAnsi="Calibri" w:cs="Arial"/>
          <w:sz w:val="22"/>
          <w:szCs w:val="22"/>
        </w:rPr>
      </w:pPr>
    </w:p>
    <w:p w:rsidR="00484A87" w:rsidRPr="001F5279" w:rsidRDefault="00484A87" w:rsidP="00484A87">
      <w:pPr>
        <w:jc w:val="both"/>
        <w:rPr>
          <w:rFonts w:ascii="Calibri" w:hAnsi="Calibri" w:cs="Arial"/>
          <w:b/>
          <w:bCs/>
          <w:i/>
          <w:sz w:val="22"/>
          <w:szCs w:val="22"/>
        </w:rPr>
      </w:pPr>
      <w:r w:rsidRPr="001F5279">
        <w:rPr>
          <w:rFonts w:ascii="Calibri" w:hAnsi="Calibri" w:cs="Arial"/>
          <w:i/>
          <w:sz w:val="22"/>
          <w:szCs w:val="22"/>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1F5279" w:rsidRDefault="001F5279" w:rsidP="00484A87">
      <w:pPr>
        <w:jc w:val="center"/>
        <w:rPr>
          <w:rFonts w:ascii="Calibri" w:hAnsi="Calibri"/>
          <w:b/>
          <w:bCs/>
          <w:sz w:val="22"/>
          <w:szCs w:val="22"/>
        </w:rPr>
      </w:pPr>
    </w:p>
    <w:p w:rsidR="001F5279" w:rsidRDefault="001F5279" w:rsidP="00484A87">
      <w:pPr>
        <w:jc w:val="center"/>
        <w:rPr>
          <w:rFonts w:ascii="Calibri" w:hAnsi="Calibri"/>
          <w:b/>
          <w:bCs/>
          <w:sz w:val="22"/>
          <w:szCs w:val="22"/>
        </w:rPr>
      </w:pPr>
    </w:p>
    <w:p w:rsidR="008C4212" w:rsidRPr="001F5279" w:rsidRDefault="008A6793" w:rsidP="00484A87">
      <w:pPr>
        <w:jc w:val="center"/>
        <w:rPr>
          <w:rFonts w:ascii="Calibri" w:hAnsi="Calibri"/>
          <w:b/>
          <w:bCs/>
          <w:sz w:val="22"/>
          <w:szCs w:val="22"/>
        </w:rPr>
      </w:pPr>
      <w:r w:rsidRPr="001F5279">
        <w:rPr>
          <w:rFonts w:ascii="Calibri" w:hAnsi="Calibri"/>
          <w:b/>
          <w:bCs/>
          <w:sz w:val="22"/>
          <w:szCs w:val="22"/>
        </w:rPr>
        <w:lastRenderedPageBreak/>
        <w:t>Public Health Council</w:t>
      </w:r>
    </w:p>
    <w:p w:rsidR="008C4212" w:rsidRPr="001F5279" w:rsidRDefault="008C4212">
      <w:pPr>
        <w:pStyle w:val="Body"/>
        <w:spacing w:after="0" w:line="240" w:lineRule="auto"/>
      </w:pPr>
    </w:p>
    <w:p w:rsidR="008C4212" w:rsidRPr="001F5279" w:rsidRDefault="008A6793">
      <w:pPr>
        <w:pStyle w:val="Body"/>
        <w:spacing w:after="0" w:line="240" w:lineRule="auto"/>
      </w:pPr>
      <w:r w:rsidRPr="001F5279">
        <w:t xml:space="preserve">Presented below is a summary of the meeting, including time-keeping, attendance and votes cast. </w:t>
      </w:r>
    </w:p>
    <w:p w:rsidR="008C4212" w:rsidRPr="001F5279" w:rsidRDefault="008C4212">
      <w:pPr>
        <w:pStyle w:val="Body"/>
        <w:spacing w:after="0" w:line="240" w:lineRule="auto"/>
      </w:pPr>
    </w:p>
    <w:p w:rsidR="008C4212" w:rsidRPr="001F5279" w:rsidRDefault="008A6793">
      <w:pPr>
        <w:pStyle w:val="Body"/>
        <w:spacing w:after="0" w:line="240" w:lineRule="auto"/>
      </w:pPr>
      <w:r w:rsidRPr="001F5279">
        <w:rPr>
          <w:b/>
          <w:bCs/>
        </w:rPr>
        <w:t>Date of Meeting:</w:t>
      </w:r>
      <w:r w:rsidRPr="001F5279">
        <w:t xml:space="preserve"> Wednesday, </w:t>
      </w:r>
      <w:r w:rsidR="00484A87" w:rsidRPr="001F5279">
        <w:t>January</w:t>
      </w:r>
      <w:r w:rsidR="00137BA4" w:rsidRPr="001F5279">
        <w:t xml:space="preserve"> </w:t>
      </w:r>
      <w:r w:rsidR="00E61C23" w:rsidRPr="001F5279">
        <w:t>1</w:t>
      </w:r>
      <w:r w:rsidR="00484A87" w:rsidRPr="001F5279">
        <w:t>3</w:t>
      </w:r>
      <w:r w:rsidRPr="001F5279">
        <w:t>, 201</w:t>
      </w:r>
      <w:r w:rsidR="00484A87" w:rsidRPr="001F5279">
        <w:t>6</w:t>
      </w:r>
    </w:p>
    <w:p w:rsidR="008C4212" w:rsidRPr="001F5279" w:rsidRDefault="008A6793">
      <w:pPr>
        <w:pStyle w:val="Body"/>
        <w:spacing w:after="0" w:line="240" w:lineRule="auto"/>
      </w:pPr>
      <w:r w:rsidRPr="001F5279">
        <w:rPr>
          <w:b/>
          <w:bCs/>
        </w:rPr>
        <w:t>Beginning Time:</w:t>
      </w:r>
      <w:r w:rsidR="00BB6DDC" w:rsidRPr="001F5279">
        <w:rPr>
          <w:b/>
          <w:bCs/>
        </w:rPr>
        <w:t xml:space="preserve">  </w:t>
      </w:r>
      <w:r w:rsidR="006B142F" w:rsidRPr="001F5279">
        <w:rPr>
          <w:b/>
          <w:bCs/>
        </w:rPr>
        <w:t>9:13AM</w:t>
      </w:r>
    </w:p>
    <w:p w:rsidR="00484A87" w:rsidRPr="001F5279" w:rsidRDefault="008A6793">
      <w:pPr>
        <w:pStyle w:val="Body"/>
        <w:spacing w:after="0" w:line="240" w:lineRule="auto"/>
      </w:pPr>
      <w:r w:rsidRPr="001F5279">
        <w:rPr>
          <w:b/>
          <w:bCs/>
        </w:rPr>
        <w:t>Ending Time:</w:t>
      </w:r>
      <w:r w:rsidR="009464B2" w:rsidRPr="001F5279">
        <w:t xml:space="preserve">  </w:t>
      </w:r>
      <w:r w:rsidR="009464B2" w:rsidRPr="001F5279">
        <w:rPr>
          <w:b/>
        </w:rPr>
        <w:t>10:34AM</w:t>
      </w:r>
    </w:p>
    <w:p w:rsidR="008C4212" w:rsidRPr="001F5279" w:rsidRDefault="008A6793">
      <w:pPr>
        <w:pStyle w:val="Body"/>
        <w:spacing w:after="0" w:line="240" w:lineRule="auto"/>
        <w:rPr>
          <w:b/>
          <w:bCs/>
        </w:rPr>
      </w:pPr>
      <w:r w:rsidRPr="001F5279">
        <w:rPr>
          <w:b/>
          <w:bCs/>
        </w:rPr>
        <w:t>Attendance and Summary of Votes:</w:t>
      </w:r>
    </w:p>
    <w:p w:rsidR="008C4212" w:rsidRPr="001F5279" w:rsidRDefault="008C4212">
      <w:pPr>
        <w:pStyle w:val="Body"/>
        <w:spacing w:after="0" w:line="240" w:lineRule="auto"/>
        <w:jc w:val="center"/>
      </w:pPr>
    </w:p>
    <w:p w:rsidR="008C4212" w:rsidRPr="001F5279" w:rsidRDefault="008C4212">
      <w:pPr>
        <w:pStyle w:val="Body"/>
        <w:spacing w:after="0" w:line="240" w:lineRule="auto"/>
        <w:jc w:val="center"/>
      </w:pPr>
    </w:p>
    <w:tbl>
      <w:tblPr>
        <w:tblW w:w="3100" w:type="pct"/>
        <w:jc w:val="center"/>
        <w:tblInd w:w="-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781"/>
        <w:gridCol w:w="1087"/>
        <w:gridCol w:w="1610"/>
        <w:gridCol w:w="1620"/>
      </w:tblGrid>
      <w:tr w:rsidR="00484A87" w:rsidRPr="001F5279" w:rsidTr="00484A87">
        <w:trPr>
          <w:trHeight w:val="2250"/>
          <w:tblHeader/>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rsidP="005C22C3">
            <w:pPr>
              <w:pStyle w:val="Body"/>
              <w:spacing w:after="0" w:line="240" w:lineRule="auto"/>
              <w:jc w:val="center"/>
            </w:pPr>
            <w:r w:rsidRPr="001F5279">
              <w:rPr>
                <w:b/>
                <w:bCs/>
              </w:rPr>
              <w:t>Board Member</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rsidP="005C22C3">
            <w:pPr>
              <w:pStyle w:val="Body"/>
              <w:spacing w:after="0" w:line="240" w:lineRule="auto"/>
              <w:jc w:val="center"/>
            </w:pPr>
            <w:r w:rsidRPr="001F5279">
              <w:rPr>
                <w:b/>
                <w:bCs/>
              </w:rPr>
              <w:t>Attended</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rsidP="005C22C3">
            <w:pPr>
              <w:pStyle w:val="Body"/>
              <w:spacing w:after="0" w:line="240" w:lineRule="auto"/>
              <w:jc w:val="center"/>
              <w:rPr>
                <w:b/>
                <w:bCs/>
              </w:rPr>
            </w:pPr>
            <w:r w:rsidRPr="001F5279">
              <w:rPr>
                <w:b/>
                <w:bCs/>
              </w:rPr>
              <w:t>Item 1c</w:t>
            </w:r>
          </w:p>
          <w:p w:rsidR="00484A87" w:rsidRPr="001F5279" w:rsidRDefault="00484A87" w:rsidP="00137BA4">
            <w:pPr>
              <w:pStyle w:val="Body"/>
              <w:spacing w:after="0" w:line="240" w:lineRule="auto"/>
              <w:jc w:val="center"/>
            </w:pPr>
            <w:r w:rsidRPr="001F5279">
              <w:rPr>
                <w:b/>
                <w:bCs/>
              </w:rPr>
              <w:t>Minutes of the November 18, 2015 Meeting</w:t>
            </w:r>
          </w:p>
        </w:tc>
        <w:tc>
          <w:tcPr>
            <w:tcW w:w="1328" w:type="pct"/>
            <w:tcBorders>
              <w:top w:val="single" w:sz="4" w:space="0" w:color="000000"/>
              <w:left w:val="single" w:sz="4" w:space="0" w:color="000000"/>
              <w:bottom w:val="single" w:sz="4" w:space="0" w:color="000000"/>
              <w:right w:val="single" w:sz="4" w:space="0" w:color="000000"/>
            </w:tcBorders>
            <w:vAlign w:val="center"/>
          </w:tcPr>
          <w:p w:rsidR="00484A87" w:rsidRPr="001F5279" w:rsidRDefault="00484A87" w:rsidP="0061129E">
            <w:pPr>
              <w:pStyle w:val="Body"/>
              <w:spacing w:after="0" w:line="240" w:lineRule="auto"/>
              <w:jc w:val="center"/>
              <w:rPr>
                <w:b/>
                <w:bCs/>
              </w:rPr>
            </w:pPr>
            <w:r w:rsidRPr="001F5279">
              <w:rPr>
                <w:b/>
                <w:bCs/>
              </w:rPr>
              <w:t>Item 2a</w:t>
            </w:r>
          </w:p>
          <w:p w:rsidR="00484A87" w:rsidRPr="001F5279" w:rsidRDefault="009464B2" w:rsidP="0061129E">
            <w:pPr>
              <w:pStyle w:val="Body"/>
              <w:spacing w:after="0" w:line="240" w:lineRule="auto"/>
              <w:jc w:val="center"/>
              <w:rPr>
                <w:b/>
                <w:bCs/>
              </w:rPr>
            </w:pPr>
            <w:r w:rsidRPr="001F5279">
              <w:rPr>
                <w:b/>
              </w:rPr>
              <w:t xml:space="preserve">Request for Final Promulgation on Proposed Amendments to 105 CMR 164.000: </w:t>
            </w:r>
            <w:r w:rsidRPr="001F5279">
              <w:rPr>
                <w:b/>
                <w:i/>
              </w:rPr>
              <w:t>Licensure of Substance Abuse Treatment Programs</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Monica Bharel</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83C28" w:rsidP="0061129E">
            <w:pPr>
              <w:pStyle w:val="Body"/>
              <w:spacing w:after="0" w:line="240" w:lineRule="auto"/>
              <w:jc w:val="center"/>
            </w:pPr>
            <w:r w:rsidRPr="001F5279">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2F1DF8">
            <w:pPr>
              <w:pStyle w:val="Body"/>
              <w:spacing w:after="0" w:line="240" w:lineRule="auto"/>
              <w:jc w:val="center"/>
            </w:pPr>
            <w:r w:rsidRPr="001F5279">
              <w:t>Yes</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Body"/>
              <w:spacing w:after="0" w:line="240" w:lineRule="auto"/>
              <w:jc w:val="center"/>
            </w:pPr>
            <w:r w:rsidRPr="001F5279">
              <w:t>Yes</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Edward Bernstein</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83C28" w:rsidP="00663830">
            <w:pPr>
              <w:pStyle w:val="Body"/>
              <w:spacing w:after="0" w:line="240" w:lineRule="auto"/>
              <w:jc w:val="center"/>
            </w:pPr>
            <w:r w:rsidRPr="001F5279">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2F1DF8">
            <w:pPr>
              <w:pStyle w:val="Body"/>
              <w:spacing w:after="0" w:line="240" w:lineRule="auto"/>
              <w:jc w:val="center"/>
            </w:pPr>
            <w:r w:rsidRPr="001F5279">
              <w:t>Yes</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Body"/>
              <w:spacing w:after="0" w:line="240" w:lineRule="auto"/>
              <w:jc w:val="center"/>
            </w:pPr>
            <w:r w:rsidRPr="001F5279">
              <w:t>Yes</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Derek Brindisi</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83C28" w:rsidP="005C22C3">
            <w:pPr>
              <w:pStyle w:val="Body"/>
              <w:spacing w:after="0" w:line="240" w:lineRule="auto"/>
              <w:jc w:val="center"/>
            </w:pPr>
            <w:r w:rsidRPr="001F5279">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2F1DF8">
            <w:pPr>
              <w:pStyle w:val="Body"/>
              <w:spacing w:after="0" w:line="240" w:lineRule="auto"/>
              <w:jc w:val="center"/>
            </w:pPr>
            <w:r w:rsidRPr="001F5279">
              <w:t>Yes</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Body"/>
              <w:spacing w:after="0" w:line="240" w:lineRule="auto"/>
              <w:jc w:val="center"/>
            </w:pPr>
            <w:r w:rsidRPr="001F5279">
              <w:t>Yes</w:t>
            </w:r>
          </w:p>
        </w:tc>
      </w:tr>
      <w:tr w:rsidR="00484A87" w:rsidRPr="001F5279" w:rsidTr="00484A87">
        <w:tblPrEx>
          <w:shd w:val="clear" w:color="auto" w:fill="auto"/>
        </w:tblPrEx>
        <w:trPr>
          <w:trHeight w:val="325"/>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Harold Cox</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83C28" w:rsidP="00663830">
            <w:pPr>
              <w:pStyle w:val="Body"/>
              <w:spacing w:after="0" w:line="240" w:lineRule="auto"/>
              <w:jc w:val="center"/>
            </w:pPr>
            <w:r w:rsidRPr="001F5279">
              <w:t>Absent</w:t>
            </w:r>
          </w:p>
        </w:tc>
        <w:tc>
          <w:tcPr>
            <w:tcW w:w="1320"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84A87" w:rsidRPr="001F5279" w:rsidRDefault="009464B2" w:rsidP="002F1DF8">
            <w:pPr>
              <w:pStyle w:val="Body"/>
              <w:spacing w:after="0" w:line="240" w:lineRule="auto"/>
              <w:jc w:val="center"/>
            </w:pPr>
            <w:r w:rsidRPr="001F5279">
              <w:t>Absent</w:t>
            </w:r>
          </w:p>
        </w:tc>
        <w:tc>
          <w:tcPr>
            <w:tcW w:w="1328" w:type="pct"/>
            <w:tcBorders>
              <w:top w:val="single" w:sz="4" w:space="0" w:color="000000"/>
              <w:left w:val="single" w:sz="4" w:space="0" w:color="000000"/>
              <w:bottom w:val="single" w:sz="4" w:space="0" w:color="000000"/>
              <w:right w:val="single" w:sz="4" w:space="0" w:color="000000"/>
            </w:tcBorders>
            <w:shd w:val="clear" w:color="auto" w:fill="FFFFFF"/>
          </w:tcPr>
          <w:p w:rsidR="00484A87" w:rsidRPr="001F5279" w:rsidRDefault="00AA036C" w:rsidP="002F1DF8">
            <w:pPr>
              <w:pStyle w:val="Body"/>
              <w:spacing w:after="0" w:line="240" w:lineRule="auto"/>
              <w:jc w:val="center"/>
            </w:pPr>
            <w:r w:rsidRPr="001F5279">
              <w:t>Absent</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John Cunningham</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83C28" w:rsidP="00663830">
            <w:pPr>
              <w:pStyle w:val="Body"/>
              <w:spacing w:after="0" w:line="240" w:lineRule="auto"/>
              <w:jc w:val="center"/>
            </w:pPr>
            <w:r w:rsidRPr="001F5279">
              <w:t>Absent</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2F1DF8">
            <w:pPr>
              <w:pStyle w:val="Body"/>
              <w:spacing w:after="0" w:line="240" w:lineRule="auto"/>
              <w:jc w:val="center"/>
            </w:pPr>
            <w:r w:rsidRPr="001F5279">
              <w:t>Absent</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Body"/>
              <w:spacing w:after="0" w:line="240" w:lineRule="auto"/>
              <w:jc w:val="center"/>
            </w:pPr>
            <w:r w:rsidRPr="001F5279">
              <w:t>Absent</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Michele David</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83C28" w:rsidP="00663830">
            <w:pPr>
              <w:pStyle w:val="Body"/>
              <w:spacing w:after="0" w:line="240" w:lineRule="auto"/>
              <w:jc w:val="center"/>
            </w:pPr>
            <w:r w:rsidRPr="001F5279">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2F1DF8">
            <w:pPr>
              <w:pStyle w:val="Body"/>
              <w:spacing w:after="0" w:line="240" w:lineRule="auto"/>
              <w:jc w:val="center"/>
            </w:pPr>
            <w:r w:rsidRPr="001F5279">
              <w:t>Yes</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Body"/>
              <w:spacing w:after="0" w:line="240" w:lineRule="auto"/>
              <w:jc w:val="center"/>
            </w:pPr>
            <w:r w:rsidRPr="001F5279">
              <w:t>Yes</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Meg Doherty</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663830">
            <w:pPr>
              <w:pStyle w:val="Body"/>
              <w:spacing w:after="0" w:line="240" w:lineRule="auto"/>
              <w:jc w:val="center"/>
            </w:pPr>
            <w:r w:rsidRPr="001F5279">
              <w:t>Yes; Arrived at 9:50AM</w:t>
            </w:r>
            <w:r w:rsidR="006B142F" w:rsidRPr="001F5279">
              <w:t xml:space="preserve"> </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2F1DF8">
            <w:pPr>
              <w:pStyle w:val="Body"/>
              <w:spacing w:after="0" w:line="240" w:lineRule="auto"/>
              <w:jc w:val="center"/>
            </w:pPr>
            <w:r w:rsidRPr="001F5279">
              <w:t>Not present for vote</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Body"/>
              <w:spacing w:after="0" w:line="240" w:lineRule="auto"/>
              <w:jc w:val="center"/>
            </w:pPr>
            <w:r w:rsidRPr="001F5279">
              <w:t>Yes</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Michael Kneeland</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83C28" w:rsidP="00663830">
            <w:pPr>
              <w:pStyle w:val="Body"/>
              <w:spacing w:after="0" w:line="240" w:lineRule="auto"/>
              <w:jc w:val="center"/>
            </w:pPr>
            <w:r w:rsidRPr="001F5279">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2F1DF8">
            <w:pPr>
              <w:pStyle w:val="Body"/>
              <w:spacing w:after="0" w:line="240" w:lineRule="auto"/>
              <w:jc w:val="center"/>
            </w:pPr>
            <w:r w:rsidRPr="001F5279">
              <w:t>Yes</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Body"/>
              <w:spacing w:after="0" w:line="240" w:lineRule="auto"/>
              <w:jc w:val="center"/>
            </w:pPr>
            <w:r w:rsidRPr="001F5279">
              <w:t>Yes</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rPr>
                <w:color w:val="auto"/>
              </w:rPr>
            </w:pPr>
            <w:r w:rsidRPr="001F5279">
              <w:rPr>
                <w:color w:val="auto"/>
              </w:rPr>
              <w:t>Paul Lanzikos</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83C28" w:rsidP="00663830">
            <w:pPr>
              <w:pStyle w:val="Heading"/>
              <w:spacing w:before="0"/>
              <w:jc w:val="center"/>
              <w:rPr>
                <w:rFonts w:ascii="Calibri" w:hAnsi="Calibri"/>
                <w:b w:val="0"/>
                <w:color w:val="auto"/>
                <w:sz w:val="22"/>
                <w:szCs w:val="22"/>
              </w:rPr>
            </w:pPr>
            <w:r w:rsidRPr="001F5279">
              <w:rPr>
                <w:rFonts w:ascii="Calibri" w:hAnsi="Calibri"/>
                <w:b w:val="0"/>
                <w:color w:val="auto"/>
                <w:sz w:val="22"/>
                <w:szCs w:val="22"/>
              </w:rPr>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2F1DF8">
            <w:pPr>
              <w:pStyle w:val="Heading"/>
              <w:spacing w:before="0"/>
              <w:jc w:val="center"/>
              <w:rPr>
                <w:rFonts w:ascii="Calibri" w:hAnsi="Calibri"/>
                <w:b w:val="0"/>
                <w:color w:val="auto"/>
                <w:sz w:val="22"/>
                <w:szCs w:val="22"/>
              </w:rPr>
            </w:pPr>
            <w:r w:rsidRPr="001F5279">
              <w:rPr>
                <w:rFonts w:ascii="Calibri" w:hAnsi="Calibri"/>
                <w:b w:val="0"/>
                <w:color w:val="auto"/>
                <w:sz w:val="22"/>
                <w:szCs w:val="22"/>
              </w:rPr>
              <w:t>Yes</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Heading"/>
              <w:spacing w:before="0"/>
              <w:jc w:val="center"/>
              <w:rPr>
                <w:rFonts w:ascii="Calibri" w:hAnsi="Calibri"/>
                <w:b w:val="0"/>
                <w:color w:val="auto"/>
                <w:sz w:val="22"/>
                <w:szCs w:val="22"/>
              </w:rPr>
            </w:pPr>
            <w:r w:rsidRPr="001F5279">
              <w:rPr>
                <w:rFonts w:ascii="Calibri" w:hAnsi="Calibri"/>
                <w:b w:val="0"/>
                <w:color w:val="auto"/>
                <w:sz w:val="22"/>
                <w:szCs w:val="22"/>
              </w:rPr>
              <w:t>Yes</w:t>
            </w:r>
          </w:p>
        </w:tc>
      </w:tr>
      <w:tr w:rsidR="00484A87" w:rsidRPr="001F5279" w:rsidTr="00484A87">
        <w:tblPrEx>
          <w:shd w:val="clear" w:color="auto" w:fill="auto"/>
        </w:tblPrEx>
        <w:trPr>
          <w:trHeight w:val="27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rsidP="00A32D24">
            <w:pPr>
              <w:pStyle w:val="Body"/>
              <w:spacing w:after="0" w:line="240" w:lineRule="auto"/>
              <w:jc w:val="center"/>
            </w:pPr>
            <w:r w:rsidRPr="001F5279">
              <w:t>Denis Leary</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83C28" w:rsidP="00663830">
            <w:pPr>
              <w:pStyle w:val="Body"/>
              <w:spacing w:after="0" w:line="240" w:lineRule="auto"/>
              <w:jc w:val="center"/>
            </w:pPr>
            <w:r w:rsidRPr="001F5279">
              <w:t>Absent</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2F1DF8">
            <w:pPr>
              <w:pStyle w:val="Body"/>
              <w:spacing w:after="0" w:line="240" w:lineRule="auto"/>
              <w:jc w:val="center"/>
            </w:pPr>
            <w:r w:rsidRPr="001F5279">
              <w:t>Absent</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Body"/>
              <w:spacing w:after="0" w:line="240" w:lineRule="auto"/>
              <w:jc w:val="center"/>
            </w:pPr>
            <w:r w:rsidRPr="001F5279">
              <w:t>Absent</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Lucilia Prates-Ramos</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83C28" w:rsidP="00663830">
            <w:pPr>
              <w:pStyle w:val="Body"/>
              <w:spacing w:after="0" w:line="240" w:lineRule="auto"/>
              <w:jc w:val="center"/>
            </w:pPr>
            <w:r w:rsidRPr="001F5279">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2F1DF8">
            <w:pPr>
              <w:pStyle w:val="Body"/>
              <w:spacing w:after="0" w:line="240" w:lineRule="auto"/>
              <w:jc w:val="center"/>
            </w:pPr>
            <w:r w:rsidRPr="001F5279">
              <w:t>Abstained, as not present for December 16, 2015 meeting</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Body"/>
              <w:spacing w:after="0" w:line="240" w:lineRule="auto"/>
              <w:jc w:val="center"/>
            </w:pPr>
            <w:r w:rsidRPr="001F5279">
              <w:t>Yes</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lastRenderedPageBreak/>
              <w:t>Jose Rafael Rivera</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83C28" w:rsidP="00663830">
            <w:pPr>
              <w:pStyle w:val="Body"/>
              <w:spacing w:after="0" w:line="240" w:lineRule="auto"/>
              <w:jc w:val="center"/>
            </w:pPr>
            <w:r w:rsidRPr="001F5279">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2F1DF8">
            <w:pPr>
              <w:pStyle w:val="Body"/>
              <w:spacing w:after="0" w:line="240" w:lineRule="auto"/>
              <w:jc w:val="center"/>
            </w:pPr>
            <w:r w:rsidRPr="001F5279">
              <w:t>Yes</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Body"/>
              <w:spacing w:after="0" w:line="240" w:lineRule="auto"/>
              <w:jc w:val="center"/>
            </w:pPr>
            <w:r w:rsidRPr="001F5279">
              <w:t>Yes</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Meredith Rosenthal</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83C28" w:rsidP="00663830">
            <w:pPr>
              <w:pStyle w:val="Body"/>
              <w:spacing w:after="0" w:line="240" w:lineRule="auto"/>
              <w:jc w:val="center"/>
            </w:pPr>
            <w:r w:rsidRPr="001F5279">
              <w:t>Absent</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2F1DF8">
            <w:pPr>
              <w:pStyle w:val="Body"/>
              <w:spacing w:after="0" w:line="240" w:lineRule="auto"/>
              <w:jc w:val="center"/>
            </w:pPr>
            <w:r w:rsidRPr="001F5279">
              <w:t>Absent</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Body"/>
              <w:spacing w:after="0" w:line="240" w:lineRule="auto"/>
              <w:jc w:val="center"/>
            </w:pPr>
            <w:r w:rsidRPr="001F5279">
              <w:t>Absent</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Alan Woodward</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83C28" w:rsidP="00663830">
            <w:pPr>
              <w:pStyle w:val="Body"/>
              <w:spacing w:after="0" w:line="240" w:lineRule="auto"/>
              <w:jc w:val="center"/>
            </w:pPr>
            <w:r w:rsidRPr="001F5279">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2F1DF8">
            <w:pPr>
              <w:pStyle w:val="Body"/>
              <w:spacing w:after="0" w:line="240" w:lineRule="auto"/>
              <w:jc w:val="center"/>
            </w:pPr>
            <w:r w:rsidRPr="001F5279">
              <w:t>Yes</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Body"/>
              <w:spacing w:after="0" w:line="240" w:lineRule="auto"/>
              <w:jc w:val="center"/>
            </w:pPr>
            <w:r w:rsidRPr="001F5279">
              <w:t>Yes</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t>Michael Wong</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F83C28" w:rsidP="00663830">
            <w:pPr>
              <w:pStyle w:val="Body"/>
              <w:spacing w:after="0" w:line="240" w:lineRule="auto"/>
              <w:jc w:val="center"/>
            </w:pPr>
            <w:r w:rsidRPr="001F5279">
              <w:t>Yes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9464B2" w:rsidP="002F1DF8">
            <w:pPr>
              <w:pStyle w:val="Body"/>
              <w:spacing w:after="0" w:line="240" w:lineRule="auto"/>
              <w:jc w:val="center"/>
            </w:pPr>
            <w:r w:rsidRPr="001F5279">
              <w:t>Yes</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Body"/>
              <w:spacing w:after="0" w:line="240" w:lineRule="auto"/>
              <w:jc w:val="center"/>
            </w:pPr>
            <w:r w:rsidRPr="001F5279">
              <w:t>Yes</w:t>
            </w:r>
          </w:p>
        </w:tc>
      </w:tr>
      <w:tr w:rsidR="00484A87" w:rsidRPr="001F5279" w:rsidTr="00484A87">
        <w:tblPrEx>
          <w:shd w:val="clear" w:color="auto" w:fill="auto"/>
        </w:tblPrEx>
        <w:trPr>
          <w:trHeight w:val="290"/>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84A87" w:rsidRPr="001F5279" w:rsidRDefault="00484A87">
            <w:pPr>
              <w:pStyle w:val="Body"/>
              <w:spacing w:after="0" w:line="240" w:lineRule="auto"/>
              <w:jc w:val="center"/>
            </w:pPr>
            <w:r w:rsidRPr="001F5279">
              <w:rPr>
                <w:b/>
                <w:bCs/>
              </w:rPr>
              <w:t>Summary</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6B142F" w:rsidP="009464B2">
            <w:pPr>
              <w:pStyle w:val="Body"/>
              <w:spacing w:after="0" w:line="240" w:lineRule="auto"/>
              <w:jc w:val="center"/>
              <w:rPr>
                <w:b/>
              </w:rPr>
            </w:pPr>
            <w:r w:rsidRPr="001F5279">
              <w:rPr>
                <w:b/>
              </w:rPr>
              <w:t>1</w:t>
            </w:r>
            <w:r w:rsidR="009464B2" w:rsidRPr="001F5279">
              <w:rPr>
                <w:b/>
              </w:rPr>
              <w:t>1</w:t>
            </w:r>
            <w:r w:rsidRPr="001F5279">
              <w:rPr>
                <w:b/>
              </w:rPr>
              <w:t xml:space="preserve"> Present</w:t>
            </w:r>
            <w:r w:rsidR="009464B2" w:rsidRPr="001F5279">
              <w:rPr>
                <w:b/>
              </w:rPr>
              <w:t>;</w:t>
            </w:r>
            <w:r w:rsidRPr="001F5279">
              <w:rPr>
                <w:b/>
              </w:rPr>
              <w:t xml:space="preserve"> 4 Absent</w:t>
            </w:r>
          </w:p>
        </w:tc>
        <w:tc>
          <w:tcPr>
            <w:tcW w:w="13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4A87" w:rsidRPr="001F5279" w:rsidRDefault="00C064F9" w:rsidP="009464B2">
            <w:pPr>
              <w:pStyle w:val="Body"/>
              <w:spacing w:after="0" w:line="240" w:lineRule="auto"/>
              <w:jc w:val="center"/>
              <w:rPr>
                <w:b/>
              </w:rPr>
            </w:pPr>
            <w:r w:rsidRPr="001F5279">
              <w:rPr>
                <w:b/>
              </w:rPr>
              <w:t>9</w:t>
            </w:r>
            <w:r w:rsidR="009464B2" w:rsidRPr="001F5279">
              <w:rPr>
                <w:b/>
              </w:rPr>
              <w:t xml:space="preserve"> Yes; </w:t>
            </w:r>
            <w:r w:rsidRPr="001F5279">
              <w:rPr>
                <w:b/>
              </w:rPr>
              <w:t xml:space="preserve">1 Abstention; </w:t>
            </w:r>
            <w:r w:rsidR="009464B2" w:rsidRPr="001F5279">
              <w:rPr>
                <w:b/>
              </w:rPr>
              <w:t>5 Absent</w:t>
            </w:r>
          </w:p>
        </w:tc>
        <w:tc>
          <w:tcPr>
            <w:tcW w:w="1328" w:type="pct"/>
            <w:tcBorders>
              <w:top w:val="single" w:sz="4" w:space="0" w:color="000000"/>
              <w:left w:val="single" w:sz="4" w:space="0" w:color="000000"/>
              <w:bottom w:val="single" w:sz="4" w:space="0" w:color="000000"/>
              <w:right w:val="single" w:sz="4" w:space="0" w:color="000000"/>
            </w:tcBorders>
          </w:tcPr>
          <w:p w:rsidR="00484A87" w:rsidRPr="001F5279" w:rsidRDefault="00AA036C" w:rsidP="002F1DF8">
            <w:pPr>
              <w:pStyle w:val="Body"/>
              <w:spacing w:after="0" w:line="240" w:lineRule="auto"/>
              <w:jc w:val="center"/>
              <w:rPr>
                <w:b/>
              </w:rPr>
            </w:pPr>
            <w:r w:rsidRPr="001F5279">
              <w:rPr>
                <w:b/>
              </w:rPr>
              <w:t>11 Yes; 4 Absent</w:t>
            </w:r>
          </w:p>
        </w:tc>
      </w:tr>
    </w:tbl>
    <w:p w:rsidR="008C4212" w:rsidRPr="001F5279" w:rsidRDefault="008C4212">
      <w:pPr>
        <w:pStyle w:val="Body"/>
        <w:spacing w:after="0" w:line="240" w:lineRule="auto"/>
        <w:sectPr w:rsidR="008C4212" w:rsidRPr="001F5279">
          <w:headerReference w:type="default" r:id="rId8"/>
          <w:footerReference w:type="default" r:id="rId9"/>
          <w:pgSz w:w="12240" w:h="15840"/>
          <w:pgMar w:top="1440" w:right="1152" w:bottom="1260" w:left="1440" w:header="720" w:footer="720" w:gutter="0"/>
          <w:cols w:space="720"/>
        </w:sectPr>
      </w:pPr>
    </w:p>
    <w:p w:rsidR="008C4212" w:rsidRPr="001F5279" w:rsidRDefault="008A6793">
      <w:pPr>
        <w:pStyle w:val="Body"/>
        <w:spacing w:after="0" w:line="240" w:lineRule="auto"/>
      </w:pPr>
      <w:r w:rsidRPr="001F5279">
        <w:rPr>
          <w:b/>
          <w:bCs/>
        </w:rPr>
        <w:lastRenderedPageBreak/>
        <w:t>PROCEEDINGS</w:t>
      </w:r>
    </w:p>
    <w:p w:rsidR="008C4212" w:rsidRPr="001F5279" w:rsidRDefault="008C4212">
      <w:pPr>
        <w:pStyle w:val="Body"/>
        <w:spacing w:after="0" w:line="240" w:lineRule="auto"/>
        <w:rPr>
          <w:b/>
          <w:bCs/>
        </w:rPr>
      </w:pPr>
    </w:p>
    <w:p w:rsidR="008C4212" w:rsidRPr="001F5279" w:rsidRDefault="008A6793">
      <w:pPr>
        <w:pStyle w:val="Body"/>
        <w:spacing w:after="0" w:line="240" w:lineRule="auto"/>
      </w:pPr>
      <w:r w:rsidRPr="001F5279">
        <w:t>A regular meeting of the Massachusetts Department of Public Health</w:t>
      </w:r>
      <w:r w:rsidRPr="001F5279">
        <w:rPr>
          <w:lang w:val="fr-FR"/>
        </w:rPr>
        <w:t>’</w:t>
      </w:r>
      <w:r w:rsidRPr="001F5279">
        <w:t>s Public Health Council (M.G.L. c. 17, §§ 1, 3) was held on Wednesday</w:t>
      </w:r>
      <w:r w:rsidR="00E61C23" w:rsidRPr="001F5279">
        <w:t>,</w:t>
      </w:r>
      <w:r w:rsidRPr="001F5279">
        <w:t xml:space="preserve"> </w:t>
      </w:r>
      <w:r w:rsidR="006B142F" w:rsidRPr="001F5279">
        <w:t>January</w:t>
      </w:r>
      <w:r w:rsidR="00137BA4" w:rsidRPr="001F5279">
        <w:t xml:space="preserve"> 1</w:t>
      </w:r>
      <w:r w:rsidR="006B142F" w:rsidRPr="001F5279">
        <w:t>3</w:t>
      </w:r>
      <w:r w:rsidR="00137BA4" w:rsidRPr="001F5279">
        <w:t>,</w:t>
      </w:r>
      <w:r w:rsidRPr="001F5279">
        <w:t xml:space="preserve"> 201</w:t>
      </w:r>
      <w:r w:rsidR="006B142F" w:rsidRPr="001F5279">
        <w:t>6</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8C4212" w:rsidRPr="001F5279" w:rsidRDefault="008C4212">
      <w:pPr>
        <w:pStyle w:val="Body"/>
        <w:spacing w:after="0" w:line="240" w:lineRule="auto"/>
      </w:pPr>
    </w:p>
    <w:p w:rsidR="008C4212" w:rsidRPr="001F5279" w:rsidRDefault="008A6793">
      <w:pPr>
        <w:pStyle w:val="Body"/>
        <w:spacing w:after="0" w:line="240" w:lineRule="auto"/>
        <w:rPr>
          <w:color w:val="auto"/>
        </w:rPr>
      </w:pPr>
      <w:r w:rsidRPr="001F5279">
        <w:rPr>
          <w:color w:val="auto"/>
        </w:rPr>
        <w:t xml:space="preserve">Members present were:  Department of Public Health Commissioner Monica Bharel (chair); </w:t>
      </w:r>
      <w:r w:rsidR="006B142F" w:rsidRPr="001F5279">
        <w:rPr>
          <w:color w:val="auto"/>
        </w:rPr>
        <w:t xml:space="preserve">Edward Bernstein, MD; Derek Brindisi; Michele David, MD; </w:t>
      </w:r>
      <w:r w:rsidR="00C064F9" w:rsidRPr="001F5279">
        <w:rPr>
          <w:color w:val="auto"/>
        </w:rPr>
        <w:t xml:space="preserve">Meg Doherty; </w:t>
      </w:r>
      <w:r w:rsidR="006B142F" w:rsidRPr="001F5279">
        <w:rPr>
          <w:color w:val="auto"/>
        </w:rPr>
        <w:t xml:space="preserve">Michael Kneeland, MD; Paul Lanzikos; Lucilia Prates-Ramos; Jose Rafael Rivera; Michael Wong, MD; and Alan Woodward, MD. </w:t>
      </w:r>
    </w:p>
    <w:p w:rsidR="00137BA4" w:rsidRPr="001F5279" w:rsidRDefault="00137BA4">
      <w:pPr>
        <w:pStyle w:val="Body"/>
        <w:spacing w:after="0" w:line="240" w:lineRule="auto"/>
      </w:pPr>
    </w:p>
    <w:p w:rsidR="008C4212" w:rsidRPr="001F5279" w:rsidRDefault="008A6793">
      <w:pPr>
        <w:pStyle w:val="Body"/>
        <w:spacing w:after="0" w:line="240" w:lineRule="auto"/>
        <w:rPr>
          <w:color w:val="auto"/>
        </w:rPr>
      </w:pPr>
      <w:r w:rsidRPr="001F5279">
        <w:rPr>
          <w:color w:val="auto"/>
        </w:rPr>
        <w:t xml:space="preserve">Absent member(s) were: </w:t>
      </w:r>
      <w:r w:rsidR="00BB6DDC" w:rsidRPr="001F5279">
        <w:rPr>
          <w:color w:val="auto"/>
        </w:rPr>
        <w:t xml:space="preserve"> </w:t>
      </w:r>
      <w:r w:rsidR="006B142F" w:rsidRPr="001F5279">
        <w:rPr>
          <w:color w:val="auto"/>
        </w:rPr>
        <w:t xml:space="preserve">Harold Cox; John Cunningham, PhD; Denis Leary; and Meredith Rosenthal, PhD. </w:t>
      </w:r>
    </w:p>
    <w:p w:rsidR="00137BA4" w:rsidRPr="001F5279" w:rsidRDefault="00137BA4">
      <w:pPr>
        <w:pStyle w:val="Body"/>
        <w:spacing w:after="0" w:line="240" w:lineRule="auto"/>
      </w:pPr>
    </w:p>
    <w:p w:rsidR="008C4212" w:rsidRPr="001F5279" w:rsidRDefault="008A6793">
      <w:pPr>
        <w:pStyle w:val="Body"/>
        <w:spacing w:after="0" w:line="240" w:lineRule="auto"/>
      </w:pPr>
      <w:r w:rsidRPr="001F5279">
        <w:t xml:space="preserve">Also in attendance were Margret Cooke, General Counsel at the Massachusetts Department of Public Health and Jennifer Barrelle, Interim Deputy Chief of Staff for Policy and Regulatory Affairs at the Massachusetts Department of Public Health. </w:t>
      </w:r>
    </w:p>
    <w:p w:rsidR="008C4212" w:rsidRPr="001F5279" w:rsidRDefault="008C4212">
      <w:pPr>
        <w:pStyle w:val="Body"/>
        <w:spacing w:after="0" w:line="240" w:lineRule="auto"/>
        <w:rPr>
          <w:color w:val="auto"/>
        </w:rPr>
      </w:pPr>
    </w:p>
    <w:p w:rsidR="008C4212" w:rsidRPr="001F5279" w:rsidRDefault="008A6793">
      <w:pPr>
        <w:pStyle w:val="Body"/>
        <w:spacing w:after="0" w:line="240" w:lineRule="auto"/>
      </w:pPr>
      <w:r w:rsidRPr="001F5279">
        <w:rPr>
          <w:color w:val="auto"/>
        </w:rPr>
        <w:t xml:space="preserve">Commissioner Bharel called the meeting to order at </w:t>
      </w:r>
      <w:r w:rsidR="009464B2" w:rsidRPr="001F5279">
        <w:rPr>
          <w:color w:val="auto"/>
        </w:rPr>
        <w:t>9:13AM</w:t>
      </w:r>
      <w:r w:rsidR="00AD4C3F" w:rsidRPr="001F5279">
        <w:rPr>
          <w:color w:val="auto"/>
        </w:rPr>
        <w:t xml:space="preserve"> </w:t>
      </w:r>
      <w:r w:rsidRPr="001F5279">
        <w:rPr>
          <w:color w:val="auto"/>
        </w:rPr>
        <w:t xml:space="preserve">and </w:t>
      </w:r>
      <w:r w:rsidRPr="001F5279">
        <w:t xml:space="preserve">made opening remarks before reviewing the agenda. </w:t>
      </w:r>
    </w:p>
    <w:p w:rsidR="008C4212" w:rsidRPr="001F5279" w:rsidRDefault="008C4212">
      <w:pPr>
        <w:pStyle w:val="Body"/>
        <w:spacing w:after="0" w:line="360" w:lineRule="auto"/>
      </w:pPr>
    </w:p>
    <w:p w:rsidR="008C4212" w:rsidRPr="001F5279" w:rsidRDefault="008A6793">
      <w:pPr>
        <w:pStyle w:val="Body"/>
        <w:spacing w:after="0" w:line="360" w:lineRule="auto"/>
        <w:rPr>
          <w:rFonts w:eastAsia="Trebuchet MS" w:cs="Trebuchet MS"/>
          <w:b/>
          <w:bCs/>
        </w:rPr>
      </w:pPr>
      <w:r w:rsidRPr="001F5279">
        <w:rPr>
          <w:b/>
          <w:bCs/>
        </w:rPr>
        <w:t>ROUTINE ITEMS</w:t>
      </w:r>
    </w:p>
    <w:p w:rsidR="00720DA3" w:rsidRPr="001F5279" w:rsidRDefault="008A6793">
      <w:pPr>
        <w:pStyle w:val="Body"/>
        <w:spacing w:after="0" w:line="360" w:lineRule="auto"/>
        <w:rPr>
          <w:b/>
          <w:bCs/>
        </w:rPr>
      </w:pPr>
      <w:r w:rsidRPr="001F5279">
        <w:rPr>
          <w:b/>
          <w:bCs/>
        </w:rPr>
        <w:t xml:space="preserve">Updates from Commissioner Monica Bharel, M.D., MPH </w:t>
      </w:r>
    </w:p>
    <w:p w:rsidR="00720DA3" w:rsidRPr="001F5279" w:rsidRDefault="0072262B" w:rsidP="0072262B">
      <w:pPr>
        <w:pStyle w:val="Body"/>
        <w:spacing w:after="0" w:line="240" w:lineRule="auto"/>
        <w:rPr>
          <w:bCs/>
          <w:color w:val="auto"/>
        </w:rPr>
      </w:pPr>
      <w:r w:rsidRPr="001F5279">
        <w:rPr>
          <w:bCs/>
          <w:color w:val="auto"/>
        </w:rPr>
        <w:t xml:space="preserve">To open the meeting, </w:t>
      </w:r>
      <w:r w:rsidR="00720DA3" w:rsidRPr="001F5279">
        <w:rPr>
          <w:bCs/>
          <w:color w:val="auto"/>
        </w:rPr>
        <w:t>Commissioner Bharel gave seve</w:t>
      </w:r>
      <w:r w:rsidRPr="001F5279">
        <w:rPr>
          <w:bCs/>
          <w:color w:val="auto"/>
        </w:rPr>
        <w:t xml:space="preserve">ral updates to Council members. </w:t>
      </w:r>
    </w:p>
    <w:p w:rsidR="00AE083D" w:rsidRPr="001F5279" w:rsidRDefault="00AE083D" w:rsidP="0072262B">
      <w:pPr>
        <w:pStyle w:val="Body"/>
        <w:spacing w:after="0" w:line="240" w:lineRule="auto"/>
        <w:rPr>
          <w:b/>
          <w:bCs/>
          <w:color w:val="FF0000"/>
        </w:rPr>
      </w:pPr>
    </w:p>
    <w:p w:rsidR="00AE083D" w:rsidRPr="001F5279" w:rsidRDefault="00AE083D" w:rsidP="0072262B">
      <w:pPr>
        <w:pStyle w:val="Body"/>
        <w:spacing w:after="0" w:line="240" w:lineRule="auto"/>
        <w:rPr>
          <w:bCs/>
          <w:color w:val="auto"/>
        </w:rPr>
      </w:pPr>
      <w:r w:rsidRPr="001F5279">
        <w:rPr>
          <w:bCs/>
          <w:color w:val="auto"/>
        </w:rPr>
        <w:t>She announced a change to the order of the docket, as follows:  vote on December 2015 minutes; vote on amendments to 105 CMR 164.000 – Licensure of Substance Abuse Treatment Programs; and informational presentations on 105 CMR 180.000 – The Operation, Approval, and Licensing of Clinical Laboratories, 105 CMR 125.000 – Regulations Governing the Licensing of Radiologic Technologists, 105 CMR 330.000 – Vaccination of Dogs and Cats Against Rabies; 105 CMR 340.000 – Reporting and Control of Sexually Transmitted Diseases, 105 CMR 345.000 – The Establishment of State Certified Clinics for the Diagnosis, Treatment, and Control of Sexually Transmitted Diseases, and 105 CMR 350.000 – Determining Active Tuberculosis.</w:t>
      </w:r>
    </w:p>
    <w:p w:rsidR="00AE083D" w:rsidRPr="001F5279" w:rsidRDefault="00AE083D" w:rsidP="0072262B">
      <w:pPr>
        <w:pStyle w:val="Body"/>
        <w:spacing w:after="0" w:line="240" w:lineRule="auto"/>
        <w:rPr>
          <w:bCs/>
          <w:color w:val="auto"/>
        </w:rPr>
      </w:pPr>
    </w:p>
    <w:p w:rsidR="00AE083D" w:rsidRPr="001F5279" w:rsidRDefault="00AE083D" w:rsidP="0072262B">
      <w:pPr>
        <w:pStyle w:val="Body"/>
        <w:spacing w:after="0" w:line="240" w:lineRule="auto"/>
        <w:rPr>
          <w:bCs/>
          <w:color w:val="auto"/>
        </w:rPr>
      </w:pPr>
      <w:r w:rsidRPr="001F5279">
        <w:rPr>
          <w:bCs/>
          <w:color w:val="auto"/>
        </w:rPr>
        <w:t xml:space="preserve">Commissioner Bharel noted that the annual America’s Health Rankings report was released in December, ranking Massachusetts as the third healthiest state.  She remarked that factors examined include community and environment, behaviors, public and health policies and clinical care – which are all related to work done by DPH. </w:t>
      </w:r>
    </w:p>
    <w:p w:rsidR="00AE083D" w:rsidRPr="001F5279" w:rsidRDefault="00AE083D" w:rsidP="0072262B">
      <w:pPr>
        <w:pStyle w:val="Body"/>
        <w:spacing w:after="0" w:line="240" w:lineRule="auto"/>
        <w:rPr>
          <w:bCs/>
          <w:color w:val="auto"/>
        </w:rPr>
      </w:pPr>
    </w:p>
    <w:p w:rsidR="00AE083D" w:rsidRPr="001F5279" w:rsidRDefault="00AE083D" w:rsidP="0072262B">
      <w:pPr>
        <w:pStyle w:val="Body"/>
        <w:spacing w:after="0" w:line="240" w:lineRule="auto"/>
        <w:rPr>
          <w:bCs/>
          <w:color w:val="auto"/>
        </w:rPr>
      </w:pPr>
      <w:r w:rsidRPr="001F5279">
        <w:rPr>
          <w:bCs/>
          <w:color w:val="auto"/>
        </w:rPr>
        <w:t>Additionally, the Commissioner noted that the Centers for Disease Control and Prevention annually recognizes states that have achieved the highest rates of immunization coverage</w:t>
      </w:r>
      <w:r w:rsidR="00426CAD" w:rsidRPr="001F5279">
        <w:rPr>
          <w:bCs/>
          <w:color w:val="auto"/>
        </w:rPr>
        <w:t xml:space="preserve">, and that Massachusetts was recognized for outstanding progress towards the Healthy People 2020 targets for fully vaccinating infants, vaccinating adolescents, flu vaccination among children, and pneumococcal vaccination among high risk adults. </w:t>
      </w:r>
    </w:p>
    <w:p w:rsidR="00426CAD" w:rsidRPr="001F5279" w:rsidRDefault="00426CAD" w:rsidP="0072262B">
      <w:pPr>
        <w:pStyle w:val="Body"/>
        <w:spacing w:after="0" w:line="240" w:lineRule="auto"/>
        <w:rPr>
          <w:bCs/>
          <w:color w:val="auto"/>
        </w:rPr>
      </w:pPr>
    </w:p>
    <w:p w:rsidR="00426CAD" w:rsidRPr="001F5279" w:rsidRDefault="00426CAD" w:rsidP="0072262B">
      <w:pPr>
        <w:pStyle w:val="Body"/>
        <w:spacing w:after="0" w:line="240" w:lineRule="auto"/>
        <w:rPr>
          <w:bCs/>
          <w:color w:val="auto"/>
        </w:rPr>
      </w:pPr>
      <w:r w:rsidRPr="001F5279">
        <w:rPr>
          <w:bCs/>
          <w:color w:val="auto"/>
        </w:rPr>
        <w:lastRenderedPageBreak/>
        <w:t xml:space="preserve">Commissioner Bharel highlighted Tewksbury Hospital’s recent Joint Commission survey, during which the Hospital received full accreditation. </w:t>
      </w:r>
    </w:p>
    <w:p w:rsidR="00426CAD" w:rsidRPr="001F5279" w:rsidRDefault="00426CAD" w:rsidP="0072262B">
      <w:pPr>
        <w:pStyle w:val="Body"/>
        <w:spacing w:after="0" w:line="240" w:lineRule="auto"/>
        <w:rPr>
          <w:bCs/>
          <w:color w:val="auto"/>
        </w:rPr>
      </w:pPr>
    </w:p>
    <w:p w:rsidR="00426CAD" w:rsidRPr="001F5279" w:rsidRDefault="00426CAD" w:rsidP="0072262B">
      <w:pPr>
        <w:pStyle w:val="Body"/>
        <w:spacing w:after="0" w:line="240" w:lineRule="auto"/>
        <w:rPr>
          <w:bCs/>
          <w:color w:val="auto"/>
        </w:rPr>
      </w:pPr>
      <w:r w:rsidRPr="001F5279">
        <w:rPr>
          <w:bCs/>
          <w:color w:val="auto"/>
        </w:rPr>
        <w:t>The Commissioner highlighted a couple of DPH staff:</w:t>
      </w:r>
    </w:p>
    <w:p w:rsidR="00426CAD" w:rsidRPr="001F5279" w:rsidRDefault="00426CAD" w:rsidP="00426CAD">
      <w:pPr>
        <w:pStyle w:val="Body"/>
        <w:numPr>
          <w:ilvl w:val="0"/>
          <w:numId w:val="30"/>
        </w:numPr>
        <w:spacing w:after="0" w:line="240" w:lineRule="auto"/>
        <w:rPr>
          <w:bCs/>
          <w:color w:val="auto"/>
        </w:rPr>
      </w:pPr>
      <w:r w:rsidRPr="001F5279">
        <w:rPr>
          <w:bCs/>
          <w:color w:val="auto"/>
        </w:rPr>
        <w:t xml:space="preserve">Marc Nascarella, Director of the Bureau of Environmental Health’s Toxicology Program, was asked to join the National Bio-monitoring Network Steering Committee as the toxicology representative.  </w:t>
      </w:r>
    </w:p>
    <w:p w:rsidR="006479F5" w:rsidRPr="001F5279" w:rsidRDefault="006479F5" w:rsidP="006479F5">
      <w:pPr>
        <w:pStyle w:val="Body"/>
        <w:spacing w:after="0" w:line="240" w:lineRule="auto"/>
        <w:ind w:left="720"/>
        <w:rPr>
          <w:bCs/>
          <w:color w:val="auto"/>
        </w:rPr>
      </w:pPr>
    </w:p>
    <w:p w:rsidR="00426CAD" w:rsidRPr="001F5279" w:rsidRDefault="00426CAD" w:rsidP="00426CAD">
      <w:pPr>
        <w:pStyle w:val="ListParagraph"/>
        <w:numPr>
          <w:ilvl w:val="0"/>
          <w:numId w:val="30"/>
        </w:numPr>
        <w:rPr>
          <w:rFonts w:eastAsia="Arial Unicode MS" w:cs="Times New Roman"/>
          <w:bCs/>
        </w:rPr>
      </w:pPr>
      <w:r w:rsidRPr="001F5279">
        <w:rPr>
          <w:bCs/>
        </w:rPr>
        <w:t xml:space="preserve">Dr. Katie Brown, Massachusetts State Public Health Veterinarian, has assumed the additional role of Deputy State Epidemiologist, joining Drs. Al DeMaria and Larry Madoff to advise the Bureau of Infectious Disease and DPH </w:t>
      </w:r>
      <w:r w:rsidRPr="001F5279">
        <w:rPr>
          <w:rFonts w:cs="Arial"/>
        </w:rPr>
        <w:t xml:space="preserve">on foodborne, waterborne, zoonotic, vector-borne, healthcare acquired, and vaccine-preventable infectious disease prevention measures and outbreak control efforts.  She will also serve as senior epidemiologist for the BID Division of Epidemiology and Immunization.  </w:t>
      </w:r>
    </w:p>
    <w:p w:rsidR="00426CAD" w:rsidRPr="001F5279" w:rsidRDefault="00426CAD" w:rsidP="00426CAD">
      <w:pPr>
        <w:pStyle w:val="Body"/>
        <w:spacing w:after="0" w:line="240" w:lineRule="auto"/>
        <w:ind w:left="360"/>
        <w:rPr>
          <w:bCs/>
          <w:color w:val="auto"/>
        </w:rPr>
      </w:pPr>
    </w:p>
    <w:p w:rsidR="00AE083D" w:rsidRPr="001F5279" w:rsidRDefault="00426CAD" w:rsidP="0072262B">
      <w:pPr>
        <w:pStyle w:val="Body"/>
        <w:spacing w:after="0" w:line="240" w:lineRule="auto"/>
        <w:rPr>
          <w:bCs/>
          <w:color w:val="auto"/>
        </w:rPr>
      </w:pPr>
      <w:r w:rsidRPr="001F5279">
        <w:rPr>
          <w:bCs/>
          <w:color w:val="auto"/>
        </w:rPr>
        <w:t>Commissioner Bharel discussed some of DPH’s tobacco prevention and reduction work, noting that nearly two thirds of adults who ever smoked have now quit, based on data from the Massachusetts Behavioral Risk Factor Surveillance System</w:t>
      </w:r>
      <w:r w:rsidR="006479F5" w:rsidRPr="001F5279">
        <w:rPr>
          <w:bCs/>
          <w:color w:val="auto"/>
        </w:rPr>
        <w:t xml:space="preserve">.  She also noted that DPH will work to ensure vulnerable populations have access to the right tools, as adults with private insurance and higher income or a college degree are more likely to successfully quit smoking than their peers. </w:t>
      </w:r>
    </w:p>
    <w:p w:rsidR="006479F5" w:rsidRPr="001F5279" w:rsidRDefault="006479F5" w:rsidP="0072262B">
      <w:pPr>
        <w:pStyle w:val="Body"/>
        <w:spacing w:after="0" w:line="240" w:lineRule="auto"/>
        <w:rPr>
          <w:bCs/>
          <w:color w:val="auto"/>
        </w:rPr>
      </w:pPr>
    </w:p>
    <w:p w:rsidR="006479F5" w:rsidRPr="001F5279" w:rsidRDefault="006479F5" w:rsidP="0072262B">
      <w:pPr>
        <w:pStyle w:val="Body"/>
        <w:spacing w:after="0" w:line="240" w:lineRule="auto"/>
        <w:rPr>
          <w:bCs/>
          <w:color w:val="auto"/>
        </w:rPr>
      </w:pPr>
      <w:r w:rsidRPr="001F5279">
        <w:rPr>
          <w:bCs/>
          <w:color w:val="auto"/>
        </w:rPr>
        <w:t xml:space="preserve">The Commissioner concluded with an update on DPH’s efforts to address the opioid crisis: </w:t>
      </w:r>
    </w:p>
    <w:p w:rsidR="006479F5" w:rsidRPr="001F5279" w:rsidRDefault="006479F5" w:rsidP="006479F5">
      <w:pPr>
        <w:pStyle w:val="Body"/>
        <w:numPr>
          <w:ilvl w:val="0"/>
          <w:numId w:val="30"/>
        </w:numPr>
        <w:spacing w:after="0" w:line="240" w:lineRule="auto"/>
        <w:rPr>
          <w:bCs/>
          <w:color w:val="auto"/>
        </w:rPr>
      </w:pPr>
      <w:r w:rsidRPr="001F5279">
        <w:rPr>
          <w:bCs/>
          <w:color w:val="auto"/>
        </w:rPr>
        <w:t xml:space="preserve">She discussed efforts to house residents displaced by the closure of the Long Island facility.  The Commissioner noted that Andrew House has been working to find a place to house these patients, and recently opened 24 of the 60 beds taken offline with the Long Island closure. She noted DPH is working with the program to bring the remaining 36 beds lost back online. </w:t>
      </w:r>
    </w:p>
    <w:p w:rsidR="006479F5" w:rsidRPr="001F5279" w:rsidRDefault="006479F5" w:rsidP="006479F5">
      <w:pPr>
        <w:pStyle w:val="Body"/>
        <w:spacing w:after="0" w:line="240" w:lineRule="auto"/>
        <w:ind w:left="720"/>
        <w:rPr>
          <w:bCs/>
          <w:color w:val="auto"/>
        </w:rPr>
      </w:pPr>
    </w:p>
    <w:p w:rsidR="006479F5" w:rsidRPr="001F5279" w:rsidRDefault="006479F5" w:rsidP="006479F5">
      <w:pPr>
        <w:pStyle w:val="Body"/>
        <w:numPr>
          <w:ilvl w:val="0"/>
          <w:numId w:val="30"/>
        </w:numPr>
        <w:spacing w:after="0" w:line="240" w:lineRule="auto"/>
        <w:rPr>
          <w:bCs/>
          <w:color w:val="auto"/>
        </w:rPr>
      </w:pPr>
      <w:r w:rsidRPr="001F5279">
        <w:rPr>
          <w:bCs/>
          <w:color w:val="auto"/>
        </w:rPr>
        <w:t xml:space="preserve">Regarding the Naloxone Bulk Purchasing Program, the commissioner noted that in December five communities had purchased naloxone through the state.  She announced to members that now, nearly 40 communities have either purchased or begun the process of purchasing, naloxone through this state system.  She also noted that Governor Baker announced $700,000 will be awarded to police and fire departments in 31 communities heavily impacted by the opioid epidemic; funds will facilitate purchase, carry, and administration of naloxone. </w:t>
      </w:r>
    </w:p>
    <w:p w:rsidR="006479F5" w:rsidRPr="001F5279" w:rsidRDefault="006479F5" w:rsidP="006479F5">
      <w:pPr>
        <w:pStyle w:val="Body"/>
        <w:spacing w:after="0" w:line="240" w:lineRule="auto"/>
        <w:rPr>
          <w:bCs/>
          <w:color w:val="auto"/>
        </w:rPr>
      </w:pPr>
    </w:p>
    <w:p w:rsidR="006479F5" w:rsidRPr="001F5279" w:rsidRDefault="006479F5" w:rsidP="006479F5">
      <w:pPr>
        <w:pStyle w:val="Body"/>
        <w:numPr>
          <w:ilvl w:val="0"/>
          <w:numId w:val="30"/>
        </w:numPr>
        <w:spacing w:after="0" w:line="240" w:lineRule="auto"/>
        <w:rPr>
          <w:bCs/>
          <w:color w:val="auto"/>
        </w:rPr>
      </w:pPr>
      <w:r w:rsidRPr="001F5279">
        <w:rPr>
          <w:bCs/>
          <w:color w:val="auto"/>
        </w:rPr>
        <w:t>The Commissioner discussed the recent DPH contract award to Appriss to oversee implementation of the new online Prescription Monitoring Program</w:t>
      </w:r>
      <w:r w:rsidR="00DC5F21" w:rsidRPr="001F5279">
        <w:rPr>
          <w:bCs/>
          <w:color w:val="auto"/>
        </w:rPr>
        <w:t xml:space="preserve"> (PMP)</w:t>
      </w:r>
      <w:r w:rsidRPr="001F5279">
        <w:rPr>
          <w:bCs/>
          <w:color w:val="auto"/>
        </w:rPr>
        <w:t xml:space="preserve">, which will include:  an improved user-friendly interface; interoperability with other states; integration to link Massachusetts healthcare providers’ electronic medical record systems; and efficient onboarding for system users.  She noted that the new system is expected to go live in the summer of 2016, and that she would provide updates to the Council regarding that roll-out. </w:t>
      </w:r>
    </w:p>
    <w:p w:rsidR="00426CAD" w:rsidRPr="001F5279" w:rsidRDefault="00426CAD" w:rsidP="0072262B">
      <w:pPr>
        <w:pStyle w:val="Body"/>
        <w:spacing w:after="0" w:line="240" w:lineRule="auto"/>
        <w:rPr>
          <w:bCs/>
          <w:color w:val="auto"/>
        </w:rPr>
      </w:pPr>
    </w:p>
    <w:p w:rsidR="006B142F" w:rsidRPr="001F5279" w:rsidRDefault="006B142F" w:rsidP="0072262B">
      <w:pPr>
        <w:pStyle w:val="Body"/>
        <w:spacing w:after="0" w:line="240" w:lineRule="auto"/>
        <w:rPr>
          <w:bCs/>
          <w:color w:val="auto"/>
        </w:rPr>
      </w:pPr>
      <w:r w:rsidRPr="001F5279">
        <w:rPr>
          <w:bCs/>
          <w:color w:val="auto"/>
        </w:rPr>
        <w:t xml:space="preserve">Dr. Bernstein congratulated the </w:t>
      </w:r>
      <w:r w:rsidR="009464B2" w:rsidRPr="001F5279">
        <w:rPr>
          <w:bCs/>
          <w:color w:val="auto"/>
        </w:rPr>
        <w:t>Commissioner</w:t>
      </w:r>
      <w:r w:rsidRPr="001F5279">
        <w:rPr>
          <w:bCs/>
          <w:color w:val="auto"/>
        </w:rPr>
        <w:t xml:space="preserve"> for adding residents to the PMP system, and asked if this was </w:t>
      </w:r>
      <w:r w:rsidR="007E2DD7" w:rsidRPr="001F5279">
        <w:rPr>
          <w:bCs/>
          <w:color w:val="auto"/>
        </w:rPr>
        <w:t>in effect</w:t>
      </w:r>
      <w:r w:rsidRPr="001F5279">
        <w:rPr>
          <w:bCs/>
          <w:color w:val="auto"/>
        </w:rPr>
        <w:t xml:space="preserve">. </w:t>
      </w:r>
    </w:p>
    <w:p w:rsidR="006B142F" w:rsidRPr="001F5279" w:rsidRDefault="006B142F" w:rsidP="0072262B">
      <w:pPr>
        <w:pStyle w:val="Body"/>
        <w:spacing w:after="0" w:line="240" w:lineRule="auto"/>
        <w:rPr>
          <w:bCs/>
          <w:color w:val="auto"/>
        </w:rPr>
      </w:pPr>
    </w:p>
    <w:p w:rsidR="006B142F" w:rsidRPr="001F5279" w:rsidRDefault="006B142F" w:rsidP="0072262B">
      <w:pPr>
        <w:pStyle w:val="Body"/>
        <w:spacing w:after="0" w:line="240" w:lineRule="auto"/>
        <w:rPr>
          <w:bCs/>
          <w:color w:val="auto"/>
        </w:rPr>
      </w:pPr>
      <w:r w:rsidRPr="001F5279">
        <w:rPr>
          <w:bCs/>
          <w:color w:val="auto"/>
        </w:rPr>
        <w:t>The Commissioner responded that yes, reside</w:t>
      </w:r>
      <w:r w:rsidR="009464B2" w:rsidRPr="001F5279">
        <w:rPr>
          <w:bCs/>
          <w:color w:val="auto"/>
        </w:rPr>
        <w:t>n</w:t>
      </w:r>
      <w:r w:rsidRPr="001F5279">
        <w:rPr>
          <w:bCs/>
          <w:color w:val="auto"/>
        </w:rPr>
        <w:t xml:space="preserve">ts presently do have access. </w:t>
      </w:r>
    </w:p>
    <w:p w:rsidR="006B142F" w:rsidRPr="001F5279" w:rsidRDefault="006B142F" w:rsidP="0072262B">
      <w:pPr>
        <w:pStyle w:val="Body"/>
        <w:spacing w:after="0" w:line="240" w:lineRule="auto"/>
        <w:rPr>
          <w:bCs/>
          <w:color w:val="auto"/>
        </w:rPr>
      </w:pPr>
    </w:p>
    <w:p w:rsidR="006B142F" w:rsidRPr="001F5279" w:rsidRDefault="006B142F" w:rsidP="0072262B">
      <w:pPr>
        <w:pStyle w:val="Body"/>
        <w:spacing w:after="0" w:line="240" w:lineRule="auto"/>
        <w:rPr>
          <w:bCs/>
          <w:color w:val="auto"/>
        </w:rPr>
      </w:pPr>
      <w:r w:rsidRPr="001F5279">
        <w:rPr>
          <w:bCs/>
          <w:color w:val="auto"/>
        </w:rPr>
        <w:t xml:space="preserve">Mr. Rivera asked </w:t>
      </w:r>
      <w:r w:rsidR="00DC5F21" w:rsidRPr="001F5279">
        <w:rPr>
          <w:bCs/>
          <w:color w:val="auto"/>
        </w:rPr>
        <w:t xml:space="preserve">if DPH had a breakdown of tobacco use in Massachusetts by race and ethnicity. </w:t>
      </w:r>
    </w:p>
    <w:p w:rsidR="006B142F" w:rsidRPr="001F5279" w:rsidRDefault="006B142F" w:rsidP="0072262B">
      <w:pPr>
        <w:pStyle w:val="Body"/>
        <w:spacing w:after="0" w:line="240" w:lineRule="auto"/>
        <w:rPr>
          <w:bCs/>
          <w:color w:val="auto"/>
        </w:rPr>
      </w:pPr>
    </w:p>
    <w:p w:rsidR="006B142F" w:rsidRPr="001F5279" w:rsidRDefault="006B142F" w:rsidP="0072262B">
      <w:pPr>
        <w:pStyle w:val="Body"/>
        <w:spacing w:after="0" w:line="240" w:lineRule="auto"/>
        <w:rPr>
          <w:bCs/>
          <w:color w:val="auto"/>
        </w:rPr>
      </w:pPr>
      <w:r w:rsidRPr="001F5279">
        <w:rPr>
          <w:bCs/>
          <w:color w:val="auto"/>
        </w:rPr>
        <w:lastRenderedPageBreak/>
        <w:t xml:space="preserve">Commissioner Bharel responded </w:t>
      </w:r>
      <w:r w:rsidR="00DC5F21" w:rsidRPr="001F5279">
        <w:rPr>
          <w:bCs/>
          <w:color w:val="auto"/>
        </w:rPr>
        <w:t xml:space="preserve">that she would get that information and follow up with Council members. </w:t>
      </w:r>
    </w:p>
    <w:p w:rsidR="006B142F" w:rsidRPr="001F5279" w:rsidRDefault="006B142F" w:rsidP="0072262B">
      <w:pPr>
        <w:pStyle w:val="Body"/>
        <w:spacing w:after="0" w:line="240" w:lineRule="auto"/>
        <w:rPr>
          <w:bCs/>
          <w:color w:val="auto"/>
        </w:rPr>
      </w:pPr>
    </w:p>
    <w:p w:rsidR="00DC5F21" w:rsidRPr="001F5279" w:rsidRDefault="00DC5F21" w:rsidP="0072262B">
      <w:pPr>
        <w:pStyle w:val="Body"/>
        <w:spacing w:after="0" w:line="240" w:lineRule="auto"/>
        <w:rPr>
          <w:bCs/>
          <w:color w:val="auto"/>
        </w:rPr>
      </w:pPr>
      <w:r w:rsidRPr="001F5279">
        <w:rPr>
          <w:bCs/>
          <w:color w:val="auto"/>
        </w:rPr>
        <w:t xml:space="preserve">Dr. David congratulated the Commissioner for DPH’s work to combat the opioid epidemic.    </w:t>
      </w:r>
    </w:p>
    <w:p w:rsidR="00DC5F21" w:rsidRPr="001F5279" w:rsidRDefault="00DC5F21" w:rsidP="0072262B">
      <w:pPr>
        <w:pStyle w:val="Body"/>
        <w:spacing w:after="0" w:line="240" w:lineRule="auto"/>
        <w:rPr>
          <w:bCs/>
          <w:color w:val="auto"/>
        </w:rPr>
      </w:pPr>
    </w:p>
    <w:p w:rsidR="006B142F" w:rsidRPr="001F5279" w:rsidRDefault="006B142F" w:rsidP="0072262B">
      <w:pPr>
        <w:pStyle w:val="Body"/>
        <w:spacing w:after="0" w:line="240" w:lineRule="auto"/>
        <w:rPr>
          <w:bCs/>
          <w:color w:val="auto"/>
        </w:rPr>
      </w:pPr>
      <w:r w:rsidRPr="001F5279">
        <w:rPr>
          <w:bCs/>
          <w:color w:val="auto"/>
        </w:rPr>
        <w:t xml:space="preserve">Mr. Lanzikos asked for the number of communities </w:t>
      </w:r>
      <w:r w:rsidR="008275AF" w:rsidRPr="001F5279">
        <w:rPr>
          <w:bCs/>
          <w:color w:val="auto"/>
        </w:rPr>
        <w:t>that</w:t>
      </w:r>
      <w:r w:rsidRPr="001F5279">
        <w:rPr>
          <w:bCs/>
          <w:color w:val="auto"/>
        </w:rPr>
        <w:t xml:space="preserve"> have increased their tobacco purchase age to 21. </w:t>
      </w:r>
    </w:p>
    <w:p w:rsidR="006B142F" w:rsidRPr="001F5279" w:rsidRDefault="006B142F" w:rsidP="0072262B">
      <w:pPr>
        <w:pStyle w:val="Body"/>
        <w:spacing w:after="0" w:line="240" w:lineRule="auto"/>
        <w:rPr>
          <w:bCs/>
          <w:color w:val="auto"/>
        </w:rPr>
      </w:pPr>
    </w:p>
    <w:p w:rsidR="006B142F" w:rsidRPr="001F5279" w:rsidRDefault="006B142F" w:rsidP="0072262B">
      <w:pPr>
        <w:pStyle w:val="Body"/>
        <w:spacing w:after="0" w:line="240" w:lineRule="auto"/>
        <w:rPr>
          <w:bCs/>
          <w:color w:val="auto"/>
        </w:rPr>
      </w:pPr>
      <w:r w:rsidRPr="001F5279">
        <w:rPr>
          <w:bCs/>
          <w:color w:val="auto"/>
        </w:rPr>
        <w:t xml:space="preserve">Dr. Woodward responded that the number of communities exceeds 65 and could be up to as many as 80.  He stated that </w:t>
      </w:r>
      <w:r w:rsidR="001D7E0F" w:rsidRPr="001F5279">
        <w:rPr>
          <w:bCs/>
          <w:color w:val="auto"/>
        </w:rPr>
        <w:t>there has been a local push in the past three years, and there is a bill that would raise the age statewide to 21.</w:t>
      </w:r>
      <w:r w:rsidR="00DC5F21" w:rsidRPr="001F5279">
        <w:rPr>
          <w:bCs/>
          <w:color w:val="auto"/>
        </w:rPr>
        <w:t xml:space="preserve">  He indicated Hawaii is currently the only state that has raised the age to 21. </w:t>
      </w:r>
      <w:r w:rsidR="001D7E0F" w:rsidRPr="001F5279">
        <w:rPr>
          <w:bCs/>
          <w:color w:val="auto"/>
        </w:rPr>
        <w:t xml:space="preserve"> </w:t>
      </w:r>
    </w:p>
    <w:p w:rsidR="001D7E0F" w:rsidRPr="001F5279" w:rsidRDefault="001D7E0F" w:rsidP="0072262B">
      <w:pPr>
        <w:pStyle w:val="Body"/>
        <w:spacing w:after="0" w:line="240" w:lineRule="auto"/>
        <w:rPr>
          <w:bCs/>
          <w:color w:val="auto"/>
        </w:rPr>
      </w:pPr>
    </w:p>
    <w:p w:rsidR="001D7E0F" w:rsidRPr="001F5279" w:rsidRDefault="001D7E0F" w:rsidP="0072262B">
      <w:pPr>
        <w:pStyle w:val="Body"/>
        <w:spacing w:after="0" w:line="240" w:lineRule="auto"/>
        <w:rPr>
          <w:bCs/>
          <w:color w:val="auto"/>
        </w:rPr>
      </w:pPr>
      <w:r w:rsidRPr="001F5279">
        <w:rPr>
          <w:bCs/>
          <w:color w:val="auto"/>
        </w:rPr>
        <w:t xml:space="preserve">Mr. Lanzikos asked if a copy of that legislation could be circulated. </w:t>
      </w:r>
    </w:p>
    <w:p w:rsidR="001D7E0F" w:rsidRPr="001F5279" w:rsidRDefault="001D7E0F" w:rsidP="0072262B">
      <w:pPr>
        <w:pStyle w:val="Body"/>
        <w:spacing w:after="0" w:line="240" w:lineRule="auto"/>
        <w:rPr>
          <w:bCs/>
          <w:color w:val="auto"/>
        </w:rPr>
      </w:pPr>
    </w:p>
    <w:p w:rsidR="001D7E0F" w:rsidRPr="001F5279" w:rsidRDefault="001D7E0F" w:rsidP="0072262B">
      <w:pPr>
        <w:pStyle w:val="Body"/>
        <w:spacing w:after="0" w:line="240" w:lineRule="auto"/>
        <w:rPr>
          <w:bCs/>
          <w:color w:val="auto"/>
        </w:rPr>
      </w:pPr>
      <w:r w:rsidRPr="001F5279">
        <w:rPr>
          <w:bCs/>
          <w:color w:val="auto"/>
        </w:rPr>
        <w:t xml:space="preserve">Dr. Woodward confirmed he would circulate a copy of that legislation. </w:t>
      </w:r>
    </w:p>
    <w:p w:rsidR="001D7E0F" w:rsidRPr="001F5279" w:rsidRDefault="001D7E0F" w:rsidP="0072262B">
      <w:pPr>
        <w:pStyle w:val="Body"/>
        <w:spacing w:after="0" w:line="240" w:lineRule="auto"/>
        <w:rPr>
          <w:bCs/>
          <w:color w:val="auto"/>
        </w:rPr>
      </w:pPr>
    </w:p>
    <w:p w:rsidR="001D7E0F" w:rsidRPr="001F5279" w:rsidRDefault="001D7E0F" w:rsidP="0072262B">
      <w:pPr>
        <w:pStyle w:val="Body"/>
        <w:spacing w:after="0" w:line="240" w:lineRule="auto"/>
        <w:rPr>
          <w:bCs/>
          <w:color w:val="auto"/>
        </w:rPr>
      </w:pPr>
      <w:r w:rsidRPr="001F5279">
        <w:rPr>
          <w:bCs/>
          <w:color w:val="auto"/>
        </w:rPr>
        <w:t xml:space="preserve">Dr. David asked </w:t>
      </w:r>
      <w:r w:rsidR="00DC5F21" w:rsidRPr="001F5279">
        <w:rPr>
          <w:bCs/>
          <w:color w:val="auto"/>
        </w:rPr>
        <w:t>if we know what progress we’re making regarding the number of treatment facilities and the number of people enrolling in treatment</w:t>
      </w:r>
      <w:r w:rsidRPr="001F5279">
        <w:rPr>
          <w:bCs/>
          <w:color w:val="auto"/>
        </w:rPr>
        <w:t xml:space="preserve">. </w:t>
      </w:r>
    </w:p>
    <w:p w:rsidR="001D7E0F" w:rsidRPr="001F5279" w:rsidRDefault="001D7E0F" w:rsidP="0072262B">
      <w:pPr>
        <w:pStyle w:val="Body"/>
        <w:spacing w:after="0" w:line="240" w:lineRule="auto"/>
        <w:rPr>
          <w:bCs/>
          <w:color w:val="auto"/>
        </w:rPr>
      </w:pPr>
    </w:p>
    <w:p w:rsidR="001D7E0F" w:rsidRPr="001F5279" w:rsidRDefault="001D7E0F" w:rsidP="0072262B">
      <w:pPr>
        <w:pStyle w:val="Body"/>
        <w:spacing w:after="0" w:line="240" w:lineRule="auto"/>
        <w:rPr>
          <w:bCs/>
          <w:color w:val="auto"/>
        </w:rPr>
      </w:pPr>
      <w:r w:rsidRPr="001F5279">
        <w:rPr>
          <w:bCs/>
          <w:color w:val="auto"/>
        </w:rPr>
        <w:t>Commissioner Bharel responded</w:t>
      </w:r>
      <w:r w:rsidR="00DC5F21" w:rsidRPr="001F5279">
        <w:rPr>
          <w:bCs/>
          <w:color w:val="auto"/>
        </w:rPr>
        <w:t xml:space="preserve"> that a core part of the opioid working group recommendations is increasing the number of treatment beds.  She indicated that approximately 200 have been added, and several hundred more are planned to be added.  She noted that so much of this work is around getting people into the right treatment at the right time, so DPH has done a lot of work to ensure its Helpline is up to date, providing information to and triaging callers.  </w:t>
      </w:r>
    </w:p>
    <w:p w:rsidR="001D7E0F" w:rsidRPr="001F5279" w:rsidRDefault="001D7E0F" w:rsidP="0072262B">
      <w:pPr>
        <w:pStyle w:val="Body"/>
        <w:spacing w:after="0" w:line="240" w:lineRule="auto"/>
        <w:rPr>
          <w:bCs/>
          <w:color w:val="auto"/>
        </w:rPr>
      </w:pPr>
    </w:p>
    <w:p w:rsidR="001D7E0F" w:rsidRPr="001F5279" w:rsidRDefault="001D7E0F" w:rsidP="0072262B">
      <w:pPr>
        <w:pStyle w:val="Body"/>
        <w:spacing w:after="0" w:line="240" w:lineRule="auto"/>
        <w:rPr>
          <w:bCs/>
          <w:color w:val="auto"/>
        </w:rPr>
      </w:pPr>
      <w:r w:rsidRPr="001F5279">
        <w:rPr>
          <w:bCs/>
          <w:color w:val="auto"/>
        </w:rPr>
        <w:t xml:space="preserve">Mr. Brindisi asked if the DPH Helpine number and triage system is live. </w:t>
      </w:r>
    </w:p>
    <w:p w:rsidR="001D7E0F" w:rsidRPr="001F5279" w:rsidRDefault="001D7E0F" w:rsidP="0072262B">
      <w:pPr>
        <w:pStyle w:val="Body"/>
        <w:spacing w:after="0" w:line="240" w:lineRule="auto"/>
        <w:rPr>
          <w:bCs/>
          <w:color w:val="auto"/>
        </w:rPr>
      </w:pPr>
    </w:p>
    <w:p w:rsidR="001D7E0F" w:rsidRPr="001F5279" w:rsidRDefault="001D7E0F" w:rsidP="0072262B">
      <w:pPr>
        <w:pStyle w:val="Body"/>
        <w:spacing w:after="0" w:line="240" w:lineRule="auto"/>
        <w:rPr>
          <w:bCs/>
          <w:color w:val="auto"/>
        </w:rPr>
      </w:pPr>
      <w:r w:rsidRPr="001F5279">
        <w:rPr>
          <w:bCs/>
          <w:color w:val="auto"/>
        </w:rPr>
        <w:t xml:space="preserve">Commissioner Bharel responded that the Helpline has been in place for several years, and bed availability is being linked to that. </w:t>
      </w:r>
    </w:p>
    <w:p w:rsidR="001D7E0F" w:rsidRPr="001F5279" w:rsidRDefault="001D7E0F" w:rsidP="0072262B">
      <w:pPr>
        <w:pStyle w:val="Body"/>
        <w:spacing w:after="0" w:line="240" w:lineRule="auto"/>
        <w:rPr>
          <w:bCs/>
          <w:color w:val="auto"/>
        </w:rPr>
      </w:pPr>
    </w:p>
    <w:p w:rsidR="001D7E0F" w:rsidRPr="001F5279" w:rsidRDefault="001D7E0F" w:rsidP="0072262B">
      <w:pPr>
        <w:pStyle w:val="Body"/>
        <w:spacing w:after="0" w:line="240" w:lineRule="auto"/>
        <w:rPr>
          <w:bCs/>
          <w:color w:val="auto"/>
        </w:rPr>
      </w:pPr>
      <w:r w:rsidRPr="001F5279">
        <w:rPr>
          <w:bCs/>
          <w:color w:val="auto"/>
        </w:rPr>
        <w:t>Mr. Brindisi responded he had a recent meeting with High</w:t>
      </w:r>
      <w:r w:rsidR="00402042">
        <w:rPr>
          <w:bCs/>
          <w:color w:val="auto"/>
        </w:rPr>
        <w:t xml:space="preserve"> P</w:t>
      </w:r>
      <w:r w:rsidRPr="001F5279">
        <w:rPr>
          <w:bCs/>
          <w:color w:val="auto"/>
        </w:rPr>
        <w:t xml:space="preserve">oint and they were unaware of </w:t>
      </w:r>
      <w:r w:rsidR="00DC5F21" w:rsidRPr="001F5279">
        <w:rPr>
          <w:bCs/>
          <w:color w:val="auto"/>
        </w:rPr>
        <w:t>the Helpline</w:t>
      </w:r>
      <w:r w:rsidRPr="001F5279">
        <w:rPr>
          <w:bCs/>
          <w:color w:val="auto"/>
        </w:rPr>
        <w:t xml:space="preserve"> number, but think it could be an effective strategy</w:t>
      </w:r>
      <w:r w:rsidR="00DC5F21" w:rsidRPr="001F5279">
        <w:rPr>
          <w:bCs/>
          <w:color w:val="auto"/>
        </w:rPr>
        <w:t xml:space="preserve"> if all were aware of it</w:t>
      </w:r>
      <w:r w:rsidRPr="001F5279">
        <w:rPr>
          <w:bCs/>
          <w:color w:val="auto"/>
        </w:rPr>
        <w:t xml:space="preserve">. </w:t>
      </w:r>
    </w:p>
    <w:p w:rsidR="001D7E0F" w:rsidRPr="001F5279" w:rsidRDefault="001D7E0F" w:rsidP="0072262B">
      <w:pPr>
        <w:pStyle w:val="Body"/>
        <w:spacing w:after="0" w:line="240" w:lineRule="auto"/>
        <w:rPr>
          <w:bCs/>
          <w:color w:val="auto"/>
        </w:rPr>
      </w:pPr>
    </w:p>
    <w:p w:rsidR="001D7E0F" w:rsidRPr="001F5279" w:rsidRDefault="001D7E0F" w:rsidP="0072262B">
      <w:pPr>
        <w:pStyle w:val="Body"/>
        <w:spacing w:after="0" w:line="240" w:lineRule="auto"/>
        <w:rPr>
          <w:bCs/>
          <w:color w:val="auto"/>
        </w:rPr>
      </w:pPr>
      <w:r w:rsidRPr="001F5279">
        <w:rPr>
          <w:bCs/>
          <w:color w:val="auto"/>
        </w:rPr>
        <w:t>Commissioner Bharel replied that she agrees, and noted that the functionality of that Helpline has changed over the ye</w:t>
      </w:r>
      <w:r w:rsidR="00DC5F21" w:rsidRPr="001F5279">
        <w:rPr>
          <w:bCs/>
          <w:color w:val="auto"/>
        </w:rPr>
        <w:t>ars.  She noted that initially callers would get a list of services in a geographic area, whereas now there’s a navigation piece where callers can get real time bed availability in a geographic area</w:t>
      </w:r>
      <w:r w:rsidRPr="001F5279">
        <w:rPr>
          <w:bCs/>
          <w:color w:val="auto"/>
        </w:rPr>
        <w:t xml:space="preserve">. </w:t>
      </w:r>
    </w:p>
    <w:p w:rsidR="00C53CE3" w:rsidRPr="001F5279" w:rsidRDefault="00C53CE3" w:rsidP="0072262B">
      <w:pPr>
        <w:pStyle w:val="Body"/>
        <w:spacing w:after="0" w:line="240" w:lineRule="auto"/>
        <w:rPr>
          <w:bCs/>
          <w:color w:val="auto"/>
        </w:rPr>
      </w:pPr>
    </w:p>
    <w:p w:rsidR="00C53CE3" w:rsidRPr="001F5279" w:rsidRDefault="00C53CE3" w:rsidP="0072262B">
      <w:pPr>
        <w:pStyle w:val="Body"/>
        <w:spacing w:after="0" w:line="240" w:lineRule="auto"/>
        <w:rPr>
          <w:bCs/>
          <w:color w:val="auto"/>
        </w:rPr>
      </w:pPr>
      <w:r w:rsidRPr="001F5279">
        <w:rPr>
          <w:bCs/>
          <w:color w:val="auto"/>
        </w:rPr>
        <w:t xml:space="preserve">Mr. Brindisi asked if treatment facilities were linked into that. </w:t>
      </w:r>
    </w:p>
    <w:p w:rsidR="00C53CE3" w:rsidRPr="001F5279" w:rsidRDefault="00C53CE3" w:rsidP="0072262B">
      <w:pPr>
        <w:pStyle w:val="Body"/>
        <w:spacing w:after="0" w:line="240" w:lineRule="auto"/>
        <w:rPr>
          <w:bCs/>
          <w:color w:val="auto"/>
        </w:rPr>
      </w:pPr>
    </w:p>
    <w:p w:rsidR="00C53CE3" w:rsidRPr="001F5279" w:rsidRDefault="00C53CE3" w:rsidP="0072262B">
      <w:pPr>
        <w:pStyle w:val="Body"/>
        <w:spacing w:after="0" w:line="240" w:lineRule="auto"/>
        <w:rPr>
          <w:bCs/>
          <w:color w:val="auto"/>
        </w:rPr>
      </w:pPr>
      <w:r w:rsidRPr="001F5279">
        <w:rPr>
          <w:bCs/>
          <w:color w:val="auto"/>
        </w:rPr>
        <w:t xml:space="preserve">The Commissioner responded that those facilities are linked into that system. </w:t>
      </w:r>
    </w:p>
    <w:p w:rsidR="001D7E0F" w:rsidRPr="001F5279" w:rsidRDefault="001D7E0F" w:rsidP="0072262B">
      <w:pPr>
        <w:pStyle w:val="Body"/>
        <w:spacing w:after="0" w:line="240" w:lineRule="auto"/>
        <w:rPr>
          <w:bCs/>
          <w:color w:val="auto"/>
        </w:rPr>
      </w:pPr>
    </w:p>
    <w:p w:rsidR="001D7E0F" w:rsidRPr="001F5279" w:rsidRDefault="001D7E0F" w:rsidP="001D7E0F">
      <w:pPr>
        <w:pStyle w:val="Body"/>
        <w:numPr>
          <w:ilvl w:val="0"/>
          <w:numId w:val="28"/>
        </w:numPr>
        <w:spacing w:after="0" w:line="360" w:lineRule="auto"/>
        <w:rPr>
          <w:b/>
          <w:bCs/>
        </w:rPr>
      </w:pPr>
      <w:r w:rsidRPr="001F5279">
        <w:rPr>
          <w:b/>
          <w:bCs/>
        </w:rPr>
        <w:t>ROUTINE ITEMS</w:t>
      </w:r>
    </w:p>
    <w:p w:rsidR="00685E94" w:rsidRPr="001F5279" w:rsidRDefault="00685E94" w:rsidP="001D7E0F">
      <w:pPr>
        <w:pStyle w:val="Body"/>
        <w:numPr>
          <w:ilvl w:val="0"/>
          <w:numId w:val="29"/>
        </w:numPr>
        <w:spacing w:after="0" w:line="360" w:lineRule="auto"/>
        <w:rPr>
          <w:bCs/>
        </w:rPr>
      </w:pPr>
      <w:r w:rsidRPr="001F5279">
        <w:rPr>
          <w:bCs/>
        </w:rPr>
        <w:t xml:space="preserve">Minutes </w:t>
      </w:r>
    </w:p>
    <w:p w:rsidR="0061129E" w:rsidRPr="001F5279" w:rsidRDefault="002416AB" w:rsidP="002416AB">
      <w:pPr>
        <w:pStyle w:val="Body"/>
      </w:pPr>
      <w:r w:rsidRPr="001F5279">
        <w:t xml:space="preserve">Commissioner Bharel asked if any members had any changes to be included in the </w:t>
      </w:r>
      <w:r w:rsidR="00484A87" w:rsidRPr="001F5279">
        <w:t>December</w:t>
      </w:r>
      <w:r w:rsidR="00CC2AC4" w:rsidRPr="001F5279">
        <w:t xml:space="preserve"> 1</w:t>
      </w:r>
      <w:r w:rsidR="00484A87" w:rsidRPr="001F5279">
        <w:t>6</w:t>
      </w:r>
      <w:r w:rsidRPr="001F5279">
        <w:t xml:space="preserve">, 2015 meeting minutes.  </w:t>
      </w:r>
    </w:p>
    <w:p w:rsidR="00685E94" w:rsidRPr="001F5279" w:rsidRDefault="003F72B1">
      <w:pPr>
        <w:pStyle w:val="Body"/>
        <w:spacing w:after="0" w:line="360" w:lineRule="auto"/>
        <w:rPr>
          <w:bCs/>
        </w:rPr>
      </w:pPr>
      <w:r w:rsidRPr="001F5279">
        <w:rPr>
          <w:bCs/>
          <w:color w:val="auto"/>
        </w:rPr>
        <w:lastRenderedPageBreak/>
        <w:t>Dr</w:t>
      </w:r>
      <w:r w:rsidR="00685E94" w:rsidRPr="001F5279">
        <w:rPr>
          <w:bCs/>
          <w:color w:val="auto"/>
        </w:rPr>
        <w:t xml:space="preserve">. </w:t>
      </w:r>
      <w:r w:rsidRPr="001F5279">
        <w:rPr>
          <w:bCs/>
          <w:color w:val="auto"/>
        </w:rPr>
        <w:t>Wong</w:t>
      </w:r>
      <w:r w:rsidR="002416AB" w:rsidRPr="001F5279">
        <w:rPr>
          <w:bCs/>
          <w:color w:val="auto"/>
        </w:rPr>
        <w:t xml:space="preserve"> made a motion to approve</w:t>
      </w:r>
      <w:r w:rsidR="00685E94" w:rsidRPr="001F5279">
        <w:rPr>
          <w:bCs/>
          <w:color w:val="auto"/>
        </w:rPr>
        <w:t xml:space="preserve">, </w:t>
      </w:r>
      <w:r w:rsidR="002416AB" w:rsidRPr="001F5279">
        <w:rPr>
          <w:bCs/>
          <w:color w:val="auto"/>
        </w:rPr>
        <w:t xml:space="preserve">and </w:t>
      </w:r>
      <w:r w:rsidR="001D7E0F" w:rsidRPr="001F5279">
        <w:rPr>
          <w:bCs/>
          <w:color w:val="auto"/>
        </w:rPr>
        <w:t>Mr. Lanzikos</w:t>
      </w:r>
      <w:r w:rsidR="00685E94" w:rsidRPr="001F5279">
        <w:rPr>
          <w:bCs/>
          <w:color w:val="auto"/>
        </w:rPr>
        <w:t xml:space="preserve"> seconded</w:t>
      </w:r>
      <w:r w:rsidR="002416AB" w:rsidRPr="001F5279">
        <w:rPr>
          <w:bCs/>
          <w:color w:val="auto"/>
        </w:rPr>
        <w:t xml:space="preserve"> </w:t>
      </w:r>
      <w:r w:rsidR="002416AB" w:rsidRPr="001F5279">
        <w:rPr>
          <w:bCs/>
        </w:rPr>
        <w:t>the motion</w:t>
      </w:r>
      <w:r w:rsidR="00685E94" w:rsidRPr="001F5279">
        <w:rPr>
          <w:bCs/>
        </w:rPr>
        <w:t xml:space="preserve">.  </w:t>
      </w:r>
      <w:r w:rsidR="00376CD9" w:rsidRPr="001F5279">
        <w:rPr>
          <w:bCs/>
        </w:rPr>
        <w:t>All approved</w:t>
      </w:r>
      <w:r w:rsidR="001D7E0F" w:rsidRPr="001F5279">
        <w:rPr>
          <w:bCs/>
        </w:rPr>
        <w:t>, except Ms. Prates-Ramos who abstained as she was not present at the meeting</w:t>
      </w:r>
      <w:r w:rsidR="00685E94" w:rsidRPr="001F5279">
        <w:rPr>
          <w:bCs/>
        </w:rPr>
        <w:t xml:space="preserve">. </w:t>
      </w:r>
    </w:p>
    <w:p w:rsidR="001D7E0F" w:rsidRPr="001F5279" w:rsidRDefault="001D7E0F" w:rsidP="0072067C">
      <w:pPr>
        <w:tabs>
          <w:tab w:val="left" w:pos="360"/>
        </w:tabs>
        <w:rPr>
          <w:rFonts w:ascii="Calibri" w:eastAsia="Calibri" w:hAnsi="Calibri" w:cs="Arial"/>
          <w:b/>
          <w:i/>
          <w:sz w:val="22"/>
          <w:szCs w:val="22"/>
        </w:rPr>
      </w:pPr>
      <w:r w:rsidRPr="001F5279">
        <w:rPr>
          <w:rFonts w:ascii="Calibri" w:eastAsia="Calibri" w:hAnsi="Calibri" w:cs="Arial"/>
          <w:b/>
          <w:sz w:val="22"/>
          <w:szCs w:val="22"/>
        </w:rPr>
        <w:t xml:space="preserve">2.  </w:t>
      </w:r>
      <w:r w:rsidRPr="001F5279">
        <w:rPr>
          <w:rFonts w:ascii="Calibri" w:eastAsia="Calibri" w:hAnsi="Calibri" w:cs="Arial"/>
          <w:b/>
          <w:sz w:val="22"/>
          <w:szCs w:val="22"/>
        </w:rPr>
        <w:tab/>
        <w:t xml:space="preserve">FINAL REGULATIONS </w:t>
      </w:r>
    </w:p>
    <w:p w:rsidR="001D7E0F" w:rsidRPr="001F5279" w:rsidRDefault="001D7E0F" w:rsidP="0072067C">
      <w:pPr>
        <w:tabs>
          <w:tab w:val="left" w:pos="720"/>
        </w:tabs>
        <w:ind w:left="360"/>
        <w:jc w:val="both"/>
        <w:rPr>
          <w:rFonts w:ascii="Calibri" w:eastAsia="Times New Roman" w:hAnsi="Calibri" w:cs="Arial"/>
          <w:b/>
          <w:color w:val="000000"/>
          <w:sz w:val="22"/>
          <w:szCs w:val="22"/>
        </w:rPr>
      </w:pPr>
      <w:r w:rsidRPr="001F5279">
        <w:rPr>
          <w:rFonts w:ascii="Calibri" w:hAnsi="Calibri" w:cs="Arial"/>
          <w:sz w:val="22"/>
          <w:szCs w:val="22"/>
        </w:rPr>
        <w:t>a.</w:t>
      </w:r>
      <w:r w:rsidRPr="001F5279">
        <w:rPr>
          <w:rFonts w:ascii="Calibri" w:hAnsi="Calibri" w:cs="Arial"/>
          <w:b/>
          <w:sz w:val="22"/>
          <w:szCs w:val="22"/>
        </w:rPr>
        <w:t xml:space="preserve"> </w:t>
      </w:r>
      <w:r w:rsidRPr="001F5279">
        <w:rPr>
          <w:rFonts w:ascii="Calibri" w:hAnsi="Calibri"/>
          <w:sz w:val="22"/>
          <w:szCs w:val="22"/>
        </w:rPr>
        <w:t xml:space="preserve">Request for Final Promulgation on Proposed Amendments to 105 CMR 164.000: </w:t>
      </w:r>
      <w:r w:rsidRPr="001F5279">
        <w:rPr>
          <w:rFonts w:ascii="Calibri" w:hAnsi="Calibri"/>
          <w:i/>
          <w:sz w:val="22"/>
          <w:szCs w:val="22"/>
        </w:rPr>
        <w:t>Licensure of Substance Abuse Treatment Programs</w:t>
      </w:r>
      <w:r w:rsidRPr="001F5279">
        <w:rPr>
          <w:rFonts w:ascii="Calibri" w:eastAsia="Times New Roman" w:hAnsi="Calibri" w:cs="Arial"/>
          <w:b/>
          <w:color w:val="000000"/>
          <w:sz w:val="22"/>
          <w:szCs w:val="22"/>
        </w:rPr>
        <w:t xml:space="preserve"> (Vote) </w:t>
      </w:r>
    </w:p>
    <w:p w:rsidR="001D7E0F" w:rsidRPr="001F5279" w:rsidRDefault="001D7E0F" w:rsidP="001D7E0F">
      <w:pPr>
        <w:jc w:val="both"/>
        <w:rPr>
          <w:rFonts w:ascii="Calibri" w:eastAsia="Times New Roman" w:hAnsi="Calibri" w:cs="Arial"/>
          <w:color w:val="000000"/>
          <w:sz w:val="22"/>
          <w:szCs w:val="22"/>
        </w:rPr>
      </w:pPr>
    </w:p>
    <w:p w:rsidR="001D7E0F" w:rsidRPr="001F5279" w:rsidRDefault="001D7E0F"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Commissioner Bharel invited Erica Piedade, Director of Quality Assurance and Licensing for the Bureau of Substance Abuse Services</w:t>
      </w:r>
      <w:r w:rsidR="00E14547" w:rsidRPr="001F5279">
        <w:rPr>
          <w:rFonts w:ascii="Calibri" w:eastAsia="Times New Roman" w:hAnsi="Calibri" w:cs="Arial"/>
          <w:color w:val="000000"/>
          <w:sz w:val="22"/>
          <w:szCs w:val="22"/>
        </w:rPr>
        <w:t xml:space="preserve"> (BSAS)</w:t>
      </w:r>
      <w:r w:rsidRPr="001F5279">
        <w:rPr>
          <w:rFonts w:ascii="Calibri" w:eastAsia="Times New Roman" w:hAnsi="Calibri" w:cs="Arial"/>
          <w:color w:val="000000"/>
          <w:sz w:val="22"/>
          <w:szCs w:val="22"/>
        </w:rPr>
        <w:t xml:space="preserve">, to the table for a presentation and request for final promulgation on proposed amendments to 105 CMR 164.000.  </w:t>
      </w:r>
    </w:p>
    <w:p w:rsidR="00E14547" w:rsidRPr="001F5279" w:rsidRDefault="00E14547" w:rsidP="001D7E0F">
      <w:pPr>
        <w:jc w:val="both"/>
        <w:rPr>
          <w:rFonts w:ascii="Calibri" w:eastAsia="Times New Roman" w:hAnsi="Calibri" w:cs="Arial"/>
          <w:color w:val="000000"/>
          <w:sz w:val="22"/>
          <w:szCs w:val="22"/>
        </w:rPr>
      </w:pPr>
    </w:p>
    <w:p w:rsidR="00E14547" w:rsidRPr="001F5279" w:rsidRDefault="002F1DF8" w:rsidP="00E14547">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Before beginning her presentation, Ms. Piedade gave Council members the number for the DPH Helpline phone number and noted she would follow up with High</w:t>
      </w:r>
      <w:r w:rsidR="00402042">
        <w:rPr>
          <w:rFonts w:ascii="Calibri" w:eastAsia="Times New Roman" w:hAnsi="Calibri" w:cs="Arial"/>
          <w:color w:val="000000"/>
          <w:sz w:val="22"/>
          <w:szCs w:val="22"/>
        </w:rPr>
        <w:t xml:space="preserve"> P</w:t>
      </w:r>
      <w:r w:rsidRPr="001F5279">
        <w:rPr>
          <w:rFonts w:ascii="Calibri" w:eastAsia="Times New Roman" w:hAnsi="Calibri" w:cs="Arial"/>
          <w:color w:val="000000"/>
          <w:sz w:val="22"/>
          <w:szCs w:val="22"/>
        </w:rPr>
        <w:t>oint.  She indicated that, as the Commissioner stated, the current functionality of the Helpline has shifted</w:t>
      </w:r>
      <w:r w:rsidR="00402042">
        <w:rPr>
          <w:rFonts w:ascii="Calibri" w:eastAsia="Times New Roman" w:hAnsi="Calibri" w:cs="Arial"/>
          <w:color w:val="000000"/>
          <w:sz w:val="22"/>
          <w:szCs w:val="22"/>
        </w:rPr>
        <w:t xml:space="preserve">.  She stated further that the Helpline has access to the available bed capacity for ATS, CSS, and TSS services. </w:t>
      </w:r>
      <w:r w:rsidRPr="001F5279">
        <w:rPr>
          <w:rFonts w:ascii="Calibri" w:eastAsia="Times New Roman" w:hAnsi="Calibri" w:cs="Arial"/>
          <w:color w:val="000000"/>
          <w:sz w:val="22"/>
          <w:szCs w:val="22"/>
        </w:rPr>
        <w:t xml:space="preserve"> She noted that beds are only part of the solution, and DPH is also looking at other ways to expand and enhance the existing system, such as ambulatory detox and medication assisted treatment. </w:t>
      </w:r>
      <w:r w:rsidR="00E14547" w:rsidRPr="001F5279">
        <w:rPr>
          <w:rFonts w:ascii="Calibri" w:eastAsia="Times New Roman" w:hAnsi="Calibri" w:cs="Arial"/>
          <w:color w:val="000000"/>
          <w:sz w:val="22"/>
          <w:szCs w:val="22"/>
        </w:rPr>
        <w:t xml:space="preserve"> After this update, Ms. Piedade presented on proposed final amendments to 105 CMR 164.000:  Licensure of Substance Abuse Treatment Programs.  </w:t>
      </w:r>
    </w:p>
    <w:p w:rsidR="002F1DF8" w:rsidRPr="001F5279" w:rsidRDefault="002F1DF8" w:rsidP="001D7E0F">
      <w:pPr>
        <w:jc w:val="both"/>
        <w:rPr>
          <w:rFonts w:ascii="Calibri" w:eastAsia="Times New Roman" w:hAnsi="Calibri" w:cs="Arial"/>
          <w:color w:val="000000"/>
          <w:sz w:val="22"/>
          <w:szCs w:val="22"/>
        </w:rPr>
      </w:pPr>
    </w:p>
    <w:p w:rsidR="001D7E0F" w:rsidRPr="001F5279" w:rsidRDefault="001D7E0F"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Upon conclusion of the presentation</w:t>
      </w:r>
      <w:r w:rsidR="00204B61" w:rsidRPr="001F5279">
        <w:rPr>
          <w:rFonts w:ascii="Calibri" w:eastAsia="Times New Roman" w:hAnsi="Calibri" w:cs="Arial"/>
          <w:color w:val="000000"/>
          <w:sz w:val="22"/>
          <w:szCs w:val="22"/>
        </w:rPr>
        <w:t xml:space="preserve">, Commissioner Bharel asked if Council members had any questions for Ms. Piedade regarding the presentation.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204B61"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Mr. Lanzikos noted that while funding is bey</w:t>
      </w:r>
      <w:r w:rsidR="002F1DF8" w:rsidRPr="001F5279">
        <w:rPr>
          <w:rFonts w:ascii="Calibri" w:eastAsia="Times New Roman" w:hAnsi="Calibri" w:cs="Arial"/>
          <w:color w:val="000000"/>
          <w:sz w:val="22"/>
          <w:szCs w:val="22"/>
        </w:rPr>
        <w:t>ond the scope of this regulatory process</w:t>
      </w:r>
      <w:r w:rsidRPr="001F5279">
        <w:rPr>
          <w:rFonts w:ascii="Calibri" w:eastAsia="Times New Roman" w:hAnsi="Calibri" w:cs="Arial"/>
          <w:color w:val="000000"/>
          <w:sz w:val="22"/>
          <w:szCs w:val="22"/>
        </w:rPr>
        <w:t xml:space="preserve">, he wondered what </w:t>
      </w:r>
      <w:r w:rsidR="002F1DF8" w:rsidRPr="001F5279">
        <w:rPr>
          <w:rFonts w:ascii="Calibri" w:eastAsia="Times New Roman" w:hAnsi="Calibri" w:cs="Arial"/>
          <w:color w:val="000000"/>
          <w:sz w:val="22"/>
          <w:szCs w:val="22"/>
        </w:rPr>
        <w:t>avenues</w:t>
      </w:r>
      <w:r w:rsidRPr="001F5279">
        <w:rPr>
          <w:rFonts w:ascii="Calibri" w:eastAsia="Times New Roman" w:hAnsi="Calibri" w:cs="Arial"/>
          <w:color w:val="000000"/>
          <w:sz w:val="22"/>
          <w:szCs w:val="22"/>
        </w:rPr>
        <w:t xml:space="preserve"> were available</w:t>
      </w:r>
      <w:r w:rsidR="002F1DF8" w:rsidRPr="001F5279">
        <w:rPr>
          <w:rFonts w:ascii="Calibri" w:eastAsia="Times New Roman" w:hAnsi="Calibri" w:cs="Arial"/>
          <w:color w:val="000000"/>
          <w:sz w:val="22"/>
          <w:szCs w:val="22"/>
        </w:rPr>
        <w:t xml:space="preserve"> for providers to seek compensation </w:t>
      </w:r>
      <w:r w:rsidR="00A31AAD" w:rsidRPr="001F5279">
        <w:rPr>
          <w:rFonts w:ascii="Calibri" w:eastAsia="Times New Roman" w:hAnsi="Calibri" w:cs="Arial"/>
          <w:color w:val="000000"/>
          <w:sz w:val="22"/>
          <w:szCs w:val="22"/>
        </w:rPr>
        <w:t>and additional revenue</w:t>
      </w:r>
      <w:r w:rsidRPr="001F5279">
        <w:rPr>
          <w:rFonts w:ascii="Calibri" w:eastAsia="Times New Roman" w:hAnsi="Calibri" w:cs="Arial"/>
          <w:color w:val="000000"/>
          <w:sz w:val="22"/>
          <w:szCs w:val="22"/>
        </w:rPr>
        <w:t xml:space="preserve">.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204B61"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Ms. Piedade indicated that the regulation pertains to what these sites are required to do when providing services</w:t>
      </w:r>
      <w:r w:rsidR="002F1DF8" w:rsidRPr="001F5279">
        <w:rPr>
          <w:rFonts w:ascii="Calibri" w:eastAsia="Times New Roman" w:hAnsi="Calibri" w:cs="Arial"/>
          <w:color w:val="000000"/>
          <w:sz w:val="22"/>
          <w:szCs w:val="22"/>
        </w:rPr>
        <w:t xml:space="preserve">, and does not prohibit providers from advocating on their behalf. </w:t>
      </w:r>
      <w:r w:rsidR="00A31AAD" w:rsidRPr="001F5279">
        <w:rPr>
          <w:rFonts w:ascii="Calibri" w:eastAsia="Times New Roman" w:hAnsi="Calibri" w:cs="Arial"/>
          <w:color w:val="000000"/>
          <w:sz w:val="22"/>
          <w:szCs w:val="22"/>
        </w:rPr>
        <w:t xml:space="preserve"> </w:t>
      </w:r>
      <w:r w:rsidRPr="001F5279">
        <w:rPr>
          <w:rFonts w:ascii="Calibri" w:eastAsia="Times New Roman" w:hAnsi="Calibri" w:cs="Arial"/>
          <w:color w:val="000000"/>
          <w:sz w:val="22"/>
          <w:szCs w:val="22"/>
        </w:rPr>
        <w:t xml:space="preserve">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204B61"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 xml:space="preserve">Mr. Lanzikos asked further </w:t>
      </w:r>
      <w:r w:rsidR="00A31AAD" w:rsidRPr="001F5279">
        <w:rPr>
          <w:rFonts w:ascii="Calibri" w:eastAsia="Times New Roman" w:hAnsi="Calibri" w:cs="Arial"/>
          <w:color w:val="000000"/>
          <w:sz w:val="22"/>
          <w:szCs w:val="22"/>
        </w:rPr>
        <w:t xml:space="preserve">if this was a legislative issue in terms of state budget, or on the private side. </w:t>
      </w:r>
      <w:r w:rsidRPr="001F5279">
        <w:rPr>
          <w:rFonts w:ascii="Calibri" w:eastAsia="Times New Roman" w:hAnsi="Calibri" w:cs="Arial"/>
          <w:color w:val="000000"/>
          <w:sz w:val="22"/>
          <w:szCs w:val="22"/>
        </w:rPr>
        <w:t xml:space="preserve">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A31AAD"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 xml:space="preserve">Ms. Piedade responded that she feels it is a mix of all of those reimbursement types.  She noted that often with behavioral health and substance abuse services reimbursement is often complex, whether public or private.  </w:t>
      </w:r>
      <w:r w:rsidR="00204B61" w:rsidRPr="001F5279">
        <w:rPr>
          <w:rFonts w:ascii="Calibri" w:eastAsia="Times New Roman" w:hAnsi="Calibri" w:cs="Arial"/>
          <w:color w:val="000000"/>
          <w:sz w:val="22"/>
          <w:szCs w:val="22"/>
        </w:rPr>
        <w:t xml:space="preserve">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204B61"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 xml:space="preserve">Dr. Woodward noted that he did not receive Attachment A, as indicated in the presentation, and asked if there were any additional changes not noted in the memo.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204B61"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 xml:space="preserve">Ms. Piedade responded that no </w:t>
      </w:r>
      <w:r w:rsidR="00A31AAD" w:rsidRPr="001F5279">
        <w:rPr>
          <w:rFonts w:ascii="Calibri" w:eastAsia="Times New Roman" w:hAnsi="Calibri" w:cs="Arial"/>
          <w:color w:val="000000"/>
          <w:sz w:val="22"/>
          <w:szCs w:val="22"/>
        </w:rPr>
        <w:t xml:space="preserve">other additional issues or </w:t>
      </w:r>
      <w:r w:rsidRPr="001F5279">
        <w:rPr>
          <w:rFonts w:ascii="Calibri" w:eastAsia="Times New Roman" w:hAnsi="Calibri" w:cs="Arial"/>
          <w:color w:val="000000"/>
          <w:sz w:val="22"/>
          <w:szCs w:val="22"/>
        </w:rPr>
        <w:t>additional changes beyond what is included in the memo were made.</w:t>
      </w:r>
      <w:r w:rsidR="00A31AAD" w:rsidRPr="001F5279">
        <w:rPr>
          <w:rFonts w:ascii="Calibri" w:eastAsia="Times New Roman" w:hAnsi="Calibri" w:cs="Arial"/>
          <w:color w:val="000000"/>
          <w:sz w:val="22"/>
          <w:szCs w:val="22"/>
        </w:rPr>
        <w:t xml:space="preserve">  She indicated the Attachment listed comments in support of the changes, and that the concern overall was implementation of unfunded mandates.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204B61"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 xml:space="preserve">Dr. Bernstein </w:t>
      </w:r>
      <w:r w:rsidR="00A31AAD" w:rsidRPr="001F5279">
        <w:rPr>
          <w:rFonts w:ascii="Calibri" w:eastAsia="Times New Roman" w:hAnsi="Calibri" w:cs="Arial"/>
          <w:color w:val="000000"/>
          <w:sz w:val="22"/>
          <w:szCs w:val="22"/>
        </w:rPr>
        <w:t xml:space="preserve">noted that one of the driving forces of Chapter 258 was to improve access to care and limit barriers, particularly insurance barriers.  He asked if these large </w:t>
      </w:r>
      <w:r w:rsidR="00E14547" w:rsidRPr="001F5279">
        <w:rPr>
          <w:rFonts w:ascii="Calibri" w:eastAsia="Times New Roman" w:hAnsi="Calibri" w:cs="Arial"/>
          <w:color w:val="000000"/>
          <w:sz w:val="22"/>
          <w:szCs w:val="22"/>
        </w:rPr>
        <w:t>office-based opioid treatment (</w:t>
      </w:r>
      <w:r w:rsidR="00A31AAD" w:rsidRPr="001F5279">
        <w:rPr>
          <w:rFonts w:ascii="Calibri" w:eastAsia="Times New Roman" w:hAnsi="Calibri" w:cs="Arial"/>
          <w:color w:val="000000"/>
          <w:sz w:val="22"/>
          <w:szCs w:val="22"/>
        </w:rPr>
        <w:t>OBOT</w:t>
      </w:r>
      <w:r w:rsidR="00E14547" w:rsidRPr="001F5279">
        <w:rPr>
          <w:rFonts w:ascii="Calibri" w:eastAsia="Times New Roman" w:hAnsi="Calibri" w:cs="Arial"/>
          <w:color w:val="000000"/>
          <w:sz w:val="22"/>
          <w:szCs w:val="22"/>
        </w:rPr>
        <w:t>)</w:t>
      </w:r>
      <w:r w:rsidR="00A31AAD" w:rsidRPr="001F5279">
        <w:rPr>
          <w:rFonts w:ascii="Calibri" w:eastAsia="Times New Roman" w:hAnsi="Calibri" w:cs="Arial"/>
          <w:color w:val="000000"/>
          <w:sz w:val="22"/>
          <w:szCs w:val="22"/>
        </w:rPr>
        <w:t xml:space="preserve"> providers would fall under the same law</w:t>
      </w:r>
      <w:r w:rsidRPr="001F5279">
        <w:rPr>
          <w:rFonts w:ascii="Calibri" w:eastAsia="Times New Roman" w:hAnsi="Calibri" w:cs="Arial"/>
          <w:color w:val="000000"/>
          <w:sz w:val="22"/>
          <w:szCs w:val="22"/>
        </w:rPr>
        <w:t xml:space="preserve">.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204B61"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Ms. Piedade responded</w:t>
      </w:r>
      <w:r w:rsidR="00A31AAD" w:rsidRPr="001F5279">
        <w:rPr>
          <w:rFonts w:ascii="Calibri" w:eastAsia="Times New Roman" w:hAnsi="Calibri" w:cs="Arial"/>
          <w:color w:val="000000"/>
          <w:sz w:val="22"/>
          <w:szCs w:val="22"/>
        </w:rPr>
        <w:t xml:space="preserve"> that there was a major movement that took place in the summer of 2015 between DPH, the Department of Mental Health, and the Division of Insurance</w:t>
      </w:r>
      <w:r w:rsidRPr="001F5279">
        <w:rPr>
          <w:rFonts w:ascii="Calibri" w:eastAsia="Times New Roman" w:hAnsi="Calibri" w:cs="Arial"/>
          <w:color w:val="000000"/>
          <w:sz w:val="22"/>
          <w:szCs w:val="22"/>
        </w:rPr>
        <w:t>.</w:t>
      </w:r>
      <w:r w:rsidR="00A31AAD" w:rsidRPr="001F5279">
        <w:rPr>
          <w:rFonts w:ascii="Calibri" w:eastAsia="Times New Roman" w:hAnsi="Calibri" w:cs="Arial"/>
          <w:color w:val="000000"/>
          <w:sz w:val="22"/>
          <w:szCs w:val="22"/>
        </w:rPr>
        <w:t xml:space="preserve">  These agencies jointly released a memo to providers that stated prior authorization is no longer allowed for acute services like </w:t>
      </w:r>
      <w:r w:rsidR="00A31AAD" w:rsidRPr="001F5279">
        <w:rPr>
          <w:rFonts w:ascii="Calibri" w:eastAsia="Times New Roman" w:hAnsi="Calibri" w:cs="Arial"/>
          <w:color w:val="000000"/>
          <w:sz w:val="22"/>
          <w:szCs w:val="22"/>
        </w:rPr>
        <w:lastRenderedPageBreak/>
        <w:t>ATS and CSS.  She indicated</w:t>
      </w:r>
      <w:r w:rsidR="00402042">
        <w:rPr>
          <w:rFonts w:ascii="Calibri" w:eastAsia="Times New Roman" w:hAnsi="Calibri" w:cs="Arial"/>
          <w:color w:val="000000"/>
          <w:sz w:val="22"/>
          <w:szCs w:val="22"/>
        </w:rPr>
        <w:t xml:space="preserve"> requests for </w:t>
      </w:r>
      <w:r w:rsidR="00A31AAD" w:rsidRPr="001F5279">
        <w:rPr>
          <w:rFonts w:ascii="Calibri" w:eastAsia="Times New Roman" w:hAnsi="Calibri" w:cs="Arial"/>
          <w:color w:val="000000"/>
          <w:sz w:val="22"/>
          <w:szCs w:val="22"/>
        </w:rPr>
        <w:t xml:space="preserve">prior authorization </w:t>
      </w:r>
      <w:r w:rsidR="00402042">
        <w:rPr>
          <w:rFonts w:ascii="Calibri" w:eastAsia="Times New Roman" w:hAnsi="Calibri" w:cs="Arial"/>
          <w:color w:val="000000"/>
          <w:sz w:val="22"/>
          <w:szCs w:val="22"/>
        </w:rPr>
        <w:t>are not required for these levels of care</w:t>
      </w:r>
      <w:r w:rsidR="00A31AAD" w:rsidRPr="001F5279">
        <w:rPr>
          <w:rFonts w:ascii="Calibri" w:eastAsia="Times New Roman" w:hAnsi="Calibri" w:cs="Arial"/>
          <w:color w:val="000000"/>
          <w:sz w:val="22"/>
          <w:szCs w:val="22"/>
        </w:rPr>
        <w:t xml:space="preserve"> and any insurer review cannot occur until after seven days, with 14 days of reimbursed service required at minimum. </w:t>
      </w:r>
      <w:r w:rsidRPr="001F5279">
        <w:rPr>
          <w:rFonts w:ascii="Calibri" w:eastAsia="Times New Roman" w:hAnsi="Calibri" w:cs="Arial"/>
          <w:color w:val="000000"/>
          <w:sz w:val="22"/>
          <w:szCs w:val="22"/>
        </w:rPr>
        <w:t xml:space="preserve"> </w:t>
      </w:r>
      <w:r w:rsidR="00E14547" w:rsidRPr="001F5279">
        <w:rPr>
          <w:rFonts w:ascii="Calibri" w:eastAsia="Times New Roman" w:hAnsi="Calibri" w:cs="Arial"/>
          <w:color w:val="000000"/>
          <w:sz w:val="22"/>
          <w:szCs w:val="22"/>
        </w:rPr>
        <w:t xml:space="preserve">She noted that the BSAS and Division of Insurance are in touch on this, and have not heard provider issues to date.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204B61"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 xml:space="preserve">Dr. Bernstein asked if those provisions of Chapter 258 would apply to OBOTs.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204B61"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 xml:space="preserve">Ms. Piedade responded that she did not believe </w:t>
      </w:r>
      <w:r w:rsidR="00E14547" w:rsidRPr="001F5279">
        <w:rPr>
          <w:rFonts w:ascii="Calibri" w:eastAsia="Times New Roman" w:hAnsi="Calibri" w:cs="Arial"/>
          <w:color w:val="000000"/>
          <w:sz w:val="22"/>
          <w:szCs w:val="22"/>
        </w:rPr>
        <w:t xml:space="preserve">those provisions of Chapter 258 would </w:t>
      </w:r>
      <w:r w:rsidRPr="001F5279">
        <w:rPr>
          <w:rFonts w:ascii="Calibri" w:eastAsia="Times New Roman" w:hAnsi="Calibri" w:cs="Arial"/>
          <w:color w:val="000000"/>
          <w:sz w:val="22"/>
          <w:szCs w:val="22"/>
        </w:rPr>
        <w:t xml:space="preserve">apply to OBOTs.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204B61"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 xml:space="preserve">Dr. Bernstein </w:t>
      </w:r>
      <w:r w:rsidR="00E14547" w:rsidRPr="001F5279">
        <w:rPr>
          <w:rFonts w:ascii="Calibri" w:eastAsia="Times New Roman" w:hAnsi="Calibri" w:cs="Arial"/>
          <w:color w:val="000000"/>
          <w:sz w:val="22"/>
          <w:szCs w:val="22"/>
        </w:rPr>
        <w:t xml:space="preserve">noted further that as we try to direct people to this evidence-based form of care that there is still a huge barrier to these services </w:t>
      </w:r>
      <w:r w:rsidR="00402042">
        <w:rPr>
          <w:rFonts w:ascii="Calibri" w:eastAsia="Times New Roman" w:hAnsi="Calibri" w:cs="Arial"/>
          <w:color w:val="000000"/>
          <w:sz w:val="22"/>
          <w:szCs w:val="22"/>
        </w:rPr>
        <w:t>with regard to insurance reimbursement</w:t>
      </w:r>
      <w:r w:rsidR="00E14547" w:rsidRPr="001F5279">
        <w:rPr>
          <w:rFonts w:ascii="Calibri" w:eastAsia="Times New Roman" w:hAnsi="Calibri" w:cs="Arial"/>
          <w:color w:val="000000"/>
          <w:sz w:val="22"/>
          <w:szCs w:val="22"/>
        </w:rPr>
        <w:t xml:space="preserve">.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204B61"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Ms. Piedade responded</w:t>
      </w:r>
      <w:r w:rsidR="00E14547" w:rsidRPr="001F5279">
        <w:rPr>
          <w:rFonts w:ascii="Calibri" w:eastAsia="Times New Roman" w:hAnsi="Calibri" w:cs="Arial"/>
          <w:color w:val="000000"/>
          <w:sz w:val="22"/>
          <w:szCs w:val="22"/>
        </w:rPr>
        <w:t xml:space="preserve"> that through DPH’s initiatives, BSAS has increased funding for OBOTs by working with primary care centers</w:t>
      </w:r>
      <w:r w:rsidR="00402042">
        <w:rPr>
          <w:rFonts w:ascii="Calibri" w:eastAsia="Times New Roman" w:hAnsi="Calibri" w:cs="Arial"/>
          <w:color w:val="000000"/>
          <w:sz w:val="22"/>
          <w:szCs w:val="22"/>
        </w:rPr>
        <w:t>,</w:t>
      </w:r>
      <w:r w:rsidR="00E14547" w:rsidRPr="001F5279">
        <w:rPr>
          <w:rFonts w:ascii="Calibri" w:eastAsia="Times New Roman" w:hAnsi="Calibri" w:cs="Arial"/>
          <w:color w:val="000000"/>
          <w:sz w:val="22"/>
          <w:szCs w:val="22"/>
        </w:rPr>
        <w:t xml:space="preserve"> and</w:t>
      </w:r>
      <w:r w:rsidR="00402042">
        <w:rPr>
          <w:rFonts w:ascii="Calibri" w:eastAsia="Times New Roman" w:hAnsi="Calibri" w:cs="Arial"/>
          <w:color w:val="000000"/>
          <w:sz w:val="22"/>
          <w:szCs w:val="22"/>
        </w:rPr>
        <w:t xml:space="preserve"> noted that</w:t>
      </w:r>
      <w:r w:rsidR="00E14547" w:rsidRPr="001F5279">
        <w:rPr>
          <w:rFonts w:ascii="Calibri" w:eastAsia="Times New Roman" w:hAnsi="Calibri" w:cs="Arial"/>
          <w:color w:val="000000"/>
          <w:sz w:val="22"/>
          <w:szCs w:val="22"/>
        </w:rPr>
        <w:t xml:space="preserve"> many licensed substance abuse services provid</w:t>
      </w:r>
      <w:r w:rsidR="00402042">
        <w:rPr>
          <w:rFonts w:ascii="Calibri" w:eastAsia="Times New Roman" w:hAnsi="Calibri" w:cs="Arial"/>
          <w:color w:val="000000"/>
          <w:sz w:val="22"/>
          <w:szCs w:val="22"/>
        </w:rPr>
        <w:t xml:space="preserve">e </w:t>
      </w:r>
      <w:r w:rsidR="00E36C69" w:rsidRPr="001F5279">
        <w:rPr>
          <w:rFonts w:ascii="Calibri" w:eastAsia="Times New Roman" w:hAnsi="Calibri" w:cs="Arial"/>
          <w:color w:val="000000"/>
          <w:sz w:val="22"/>
          <w:szCs w:val="22"/>
        </w:rPr>
        <w:t>buprenorphine through their outpatient services</w:t>
      </w:r>
      <w:r w:rsidRPr="001F5279">
        <w:rPr>
          <w:rFonts w:ascii="Calibri" w:eastAsia="Times New Roman" w:hAnsi="Calibri" w:cs="Arial"/>
          <w:color w:val="000000"/>
          <w:sz w:val="22"/>
          <w:szCs w:val="22"/>
        </w:rPr>
        <w:t>.</w:t>
      </w:r>
      <w:r w:rsidR="00E36C69" w:rsidRPr="001F5279">
        <w:rPr>
          <w:rFonts w:ascii="Calibri" w:eastAsia="Times New Roman" w:hAnsi="Calibri" w:cs="Arial"/>
          <w:color w:val="000000"/>
          <w:sz w:val="22"/>
          <w:szCs w:val="22"/>
        </w:rPr>
        <w:t xml:space="preserve">  She noted that those programs licensed as substance abuse treatment programs are covered, and providing access.  She also indicated BSAS is working closely with the Massachusetts League of Community Health Centers to increase the number of DATA-waived doctors, so there are lots of initiatives to increase access to OBOTs.  She noted that they are trying to </w:t>
      </w:r>
      <w:r w:rsidR="00402042">
        <w:rPr>
          <w:rFonts w:ascii="Calibri" w:eastAsia="Times New Roman" w:hAnsi="Calibri" w:cs="Arial"/>
          <w:color w:val="000000"/>
          <w:sz w:val="22"/>
          <w:szCs w:val="22"/>
        </w:rPr>
        <w:t>encourage</w:t>
      </w:r>
      <w:r w:rsidR="00E36C69" w:rsidRPr="001F5279">
        <w:rPr>
          <w:rFonts w:ascii="Calibri" w:eastAsia="Times New Roman" w:hAnsi="Calibri" w:cs="Arial"/>
          <w:color w:val="000000"/>
          <w:sz w:val="22"/>
          <w:szCs w:val="22"/>
        </w:rPr>
        <w:t xml:space="preserve"> individual primary care or physician practices</w:t>
      </w:r>
      <w:r w:rsidR="00402042">
        <w:rPr>
          <w:rFonts w:ascii="Calibri" w:eastAsia="Times New Roman" w:hAnsi="Calibri" w:cs="Arial"/>
          <w:color w:val="000000"/>
          <w:sz w:val="22"/>
          <w:szCs w:val="22"/>
        </w:rPr>
        <w:t xml:space="preserve"> to include buprenorphine services</w:t>
      </w:r>
      <w:r w:rsidR="00E36C69" w:rsidRPr="001F5279">
        <w:rPr>
          <w:rFonts w:ascii="Calibri" w:eastAsia="Times New Roman" w:hAnsi="Calibri" w:cs="Arial"/>
          <w:color w:val="000000"/>
          <w:sz w:val="22"/>
          <w:szCs w:val="22"/>
        </w:rPr>
        <w:t xml:space="preserve">.  She noted that for the substance abuse treatment programs, they are looking to ensure there is a link to OBOTs.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204B61"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Commissioner Bharel noted that the Department sent a memo in 2015</w:t>
      </w:r>
      <w:r w:rsidR="00E36C69" w:rsidRPr="001F5279">
        <w:rPr>
          <w:rFonts w:ascii="Calibri" w:eastAsia="Times New Roman" w:hAnsi="Calibri" w:cs="Arial"/>
          <w:color w:val="000000"/>
          <w:sz w:val="22"/>
          <w:szCs w:val="22"/>
        </w:rPr>
        <w:t xml:space="preserve"> to all licensed programs</w:t>
      </w:r>
      <w:r w:rsidRPr="001F5279">
        <w:rPr>
          <w:rFonts w:ascii="Calibri" w:eastAsia="Times New Roman" w:hAnsi="Calibri" w:cs="Arial"/>
          <w:color w:val="000000"/>
          <w:sz w:val="22"/>
          <w:szCs w:val="22"/>
        </w:rPr>
        <w:t xml:space="preserve"> affirming all providers will accept individuals on medication assisted </w:t>
      </w:r>
      <w:r w:rsidR="00E36C69" w:rsidRPr="001F5279">
        <w:rPr>
          <w:rFonts w:ascii="Calibri" w:eastAsia="Times New Roman" w:hAnsi="Calibri" w:cs="Arial"/>
          <w:color w:val="000000"/>
          <w:sz w:val="22"/>
          <w:szCs w:val="22"/>
        </w:rPr>
        <w:t>treatment so that’s not a barrier either</w:t>
      </w:r>
      <w:r w:rsidRPr="001F5279">
        <w:rPr>
          <w:rFonts w:ascii="Calibri" w:eastAsia="Times New Roman" w:hAnsi="Calibri" w:cs="Arial"/>
          <w:color w:val="000000"/>
          <w:sz w:val="22"/>
          <w:szCs w:val="22"/>
        </w:rPr>
        <w:t xml:space="preserve">.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204B61"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 xml:space="preserve">Dr. Woodward </w:t>
      </w:r>
      <w:r w:rsidR="00E36C69" w:rsidRPr="001F5279">
        <w:rPr>
          <w:rFonts w:ascii="Calibri" w:eastAsia="Times New Roman" w:hAnsi="Calibri" w:cs="Arial"/>
          <w:color w:val="000000"/>
          <w:sz w:val="22"/>
          <w:szCs w:val="22"/>
        </w:rPr>
        <w:t>asked Ms. Piedade if she’d seen any indication that this regulation may impede willingness to provide these services as providers approach the 300 patient threshold.</w:t>
      </w:r>
      <w:r w:rsidRPr="001F5279">
        <w:rPr>
          <w:rFonts w:ascii="Calibri" w:eastAsia="Times New Roman" w:hAnsi="Calibri" w:cs="Arial"/>
          <w:color w:val="000000"/>
          <w:sz w:val="22"/>
          <w:szCs w:val="22"/>
        </w:rPr>
        <w:t xml:space="preserve"> </w:t>
      </w:r>
    </w:p>
    <w:p w:rsidR="00204B61" w:rsidRPr="001F5279" w:rsidRDefault="00204B61" w:rsidP="001D7E0F">
      <w:pPr>
        <w:jc w:val="both"/>
        <w:rPr>
          <w:rFonts w:ascii="Calibri" w:eastAsia="Times New Roman" w:hAnsi="Calibri" w:cs="Arial"/>
          <w:color w:val="000000"/>
          <w:sz w:val="22"/>
          <w:szCs w:val="22"/>
        </w:rPr>
      </w:pPr>
    </w:p>
    <w:p w:rsidR="00204B61" w:rsidRPr="001F5279" w:rsidRDefault="00204B61"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Ms. Piedade</w:t>
      </w:r>
      <w:r w:rsidR="002118ED" w:rsidRPr="001F5279">
        <w:rPr>
          <w:rFonts w:ascii="Calibri" w:eastAsia="Times New Roman" w:hAnsi="Calibri" w:cs="Arial"/>
          <w:color w:val="000000"/>
          <w:sz w:val="22"/>
          <w:szCs w:val="22"/>
        </w:rPr>
        <w:t xml:space="preserve"> responded that </w:t>
      </w:r>
      <w:r w:rsidR="00E36C69" w:rsidRPr="001F5279">
        <w:rPr>
          <w:rFonts w:ascii="Calibri" w:eastAsia="Times New Roman" w:hAnsi="Calibri" w:cs="Arial"/>
          <w:color w:val="000000"/>
          <w:sz w:val="22"/>
          <w:szCs w:val="22"/>
        </w:rPr>
        <w:t xml:space="preserve">she thought comments on this topic may be received at public comment, but she heard none.  She indicated she was contacted by one large OBOT, but they contacted relative to the licensure process versus any concerns.  </w:t>
      </w:r>
    </w:p>
    <w:p w:rsidR="002118ED" w:rsidRPr="001F5279" w:rsidRDefault="002118ED" w:rsidP="001D7E0F">
      <w:pPr>
        <w:jc w:val="both"/>
        <w:rPr>
          <w:rFonts w:ascii="Calibri" w:eastAsia="Times New Roman" w:hAnsi="Calibri" w:cs="Arial"/>
          <w:color w:val="000000"/>
          <w:sz w:val="22"/>
          <w:szCs w:val="22"/>
        </w:rPr>
      </w:pPr>
    </w:p>
    <w:p w:rsidR="002118ED" w:rsidRPr="001F5279" w:rsidRDefault="002118ED"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 xml:space="preserve">The Commissioner asked Ms. Piedade to clarify who this regulation would apply to. </w:t>
      </w:r>
    </w:p>
    <w:p w:rsidR="002118ED" w:rsidRPr="001F5279" w:rsidRDefault="002118ED" w:rsidP="001D7E0F">
      <w:pPr>
        <w:jc w:val="both"/>
        <w:rPr>
          <w:rFonts w:ascii="Calibri" w:eastAsia="Times New Roman" w:hAnsi="Calibri" w:cs="Arial"/>
          <w:color w:val="000000"/>
          <w:sz w:val="22"/>
          <w:szCs w:val="22"/>
        </w:rPr>
      </w:pPr>
    </w:p>
    <w:p w:rsidR="002118ED" w:rsidRPr="001F5279" w:rsidRDefault="002118ED"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 xml:space="preserve">She responded that programs provided by Department-licensed hospitals or clinics, or small </w:t>
      </w:r>
      <w:r w:rsidR="00E36C69" w:rsidRPr="001F5279">
        <w:rPr>
          <w:rFonts w:ascii="Calibri" w:eastAsia="Times New Roman" w:hAnsi="Calibri" w:cs="Arial"/>
          <w:color w:val="000000"/>
          <w:sz w:val="22"/>
          <w:szCs w:val="22"/>
        </w:rPr>
        <w:t>practice</w:t>
      </w:r>
      <w:r w:rsidRPr="001F5279">
        <w:rPr>
          <w:rFonts w:ascii="Calibri" w:eastAsia="Times New Roman" w:hAnsi="Calibri" w:cs="Arial"/>
          <w:color w:val="000000"/>
          <w:sz w:val="22"/>
          <w:szCs w:val="22"/>
        </w:rPr>
        <w:t xml:space="preserve">, would not be subject to licensure under this regulation. </w:t>
      </w:r>
    </w:p>
    <w:p w:rsidR="002118ED" w:rsidRPr="001F5279" w:rsidRDefault="002118ED" w:rsidP="001D7E0F">
      <w:pPr>
        <w:jc w:val="both"/>
        <w:rPr>
          <w:rFonts w:ascii="Calibri" w:eastAsia="Times New Roman" w:hAnsi="Calibri" w:cs="Arial"/>
          <w:color w:val="000000"/>
          <w:sz w:val="22"/>
          <w:szCs w:val="22"/>
        </w:rPr>
      </w:pPr>
    </w:p>
    <w:p w:rsidR="002118ED" w:rsidRPr="001F5279" w:rsidRDefault="002118ED"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Mr. Rivera asked</w:t>
      </w:r>
      <w:r w:rsidR="0097268A" w:rsidRPr="001F5279">
        <w:rPr>
          <w:rFonts w:ascii="Calibri" w:eastAsia="Times New Roman" w:hAnsi="Calibri" w:cs="Arial"/>
          <w:color w:val="000000"/>
          <w:sz w:val="22"/>
          <w:szCs w:val="22"/>
        </w:rPr>
        <w:t xml:space="preserve"> when talking about coordination, including family supports, if community health workers were included</w:t>
      </w:r>
      <w:r w:rsidRPr="001F5279">
        <w:rPr>
          <w:rFonts w:ascii="Calibri" w:eastAsia="Times New Roman" w:hAnsi="Calibri" w:cs="Arial"/>
          <w:color w:val="000000"/>
          <w:sz w:val="22"/>
          <w:szCs w:val="22"/>
        </w:rPr>
        <w:t xml:space="preserve">. </w:t>
      </w:r>
    </w:p>
    <w:p w:rsidR="002118ED" w:rsidRPr="001F5279" w:rsidRDefault="002118ED" w:rsidP="001D7E0F">
      <w:pPr>
        <w:jc w:val="both"/>
        <w:rPr>
          <w:rFonts w:ascii="Calibri" w:eastAsia="Times New Roman" w:hAnsi="Calibri" w:cs="Arial"/>
          <w:color w:val="000000"/>
          <w:sz w:val="22"/>
          <w:szCs w:val="22"/>
        </w:rPr>
      </w:pPr>
    </w:p>
    <w:p w:rsidR="002118ED" w:rsidRPr="001F5279" w:rsidRDefault="002118ED"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Ms. Piedade responded</w:t>
      </w:r>
      <w:r w:rsidR="0097268A" w:rsidRPr="001F5279">
        <w:rPr>
          <w:rFonts w:ascii="Calibri" w:eastAsia="Times New Roman" w:hAnsi="Calibri" w:cs="Arial"/>
          <w:color w:val="000000"/>
          <w:sz w:val="22"/>
          <w:szCs w:val="22"/>
        </w:rPr>
        <w:t xml:space="preserve"> that generally treatment providers try to identify supports for the individual, and a community health worker may be included in that list of supports</w:t>
      </w:r>
      <w:r w:rsidRPr="001F5279">
        <w:rPr>
          <w:rFonts w:ascii="Calibri" w:eastAsia="Times New Roman" w:hAnsi="Calibri" w:cs="Arial"/>
          <w:color w:val="000000"/>
          <w:sz w:val="22"/>
          <w:szCs w:val="22"/>
        </w:rPr>
        <w:t>.</w:t>
      </w:r>
      <w:r w:rsidR="0097268A" w:rsidRPr="001F5279">
        <w:rPr>
          <w:rFonts w:ascii="Calibri" w:eastAsia="Times New Roman" w:hAnsi="Calibri" w:cs="Arial"/>
          <w:color w:val="000000"/>
          <w:sz w:val="22"/>
          <w:szCs w:val="22"/>
        </w:rPr>
        <w:t xml:space="preserve">  She noted that many providers do have linkages with community health workers, but sometimes geography can be a challenge if individuals seek services in a different community. </w:t>
      </w:r>
      <w:r w:rsidR="005A1949" w:rsidRPr="001F5279">
        <w:rPr>
          <w:rFonts w:ascii="Calibri" w:eastAsia="Times New Roman" w:hAnsi="Calibri" w:cs="Arial"/>
          <w:color w:val="000000"/>
          <w:sz w:val="22"/>
          <w:szCs w:val="22"/>
        </w:rPr>
        <w:t xml:space="preserve"> She indicated that providers must have linkages to places in the community that can serve the needs of the individual, such as linguistic services.  She also indicated that BSAS conducts peer reviews with providers, and get feedback on support or information providers need to accomplish this. </w:t>
      </w:r>
      <w:r w:rsidR="0097268A" w:rsidRPr="001F5279">
        <w:rPr>
          <w:rFonts w:ascii="Calibri" w:eastAsia="Times New Roman" w:hAnsi="Calibri" w:cs="Arial"/>
          <w:color w:val="000000"/>
          <w:sz w:val="22"/>
          <w:szCs w:val="22"/>
        </w:rPr>
        <w:t xml:space="preserve"> </w:t>
      </w:r>
      <w:r w:rsidRPr="001F5279">
        <w:rPr>
          <w:rFonts w:ascii="Calibri" w:eastAsia="Times New Roman" w:hAnsi="Calibri" w:cs="Arial"/>
          <w:color w:val="000000"/>
          <w:sz w:val="22"/>
          <w:szCs w:val="22"/>
        </w:rPr>
        <w:t xml:space="preserve"> </w:t>
      </w:r>
    </w:p>
    <w:p w:rsidR="002118ED" w:rsidRPr="001F5279" w:rsidRDefault="002118ED" w:rsidP="001D7E0F">
      <w:pPr>
        <w:jc w:val="both"/>
        <w:rPr>
          <w:rFonts w:ascii="Calibri" w:eastAsia="Times New Roman" w:hAnsi="Calibri" w:cs="Arial"/>
          <w:color w:val="000000"/>
          <w:sz w:val="22"/>
          <w:szCs w:val="22"/>
        </w:rPr>
      </w:pPr>
    </w:p>
    <w:p w:rsidR="002118ED" w:rsidRPr="001F5279" w:rsidRDefault="002118ED"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lastRenderedPageBreak/>
        <w:t xml:space="preserve">Commissioner Bharel asked members for a motion to approve the proposed amendments to 105 CMR 164.000. </w:t>
      </w:r>
    </w:p>
    <w:p w:rsidR="002118ED" w:rsidRPr="001F5279" w:rsidRDefault="002118ED" w:rsidP="001D7E0F">
      <w:pPr>
        <w:jc w:val="both"/>
        <w:rPr>
          <w:rFonts w:ascii="Calibri" w:eastAsia="Times New Roman" w:hAnsi="Calibri" w:cs="Arial"/>
          <w:color w:val="000000"/>
          <w:sz w:val="22"/>
          <w:szCs w:val="22"/>
        </w:rPr>
      </w:pPr>
    </w:p>
    <w:p w:rsidR="002118ED" w:rsidRPr="001F5279" w:rsidRDefault="002118ED" w:rsidP="001D7E0F">
      <w:pPr>
        <w:jc w:val="both"/>
        <w:rPr>
          <w:rFonts w:ascii="Calibri" w:eastAsia="Times New Roman" w:hAnsi="Calibri" w:cs="Arial"/>
          <w:color w:val="000000"/>
          <w:sz w:val="22"/>
          <w:szCs w:val="22"/>
        </w:rPr>
      </w:pPr>
      <w:r w:rsidRPr="001F5279">
        <w:rPr>
          <w:rFonts w:ascii="Calibri" w:eastAsia="Times New Roman" w:hAnsi="Calibri" w:cs="Arial"/>
          <w:color w:val="000000"/>
          <w:sz w:val="22"/>
          <w:szCs w:val="22"/>
        </w:rPr>
        <w:t xml:space="preserve">Mr. Rivera made a motion to approve, and Dr. Bernstein seconded the motion. All approved. </w:t>
      </w:r>
    </w:p>
    <w:p w:rsidR="001D7E0F" w:rsidRPr="001F5279" w:rsidRDefault="001D7E0F" w:rsidP="001D7E0F">
      <w:pPr>
        <w:ind w:firstLine="360"/>
        <w:rPr>
          <w:rFonts w:ascii="Calibri" w:hAnsi="Calibri" w:cs="Arial"/>
          <w:b/>
          <w:sz w:val="22"/>
          <w:szCs w:val="22"/>
        </w:rPr>
      </w:pPr>
    </w:p>
    <w:p w:rsidR="001D7E0F" w:rsidRPr="001F5279" w:rsidRDefault="001D7E0F" w:rsidP="0072067C">
      <w:pPr>
        <w:tabs>
          <w:tab w:val="left" w:pos="450"/>
        </w:tabs>
        <w:rPr>
          <w:rFonts w:ascii="Calibri" w:eastAsia="Calibri" w:hAnsi="Calibri" w:cs="Arial"/>
          <w:b/>
          <w:sz w:val="22"/>
          <w:szCs w:val="22"/>
        </w:rPr>
      </w:pPr>
      <w:r w:rsidRPr="001F5279">
        <w:rPr>
          <w:rFonts w:ascii="Calibri" w:eastAsia="Calibri" w:hAnsi="Calibri" w:cs="Arial"/>
          <w:b/>
          <w:sz w:val="22"/>
          <w:szCs w:val="22"/>
        </w:rPr>
        <w:t>3.</w:t>
      </w:r>
      <w:r w:rsidRPr="001F5279">
        <w:rPr>
          <w:rFonts w:ascii="Calibri" w:eastAsia="Calibri" w:hAnsi="Calibri" w:cs="Arial"/>
          <w:b/>
          <w:sz w:val="22"/>
          <w:szCs w:val="22"/>
        </w:rPr>
        <w:tab/>
        <w:t xml:space="preserve">PRELIMINARY REGULATIONS </w:t>
      </w:r>
    </w:p>
    <w:p w:rsidR="001D7E0F" w:rsidRPr="001F5279" w:rsidRDefault="001D7E0F" w:rsidP="0072067C">
      <w:pPr>
        <w:pStyle w:val="ListParagraph"/>
        <w:ind w:left="450"/>
        <w:rPr>
          <w:rFonts w:eastAsia="Times New Roman" w:cs="Arial"/>
          <w:i/>
          <w:iCs/>
        </w:rPr>
      </w:pPr>
      <w:r w:rsidRPr="001F5279">
        <w:rPr>
          <w:rFonts w:cs="Arial"/>
        </w:rPr>
        <w:t xml:space="preserve">a. </w:t>
      </w:r>
      <w:r w:rsidRPr="001F5279">
        <w:rPr>
          <w:rFonts w:eastAsia="Times New Roman" w:cs="Arial"/>
          <w:iCs/>
        </w:rPr>
        <w:t xml:space="preserve">Informational briefing on proposed regulatory amendments to 105 CMR 180- </w:t>
      </w:r>
      <w:r w:rsidRPr="001F5279">
        <w:rPr>
          <w:rFonts w:eastAsia="Times New Roman" w:cs="Arial"/>
          <w:i/>
          <w:iCs/>
        </w:rPr>
        <w:t xml:space="preserve">The Operation, Approval, and Licensing of Clinical Laboratories </w:t>
      </w:r>
    </w:p>
    <w:p w:rsidR="002118ED" w:rsidRPr="001F5279" w:rsidRDefault="002118ED" w:rsidP="002118ED">
      <w:pPr>
        <w:rPr>
          <w:rFonts w:eastAsia="Times New Roman" w:cs="Arial"/>
          <w:b/>
          <w:iCs/>
          <w:sz w:val="22"/>
          <w:szCs w:val="22"/>
        </w:rPr>
      </w:pPr>
    </w:p>
    <w:p w:rsidR="002118ED" w:rsidRPr="001F5279" w:rsidRDefault="002118ED"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Commissioner Bharel invited Lauren Nelson, Director of </w:t>
      </w:r>
      <w:r w:rsidR="003A2584">
        <w:rPr>
          <w:rFonts w:ascii="Calibri" w:eastAsia="Times New Roman" w:hAnsi="Calibri" w:cs="Arial"/>
          <w:iCs/>
          <w:sz w:val="22"/>
          <w:szCs w:val="22"/>
        </w:rPr>
        <w:t>Policy and Quality Improvement</w:t>
      </w:r>
      <w:r w:rsidRPr="001F5279">
        <w:rPr>
          <w:rFonts w:ascii="Calibri" w:eastAsia="Times New Roman" w:hAnsi="Calibri" w:cs="Arial"/>
          <w:iCs/>
          <w:sz w:val="22"/>
          <w:szCs w:val="22"/>
        </w:rPr>
        <w:t xml:space="preserve"> for the Bureau of Health Care Safety and Quality, and Pamela Waksmonski, Manager of the Clinical Laboratory Program, for an informational briefing on a proposed revision of 105 CMR 180.000:  The Operation, Approval, and Licensing of Clinical Laboratories. </w:t>
      </w:r>
    </w:p>
    <w:p w:rsidR="002118ED" w:rsidRPr="001F5279" w:rsidRDefault="002118ED" w:rsidP="002118ED">
      <w:pPr>
        <w:rPr>
          <w:rFonts w:ascii="Calibri" w:eastAsia="Times New Roman" w:hAnsi="Calibri" w:cs="Arial"/>
          <w:iCs/>
          <w:sz w:val="22"/>
          <w:szCs w:val="22"/>
        </w:rPr>
      </w:pPr>
    </w:p>
    <w:p w:rsidR="002118ED" w:rsidRPr="001F5279" w:rsidRDefault="002118ED"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Dr. Michele David briefly left the room at 9:48AM, and returned at 9:49AM. </w:t>
      </w:r>
    </w:p>
    <w:p w:rsidR="002118ED" w:rsidRPr="001F5279" w:rsidRDefault="002118ED" w:rsidP="002118ED">
      <w:pPr>
        <w:rPr>
          <w:rFonts w:ascii="Calibri" w:eastAsia="Times New Roman" w:hAnsi="Calibri" w:cs="Arial"/>
          <w:iCs/>
          <w:sz w:val="22"/>
          <w:szCs w:val="22"/>
        </w:rPr>
      </w:pPr>
    </w:p>
    <w:p w:rsidR="002118ED" w:rsidRPr="001F5279" w:rsidRDefault="002118ED"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Meg Doherty joined the meeting at 9:50AM. </w:t>
      </w:r>
    </w:p>
    <w:p w:rsidR="002118ED" w:rsidRPr="001F5279" w:rsidRDefault="002118ED" w:rsidP="002118ED">
      <w:pPr>
        <w:rPr>
          <w:rFonts w:ascii="Calibri" w:eastAsia="Times New Roman" w:hAnsi="Calibri" w:cs="Arial"/>
          <w:iCs/>
          <w:sz w:val="22"/>
          <w:szCs w:val="22"/>
        </w:rPr>
      </w:pPr>
    </w:p>
    <w:p w:rsidR="002118ED" w:rsidRPr="001F5279" w:rsidRDefault="002118ED"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Upon conclusion of the presentation, Commissioner Bharel asked if Council members had any questions for Ms. Nelson or Ms. Waksmonski regarding the proposed regulation. </w:t>
      </w:r>
    </w:p>
    <w:p w:rsidR="002118ED" w:rsidRPr="001F5279" w:rsidRDefault="002118ED" w:rsidP="002118ED">
      <w:pPr>
        <w:rPr>
          <w:rFonts w:ascii="Calibri" w:eastAsia="Times New Roman" w:hAnsi="Calibri" w:cs="Arial"/>
          <w:iCs/>
          <w:sz w:val="22"/>
          <w:szCs w:val="22"/>
        </w:rPr>
      </w:pPr>
    </w:p>
    <w:p w:rsidR="002118ED" w:rsidRPr="001F5279" w:rsidRDefault="00014130"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Dr. Wong noted that this is a Herculean process, and commended staff for taking it on.  He indicated that staff is correct about performance of genetic testing, and that standards and licensure around this testing will be an ongoing process.  He asked that staff keep a pulse on this issue, and leave language flexible for further interpretation as the genetic testing process continues to be developed. </w:t>
      </w:r>
    </w:p>
    <w:p w:rsidR="00014130" w:rsidRPr="001F5279" w:rsidRDefault="00014130" w:rsidP="002118ED">
      <w:pPr>
        <w:rPr>
          <w:rFonts w:ascii="Calibri" w:eastAsia="Times New Roman" w:hAnsi="Calibri" w:cs="Arial"/>
          <w:iCs/>
          <w:sz w:val="22"/>
          <w:szCs w:val="22"/>
        </w:rPr>
      </w:pPr>
    </w:p>
    <w:p w:rsidR="00014130" w:rsidRPr="001F5279" w:rsidRDefault="00014130"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Mr. Lanzikos noted that the presentation indicates this revision aligns with federal standards except where state statute differs.  He asked if there were areas in the statute presently that present a challenge. </w:t>
      </w:r>
    </w:p>
    <w:p w:rsidR="00014130" w:rsidRPr="001F5279" w:rsidRDefault="00014130" w:rsidP="002118ED">
      <w:pPr>
        <w:rPr>
          <w:rFonts w:ascii="Calibri" w:eastAsia="Times New Roman" w:hAnsi="Calibri" w:cs="Arial"/>
          <w:iCs/>
          <w:sz w:val="22"/>
          <w:szCs w:val="22"/>
        </w:rPr>
      </w:pPr>
    </w:p>
    <w:p w:rsidR="00014130" w:rsidRPr="001F5279" w:rsidRDefault="00014130"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Ms. Waksmonski indicated that one such area is the staff qualification for </w:t>
      </w:r>
      <w:r w:rsidR="004547E2" w:rsidRPr="001F5279">
        <w:rPr>
          <w:rFonts w:ascii="Calibri" w:eastAsia="Times New Roman" w:hAnsi="Calibri" w:cs="Arial"/>
          <w:iCs/>
          <w:sz w:val="22"/>
          <w:szCs w:val="22"/>
        </w:rPr>
        <w:t xml:space="preserve">the </w:t>
      </w:r>
      <w:r w:rsidRPr="001F5279">
        <w:rPr>
          <w:rFonts w:ascii="Calibri" w:eastAsia="Times New Roman" w:hAnsi="Calibri" w:cs="Arial"/>
          <w:iCs/>
          <w:sz w:val="22"/>
          <w:szCs w:val="22"/>
        </w:rPr>
        <w:t>laboratory</w:t>
      </w:r>
      <w:r w:rsidR="004547E2" w:rsidRPr="001F5279">
        <w:rPr>
          <w:rFonts w:ascii="Calibri" w:eastAsia="Times New Roman" w:hAnsi="Calibri" w:cs="Arial"/>
          <w:iCs/>
          <w:sz w:val="22"/>
          <w:szCs w:val="22"/>
        </w:rPr>
        <w:t xml:space="preserve"> director</w:t>
      </w:r>
      <w:r w:rsidRPr="001F5279">
        <w:rPr>
          <w:rFonts w:ascii="Calibri" w:eastAsia="Times New Roman" w:hAnsi="Calibri" w:cs="Arial"/>
          <w:iCs/>
          <w:sz w:val="22"/>
          <w:szCs w:val="22"/>
        </w:rPr>
        <w:t xml:space="preserve">, as there are statutory standards that do not align directly to CLIA standards. </w:t>
      </w:r>
    </w:p>
    <w:p w:rsidR="00014130" w:rsidRPr="001F5279" w:rsidRDefault="00014130" w:rsidP="002118ED">
      <w:pPr>
        <w:rPr>
          <w:rFonts w:ascii="Calibri" w:eastAsia="Times New Roman" w:hAnsi="Calibri" w:cs="Arial"/>
          <w:iCs/>
          <w:sz w:val="22"/>
          <w:szCs w:val="22"/>
        </w:rPr>
      </w:pPr>
    </w:p>
    <w:p w:rsidR="00014130" w:rsidRPr="001F5279" w:rsidRDefault="00014130" w:rsidP="002118ED">
      <w:pPr>
        <w:rPr>
          <w:rFonts w:ascii="Calibri" w:eastAsia="Times New Roman" w:hAnsi="Calibri" w:cs="Arial"/>
          <w:iCs/>
          <w:sz w:val="22"/>
          <w:szCs w:val="22"/>
        </w:rPr>
      </w:pPr>
      <w:r w:rsidRPr="001F5279">
        <w:rPr>
          <w:rFonts w:ascii="Calibri" w:eastAsia="Times New Roman" w:hAnsi="Calibri" w:cs="Arial"/>
          <w:iCs/>
          <w:sz w:val="22"/>
          <w:szCs w:val="22"/>
        </w:rPr>
        <w:t>Mr. Lanzikos asked if this is something that could be changed</w:t>
      </w:r>
      <w:r w:rsidR="004547E2" w:rsidRPr="001F5279">
        <w:rPr>
          <w:rFonts w:ascii="Calibri" w:eastAsia="Times New Roman" w:hAnsi="Calibri" w:cs="Arial"/>
          <w:iCs/>
          <w:sz w:val="22"/>
          <w:szCs w:val="22"/>
        </w:rPr>
        <w:t xml:space="preserve"> statutorily</w:t>
      </w:r>
      <w:r w:rsidRPr="001F5279">
        <w:rPr>
          <w:rFonts w:ascii="Calibri" w:eastAsia="Times New Roman" w:hAnsi="Calibri" w:cs="Arial"/>
          <w:iCs/>
          <w:sz w:val="22"/>
          <w:szCs w:val="22"/>
        </w:rPr>
        <w:t xml:space="preserve"> moving forward. </w:t>
      </w:r>
    </w:p>
    <w:p w:rsidR="00014130" w:rsidRPr="001F5279" w:rsidRDefault="00014130" w:rsidP="002118ED">
      <w:pPr>
        <w:rPr>
          <w:rFonts w:ascii="Calibri" w:eastAsia="Times New Roman" w:hAnsi="Calibri" w:cs="Arial"/>
          <w:iCs/>
          <w:sz w:val="22"/>
          <w:szCs w:val="22"/>
        </w:rPr>
      </w:pPr>
    </w:p>
    <w:p w:rsidR="00014130" w:rsidRPr="001F5279" w:rsidRDefault="00014130" w:rsidP="002118ED">
      <w:pPr>
        <w:rPr>
          <w:rFonts w:ascii="Calibri" w:eastAsia="Times New Roman" w:hAnsi="Calibri" w:cs="Arial"/>
          <w:iCs/>
          <w:sz w:val="22"/>
          <w:szCs w:val="22"/>
        </w:rPr>
      </w:pPr>
      <w:r w:rsidRPr="001F5279">
        <w:rPr>
          <w:rFonts w:ascii="Calibri" w:eastAsia="Times New Roman" w:hAnsi="Calibri" w:cs="Arial"/>
          <w:iCs/>
          <w:sz w:val="22"/>
          <w:szCs w:val="22"/>
        </w:rPr>
        <w:t>Ms. Waksmonski responded</w:t>
      </w:r>
      <w:r w:rsidR="004547E2" w:rsidRPr="001F5279">
        <w:rPr>
          <w:rFonts w:ascii="Calibri" w:eastAsia="Times New Roman" w:hAnsi="Calibri" w:cs="Arial"/>
          <w:iCs/>
          <w:sz w:val="22"/>
          <w:szCs w:val="22"/>
        </w:rPr>
        <w:t xml:space="preserve"> that there would likely be stakeholder interest if there was a move to change the statute or provide a different interpretation</w:t>
      </w:r>
      <w:r w:rsidRPr="001F5279">
        <w:rPr>
          <w:rFonts w:ascii="Calibri" w:eastAsia="Times New Roman" w:hAnsi="Calibri" w:cs="Arial"/>
          <w:iCs/>
          <w:sz w:val="22"/>
          <w:szCs w:val="22"/>
        </w:rPr>
        <w:t xml:space="preserve">. </w:t>
      </w:r>
    </w:p>
    <w:p w:rsidR="00014130" w:rsidRPr="001F5279" w:rsidRDefault="00014130" w:rsidP="002118ED">
      <w:pPr>
        <w:rPr>
          <w:rFonts w:ascii="Calibri" w:eastAsia="Times New Roman" w:hAnsi="Calibri" w:cs="Arial"/>
          <w:iCs/>
          <w:sz w:val="22"/>
          <w:szCs w:val="22"/>
        </w:rPr>
      </w:pPr>
    </w:p>
    <w:p w:rsidR="00014130" w:rsidRPr="001F5279" w:rsidRDefault="00014130"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Mr. Lanzikos noted that the </w:t>
      </w:r>
      <w:r w:rsidR="004547E2" w:rsidRPr="001F5279">
        <w:rPr>
          <w:rFonts w:ascii="Calibri" w:eastAsia="Times New Roman" w:hAnsi="Calibri" w:cs="Arial"/>
          <w:iCs/>
          <w:sz w:val="22"/>
          <w:szCs w:val="22"/>
        </w:rPr>
        <w:t>laboratory licensure</w:t>
      </w:r>
      <w:r w:rsidRPr="001F5279">
        <w:rPr>
          <w:rFonts w:ascii="Calibri" w:eastAsia="Times New Roman" w:hAnsi="Calibri" w:cs="Arial"/>
          <w:iCs/>
          <w:sz w:val="22"/>
          <w:szCs w:val="22"/>
        </w:rPr>
        <w:t xml:space="preserve"> fee seems somewhat modest and asked for an overview of the process to develop the fee. </w:t>
      </w:r>
    </w:p>
    <w:p w:rsidR="00014130" w:rsidRPr="001F5279" w:rsidRDefault="00014130" w:rsidP="002118ED">
      <w:pPr>
        <w:rPr>
          <w:rFonts w:ascii="Calibri" w:eastAsia="Times New Roman" w:hAnsi="Calibri" w:cs="Arial"/>
          <w:iCs/>
          <w:sz w:val="22"/>
          <w:szCs w:val="22"/>
        </w:rPr>
      </w:pPr>
    </w:p>
    <w:p w:rsidR="00014130" w:rsidRPr="001F5279" w:rsidRDefault="00014130"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Commissioner Bharel invited Sondra Korman, staff attorney for the Clinical Laboratory Program, to respond. </w:t>
      </w:r>
    </w:p>
    <w:p w:rsidR="00014130" w:rsidRPr="001F5279" w:rsidRDefault="00014130" w:rsidP="002118ED">
      <w:pPr>
        <w:rPr>
          <w:rFonts w:ascii="Calibri" w:eastAsia="Times New Roman" w:hAnsi="Calibri" w:cs="Arial"/>
          <w:iCs/>
          <w:sz w:val="22"/>
          <w:szCs w:val="22"/>
        </w:rPr>
      </w:pPr>
    </w:p>
    <w:p w:rsidR="00014130" w:rsidRPr="001F5279" w:rsidRDefault="004547E2" w:rsidP="002118ED">
      <w:pPr>
        <w:rPr>
          <w:rFonts w:ascii="Calibri" w:eastAsia="Times New Roman" w:hAnsi="Calibri" w:cs="Arial"/>
          <w:iCs/>
          <w:sz w:val="22"/>
          <w:szCs w:val="22"/>
        </w:rPr>
      </w:pPr>
      <w:r w:rsidRPr="001F5279">
        <w:rPr>
          <w:rFonts w:ascii="Calibri" w:eastAsia="Times New Roman" w:hAnsi="Calibri" w:cs="Arial"/>
          <w:iCs/>
          <w:sz w:val="22"/>
          <w:szCs w:val="22"/>
        </w:rPr>
        <w:t>Ms. Korman responded that the statute provides DPH with the authority to promulgate fees</w:t>
      </w:r>
      <w:r w:rsidR="00014130" w:rsidRPr="001F5279">
        <w:rPr>
          <w:rFonts w:ascii="Calibri" w:eastAsia="Times New Roman" w:hAnsi="Calibri" w:cs="Arial"/>
          <w:iCs/>
          <w:sz w:val="22"/>
          <w:szCs w:val="22"/>
        </w:rPr>
        <w:t>.</w:t>
      </w:r>
      <w:r w:rsidRPr="001F5279">
        <w:rPr>
          <w:rFonts w:ascii="Calibri" w:eastAsia="Times New Roman" w:hAnsi="Calibri" w:cs="Arial"/>
          <w:iCs/>
          <w:sz w:val="22"/>
          <w:szCs w:val="22"/>
        </w:rPr>
        <w:t xml:space="preserve">  She stated that under the prior administration Administration and Finance set this particular fee of $300, which tripled the previous amount.  She stated further that while the regulation was under review the Clinical </w:t>
      </w:r>
      <w:r w:rsidRPr="001F5279">
        <w:rPr>
          <w:rFonts w:ascii="Calibri" w:eastAsia="Times New Roman" w:hAnsi="Calibri" w:cs="Arial"/>
          <w:iCs/>
          <w:sz w:val="22"/>
          <w:szCs w:val="22"/>
        </w:rPr>
        <w:lastRenderedPageBreak/>
        <w:t xml:space="preserve">Laboratory Advisory Committee (CLAC) </w:t>
      </w:r>
      <w:r w:rsidR="003A2584">
        <w:rPr>
          <w:rFonts w:ascii="Calibri" w:eastAsia="Times New Roman" w:hAnsi="Calibri" w:cs="Arial"/>
          <w:iCs/>
          <w:sz w:val="22"/>
          <w:szCs w:val="22"/>
        </w:rPr>
        <w:t>proposed</w:t>
      </w:r>
      <w:r w:rsidRPr="001F5279">
        <w:rPr>
          <w:rFonts w:ascii="Calibri" w:eastAsia="Times New Roman" w:hAnsi="Calibri" w:cs="Arial"/>
          <w:iCs/>
          <w:sz w:val="22"/>
          <w:szCs w:val="22"/>
        </w:rPr>
        <w:t xml:space="preserve"> raising the fee but </w:t>
      </w:r>
      <w:r w:rsidR="003A2584">
        <w:rPr>
          <w:rFonts w:ascii="Calibri" w:eastAsia="Times New Roman" w:hAnsi="Calibri" w:cs="Arial"/>
          <w:iCs/>
          <w:sz w:val="22"/>
          <w:szCs w:val="22"/>
        </w:rPr>
        <w:t xml:space="preserve">the Bureau </w:t>
      </w:r>
      <w:r w:rsidRPr="001F5279">
        <w:rPr>
          <w:rFonts w:ascii="Calibri" w:eastAsia="Times New Roman" w:hAnsi="Calibri" w:cs="Arial"/>
          <w:iCs/>
          <w:sz w:val="22"/>
          <w:szCs w:val="22"/>
        </w:rPr>
        <w:t xml:space="preserve">ultimately decided not to </w:t>
      </w:r>
      <w:r w:rsidR="003A2584">
        <w:rPr>
          <w:rFonts w:ascii="Calibri" w:eastAsia="Times New Roman" w:hAnsi="Calibri" w:cs="Arial"/>
          <w:iCs/>
          <w:sz w:val="22"/>
          <w:szCs w:val="22"/>
        </w:rPr>
        <w:t xml:space="preserve">amend fees </w:t>
      </w:r>
      <w:r w:rsidRPr="001F5279">
        <w:rPr>
          <w:rFonts w:ascii="Calibri" w:eastAsia="Times New Roman" w:hAnsi="Calibri" w:cs="Arial"/>
          <w:iCs/>
          <w:sz w:val="22"/>
          <w:szCs w:val="22"/>
        </w:rPr>
        <w:t xml:space="preserve">at this time. </w:t>
      </w:r>
    </w:p>
    <w:p w:rsidR="004547E2" w:rsidRPr="001F5279" w:rsidRDefault="004547E2" w:rsidP="002118ED">
      <w:pPr>
        <w:rPr>
          <w:rFonts w:ascii="Calibri" w:eastAsia="Times New Roman" w:hAnsi="Calibri" w:cs="Arial"/>
          <w:iCs/>
          <w:sz w:val="22"/>
          <w:szCs w:val="22"/>
        </w:rPr>
      </w:pPr>
    </w:p>
    <w:p w:rsidR="004547E2" w:rsidRPr="001F5279" w:rsidRDefault="004547E2"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Mr. Lanzikos indicated that while we are trying to contain healthcare costs, there should be equitable distribution of the required expenditure burden so this may be something that this administration may want to return to. </w:t>
      </w:r>
    </w:p>
    <w:p w:rsidR="00014130" w:rsidRPr="001F5279" w:rsidRDefault="00014130" w:rsidP="002118ED">
      <w:pPr>
        <w:rPr>
          <w:rFonts w:ascii="Calibri" w:eastAsia="Times New Roman" w:hAnsi="Calibri" w:cs="Arial"/>
          <w:iCs/>
          <w:sz w:val="22"/>
          <w:szCs w:val="22"/>
        </w:rPr>
      </w:pPr>
    </w:p>
    <w:p w:rsidR="00014130" w:rsidRPr="001F5279" w:rsidRDefault="00014130" w:rsidP="002118ED">
      <w:pPr>
        <w:rPr>
          <w:rFonts w:ascii="Calibri" w:eastAsia="Times New Roman" w:hAnsi="Calibri" w:cs="Arial"/>
          <w:iCs/>
          <w:sz w:val="22"/>
          <w:szCs w:val="22"/>
        </w:rPr>
      </w:pPr>
      <w:r w:rsidRPr="001F5279">
        <w:rPr>
          <w:rFonts w:ascii="Calibri" w:eastAsia="Times New Roman" w:hAnsi="Calibri" w:cs="Arial"/>
          <w:iCs/>
          <w:sz w:val="22"/>
          <w:szCs w:val="22"/>
        </w:rPr>
        <w:t>Dr. Woodward offered follow up on Dr. Wong’s comments, and indicated that</w:t>
      </w:r>
      <w:r w:rsidR="004547E2" w:rsidRPr="001F5279">
        <w:rPr>
          <w:rFonts w:ascii="Calibri" w:eastAsia="Times New Roman" w:hAnsi="Calibri" w:cs="Arial"/>
          <w:iCs/>
          <w:sz w:val="22"/>
          <w:szCs w:val="22"/>
        </w:rPr>
        <w:t xml:space="preserve"> in many instances</w:t>
      </w:r>
      <w:r w:rsidRPr="001F5279">
        <w:rPr>
          <w:rFonts w:ascii="Calibri" w:eastAsia="Times New Roman" w:hAnsi="Calibri" w:cs="Arial"/>
          <w:iCs/>
          <w:sz w:val="22"/>
          <w:szCs w:val="22"/>
        </w:rPr>
        <w:t xml:space="preserve"> genetic testing is being provided by many comme</w:t>
      </w:r>
      <w:r w:rsidR="004547E2" w:rsidRPr="001F5279">
        <w:rPr>
          <w:rFonts w:ascii="Calibri" w:eastAsia="Times New Roman" w:hAnsi="Calibri" w:cs="Arial"/>
          <w:iCs/>
          <w:sz w:val="22"/>
          <w:szCs w:val="22"/>
        </w:rPr>
        <w:t xml:space="preserve">rcial ventures.  He noted that </w:t>
      </w:r>
      <w:r w:rsidRPr="001F5279">
        <w:rPr>
          <w:rFonts w:ascii="Calibri" w:eastAsia="Times New Roman" w:hAnsi="Calibri" w:cs="Arial"/>
          <w:iCs/>
          <w:sz w:val="22"/>
          <w:szCs w:val="22"/>
        </w:rPr>
        <w:t xml:space="preserve">some </w:t>
      </w:r>
      <w:r w:rsidR="004547E2" w:rsidRPr="001F5279">
        <w:rPr>
          <w:rFonts w:ascii="Calibri" w:eastAsia="Times New Roman" w:hAnsi="Calibri" w:cs="Arial"/>
          <w:iCs/>
          <w:sz w:val="22"/>
          <w:szCs w:val="22"/>
        </w:rPr>
        <w:t>of the</w:t>
      </w:r>
      <w:r w:rsidRPr="001F5279">
        <w:rPr>
          <w:rFonts w:ascii="Calibri" w:eastAsia="Times New Roman" w:hAnsi="Calibri" w:cs="Arial"/>
          <w:iCs/>
          <w:sz w:val="22"/>
          <w:szCs w:val="22"/>
        </w:rPr>
        <w:t xml:space="preserve"> testing provided </w:t>
      </w:r>
      <w:r w:rsidR="004547E2" w:rsidRPr="001F5279">
        <w:rPr>
          <w:rFonts w:ascii="Calibri" w:eastAsia="Times New Roman" w:hAnsi="Calibri" w:cs="Arial"/>
          <w:iCs/>
          <w:sz w:val="22"/>
          <w:szCs w:val="22"/>
        </w:rPr>
        <w:t>has limited clinical validity</w:t>
      </w:r>
      <w:r w:rsidRPr="001F5279">
        <w:rPr>
          <w:rFonts w:ascii="Calibri" w:eastAsia="Times New Roman" w:hAnsi="Calibri" w:cs="Arial"/>
          <w:iCs/>
          <w:sz w:val="22"/>
          <w:szCs w:val="22"/>
        </w:rPr>
        <w:t xml:space="preserve">, and asked if the Program is able to look at </w:t>
      </w:r>
      <w:r w:rsidR="004547E2" w:rsidRPr="001F5279">
        <w:rPr>
          <w:rFonts w:ascii="Calibri" w:eastAsia="Times New Roman" w:hAnsi="Calibri" w:cs="Arial"/>
          <w:iCs/>
          <w:sz w:val="22"/>
          <w:szCs w:val="22"/>
        </w:rPr>
        <w:t xml:space="preserve">and control some of </w:t>
      </w:r>
      <w:r w:rsidRPr="001F5279">
        <w:rPr>
          <w:rFonts w:ascii="Calibri" w:eastAsia="Times New Roman" w:hAnsi="Calibri" w:cs="Arial"/>
          <w:iCs/>
          <w:sz w:val="22"/>
          <w:szCs w:val="22"/>
        </w:rPr>
        <w:t>this</w:t>
      </w:r>
      <w:r w:rsidR="004547E2" w:rsidRPr="001F5279">
        <w:rPr>
          <w:rFonts w:ascii="Calibri" w:eastAsia="Times New Roman" w:hAnsi="Calibri" w:cs="Arial"/>
          <w:iCs/>
          <w:sz w:val="22"/>
          <w:szCs w:val="22"/>
        </w:rPr>
        <w:t xml:space="preserve"> and consider the clinical efficacy</w:t>
      </w:r>
      <w:r w:rsidRPr="001F5279">
        <w:rPr>
          <w:rFonts w:ascii="Calibri" w:eastAsia="Times New Roman" w:hAnsi="Calibri" w:cs="Arial"/>
          <w:iCs/>
          <w:sz w:val="22"/>
          <w:szCs w:val="22"/>
        </w:rPr>
        <w:t xml:space="preserve">. </w:t>
      </w:r>
    </w:p>
    <w:p w:rsidR="00014130" w:rsidRPr="001F5279" w:rsidRDefault="00014130" w:rsidP="002118ED">
      <w:pPr>
        <w:rPr>
          <w:rFonts w:ascii="Calibri" w:eastAsia="Times New Roman" w:hAnsi="Calibri" w:cs="Arial"/>
          <w:iCs/>
          <w:sz w:val="22"/>
          <w:szCs w:val="22"/>
        </w:rPr>
      </w:pPr>
    </w:p>
    <w:p w:rsidR="00014130" w:rsidRPr="001F5279" w:rsidRDefault="00014130" w:rsidP="002118ED">
      <w:pPr>
        <w:rPr>
          <w:rFonts w:ascii="Calibri" w:eastAsia="Times New Roman" w:hAnsi="Calibri" w:cs="Arial"/>
          <w:iCs/>
          <w:sz w:val="22"/>
          <w:szCs w:val="22"/>
        </w:rPr>
      </w:pPr>
      <w:r w:rsidRPr="001F5279">
        <w:rPr>
          <w:rFonts w:ascii="Calibri" w:eastAsia="Times New Roman" w:hAnsi="Calibri" w:cs="Arial"/>
          <w:iCs/>
          <w:sz w:val="22"/>
          <w:szCs w:val="22"/>
        </w:rPr>
        <w:t>Ms. Waksmonski responde</w:t>
      </w:r>
      <w:r w:rsidR="004547E2" w:rsidRPr="001F5279">
        <w:rPr>
          <w:rFonts w:ascii="Calibri" w:eastAsia="Times New Roman" w:hAnsi="Calibri" w:cs="Arial"/>
          <w:iCs/>
          <w:sz w:val="22"/>
          <w:szCs w:val="22"/>
        </w:rPr>
        <w:t>d that it is a point well taken, and indicated that the CLAC did address questions that came up about whether clinical efficacy should apply but it was determined that was beyond the scope of what could be done by the Clinical Laboratory Program</w:t>
      </w:r>
      <w:r w:rsidRPr="001F5279">
        <w:rPr>
          <w:rFonts w:ascii="Calibri" w:eastAsia="Times New Roman" w:hAnsi="Calibri" w:cs="Arial"/>
          <w:iCs/>
          <w:sz w:val="22"/>
          <w:szCs w:val="22"/>
        </w:rPr>
        <w:t>.</w:t>
      </w:r>
      <w:r w:rsidR="004547E2" w:rsidRPr="001F5279">
        <w:rPr>
          <w:rFonts w:ascii="Calibri" w:eastAsia="Times New Roman" w:hAnsi="Calibri" w:cs="Arial"/>
          <w:iCs/>
          <w:sz w:val="22"/>
          <w:szCs w:val="22"/>
        </w:rPr>
        <w:t xml:space="preserve">  </w:t>
      </w:r>
    </w:p>
    <w:p w:rsidR="00014130" w:rsidRPr="001F5279" w:rsidRDefault="00014130" w:rsidP="002118ED">
      <w:pPr>
        <w:rPr>
          <w:rFonts w:ascii="Calibri" w:eastAsia="Times New Roman" w:hAnsi="Calibri" w:cs="Arial"/>
          <w:iCs/>
          <w:sz w:val="22"/>
          <w:szCs w:val="22"/>
        </w:rPr>
      </w:pPr>
    </w:p>
    <w:p w:rsidR="00014130" w:rsidRPr="001F5279" w:rsidRDefault="00014130"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Dr. Woodward indicated that many of these commercial ventures do this by mail order, and subsequently make pronouncements on the results.  He asked if there was a way to look at the advertising by these laboratories around the validity of their testing and claims. </w:t>
      </w:r>
    </w:p>
    <w:p w:rsidR="00014130" w:rsidRPr="001F5279" w:rsidRDefault="00014130" w:rsidP="002118ED">
      <w:pPr>
        <w:rPr>
          <w:rFonts w:ascii="Calibri" w:eastAsia="Times New Roman" w:hAnsi="Calibri" w:cs="Arial"/>
          <w:iCs/>
          <w:sz w:val="22"/>
          <w:szCs w:val="22"/>
        </w:rPr>
      </w:pPr>
    </w:p>
    <w:p w:rsidR="00014130" w:rsidRPr="001F5279" w:rsidRDefault="008834A2" w:rsidP="002118ED">
      <w:pPr>
        <w:rPr>
          <w:rFonts w:ascii="Calibri" w:eastAsia="Times New Roman" w:hAnsi="Calibri" w:cs="Arial"/>
          <w:iCs/>
          <w:sz w:val="22"/>
          <w:szCs w:val="22"/>
        </w:rPr>
      </w:pPr>
      <w:r w:rsidRPr="001F5279">
        <w:rPr>
          <w:rFonts w:ascii="Calibri" w:eastAsia="Times New Roman" w:hAnsi="Calibri" w:cs="Arial"/>
          <w:iCs/>
          <w:sz w:val="22"/>
          <w:szCs w:val="22"/>
        </w:rPr>
        <w:t>Ms. Korman responded that no laboratory</w:t>
      </w:r>
      <w:r w:rsidR="003A2584">
        <w:rPr>
          <w:rFonts w:ascii="Calibri" w:eastAsia="Times New Roman" w:hAnsi="Calibri" w:cs="Arial"/>
          <w:iCs/>
          <w:sz w:val="22"/>
          <w:szCs w:val="22"/>
        </w:rPr>
        <w:t xml:space="preserve"> [in Massachusetts]</w:t>
      </w:r>
      <w:r w:rsidRPr="001F5279">
        <w:rPr>
          <w:rFonts w:ascii="Calibri" w:eastAsia="Times New Roman" w:hAnsi="Calibri" w:cs="Arial"/>
          <w:iCs/>
          <w:sz w:val="22"/>
          <w:szCs w:val="22"/>
        </w:rPr>
        <w:t xml:space="preserve"> can conduct a test without a physician order</w:t>
      </w:r>
      <w:r w:rsidR="00014130" w:rsidRPr="001F5279">
        <w:rPr>
          <w:rFonts w:ascii="Calibri" w:eastAsia="Times New Roman" w:hAnsi="Calibri" w:cs="Arial"/>
          <w:iCs/>
          <w:sz w:val="22"/>
          <w:szCs w:val="22"/>
        </w:rPr>
        <w:t>.</w:t>
      </w:r>
      <w:r w:rsidRPr="001F5279">
        <w:rPr>
          <w:rFonts w:ascii="Calibri" w:eastAsia="Times New Roman" w:hAnsi="Calibri" w:cs="Arial"/>
          <w:iCs/>
          <w:sz w:val="22"/>
          <w:szCs w:val="22"/>
        </w:rPr>
        <w:t xml:space="preserve">   </w:t>
      </w:r>
      <w:r w:rsidR="00014130" w:rsidRPr="001F5279">
        <w:rPr>
          <w:rFonts w:ascii="Calibri" w:eastAsia="Times New Roman" w:hAnsi="Calibri" w:cs="Arial"/>
          <w:iCs/>
          <w:sz w:val="22"/>
          <w:szCs w:val="22"/>
        </w:rPr>
        <w:t xml:space="preserve"> </w:t>
      </w:r>
    </w:p>
    <w:p w:rsidR="00014130" w:rsidRPr="001F5279" w:rsidRDefault="00014130" w:rsidP="002118ED">
      <w:pPr>
        <w:rPr>
          <w:rFonts w:ascii="Calibri" w:eastAsia="Times New Roman" w:hAnsi="Calibri" w:cs="Arial"/>
          <w:iCs/>
          <w:sz w:val="22"/>
          <w:szCs w:val="22"/>
        </w:rPr>
      </w:pPr>
    </w:p>
    <w:p w:rsidR="00014130" w:rsidRPr="001F5279" w:rsidRDefault="00014130" w:rsidP="002118ED">
      <w:pPr>
        <w:rPr>
          <w:rFonts w:ascii="Calibri" w:eastAsia="Times New Roman" w:hAnsi="Calibri" w:cs="Arial"/>
          <w:iCs/>
          <w:sz w:val="22"/>
          <w:szCs w:val="22"/>
        </w:rPr>
      </w:pPr>
      <w:r w:rsidRPr="001F5279">
        <w:rPr>
          <w:rFonts w:ascii="Calibri" w:eastAsia="Times New Roman" w:hAnsi="Calibri" w:cs="Arial"/>
          <w:iCs/>
          <w:sz w:val="22"/>
          <w:szCs w:val="22"/>
        </w:rPr>
        <w:t>Ms. Waksmonski responded the Program is looking to</w:t>
      </w:r>
      <w:r w:rsidR="00C5291F" w:rsidRPr="001F5279">
        <w:rPr>
          <w:rFonts w:ascii="Calibri" w:eastAsia="Times New Roman" w:hAnsi="Calibri" w:cs="Arial"/>
          <w:iCs/>
          <w:sz w:val="22"/>
          <w:szCs w:val="22"/>
        </w:rPr>
        <w:t xml:space="preserve"> federal review of </w:t>
      </w:r>
      <w:r w:rsidR="003A2584">
        <w:rPr>
          <w:rFonts w:ascii="Calibri" w:eastAsia="Times New Roman" w:hAnsi="Calibri" w:cs="Arial"/>
          <w:iCs/>
          <w:sz w:val="22"/>
          <w:szCs w:val="22"/>
        </w:rPr>
        <w:t>Laboratory D</w:t>
      </w:r>
      <w:r w:rsidR="008834A2" w:rsidRPr="001F5279">
        <w:rPr>
          <w:rFonts w:ascii="Calibri" w:eastAsia="Times New Roman" w:hAnsi="Calibri" w:cs="Arial"/>
          <w:iCs/>
          <w:sz w:val="22"/>
          <w:szCs w:val="22"/>
        </w:rPr>
        <w:t xml:space="preserve">eveloped </w:t>
      </w:r>
      <w:r w:rsidR="003A2584">
        <w:rPr>
          <w:rFonts w:ascii="Calibri" w:eastAsia="Times New Roman" w:hAnsi="Calibri" w:cs="Arial"/>
          <w:iCs/>
          <w:sz w:val="22"/>
          <w:szCs w:val="22"/>
        </w:rPr>
        <w:t>T</w:t>
      </w:r>
      <w:r w:rsidR="00C5291F" w:rsidRPr="001F5279">
        <w:rPr>
          <w:rFonts w:ascii="Calibri" w:eastAsia="Times New Roman" w:hAnsi="Calibri" w:cs="Arial"/>
          <w:iCs/>
          <w:sz w:val="22"/>
          <w:szCs w:val="22"/>
        </w:rPr>
        <w:t>est</w:t>
      </w:r>
      <w:r w:rsidR="003A2584">
        <w:rPr>
          <w:rFonts w:ascii="Calibri" w:eastAsia="Times New Roman" w:hAnsi="Calibri" w:cs="Arial"/>
          <w:iCs/>
          <w:sz w:val="22"/>
          <w:szCs w:val="22"/>
        </w:rPr>
        <w:t>s</w:t>
      </w:r>
      <w:r w:rsidR="00C5291F" w:rsidRPr="001F5279">
        <w:rPr>
          <w:rFonts w:ascii="Calibri" w:eastAsia="Times New Roman" w:hAnsi="Calibri" w:cs="Arial"/>
          <w:iCs/>
          <w:sz w:val="22"/>
          <w:szCs w:val="22"/>
        </w:rPr>
        <w:t xml:space="preserve">, and expects to see </w:t>
      </w:r>
      <w:r w:rsidR="003A2584">
        <w:rPr>
          <w:rFonts w:ascii="Calibri" w:eastAsia="Times New Roman" w:hAnsi="Calibri" w:cs="Arial"/>
          <w:iCs/>
          <w:sz w:val="22"/>
          <w:szCs w:val="22"/>
        </w:rPr>
        <w:t>further information</w:t>
      </w:r>
      <w:r w:rsidR="00C5291F" w:rsidRPr="001F5279">
        <w:rPr>
          <w:rFonts w:ascii="Calibri" w:eastAsia="Times New Roman" w:hAnsi="Calibri" w:cs="Arial"/>
          <w:iCs/>
          <w:sz w:val="22"/>
          <w:szCs w:val="22"/>
        </w:rPr>
        <w:t xml:space="preserve"> released shortly from the federal government. </w:t>
      </w:r>
    </w:p>
    <w:p w:rsidR="00C5291F" w:rsidRPr="001F5279" w:rsidRDefault="00C5291F" w:rsidP="002118ED">
      <w:pPr>
        <w:rPr>
          <w:rFonts w:ascii="Calibri" w:eastAsia="Times New Roman" w:hAnsi="Calibri" w:cs="Arial"/>
          <w:iCs/>
          <w:sz w:val="22"/>
          <w:szCs w:val="22"/>
        </w:rPr>
      </w:pPr>
    </w:p>
    <w:p w:rsidR="00C5291F" w:rsidRPr="001F5279" w:rsidRDefault="00C5291F"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Commissioner Bharel clarified </w:t>
      </w:r>
      <w:r w:rsidR="008834A2" w:rsidRPr="001F5279">
        <w:rPr>
          <w:rFonts w:ascii="Calibri" w:eastAsia="Times New Roman" w:hAnsi="Calibri" w:cs="Arial"/>
          <w:iCs/>
          <w:sz w:val="22"/>
          <w:szCs w:val="22"/>
        </w:rPr>
        <w:t xml:space="preserve">that </w:t>
      </w:r>
      <w:r w:rsidRPr="001F5279">
        <w:rPr>
          <w:rFonts w:ascii="Calibri" w:eastAsia="Times New Roman" w:hAnsi="Calibri" w:cs="Arial"/>
          <w:iCs/>
          <w:sz w:val="22"/>
          <w:szCs w:val="22"/>
        </w:rPr>
        <w:t>Dr. Woodward’s question</w:t>
      </w:r>
      <w:r w:rsidR="008834A2" w:rsidRPr="001F5279">
        <w:rPr>
          <w:rFonts w:ascii="Calibri" w:eastAsia="Times New Roman" w:hAnsi="Calibri" w:cs="Arial"/>
          <w:iCs/>
          <w:sz w:val="22"/>
          <w:szCs w:val="22"/>
        </w:rPr>
        <w:t xml:space="preserve"> pertains to laboratories outside of Massachusetts</w:t>
      </w:r>
      <w:r w:rsidRPr="001F5279">
        <w:rPr>
          <w:rFonts w:ascii="Calibri" w:eastAsia="Times New Roman" w:hAnsi="Calibri" w:cs="Arial"/>
          <w:iCs/>
          <w:sz w:val="22"/>
          <w:szCs w:val="22"/>
        </w:rPr>
        <w:t xml:space="preserve">. </w:t>
      </w:r>
    </w:p>
    <w:p w:rsidR="008834A2" w:rsidRPr="001F5279" w:rsidRDefault="008834A2" w:rsidP="002118ED">
      <w:pPr>
        <w:rPr>
          <w:rFonts w:ascii="Calibri" w:eastAsia="Times New Roman" w:hAnsi="Calibri" w:cs="Arial"/>
          <w:iCs/>
          <w:sz w:val="22"/>
          <w:szCs w:val="22"/>
        </w:rPr>
      </w:pPr>
    </w:p>
    <w:p w:rsidR="008834A2" w:rsidRPr="001F5279" w:rsidRDefault="008834A2"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Ms. Korman responded that laboratories in Massachusetts, which this regulation has authority over, cannot perform direct </w:t>
      </w:r>
      <w:r w:rsidR="00325A5D" w:rsidRPr="001F5279">
        <w:rPr>
          <w:rFonts w:ascii="Calibri" w:eastAsia="Times New Roman" w:hAnsi="Calibri" w:cs="Arial"/>
          <w:iCs/>
          <w:sz w:val="22"/>
          <w:szCs w:val="22"/>
        </w:rPr>
        <w:t xml:space="preserve">access </w:t>
      </w:r>
      <w:r w:rsidRPr="001F5279">
        <w:rPr>
          <w:rFonts w:ascii="Calibri" w:eastAsia="Times New Roman" w:hAnsi="Calibri" w:cs="Arial"/>
          <w:iCs/>
          <w:sz w:val="22"/>
          <w:szCs w:val="22"/>
        </w:rPr>
        <w:t xml:space="preserve">testing. </w:t>
      </w:r>
    </w:p>
    <w:p w:rsidR="00C5291F" w:rsidRPr="001F5279" w:rsidRDefault="00C5291F" w:rsidP="002118ED">
      <w:pPr>
        <w:rPr>
          <w:rFonts w:ascii="Calibri" w:eastAsia="Times New Roman" w:hAnsi="Calibri" w:cs="Arial"/>
          <w:iCs/>
          <w:sz w:val="22"/>
          <w:szCs w:val="22"/>
        </w:rPr>
      </w:pPr>
    </w:p>
    <w:p w:rsidR="00325A5D" w:rsidRPr="001F5279" w:rsidRDefault="00C5291F" w:rsidP="002118ED">
      <w:pPr>
        <w:rPr>
          <w:rFonts w:ascii="Calibri" w:eastAsia="Times New Roman" w:hAnsi="Calibri" w:cs="Arial"/>
          <w:iCs/>
          <w:sz w:val="22"/>
          <w:szCs w:val="22"/>
        </w:rPr>
      </w:pPr>
      <w:r w:rsidRPr="001F5279">
        <w:rPr>
          <w:rFonts w:ascii="Calibri" w:eastAsia="Times New Roman" w:hAnsi="Calibri" w:cs="Arial"/>
          <w:iCs/>
          <w:sz w:val="22"/>
          <w:szCs w:val="22"/>
        </w:rPr>
        <w:t>Dr. Woodward confirmed that is his question, and asked that if this is something the state does not have oversight of if the federal government is looking at th</w:t>
      </w:r>
      <w:r w:rsidR="00325A5D" w:rsidRPr="001F5279">
        <w:rPr>
          <w:rFonts w:ascii="Calibri" w:eastAsia="Times New Roman" w:hAnsi="Calibri" w:cs="Arial"/>
          <w:iCs/>
          <w:sz w:val="22"/>
          <w:szCs w:val="22"/>
        </w:rPr>
        <w:t>is</w:t>
      </w:r>
      <w:r w:rsidRPr="001F5279">
        <w:rPr>
          <w:rFonts w:ascii="Calibri" w:eastAsia="Times New Roman" w:hAnsi="Calibri" w:cs="Arial"/>
          <w:iCs/>
          <w:sz w:val="22"/>
          <w:szCs w:val="22"/>
        </w:rPr>
        <w:t xml:space="preserve"> issue</w:t>
      </w:r>
      <w:r w:rsidR="00325A5D" w:rsidRPr="001F5279">
        <w:rPr>
          <w:rFonts w:ascii="Calibri" w:eastAsia="Times New Roman" w:hAnsi="Calibri" w:cs="Arial"/>
          <w:iCs/>
          <w:sz w:val="22"/>
          <w:szCs w:val="22"/>
        </w:rPr>
        <w:t xml:space="preserve"> relative to claims versus efficacy</w:t>
      </w:r>
      <w:r w:rsidRPr="001F5279">
        <w:rPr>
          <w:rFonts w:ascii="Calibri" w:eastAsia="Times New Roman" w:hAnsi="Calibri" w:cs="Arial"/>
          <w:iCs/>
          <w:sz w:val="22"/>
          <w:szCs w:val="22"/>
        </w:rPr>
        <w:t xml:space="preserve">. </w:t>
      </w:r>
    </w:p>
    <w:p w:rsidR="00C5291F" w:rsidRPr="001F5279" w:rsidRDefault="00C5291F" w:rsidP="002118ED">
      <w:pPr>
        <w:rPr>
          <w:rFonts w:ascii="Calibri" w:eastAsia="Times New Roman" w:hAnsi="Calibri" w:cs="Arial"/>
          <w:iCs/>
          <w:sz w:val="22"/>
          <w:szCs w:val="22"/>
        </w:rPr>
      </w:pPr>
    </w:p>
    <w:p w:rsidR="00325A5D" w:rsidRPr="001F5279" w:rsidRDefault="00C5291F" w:rsidP="002118ED">
      <w:pPr>
        <w:rPr>
          <w:rFonts w:ascii="Calibri" w:eastAsia="Times New Roman" w:hAnsi="Calibri" w:cs="Arial"/>
          <w:iCs/>
          <w:sz w:val="22"/>
          <w:szCs w:val="22"/>
        </w:rPr>
      </w:pPr>
      <w:r w:rsidRPr="001F5279">
        <w:rPr>
          <w:rFonts w:ascii="Calibri" w:eastAsia="Times New Roman" w:hAnsi="Calibri" w:cs="Arial"/>
          <w:iCs/>
          <w:sz w:val="22"/>
          <w:szCs w:val="22"/>
        </w:rPr>
        <w:t>Ms. Waksmonski indicated it is something the federa</w:t>
      </w:r>
      <w:r w:rsidR="00325A5D" w:rsidRPr="001F5279">
        <w:rPr>
          <w:rFonts w:ascii="Calibri" w:eastAsia="Times New Roman" w:hAnsi="Calibri" w:cs="Arial"/>
          <w:iCs/>
          <w:sz w:val="22"/>
          <w:szCs w:val="22"/>
        </w:rPr>
        <w:t xml:space="preserve">l government is looking at, and she expects </w:t>
      </w:r>
      <w:r w:rsidR="003A2584">
        <w:rPr>
          <w:rFonts w:ascii="Calibri" w:eastAsia="Times New Roman" w:hAnsi="Calibri" w:cs="Arial"/>
          <w:iCs/>
          <w:sz w:val="22"/>
          <w:szCs w:val="22"/>
        </w:rPr>
        <w:t>that more information</w:t>
      </w:r>
      <w:r w:rsidR="00325A5D" w:rsidRPr="001F5279">
        <w:rPr>
          <w:rFonts w:ascii="Calibri" w:eastAsia="Times New Roman" w:hAnsi="Calibri" w:cs="Arial"/>
          <w:iCs/>
          <w:sz w:val="22"/>
          <w:szCs w:val="22"/>
        </w:rPr>
        <w:t xml:space="preserve"> may be released on this in 2016 as to what other requirements</w:t>
      </w:r>
      <w:r w:rsidR="003A2584">
        <w:rPr>
          <w:rFonts w:ascii="Calibri" w:eastAsia="Times New Roman" w:hAnsi="Calibri" w:cs="Arial"/>
          <w:iCs/>
          <w:sz w:val="22"/>
          <w:szCs w:val="22"/>
        </w:rPr>
        <w:t xml:space="preserve"> may be put in place for Laboratory D</w:t>
      </w:r>
      <w:r w:rsidR="00325A5D" w:rsidRPr="001F5279">
        <w:rPr>
          <w:rFonts w:ascii="Calibri" w:eastAsia="Times New Roman" w:hAnsi="Calibri" w:cs="Arial"/>
          <w:iCs/>
          <w:sz w:val="22"/>
          <w:szCs w:val="22"/>
        </w:rPr>
        <w:t xml:space="preserve">eveloped </w:t>
      </w:r>
      <w:r w:rsidR="003A2584">
        <w:rPr>
          <w:rFonts w:ascii="Calibri" w:eastAsia="Times New Roman" w:hAnsi="Calibri" w:cs="Arial"/>
          <w:iCs/>
          <w:sz w:val="22"/>
          <w:szCs w:val="22"/>
        </w:rPr>
        <w:t>T</w:t>
      </w:r>
      <w:r w:rsidR="00325A5D" w:rsidRPr="001F5279">
        <w:rPr>
          <w:rFonts w:ascii="Calibri" w:eastAsia="Times New Roman" w:hAnsi="Calibri" w:cs="Arial"/>
          <w:iCs/>
          <w:sz w:val="22"/>
          <w:szCs w:val="22"/>
        </w:rPr>
        <w:t xml:space="preserve">ests.  She stated that currently those tests are considered to be high complexity under CLIA </w:t>
      </w:r>
      <w:r w:rsidR="003A2584">
        <w:rPr>
          <w:rFonts w:ascii="Calibri" w:eastAsia="Times New Roman" w:hAnsi="Calibri" w:cs="Arial"/>
          <w:iCs/>
          <w:sz w:val="22"/>
          <w:szCs w:val="22"/>
        </w:rPr>
        <w:t>and the possibility of oversight by the FDA is being evaluated</w:t>
      </w:r>
      <w:r w:rsidR="00325A5D" w:rsidRPr="001F5279">
        <w:rPr>
          <w:rFonts w:ascii="Calibri" w:eastAsia="Times New Roman" w:hAnsi="Calibri" w:cs="Arial"/>
          <w:iCs/>
          <w:sz w:val="22"/>
          <w:szCs w:val="22"/>
        </w:rPr>
        <w:t xml:space="preserve">.  </w:t>
      </w:r>
    </w:p>
    <w:p w:rsidR="00C5291F" w:rsidRPr="001F5279" w:rsidRDefault="00C5291F" w:rsidP="002118ED">
      <w:pPr>
        <w:rPr>
          <w:rFonts w:ascii="Calibri" w:eastAsia="Times New Roman" w:hAnsi="Calibri" w:cs="Arial"/>
          <w:iCs/>
          <w:sz w:val="22"/>
          <w:szCs w:val="22"/>
        </w:rPr>
      </w:pPr>
    </w:p>
    <w:p w:rsidR="00C5291F" w:rsidRPr="001F5279" w:rsidRDefault="00C5291F"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Mr. Lanzikos asked if this </w:t>
      </w:r>
      <w:r w:rsidR="00325A5D" w:rsidRPr="001F5279">
        <w:rPr>
          <w:rFonts w:ascii="Calibri" w:eastAsia="Times New Roman" w:hAnsi="Calibri" w:cs="Arial"/>
          <w:iCs/>
          <w:sz w:val="22"/>
          <w:szCs w:val="22"/>
        </w:rPr>
        <w:t>regulation</w:t>
      </w:r>
      <w:r w:rsidRPr="001F5279">
        <w:rPr>
          <w:rFonts w:ascii="Calibri" w:eastAsia="Times New Roman" w:hAnsi="Calibri" w:cs="Arial"/>
          <w:iCs/>
          <w:sz w:val="22"/>
          <w:szCs w:val="22"/>
        </w:rPr>
        <w:t xml:space="preserve"> applies to the </w:t>
      </w:r>
      <w:r w:rsidR="003A2584">
        <w:rPr>
          <w:rFonts w:ascii="Calibri" w:eastAsia="Times New Roman" w:hAnsi="Calibri" w:cs="Arial"/>
          <w:iCs/>
          <w:sz w:val="22"/>
          <w:szCs w:val="22"/>
        </w:rPr>
        <w:t>S</w:t>
      </w:r>
      <w:r w:rsidRPr="001F5279">
        <w:rPr>
          <w:rFonts w:ascii="Calibri" w:eastAsia="Times New Roman" w:hAnsi="Calibri" w:cs="Arial"/>
          <w:iCs/>
          <w:sz w:val="22"/>
          <w:szCs w:val="22"/>
        </w:rPr>
        <w:t>tat</w:t>
      </w:r>
      <w:r w:rsidR="003A2584">
        <w:rPr>
          <w:rFonts w:ascii="Calibri" w:eastAsia="Times New Roman" w:hAnsi="Calibri" w:cs="Arial"/>
          <w:iCs/>
          <w:sz w:val="22"/>
          <w:szCs w:val="22"/>
        </w:rPr>
        <w:t>e L</w:t>
      </w:r>
      <w:r w:rsidRPr="001F5279">
        <w:rPr>
          <w:rFonts w:ascii="Calibri" w:eastAsia="Times New Roman" w:hAnsi="Calibri" w:cs="Arial"/>
          <w:iCs/>
          <w:sz w:val="22"/>
          <w:szCs w:val="22"/>
        </w:rPr>
        <w:t xml:space="preserve">aboratory. </w:t>
      </w:r>
    </w:p>
    <w:p w:rsidR="00C5291F" w:rsidRPr="001F5279" w:rsidRDefault="00C5291F" w:rsidP="002118ED">
      <w:pPr>
        <w:rPr>
          <w:rFonts w:ascii="Calibri" w:eastAsia="Times New Roman" w:hAnsi="Calibri" w:cs="Arial"/>
          <w:iCs/>
          <w:sz w:val="22"/>
          <w:szCs w:val="22"/>
        </w:rPr>
      </w:pPr>
    </w:p>
    <w:p w:rsidR="00325A5D" w:rsidRPr="001F5279" w:rsidRDefault="00C5291F"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Ms. Waksmonski noted that this regulation does not apply </w:t>
      </w:r>
      <w:r w:rsidR="00325A5D" w:rsidRPr="001F5279">
        <w:rPr>
          <w:rFonts w:ascii="Calibri" w:eastAsia="Times New Roman" w:hAnsi="Calibri" w:cs="Arial"/>
          <w:iCs/>
          <w:sz w:val="22"/>
          <w:szCs w:val="22"/>
        </w:rPr>
        <w:t>to state programs</w:t>
      </w:r>
      <w:r w:rsidRPr="001F5279">
        <w:rPr>
          <w:rFonts w:ascii="Calibri" w:eastAsia="Times New Roman" w:hAnsi="Calibri" w:cs="Arial"/>
          <w:iCs/>
          <w:sz w:val="22"/>
          <w:szCs w:val="22"/>
        </w:rPr>
        <w:t>.</w:t>
      </w:r>
    </w:p>
    <w:p w:rsidR="00325A5D" w:rsidRPr="001F5279" w:rsidRDefault="00325A5D" w:rsidP="002118ED">
      <w:pPr>
        <w:rPr>
          <w:rFonts w:ascii="Calibri" w:eastAsia="Times New Roman" w:hAnsi="Calibri" w:cs="Arial"/>
          <w:iCs/>
          <w:sz w:val="22"/>
          <w:szCs w:val="22"/>
        </w:rPr>
      </w:pPr>
    </w:p>
    <w:p w:rsidR="00C5291F" w:rsidRPr="001F5279" w:rsidRDefault="003A2584" w:rsidP="002118ED">
      <w:pPr>
        <w:rPr>
          <w:rFonts w:ascii="Calibri" w:eastAsia="Times New Roman" w:hAnsi="Calibri" w:cs="Arial"/>
          <w:iCs/>
          <w:sz w:val="22"/>
          <w:szCs w:val="22"/>
        </w:rPr>
      </w:pPr>
      <w:r>
        <w:rPr>
          <w:rFonts w:ascii="Calibri" w:eastAsia="Times New Roman" w:hAnsi="Calibri" w:cs="Arial"/>
          <w:iCs/>
          <w:sz w:val="22"/>
          <w:szCs w:val="22"/>
        </w:rPr>
        <w:t>Ms. Korman indicated that the S</w:t>
      </w:r>
      <w:r w:rsidR="00325A5D" w:rsidRPr="001F5279">
        <w:rPr>
          <w:rFonts w:ascii="Calibri" w:eastAsia="Times New Roman" w:hAnsi="Calibri" w:cs="Arial"/>
          <w:iCs/>
          <w:sz w:val="22"/>
          <w:szCs w:val="22"/>
        </w:rPr>
        <w:t xml:space="preserve">tate </w:t>
      </w:r>
      <w:r>
        <w:rPr>
          <w:rFonts w:ascii="Calibri" w:eastAsia="Times New Roman" w:hAnsi="Calibri" w:cs="Arial"/>
          <w:iCs/>
          <w:sz w:val="22"/>
          <w:szCs w:val="22"/>
        </w:rPr>
        <w:t>L</w:t>
      </w:r>
      <w:r w:rsidR="00325A5D" w:rsidRPr="001F5279">
        <w:rPr>
          <w:rFonts w:ascii="Calibri" w:eastAsia="Times New Roman" w:hAnsi="Calibri" w:cs="Arial"/>
          <w:iCs/>
          <w:sz w:val="22"/>
          <w:szCs w:val="22"/>
        </w:rPr>
        <w:t xml:space="preserve">aboratory and other agencies are exempt from licensure under the statute. </w:t>
      </w:r>
      <w:r w:rsidR="00C5291F" w:rsidRPr="001F5279">
        <w:rPr>
          <w:rFonts w:ascii="Calibri" w:eastAsia="Times New Roman" w:hAnsi="Calibri" w:cs="Arial"/>
          <w:iCs/>
          <w:sz w:val="22"/>
          <w:szCs w:val="22"/>
        </w:rPr>
        <w:t xml:space="preserve"> </w:t>
      </w:r>
    </w:p>
    <w:p w:rsidR="00C5291F" w:rsidRPr="001F5279" w:rsidRDefault="00C5291F" w:rsidP="002118ED">
      <w:pPr>
        <w:rPr>
          <w:rFonts w:ascii="Calibri" w:eastAsia="Times New Roman" w:hAnsi="Calibri" w:cs="Arial"/>
          <w:iCs/>
          <w:sz w:val="22"/>
          <w:szCs w:val="22"/>
        </w:rPr>
      </w:pPr>
    </w:p>
    <w:p w:rsidR="00325A5D" w:rsidRPr="001F5279" w:rsidRDefault="00C5291F" w:rsidP="002118ED">
      <w:pPr>
        <w:rPr>
          <w:rFonts w:ascii="Calibri" w:eastAsia="Times New Roman" w:hAnsi="Calibri" w:cs="Arial"/>
          <w:iCs/>
          <w:sz w:val="22"/>
          <w:szCs w:val="22"/>
        </w:rPr>
      </w:pPr>
      <w:r w:rsidRPr="001F5279">
        <w:rPr>
          <w:rFonts w:ascii="Calibri" w:eastAsia="Times New Roman" w:hAnsi="Calibri" w:cs="Arial"/>
          <w:iCs/>
          <w:sz w:val="22"/>
          <w:szCs w:val="22"/>
        </w:rPr>
        <w:lastRenderedPageBreak/>
        <w:t>Dr. Al DeMaria responded that while the regulatio</w:t>
      </w:r>
      <w:r w:rsidR="003A2584">
        <w:rPr>
          <w:rFonts w:ascii="Calibri" w:eastAsia="Times New Roman" w:hAnsi="Calibri" w:cs="Arial"/>
          <w:iCs/>
          <w:sz w:val="22"/>
          <w:szCs w:val="22"/>
        </w:rPr>
        <w:t>n does not apply to the S</w:t>
      </w:r>
      <w:r w:rsidRPr="001F5279">
        <w:rPr>
          <w:rFonts w:ascii="Calibri" w:eastAsia="Times New Roman" w:hAnsi="Calibri" w:cs="Arial"/>
          <w:iCs/>
          <w:sz w:val="22"/>
          <w:szCs w:val="22"/>
        </w:rPr>
        <w:t xml:space="preserve">tate </w:t>
      </w:r>
      <w:r w:rsidR="003A2584">
        <w:rPr>
          <w:rFonts w:ascii="Calibri" w:eastAsia="Times New Roman" w:hAnsi="Calibri" w:cs="Arial"/>
          <w:iCs/>
          <w:sz w:val="22"/>
          <w:szCs w:val="22"/>
        </w:rPr>
        <w:t>Laboratory, the S</w:t>
      </w:r>
      <w:r w:rsidRPr="001F5279">
        <w:rPr>
          <w:rFonts w:ascii="Calibri" w:eastAsia="Times New Roman" w:hAnsi="Calibri" w:cs="Arial"/>
          <w:iCs/>
          <w:sz w:val="22"/>
          <w:szCs w:val="22"/>
        </w:rPr>
        <w:t xml:space="preserve">tate </w:t>
      </w:r>
      <w:r w:rsidR="003A2584">
        <w:rPr>
          <w:rFonts w:ascii="Calibri" w:eastAsia="Times New Roman" w:hAnsi="Calibri" w:cs="Arial"/>
          <w:iCs/>
          <w:sz w:val="22"/>
          <w:szCs w:val="22"/>
        </w:rPr>
        <w:t>L</w:t>
      </w:r>
      <w:bookmarkStart w:id="0" w:name="_GoBack"/>
      <w:bookmarkEnd w:id="0"/>
      <w:r w:rsidRPr="001F5279">
        <w:rPr>
          <w:rFonts w:ascii="Calibri" w:eastAsia="Times New Roman" w:hAnsi="Calibri" w:cs="Arial"/>
          <w:iCs/>
          <w:sz w:val="22"/>
          <w:szCs w:val="22"/>
        </w:rPr>
        <w:t>aboratory does follow all</w:t>
      </w:r>
      <w:r w:rsidR="00325A5D" w:rsidRPr="001F5279">
        <w:rPr>
          <w:rFonts w:ascii="Calibri" w:eastAsia="Times New Roman" w:hAnsi="Calibri" w:cs="Arial"/>
          <w:iCs/>
          <w:sz w:val="22"/>
          <w:szCs w:val="22"/>
        </w:rPr>
        <w:t xml:space="preserve"> CLIA standards and laboratory practice guidelines. </w:t>
      </w:r>
    </w:p>
    <w:p w:rsidR="00325A5D" w:rsidRPr="001F5279" w:rsidRDefault="00325A5D" w:rsidP="002118ED">
      <w:pPr>
        <w:rPr>
          <w:rFonts w:ascii="Calibri" w:eastAsia="Times New Roman" w:hAnsi="Calibri" w:cs="Arial"/>
          <w:iCs/>
          <w:sz w:val="22"/>
          <w:szCs w:val="22"/>
        </w:rPr>
      </w:pPr>
    </w:p>
    <w:p w:rsidR="00C5291F" w:rsidRPr="001F5279" w:rsidRDefault="00C5291F" w:rsidP="002118ED">
      <w:pPr>
        <w:rPr>
          <w:rFonts w:ascii="Calibri" w:eastAsia="Times New Roman" w:hAnsi="Calibri" w:cs="Arial"/>
          <w:iCs/>
          <w:sz w:val="22"/>
          <w:szCs w:val="22"/>
        </w:rPr>
      </w:pPr>
      <w:r w:rsidRPr="001F5279">
        <w:rPr>
          <w:rFonts w:ascii="Calibri" w:eastAsia="Times New Roman" w:hAnsi="Calibri" w:cs="Arial"/>
          <w:iCs/>
          <w:sz w:val="22"/>
          <w:szCs w:val="22"/>
        </w:rPr>
        <w:t xml:space="preserve">Seeing no further questions or comments, Commissioner Bharel thanked Ms. Nelson and Ms. Waksmonski for their presentation. </w:t>
      </w:r>
    </w:p>
    <w:p w:rsidR="001D7E0F" w:rsidRPr="001F5279" w:rsidRDefault="001D7E0F" w:rsidP="001D7E0F">
      <w:pPr>
        <w:ind w:left="360"/>
        <w:rPr>
          <w:rFonts w:ascii="Calibri" w:eastAsia="Calibri" w:hAnsi="Calibri" w:cs="Arial"/>
          <w:sz w:val="22"/>
          <w:szCs w:val="22"/>
        </w:rPr>
      </w:pPr>
    </w:p>
    <w:p w:rsidR="001D7E0F" w:rsidRPr="001F5279" w:rsidRDefault="001D7E0F" w:rsidP="0072067C">
      <w:pPr>
        <w:pStyle w:val="ListParagraph"/>
        <w:ind w:left="450"/>
        <w:rPr>
          <w:rFonts w:eastAsia="Times New Roman" w:cs="Arial"/>
          <w:i/>
          <w:iCs/>
        </w:rPr>
      </w:pPr>
      <w:r w:rsidRPr="001F5279">
        <w:rPr>
          <w:rFonts w:cs="Arial"/>
        </w:rPr>
        <w:t xml:space="preserve">b. Informational briefing on proposed regulatory amendments to </w:t>
      </w:r>
      <w:r w:rsidRPr="001F5279">
        <w:rPr>
          <w:rFonts w:eastAsia="Times New Roman" w:cs="Arial"/>
          <w:iCs/>
        </w:rPr>
        <w:t xml:space="preserve">105 CMR 125.000 – </w:t>
      </w:r>
      <w:r w:rsidRPr="001F5279">
        <w:rPr>
          <w:rFonts w:eastAsia="Times New Roman" w:cs="Arial"/>
          <w:i/>
          <w:iCs/>
        </w:rPr>
        <w:t>Regulations Governing the Licensing of Radiologic Technologists</w:t>
      </w:r>
    </w:p>
    <w:p w:rsidR="00C5291F" w:rsidRPr="001F5279" w:rsidRDefault="00C5291F" w:rsidP="00C5291F">
      <w:pPr>
        <w:rPr>
          <w:rFonts w:ascii="Calibri" w:eastAsia="Times New Roman" w:hAnsi="Calibri" w:cs="Arial"/>
          <w:iCs/>
          <w:sz w:val="22"/>
          <w:szCs w:val="22"/>
        </w:rPr>
      </w:pPr>
    </w:p>
    <w:p w:rsidR="00C5291F" w:rsidRPr="001F5279" w:rsidRDefault="00C5291F" w:rsidP="00C5291F">
      <w:pPr>
        <w:rPr>
          <w:rFonts w:ascii="Calibri" w:eastAsia="Times New Roman" w:hAnsi="Calibri" w:cs="Arial"/>
          <w:iCs/>
          <w:sz w:val="22"/>
          <w:szCs w:val="22"/>
        </w:rPr>
      </w:pPr>
      <w:r w:rsidRPr="001F5279">
        <w:rPr>
          <w:rFonts w:ascii="Calibri" w:eastAsia="Times New Roman" w:hAnsi="Calibri" w:cs="Arial"/>
          <w:iCs/>
          <w:sz w:val="22"/>
          <w:szCs w:val="22"/>
        </w:rPr>
        <w:t>Commissioner Bharel invited John Halter, Chief of Regulatory Implementation for the Bureau of Environmental Health</w:t>
      </w:r>
      <w:r w:rsidR="00325A5D" w:rsidRPr="001F5279">
        <w:rPr>
          <w:rFonts w:ascii="Calibri" w:eastAsia="Times New Roman" w:hAnsi="Calibri" w:cs="Arial"/>
          <w:iCs/>
          <w:sz w:val="22"/>
          <w:szCs w:val="22"/>
        </w:rPr>
        <w:t>; Jack Priest, director of the Radiation Control Program within the Bureau of Environmental Health; and Karen Farris, Supervisor for the Mammogram Program within the Radiation Control Program</w:t>
      </w:r>
      <w:r w:rsidRPr="001F5279">
        <w:rPr>
          <w:rFonts w:ascii="Calibri" w:eastAsia="Times New Roman" w:hAnsi="Calibri" w:cs="Arial"/>
          <w:iCs/>
          <w:sz w:val="22"/>
          <w:szCs w:val="22"/>
        </w:rPr>
        <w:t xml:space="preserve">, to the table for an informational presentation on proposed amendments to 105 CMR 125.000:  Regulations Governing the Licensing of Radiologic Technologists.  </w:t>
      </w:r>
    </w:p>
    <w:p w:rsidR="00325A5D" w:rsidRPr="001F5279" w:rsidRDefault="00325A5D" w:rsidP="00C5291F">
      <w:pPr>
        <w:rPr>
          <w:rFonts w:ascii="Calibri" w:eastAsia="Times New Roman" w:hAnsi="Calibri" w:cs="Arial"/>
          <w:iCs/>
          <w:sz w:val="22"/>
          <w:szCs w:val="22"/>
        </w:rPr>
      </w:pPr>
    </w:p>
    <w:p w:rsidR="00C5291F" w:rsidRPr="001F5279" w:rsidRDefault="00C5291F" w:rsidP="00C5291F">
      <w:pPr>
        <w:rPr>
          <w:rFonts w:ascii="Calibri" w:eastAsia="Times New Roman" w:hAnsi="Calibri" w:cs="Arial"/>
          <w:iCs/>
          <w:sz w:val="22"/>
          <w:szCs w:val="22"/>
        </w:rPr>
      </w:pPr>
      <w:r w:rsidRPr="001F5279">
        <w:rPr>
          <w:rFonts w:ascii="Calibri" w:eastAsia="Times New Roman" w:hAnsi="Calibri" w:cs="Arial"/>
          <w:iCs/>
          <w:sz w:val="22"/>
          <w:szCs w:val="22"/>
        </w:rPr>
        <w:t>Upon conclusion of the presentation, Commissioner Bharel asked if Council members had any questi</w:t>
      </w:r>
      <w:r w:rsidR="00325A5D" w:rsidRPr="001F5279">
        <w:rPr>
          <w:rFonts w:ascii="Calibri" w:eastAsia="Times New Roman" w:hAnsi="Calibri" w:cs="Arial"/>
          <w:iCs/>
          <w:sz w:val="22"/>
          <w:szCs w:val="22"/>
        </w:rPr>
        <w:t>ons for Mr. Halter, Mr. Priest, or Ms. Farris.</w:t>
      </w:r>
      <w:r w:rsidRPr="001F5279">
        <w:rPr>
          <w:rFonts w:ascii="Calibri" w:eastAsia="Times New Roman" w:hAnsi="Calibri" w:cs="Arial"/>
          <w:iCs/>
          <w:sz w:val="22"/>
          <w:szCs w:val="22"/>
        </w:rPr>
        <w:t xml:space="preserve"> </w:t>
      </w:r>
    </w:p>
    <w:p w:rsidR="00C5291F" w:rsidRPr="001F5279" w:rsidRDefault="00C5291F" w:rsidP="00C5291F">
      <w:pPr>
        <w:rPr>
          <w:rFonts w:ascii="Calibri" w:eastAsia="Times New Roman" w:hAnsi="Calibri" w:cs="Arial"/>
          <w:iCs/>
          <w:sz w:val="22"/>
          <w:szCs w:val="22"/>
        </w:rPr>
      </w:pPr>
    </w:p>
    <w:p w:rsidR="00C5291F" w:rsidRPr="001F5279" w:rsidRDefault="00C5291F"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Dr. Woodward noted that the presentation did not indicate the program </w:t>
      </w:r>
      <w:r w:rsidR="00AE48B2" w:rsidRPr="001F5279">
        <w:rPr>
          <w:rFonts w:ascii="Calibri" w:eastAsia="Times New Roman" w:hAnsi="Calibri" w:cs="Arial"/>
          <w:iCs/>
          <w:sz w:val="22"/>
          <w:szCs w:val="22"/>
        </w:rPr>
        <w:t>involved the</w:t>
      </w:r>
      <w:r w:rsidRPr="001F5279">
        <w:rPr>
          <w:rFonts w:ascii="Calibri" w:eastAsia="Times New Roman" w:hAnsi="Calibri" w:cs="Arial"/>
          <w:iCs/>
          <w:sz w:val="22"/>
          <w:szCs w:val="22"/>
        </w:rPr>
        <w:t xml:space="preserve"> American College of Radiologists – Massachusetts Chapter.  He asked if </w:t>
      </w:r>
      <w:r w:rsidR="00AE48B2" w:rsidRPr="001F5279">
        <w:rPr>
          <w:rFonts w:ascii="Calibri" w:eastAsia="Times New Roman" w:hAnsi="Calibri" w:cs="Arial"/>
          <w:iCs/>
          <w:sz w:val="22"/>
          <w:szCs w:val="22"/>
        </w:rPr>
        <w:t>the radiologists</w:t>
      </w:r>
      <w:r w:rsidRPr="001F5279">
        <w:rPr>
          <w:rFonts w:ascii="Calibri" w:eastAsia="Times New Roman" w:hAnsi="Calibri" w:cs="Arial"/>
          <w:iCs/>
          <w:sz w:val="22"/>
          <w:szCs w:val="22"/>
        </w:rPr>
        <w:t xml:space="preserve"> were </w:t>
      </w:r>
      <w:r w:rsidR="00AE48B2" w:rsidRPr="001F5279">
        <w:rPr>
          <w:rFonts w:ascii="Calibri" w:eastAsia="Times New Roman" w:hAnsi="Calibri" w:cs="Arial"/>
          <w:iCs/>
          <w:sz w:val="22"/>
          <w:szCs w:val="22"/>
        </w:rPr>
        <w:t xml:space="preserve">involved in the working group and </w:t>
      </w:r>
      <w:r w:rsidRPr="001F5279">
        <w:rPr>
          <w:rFonts w:ascii="Calibri" w:eastAsia="Times New Roman" w:hAnsi="Calibri" w:cs="Arial"/>
          <w:iCs/>
          <w:sz w:val="22"/>
          <w:szCs w:val="22"/>
        </w:rPr>
        <w:t xml:space="preserve">consulted when amending this regulation. </w:t>
      </w:r>
    </w:p>
    <w:p w:rsidR="00C5291F" w:rsidRPr="001F5279" w:rsidRDefault="00C5291F" w:rsidP="00C5291F">
      <w:pPr>
        <w:rPr>
          <w:rFonts w:ascii="Calibri" w:eastAsia="Times New Roman" w:hAnsi="Calibri" w:cs="Arial"/>
          <w:iCs/>
          <w:sz w:val="22"/>
          <w:szCs w:val="22"/>
        </w:rPr>
      </w:pPr>
    </w:p>
    <w:p w:rsidR="00C5291F" w:rsidRPr="001F5279" w:rsidRDefault="00C5291F" w:rsidP="00C5291F">
      <w:pPr>
        <w:rPr>
          <w:rFonts w:ascii="Calibri" w:eastAsia="Times New Roman" w:hAnsi="Calibri" w:cs="Arial"/>
          <w:iCs/>
          <w:sz w:val="22"/>
          <w:szCs w:val="22"/>
        </w:rPr>
      </w:pPr>
      <w:r w:rsidRPr="001F5279">
        <w:rPr>
          <w:rFonts w:ascii="Calibri" w:eastAsia="Times New Roman" w:hAnsi="Calibri" w:cs="Arial"/>
          <w:iCs/>
          <w:sz w:val="22"/>
          <w:szCs w:val="22"/>
        </w:rPr>
        <w:t>Ms. Farris responded that t</w:t>
      </w:r>
      <w:r w:rsidR="00AE48B2" w:rsidRPr="001F5279">
        <w:rPr>
          <w:rFonts w:ascii="Calibri" w:eastAsia="Times New Roman" w:hAnsi="Calibri" w:cs="Arial"/>
          <w:iCs/>
          <w:sz w:val="22"/>
          <w:szCs w:val="22"/>
        </w:rPr>
        <w:t>he American College of Radiologists</w:t>
      </w:r>
      <w:r w:rsidRPr="001F5279">
        <w:rPr>
          <w:rFonts w:ascii="Calibri" w:eastAsia="Times New Roman" w:hAnsi="Calibri" w:cs="Arial"/>
          <w:iCs/>
          <w:sz w:val="22"/>
          <w:szCs w:val="22"/>
        </w:rPr>
        <w:t xml:space="preserve"> was not part of the working group reviewing this regulation. </w:t>
      </w:r>
    </w:p>
    <w:p w:rsidR="00C5291F" w:rsidRPr="001F5279" w:rsidRDefault="00C5291F" w:rsidP="00C5291F">
      <w:pPr>
        <w:rPr>
          <w:rFonts w:ascii="Calibri" w:eastAsia="Times New Roman" w:hAnsi="Calibri" w:cs="Arial"/>
          <w:iCs/>
          <w:sz w:val="22"/>
          <w:szCs w:val="22"/>
        </w:rPr>
      </w:pPr>
    </w:p>
    <w:p w:rsidR="00C5291F" w:rsidRPr="001F5279" w:rsidRDefault="00C5291F"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Dr. Woodward responded that it may be helpful to review the draft regulation with the Massachusetts Chapter, even prior to public comment. </w:t>
      </w:r>
    </w:p>
    <w:p w:rsidR="00C5291F" w:rsidRPr="001F5279" w:rsidRDefault="00C5291F" w:rsidP="00C5291F">
      <w:pPr>
        <w:rPr>
          <w:rFonts w:ascii="Calibri" w:eastAsia="Times New Roman" w:hAnsi="Calibri" w:cs="Arial"/>
          <w:iCs/>
          <w:sz w:val="22"/>
          <w:szCs w:val="22"/>
        </w:rPr>
      </w:pPr>
    </w:p>
    <w:p w:rsidR="00C5291F" w:rsidRPr="001F5279" w:rsidRDefault="00C5291F"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Seeing no further questions or comments, Commissioner Bharel thanked Mr. Halter, </w:t>
      </w:r>
      <w:r w:rsidR="00AE48B2" w:rsidRPr="001F5279">
        <w:rPr>
          <w:rFonts w:ascii="Calibri" w:eastAsia="Times New Roman" w:hAnsi="Calibri" w:cs="Arial"/>
          <w:iCs/>
          <w:sz w:val="22"/>
          <w:szCs w:val="22"/>
        </w:rPr>
        <w:t>Mr. Priest, and Ms. Farris</w:t>
      </w:r>
      <w:r w:rsidRPr="001F5279">
        <w:rPr>
          <w:rFonts w:ascii="Calibri" w:eastAsia="Times New Roman" w:hAnsi="Calibri" w:cs="Arial"/>
          <w:iCs/>
          <w:sz w:val="22"/>
          <w:szCs w:val="22"/>
        </w:rPr>
        <w:t xml:space="preserve"> for their presentation. </w:t>
      </w:r>
    </w:p>
    <w:p w:rsidR="001D7E0F" w:rsidRPr="001F5279" w:rsidRDefault="001D7E0F" w:rsidP="001D7E0F">
      <w:pPr>
        <w:pStyle w:val="ListParagraph"/>
        <w:rPr>
          <w:rFonts w:eastAsia="Times New Roman" w:cs="Arial"/>
          <w:i/>
          <w:iCs/>
        </w:rPr>
      </w:pPr>
    </w:p>
    <w:p w:rsidR="001D7E0F" w:rsidRPr="001F5279" w:rsidRDefault="001D7E0F" w:rsidP="0072067C">
      <w:pPr>
        <w:pStyle w:val="ListParagraph"/>
        <w:numPr>
          <w:ilvl w:val="0"/>
          <w:numId w:val="21"/>
        </w:numPr>
        <w:ind w:left="720" w:hanging="270"/>
        <w:rPr>
          <w:rFonts w:cs="Arial"/>
          <w:i/>
          <w:color w:val="222222"/>
          <w:shd w:val="clear" w:color="auto" w:fill="FFFFFF"/>
        </w:rPr>
      </w:pPr>
      <w:r w:rsidRPr="001F5279">
        <w:rPr>
          <w:rFonts w:eastAsia="Times New Roman" w:cs="Arial"/>
          <w:iCs/>
        </w:rPr>
        <w:t>Informational briefing on proposed rescission of 105 CMR 330-</w:t>
      </w:r>
      <w:r w:rsidRPr="001F5279">
        <w:rPr>
          <w:rFonts w:eastAsia="Times New Roman" w:cs="Arial"/>
          <w:i/>
          <w:iCs/>
        </w:rPr>
        <w:t xml:space="preserve"> </w:t>
      </w:r>
      <w:r w:rsidRPr="001F5279">
        <w:rPr>
          <w:rFonts w:cs="Arial"/>
          <w:i/>
          <w:color w:val="222222"/>
          <w:shd w:val="clear" w:color="auto" w:fill="FFFFFF"/>
        </w:rPr>
        <w:t>Vaccination of Dogs and Cats against Rabies</w:t>
      </w:r>
    </w:p>
    <w:p w:rsidR="00C5291F" w:rsidRPr="001F5279" w:rsidRDefault="00C5291F" w:rsidP="00C5291F">
      <w:pPr>
        <w:rPr>
          <w:rFonts w:ascii="Calibri" w:eastAsia="Times New Roman" w:hAnsi="Calibri" w:cs="Arial"/>
          <w:iCs/>
          <w:sz w:val="22"/>
          <w:szCs w:val="22"/>
        </w:rPr>
      </w:pPr>
    </w:p>
    <w:p w:rsidR="00C5291F" w:rsidRPr="001F5279" w:rsidRDefault="008A0B47" w:rsidP="00C5291F">
      <w:pPr>
        <w:rPr>
          <w:rFonts w:ascii="Calibri" w:eastAsia="Times New Roman" w:hAnsi="Calibri" w:cs="Arial"/>
          <w:iCs/>
          <w:sz w:val="22"/>
          <w:szCs w:val="22"/>
        </w:rPr>
      </w:pPr>
      <w:r w:rsidRPr="001F5279">
        <w:rPr>
          <w:rFonts w:ascii="Calibri" w:eastAsia="Times New Roman" w:hAnsi="Calibri" w:cs="Arial"/>
          <w:iCs/>
          <w:sz w:val="22"/>
          <w:szCs w:val="22"/>
        </w:rPr>
        <w:t>Commissioner Bharel invited Kevin Cranston</w:t>
      </w:r>
      <w:r w:rsidR="00AE48B2" w:rsidRPr="001F5279">
        <w:rPr>
          <w:rFonts w:ascii="Calibri" w:eastAsia="Times New Roman" w:hAnsi="Calibri" w:cs="Arial"/>
          <w:iCs/>
          <w:sz w:val="22"/>
          <w:szCs w:val="22"/>
        </w:rPr>
        <w:t xml:space="preserve">, Director for the Bureau of Infectious Disease and Dr. Al DeMaria, State Epidemiologist and Medical Director for the Bureau of Infectious Disease, for four informational briefings.  The first briefing pertained to the proposed rescission of 105 CMR 330.000. </w:t>
      </w:r>
    </w:p>
    <w:p w:rsidR="00AE48B2" w:rsidRPr="001F5279" w:rsidRDefault="00AE48B2" w:rsidP="00C5291F">
      <w:pPr>
        <w:rPr>
          <w:rFonts w:ascii="Calibri" w:eastAsia="Times New Roman" w:hAnsi="Calibri" w:cs="Arial"/>
          <w:iCs/>
          <w:sz w:val="22"/>
          <w:szCs w:val="22"/>
        </w:rPr>
      </w:pPr>
    </w:p>
    <w:p w:rsidR="00AE48B2" w:rsidRPr="001F5279" w:rsidRDefault="00AE48B2"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Upon conclusion of the presentation, Commissioner Bharel asked if Council members had any questions for Mr. Cranston or Dr. DeMaria. </w:t>
      </w:r>
    </w:p>
    <w:p w:rsidR="008A0B47" w:rsidRPr="001F5279" w:rsidRDefault="008A0B47" w:rsidP="00C5291F">
      <w:pPr>
        <w:rPr>
          <w:rFonts w:ascii="Calibri" w:eastAsia="Times New Roman" w:hAnsi="Calibri" w:cs="Arial"/>
          <w:iCs/>
          <w:sz w:val="22"/>
          <w:szCs w:val="22"/>
        </w:rPr>
      </w:pPr>
    </w:p>
    <w:p w:rsidR="008A0B47" w:rsidRPr="001F5279" w:rsidRDefault="008A0B47"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Dr. Woodward asked when the last case of rabies being transmitted to a human </w:t>
      </w:r>
      <w:r w:rsidR="00AE48B2" w:rsidRPr="001F5279">
        <w:rPr>
          <w:rFonts w:ascii="Calibri" w:eastAsia="Times New Roman" w:hAnsi="Calibri" w:cs="Arial"/>
          <w:iCs/>
          <w:sz w:val="22"/>
          <w:szCs w:val="22"/>
        </w:rPr>
        <w:t xml:space="preserve">by a dog </w:t>
      </w:r>
      <w:r w:rsidRPr="001F5279">
        <w:rPr>
          <w:rFonts w:ascii="Calibri" w:eastAsia="Times New Roman" w:hAnsi="Calibri" w:cs="Arial"/>
          <w:iCs/>
          <w:sz w:val="22"/>
          <w:szCs w:val="22"/>
        </w:rPr>
        <w:t xml:space="preserve">occurred in Massachusetts, and the last case of rabies in a dog in Massachusetts. </w:t>
      </w:r>
    </w:p>
    <w:p w:rsidR="008A0B47" w:rsidRPr="001F5279" w:rsidRDefault="008A0B47" w:rsidP="00C5291F">
      <w:pPr>
        <w:rPr>
          <w:rFonts w:ascii="Calibri" w:eastAsia="Times New Roman" w:hAnsi="Calibri" w:cs="Arial"/>
          <w:iCs/>
          <w:sz w:val="22"/>
          <w:szCs w:val="22"/>
        </w:rPr>
      </w:pPr>
    </w:p>
    <w:p w:rsidR="008A0B47" w:rsidRPr="001F5279" w:rsidRDefault="008A0B47"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Dr. DeMaria responded that the last transmission to human via dog occurred in 1934, while dogs are infected </w:t>
      </w:r>
      <w:r w:rsidR="00AE48B2" w:rsidRPr="001F5279">
        <w:rPr>
          <w:rFonts w:ascii="Calibri" w:eastAsia="Times New Roman" w:hAnsi="Calibri" w:cs="Arial"/>
          <w:iCs/>
          <w:sz w:val="22"/>
          <w:szCs w:val="22"/>
        </w:rPr>
        <w:t xml:space="preserve">by wildlife </w:t>
      </w:r>
      <w:r w:rsidRPr="001F5279">
        <w:rPr>
          <w:rFonts w:ascii="Calibri" w:eastAsia="Times New Roman" w:hAnsi="Calibri" w:cs="Arial"/>
          <w:iCs/>
          <w:sz w:val="22"/>
          <w:szCs w:val="22"/>
        </w:rPr>
        <w:t xml:space="preserve">more frequently. </w:t>
      </w:r>
    </w:p>
    <w:p w:rsidR="008A0B47" w:rsidRPr="001F5279" w:rsidRDefault="008A0B47" w:rsidP="00C5291F">
      <w:pPr>
        <w:rPr>
          <w:rFonts w:ascii="Calibri" w:eastAsia="Times New Roman" w:hAnsi="Calibri" w:cs="Arial"/>
          <w:iCs/>
          <w:sz w:val="22"/>
          <w:szCs w:val="22"/>
        </w:rPr>
      </w:pPr>
    </w:p>
    <w:p w:rsidR="008A0B47" w:rsidRPr="001F5279" w:rsidRDefault="008A0B47"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Mr. Lanzikos asked </w:t>
      </w:r>
      <w:r w:rsidR="00AE48B2" w:rsidRPr="001F5279">
        <w:rPr>
          <w:rFonts w:ascii="Calibri" w:eastAsia="Times New Roman" w:hAnsi="Calibri" w:cs="Arial"/>
          <w:iCs/>
          <w:sz w:val="22"/>
          <w:szCs w:val="22"/>
        </w:rPr>
        <w:t>when the last time this regulation was considered or utilized</w:t>
      </w:r>
      <w:r w:rsidRPr="001F5279">
        <w:rPr>
          <w:rFonts w:ascii="Calibri" w:eastAsia="Times New Roman" w:hAnsi="Calibri" w:cs="Arial"/>
          <w:iCs/>
          <w:sz w:val="22"/>
          <w:szCs w:val="22"/>
        </w:rPr>
        <w:t xml:space="preserve">. </w:t>
      </w:r>
    </w:p>
    <w:p w:rsidR="008A0B47" w:rsidRPr="001F5279" w:rsidRDefault="008A0B47" w:rsidP="00C5291F">
      <w:pPr>
        <w:rPr>
          <w:rFonts w:ascii="Calibri" w:eastAsia="Times New Roman" w:hAnsi="Calibri" w:cs="Arial"/>
          <w:iCs/>
          <w:sz w:val="22"/>
          <w:szCs w:val="22"/>
        </w:rPr>
      </w:pPr>
    </w:p>
    <w:p w:rsidR="008A0B47" w:rsidRPr="001F5279" w:rsidRDefault="00AE48B2" w:rsidP="00C5291F">
      <w:pPr>
        <w:rPr>
          <w:rFonts w:ascii="Calibri" w:eastAsia="Times New Roman" w:hAnsi="Calibri" w:cs="Arial"/>
          <w:iCs/>
          <w:sz w:val="22"/>
          <w:szCs w:val="22"/>
        </w:rPr>
      </w:pPr>
      <w:r w:rsidRPr="001F5279">
        <w:rPr>
          <w:rFonts w:ascii="Calibri" w:eastAsia="Times New Roman" w:hAnsi="Calibri" w:cs="Arial"/>
          <w:iCs/>
          <w:sz w:val="22"/>
          <w:szCs w:val="22"/>
        </w:rPr>
        <w:t>Dr. DeMaria responded not within 27 years</w:t>
      </w:r>
      <w:r w:rsidR="008A0B47" w:rsidRPr="001F5279">
        <w:rPr>
          <w:rFonts w:ascii="Calibri" w:eastAsia="Times New Roman" w:hAnsi="Calibri" w:cs="Arial"/>
          <w:iCs/>
          <w:sz w:val="22"/>
          <w:szCs w:val="22"/>
        </w:rPr>
        <w:t xml:space="preserve">. </w:t>
      </w:r>
    </w:p>
    <w:p w:rsidR="008A0B47" w:rsidRPr="001F5279" w:rsidRDefault="008A0B47" w:rsidP="00C5291F">
      <w:pPr>
        <w:rPr>
          <w:rFonts w:ascii="Calibri" w:eastAsia="Times New Roman" w:hAnsi="Calibri" w:cs="Arial"/>
          <w:iCs/>
          <w:sz w:val="22"/>
          <w:szCs w:val="22"/>
        </w:rPr>
      </w:pPr>
    </w:p>
    <w:p w:rsidR="008A0B47" w:rsidRPr="001F5279" w:rsidRDefault="008A0B47"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Mr. Brindisi asked for the status of regulations under the Department of Agricultural Resources </w:t>
      </w:r>
      <w:r w:rsidR="00AE48B2" w:rsidRPr="001F5279">
        <w:rPr>
          <w:rFonts w:ascii="Calibri" w:eastAsia="Times New Roman" w:hAnsi="Calibri" w:cs="Arial"/>
          <w:iCs/>
          <w:sz w:val="22"/>
          <w:szCs w:val="22"/>
        </w:rPr>
        <w:t xml:space="preserve">(DAR) </w:t>
      </w:r>
      <w:r w:rsidRPr="001F5279">
        <w:rPr>
          <w:rFonts w:ascii="Calibri" w:eastAsia="Times New Roman" w:hAnsi="Calibri" w:cs="Arial"/>
          <w:iCs/>
          <w:sz w:val="22"/>
          <w:szCs w:val="22"/>
        </w:rPr>
        <w:t xml:space="preserve">concerning this matter. </w:t>
      </w:r>
    </w:p>
    <w:p w:rsidR="00AE48B2" w:rsidRDefault="00AE48B2" w:rsidP="00C5291F">
      <w:pPr>
        <w:rPr>
          <w:rFonts w:ascii="Calibri" w:eastAsia="Times New Roman" w:hAnsi="Calibri" w:cs="Arial"/>
          <w:iCs/>
          <w:sz w:val="22"/>
          <w:szCs w:val="22"/>
        </w:rPr>
      </w:pPr>
    </w:p>
    <w:p w:rsidR="001E5C54" w:rsidRPr="001F5279" w:rsidRDefault="001E5C54" w:rsidP="001E5C54">
      <w:pPr>
        <w:rPr>
          <w:rFonts w:ascii="Calibri" w:eastAsia="Times New Roman" w:hAnsi="Calibri" w:cs="Arial"/>
          <w:iCs/>
          <w:sz w:val="22"/>
          <w:szCs w:val="22"/>
        </w:rPr>
      </w:pPr>
      <w:r w:rsidRPr="001F5279">
        <w:rPr>
          <w:rFonts w:ascii="Calibri" w:eastAsia="Times New Roman" w:hAnsi="Calibri" w:cs="Arial"/>
          <w:iCs/>
          <w:sz w:val="22"/>
          <w:szCs w:val="22"/>
        </w:rPr>
        <w:t xml:space="preserve">Mr. Cranston responded that he is not aware of the status of DAR’s review.  </w:t>
      </w:r>
    </w:p>
    <w:p w:rsidR="001E5C54" w:rsidRPr="001F5279" w:rsidRDefault="001E5C54" w:rsidP="00C5291F">
      <w:pPr>
        <w:rPr>
          <w:rFonts w:ascii="Calibri" w:eastAsia="Times New Roman" w:hAnsi="Calibri" w:cs="Arial"/>
          <w:iCs/>
          <w:sz w:val="22"/>
          <w:szCs w:val="22"/>
        </w:rPr>
      </w:pPr>
    </w:p>
    <w:p w:rsidR="00AE48B2" w:rsidRPr="001F5279" w:rsidRDefault="00AE48B2"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Ms. Doherty asked for information on the process for determining the presence of rabies in an animal. </w:t>
      </w:r>
    </w:p>
    <w:p w:rsidR="001129D3" w:rsidRPr="001F5279" w:rsidRDefault="001129D3" w:rsidP="001129D3">
      <w:pPr>
        <w:rPr>
          <w:rFonts w:ascii="Calibri" w:eastAsia="Times New Roman" w:hAnsi="Calibri" w:cs="Arial"/>
          <w:iCs/>
          <w:sz w:val="22"/>
          <w:szCs w:val="22"/>
        </w:rPr>
      </w:pPr>
    </w:p>
    <w:p w:rsidR="008A0B47" w:rsidRPr="001F5279" w:rsidRDefault="001129D3"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Dr. DeMaria responded that the test is a test of the brain tissue.  He indicated that veterinarians and animal control officers collaborate closely with DPH on this.  </w:t>
      </w:r>
    </w:p>
    <w:p w:rsidR="001129D3" w:rsidRPr="001F5279" w:rsidRDefault="001129D3"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Commissioner Bharel responded that this testing occurs at the state laboratory.  She asked Dr. DeMaria if he knew how many tests occurred annually.  </w:t>
      </w:r>
    </w:p>
    <w:p w:rsidR="001129D3" w:rsidRPr="001F5279" w:rsidRDefault="001129D3" w:rsidP="00C5291F">
      <w:pPr>
        <w:rPr>
          <w:rFonts w:ascii="Calibri" w:eastAsia="Times New Roman" w:hAnsi="Calibri" w:cs="Arial"/>
          <w:iCs/>
          <w:sz w:val="22"/>
          <w:szCs w:val="22"/>
        </w:rPr>
      </w:pPr>
    </w:p>
    <w:p w:rsidR="001129D3" w:rsidRPr="001F5279" w:rsidRDefault="001129D3"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Dr. DeMaria responded that over 1,000 tests are conducted annually, the vast majority of which are wildlife, with a significant number of feral cats and bats. </w:t>
      </w:r>
    </w:p>
    <w:p w:rsidR="001129D3" w:rsidRPr="001F5279" w:rsidRDefault="001129D3" w:rsidP="00C5291F">
      <w:pPr>
        <w:rPr>
          <w:rFonts w:ascii="Calibri" w:eastAsia="Times New Roman" w:hAnsi="Calibri" w:cs="Arial"/>
          <w:iCs/>
          <w:sz w:val="22"/>
          <w:szCs w:val="22"/>
        </w:rPr>
      </w:pPr>
    </w:p>
    <w:p w:rsidR="001129D3" w:rsidRPr="001F5279" w:rsidRDefault="001129D3"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Dr. Bernstein asked if rescinding this regulation would change any of the veterinary responsibility of DPH. </w:t>
      </w:r>
    </w:p>
    <w:p w:rsidR="001129D3" w:rsidRPr="001F5279" w:rsidRDefault="001129D3" w:rsidP="00C5291F">
      <w:pPr>
        <w:rPr>
          <w:rFonts w:ascii="Calibri" w:eastAsia="Times New Roman" w:hAnsi="Calibri" w:cs="Arial"/>
          <w:iCs/>
          <w:sz w:val="22"/>
          <w:szCs w:val="22"/>
        </w:rPr>
      </w:pPr>
    </w:p>
    <w:p w:rsidR="001129D3" w:rsidRPr="001F5279" w:rsidRDefault="001129D3"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Dr. DeMaria and Mr. Cranston indicated it would not. </w:t>
      </w:r>
    </w:p>
    <w:p w:rsidR="001129D3" w:rsidRPr="001F5279" w:rsidRDefault="001129D3" w:rsidP="00C5291F">
      <w:pPr>
        <w:rPr>
          <w:rFonts w:ascii="Calibri" w:eastAsia="Times New Roman" w:hAnsi="Calibri" w:cs="Arial"/>
          <w:iCs/>
          <w:sz w:val="22"/>
          <w:szCs w:val="22"/>
        </w:rPr>
      </w:pPr>
    </w:p>
    <w:p w:rsidR="008A0B47" w:rsidRPr="001F5279" w:rsidRDefault="008A0B47" w:rsidP="00C5291F">
      <w:pPr>
        <w:rPr>
          <w:rFonts w:ascii="Calibri" w:eastAsia="Times New Roman" w:hAnsi="Calibri" w:cs="Arial"/>
          <w:iCs/>
          <w:sz w:val="22"/>
          <w:szCs w:val="22"/>
        </w:rPr>
      </w:pPr>
      <w:r w:rsidRPr="001F5279">
        <w:rPr>
          <w:rFonts w:ascii="Calibri" w:eastAsia="Times New Roman" w:hAnsi="Calibri" w:cs="Arial"/>
          <w:iCs/>
          <w:sz w:val="22"/>
          <w:szCs w:val="22"/>
        </w:rPr>
        <w:t xml:space="preserve">Seeing no further questions, Commissioner thanked Mr. Cranston and Dr. DeMaria for their presentation, and asked them to move to their next presentation.  </w:t>
      </w:r>
    </w:p>
    <w:p w:rsidR="001D7E0F" w:rsidRPr="001F5279" w:rsidRDefault="001D7E0F" w:rsidP="001D7E0F">
      <w:pPr>
        <w:pStyle w:val="ListParagraph"/>
        <w:rPr>
          <w:rFonts w:eastAsia="Times New Roman" w:cs="Arial"/>
          <w:iCs/>
        </w:rPr>
      </w:pPr>
    </w:p>
    <w:p w:rsidR="001D7E0F" w:rsidRPr="001F5279" w:rsidRDefault="001D7E0F" w:rsidP="0072067C">
      <w:pPr>
        <w:pStyle w:val="ListParagraph"/>
        <w:numPr>
          <w:ilvl w:val="0"/>
          <w:numId w:val="21"/>
        </w:numPr>
        <w:ind w:left="450" w:firstLine="0"/>
        <w:rPr>
          <w:rFonts w:eastAsia="Times New Roman" w:cs="Arial"/>
          <w:i/>
          <w:iCs/>
        </w:rPr>
      </w:pPr>
      <w:r w:rsidRPr="001F5279">
        <w:rPr>
          <w:rFonts w:eastAsia="Times New Roman" w:cs="Arial"/>
          <w:iCs/>
        </w:rPr>
        <w:t xml:space="preserve">Informational briefing on proposed rescission of 105 CMR 340- </w:t>
      </w:r>
      <w:r w:rsidRPr="001F5279">
        <w:rPr>
          <w:rFonts w:eastAsia="Times New Roman" w:cs="Arial"/>
          <w:i/>
          <w:iCs/>
        </w:rPr>
        <w:t>Reporting and Control of Sexually Transmitted Disease (STD)</w:t>
      </w:r>
    </w:p>
    <w:p w:rsidR="008A0B47" w:rsidRPr="001F5279" w:rsidRDefault="008A0B47" w:rsidP="008A0B47">
      <w:pPr>
        <w:rPr>
          <w:rFonts w:ascii="Calibri" w:eastAsia="Times New Roman" w:hAnsi="Calibri" w:cs="Arial"/>
          <w:iCs/>
          <w:sz w:val="22"/>
          <w:szCs w:val="22"/>
        </w:rPr>
      </w:pPr>
    </w:p>
    <w:p w:rsidR="008A0B47" w:rsidRPr="001F5279" w:rsidRDefault="008A0B47" w:rsidP="008A0B47">
      <w:pPr>
        <w:rPr>
          <w:rFonts w:ascii="Calibri" w:eastAsia="Times New Roman" w:hAnsi="Calibri" w:cs="Arial"/>
          <w:iCs/>
          <w:sz w:val="22"/>
          <w:szCs w:val="22"/>
        </w:rPr>
      </w:pPr>
      <w:r w:rsidRPr="001F5279">
        <w:rPr>
          <w:rFonts w:ascii="Calibri" w:eastAsia="Times New Roman" w:hAnsi="Calibri" w:cs="Arial"/>
          <w:iCs/>
          <w:sz w:val="22"/>
          <w:szCs w:val="22"/>
        </w:rPr>
        <w:t>Mr. Cranston and Dr. DeMaria next provided an informational briefing on the proposed rescission of 105 CMR 340.000:  Reporting and Control of Sexually Transmitted Disease (STD).</w:t>
      </w:r>
    </w:p>
    <w:p w:rsidR="008A0B47" w:rsidRPr="001F5279" w:rsidRDefault="008A0B47" w:rsidP="008A0B47">
      <w:pPr>
        <w:rPr>
          <w:rFonts w:ascii="Calibri" w:eastAsia="Times New Roman" w:hAnsi="Calibri" w:cs="Arial"/>
          <w:iCs/>
          <w:sz w:val="22"/>
          <w:szCs w:val="22"/>
        </w:rPr>
      </w:pPr>
    </w:p>
    <w:p w:rsidR="008A0B47" w:rsidRPr="001F5279" w:rsidRDefault="008A0B47" w:rsidP="008A0B47">
      <w:pPr>
        <w:rPr>
          <w:rFonts w:ascii="Calibri" w:eastAsia="Times New Roman" w:hAnsi="Calibri" w:cs="Arial"/>
          <w:iCs/>
          <w:sz w:val="22"/>
          <w:szCs w:val="22"/>
        </w:rPr>
      </w:pPr>
      <w:r w:rsidRPr="001F5279">
        <w:rPr>
          <w:rFonts w:ascii="Calibri" w:eastAsia="Times New Roman" w:hAnsi="Calibri" w:cs="Arial"/>
          <w:iCs/>
          <w:sz w:val="22"/>
          <w:szCs w:val="22"/>
        </w:rPr>
        <w:t xml:space="preserve">Dr. Woodard asked if this regulation has been amended since being promulgated in 1917. </w:t>
      </w:r>
    </w:p>
    <w:p w:rsidR="008A0B47" w:rsidRPr="001F5279" w:rsidRDefault="008A0B47" w:rsidP="008A0B47">
      <w:pPr>
        <w:rPr>
          <w:rFonts w:ascii="Calibri" w:eastAsia="Times New Roman" w:hAnsi="Calibri" w:cs="Arial"/>
          <w:iCs/>
          <w:sz w:val="22"/>
          <w:szCs w:val="22"/>
        </w:rPr>
      </w:pPr>
    </w:p>
    <w:p w:rsidR="008A0B47" w:rsidRPr="001F5279" w:rsidRDefault="008A0B47" w:rsidP="008A0B47">
      <w:pPr>
        <w:rPr>
          <w:rFonts w:ascii="Calibri" w:eastAsia="Times New Roman" w:hAnsi="Calibri" w:cs="Arial"/>
          <w:iCs/>
          <w:sz w:val="22"/>
          <w:szCs w:val="22"/>
        </w:rPr>
      </w:pPr>
      <w:r w:rsidRPr="001F5279">
        <w:rPr>
          <w:rFonts w:ascii="Calibri" w:eastAsia="Times New Roman" w:hAnsi="Calibri" w:cs="Arial"/>
          <w:iCs/>
          <w:sz w:val="22"/>
          <w:szCs w:val="22"/>
        </w:rPr>
        <w:t xml:space="preserve">Dr. DeMaria responded it has been updated since. </w:t>
      </w:r>
    </w:p>
    <w:p w:rsidR="008A0B47" w:rsidRPr="001F5279" w:rsidRDefault="008A0B47" w:rsidP="008A0B47">
      <w:pPr>
        <w:rPr>
          <w:rFonts w:ascii="Calibri" w:eastAsia="Times New Roman" w:hAnsi="Calibri" w:cs="Arial"/>
          <w:iCs/>
          <w:sz w:val="22"/>
          <w:szCs w:val="22"/>
        </w:rPr>
      </w:pPr>
    </w:p>
    <w:p w:rsidR="008A0B47" w:rsidRPr="001F5279" w:rsidRDefault="008A0B47" w:rsidP="008A0B47">
      <w:pPr>
        <w:rPr>
          <w:rFonts w:ascii="Calibri" w:eastAsia="Times New Roman" w:hAnsi="Calibri" w:cs="Arial"/>
          <w:iCs/>
          <w:sz w:val="22"/>
          <w:szCs w:val="22"/>
        </w:rPr>
      </w:pPr>
      <w:r w:rsidRPr="001F5279">
        <w:rPr>
          <w:rFonts w:ascii="Calibri" w:eastAsia="Times New Roman" w:hAnsi="Calibri" w:cs="Arial"/>
          <w:iCs/>
          <w:sz w:val="22"/>
          <w:szCs w:val="22"/>
        </w:rPr>
        <w:t xml:space="preserve">Mr. Lanzikos asked if the reported information is presently contained in 105 CMR 300.000, the infectious disease reporting regulation. </w:t>
      </w:r>
    </w:p>
    <w:p w:rsidR="008A0B47" w:rsidRPr="001F5279" w:rsidRDefault="008A0B47" w:rsidP="008A0B47">
      <w:pPr>
        <w:rPr>
          <w:rFonts w:ascii="Calibri" w:eastAsia="Times New Roman" w:hAnsi="Calibri" w:cs="Arial"/>
          <w:iCs/>
          <w:sz w:val="22"/>
          <w:szCs w:val="22"/>
        </w:rPr>
      </w:pPr>
    </w:p>
    <w:p w:rsidR="008A0B47" w:rsidRPr="001F5279" w:rsidRDefault="008A0B47" w:rsidP="008A0B47">
      <w:pPr>
        <w:rPr>
          <w:rFonts w:ascii="Calibri" w:eastAsia="Times New Roman" w:hAnsi="Calibri" w:cs="Arial"/>
          <w:iCs/>
          <w:sz w:val="22"/>
          <w:szCs w:val="22"/>
        </w:rPr>
      </w:pPr>
      <w:r w:rsidRPr="001F5279">
        <w:rPr>
          <w:rFonts w:ascii="Calibri" w:eastAsia="Times New Roman" w:hAnsi="Calibri" w:cs="Arial"/>
          <w:iCs/>
          <w:sz w:val="22"/>
          <w:szCs w:val="22"/>
        </w:rPr>
        <w:t xml:space="preserve">Mr. Cranston indicated that these reporting requirements are presently contained in 105 CMR 300.000, and no further updates would be required. </w:t>
      </w:r>
    </w:p>
    <w:p w:rsidR="008A0B47" w:rsidRPr="001F5279" w:rsidRDefault="008A0B47" w:rsidP="008A0B47">
      <w:pPr>
        <w:rPr>
          <w:rFonts w:ascii="Calibri" w:eastAsia="Times New Roman" w:hAnsi="Calibri" w:cs="Arial"/>
          <w:iCs/>
          <w:sz w:val="22"/>
          <w:szCs w:val="22"/>
        </w:rPr>
      </w:pPr>
    </w:p>
    <w:p w:rsidR="008A0B47" w:rsidRPr="001F5279" w:rsidRDefault="008A0B47" w:rsidP="008A0B47">
      <w:pPr>
        <w:rPr>
          <w:rFonts w:ascii="Calibri" w:eastAsia="Times New Roman" w:hAnsi="Calibri" w:cs="Arial"/>
          <w:iCs/>
          <w:sz w:val="22"/>
          <w:szCs w:val="22"/>
        </w:rPr>
      </w:pPr>
      <w:r w:rsidRPr="001F5279">
        <w:rPr>
          <w:rFonts w:ascii="Calibri" w:eastAsia="Times New Roman" w:hAnsi="Calibri" w:cs="Arial"/>
          <w:iCs/>
          <w:sz w:val="22"/>
          <w:szCs w:val="22"/>
        </w:rPr>
        <w:t>Seeing no further questions, Commissioner thanked Mr. Cranston and Dr. DeMaria for their presentation, and asked them to move to their next presentation.</w:t>
      </w:r>
    </w:p>
    <w:p w:rsidR="001D7E0F" w:rsidRPr="001F5279" w:rsidRDefault="001D7E0F" w:rsidP="001D7E0F">
      <w:pPr>
        <w:pStyle w:val="ListParagraph"/>
        <w:rPr>
          <w:rFonts w:eastAsia="Times New Roman" w:cs="Arial"/>
          <w:i/>
          <w:iCs/>
        </w:rPr>
      </w:pPr>
    </w:p>
    <w:p w:rsidR="001D7E0F" w:rsidRPr="001F5279" w:rsidRDefault="001D7E0F" w:rsidP="0072067C">
      <w:pPr>
        <w:pStyle w:val="ListParagraph"/>
        <w:numPr>
          <w:ilvl w:val="0"/>
          <w:numId w:val="21"/>
        </w:numPr>
        <w:ind w:left="450" w:firstLine="0"/>
        <w:rPr>
          <w:rFonts w:cs="Arial"/>
          <w:i/>
          <w:color w:val="222222"/>
          <w:shd w:val="clear" w:color="auto" w:fill="FFFFFF"/>
        </w:rPr>
      </w:pPr>
      <w:r w:rsidRPr="001F5279">
        <w:rPr>
          <w:rFonts w:eastAsia="Times New Roman" w:cs="Arial"/>
          <w:iCs/>
        </w:rPr>
        <w:t xml:space="preserve">Informational briefing on proposed rescission of 105 CMR 345- </w:t>
      </w:r>
      <w:r w:rsidRPr="001F5279">
        <w:rPr>
          <w:rFonts w:eastAsia="Times New Roman" w:cs="Arial"/>
          <w:i/>
          <w:iCs/>
        </w:rPr>
        <w:t>The</w:t>
      </w:r>
      <w:r w:rsidRPr="001F5279">
        <w:rPr>
          <w:rFonts w:cs="Arial"/>
          <w:i/>
          <w:color w:val="222222"/>
          <w:shd w:val="clear" w:color="auto" w:fill="FFFFFF"/>
        </w:rPr>
        <w:t xml:space="preserve"> Establishment of State Certified Clinics for the Diagnosis, Treatment and Control of Sexually Transmitted Diseases</w:t>
      </w:r>
    </w:p>
    <w:p w:rsidR="008A0B47" w:rsidRPr="001F5279" w:rsidRDefault="008A0B47" w:rsidP="008A0B47">
      <w:pPr>
        <w:rPr>
          <w:rFonts w:eastAsia="Times New Roman" w:cs="Arial"/>
          <w:iCs/>
          <w:sz w:val="22"/>
          <w:szCs w:val="22"/>
        </w:rPr>
      </w:pPr>
    </w:p>
    <w:p w:rsidR="008A0B47" w:rsidRPr="001F5279" w:rsidRDefault="008A0B47" w:rsidP="008A0B47">
      <w:pPr>
        <w:rPr>
          <w:rFonts w:ascii="Calibri" w:eastAsia="Times New Roman" w:hAnsi="Calibri" w:cs="Arial"/>
          <w:iCs/>
          <w:sz w:val="22"/>
          <w:szCs w:val="22"/>
        </w:rPr>
      </w:pPr>
      <w:r w:rsidRPr="001F5279">
        <w:rPr>
          <w:rFonts w:ascii="Calibri" w:eastAsia="Times New Roman" w:hAnsi="Calibri" w:cs="Arial"/>
          <w:iCs/>
          <w:sz w:val="22"/>
          <w:szCs w:val="22"/>
        </w:rPr>
        <w:lastRenderedPageBreak/>
        <w:t xml:space="preserve">Mr. Cranston and Dr. DeMaria next provided an informational briefing on the proposed rescission of 105 CMR 345.000:  The Establishment of State Certified Clinics for the Diagnosis, Treatment and Control of Sexually Transmitted Diseases. </w:t>
      </w:r>
    </w:p>
    <w:p w:rsidR="008A0B47" w:rsidRPr="001F5279" w:rsidRDefault="008A0B47" w:rsidP="008A0B47">
      <w:pPr>
        <w:rPr>
          <w:rFonts w:ascii="Calibri" w:eastAsia="Times New Roman" w:hAnsi="Calibri" w:cs="Arial"/>
          <w:iCs/>
          <w:sz w:val="22"/>
          <w:szCs w:val="22"/>
        </w:rPr>
      </w:pPr>
    </w:p>
    <w:p w:rsidR="008A0B47" w:rsidRPr="001F5279" w:rsidRDefault="008A0B47" w:rsidP="008A0B47">
      <w:pPr>
        <w:rPr>
          <w:rFonts w:ascii="Calibri" w:eastAsia="Times New Roman" w:hAnsi="Calibri" w:cs="Arial"/>
          <w:iCs/>
          <w:sz w:val="22"/>
          <w:szCs w:val="22"/>
        </w:rPr>
      </w:pPr>
      <w:r w:rsidRPr="001F5279">
        <w:rPr>
          <w:rFonts w:ascii="Calibri" w:eastAsia="Times New Roman" w:hAnsi="Calibri" w:cs="Arial"/>
          <w:iCs/>
          <w:sz w:val="22"/>
          <w:szCs w:val="22"/>
        </w:rPr>
        <w:t xml:space="preserve">Upon </w:t>
      </w:r>
      <w:r w:rsidR="000A688A" w:rsidRPr="001F5279">
        <w:rPr>
          <w:rFonts w:ascii="Calibri" w:eastAsia="Times New Roman" w:hAnsi="Calibri" w:cs="Arial"/>
          <w:iCs/>
          <w:sz w:val="22"/>
          <w:szCs w:val="22"/>
        </w:rPr>
        <w:t xml:space="preserve">conclusion of the presentation, Commissioner Bharel asked if Council members had any questions for Mr. Cranston or Dr. DeMaria. </w:t>
      </w:r>
    </w:p>
    <w:p w:rsidR="000A688A" w:rsidRPr="001F5279" w:rsidRDefault="000A688A" w:rsidP="008A0B47">
      <w:pPr>
        <w:rPr>
          <w:rFonts w:ascii="Calibri" w:eastAsia="Times New Roman" w:hAnsi="Calibri" w:cs="Arial"/>
          <w:iCs/>
          <w:sz w:val="22"/>
          <w:szCs w:val="22"/>
        </w:rPr>
      </w:pPr>
    </w:p>
    <w:p w:rsidR="000A688A" w:rsidRPr="001F5279" w:rsidRDefault="000A688A" w:rsidP="008A0B47">
      <w:pPr>
        <w:rPr>
          <w:rFonts w:ascii="Calibri" w:eastAsia="Times New Roman" w:hAnsi="Calibri" w:cs="Arial"/>
          <w:iCs/>
          <w:sz w:val="22"/>
          <w:szCs w:val="22"/>
        </w:rPr>
      </w:pPr>
      <w:r w:rsidRPr="001F5279">
        <w:rPr>
          <w:rFonts w:ascii="Calibri" w:eastAsia="Times New Roman" w:hAnsi="Calibri" w:cs="Arial"/>
          <w:iCs/>
          <w:sz w:val="22"/>
          <w:szCs w:val="22"/>
        </w:rPr>
        <w:t>Dr. Bernstein</w:t>
      </w:r>
      <w:r w:rsidR="001129D3" w:rsidRPr="001F5279">
        <w:rPr>
          <w:rFonts w:ascii="Calibri" w:eastAsia="Times New Roman" w:hAnsi="Calibri" w:cs="Arial"/>
          <w:iCs/>
          <w:sz w:val="22"/>
          <w:szCs w:val="22"/>
        </w:rPr>
        <w:t xml:space="preserve"> noted he has seen in expenditure surveys that 25% of the population utilizes the emergency room for primary care, so it is somewhat idealistic that everyone will end up in a primary care setting for their primary care. </w:t>
      </w:r>
    </w:p>
    <w:p w:rsidR="001129D3" w:rsidRPr="001F5279" w:rsidRDefault="001129D3" w:rsidP="008A0B47">
      <w:pPr>
        <w:rPr>
          <w:rFonts w:ascii="Calibri" w:eastAsia="Times New Roman" w:hAnsi="Calibri" w:cs="Arial"/>
          <w:iCs/>
          <w:sz w:val="22"/>
          <w:szCs w:val="22"/>
        </w:rPr>
      </w:pPr>
    </w:p>
    <w:p w:rsidR="001129D3" w:rsidRPr="001F5279" w:rsidRDefault="001129D3" w:rsidP="008A0B47">
      <w:pPr>
        <w:rPr>
          <w:rFonts w:ascii="Calibri" w:eastAsia="Times New Roman" w:hAnsi="Calibri" w:cs="Arial"/>
          <w:iCs/>
          <w:sz w:val="22"/>
          <w:szCs w:val="22"/>
        </w:rPr>
      </w:pPr>
      <w:r w:rsidRPr="001F5279">
        <w:rPr>
          <w:rFonts w:ascii="Calibri" w:eastAsia="Times New Roman" w:hAnsi="Calibri" w:cs="Arial"/>
          <w:iCs/>
          <w:sz w:val="22"/>
          <w:szCs w:val="22"/>
        </w:rPr>
        <w:t xml:space="preserve">Mr. Cranston responded that there are 21 sites in operation that operate on a walk-in basis.  He indicated DPH is working to maximize reimbursement through insurance where individuals do have insurance particularly for services provided by the state laboratory as these are services provided by contract and essentially free of charge to the individual.  He further indicated that often these services can be a bridge to primary care, and help identify insurance an individual may qualify for. </w:t>
      </w:r>
    </w:p>
    <w:p w:rsidR="000A688A" w:rsidRPr="001F5279" w:rsidRDefault="000A688A" w:rsidP="008A0B47">
      <w:pPr>
        <w:rPr>
          <w:rFonts w:ascii="Calibri" w:eastAsia="Times New Roman" w:hAnsi="Calibri" w:cs="Arial"/>
          <w:iCs/>
          <w:sz w:val="22"/>
          <w:szCs w:val="22"/>
        </w:rPr>
      </w:pPr>
    </w:p>
    <w:p w:rsidR="000A688A" w:rsidRPr="001F5279" w:rsidRDefault="000A688A" w:rsidP="008A0B47">
      <w:pPr>
        <w:rPr>
          <w:rFonts w:ascii="Calibri" w:eastAsia="Times New Roman" w:hAnsi="Calibri" w:cs="Arial"/>
          <w:iCs/>
          <w:sz w:val="22"/>
          <w:szCs w:val="22"/>
        </w:rPr>
      </w:pPr>
      <w:r w:rsidRPr="001F5279">
        <w:rPr>
          <w:rFonts w:ascii="Calibri" w:eastAsia="Times New Roman" w:hAnsi="Calibri" w:cs="Arial"/>
          <w:iCs/>
          <w:sz w:val="22"/>
          <w:szCs w:val="22"/>
        </w:rPr>
        <w:t xml:space="preserve">Ms. Doherty asked for an example of one of the 21 sites. </w:t>
      </w:r>
    </w:p>
    <w:p w:rsidR="000A688A" w:rsidRPr="001F5279" w:rsidRDefault="000A688A" w:rsidP="008A0B47">
      <w:pPr>
        <w:rPr>
          <w:rFonts w:ascii="Calibri" w:eastAsia="Times New Roman" w:hAnsi="Calibri" w:cs="Arial"/>
          <w:iCs/>
          <w:sz w:val="22"/>
          <w:szCs w:val="22"/>
        </w:rPr>
      </w:pPr>
    </w:p>
    <w:p w:rsidR="000A688A" w:rsidRPr="001F5279" w:rsidRDefault="000A688A" w:rsidP="008A0B47">
      <w:pPr>
        <w:rPr>
          <w:rFonts w:ascii="Calibri" w:eastAsia="Times New Roman" w:hAnsi="Calibri" w:cs="Arial"/>
          <w:iCs/>
          <w:sz w:val="22"/>
          <w:szCs w:val="22"/>
        </w:rPr>
      </w:pPr>
      <w:r w:rsidRPr="001F5279">
        <w:rPr>
          <w:rFonts w:ascii="Calibri" w:eastAsia="Times New Roman" w:hAnsi="Calibri" w:cs="Arial"/>
          <w:iCs/>
          <w:sz w:val="22"/>
          <w:szCs w:val="22"/>
        </w:rPr>
        <w:t xml:space="preserve">Mr. Cranston responded that sites are located in urban centers </w:t>
      </w:r>
      <w:r w:rsidR="001129D3" w:rsidRPr="001F5279">
        <w:rPr>
          <w:rFonts w:ascii="Calibri" w:eastAsia="Times New Roman" w:hAnsi="Calibri" w:cs="Arial"/>
          <w:iCs/>
          <w:sz w:val="22"/>
          <w:szCs w:val="22"/>
        </w:rPr>
        <w:t xml:space="preserve">around the state </w:t>
      </w:r>
      <w:r w:rsidRPr="001F5279">
        <w:rPr>
          <w:rFonts w:ascii="Calibri" w:eastAsia="Times New Roman" w:hAnsi="Calibri" w:cs="Arial"/>
          <w:iCs/>
          <w:sz w:val="22"/>
          <w:szCs w:val="22"/>
        </w:rPr>
        <w:t xml:space="preserve">at clinical sites and community sites. He indicated a list of sites could be provided to the Council. </w:t>
      </w:r>
    </w:p>
    <w:p w:rsidR="000A688A" w:rsidRPr="001F5279" w:rsidRDefault="000A688A" w:rsidP="008A0B47">
      <w:pPr>
        <w:rPr>
          <w:rFonts w:ascii="Calibri" w:eastAsia="Times New Roman" w:hAnsi="Calibri" w:cs="Arial"/>
          <w:iCs/>
          <w:sz w:val="22"/>
          <w:szCs w:val="22"/>
        </w:rPr>
      </w:pPr>
    </w:p>
    <w:p w:rsidR="000A688A" w:rsidRPr="001F5279" w:rsidRDefault="000A688A" w:rsidP="008A0B47">
      <w:pPr>
        <w:rPr>
          <w:rFonts w:ascii="Calibri" w:eastAsia="Times New Roman" w:hAnsi="Calibri" w:cs="Arial"/>
          <w:iCs/>
          <w:sz w:val="22"/>
          <w:szCs w:val="22"/>
        </w:rPr>
      </w:pPr>
      <w:r w:rsidRPr="001F5279">
        <w:rPr>
          <w:rFonts w:ascii="Calibri" w:eastAsia="Times New Roman" w:hAnsi="Calibri" w:cs="Arial"/>
          <w:iCs/>
          <w:sz w:val="22"/>
          <w:szCs w:val="22"/>
        </w:rPr>
        <w:t>Dr. Bernstein asked</w:t>
      </w:r>
      <w:r w:rsidR="001129D3" w:rsidRPr="001F5279">
        <w:rPr>
          <w:rFonts w:ascii="Calibri" w:eastAsia="Times New Roman" w:hAnsi="Calibri" w:cs="Arial"/>
          <w:iCs/>
          <w:sz w:val="22"/>
          <w:szCs w:val="22"/>
        </w:rPr>
        <w:t xml:space="preserve"> what would be eliminated if this regulation is rescinded</w:t>
      </w:r>
      <w:r w:rsidRPr="001F5279">
        <w:rPr>
          <w:rFonts w:ascii="Calibri" w:eastAsia="Times New Roman" w:hAnsi="Calibri" w:cs="Arial"/>
          <w:iCs/>
          <w:sz w:val="22"/>
          <w:szCs w:val="22"/>
        </w:rPr>
        <w:t xml:space="preserve">. </w:t>
      </w:r>
    </w:p>
    <w:p w:rsidR="000A688A" w:rsidRPr="001F5279" w:rsidRDefault="000A688A" w:rsidP="008A0B47">
      <w:pPr>
        <w:rPr>
          <w:rFonts w:ascii="Calibri" w:eastAsia="Times New Roman" w:hAnsi="Calibri" w:cs="Arial"/>
          <w:iCs/>
          <w:sz w:val="22"/>
          <w:szCs w:val="22"/>
        </w:rPr>
      </w:pPr>
    </w:p>
    <w:p w:rsidR="000A688A" w:rsidRPr="001F5279" w:rsidRDefault="000A688A" w:rsidP="008A0B47">
      <w:pPr>
        <w:rPr>
          <w:rFonts w:ascii="Calibri" w:eastAsia="Times New Roman" w:hAnsi="Calibri" w:cs="Arial"/>
          <w:iCs/>
          <w:sz w:val="22"/>
          <w:szCs w:val="22"/>
        </w:rPr>
      </w:pPr>
      <w:r w:rsidRPr="001F5279">
        <w:rPr>
          <w:rFonts w:ascii="Calibri" w:eastAsia="Times New Roman" w:hAnsi="Calibri" w:cs="Arial"/>
          <w:iCs/>
          <w:sz w:val="22"/>
          <w:szCs w:val="22"/>
        </w:rPr>
        <w:t xml:space="preserve">Mr. Cranston responded that just the regulation would be rescinded, while the services are maintained. </w:t>
      </w:r>
      <w:r w:rsidR="001129D3" w:rsidRPr="001F5279">
        <w:rPr>
          <w:rFonts w:ascii="Calibri" w:eastAsia="Times New Roman" w:hAnsi="Calibri" w:cs="Arial"/>
          <w:iCs/>
          <w:sz w:val="22"/>
          <w:szCs w:val="22"/>
        </w:rPr>
        <w:t xml:space="preserve"> He indicated that clinics like this regulation is designed to oversee have since closed. </w:t>
      </w:r>
    </w:p>
    <w:p w:rsidR="000A688A" w:rsidRPr="001F5279" w:rsidRDefault="000A688A" w:rsidP="008A0B47">
      <w:pPr>
        <w:rPr>
          <w:rFonts w:ascii="Calibri" w:eastAsia="Times New Roman" w:hAnsi="Calibri" w:cs="Arial"/>
          <w:iCs/>
          <w:sz w:val="22"/>
          <w:szCs w:val="22"/>
        </w:rPr>
      </w:pPr>
    </w:p>
    <w:p w:rsidR="000A688A" w:rsidRPr="001F5279" w:rsidRDefault="000A688A" w:rsidP="008A0B47">
      <w:pPr>
        <w:rPr>
          <w:rFonts w:ascii="Calibri" w:eastAsia="Times New Roman" w:hAnsi="Calibri" w:cs="Arial"/>
          <w:iCs/>
          <w:sz w:val="22"/>
          <w:szCs w:val="22"/>
        </w:rPr>
      </w:pPr>
      <w:r w:rsidRPr="001F5279">
        <w:rPr>
          <w:rFonts w:ascii="Calibri" w:eastAsia="Times New Roman" w:hAnsi="Calibri" w:cs="Arial"/>
          <w:iCs/>
          <w:sz w:val="22"/>
          <w:szCs w:val="22"/>
        </w:rPr>
        <w:t xml:space="preserve">Commissioner Bharel added that the last of such clinics closed in 2009, while many of the providers are still presently providing these services. </w:t>
      </w:r>
    </w:p>
    <w:p w:rsidR="000A688A" w:rsidRPr="001F5279" w:rsidRDefault="000A688A" w:rsidP="008A0B47">
      <w:pPr>
        <w:rPr>
          <w:rFonts w:ascii="Calibri" w:eastAsia="Times New Roman" w:hAnsi="Calibri" w:cs="Arial"/>
          <w:iCs/>
          <w:sz w:val="22"/>
          <w:szCs w:val="22"/>
        </w:rPr>
      </w:pPr>
    </w:p>
    <w:p w:rsidR="000A688A" w:rsidRPr="001F5279" w:rsidRDefault="000A688A" w:rsidP="008A0B47">
      <w:pPr>
        <w:rPr>
          <w:rFonts w:ascii="Calibri" w:eastAsia="Times New Roman" w:hAnsi="Calibri" w:cs="Arial"/>
          <w:iCs/>
          <w:sz w:val="22"/>
          <w:szCs w:val="22"/>
        </w:rPr>
      </w:pPr>
      <w:r w:rsidRPr="001F5279">
        <w:rPr>
          <w:rFonts w:ascii="Calibri" w:eastAsia="Times New Roman" w:hAnsi="Calibri" w:cs="Arial"/>
          <w:iCs/>
          <w:sz w:val="22"/>
          <w:szCs w:val="22"/>
        </w:rPr>
        <w:t xml:space="preserve">Mr. Lanzikos asked if there was an associated statute that should be rescinded. </w:t>
      </w:r>
    </w:p>
    <w:p w:rsidR="000A688A" w:rsidRPr="001F5279" w:rsidRDefault="000A688A" w:rsidP="008A0B47">
      <w:pPr>
        <w:rPr>
          <w:rFonts w:ascii="Calibri" w:eastAsia="Times New Roman" w:hAnsi="Calibri" w:cs="Arial"/>
          <w:iCs/>
          <w:sz w:val="22"/>
          <w:szCs w:val="22"/>
        </w:rPr>
      </w:pPr>
    </w:p>
    <w:p w:rsidR="000A688A" w:rsidRPr="001F5279" w:rsidRDefault="000A688A" w:rsidP="008A0B47">
      <w:pPr>
        <w:rPr>
          <w:rFonts w:ascii="Calibri" w:eastAsia="Times New Roman" w:hAnsi="Calibri" w:cs="Arial"/>
          <w:iCs/>
          <w:sz w:val="22"/>
          <w:szCs w:val="22"/>
        </w:rPr>
      </w:pPr>
      <w:r w:rsidRPr="001F5279">
        <w:rPr>
          <w:rFonts w:ascii="Calibri" w:eastAsia="Times New Roman" w:hAnsi="Calibri" w:cs="Arial"/>
          <w:iCs/>
          <w:sz w:val="22"/>
          <w:szCs w:val="22"/>
        </w:rPr>
        <w:t xml:space="preserve">Mr. Cranston responded that the program is actually recommended maintaining the statute should there be a need for such clinics in the future.  He confirmed that the Department would not be out of compliance with state law by rescinding the regulation, as regulation is not required. </w:t>
      </w:r>
    </w:p>
    <w:p w:rsidR="000A688A" w:rsidRPr="001F5279" w:rsidRDefault="000A688A" w:rsidP="008A0B47">
      <w:pPr>
        <w:rPr>
          <w:rFonts w:ascii="Calibri" w:eastAsia="Times New Roman" w:hAnsi="Calibri" w:cs="Arial"/>
          <w:iCs/>
          <w:sz w:val="22"/>
          <w:szCs w:val="22"/>
        </w:rPr>
      </w:pPr>
    </w:p>
    <w:p w:rsidR="000A688A" w:rsidRPr="001F5279" w:rsidRDefault="000A688A" w:rsidP="008A0B47">
      <w:pPr>
        <w:rPr>
          <w:rFonts w:ascii="Calibri" w:eastAsia="Times New Roman" w:hAnsi="Calibri" w:cs="Arial"/>
          <w:iCs/>
          <w:sz w:val="22"/>
          <w:szCs w:val="22"/>
        </w:rPr>
      </w:pPr>
      <w:r w:rsidRPr="001F5279">
        <w:rPr>
          <w:rFonts w:ascii="Calibri" w:eastAsia="Times New Roman" w:hAnsi="Calibri" w:cs="Arial"/>
          <w:iCs/>
          <w:sz w:val="22"/>
          <w:szCs w:val="22"/>
        </w:rPr>
        <w:t xml:space="preserve">Dr. Kneeland left the meeting at 10:31AM and did not return. </w:t>
      </w:r>
    </w:p>
    <w:p w:rsidR="000A688A" w:rsidRPr="001F5279" w:rsidRDefault="000A688A" w:rsidP="008A0B47">
      <w:pPr>
        <w:rPr>
          <w:rFonts w:ascii="Calibri" w:eastAsia="Times New Roman" w:hAnsi="Calibri" w:cs="Arial"/>
          <w:iCs/>
          <w:sz w:val="22"/>
          <w:szCs w:val="22"/>
        </w:rPr>
      </w:pPr>
    </w:p>
    <w:p w:rsidR="000A688A" w:rsidRPr="001F5279" w:rsidRDefault="000A688A" w:rsidP="000A688A">
      <w:pPr>
        <w:rPr>
          <w:rFonts w:ascii="Calibri" w:eastAsia="Times New Roman" w:hAnsi="Calibri" w:cs="Arial"/>
          <w:iCs/>
          <w:sz w:val="22"/>
          <w:szCs w:val="22"/>
        </w:rPr>
      </w:pPr>
      <w:r w:rsidRPr="001F5279">
        <w:rPr>
          <w:rFonts w:ascii="Calibri" w:eastAsia="Times New Roman" w:hAnsi="Calibri" w:cs="Arial"/>
          <w:iCs/>
          <w:sz w:val="22"/>
          <w:szCs w:val="22"/>
        </w:rPr>
        <w:t>Seeing no further questions, Commissioner thanked Mr. Cranston and Dr. DeMaria for their presentation, and asked them to move to their next presentation.</w:t>
      </w:r>
    </w:p>
    <w:p w:rsidR="001D7E0F" w:rsidRPr="001F5279" w:rsidRDefault="001D7E0F" w:rsidP="000A688A">
      <w:pPr>
        <w:rPr>
          <w:rFonts w:eastAsia="Times New Roman" w:cs="Arial"/>
          <w:iCs/>
          <w:sz w:val="22"/>
          <w:szCs w:val="22"/>
        </w:rPr>
      </w:pPr>
    </w:p>
    <w:p w:rsidR="001D7E0F" w:rsidRPr="001F5279" w:rsidRDefault="001D7E0F" w:rsidP="0072067C">
      <w:pPr>
        <w:pStyle w:val="ListParagraph"/>
        <w:numPr>
          <w:ilvl w:val="0"/>
          <w:numId w:val="21"/>
        </w:numPr>
        <w:ind w:left="450" w:firstLine="0"/>
        <w:rPr>
          <w:rFonts w:eastAsia="Times New Roman" w:cs="Arial"/>
          <w:i/>
          <w:iCs/>
        </w:rPr>
      </w:pPr>
      <w:r w:rsidRPr="001F5279">
        <w:rPr>
          <w:rFonts w:eastAsia="Times New Roman" w:cs="Arial"/>
          <w:iCs/>
        </w:rPr>
        <w:t xml:space="preserve">Informational briefing on proposed rescission of 105 CMR 350- </w:t>
      </w:r>
      <w:r w:rsidRPr="001F5279">
        <w:rPr>
          <w:rFonts w:eastAsia="Times New Roman" w:cs="Arial"/>
          <w:i/>
          <w:iCs/>
        </w:rPr>
        <w:t xml:space="preserve">Determining Active Tuberculosis </w:t>
      </w:r>
    </w:p>
    <w:p w:rsidR="000A688A" w:rsidRPr="001F5279" w:rsidRDefault="000A688A" w:rsidP="000A688A">
      <w:pPr>
        <w:rPr>
          <w:rFonts w:ascii="Calibri" w:eastAsia="Times New Roman" w:hAnsi="Calibri" w:cs="Arial"/>
          <w:iCs/>
          <w:sz w:val="22"/>
          <w:szCs w:val="22"/>
        </w:rPr>
      </w:pPr>
    </w:p>
    <w:p w:rsidR="000A688A" w:rsidRPr="001F5279" w:rsidRDefault="000A688A" w:rsidP="000A688A">
      <w:pPr>
        <w:rPr>
          <w:rFonts w:ascii="Calibri" w:eastAsia="Times New Roman" w:hAnsi="Calibri" w:cs="Arial"/>
          <w:iCs/>
          <w:sz w:val="22"/>
          <w:szCs w:val="22"/>
        </w:rPr>
      </w:pPr>
      <w:r w:rsidRPr="001F5279">
        <w:rPr>
          <w:rFonts w:ascii="Calibri" w:eastAsia="Times New Roman" w:hAnsi="Calibri" w:cs="Arial"/>
          <w:iCs/>
          <w:sz w:val="22"/>
          <w:szCs w:val="22"/>
        </w:rPr>
        <w:t>Mr. Cranston and Dr. DeMaria next provided an informational briefing on the proposed rescission of 105 CMR 3</w:t>
      </w:r>
      <w:r w:rsidR="00B701B1">
        <w:rPr>
          <w:rFonts w:ascii="Calibri" w:eastAsia="Times New Roman" w:hAnsi="Calibri" w:cs="Arial"/>
          <w:iCs/>
          <w:sz w:val="22"/>
          <w:szCs w:val="22"/>
        </w:rPr>
        <w:t>50</w:t>
      </w:r>
      <w:r w:rsidRPr="001F5279">
        <w:rPr>
          <w:rFonts w:ascii="Calibri" w:eastAsia="Times New Roman" w:hAnsi="Calibri" w:cs="Arial"/>
          <w:iCs/>
          <w:sz w:val="22"/>
          <w:szCs w:val="22"/>
        </w:rPr>
        <w:t xml:space="preserve">.000:  </w:t>
      </w:r>
      <w:r w:rsidR="00B701B1">
        <w:rPr>
          <w:rFonts w:ascii="Calibri" w:eastAsia="Times New Roman" w:hAnsi="Calibri" w:cs="Arial"/>
          <w:iCs/>
          <w:sz w:val="22"/>
          <w:szCs w:val="22"/>
        </w:rPr>
        <w:t>Determining Active Tuberculosis</w:t>
      </w:r>
      <w:r w:rsidRPr="001F5279">
        <w:rPr>
          <w:rFonts w:ascii="Calibri" w:eastAsia="Times New Roman" w:hAnsi="Calibri" w:cs="Arial"/>
          <w:iCs/>
          <w:sz w:val="22"/>
          <w:szCs w:val="22"/>
        </w:rPr>
        <w:t xml:space="preserve">. </w:t>
      </w:r>
    </w:p>
    <w:p w:rsidR="001D7E0F" w:rsidRPr="001F5279" w:rsidRDefault="001D7E0F" w:rsidP="000A688A">
      <w:pPr>
        <w:rPr>
          <w:rFonts w:eastAsia="Times New Roman" w:cs="Arial"/>
          <w:iCs/>
          <w:sz w:val="22"/>
          <w:szCs w:val="22"/>
        </w:rPr>
      </w:pPr>
    </w:p>
    <w:p w:rsidR="000A688A" w:rsidRPr="001F5279" w:rsidRDefault="000A688A" w:rsidP="000A688A">
      <w:pPr>
        <w:rPr>
          <w:rFonts w:ascii="Calibri" w:eastAsia="Times New Roman" w:hAnsi="Calibri" w:cs="Arial"/>
          <w:iCs/>
          <w:sz w:val="22"/>
          <w:szCs w:val="22"/>
        </w:rPr>
      </w:pPr>
      <w:r w:rsidRPr="001F5279">
        <w:rPr>
          <w:rFonts w:ascii="Calibri" w:eastAsia="Times New Roman" w:hAnsi="Calibri" w:cs="Arial"/>
          <w:iCs/>
          <w:sz w:val="22"/>
          <w:szCs w:val="22"/>
        </w:rPr>
        <w:t>Upon conclusion of the presentation, Commissioner Bharel asked if Council members had any questions for Mr. Cranston or Dr. DeMaria.</w:t>
      </w:r>
    </w:p>
    <w:p w:rsidR="000A688A" w:rsidRPr="001F5279" w:rsidRDefault="000A688A" w:rsidP="000A688A">
      <w:pPr>
        <w:rPr>
          <w:rFonts w:eastAsia="Times New Roman" w:cs="Arial"/>
          <w:iCs/>
          <w:sz w:val="22"/>
          <w:szCs w:val="22"/>
        </w:rPr>
      </w:pPr>
    </w:p>
    <w:p w:rsidR="000A688A" w:rsidRPr="001F5279" w:rsidRDefault="000A688A" w:rsidP="000A688A">
      <w:pPr>
        <w:rPr>
          <w:rFonts w:ascii="Calibri" w:eastAsia="Times New Roman" w:hAnsi="Calibri" w:cs="Arial"/>
          <w:iCs/>
          <w:sz w:val="22"/>
          <w:szCs w:val="22"/>
        </w:rPr>
      </w:pPr>
      <w:r w:rsidRPr="001F5279">
        <w:rPr>
          <w:rFonts w:ascii="Calibri" w:eastAsia="Times New Roman" w:hAnsi="Calibri" w:cs="Arial"/>
          <w:iCs/>
          <w:sz w:val="22"/>
          <w:szCs w:val="22"/>
        </w:rPr>
        <w:t>Seeing no questions, Commissioner thanked Mr. Cranston and Dr. DeMaria for their presentations.</w:t>
      </w:r>
    </w:p>
    <w:p w:rsidR="001F5279" w:rsidRPr="001F5279" w:rsidRDefault="001F5279" w:rsidP="000A688A">
      <w:pPr>
        <w:rPr>
          <w:rFonts w:ascii="Calibri" w:eastAsia="Times New Roman" w:hAnsi="Calibri" w:cs="Arial"/>
          <w:iCs/>
          <w:sz w:val="22"/>
          <w:szCs w:val="22"/>
        </w:rPr>
      </w:pPr>
    </w:p>
    <w:p w:rsidR="001F5279" w:rsidRPr="001F5279" w:rsidRDefault="001F5279" w:rsidP="000A688A">
      <w:pPr>
        <w:rPr>
          <w:rFonts w:ascii="Calibri" w:eastAsia="Times New Roman" w:hAnsi="Calibri" w:cs="Arial"/>
          <w:iCs/>
          <w:sz w:val="22"/>
          <w:szCs w:val="22"/>
        </w:rPr>
      </w:pPr>
      <w:r w:rsidRPr="001F5279">
        <w:rPr>
          <w:rFonts w:ascii="Calibri" w:eastAsia="Times New Roman" w:hAnsi="Calibri" w:cs="Arial"/>
          <w:iCs/>
          <w:sz w:val="22"/>
          <w:szCs w:val="22"/>
        </w:rPr>
        <w:t xml:space="preserve">Commissioner Bharel reminded Council members that the next meeting is scheduled for Wednesday, February 10, 2016. </w:t>
      </w:r>
    </w:p>
    <w:p w:rsidR="003E7A82" w:rsidRPr="001F5279" w:rsidRDefault="003E7A82">
      <w:pPr>
        <w:pStyle w:val="Body"/>
        <w:spacing w:after="0" w:line="240" w:lineRule="auto"/>
        <w:rPr>
          <w:color w:val="auto"/>
        </w:rPr>
      </w:pPr>
    </w:p>
    <w:p w:rsidR="003E7A82" w:rsidRPr="001F5279" w:rsidRDefault="003E7A82">
      <w:pPr>
        <w:pStyle w:val="Body"/>
        <w:spacing w:after="0" w:line="240" w:lineRule="auto"/>
        <w:rPr>
          <w:color w:val="auto"/>
        </w:rPr>
      </w:pPr>
      <w:r w:rsidRPr="001F5279">
        <w:rPr>
          <w:color w:val="auto"/>
        </w:rPr>
        <w:t xml:space="preserve">Commissioner Bharel asked for a motion to adjourn the meeting </w:t>
      </w:r>
    </w:p>
    <w:p w:rsidR="00E362C7" w:rsidRPr="001F5279" w:rsidRDefault="00E362C7">
      <w:pPr>
        <w:pStyle w:val="Body"/>
        <w:spacing w:after="0" w:line="240" w:lineRule="auto"/>
        <w:rPr>
          <w:color w:val="auto"/>
        </w:rPr>
      </w:pPr>
    </w:p>
    <w:p w:rsidR="008C4212" w:rsidRPr="001F5279" w:rsidRDefault="003E7A82">
      <w:pPr>
        <w:pStyle w:val="Body"/>
        <w:spacing w:after="0" w:line="240" w:lineRule="auto"/>
        <w:rPr>
          <w:color w:val="auto"/>
        </w:rPr>
      </w:pPr>
      <w:r w:rsidRPr="001F5279">
        <w:rPr>
          <w:color w:val="auto"/>
        </w:rPr>
        <w:t xml:space="preserve">A motion was made by </w:t>
      </w:r>
      <w:r w:rsidR="00772BD4" w:rsidRPr="001F5279">
        <w:rPr>
          <w:color w:val="auto"/>
        </w:rPr>
        <w:t xml:space="preserve">Dr. </w:t>
      </w:r>
      <w:r w:rsidR="000A688A" w:rsidRPr="001F5279">
        <w:rPr>
          <w:color w:val="auto"/>
        </w:rPr>
        <w:t>Woodward</w:t>
      </w:r>
      <w:r w:rsidR="00E362C7" w:rsidRPr="001F5279">
        <w:rPr>
          <w:color w:val="auto"/>
        </w:rPr>
        <w:t>,</w:t>
      </w:r>
      <w:r w:rsidRPr="001F5279">
        <w:rPr>
          <w:color w:val="auto"/>
        </w:rPr>
        <w:t xml:space="preserve"> and </w:t>
      </w:r>
      <w:r w:rsidR="00E362C7" w:rsidRPr="001F5279">
        <w:rPr>
          <w:color w:val="auto"/>
        </w:rPr>
        <w:t xml:space="preserve">seconded by </w:t>
      </w:r>
      <w:r w:rsidR="000A688A" w:rsidRPr="001F5279">
        <w:rPr>
          <w:color w:val="auto"/>
        </w:rPr>
        <w:t>Mr. Rivera</w:t>
      </w:r>
      <w:r w:rsidR="00E362C7" w:rsidRPr="001F5279">
        <w:rPr>
          <w:color w:val="auto"/>
        </w:rPr>
        <w:t xml:space="preserve">.  </w:t>
      </w:r>
      <w:r w:rsidRPr="001F5279">
        <w:rPr>
          <w:color w:val="auto"/>
        </w:rPr>
        <w:t xml:space="preserve">All approved.  </w:t>
      </w:r>
      <w:r w:rsidR="00E61C23" w:rsidRPr="001F5279">
        <w:rPr>
          <w:color w:val="auto"/>
        </w:rPr>
        <w:t xml:space="preserve">Meeting adjourned </w:t>
      </w:r>
      <w:r w:rsidR="000A688A" w:rsidRPr="001F5279">
        <w:rPr>
          <w:color w:val="auto"/>
        </w:rPr>
        <w:t>10:34AM</w:t>
      </w:r>
      <w:r w:rsidR="00772BD4" w:rsidRPr="001F5279">
        <w:rPr>
          <w:color w:val="auto"/>
        </w:rPr>
        <w:t>.</w:t>
      </w:r>
    </w:p>
    <w:p w:rsidR="008C4212" w:rsidRPr="001F5279" w:rsidRDefault="003A2584">
      <w:pPr>
        <w:pStyle w:val="Body"/>
        <w:spacing w:after="0" w:line="240" w:lineRule="auto"/>
      </w:pPr>
      <w:r>
        <w:pict>
          <v:rect id="_x0000_i1025" style="width:0;height:1.5pt" o:hralign="center" o:hrstd="t" o:hr="t" fillcolor="#a0a0a0" stroked="f"/>
        </w:pict>
      </w:r>
    </w:p>
    <w:p w:rsidR="008C4212" w:rsidRPr="001F5279" w:rsidRDefault="008A6793">
      <w:pPr>
        <w:pStyle w:val="Body"/>
        <w:spacing w:after="0" w:line="240" w:lineRule="auto"/>
      </w:pPr>
      <w:r w:rsidRPr="001F5279">
        <w:rPr>
          <w:lang w:val="pt-PT"/>
        </w:rPr>
        <w:t>LIST OF DOCUMENTS PRESENTED TO THE PHC FOR THIS MEETING:</w:t>
      </w:r>
    </w:p>
    <w:p w:rsidR="008C4212" w:rsidRPr="001F5279" w:rsidRDefault="008C4212">
      <w:pPr>
        <w:pStyle w:val="Body"/>
        <w:spacing w:after="0" w:line="240" w:lineRule="auto"/>
      </w:pPr>
    </w:p>
    <w:p w:rsidR="00087EF2" w:rsidRPr="001F5279" w:rsidRDefault="00087EF2" w:rsidP="00087EF2">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cs="Arial"/>
        </w:rPr>
      </w:pPr>
      <w:r w:rsidRPr="001F5279">
        <w:rPr>
          <w:rFonts w:cs="Arial"/>
        </w:rPr>
        <w:t xml:space="preserve">Minutes of the Public Health Council Meeting December 16, 2015 </w:t>
      </w:r>
    </w:p>
    <w:p w:rsidR="00087EF2" w:rsidRPr="001F5279" w:rsidRDefault="00087EF2" w:rsidP="00087EF2">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cs="Arial"/>
        </w:rPr>
      </w:pPr>
    </w:p>
    <w:p w:rsidR="00087EF2" w:rsidRPr="001F5279" w:rsidRDefault="00087EF2" w:rsidP="00087EF2">
      <w:pPr>
        <w:pStyle w:val="ListParagraph"/>
        <w:numPr>
          <w:ilvl w:val="0"/>
          <w:numId w:val="30"/>
        </w:numPr>
        <w:jc w:val="both"/>
        <w:rPr>
          <w:rFonts w:eastAsia="Times New Roman" w:cs="Arial"/>
          <w:b/>
        </w:rPr>
      </w:pPr>
      <w:r w:rsidRPr="001F5279">
        <w:rPr>
          <w:rFonts w:cs="Arial"/>
        </w:rPr>
        <w:t xml:space="preserve">Copy of finalized amended regulation and presentation discussing a </w:t>
      </w:r>
      <w:r w:rsidRPr="001F5279">
        <w:t xml:space="preserve">request for final promulgation on proposed amendments to 105 CMR 164.000: </w:t>
      </w:r>
      <w:r w:rsidRPr="001F5279">
        <w:rPr>
          <w:i/>
        </w:rPr>
        <w:t>Licensure of Substance Abuse Treatment Programs</w:t>
      </w:r>
      <w:r w:rsidRPr="001F5279">
        <w:rPr>
          <w:rFonts w:eastAsia="Times New Roman" w:cs="Arial"/>
          <w:b/>
        </w:rPr>
        <w:t xml:space="preserve">  </w:t>
      </w:r>
    </w:p>
    <w:p w:rsidR="00087EF2" w:rsidRPr="001F5279" w:rsidRDefault="00087EF2" w:rsidP="00087EF2">
      <w:pPr>
        <w:ind w:left="720"/>
        <w:jc w:val="both"/>
        <w:rPr>
          <w:rFonts w:ascii="Calibri" w:eastAsia="Times New Roman" w:hAnsi="Calibri" w:cs="Arial"/>
          <w:color w:val="000000"/>
          <w:sz w:val="22"/>
          <w:szCs w:val="22"/>
        </w:rPr>
      </w:pPr>
    </w:p>
    <w:p w:rsidR="00087EF2" w:rsidRPr="001F5279" w:rsidRDefault="00087EF2" w:rsidP="00087EF2">
      <w:pPr>
        <w:pStyle w:val="ListParagraph"/>
        <w:numPr>
          <w:ilvl w:val="0"/>
          <w:numId w:val="30"/>
        </w:numPr>
        <w:rPr>
          <w:rFonts w:eastAsia="Times New Roman" w:cs="Arial"/>
          <w:b/>
          <w:iCs/>
        </w:rPr>
      </w:pPr>
      <w:r w:rsidRPr="001F5279">
        <w:rPr>
          <w:rFonts w:cs="Arial"/>
        </w:rPr>
        <w:t xml:space="preserve">Copy of existing regulation, revised regulation, and presentation discussing </w:t>
      </w:r>
      <w:r w:rsidRPr="001F5279">
        <w:rPr>
          <w:rFonts w:eastAsia="Times New Roman" w:cs="Arial"/>
          <w:iCs/>
        </w:rPr>
        <w:t xml:space="preserve"> proposed regulatory amendments to 105 CMR 180 - </w:t>
      </w:r>
      <w:r w:rsidRPr="001F5279">
        <w:rPr>
          <w:rFonts w:eastAsia="Times New Roman" w:cs="Arial"/>
          <w:i/>
          <w:iCs/>
        </w:rPr>
        <w:t xml:space="preserve">The Operation, Approval, and Licensing of Clinical Laboratories </w:t>
      </w:r>
    </w:p>
    <w:p w:rsidR="00087EF2" w:rsidRPr="001F5279" w:rsidRDefault="00087EF2" w:rsidP="00087EF2">
      <w:pPr>
        <w:pStyle w:val="ListParagraph"/>
        <w:rPr>
          <w:rFonts w:cs="Arial"/>
        </w:rPr>
      </w:pPr>
    </w:p>
    <w:p w:rsidR="00087EF2" w:rsidRPr="001F5279" w:rsidRDefault="00087EF2" w:rsidP="00087EF2">
      <w:pPr>
        <w:pStyle w:val="ListParagraph"/>
        <w:numPr>
          <w:ilvl w:val="0"/>
          <w:numId w:val="30"/>
        </w:numPr>
        <w:rPr>
          <w:rFonts w:eastAsia="Times New Roman" w:cs="Arial"/>
          <w:b/>
          <w:iCs/>
        </w:rPr>
      </w:pPr>
      <w:r w:rsidRPr="001F5279">
        <w:rPr>
          <w:rFonts w:cs="Arial"/>
        </w:rPr>
        <w:t xml:space="preserve">Copy of regulation and presentation discussing proposed regulatory amendments to </w:t>
      </w:r>
      <w:r w:rsidRPr="001F5279">
        <w:rPr>
          <w:rFonts w:eastAsia="Times New Roman" w:cs="Arial"/>
          <w:iCs/>
        </w:rPr>
        <w:t xml:space="preserve">105 CMR 125.000 – </w:t>
      </w:r>
      <w:r w:rsidRPr="001F5279">
        <w:rPr>
          <w:rFonts w:eastAsia="Times New Roman" w:cs="Arial"/>
          <w:i/>
          <w:iCs/>
        </w:rPr>
        <w:t>Regulations Governing the Licensing of Radiologic Technologists</w:t>
      </w:r>
    </w:p>
    <w:p w:rsidR="00087EF2" w:rsidRPr="001F5279" w:rsidRDefault="00087EF2" w:rsidP="00087EF2">
      <w:pPr>
        <w:pStyle w:val="ListParagraph"/>
        <w:rPr>
          <w:rFonts w:eastAsia="Times New Roman" w:cs="Arial"/>
          <w:i/>
          <w:iCs/>
        </w:rPr>
      </w:pPr>
    </w:p>
    <w:p w:rsidR="00087EF2" w:rsidRPr="001F5279" w:rsidRDefault="00087EF2" w:rsidP="00087EF2">
      <w:pPr>
        <w:pStyle w:val="ListParagraph"/>
        <w:numPr>
          <w:ilvl w:val="0"/>
          <w:numId w:val="30"/>
        </w:numPr>
        <w:rPr>
          <w:rFonts w:eastAsia="Times New Roman" w:cs="Arial"/>
          <w:i/>
          <w:iCs/>
        </w:rPr>
      </w:pPr>
      <w:r w:rsidRPr="001F5279">
        <w:rPr>
          <w:rFonts w:eastAsia="Times New Roman" w:cs="Arial"/>
          <w:iCs/>
        </w:rPr>
        <w:t>Copy of regulation and presentation discussing proposed rescission of 105 CMR 330</w:t>
      </w:r>
      <w:r w:rsidR="00B701B1">
        <w:rPr>
          <w:rFonts w:eastAsia="Times New Roman" w:cs="Arial"/>
          <w:iCs/>
        </w:rPr>
        <w:t xml:space="preserve">.000 </w:t>
      </w:r>
      <w:r w:rsidRPr="001F5279">
        <w:rPr>
          <w:rFonts w:eastAsia="Times New Roman" w:cs="Arial"/>
          <w:iCs/>
        </w:rPr>
        <w:t>-</w:t>
      </w:r>
      <w:r w:rsidRPr="001F5279">
        <w:rPr>
          <w:rFonts w:eastAsia="Times New Roman" w:cs="Arial"/>
          <w:i/>
          <w:iCs/>
        </w:rPr>
        <w:t xml:space="preserve"> </w:t>
      </w:r>
      <w:r w:rsidRPr="001F5279">
        <w:rPr>
          <w:rFonts w:cs="Arial"/>
          <w:i/>
          <w:color w:val="222222"/>
          <w:shd w:val="clear" w:color="auto" w:fill="FFFFFF"/>
        </w:rPr>
        <w:t>Vaccination of Dogs and Cats against Rabies</w:t>
      </w:r>
    </w:p>
    <w:p w:rsidR="00087EF2" w:rsidRPr="001F5279" w:rsidRDefault="00087EF2" w:rsidP="00087EF2">
      <w:pPr>
        <w:pStyle w:val="ListParagraph"/>
        <w:rPr>
          <w:rFonts w:eastAsia="Times New Roman" w:cs="Arial"/>
          <w:iCs/>
        </w:rPr>
      </w:pPr>
    </w:p>
    <w:p w:rsidR="00087EF2" w:rsidRPr="001F5279" w:rsidRDefault="00087EF2" w:rsidP="00087EF2">
      <w:pPr>
        <w:pStyle w:val="ListParagraph"/>
        <w:numPr>
          <w:ilvl w:val="0"/>
          <w:numId w:val="30"/>
        </w:numPr>
        <w:rPr>
          <w:rFonts w:eastAsia="Times New Roman" w:cs="Arial"/>
          <w:i/>
          <w:iCs/>
        </w:rPr>
      </w:pPr>
      <w:r w:rsidRPr="001F5279">
        <w:rPr>
          <w:rFonts w:eastAsia="Times New Roman" w:cs="Arial"/>
          <w:iCs/>
        </w:rPr>
        <w:t>Copy of regulation and presentation discussing proposed rescission of 105 CMR 340</w:t>
      </w:r>
      <w:r w:rsidR="00B701B1">
        <w:rPr>
          <w:rFonts w:eastAsia="Times New Roman" w:cs="Arial"/>
          <w:iCs/>
        </w:rPr>
        <w:t xml:space="preserve">.000 </w:t>
      </w:r>
      <w:r w:rsidRPr="001F5279">
        <w:rPr>
          <w:rFonts w:eastAsia="Times New Roman" w:cs="Arial"/>
          <w:iCs/>
        </w:rPr>
        <w:t xml:space="preserve">- </w:t>
      </w:r>
      <w:r w:rsidRPr="001F5279">
        <w:rPr>
          <w:rFonts w:eastAsia="Times New Roman" w:cs="Arial"/>
          <w:i/>
          <w:iCs/>
        </w:rPr>
        <w:t>Reporting and Control of Sexually Transmitted Disease (STD)</w:t>
      </w:r>
    </w:p>
    <w:p w:rsidR="00087EF2" w:rsidRPr="001F5279" w:rsidRDefault="00087EF2" w:rsidP="00087EF2">
      <w:pPr>
        <w:pStyle w:val="ListParagraph"/>
        <w:rPr>
          <w:rFonts w:eastAsia="Times New Roman" w:cs="Arial"/>
          <w:iCs/>
        </w:rPr>
      </w:pPr>
    </w:p>
    <w:p w:rsidR="00087EF2" w:rsidRPr="00B701B1" w:rsidRDefault="00087EF2" w:rsidP="00087EF2">
      <w:pPr>
        <w:pStyle w:val="ListParagraph"/>
        <w:numPr>
          <w:ilvl w:val="0"/>
          <w:numId w:val="30"/>
        </w:numPr>
        <w:rPr>
          <w:rFonts w:eastAsia="Times New Roman" w:cs="Arial"/>
          <w:i/>
          <w:iCs/>
        </w:rPr>
      </w:pPr>
      <w:r w:rsidRPr="001F5279">
        <w:rPr>
          <w:rFonts w:eastAsia="Times New Roman" w:cs="Arial"/>
          <w:iCs/>
        </w:rPr>
        <w:t>Copy of regulation and presentation discussing proposed rescission of 105 CMR 345</w:t>
      </w:r>
      <w:r w:rsidR="00B701B1">
        <w:rPr>
          <w:rFonts w:eastAsia="Times New Roman" w:cs="Arial"/>
          <w:iCs/>
        </w:rPr>
        <w:t xml:space="preserve">.000 </w:t>
      </w:r>
      <w:r w:rsidRPr="001F5279">
        <w:rPr>
          <w:rFonts w:eastAsia="Times New Roman" w:cs="Arial"/>
          <w:iCs/>
        </w:rPr>
        <w:t xml:space="preserve">- </w:t>
      </w:r>
      <w:r w:rsidRPr="001F5279">
        <w:rPr>
          <w:rFonts w:eastAsia="Times New Roman" w:cs="Arial"/>
          <w:i/>
          <w:iCs/>
        </w:rPr>
        <w:t>The</w:t>
      </w:r>
      <w:r w:rsidRPr="001F5279">
        <w:rPr>
          <w:rFonts w:cs="Arial"/>
          <w:i/>
          <w:color w:val="222222"/>
          <w:shd w:val="clear" w:color="auto" w:fill="FFFFFF"/>
        </w:rPr>
        <w:t xml:space="preserve"> Establishment of State Certified Clinics for the Diagnosis, Treatment and Control of Sexually Transmitted Diseases</w:t>
      </w:r>
    </w:p>
    <w:p w:rsidR="00B701B1" w:rsidRPr="00B701B1" w:rsidRDefault="00B701B1" w:rsidP="00B701B1">
      <w:pPr>
        <w:pStyle w:val="ListParagraph"/>
        <w:rPr>
          <w:rFonts w:eastAsia="Times New Roman" w:cs="Arial"/>
          <w:i/>
          <w:iCs/>
        </w:rPr>
      </w:pPr>
    </w:p>
    <w:p w:rsidR="00087EF2" w:rsidRPr="001F5279" w:rsidRDefault="00B701B1" w:rsidP="00B701B1">
      <w:pPr>
        <w:pStyle w:val="ListParagraph"/>
        <w:numPr>
          <w:ilvl w:val="0"/>
          <w:numId w:val="30"/>
        </w:numPr>
      </w:pPr>
      <w:r w:rsidRPr="00B701B1">
        <w:rPr>
          <w:rFonts w:eastAsia="Times New Roman" w:cs="Arial"/>
          <w:iCs/>
        </w:rPr>
        <w:t>Copy of regulation and presentation discussing proposed rescission of 105 CMR 3</w:t>
      </w:r>
      <w:r>
        <w:rPr>
          <w:rFonts w:eastAsia="Times New Roman" w:cs="Arial"/>
          <w:iCs/>
        </w:rPr>
        <w:t>50.000</w:t>
      </w:r>
      <w:r w:rsidRPr="00B701B1">
        <w:rPr>
          <w:rFonts w:eastAsia="Times New Roman" w:cs="Arial"/>
          <w:iCs/>
        </w:rPr>
        <w:t xml:space="preserve">- </w:t>
      </w:r>
      <w:r>
        <w:rPr>
          <w:rFonts w:eastAsia="Times New Roman" w:cs="Arial"/>
          <w:i/>
          <w:iCs/>
        </w:rPr>
        <w:t>Determining Active Tuberculosis</w:t>
      </w:r>
    </w:p>
    <w:p w:rsidR="000B7B7A" w:rsidRPr="001F5279" w:rsidRDefault="000B7B7A">
      <w:pPr>
        <w:pStyle w:val="Body"/>
        <w:spacing w:after="0" w:line="240" w:lineRule="auto"/>
        <w:rPr>
          <w:lang w:val="da-DK"/>
        </w:rPr>
      </w:pPr>
    </w:p>
    <w:p w:rsidR="008C4212" w:rsidRPr="001F5279" w:rsidRDefault="008A6793">
      <w:pPr>
        <w:pStyle w:val="Body"/>
        <w:spacing w:after="0" w:line="240" w:lineRule="auto"/>
      </w:pPr>
      <w:r w:rsidRPr="001F5279">
        <w:rPr>
          <w:lang w:val="da-DK"/>
        </w:rPr>
        <w:t xml:space="preserve">Commissioner Monica Bharel, Chair </w:t>
      </w:r>
    </w:p>
    <w:p w:rsidR="002416AB" w:rsidRPr="001F5279" w:rsidRDefault="002416AB">
      <w:pPr>
        <w:pStyle w:val="Body"/>
        <w:spacing w:after="0" w:line="240" w:lineRule="auto"/>
      </w:pPr>
    </w:p>
    <w:sectPr w:rsidR="002416AB" w:rsidRPr="001F527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DF8" w:rsidRDefault="002F1DF8">
      <w:r>
        <w:separator/>
      </w:r>
    </w:p>
  </w:endnote>
  <w:endnote w:type="continuationSeparator" w:id="0">
    <w:p w:rsidR="002F1DF8" w:rsidRDefault="002F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DF8" w:rsidRDefault="002F1DF8">
    <w:pPr>
      <w:pStyle w:val="Footer"/>
      <w:jc w:val="center"/>
    </w:pPr>
    <w:r>
      <w:rPr>
        <w:rFonts w:ascii="Tahoma"/>
      </w:rPr>
      <w:fldChar w:fldCharType="begin"/>
    </w:r>
    <w:r>
      <w:rPr>
        <w:rFonts w:ascii="Tahoma"/>
      </w:rPr>
      <w:instrText xml:space="preserve"> PAGE </w:instrText>
    </w:r>
    <w:r>
      <w:rPr>
        <w:rFonts w:ascii="Tahoma"/>
      </w:rPr>
      <w:fldChar w:fldCharType="separate"/>
    </w:r>
    <w:r w:rsidR="003A2584">
      <w:rPr>
        <w:rFonts w:ascii="Tahoma"/>
        <w:noProof/>
      </w:rPr>
      <w:t>15</w:t>
    </w:r>
    <w:r>
      <w:rPr>
        <w:rFonts w:asci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DF8" w:rsidRDefault="002F1DF8">
      <w:r>
        <w:separator/>
      </w:r>
    </w:p>
  </w:footnote>
  <w:footnote w:type="continuationSeparator" w:id="0">
    <w:p w:rsidR="002F1DF8" w:rsidRDefault="002F1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DF8" w:rsidRDefault="002F1DF8">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D5"/>
    <w:multiLevelType w:val="multilevel"/>
    <w:tmpl w:val="88F2550A"/>
    <w:lvl w:ilvl="0">
      <w:start w:val="1"/>
      <w:numFmt w:val="lowerLetter"/>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6245609"/>
    <w:multiLevelType w:val="multilevel"/>
    <w:tmpl w:val="ABEC0876"/>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abstractNum w:abstractNumId="2">
    <w:nsid w:val="0C46073C"/>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B1E8C"/>
    <w:multiLevelType w:val="multilevel"/>
    <w:tmpl w:val="533A2F04"/>
    <w:styleLink w:val="List31"/>
    <w:lvl w:ilvl="0">
      <w:start w:val="5"/>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4">
    <w:nsid w:val="165D3596"/>
    <w:multiLevelType w:val="hybridMultilevel"/>
    <w:tmpl w:val="6584E0F8"/>
    <w:lvl w:ilvl="0" w:tplc="0FB0479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B40E4"/>
    <w:multiLevelType w:val="hybridMultilevel"/>
    <w:tmpl w:val="0F92CD2C"/>
    <w:lvl w:ilvl="0" w:tplc="541650E0">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A78D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46C03"/>
    <w:multiLevelType w:val="multilevel"/>
    <w:tmpl w:val="0FC2E9F2"/>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8">
    <w:nsid w:val="1D7B22FD"/>
    <w:multiLevelType w:val="hybridMultilevel"/>
    <w:tmpl w:val="CB446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0B197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380110F"/>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4434B73"/>
    <w:multiLevelType w:val="hybridMultilevel"/>
    <w:tmpl w:val="A2F4E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0E58C0"/>
    <w:multiLevelType w:val="hybridMultilevel"/>
    <w:tmpl w:val="69648FC6"/>
    <w:lvl w:ilvl="0" w:tplc="3F10DCD6">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F823A5"/>
    <w:multiLevelType w:val="hybridMultilevel"/>
    <w:tmpl w:val="69648FC6"/>
    <w:lvl w:ilvl="0" w:tplc="3F10DCD6">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378B121E"/>
    <w:multiLevelType w:val="multilevel"/>
    <w:tmpl w:val="5958FF2C"/>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17">
    <w:nsid w:val="41343207"/>
    <w:multiLevelType w:val="hybridMultilevel"/>
    <w:tmpl w:val="30B85C04"/>
    <w:lvl w:ilvl="0" w:tplc="5FCA24B8">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E10711"/>
    <w:multiLevelType w:val="multilevel"/>
    <w:tmpl w:val="B5284FA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nsid w:val="454C43BD"/>
    <w:multiLevelType w:val="multilevel"/>
    <w:tmpl w:val="E16A5540"/>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20">
    <w:nsid w:val="4B7A3E0F"/>
    <w:multiLevelType w:val="hybridMultilevel"/>
    <w:tmpl w:val="5EF8BA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C21154C"/>
    <w:multiLevelType w:val="hybridMultilevel"/>
    <w:tmpl w:val="535A1EA8"/>
    <w:lvl w:ilvl="0" w:tplc="07AA69E2">
      <w:start w:val="1"/>
      <w:numFmt w:val="decimal"/>
      <w:lvlText w:val="%1."/>
      <w:lvlJc w:val="left"/>
      <w:pPr>
        <w:tabs>
          <w:tab w:val="num" w:pos="720"/>
        </w:tabs>
        <w:ind w:left="720" w:hanging="360"/>
      </w:pPr>
      <w:rPr>
        <w:rFonts w:cs="Times New Roman"/>
        <w:b/>
      </w:rPr>
    </w:lvl>
    <w:lvl w:ilvl="1" w:tplc="7C7E4CE6">
      <w:start w:val="1"/>
      <w:numFmt w:val="lowerLetter"/>
      <w:lvlText w:val="%2."/>
      <w:lvlJc w:val="left"/>
      <w:pPr>
        <w:tabs>
          <w:tab w:val="num" w:pos="1440"/>
        </w:tabs>
        <w:ind w:left="1440" w:hanging="360"/>
      </w:pPr>
      <w:rPr>
        <w:rFonts w:cs="Times New Roman"/>
        <w:b/>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5C9B63CF"/>
    <w:multiLevelType w:val="multilevel"/>
    <w:tmpl w:val="A4BC31E2"/>
    <w:styleLink w:val="List0"/>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23">
    <w:nsid w:val="69A235BF"/>
    <w:multiLevelType w:val="multilevel"/>
    <w:tmpl w:val="17AA39FE"/>
    <w:lvl w:ilvl="0">
      <w:start w:val="1"/>
      <w:numFmt w:val="decimal"/>
      <w:lvlText w:val="%1."/>
      <w:lvlJc w:val="left"/>
      <w:pPr>
        <w:tabs>
          <w:tab w:val="num" w:pos="360"/>
        </w:tabs>
        <w:ind w:left="360" w:hanging="360"/>
      </w:pPr>
      <w:rPr>
        <w:rFonts w:ascii="Trebuchet MS" w:eastAsia="Trebuchet MS" w:hAnsi="Trebuchet MS" w:cs="Trebuchet MS"/>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24">
    <w:nsid w:val="6A661C18"/>
    <w:multiLevelType w:val="hybridMultilevel"/>
    <w:tmpl w:val="8A3461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9A0CCC"/>
    <w:multiLevelType w:val="hybridMultilevel"/>
    <w:tmpl w:val="AB545EFA"/>
    <w:lvl w:ilvl="0" w:tplc="E180894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3F25D9"/>
    <w:multiLevelType w:val="hybridMultilevel"/>
    <w:tmpl w:val="8428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06916"/>
    <w:multiLevelType w:val="multilevel"/>
    <w:tmpl w:val="8BEEB5B6"/>
    <w:lvl w:ilvl="0">
      <w:start w:val="1"/>
      <w:numFmt w:val="decimal"/>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8">
    <w:nsid w:val="788A0A20"/>
    <w:multiLevelType w:val="hybridMultilevel"/>
    <w:tmpl w:val="93640888"/>
    <w:lvl w:ilvl="0" w:tplc="A1EEA722">
      <w:start w:val="1"/>
      <w:numFmt w:val="lowerLetter"/>
      <w:lvlText w:val="%1."/>
      <w:lvlJc w:val="left"/>
      <w:pPr>
        <w:ind w:left="1080" w:hanging="720"/>
      </w:pPr>
      <w:rPr>
        <w:rFonts w:ascii="Calibri" w:eastAsia="Calibri"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A0D100E"/>
    <w:multiLevelType w:val="multilevel"/>
    <w:tmpl w:val="5D0C2D8E"/>
    <w:styleLink w:val="List21"/>
    <w:lvl w:ilvl="0">
      <w:start w:val="6"/>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30">
    <w:nsid w:val="7BD27FDB"/>
    <w:multiLevelType w:val="multilevel"/>
    <w:tmpl w:val="7D22195C"/>
    <w:styleLink w:val="List1"/>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num w:numId="1">
    <w:abstractNumId w:val="16"/>
  </w:num>
  <w:num w:numId="2">
    <w:abstractNumId w:val="27"/>
  </w:num>
  <w:num w:numId="3">
    <w:abstractNumId w:val="22"/>
  </w:num>
  <w:num w:numId="4">
    <w:abstractNumId w:val="1"/>
  </w:num>
  <w:num w:numId="5">
    <w:abstractNumId w:val="0"/>
  </w:num>
  <w:num w:numId="6">
    <w:abstractNumId w:val="30"/>
  </w:num>
  <w:num w:numId="7">
    <w:abstractNumId w:val="7"/>
  </w:num>
  <w:num w:numId="8">
    <w:abstractNumId w:val="18"/>
  </w:num>
  <w:num w:numId="9">
    <w:abstractNumId w:val="19"/>
  </w:num>
  <w:num w:numId="10">
    <w:abstractNumId w:val="23"/>
  </w:num>
  <w:num w:numId="11">
    <w:abstractNumId w:val="3"/>
  </w:num>
  <w:num w:numId="12">
    <w:abstractNumId w:val="29"/>
  </w:num>
  <w:num w:numId="13">
    <w:abstractNumId w:val="21"/>
  </w:num>
  <w:num w:numId="14">
    <w:abstractNumId w:val="15"/>
  </w:num>
  <w:num w:numId="15">
    <w:abstractNumId w:val="10"/>
  </w:num>
  <w:num w:numId="16">
    <w:abstractNumId w:val="28"/>
  </w:num>
  <w:num w:numId="17">
    <w:abstractNumId w:val="26"/>
  </w:num>
  <w:num w:numId="18">
    <w:abstractNumId w:val="12"/>
  </w:num>
  <w:num w:numId="19">
    <w:abstractNumId w:val="11"/>
  </w:num>
  <w:num w:numId="20">
    <w:abstractNumId w:val="6"/>
  </w:num>
  <w:num w:numId="21">
    <w:abstractNumId w:val="14"/>
  </w:num>
  <w:num w:numId="22">
    <w:abstractNumId w:val="2"/>
  </w:num>
  <w:num w:numId="23">
    <w:abstractNumId w:val="17"/>
  </w:num>
  <w:num w:numId="24">
    <w:abstractNumId w:val="8"/>
  </w:num>
  <w:num w:numId="25">
    <w:abstractNumId w:val="4"/>
  </w:num>
  <w:num w:numId="26">
    <w:abstractNumId w:val="9"/>
  </w:num>
  <w:num w:numId="27">
    <w:abstractNumId w:val="24"/>
  </w:num>
  <w:num w:numId="28">
    <w:abstractNumId w:val="20"/>
  </w:num>
  <w:num w:numId="29">
    <w:abstractNumId w:val="25"/>
  </w:num>
  <w:num w:numId="30">
    <w:abstractNumId w:val="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4212"/>
    <w:rsid w:val="0000676C"/>
    <w:rsid w:val="00014130"/>
    <w:rsid w:val="00040149"/>
    <w:rsid w:val="00050759"/>
    <w:rsid w:val="00065E57"/>
    <w:rsid w:val="00083FBD"/>
    <w:rsid w:val="00087EF2"/>
    <w:rsid w:val="00092ADC"/>
    <w:rsid w:val="000A386F"/>
    <w:rsid w:val="000A688A"/>
    <w:rsid w:val="000B7B7A"/>
    <w:rsid w:val="000E2A83"/>
    <w:rsid w:val="001129D3"/>
    <w:rsid w:val="00137BA4"/>
    <w:rsid w:val="00154FC3"/>
    <w:rsid w:val="00166373"/>
    <w:rsid w:val="00166448"/>
    <w:rsid w:val="001D088C"/>
    <w:rsid w:val="001D32B0"/>
    <w:rsid w:val="001D7E0F"/>
    <w:rsid w:val="001E5671"/>
    <w:rsid w:val="001E5C54"/>
    <w:rsid w:val="001F5279"/>
    <w:rsid w:val="00204B61"/>
    <w:rsid w:val="002118ED"/>
    <w:rsid w:val="002416AB"/>
    <w:rsid w:val="00242A41"/>
    <w:rsid w:val="0026572A"/>
    <w:rsid w:val="002C7C2A"/>
    <w:rsid w:val="002F1DF8"/>
    <w:rsid w:val="00303FE9"/>
    <w:rsid w:val="003116BA"/>
    <w:rsid w:val="00321DFA"/>
    <w:rsid w:val="00325A5D"/>
    <w:rsid w:val="00326E21"/>
    <w:rsid w:val="00376CD9"/>
    <w:rsid w:val="00390F52"/>
    <w:rsid w:val="003A2584"/>
    <w:rsid w:val="003B5D08"/>
    <w:rsid w:val="003C7377"/>
    <w:rsid w:val="003E3BFF"/>
    <w:rsid w:val="003E7A82"/>
    <w:rsid w:val="003F72B1"/>
    <w:rsid w:val="00401836"/>
    <w:rsid w:val="00402042"/>
    <w:rsid w:val="00415A80"/>
    <w:rsid w:val="00426CAD"/>
    <w:rsid w:val="00432676"/>
    <w:rsid w:val="00433010"/>
    <w:rsid w:val="004547E2"/>
    <w:rsid w:val="00456A85"/>
    <w:rsid w:val="00457608"/>
    <w:rsid w:val="00473CAF"/>
    <w:rsid w:val="00484A87"/>
    <w:rsid w:val="00496987"/>
    <w:rsid w:val="004A541A"/>
    <w:rsid w:val="004A6FB9"/>
    <w:rsid w:val="004C0547"/>
    <w:rsid w:val="004E22D9"/>
    <w:rsid w:val="00502260"/>
    <w:rsid w:val="0050582C"/>
    <w:rsid w:val="00585638"/>
    <w:rsid w:val="00593EF1"/>
    <w:rsid w:val="005A1949"/>
    <w:rsid w:val="005C22C3"/>
    <w:rsid w:val="005D5C7B"/>
    <w:rsid w:val="005E2DBC"/>
    <w:rsid w:val="005E760E"/>
    <w:rsid w:val="005F4E25"/>
    <w:rsid w:val="00602123"/>
    <w:rsid w:val="0061129E"/>
    <w:rsid w:val="006305BC"/>
    <w:rsid w:val="00645739"/>
    <w:rsid w:val="006479F5"/>
    <w:rsid w:val="00650EE3"/>
    <w:rsid w:val="00663830"/>
    <w:rsid w:val="00670284"/>
    <w:rsid w:val="00673DE3"/>
    <w:rsid w:val="00685E94"/>
    <w:rsid w:val="00692247"/>
    <w:rsid w:val="006B142F"/>
    <w:rsid w:val="006C53DA"/>
    <w:rsid w:val="00710CF2"/>
    <w:rsid w:val="0072067C"/>
    <w:rsid w:val="00720DA3"/>
    <w:rsid w:val="0072262B"/>
    <w:rsid w:val="007421EE"/>
    <w:rsid w:val="00753BE7"/>
    <w:rsid w:val="007600EC"/>
    <w:rsid w:val="00772BD4"/>
    <w:rsid w:val="00796FEE"/>
    <w:rsid w:val="007E2DD7"/>
    <w:rsid w:val="007E3802"/>
    <w:rsid w:val="008275AF"/>
    <w:rsid w:val="00870A03"/>
    <w:rsid w:val="008834A2"/>
    <w:rsid w:val="008A0142"/>
    <w:rsid w:val="008A0B47"/>
    <w:rsid w:val="008A6793"/>
    <w:rsid w:val="008B2279"/>
    <w:rsid w:val="008C4212"/>
    <w:rsid w:val="008C6149"/>
    <w:rsid w:val="008D35D4"/>
    <w:rsid w:val="008F1E92"/>
    <w:rsid w:val="008F6593"/>
    <w:rsid w:val="008F66B5"/>
    <w:rsid w:val="008F7733"/>
    <w:rsid w:val="00905CC9"/>
    <w:rsid w:val="009132F8"/>
    <w:rsid w:val="00920F71"/>
    <w:rsid w:val="00944CFC"/>
    <w:rsid w:val="00945278"/>
    <w:rsid w:val="009464B2"/>
    <w:rsid w:val="00963A8D"/>
    <w:rsid w:val="0096413E"/>
    <w:rsid w:val="009716B3"/>
    <w:rsid w:val="0097268A"/>
    <w:rsid w:val="009A010E"/>
    <w:rsid w:val="009B268D"/>
    <w:rsid w:val="009B3D7E"/>
    <w:rsid w:val="009C1E57"/>
    <w:rsid w:val="009D6771"/>
    <w:rsid w:val="00A23020"/>
    <w:rsid w:val="00A24168"/>
    <w:rsid w:val="00A31AAD"/>
    <w:rsid w:val="00A32D24"/>
    <w:rsid w:val="00AA036C"/>
    <w:rsid w:val="00AD3D93"/>
    <w:rsid w:val="00AD4C3F"/>
    <w:rsid w:val="00AE083D"/>
    <w:rsid w:val="00AE48B2"/>
    <w:rsid w:val="00B36052"/>
    <w:rsid w:val="00B42C96"/>
    <w:rsid w:val="00B43374"/>
    <w:rsid w:val="00B4474E"/>
    <w:rsid w:val="00B701B1"/>
    <w:rsid w:val="00B94752"/>
    <w:rsid w:val="00B97405"/>
    <w:rsid w:val="00BB6DDC"/>
    <w:rsid w:val="00BD0775"/>
    <w:rsid w:val="00BD5B6C"/>
    <w:rsid w:val="00BD6E6D"/>
    <w:rsid w:val="00BE1EE8"/>
    <w:rsid w:val="00C064F9"/>
    <w:rsid w:val="00C5291F"/>
    <w:rsid w:val="00C53CE3"/>
    <w:rsid w:val="00C640EF"/>
    <w:rsid w:val="00C864FB"/>
    <w:rsid w:val="00CB43AA"/>
    <w:rsid w:val="00CC00A8"/>
    <w:rsid w:val="00CC2AC4"/>
    <w:rsid w:val="00CD629D"/>
    <w:rsid w:val="00D30BD4"/>
    <w:rsid w:val="00D4738E"/>
    <w:rsid w:val="00D6333A"/>
    <w:rsid w:val="00D84B18"/>
    <w:rsid w:val="00DB7E72"/>
    <w:rsid w:val="00DC5F21"/>
    <w:rsid w:val="00E030A6"/>
    <w:rsid w:val="00E14547"/>
    <w:rsid w:val="00E27C62"/>
    <w:rsid w:val="00E362C7"/>
    <w:rsid w:val="00E36C69"/>
    <w:rsid w:val="00E61C23"/>
    <w:rsid w:val="00E766CC"/>
    <w:rsid w:val="00E82C02"/>
    <w:rsid w:val="00EB14E7"/>
    <w:rsid w:val="00ED3400"/>
    <w:rsid w:val="00F307E0"/>
    <w:rsid w:val="00F75DFC"/>
    <w:rsid w:val="00F83C28"/>
    <w:rsid w:val="00F954C2"/>
    <w:rsid w:val="00F9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 w:type="paragraph" w:customStyle="1" w:styleId="Default">
    <w:name w:val="Default"/>
    <w:rsid w:val="0013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 w:type="paragraph" w:customStyle="1" w:styleId="Default">
    <w:name w:val="Default"/>
    <w:rsid w:val="0013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4811</Words>
  <Characters>27427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32174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2016-02-02T21:58:00Z</dcterms:created>
  <dc:creator>McNamara, Torey (DPH)</dc:creator>
  <lastModifiedBy>Torey McNamara</lastModifiedBy>
  <dcterms:modified xsi:type="dcterms:W3CDTF">2016-02-02T21:58:00Z</dcterms:modified>
  <revision>2</revision>
</coreProperties>
</file>