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CA9" w:rsidRPr="00E8317E" w:rsidRDefault="00CA0CA9" w:rsidP="000C738B">
      <w:pPr>
        <w:spacing w:after="0" w:line="240" w:lineRule="auto"/>
        <w:jc w:val="center"/>
        <w:rPr>
          <w:rFonts w:eastAsia="MS Minngs" w:cs="Arial"/>
          <w:b/>
          <w:color w:val="000000"/>
          <w:sz w:val="16"/>
          <w:szCs w:val="16"/>
        </w:rPr>
      </w:pPr>
      <w:r w:rsidRPr="00E8317E">
        <w:rPr>
          <w:rFonts w:eastAsia="MS Minngs" w:cs="Arial"/>
          <w:b/>
          <w:color w:val="000000"/>
          <w:sz w:val="16"/>
          <w:szCs w:val="16"/>
        </w:rPr>
        <w:t>MINUTES OF THE PUBLIC HEALTH COUNCIL</w:t>
      </w:r>
    </w:p>
    <w:p w:rsidR="00CA0CA9" w:rsidRPr="00E8317E" w:rsidRDefault="00CA0CA9" w:rsidP="000C738B">
      <w:pPr>
        <w:tabs>
          <w:tab w:val="left" w:pos="1710"/>
        </w:tabs>
        <w:spacing w:after="0" w:line="240" w:lineRule="auto"/>
        <w:jc w:val="center"/>
        <w:rPr>
          <w:rFonts w:eastAsia="MS Minngs" w:cs="Arial"/>
          <w:b/>
          <w:color w:val="000000"/>
          <w:sz w:val="16"/>
          <w:szCs w:val="16"/>
        </w:rPr>
      </w:pPr>
    </w:p>
    <w:p w:rsidR="00CA0CA9" w:rsidRPr="00E8317E" w:rsidRDefault="00CA0CA9" w:rsidP="000C738B">
      <w:pPr>
        <w:tabs>
          <w:tab w:val="left" w:pos="1710"/>
        </w:tabs>
        <w:spacing w:after="0" w:line="240" w:lineRule="auto"/>
        <w:jc w:val="center"/>
        <w:rPr>
          <w:rFonts w:eastAsia="MS Minngs" w:cs="Arial"/>
          <w:b/>
          <w:color w:val="000000"/>
          <w:sz w:val="16"/>
          <w:szCs w:val="16"/>
        </w:rPr>
      </w:pPr>
      <w:r w:rsidRPr="00E8317E">
        <w:rPr>
          <w:rFonts w:eastAsia="MS Minngs" w:cs="Arial"/>
          <w:b/>
          <w:color w:val="000000"/>
          <w:sz w:val="16"/>
          <w:szCs w:val="16"/>
        </w:rPr>
        <w:t xml:space="preserve">Meeting of </w:t>
      </w:r>
      <w:r>
        <w:rPr>
          <w:rFonts w:eastAsia="MS Minngs" w:cs="Arial"/>
          <w:b/>
          <w:color w:val="000000"/>
          <w:sz w:val="16"/>
          <w:szCs w:val="16"/>
        </w:rPr>
        <w:t>March 11, 2015</w:t>
      </w:r>
    </w:p>
    <w:p w:rsidR="00CA0CA9" w:rsidRPr="00E8317E" w:rsidRDefault="00CA0CA9" w:rsidP="000C738B">
      <w:pPr>
        <w:spacing w:after="0" w:line="240" w:lineRule="auto"/>
        <w:jc w:val="center"/>
        <w:rPr>
          <w:rFonts w:eastAsia="MS Minngs" w:cs="Arial"/>
          <w:b/>
          <w:color w:val="000000"/>
          <w:sz w:val="16"/>
          <w:szCs w:val="16"/>
        </w:rPr>
      </w:pPr>
    </w:p>
    <w:p w:rsidR="00CA0CA9" w:rsidRPr="00E8317E" w:rsidRDefault="00CA0CA9" w:rsidP="000C738B">
      <w:pPr>
        <w:spacing w:after="0" w:line="240" w:lineRule="auto"/>
        <w:jc w:val="center"/>
        <w:rPr>
          <w:rFonts w:eastAsia="MS Minngs" w:cs="Arial"/>
          <w:b/>
          <w:color w:val="000000"/>
          <w:sz w:val="16"/>
          <w:szCs w:val="16"/>
        </w:rPr>
      </w:pPr>
      <w:r w:rsidRPr="00E8317E">
        <w:rPr>
          <w:rFonts w:eastAsia="MS Minngs" w:cs="Arial"/>
          <w:b/>
          <w:color w:val="000000"/>
          <w:sz w:val="16"/>
          <w:szCs w:val="16"/>
        </w:rPr>
        <w:t>MASSACHUSETTS DEPARTMENT OF PUBLIC HEALTH</w:t>
      </w:r>
    </w:p>
    <w:p w:rsidR="00CA0CA9" w:rsidRPr="00E8317E" w:rsidRDefault="00CA0CA9" w:rsidP="000C738B">
      <w:pPr>
        <w:spacing w:after="0" w:line="240" w:lineRule="auto"/>
        <w:jc w:val="center"/>
        <w:rPr>
          <w:rFonts w:eastAsia="MS Mincho" w:cs="Tahoma"/>
          <w:b/>
          <w:color w:val="000000"/>
          <w:sz w:val="16"/>
          <w:szCs w:val="16"/>
          <w:lang w:eastAsia="ja-JP"/>
        </w:rPr>
      </w:pPr>
    </w:p>
    <w:p w:rsidR="00CA0CA9" w:rsidRPr="00E8317E" w:rsidRDefault="00CA0CA9" w:rsidP="00857D09">
      <w:pPr>
        <w:jc w:val="center"/>
        <w:rPr>
          <w:rFonts w:eastAsia="MS Mincho" w:cs="Tahoma"/>
          <w:b/>
          <w:color w:val="000000"/>
          <w:sz w:val="16"/>
          <w:szCs w:val="16"/>
          <w:lang w:eastAsia="ja-JP"/>
        </w:rPr>
      </w:pPr>
      <w:r w:rsidRPr="00E8317E">
        <w:rPr>
          <w:rFonts w:eastAsia="MS Mincho" w:cs="Tahoma"/>
          <w:b/>
          <w:color w:val="000000"/>
          <w:sz w:val="16"/>
          <w:szCs w:val="16"/>
          <w:lang w:eastAsia="ja-JP"/>
        </w:rPr>
        <w:br w:type="page"/>
      </w:r>
    </w:p>
    <w:p w:rsidR="00CA0CA9" w:rsidRPr="00E8317E" w:rsidRDefault="00CA0CA9" w:rsidP="00D33F6B">
      <w:pPr>
        <w:spacing w:after="0" w:line="240" w:lineRule="auto"/>
        <w:jc w:val="center"/>
        <w:rPr>
          <w:rFonts w:eastAsia="MS Mincho" w:cs="Tahoma"/>
          <w:b/>
          <w:color w:val="000000"/>
          <w:sz w:val="16"/>
          <w:szCs w:val="16"/>
          <w:lang w:eastAsia="ja-JP"/>
        </w:rPr>
      </w:pPr>
    </w:p>
    <w:p w:rsidR="00CA0CA9" w:rsidRPr="00E8317E" w:rsidRDefault="00CA0CA9" w:rsidP="00D33F6B">
      <w:pPr>
        <w:spacing w:after="0" w:line="240" w:lineRule="auto"/>
        <w:jc w:val="center"/>
        <w:rPr>
          <w:rFonts w:eastAsia="MS Mincho" w:cs="Tahoma"/>
          <w:b/>
          <w:color w:val="000000"/>
          <w:sz w:val="16"/>
          <w:szCs w:val="16"/>
          <w:lang w:eastAsia="ja-JP"/>
        </w:rPr>
      </w:pPr>
      <w:r w:rsidRPr="00E8317E">
        <w:rPr>
          <w:rFonts w:eastAsia="MS Mincho" w:cs="Tahoma"/>
          <w:b/>
          <w:color w:val="000000"/>
          <w:sz w:val="16"/>
          <w:szCs w:val="16"/>
          <w:lang w:eastAsia="ja-JP"/>
        </w:rPr>
        <w:t>PUBLIC HEALTH COUNCIL</w:t>
      </w:r>
    </w:p>
    <w:p w:rsidR="00CA0CA9" w:rsidRPr="00E8317E" w:rsidRDefault="00CA0CA9" w:rsidP="00D33F6B">
      <w:pPr>
        <w:spacing w:after="0" w:line="240" w:lineRule="auto"/>
        <w:jc w:val="center"/>
        <w:rPr>
          <w:rFonts w:eastAsia="MS Mincho" w:cs="Tahoma"/>
          <w:b/>
          <w:color w:val="000000"/>
          <w:sz w:val="16"/>
          <w:szCs w:val="16"/>
          <w:lang w:eastAsia="ja-JP"/>
        </w:rPr>
      </w:pPr>
      <w:r w:rsidRPr="00E8317E">
        <w:rPr>
          <w:rFonts w:eastAsia="MS Mincho" w:cs="Tahoma"/>
          <w:b/>
          <w:color w:val="000000"/>
          <w:sz w:val="16"/>
          <w:szCs w:val="16"/>
          <w:lang w:eastAsia="ja-JP"/>
        </w:rPr>
        <w:t>MASSACHUSETTS DEPARTMENT OF PUBLIC HEALTH</w:t>
      </w:r>
    </w:p>
    <w:p w:rsidR="00CA0CA9" w:rsidRPr="00E8317E" w:rsidRDefault="00CA0CA9" w:rsidP="00D33F6B">
      <w:pPr>
        <w:spacing w:after="0" w:line="240" w:lineRule="auto"/>
        <w:jc w:val="center"/>
        <w:rPr>
          <w:rFonts w:eastAsia="MS Mincho" w:cs="Tahoma"/>
          <w:b/>
          <w:color w:val="000000"/>
          <w:sz w:val="16"/>
          <w:szCs w:val="16"/>
          <w:lang w:eastAsia="ja-JP"/>
        </w:rPr>
      </w:pPr>
      <w:r w:rsidRPr="00E8317E">
        <w:rPr>
          <w:rFonts w:eastAsia="MS Mincho" w:cs="Tahoma"/>
          <w:b/>
          <w:color w:val="000000"/>
          <w:sz w:val="16"/>
          <w:szCs w:val="16"/>
          <w:lang w:eastAsia="ja-JP"/>
        </w:rPr>
        <w:t>Henry I. Bowditch Public Health Council Room, 2</w:t>
      </w:r>
      <w:r w:rsidRPr="00E8317E">
        <w:rPr>
          <w:rFonts w:eastAsia="MS Mincho" w:cs="Tahoma"/>
          <w:b/>
          <w:color w:val="000000"/>
          <w:sz w:val="16"/>
          <w:szCs w:val="16"/>
          <w:vertAlign w:val="superscript"/>
          <w:lang w:eastAsia="ja-JP"/>
        </w:rPr>
        <w:t>nd</w:t>
      </w:r>
      <w:r w:rsidRPr="00E8317E">
        <w:rPr>
          <w:rFonts w:eastAsia="MS Mincho" w:cs="Tahoma"/>
          <w:b/>
          <w:color w:val="000000"/>
          <w:sz w:val="16"/>
          <w:szCs w:val="16"/>
          <w:lang w:eastAsia="ja-JP"/>
        </w:rPr>
        <w:t xml:space="preserve"> Floor</w:t>
      </w:r>
    </w:p>
    <w:p w:rsidR="00CA0CA9" w:rsidRPr="00E8317E" w:rsidRDefault="00CA0CA9" w:rsidP="00D33F6B">
      <w:pPr>
        <w:spacing w:after="0" w:line="240" w:lineRule="auto"/>
        <w:jc w:val="center"/>
        <w:rPr>
          <w:rFonts w:eastAsia="MS Mincho" w:cs="Tahoma"/>
          <w:b/>
          <w:color w:val="000000"/>
          <w:sz w:val="16"/>
          <w:szCs w:val="16"/>
          <w:lang w:eastAsia="ja-JP"/>
        </w:rPr>
      </w:pPr>
      <w:smartTag w:uri="urn:schemas-microsoft-com:office:smarttags" w:element="address">
        <w:smartTag w:uri="urn:schemas-microsoft-com:office:smarttags" w:element="Street">
          <w:r w:rsidRPr="00E8317E">
            <w:rPr>
              <w:rFonts w:eastAsia="MS Mincho" w:cs="Tahoma"/>
              <w:b/>
              <w:color w:val="000000"/>
              <w:sz w:val="16"/>
              <w:szCs w:val="16"/>
              <w:lang w:eastAsia="ja-JP"/>
            </w:rPr>
            <w:t>250 Washington Street</w:t>
          </w:r>
        </w:smartTag>
        <w:r w:rsidRPr="00E8317E">
          <w:rPr>
            <w:rFonts w:eastAsia="MS Mincho" w:cs="Tahoma"/>
            <w:b/>
            <w:color w:val="000000"/>
            <w:sz w:val="16"/>
            <w:szCs w:val="16"/>
            <w:lang w:eastAsia="ja-JP"/>
          </w:rPr>
          <w:t xml:space="preserve">, </w:t>
        </w:r>
        <w:smartTag w:uri="urn:schemas-microsoft-com:office:smarttags" w:element="City">
          <w:r w:rsidRPr="00E8317E">
            <w:rPr>
              <w:rFonts w:eastAsia="MS Mincho" w:cs="Tahoma"/>
              <w:b/>
              <w:color w:val="000000"/>
              <w:sz w:val="16"/>
              <w:szCs w:val="16"/>
              <w:lang w:eastAsia="ja-JP"/>
            </w:rPr>
            <w:t>Boston</w:t>
          </w:r>
        </w:smartTag>
        <w:r w:rsidRPr="00E8317E">
          <w:rPr>
            <w:rFonts w:eastAsia="MS Mincho" w:cs="Tahoma"/>
            <w:b/>
            <w:color w:val="000000"/>
            <w:sz w:val="16"/>
            <w:szCs w:val="16"/>
            <w:lang w:eastAsia="ja-JP"/>
          </w:rPr>
          <w:t xml:space="preserve"> </w:t>
        </w:r>
        <w:smartTag w:uri="urn:schemas-microsoft-com:office:smarttags" w:element="State">
          <w:r w:rsidRPr="00E8317E">
            <w:rPr>
              <w:rFonts w:eastAsia="MS Mincho" w:cs="Tahoma"/>
              <w:b/>
              <w:color w:val="000000"/>
              <w:sz w:val="16"/>
              <w:szCs w:val="16"/>
              <w:lang w:eastAsia="ja-JP"/>
            </w:rPr>
            <w:t>MA</w:t>
          </w:r>
        </w:smartTag>
      </w:smartTag>
    </w:p>
    <w:p w:rsidR="00CA0CA9" w:rsidRPr="00E8317E" w:rsidRDefault="00CA0CA9" w:rsidP="00D33F6B">
      <w:pPr>
        <w:tabs>
          <w:tab w:val="right" w:pos="9540"/>
        </w:tabs>
        <w:spacing w:after="0" w:line="240" w:lineRule="auto"/>
        <w:rPr>
          <w:rFonts w:eastAsia="MS Mincho" w:cs="Tahoma"/>
          <w:color w:val="000000"/>
          <w:sz w:val="16"/>
          <w:szCs w:val="16"/>
          <w:u w:val="single"/>
          <w:lang w:eastAsia="ja-JP"/>
        </w:rPr>
      </w:pPr>
      <w:r w:rsidRPr="00E8317E">
        <w:rPr>
          <w:rFonts w:eastAsia="MS Mincho" w:cs="Tahoma"/>
          <w:color w:val="000000"/>
          <w:sz w:val="16"/>
          <w:szCs w:val="16"/>
          <w:u w:val="single"/>
          <w:lang w:eastAsia="ja-JP"/>
        </w:rPr>
        <w:tab/>
      </w:r>
    </w:p>
    <w:p w:rsidR="00CA0CA9" w:rsidRPr="00E8317E" w:rsidRDefault="00CA0CA9" w:rsidP="00D33F6B">
      <w:pPr>
        <w:tabs>
          <w:tab w:val="right" w:pos="9540"/>
        </w:tabs>
        <w:spacing w:after="0" w:line="240" w:lineRule="auto"/>
        <w:rPr>
          <w:rFonts w:eastAsia="MS Mincho" w:cs="Tahoma"/>
          <w:b/>
          <w:color w:val="000000"/>
          <w:sz w:val="16"/>
          <w:szCs w:val="16"/>
          <w:lang w:eastAsia="ja-JP"/>
        </w:rPr>
      </w:pPr>
    </w:p>
    <w:p w:rsidR="00CA0CA9" w:rsidRPr="00E8317E" w:rsidRDefault="00CA0CA9" w:rsidP="00D33F6B">
      <w:pPr>
        <w:tabs>
          <w:tab w:val="right" w:pos="9540"/>
        </w:tabs>
        <w:spacing w:after="0" w:line="240" w:lineRule="auto"/>
        <w:rPr>
          <w:rFonts w:eastAsia="MS Mincho" w:cs="Tahoma"/>
          <w:b/>
          <w:color w:val="000000"/>
          <w:sz w:val="16"/>
          <w:szCs w:val="16"/>
          <w:lang w:eastAsia="ja-JP"/>
        </w:rPr>
      </w:pPr>
      <w:r w:rsidRPr="00E8317E">
        <w:rPr>
          <w:rFonts w:eastAsia="MS Mincho" w:cs="Tahoma"/>
          <w:b/>
          <w:color w:val="000000"/>
          <w:sz w:val="16"/>
          <w:szCs w:val="16"/>
          <w:lang w:eastAsia="ja-JP"/>
        </w:rPr>
        <w:t>Docket:  Wednesday, March 11, 2015 9:00 AM</w:t>
      </w:r>
    </w:p>
    <w:p w:rsidR="00CA0CA9" w:rsidRPr="00E8317E" w:rsidRDefault="00CA0CA9" w:rsidP="00D33F6B">
      <w:pPr>
        <w:tabs>
          <w:tab w:val="right" w:pos="9540"/>
        </w:tabs>
        <w:spacing w:after="0" w:line="240" w:lineRule="auto"/>
        <w:rPr>
          <w:rFonts w:eastAsia="MS Mincho" w:cs="Tahoma"/>
          <w:color w:val="000000"/>
          <w:sz w:val="16"/>
          <w:szCs w:val="16"/>
          <w:u w:val="single"/>
          <w:lang w:eastAsia="ja-JP"/>
        </w:rPr>
      </w:pPr>
      <w:r w:rsidRPr="00E8317E">
        <w:rPr>
          <w:rFonts w:eastAsia="MS Mincho" w:cs="Tahoma"/>
          <w:color w:val="000000"/>
          <w:sz w:val="16"/>
          <w:szCs w:val="16"/>
          <w:u w:val="single"/>
          <w:lang w:eastAsia="ja-JP"/>
        </w:rPr>
        <w:tab/>
      </w:r>
    </w:p>
    <w:p w:rsidR="00CA0CA9" w:rsidRPr="00E8317E" w:rsidRDefault="00CA0CA9" w:rsidP="00D33F6B">
      <w:pPr>
        <w:tabs>
          <w:tab w:val="right" w:pos="9540"/>
        </w:tabs>
        <w:spacing w:after="0" w:line="240" w:lineRule="auto"/>
        <w:rPr>
          <w:rFonts w:eastAsia="MS Mincho" w:cs="Tahoma"/>
          <w:color w:val="000000"/>
          <w:sz w:val="16"/>
          <w:szCs w:val="16"/>
          <w:u w:val="single"/>
          <w:lang w:eastAsia="ja-JP"/>
        </w:rPr>
      </w:pPr>
    </w:p>
    <w:p w:rsidR="00CA0CA9" w:rsidRPr="00E8317E" w:rsidRDefault="00CA0CA9" w:rsidP="00D33F6B">
      <w:pPr>
        <w:numPr>
          <w:ilvl w:val="0"/>
          <w:numId w:val="8"/>
        </w:numPr>
        <w:autoSpaceDE w:val="0"/>
        <w:autoSpaceDN w:val="0"/>
        <w:adjustRightInd w:val="0"/>
        <w:spacing w:after="0" w:line="240" w:lineRule="auto"/>
        <w:contextualSpacing/>
        <w:rPr>
          <w:rFonts w:eastAsia="MS Mincho" w:cs="Tahoma"/>
          <w:color w:val="000000"/>
          <w:sz w:val="16"/>
          <w:szCs w:val="16"/>
          <w:lang w:eastAsia="ja-JP"/>
        </w:rPr>
      </w:pPr>
      <w:r w:rsidRPr="00E8317E">
        <w:rPr>
          <w:rFonts w:eastAsia="MS Mincho" w:cs="Tahoma"/>
          <w:b/>
          <w:bCs/>
          <w:color w:val="000000"/>
          <w:sz w:val="16"/>
          <w:szCs w:val="16"/>
          <w:lang w:eastAsia="ja-JP"/>
        </w:rPr>
        <w:t>ROUTINE ITEMS:</w:t>
      </w:r>
      <w:r w:rsidRPr="00E8317E">
        <w:rPr>
          <w:rFonts w:eastAsia="MS Mincho" w:cs="Tahoma"/>
          <w:color w:val="000000"/>
          <w:sz w:val="16"/>
          <w:szCs w:val="16"/>
          <w:lang w:eastAsia="ja-JP"/>
        </w:rPr>
        <w:t xml:space="preserve">   </w:t>
      </w:r>
    </w:p>
    <w:p w:rsidR="00CA0CA9" w:rsidRPr="00E8317E" w:rsidRDefault="00CA0CA9" w:rsidP="00D33F6B">
      <w:pPr>
        <w:numPr>
          <w:ilvl w:val="1"/>
          <w:numId w:val="8"/>
        </w:numPr>
        <w:autoSpaceDE w:val="0"/>
        <w:autoSpaceDN w:val="0"/>
        <w:adjustRightInd w:val="0"/>
        <w:spacing w:after="0" w:line="360" w:lineRule="auto"/>
        <w:rPr>
          <w:rFonts w:eastAsia="MS Mincho" w:cs="Tahoma"/>
          <w:color w:val="000000"/>
          <w:sz w:val="16"/>
          <w:szCs w:val="16"/>
          <w:lang w:eastAsia="ja-JP"/>
        </w:rPr>
      </w:pPr>
      <w:r w:rsidRPr="00E8317E">
        <w:rPr>
          <w:rFonts w:eastAsia="MS Mincho" w:cs="Tahoma"/>
          <w:color w:val="000000"/>
          <w:sz w:val="16"/>
          <w:szCs w:val="16"/>
          <w:lang w:eastAsia="ja-JP"/>
        </w:rPr>
        <w:t xml:space="preserve">Introductions </w:t>
      </w:r>
    </w:p>
    <w:p w:rsidR="00CA0CA9" w:rsidRPr="00E8317E" w:rsidRDefault="00CA0CA9" w:rsidP="00D33F6B">
      <w:pPr>
        <w:numPr>
          <w:ilvl w:val="1"/>
          <w:numId w:val="8"/>
        </w:numPr>
        <w:autoSpaceDE w:val="0"/>
        <w:autoSpaceDN w:val="0"/>
        <w:adjustRightInd w:val="0"/>
        <w:spacing w:after="0" w:line="360" w:lineRule="auto"/>
        <w:rPr>
          <w:rFonts w:eastAsia="MS Mincho" w:cs="Tahoma"/>
          <w:color w:val="000000"/>
          <w:sz w:val="16"/>
          <w:szCs w:val="16"/>
          <w:lang w:eastAsia="ja-JP"/>
        </w:rPr>
      </w:pPr>
      <w:r w:rsidRPr="00E8317E">
        <w:rPr>
          <w:rFonts w:eastAsia="MS Mincho" w:cs="Tahoma"/>
          <w:color w:val="000000"/>
          <w:sz w:val="16"/>
          <w:szCs w:val="16"/>
          <w:lang w:eastAsia="ja-JP"/>
        </w:rPr>
        <w:t>Remarks from Commissioner Monica Bharel, M.D.</w:t>
      </w:r>
    </w:p>
    <w:p w:rsidR="00CA0CA9" w:rsidRPr="00E8317E" w:rsidRDefault="00CA0CA9" w:rsidP="00D33F6B">
      <w:pPr>
        <w:numPr>
          <w:ilvl w:val="1"/>
          <w:numId w:val="8"/>
        </w:numPr>
        <w:autoSpaceDE w:val="0"/>
        <w:autoSpaceDN w:val="0"/>
        <w:adjustRightInd w:val="0"/>
        <w:spacing w:after="0" w:line="360" w:lineRule="auto"/>
        <w:ind w:right="378"/>
        <w:rPr>
          <w:rFonts w:eastAsia="MS Mincho" w:cs="Tahoma"/>
          <w:b/>
          <w:color w:val="000000"/>
          <w:sz w:val="16"/>
          <w:szCs w:val="16"/>
        </w:rPr>
      </w:pPr>
      <w:r w:rsidRPr="00E8317E">
        <w:rPr>
          <w:rFonts w:eastAsia="MS Mincho" w:cs="Tahoma"/>
          <w:color w:val="000000"/>
          <w:sz w:val="16"/>
          <w:szCs w:val="16"/>
          <w:lang w:eastAsia="ja-JP"/>
        </w:rPr>
        <w:t xml:space="preserve">Record of the Public Health Council Meeting January 14, 2015 </w:t>
      </w:r>
      <w:r w:rsidRPr="00E8317E">
        <w:rPr>
          <w:rFonts w:eastAsia="MS Mincho" w:cs="Tahoma"/>
          <w:b/>
          <w:color w:val="000000"/>
          <w:sz w:val="16"/>
          <w:szCs w:val="16"/>
          <w:lang w:eastAsia="ja-JP"/>
        </w:rPr>
        <w:t>(Vote)</w:t>
      </w:r>
    </w:p>
    <w:p w:rsidR="00CA0CA9" w:rsidRPr="00E8317E" w:rsidRDefault="00CA0CA9" w:rsidP="00D33F6B">
      <w:pPr>
        <w:autoSpaceDE w:val="0"/>
        <w:autoSpaceDN w:val="0"/>
        <w:adjustRightInd w:val="0"/>
        <w:spacing w:after="0" w:line="240" w:lineRule="auto"/>
        <w:ind w:left="720" w:right="378"/>
        <w:rPr>
          <w:rFonts w:eastAsia="MS Mincho" w:cs="Tahoma"/>
          <w:b/>
          <w:color w:val="000000"/>
          <w:sz w:val="16"/>
          <w:szCs w:val="16"/>
        </w:rPr>
      </w:pPr>
    </w:p>
    <w:p w:rsidR="00CA0CA9" w:rsidRPr="00E8317E" w:rsidRDefault="00CA0CA9" w:rsidP="00D33F6B">
      <w:pPr>
        <w:spacing w:after="0" w:line="240" w:lineRule="auto"/>
        <w:rPr>
          <w:rFonts w:eastAsia="MS Mincho" w:cs="Tahoma"/>
          <w:b/>
          <w:color w:val="000000"/>
          <w:sz w:val="16"/>
          <w:szCs w:val="16"/>
        </w:rPr>
      </w:pPr>
    </w:p>
    <w:p w:rsidR="00CA0CA9" w:rsidRPr="00E8317E" w:rsidRDefault="00CA0CA9" w:rsidP="00D33F6B">
      <w:pPr>
        <w:numPr>
          <w:ilvl w:val="0"/>
          <w:numId w:val="8"/>
        </w:numPr>
        <w:spacing w:after="0" w:line="240" w:lineRule="auto"/>
        <w:contextualSpacing/>
        <w:rPr>
          <w:rFonts w:cs="Arial"/>
          <w:b/>
          <w:color w:val="000000"/>
          <w:sz w:val="16"/>
          <w:szCs w:val="16"/>
        </w:rPr>
      </w:pPr>
      <w:r w:rsidRPr="00E8317E">
        <w:rPr>
          <w:rFonts w:cs="Arial"/>
          <w:b/>
          <w:color w:val="000000"/>
          <w:sz w:val="16"/>
          <w:szCs w:val="16"/>
        </w:rPr>
        <w:t>DETERMINATION OF NEED (DoN)</w:t>
      </w:r>
    </w:p>
    <w:p w:rsidR="00CA0CA9" w:rsidRPr="00E8317E" w:rsidRDefault="00CA0CA9" w:rsidP="00D33F6B">
      <w:pPr>
        <w:tabs>
          <w:tab w:val="left" w:pos="1080"/>
        </w:tabs>
        <w:spacing w:after="0" w:line="240" w:lineRule="auto"/>
        <w:ind w:left="1080"/>
        <w:rPr>
          <w:rFonts w:cs="Arial"/>
          <w:color w:val="000000"/>
          <w:sz w:val="16"/>
          <w:szCs w:val="16"/>
        </w:rPr>
      </w:pPr>
      <w:r w:rsidRPr="00E8317E">
        <w:rPr>
          <w:rFonts w:cs="Arial"/>
          <w:color w:val="000000"/>
          <w:sz w:val="16"/>
          <w:szCs w:val="16"/>
        </w:rPr>
        <w:t xml:space="preserve">a. </w:t>
      </w:r>
      <w:r w:rsidRPr="00E8317E">
        <w:rPr>
          <w:rFonts w:cs="Arial"/>
          <w:color w:val="000000"/>
          <w:sz w:val="16"/>
          <w:szCs w:val="16"/>
        </w:rPr>
        <w:tab/>
      </w:r>
      <w:r w:rsidRPr="00E8317E">
        <w:rPr>
          <w:color w:val="000000"/>
          <w:sz w:val="16"/>
          <w:szCs w:val="16"/>
        </w:rPr>
        <w:t>Boston Medical Center, Significant change to approved DoN Project No. 4-3C32 (</w:t>
      </w:r>
      <w:r w:rsidRPr="00E8317E">
        <w:rPr>
          <w:b/>
          <w:color w:val="000000"/>
          <w:sz w:val="16"/>
          <w:szCs w:val="16"/>
        </w:rPr>
        <w:t>Vote</w:t>
      </w:r>
      <w:r w:rsidRPr="00E8317E">
        <w:rPr>
          <w:color w:val="000000"/>
          <w:sz w:val="16"/>
          <w:szCs w:val="16"/>
        </w:rPr>
        <w:t>)</w:t>
      </w:r>
    </w:p>
    <w:p w:rsidR="00CA0CA9" w:rsidRPr="00E8317E" w:rsidRDefault="00CA0CA9" w:rsidP="00D33F6B">
      <w:pPr>
        <w:spacing w:after="0" w:line="240" w:lineRule="auto"/>
        <w:ind w:left="360"/>
        <w:contextualSpacing/>
        <w:rPr>
          <w:rFonts w:cs="Arial"/>
          <w:b/>
          <w:color w:val="000000"/>
          <w:sz w:val="16"/>
          <w:szCs w:val="16"/>
        </w:rPr>
      </w:pPr>
    </w:p>
    <w:p w:rsidR="00CA0CA9" w:rsidRPr="00E8317E" w:rsidRDefault="00CA0CA9" w:rsidP="00D33F6B">
      <w:pPr>
        <w:spacing w:after="0" w:line="240" w:lineRule="auto"/>
        <w:ind w:left="360"/>
        <w:contextualSpacing/>
        <w:rPr>
          <w:rFonts w:cs="Arial"/>
          <w:b/>
          <w:color w:val="000000"/>
          <w:sz w:val="16"/>
          <w:szCs w:val="16"/>
        </w:rPr>
      </w:pPr>
    </w:p>
    <w:p w:rsidR="00CA0CA9" w:rsidRPr="00E8317E" w:rsidRDefault="00CA0CA9" w:rsidP="00D33F6B">
      <w:pPr>
        <w:numPr>
          <w:ilvl w:val="0"/>
          <w:numId w:val="8"/>
        </w:numPr>
        <w:spacing w:after="0" w:line="240" w:lineRule="auto"/>
        <w:contextualSpacing/>
        <w:rPr>
          <w:rFonts w:cs="Arial"/>
          <w:b/>
          <w:color w:val="000000"/>
          <w:sz w:val="16"/>
          <w:szCs w:val="16"/>
        </w:rPr>
      </w:pPr>
      <w:r w:rsidRPr="00E8317E">
        <w:rPr>
          <w:rFonts w:cs="Arial"/>
          <w:b/>
          <w:color w:val="000000"/>
          <w:sz w:val="16"/>
          <w:szCs w:val="16"/>
        </w:rPr>
        <w:t>PRESENTATION</w:t>
      </w:r>
    </w:p>
    <w:p w:rsidR="00CA0CA9" w:rsidRPr="00E8317E" w:rsidRDefault="00CA0CA9" w:rsidP="00713637">
      <w:pPr>
        <w:numPr>
          <w:ilvl w:val="1"/>
          <w:numId w:val="8"/>
        </w:numPr>
        <w:spacing w:after="0" w:line="360" w:lineRule="auto"/>
        <w:contextualSpacing/>
        <w:rPr>
          <w:rFonts w:cs="Arial"/>
          <w:color w:val="000000"/>
          <w:sz w:val="16"/>
          <w:szCs w:val="16"/>
        </w:rPr>
      </w:pPr>
      <w:r w:rsidRPr="00E8317E">
        <w:rPr>
          <w:rFonts w:cs="Arial"/>
          <w:color w:val="000000"/>
          <w:sz w:val="16"/>
          <w:szCs w:val="16"/>
        </w:rPr>
        <w:t xml:space="preserve">WIC Program Updates </w:t>
      </w:r>
    </w:p>
    <w:p w:rsidR="00CA0CA9" w:rsidRPr="00E8317E" w:rsidRDefault="00CA0CA9" w:rsidP="00D33F6B">
      <w:pPr>
        <w:numPr>
          <w:ilvl w:val="1"/>
          <w:numId w:val="8"/>
        </w:numPr>
        <w:spacing w:after="0" w:line="360" w:lineRule="auto"/>
        <w:contextualSpacing/>
        <w:rPr>
          <w:rFonts w:cs="Arial"/>
          <w:color w:val="000000"/>
          <w:sz w:val="16"/>
          <w:szCs w:val="16"/>
        </w:rPr>
      </w:pPr>
      <w:r w:rsidRPr="00E8317E">
        <w:rPr>
          <w:rFonts w:cs="Arial"/>
          <w:color w:val="000000"/>
          <w:sz w:val="16"/>
          <w:szCs w:val="16"/>
        </w:rPr>
        <w:t xml:space="preserve">Data Outcomes and Assessments  </w:t>
      </w:r>
    </w:p>
    <w:p w:rsidR="00CA0CA9" w:rsidRPr="00E8317E" w:rsidRDefault="00CA0CA9" w:rsidP="00D33F6B">
      <w:pPr>
        <w:numPr>
          <w:ilvl w:val="1"/>
          <w:numId w:val="8"/>
        </w:numPr>
        <w:spacing w:after="0" w:line="360" w:lineRule="auto"/>
        <w:contextualSpacing/>
        <w:rPr>
          <w:rFonts w:cs="Arial"/>
          <w:color w:val="000000"/>
          <w:sz w:val="16"/>
          <w:szCs w:val="16"/>
        </w:rPr>
      </w:pPr>
      <w:r w:rsidRPr="00E8317E">
        <w:rPr>
          <w:rFonts w:cs="Arial"/>
          <w:color w:val="000000"/>
          <w:sz w:val="16"/>
          <w:szCs w:val="16"/>
        </w:rPr>
        <w:t>Suicide Prevention Overview</w:t>
      </w:r>
    </w:p>
    <w:p w:rsidR="00CA0CA9" w:rsidRPr="00E8317E" w:rsidRDefault="00CA0CA9" w:rsidP="00D33F6B">
      <w:pPr>
        <w:spacing w:after="0" w:line="360" w:lineRule="auto"/>
        <w:rPr>
          <w:rFonts w:cs="Arial"/>
          <w:color w:val="000000"/>
          <w:sz w:val="16"/>
          <w:szCs w:val="16"/>
        </w:rPr>
      </w:pPr>
    </w:p>
    <w:p w:rsidR="00CA0CA9" w:rsidRPr="00E8317E" w:rsidRDefault="00CA0CA9" w:rsidP="00D33F6B">
      <w:pPr>
        <w:spacing w:after="0" w:line="360" w:lineRule="auto"/>
        <w:rPr>
          <w:rFonts w:cs="Arial"/>
          <w:color w:val="000000"/>
          <w:sz w:val="16"/>
          <w:szCs w:val="16"/>
        </w:rPr>
      </w:pPr>
    </w:p>
    <w:p w:rsidR="00CA0CA9" w:rsidRPr="00E8317E" w:rsidRDefault="00CA0CA9" w:rsidP="00D33F6B">
      <w:pPr>
        <w:spacing w:after="0" w:line="240" w:lineRule="auto"/>
        <w:rPr>
          <w:rFonts w:cs="Arial"/>
          <w:color w:val="000000"/>
          <w:sz w:val="16"/>
          <w:szCs w:val="16"/>
        </w:rPr>
      </w:pPr>
    </w:p>
    <w:p w:rsidR="00CA0CA9" w:rsidRPr="00E8317E" w:rsidRDefault="00CA0CA9" w:rsidP="000C2C55">
      <w:pPr>
        <w:spacing w:after="0" w:line="360" w:lineRule="auto"/>
        <w:contextualSpacing/>
        <w:rPr>
          <w:rFonts w:cs="Arial"/>
          <w:color w:val="000000"/>
          <w:sz w:val="16"/>
          <w:szCs w:val="16"/>
        </w:rPr>
      </w:pPr>
    </w:p>
    <w:p w:rsidR="00CA0CA9" w:rsidRPr="00E8317E" w:rsidRDefault="00CA0CA9" w:rsidP="000C2C55">
      <w:pPr>
        <w:spacing w:after="0" w:line="360" w:lineRule="auto"/>
        <w:contextualSpacing/>
        <w:rPr>
          <w:rFonts w:cs="Arial"/>
          <w:color w:val="000000"/>
          <w:sz w:val="16"/>
          <w:szCs w:val="16"/>
        </w:rPr>
      </w:pPr>
    </w:p>
    <w:p w:rsidR="00CA0CA9" w:rsidRPr="00E8317E" w:rsidRDefault="00CA0CA9" w:rsidP="000C2C55">
      <w:pPr>
        <w:spacing w:after="0" w:line="240" w:lineRule="auto"/>
        <w:contextualSpacing/>
        <w:rPr>
          <w:rFonts w:cs="Arial"/>
          <w:color w:val="000000"/>
          <w:sz w:val="16"/>
          <w:szCs w:val="16"/>
        </w:rPr>
      </w:pPr>
    </w:p>
    <w:p w:rsidR="00CA0CA9" w:rsidRPr="00E8317E" w:rsidRDefault="00CA0CA9" w:rsidP="000C2C55">
      <w:pPr>
        <w:spacing w:after="0" w:line="240" w:lineRule="auto"/>
        <w:contextualSpacing/>
        <w:rPr>
          <w:rFonts w:cs="Arial"/>
          <w:color w:val="000000"/>
          <w:sz w:val="16"/>
          <w:szCs w:val="16"/>
        </w:rPr>
      </w:pPr>
    </w:p>
    <w:p w:rsidR="00CA0CA9" w:rsidRPr="00E8317E" w:rsidRDefault="00CA0CA9" w:rsidP="000C2C55">
      <w:pPr>
        <w:spacing w:after="0" w:line="240" w:lineRule="auto"/>
        <w:contextualSpacing/>
        <w:rPr>
          <w:rFonts w:cs="Arial"/>
          <w:color w:val="000000"/>
          <w:sz w:val="16"/>
          <w:szCs w:val="16"/>
        </w:rPr>
      </w:pPr>
    </w:p>
    <w:p w:rsidR="00CA0CA9" w:rsidRPr="00E8317E" w:rsidRDefault="00CA0CA9" w:rsidP="000C2C55">
      <w:pPr>
        <w:spacing w:after="0" w:line="240" w:lineRule="auto"/>
        <w:contextualSpacing/>
        <w:rPr>
          <w:rFonts w:cs="Arial"/>
          <w:color w:val="000000"/>
          <w:sz w:val="16"/>
          <w:szCs w:val="16"/>
        </w:rPr>
      </w:pPr>
    </w:p>
    <w:p w:rsidR="00CA0CA9" w:rsidRPr="00E8317E" w:rsidRDefault="00CA0CA9" w:rsidP="000C2C55">
      <w:pPr>
        <w:spacing w:after="0" w:line="240" w:lineRule="auto"/>
        <w:contextualSpacing/>
        <w:rPr>
          <w:rFonts w:cs="Arial"/>
          <w:color w:val="000000"/>
          <w:sz w:val="16"/>
          <w:szCs w:val="16"/>
        </w:rPr>
      </w:pPr>
    </w:p>
    <w:p w:rsidR="00CA0CA9" w:rsidRPr="00E8317E" w:rsidRDefault="00CA0CA9" w:rsidP="000C2C55">
      <w:pPr>
        <w:spacing w:after="0" w:line="240" w:lineRule="auto"/>
        <w:contextualSpacing/>
        <w:rPr>
          <w:rFonts w:cs="Arial"/>
          <w:color w:val="000000"/>
          <w:sz w:val="16"/>
          <w:szCs w:val="16"/>
        </w:rPr>
      </w:pPr>
    </w:p>
    <w:p w:rsidR="00CA0CA9" w:rsidRPr="00E8317E" w:rsidRDefault="00CA0CA9" w:rsidP="000C2C55">
      <w:pPr>
        <w:spacing w:after="0" w:line="240" w:lineRule="auto"/>
        <w:contextualSpacing/>
        <w:rPr>
          <w:rFonts w:cs="Arial"/>
          <w:color w:val="000000"/>
          <w:sz w:val="16"/>
          <w:szCs w:val="16"/>
        </w:rPr>
      </w:pPr>
    </w:p>
    <w:p w:rsidR="00CA0CA9" w:rsidRPr="00E8317E" w:rsidRDefault="00CA0CA9" w:rsidP="007F0453">
      <w:pPr>
        <w:spacing w:after="0" w:line="240" w:lineRule="auto"/>
        <w:rPr>
          <w:rFonts w:cs="Arial"/>
          <w:color w:val="000000"/>
          <w:sz w:val="16"/>
          <w:szCs w:val="16"/>
        </w:rPr>
      </w:pPr>
    </w:p>
    <w:p w:rsidR="00CA0CA9" w:rsidRPr="00E8317E" w:rsidRDefault="00CA0CA9" w:rsidP="007F0453">
      <w:pPr>
        <w:spacing w:after="0" w:line="240" w:lineRule="auto"/>
        <w:ind w:left="360"/>
        <w:contextualSpacing/>
        <w:jc w:val="both"/>
        <w:rPr>
          <w:rFonts w:eastAsia="MS Mincho" w:cs="Tahoma"/>
          <w:b/>
          <w:bCs/>
          <w:i/>
          <w:color w:val="000000"/>
          <w:sz w:val="16"/>
          <w:szCs w:val="16"/>
        </w:rPr>
      </w:pPr>
      <w:r w:rsidRPr="00E8317E">
        <w:rPr>
          <w:rFonts w:eastAsia="MS Mincho" w:cs="Tahoma"/>
          <w:i/>
          <w:color w:val="000000"/>
          <w:sz w:val="16"/>
          <w:szCs w:val="16"/>
          <w:lang w:eastAsia="ja-JP"/>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CA0CA9" w:rsidRPr="00E8317E" w:rsidRDefault="00CA0CA9" w:rsidP="007F0453">
      <w:pPr>
        <w:spacing w:after="0" w:line="240" w:lineRule="auto"/>
        <w:rPr>
          <w:rFonts w:eastAsia="MS Mincho"/>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p>
    <w:p w:rsidR="00CA0CA9" w:rsidRPr="00E8317E" w:rsidRDefault="00CA0CA9" w:rsidP="00857D09">
      <w:pPr>
        <w:spacing w:after="0" w:line="240" w:lineRule="auto"/>
        <w:jc w:val="center"/>
        <w:rPr>
          <w:rFonts w:eastAsia="MS Mincho" w:cs="Tahoma"/>
          <w:b/>
          <w:color w:val="000000"/>
          <w:sz w:val="16"/>
          <w:szCs w:val="16"/>
          <w:lang w:eastAsia="ja-JP"/>
        </w:rPr>
      </w:pPr>
      <w:r w:rsidRPr="00E8317E">
        <w:rPr>
          <w:rFonts w:eastAsia="MS Mincho" w:cs="Tahoma"/>
          <w:b/>
          <w:color w:val="000000"/>
          <w:sz w:val="16"/>
          <w:szCs w:val="16"/>
          <w:lang w:eastAsia="ja-JP"/>
        </w:rPr>
        <w:lastRenderedPageBreak/>
        <w:t>Public Health Council</w:t>
      </w:r>
    </w:p>
    <w:p w:rsidR="00CA0CA9" w:rsidRPr="00E8317E" w:rsidRDefault="00CA0CA9" w:rsidP="000C738B">
      <w:pPr>
        <w:spacing w:after="0" w:line="240" w:lineRule="auto"/>
        <w:rPr>
          <w:rFonts w:eastAsia="MS Mincho" w:cs="Tahoma"/>
          <w:color w:val="000000"/>
          <w:sz w:val="16"/>
          <w:szCs w:val="16"/>
          <w:lang w:eastAsia="ja-JP"/>
        </w:rPr>
      </w:pPr>
    </w:p>
    <w:p w:rsidR="00CA0CA9" w:rsidRPr="00E8317E" w:rsidRDefault="00CA0CA9" w:rsidP="000C738B">
      <w:pPr>
        <w:spacing w:after="0" w:line="240" w:lineRule="auto"/>
        <w:rPr>
          <w:rFonts w:eastAsia="MS Mincho" w:cs="Tahoma"/>
          <w:color w:val="000000"/>
          <w:sz w:val="16"/>
          <w:szCs w:val="16"/>
          <w:lang w:eastAsia="ja-JP"/>
        </w:rPr>
      </w:pPr>
      <w:r w:rsidRPr="00E8317E">
        <w:rPr>
          <w:rFonts w:eastAsia="MS Mincho" w:cs="Tahoma"/>
          <w:color w:val="000000"/>
          <w:sz w:val="16"/>
          <w:szCs w:val="16"/>
          <w:lang w:eastAsia="ja-JP"/>
        </w:rPr>
        <w:t xml:space="preserve">Presented below is a summary of the meeting, including time-keeping, attendance and votes cast. </w:t>
      </w:r>
    </w:p>
    <w:p w:rsidR="00CA0CA9" w:rsidRPr="00E8317E" w:rsidRDefault="00CA0CA9" w:rsidP="000C738B">
      <w:pPr>
        <w:spacing w:after="0" w:line="240" w:lineRule="auto"/>
        <w:rPr>
          <w:rFonts w:eastAsia="MS Mincho" w:cs="Tahoma"/>
          <w:color w:val="000000"/>
          <w:sz w:val="16"/>
          <w:szCs w:val="16"/>
          <w:lang w:eastAsia="ja-JP"/>
        </w:rPr>
      </w:pPr>
    </w:p>
    <w:p w:rsidR="00CA0CA9" w:rsidRPr="00E8317E" w:rsidRDefault="00CA0CA9" w:rsidP="000C738B">
      <w:pPr>
        <w:spacing w:after="0" w:line="240" w:lineRule="auto"/>
        <w:rPr>
          <w:rFonts w:eastAsia="MS Mincho" w:cs="Tahoma"/>
          <w:color w:val="000000"/>
          <w:sz w:val="16"/>
          <w:szCs w:val="16"/>
          <w:lang w:eastAsia="ja-JP"/>
        </w:rPr>
      </w:pPr>
      <w:r w:rsidRPr="00E8317E">
        <w:rPr>
          <w:rFonts w:eastAsia="MS Mincho" w:cs="Tahoma"/>
          <w:b/>
          <w:color w:val="000000"/>
          <w:sz w:val="16"/>
          <w:szCs w:val="16"/>
          <w:lang w:eastAsia="ja-JP"/>
        </w:rPr>
        <w:t>Date of Meeting:</w:t>
      </w:r>
      <w:r w:rsidRPr="00E8317E">
        <w:rPr>
          <w:rFonts w:eastAsia="MS Mincho" w:cs="Tahoma"/>
          <w:color w:val="000000"/>
          <w:sz w:val="16"/>
          <w:szCs w:val="16"/>
          <w:lang w:eastAsia="ja-JP"/>
        </w:rPr>
        <w:t xml:space="preserve"> Wednesday, March 11, 2015</w:t>
      </w:r>
    </w:p>
    <w:p w:rsidR="00CA0CA9" w:rsidRPr="00E8317E" w:rsidRDefault="00CA0CA9" w:rsidP="000C738B">
      <w:pPr>
        <w:spacing w:after="0" w:line="240" w:lineRule="auto"/>
        <w:rPr>
          <w:rFonts w:eastAsia="MS Mincho" w:cs="Tahoma"/>
          <w:color w:val="000000"/>
          <w:sz w:val="16"/>
          <w:szCs w:val="16"/>
          <w:lang w:eastAsia="ja-JP"/>
        </w:rPr>
      </w:pPr>
      <w:r w:rsidRPr="00E8317E">
        <w:rPr>
          <w:rFonts w:eastAsia="MS Mincho" w:cs="Tahoma"/>
          <w:b/>
          <w:color w:val="000000"/>
          <w:sz w:val="16"/>
          <w:szCs w:val="16"/>
          <w:lang w:eastAsia="ja-JP"/>
        </w:rPr>
        <w:t>Beginning Time:</w:t>
      </w:r>
      <w:r>
        <w:rPr>
          <w:rFonts w:eastAsia="MS Mincho" w:cs="Tahoma"/>
          <w:color w:val="000000"/>
          <w:sz w:val="16"/>
          <w:szCs w:val="16"/>
          <w:lang w:eastAsia="ja-JP"/>
        </w:rPr>
        <w:t xml:space="preserve">  </w:t>
      </w:r>
      <w:r w:rsidRPr="00E8317E">
        <w:rPr>
          <w:rFonts w:eastAsia="MS Mincho" w:cs="Tahoma"/>
          <w:color w:val="000000"/>
          <w:sz w:val="16"/>
          <w:szCs w:val="16"/>
          <w:lang w:eastAsia="ja-JP"/>
        </w:rPr>
        <w:t>9:14am</w:t>
      </w:r>
    </w:p>
    <w:p w:rsidR="00CA0CA9" w:rsidRPr="00E8317E" w:rsidRDefault="00CA0CA9" w:rsidP="000C738B">
      <w:pPr>
        <w:spacing w:after="0" w:line="240" w:lineRule="auto"/>
        <w:rPr>
          <w:rFonts w:eastAsia="MS Mincho" w:cs="Tahoma"/>
          <w:color w:val="000000"/>
          <w:sz w:val="16"/>
          <w:szCs w:val="16"/>
          <w:lang w:eastAsia="ja-JP"/>
        </w:rPr>
      </w:pPr>
      <w:r w:rsidRPr="00E8317E">
        <w:rPr>
          <w:rFonts w:eastAsia="MS Mincho" w:cs="Tahoma"/>
          <w:b/>
          <w:color w:val="000000"/>
          <w:sz w:val="16"/>
          <w:szCs w:val="16"/>
          <w:lang w:eastAsia="ja-JP"/>
        </w:rPr>
        <w:t>Ending Time:</w:t>
      </w:r>
      <w:r>
        <w:rPr>
          <w:rFonts w:eastAsia="MS Mincho" w:cs="Tahoma"/>
          <w:color w:val="000000"/>
          <w:sz w:val="16"/>
          <w:szCs w:val="16"/>
          <w:lang w:eastAsia="ja-JP"/>
        </w:rPr>
        <w:t xml:space="preserve">    </w:t>
      </w:r>
      <w:r w:rsidRPr="00E8317E">
        <w:rPr>
          <w:rFonts w:eastAsia="MS Mincho" w:cs="Tahoma"/>
          <w:color w:val="000000"/>
          <w:sz w:val="16"/>
          <w:szCs w:val="16"/>
          <w:lang w:eastAsia="ja-JP"/>
        </w:rPr>
        <w:t>11:18am</w:t>
      </w:r>
    </w:p>
    <w:p w:rsidR="00CA0CA9" w:rsidRPr="00E8317E" w:rsidRDefault="00CA0CA9" w:rsidP="000C738B">
      <w:pPr>
        <w:spacing w:after="0" w:line="240" w:lineRule="auto"/>
        <w:rPr>
          <w:rFonts w:eastAsia="MS Mincho" w:cs="Tahoma"/>
          <w:b/>
          <w:color w:val="000000"/>
          <w:sz w:val="16"/>
          <w:szCs w:val="16"/>
          <w:lang w:eastAsia="ja-JP"/>
        </w:rPr>
      </w:pPr>
      <w:r w:rsidRPr="00E8317E">
        <w:rPr>
          <w:rFonts w:eastAsia="MS Mincho" w:cs="Tahoma"/>
          <w:b/>
          <w:color w:val="000000"/>
          <w:sz w:val="16"/>
          <w:szCs w:val="16"/>
          <w:lang w:eastAsia="ja-JP"/>
        </w:rPr>
        <w:t>Attendance and Summary of Votes:</w:t>
      </w:r>
    </w:p>
    <w:p w:rsidR="00CA0CA9" w:rsidRPr="00E8317E" w:rsidRDefault="00CA0CA9" w:rsidP="000C738B">
      <w:pPr>
        <w:spacing w:after="0" w:line="240" w:lineRule="auto"/>
        <w:jc w:val="center"/>
        <w:rPr>
          <w:rFonts w:eastAsia="MS Mincho" w:cs="Arial"/>
          <w:color w:val="000000"/>
          <w:sz w:val="16"/>
          <w:szCs w:val="16"/>
          <w:lang w:eastAsia="ja-JP"/>
        </w:rPr>
      </w:pPr>
    </w:p>
    <w:p w:rsidR="00CA0CA9" w:rsidRPr="00E8317E" w:rsidRDefault="00CA0CA9" w:rsidP="000C738B">
      <w:pPr>
        <w:spacing w:after="0" w:line="240" w:lineRule="auto"/>
        <w:jc w:val="center"/>
        <w:rPr>
          <w:rFonts w:eastAsia="MS Mincho" w:cs="Arial"/>
          <w:b/>
          <w:bCs/>
          <w:color w:val="000000"/>
          <w:sz w:val="16"/>
          <w:szCs w:val="16"/>
          <w:lang w:eastAsia="ja-JP"/>
        </w:rPr>
        <w:sectPr w:rsidR="00CA0CA9" w:rsidRPr="00E8317E" w:rsidSect="00E63376">
          <w:headerReference w:type="default" r:id="rId8"/>
          <w:footerReference w:type="even" r:id="rId9"/>
          <w:footerReference w:type="default" r:id="rId10"/>
          <w:pgSz w:w="12240" w:h="15840"/>
          <w:pgMar w:top="1440" w:right="1152" w:bottom="1440" w:left="1440" w:header="720" w:footer="720" w:gutter="0"/>
          <w:cols w:space="720"/>
          <w:docGrid w:linePitch="360"/>
        </w:sectPr>
      </w:pPr>
    </w:p>
    <w:tbl>
      <w:tblPr>
        <w:tblW w:w="49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2040"/>
        <w:gridCol w:w="3351"/>
        <w:gridCol w:w="3347"/>
      </w:tblGrid>
      <w:tr w:rsidR="00CA0CA9" w:rsidRPr="00D335B3" w:rsidTr="00FC6A03">
        <w:trPr>
          <w:cantSplit/>
          <w:trHeight w:val="330"/>
          <w:tblHeader/>
        </w:trPr>
        <w:tc>
          <w:tcPr>
            <w:tcW w:w="554" w:type="pct"/>
          </w:tcPr>
          <w:p w:rsidR="00CA0CA9" w:rsidRPr="00D335B3" w:rsidRDefault="00CA0CA9" w:rsidP="000C738B">
            <w:pPr>
              <w:spacing w:after="0" w:line="240" w:lineRule="auto"/>
              <w:jc w:val="center"/>
              <w:rPr>
                <w:rFonts w:eastAsia="MS Mincho" w:cs="Arial"/>
                <w:b/>
                <w:bCs/>
                <w:color w:val="000000"/>
                <w:sz w:val="16"/>
                <w:szCs w:val="16"/>
                <w:lang w:eastAsia="ja-JP"/>
              </w:rPr>
            </w:pPr>
            <w:r w:rsidRPr="00D335B3">
              <w:rPr>
                <w:rFonts w:eastAsia="MS Mincho" w:cs="Arial"/>
                <w:b/>
                <w:bCs/>
                <w:color w:val="000000"/>
                <w:sz w:val="16"/>
                <w:szCs w:val="16"/>
                <w:lang w:eastAsia="ja-JP"/>
              </w:rPr>
              <w:lastRenderedPageBreak/>
              <w:t>Board Member</w:t>
            </w:r>
          </w:p>
        </w:tc>
        <w:tc>
          <w:tcPr>
            <w:tcW w:w="1038" w:type="pct"/>
          </w:tcPr>
          <w:p w:rsidR="00CA0CA9" w:rsidRPr="00D335B3" w:rsidRDefault="00CA0CA9" w:rsidP="000C738B">
            <w:pPr>
              <w:spacing w:after="0" w:line="240" w:lineRule="auto"/>
              <w:jc w:val="center"/>
              <w:rPr>
                <w:rFonts w:eastAsia="MS Mincho" w:cs="Arial"/>
                <w:b/>
                <w:bCs/>
                <w:color w:val="000000"/>
                <w:sz w:val="16"/>
                <w:szCs w:val="16"/>
                <w:lang w:eastAsia="ja-JP"/>
              </w:rPr>
            </w:pPr>
            <w:r w:rsidRPr="00D335B3">
              <w:rPr>
                <w:rFonts w:eastAsia="MS Mincho" w:cs="Arial"/>
                <w:b/>
                <w:bCs/>
                <w:color w:val="000000"/>
                <w:sz w:val="16"/>
                <w:szCs w:val="16"/>
                <w:lang w:eastAsia="ja-JP"/>
              </w:rPr>
              <w:t>Attended</w:t>
            </w:r>
          </w:p>
        </w:tc>
        <w:tc>
          <w:tcPr>
            <w:tcW w:w="1705" w:type="pct"/>
          </w:tcPr>
          <w:p w:rsidR="00CA0CA9" w:rsidRPr="00D335B3" w:rsidRDefault="00CA0CA9" w:rsidP="000C738B">
            <w:pPr>
              <w:spacing w:after="0" w:line="240" w:lineRule="auto"/>
              <w:jc w:val="center"/>
              <w:rPr>
                <w:rFonts w:eastAsia="MS Mincho" w:cs="Arial"/>
                <w:b/>
                <w:bCs/>
                <w:color w:val="000000"/>
                <w:sz w:val="16"/>
                <w:szCs w:val="16"/>
                <w:lang w:eastAsia="ja-JP"/>
              </w:rPr>
            </w:pPr>
            <w:r w:rsidRPr="00D335B3">
              <w:rPr>
                <w:rFonts w:eastAsia="MS Mincho" w:cs="Arial"/>
                <w:b/>
                <w:bCs/>
                <w:color w:val="000000"/>
                <w:sz w:val="16"/>
                <w:szCs w:val="16"/>
                <w:lang w:eastAsia="ja-JP"/>
              </w:rPr>
              <w:t>Item 1c</w:t>
            </w:r>
          </w:p>
          <w:p w:rsidR="00CA0CA9" w:rsidRPr="00D335B3" w:rsidRDefault="00CA0CA9" w:rsidP="000C738B">
            <w:pPr>
              <w:spacing w:after="0" w:line="240" w:lineRule="auto"/>
              <w:jc w:val="center"/>
              <w:rPr>
                <w:rFonts w:eastAsia="MS Mincho" w:cs="Arial"/>
                <w:b/>
                <w:bCs/>
                <w:color w:val="000000"/>
                <w:sz w:val="16"/>
                <w:szCs w:val="16"/>
                <w:lang w:eastAsia="ja-JP"/>
              </w:rPr>
            </w:pPr>
            <w:r w:rsidRPr="00D335B3">
              <w:rPr>
                <w:rFonts w:eastAsia="MS Mincho" w:cs="Arial"/>
                <w:b/>
                <w:bCs/>
                <w:color w:val="000000"/>
                <w:sz w:val="16"/>
                <w:szCs w:val="16"/>
                <w:lang w:eastAsia="ja-JP"/>
              </w:rPr>
              <w:t>Minutes of January 14, 2015</w:t>
            </w:r>
          </w:p>
        </w:tc>
        <w:tc>
          <w:tcPr>
            <w:tcW w:w="1704" w:type="pct"/>
          </w:tcPr>
          <w:p w:rsidR="00CA0CA9" w:rsidRPr="00D335B3" w:rsidRDefault="00CA0CA9" w:rsidP="000C738B">
            <w:pPr>
              <w:spacing w:after="0" w:line="240" w:lineRule="auto"/>
              <w:jc w:val="center"/>
              <w:rPr>
                <w:rFonts w:eastAsia="MS Mincho" w:cs="Arial"/>
                <w:b/>
                <w:bCs/>
                <w:color w:val="000000"/>
                <w:sz w:val="16"/>
                <w:szCs w:val="16"/>
                <w:lang w:eastAsia="ja-JP"/>
              </w:rPr>
            </w:pPr>
            <w:r w:rsidRPr="00D335B3">
              <w:rPr>
                <w:rFonts w:eastAsia="MS Mincho" w:cs="Arial"/>
                <w:b/>
                <w:bCs/>
                <w:color w:val="000000"/>
                <w:sz w:val="16"/>
                <w:szCs w:val="16"/>
                <w:lang w:eastAsia="ja-JP"/>
              </w:rPr>
              <w:t>Item 2a</w:t>
            </w:r>
          </w:p>
          <w:p w:rsidR="00CA0CA9" w:rsidRPr="00D335B3" w:rsidRDefault="00CA0CA9" w:rsidP="000C738B">
            <w:pPr>
              <w:spacing w:after="0" w:line="240" w:lineRule="auto"/>
              <w:jc w:val="center"/>
              <w:rPr>
                <w:rFonts w:eastAsia="MS Mincho" w:cs="Arial"/>
                <w:b/>
                <w:bCs/>
                <w:color w:val="000000"/>
                <w:sz w:val="16"/>
                <w:szCs w:val="16"/>
                <w:lang w:eastAsia="ja-JP"/>
              </w:rPr>
            </w:pPr>
            <w:r w:rsidRPr="00D335B3">
              <w:rPr>
                <w:rFonts w:eastAsia="MS Mincho" w:cs="Arial"/>
                <w:b/>
                <w:bCs/>
                <w:color w:val="000000"/>
                <w:sz w:val="16"/>
                <w:szCs w:val="16"/>
                <w:lang w:eastAsia="ja-JP"/>
              </w:rPr>
              <w:t xml:space="preserve">Vote on </w:t>
            </w:r>
            <w:smartTag w:uri="urn:schemas-microsoft-com:office:smarttags" w:element="place">
              <w:smartTag w:uri="urn:schemas-microsoft-com:office:smarttags" w:element="PlaceName">
                <w:r w:rsidRPr="00D335B3">
                  <w:rPr>
                    <w:rFonts w:eastAsia="MS Mincho" w:cs="Arial"/>
                    <w:b/>
                    <w:bCs/>
                    <w:color w:val="000000"/>
                    <w:sz w:val="16"/>
                    <w:szCs w:val="16"/>
                    <w:lang w:eastAsia="ja-JP"/>
                  </w:rPr>
                  <w:t>DoN-</w:t>
                </w:r>
              </w:smartTag>
              <w:r w:rsidRPr="00D335B3">
                <w:rPr>
                  <w:rFonts w:eastAsia="MS Mincho" w:cs="Arial"/>
                  <w:b/>
                  <w:bCs/>
                  <w:color w:val="000000"/>
                  <w:sz w:val="16"/>
                  <w:szCs w:val="16"/>
                  <w:lang w:eastAsia="ja-JP"/>
                </w:rPr>
                <w:t xml:space="preserve"> </w:t>
              </w:r>
              <w:smartTag w:uri="urn:schemas-microsoft-com:office:smarttags" w:element="PlaceName">
                <w:r w:rsidRPr="00D335B3">
                  <w:rPr>
                    <w:rFonts w:eastAsia="MS Mincho" w:cs="Arial"/>
                    <w:b/>
                    <w:bCs/>
                    <w:color w:val="000000"/>
                    <w:sz w:val="16"/>
                    <w:szCs w:val="16"/>
                    <w:lang w:eastAsia="ja-JP"/>
                  </w:rPr>
                  <w:t>Boston</w:t>
                </w:r>
              </w:smartTag>
              <w:r w:rsidRPr="00D335B3">
                <w:rPr>
                  <w:rFonts w:eastAsia="MS Mincho" w:cs="Arial"/>
                  <w:b/>
                  <w:bCs/>
                  <w:color w:val="000000"/>
                  <w:sz w:val="16"/>
                  <w:szCs w:val="16"/>
                  <w:lang w:eastAsia="ja-JP"/>
                </w:rPr>
                <w:t xml:space="preserve"> </w:t>
              </w:r>
              <w:smartTag w:uri="urn:schemas-microsoft-com:office:smarttags" w:element="PlaceName">
                <w:r w:rsidRPr="00D335B3">
                  <w:rPr>
                    <w:rFonts w:eastAsia="MS Mincho" w:cs="Arial"/>
                    <w:b/>
                    <w:bCs/>
                    <w:color w:val="000000"/>
                    <w:sz w:val="16"/>
                    <w:szCs w:val="16"/>
                    <w:lang w:eastAsia="ja-JP"/>
                  </w:rPr>
                  <w:t>Medical</w:t>
                </w:r>
              </w:smartTag>
              <w:r w:rsidRPr="00D335B3">
                <w:rPr>
                  <w:rFonts w:eastAsia="MS Mincho" w:cs="Arial"/>
                  <w:b/>
                  <w:bCs/>
                  <w:color w:val="000000"/>
                  <w:sz w:val="16"/>
                  <w:szCs w:val="16"/>
                  <w:lang w:eastAsia="ja-JP"/>
                </w:rPr>
                <w:t xml:space="preserve"> </w:t>
              </w:r>
              <w:smartTag w:uri="urn:schemas-microsoft-com:office:smarttags" w:element="PlaceType">
                <w:r w:rsidRPr="00D335B3">
                  <w:rPr>
                    <w:rFonts w:eastAsia="MS Mincho" w:cs="Arial"/>
                    <w:b/>
                    <w:bCs/>
                    <w:color w:val="000000"/>
                    <w:sz w:val="16"/>
                    <w:szCs w:val="16"/>
                    <w:lang w:eastAsia="ja-JP"/>
                  </w:rPr>
                  <w:t>Center</w:t>
                </w:r>
              </w:smartTag>
            </w:smartTag>
            <w:r w:rsidRPr="00D335B3">
              <w:rPr>
                <w:rFonts w:eastAsia="MS Mincho" w:cs="Arial"/>
                <w:b/>
                <w:bCs/>
                <w:color w:val="000000"/>
                <w:sz w:val="16"/>
                <w:szCs w:val="16"/>
                <w:lang w:eastAsia="ja-JP"/>
              </w:rPr>
              <w:t xml:space="preserve"> </w:t>
            </w:r>
          </w:p>
        </w:tc>
      </w:tr>
      <w:tr w:rsidR="00CA0CA9" w:rsidRPr="00D335B3" w:rsidTr="00FC6A03">
        <w:trPr>
          <w:cantSplit/>
          <w:trHeight w:val="393"/>
          <w:tblHeader/>
        </w:trPr>
        <w:tc>
          <w:tcPr>
            <w:tcW w:w="554" w:type="pct"/>
            <w:vAlign w:val="center"/>
          </w:tcPr>
          <w:p w:rsidR="00CA0CA9" w:rsidRPr="00D335B3" w:rsidRDefault="00CA0CA9" w:rsidP="000C738B">
            <w:pPr>
              <w:spacing w:after="0" w:line="240" w:lineRule="auto"/>
              <w:jc w:val="center"/>
              <w:rPr>
                <w:rFonts w:cs="Arial"/>
                <w:color w:val="000000"/>
                <w:sz w:val="16"/>
                <w:szCs w:val="16"/>
              </w:rPr>
            </w:pPr>
            <w:r w:rsidRPr="00D335B3">
              <w:rPr>
                <w:rFonts w:cs="Arial"/>
                <w:color w:val="000000"/>
                <w:sz w:val="16"/>
                <w:szCs w:val="16"/>
              </w:rPr>
              <w:t>Monica Bharel</w:t>
            </w:r>
          </w:p>
        </w:tc>
        <w:tc>
          <w:tcPr>
            <w:tcW w:w="1038" w:type="pct"/>
          </w:tcPr>
          <w:p w:rsidR="00CA0CA9" w:rsidRPr="00D335B3" w:rsidRDefault="00CA0CA9" w:rsidP="000C738B">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5" w:type="pct"/>
          </w:tcPr>
          <w:p w:rsidR="00CA0CA9" w:rsidRPr="00D335B3" w:rsidRDefault="00CA0CA9" w:rsidP="000C2C55">
            <w:pPr>
              <w:tabs>
                <w:tab w:val="left" w:pos="1037"/>
              </w:tabs>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4" w:type="pct"/>
          </w:tcPr>
          <w:p w:rsidR="00CA0CA9" w:rsidRPr="00D335B3" w:rsidRDefault="00CA0CA9" w:rsidP="000C2C55">
            <w:pPr>
              <w:tabs>
                <w:tab w:val="left" w:pos="1037"/>
              </w:tabs>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r>
      <w:tr w:rsidR="00CA0CA9" w:rsidRPr="00D335B3" w:rsidTr="00FC6A03">
        <w:trPr>
          <w:cantSplit/>
          <w:trHeight w:val="393"/>
          <w:tblHeader/>
        </w:trPr>
        <w:tc>
          <w:tcPr>
            <w:tcW w:w="554" w:type="pct"/>
            <w:vAlign w:val="center"/>
          </w:tcPr>
          <w:p w:rsidR="00CA0CA9" w:rsidRPr="00D335B3" w:rsidRDefault="00CA0CA9" w:rsidP="000C738B">
            <w:pPr>
              <w:spacing w:after="0" w:line="240" w:lineRule="auto"/>
              <w:jc w:val="center"/>
              <w:rPr>
                <w:rFonts w:eastAsia="MS Mincho" w:cs="Arial"/>
                <w:bCs/>
                <w:color w:val="000000"/>
                <w:sz w:val="16"/>
                <w:szCs w:val="16"/>
                <w:lang w:eastAsia="ja-JP"/>
              </w:rPr>
            </w:pPr>
            <w:r w:rsidRPr="00D335B3">
              <w:rPr>
                <w:rFonts w:cs="Arial"/>
                <w:color w:val="000000"/>
                <w:sz w:val="16"/>
                <w:szCs w:val="16"/>
              </w:rPr>
              <w:t>Edward Bernstein</w:t>
            </w:r>
          </w:p>
        </w:tc>
        <w:tc>
          <w:tcPr>
            <w:tcW w:w="1038" w:type="pct"/>
          </w:tcPr>
          <w:p w:rsidR="00CA0CA9" w:rsidRPr="00D335B3" w:rsidRDefault="00CA0CA9" w:rsidP="000C738B">
            <w:pPr>
              <w:spacing w:after="0" w:line="240" w:lineRule="auto"/>
              <w:jc w:val="center"/>
              <w:rPr>
                <w:rFonts w:eastAsia="MS Mincho" w:cs="Arial"/>
                <w:bCs/>
                <w:color w:val="000000"/>
                <w:sz w:val="16"/>
                <w:szCs w:val="16"/>
                <w:lang w:eastAsia="ja-JP"/>
              </w:rPr>
            </w:pPr>
            <w:r w:rsidRPr="00D335B3">
              <w:rPr>
                <w:rFonts w:eastAsia="MS Mincho" w:cs="Arial"/>
                <w:bCs/>
                <w:color w:val="000000"/>
                <w:sz w:val="16"/>
                <w:szCs w:val="16"/>
                <w:lang w:eastAsia="ja-JP"/>
              </w:rPr>
              <w:t>On Phone</w:t>
            </w:r>
          </w:p>
        </w:tc>
        <w:tc>
          <w:tcPr>
            <w:tcW w:w="1705" w:type="pct"/>
          </w:tcPr>
          <w:p w:rsidR="00CA0CA9" w:rsidRPr="00D335B3" w:rsidRDefault="00CA0CA9" w:rsidP="00FC6A03">
            <w:pPr>
              <w:tabs>
                <w:tab w:val="left" w:pos="1037"/>
              </w:tabs>
              <w:spacing w:after="0" w:line="240" w:lineRule="auto"/>
              <w:jc w:val="center"/>
              <w:rPr>
                <w:rFonts w:eastAsia="MS Mincho" w:cs="Arial"/>
                <w:color w:val="000000"/>
                <w:sz w:val="16"/>
                <w:szCs w:val="16"/>
                <w:lang w:eastAsia="ja-JP"/>
              </w:rPr>
            </w:pPr>
            <w:r w:rsidRPr="00D335B3">
              <w:rPr>
                <w:rFonts w:eastAsia="MS Mincho" w:cs="Arial"/>
                <w:color w:val="000000"/>
                <w:sz w:val="16"/>
                <w:szCs w:val="16"/>
                <w:lang w:eastAsia="ja-JP"/>
              </w:rPr>
              <w:t>_</w:t>
            </w:r>
          </w:p>
        </w:tc>
        <w:tc>
          <w:tcPr>
            <w:tcW w:w="1704" w:type="pct"/>
          </w:tcPr>
          <w:p w:rsidR="00CA0CA9" w:rsidRPr="00D335B3" w:rsidRDefault="002F6214" w:rsidP="000C2C55">
            <w:pPr>
              <w:tabs>
                <w:tab w:val="left" w:pos="1037"/>
              </w:tabs>
              <w:spacing w:after="0" w:line="240" w:lineRule="auto"/>
              <w:jc w:val="center"/>
              <w:rPr>
                <w:rFonts w:eastAsia="MS Mincho"/>
                <w:color w:val="000000"/>
                <w:sz w:val="16"/>
                <w:szCs w:val="16"/>
                <w:lang w:eastAsia="ja-JP"/>
              </w:rPr>
            </w:pPr>
            <w:r>
              <w:rPr>
                <w:rFonts w:eastAsia="MS Mincho"/>
                <w:color w:val="000000"/>
                <w:sz w:val="16"/>
                <w:szCs w:val="16"/>
                <w:lang w:eastAsia="ja-JP"/>
              </w:rPr>
              <w:t>Recusal</w:t>
            </w:r>
          </w:p>
        </w:tc>
      </w:tr>
      <w:tr w:rsidR="00CA0CA9" w:rsidRPr="00D335B3" w:rsidTr="00FC6A03">
        <w:trPr>
          <w:cantSplit/>
          <w:trHeight w:val="330"/>
        </w:trPr>
        <w:tc>
          <w:tcPr>
            <w:tcW w:w="554" w:type="pct"/>
            <w:vAlign w:val="center"/>
          </w:tcPr>
          <w:p w:rsidR="00CA0CA9" w:rsidRPr="00D335B3" w:rsidRDefault="00CA0CA9" w:rsidP="000C738B">
            <w:pPr>
              <w:spacing w:after="0" w:line="240" w:lineRule="auto"/>
              <w:jc w:val="center"/>
              <w:rPr>
                <w:rFonts w:eastAsia="MS Mincho" w:cs="Arial"/>
                <w:color w:val="000000"/>
                <w:sz w:val="16"/>
                <w:szCs w:val="16"/>
                <w:lang w:eastAsia="ja-JP"/>
              </w:rPr>
            </w:pPr>
            <w:r w:rsidRPr="00D335B3">
              <w:rPr>
                <w:rFonts w:cs="Arial"/>
                <w:color w:val="000000"/>
                <w:sz w:val="16"/>
                <w:szCs w:val="16"/>
              </w:rPr>
              <w:t>Derek Brindisi</w:t>
            </w:r>
          </w:p>
        </w:tc>
        <w:tc>
          <w:tcPr>
            <w:tcW w:w="1038" w:type="pct"/>
          </w:tcPr>
          <w:p w:rsidR="00CA0CA9" w:rsidRPr="00D335B3" w:rsidRDefault="00CA0CA9" w:rsidP="000C738B">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Absent</w:t>
            </w:r>
          </w:p>
        </w:tc>
        <w:tc>
          <w:tcPr>
            <w:tcW w:w="1705"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Absent</w:t>
            </w:r>
          </w:p>
        </w:tc>
        <w:tc>
          <w:tcPr>
            <w:tcW w:w="1704"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 xml:space="preserve">Absent </w:t>
            </w:r>
          </w:p>
        </w:tc>
      </w:tr>
      <w:tr w:rsidR="00CA0CA9" w:rsidRPr="00D335B3" w:rsidTr="00FC6A03">
        <w:trPr>
          <w:cantSplit/>
          <w:trHeight w:val="330"/>
        </w:trPr>
        <w:tc>
          <w:tcPr>
            <w:tcW w:w="554" w:type="pct"/>
            <w:vAlign w:val="center"/>
          </w:tcPr>
          <w:p w:rsidR="00CA0CA9" w:rsidRPr="00D335B3" w:rsidRDefault="00CA0CA9" w:rsidP="000C738B">
            <w:pPr>
              <w:spacing w:after="0" w:line="240" w:lineRule="auto"/>
              <w:jc w:val="center"/>
              <w:rPr>
                <w:rFonts w:cs="Arial"/>
                <w:color w:val="000000"/>
                <w:sz w:val="16"/>
                <w:szCs w:val="16"/>
              </w:rPr>
            </w:pPr>
            <w:r w:rsidRPr="00D335B3">
              <w:rPr>
                <w:rFonts w:eastAsia="MS Mincho" w:cs="Arial"/>
                <w:color w:val="000000"/>
                <w:sz w:val="16"/>
                <w:szCs w:val="16"/>
                <w:lang w:eastAsia="ja-JP"/>
              </w:rPr>
              <w:t>Harold Cox</w:t>
            </w:r>
          </w:p>
        </w:tc>
        <w:tc>
          <w:tcPr>
            <w:tcW w:w="1038" w:type="pct"/>
          </w:tcPr>
          <w:p w:rsidR="00CA0CA9" w:rsidRPr="00D335B3" w:rsidRDefault="00CA0CA9" w:rsidP="00C61A1D">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5" w:type="pct"/>
            <w:shd w:val="clear" w:color="auto" w:fill="FFFFFF"/>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4" w:type="pct"/>
            <w:shd w:val="clear" w:color="auto" w:fill="FFFFFF"/>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r>
      <w:tr w:rsidR="00CA0CA9" w:rsidRPr="00D335B3" w:rsidTr="00FC6A03">
        <w:trPr>
          <w:cantSplit/>
          <w:trHeight w:val="330"/>
        </w:trPr>
        <w:tc>
          <w:tcPr>
            <w:tcW w:w="554" w:type="pct"/>
            <w:vAlign w:val="center"/>
          </w:tcPr>
          <w:p w:rsidR="00CA0CA9" w:rsidRPr="00D335B3" w:rsidRDefault="00CA0CA9" w:rsidP="000C738B">
            <w:pPr>
              <w:spacing w:after="0" w:line="240" w:lineRule="auto"/>
              <w:jc w:val="center"/>
              <w:rPr>
                <w:rFonts w:eastAsia="MS Mincho" w:cs="Arial"/>
                <w:color w:val="000000"/>
                <w:sz w:val="16"/>
                <w:szCs w:val="16"/>
                <w:lang w:eastAsia="ja-JP"/>
              </w:rPr>
            </w:pPr>
            <w:r w:rsidRPr="00D335B3">
              <w:rPr>
                <w:rFonts w:eastAsia="MS Mincho" w:cs="Arial"/>
                <w:color w:val="000000"/>
                <w:sz w:val="16"/>
                <w:szCs w:val="16"/>
                <w:lang w:eastAsia="ja-JP"/>
              </w:rPr>
              <w:t>John Cunningham</w:t>
            </w:r>
          </w:p>
        </w:tc>
        <w:tc>
          <w:tcPr>
            <w:tcW w:w="1038" w:type="pct"/>
          </w:tcPr>
          <w:p w:rsidR="00CA0CA9" w:rsidRPr="00D335B3" w:rsidRDefault="00CA0CA9" w:rsidP="000C738B">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5"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4"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r>
      <w:tr w:rsidR="00CA0CA9" w:rsidRPr="00D335B3" w:rsidTr="00FC6A03">
        <w:trPr>
          <w:cantSplit/>
          <w:trHeight w:val="338"/>
        </w:trPr>
        <w:tc>
          <w:tcPr>
            <w:tcW w:w="554" w:type="pct"/>
            <w:vAlign w:val="center"/>
          </w:tcPr>
          <w:p w:rsidR="00CA0CA9" w:rsidRPr="00D335B3" w:rsidRDefault="00CA0CA9" w:rsidP="000C738B">
            <w:pPr>
              <w:spacing w:after="0" w:line="240" w:lineRule="auto"/>
              <w:jc w:val="center"/>
              <w:rPr>
                <w:rFonts w:eastAsia="MS Mincho" w:cs="Arial"/>
                <w:color w:val="000000"/>
                <w:sz w:val="16"/>
                <w:szCs w:val="16"/>
                <w:lang w:eastAsia="ja-JP"/>
              </w:rPr>
            </w:pPr>
            <w:r w:rsidRPr="00D335B3">
              <w:rPr>
                <w:rFonts w:eastAsia="MS Mincho" w:cs="Arial"/>
                <w:color w:val="000000"/>
                <w:sz w:val="16"/>
                <w:szCs w:val="16"/>
                <w:lang w:eastAsia="ja-JP"/>
              </w:rPr>
              <w:t>Michele David</w:t>
            </w:r>
          </w:p>
        </w:tc>
        <w:tc>
          <w:tcPr>
            <w:tcW w:w="1038" w:type="pct"/>
          </w:tcPr>
          <w:p w:rsidR="00CA0CA9" w:rsidRPr="00D335B3" w:rsidRDefault="00CA0CA9" w:rsidP="000C738B">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Absent</w:t>
            </w:r>
          </w:p>
        </w:tc>
        <w:tc>
          <w:tcPr>
            <w:tcW w:w="1705"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Absent</w:t>
            </w:r>
          </w:p>
        </w:tc>
        <w:tc>
          <w:tcPr>
            <w:tcW w:w="1704"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 xml:space="preserve">Absent </w:t>
            </w:r>
          </w:p>
        </w:tc>
      </w:tr>
      <w:tr w:rsidR="00CA0CA9" w:rsidRPr="00D335B3" w:rsidTr="00FC6A03">
        <w:trPr>
          <w:cantSplit/>
          <w:trHeight w:val="455"/>
        </w:trPr>
        <w:tc>
          <w:tcPr>
            <w:tcW w:w="554" w:type="pct"/>
            <w:vAlign w:val="center"/>
          </w:tcPr>
          <w:p w:rsidR="00CA0CA9" w:rsidRPr="00D335B3" w:rsidRDefault="00CA0CA9" w:rsidP="000C738B">
            <w:pPr>
              <w:spacing w:after="0" w:line="240" w:lineRule="auto"/>
              <w:jc w:val="center"/>
              <w:rPr>
                <w:rFonts w:eastAsia="MS Mincho" w:cs="Arial"/>
                <w:color w:val="000000"/>
                <w:sz w:val="16"/>
                <w:szCs w:val="16"/>
                <w:lang w:eastAsia="ja-JP"/>
              </w:rPr>
            </w:pPr>
            <w:r w:rsidRPr="00D335B3">
              <w:rPr>
                <w:rFonts w:eastAsia="MS Mincho" w:cs="Arial"/>
                <w:color w:val="000000"/>
                <w:sz w:val="16"/>
                <w:szCs w:val="16"/>
                <w:lang w:eastAsia="ja-JP"/>
              </w:rPr>
              <w:t>Meg Doherty</w:t>
            </w:r>
          </w:p>
        </w:tc>
        <w:tc>
          <w:tcPr>
            <w:tcW w:w="1038" w:type="pct"/>
          </w:tcPr>
          <w:p w:rsidR="00CA0CA9" w:rsidRPr="00D335B3" w:rsidRDefault="00CA0CA9" w:rsidP="000C738B">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5"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4"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r>
      <w:tr w:rsidR="00CA0CA9" w:rsidRPr="00D335B3" w:rsidTr="00FC6A03">
        <w:trPr>
          <w:cantSplit/>
          <w:trHeight w:val="330"/>
        </w:trPr>
        <w:tc>
          <w:tcPr>
            <w:tcW w:w="554" w:type="pct"/>
            <w:vAlign w:val="center"/>
          </w:tcPr>
          <w:p w:rsidR="00CA0CA9" w:rsidRPr="00D335B3" w:rsidRDefault="00CA0CA9" w:rsidP="000C738B">
            <w:pPr>
              <w:spacing w:after="0" w:line="240" w:lineRule="auto"/>
              <w:jc w:val="center"/>
              <w:rPr>
                <w:rFonts w:eastAsia="MS Mincho" w:cs="Arial"/>
                <w:color w:val="000000"/>
                <w:sz w:val="16"/>
                <w:szCs w:val="16"/>
                <w:lang w:eastAsia="ja-JP"/>
              </w:rPr>
            </w:pPr>
            <w:r w:rsidRPr="00D335B3">
              <w:rPr>
                <w:rFonts w:eastAsia="MS Mincho" w:cs="Arial"/>
                <w:color w:val="000000"/>
                <w:sz w:val="16"/>
                <w:szCs w:val="16"/>
                <w:lang w:eastAsia="ja-JP"/>
              </w:rPr>
              <w:t>Michael Kneeland</w:t>
            </w:r>
          </w:p>
        </w:tc>
        <w:tc>
          <w:tcPr>
            <w:tcW w:w="1038" w:type="pct"/>
          </w:tcPr>
          <w:p w:rsidR="00CA0CA9" w:rsidRPr="00D335B3" w:rsidRDefault="00CA0CA9" w:rsidP="000C738B">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5"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4"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r>
      <w:tr w:rsidR="00CA0CA9" w:rsidRPr="00D335B3" w:rsidTr="00FC6A03">
        <w:trPr>
          <w:cantSplit/>
          <w:trHeight w:val="402"/>
        </w:trPr>
        <w:tc>
          <w:tcPr>
            <w:tcW w:w="554" w:type="pct"/>
            <w:vAlign w:val="center"/>
          </w:tcPr>
          <w:p w:rsidR="00CA0CA9" w:rsidRPr="00D335B3" w:rsidRDefault="00CA0CA9" w:rsidP="000C738B">
            <w:pPr>
              <w:spacing w:after="0" w:line="240" w:lineRule="auto"/>
              <w:jc w:val="center"/>
              <w:rPr>
                <w:rFonts w:eastAsia="MS Mincho" w:cs="Arial"/>
                <w:color w:val="000000"/>
                <w:sz w:val="16"/>
                <w:szCs w:val="16"/>
                <w:lang w:eastAsia="ja-JP"/>
              </w:rPr>
            </w:pPr>
            <w:r w:rsidRPr="00D335B3">
              <w:rPr>
                <w:rFonts w:eastAsia="MS Mincho" w:cs="Arial"/>
                <w:color w:val="000000"/>
                <w:sz w:val="16"/>
                <w:szCs w:val="16"/>
                <w:lang w:eastAsia="ja-JP"/>
              </w:rPr>
              <w:t>Paul Lanzikos</w:t>
            </w:r>
          </w:p>
        </w:tc>
        <w:tc>
          <w:tcPr>
            <w:tcW w:w="1038" w:type="pct"/>
          </w:tcPr>
          <w:p w:rsidR="00CA0CA9" w:rsidRPr="00D335B3" w:rsidRDefault="00CA0CA9" w:rsidP="00E8317E">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 xml:space="preserve">Yes </w:t>
            </w:r>
          </w:p>
        </w:tc>
        <w:tc>
          <w:tcPr>
            <w:tcW w:w="1705"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w:t>
            </w:r>
          </w:p>
        </w:tc>
        <w:tc>
          <w:tcPr>
            <w:tcW w:w="1704"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r>
      <w:tr w:rsidR="00CA0CA9" w:rsidRPr="00D335B3" w:rsidTr="00FC6A03">
        <w:trPr>
          <w:cantSplit/>
          <w:trHeight w:val="330"/>
        </w:trPr>
        <w:tc>
          <w:tcPr>
            <w:tcW w:w="554" w:type="pct"/>
            <w:vAlign w:val="center"/>
          </w:tcPr>
          <w:p w:rsidR="00CA0CA9" w:rsidRPr="00D335B3" w:rsidRDefault="00CA0CA9" w:rsidP="000C738B">
            <w:pPr>
              <w:spacing w:after="0" w:line="240" w:lineRule="auto"/>
              <w:jc w:val="center"/>
              <w:rPr>
                <w:rFonts w:eastAsia="MS Mincho" w:cs="Arial"/>
                <w:color w:val="000000"/>
                <w:sz w:val="16"/>
                <w:szCs w:val="16"/>
                <w:lang w:eastAsia="ja-JP"/>
              </w:rPr>
            </w:pPr>
            <w:r w:rsidRPr="00D335B3">
              <w:rPr>
                <w:rFonts w:eastAsia="MS Mincho" w:cs="Arial"/>
                <w:color w:val="000000"/>
                <w:sz w:val="16"/>
                <w:szCs w:val="16"/>
                <w:lang w:eastAsia="ja-JP"/>
              </w:rPr>
              <w:t>Denis Leary</w:t>
            </w:r>
          </w:p>
        </w:tc>
        <w:tc>
          <w:tcPr>
            <w:tcW w:w="1038" w:type="pct"/>
          </w:tcPr>
          <w:p w:rsidR="00CA0CA9" w:rsidRPr="00D335B3" w:rsidRDefault="00CA0CA9" w:rsidP="000C738B">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5"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4"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r>
      <w:tr w:rsidR="00CA0CA9" w:rsidRPr="00D335B3" w:rsidTr="00FC6A03">
        <w:trPr>
          <w:cantSplit/>
          <w:trHeight w:val="330"/>
        </w:trPr>
        <w:tc>
          <w:tcPr>
            <w:tcW w:w="554" w:type="pct"/>
            <w:vAlign w:val="center"/>
          </w:tcPr>
          <w:p w:rsidR="00CA0CA9" w:rsidRPr="00D335B3" w:rsidRDefault="00CA0CA9" w:rsidP="000C738B">
            <w:pPr>
              <w:spacing w:after="0" w:line="240" w:lineRule="auto"/>
              <w:jc w:val="center"/>
              <w:rPr>
                <w:rFonts w:eastAsia="MS Mincho" w:cs="Arial"/>
                <w:color w:val="000000"/>
                <w:sz w:val="16"/>
                <w:szCs w:val="16"/>
                <w:lang w:eastAsia="ja-JP"/>
              </w:rPr>
            </w:pPr>
            <w:r w:rsidRPr="00D335B3">
              <w:rPr>
                <w:rFonts w:eastAsia="MS Mincho" w:cs="Arial"/>
                <w:color w:val="000000"/>
                <w:sz w:val="16"/>
                <w:szCs w:val="16"/>
                <w:lang w:eastAsia="ja-JP"/>
              </w:rPr>
              <w:t>Lucilia Prates-Ramos</w:t>
            </w:r>
          </w:p>
        </w:tc>
        <w:tc>
          <w:tcPr>
            <w:tcW w:w="1038" w:type="pct"/>
          </w:tcPr>
          <w:p w:rsidR="00CA0CA9" w:rsidRPr="00D335B3" w:rsidRDefault="00CA0CA9" w:rsidP="000C738B">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Absent</w:t>
            </w:r>
          </w:p>
        </w:tc>
        <w:tc>
          <w:tcPr>
            <w:tcW w:w="1705"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Absent</w:t>
            </w:r>
          </w:p>
        </w:tc>
        <w:tc>
          <w:tcPr>
            <w:tcW w:w="1704"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Absent</w:t>
            </w:r>
          </w:p>
        </w:tc>
      </w:tr>
      <w:tr w:rsidR="00CA0CA9" w:rsidRPr="00D335B3" w:rsidTr="00FC6A03">
        <w:trPr>
          <w:cantSplit/>
          <w:trHeight w:val="330"/>
        </w:trPr>
        <w:tc>
          <w:tcPr>
            <w:tcW w:w="554" w:type="pct"/>
            <w:vAlign w:val="center"/>
          </w:tcPr>
          <w:p w:rsidR="00CA0CA9" w:rsidRPr="00D335B3" w:rsidRDefault="00CA0CA9" w:rsidP="000C738B">
            <w:pPr>
              <w:spacing w:after="0" w:line="240" w:lineRule="auto"/>
              <w:jc w:val="center"/>
              <w:rPr>
                <w:rFonts w:eastAsia="MS Mincho" w:cs="Arial"/>
                <w:color w:val="000000"/>
                <w:sz w:val="16"/>
                <w:szCs w:val="16"/>
                <w:lang w:eastAsia="ja-JP"/>
              </w:rPr>
            </w:pPr>
            <w:r w:rsidRPr="00D335B3">
              <w:rPr>
                <w:rFonts w:eastAsia="MS Mincho" w:cs="Arial"/>
                <w:color w:val="000000"/>
                <w:sz w:val="16"/>
                <w:szCs w:val="16"/>
                <w:lang w:eastAsia="ja-JP"/>
              </w:rPr>
              <w:t>Jose Rafael Rivera</w:t>
            </w:r>
          </w:p>
        </w:tc>
        <w:tc>
          <w:tcPr>
            <w:tcW w:w="1038" w:type="pct"/>
          </w:tcPr>
          <w:p w:rsidR="00CA0CA9" w:rsidRPr="00D335B3" w:rsidRDefault="00CA0CA9" w:rsidP="000C738B">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5"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4"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r>
      <w:tr w:rsidR="00CA0CA9" w:rsidRPr="00D335B3" w:rsidTr="00FC6A03">
        <w:trPr>
          <w:cantSplit/>
          <w:trHeight w:val="330"/>
        </w:trPr>
        <w:tc>
          <w:tcPr>
            <w:tcW w:w="554" w:type="pct"/>
            <w:vAlign w:val="center"/>
          </w:tcPr>
          <w:p w:rsidR="00CA0CA9" w:rsidRPr="00D335B3" w:rsidRDefault="00CA0CA9" w:rsidP="000C738B">
            <w:pPr>
              <w:spacing w:after="0" w:line="240" w:lineRule="auto"/>
              <w:jc w:val="center"/>
              <w:rPr>
                <w:rFonts w:eastAsia="MS Mincho" w:cs="Arial"/>
                <w:color w:val="000000"/>
                <w:sz w:val="16"/>
                <w:szCs w:val="16"/>
                <w:lang w:eastAsia="ja-JP"/>
              </w:rPr>
            </w:pPr>
            <w:r w:rsidRPr="00D335B3">
              <w:rPr>
                <w:rFonts w:eastAsia="MS Mincho" w:cs="Arial"/>
                <w:color w:val="000000"/>
                <w:sz w:val="16"/>
                <w:szCs w:val="16"/>
                <w:lang w:eastAsia="ja-JP"/>
              </w:rPr>
              <w:t>Meredith Rosenthal</w:t>
            </w:r>
          </w:p>
        </w:tc>
        <w:tc>
          <w:tcPr>
            <w:tcW w:w="1038" w:type="pct"/>
          </w:tcPr>
          <w:p w:rsidR="00CA0CA9" w:rsidRPr="00D335B3" w:rsidRDefault="00CA0CA9" w:rsidP="000C738B">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5"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4"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r>
      <w:tr w:rsidR="00CA0CA9" w:rsidRPr="00D335B3" w:rsidTr="00FC6A03">
        <w:trPr>
          <w:cantSplit/>
          <w:trHeight w:val="330"/>
        </w:trPr>
        <w:tc>
          <w:tcPr>
            <w:tcW w:w="554" w:type="pct"/>
            <w:vAlign w:val="center"/>
          </w:tcPr>
          <w:p w:rsidR="00CA0CA9" w:rsidRPr="00D335B3" w:rsidRDefault="00CA0CA9" w:rsidP="000C738B">
            <w:pPr>
              <w:spacing w:after="0" w:line="240" w:lineRule="auto"/>
              <w:jc w:val="center"/>
              <w:rPr>
                <w:rFonts w:eastAsia="MS Mincho" w:cs="Arial"/>
                <w:color w:val="000000"/>
                <w:sz w:val="16"/>
                <w:szCs w:val="16"/>
                <w:lang w:eastAsia="ja-JP"/>
              </w:rPr>
            </w:pPr>
            <w:r w:rsidRPr="00D335B3">
              <w:rPr>
                <w:rFonts w:eastAsia="MS Mincho" w:cs="Arial"/>
                <w:color w:val="000000"/>
                <w:sz w:val="16"/>
                <w:szCs w:val="16"/>
                <w:lang w:eastAsia="ja-JP"/>
              </w:rPr>
              <w:t>Michael Wong</w:t>
            </w:r>
          </w:p>
        </w:tc>
        <w:tc>
          <w:tcPr>
            <w:tcW w:w="1038" w:type="pct"/>
          </w:tcPr>
          <w:p w:rsidR="00CA0CA9" w:rsidRPr="00D335B3" w:rsidRDefault="00CA0CA9" w:rsidP="00C61A1D">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5"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4"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r>
      <w:tr w:rsidR="00CA0CA9" w:rsidRPr="00D335B3" w:rsidTr="00FC6A03">
        <w:trPr>
          <w:cantSplit/>
          <w:trHeight w:val="330"/>
        </w:trPr>
        <w:tc>
          <w:tcPr>
            <w:tcW w:w="554" w:type="pct"/>
            <w:vAlign w:val="center"/>
          </w:tcPr>
          <w:p w:rsidR="00CA0CA9" w:rsidRPr="00D335B3" w:rsidRDefault="00CA0CA9" w:rsidP="000C738B">
            <w:pPr>
              <w:spacing w:after="0" w:line="240" w:lineRule="auto"/>
              <w:jc w:val="center"/>
              <w:rPr>
                <w:rFonts w:eastAsia="MS Mincho" w:cs="Arial"/>
                <w:color w:val="000000"/>
                <w:sz w:val="16"/>
                <w:szCs w:val="16"/>
                <w:lang w:eastAsia="ja-JP"/>
              </w:rPr>
            </w:pPr>
            <w:r w:rsidRPr="00D335B3">
              <w:rPr>
                <w:rFonts w:eastAsia="MS Mincho" w:cs="Arial"/>
                <w:color w:val="000000"/>
                <w:sz w:val="16"/>
                <w:szCs w:val="16"/>
                <w:lang w:eastAsia="ja-JP"/>
              </w:rPr>
              <w:t>Alan Woodward</w:t>
            </w:r>
          </w:p>
        </w:tc>
        <w:tc>
          <w:tcPr>
            <w:tcW w:w="1038" w:type="pct"/>
          </w:tcPr>
          <w:p w:rsidR="00CA0CA9" w:rsidRPr="00D335B3" w:rsidRDefault="00CA0CA9" w:rsidP="00C61A1D">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5"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c>
          <w:tcPr>
            <w:tcW w:w="1704" w:type="pct"/>
          </w:tcPr>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olor w:val="000000"/>
                <w:sz w:val="16"/>
                <w:szCs w:val="16"/>
                <w:lang w:eastAsia="ja-JP"/>
              </w:rPr>
              <w:t>Yes</w:t>
            </w:r>
          </w:p>
        </w:tc>
      </w:tr>
      <w:tr w:rsidR="00CA0CA9" w:rsidRPr="00D335B3" w:rsidTr="00FC6A03">
        <w:trPr>
          <w:cantSplit/>
          <w:trHeight w:val="330"/>
        </w:trPr>
        <w:tc>
          <w:tcPr>
            <w:tcW w:w="554" w:type="pct"/>
            <w:vAlign w:val="center"/>
          </w:tcPr>
          <w:p w:rsidR="00CA0CA9" w:rsidRPr="00D335B3" w:rsidRDefault="00CA0CA9" w:rsidP="000C738B">
            <w:pPr>
              <w:spacing w:after="0" w:line="240" w:lineRule="auto"/>
              <w:jc w:val="center"/>
              <w:rPr>
                <w:rFonts w:eastAsia="MS Mincho" w:cs="Arial"/>
                <w:color w:val="000000"/>
                <w:sz w:val="16"/>
                <w:szCs w:val="16"/>
                <w:lang w:eastAsia="ja-JP"/>
              </w:rPr>
            </w:pPr>
            <w:r w:rsidRPr="00D335B3">
              <w:rPr>
                <w:rFonts w:eastAsia="MS Mincho" w:cs="Arial"/>
                <w:b/>
                <w:color w:val="000000"/>
                <w:sz w:val="16"/>
                <w:szCs w:val="16"/>
                <w:lang w:eastAsia="ja-JP"/>
              </w:rPr>
              <w:t>Summary</w:t>
            </w:r>
          </w:p>
        </w:tc>
        <w:tc>
          <w:tcPr>
            <w:tcW w:w="1038" w:type="pct"/>
          </w:tcPr>
          <w:p w:rsidR="00CA0CA9" w:rsidRPr="00D335B3" w:rsidRDefault="00CA0CA9" w:rsidP="00C12AF4">
            <w:pPr>
              <w:spacing w:after="0" w:line="240" w:lineRule="auto"/>
              <w:jc w:val="center"/>
              <w:rPr>
                <w:rFonts w:eastAsia="MS Mincho" w:cs="Arial"/>
                <w:b/>
                <w:color w:val="000000"/>
                <w:sz w:val="16"/>
                <w:szCs w:val="16"/>
                <w:lang w:eastAsia="ja-JP"/>
              </w:rPr>
            </w:pPr>
            <w:r w:rsidRPr="00D335B3">
              <w:rPr>
                <w:rFonts w:eastAsia="MS Mincho" w:cs="Arial"/>
                <w:b/>
                <w:color w:val="000000"/>
                <w:sz w:val="16"/>
                <w:szCs w:val="16"/>
                <w:lang w:eastAsia="ja-JP"/>
              </w:rPr>
              <w:t>11</w:t>
            </w:r>
          </w:p>
          <w:p w:rsidR="00CA0CA9" w:rsidRDefault="00CA0CA9" w:rsidP="00C12AF4">
            <w:pPr>
              <w:spacing w:after="0" w:line="240" w:lineRule="auto"/>
              <w:jc w:val="center"/>
              <w:rPr>
                <w:rFonts w:eastAsia="MS Mincho" w:cs="Arial"/>
                <w:b/>
                <w:color w:val="000000"/>
                <w:sz w:val="16"/>
                <w:szCs w:val="16"/>
                <w:lang w:eastAsia="ja-JP"/>
              </w:rPr>
            </w:pPr>
            <w:r w:rsidRPr="00D335B3">
              <w:rPr>
                <w:rFonts w:eastAsia="MS Mincho" w:cs="Arial"/>
                <w:b/>
                <w:color w:val="000000"/>
                <w:sz w:val="16"/>
                <w:szCs w:val="16"/>
                <w:lang w:eastAsia="ja-JP"/>
              </w:rPr>
              <w:t>Members attended</w:t>
            </w:r>
          </w:p>
          <w:p w:rsidR="00CD439B" w:rsidRDefault="00CD439B" w:rsidP="00C12AF4">
            <w:pPr>
              <w:spacing w:after="0" w:line="240" w:lineRule="auto"/>
              <w:jc w:val="center"/>
              <w:rPr>
                <w:rFonts w:eastAsia="MS Mincho" w:cs="Arial"/>
                <w:b/>
                <w:color w:val="000000"/>
                <w:sz w:val="16"/>
                <w:szCs w:val="16"/>
                <w:lang w:eastAsia="ja-JP"/>
              </w:rPr>
            </w:pPr>
            <w:r>
              <w:rPr>
                <w:rFonts w:eastAsia="MS Mincho" w:cs="Arial"/>
                <w:b/>
                <w:color w:val="000000"/>
                <w:sz w:val="16"/>
                <w:szCs w:val="16"/>
                <w:lang w:eastAsia="ja-JP"/>
              </w:rPr>
              <w:t xml:space="preserve">1 </w:t>
            </w:r>
          </w:p>
          <w:p w:rsidR="00CD439B" w:rsidRPr="00D335B3" w:rsidRDefault="00CD439B" w:rsidP="00C12AF4">
            <w:pPr>
              <w:spacing w:after="0" w:line="240" w:lineRule="auto"/>
              <w:jc w:val="center"/>
              <w:rPr>
                <w:rFonts w:eastAsia="MS Mincho" w:cs="Arial"/>
                <w:b/>
                <w:color w:val="000000"/>
                <w:sz w:val="16"/>
                <w:szCs w:val="16"/>
                <w:lang w:eastAsia="ja-JP"/>
              </w:rPr>
            </w:pPr>
            <w:r>
              <w:rPr>
                <w:rFonts w:eastAsia="MS Mincho" w:cs="Arial"/>
                <w:b/>
                <w:color w:val="000000"/>
                <w:sz w:val="16"/>
                <w:szCs w:val="16"/>
                <w:lang w:eastAsia="ja-JP"/>
              </w:rPr>
              <w:t>Phone Participation</w:t>
            </w:r>
          </w:p>
          <w:p w:rsidR="00CA0CA9" w:rsidRPr="00D335B3" w:rsidRDefault="00CA0CA9" w:rsidP="000C738B">
            <w:pPr>
              <w:spacing w:after="0" w:line="240" w:lineRule="auto"/>
              <w:jc w:val="center"/>
              <w:rPr>
                <w:rFonts w:eastAsia="MS Mincho"/>
                <w:color w:val="000000"/>
                <w:sz w:val="16"/>
                <w:szCs w:val="16"/>
                <w:lang w:eastAsia="ja-JP"/>
              </w:rPr>
            </w:pPr>
          </w:p>
        </w:tc>
        <w:tc>
          <w:tcPr>
            <w:tcW w:w="1705" w:type="pct"/>
          </w:tcPr>
          <w:p w:rsidR="00CA0CA9" w:rsidRPr="00D335B3" w:rsidRDefault="00CA0CA9" w:rsidP="00C12AF4">
            <w:pPr>
              <w:tabs>
                <w:tab w:val="left" w:pos="1037"/>
              </w:tabs>
              <w:spacing w:after="0" w:line="240" w:lineRule="auto"/>
              <w:jc w:val="center"/>
              <w:rPr>
                <w:rFonts w:eastAsia="MS Mincho" w:cs="Arial"/>
                <w:b/>
                <w:color w:val="000000"/>
                <w:sz w:val="16"/>
                <w:szCs w:val="16"/>
                <w:lang w:eastAsia="ja-JP"/>
              </w:rPr>
            </w:pPr>
            <w:r w:rsidRPr="00D335B3">
              <w:rPr>
                <w:rFonts w:eastAsia="MS Mincho" w:cs="Arial"/>
                <w:b/>
                <w:color w:val="000000"/>
                <w:sz w:val="16"/>
                <w:szCs w:val="16"/>
                <w:lang w:eastAsia="ja-JP"/>
              </w:rPr>
              <w:t>10</w:t>
            </w:r>
          </w:p>
          <w:p w:rsidR="00CA0CA9" w:rsidRPr="00D335B3" w:rsidRDefault="00CA0CA9" w:rsidP="00C12AF4">
            <w:pPr>
              <w:tabs>
                <w:tab w:val="left" w:pos="1037"/>
              </w:tabs>
              <w:spacing w:after="0" w:line="240" w:lineRule="auto"/>
              <w:jc w:val="center"/>
              <w:rPr>
                <w:rFonts w:eastAsia="MS Mincho" w:cs="Arial"/>
                <w:b/>
                <w:color w:val="000000"/>
                <w:sz w:val="16"/>
                <w:szCs w:val="16"/>
                <w:lang w:eastAsia="ja-JP"/>
              </w:rPr>
            </w:pPr>
            <w:r w:rsidRPr="00D335B3">
              <w:rPr>
                <w:rFonts w:eastAsia="MS Mincho" w:cs="Arial"/>
                <w:b/>
                <w:color w:val="000000"/>
                <w:sz w:val="16"/>
                <w:szCs w:val="16"/>
                <w:lang w:eastAsia="ja-JP"/>
              </w:rPr>
              <w:t>Approved with votes</w:t>
            </w:r>
          </w:p>
          <w:p w:rsidR="00CA0CA9" w:rsidRPr="00D335B3" w:rsidRDefault="00CA0CA9" w:rsidP="007B5704">
            <w:pPr>
              <w:spacing w:after="0" w:line="240" w:lineRule="auto"/>
              <w:jc w:val="center"/>
              <w:rPr>
                <w:rFonts w:eastAsia="MS Mincho"/>
                <w:color w:val="000000"/>
                <w:sz w:val="16"/>
                <w:szCs w:val="16"/>
                <w:lang w:eastAsia="ja-JP"/>
              </w:rPr>
            </w:pPr>
          </w:p>
        </w:tc>
        <w:tc>
          <w:tcPr>
            <w:tcW w:w="1704" w:type="pct"/>
          </w:tcPr>
          <w:p w:rsidR="00CA0CA9" w:rsidRPr="00D335B3" w:rsidRDefault="00CA0CA9" w:rsidP="00C12AF4">
            <w:pPr>
              <w:tabs>
                <w:tab w:val="left" w:pos="1037"/>
              </w:tabs>
              <w:spacing w:after="0" w:line="240" w:lineRule="auto"/>
              <w:jc w:val="center"/>
              <w:rPr>
                <w:rFonts w:eastAsia="MS Mincho" w:cs="Arial"/>
                <w:b/>
                <w:color w:val="000000"/>
                <w:sz w:val="16"/>
                <w:szCs w:val="16"/>
                <w:lang w:eastAsia="ja-JP"/>
              </w:rPr>
            </w:pPr>
            <w:r w:rsidRPr="00D335B3">
              <w:rPr>
                <w:rFonts w:eastAsia="MS Mincho" w:cs="Arial"/>
                <w:b/>
                <w:color w:val="000000"/>
                <w:sz w:val="16"/>
                <w:szCs w:val="16"/>
                <w:lang w:eastAsia="ja-JP"/>
              </w:rPr>
              <w:t>11</w:t>
            </w:r>
          </w:p>
          <w:p w:rsidR="00CA0CA9" w:rsidRPr="00D335B3" w:rsidRDefault="00CA0CA9" w:rsidP="007B5704">
            <w:pPr>
              <w:spacing w:after="0" w:line="240" w:lineRule="auto"/>
              <w:jc w:val="center"/>
              <w:rPr>
                <w:rFonts w:eastAsia="MS Mincho"/>
                <w:color w:val="000000"/>
                <w:sz w:val="16"/>
                <w:szCs w:val="16"/>
                <w:lang w:eastAsia="ja-JP"/>
              </w:rPr>
            </w:pPr>
            <w:r w:rsidRPr="00D335B3">
              <w:rPr>
                <w:rFonts w:eastAsia="MS Mincho" w:cs="Arial"/>
                <w:b/>
                <w:color w:val="000000"/>
                <w:sz w:val="16"/>
                <w:szCs w:val="16"/>
                <w:lang w:eastAsia="ja-JP"/>
              </w:rPr>
              <w:t>Approved with votes</w:t>
            </w:r>
          </w:p>
        </w:tc>
      </w:tr>
    </w:tbl>
    <w:p w:rsidR="00CA0CA9" w:rsidRPr="00E8317E" w:rsidRDefault="00CA0CA9" w:rsidP="000C738B">
      <w:pPr>
        <w:spacing w:after="0" w:line="240" w:lineRule="auto"/>
        <w:rPr>
          <w:rFonts w:eastAsia="MS Mincho" w:cs="Arial"/>
          <w:color w:val="000000"/>
          <w:sz w:val="16"/>
          <w:szCs w:val="16"/>
          <w:lang w:eastAsia="ja-JP"/>
        </w:rPr>
        <w:sectPr w:rsidR="00CA0CA9" w:rsidRPr="00E8317E" w:rsidSect="00E63376">
          <w:type w:val="continuous"/>
          <w:pgSz w:w="12240" w:h="15840"/>
          <w:pgMar w:top="1440" w:right="1152" w:bottom="1260" w:left="1440" w:header="720" w:footer="720" w:gutter="0"/>
          <w:cols w:space="720"/>
          <w:docGrid w:linePitch="360"/>
        </w:sectPr>
      </w:pPr>
    </w:p>
    <w:p w:rsidR="00CA0CA9" w:rsidRPr="00E8317E" w:rsidRDefault="00CA0CA9" w:rsidP="000C738B">
      <w:pPr>
        <w:spacing w:after="0" w:line="240" w:lineRule="auto"/>
        <w:rPr>
          <w:rFonts w:eastAsia="MS Mincho" w:cs="Arial"/>
          <w:color w:val="000000"/>
          <w:sz w:val="16"/>
          <w:szCs w:val="16"/>
          <w:lang w:eastAsia="ja-JP"/>
        </w:rPr>
      </w:pPr>
      <w:r w:rsidRPr="00E8317E">
        <w:rPr>
          <w:rFonts w:eastAsia="MS Mincho" w:cs="Tahoma"/>
          <w:b/>
          <w:color w:val="000000"/>
          <w:sz w:val="16"/>
          <w:szCs w:val="16"/>
          <w:lang w:eastAsia="ja-JP"/>
        </w:rPr>
        <w:lastRenderedPageBreak/>
        <w:t>PROCEEDINGS</w:t>
      </w:r>
    </w:p>
    <w:p w:rsidR="00CA0CA9" w:rsidRPr="00E8317E" w:rsidRDefault="00CA0CA9" w:rsidP="000C738B">
      <w:pPr>
        <w:spacing w:after="0" w:line="240" w:lineRule="auto"/>
        <w:rPr>
          <w:rFonts w:eastAsia="MS Mincho" w:cs="Tahoma"/>
          <w:b/>
          <w:bCs/>
          <w:color w:val="000000"/>
          <w:sz w:val="16"/>
          <w:szCs w:val="16"/>
          <w:lang w:eastAsia="ja-JP"/>
        </w:rPr>
      </w:pPr>
    </w:p>
    <w:p w:rsidR="00CA0CA9" w:rsidRPr="00E8317E" w:rsidRDefault="00CA0CA9" w:rsidP="000C738B">
      <w:pPr>
        <w:spacing w:after="0" w:line="240" w:lineRule="auto"/>
        <w:rPr>
          <w:rFonts w:eastAsia="MS Mincho" w:cs="Tahoma"/>
          <w:color w:val="000000"/>
          <w:sz w:val="16"/>
          <w:szCs w:val="16"/>
          <w:lang w:eastAsia="ja-JP"/>
        </w:rPr>
      </w:pPr>
      <w:r w:rsidRPr="00E8317E">
        <w:rPr>
          <w:rFonts w:eastAsia="MS Mincho" w:cs="Tahoma"/>
          <w:color w:val="000000"/>
          <w:sz w:val="16"/>
          <w:szCs w:val="16"/>
          <w:lang w:eastAsia="ja-JP"/>
        </w:rPr>
        <w:t>A regular meeting of the Massachusetts Department of Public Health’s Public Health Council (M.G.L. C17, §§ 1, 3) was held on Wednesday, March 11, 2015</w:t>
      </w:r>
      <w:r>
        <w:rPr>
          <w:rFonts w:eastAsia="MS Mincho" w:cs="Tahoma"/>
          <w:color w:val="000000"/>
          <w:sz w:val="16"/>
          <w:szCs w:val="16"/>
          <w:lang w:eastAsia="ja-JP"/>
        </w:rPr>
        <w:t>,</w:t>
      </w:r>
      <w:r w:rsidRPr="00E8317E">
        <w:rPr>
          <w:rFonts w:eastAsia="MS Mincho" w:cs="Tahoma"/>
          <w:color w:val="000000"/>
          <w:sz w:val="16"/>
          <w:szCs w:val="16"/>
          <w:lang w:eastAsia="ja-JP"/>
        </w:rPr>
        <w:t xml:space="preserve"> at the Massachusetts Department of Public Health, 250 Washington Street, Henry I. Bowditch Public Health Council Room, 2</w:t>
      </w:r>
      <w:r w:rsidRPr="00E8317E">
        <w:rPr>
          <w:rFonts w:eastAsia="MS Mincho" w:cs="Tahoma"/>
          <w:color w:val="000000"/>
          <w:sz w:val="16"/>
          <w:szCs w:val="16"/>
          <w:vertAlign w:val="superscript"/>
          <w:lang w:eastAsia="ja-JP"/>
        </w:rPr>
        <w:t>nd</w:t>
      </w:r>
      <w:r w:rsidRPr="00E8317E">
        <w:rPr>
          <w:rFonts w:eastAsia="MS Mincho" w:cs="Tahoma"/>
          <w:color w:val="000000"/>
          <w:sz w:val="16"/>
          <w:szCs w:val="16"/>
          <w:lang w:eastAsia="ja-JP"/>
        </w:rPr>
        <w:t xml:space="preserve"> Floor, Boston, Massachusetts 02108.</w:t>
      </w:r>
    </w:p>
    <w:p w:rsidR="00CA0CA9" w:rsidRPr="00E8317E" w:rsidRDefault="00CA0CA9" w:rsidP="000C738B">
      <w:pPr>
        <w:spacing w:after="0" w:line="240" w:lineRule="auto"/>
        <w:rPr>
          <w:rFonts w:eastAsia="MS Mincho" w:cs="Tahoma"/>
          <w:color w:val="000000"/>
          <w:sz w:val="16"/>
          <w:szCs w:val="16"/>
          <w:lang w:eastAsia="ja-JP"/>
        </w:rPr>
      </w:pPr>
    </w:p>
    <w:p w:rsidR="00CA0CA9" w:rsidRPr="00E8317E" w:rsidRDefault="00CA0CA9" w:rsidP="000C738B">
      <w:pPr>
        <w:spacing w:after="0" w:line="240" w:lineRule="auto"/>
        <w:rPr>
          <w:rFonts w:cs="Arial"/>
          <w:color w:val="000000"/>
          <w:sz w:val="16"/>
          <w:szCs w:val="16"/>
        </w:rPr>
      </w:pPr>
      <w:r w:rsidRPr="00E8317E">
        <w:rPr>
          <w:rFonts w:eastAsia="MS Mincho" w:cs="Tahoma"/>
          <w:color w:val="000000"/>
          <w:sz w:val="16"/>
          <w:szCs w:val="16"/>
          <w:lang w:eastAsia="ja-JP"/>
        </w:rPr>
        <w:t xml:space="preserve">Members present were:  Department of Public Health Commissioner Monica Bharel (chair); </w:t>
      </w:r>
      <w:r w:rsidRPr="00E8317E">
        <w:rPr>
          <w:rFonts w:cs="Arial"/>
          <w:color w:val="000000"/>
          <w:sz w:val="16"/>
          <w:szCs w:val="16"/>
        </w:rPr>
        <w:t>Harold Cox;</w:t>
      </w:r>
      <w:r w:rsidRPr="00E8317E">
        <w:rPr>
          <w:rFonts w:eastAsia="MS Mincho" w:cs="Arial"/>
          <w:color w:val="000000"/>
          <w:sz w:val="16"/>
          <w:szCs w:val="16"/>
          <w:lang w:eastAsia="ja-JP"/>
        </w:rPr>
        <w:t xml:space="preserve"> John Cunningham, PhD; Meg Doherty; Michael Kneeland, MD; Paul Lanzikos; Denis Leary; Jose Rafael Rivera; Meredith Rosenthal, PhD; Michael Wong, MD; and Alan Woodward, MD.  </w:t>
      </w:r>
    </w:p>
    <w:p w:rsidR="00CA0CA9" w:rsidRPr="00E8317E" w:rsidRDefault="00CA0CA9" w:rsidP="000C738B">
      <w:pPr>
        <w:spacing w:after="0" w:line="240" w:lineRule="auto"/>
        <w:rPr>
          <w:rFonts w:cs="Arial"/>
          <w:color w:val="000000"/>
          <w:sz w:val="16"/>
          <w:szCs w:val="16"/>
        </w:rPr>
      </w:pPr>
    </w:p>
    <w:p w:rsidR="00CA0CA9" w:rsidRDefault="00CA0CA9" w:rsidP="00DA2E82">
      <w:pPr>
        <w:spacing w:after="0" w:line="240" w:lineRule="auto"/>
        <w:rPr>
          <w:rFonts w:cs="Arial"/>
          <w:color w:val="000000"/>
          <w:sz w:val="16"/>
          <w:szCs w:val="16"/>
        </w:rPr>
      </w:pPr>
      <w:r>
        <w:rPr>
          <w:rFonts w:cs="Arial"/>
          <w:color w:val="000000"/>
          <w:sz w:val="16"/>
          <w:szCs w:val="16"/>
        </w:rPr>
        <w:t xml:space="preserve">Members on the phone: </w:t>
      </w:r>
      <w:r w:rsidRPr="00E8317E">
        <w:rPr>
          <w:rFonts w:cs="Arial"/>
          <w:color w:val="000000"/>
          <w:sz w:val="16"/>
          <w:szCs w:val="16"/>
        </w:rPr>
        <w:t>Edward Bernstein, MD</w:t>
      </w:r>
      <w:r w:rsidR="0040307E" w:rsidRPr="0040307E">
        <w:rPr>
          <w:rFonts w:cs="Arial"/>
          <w:color w:val="000000"/>
          <w:sz w:val="16"/>
          <w:szCs w:val="16"/>
        </w:rPr>
        <w:t xml:space="preserve"> </w:t>
      </w:r>
      <w:r w:rsidR="0040307E">
        <w:rPr>
          <w:rFonts w:cs="Arial"/>
          <w:color w:val="000000"/>
          <w:sz w:val="16"/>
          <w:szCs w:val="16"/>
        </w:rPr>
        <w:t>who participated in the meeting after the vote on the Determination of Need was taken.  Dr. Bernstein was out of town during the March meeting</w:t>
      </w:r>
    </w:p>
    <w:p w:rsidR="00CA0CA9" w:rsidRPr="00E8317E" w:rsidRDefault="00CA0CA9" w:rsidP="00DA2E82">
      <w:pPr>
        <w:spacing w:after="0" w:line="240" w:lineRule="auto"/>
        <w:rPr>
          <w:rFonts w:eastAsia="MS Mincho" w:cs="Tahoma"/>
          <w:color w:val="000000"/>
          <w:sz w:val="16"/>
          <w:szCs w:val="16"/>
          <w:lang w:eastAsia="ja-JP"/>
        </w:rPr>
      </w:pPr>
      <w:r w:rsidRPr="00E8317E">
        <w:rPr>
          <w:rFonts w:cs="Arial"/>
          <w:color w:val="000000"/>
          <w:sz w:val="16"/>
          <w:szCs w:val="16"/>
        </w:rPr>
        <w:t>Absent member(s) were:</w:t>
      </w:r>
      <w:r w:rsidRPr="00E8317E">
        <w:rPr>
          <w:rFonts w:eastAsia="MS Mincho" w:cs="Arial"/>
          <w:color w:val="000000"/>
          <w:sz w:val="16"/>
          <w:szCs w:val="16"/>
          <w:lang w:eastAsia="ja-JP"/>
        </w:rPr>
        <w:t xml:space="preserve"> </w:t>
      </w:r>
      <w:r w:rsidRPr="00E8317E">
        <w:rPr>
          <w:rFonts w:cs="Arial"/>
          <w:color w:val="000000"/>
          <w:sz w:val="16"/>
          <w:szCs w:val="16"/>
        </w:rPr>
        <w:t>Derek Brindisi; Michele David, MD; Lucilia Prates-Ramos</w:t>
      </w:r>
      <w:r w:rsidR="00892C50">
        <w:rPr>
          <w:rFonts w:cs="Arial"/>
          <w:color w:val="000000"/>
          <w:sz w:val="16"/>
          <w:szCs w:val="16"/>
        </w:rPr>
        <w:t>.</w:t>
      </w:r>
      <w:r w:rsidRPr="00E8317E">
        <w:rPr>
          <w:rFonts w:cs="Arial"/>
          <w:color w:val="000000"/>
          <w:sz w:val="16"/>
          <w:szCs w:val="16"/>
        </w:rPr>
        <w:t xml:space="preserve"> </w:t>
      </w:r>
    </w:p>
    <w:p w:rsidR="00CA0CA9" w:rsidRPr="00E8317E" w:rsidRDefault="00CA0CA9" w:rsidP="000C738B">
      <w:pPr>
        <w:spacing w:after="0" w:line="240" w:lineRule="auto"/>
        <w:rPr>
          <w:rFonts w:eastAsia="MS Mincho" w:cs="Tahoma"/>
          <w:color w:val="000000"/>
          <w:sz w:val="16"/>
          <w:szCs w:val="16"/>
          <w:lang w:eastAsia="ja-JP"/>
        </w:rPr>
      </w:pPr>
    </w:p>
    <w:p w:rsidR="00CA0CA9" w:rsidRPr="00E8317E" w:rsidRDefault="00CA0CA9" w:rsidP="000C738B">
      <w:pPr>
        <w:spacing w:after="0" w:line="240" w:lineRule="auto"/>
        <w:rPr>
          <w:rFonts w:eastAsia="MS Mincho" w:cs="Tahoma"/>
          <w:color w:val="000000"/>
          <w:sz w:val="16"/>
          <w:szCs w:val="16"/>
          <w:lang w:eastAsia="ja-JP"/>
        </w:rPr>
      </w:pPr>
      <w:r w:rsidRPr="00E8317E">
        <w:rPr>
          <w:rFonts w:eastAsia="MS Mincho" w:cs="Tahoma"/>
          <w:color w:val="000000"/>
          <w:sz w:val="16"/>
          <w:szCs w:val="16"/>
          <w:lang w:eastAsia="ja-JP"/>
        </w:rPr>
        <w:t xml:space="preserve">Also in attendance was Tom O’Brien, General Counsel at the Massachusetts Department of Public Health. </w:t>
      </w:r>
    </w:p>
    <w:p w:rsidR="00CA0CA9" w:rsidRPr="00E8317E" w:rsidRDefault="00CA0CA9" w:rsidP="000C738B">
      <w:pPr>
        <w:spacing w:after="0" w:line="240" w:lineRule="auto"/>
        <w:rPr>
          <w:rFonts w:eastAsia="MS Mincho" w:cs="Tahoma"/>
          <w:color w:val="000000"/>
          <w:sz w:val="16"/>
          <w:szCs w:val="16"/>
          <w:lang w:eastAsia="ja-JP"/>
        </w:rPr>
      </w:pPr>
    </w:p>
    <w:p w:rsidR="00CA0CA9" w:rsidRPr="00E8317E" w:rsidRDefault="00CA0CA9" w:rsidP="000C738B">
      <w:pPr>
        <w:spacing w:after="0" w:line="240" w:lineRule="auto"/>
        <w:rPr>
          <w:rFonts w:eastAsia="MS Mincho" w:cs="Tahoma"/>
          <w:color w:val="000000"/>
          <w:sz w:val="16"/>
          <w:szCs w:val="16"/>
          <w:lang w:eastAsia="ja-JP"/>
        </w:rPr>
      </w:pPr>
      <w:r w:rsidRPr="00E8317E">
        <w:rPr>
          <w:rFonts w:eastAsia="MS Mincho" w:cs="Tahoma"/>
          <w:color w:val="000000"/>
          <w:sz w:val="16"/>
          <w:szCs w:val="16"/>
          <w:lang w:eastAsia="ja-JP"/>
        </w:rPr>
        <w:t>Commissioner Bharel called the meeting to order at 9:14am and made opening remarks before reviewing the agenda.</w:t>
      </w:r>
    </w:p>
    <w:p w:rsidR="00CA0CA9" w:rsidRPr="00E8317E" w:rsidRDefault="00CA0CA9" w:rsidP="000C738B">
      <w:pPr>
        <w:spacing w:after="0" w:line="240" w:lineRule="auto"/>
        <w:rPr>
          <w:rFonts w:eastAsia="MS Mincho" w:cs="Tahoma"/>
          <w:color w:val="000000"/>
          <w:sz w:val="16"/>
          <w:szCs w:val="16"/>
          <w:lang w:eastAsia="ja-JP"/>
        </w:rPr>
      </w:pPr>
    </w:p>
    <w:p w:rsidR="00CA0CA9" w:rsidRPr="00E8317E" w:rsidRDefault="00CA0CA9" w:rsidP="007602A3">
      <w:pPr>
        <w:autoSpaceDE w:val="0"/>
        <w:autoSpaceDN w:val="0"/>
        <w:adjustRightInd w:val="0"/>
        <w:spacing w:after="0" w:line="240" w:lineRule="auto"/>
        <w:rPr>
          <w:rFonts w:eastAsia="MS Mincho" w:cs="Tahoma"/>
          <w:color w:val="000000"/>
          <w:sz w:val="16"/>
          <w:szCs w:val="16"/>
          <w:lang w:eastAsia="ja-JP"/>
        </w:rPr>
      </w:pPr>
      <w:r w:rsidRPr="00E8317E">
        <w:rPr>
          <w:rFonts w:eastAsia="MS Mincho" w:cs="Tahoma"/>
          <w:color w:val="000000"/>
          <w:sz w:val="16"/>
          <w:szCs w:val="16"/>
          <w:lang w:eastAsia="ja-JP"/>
        </w:rPr>
        <w:t xml:space="preserve">Commissioner Bharel </w:t>
      </w:r>
      <w:r>
        <w:rPr>
          <w:rFonts w:eastAsia="MS Mincho" w:cs="Tahoma"/>
          <w:color w:val="000000"/>
          <w:sz w:val="16"/>
          <w:szCs w:val="16"/>
          <w:lang w:eastAsia="ja-JP"/>
        </w:rPr>
        <w:t>stated that wa</w:t>
      </w:r>
      <w:r w:rsidRPr="00E8317E">
        <w:rPr>
          <w:rFonts w:eastAsia="MS Mincho" w:cs="Tahoma"/>
          <w:color w:val="000000"/>
          <w:sz w:val="16"/>
          <w:szCs w:val="16"/>
          <w:lang w:eastAsia="ja-JP"/>
        </w:rPr>
        <w:t>s her first Council meeting and looked forward to working with each and every member.  Additiona</w:t>
      </w:r>
      <w:r>
        <w:rPr>
          <w:rFonts w:eastAsia="MS Mincho" w:cs="Tahoma"/>
          <w:color w:val="000000"/>
          <w:sz w:val="16"/>
          <w:szCs w:val="16"/>
          <w:lang w:eastAsia="ja-JP"/>
        </w:rPr>
        <w:t>l</w:t>
      </w:r>
      <w:r w:rsidRPr="00E8317E">
        <w:rPr>
          <w:rFonts w:eastAsia="MS Mincho" w:cs="Tahoma"/>
          <w:color w:val="000000"/>
          <w:sz w:val="16"/>
          <w:szCs w:val="16"/>
          <w:lang w:eastAsia="ja-JP"/>
        </w:rPr>
        <w:t>l</w:t>
      </w:r>
      <w:r>
        <w:rPr>
          <w:rFonts w:eastAsia="MS Mincho" w:cs="Tahoma"/>
          <w:color w:val="000000"/>
          <w:sz w:val="16"/>
          <w:szCs w:val="16"/>
          <w:lang w:eastAsia="ja-JP"/>
        </w:rPr>
        <w:t>y</w:t>
      </w:r>
      <w:r w:rsidRPr="00E8317E">
        <w:rPr>
          <w:rFonts w:eastAsia="MS Mincho" w:cs="Tahoma"/>
          <w:color w:val="000000"/>
          <w:sz w:val="16"/>
          <w:szCs w:val="16"/>
          <w:lang w:eastAsia="ja-JP"/>
        </w:rPr>
        <w:t xml:space="preserve">, she asked each present member of the Council to make introductions before the public.  </w:t>
      </w:r>
    </w:p>
    <w:p w:rsidR="00CA0CA9" w:rsidRPr="00E8317E" w:rsidRDefault="00CA0CA9" w:rsidP="000C738B">
      <w:pPr>
        <w:spacing w:after="0" w:line="240" w:lineRule="auto"/>
        <w:rPr>
          <w:rFonts w:eastAsia="MS Mincho" w:cs="Tahoma"/>
          <w:color w:val="000000"/>
          <w:sz w:val="16"/>
          <w:szCs w:val="16"/>
          <w:lang w:eastAsia="ja-JP"/>
        </w:rPr>
      </w:pPr>
    </w:p>
    <w:p w:rsidR="00CA0CA9" w:rsidRPr="00E8317E" w:rsidRDefault="00CA0CA9" w:rsidP="000C738B">
      <w:pPr>
        <w:autoSpaceDE w:val="0"/>
        <w:autoSpaceDN w:val="0"/>
        <w:adjustRightInd w:val="0"/>
        <w:spacing w:after="0" w:line="240" w:lineRule="auto"/>
        <w:ind w:right="378"/>
        <w:rPr>
          <w:rFonts w:eastAsia="MS Mincho" w:cs="Tahoma"/>
          <w:b/>
          <w:color w:val="000000"/>
          <w:sz w:val="16"/>
          <w:szCs w:val="16"/>
          <w:lang w:eastAsia="ja-JP"/>
        </w:rPr>
      </w:pPr>
    </w:p>
    <w:p w:rsidR="00CA0CA9" w:rsidRPr="00E8317E" w:rsidRDefault="00CA0CA9" w:rsidP="000C738B">
      <w:pPr>
        <w:autoSpaceDE w:val="0"/>
        <w:autoSpaceDN w:val="0"/>
        <w:adjustRightInd w:val="0"/>
        <w:spacing w:after="0" w:line="240" w:lineRule="auto"/>
        <w:ind w:right="378"/>
        <w:rPr>
          <w:rFonts w:eastAsia="MS Mincho" w:cs="Tahoma"/>
          <w:b/>
          <w:color w:val="000000"/>
          <w:sz w:val="16"/>
          <w:szCs w:val="16"/>
          <w:lang w:eastAsia="ja-JP"/>
        </w:rPr>
      </w:pPr>
      <w:r w:rsidRPr="00E8317E">
        <w:rPr>
          <w:rFonts w:eastAsia="MS Mincho" w:cs="Tahoma"/>
          <w:b/>
          <w:color w:val="000000"/>
          <w:sz w:val="16"/>
          <w:szCs w:val="16"/>
          <w:lang w:eastAsia="ja-JP"/>
        </w:rPr>
        <w:t>1.  MINUTES</w:t>
      </w:r>
    </w:p>
    <w:p w:rsidR="00CA0CA9" w:rsidRPr="00E8317E" w:rsidRDefault="00CA0CA9" w:rsidP="000C738B">
      <w:pPr>
        <w:autoSpaceDE w:val="0"/>
        <w:autoSpaceDN w:val="0"/>
        <w:adjustRightInd w:val="0"/>
        <w:spacing w:after="0" w:line="240" w:lineRule="auto"/>
        <w:ind w:right="378"/>
        <w:rPr>
          <w:rFonts w:eastAsia="MS Mincho" w:cs="Tahoma"/>
          <w:color w:val="000000"/>
          <w:sz w:val="16"/>
          <w:szCs w:val="16"/>
          <w:lang w:eastAsia="ja-JP"/>
        </w:rPr>
      </w:pPr>
      <w:r w:rsidRPr="00E8317E">
        <w:rPr>
          <w:rFonts w:eastAsia="MS Mincho" w:cs="Tahoma"/>
          <w:color w:val="000000"/>
          <w:sz w:val="16"/>
          <w:szCs w:val="16"/>
          <w:lang w:eastAsia="ja-JP"/>
        </w:rPr>
        <w:t>b. Record of the Public Health Council Meetings of January 14, 2015.</w:t>
      </w:r>
    </w:p>
    <w:p w:rsidR="00CA0CA9" w:rsidRPr="00E8317E" w:rsidRDefault="00CA0CA9" w:rsidP="000C738B">
      <w:pPr>
        <w:spacing w:after="0" w:line="240" w:lineRule="auto"/>
        <w:rPr>
          <w:rFonts w:eastAsia="MS Mincho" w:cs="Tahoma"/>
          <w:b/>
          <w:color w:val="000000"/>
          <w:sz w:val="16"/>
          <w:szCs w:val="16"/>
          <w:lang w:eastAsia="ja-JP"/>
        </w:rPr>
      </w:pPr>
    </w:p>
    <w:p w:rsidR="00CA0CA9" w:rsidRPr="00E8317E" w:rsidRDefault="00CA0CA9" w:rsidP="000C738B">
      <w:pPr>
        <w:spacing w:after="0" w:line="240" w:lineRule="auto"/>
        <w:rPr>
          <w:rFonts w:eastAsia="MS Mincho" w:cs="Tahoma"/>
          <w:color w:val="000000"/>
          <w:sz w:val="16"/>
          <w:szCs w:val="16"/>
          <w:lang w:eastAsia="ja-JP"/>
        </w:rPr>
      </w:pPr>
      <w:r w:rsidRPr="00E8317E">
        <w:rPr>
          <w:rFonts w:eastAsia="MS Mincho" w:cs="Tahoma"/>
          <w:color w:val="000000"/>
          <w:sz w:val="16"/>
          <w:szCs w:val="16"/>
          <w:lang w:eastAsia="ja-JP"/>
        </w:rPr>
        <w:t xml:space="preserve">Commissioner Bharel asked for a motion to approve the minutes from January 14.  </w:t>
      </w:r>
      <w:r>
        <w:rPr>
          <w:rFonts w:eastAsia="MS Mincho" w:cs="Tahoma"/>
          <w:color w:val="000000"/>
          <w:sz w:val="16"/>
          <w:szCs w:val="16"/>
          <w:lang w:eastAsia="ja-JP"/>
        </w:rPr>
        <w:t xml:space="preserve">After no discussion, Dr. Wong </w:t>
      </w:r>
      <w:r w:rsidRPr="00E8317E">
        <w:rPr>
          <w:rFonts w:eastAsia="MS Mincho" w:cs="Tahoma"/>
          <w:color w:val="000000"/>
          <w:sz w:val="16"/>
          <w:szCs w:val="16"/>
          <w:lang w:eastAsia="ja-JP"/>
        </w:rPr>
        <w:t xml:space="preserve">made a motion to approve the minutes and </w:t>
      </w:r>
      <w:r>
        <w:rPr>
          <w:rFonts w:eastAsia="MS Mincho" w:cs="Tahoma"/>
          <w:color w:val="000000"/>
          <w:sz w:val="16"/>
          <w:szCs w:val="16"/>
          <w:lang w:eastAsia="ja-JP"/>
        </w:rPr>
        <w:t xml:space="preserve">Mr. </w:t>
      </w:r>
      <w:r w:rsidRPr="00E8317E">
        <w:rPr>
          <w:rFonts w:eastAsia="MS Mincho" w:cs="Tahoma"/>
          <w:color w:val="000000"/>
          <w:sz w:val="16"/>
          <w:szCs w:val="16"/>
          <w:lang w:eastAsia="ja-JP"/>
        </w:rPr>
        <w:t>Rivera seconded.   All voted in favor</w:t>
      </w:r>
      <w:r>
        <w:rPr>
          <w:rFonts w:eastAsia="MS Mincho" w:cs="Tahoma"/>
          <w:color w:val="000000"/>
          <w:sz w:val="16"/>
          <w:szCs w:val="16"/>
          <w:lang w:eastAsia="ja-JP"/>
        </w:rPr>
        <w:t xml:space="preserve">. </w:t>
      </w:r>
    </w:p>
    <w:p w:rsidR="00CA0CA9" w:rsidRPr="00E8317E" w:rsidRDefault="00CA0CA9" w:rsidP="00D43B16">
      <w:pPr>
        <w:spacing w:after="0" w:line="240" w:lineRule="auto"/>
        <w:contextualSpacing/>
        <w:rPr>
          <w:rFonts w:cs="Arial"/>
          <w:b/>
          <w:color w:val="000000"/>
          <w:sz w:val="16"/>
          <w:szCs w:val="16"/>
        </w:rPr>
      </w:pPr>
    </w:p>
    <w:p w:rsidR="00CA0CA9" w:rsidRPr="00E8317E" w:rsidRDefault="00CA0CA9" w:rsidP="00D43B16">
      <w:pPr>
        <w:spacing w:after="0" w:line="240" w:lineRule="auto"/>
        <w:contextualSpacing/>
        <w:rPr>
          <w:rFonts w:cs="Arial"/>
          <w:b/>
          <w:color w:val="000000"/>
          <w:sz w:val="16"/>
          <w:szCs w:val="16"/>
        </w:rPr>
      </w:pPr>
      <w:r w:rsidRPr="00E8317E">
        <w:rPr>
          <w:rFonts w:cs="Arial"/>
          <w:b/>
          <w:color w:val="000000"/>
          <w:sz w:val="16"/>
          <w:szCs w:val="16"/>
        </w:rPr>
        <w:t>2. DETERMINATION OF NEED (DoN)</w:t>
      </w:r>
    </w:p>
    <w:p w:rsidR="00CA0CA9" w:rsidRPr="00E8317E" w:rsidRDefault="00CA0CA9" w:rsidP="00B21A7C">
      <w:pPr>
        <w:tabs>
          <w:tab w:val="left" w:pos="1080"/>
        </w:tabs>
        <w:spacing w:after="0" w:line="240" w:lineRule="auto"/>
        <w:rPr>
          <w:color w:val="000000"/>
          <w:sz w:val="16"/>
          <w:szCs w:val="16"/>
        </w:rPr>
      </w:pPr>
      <w:r w:rsidRPr="00E8317E">
        <w:rPr>
          <w:rFonts w:cs="Arial"/>
          <w:color w:val="000000"/>
          <w:sz w:val="16"/>
          <w:szCs w:val="16"/>
        </w:rPr>
        <w:t xml:space="preserve">     a. </w:t>
      </w:r>
      <w:r w:rsidRPr="00E8317E">
        <w:rPr>
          <w:color w:val="000000"/>
          <w:sz w:val="16"/>
          <w:szCs w:val="16"/>
        </w:rPr>
        <w:t>Boston Medical Center (BMC), Significant change to approved DoN Project No. 4-  3C32 (</w:t>
      </w:r>
      <w:r w:rsidRPr="00E8317E">
        <w:rPr>
          <w:b/>
          <w:color w:val="000000"/>
          <w:sz w:val="16"/>
          <w:szCs w:val="16"/>
        </w:rPr>
        <w:t>Vote</w:t>
      </w:r>
      <w:r w:rsidRPr="00E8317E">
        <w:rPr>
          <w:color w:val="000000"/>
          <w:sz w:val="16"/>
          <w:szCs w:val="16"/>
        </w:rPr>
        <w:t>)</w:t>
      </w:r>
    </w:p>
    <w:p w:rsidR="00CA0CA9" w:rsidRPr="00E8317E" w:rsidRDefault="00CA0CA9" w:rsidP="00B21A7C">
      <w:pPr>
        <w:tabs>
          <w:tab w:val="left" w:pos="1080"/>
        </w:tabs>
        <w:spacing w:after="0" w:line="240" w:lineRule="auto"/>
        <w:rPr>
          <w:color w:val="000000"/>
          <w:sz w:val="16"/>
          <w:szCs w:val="16"/>
        </w:rPr>
      </w:pPr>
    </w:p>
    <w:p w:rsidR="00CA0CA9" w:rsidRPr="00E8317E" w:rsidRDefault="00CA0CA9" w:rsidP="00B21A7C">
      <w:pPr>
        <w:tabs>
          <w:tab w:val="left" w:pos="1080"/>
        </w:tabs>
        <w:spacing w:after="0" w:line="240" w:lineRule="auto"/>
        <w:rPr>
          <w:color w:val="000000"/>
          <w:sz w:val="16"/>
          <w:szCs w:val="16"/>
        </w:rPr>
      </w:pPr>
      <w:r w:rsidRPr="00E8317E">
        <w:rPr>
          <w:color w:val="000000"/>
          <w:sz w:val="16"/>
          <w:szCs w:val="16"/>
        </w:rPr>
        <w:t xml:space="preserve">Bernie Plovnick, Director for the DoN program presented the staff recommendation on Boston </w:t>
      </w:r>
      <w:smartTag w:uri="urn:schemas-microsoft-com:office:smarttags" w:element="PlaceName">
        <w:r w:rsidRPr="00E8317E">
          <w:rPr>
            <w:color w:val="000000"/>
            <w:sz w:val="16"/>
            <w:szCs w:val="16"/>
          </w:rPr>
          <w:t>Medical</w:t>
        </w:r>
      </w:smartTag>
      <w:r w:rsidRPr="00E8317E">
        <w:rPr>
          <w:color w:val="000000"/>
          <w:sz w:val="16"/>
          <w:szCs w:val="16"/>
        </w:rPr>
        <w:t xml:space="preserve"> Center</w:t>
      </w:r>
      <w:r w:rsidR="00892C50">
        <w:rPr>
          <w:color w:val="000000"/>
          <w:sz w:val="16"/>
          <w:szCs w:val="16"/>
        </w:rPr>
        <w:t>’s application for</w:t>
      </w:r>
      <w:r w:rsidRPr="00E8317E">
        <w:rPr>
          <w:color w:val="000000"/>
          <w:sz w:val="16"/>
          <w:szCs w:val="16"/>
        </w:rPr>
        <w:t xml:space="preserve"> </w:t>
      </w:r>
      <w:r>
        <w:rPr>
          <w:color w:val="000000"/>
          <w:sz w:val="16"/>
          <w:szCs w:val="16"/>
        </w:rPr>
        <w:t xml:space="preserve">a </w:t>
      </w:r>
      <w:r w:rsidRPr="00E8317E">
        <w:rPr>
          <w:color w:val="000000"/>
          <w:sz w:val="16"/>
          <w:szCs w:val="16"/>
        </w:rPr>
        <w:t>significant change to approved DoN Project No. 4-3C32, which would improve their operating rooms, relocate an electrical room, bring separate facilities together and expand their food pantry program.</w:t>
      </w:r>
    </w:p>
    <w:p w:rsidR="00CA0CA9" w:rsidRPr="00E8317E" w:rsidRDefault="00CA0CA9" w:rsidP="00B21A7C">
      <w:pPr>
        <w:tabs>
          <w:tab w:val="left" w:pos="1080"/>
        </w:tabs>
        <w:spacing w:after="0" w:line="240" w:lineRule="auto"/>
        <w:rPr>
          <w:color w:val="000000"/>
          <w:sz w:val="16"/>
          <w:szCs w:val="16"/>
        </w:rPr>
      </w:pPr>
    </w:p>
    <w:p w:rsidR="00CA0CA9" w:rsidRPr="00E8317E" w:rsidRDefault="00CA0CA9" w:rsidP="00B21A7C">
      <w:pPr>
        <w:tabs>
          <w:tab w:val="left" w:pos="1080"/>
        </w:tabs>
        <w:spacing w:after="0" w:line="240" w:lineRule="auto"/>
        <w:rPr>
          <w:color w:val="000000"/>
          <w:sz w:val="16"/>
          <w:szCs w:val="16"/>
        </w:rPr>
      </w:pPr>
      <w:r w:rsidRPr="00E8317E">
        <w:rPr>
          <w:color w:val="000000"/>
          <w:sz w:val="16"/>
          <w:szCs w:val="16"/>
        </w:rPr>
        <w:t>Following the presentation, Commissioner Bharel opened the floor to discussion.</w:t>
      </w:r>
    </w:p>
    <w:p w:rsidR="00CA0CA9" w:rsidRPr="00E8317E" w:rsidRDefault="00CA0CA9" w:rsidP="00B21A7C">
      <w:pPr>
        <w:tabs>
          <w:tab w:val="left" w:pos="1080"/>
        </w:tabs>
        <w:spacing w:after="0" w:line="240" w:lineRule="auto"/>
        <w:rPr>
          <w:color w:val="000000"/>
          <w:sz w:val="16"/>
          <w:szCs w:val="16"/>
        </w:rPr>
      </w:pPr>
    </w:p>
    <w:p w:rsidR="00CA0CA9" w:rsidRPr="00E8317E" w:rsidRDefault="00CA0CA9" w:rsidP="00B21A7C">
      <w:pPr>
        <w:tabs>
          <w:tab w:val="left" w:pos="1080"/>
        </w:tabs>
        <w:spacing w:after="0" w:line="240" w:lineRule="auto"/>
        <w:rPr>
          <w:color w:val="000000"/>
          <w:sz w:val="16"/>
          <w:szCs w:val="16"/>
        </w:rPr>
      </w:pPr>
      <w:r>
        <w:rPr>
          <w:color w:val="000000"/>
          <w:sz w:val="16"/>
          <w:szCs w:val="16"/>
        </w:rPr>
        <w:t>Mr. Rivera asked</w:t>
      </w:r>
      <w:r w:rsidRPr="00E8317E">
        <w:rPr>
          <w:color w:val="000000"/>
          <w:sz w:val="16"/>
          <w:szCs w:val="16"/>
        </w:rPr>
        <w:t xml:space="preserve"> wit</w:t>
      </w:r>
      <w:r>
        <w:rPr>
          <w:color w:val="000000"/>
          <w:sz w:val="16"/>
          <w:szCs w:val="16"/>
        </w:rPr>
        <w:t xml:space="preserve">h these </w:t>
      </w:r>
      <w:r w:rsidRPr="00E8317E">
        <w:rPr>
          <w:color w:val="000000"/>
          <w:sz w:val="16"/>
          <w:szCs w:val="16"/>
        </w:rPr>
        <w:t>change</w:t>
      </w:r>
      <w:r>
        <w:rPr>
          <w:color w:val="000000"/>
          <w:sz w:val="16"/>
          <w:szCs w:val="16"/>
        </w:rPr>
        <w:t>s</w:t>
      </w:r>
      <w:r w:rsidRPr="00E8317E">
        <w:rPr>
          <w:color w:val="000000"/>
          <w:sz w:val="16"/>
          <w:szCs w:val="16"/>
        </w:rPr>
        <w:t xml:space="preserve"> to BMC’s DoN Project No. 4-3C32, what the benefits to th</w:t>
      </w:r>
      <w:r>
        <w:rPr>
          <w:color w:val="000000"/>
          <w:sz w:val="16"/>
          <w:szCs w:val="16"/>
        </w:rPr>
        <w:t>e patients and the community would be</w:t>
      </w:r>
      <w:r w:rsidRPr="00E8317E">
        <w:rPr>
          <w:color w:val="000000"/>
          <w:sz w:val="16"/>
          <w:szCs w:val="16"/>
        </w:rPr>
        <w:t>.</w:t>
      </w:r>
    </w:p>
    <w:p w:rsidR="00CA0CA9" w:rsidRPr="00E8317E" w:rsidRDefault="00CA0CA9" w:rsidP="00B21A7C">
      <w:pPr>
        <w:tabs>
          <w:tab w:val="left" w:pos="1080"/>
        </w:tabs>
        <w:spacing w:after="0" w:line="240" w:lineRule="auto"/>
        <w:rPr>
          <w:color w:val="000000"/>
          <w:sz w:val="16"/>
          <w:szCs w:val="16"/>
        </w:rPr>
      </w:pPr>
    </w:p>
    <w:p w:rsidR="00CA0CA9" w:rsidRPr="00E8317E" w:rsidRDefault="00CA0CA9" w:rsidP="00B21A7C">
      <w:pPr>
        <w:tabs>
          <w:tab w:val="left" w:pos="1080"/>
        </w:tabs>
        <w:spacing w:after="0" w:line="240" w:lineRule="auto"/>
        <w:rPr>
          <w:color w:val="000000"/>
          <w:sz w:val="16"/>
          <w:szCs w:val="16"/>
        </w:rPr>
      </w:pPr>
      <w:r w:rsidRPr="00E8317E">
        <w:rPr>
          <w:color w:val="000000"/>
          <w:sz w:val="16"/>
          <w:szCs w:val="16"/>
        </w:rPr>
        <w:t xml:space="preserve">Mr. Plovnick stated that </w:t>
      </w:r>
      <w:r>
        <w:rPr>
          <w:color w:val="000000"/>
          <w:sz w:val="16"/>
          <w:szCs w:val="16"/>
        </w:rPr>
        <w:t>these</w:t>
      </w:r>
      <w:r w:rsidRPr="00E8317E">
        <w:rPr>
          <w:color w:val="000000"/>
          <w:sz w:val="16"/>
          <w:szCs w:val="16"/>
        </w:rPr>
        <w:t xml:space="preserve"> change</w:t>
      </w:r>
      <w:r>
        <w:rPr>
          <w:color w:val="000000"/>
          <w:sz w:val="16"/>
          <w:szCs w:val="16"/>
        </w:rPr>
        <w:t>s</w:t>
      </w:r>
      <w:r w:rsidRPr="00E8317E">
        <w:rPr>
          <w:color w:val="000000"/>
          <w:sz w:val="16"/>
          <w:szCs w:val="16"/>
        </w:rPr>
        <w:t xml:space="preserve"> would provide greater efficiency of one single location instead of two.</w:t>
      </w:r>
    </w:p>
    <w:p w:rsidR="00CA0CA9" w:rsidRPr="00E8317E" w:rsidRDefault="00CA0CA9" w:rsidP="00B21A7C">
      <w:pPr>
        <w:tabs>
          <w:tab w:val="left" w:pos="1080"/>
        </w:tabs>
        <w:spacing w:after="0" w:line="240" w:lineRule="auto"/>
        <w:rPr>
          <w:color w:val="000000"/>
          <w:sz w:val="16"/>
          <w:szCs w:val="16"/>
        </w:rPr>
      </w:pPr>
    </w:p>
    <w:p w:rsidR="00CA0CA9" w:rsidRPr="00E8317E" w:rsidRDefault="00CA0CA9" w:rsidP="00B21A7C">
      <w:pPr>
        <w:tabs>
          <w:tab w:val="left" w:pos="1080"/>
        </w:tabs>
        <w:spacing w:after="0" w:line="240" w:lineRule="auto"/>
        <w:rPr>
          <w:color w:val="000000"/>
          <w:sz w:val="16"/>
          <w:szCs w:val="16"/>
        </w:rPr>
      </w:pPr>
      <w:r w:rsidRPr="00E8317E">
        <w:rPr>
          <w:color w:val="000000"/>
          <w:sz w:val="16"/>
          <w:szCs w:val="16"/>
        </w:rPr>
        <w:t xml:space="preserve">Dr. Wong asked about the flow rate from emergency room to hospital admissions.  </w:t>
      </w:r>
    </w:p>
    <w:p w:rsidR="00CA0CA9" w:rsidRPr="00E8317E" w:rsidRDefault="00CA0CA9" w:rsidP="00B21A7C">
      <w:pPr>
        <w:tabs>
          <w:tab w:val="left" w:pos="1080"/>
        </w:tabs>
        <w:spacing w:after="0" w:line="240" w:lineRule="auto"/>
        <w:rPr>
          <w:color w:val="000000"/>
          <w:sz w:val="16"/>
          <w:szCs w:val="16"/>
        </w:rPr>
      </w:pPr>
    </w:p>
    <w:p w:rsidR="00CA0CA9" w:rsidRPr="00E8317E" w:rsidRDefault="00CA0CA9" w:rsidP="00B21A7C">
      <w:pPr>
        <w:tabs>
          <w:tab w:val="left" w:pos="1080"/>
        </w:tabs>
        <w:spacing w:after="0" w:line="240" w:lineRule="auto"/>
        <w:rPr>
          <w:color w:val="000000"/>
          <w:sz w:val="16"/>
          <w:szCs w:val="16"/>
        </w:rPr>
      </w:pPr>
      <w:r w:rsidRPr="00E8317E">
        <w:rPr>
          <w:color w:val="000000"/>
          <w:sz w:val="16"/>
          <w:szCs w:val="16"/>
        </w:rPr>
        <w:t xml:space="preserve">Lauren Nelson, from Bureau of Health Care Safety and Quality (BHCSQ), responded to Dr. Wong’s question.  She stated that BHCSQ collects monthly data </w:t>
      </w:r>
      <w:r>
        <w:rPr>
          <w:color w:val="000000"/>
          <w:sz w:val="16"/>
          <w:szCs w:val="16"/>
        </w:rPr>
        <w:t xml:space="preserve">about ED flow </w:t>
      </w:r>
      <w:r w:rsidRPr="00E8317E">
        <w:rPr>
          <w:color w:val="000000"/>
          <w:sz w:val="16"/>
          <w:szCs w:val="16"/>
        </w:rPr>
        <w:t>but do</w:t>
      </w:r>
      <w:r w:rsidR="00892C50">
        <w:rPr>
          <w:color w:val="000000"/>
          <w:sz w:val="16"/>
          <w:szCs w:val="16"/>
        </w:rPr>
        <w:t>es</w:t>
      </w:r>
      <w:r>
        <w:rPr>
          <w:color w:val="000000"/>
          <w:sz w:val="16"/>
          <w:szCs w:val="16"/>
        </w:rPr>
        <w:t xml:space="preserve"> not</w:t>
      </w:r>
      <w:r w:rsidRPr="00E8317E">
        <w:rPr>
          <w:color w:val="000000"/>
          <w:sz w:val="16"/>
          <w:szCs w:val="16"/>
        </w:rPr>
        <w:t xml:space="preserve"> have precise wait times. </w:t>
      </w:r>
      <w:r>
        <w:rPr>
          <w:color w:val="000000"/>
          <w:sz w:val="16"/>
          <w:szCs w:val="16"/>
        </w:rPr>
        <w:t xml:space="preserve"> In general, the percentage of ED visits that last more than 12 hours are lower than the metro region by about 3 percent </w:t>
      </w:r>
      <w:r w:rsidRPr="00E8317E">
        <w:rPr>
          <w:color w:val="000000"/>
          <w:sz w:val="16"/>
          <w:szCs w:val="16"/>
        </w:rPr>
        <w:t>o</w:t>
      </w:r>
      <w:r>
        <w:rPr>
          <w:color w:val="000000"/>
          <w:sz w:val="16"/>
          <w:szCs w:val="16"/>
        </w:rPr>
        <w:t>n average. The median time was</w:t>
      </w:r>
      <w:r w:rsidRPr="00E8317E">
        <w:rPr>
          <w:color w:val="000000"/>
          <w:sz w:val="16"/>
          <w:szCs w:val="16"/>
        </w:rPr>
        <w:t xml:space="preserve"> slight</w:t>
      </w:r>
      <w:r>
        <w:rPr>
          <w:color w:val="000000"/>
          <w:sz w:val="16"/>
          <w:szCs w:val="16"/>
        </w:rPr>
        <w:t>ly</w:t>
      </w:r>
      <w:r w:rsidRPr="00E8317E">
        <w:rPr>
          <w:color w:val="000000"/>
          <w:sz w:val="16"/>
          <w:szCs w:val="16"/>
        </w:rPr>
        <w:t xml:space="preserve"> higher fr</w:t>
      </w:r>
      <w:r>
        <w:rPr>
          <w:color w:val="000000"/>
          <w:sz w:val="16"/>
          <w:szCs w:val="16"/>
        </w:rPr>
        <w:t>om ED admission to departure</w:t>
      </w:r>
      <w:r w:rsidR="00892C50">
        <w:rPr>
          <w:color w:val="000000"/>
          <w:sz w:val="16"/>
          <w:szCs w:val="16"/>
        </w:rPr>
        <w:t>,</w:t>
      </w:r>
      <w:r>
        <w:rPr>
          <w:color w:val="000000"/>
          <w:sz w:val="16"/>
          <w:szCs w:val="16"/>
        </w:rPr>
        <w:t xml:space="preserve"> which was </w:t>
      </w:r>
      <w:r w:rsidRPr="00E8317E">
        <w:rPr>
          <w:color w:val="000000"/>
          <w:sz w:val="16"/>
          <w:szCs w:val="16"/>
        </w:rPr>
        <w:t xml:space="preserve">around 100 minutes. </w:t>
      </w:r>
      <w:r>
        <w:rPr>
          <w:color w:val="000000"/>
          <w:sz w:val="16"/>
          <w:szCs w:val="16"/>
        </w:rPr>
        <w:t xml:space="preserve"> In a </w:t>
      </w:r>
      <w:r w:rsidR="00892C50">
        <w:rPr>
          <w:color w:val="000000"/>
          <w:sz w:val="16"/>
          <w:szCs w:val="16"/>
        </w:rPr>
        <w:t>2-</w:t>
      </w:r>
      <w:r>
        <w:rPr>
          <w:color w:val="000000"/>
          <w:sz w:val="16"/>
          <w:szCs w:val="16"/>
        </w:rPr>
        <w:t>year period, the average time at BMC wa</w:t>
      </w:r>
      <w:r w:rsidRPr="00E8317E">
        <w:rPr>
          <w:color w:val="000000"/>
          <w:sz w:val="16"/>
          <w:szCs w:val="16"/>
        </w:rPr>
        <w:t xml:space="preserve">s 350-450 minutes, which </w:t>
      </w:r>
      <w:r>
        <w:rPr>
          <w:color w:val="000000"/>
          <w:sz w:val="16"/>
          <w:szCs w:val="16"/>
        </w:rPr>
        <w:t xml:space="preserve">was </w:t>
      </w:r>
      <w:r w:rsidRPr="00E8317E">
        <w:rPr>
          <w:color w:val="000000"/>
          <w:sz w:val="16"/>
          <w:szCs w:val="16"/>
        </w:rPr>
        <w:t xml:space="preserve">slightly higher than the metro region (approximately 300 minutes from time in to time out).  </w:t>
      </w:r>
    </w:p>
    <w:p w:rsidR="00CA0CA9" w:rsidRPr="00E8317E" w:rsidRDefault="00CA0CA9" w:rsidP="00B21A7C">
      <w:pPr>
        <w:tabs>
          <w:tab w:val="left" w:pos="1080"/>
        </w:tabs>
        <w:spacing w:after="0" w:line="240" w:lineRule="auto"/>
        <w:rPr>
          <w:color w:val="000000"/>
          <w:sz w:val="16"/>
          <w:szCs w:val="16"/>
        </w:rPr>
      </w:pPr>
    </w:p>
    <w:p w:rsidR="00CA0CA9" w:rsidRPr="00E8317E" w:rsidRDefault="00CA0CA9" w:rsidP="00B21A7C">
      <w:pPr>
        <w:tabs>
          <w:tab w:val="left" w:pos="1080"/>
        </w:tabs>
        <w:spacing w:after="0" w:line="240" w:lineRule="auto"/>
        <w:rPr>
          <w:color w:val="000000"/>
          <w:sz w:val="16"/>
          <w:szCs w:val="16"/>
        </w:rPr>
      </w:pPr>
      <w:r w:rsidRPr="00E8317E">
        <w:rPr>
          <w:color w:val="000000"/>
          <w:sz w:val="16"/>
          <w:szCs w:val="16"/>
        </w:rPr>
        <w:t>Dr. Woodward suggested that DPH collect more data related to ED boarding (</w:t>
      </w:r>
      <w:r w:rsidR="00892C50">
        <w:rPr>
          <w:color w:val="000000"/>
          <w:sz w:val="16"/>
          <w:szCs w:val="16"/>
        </w:rPr>
        <w:t>e.g</w:t>
      </w:r>
      <w:r w:rsidRPr="00E8317E">
        <w:rPr>
          <w:color w:val="000000"/>
          <w:sz w:val="16"/>
          <w:szCs w:val="16"/>
        </w:rPr>
        <w:t>.</w:t>
      </w:r>
      <w:r w:rsidR="00892C50">
        <w:rPr>
          <w:color w:val="000000"/>
          <w:sz w:val="16"/>
          <w:szCs w:val="16"/>
        </w:rPr>
        <w:t>,</w:t>
      </w:r>
      <w:r w:rsidRPr="00E8317E">
        <w:rPr>
          <w:color w:val="000000"/>
          <w:sz w:val="16"/>
          <w:szCs w:val="16"/>
        </w:rPr>
        <w:t xml:space="preserve"> more data on transfer to other facilities </w:t>
      </w:r>
      <w:r w:rsidR="00892C50">
        <w:rPr>
          <w:color w:val="000000"/>
          <w:sz w:val="16"/>
          <w:szCs w:val="16"/>
        </w:rPr>
        <w:t>for</w:t>
      </w:r>
      <w:r w:rsidRPr="00E8317E">
        <w:rPr>
          <w:color w:val="000000"/>
          <w:sz w:val="16"/>
          <w:szCs w:val="16"/>
        </w:rPr>
        <w:t xml:space="preserve"> behavioral </w:t>
      </w:r>
      <w:r>
        <w:rPr>
          <w:color w:val="000000"/>
          <w:sz w:val="16"/>
          <w:szCs w:val="16"/>
        </w:rPr>
        <w:t xml:space="preserve">health </w:t>
      </w:r>
      <w:r w:rsidRPr="00E8317E">
        <w:rPr>
          <w:color w:val="000000"/>
          <w:sz w:val="16"/>
          <w:szCs w:val="16"/>
        </w:rPr>
        <w:t>patient</w:t>
      </w:r>
      <w:r>
        <w:rPr>
          <w:color w:val="000000"/>
          <w:sz w:val="16"/>
          <w:szCs w:val="16"/>
        </w:rPr>
        <w:t xml:space="preserve">s).  He also asked how </w:t>
      </w:r>
      <w:r w:rsidRPr="00E8317E">
        <w:rPr>
          <w:color w:val="000000"/>
          <w:sz w:val="16"/>
          <w:szCs w:val="16"/>
        </w:rPr>
        <w:t xml:space="preserve">flow </w:t>
      </w:r>
      <w:r w:rsidR="00892C50">
        <w:rPr>
          <w:color w:val="000000"/>
          <w:sz w:val="16"/>
          <w:szCs w:val="16"/>
        </w:rPr>
        <w:t>would be</w:t>
      </w:r>
      <w:r w:rsidRPr="00E8317E">
        <w:rPr>
          <w:color w:val="000000"/>
          <w:sz w:val="16"/>
          <w:szCs w:val="16"/>
        </w:rPr>
        <w:t xml:space="preserve"> maintained throughout cons</w:t>
      </w:r>
      <w:r>
        <w:rPr>
          <w:color w:val="000000"/>
          <w:sz w:val="16"/>
          <w:szCs w:val="16"/>
        </w:rPr>
        <w:t xml:space="preserve">truction when the overall flow </w:t>
      </w:r>
      <w:r w:rsidRPr="00E8317E">
        <w:rPr>
          <w:color w:val="000000"/>
          <w:sz w:val="16"/>
          <w:szCs w:val="16"/>
        </w:rPr>
        <w:t xml:space="preserve">might be reduced from construction.  He also suggested sending surveyors to BMC to </w:t>
      </w:r>
      <w:r w:rsidR="00892C50" w:rsidRPr="00E8317E">
        <w:rPr>
          <w:color w:val="000000"/>
          <w:sz w:val="16"/>
          <w:szCs w:val="16"/>
        </w:rPr>
        <w:t>over</w:t>
      </w:r>
      <w:r w:rsidR="00892C50">
        <w:rPr>
          <w:color w:val="000000"/>
          <w:sz w:val="16"/>
          <w:szCs w:val="16"/>
        </w:rPr>
        <w:t>see</w:t>
      </w:r>
      <w:r w:rsidR="00892C50" w:rsidRPr="00E8317E">
        <w:rPr>
          <w:color w:val="000000"/>
          <w:sz w:val="16"/>
          <w:szCs w:val="16"/>
        </w:rPr>
        <w:t xml:space="preserve"> </w:t>
      </w:r>
      <w:r w:rsidRPr="00E8317E">
        <w:rPr>
          <w:color w:val="000000"/>
          <w:sz w:val="16"/>
          <w:szCs w:val="16"/>
        </w:rPr>
        <w:t xml:space="preserve">all phases of construction to ensure no disruption in services to the community.  </w:t>
      </w:r>
      <w:r w:rsidR="00892C50">
        <w:rPr>
          <w:color w:val="000000"/>
          <w:sz w:val="16"/>
          <w:szCs w:val="16"/>
        </w:rPr>
        <w:t>Dr. Woodward noted that b</w:t>
      </w:r>
      <w:r>
        <w:rPr>
          <w:color w:val="000000"/>
          <w:sz w:val="16"/>
          <w:szCs w:val="16"/>
        </w:rPr>
        <w:t>ehavioral health patients were</w:t>
      </w:r>
      <w:r w:rsidRPr="00E8317E">
        <w:rPr>
          <w:color w:val="000000"/>
          <w:sz w:val="16"/>
          <w:szCs w:val="16"/>
        </w:rPr>
        <w:t xml:space="preserve"> taking up </w:t>
      </w:r>
      <w:r w:rsidR="00892C50">
        <w:rPr>
          <w:color w:val="000000"/>
          <w:sz w:val="16"/>
          <w:szCs w:val="16"/>
        </w:rPr>
        <w:t xml:space="preserve">a </w:t>
      </w:r>
      <w:r w:rsidRPr="00E8317E">
        <w:rPr>
          <w:color w:val="000000"/>
          <w:sz w:val="16"/>
          <w:szCs w:val="16"/>
        </w:rPr>
        <w:t>large number of beds in em</w:t>
      </w:r>
      <w:r>
        <w:rPr>
          <w:color w:val="000000"/>
          <w:sz w:val="16"/>
          <w:szCs w:val="16"/>
        </w:rPr>
        <w:t>ergency rooms and asked what the trends at BMC were</w:t>
      </w:r>
      <w:r w:rsidRPr="00E8317E">
        <w:rPr>
          <w:color w:val="000000"/>
          <w:sz w:val="16"/>
          <w:szCs w:val="16"/>
        </w:rPr>
        <w:t>.</w:t>
      </w:r>
    </w:p>
    <w:p w:rsidR="00CA0CA9" w:rsidRPr="00E8317E" w:rsidRDefault="00CA0CA9" w:rsidP="00B21A7C">
      <w:pPr>
        <w:tabs>
          <w:tab w:val="left" w:pos="1080"/>
        </w:tabs>
        <w:spacing w:after="0" w:line="240" w:lineRule="auto"/>
        <w:rPr>
          <w:color w:val="000000"/>
          <w:sz w:val="16"/>
          <w:szCs w:val="16"/>
        </w:rPr>
      </w:pPr>
    </w:p>
    <w:p w:rsidR="00CA0CA9" w:rsidRPr="00E8317E" w:rsidRDefault="00CA0CA9" w:rsidP="00B21A7C">
      <w:pPr>
        <w:tabs>
          <w:tab w:val="left" w:pos="1080"/>
        </w:tabs>
        <w:spacing w:after="0" w:line="240" w:lineRule="auto"/>
        <w:rPr>
          <w:color w:val="000000"/>
          <w:sz w:val="16"/>
          <w:szCs w:val="16"/>
        </w:rPr>
      </w:pPr>
      <w:r w:rsidRPr="00E8317E">
        <w:rPr>
          <w:color w:val="000000"/>
          <w:sz w:val="16"/>
          <w:szCs w:val="16"/>
        </w:rPr>
        <w:t>Ms. Nelson asked wh</w:t>
      </w:r>
      <w:r>
        <w:rPr>
          <w:color w:val="000000"/>
          <w:sz w:val="16"/>
          <w:szCs w:val="16"/>
        </w:rPr>
        <w:t>at type</w:t>
      </w:r>
      <w:r w:rsidRPr="00E8317E">
        <w:rPr>
          <w:color w:val="000000"/>
          <w:sz w:val="16"/>
          <w:szCs w:val="16"/>
        </w:rPr>
        <w:t xml:space="preserve"> of information </w:t>
      </w:r>
      <w:r>
        <w:rPr>
          <w:color w:val="000000"/>
          <w:sz w:val="16"/>
          <w:szCs w:val="16"/>
        </w:rPr>
        <w:t xml:space="preserve">Dr. Woodward </w:t>
      </w:r>
      <w:r w:rsidRPr="00E8317E">
        <w:rPr>
          <w:color w:val="000000"/>
          <w:sz w:val="16"/>
          <w:szCs w:val="16"/>
        </w:rPr>
        <w:t>would want to know.</w:t>
      </w:r>
    </w:p>
    <w:p w:rsidR="00CA0CA9" w:rsidRPr="00E8317E" w:rsidRDefault="00CA0CA9" w:rsidP="00B21A7C">
      <w:pPr>
        <w:tabs>
          <w:tab w:val="left" w:pos="1080"/>
        </w:tabs>
        <w:spacing w:after="0" w:line="240" w:lineRule="auto"/>
        <w:rPr>
          <w:color w:val="000000"/>
          <w:sz w:val="16"/>
          <w:szCs w:val="16"/>
        </w:rPr>
      </w:pPr>
    </w:p>
    <w:p w:rsidR="00CA0CA9" w:rsidRPr="00E8317E" w:rsidRDefault="00CA0CA9" w:rsidP="00A91EFE">
      <w:pPr>
        <w:tabs>
          <w:tab w:val="left" w:pos="1080"/>
        </w:tabs>
        <w:spacing w:after="0" w:line="240" w:lineRule="auto"/>
        <w:rPr>
          <w:color w:val="000000"/>
          <w:sz w:val="16"/>
          <w:szCs w:val="16"/>
        </w:rPr>
      </w:pPr>
      <w:r w:rsidRPr="00E8317E">
        <w:rPr>
          <w:color w:val="000000"/>
          <w:sz w:val="16"/>
          <w:szCs w:val="16"/>
        </w:rPr>
        <w:t xml:space="preserve">Dr. Woodward suggested more breakdown: stays greater than 2 hours, number of emergency department boarders, outliers, comparisons between facilities, and trends compared with other facilities to name a few. </w:t>
      </w:r>
      <w:r>
        <w:rPr>
          <w:color w:val="000000"/>
          <w:sz w:val="16"/>
          <w:szCs w:val="16"/>
        </w:rPr>
        <w:t xml:space="preserve"> </w:t>
      </w:r>
      <w:r w:rsidR="00892C50">
        <w:rPr>
          <w:color w:val="000000"/>
          <w:sz w:val="16"/>
          <w:szCs w:val="16"/>
        </w:rPr>
        <w:t xml:space="preserve">He suggested that </w:t>
      </w:r>
      <w:r>
        <w:rPr>
          <w:color w:val="000000"/>
          <w:sz w:val="16"/>
          <w:szCs w:val="16"/>
        </w:rPr>
        <w:t>450 minutes wa</w:t>
      </w:r>
      <w:r w:rsidRPr="00E8317E">
        <w:rPr>
          <w:color w:val="000000"/>
          <w:sz w:val="16"/>
          <w:szCs w:val="16"/>
        </w:rPr>
        <w:t xml:space="preserve">s a very long time for emergency department boarders.  As </w:t>
      </w:r>
      <w:r>
        <w:rPr>
          <w:color w:val="000000"/>
          <w:sz w:val="16"/>
          <w:szCs w:val="16"/>
        </w:rPr>
        <w:t xml:space="preserve">a member of the </w:t>
      </w:r>
      <w:r w:rsidRPr="00E8317E">
        <w:rPr>
          <w:color w:val="000000"/>
          <w:sz w:val="16"/>
          <w:szCs w:val="16"/>
        </w:rPr>
        <w:t xml:space="preserve">Behavioral Health Task Force, </w:t>
      </w:r>
      <w:r w:rsidR="00892C50">
        <w:rPr>
          <w:color w:val="000000"/>
          <w:sz w:val="16"/>
          <w:szCs w:val="16"/>
        </w:rPr>
        <w:t xml:space="preserve">he observed that </w:t>
      </w:r>
      <w:r w:rsidRPr="00E8317E">
        <w:rPr>
          <w:color w:val="000000"/>
          <w:sz w:val="16"/>
          <w:szCs w:val="16"/>
        </w:rPr>
        <w:t>e</w:t>
      </w:r>
      <w:r>
        <w:rPr>
          <w:color w:val="000000"/>
          <w:sz w:val="16"/>
          <w:szCs w:val="16"/>
        </w:rPr>
        <w:t xml:space="preserve">mergency room boarding </w:t>
      </w:r>
      <w:r w:rsidR="00892C50">
        <w:rPr>
          <w:color w:val="000000"/>
          <w:sz w:val="16"/>
          <w:szCs w:val="16"/>
        </w:rPr>
        <w:t>continues</w:t>
      </w:r>
      <w:r w:rsidR="00892C50" w:rsidRPr="00E8317E">
        <w:rPr>
          <w:color w:val="000000"/>
          <w:sz w:val="16"/>
          <w:szCs w:val="16"/>
        </w:rPr>
        <w:t xml:space="preserve"> </w:t>
      </w:r>
      <w:r w:rsidRPr="00E8317E">
        <w:rPr>
          <w:color w:val="000000"/>
          <w:sz w:val="16"/>
          <w:szCs w:val="16"/>
        </w:rPr>
        <w:t xml:space="preserve">to be a big problem in </w:t>
      </w:r>
      <w:smartTag w:uri="urn:schemas-microsoft-com:office:smarttags" w:element="place">
        <w:smartTag w:uri="urn:schemas-microsoft-com:office:smarttags" w:element="State">
          <w:r w:rsidRPr="00E8317E">
            <w:rPr>
              <w:color w:val="000000"/>
              <w:sz w:val="16"/>
              <w:szCs w:val="16"/>
            </w:rPr>
            <w:t>Massachusetts</w:t>
          </w:r>
        </w:smartTag>
      </w:smartTag>
      <w:r w:rsidRPr="00E8317E">
        <w:rPr>
          <w:color w:val="000000"/>
          <w:sz w:val="16"/>
          <w:szCs w:val="16"/>
        </w:rPr>
        <w:t xml:space="preserve">.  </w:t>
      </w:r>
    </w:p>
    <w:p w:rsidR="00CA0CA9" w:rsidRPr="00E8317E" w:rsidRDefault="00CA0CA9" w:rsidP="00B21A7C">
      <w:pPr>
        <w:tabs>
          <w:tab w:val="left" w:pos="1080"/>
        </w:tabs>
        <w:spacing w:after="0" w:line="240" w:lineRule="auto"/>
        <w:rPr>
          <w:color w:val="000000"/>
          <w:sz w:val="16"/>
          <w:szCs w:val="16"/>
        </w:rPr>
      </w:pPr>
    </w:p>
    <w:p w:rsidR="00CA0CA9" w:rsidRPr="00E8317E" w:rsidRDefault="00CA0CA9" w:rsidP="00B21A7C">
      <w:pPr>
        <w:tabs>
          <w:tab w:val="left" w:pos="1080"/>
        </w:tabs>
        <w:spacing w:after="0" w:line="240" w:lineRule="auto"/>
        <w:rPr>
          <w:color w:val="000000"/>
          <w:sz w:val="16"/>
          <w:szCs w:val="16"/>
        </w:rPr>
      </w:pPr>
      <w:r w:rsidRPr="00E8317E">
        <w:rPr>
          <w:color w:val="000000"/>
          <w:sz w:val="16"/>
          <w:szCs w:val="16"/>
        </w:rPr>
        <w:t>Ms. Nelson stated that DPH does have information on med</w:t>
      </w:r>
      <w:r w:rsidR="00892C50">
        <w:rPr>
          <w:color w:val="000000"/>
          <w:sz w:val="16"/>
          <w:szCs w:val="16"/>
        </w:rPr>
        <w:t>/</w:t>
      </w:r>
      <w:r w:rsidRPr="00E8317E">
        <w:rPr>
          <w:color w:val="000000"/>
          <w:sz w:val="16"/>
          <w:szCs w:val="16"/>
        </w:rPr>
        <w:t xml:space="preserve">surg beds versus behavioral health beds.  She also added that at greater than 12 hours </w:t>
      </w:r>
      <w:r w:rsidR="00892C50">
        <w:rPr>
          <w:color w:val="000000"/>
          <w:sz w:val="16"/>
          <w:szCs w:val="16"/>
        </w:rPr>
        <w:t>average per</w:t>
      </w:r>
      <w:r w:rsidRPr="00E8317E">
        <w:rPr>
          <w:color w:val="000000"/>
          <w:sz w:val="16"/>
          <w:szCs w:val="16"/>
        </w:rPr>
        <w:t xml:space="preserve"> emergency room </w:t>
      </w:r>
      <w:r w:rsidR="00892C50">
        <w:rPr>
          <w:color w:val="000000"/>
          <w:sz w:val="16"/>
          <w:szCs w:val="16"/>
        </w:rPr>
        <w:t>for</w:t>
      </w:r>
      <w:r w:rsidR="00892C50" w:rsidRPr="00E8317E">
        <w:rPr>
          <w:color w:val="000000"/>
          <w:sz w:val="16"/>
          <w:szCs w:val="16"/>
        </w:rPr>
        <w:t xml:space="preserve"> </w:t>
      </w:r>
      <w:r w:rsidRPr="00E8317E">
        <w:rPr>
          <w:color w:val="000000"/>
          <w:sz w:val="16"/>
          <w:szCs w:val="16"/>
        </w:rPr>
        <w:t>a be</w:t>
      </w:r>
      <w:r>
        <w:rPr>
          <w:color w:val="000000"/>
          <w:sz w:val="16"/>
          <w:szCs w:val="16"/>
        </w:rPr>
        <w:t>havioral health diagnosis, BMC wa</w:t>
      </w:r>
      <w:r w:rsidRPr="00E8317E">
        <w:rPr>
          <w:color w:val="000000"/>
          <w:sz w:val="16"/>
          <w:szCs w:val="16"/>
        </w:rPr>
        <w:t xml:space="preserve">s slightly higher compared </w:t>
      </w:r>
      <w:r w:rsidR="00892C50">
        <w:rPr>
          <w:color w:val="000000"/>
          <w:sz w:val="16"/>
          <w:szCs w:val="16"/>
        </w:rPr>
        <w:t>with</w:t>
      </w:r>
      <w:r w:rsidR="00892C50" w:rsidRPr="00E8317E">
        <w:rPr>
          <w:color w:val="000000"/>
          <w:sz w:val="16"/>
          <w:szCs w:val="16"/>
        </w:rPr>
        <w:t xml:space="preserve"> </w:t>
      </w:r>
      <w:r w:rsidRPr="00E8317E">
        <w:rPr>
          <w:color w:val="000000"/>
          <w:sz w:val="16"/>
          <w:szCs w:val="16"/>
        </w:rPr>
        <w:t>oth</w:t>
      </w:r>
      <w:r>
        <w:rPr>
          <w:color w:val="000000"/>
          <w:sz w:val="16"/>
          <w:szCs w:val="16"/>
        </w:rPr>
        <w:t>er facilities.  In July 2013, BMC had</w:t>
      </w:r>
      <w:r w:rsidRPr="00E8317E">
        <w:rPr>
          <w:color w:val="000000"/>
          <w:sz w:val="16"/>
          <w:szCs w:val="16"/>
        </w:rPr>
        <w:t xml:space="preserve"> an abnormal amount, around 70 percent, of emergency room boarders greater than 12 hours.</w:t>
      </w:r>
    </w:p>
    <w:p w:rsidR="00CA0CA9" w:rsidRPr="00E8317E" w:rsidRDefault="00CA0CA9" w:rsidP="00B21A7C">
      <w:pPr>
        <w:tabs>
          <w:tab w:val="left" w:pos="1080"/>
        </w:tabs>
        <w:spacing w:after="0" w:line="240" w:lineRule="auto"/>
        <w:rPr>
          <w:color w:val="000000"/>
          <w:sz w:val="16"/>
          <w:szCs w:val="16"/>
        </w:rPr>
      </w:pPr>
    </w:p>
    <w:p w:rsidR="00CA0CA9" w:rsidRPr="00E8317E" w:rsidRDefault="00CA0CA9" w:rsidP="00B21A7C">
      <w:pPr>
        <w:tabs>
          <w:tab w:val="left" w:pos="1080"/>
        </w:tabs>
        <w:spacing w:after="0" w:line="240" w:lineRule="auto"/>
        <w:rPr>
          <w:color w:val="000000"/>
          <w:sz w:val="16"/>
          <w:szCs w:val="16"/>
        </w:rPr>
      </w:pPr>
      <w:r w:rsidRPr="00E8317E">
        <w:rPr>
          <w:color w:val="000000"/>
          <w:sz w:val="16"/>
          <w:szCs w:val="16"/>
        </w:rPr>
        <w:t xml:space="preserve">Dr. Cunningham asked if the same </w:t>
      </w:r>
      <w:r>
        <w:rPr>
          <w:color w:val="000000"/>
          <w:sz w:val="16"/>
          <w:szCs w:val="16"/>
        </w:rPr>
        <w:t>number of operating rooms wa</w:t>
      </w:r>
      <w:r w:rsidRPr="00E8317E">
        <w:rPr>
          <w:color w:val="000000"/>
          <w:sz w:val="16"/>
          <w:szCs w:val="16"/>
        </w:rPr>
        <w:t xml:space="preserve">s part of the construction plan.  </w:t>
      </w:r>
    </w:p>
    <w:p w:rsidR="00CA0CA9" w:rsidRDefault="00CA0CA9" w:rsidP="00B21A7C">
      <w:pPr>
        <w:tabs>
          <w:tab w:val="left" w:pos="1080"/>
        </w:tabs>
        <w:spacing w:after="0" w:line="240" w:lineRule="auto"/>
        <w:rPr>
          <w:color w:val="000000"/>
          <w:sz w:val="16"/>
          <w:szCs w:val="16"/>
        </w:rPr>
      </w:pPr>
    </w:p>
    <w:p w:rsidR="00CA0CA9" w:rsidRPr="00E8317E" w:rsidRDefault="00CA0CA9" w:rsidP="00B21A7C">
      <w:pPr>
        <w:tabs>
          <w:tab w:val="left" w:pos="1080"/>
        </w:tabs>
        <w:spacing w:after="0" w:line="240" w:lineRule="auto"/>
        <w:rPr>
          <w:color w:val="000000"/>
          <w:sz w:val="16"/>
          <w:szCs w:val="16"/>
        </w:rPr>
      </w:pPr>
      <w:r w:rsidRPr="00E8317E">
        <w:rPr>
          <w:color w:val="000000"/>
          <w:sz w:val="16"/>
          <w:szCs w:val="16"/>
        </w:rPr>
        <w:t xml:space="preserve">Mr. Plovnick answered that this </w:t>
      </w:r>
      <w:r w:rsidR="00787C6F">
        <w:rPr>
          <w:color w:val="000000"/>
          <w:sz w:val="16"/>
          <w:szCs w:val="16"/>
        </w:rPr>
        <w:t>amendment</w:t>
      </w:r>
      <w:r>
        <w:rPr>
          <w:color w:val="000000"/>
          <w:sz w:val="16"/>
          <w:szCs w:val="16"/>
        </w:rPr>
        <w:t xml:space="preserve"> to the </w:t>
      </w:r>
      <w:r w:rsidRPr="00E8317E">
        <w:rPr>
          <w:color w:val="000000"/>
          <w:sz w:val="16"/>
          <w:szCs w:val="16"/>
        </w:rPr>
        <w:t>DoN would not change the number of operating rooms/procedural room</w:t>
      </w:r>
      <w:r w:rsidR="00787C6F">
        <w:rPr>
          <w:color w:val="000000"/>
          <w:sz w:val="16"/>
          <w:szCs w:val="16"/>
        </w:rPr>
        <w:t>s</w:t>
      </w:r>
      <w:r w:rsidRPr="00E8317E">
        <w:rPr>
          <w:color w:val="000000"/>
          <w:sz w:val="16"/>
          <w:szCs w:val="16"/>
        </w:rPr>
        <w:t xml:space="preserve"> during construction and there </w:t>
      </w:r>
      <w:r>
        <w:rPr>
          <w:color w:val="000000"/>
          <w:sz w:val="16"/>
          <w:szCs w:val="16"/>
        </w:rPr>
        <w:t xml:space="preserve">would be </w:t>
      </w:r>
      <w:r w:rsidRPr="00E8317E">
        <w:rPr>
          <w:color w:val="000000"/>
          <w:sz w:val="16"/>
          <w:szCs w:val="16"/>
        </w:rPr>
        <w:t>no deterioration of services while un</w:t>
      </w:r>
      <w:r>
        <w:rPr>
          <w:color w:val="000000"/>
          <w:sz w:val="16"/>
          <w:szCs w:val="16"/>
        </w:rPr>
        <w:t xml:space="preserve">der construction. </w:t>
      </w:r>
      <w:r w:rsidR="00787C6F">
        <w:rPr>
          <w:color w:val="000000"/>
          <w:sz w:val="16"/>
          <w:szCs w:val="16"/>
        </w:rPr>
        <w:t xml:space="preserve"> The applicant is moving</w:t>
      </w:r>
      <w:r>
        <w:rPr>
          <w:color w:val="000000"/>
          <w:sz w:val="16"/>
          <w:szCs w:val="16"/>
        </w:rPr>
        <w:t xml:space="preserve"> </w:t>
      </w:r>
      <w:r w:rsidR="00787C6F">
        <w:rPr>
          <w:color w:val="000000"/>
          <w:sz w:val="16"/>
          <w:szCs w:val="16"/>
        </w:rPr>
        <w:t>endoscopy to</w:t>
      </w:r>
      <w:r w:rsidR="00787C6F" w:rsidRPr="00E8317E">
        <w:rPr>
          <w:color w:val="000000"/>
          <w:sz w:val="16"/>
          <w:szCs w:val="16"/>
        </w:rPr>
        <w:t xml:space="preserve"> </w:t>
      </w:r>
      <w:r w:rsidRPr="00E8317E">
        <w:rPr>
          <w:color w:val="000000"/>
          <w:sz w:val="16"/>
          <w:szCs w:val="16"/>
        </w:rPr>
        <w:t xml:space="preserve">another suite, but </w:t>
      </w:r>
      <w:r w:rsidR="00787C6F">
        <w:rPr>
          <w:color w:val="000000"/>
          <w:sz w:val="16"/>
          <w:szCs w:val="16"/>
        </w:rPr>
        <w:t xml:space="preserve">there will be </w:t>
      </w:r>
      <w:r w:rsidRPr="00E8317E">
        <w:rPr>
          <w:color w:val="000000"/>
          <w:sz w:val="16"/>
          <w:szCs w:val="16"/>
        </w:rPr>
        <w:t>no change to operating room numbers.</w:t>
      </w:r>
    </w:p>
    <w:p w:rsidR="00CA0CA9" w:rsidRPr="00E8317E" w:rsidRDefault="00CA0CA9" w:rsidP="00B21A7C">
      <w:pPr>
        <w:tabs>
          <w:tab w:val="left" w:pos="1080"/>
        </w:tabs>
        <w:spacing w:after="0" w:line="240" w:lineRule="auto"/>
        <w:rPr>
          <w:color w:val="000000"/>
          <w:sz w:val="16"/>
          <w:szCs w:val="16"/>
        </w:rPr>
      </w:pPr>
    </w:p>
    <w:p w:rsidR="00CA0CA9" w:rsidRPr="00E8317E" w:rsidRDefault="00CA0CA9" w:rsidP="00B21A7C">
      <w:pPr>
        <w:tabs>
          <w:tab w:val="left" w:pos="1080"/>
        </w:tabs>
        <w:spacing w:after="0" w:line="240" w:lineRule="auto"/>
        <w:rPr>
          <w:color w:val="000000"/>
          <w:sz w:val="16"/>
          <w:szCs w:val="16"/>
        </w:rPr>
      </w:pPr>
      <w:r>
        <w:rPr>
          <w:color w:val="000000"/>
          <w:sz w:val="16"/>
          <w:szCs w:val="16"/>
        </w:rPr>
        <w:t>Mr. Lanzikos entered</w:t>
      </w:r>
      <w:r w:rsidRPr="00E8317E">
        <w:rPr>
          <w:color w:val="000000"/>
          <w:sz w:val="16"/>
          <w:szCs w:val="16"/>
        </w:rPr>
        <w:t xml:space="preserve"> at 9:33am.</w:t>
      </w:r>
    </w:p>
    <w:p w:rsidR="00CA0CA9" w:rsidRPr="00E8317E" w:rsidRDefault="00CA0CA9" w:rsidP="00B21A7C">
      <w:pPr>
        <w:tabs>
          <w:tab w:val="left" w:pos="1080"/>
        </w:tabs>
        <w:spacing w:after="0" w:line="240" w:lineRule="auto"/>
        <w:rPr>
          <w:color w:val="000000"/>
          <w:sz w:val="16"/>
          <w:szCs w:val="16"/>
        </w:rPr>
      </w:pPr>
    </w:p>
    <w:p w:rsidR="00CA0CA9" w:rsidRPr="00E8317E" w:rsidRDefault="00CA0CA9" w:rsidP="00AC315C">
      <w:pPr>
        <w:pStyle w:val="NoSpacing"/>
        <w:rPr>
          <w:color w:val="000000"/>
          <w:sz w:val="16"/>
          <w:szCs w:val="16"/>
        </w:rPr>
      </w:pPr>
      <w:r w:rsidRPr="00E8317E">
        <w:rPr>
          <w:color w:val="000000"/>
          <w:sz w:val="16"/>
          <w:szCs w:val="16"/>
        </w:rPr>
        <w:t>Andy Levin</w:t>
      </w:r>
      <w:r w:rsidR="00787C6F">
        <w:rPr>
          <w:color w:val="000000"/>
          <w:sz w:val="16"/>
          <w:szCs w:val="16"/>
        </w:rPr>
        <w:t>e</w:t>
      </w:r>
      <w:r w:rsidRPr="00E8317E">
        <w:rPr>
          <w:color w:val="000000"/>
          <w:sz w:val="16"/>
          <w:szCs w:val="16"/>
        </w:rPr>
        <w:t xml:space="preserve"> (Counsel to BMC), Robert Biggio (VP, Facilities &amp; Support Services), and Brendan Whalen (Director, Design and Construction) approached the table to answer questions posed by the Council.  </w:t>
      </w:r>
      <w:r w:rsidR="00787C6F">
        <w:rPr>
          <w:color w:val="000000"/>
          <w:sz w:val="16"/>
          <w:szCs w:val="16"/>
        </w:rPr>
        <w:t>They explained that t</w:t>
      </w:r>
      <w:r w:rsidRPr="00E8317E">
        <w:rPr>
          <w:color w:val="000000"/>
          <w:sz w:val="16"/>
          <w:szCs w:val="16"/>
        </w:rPr>
        <w:t xml:space="preserve">his project </w:t>
      </w:r>
      <w:r w:rsidR="00787C6F">
        <w:rPr>
          <w:color w:val="000000"/>
          <w:sz w:val="16"/>
          <w:szCs w:val="16"/>
        </w:rPr>
        <w:t>i</w:t>
      </w:r>
      <w:r w:rsidR="00787C6F" w:rsidRPr="00E8317E">
        <w:rPr>
          <w:color w:val="000000"/>
          <w:sz w:val="16"/>
          <w:szCs w:val="16"/>
        </w:rPr>
        <w:t xml:space="preserve">s </w:t>
      </w:r>
      <w:r w:rsidRPr="00E8317E">
        <w:rPr>
          <w:color w:val="000000"/>
          <w:sz w:val="16"/>
          <w:szCs w:val="16"/>
        </w:rPr>
        <w:t>designed to merge the two campuses of BMC, decrease</w:t>
      </w:r>
      <w:r w:rsidR="00787C6F">
        <w:rPr>
          <w:color w:val="000000"/>
          <w:sz w:val="16"/>
          <w:szCs w:val="16"/>
        </w:rPr>
        <w:t xml:space="preserve"> BMC’s</w:t>
      </w:r>
      <w:r w:rsidRPr="00E8317E">
        <w:rPr>
          <w:color w:val="000000"/>
          <w:sz w:val="16"/>
          <w:szCs w:val="16"/>
        </w:rPr>
        <w:t xml:space="preserve"> carbon footprint</w:t>
      </w:r>
      <w:r>
        <w:rPr>
          <w:color w:val="000000"/>
          <w:sz w:val="16"/>
          <w:szCs w:val="16"/>
        </w:rPr>
        <w:t xml:space="preserve"> by nearly 25 percent by 2020 by</w:t>
      </w:r>
      <w:r w:rsidRPr="00E8317E">
        <w:rPr>
          <w:color w:val="000000"/>
          <w:sz w:val="16"/>
          <w:szCs w:val="16"/>
        </w:rPr>
        <w:t xml:space="preserve"> eliminating 10,000 ambulance rides from campus to campus, improve current emergency rooms </w:t>
      </w:r>
      <w:r w:rsidR="00787C6F">
        <w:rPr>
          <w:color w:val="000000"/>
          <w:sz w:val="16"/>
          <w:szCs w:val="16"/>
        </w:rPr>
        <w:t>(</w:t>
      </w:r>
      <w:r>
        <w:rPr>
          <w:color w:val="000000"/>
          <w:sz w:val="16"/>
          <w:szCs w:val="16"/>
        </w:rPr>
        <w:t xml:space="preserve">as they were </w:t>
      </w:r>
      <w:r w:rsidRPr="00E8317E">
        <w:rPr>
          <w:color w:val="000000"/>
          <w:sz w:val="16"/>
          <w:szCs w:val="16"/>
        </w:rPr>
        <w:t>currently undersized</w:t>
      </w:r>
      <w:r w:rsidR="00787C6F">
        <w:rPr>
          <w:color w:val="000000"/>
          <w:sz w:val="16"/>
          <w:szCs w:val="16"/>
        </w:rPr>
        <w:t>)</w:t>
      </w:r>
      <w:r w:rsidRPr="00E8317E">
        <w:rPr>
          <w:color w:val="000000"/>
          <w:sz w:val="16"/>
          <w:szCs w:val="16"/>
        </w:rPr>
        <w:t>, expand</w:t>
      </w:r>
      <w:r w:rsidR="00787C6F">
        <w:rPr>
          <w:color w:val="000000"/>
          <w:sz w:val="16"/>
          <w:szCs w:val="16"/>
        </w:rPr>
        <w:t xml:space="preserve"> the</w:t>
      </w:r>
      <w:r w:rsidRPr="00E8317E">
        <w:rPr>
          <w:color w:val="000000"/>
          <w:sz w:val="16"/>
          <w:szCs w:val="16"/>
        </w:rPr>
        <w:t xml:space="preserve"> food pantry and kitchen, and, overall, create a better experience.  Currentl</w:t>
      </w:r>
      <w:r>
        <w:rPr>
          <w:color w:val="000000"/>
          <w:sz w:val="16"/>
          <w:szCs w:val="16"/>
        </w:rPr>
        <w:t xml:space="preserve">y, a slab and exterior shell </w:t>
      </w:r>
      <w:r w:rsidR="002F6214">
        <w:rPr>
          <w:color w:val="000000"/>
          <w:sz w:val="16"/>
          <w:szCs w:val="16"/>
        </w:rPr>
        <w:t xml:space="preserve">is </w:t>
      </w:r>
      <w:r>
        <w:rPr>
          <w:color w:val="000000"/>
          <w:sz w:val="16"/>
          <w:szCs w:val="16"/>
        </w:rPr>
        <w:t xml:space="preserve">was to be in place in early </w:t>
      </w:r>
      <w:r w:rsidR="00787C6F">
        <w:rPr>
          <w:color w:val="000000"/>
          <w:sz w:val="16"/>
          <w:szCs w:val="16"/>
        </w:rPr>
        <w:t>fall</w:t>
      </w:r>
      <w:r>
        <w:rPr>
          <w:color w:val="000000"/>
          <w:sz w:val="16"/>
          <w:szCs w:val="16"/>
        </w:rPr>
        <w:t>.  They</w:t>
      </w:r>
      <w:r w:rsidRPr="00E8317E">
        <w:rPr>
          <w:color w:val="000000"/>
          <w:sz w:val="16"/>
          <w:szCs w:val="16"/>
        </w:rPr>
        <w:t xml:space="preserve"> anticipate </w:t>
      </w:r>
      <w:r w:rsidR="00787C6F">
        <w:rPr>
          <w:color w:val="000000"/>
          <w:sz w:val="16"/>
          <w:szCs w:val="16"/>
        </w:rPr>
        <w:t xml:space="preserve">that </w:t>
      </w:r>
      <w:r w:rsidRPr="00E8317E">
        <w:rPr>
          <w:color w:val="000000"/>
          <w:sz w:val="16"/>
          <w:szCs w:val="16"/>
        </w:rPr>
        <w:t xml:space="preserve">a formal letter </w:t>
      </w:r>
      <w:r w:rsidR="00787C6F">
        <w:rPr>
          <w:color w:val="000000"/>
          <w:sz w:val="16"/>
          <w:szCs w:val="16"/>
        </w:rPr>
        <w:t>approving</w:t>
      </w:r>
      <w:r w:rsidRPr="00E8317E">
        <w:rPr>
          <w:color w:val="000000"/>
          <w:sz w:val="16"/>
          <w:szCs w:val="16"/>
        </w:rPr>
        <w:t xml:space="preserve"> such changes </w:t>
      </w:r>
      <w:r w:rsidR="00787C6F">
        <w:rPr>
          <w:color w:val="000000"/>
          <w:sz w:val="16"/>
          <w:szCs w:val="16"/>
        </w:rPr>
        <w:t>will</w:t>
      </w:r>
      <w:r w:rsidR="00787C6F" w:rsidRPr="00E8317E">
        <w:rPr>
          <w:color w:val="000000"/>
          <w:sz w:val="16"/>
          <w:szCs w:val="16"/>
        </w:rPr>
        <w:t xml:space="preserve"> </w:t>
      </w:r>
      <w:r w:rsidRPr="00E8317E">
        <w:rPr>
          <w:color w:val="000000"/>
          <w:sz w:val="16"/>
          <w:szCs w:val="16"/>
        </w:rPr>
        <w:t xml:space="preserve">come from DPH within a week.   </w:t>
      </w:r>
    </w:p>
    <w:p w:rsidR="00CA0CA9" w:rsidRPr="00E8317E" w:rsidRDefault="00CA0CA9" w:rsidP="00AC315C">
      <w:pPr>
        <w:pStyle w:val="NoSpacing"/>
        <w:rPr>
          <w:color w:val="000000"/>
          <w:sz w:val="16"/>
          <w:szCs w:val="16"/>
        </w:rPr>
      </w:pPr>
    </w:p>
    <w:p w:rsidR="00CA0CA9" w:rsidRPr="00E8317E" w:rsidRDefault="00CA0CA9" w:rsidP="00AC315C">
      <w:pPr>
        <w:pStyle w:val="NoSpacing"/>
        <w:rPr>
          <w:color w:val="000000"/>
          <w:sz w:val="16"/>
          <w:szCs w:val="16"/>
        </w:rPr>
      </w:pPr>
      <w:r w:rsidRPr="00E8317E">
        <w:rPr>
          <w:color w:val="000000"/>
          <w:sz w:val="16"/>
          <w:szCs w:val="16"/>
        </w:rPr>
        <w:t xml:space="preserve">Mr. Rivera commented that the food pantry must be culturally responsive to the needs of every community.  </w:t>
      </w:r>
    </w:p>
    <w:p w:rsidR="00CA0CA9" w:rsidRPr="00E8317E" w:rsidRDefault="00CA0CA9" w:rsidP="00AC315C">
      <w:pPr>
        <w:pStyle w:val="NoSpacing"/>
        <w:rPr>
          <w:color w:val="000000"/>
          <w:sz w:val="16"/>
          <w:szCs w:val="16"/>
        </w:rPr>
      </w:pPr>
    </w:p>
    <w:p w:rsidR="00CA0CA9" w:rsidRPr="00E8317E" w:rsidRDefault="00CA0CA9" w:rsidP="00BF7343">
      <w:pPr>
        <w:rPr>
          <w:color w:val="000000"/>
          <w:sz w:val="16"/>
          <w:szCs w:val="16"/>
        </w:rPr>
      </w:pPr>
      <w:r w:rsidRPr="00E8317E">
        <w:rPr>
          <w:color w:val="000000"/>
          <w:sz w:val="16"/>
          <w:szCs w:val="16"/>
        </w:rPr>
        <w:t xml:space="preserve">Ms. Lanzikos asked how the change of scope came in so quickly and how do we know it </w:t>
      </w:r>
      <w:r>
        <w:rPr>
          <w:color w:val="000000"/>
          <w:sz w:val="16"/>
          <w:szCs w:val="16"/>
        </w:rPr>
        <w:t xml:space="preserve">would </w:t>
      </w:r>
      <w:r w:rsidRPr="00E8317E">
        <w:rPr>
          <w:color w:val="000000"/>
          <w:sz w:val="16"/>
          <w:szCs w:val="16"/>
        </w:rPr>
        <w:t xml:space="preserve">not be changed in another 18 months.  </w:t>
      </w:r>
    </w:p>
    <w:p w:rsidR="00CA0CA9" w:rsidRPr="00E8317E" w:rsidRDefault="00CA0CA9" w:rsidP="00094B42">
      <w:pPr>
        <w:rPr>
          <w:color w:val="000000"/>
          <w:sz w:val="16"/>
          <w:szCs w:val="16"/>
        </w:rPr>
      </w:pPr>
      <w:r w:rsidRPr="00E8317E">
        <w:rPr>
          <w:color w:val="000000"/>
          <w:sz w:val="16"/>
          <w:szCs w:val="16"/>
        </w:rPr>
        <w:t>Mr. Levin</w:t>
      </w:r>
      <w:r w:rsidR="00787C6F">
        <w:rPr>
          <w:color w:val="000000"/>
          <w:sz w:val="16"/>
          <w:szCs w:val="16"/>
        </w:rPr>
        <w:t>e</w:t>
      </w:r>
      <w:r w:rsidRPr="00E8317E">
        <w:rPr>
          <w:color w:val="000000"/>
          <w:sz w:val="16"/>
          <w:szCs w:val="16"/>
        </w:rPr>
        <w:t xml:space="preserve"> answered that BMC looked</w:t>
      </w:r>
      <w:r>
        <w:rPr>
          <w:color w:val="000000"/>
          <w:sz w:val="16"/>
          <w:szCs w:val="16"/>
        </w:rPr>
        <w:t xml:space="preserve"> at this process in phases and wa</w:t>
      </w:r>
      <w:r w:rsidRPr="00E8317E">
        <w:rPr>
          <w:color w:val="000000"/>
          <w:sz w:val="16"/>
          <w:szCs w:val="16"/>
        </w:rPr>
        <w:t>s trying to be the least disruptiv</w:t>
      </w:r>
      <w:r>
        <w:rPr>
          <w:color w:val="000000"/>
          <w:sz w:val="16"/>
          <w:szCs w:val="16"/>
        </w:rPr>
        <w:t xml:space="preserve">e to patients.  Some changes included </w:t>
      </w:r>
      <w:r w:rsidRPr="00E8317E">
        <w:rPr>
          <w:color w:val="000000"/>
          <w:sz w:val="16"/>
          <w:szCs w:val="16"/>
        </w:rPr>
        <w:t xml:space="preserve">moving the large electrical room from operating room level to the roof to allow more room, which went through a thorough level of confidence </w:t>
      </w:r>
      <w:r>
        <w:rPr>
          <w:color w:val="000000"/>
          <w:sz w:val="16"/>
          <w:szCs w:val="16"/>
        </w:rPr>
        <w:t xml:space="preserve">and assessment </w:t>
      </w:r>
      <w:r w:rsidRPr="00E8317E">
        <w:rPr>
          <w:color w:val="000000"/>
          <w:sz w:val="16"/>
          <w:szCs w:val="16"/>
        </w:rPr>
        <w:t xml:space="preserve">from representatives at BMC including </w:t>
      </w:r>
      <w:r w:rsidR="00787C6F">
        <w:rPr>
          <w:color w:val="000000"/>
          <w:sz w:val="16"/>
          <w:szCs w:val="16"/>
        </w:rPr>
        <w:t>r</w:t>
      </w:r>
      <w:r w:rsidR="00787C6F" w:rsidRPr="00E8317E">
        <w:rPr>
          <w:color w:val="000000"/>
          <w:sz w:val="16"/>
          <w:szCs w:val="16"/>
        </w:rPr>
        <w:t xml:space="preserve">egulatory </w:t>
      </w:r>
      <w:r w:rsidR="00787C6F">
        <w:rPr>
          <w:color w:val="000000"/>
          <w:sz w:val="16"/>
          <w:szCs w:val="16"/>
        </w:rPr>
        <w:t>c</w:t>
      </w:r>
      <w:r w:rsidR="00787C6F" w:rsidRPr="00E8317E">
        <w:rPr>
          <w:color w:val="000000"/>
          <w:sz w:val="16"/>
          <w:szCs w:val="16"/>
        </w:rPr>
        <w:t>oun</w:t>
      </w:r>
      <w:r w:rsidR="00787C6F">
        <w:rPr>
          <w:color w:val="000000"/>
          <w:sz w:val="16"/>
          <w:szCs w:val="16"/>
        </w:rPr>
        <w:t>sel</w:t>
      </w:r>
      <w:r w:rsidR="00787C6F" w:rsidRPr="00E8317E">
        <w:rPr>
          <w:color w:val="000000"/>
          <w:sz w:val="16"/>
          <w:szCs w:val="16"/>
        </w:rPr>
        <w:t xml:space="preserve"> </w:t>
      </w:r>
      <w:r w:rsidRPr="00E8317E">
        <w:rPr>
          <w:color w:val="000000"/>
          <w:sz w:val="16"/>
          <w:szCs w:val="16"/>
        </w:rPr>
        <w:t xml:space="preserve">at BMC and </w:t>
      </w:r>
      <w:r>
        <w:rPr>
          <w:color w:val="000000"/>
          <w:sz w:val="16"/>
          <w:szCs w:val="16"/>
        </w:rPr>
        <w:t xml:space="preserve">evaluated by the </w:t>
      </w:r>
      <w:r w:rsidRPr="00E8317E">
        <w:rPr>
          <w:color w:val="000000"/>
          <w:sz w:val="16"/>
          <w:szCs w:val="16"/>
        </w:rPr>
        <w:t xml:space="preserve">Director of Design at BMC.  Currently, the patient flow and quality of patient standards </w:t>
      </w:r>
      <w:r w:rsidR="00787C6F">
        <w:rPr>
          <w:color w:val="000000"/>
          <w:sz w:val="16"/>
          <w:szCs w:val="16"/>
        </w:rPr>
        <w:t>are planned</w:t>
      </w:r>
      <w:r w:rsidRPr="00E8317E">
        <w:rPr>
          <w:color w:val="000000"/>
          <w:sz w:val="16"/>
          <w:szCs w:val="16"/>
        </w:rPr>
        <w:t xml:space="preserve"> throughout construction to minimize disruption.  With an exhaustive pro</w:t>
      </w:r>
      <w:r>
        <w:rPr>
          <w:color w:val="000000"/>
          <w:sz w:val="16"/>
          <w:szCs w:val="16"/>
        </w:rPr>
        <w:t>cess, they did</w:t>
      </w:r>
      <w:r w:rsidRPr="00E8317E">
        <w:rPr>
          <w:color w:val="000000"/>
          <w:sz w:val="16"/>
          <w:szCs w:val="16"/>
        </w:rPr>
        <w:t xml:space="preserve"> not anticipate any other changes to the DoN.  </w:t>
      </w:r>
    </w:p>
    <w:p w:rsidR="00CA0CA9" w:rsidRPr="00E8317E" w:rsidRDefault="00CA0CA9" w:rsidP="00094B42">
      <w:pPr>
        <w:rPr>
          <w:color w:val="000000"/>
          <w:sz w:val="16"/>
          <w:szCs w:val="16"/>
        </w:rPr>
      </w:pPr>
      <w:r w:rsidRPr="00E8317E">
        <w:rPr>
          <w:color w:val="000000"/>
          <w:sz w:val="16"/>
          <w:szCs w:val="16"/>
        </w:rPr>
        <w:t xml:space="preserve">Dr. Woodward </w:t>
      </w:r>
      <w:r>
        <w:rPr>
          <w:color w:val="000000"/>
          <w:sz w:val="16"/>
          <w:szCs w:val="16"/>
        </w:rPr>
        <w:t xml:space="preserve">asked </w:t>
      </w:r>
      <w:r w:rsidRPr="00E8317E">
        <w:rPr>
          <w:color w:val="000000"/>
          <w:sz w:val="16"/>
          <w:szCs w:val="16"/>
        </w:rPr>
        <w:t xml:space="preserve">that patient flow and patient quality standards </w:t>
      </w:r>
      <w:r w:rsidR="00787C6F">
        <w:rPr>
          <w:color w:val="000000"/>
          <w:sz w:val="16"/>
          <w:szCs w:val="16"/>
        </w:rPr>
        <w:t xml:space="preserve">are </w:t>
      </w:r>
      <w:r w:rsidRPr="00E8317E">
        <w:rPr>
          <w:color w:val="000000"/>
          <w:sz w:val="16"/>
          <w:szCs w:val="16"/>
        </w:rPr>
        <w:t xml:space="preserve">kept </w:t>
      </w:r>
      <w:r>
        <w:rPr>
          <w:color w:val="000000"/>
          <w:sz w:val="16"/>
          <w:szCs w:val="16"/>
        </w:rPr>
        <w:t xml:space="preserve">consistent </w:t>
      </w:r>
      <w:r w:rsidRPr="00E8317E">
        <w:rPr>
          <w:color w:val="000000"/>
          <w:sz w:val="16"/>
          <w:szCs w:val="16"/>
        </w:rPr>
        <w:t xml:space="preserve">throughout construction.  </w:t>
      </w:r>
    </w:p>
    <w:p w:rsidR="00CA0CA9" w:rsidRPr="00E8317E" w:rsidRDefault="00CA0CA9" w:rsidP="00094B42">
      <w:pPr>
        <w:rPr>
          <w:color w:val="000000"/>
          <w:sz w:val="16"/>
          <w:szCs w:val="16"/>
        </w:rPr>
      </w:pPr>
      <w:r w:rsidRPr="00E8317E">
        <w:rPr>
          <w:color w:val="000000"/>
          <w:sz w:val="16"/>
          <w:szCs w:val="16"/>
        </w:rPr>
        <w:t xml:space="preserve">Dr.  Wong asked what </w:t>
      </w:r>
      <w:r>
        <w:rPr>
          <w:color w:val="000000"/>
          <w:sz w:val="16"/>
          <w:szCs w:val="16"/>
        </w:rPr>
        <w:t>would happen</w:t>
      </w:r>
      <w:r w:rsidRPr="00E8317E">
        <w:rPr>
          <w:color w:val="000000"/>
          <w:sz w:val="16"/>
          <w:szCs w:val="16"/>
        </w:rPr>
        <w:t xml:space="preserve"> to the old facility.</w:t>
      </w:r>
    </w:p>
    <w:p w:rsidR="00CA0CA9" w:rsidRDefault="00CA0CA9" w:rsidP="00094B42">
      <w:pPr>
        <w:rPr>
          <w:color w:val="000000"/>
          <w:sz w:val="16"/>
          <w:szCs w:val="16"/>
        </w:rPr>
      </w:pPr>
      <w:r>
        <w:rPr>
          <w:color w:val="000000"/>
          <w:sz w:val="16"/>
          <w:szCs w:val="16"/>
        </w:rPr>
        <w:t>Mr. Levin</w:t>
      </w:r>
      <w:r w:rsidR="00787C6F">
        <w:rPr>
          <w:color w:val="000000"/>
          <w:sz w:val="16"/>
          <w:szCs w:val="16"/>
        </w:rPr>
        <w:t>e</w:t>
      </w:r>
      <w:r>
        <w:rPr>
          <w:color w:val="000000"/>
          <w:sz w:val="16"/>
          <w:szCs w:val="16"/>
        </w:rPr>
        <w:t xml:space="preserve"> answered that the facility </w:t>
      </w:r>
      <w:r w:rsidRPr="00E8317E">
        <w:rPr>
          <w:color w:val="000000"/>
          <w:sz w:val="16"/>
          <w:szCs w:val="16"/>
        </w:rPr>
        <w:t xml:space="preserve">will be sold once the new </w:t>
      </w:r>
      <w:r>
        <w:rPr>
          <w:color w:val="000000"/>
          <w:sz w:val="16"/>
          <w:szCs w:val="16"/>
        </w:rPr>
        <w:t xml:space="preserve">facility </w:t>
      </w:r>
      <w:r w:rsidRPr="00E8317E">
        <w:rPr>
          <w:color w:val="000000"/>
          <w:sz w:val="16"/>
          <w:szCs w:val="16"/>
        </w:rPr>
        <w:t xml:space="preserve">is completed.  </w:t>
      </w:r>
    </w:p>
    <w:p w:rsidR="00CA0CA9" w:rsidRPr="00E8317E" w:rsidRDefault="00CA0CA9" w:rsidP="00241BED">
      <w:pPr>
        <w:rPr>
          <w:color w:val="000000"/>
          <w:sz w:val="16"/>
          <w:szCs w:val="16"/>
        </w:rPr>
      </w:pPr>
      <w:r>
        <w:rPr>
          <w:color w:val="000000"/>
          <w:sz w:val="16"/>
          <w:szCs w:val="16"/>
        </w:rPr>
        <w:t xml:space="preserve">After no additional comments or questions, </w:t>
      </w:r>
      <w:r w:rsidR="00787C6F" w:rsidRPr="00E8317E">
        <w:rPr>
          <w:color w:val="000000"/>
          <w:sz w:val="16"/>
          <w:szCs w:val="16"/>
        </w:rPr>
        <w:t xml:space="preserve">at 9:43am </w:t>
      </w:r>
      <w:r w:rsidRPr="00E8317E">
        <w:rPr>
          <w:color w:val="000000"/>
          <w:sz w:val="16"/>
          <w:szCs w:val="16"/>
        </w:rPr>
        <w:t xml:space="preserve">Commissioner Bharel asked for a motion to approve </w:t>
      </w:r>
      <w:r w:rsidR="00787C6F">
        <w:rPr>
          <w:color w:val="000000"/>
          <w:sz w:val="16"/>
          <w:szCs w:val="16"/>
        </w:rPr>
        <w:t xml:space="preserve">the amendment to </w:t>
      </w:r>
      <w:r w:rsidRPr="00E8317E">
        <w:rPr>
          <w:color w:val="000000"/>
          <w:sz w:val="16"/>
          <w:szCs w:val="16"/>
        </w:rPr>
        <w:t xml:space="preserve">Boston Medical Center,  DoN Project No. 4-  3C32.  </w:t>
      </w:r>
      <w:r>
        <w:rPr>
          <w:color w:val="000000"/>
          <w:sz w:val="16"/>
          <w:szCs w:val="16"/>
        </w:rPr>
        <w:t>Mr. Rivera</w:t>
      </w:r>
      <w:r w:rsidRPr="00E8317E">
        <w:rPr>
          <w:color w:val="000000"/>
          <w:sz w:val="16"/>
          <w:szCs w:val="16"/>
        </w:rPr>
        <w:t xml:space="preserve"> made a motion to approve the DoN and </w:t>
      </w:r>
      <w:r>
        <w:rPr>
          <w:color w:val="000000"/>
          <w:sz w:val="16"/>
          <w:szCs w:val="16"/>
        </w:rPr>
        <w:t xml:space="preserve"> Dr. </w:t>
      </w:r>
      <w:r w:rsidRPr="00E8317E">
        <w:rPr>
          <w:color w:val="000000"/>
          <w:sz w:val="16"/>
          <w:szCs w:val="16"/>
        </w:rPr>
        <w:t>Woodward seconded.  All voted in favor</w:t>
      </w:r>
      <w:r>
        <w:rPr>
          <w:color w:val="000000"/>
          <w:sz w:val="16"/>
          <w:szCs w:val="16"/>
        </w:rPr>
        <w:t xml:space="preserve">. </w:t>
      </w:r>
    </w:p>
    <w:p w:rsidR="00CA0CA9" w:rsidRPr="00E8317E" w:rsidRDefault="00CA0CA9" w:rsidP="00B21A7C">
      <w:pPr>
        <w:tabs>
          <w:tab w:val="left" w:pos="1080"/>
        </w:tabs>
        <w:spacing w:after="0" w:line="240" w:lineRule="auto"/>
        <w:rPr>
          <w:rFonts w:cs="Arial"/>
          <w:color w:val="000000"/>
          <w:sz w:val="16"/>
          <w:szCs w:val="16"/>
        </w:rPr>
      </w:pPr>
    </w:p>
    <w:p w:rsidR="00CA0CA9" w:rsidRPr="00E8317E" w:rsidRDefault="00CA0CA9" w:rsidP="000C2C55">
      <w:pPr>
        <w:spacing w:after="0" w:line="240" w:lineRule="auto"/>
        <w:contextualSpacing/>
        <w:rPr>
          <w:rFonts w:cs="Arial"/>
          <w:b/>
          <w:color w:val="000000"/>
          <w:sz w:val="16"/>
          <w:szCs w:val="16"/>
        </w:rPr>
      </w:pPr>
    </w:p>
    <w:p w:rsidR="00CA0CA9" w:rsidRPr="00E8317E" w:rsidRDefault="00CA0CA9" w:rsidP="000C2C55">
      <w:pPr>
        <w:spacing w:after="0" w:line="240" w:lineRule="auto"/>
        <w:contextualSpacing/>
        <w:rPr>
          <w:rFonts w:cs="Arial"/>
          <w:b/>
          <w:color w:val="000000"/>
          <w:sz w:val="16"/>
          <w:szCs w:val="16"/>
        </w:rPr>
      </w:pPr>
      <w:r w:rsidRPr="00E8317E">
        <w:rPr>
          <w:rFonts w:cs="Arial"/>
          <w:b/>
          <w:color w:val="000000"/>
          <w:sz w:val="16"/>
          <w:szCs w:val="16"/>
        </w:rPr>
        <w:t xml:space="preserve"> 3. PRESENTATIONS:</w:t>
      </w:r>
    </w:p>
    <w:p w:rsidR="00CA0CA9" w:rsidRPr="00E8317E" w:rsidRDefault="00CA0CA9" w:rsidP="00713637">
      <w:pPr>
        <w:numPr>
          <w:ilvl w:val="0"/>
          <w:numId w:val="12"/>
        </w:numPr>
        <w:spacing w:after="0" w:line="360" w:lineRule="auto"/>
        <w:contextualSpacing/>
        <w:rPr>
          <w:rFonts w:cs="Arial"/>
          <w:color w:val="000000"/>
          <w:sz w:val="16"/>
          <w:szCs w:val="16"/>
        </w:rPr>
      </w:pPr>
      <w:r w:rsidRPr="00E8317E">
        <w:rPr>
          <w:rFonts w:cs="Arial"/>
          <w:color w:val="000000"/>
          <w:sz w:val="16"/>
          <w:szCs w:val="16"/>
        </w:rPr>
        <w:t xml:space="preserve">WIC Program Updates </w:t>
      </w:r>
    </w:p>
    <w:p w:rsidR="00CA0CA9" w:rsidRDefault="00CA0CA9" w:rsidP="00FB132D">
      <w:pPr>
        <w:spacing w:line="360" w:lineRule="auto"/>
        <w:contextualSpacing/>
        <w:rPr>
          <w:rFonts w:cs="Arial"/>
          <w:color w:val="000000"/>
          <w:sz w:val="16"/>
          <w:szCs w:val="16"/>
        </w:rPr>
      </w:pPr>
    </w:p>
    <w:p w:rsidR="00CA0CA9" w:rsidRDefault="00CA0CA9" w:rsidP="00FB132D">
      <w:pPr>
        <w:spacing w:line="360" w:lineRule="auto"/>
        <w:contextualSpacing/>
        <w:rPr>
          <w:rFonts w:cs="Arial"/>
          <w:color w:val="000000"/>
          <w:sz w:val="16"/>
          <w:szCs w:val="16"/>
        </w:rPr>
      </w:pPr>
      <w:r>
        <w:rPr>
          <w:rFonts w:cs="Arial"/>
          <w:color w:val="000000"/>
          <w:sz w:val="16"/>
          <w:szCs w:val="16"/>
        </w:rPr>
        <w:t xml:space="preserve">Mary Blocksidge, the Massachusetts WIC Program Vendor Unit Manager, on behalf of </w:t>
      </w:r>
      <w:r w:rsidRPr="00FB132D">
        <w:rPr>
          <w:rFonts w:cs="Arial"/>
          <w:color w:val="000000"/>
          <w:sz w:val="16"/>
          <w:szCs w:val="16"/>
        </w:rPr>
        <w:t>Judy Hause, Director, of the Nutrition Division for the Massachusetts WIC Nutrition Program</w:t>
      </w:r>
      <w:r>
        <w:rPr>
          <w:rFonts w:cs="Arial"/>
          <w:color w:val="000000"/>
          <w:sz w:val="16"/>
          <w:szCs w:val="16"/>
        </w:rPr>
        <w:t>,</w:t>
      </w:r>
      <w:r w:rsidRPr="00FB132D">
        <w:rPr>
          <w:rFonts w:cs="Arial"/>
          <w:color w:val="000000"/>
          <w:sz w:val="16"/>
          <w:szCs w:val="16"/>
        </w:rPr>
        <w:t xml:space="preserve"> presented on statistics of the WIC program in Massachusetts, benefits of the WIC Card versus the Paper Check System, redemption rates, and the use of technology to improve participants of the WIC program.  </w:t>
      </w:r>
    </w:p>
    <w:p w:rsidR="00CA0CA9" w:rsidRDefault="00CA0CA9" w:rsidP="00FB132D">
      <w:pPr>
        <w:spacing w:line="360" w:lineRule="auto"/>
        <w:contextualSpacing/>
        <w:rPr>
          <w:sz w:val="16"/>
          <w:szCs w:val="16"/>
        </w:rPr>
      </w:pPr>
    </w:p>
    <w:p w:rsidR="00CA0CA9" w:rsidRDefault="00CA0CA9" w:rsidP="00FB132D">
      <w:pPr>
        <w:spacing w:line="360" w:lineRule="auto"/>
        <w:contextualSpacing/>
        <w:rPr>
          <w:sz w:val="16"/>
          <w:szCs w:val="16"/>
        </w:rPr>
      </w:pPr>
      <w:r w:rsidRPr="00FB132D">
        <w:rPr>
          <w:sz w:val="16"/>
          <w:szCs w:val="16"/>
        </w:rPr>
        <w:t xml:space="preserve">At the conclusion of the presentation, Commissioner Bharel opened up the floor for questions. </w:t>
      </w:r>
    </w:p>
    <w:p w:rsidR="00CA0CA9" w:rsidRPr="00FB132D" w:rsidRDefault="00CA0CA9" w:rsidP="00FB132D">
      <w:pPr>
        <w:spacing w:line="360" w:lineRule="auto"/>
        <w:contextualSpacing/>
        <w:rPr>
          <w:rFonts w:cs="Arial"/>
          <w:color w:val="000000"/>
          <w:sz w:val="16"/>
          <w:szCs w:val="16"/>
        </w:rPr>
      </w:pPr>
    </w:p>
    <w:p w:rsidR="00CA0CA9" w:rsidRPr="00E8317E" w:rsidRDefault="00CA0CA9" w:rsidP="005B3866">
      <w:pPr>
        <w:rPr>
          <w:color w:val="000000"/>
          <w:sz w:val="16"/>
          <w:szCs w:val="16"/>
        </w:rPr>
      </w:pPr>
      <w:r w:rsidRPr="00FB132D">
        <w:rPr>
          <w:rFonts w:cs="Arial"/>
          <w:color w:val="000000"/>
          <w:sz w:val="16"/>
          <w:szCs w:val="16"/>
        </w:rPr>
        <w:t>Mr. Cox</w:t>
      </w:r>
      <w:r w:rsidRPr="00E8317E">
        <w:rPr>
          <w:rFonts w:cs="Arial"/>
          <w:color w:val="000000"/>
          <w:sz w:val="16"/>
          <w:szCs w:val="16"/>
        </w:rPr>
        <w:t xml:space="preserve"> asked what </w:t>
      </w:r>
      <w:r>
        <w:rPr>
          <w:rFonts w:cs="Arial"/>
          <w:color w:val="000000"/>
          <w:sz w:val="16"/>
          <w:szCs w:val="16"/>
        </w:rPr>
        <w:t>the background on WIC program wa</w:t>
      </w:r>
      <w:r w:rsidRPr="00E8317E">
        <w:rPr>
          <w:rFonts w:cs="Arial"/>
          <w:color w:val="000000"/>
          <w:sz w:val="16"/>
          <w:szCs w:val="16"/>
        </w:rPr>
        <w:t>s</w:t>
      </w:r>
      <w:r w:rsidRPr="00E8317E">
        <w:rPr>
          <w:color w:val="000000"/>
          <w:sz w:val="16"/>
          <w:szCs w:val="16"/>
        </w:rPr>
        <w:t>; what determin</w:t>
      </w:r>
      <w:r>
        <w:rPr>
          <w:color w:val="000000"/>
          <w:sz w:val="16"/>
          <w:szCs w:val="16"/>
        </w:rPr>
        <w:t>ed</w:t>
      </w:r>
      <w:r w:rsidRPr="00E8317E">
        <w:rPr>
          <w:color w:val="000000"/>
          <w:sz w:val="16"/>
          <w:szCs w:val="16"/>
        </w:rPr>
        <w:t xml:space="preserve"> the size of the program; </w:t>
      </w:r>
      <w:r>
        <w:rPr>
          <w:color w:val="000000"/>
          <w:sz w:val="16"/>
          <w:szCs w:val="16"/>
        </w:rPr>
        <w:t>wa</w:t>
      </w:r>
      <w:r w:rsidRPr="00E8317E">
        <w:rPr>
          <w:color w:val="000000"/>
          <w:sz w:val="16"/>
          <w:szCs w:val="16"/>
        </w:rPr>
        <w:t xml:space="preserve">s Massachusetts </w:t>
      </w:r>
      <w:r>
        <w:rPr>
          <w:color w:val="000000"/>
          <w:sz w:val="16"/>
          <w:szCs w:val="16"/>
        </w:rPr>
        <w:t>maxed out; who wa</w:t>
      </w:r>
      <w:r w:rsidRPr="00E8317E">
        <w:rPr>
          <w:color w:val="000000"/>
          <w:sz w:val="16"/>
          <w:szCs w:val="16"/>
        </w:rPr>
        <w:t xml:space="preserve">s eligible; and </w:t>
      </w:r>
      <w:r>
        <w:rPr>
          <w:color w:val="000000"/>
          <w:sz w:val="16"/>
          <w:szCs w:val="16"/>
        </w:rPr>
        <w:t xml:space="preserve">did </w:t>
      </w:r>
      <w:r w:rsidRPr="00E8317E">
        <w:rPr>
          <w:color w:val="000000"/>
          <w:sz w:val="16"/>
          <w:szCs w:val="16"/>
        </w:rPr>
        <w:t xml:space="preserve">the Department recruit.  </w:t>
      </w:r>
    </w:p>
    <w:p w:rsidR="00CA0CA9" w:rsidRPr="00E8317E" w:rsidRDefault="00CA0CA9" w:rsidP="005B3866">
      <w:pPr>
        <w:rPr>
          <w:color w:val="000000"/>
          <w:sz w:val="16"/>
          <w:szCs w:val="16"/>
        </w:rPr>
      </w:pPr>
      <w:r w:rsidRPr="00E8317E">
        <w:rPr>
          <w:color w:val="000000"/>
          <w:sz w:val="16"/>
          <w:szCs w:val="16"/>
        </w:rPr>
        <w:t>Ms</w:t>
      </w:r>
      <w:r w:rsidRPr="002F6214">
        <w:rPr>
          <w:b/>
          <w:color w:val="000000"/>
          <w:sz w:val="16"/>
          <w:szCs w:val="16"/>
        </w:rPr>
        <w:t>.</w:t>
      </w:r>
      <w:r w:rsidRPr="00E8317E">
        <w:rPr>
          <w:color w:val="000000"/>
          <w:sz w:val="16"/>
          <w:szCs w:val="16"/>
        </w:rPr>
        <w:t xml:space="preserve"> </w:t>
      </w:r>
      <w:r w:rsidR="002F6214">
        <w:rPr>
          <w:b/>
          <w:color w:val="000000"/>
          <w:sz w:val="16"/>
          <w:szCs w:val="16"/>
        </w:rPr>
        <w:t>Blocksidge</w:t>
      </w:r>
      <w:r w:rsidRPr="00E8317E">
        <w:rPr>
          <w:color w:val="000000"/>
          <w:sz w:val="16"/>
          <w:szCs w:val="16"/>
        </w:rPr>
        <w:t xml:space="preserve"> responded that </w:t>
      </w:r>
      <w:r w:rsidR="00366B75">
        <w:rPr>
          <w:color w:val="000000"/>
          <w:sz w:val="16"/>
          <w:szCs w:val="16"/>
        </w:rPr>
        <w:t xml:space="preserve">eligibility </w:t>
      </w:r>
      <w:r w:rsidRPr="00E8317E">
        <w:rPr>
          <w:color w:val="000000"/>
          <w:sz w:val="16"/>
          <w:szCs w:val="16"/>
        </w:rPr>
        <w:t xml:space="preserve">incomes </w:t>
      </w:r>
      <w:r>
        <w:rPr>
          <w:color w:val="000000"/>
          <w:sz w:val="16"/>
          <w:szCs w:val="16"/>
        </w:rPr>
        <w:t xml:space="preserve">were </w:t>
      </w:r>
      <w:r w:rsidRPr="00E8317E">
        <w:rPr>
          <w:color w:val="000000"/>
          <w:sz w:val="16"/>
          <w:szCs w:val="16"/>
        </w:rPr>
        <w:t xml:space="preserve">185 percent of the poverty line.  Individuals </w:t>
      </w:r>
      <w:r w:rsidR="00366B75">
        <w:rPr>
          <w:color w:val="000000"/>
          <w:sz w:val="16"/>
          <w:szCs w:val="16"/>
        </w:rPr>
        <w:t>must meet</w:t>
      </w:r>
      <w:r w:rsidR="00366B75" w:rsidRPr="00E8317E">
        <w:rPr>
          <w:color w:val="000000"/>
          <w:sz w:val="16"/>
          <w:szCs w:val="16"/>
        </w:rPr>
        <w:t xml:space="preserve"> </w:t>
      </w:r>
      <w:r w:rsidRPr="00E8317E">
        <w:rPr>
          <w:color w:val="000000"/>
          <w:sz w:val="16"/>
          <w:szCs w:val="16"/>
        </w:rPr>
        <w:t xml:space="preserve">risk criteria </w:t>
      </w:r>
      <w:r>
        <w:rPr>
          <w:color w:val="000000"/>
          <w:sz w:val="16"/>
          <w:szCs w:val="16"/>
        </w:rPr>
        <w:t xml:space="preserve">that were </w:t>
      </w:r>
      <w:r w:rsidRPr="00E8317E">
        <w:rPr>
          <w:color w:val="000000"/>
          <w:sz w:val="16"/>
          <w:szCs w:val="16"/>
        </w:rPr>
        <w:t xml:space="preserve">determined by nutritionists.  When case load </w:t>
      </w:r>
      <w:r>
        <w:rPr>
          <w:color w:val="000000"/>
          <w:sz w:val="16"/>
          <w:szCs w:val="16"/>
        </w:rPr>
        <w:t>was down, the program did</w:t>
      </w:r>
      <w:r w:rsidRPr="00E8317E">
        <w:rPr>
          <w:color w:val="000000"/>
          <w:sz w:val="16"/>
          <w:szCs w:val="16"/>
        </w:rPr>
        <w:t xml:space="preserve"> recruit individuals to the program. Currently, the specul</w:t>
      </w:r>
      <w:r>
        <w:rPr>
          <w:color w:val="000000"/>
          <w:sz w:val="16"/>
          <w:szCs w:val="16"/>
        </w:rPr>
        <w:t xml:space="preserve">ation of low caseloads could be as a result of </w:t>
      </w:r>
      <w:r w:rsidRPr="00E8317E">
        <w:rPr>
          <w:color w:val="000000"/>
          <w:sz w:val="16"/>
          <w:szCs w:val="16"/>
        </w:rPr>
        <w:t>the low birth rate and the winter preventing individuals from seeking service</w:t>
      </w:r>
      <w:r>
        <w:rPr>
          <w:color w:val="000000"/>
          <w:sz w:val="16"/>
          <w:szCs w:val="16"/>
        </w:rPr>
        <w:t>s.  The WIC program wa</w:t>
      </w:r>
      <w:r w:rsidRPr="00E8317E">
        <w:rPr>
          <w:color w:val="000000"/>
          <w:sz w:val="16"/>
          <w:szCs w:val="16"/>
        </w:rPr>
        <w:t>s constantly marketing and recruiting eligible individuals</w:t>
      </w:r>
      <w:r>
        <w:rPr>
          <w:color w:val="000000"/>
          <w:sz w:val="16"/>
          <w:szCs w:val="16"/>
        </w:rPr>
        <w:t>.  The current caseload wa</w:t>
      </w:r>
      <w:r w:rsidRPr="00E8317E">
        <w:rPr>
          <w:color w:val="000000"/>
          <w:sz w:val="16"/>
          <w:szCs w:val="16"/>
        </w:rPr>
        <w:t xml:space="preserve">s maxed out at 135, but the DPH does </w:t>
      </w:r>
      <w:r>
        <w:rPr>
          <w:color w:val="000000"/>
          <w:sz w:val="16"/>
          <w:szCs w:val="16"/>
        </w:rPr>
        <w:t>not turn away anyone and there wa</w:t>
      </w:r>
      <w:r w:rsidRPr="00E8317E">
        <w:rPr>
          <w:color w:val="000000"/>
          <w:sz w:val="16"/>
          <w:szCs w:val="16"/>
        </w:rPr>
        <w:t xml:space="preserve">s no </w:t>
      </w:r>
      <w:r>
        <w:rPr>
          <w:color w:val="000000"/>
          <w:sz w:val="16"/>
          <w:szCs w:val="16"/>
        </w:rPr>
        <w:t xml:space="preserve">one on the </w:t>
      </w:r>
      <w:r w:rsidRPr="00E8317E">
        <w:rPr>
          <w:color w:val="000000"/>
          <w:sz w:val="16"/>
          <w:szCs w:val="16"/>
        </w:rPr>
        <w:t xml:space="preserve">waitlist.  </w:t>
      </w:r>
    </w:p>
    <w:p w:rsidR="00CA0CA9" w:rsidRPr="00E8317E" w:rsidRDefault="00CA0CA9" w:rsidP="005B3866">
      <w:pPr>
        <w:rPr>
          <w:color w:val="000000"/>
          <w:sz w:val="16"/>
          <w:szCs w:val="16"/>
        </w:rPr>
      </w:pPr>
      <w:r w:rsidRPr="00E8317E">
        <w:rPr>
          <w:color w:val="000000"/>
          <w:sz w:val="16"/>
          <w:szCs w:val="16"/>
        </w:rPr>
        <w:t>M</w:t>
      </w:r>
      <w:r>
        <w:rPr>
          <w:color w:val="000000"/>
          <w:sz w:val="16"/>
          <w:szCs w:val="16"/>
        </w:rPr>
        <w:t>r. Lanzikos asked if benefits wer</w:t>
      </w:r>
      <w:r w:rsidRPr="00E8317E">
        <w:rPr>
          <w:color w:val="000000"/>
          <w:sz w:val="16"/>
          <w:szCs w:val="16"/>
        </w:rPr>
        <w:t>e not used completely in the month</w:t>
      </w:r>
      <w:r>
        <w:rPr>
          <w:color w:val="000000"/>
          <w:sz w:val="16"/>
          <w:szCs w:val="16"/>
        </w:rPr>
        <w:t xml:space="preserve">, would the </w:t>
      </w:r>
      <w:r w:rsidRPr="00E8317E">
        <w:rPr>
          <w:color w:val="000000"/>
          <w:sz w:val="16"/>
          <w:szCs w:val="16"/>
        </w:rPr>
        <w:t xml:space="preserve">money be added to the following month.  </w:t>
      </w:r>
    </w:p>
    <w:p w:rsidR="00CA0CA9" w:rsidRPr="00E8317E" w:rsidRDefault="00CA0CA9" w:rsidP="005B3866">
      <w:pPr>
        <w:rPr>
          <w:color w:val="000000"/>
          <w:sz w:val="16"/>
          <w:szCs w:val="16"/>
        </w:rPr>
      </w:pPr>
      <w:r w:rsidRPr="00E8317E">
        <w:rPr>
          <w:color w:val="000000"/>
          <w:sz w:val="16"/>
          <w:szCs w:val="16"/>
        </w:rPr>
        <w:t xml:space="preserve">Ms. </w:t>
      </w:r>
      <w:r>
        <w:rPr>
          <w:color w:val="000000"/>
          <w:sz w:val="16"/>
          <w:szCs w:val="16"/>
        </w:rPr>
        <w:t>Blocksidge</w:t>
      </w:r>
      <w:r w:rsidRPr="00E8317E">
        <w:rPr>
          <w:color w:val="000000"/>
          <w:sz w:val="16"/>
          <w:szCs w:val="16"/>
        </w:rPr>
        <w:t xml:space="preserve"> responded that individuals lose the remaining value and reabsorbed into the program. DPH does work with those individuals to ensure that they </w:t>
      </w:r>
      <w:r>
        <w:rPr>
          <w:color w:val="000000"/>
          <w:sz w:val="16"/>
          <w:szCs w:val="16"/>
        </w:rPr>
        <w:t xml:space="preserve">use </w:t>
      </w:r>
      <w:r w:rsidRPr="00E8317E">
        <w:rPr>
          <w:color w:val="000000"/>
          <w:sz w:val="16"/>
          <w:szCs w:val="16"/>
        </w:rPr>
        <w:t>their benefits every month.</w:t>
      </w:r>
    </w:p>
    <w:p w:rsidR="00CA0CA9" w:rsidRPr="00E8317E" w:rsidRDefault="00CA0CA9" w:rsidP="005B3866">
      <w:pPr>
        <w:rPr>
          <w:color w:val="000000"/>
          <w:sz w:val="16"/>
          <w:szCs w:val="16"/>
        </w:rPr>
      </w:pPr>
      <w:r w:rsidRPr="00E8317E">
        <w:rPr>
          <w:color w:val="000000"/>
          <w:sz w:val="16"/>
          <w:szCs w:val="16"/>
        </w:rPr>
        <w:lastRenderedPageBreak/>
        <w:t>Dr. Woodward ask</w:t>
      </w:r>
      <w:r>
        <w:rPr>
          <w:color w:val="000000"/>
          <w:sz w:val="16"/>
          <w:szCs w:val="16"/>
        </w:rPr>
        <w:t>ed if the WIC card wa</w:t>
      </w:r>
      <w:r w:rsidRPr="00E8317E">
        <w:rPr>
          <w:color w:val="000000"/>
          <w:sz w:val="16"/>
          <w:szCs w:val="16"/>
        </w:rPr>
        <w:t>s similar to a</w:t>
      </w:r>
      <w:r>
        <w:rPr>
          <w:color w:val="000000"/>
          <w:sz w:val="16"/>
          <w:szCs w:val="16"/>
        </w:rPr>
        <w:t xml:space="preserve"> debit card and why fish appeared</w:t>
      </w:r>
      <w:r w:rsidRPr="00E8317E">
        <w:rPr>
          <w:color w:val="000000"/>
          <w:sz w:val="16"/>
          <w:szCs w:val="16"/>
        </w:rPr>
        <w:t xml:space="preserve"> to only be available for pregnant women.</w:t>
      </w:r>
    </w:p>
    <w:p w:rsidR="00CA0CA9" w:rsidRPr="00E8317E" w:rsidRDefault="00CA0CA9" w:rsidP="005B3866">
      <w:pPr>
        <w:rPr>
          <w:color w:val="000000"/>
          <w:sz w:val="16"/>
          <w:szCs w:val="16"/>
        </w:rPr>
      </w:pPr>
      <w:r w:rsidRPr="00E8317E">
        <w:rPr>
          <w:color w:val="000000"/>
          <w:sz w:val="16"/>
          <w:szCs w:val="16"/>
        </w:rPr>
        <w:t xml:space="preserve">Ms. </w:t>
      </w:r>
      <w:r>
        <w:rPr>
          <w:color w:val="000000"/>
          <w:sz w:val="16"/>
          <w:szCs w:val="16"/>
        </w:rPr>
        <w:t>Blocksidge</w:t>
      </w:r>
      <w:r w:rsidRPr="00E8317E">
        <w:rPr>
          <w:color w:val="000000"/>
          <w:sz w:val="16"/>
          <w:szCs w:val="16"/>
        </w:rPr>
        <w:t xml:space="preserve"> responded </w:t>
      </w:r>
      <w:r w:rsidR="002F6214">
        <w:rPr>
          <w:color w:val="000000"/>
          <w:sz w:val="16"/>
          <w:szCs w:val="16"/>
        </w:rPr>
        <w:t xml:space="preserve">that the card is similar to a debit card. </w:t>
      </w:r>
      <w:r w:rsidRPr="00E8317E">
        <w:rPr>
          <w:color w:val="000000"/>
          <w:sz w:val="16"/>
          <w:szCs w:val="16"/>
        </w:rPr>
        <w:t xml:space="preserve">.  </w:t>
      </w:r>
      <w:r w:rsidR="00366B75">
        <w:rPr>
          <w:color w:val="000000"/>
          <w:sz w:val="16"/>
          <w:szCs w:val="16"/>
        </w:rPr>
        <w:t>Every 6 months t</w:t>
      </w:r>
      <w:r w:rsidR="00366B75" w:rsidRPr="00E8317E">
        <w:rPr>
          <w:color w:val="000000"/>
          <w:sz w:val="16"/>
          <w:szCs w:val="16"/>
        </w:rPr>
        <w:t xml:space="preserve">he </w:t>
      </w:r>
      <w:r w:rsidRPr="00E8317E">
        <w:rPr>
          <w:color w:val="000000"/>
          <w:sz w:val="16"/>
          <w:szCs w:val="16"/>
        </w:rPr>
        <w:t>program does assess the income of individuals over the prior year to ensure maximum ben</w:t>
      </w:r>
      <w:r>
        <w:rPr>
          <w:color w:val="000000"/>
          <w:sz w:val="16"/>
          <w:szCs w:val="16"/>
        </w:rPr>
        <w:t>efits and there wa</w:t>
      </w:r>
      <w:r w:rsidRPr="00E8317E">
        <w:rPr>
          <w:color w:val="000000"/>
          <w:sz w:val="16"/>
          <w:szCs w:val="16"/>
        </w:rPr>
        <w:t>s a reevaluation and education session</w:t>
      </w:r>
      <w:r>
        <w:rPr>
          <w:color w:val="000000"/>
          <w:sz w:val="16"/>
          <w:szCs w:val="16"/>
        </w:rPr>
        <w:t>s</w:t>
      </w:r>
      <w:r w:rsidRPr="00E8317E">
        <w:rPr>
          <w:color w:val="000000"/>
          <w:sz w:val="16"/>
          <w:szCs w:val="16"/>
        </w:rPr>
        <w:t xml:space="preserve"> every 3 months by nutritionists.  Some high risk customers </w:t>
      </w:r>
      <w:r>
        <w:rPr>
          <w:color w:val="000000"/>
          <w:sz w:val="16"/>
          <w:szCs w:val="16"/>
        </w:rPr>
        <w:t xml:space="preserve">were </w:t>
      </w:r>
      <w:r w:rsidRPr="00E8317E">
        <w:rPr>
          <w:color w:val="000000"/>
          <w:sz w:val="16"/>
          <w:szCs w:val="16"/>
        </w:rPr>
        <w:t xml:space="preserve">reassessed every month to keep their risk as low as possible.  </w:t>
      </w:r>
      <w:r>
        <w:rPr>
          <w:color w:val="000000"/>
          <w:sz w:val="16"/>
          <w:szCs w:val="16"/>
        </w:rPr>
        <w:t xml:space="preserve">DPH </w:t>
      </w:r>
      <w:r w:rsidRPr="00E8317E">
        <w:rPr>
          <w:color w:val="000000"/>
          <w:sz w:val="16"/>
          <w:szCs w:val="16"/>
        </w:rPr>
        <w:t>follow</w:t>
      </w:r>
      <w:r>
        <w:rPr>
          <w:color w:val="000000"/>
          <w:sz w:val="16"/>
          <w:szCs w:val="16"/>
        </w:rPr>
        <w:t>s</w:t>
      </w:r>
      <w:r w:rsidRPr="00E8317E">
        <w:rPr>
          <w:color w:val="000000"/>
          <w:sz w:val="16"/>
          <w:szCs w:val="16"/>
        </w:rPr>
        <w:t xml:space="preserve"> USDA guidelines and thus only allow</w:t>
      </w:r>
      <w:r>
        <w:rPr>
          <w:color w:val="000000"/>
          <w:sz w:val="16"/>
          <w:szCs w:val="16"/>
        </w:rPr>
        <w:t>s</w:t>
      </w:r>
      <w:r w:rsidRPr="00E8317E">
        <w:rPr>
          <w:color w:val="000000"/>
          <w:sz w:val="16"/>
          <w:szCs w:val="16"/>
        </w:rPr>
        <w:t xml:space="preserve"> pregnant woman to buy fish with WIC funds.  </w:t>
      </w:r>
    </w:p>
    <w:p w:rsidR="00CA0CA9" w:rsidRPr="00E8317E" w:rsidRDefault="00CA0CA9" w:rsidP="005B3866">
      <w:pPr>
        <w:rPr>
          <w:color w:val="000000"/>
          <w:sz w:val="16"/>
          <w:szCs w:val="16"/>
        </w:rPr>
      </w:pPr>
      <w:r w:rsidRPr="00E8317E">
        <w:rPr>
          <w:color w:val="000000"/>
          <w:sz w:val="16"/>
          <w:szCs w:val="16"/>
        </w:rPr>
        <w:t xml:space="preserve"> Co</w:t>
      </w:r>
      <w:r>
        <w:rPr>
          <w:color w:val="000000"/>
          <w:sz w:val="16"/>
          <w:szCs w:val="16"/>
        </w:rPr>
        <w:t>mmissioner Bharel acknowledged Dr. Bernstein wa</w:t>
      </w:r>
      <w:r w:rsidRPr="00E8317E">
        <w:rPr>
          <w:color w:val="000000"/>
          <w:sz w:val="16"/>
          <w:szCs w:val="16"/>
        </w:rPr>
        <w:t>s on the phone at 10:05am.</w:t>
      </w:r>
    </w:p>
    <w:p w:rsidR="00CA0CA9" w:rsidRPr="00E8317E" w:rsidRDefault="00CA0CA9" w:rsidP="005B3866">
      <w:pPr>
        <w:rPr>
          <w:color w:val="000000"/>
          <w:sz w:val="16"/>
          <w:szCs w:val="16"/>
        </w:rPr>
      </w:pPr>
      <w:r w:rsidRPr="00E8317E">
        <w:rPr>
          <w:color w:val="000000"/>
          <w:sz w:val="16"/>
          <w:szCs w:val="16"/>
        </w:rPr>
        <w:t>Mr. Rivera pointed</w:t>
      </w:r>
      <w:r>
        <w:rPr>
          <w:color w:val="000000"/>
          <w:sz w:val="16"/>
          <w:szCs w:val="16"/>
        </w:rPr>
        <w:t xml:space="preserve"> out that many single parents were in</w:t>
      </w:r>
      <w:r w:rsidRPr="00E8317E">
        <w:rPr>
          <w:color w:val="000000"/>
          <w:sz w:val="16"/>
          <w:szCs w:val="16"/>
        </w:rPr>
        <w:t xml:space="preserve"> the WIC program including men. </w:t>
      </w:r>
    </w:p>
    <w:p w:rsidR="00CA0CA9" w:rsidRPr="00E8317E" w:rsidRDefault="00CA0CA9" w:rsidP="00713637">
      <w:pPr>
        <w:spacing w:after="0" w:line="360" w:lineRule="auto"/>
        <w:ind w:left="720"/>
        <w:contextualSpacing/>
        <w:rPr>
          <w:rFonts w:cs="Arial"/>
          <w:color w:val="000000"/>
          <w:sz w:val="16"/>
          <w:szCs w:val="16"/>
        </w:rPr>
      </w:pPr>
    </w:p>
    <w:p w:rsidR="00CA0CA9" w:rsidRPr="00E8317E" w:rsidRDefault="00CA0CA9" w:rsidP="00D43B16">
      <w:pPr>
        <w:numPr>
          <w:ilvl w:val="0"/>
          <w:numId w:val="12"/>
        </w:numPr>
        <w:spacing w:after="0" w:line="360" w:lineRule="auto"/>
        <w:contextualSpacing/>
        <w:rPr>
          <w:rFonts w:cs="Arial"/>
          <w:color w:val="000000"/>
          <w:sz w:val="16"/>
          <w:szCs w:val="16"/>
        </w:rPr>
      </w:pPr>
      <w:r w:rsidRPr="00E8317E">
        <w:rPr>
          <w:rFonts w:cs="Arial"/>
          <w:color w:val="000000"/>
          <w:sz w:val="16"/>
          <w:szCs w:val="16"/>
        </w:rPr>
        <w:t xml:space="preserve">Office of Data Management and Outcomes Assessments  </w:t>
      </w:r>
    </w:p>
    <w:p w:rsidR="00CA0CA9" w:rsidRPr="00E8317E" w:rsidRDefault="00CA0CA9" w:rsidP="007920BB">
      <w:pPr>
        <w:rPr>
          <w:color w:val="000000"/>
          <w:sz w:val="16"/>
          <w:szCs w:val="16"/>
        </w:rPr>
      </w:pPr>
      <w:r w:rsidRPr="00E8317E">
        <w:rPr>
          <w:color w:val="000000"/>
          <w:sz w:val="16"/>
          <w:szCs w:val="16"/>
        </w:rPr>
        <w:t xml:space="preserve">Tom Land, PhD, Director of the Office of Data Management and Outcomes Assessments presented an update on the Office of Data Management and Outcomes Assessments on the progress toward meeting their goals of access to more (real-time) data, quicker turnaround, improving data access and review processes, facilitating quality improvement and performance management, and improving data </w:t>
      </w:r>
      <w:r>
        <w:rPr>
          <w:color w:val="000000"/>
          <w:sz w:val="16"/>
          <w:szCs w:val="16"/>
        </w:rPr>
        <w:t>infrastructure</w:t>
      </w:r>
      <w:r w:rsidRPr="00E8317E">
        <w:rPr>
          <w:color w:val="000000"/>
          <w:sz w:val="16"/>
          <w:szCs w:val="16"/>
        </w:rPr>
        <w:t>.</w:t>
      </w:r>
    </w:p>
    <w:p w:rsidR="00CA0CA9" w:rsidRPr="00E8317E" w:rsidRDefault="00CA0CA9" w:rsidP="00303340">
      <w:pPr>
        <w:rPr>
          <w:color w:val="000000"/>
          <w:sz w:val="16"/>
          <w:szCs w:val="16"/>
        </w:rPr>
      </w:pPr>
      <w:r w:rsidRPr="00E8317E">
        <w:rPr>
          <w:color w:val="000000"/>
          <w:sz w:val="16"/>
          <w:szCs w:val="16"/>
        </w:rPr>
        <w:t xml:space="preserve">At the conclusion of the presentation, Commissioner Bharel opened up the floor for questions. </w:t>
      </w:r>
    </w:p>
    <w:p w:rsidR="00CA0CA9" w:rsidRPr="00E8317E" w:rsidRDefault="00CA0CA9" w:rsidP="007920BB">
      <w:pPr>
        <w:rPr>
          <w:color w:val="000000"/>
          <w:sz w:val="16"/>
          <w:szCs w:val="16"/>
        </w:rPr>
      </w:pPr>
      <w:r>
        <w:rPr>
          <w:color w:val="000000"/>
          <w:sz w:val="16"/>
          <w:szCs w:val="16"/>
        </w:rPr>
        <w:t>Dr. Wong asked whether there wa</w:t>
      </w:r>
      <w:r w:rsidRPr="00E8317E">
        <w:rPr>
          <w:color w:val="000000"/>
          <w:sz w:val="16"/>
          <w:szCs w:val="16"/>
        </w:rPr>
        <w:t>s a direct query of</w:t>
      </w:r>
      <w:r>
        <w:rPr>
          <w:color w:val="000000"/>
          <w:sz w:val="16"/>
          <w:szCs w:val="16"/>
        </w:rPr>
        <w:t xml:space="preserve"> electronic medical records or wa</w:t>
      </w:r>
      <w:r w:rsidRPr="00E8317E">
        <w:rPr>
          <w:color w:val="000000"/>
          <w:sz w:val="16"/>
          <w:szCs w:val="16"/>
        </w:rPr>
        <w:t xml:space="preserve">s there a person on the other end for MPDHnet.  </w:t>
      </w:r>
    </w:p>
    <w:p w:rsidR="00CA0CA9" w:rsidRPr="00E8317E" w:rsidRDefault="00CA0CA9" w:rsidP="007920BB">
      <w:pPr>
        <w:rPr>
          <w:color w:val="000000"/>
          <w:sz w:val="16"/>
          <w:szCs w:val="16"/>
        </w:rPr>
      </w:pPr>
      <w:r w:rsidRPr="00E8317E">
        <w:rPr>
          <w:color w:val="000000"/>
          <w:sz w:val="16"/>
          <w:szCs w:val="16"/>
        </w:rPr>
        <w:t>Dr. Land responded that this system has a gate keeper who can determine to open or close the system, and every partner can stop a query from moving forward.  Thi</w:t>
      </w:r>
      <w:r>
        <w:rPr>
          <w:color w:val="000000"/>
          <w:sz w:val="16"/>
          <w:szCs w:val="16"/>
        </w:rPr>
        <w:t>s system wa</w:t>
      </w:r>
      <w:r w:rsidRPr="00E8317E">
        <w:rPr>
          <w:color w:val="000000"/>
          <w:sz w:val="16"/>
          <w:szCs w:val="16"/>
        </w:rPr>
        <w:t>s completely an automated a parallel system that runs to deliver queries to other partner organizations.  This system</w:t>
      </w:r>
      <w:r>
        <w:rPr>
          <w:color w:val="000000"/>
          <w:sz w:val="16"/>
          <w:szCs w:val="16"/>
        </w:rPr>
        <w:t xml:space="preserve"> also allowed</w:t>
      </w:r>
      <w:r w:rsidRPr="00E8317E">
        <w:rPr>
          <w:color w:val="000000"/>
          <w:sz w:val="16"/>
          <w:szCs w:val="16"/>
        </w:rPr>
        <w:t xml:space="preserve"> “meaningful use”.</w:t>
      </w:r>
    </w:p>
    <w:p w:rsidR="00CA0CA9" w:rsidRPr="00E8317E" w:rsidRDefault="00CA0CA9" w:rsidP="007920BB">
      <w:pPr>
        <w:rPr>
          <w:color w:val="000000"/>
          <w:sz w:val="16"/>
          <w:szCs w:val="16"/>
        </w:rPr>
      </w:pPr>
      <w:r w:rsidRPr="00E8317E">
        <w:rPr>
          <w:color w:val="000000"/>
          <w:sz w:val="16"/>
          <w:szCs w:val="16"/>
        </w:rPr>
        <w:t xml:space="preserve">Mr. Rivera asked who will have </w:t>
      </w:r>
      <w:r>
        <w:rPr>
          <w:color w:val="000000"/>
          <w:sz w:val="16"/>
          <w:szCs w:val="16"/>
        </w:rPr>
        <w:t>access to this information and wa</w:t>
      </w:r>
      <w:r w:rsidRPr="00E8317E">
        <w:rPr>
          <w:color w:val="000000"/>
          <w:sz w:val="16"/>
          <w:szCs w:val="16"/>
        </w:rPr>
        <w:t>s it similar to Massachusetts Community Information Health Profile (MassCHIP).</w:t>
      </w:r>
    </w:p>
    <w:p w:rsidR="00CA0CA9" w:rsidRPr="00E8317E" w:rsidRDefault="00CA0CA9" w:rsidP="007920BB">
      <w:pPr>
        <w:rPr>
          <w:color w:val="000000"/>
          <w:sz w:val="16"/>
          <w:szCs w:val="16"/>
        </w:rPr>
      </w:pPr>
      <w:r>
        <w:rPr>
          <w:color w:val="000000"/>
          <w:sz w:val="16"/>
          <w:szCs w:val="16"/>
        </w:rPr>
        <w:t>Dr. Land stated that MassCHIP wa</w:t>
      </w:r>
      <w:r w:rsidRPr="00E8317E">
        <w:rPr>
          <w:color w:val="000000"/>
          <w:sz w:val="16"/>
          <w:szCs w:val="16"/>
        </w:rPr>
        <w:t xml:space="preserve">s a public </w:t>
      </w:r>
      <w:r>
        <w:rPr>
          <w:color w:val="000000"/>
          <w:sz w:val="16"/>
          <w:szCs w:val="16"/>
        </w:rPr>
        <w:t>information system that contained</w:t>
      </w:r>
      <w:r w:rsidRPr="00E8317E">
        <w:rPr>
          <w:color w:val="000000"/>
          <w:sz w:val="16"/>
          <w:szCs w:val="16"/>
        </w:rPr>
        <w:t xml:space="preserve"> packaged, prepared data while MPDHnet does not.  MassCHIP was accessible to the public and w</w:t>
      </w:r>
      <w:r>
        <w:rPr>
          <w:color w:val="000000"/>
          <w:sz w:val="16"/>
          <w:szCs w:val="16"/>
        </w:rPr>
        <w:t>as taken down.  MPDHnet contained</w:t>
      </w:r>
      <w:r w:rsidRPr="00E8317E">
        <w:rPr>
          <w:color w:val="000000"/>
          <w:sz w:val="16"/>
          <w:szCs w:val="16"/>
        </w:rPr>
        <w:t xml:space="preserve"> information that would be free f</w:t>
      </w:r>
      <w:r>
        <w:rPr>
          <w:color w:val="000000"/>
          <w:sz w:val="16"/>
          <w:szCs w:val="16"/>
        </w:rPr>
        <w:t>lowing and every changing.  He wa</w:t>
      </w:r>
      <w:r w:rsidRPr="00E8317E">
        <w:rPr>
          <w:color w:val="000000"/>
          <w:sz w:val="16"/>
          <w:szCs w:val="16"/>
        </w:rPr>
        <w:t xml:space="preserve">s in </w:t>
      </w:r>
      <w:r>
        <w:rPr>
          <w:color w:val="000000"/>
          <w:sz w:val="16"/>
          <w:szCs w:val="16"/>
        </w:rPr>
        <w:t xml:space="preserve">discussions </w:t>
      </w:r>
      <w:r w:rsidRPr="00E8317E">
        <w:rPr>
          <w:color w:val="000000"/>
          <w:sz w:val="16"/>
          <w:szCs w:val="16"/>
        </w:rPr>
        <w:t xml:space="preserve">with CHIA as a possible partner.  </w:t>
      </w:r>
    </w:p>
    <w:p w:rsidR="00CA0CA9" w:rsidRPr="00E8317E" w:rsidRDefault="00CA0CA9" w:rsidP="007920BB">
      <w:pPr>
        <w:rPr>
          <w:color w:val="000000"/>
          <w:sz w:val="16"/>
          <w:szCs w:val="16"/>
        </w:rPr>
      </w:pPr>
      <w:r>
        <w:rPr>
          <w:color w:val="000000"/>
          <w:sz w:val="16"/>
          <w:szCs w:val="16"/>
        </w:rPr>
        <w:t>Mr. Lanzikos asked when this was a mature system, how would</w:t>
      </w:r>
      <w:r w:rsidRPr="00E8317E">
        <w:rPr>
          <w:color w:val="000000"/>
          <w:sz w:val="16"/>
          <w:szCs w:val="16"/>
        </w:rPr>
        <w:t xml:space="preserve"> DPH determine who get access and will data sharing be with other states.  </w:t>
      </w:r>
    </w:p>
    <w:p w:rsidR="00CA0CA9" w:rsidRPr="00E8317E" w:rsidRDefault="00CA0CA9" w:rsidP="007920BB">
      <w:pPr>
        <w:rPr>
          <w:color w:val="000000"/>
          <w:sz w:val="16"/>
          <w:szCs w:val="16"/>
        </w:rPr>
      </w:pPr>
      <w:r w:rsidRPr="00E8317E">
        <w:rPr>
          <w:color w:val="000000"/>
          <w:sz w:val="16"/>
          <w:szCs w:val="16"/>
        </w:rPr>
        <w:t>Mr. Cox asked if Dr. Land</w:t>
      </w:r>
      <w:r>
        <w:rPr>
          <w:color w:val="000000"/>
          <w:sz w:val="16"/>
          <w:szCs w:val="16"/>
        </w:rPr>
        <w:t xml:space="preserve"> wa</w:t>
      </w:r>
      <w:r w:rsidRPr="00E8317E">
        <w:rPr>
          <w:color w:val="000000"/>
          <w:sz w:val="16"/>
          <w:szCs w:val="16"/>
        </w:rPr>
        <w:t>s working with local communities.  He also questioned how Dr. Land will envision external qualified media, researchers, and other states to access this information.</w:t>
      </w:r>
    </w:p>
    <w:p w:rsidR="00CA0CA9" w:rsidRPr="00E8317E" w:rsidRDefault="00CA0CA9" w:rsidP="007920BB">
      <w:pPr>
        <w:rPr>
          <w:color w:val="000000"/>
          <w:sz w:val="16"/>
          <w:szCs w:val="16"/>
        </w:rPr>
      </w:pPr>
      <w:r w:rsidRPr="00E8317E">
        <w:rPr>
          <w:color w:val="000000"/>
          <w:sz w:val="16"/>
          <w:szCs w:val="16"/>
        </w:rPr>
        <w:t xml:space="preserve">Dr. Land responded that he currently met with external partners </w:t>
      </w:r>
      <w:r>
        <w:rPr>
          <w:color w:val="000000"/>
          <w:sz w:val="16"/>
          <w:szCs w:val="16"/>
        </w:rPr>
        <w:t xml:space="preserve">on </w:t>
      </w:r>
      <w:r w:rsidRPr="00E8317E">
        <w:rPr>
          <w:color w:val="000000"/>
          <w:sz w:val="16"/>
          <w:szCs w:val="16"/>
        </w:rPr>
        <w:t xml:space="preserve">who to allow access for the media, researchers, and other states. Some things to consider </w:t>
      </w:r>
      <w:r>
        <w:rPr>
          <w:color w:val="000000"/>
          <w:sz w:val="16"/>
          <w:szCs w:val="16"/>
        </w:rPr>
        <w:t>were to ensure that the Department wa</w:t>
      </w:r>
      <w:r w:rsidRPr="00E8317E">
        <w:rPr>
          <w:color w:val="000000"/>
          <w:sz w:val="16"/>
          <w:szCs w:val="16"/>
        </w:rPr>
        <w:t xml:space="preserve">s meeting with various groups to ensure that their needs </w:t>
      </w:r>
      <w:r>
        <w:rPr>
          <w:color w:val="000000"/>
          <w:sz w:val="16"/>
          <w:szCs w:val="16"/>
        </w:rPr>
        <w:t xml:space="preserve">were </w:t>
      </w:r>
      <w:r w:rsidRPr="00E8317E">
        <w:rPr>
          <w:color w:val="000000"/>
          <w:sz w:val="16"/>
          <w:szCs w:val="16"/>
        </w:rPr>
        <w:t>met along with the needs</w:t>
      </w:r>
      <w:r>
        <w:rPr>
          <w:color w:val="000000"/>
          <w:sz w:val="16"/>
          <w:szCs w:val="16"/>
        </w:rPr>
        <w:t xml:space="preserve"> of the Department.  Additionally, it wa</w:t>
      </w:r>
      <w:r w:rsidRPr="00E8317E">
        <w:rPr>
          <w:color w:val="000000"/>
          <w:sz w:val="16"/>
          <w:szCs w:val="16"/>
        </w:rPr>
        <w:t>s anticipated that by providing fo</w:t>
      </w:r>
      <w:r>
        <w:rPr>
          <w:color w:val="000000"/>
          <w:sz w:val="16"/>
          <w:szCs w:val="16"/>
        </w:rPr>
        <w:t>rmal reports to communities would</w:t>
      </w:r>
      <w:r w:rsidRPr="00E8317E">
        <w:rPr>
          <w:color w:val="000000"/>
          <w:sz w:val="16"/>
          <w:szCs w:val="16"/>
        </w:rPr>
        <w:t xml:space="preserve"> allow for an environment for discussion to grow and to develop appropriate health programs to the individual community.  </w:t>
      </w:r>
    </w:p>
    <w:p w:rsidR="00CA0CA9" w:rsidRDefault="00CA0CA9" w:rsidP="007920BB">
      <w:pPr>
        <w:rPr>
          <w:color w:val="000000"/>
          <w:sz w:val="16"/>
          <w:szCs w:val="16"/>
        </w:rPr>
      </w:pPr>
      <w:r w:rsidRPr="00E8317E">
        <w:rPr>
          <w:color w:val="000000"/>
          <w:sz w:val="16"/>
          <w:szCs w:val="16"/>
        </w:rPr>
        <w:t xml:space="preserve">Dr. Cunningham responded with simply, “Wow”.  </w:t>
      </w:r>
    </w:p>
    <w:p w:rsidR="00CA0CA9" w:rsidRPr="00E8317E" w:rsidRDefault="00CA0CA9" w:rsidP="007920BB">
      <w:pPr>
        <w:rPr>
          <w:color w:val="000000"/>
          <w:sz w:val="16"/>
          <w:szCs w:val="16"/>
        </w:rPr>
      </w:pPr>
    </w:p>
    <w:p w:rsidR="00CA0CA9" w:rsidRPr="00E8317E" w:rsidRDefault="00CA0CA9" w:rsidP="00D43B16">
      <w:pPr>
        <w:numPr>
          <w:ilvl w:val="0"/>
          <w:numId w:val="12"/>
        </w:numPr>
        <w:spacing w:after="0" w:line="360" w:lineRule="auto"/>
        <w:contextualSpacing/>
        <w:rPr>
          <w:rFonts w:cs="Arial"/>
          <w:color w:val="000000"/>
          <w:sz w:val="16"/>
          <w:szCs w:val="16"/>
        </w:rPr>
      </w:pPr>
      <w:r w:rsidRPr="00E8317E">
        <w:rPr>
          <w:rFonts w:cs="Arial"/>
          <w:color w:val="000000"/>
          <w:sz w:val="16"/>
          <w:szCs w:val="16"/>
        </w:rPr>
        <w:t xml:space="preserve">Suicide Prevention Overview </w:t>
      </w:r>
    </w:p>
    <w:p w:rsidR="00CA0CA9" w:rsidRPr="00E8317E" w:rsidRDefault="00CA0CA9" w:rsidP="000C738B">
      <w:pPr>
        <w:spacing w:after="0" w:line="240" w:lineRule="auto"/>
        <w:rPr>
          <w:rFonts w:cs="Arial"/>
          <w:color w:val="000000"/>
          <w:sz w:val="16"/>
          <w:szCs w:val="16"/>
        </w:rPr>
      </w:pPr>
      <w:r w:rsidRPr="00E8317E">
        <w:rPr>
          <w:rFonts w:cs="Arial"/>
          <w:color w:val="000000"/>
          <w:sz w:val="16"/>
          <w:szCs w:val="16"/>
        </w:rPr>
        <w:t xml:space="preserve">Carlene Pavlos, Director for the Bureau of Community Health and Prevention and Alan Holmlund Director for Suicide Prevention at DPH presented gave an overview of suicides in Massachusetts </w:t>
      </w:r>
      <w:r>
        <w:rPr>
          <w:rFonts w:cs="Arial"/>
          <w:color w:val="000000"/>
          <w:sz w:val="16"/>
          <w:szCs w:val="16"/>
        </w:rPr>
        <w:t>included</w:t>
      </w:r>
      <w:r w:rsidRPr="00E8317E">
        <w:rPr>
          <w:rFonts w:cs="Arial"/>
          <w:color w:val="000000"/>
          <w:sz w:val="16"/>
          <w:szCs w:val="16"/>
        </w:rPr>
        <w:t xml:space="preserve"> number by age group and gender, methods chosen, and circumstances associated with an attempt.  Next was a discussion of the efforts being undertaken to reduce the nu</w:t>
      </w:r>
      <w:r>
        <w:rPr>
          <w:rFonts w:cs="Arial"/>
          <w:color w:val="000000"/>
          <w:sz w:val="16"/>
          <w:szCs w:val="16"/>
        </w:rPr>
        <w:t>mbers of attempts.  This included</w:t>
      </w:r>
      <w:r w:rsidRPr="00E8317E">
        <w:rPr>
          <w:rFonts w:cs="Arial"/>
          <w:color w:val="000000"/>
          <w:sz w:val="16"/>
          <w:szCs w:val="16"/>
        </w:rPr>
        <w:t xml:space="preserve"> raising awareness through the promotion of website aimed at men age 35-64 (the most at-risk group), collaborations with state and local partners, and education and training.  </w:t>
      </w:r>
    </w:p>
    <w:p w:rsidR="00CA0CA9" w:rsidRPr="00E8317E" w:rsidRDefault="00CA0CA9" w:rsidP="000C738B">
      <w:pPr>
        <w:spacing w:after="0" w:line="240" w:lineRule="auto"/>
        <w:rPr>
          <w:rFonts w:cs="Arial"/>
          <w:color w:val="000000"/>
          <w:sz w:val="16"/>
          <w:szCs w:val="16"/>
        </w:rPr>
      </w:pPr>
    </w:p>
    <w:p w:rsidR="00CA0CA9" w:rsidRPr="00E8317E" w:rsidRDefault="00CA0CA9" w:rsidP="00303340">
      <w:pPr>
        <w:rPr>
          <w:color w:val="000000"/>
          <w:sz w:val="16"/>
          <w:szCs w:val="16"/>
        </w:rPr>
      </w:pPr>
      <w:r w:rsidRPr="00E8317E">
        <w:rPr>
          <w:color w:val="000000"/>
          <w:sz w:val="16"/>
          <w:szCs w:val="16"/>
        </w:rPr>
        <w:t xml:space="preserve">At the conclusion of the presentation, Commissioner Bharel opened up the floor for questions. </w:t>
      </w:r>
    </w:p>
    <w:p w:rsidR="00CA0CA9" w:rsidRPr="00E8317E" w:rsidRDefault="00CA0CA9" w:rsidP="00303340">
      <w:pPr>
        <w:rPr>
          <w:color w:val="000000"/>
          <w:sz w:val="16"/>
          <w:szCs w:val="16"/>
        </w:rPr>
      </w:pPr>
      <w:r>
        <w:rPr>
          <w:color w:val="000000"/>
          <w:sz w:val="16"/>
          <w:szCs w:val="16"/>
        </w:rPr>
        <w:t>Dr. Wong asked if there had</w:t>
      </w:r>
      <w:r w:rsidRPr="00E8317E">
        <w:rPr>
          <w:color w:val="000000"/>
          <w:sz w:val="16"/>
          <w:szCs w:val="16"/>
        </w:rPr>
        <w:t xml:space="preserve"> been outreach</w:t>
      </w:r>
      <w:r>
        <w:rPr>
          <w:color w:val="000000"/>
          <w:sz w:val="16"/>
          <w:szCs w:val="16"/>
        </w:rPr>
        <w:t xml:space="preserve"> to nurse organizations and other</w:t>
      </w:r>
      <w:r w:rsidRPr="00E8317E">
        <w:rPr>
          <w:color w:val="000000"/>
          <w:sz w:val="16"/>
          <w:szCs w:val="16"/>
        </w:rPr>
        <w:t xml:space="preserve"> associations to inform suicide prevention training.</w:t>
      </w:r>
    </w:p>
    <w:p w:rsidR="00CA0CA9" w:rsidRPr="00E8317E" w:rsidRDefault="00CA0CA9" w:rsidP="00303340">
      <w:pPr>
        <w:rPr>
          <w:color w:val="000000"/>
          <w:sz w:val="16"/>
          <w:szCs w:val="16"/>
        </w:rPr>
      </w:pPr>
      <w:r w:rsidRPr="00E8317E">
        <w:rPr>
          <w:color w:val="000000"/>
          <w:sz w:val="16"/>
          <w:szCs w:val="16"/>
        </w:rPr>
        <w:lastRenderedPageBreak/>
        <w:t>Ms. Pavlos responded with</w:t>
      </w:r>
      <w:r>
        <w:rPr>
          <w:color w:val="000000"/>
          <w:sz w:val="16"/>
          <w:szCs w:val="16"/>
        </w:rPr>
        <w:t xml:space="preserve"> a yes.  The Department wa</w:t>
      </w:r>
      <w:r w:rsidRPr="00E8317E">
        <w:rPr>
          <w:color w:val="000000"/>
          <w:sz w:val="16"/>
          <w:szCs w:val="16"/>
        </w:rPr>
        <w:t>s also preparing a list of curriculum to provide associations with prevention training for suicides.</w:t>
      </w:r>
    </w:p>
    <w:p w:rsidR="00CA0CA9" w:rsidRPr="00E8317E" w:rsidRDefault="00CA0CA9" w:rsidP="00303340">
      <w:pPr>
        <w:rPr>
          <w:color w:val="000000"/>
          <w:sz w:val="16"/>
          <w:szCs w:val="16"/>
        </w:rPr>
      </w:pPr>
      <w:r w:rsidRPr="00E8317E">
        <w:rPr>
          <w:color w:val="000000"/>
          <w:sz w:val="16"/>
          <w:szCs w:val="16"/>
        </w:rPr>
        <w:t>Mr. Rivera praised DPH for their work on this important issue.</w:t>
      </w:r>
    </w:p>
    <w:p w:rsidR="00CA0CA9" w:rsidRPr="00E8317E" w:rsidRDefault="00CA0CA9" w:rsidP="000C738B">
      <w:pPr>
        <w:spacing w:after="0" w:line="240" w:lineRule="auto"/>
        <w:rPr>
          <w:rFonts w:cs="Arial"/>
          <w:color w:val="000000"/>
          <w:sz w:val="16"/>
          <w:szCs w:val="16"/>
        </w:rPr>
      </w:pPr>
      <w:r w:rsidRPr="00E8317E">
        <w:rPr>
          <w:rFonts w:cs="Arial"/>
          <w:color w:val="000000"/>
          <w:sz w:val="16"/>
          <w:szCs w:val="16"/>
        </w:rPr>
        <w:t>Mr. Lanzikos stated that life affecting medical conditions a</w:t>
      </w:r>
      <w:r>
        <w:rPr>
          <w:rFonts w:cs="Arial"/>
          <w:color w:val="000000"/>
          <w:sz w:val="16"/>
          <w:szCs w:val="16"/>
        </w:rPr>
        <w:t>nd the criminal justice system wa</w:t>
      </w:r>
      <w:r w:rsidRPr="00E8317E">
        <w:rPr>
          <w:rFonts w:cs="Arial"/>
          <w:color w:val="000000"/>
          <w:sz w:val="16"/>
          <w:szCs w:val="16"/>
        </w:rPr>
        <w:t>s also tied to suicide.</w:t>
      </w:r>
      <w:r>
        <w:rPr>
          <w:rFonts w:cs="Arial"/>
          <w:color w:val="000000"/>
          <w:sz w:val="16"/>
          <w:szCs w:val="16"/>
        </w:rPr>
        <w:t xml:space="preserve">  He asked what the Department wa</w:t>
      </w:r>
      <w:r w:rsidRPr="00E8317E">
        <w:rPr>
          <w:rFonts w:cs="Arial"/>
          <w:color w:val="000000"/>
          <w:sz w:val="16"/>
          <w:szCs w:val="16"/>
        </w:rPr>
        <w:t xml:space="preserve">s doing at the House of Corrections to enable staff to prevent suicides.  </w:t>
      </w:r>
    </w:p>
    <w:p w:rsidR="00CA0CA9" w:rsidRPr="00E8317E" w:rsidRDefault="00CA0CA9" w:rsidP="000C738B">
      <w:pPr>
        <w:spacing w:after="0" w:line="240" w:lineRule="auto"/>
        <w:rPr>
          <w:rFonts w:cs="Arial"/>
          <w:color w:val="000000"/>
          <w:sz w:val="16"/>
          <w:szCs w:val="16"/>
        </w:rPr>
      </w:pPr>
    </w:p>
    <w:p w:rsidR="00CA0CA9" w:rsidRPr="00E8317E" w:rsidRDefault="00CA0CA9" w:rsidP="000C738B">
      <w:pPr>
        <w:spacing w:after="0" w:line="240" w:lineRule="auto"/>
        <w:rPr>
          <w:rFonts w:cs="Arial"/>
          <w:color w:val="000000"/>
          <w:sz w:val="16"/>
          <w:szCs w:val="16"/>
        </w:rPr>
      </w:pPr>
      <w:r w:rsidRPr="00E8317E">
        <w:rPr>
          <w:rFonts w:cs="Arial"/>
          <w:color w:val="000000"/>
          <w:sz w:val="16"/>
          <w:szCs w:val="16"/>
        </w:rPr>
        <w:t xml:space="preserve">Ms. Pavlos answered that there </w:t>
      </w:r>
      <w:r>
        <w:rPr>
          <w:rFonts w:cs="Arial"/>
          <w:color w:val="000000"/>
          <w:sz w:val="16"/>
          <w:szCs w:val="16"/>
        </w:rPr>
        <w:t>were</w:t>
      </w:r>
      <w:r w:rsidRPr="00E8317E">
        <w:rPr>
          <w:rFonts w:cs="Arial"/>
          <w:color w:val="000000"/>
          <w:sz w:val="16"/>
          <w:szCs w:val="16"/>
        </w:rPr>
        <w:t xml:space="preserve"> higher rates of suicide in the criminal justice system for both men and women.  Suicide prevention training does happen for all staff in the Department of Correction.  </w:t>
      </w:r>
    </w:p>
    <w:p w:rsidR="00CA0CA9" w:rsidRPr="00E8317E" w:rsidRDefault="00CA0CA9" w:rsidP="000C738B">
      <w:pPr>
        <w:spacing w:after="0" w:line="240" w:lineRule="auto"/>
        <w:rPr>
          <w:rFonts w:cs="Arial"/>
          <w:color w:val="000000"/>
          <w:sz w:val="16"/>
          <w:szCs w:val="16"/>
        </w:rPr>
      </w:pPr>
    </w:p>
    <w:p w:rsidR="00CA0CA9" w:rsidRPr="00E8317E" w:rsidRDefault="00CA0CA9" w:rsidP="000C738B">
      <w:pPr>
        <w:spacing w:after="0" w:line="240" w:lineRule="auto"/>
        <w:rPr>
          <w:rFonts w:cs="Arial"/>
          <w:color w:val="000000"/>
          <w:sz w:val="16"/>
          <w:szCs w:val="16"/>
        </w:rPr>
      </w:pPr>
      <w:r>
        <w:rPr>
          <w:rFonts w:cs="Arial"/>
          <w:color w:val="000000"/>
          <w:sz w:val="16"/>
          <w:szCs w:val="16"/>
        </w:rPr>
        <w:t>Dr. Cunningham departed</w:t>
      </w:r>
      <w:r w:rsidRPr="00E8317E">
        <w:rPr>
          <w:rFonts w:cs="Arial"/>
          <w:color w:val="000000"/>
          <w:sz w:val="16"/>
          <w:szCs w:val="16"/>
        </w:rPr>
        <w:t xml:space="preserve"> at 11:04am.</w:t>
      </w:r>
    </w:p>
    <w:p w:rsidR="00CA0CA9" w:rsidRPr="00E8317E" w:rsidRDefault="00CA0CA9" w:rsidP="000C738B">
      <w:pPr>
        <w:spacing w:after="0" w:line="240" w:lineRule="auto"/>
        <w:rPr>
          <w:rFonts w:cs="Arial"/>
          <w:color w:val="000000"/>
          <w:sz w:val="16"/>
          <w:szCs w:val="16"/>
        </w:rPr>
      </w:pPr>
    </w:p>
    <w:p w:rsidR="00CA0CA9" w:rsidRPr="00E8317E" w:rsidRDefault="00CA0CA9" w:rsidP="000C738B">
      <w:pPr>
        <w:spacing w:after="0" w:line="240" w:lineRule="auto"/>
        <w:rPr>
          <w:rFonts w:cs="Arial"/>
          <w:color w:val="000000"/>
          <w:sz w:val="16"/>
          <w:szCs w:val="16"/>
        </w:rPr>
      </w:pPr>
      <w:r>
        <w:rPr>
          <w:rFonts w:cs="Arial"/>
          <w:color w:val="000000"/>
          <w:sz w:val="16"/>
          <w:szCs w:val="16"/>
        </w:rPr>
        <w:t>Dr. Kneeland departed</w:t>
      </w:r>
      <w:r w:rsidRPr="00E8317E">
        <w:rPr>
          <w:rFonts w:cs="Arial"/>
          <w:color w:val="000000"/>
          <w:sz w:val="16"/>
          <w:szCs w:val="16"/>
        </w:rPr>
        <w:t xml:space="preserve"> at 11:10am.</w:t>
      </w:r>
    </w:p>
    <w:p w:rsidR="00CA0CA9" w:rsidRPr="00E8317E" w:rsidRDefault="00CA0CA9" w:rsidP="000C738B">
      <w:pPr>
        <w:spacing w:after="0" w:line="240" w:lineRule="auto"/>
        <w:rPr>
          <w:rFonts w:cs="Arial"/>
          <w:color w:val="000000"/>
          <w:sz w:val="16"/>
          <w:szCs w:val="16"/>
        </w:rPr>
      </w:pPr>
    </w:p>
    <w:p w:rsidR="00CA0CA9" w:rsidRPr="00E8317E" w:rsidRDefault="00CA0CA9" w:rsidP="000C738B">
      <w:pPr>
        <w:spacing w:after="0" w:line="240" w:lineRule="auto"/>
        <w:rPr>
          <w:rFonts w:cs="Arial"/>
          <w:color w:val="000000"/>
          <w:sz w:val="16"/>
          <w:szCs w:val="16"/>
        </w:rPr>
      </w:pPr>
      <w:r w:rsidRPr="00E8317E">
        <w:rPr>
          <w:rFonts w:cs="Arial"/>
          <w:color w:val="000000"/>
          <w:sz w:val="16"/>
          <w:szCs w:val="16"/>
        </w:rPr>
        <w:t>Dr. Woodward asked what about middle aged males and what about the inclusion of suicides from car accidents.</w:t>
      </w:r>
    </w:p>
    <w:p w:rsidR="00CA0CA9" w:rsidRPr="00E8317E" w:rsidRDefault="00CA0CA9" w:rsidP="000C738B">
      <w:pPr>
        <w:spacing w:after="0" w:line="240" w:lineRule="auto"/>
        <w:rPr>
          <w:rFonts w:cs="Arial"/>
          <w:color w:val="000000"/>
          <w:sz w:val="16"/>
          <w:szCs w:val="16"/>
        </w:rPr>
      </w:pPr>
    </w:p>
    <w:p w:rsidR="00CA0CA9" w:rsidRPr="00E8317E" w:rsidRDefault="00CA0CA9" w:rsidP="000C738B">
      <w:pPr>
        <w:spacing w:after="0" w:line="240" w:lineRule="auto"/>
        <w:rPr>
          <w:rFonts w:cs="Arial"/>
          <w:color w:val="000000"/>
          <w:sz w:val="16"/>
          <w:szCs w:val="16"/>
        </w:rPr>
      </w:pPr>
      <w:r>
        <w:rPr>
          <w:rFonts w:cs="Arial"/>
          <w:color w:val="000000"/>
          <w:sz w:val="16"/>
          <w:szCs w:val="16"/>
        </w:rPr>
        <w:t>Mr. Holmlund answered that it wa</w:t>
      </w:r>
      <w:r w:rsidRPr="00E8317E">
        <w:rPr>
          <w:rFonts w:cs="Arial"/>
          <w:color w:val="000000"/>
          <w:sz w:val="16"/>
          <w:szCs w:val="16"/>
        </w:rPr>
        <w:t>s</w:t>
      </w:r>
      <w:r>
        <w:rPr>
          <w:rFonts w:cs="Arial"/>
          <w:color w:val="000000"/>
          <w:sz w:val="16"/>
          <w:szCs w:val="16"/>
        </w:rPr>
        <w:t xml:space="preserve"> difficult to identify these as</w:t>
      </w:r>
      <w:r w:rsidRPr="00E8317E">
        <w:rPr>
          <w:rFonts w:cs="Arial"/>
          <w:color w:val="000000"/>
          <w:sz w:val="16"/>
          <w:szCs w:val="16"/>
        </w:rPr>
        <w:t xml:space="preserve"> definite suicides and thus not counted toward the data.  </w:t>
      </w:r>
    </w:p>
    <w:p w:rsidR="00CA0CA9" w:rsidRPr="00E8317E" w:rsidRDefault="00CA0CA9" w:rsidP="000C738B">
      <w:pPr>
        <w:spacing w:after="0" w:line="240" w:lineRule="auto"/>
        <w:rPr>
          <w:rFonts w:cs="Arial"/>
          <w:color w:val="000000"/>
          <w:sz w:val="16"/>
          <w:szCs w:val="16"/>
        </w:rPr>
      </w:pPr>
    </w:p>
    <w:p w:rsidR="00CA0CA9" w:rsidRPr="00E8317E" w:rsidRDefault="00CA0CA9" w:rsidP="000C738B">
      <w:pPr>
        <w:spacing w:after="0" w:line="240" w:lineRule="auto"/>
        <w:rPr>
          <w:rFonts w:cs="Arial"/>
          <w:color w:val="000000"/>
          <w:sz w:val="16"/>
          <w:szCs w:val="16"/>
        </w:rPr>
      </w:pPr>
      <w:r>
        <w:rPr>
          <w:rFonts w:cs="Arial"/>
          <w:color w:val="000000"/>
          <w:sz w:val="16"/>
          <w:szCs w:val="16"/>
        </w:rPr>
        <w:t>Dr. Rosenthal departe</w:t>
      </w:r>
      <w:bookmarkStart w:id="0" w:name="_GoBack"/>
      <w:bookmarkEnd w:id="0"/>
      <w:r>
        <w:rPr>
          <w:rFonts w:cs="Arial"/>
          <w:color w:val="000000"/>
          <w:sz w:val="16"/>
          <w:szCs w:val="16"/>
        </w:rPr>
        <w:t>d</w:t>
      </w:r>
      <w:r w:rsidRPr="00E8317E">
        <w:rPr>
          <w:rFonts w:cs="Arial"/>
          <w:color w:val="000000"/>
          <w:sz w:val="16"/>
          <w:szCs w:val="16"/>
        </w:rPr>
        <w:t xml:space="preserve"> at 11:14am.</w:t>
      </w:r>
    </w:p>
    <w:p w:rsidR="00CA0CA9" w:rsidRPr="00E8317E" w:rsidRDefault="00CA0CA9" w:rsidP="000C738B">
      <w:pPr>
        <w:spacing w:after="0" w:line="240" w:lineRule="auto"/>
        <w:rPr>
          <w:rFonts w:cs="Arial"/>
          <w:color w:val="000000"/>
          <w:sz w:val="16"/>
          <w:szCs w:val="16"/>
        </w:rPr>
      </w:pPr>
    </w:p>
    <w:p w:rsidR="00CA0CA9" w:rsidRPr="00E8317E" w:rsidRDefault="00CA0CA9" w:rsidP="000C738B">
      <w:pPr>
        <w:spacing w:after="0" w:line="240" w:lineRule="auto"/>
        <w:rPr>
          <w:rFonts w:cs="Arial"/>
          <w:color w:val="000000"/>
          <w:sz w:val="16"/>
          <w:szCs w:val="16"/>
        </w:rPr>
      </w:pPr>
      <w:r>
        <w:rPr>
          <w:rFonts w:cs="Arial"/>
          <w:color w:val="000000"/>
          <w:sz w:val="16"/>
          <w:szCs w:val="16"/>
        </w:rPr>
        <w:t>Mr. Rivera departed</w:t>
      </w:r>
      <w:r w:rsidRPr="00E8317E">
        <w:rPr>
          <w:rFonts w:cs="Arial"/>
          <w:color w:val="000000"/>
          <w:sz w:val="16"/>
          <w:szCs w:val="16"/>
        </w:rPr>
        <w:t xml:space="preserve"> at 11:15am.</w:t>
      </w:r>
    </w:p>
    <w:p w:rsidR="00CA0CA9" w:rsidRPr="00E8317E" w:rsidRDefault="00CA0CA9" w:rsidP="000C738B">
      <w:pPr>
        <w:spacing w:after="0" w:line="240" w:lineRule="auto"/>
        <w:rPr>
          <w:rFonts w:cs="Arial"/>
          <w:color w:val="000000"/>
          <w:sz w:val="16"/>
          <w:szCs w:val="16"/>
        </w:rPr>
      </w:pPr>
    </w:p>
    <w:p w:rsidR="00CA0CA9" w:rsidRPr="00E8317E" w:rsidRDefault="00CA0CA9" w:rsidP="000C738B">
      <w:pPr>
        <w:spacing w:after="0" w:line="240" w:lineRule="auto"/>
        <w:rPr>
          <w:rFonts w:eastAsia="MS Mincho" w:cs="Tahoma"/>
          <w:b/>
          <w:color w:val="000000"/>
          <w:sz w:val="16"/>
          <w:szCs w:val="16"/>
          <w:lang w:eastAsia="ja-JP"/>
        </w:rPr>
      </w:pPr>
      <w:r w:rsidRPr="00E8317E">
        <w:rPr>
          <w:rFonts w:eastAsia="MS Mincho" w:cs="Tahoma"/>
          <w:color w:val="000000"/>
          <w:sz w:val="16"/>
          <w:szCs w:val="16"/>
          <w:lang w:eastAsia="ja-JP"/>
        </w:rPr>
        <w:t xml:space="preserve">Commissioner Bharel asked for a motion to adjourn at 11:18am and </w:t>
      </w:r>
      <w:r>
        <w:rPr>
          <w:rFonts w:eastAsia="MS Mincho" w:cs="Tahoma"/>
          <w:color w:val="000000"/>
          <w:sz w:val="16"/>
          <w:szCs w:val="16"/>
          <w:lang w:eastAsia="ja-JP"/>
        </w:rPr>
        <w:t xml:space="preserve">Ms. </w:t>
      </w:r>
      <w:r w:rsidRPr="00E8317E">
        <w:rPr>
          <w:rFonts w:eastAsia="MS Mincho" w:cs="Tahoma"/>
          <w:color w:val="000000"/>
          <w:sz w:val="16"/>
          <w:szCs w:val="16"/>
          <w:lang w:eastAsia="ja-JP"/>
        </w:rPr>
        <w:t xml:space="preserve"> Doherty made the motion to adjourn and </w:t>
      </w:r>
      <w:r>
        <w:rPr>
          <w:rFonts w:eastAsia="MS Mincho" w:cs="Tahoma"/>
          <w:color w:val="000000"/>
          <w:sz w:val="16"/>
          <w:szCs w:val="16"/>
          <w:lang w:eastAsia="ja-JP"/>
        </w:rPr>
        <w:t xml:space="preserve">Dr.  </w:t>
      </w:r>
      <w:r w:rsidRPr="00E8317E">
        <w:rPr>
          <w:rFonts w:eastAsia="MS Mincho" w:cs="Tahoma"/>
          <w:color w:val="000000"/>
          <w:sz w:val="16"/>
          <w:szCs w:val="16"/>
          <w:lang w:eastAsia="ja-JP"/>
        </w:rPr>
        <w:t>Wong seconded.  A</w:t>
      </w:r>
      <w:r>
        <w:rPr>
          <w:rFonts w:eastAsia="MS Mincho" w:cs="Tahoma"/>
          <w:color w:val="000000"/>
          <w:sz w:val="16"/>
          <w:szCs w:val="16"/>
          <w:lang w:eastAsia="ja-JP"/>
        </w:rPr>
        <w:t>ll approved.</w:t>
      </w:r>
    </w:p>
    <w:p w:rsidR="00CA0CA9" w:rsidRPr="00E8317E" w:rsidRDefault="00CA0CA9" w:rsidP="000C738B">
      <w:pPr>
        <w:spacing w:after="0" w:line="240" w:lineRule="auto"/>
        <w:rPr>
          <w:rFonts w:eastAsia="MS Mincho" w:cs="Tahoma"/>
          <w:b/>
          <w:color w:val="000000"/>
          <w:sz w:val="16"/>
          <w:szCs w:val="16"/>
          <w:lang w:eastAsia="ja-JP"/>
        </w:rPr>
      </w:pPr>
    </w:p>
    <w:p w:rsidR="00CA0CA9" w:rsidRPr="00E8317E" w:rsidRDefault="00CA0CA9" w:rsidP="0028311E">
      <w:pPr>
        <w:spacing w:after="0" w:line="240" w:lineRule="auto"/>
        <w:rPr>
          <w:rFonts w:eastAsia="MS Mincho" w:cs="Tahoma"/>
          <w:color w:val="000000"/>
          <w:sz w:val="16"/>
          <w:szCs w:val="16"/>
          <w:lang w:eastAsia="ja-JP"/>
        </w:rPr>
      </w:pPr>
      <w:r w:rsidRPr="00E8317E">
        <w:rPr>
          <w:rFonts w:eastAsia="MS Mincho" w:cs="Tahoma"/>
          <w:color w:val="000000"/>
          <w:sz w:val="16"/>
          <w:szCs w:val="16"/>
          <w:lang w:eastAsia="ja-JP"/>
        </w:rPr>
        <w:t>The meeting adjourned at 11:18</w:t>
      </w:r>
      <w:r w:rsidRPr="00E8317E">
        <w:rPr>
          <w:rFonts w:eastAsia="MS Mincho"/>
          <w:color w:val="000000"/>
          <w:sz w:val="16"/>
          <w:szCs w:val="16"/>
          <w:lang w:eastAsia="ja-JP"/>
        </w:rPr>
        <w:t>am</w:t>
      </w:r>
      <w:r w:rsidRPr="00E8317E">
        <w:rPr>
          <w:rFonts w:eastAsia="MS Mincho" w:cs="Tahoma"/>
          <w:color w:val="000000"/>
          <w:sz w:val="16"/>
          <w:szCs w:val="16"/>
          <w:lang w:eastAsia="ja-JP"/>
        </w:rPr>
        <w:t xml:space="preserve"> on a motion by and passed unanimously without discussion. </w:t>
      </w:r>
    </w:p>
    <w:p w:rsidR="00CA0CA9" w:rsidRPr="00E8317E" w:rsidRDefault="00CA0CA9" w:rsidP="000C738B">
      <w:pPr>
        <w:spacing w:after="0" w:line="240" w:lineRule="auto"/>
        <w:rPr>
          <w:rFonts w:eastAsia="MS Mincho" w:cs="Tahoma"/>
          <w:color w:val="000000"/>
          <w:sz w:val="16"/>
          <w:szCs w:val="16"/>
          <w:lang w:eastAsia="ja-JP"/>
        </w:rPr>
      </w:pPr>
    </w:p>
    <w:p w:rsidR="00CA0CA9" w:rsidRPr="00E8317E" w:rsidRDefault="00CA0CA9" w:rsidP="000C738B">
      <w:pPr>
        <w:spacing w:after="0" w:line="240" w:lineRule="auto"/>
        <w:rPr>
          <w:rFonts w:eastAsia="MS Mincho" w:cs="Tahoma"/>
          <w:color w:val="000000"/>
          <w:sz w:val="16"/>
          <w:szCs w:val="16"/>
          <w:lang w:eastAsia="ja-JP"/>
        </w:rPr>
      </w:pPr>
      <w:r w:rsidRPr="00E8317E">
        <w:rPr>
          <w:rFonts w:eastAsia="MS Mincho" w:cs="Tahoma"/>
          <w:color w:val="000000"/>
          <w:sz w:val="16"/>
          <w:szCs w:val="16"/>
          <w:lang w:eastAsia="ja-JP"/>
        </w:rPr>
        <w:tab/>
      </w:r>
    </w:p>
    <w:p w:rsidR="00CA0CA9" w:rsidRPr="00E8317E" w:rsidRDefault="00CA0CA9" w:rsidP="000C738B">
      <w:pPr>
        <w:spacing w:after="0" w:line="240" w:lineRule="auto"/>
        <w:rPr>
          <w:rFonts w:eastAsia="MS Mincho" w:cs="Tahoma"/>
          <w:color w:val="000000"/>
          <w:sz w:val="16"/>
          <w:szCs w:val="16"/>
          <w:lang w:eastAsia="ja-JP"/>
        </w:rPr>
      </w:pPr>
      <w:r w:rsidRPr="00E8317E">
        <w:rPr>
          <w:rFonts w:eastAsia="MS Mincho" w:cs="Tahoma"/>
          <w:color w:val="000000"/>
          <w:sz w:val="16"/>
          <w:szCs w:val="16"/>
          <w:lang w:eastAsia="ja-JP"/>
        </w:rPr>
        <w:t>LIST OF DOCUMENTS PRESENTED TO THE PHC FOR THIS MEETING:</w:t>
      </w:r>
    </w:p>
    <w:p w:rsidR="00CA0CA9" w:rsidRPr="00E8317E" w:rsidRDefault="00CA0CA9" w:rsidP="008B2A56">
      <w:pPr>
        <w:pStyle w:val="ListParagraph"/>
        <w:numPr>
          <w:ilvl w:val="0"/>
          <w:numId w:val="7"/>
        </w:numPr>
        <w:ind w:left="360"/>
        <w:rPr>
          <w:rFonts w:eastAsia="MS Mincho" w:cs="Tahoma"/>
          <w:color w:val="000000"/>
          <w:sz w:val="16"/>
          <w:szCs w:val="16"/>
          <w:lang w:eastAsia="ja-JP"/>
        </w:rPr>
      </w:pPr>
      <w:r w:rsidRPr="00E8317E">
        <w:rPr>
          <w:rFonts w:eastAsia="MS Mincho" w:cs="Tahoma"/>
          <w:color w:val="000000"/>
          <w:sz w:val="16"/>
          <w:szCs w:val="16"/>
          <w:lang w:eastAsia="ja-JP"/>
        </w:rPr>
        <w:t>Docket of the meeting</w:t>
      </w:r>
    </w:p>
    <w:p w:rsidR="00CA0CA9" w:rsidRPr="00241BED" w:rsidRDefault="00CA0CA9" w:rsidP="008B2A56">
      <w:pPr>
        <w:pStyle w:val="ListParagraph"/>
        <w:numPr>
          <w:ilvl w:val="0"/>
          <w:numId w:val="7"/>
        </w:numPr>
        <w:ind w:left="360"/>
        <w:contextualSpacing/>
        <w:rPr>
          <w:rFonts w:eastAsia="MS Mincho"/>
          <w:b/>
          <w:color w:val="000000"/>
          <w:sz w:val="16"/>
          <w:szCs w:val="16"/>
          <w:lang w:eastAsia="ja-JP"/>
        </w:rPr>
      </w:pPr>
      <w:r w:rsidRPr="00E8317E">
        <w:rPr>
          <w:rFonts w:eastAsia="MS Mincho" w:cs="Tahoma"/>
          <w:color w:val="000000"/>
          <w:sz w:val="16"/>
          <w:szCs w:val="16"/>
          <w:lang w:eastAsia="ja-JP"/>
        </w:rPr>
        <w:t>Minutes of the Public Health Council meeting of January 14, 2015.</w:t>
      </w:r>
    </w:p>
    <w:p w:rsidR="00CA0CA9" w:rsidRPr="00E8317E" w:rsidRDefault="00CA0CA9" w:rsidP="008B2A56">
      <w:pPr>
        <w:pStyle w:val="ListParagraph"/>
        <w:numPr>
          <w:ilvl w:val="0"/>
          <w:numId w:val="7"/>
        </w:numPr>
        <w:ind w:left="360"/>
        <w:contextualSpacing/>
        <w:rPr>
          <w:rFonts w:eastAsia="MS Mincho"/>
          <w:b/>
          <w:color w:val="000000"/>
          <w:sz w:val="16"/>
          <w:szCs w:val="16"/>
          <w:lang w:eastAsia="ja-JP"/>
        </w:rPr>
      </w:pPr>
      <w:r>
        <w:rPr>
          <w:rFonts w:eastAsia="MS Mincho" w:cs="Tahoma"/>
          <w:color w:val="000000"/>
          <w:sz w:val="16"/>
          <w:szCs w:val="16"/>
          <w:lang w:eastAsia="ja-JP"/>
        </w:rPr>
        <w:t xml:space="preserve">Copies of Boston Medical Center Determination of Need </w:t>
      </w:r>
    </w:p>
    <w:p w:rsidR="00CA0CA9" w:rsidRPr="00E8317E" w:rsidRDefault="00CA0CA9" w:rsidP="008B2A56">
      <w:pPr>
        <w:pStyle w:val="ListParagraph"/>
        <w:numPr>
          <w:ilvl w:val="0"/>
          <w:numId w:val="7"/>
        </w:numPr>
        <w:ind w:left="360"/>
        <w:contextualSpacing/>
        <w:jc w:val="both"/>
        <w:rPr>
          <w:rFonts w:eastAsia="MS Mincho" w:cs="Tahoma"/>
          <w:color w:val="000000"/>
          <w:sz w:val="16"/>
          <w:szCs w:val="16"/>
          <w:lang w:eastAsia="ja-JP"/>
        </w:rPr>
      </w:pPr>
      <w:r w:rsidRPr="00E8317E">
        <w:rPr>
          <w:rFonts w:eastAsia="MS Mincho" w:cs="Tahoma"/>
          <w:color w:val="000000"/>
          <w:sz w:val="16"/>
          <w:szCs w:val="16"/>
          <w:lang w:eastAsia="ja-JP"/>
        </w:rPr>
        <w:t>Copies of all power point presentations (emailed upon conclusion of the meeting)</w:t>
      </w:r>
    </w:p>
    <w:p w:rsidR="00CA0CA9" w:rsidRPr="00E8317E" w:rsidRDefault="00CA0CA9" w:rsidP="008B2A56">
      <w:pPr>
        <w:spacing w:after="0" w:line="240" w:lineRule="auto"/>
        <w:rPr>
          <w:rFonts w:eastAsia="MS Mincho" w:cs="Tahoma"/>
          <w:color w:val="000000"/>
          <w:sz w:val="16"/>
          <w:szCs w:val="16"/>
          <w:lang w:eastAsia="ja-JP"/>
        </w:rPr>
      </w:pPr>
    </w:p>
    <w:p w:rsidR="00CA0CA9" w:rsidRPr="00E8317E" w:rsidRDefault="00CA0CA9" w:rsidP="008B2A56">
      <w:pPr>
        <w:pBdr>
          <w:bottom w:val="single" w:sz="12" w:space="1" w:color="auto"/>
        </w:pBdr>
        <w:spacing w:after="0" w:line="240" w:lineRule="auto"/>
        <w:rPr>
          <w:rFonts w:eastAsia="MS Mincho" w:cs="Tahoma"/>
          <w:color w:val="000000"/>
          <w:sz w:val="16"/>
          <w:szCs w:val="16"/>
          <w:lang w:eastAsia="ja-JP"/>
        </w:rPr>
      </w:pPr>
    </w:p>
    <w:p w:rsidR="00CA0CA9" w:rsidRPr="00E8317E" w:rsidRDefault="00CA0CA9" w:rsidP="000C738B">
      <w:pPr>
        <w:spacing w:after="0" w:line="240" w:lineRule="auto"/>
        <w:rPr>
          <w:rFonts w:eastAsia="MS Mincho" w:cs="Tahoma"/>
          <w:color w:val="000000"/>
          <w:sz w:val="16"/>
          <w:szCs w:val="16"/>
          <w:lang w:eastAsia="ja-JP"/>
        </w:rPr>
      </w:pPr>
      <w:r w:rsidRPr="00E8317E">
        <w:rPr>
          <w:rFonts w:eastAsia="MS Mincho" w:cs="Tahoma"/>
          <w:color w:val="000000"/>
          <w:sz w:val="16"/>
          <w:szCs w:val="16"/>
          <w:lang w:eastAsia="ja-JP"/>
        </w:rPr>
        <w:t xml:space="preserve">Commissioner Monica Bharel, Chair </w:t>
      </w:r>
    </w:p>
    <w:p w:rsidR="00CA0CA9" w:rsidRPr="00E8317E" w:rsidRDefault="00CA0CA9">
      <w:pPr>
        <w:rPr>
          <w:color w:val="000000"/>
          <w:sz w:val="16"/>
          <w:szCs w:val="16"/>
        </w:rPr>
      </w:pPr>
    </w:p>
    <w:p w:rsidR="00CA0CA9" w:rsidRPr="00E8317E" w:rsidRDefault="00CA0CA9">
      <w:pPr>
        <w:rPr>
          <w:color w:val="000000"/>
          <w:sz w:val="16"/>
          <w:szCs w:val="16"/>
        </w:rPr>
      </w:pPr>
    </w:p>
    <w:sectPr w:rsidR="00CA0CA9" w:rsidRPr="00E8317E" w:rsidSect="00EA7E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796" w:rsidRDefault="001E2796">
      <w:pPr>
        <w:spacing w:after="0" w:line="240" w:lineRule="auto"/>
      </w:pPr>
      <w:r>
        <w:separator/>
      </w:r>
    </w:p>
  </w:endnote>
  <w:endnote w:type="continuationSeparator" w:id="0">
    <w:p w:rsidR="001E2796" w:rsidRDefault="001E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A9" w:rsidRDefault="00CA0CA9" w:rsidP="00E633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0CA9" w:rsidRDefault="00CA0C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A9" w:rsidRPr="00172624" w:rsidRDefault="00CA0CA9" w:rsidP="00E63376">
    <w:pPr>
      <w:pStyle w:val="Footer"/>
      <w:framePr w:wrap="around" w:vAnchor="text" w:hAnchor="margin" w:xAlign="center" w:y="1"/>
      <w:rPr>
        <w:rStyle w:val="PageNumber"/>
        <w:rFonts w:ascii="Tahoma" w:hAnsi="Tahoma" w:cs="Tahoma"/>
      </w:rPr>
    </w:pPr>
    <w:r w:rsidRPr="00172624">
      <w:rPr>
        <w:rStyle w:val="PageNumber"/>
        <w:rFonts w:ascii="Tahoma" w:hAnsi="Tahoma" w:cs="Tahoma"/>
      </w:rPr>
      <w:fldChar w:fldCharType="begin"/>
    </w:r>
    <w:r w:rsidRPr="00172624">
      <w:rPr>
        <w:rStyle w:val="PageNumber"/>
        <w:rFonts w:ascii="Tahoma" w:hAnsi="Tahoma" w:cs="Tahoma"/>
      </w:rPr>
      <w:instrText xml:space="preserve">PAGE  </w:instrText>
    </w:r>
    <w:r w:rsidRPr="00172624">
      <w:rPr>
        <w:rStyle w:val="PageNumber"/>
        <w:rFonts w:ascii="Tahoma" w:hAnsi="Tahoma" w:cs="Tahoma"/>
      </w:rPr>
      <w:fldChar w:fldCharType="separate"/>
    </w:r>
    <w:r w:rsidR="009141C6">
      <w:rPr>
        <w:rStyle w:val="PageNumber"/>
        <w:rFonts w:ascii="Tahoma" w:hAnsi="Tahoma" w:cs="Tahoma"/>
        <w:noProof/>
      </w:rPr>
      <w:t>7</w:t>
    </w:r>
    <w:r w:rsidRPr="00172624">
      <w:rPr>
        <w:rStyle w:val="PageNumber"/>
        <w:rFonts w:ascii="Tahoma" w:hAnsi="Tahoma" w:cs="Tahoma"/>
      </w:rPr>
      <w:fldChar w:fldCharType="end"/>
    </w:r>
  </w:p>
  <w:p w:rsidR="00CA0CA9" w:rsidRDefault="00CA0C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796" w:rsidRDefault="001E2796">
      <w:pPr>
        <w:spacing w:after="0" w:line="240" w:lineRule="auto"/>
      </w:pPr>
      <w:r>
        <w:separator/>
      </w:r>
    </w:p>
  </w:footnote>
  <w:footnote w:type="continuationSeparator" w:id="0">
    <w:p w:rsidR="001E2796" w:rsidRDefault="001E27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A9" w:rsidRDefault="00CA0C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8F52A5CA"/>
    <w:lvl w:ilvl="0" w:tplc="D9B6D182">
      <w:start w:val="1"/>
      <w:numFmt w:val="decimal"/>
      <w:lvlText w:val="%1."/>
      <w:lvlJc w:val="left"/>
      <w:pPr>
        <w:ind w:left="720" w:hanging="360"/>
      </w:pPr>
      <w:rPr>
        <w:rFonts w:cs="Times New Roman"/>
        <w:b/>
      </w:rPr>
    </w:lvl>
    <w:lvl w:ilvl="1" w:tplc="C728DF00">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8A65461"/>
    <w:multiLevelType w:val="hybridMultilevel"/>
    <w:tmpl w:val="A7D87E06"/>
    <w:lvl w:ilvl="0" w:tplc="4AAAE11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A51604"/>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AF61474"/>
    <w:multiLevelType w:val="hybridMultilevel"/>
    <w:tmpl w:val="F74CC91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D520AD0"/>
    <w:multiLevelType w:val="hybridMultilevel"/>
    <w:tmpl w:val="57FA6E7A"/>
    <w:lvl w:ilvl="0" w:tplc="D9B6D182">
      <w:start w:val="1"/>
      <w:numFmt w:val="decimal"/>
      <w:lvlText w:val="%1."/>
      <w:lvlJc w:val="left"/>
      <w:pPr>
        <w:ind w:left="720" w:hanging="360"/>
      </w:pPr>
      <w:rPr>
        <w:rFonts w:cs="Times New Roman"/>
        <w:b/>
      </w:rPr>
    </w:lvl>
    <w:lvl w:ilvl="1" w:tplc="C728DF00">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2814B2F"/>
    <w:multiLevelType w:val="hybridMultilevel"/>
    <w:tmpl w:val="0F00B964"/>
    <w:lvl w:ilvl="0" w:tplc="D9B6D182">
      <w:start w:val="1"/>
      <w:numFmt w:val="decimal"/>
      <w:lvlText w:val="%1."/>
      <w:lvlJc w:val="left"/>
      <w:pPr>
        <w:ind w:left="720" w:hanging="360"/>
      </w:pPr>
      <w:rPr>
        <w:rFonts w:cs="Times New Roman"/>
        <w:b/>
      </w:rPr>
    </w:lvl>
    <w:lvl w:ilvl="1" w:tplc="C824BFFA">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A24794B"/>
    <w:multiLevelType w:val="hybridMultilevel"/>
    <w:tmpl w:val="04FC7C66"/>
    <w:lvl w:ilvl="0" w:tplc="C728DF00">
      <w:start w:val="1"/>
      <w:numFmt w:val="lowerLetter"/>
      <w:lvlText w:val="%1."/>
      <w:lvlJc w:val="left"/>
      <w:pPr>
        <w:ind w:left="144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B7B6C0B"/>
    <w:multiLevelType w:val="hybridMultilevel"/>
    <w:tmpl w:val="5552AB84"/>
    <w:lvl w:ilvl="0" w:tplc="6D166FE0">
      <w:start w:val="1"/>
      <w:numFmt w:val="decimal"/>
      <w:lvlText w:val="%1."/>
      <w:lvlJc w:val="left"/>
      <w:pPr>
        <w:ind w:left="720" w:hanging="360"/>
      </w:pPr>
      <w:rPr>
        <w:rFonts w:cs="Times New Roman"/>
        <w:b/>
      </w:rPr>
    </w:lvl>
    <w:lvl w:ilvl="1" w:tplc="877623AA">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C21154C"/>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2E81F68"/>
    <w:multiLevelType w:val="hybridMultilevel"/>
    <w:tmpl w:val="1D2EADFC"/>
    <w:lvl w:ilvl="0" w:tplc="04090019">
      <w:start w:val="1"/>
      <w:numFmt w:val="lowerLetter"/>
      <w:lvlText w:val="%1."/>
      <w:lvlJc w:val="left"/>
      <w:pPr>
        <w:ind w:left="720" w:hanging="360"/>
      </w:pPr>
      <w:rPr>
        <w:rFonts w:cs="Times New Roman"/>
        <w:b/>
      </w:rPr>
    </w:lvl>
    <w:lvl w:ilvl="1" w:tplc="C824BFFA">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F60729C"/>
    <w:multiLevelType w:val="hybridMultilevel"/>
    <w:tmpl w:val="EBDAAB5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C726953"/>
    <w:multiLevelType w:val="hybridMultilevel"/>
    <w:tmpl w:val="E3B2E1A6"/>
    <w:lvl w:ilvl="0" w:tplc="D9B6D182">
      <w:start w:val="1"/>
      <w:numFmt w:val="decimal"/>
      <w:lvlText w:val="%1."/>
      <w:lvlJc w:val="left"/>
      <w:pPr>
        <w:ind w:left="720" w:hanging="360"/>
      </w:pPr>
      <w:rPr>
        <w:rFonts w:cs="Times New Roman"/>
        <w:b/>
      </w:rPr>
    </w:lvl>
    <w:lvl w:ilvl="1" w:tplc="C728DF00">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2"/>
  </w:num>
  <w:num w:numId="6">
    <w:abstractNumId w:val="7"/>
  </w:num>
  <w:num w:numId="7">
    <w:abstractNumId w:val="1"/>
  </w:num>
  <w:num w:numId="8">
    <w:abstractNumId w:val="0"/>
  </w:num>
  <w:num w:numId="9">
    <w:abstractNumId w:val="4"/>
  </w:num>
  <w:num w:numId="10">
    <w:abstractNumId w:val="6"/>
  </w:num>
  <w:num w:numId="11">
    <w:abstractNumId w:val="5"/>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8B"/>
    <w:rsid w:val="000331CC"/>
    <w:rsid w:val="0004202E"/>
    <w:rsid w:val="00051314"/>
    <w:rsid w:val="0006599D"/>
    <w:rsid w:val="00073179"/>
    <w:rsid w:val="000750E1"/>
    <w:rsid w:val="00090AC8"/>
    <w:rsid w:val="00094B42"/>
    <w:rsid w:val="000A158E"/>
    <w:rsid w:val="000A392B"/>
    <w:rsid w:val="000C2C55"/>
    <w:rsid w:val="000C3C6D"/>
    <w:rsid w:val="000C738B"/>
    <w:rsid w:val="000F6DBC"/>
    <w:rsid w:val="001104F1"/>
    <w:rsid w:val="00116903"/>
    <w:rsid w:val="00127A30"/>
    <w:rsid w:val="001477BC"/>
    <w:rsid w:val="00152831"/>
    <w:rsid w:val="00172444"/>
    <w:rsid w:val="00172624"/>
    <w:rsid w:val="001A510D"/>
    <w:rsid w:val="001C1D06"/>
    <w:rsid w:val="001C36C6"/>
    <w:rsid w:val="001D6E8C"/>
    <w:rsid w:val="001D7C8C"/>
    <w:rsid w:val="001E2796"/>
    <w:rsid w:val="001F2A91"/>
    <w:rsid w:val="00201D30"/>
    <w:rsid w:val="002030E4"/>
    <w:rsid w:val="00222A85"/>
    <w:rsid w:val="00223F95"/>
    <w:rsid w:val="002244BD"/>
    <w:rsid w:val="00236D96"/>
    <w:rsid w:val="002409DD"/>
    <w:rsid w:val="00241BED"/>
    <w:rsid w:val="00266425"/>
    <w:rsid w:val="00267ECB"/>
    <w:rsid w:val="00270878"/>
    <w:rsid w:val="0028311E"/>
    <w:rsid w:val="00287333"/>
    <w:rsid w:val="00292DF6"/>
    <w:rsid w:val="00294716"/>
    <w:rsid w:val="002A0B23"/>
    <w:rsid w:val="002A2F6A"/>
    <w:rsid w:val="002B1EC8"/>
    <w:rsid w:val="002B6024"/>
    <w:rsid w:val="002D2545"/>
    <w:rsid w:val="002D282D"/>
    <w:rsid w:val="002F6214"/>
    <w:rsid w:val="00303340"/>
    <w:rsid w:val="003111FD"/>
    <w:rsid w:val="0034019E"/>
    <w:rsid w:val="00342E86"/>
    <w:rsid w:val="00356C33"/>
    <w:rsid w:val="00366B75"/>
    <w:rsid w:val="0037254F"/>
    <w:rsid w:val="00382ACC"/>
    <w:rsid w:val="00386E5E"/>
    <w:rsid w:val="003970FC"/>
    <w:rsid w:val="003B41DF"/>
    <w:rsid w:val="003B7675"/>
    <w:rsid w:val="003C4C54"/>
    <w:rsid w:val="0040307E"/>
    <w:rsid w:val="00410683"/>
    <w:rsid w:val="00410C3A"/>
    <w:rsid w:val="00413897"/>
    <w:rsid w:val="0041618A"/>
    <w:rsid w:val="00437DC5"/>
    <w:rsid w:val="00450E20"/>
    <w:rsid w:val="004628DF"/>
    <w:rsid w:val="00466F04"/>
    <w:rsid w:val="00471F16"/>
    <w:rsid w:val="004764CE"/>
    <w:rsid w:val="00480702"/>
    <w:rsid w:val="004A071F"/>
    <w:rsid w:val="004A21F7"/>
    <w:rsid w:val="004A37B9"/>
    <w:rsid w:val="00503396"/>
    <w:rsid w:val="00515A8D"/>
    <w:rsid w:val="00536FB1"/>
    <w:rsid w:val="005374AC"/>
    <w:rsid w:val="00553590"/>
    <w:rsid w:val="00565B9D"/>
    <w:rsid w:val="005663A9"/>
    <w:rsid w:val="00594F7F"/>
    <w:rsid w:val="00596601"/>
    <w:rsid w:val="005A5EDE"/>
    <w:rsid w:val="005B3866"/>
    <w:rsid w:val="005C24A5"/>
    <w:rsid w:val="005E3739"/>
    <w:rsid w:val="0060433E"/>
    <w:rsid w:val="00640B02"/>
    <w:rsid w:val="00660B6D"/>
    <w:rsid w:val="006837D9"/>
    <w:rsid w:val="006B05CB"/>
    <w:rsid w:val="006B4A66"/>
    <w:rsid w:val="006C68E6"/>
    <w:rsid w:val="006D29CC"/>
    <w:rsid w:val="006E1D68"/>
    <w:rsid w:val="006E4BCF"/>
    <w:rsid w:val="006F57AA"/>
    <w:rsid w:val="006F724C"/>
    <w:rsid w:val="0070297D"/>
    <w:rsid w:val="00710AE4"/>
    <w:rsid w:val="00713637"/>
    <w:rsid w:val="00722B34"/>
    <w:rsid w:val="007328B4"/>
    <w:rsid w:val="00746433"/>
    <w:rsid w:val="007468BF"/>
    <w:rsid w:val="00750235"/>
    <w:rsid w:val="007541F9"/>
    <w:rsid w:val="007602A3"/>
    <w:rsid w:val="00762344"/>
    <w:rsid w:val="0076653C"/>
    <w:rsid w:val="00766D6F"/>
    <w:rsid w:val="00780014"/>
    <w:rsid w:val="00782DB8"/>
    <w:rsid w:val="00783F3C"/>
    <w:rsid w:val="00787C6F"/>
    <w:rsid w:val="007920BB"/>
    <w:rsid w:val="00796C9D"/>
    <w:rsid w:val="007A6639"/>
    <w:rsid w:val="007B5704"/>
    <w:rsid w:val="007C17B3"/>
    <w:rsid w:val="007E7868"/>
    <w:rsid w:val="007F0453"/>
    <w:rsid w:val="0080475A"/>
    <w:rsid w:val="00826CF1"/>
    <w:rsid w:val="00832A5C"/>
    <w:rsid w:val="00857D09"/>
    <w:rsid w:val="008634C3"/>
    <w:rsid w:val="00867AA2"/>
    <w:rsid w:val="008768B1"/>
    <w:rsid w:val="0089268F"/>
    <w:rsid w:val="00892C50"/>
    <w:rsid w:val="008A0A29"/>
    <w:rsid w:val="008A2D28"/>
    <w:rsid w:val="008B0544"/>
    <w:rsid w:val="008B2A56"/>
    <w:rsid w:val="008C6FD7"/>
    <w:rsid w:val="008D2146"/>
    <w:rsid w:val="008F0831"/>
    <w:rsid w:val="008F083F"/>
    <w:rsid w:val="008F2AA2"/>
    <w:rsid w:val="00910CE2"/>
    <w:rsid w:val="009141C6"/>
    <w:rsid w:val="0091538F"/>
    <w:rsid w:val="00942881"/>
    <w:rsid w:val="009533DD"/>
    <w:rsid w:val="009703DE"/>
    <w:rsid w:val="00976091"/>
    <w:rsid w:val="00987C70"/>
    <w:rsid w:val="009A615E"/>
    <w:rsid w:val="009B01D5"/>
    <w:rsid w:val="009B2C61"/>
    <w:rsid w:val="009E6EE2"/>
    <w:rsid w:val="00A01F08"/>
    <w:rsid w:val="00A211D4"/>
    <w:rsid w:val="00A2148B"/>
    <w:rsid w:val="00A30DB0"/>
    <w:rsid w:val="00A34A73"/>
    <w:rsid w:val="00A65929"/>
    <w:rsid w:val="00A83A67"/>
    <w:rsid w:val="00A84359"/>
    <w:rsid w:val="00A903B1"/>
    <w:rsid w:val="00A91EFE"/>
    <w:rsid w:val="00A92246"/>
    <w:rsid w:val="00AA0D72"/>
    <w:rsid w:val="00AA3581"/>
    <w:rsid w:val="00AB30D6"/>
    <w:rsid w:val="00AC315C"/>
    <w:rsid w:val="00AC6D89"/>
    <w:rsid w:val="00B04268"/>
    <w:rsid w:val="00B12040"/>
    <w:rsid w:val="00B122B0"/>
    <w:rsid w:val="00B20BAE"/>
    <w:rsid w:val="00B21A7C"/>
    <w:rsid w:val="00B3371F"/>
    <w:rsid w:val="00B521CC"/>
    <w:rsid w:val="00B9010F"/>
    <w:rsid w:val="00B97B1F"/>
    <w:rsid w:val="00BC749F"/>
    <w:rsid w:val="00BE0612"/>
    <w:rsid w:val="00BE4862"/>
    <w:rsid w:val="00BF4E6E"/>
    <w:rsid w:val="00BF5AB3"/>
    <w:rsid w:val="00BF7343"/>
    <w:rsid w:val="00C105CB"/>
    <w:rsid w:val="00C10B7F"/>
    <w:rsid w:val="00C12AF4"/>
    <w:rsid w:val="00C12EA1"/>
    <w:rsid w:val="00C378DC"/>
    <w:rsid w:val="00C61A1D"/>
    <w:rsid w:val="00C652EE"/>
    <w:rsid w:val="00C84311"/>
    <w:rsid w:val="00C97758"/>
    <w:rsid w:val="00CA07A7"/>
    <w:rsid w:val="00CA0CA9"/>
    <w:rsid w:val="00CD3AC9"/>
    <w:rsid w:val="00CD439B"/>
    <w:rsid w:val="00CE0F4D"/>
    <w:rsid w:val="00CE2FDF"/>
    <w:rsid w:val="00D243BF"/>
    <w:rsid w:val="00D335B3"/>
    <w:rsid w:val="00D33F6B"/>
    <w:rsid w:val="00D43B16"/>
    <w:rsid w:val="00D452E1"/>
    <w:rsid w:val="00D53ACF"/>
    <w:rsid w:val="00D6008B"/>
    <w:rsid w:val="00D63ABB"/>
    <w:rsid w:val="00D74329"/>
    <w:rsid w:val="00D80727"/>
    <w:rsid w:val="00D8140D"/>
    <w:rsid w:val="00D81AE4"/>
    <w:rsid w:val="00D87839"/>
    <w:rsid w:val="00D92370"/>
    <w:rsid w:val="00D95C81"/>
    <w:rsid w:val="00DA2E82"/>
    <w:rsid w:val="00DC5B2A"/>
    <w:rsid w:val="00DC629D"/>
    <w:rsid w:val="00DC6DE2"/>
    <w:rsid w:val="00DD0D63"/>
    <w:rsid w:val="00DD3AFC"/>
    <w:rsid w:val="00DE1F57"/>
    <w:rsid w:val="00DE532C"/>
    <w:rsid w:val="00DE749E"/>
    <w:rsid w:val="00E03B43"/>
    <w:rsid w:val="00E0713A"/>
    <w:rsid w:val="00E14579"/>
    <w:rsid w:val="00E17660"/>
    <w:rsid w:val="00E63376"/>
    <w:rsid w:val="00E8317E"/>
    <w:rsid w:val="00E848E9"/>
    <w:rsid w:val="00E870A9"/>
    <w:rsid w:val="00E93CE5"/>
    <w:rsid w:val="00E93E1C"/>
    <w:rsid w:val="00E96AB1"/>
    <w:rsid w:val="00EA6257"/>
    <w:rsid w:val="00EA7458"/>
    <w:rsid w:val="00EA7E9F"/>
    <w:rsid w:val="00EC6002"/>
    <w:rsid w:val="00ED7512"/>
    <w:rsid w:val="00F07C4C"/>
    <w:rsid w:val="00F316E4"/>
    <w:rsid w:val="00F51B31"/>
    <w:rsid w:val="00F60732"/>
    <w:rsid w:val="00F62B3C"/>
    <w:rsid w:val="00F712AA"/>
    <w:rsid w:val="00F8776F"/>
    <w:rsid w:val="00FA015C"/>
    <w:rsid w:val="00FA2DE8"/>
    <w:rsid w:val="00FB132D"/>
    <w:rsid w:val="00FB27DF"/>
    <w:rsid w:val="00FC62F9"/>
    <w:rsid w:val="00FC6A03"/>
    <w:rsid w:val="00FE25EA"/>
    <w:rsid w:val="00FE3E0D"/>
    <w:rsid w:val="00FE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E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738B"/>
    <w:pPr>
      <w:tabs>
        <w:tab w:val="center" w:pos="4320"/>
        <w:tab w:val="right" w:pos="8640"/>
      </w:tabs>
      <w:spacing w:after="0" w:line="240" w:lineRule="auto"/>
    </w:pPr>
    <w:rPr>
      <w:rFonts w:ascii="Times New Roman" w:eastAsia="MS Mincho" w:hAnsi="Times New Roman"/>
      <w:sz w:val="24"/>
      <w:szCs w:val="24"/>
      <w:lang w:eastAsia="ja-JP"/>
    </w:rPr>
  </w:style>
  <w:style w:type="character" w:customStyle="1" w:styleId="FooterChar">
    <w:name w:val="Footer Char"/>
    <w:basedOn w:val="DefaultParagraphFont"/>
    <w:link w:val="Footer"/>
    <w:uiPriority w:val="99"/>
    <w:locked/>
    <w:rsid w:val="000C738B"/>
    <w:rPr>
      <w:rFonts w:ascii="Times New Roman" w:eastAsia="MS Mincho" w:hAnsi="Times New Roman" w:cs="Times New Roman"/>
      <w:sz w:val="24"/>
      <w:szCs w:val="24"/>
      <w:lang w:eastAsia="ja-JP"/>
    </w:rPr>
  </w:style>
  <w:style w:type="character" w:styleId="CommentReference">
    <w:name w:val="annotation reference"/>
    <w:basedOn w:val="DefaultParagraphFont"/>
    <w:uiPriority w:val="99"/>
    <w:semiHidden/>
    <w:rsid w:val="000C738B"/>
    <w:rPr>
      <w:rFonts w:cs="Times New Roman"/>
      <w:sz w:val="16"/>
    </w:rPr>
  </w:style>
  <w:style w:type="paragraph" w:styleId="CommentText">
    <w:name w:val="annotation text"/>
    <w:basedOn w:val="Normal"/>
    <w:link w:val="CommentTextChar"/>
    <w:uiPriority w:val="99"/>
    <w:semiHidden/>
    <w:rsid w:val="000C738B"/>
    <w:pPr>
      <w:spacing w:after="0" w:line="240" w:lineRule="auto"/>
    </w:pPr>
    <w:rPr>
      <w:rFonts w:ascii="Times New Roman" w:eastAsia="MS Mincho" w:hAnsi="Times New Roman"/>
      <w:sz w:val="20"/>
      <w:szCs w:val="20"/>
      <w:lang w:eastAsia="ja-JP"/>
    </w:rPr>
  </w:style>
  <w:style w:type="character" w:customStyle="1" w:styleId="CommentTextChar">
    <w:name w:val="Comment Text Char"/>
    <w:basedOn w:val="DefaultParagraphFont"/>
    <w:link w:val="CommentText"/>
    <w:uiPriority w:val="99"/>
    <w:semiHidden/>
    <w:locked/>
    <w:rsid w:val="000C738B"/>
    <w:rPr>
      <w:rFonts w:ascii="Times New Roman" w:eastAsia="MS Mincho" w:hAnsi="Times New Roman" w:cs="Times New Roman"/>
      <w:sz w:val="20"/>
      <w:szCs w:val="20"/>
      <w:lang w:eastAsia="ja-JP"/>
    </w:rPr>
  </w:style>
  <w:style w:type="character" w:styleId="PageNumber">
    <w:name w:val="page number"/>
    <w:basedOn w:val="DefaultParagraphFont"/>
    <w:uiPriority w:val="99"/>
    <w:rsid w:val="000C738B"/>
    <w:rPr>
      <w:rFonts w:cs="Times New Roman"/>
    </w:rPr>
  </w:style>
  <w:style w:type="paragraph" w:styleId="ListParagraph">
    <w:name w:val="List Paragraph"/>
    <w:basedOn w:val="Normal"/>
    <w:uiPriority w:val="99"/>
    <w:qFormat/>
    <w:rsid w:val="000C738B"/>
    <w:pPr>
      <w:spacing w:after="0" w:line="240" w:lineRule="auto"/>
      <w:ind w:left="720"/>
    </w:pPr>
  </w:style>
  <w:style w:type="paragraph" w:customStyle="1" w:styleId="Normal8pt">
    <w:name w:val="Normal + 8 pt"/>
    <w:aliases w:val="Bold,Centered"/>
    <w:basedOn w:val="Normal"/>
    <w:uiPriority w:val="99"/>
    <w:rsid w:val="000C738B"/>
    <w:pPr>
      <w:spacing w:after="0" w:line="240" w:lineRule="auto"/>
      <w:jc w:val="center"/>
    </w:pPr>
    <w:rPr>
      <w:rFonts w:ascii="Times New Roman" w:eastAsia="MS Mincho" w:hAnsi="Times New Roman"/>
      <w:b/>
      <w:sz w:val="20"/>
      <w:szCs w:val="20"/>
      <w:lang w:eastAsia="ja-JP"/>
    </w:rPr>
  </w:style>
  <w:style w:type="character" w:customStyle="1" w:styleId="EmailStyle23">
    <w:name w:val="EmailStyle23"/>
    <w:uiPriority w:val="99"/>
    <w:semiHidden/>
    <w:rsid w:val="000C738B"/>
    <w:rPr>
      <w:rFonts w:ascii="Arial" w:hAnsi="Arial"/>
      <w:color w:val="000080"/>
      <w:sz w:val="20"/>
    </w:rPr>
  </w:style>
  <w:style w:type="paragraph" w:styleId="BalloonText">
    <w:name w:val="Balloon Text"/>
    <w:basedOn w:val="Normal"/>
    <w:link w:val="BalloonTextChar"/>
    <w:uiPriority w:val="99"/>
    <w:semiHidden/>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locked/>
    <w:rsid w:val="000C738B"/>
    <w:rPr>
      <w:rFonts w:ascii="Tahoma" w:eastAsia="MS Mincho" w:hAnsi="Tahoma" w:cs="Tahoma"/>
      <w:sz w:val="16"/>
      <w:szCs w:val="16"/>
      <w:lang w:eastAsia="ja-JP"/>
    </w:rPr>
  </w:style>
  <w:style w:type="character" w:customStyle="1" w:styleId="apple-converted-space">
    <w:name w:val="apple-converted-space"/>
    <w:basedOn w:val="DefaultParagraphFont"/>
    <w:uiPriority w:val="99"/>
    <w:rsid w:val="000C738B"/>
    <w:rPr>
      <w:rFonts w:cs="Times New Roman"/>
    </w:rPr>
  </w:style>
  <w:style w:type="character" w:styleId="Emphasis">
    <w:name w:val="Emphasis"/>
    <w:basedOn w:val="DefaultParagraphFont"/>
    <w:uiPriority w:val="99"/>
    <w:qFormat/>
    <w:rsid w:val="000C738B"/>
    <w:rPr>
      <w:rFonts w:cs="Times New Roman"/>
      <w:i/>
      <w:iCs/>
    </w:rPr>
  </w:style>
  <w:style w:type="paragraph" w:styleId="CommentSubject">
    <w:name w:val="annotation subject"/>
    <w:basedOn w:val="CommentText"/>
    <w:next w:val="CommentText"/>
    <w:link w:val="CommentSubjectChar"/>
    <w:uiPriority w:val="99"/>
    <w:semiHidden/>
    <w:rsid w:val="000C738B"/>
    <w:rPr>
      <w:b/>
      <w:bCs/>
    </w:rPr>
  </w:style>
  <w:style w:type="character" w:customStyle="1" w:styleId="CommentSubjectChar">
    <w:name w:val="Comment Subject Char"/>
    <w:basedOn w:val="CommentTextChar"/>
    <w:link w:val="CommentSubject"/>
    <w:uiPriority w:val="99"/>
    <w:semiHidden/>
    <w:locked/>
    <w:rsid w:val="000C738B"/>
    <w:rPr>
      <w:rFonts w:ascii="Times New Roman" w:eastAsia="MS Mincho" w:hAnsi="Times New Roman" w:cs="Times New Roman"/>
      <w:b/>
      <w:bCs/>
      <w:sz w:val="20"/>
      <w:szCs w:val="20"/>
      <w:lang w:eastAsia="ja-JP"/>
    </w:rPr>
  </w:style>
  <w:style w:type="paragraph" w:styleId="NoSpacing">
    <w:name w:val="No Spacing"/>
    <w:uiPriority w:val="99"/>
    <w:qFormat/>
    <w:rsid w:val="00D8140D"/>
  </w:style>
  <w:style w:type="paragraph" w:styleId="Header">
    <w:name w:val="header"/>
    <w:basedOn w:val="Normal"/>
    <w:link w:val="HeaderChar"/>
    <w:uiPriority w:val="99"/>
    <w:rsid w:val="009E6EE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E6EE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E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738B"/>
    <w:pPr>
      <w:tabs>
        <w:tab w:val="center" w:pos="4320"/>
        <w:tab w:val="right" w:pos="8640"/>
      </w:tabs>
      <w:spacing w:after="0" w:line="240" w:lineRule="auto"/>
    </w:pPr>
    <w:rPr>
      <w:rFonts w:ascii="Times New Roman" w:eastAsia="MS Mincho" w:hAnsi="Times New Roman"/>
      <w:sz w:val="24"/>
      <w:szCs w:val="24"/>
      <w:lang w:eastAsia="ja-JP"/>
    </w:rPr>
  </w:style>
  <w:style w:type="character" w:customStyle="1" w:styleId="FooterChar">
    <w:name w:val="Footer Char"/>
    <w:basedOn w:val="DefaultParagraphFont"/>
    <w:link w:val="Footer"/>
    <w:uiPriority w:val="99"/>
    <w:locked/>
    <w:rsid w:val="000C738B"/>
    <w:rPr>
      <w:rFonts w:ascii="Times New Roman" w:eastAsia="MS Mincho" w:hAnsi="Times New Roman" w:cs="Times New Roman"/>
      <w:sz w:val="24"/>
      <w:szCs w:val="24"/>
      <w:lang w:eastAsia="ja-JP"/>
    </w:rPr>
  </w:style>
  <w:style w:type="character" w:styleId="CommentReference">
    <w:name w:val="annotation reference"/>
    <w:basedOn w:val="DefaultParagraphFont"/>
    <w:uiPriority w:val="99"/>
    <w:semiHidden/>
    <w:rsid w:val="000C738B"/>
    <w:rPr>
      <w:rFonts w:cs="Times New Roman"/>
      <w:sz w:val="16"/>
    </w:rPr>
  </w:style>
  <w:style w:type="paragraph" w:styleId="CommentText">
    <w:name w:val="annotation text"/>
    <w:basedOn w:val="Normal"/>
    <w:link w:val="CommentTextChar"/>
    <w:uiPriority w:val="99"/>
    <w:semiHidden/>
    <w:rsid w:val="000C738B"/>
    <w:pPr>
      <w:spacing w:after="0" w:line="240" w:lineRule="auto"/>
    </w:pPr>
    <w:rPr>
      <w:rFonts w:ascii="Times New Roman" w:eastAsia="MS Mincho" w:hAnsi="Times New Roman"/>
      <w:sz w:val="20"/>
      <w:szCs w:val="20"/>
      <w:lang w:eastAsia="ja-JP"/>
    </w:rPr>
  </w:style>
  <w:style w:type="character" w:customStyle="1" w:styleId="CommentTextChar">
    <w:name w:val="Comment Text Char"/>
    <w:basedOn w:val="DefaultParagraphFont"/>
    <w:link w:val="CommentText"/>
    <w:uiPriority w:val="99"/>
    <w:semiHidden/>
    <w:locked/>
    <w:rsid w:val="000C738B"/>
    <w:rPr>
      <w:rFonts w:ascii="Times New Roman" w:eastAsia="MS Mincho" w:hAnsi="Times New Roman" w:cs="Times New Roman"/>
      <w:sz w:val="20"/>
      <w:szCs w:val="20"/>
      <w:lang w:eastAsia="ja-JP"/>
    </w:rPr>
  </w:style>
  <w:style w:type="character" w:styleId="PageNumber">
    <w:name w:val="page number"/>
    <w:basedOn w:val="DefaultParagraphFont"/>
    <w:uiPriority w:val="99"/>
    <w:rsid w:val="000C738B"/>
    <w:rPr>
      <w:rFonts w:cs="Times New Roman"/>
    </w:rPr>
  </w:style>
  <w:style w:type="paragraph" w:styleId="ListParagraph">
    <w:name w:val="List Paragraph"/>
    <w:basedOn w:val="Normal"/>
    <w:uiPriority w:val="99"/>
    <w:qFormat/>
    <w:rsid w:val="000C738B"/>
    <w:pPr>
      <w:spacing w:after="0" w:line="240" w:lineRule="auto"/>
      <w:ind w:left="720"/>
    </w:pPr>
  </w:style>
  <w:style w:type="paragraph" w:customStyle="1" w:styleId="Normal8pt">
    <w:name w:val="Normal + 8 pt"/>
    <w:aliases w:val="Bold,Centered"/>
    <w:basedOn w:val="Normal"/>
    <w:uiPriority w:val="99"/>
    <w:rsid w:val="000C738B"/>
    <w:pPr>
      <w:spacing w:after="0" w:line="240" w:lineRule="auto"/>
      <w:jc w:val="center"/>
    </w:pPr>
    <w:rPr>
      <w:rFonts w:ascii="Times New Roman" w:eastAsia="MS Mincho" w:hAnsi="Times New Roman"/>
      <w:b/>
      <w:sz w:val="20"/>
      <w:szCs w:val="20"/>
      <w:lang w:eastAsia="ja-JP"/>
    </w:rPr>
  </w:style>
  <w:style w:type="character" w:customStyle="1" w:styleId="EmailStyle23">
    <w:name w:val="EmailStyle23"/>
    <w:uiPriority w:val="99"/>
    <w:semiHidden/>
    <w:rsid w:val="000C738B"/>
    <w:rPr>
      <w:rFonts w:ascii="Arial" w:hAnsi="Arial"/>
      <w:color w:val="000080"/>
      <w:sz w:val="20"/>
    </w:rPr>
  </w:style>
  <w:style w:type="paragraph" w:styleId="BalloonText">
    <w:name w:val="Balloon Text"/>
    <w:basedOn w:val="Normal"/>
    <w:link w:val="BalloonTextChar"/>
    <w:uiPriority w:val="99"/>
    <w:semiHidden/>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locked/>
    <w:rsid w:val="000C738B"/>
    <w:rPr>
      <w:rFonts w:ascii="Tahoma" w:eastAsia="MS Mincho" w:hAnsi="Tahoma" w:cs="Tahoma"/>
      <w:sz w:val="16"/>
      <w:szCs w:val="16"/>
      <w:lang w:eastAsia="ja-JP"/>
    </w:rPr>
  </w:style>
  <w:style w:type="character" w:customStyle="1" w:styleId="apple-converted-space">
    <w:name w:val="apple-converted-space"/>
    <w:basedOn w:val="DefaultParagraphFont"/>
    <w:uiPriority w:val="99"/>
    <w:rsid w:val="000C738B"/>
    <w:rPr>
      <w:rFonts w:cs="Times New Roman"/>
    </w:rPr>
  </w:style>
  <w:style w:type="character" w:styleId="Emphasis">
    <w:name w:val="Emphasis"/>
    <w:basedOn w:val="DefaultParagraphFont"/>
    <w:uiPriority w:val="99"/>
    <w:qFormat/>
    <w:rsid w:val="000C738B"/>
    <w:rPr>
      <w:rFonts w:cs="Times New Roman"/>
      <w:i/>
      <w:iCs/>
    </w:rPr>
  </w:style>
  <w:style w:type="paragraph" w:styleId="CommentSubject">
    <w:name w:val="annotation subject"/>
    <w:basedOn w:val="CommentText"/>
    <w:next w:val="CommentText"/>
    <w:link w:val="CommentSubjectChar"/>
    <w:uiPriority w:val="99"/>
    <w:semiHidden/>
    <w:rsid w:val="000C738B"/>
    <w:rPr>
      <w:b/>
      <w:bCs/>
    </w:rPr>
  </w:style>
  <w:style w:type="character" w:customStyle="1" w:styleId="CommentSubjectChar">
    <w:name w:val="Comment Subject Char"/>
    <w:basedOn w:val="CommentTextChar"/>
    <w:link w:val="CommentSubject"/>
    <w:uiPriority w:val="99"/>
    <w:semiHidden/>
    <w:locked/>
    <w:rsid w:val="000C738B"/>
    <w:rPr>
      <w:rFonts w:ascii="Times New Roman" w:eastAsia="MS Mincho" w:hAnsi="Times New Roman" w:cs="Times New Roman"/>
      <w:b/>
      <w:bCs/>
      <w:sz w:val="20"/>
      <w:szCs w:val="20"/>
      <w:lang w:eastAsia="ja-JP"/>
    </w:rPr>
  </w:style>
  <w:style w:type="paragraph" w:styleId="NoSpacing">
    <w:name w:val="No Spacing"/>
    <w:uiPriority w:val="99"/>
    <w:qFormat/>
    <w:rsid w:val="00D8140D"/>
  </w:style>
  <w:style w:type="paragraph" w:styleId="Header">
    <w:name w:val="header"/>
    <w:basedOn w:val="Normal"/>
    <w:link w:val="HeaderChar"/>
    <w:uiPriority w:val="99"/>
    <w:rsid w:val="009E6EE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E6E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4378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2583</Words>
  <Characters>13824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16375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2015-04-03T14:38:00Z</dcterms:created>
  <dc:creator>Villaruz, Darrell (DPH)</dc:creator>
  <lastModifiedBy/>
  <lastPrinted>2015-04-03T14:30:00Z</lastPrinted>
  <dcterms:modified xsi:type="dcterms:W3CDTF">2015-04-03T14:38:00Z</dcterms:modified>
  <revision>2</revision>
</coreProperties>
</file>