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8B" w:rsidRPr="003970FC" w:rsidRDefault="000C738B" w:rsidP="000C738B">
      <w:pPr>
        <w:spacing w:after="0" w:line="240" w:lineRule="auto"/>
        <w:jc w:val="center"/>
        <w:rPr>
          <w:rFonts w:eastAsia="MS Minngs" w:cs="Arial"/>
          <w:b/>
          <w:sz w:val="20"/>
          <w:szCs w:val="20"/>
        </w:rPr>
      </w:pPr>
      <w:bookmarkStart w:id="0" w:name="_GoBack"/>
      <w:bookmarkEnd w:id="0"/>
      <w:r w:rsidRPr="003970FC">
        <w:rPr>
          <w:rFonts w:eastAsia="MS Minngs" w:cs="Arial"/>
          <w:b/>
          <w:sz w:val="20"/>
          <w:szCs w:val="20"/>
        </w:rPr>
        <w:t>MINUTES OF THE PUBLIC HEALTH COUNCIL</w:t>
      </w:r>
    </w:p>
    <w:p w:rsidR="000C738B" w:rsidRPr="003970FC" w:rsidRDefault="000C738B" w:rsidP="000C738B">
      <w:pPr>
        <w:tabs>
          <w:tab w:val="left" w:pos="1710"/>
        </w:tabs>
        <w:spacing w:after="0" w:line="240" w:lineRule="auto"/>
        <w:jc w:val="center"/>
        <w:rPr>
          <w:rFonts w:eastAsia="MS Minngs" w:cs="Arial"/>
          <w:b/>
          <w:sz w:val="20"/>
          <w:szCs w:val="20"/>
        </w:rPr>
      </w:pPr>
    </w:p>
    <w:p w:rsidR="000C738B" w:rsidRPr="003970FC" w:rsidRDefault="000C738B" w:rsidP="000C738B">
      <w:pPr>
        <w:tabs>
          <w:tab w:val="left" w:pos="1710"/>
        </w:tabs>
        <w:spacing w:after="0" w:line="240" w:lineRule="auto"/>
        <w:jc w:val="center"/>
        <w:rPr>
          <w:rFonts w:eastAsia="MS Minngs" w:cs="Arial"/>
          <w:b/>
          <w:sz w:val="20"/>
          <w:szCs w:val="20"/>
        </w:rPr>
      </w:pPr>
      <w:r w:rsidRPr="003970FC">
        <w:rPr>
          <w:rFonts w:eastAsia="MS Minngs" w:cs="Arial"/>
          <w:b/>
          <w:sz w:val="20"/>
          <w:szCs w:val="20"/>
        </w:rPr>
        <w:t xml:space="preserve">Meeting of </w:t>
      </w:r>
      <w:r w:rsidR="00D80727">
        <w:rPr>
          <w:rFonts w:eastAsia="MS Minngs" w:cs="Arial"/>
          <w:b/>
          <w:sz w:val="20"/>
          <w:szCs w:val="20"/>
        </w:rPr>
        <w:t>November 12, 2014</w:t>
      </w:r>
    </w:p>
    <w:p w:rsidR="000C738B" w:rsidRPr="003970FC" w:rsidRDefault="000C738B" w:rsidP="000C738B">
      <w:pPr>
        <w:spacing w:after="0" w:line="240" w:lineRule="auto"/>
        <w:jc w:val="center"/>
        <w:rPr>
          <w:rFonts w:eastAsia="MS Minngs" w:cs="Arial"/>
          <w:b/>
          <w:sz w:val="20"/>
          <w:szCs w:val="20"/>
        </w:rPr>
      </w:pPr>
    </w:p>
    <w:p w:rsidR="000C738B" w:rsidRPr="003970FC" w:rsidRDefault="000C738B" w:rsidP="000C738B">
      <w:pPr>
        <w:spacing w:after="0" w:line="240" w:lineRule="auto"/>
        <w:jc w:val="center"/>
        <w:rPr>
          <w:rFonts w:eastAsia="MS Minngs" w:cs="Arial"/>
          <w:b/>
          <w:sz w:val="20"/>
          <w:szCs w:val="20"/>
        </w:rPr>
      </w:pPr>
      <w:r w:rsidRPr="003970FC">
        <w:rPr>
          <w:rFonts w:eastAsia="MS Minngs" w:cs="Arial"/>
          <w:b/>
          <w:sz w:val="20"/>
          <w:szCs w:val="20"/>
        </w:rPr>
        <w:t>MASSACHUSETTS DEPARTMENT OF PUBLIC HEALTH</w:t>
      </w:r>
    </w:p>
    <w:p w:rsidR="000C738B" w:rsidRPr="003970FC" w:rsidRDefault="000C738B" w:rsidP="000C738B">
      <w:pPr>
        <w:spacing w:after="0" w:line="240" w:lineRule="auto"/>
        <w:jc w:val="center"/>
        <w:rPr>
          <w:rFonts w:eastAsia="MS Mincho" w:cs="Tahoma"/>
          <w:b/>
          <w:sz w:val="20"/>
          <w:szCs w:val="20"/>
          <w:lang w:eastAsia="ja-JP"/>
        </w:rPr>
      </w:pPr>
    </w:p>
    <w:p w:rsidR="00857D09" w:rsidRPr="003970FC" w:rsidRDefault="000C738B" w:rsidP="00857D09">
      <w:pPr>
        <w:jc w:val="center"/>
        <w:rPr>
          <w:rFonts w:eastAsia="MS Mincho" w:cs="Tahoma"/>
          <w:b/>
          <w:sz w:val="20"/>
          <w:szCs w:val="20"/>
          <w:lang w:eastAsia="ja-JP"/>
        </w:rPr>
      </w:pPr>
      <w:r w:rsidRPr="003970FC">
        <w:rPr>
          <w:rFonts w:eastAsia="MS Mincho" w:cs="Tahoma"/>
          <w:b/>
          <w:sz w:val="20"/>
          <w:szCs w:val="20"/>
          <w:lang w:eastAsia="ja-JP"/>
        </w:rPr>
        <w:br w:type="page"/>
      </w:r>
    </w:p>
    <w:p w:rsidR="00D80727" w:rsidRPr="00D80727" w:rsidRDefault="00D80727" w:rsidP="00D80727">
      <w:pPr>
        <w:spacing w:after="0" w:line="240" w:lineRule="auto"/>
        <w:jc w:val="center"/>
        <w:rPr>
          <w:rFonts w:ascii="Calibri" w:eastAsia="MS Mincho" w:hAnsi="Calibri" w:cs="Tahoma"/>
          <w:b/>
          <w:sz w:val="20"/>
          <w:szCs w:val="20"/>
          <w:lang w:eastAsia="ja-JP"/>
        </w:rPr>
      </w:pPr>
      <w:r w:rsidRPr="00D80727">
        <w:rPr>
          <w:rFonts w:ascii="Calibri" w:eastAsia="MS Mincho" w:hAnsi="Calibri" w:cs="Tahoma"/>
          <w:b/>
          <w:sz w:val="20"/>
          <w:szCs w:val="20"/>
          <w:lang w:eastAsia="ja-JP"/>
        </w:rPr>
        <w:lastRenderedPageBreak/>
        <w:t>PUBLIC HEALTH COUNCIL</w:t>
      </w:r>
    </w:p>
    <w:p w:rsidR="00D80727" w:rsidRPr="00D80727" w:rsidRDefault="00D80727" w:rsidP="00D80727">
      <w:pPr>
        <w:spacing w:after="0" w:line="240" w:lineRule="auto"/>
        <w:jc w:val="center"/>
        <w:rPr>
          <w:rFonts w:ascii="Calibri" w:eastAsia="MS Mincho" w:hAnsi="Calibri" w:cs="Tahoma"/>
          <w:b/>
          <w:sz w:val="20"/>
          <w:szCs w:val="20"/>
          <w:lang w:eastAsia="ja-JP"/>
        </w:rPr>
      </w:pPr>
      <w:r w:rsidRPr="00D80727">
        <w:rPr>
          <w:rFonts w:ascii="Calibri" w:eastAsia="MS Mincho" w:hAnsi="Calibri" w:cs="Tahoma"/>
          <w:b/>
          <w:sz w:val="20"/>
          <w:szCs w:val="20"/>
          <w:lang w:eastAsia="ja-JP"/>
        </w:rPr>
        <w:t>MASSACHUSETTS DEPARTMENT OF PUBLIC HEALTH</w:t>
      </w:r>
    </w:p>
    <w:p w:rsidR="00D80727" w:rsidRPr="00D80727" w:rsidRDefault="00D80727" w:rsidP="00D80727">
      <w:pPr>
        <w:spacing w:after="0" w:line="240" w:lineRule="auto"/>
        <w:jc w:val="center"/>
        <w:rPr>
          <w:rFonts w:ascii="Calibri" w:eastAsia="MS Mincho" w:hAnsi="Calibri" w:cs="Tahoma"/>
          <w:b/>
          <w:sz w:val="20"/>
          <w:szCs w:val="20"/>
          <w:lang w:eastAsia="ja-JP"/>
        </w:rPr>
      </w:pPr>
      <w:r w:rsidRPr="00D80727">
        <w:rPr>
          <w:rFonts w:ascii="Calibri" w:eastAsia="MS Mincho" w:hAnsi="Calibri" w:cs="Tahoma"/>
          <w:b/>
          <w:sz w:val="20"/>
          <w:szCs w:val="20"/>
          <w:lang w:eastAsia="ja-JP"/>
        </w:rPr>
        <w:t>Henry I. Bowditch Public Health Council Room, 2</w:t>
      </w:r>
      <w:r w:rsidRPr="00D80727">
        <w:rPr>
          <w:rFonts w:ascii="Calibri" w:eastAsia="MS Mincho" w:hAnsi="Calibri" w:cs="Tahoma"/>
          <w:b/>
          <w:sz w:val="20"/>
          <w:szCs w:val="20"/>
          <w:vertAlign w:val="superscript"/>
          <w:lang w:eastAsia="ja-JP"/>
        </w:rPr>
        <w:t>nd</w:t>
      </w:r>
      <w:r w:rsidRPr="00D80727">
        <w:rPr>
          <w:rFonts w:ascii="Calibri" w:eastAsia="MS Mincho" w:hAnsi="Calibri" w:cs="Tahoma"/>
          <w:b/>
          <w:sz w:val="20"/>
          <w:szCs w:val="20"/>
          <w:lang w:eastAsia="ja-JP"/>
        </w:rPr>
        <w:t xml:space="preserve"> Floor</w:t>
      </w:r>
    </w:p>
    <w:p w:rsidR="00D80727" w:rsidRPr="00D80727" w:rsidRDefault="00D80727" w:rsidP="00D80727">
      <w:pPr>
        <w:spacing w:after="0" w:line="240" w:lineRule="auto"/>
        <w:jc w:val="center"/>
        <w:rPr>
          <w:rFonts w:ascii="Calibri" w:eastAsia="MS Mincho" w:hAnsi="Calibri" w:cs="Tahoma"/>
          <w:b/>
          <w:sz w:val="20"/>
          <w:szCs w:val="20"/>
          <w:lang w:eastAsia="ja-JP"/>
        </w:rPr>
      </w:pPr>
      <w:r w:rsidRPr="00D80727">
        <w:rPr>
          <w:rFonts w:ascii="Calibri" w:eastAsia="MS Mincho" w:hAnsi="Calibri" w:cs="Tahoma"/>
          <w:b/>
          <w:sz w:val="20"/>
          <w:szCs w:val="20"/>
          <w:lang w:eastAsia="ja-JP"/>
        </w:rPr>
        <w:t>250 Washington Street, Boston MA</w:t>
      </w:r>
    </w:p>
    <w:p w:rsidR="00D80727" w:rsidRPr="00D80727" w:rsidRDefault="00D80727" w:rsidP="00D80727">
      <w:pPr>
        <w:tabs>
          <w:tab w:val="right" w:pos="9540"/>
        </w:tabs>
        <w:spacing w:after="0" w:line="240" w:lineRule="auto"/>
        <w:rPr>
          <w:rFonts w:ascii="Calibri" w:eastAsia="MS Mincho" w:hAnsi="Calibri" w:cs="Tahoma"/>
          <w:sz w:val="20"/>
          <w:szCs w:val="20"/>
          <w:u w:val="single"/>
          <w:lang w:eastAsia="ja-JP"/>
        </w:rPr>
      </w:pPr>
      <w:r w:rsidRPr="00D80727">
        <w:rPr>
          <w:rFonts w:ascii="Calibri" w:eastAsia="MS Mincho" w:hAnsi="Calibri" w:cs="Tahoma"/>
          <w:sz w:val="20"/>
          <w:szCs w:val="20"/>
          <w:u w:val="single"/>
          <w:lang w:eastAsia="ja-JP"/>
        </w:rPr>
        <w:tab/>
      </w:r>
    </w:p>
    <w:p w:rsidR="00D80727" w:rsidRPr="00D80727" w:rsidRDefault="00D80727" w:rsidP="00D80727">
      <w:pPr>
        <w:tabs>
          <w:tab w:val="right" w:pos="9540"/>
        </w:tabs>
        <w:spacing w:after="0" w:line="240" w:lineRule="auto"/>
        <w:rPr>
          <w:rFonts w:ascii="Calibri" w:eastAsia="MS Mincho" w:hAnsi="Calibri" w:cs="Tahoma"/>
          <w:b/>
          <w:sz w:val="20"/>
          <w:szCs w:val="20"/>
          <w:lang w:eastAsia="ja-JP"/>
        </w:rPr>
      </w:pPr>
    </w:p>
    <w:p w:rsidR="00D80727" w:rsidRPr="00D80727" w:rsidRDefault="00D80727" w:rsidP="00D80727">
      <w:pPr>
        <w:tabs>
          <w:tab w:val="right" w:pos="9540"/>
        </w:tabs>
        <w:spacing w:after="0" w:line="240" w:lineRule="auto"/>
        <w:rPr>
          <w:rFonts w:ascii="Calibri" w:eastAsia="MS Mincho" w:hAnsi="Calibri" w:cs="Tahoma"/>
          <w:b/>
          <w:sz w:val="20"/>
          <w:szCs w:val="20"/>
          <w:lang w:eastAsia="ja-JP"/>
        </w:rPr>
      </w:pPr>
      <w:r w:rsidRPr="00D80727">
        <w:rPr>
          <w:rFonts w:ascii="Calibri" w:eastAsia="MS Mincho" w:hAnsi="Calibri" w:cs="Tahoma"/>
          <w:b/>
          <w:sz w:val="20"/>
          <w:szCs w:val="20"/>
          <w:lang w:eastAsia="ja-JP"/>
        </w:rPr>
        <w:t>Docket:  Wednesday, November 12, 2014 9:00 AM</w:t>
      </w:r>
    </w:p>
    <w:p w:rsidR="00D80727" w:rsidRPr="00D80727" w:rsidRDefault="00D80727" w:rsidP="00D80727">
      <w:pPr>
        <w:tabs>
          <w:tab w:val="right" w:pos="9540"/>
        </w:tabs>
        <w:spacing w:after="0" w:line="240" w:lineRule="auto"/>
        <w:rPr>
          <w:rFonts w:ascii="Calibri" w:eastAsia="MS Mincho" w:hAnsi="Calibri" w:cs="Tahoma"/>
          <w:sz w:val="20"/>
          <w:szCs w:val="20"/>
          <w:u w:val="single"/>
          <w:lang w:eastAsia="ja-JP"/>
        </w:rPr>
      </w:pPr>
      <w:r w:rsidRPr="00D80727">
        <w:rPr>
          <w:rFonts w:ascii="Calibri" w:eastAsia="MS Mincho" w:hAnsi="Calibri" w:cs="Tahoma"/>
          <w:sz w:val="20"/>
          <w:szCs w:val="20"/>
          <w:u w:val="single"/>
          <w:lang w:eastAsia="ja-JP"/>
        </w:rPr>
        <w:tab/>
      </w:r>
    </w:p>
    <w:p w:rsidR="00D80727" w:rsidRPr="00D80727" w:rsidRDefault="00D80727" w:rsidP="00D80727">
      <w:pPr>
        <w:tabs>
          <w:tab w:val="right" w:pos="9540"/>
        </w:tabs>
        <w:spacing w:after="0" w:line="240" w:lineRule="auto"/>
        <w:rPr>
          <w:rFonts w:ascii="Calibri" w:eastAsia="MS Mincho" w:hAnsi="Calibri" w:cs="Tahoma"/>
          <w:sz w:val="20"/>
          <w:szCs w:val="20"/>
          <w:u w:val="single"/>
          <w:lang w:eastAsia="ja-JP"/>
        </w:rPr>
      </w:pPr>
    </w:p>
    <w:p w:rsidR="00D80727" w:rsidRPr="00D80727" w:rsidRDefault="00D80727" w:rsidP="00D80727">
      <w:pPr>
        <w:numPr>
          <w:ilvl w:val="0"/>
          <w:numId w:val="4"/>
        </w:numPr>
        <w:autoSpaceDE w:val="0"/>
        <w:autoSpaceDN w:val="0"/>
        <w:adjustRightInd w:val="0"/>
        <w:spacing w:after="0" w:line="240" w:lineRule="auto"/>
        <w:rPr>
          <w:rFonts w:ascii="Calibri" w:eastAsia="MS Mincho" w:hAnsi="Calibri" w:cs="Tahoma"/>
          <w:sz w:val="20"/>
          <w:szCs w:val="20"/>
          <w:lang w:eastAsia="ja-JP"/>
        </w:rPr>
      </w:pPr>
      <w:r w:rsidRPr="00D80727">
        <w:rPr>
          <w:rFonts w:ascii="Calibri" w:eastAsia="MS Mincho" w:hAnsi="Calibri" w:cs="Tahoma"/>
          <w:b/>
          <w:bCs/>
          <w:sz w:val="20"/>
          <w:szCs w:val="20"/>
          <w:lang w:eastAsia="ja-JP"/>
        </w:rPr>
        <w:t>ROUTINE ITEMS:</w:t>
      </w:r>
      <w:r w:rsidRPr="00D80727">
        <w:rPr>
          <w:rFonts w:ascii="Calibri" w:eastAsia="MS Mincho" w:hAnsi="Calibri" w:cs="Tahoma"/>
          <w:sz w:val="20"/>
          <w:szCs w:val="20"/>
          <w:lang w:eastAsia="ja-JP"/>
        </w:rPr>
        <w:t xml:space="preserve">   </w:t>
      </w:r>
    </w:p>
    <w:p w:rsidR="00D80727" w:rsidRPr="00D80727" w:rsidRDefault="00D80727" w:rsidP="00D80727">
      <w:pPr>
        <w:numPr>
          <w:ilvl w:val="1"/>
          <w:numId w:val="4"/>
        </w:numPr>
        <w:autoSpaceDE w:val="0"/>
        <w:autoSpaceDN w:val="0"/>
        <w:adjustRightInd w:val="0"/>
        <w:spacing w:after="0" w:line="240" w:lineRule="auto"/>
        <w:rPr>
          <w:rFonts w:ascii="Calibri" w:eastAsia="MS Mincho" w:hAnsi="Calibri" w:cs="Tahoma"/>
          <w:sz w:val="20"/>
          <w:szCs w:val="20"/>
          <w:lang w:eastAsia="ja-JP"/>
        </w:rPr>
      </w:pPr>
      <w:r w:rsidRPr="00D80727">
        <w:rPr>
          <w:rFonts w:ascii="Calibri" w:eastAsia="MS Mincho" w:hAnsi="Calibri" w:cs="Tahoma"/>
          <w:sz w:val="20"/>
          <w:szCs w:val="20"/>
          <w:lang w:eastAsia="ja-JP"/>
        </w:rPr>
        <w:t xml:space="preserve">Introductions </w:t>
      </w:r>
    </w:p>
    <w:p w:rsidR="00D80727" w:rsidRPr="00D80727" w:rsidRDefault="00D80727" w:rsidP="00D80727">
      <w:pPr>
        <w:numPr>
          <w:ilvl w:val="1"/>
          <w:numId w:val="4"/>
        </w:numPr>
        <w:autoSpaceDE w:val="0"/>
        <w:autoSpaceDN w:val="0"/>
        <w:adjustRightInd w:val="0"/>
        <w:spacing w:after="0" w:line="240" w:lineRule="auto"/>
        <w:ind w:right="378"/>
        <w:rPr>
          <w:rFonts w:ascii="Calibri" w:eastAsia="MS Mincho" w:hAnsi="Calibri" w:cs="Tahoma"/>
          <w:b/>
          <w:sz w:val="20"/>
          <w:szCs w:val="20"/>
        </w:rPr>
      </w:pPr>
      <w:r w:rsidRPr="00D80727">
        <w:rPr>
          <w:rFonts w:ascii="Calibri" w:eastAsia="MS Mincho" w:hAnsi="Calibri" w:cs="Tahoma"/>
          <w:sz w:val="20"/>
          <w:szCs w:val="20"/>
          <w:lang w:eastAsia="ja-JP"/>
        </w:rPr>
        <w:t xml:space="preserve">Record of the Public Health Council Meeting October 8, 2014 </w:t>
      </w:r>
      <w:r w:rsidRPr="00D80727">
        <w:rPr>
          <w:rFonts w:ascii="Calibri" w:eastAsia="MS Mincho" w:hAnsi="Calibri" w:cs="Tahoma"/>
          <w:b/>
          <w:sz w:val="20"/>
          <w:szCs w:val="20"/>
          <w:lang w:eastAsia="ja-JP"/>
        </w:rPr>
        <w:t>(Vote)</w:t>
      </w:r>
    </w:p>
    <w:p w:rsidR="00D80727" w:rsidRPr="00D80727" w:rsidRDefault="00D80727" w:rsidP="00D80727">
      <w:pPr>
        <w:autoSpaceDE w:val="0"/>
        <w:autoSpaceDN w:val="0"/>
        <w:adjustRightInd w:val="0"/>
        <w:spacing w:after="0" w:line="240" w:lineRule="auto"/>
        <w:ind w:left="1440" w:right="378"/>
        <w:rPr>
          <w:rFonts w:ascii="Calibri" w:eastAsia="MS Mincho" w:hAnsi="Calibri" w:cs="Tahoma"/>
          <w:b/>
          <w:sz w:val="20"/>
          <w:szCs w:val="20"/>
        </w:rPr>
      </w:pPr>
    </w:p>
    <w:p w:rsidR="00D80727" w:rsidRPr="00D80727" w:rsidRDefault="00D80727" w:rsidP="00D80727">
      <w:pPr>
        <w:tabs>
          <w:tab w:val="left" w:pos="720"/>
        </w:tabs>
        <w:spacing w:after="0" w:line="240" w:lineRule="auto"/>
        <w:ind w:left="630" w:hanging="1080"/>
        <w:rPr>
          <w:rFonts w:ascii="Calibri" w:eastAsia="Times New Roman" w:hAnsi="Calibri" w:cs="Arial"/>
          <w:b/>
          <w:sz w:val="20"/>
          <w:szCs w:val="20"/>
        </w:rPr>
      </w:pPr>
      <w:r w:rsidRPr="00D80727">
        <w:rPr>
          <w:rFonts w:ascii="Calibri" w:eastAsia="MS Mincho" w:hAnsi="Calibri" w:cs="Times New Roman"/>
          <w:b/>
          <w:sz w:val="20"/>
          <w:szCs w:val="20"/>
          <w:lang w:eastAsia="ja-JP"/>
        </w:rPr>
        <w:t xml:space="preserve">                  2.     </w:t>
      </w:r>
      <w:r w:rsidRPr="00D80727">
        <w:rPr>
          <w:rFonts w:ascii="Calibri" w:eastAsia="Times New Roman" w:hAnsi="Calibri" w:cs="Arial"/>
          <w:b/>
          <w:sz w:val="20"/>
          <w:szCs w:val="20"/>
        </w:rPr>
        <w:t>PRESENTATION</w:t>
      </w:r>
    </w:p>
    <w:p w:rsidR="00D80727" w:rsidRPr="00D80727" w:rsidRDefault="00D80727" w:rsidP="00D80727">
      <w:pPr>
        <w:spacing w:after="0" w:line="240" w:lineRule="auto"/>
        <w:ind w:left="720" w:hanging="360"/>
        <w:rPr>
          <w:rFonts w:ascii="Calibri" w:eastAsia="MS Mincho" w:hAnsi="Calibri" w:cs="Times New Roman"/>
          <w:b/>
          <w:sz w:val="20"/>
          <w:szCs w:val="20"/>
          <w:lang w:eastAsia="ja-JP"/>
        </w:rPr>
      </w:pPr>
      <w:r w:rsidRPr="00D80727">
        <w:rPr>
          <w:rFonts w:ascii="Calibri" w:eastAsia="Times New Roman" w:hAnsi="Calibri" w:cs="Arial"/>
          <w:b/>
          <w:sz w:val="20"/>
          <w:szCs w:val="20"/>
        </w:rPr>
        <w:t xml:space="preserve">                 </w:t>
      </w:r>
      <w:r w:rsidRPr="00D80727">
        <w:rPr>
          <w:rFonts w:ascii="Calibri" w:eastAsia="Times New Roman" w:hAnsi="Calibri" w:cs="Arial"/>
          <w:sz w:val="20"/>
          <w:szCs w:val="20"/>
        </w:rPr>
        <w:t>a. Ebola Update</w:t>
      </w:r>
    </w:p>
    <w:p w:rsidR="00D80727" w:rsidRPr="00D80727" w:rsidRDefault="00D80727" w:rsidP="00D80727">
      <w:pPr>
        <w:spacing w:after="0" w:line="240" w:lineRule="auto"/>
        <w:ind w:left="720" w:hanging="360"/>
        <w:rPr>
          <w:rFonts w:ascii="Calibri" w:eastAsia="MS Mincho" w:hAnsi="Calibri" w:cs="Times New Roman"/>
          <w:b/>
          <w:sz w:val="20"/>
          <w:szCs w:val="20"/>
          <w:lang w:eastAsia="ja-JP"/>
        </w:rPr>
      </w:pPr>
    </w:p>
    <w:p w:rsidR="00D80727" w:rsidRPr="00D80727" w:rsidRDefault="00D80727" w:rsidP="00D80727">
      <w:pPr>
        <w:spacing w:after="0" w:line="240" w:lineRule="auto"/>
        <w:ind w:left="720" w:hanging="360"/>
        <w:rPr>
          <w:rFonts w:ascii="Calibri" w:eastAsia="MS Mincho" w:hAnsi="Calibri" w:cs="Times New Roman"/>
          <w:b/>
          <w:sz w:val="20"/>
          <w:szCs w:val="20"/>
          <w:lang w:eastAsia="ja-JP"/>
        </w:rPr>
      </w:pPr>
      <w:r w:rsidRPr="00D80727">
        <w:rPr>
          <w:rFonts w:ascii="Calibri" w:eastAsia="MS Mincho" w:hAnsi="Calibri" w:cs="Times New Roman"/>
          <w:b/>
          <w:sz w:val="20"/>
          <w:szCs w:val="20"/>
          <w:lang w:eastAsia="ja-JP"/>
        </w:rPr>
        <w:t>3.    PRELIMINARY REGULATION</w:t>
      </w:r>
    </w:p>
    <w:p w:rsidR="00D80727" w:rsidRPr="00D80727" w:rsidRDefault="00D80727" w:rsidP="00D80727">
      <w:pPr>
        <w:spacing w:after="0" w:line="240" w:lineRule="auto"/>
        <w:ind w:left="720"/>
        <w:rPr>
          <w:rFonts w:ascii="Calibri" w:eastAsia="Times New Roman" w:hAnsi="Calibri" w:cs="Times New Roman"/>
          <w:sz w:val="20"/>
          <w:szCs w:val="20"/>
        </w:rPr>
      </w:pPr>
      <w:r w:rsidRPr="00D80727">
        <w:rPr>
          <w:rFonts w:ascii="Calibri" w:eastAsia="Times New Roman" w:hAnsi="Calibri" w:cs="Times New Roman"/>
          <w:sz w:val="20"/>
          <w:szCs w:val="20"/>
        </w:rPr>
        <w:t>Informational Briefing on Proposed Amendments to 105 CMR 130.000 (</w:t>
      </w:r>
      <w:r w:rsidRPr="00D80727">
        <w:rPr>
          <w:rFonts w:ascii="Calibri" w:eastAsia="Times New Roman" w:hAnsi="Calibri" w:cs="Times New Roman"/>
          <w:i/>
          <w:sz w:val="20"/>
          <w:szCs w:val="20"/>
        </w:rPr>
        <w:t>Hospital Licensure</w:t>
      </w:r>
      <w:r w:rsidRPr="00D80727">
        <w:rPr>
          <w:rFonts w:ascii="Calibri" w:eastAsia="Times New Roman" w:hAnsi="Calibri" w:cs="Times New Roman"/>
          <w:sz w:val="20"/>
          <w:szCs w:val="20"/>
        </w:rPr>
        <w:t>), 105 CMR 140.000 (</w:t>
      </w:r>
      <w:r w:rsidRPr="00D80727">
        <w:rPr>
          <w:rFonts w:ascii="Calibri" w:eastAsia="Times New Roman" w:hAnsi="Calibri" w:cs="Times New Roman"/>
          <w:i/>
          <w:sz w:val="20"/>
          <w:szCs w:val="20"/>
        </w:rPr>
        <w:t>Licensure of Clinics</w:t>
      </w:r>
      <w:r w:rsidRPr="00D80727">
        <w:rPr>
          <w:rFonts w:ascii="Calibri" w:eastAsia="Times New Roman" w:hAnsi="Calibri" w:cs="Times New Roman"/>
          <w:sz w:val="20"/>
          <w:szCs w:val="20"/>
        </w:rPr>
        <w:t>) and 105 CMR 150.000 (</w:t>
      </w:r>
      <w:r w:rsidRPr="00D80727">
        <w:rPr>
          <w:rFonts w:ascii="Calibri" w:eastAsia="Times New Roman" w:hAnsi="Calibri" w:cs="Times New Roman"/>
          <w:i/>
          <w:sz w:val="20"/>
          <w:szCs w:val="20"/>
        </w:rPr>
        <w:t>Licensing of Long-Term Care Facilities</w:t>
      </w:r>
      <w:r w:rsidRPr="00D80727">
        <w:rPr>
          <w:rFonts w:ascii="Calibri" w:eastAsia="Times New Roman" w:hAnsi="Calibri" w:cs="Times New Roman"/>
          <w:sz w:val="20"/>
          <w:szCs w:val="20"/>
        </w:rPr>
        <w:t>)</w:t>
      </w:r>
    </w:p>
    <w:p w:rsidR="00D80727" w:rsidRPr="00D80727" w:rsidRDefault="00D80727" w:rsidP="00D80727">
      <w:pPr>
        <w:spacing w:after="0" w:line="240" w:lineRule="auto"/>
        <w:ind w:left="720" w:hanging="360"/>
        <w:rPr>
          <w:rFonts w:ascii="Calibri" w:eastAsia="MS Mincho" w:hAnsi="Calibri" w:cs="Times New Roman"/>
          <w:sz w:val="20"/>
          <w:szCs w:val="20"/>
          <w:lang w:eastAsia="ja-JP"/>
        </w:rPr>
      </w:pPr>
    </w:p>
    <w:p w:rsidR="00D80727" w:rsidRPr="00D80727" w:rsidRDefault="00D80727" w:rsidP="00D80727">
      <w:pPr>
        <w:spacing w:after="0" w:line="240" w:lineRule="auto"/>
        <w:rPr>
          <w:rFonts w:ascii="Calibri" w:eastAsia="MS Mincho" w:hAnsi="Calibri" w:cs="Times New Roman"/>
          <w:sz w:val="20"/>
          <w:szCs w:val="20"/>
        </w:rPr>
      </w:pPr>
      <w:r w:rsidRPr="00D80727">
        <w:rPr>
          <w:rFonts w:ascii="Calibri" w:eastAsia="MS Mincho" w:hAnsi="Calibri" w:cs="Times New Roman"/>
          <w:b/>
          <w:sz w:val="20"/>
          <w:szCs w:val="20"/>
        </w:rPr>
        <w:t xml:space="preserve">       4.</w:t>
      </w:r>
      <w:r w:rsidRPr="00D80727">
        <w:rPr>
          <w:rFonts w:ascii="Calibri" w:eastAsia="MS Mincho" w:hAnsi="Calibri" w:cs="Times New Roman"/>
          <w:b/>
          <w:sz w:val="20"/>
          <w:szCs w:val="20"/>
        </w:rPr>
        <w:tab/>
        <w:t>FINAL REGULATION</w:t>
      </w:r>
    </w:p>
    <w:p w:rsidR="00D80727" w:rsidRPr="00D80727" w:rsidRDefault="00D80727" w:rsidP="00D80727">
      <w:pPr>
        <w:tabs>
          <w:tab w:val="left" w:pos="720"/>
        </w:tabs>
        <w:spacing w:after="0" w:line="240" w:lineRule="auto"/>
        <w:ind w:left="720" w:hanging="1080"/>
        <w:rPr>
          <w:rFonts w:ascii="Calibri" w:eastAsia="Times New Roman" w:hAnsi="Calibri" w:cs="Times New Roman"/>
          <w:b/>
          <w:sz w:val="20"/>
          <w:szCs w:val="20"/>
        </w:rPr>
      </w:pPr>
      <w:r w:rsidRPr="00D80727">
        <w:rPr>
          <w:rFonts w:ascii="Calibri" w:eastAsia="Times New Roman" w:hAnsi="Calibri" w:cs="Times New Roman"/>
          <w:sz w:val="20"/>
          <w:szCs w:val="20"/>
        </w:rPr>
        <w:tab/>
        <w:t xml:space="preserve">Request for Approval for Final Promulgation Revisions to 105 CMR 225.000: </w:t>
      </w:r>
      <w:r w:rsidRPr="00D80727">
        <w:rPr>
          <w:rFonts w:ascii="Calibri" w:eastAsia="Times New Roman" w:hAnsi="Calibri" w:cs="Times New Roman"/>
          <w:i/>
          <w:sz w:val="20"/>
          <w:szCs w:val="20"/>
        </w:rPr>
        <w:t xml:space="preserve">Nutrition Standards for Competitive Foods and Beverages in Public Schools </w:t>
      </w:r>
      <w:r w:rsidRPr="00D80727">
        <w:rPr>
          <w:rFonts w:ascii="Calibri" w:eastAsia="Times New Roman" w:hAnsi="Calibri" w:cs="Times New Roman"/>
          <w:b/>
          <w:sz w:val="20"/>
          <w:szCs w:val="20"/>
        </w:rPr>
        <w:t>(Vote)</w:t>
      </w:r>
    </w:p>
    <w:p w:rsidR="00D80727" w:rsidRPr="00D80727" w:rsidRDefault="00D80727" w:rsidP="00D80727">
      <w:pPr>
        <w:spacing w:after="0" w:line="240" w:lineRule="auto"/>
        <w:ind w:left="720" w:hanging="720"/>
        <w:rPr>
          <w:rFonts w:ascii="Calibri" w:eastAsia="Times New Roman" w:hAnsi="Calibri" w:cs="Times New Roman"/>
          <w:b/>
          <w:sz w:val="20"/>
          <w:szCs w:val="20"/>
        </w:rPr>
      </w:pPr>
    </w:p>
    <w:p w:rsidR="00D80727" w:rsidRPr="00D80727" w:rsidRDefault="00D80727" w:rsidP="00D80727">
      <w:pPr>
        <w:spacing w:after="0" w:line="240" w:lineRule="auto"/>
        <w:ind w:left="720" w:hanging="720"/>
        <w:rPr>
          <w:rFonts w:ascii="Calibri" w:eastAsia="Times New Roman" w:hAnsi="Calibri" w:cs="Times New Roman"/>
          <w:b/>
          <w:sz w:val="20"/>
          <w:szCs w:val="20"/>
        </w:rPr>
      </w:pPr>
      <w:r w:rsidRPr="00D80727">
        <w:rPr>
          <w:rFonts w:ascii="Calibri" w:eastAsia="Times New Roman" w:hAnsi="Calibri" w:cs="Times New Roman"/>
          <w:b/>
          <w:sz w:val="20"/>
          <w:szCs w:val="20"/>
        </w:rPr>
        <w:t xml:space="preserve">       5.</w:t>
      </w:r>
      <w:r w:rsidRPr="00D80727">
        <w:rPr>
          <w:rFonts w:ascii="Calibri" w:eastAsia="Times New Roman" w:hAnsi="Calibri" w:cs="Times New Roman"/>
          <w:b/>
          <w:sz w:val="20"/>
          <w:szCs w:val="20"/>
        </w:rPr>
        <w:tab/>
        <w:t>FINAL REGULATION</w:t>
      </w:r>
    </w:p>
    <w:p w:rsidR="00D80727" w:rsidRPr="00D80727" w:rsidRDefault="00D80727" w:rsidP="00D80727">
      <w:pPr>
        <w:spacing w:after="0" w:line="240" w:lineRule="auto"/>
        <w:ind w:left="720"/>
        <w:rPr>
          <w:rFonts w:ascii="Calibri" w:eastAsia="Times New Roman" w:hAnsi="Calibri" w:cs="Times New Roman"/>
          <w:sz w:val="20"/>
          <w:szCs w:val="20"/>
        </w:rPr>
      </w:pPr>
      <w:r w:rsidRPr="00D80727">
        <w:rPr>
          <w:rFonts w:ascii="Calibri" w:eastAsia="Times New Roman" w:hAnsi="Calibri" w:cs="Times New Roman"/>
          <w:sz w:val="20"/>
          <w:szCs w:val="20"/>
        </w:rPr>
        <w:t xml:space="preserve">Request for Approval for Final Promulgation of the New Regulation 105 CMR 271.000: </w:t>
      </w:r>
      <w:r w:rsidRPr="00D80727">
        <w:rPr>
          <w:rFonts w:ascii="Calibri" w:eastAsia="Times New Roman" w:hAnsi="Calibri" w:cs="Times New Roman"/>
          <w:i/>
          <w:sz w:val="20"/>
          <w:szCs w:val="20"/>
        </w:rPr>
        <w:t xml:space="preserve">Postpartum Depression Screening and Reporting </w:t>
      </w:r>
      <w:r w:rsidRPr="00D80727">
        <w:rPr>
          <w:rFonts w:ascii="Calibri" w:eastAsia="Times New Roman" w:hAnsi="Calibri" w:cs="Times New Roman"/>
          <w:b/>
          <w:sz w:val="20"/>
          <w:szCs w:val="20"/>
        </w:rPr>
        <w:t xml:space="preserve">(Vote) </w:t>
      </w:r>
    </w:p>
    <w:p w:rsidR="00D80727" w:rsidRPr="00D80727" w:rsidRDefault="00D80727" w:rsidP="00D80727">
      <w:pPr>
        <w:spacing w:after="0" w:line="240" w:lineRule="auto"/>
        <w:rPr>
          <w:rFonts w:ascii="Calibri" w:eastAsia="Times New Roman" w:hAnsi="Calibri" w:cs="Times New Roman"/>
          <w:sz w:val="20"/>
          <w:szCs w:val="20"/>
        </w:rPr>
      </w:pPr>
    </w:p>
    <w:p w:rsidR="00D80727" w:rsidRPr="00D80727" w:rsidRDefault="00D80727" w:rsidP="00D80727">
      <w:pPr>
        <w:spacing w:after="0" w:line="240" w:lineRule="auto"/>
        <w:rPr>
          <w:rFonts w:ascii="Calibri" w:eastAsia="Times New Roman" w:hAnsi="Calibri" w:cs="Times New Roman"/>
          <w:b/>
          <w:sz w:val="20"/>
          <w:szCs w:val="20"/>
        </w:rPr>
      </w:pPr>
      <w:r w:rsidRPr="00D80727">
        <w:rPr>
          <w:rFonts w:ascii="Calibri" w:eastAsia="Times New Roman" w:hAnsi="Calibri" w:cs="Times New Roman"/>
          <w:sz w:val="20"/>
          <w:szCs w:val="20"/>
        </w:rPr>
        <w:t xml:space="preserve">     </w:t>
      </w:r>
      <w:r w:rsidRPr="00D80727">
        <w:rPr>
          <w:rFonts w:ascii="Calibri" w:eastAsia="Times New Roman" w:hAnsi="Calibri" w:cs="Times New Roman"/>
          <w:b/>
          <w:sz w:val="20"/>
          <w:szCs w:val="20"/>
        </w:rPr>
        <w:t xml:space="preserve"> 6.    FINAL REGULATION</w:t>
      </w:r>
    </w:p>
    <w:p w:rsidR="00D80727" w:rsidRPr="00D80727" w:rsidRDefault="00D80727" w:rsidP="00D80727">
      <w:pPr>
        <w:tabs>
          <w:tab w:val="left" w:pos="1080"/>
        </w:tabs>
        <w:autoSpaceDE w:val="0"/>
        <w:autoSpaceDN w:val="0"/>
        <w:adjustRightInd w:val="0"/>
        <w:spacing w:after="0" w:line="240" w:lineRule="auto"/>
        <w:ind w:left="630" w:hanging="1440"/>
        <w:rPr>
          <w:rFonts w:ascii="Calibri" w:eastAsia="Times New Roman" w:hAnsi="Calibri" w:cs="Times New Roman"/>
          <w:b/>
          <w:sz w:val="20"/>
          <w:szCs w:val="20"/>
        </w:rPr>
      </w:pPr>
      <w:r w:rsidRPr="00D80727">
        <w:rPr>
          <w:rFonts w:ascii="Calibri" w:eastAsia="Times New Roman" w:hAnsi="Calibri" w:cs="Arial"/>
          <w:sz w:val="20"/>
          <w:szCs w:val="20"/>
        </w:rPr>
        <w:t xml:space="preserve">             </w:t>
      </w:r>
      <w:r w:rsidRPr="00D80727">
        <w:rPr>
          <w:rFonts w:ascii="Calibri" w:eastAsia="Times New Roman" w:hAnsi="Calibri" w:cs="Arial"/>
          <w:sz w:val="20"/>
          <w:szCs w:val="20"/>
        </w:rPr>
        <w:tab/>
      </w:r>
      <w:r w:rsidRPr="00D80727">
        <w:rPr>
          <w:rFonts w:ascii="Calibri" w:eastAsia="Times New Roman" w:hAnsi="Calibri" w:cs="Times New Roman"/>
          <w:sz w:val="20"/>
          <w:szCs w:val="20"/>
        </w:rPr>
        <w:t xml:space="preserve">Request for Approval for Promulgation of Amendments to 105 CMR 700.000 (Implementation of M.G.L. c. 94C Controlled Substances Act) </w:t>
      </w:r>
      <w:r w:rsidRPr="00D80727">
        <w:rPr>
          <w:rFonts w:ascii="Calibri" w:eastAsia="Times New Roman" w:hAnsi="Calibri" w:cs="Times New Roman"/>
          <w:i/>
          <w:sz w:val="20"/>
          <w:szCs w:val="20"/>
        </w:rPr>
        <w:t>Related to Use of the Prescription Monitoring Program</w:t>
      </w:r>
      <w:r w:rsidRPr="00D80727">
        <w:rPr>
          <w:rFonts w:ascii="Calibri" w:eastAsia="Times New Roman" w:hAnsi="Calibri" w:cs="Times New Roman"/>
          <w:sz w:val="20"/>
          <w:szCs w:val="20"/>
        </w:rPr>
        <w:t xml:space="preserve"> and to 105 CMR 721.000 (Standards for Approved Prescription Forms in Massachusetts) </w:t>
      </w:r>
      <w:r w:rsidRPr="00D80727">
        <w:rPr>
          <w:rFonts w:ascii="Calibri" w:eastAsia="Times New Roman" w:hAnsi="Calibri" w:cs="Times New Roman"/>
          <w:b/>
          <w:sz w:val="20"/>
          <w:szCs w:val="20"/>
        </w:rPr>
        <w:t>(Vote)</w:t>
      </w:r>
    </w:p>
    <w:p w:rsidR="00D80727" w:rsidRPr="00D80727" w:rsidRDefault="00D80727" w:rsidP="00D80727">
      <w:pPr>
        <w:tabs>
          <w:tab w:val="left" w:pos="1080"/>
        </w:tabs>
        <w:autoSpaceDE w:val="0"/>
        <w:autoSpaceDN w:val="0"/>
        <w:adjustRightInd w:val="0"/>
        <w:spacing w:after="0" w:line="240" w:lineRule="auto"/>
        <w:ind w:left="630" w:hanging="1440"/>
        <w:rPr>
          <w:rFonts w:ascii="Calibri" w:eastAsia="Times New Roman" w:hAnsi="Calibri" w:cs="Times New Roman"/>
          <w:b/>
          <w:sz w:val="20"/>
          <w:szCs w:val="20"/>
        </w:rPr>
      </w:pPr>
    </w:p>
    <w:p w:rsidR="00D80727" w:rsidRPr="00D80727" w:rsidRDefault="00D80727" w:rsidP="00D80727">
      <w:pPr>
        <w:spacing w:after="0" w:line="240" w:lineRule="auto"/>
        <w:contextualSpacing/>
        <w:rPr>
          <w:rFonts w:ascii="Calibri" w:eastAsia="Times New Roman" w:hAnsi="Calibri" w:cs="Arial"/>
          <w:sz w:val="20"/>
          <w:szCs w:val="20"/>
        </w:rPr>
      </w:pPr>
      <w:r w:rsidRPr="00D80727">
        <w:rPr>
          <w:rFonts w:ascii="Calibri" w:eastAsia="Times New Roman" w:hAnsi="Calibri" w:cs="Arial"/>
          <w:sz w:val="20"/>
          <w:szCs w:val="20"/>
        </w:rPr>
        <w:t xml:space="preserve">      </w:t>
      </w:r>
    </w:p>
    <w:p w:rsidR="00D80727" w:rsidRPr="00D80727" w:rsidRDefault="00D80727" w:rsidP="00D80727">
      <w:pPr>
        <w:tabs>
          <w:tab w:val="left" w:pos="720"/>
        </w:tabs>
        <w:spacing w:after="0" w:line="240" w:lineRule="auto"/>
        <w:ind w:left="630" w:hanging="1080"/>
        <w:rPr>
          <w:rFonts w:ascii="Calibri" w:eastAsia="Times New Roman" w:hAnsi="Calibri" w:cs="Arial"/>
          <w:sz w:val="20"/>
          <w:szCs w:val="20"/>
        </w:rPr>
      </w:pPr>
    </w:p>
    <w:p w:rsidR="00D80727" w:rsidRPr="00D80727" w:rsidRDefault="00D80727" w:rsidP="00D80727">
      <w:pPr>
        <w:spacing w:after="0" w:line="240" w:lineRule="auto"/>
        <w:ind w:left="1440"/>
        <w:rPr>
          <w:rFonts w:ascii="Calibri" w:eastAsia="MS Mincho" w:hAnsi="Calibri" w:cs="Times New Roman"/>
          <w:sz w:val="20"/>
          <w:szCs w:val="20"/>
          <w:lang w:eastAsia="ja-JP"/>
        </w:rPr>
      </w:pPr>
    </w:p>
    <w:p w:rsidR="00D80727" w:rsidRPr="00D80727" w:rsidRDefault="00D80727" w:rsidP="00D80727">
      <w:pPr>
        <w:spacing w:after="0" w:line="240" w:lineRule="auto"/>
        <w:jc w:val="both"/>
        <w:rPr>
          <w:rFonts w:ascii="Calibri" w:eastAsia="MS Mincho" w:hAnsi="Calibri" w:cs="Tahoma"/>
          <w:b/>
          <w:bCs/>
          <w:i/>
          <w:sz w:val="20"/>
          <w:szCs w:val="20"/>
        </w:rPr>
      </w:pPr>
      <w:r w:rsidRPr="00D80727">
        <w:rPr>
          <w:rFonts w:ascii="Calibri" w:eastAsia="MS Mincho" w:hAnsi="Calibri" w:cs="Tahoma"/>
          <w:i/>
          <w:sz w:val="20"/>
          <w:szCs w:val="20"/>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57D09" w:rsidRDefault="00857D09" w:rsidP="00857D09">
      <w:pPr>
        <w:spacing w:after="0" w:line="240" w:lineRule="auto"/>
        <w:jc w:val="center"/>
        <w:rPr>
          <w:rFonts w:eastAsia="MS Mincho" w:cs="Tahoma"/>
          <w:b/>
          <w:sz w:val="20"/>
          <w:szCs w:val="20"/>
          <w:lang w:eastAsia="ja-JP"/>
        </w:rPr>
      </w:pPr>
    </w:p>
    <w:p w:rsidR="00762344" w:rsidRPr="003970FC" w:rsidRDefault="00762344" w:rsidP="00857D09">
      <w:pPr>
        <w:spacing w:after="0" w:line="240" w:lineRule="auto"/>
        <w:jc w:val="center"/>
        <w:rPr>
          <w:rFonts w:eastAsia="MS Mincho" w:cs="Tahoma"/>
          <w:b/>
          <w:sz w:val="20"/>
          <w:szCs w:val="20"/>
          <w:lang w:eastAsia="ja-JP"/>
        </w:rPr>
      </w:pPr>
    </w:p>
    <w:p w:rsidR="00857D09" w:rsidRPr="003970FC" w:rsidRDefault="00857D09" w:rsidP="00857D09">
      <w:pPr>
        <w:spacing w:after="0" w:line="240" w:lineRule="auto"/>
        <w:jc w:val="center"/>
        <w:rPr>
          <w:rFonts w:eastAsia="MS Mincho" w:cs="Tahoma"/>
          <w:b/>
          <w:sz w:val="20"/>
          <w:szCs w:val="20"/>
          <w:lang w:eastAsia="ja-JP"/>
        </w:rPr>
      </w:pPr>
    </w:p>
    <w:p w:rsidR="00826CF1" w:rsidRPr="003970FC" w:rsidRDefault="00826CF1" w:rsidP="00857D09">
      <w:pPr>
        <w:spacing w:after="0" w:line="240" w:lineRule="auto"/>
        <w:jc w:val="center"/>
        <w:rPr>
          <w:rFonts w:eastAsia="MS Mincho" w:cs="Tahoma"/>
          <w:b/>
          <w:sz w:val="20"/>
          <w:szCs w:val="20"/>
          <w:lang w:eastAsia="ja-JP"/>
        </w:rPr>
      </w:pPr>
    </w:p>
    <w:p w:rsidR="00826CF1" w:rsidRPr="003970FC" w:rsidRDefault="00826CF1" w:rsidP="00857D09">
      <w:pPr>
        <w:spacing w:after="0" w:line="240" w:lineRule="auto"/>
        <w:jc w:val="center"/>
        <w:rPr>
          <w:rFonts w:eastAsia="MS Mincho" w:cs="Tahoma"/>
          <w:b/>
          <w:sz w:val="20"/>
          <w:szCs w:val="20"/>
          <w:lang w:eastAsia="ja-JP"/>
        </w:rPr>
      </w:pPr>
    </w:p>
    <w:p w:rsidR="000C738B" w:rsidRPr="003970FC" w:rsidRDefault="000C738B" w:rsidP="00857D09">
      <w:pPr>
        <w:spacing w:after="0" w:line="240" w:lineRule="auto"/>
        <w:jc w:val="center"/>
        <w:rPr>
          <w:rFonts w:eastAsia="MS Mincho" w:cs="Tahoma"/>
          <w:b/>
          <w:sz w:val="20"/>
          <w:szCs w:val="20"/>
          <w:lang w:eastAsia="ja-JP"/>
        </w:rPr>
      </w:pPr>
      <w:r w:rsidRPr="003970FC">
        <w:rPr>
          <w:rFonts w:eastAsia="MS Mincho" w:cs="Tahoma"/>
          <w:b/>
          <w:sz w:val="20"/>
          <w:szCs w:val="20"/>
          <w:lang w:eastAsia="ja-JP"/>
        </w:rPr>
        <w:lastRenderedPageBreak/>
        <w:t>Public Health Council</w:t>
      </w:r>
    </w:p>
    <w:p w:rsidR="000C738B" w:rsidRPr="003970FC" w:rsidRDefault="000C738B" w:rsidP="000C738B">
      <w:pPr>
        <w:spacing w:after="0" w:line="240" w:lineRule="auto"/>
        <w:rPr>
          <w:rFonts w:eastAsia="MS Mincho" w:cs="Tahoma"/>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sz w:val="20"/>
          <w:szCs w:val="20"/>
          <w:lang w:eastAsia="ja-JP"/>
        </w:rPr>
        <w:t xml:space="preserve">Presented below is a summary of the meeting, including time-keeping, attendance and votes cast. </w:t>
      </w:r>
    </w:p>
    <w:p w:rsidR="000C738B" w:rsidRPr="003970FC" w:rsidRDefault="000C738B" w:rsidP="000C738B">
      <w:pPr>
        <w:spacing w:after="0" w:line="240" w:lineRule="auto"/>
        <w:rPr>
          <w:rFonts w:eastAsia="MS Mincho" w:cs="Tahoma"/>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b/>
          <w:sz w:val="20"/>
          <w:szCs w:val="20"/>
          <w:lang w:eastAsia="ja-JP"/>
        </w:rPr>
        <w:t>Date of Meeting:</w:t>
      </w:r>
      <w:r w:rsidRPr="003970FC">
        <w:rPr>
          <w:rFonts w:eastAsia="MS Mincho" w:cs="Tahoma"/>
          <w:sz w:val="20"/>
          <w:szCs w:val="20"/>
          <w:lang w:eastAsia="ja-JP"/>
        </w:rPr>
        <w:t xml:space="preserve"> Wednesday, </w:t>
      </w:r>
      <w:r w:rsidR="00D80727">
        <w:rPr>
          <w:rFonts w:eastAsia="MS Mincho" w:cs="Tahoma"/>
          <w:sz w:val="20"/>
          <w:szCs w:val="20"/>
          <w:lang w:eastAsia="ja-JP"/>
        </w:rPr>
        <w:t>November 12</w:t>
      </w:r>
      <w:r w:rsidRPr="003970FC">
        <w:rPr>
          <w:rFonts w:eastAsia="MS Mincho" w:cs="Tahoma"/>
          <w:sz w:val="20"/>
          <w:szCs w:val="20"/>
          <w:lang w:eastAsia="ja-JP"/>
        </w:rPr>
        <w:t>, 2014</w:t>
      </w:r>
    </w:p>
    <w:p w:rsidR="000C738B" w:rsidRPr="00762344" w:rsidRDefault="000C738B" w:rsidP="000C738B">
      <w:pPr>
        <w:spacing w:after="0" w:line="240" w:lineRule="auto"/>
        <w:rPr>
          <w:rFonts w:eastAsia="MS Mincho" w:cs="Tahoma"/>
          <w:sz w:val="20"/>
          <w:szCs w:val="20"/>
          <w:lang w:eastAsia="ja-JP"/>
        </w:rPr>
      </w:pPr>
      <w:r w:rsidRPr="003970FC">
        <w:rPr>
          <w:rFonts w:eastAsia="MS Mincho" w:cs="Tahoma"/>
          <w:b/>
          <w:sz w:val="20"/>
          <w:szCs w:val="20"/>
          <w:lang w:eastAsia="ja-JP"/>
        </w:rPr>
        <w:t xml:space="preserve">Beginning </w:t>
      </w:r>
      <w:r w:rsidRPr="00762344">
        <w:rPr>
          <w:rFonts w:eastAsia="MS Mincho" w:cs="Tahoma"/>
          <w:b/>
          <w:sz w:val="20"/>
          <w:szCs w:val="20"/>
          <w:lang w:eastAsia="ja-JP"/>
        </w:rPr>
        <w:t>Time:</w:t>
      </w:r>
      <w:r w:rsidRPr="00762344">
        <w:rPr>
          <w:rFonts w:eastAsia="MS Mincho" w:cs="Tahoma"/>
          <w:sz w:val="20"/>
          <w:szCs w:val="20"/>
          <w:lang w:eastAsia="ja-JP"/>
        </w:rPr>
        <w:t xml:space="preserve">  09:</w:t>
      </w:r>
      <w:r w:rsidR="00762344" w:rsidRPr="00762344">
        <w:rPr>
          <w:rFonts w:eastAsia="MS Mincho" w:cs="Tahoma"/>
          <w:sz w:val="20"/>
          <w:szCs w:val="20"/>
          <w:lang w:eastAsia="ja-JP"/>
        </w:rPr>
        <w:t>0</w:t>
      </w:r>
      <w:r w:rsidR="00B12040" w:rsidRPr="00762344">
        <w:rPr>
          <w:rFonts w:eastAsia="MS Mincho" w:cs="Tahoma"/>
          <w:sz w:val="20"/>
          <w:szCs w:val="20"/>
          <w:lang w:eastAsia="ja-JP"/>
        </w:rPr>
        <w:t>0</w:t>
      </w:r>
      <w:r w:rsidRPr="00762344">
        <w:rPr>
          <w:rFonts w:eastAsia="MS Mincho" w:cs="Tahoma"/>
          <w:sz w:val="20"/>
          <w:szCs w:val="20"/>
          <w:lang w:eastAsia="ja-JP"/>
        </w:rPr>
        <w:t xml:space="preserve"> AM</w:t>
      </w:r>
    </w:p>
    <w:p w:rsidR="000C738B" w:rsidRPr="00762344" w:rsidRDefault="000C738B" w:rsidP="000C738B">
      <w:pPr>
        <w:spacing w:after="0" w:line="240" w:lineRule="auto"/>
        <w:rPr>
          <w:rFonts w:eastAsia="MS Mincho" w:cs="Tahoma"/>
          <w:sz w:val="20"/>
          <w:szCs w:val="20"/>
          <w:lang w:eastAsia="ja-JP"/>
        </w:rPr>
      </w:pPr>
      <w:r w:rsidRPr="00762344">
        <w:rPr>
          <w:rFonts w:eastAsia="MS Mincho" w:cs="Tahoma"/>
          <w:b/>
          <w:sz w:val="20"/>
          <w:szCs w:val="20"/>
          <w:lang w:eastAsia="ja-JP"/>
        </w:rPr>
        <w:t>Ending Time:</w:t>
      </w:r>
      <w:r w:rsidRPr="00762344">
        <w:rPr>
          <w:rFonts w:eastAsia="MS Mincho" w:cs="Tahoma"/>
          <w:sz w:val="20"/>
          <w:szCs w:val="20"/>
          <w:lang w:eastAsia="ja-JP"/>
        </w:rPr>
        <w:t xml:space="preserve">   11:</w:t>
      </w:r>
      <w:r w:rsidR="00762344" w:rsidRPr="00762344">
        <w:rPr>
          <w:rFonts w:eastAsia="MS Mincho" w:cs="Tahoma"/>
          <w:sz w:val="20"/>
          <w:szCs w:val="20"/>
          <w:lang w:eastAsia="ja-JP"/>
        </w:rPr>
        <w:t>00</w:t>
      </w:r>
      <w:r w:rsidRPr="00762344">
        <w:rPr>
          <w:rFonts w:eastAsia="MS Mincho" w:cs="Tahoma"/>
          <w:sz w:val="20"/>
          <w:szCs w:val="20"/>
          <w:lang w:eastAsia="ja-JP"/>
        </w:rPr>
        <w:t xml:space="preserve"> AM</w:t>
      </w:r>
    </w:p>
    <w:p w:rsidR="000C738B" w:rsidRPr="003970FC" w:rsidRDefault="000C738B" w:rsidP="000C738B">
      <w:pPr>
        <w:spacing w:after="0" w:line="240" w:lineRule="auto"/>
        <w:rPr>
          <w:rFonts w:eastAsia="MS Mincho" w:cs="Tahoma"/>
          <w:b/>
          <w:sz w:val="20"/>
          <w:szCs w:val="20"/>
          <w:lang w:eastAsia="ja-JP"/>
        </w:rPr>
      </w:pPr>
      <w:r w:rsidRPr="003970FC">
        <w:rPr>
          <w:rFonts w:eastAsia="MS Mincho" w:cs="Tahoma"/>
          <w:b/>
          <w:sz w:val="20"/>
          <w:szCs w:val="20"/>
          <w:lang w:eastAsia="ja-JP"/>
        </w:rPr>
        <w:t>Attendance and Summary of Votes:</w:t>
      </w:r>
    </w:p>
    <w:p w:rsidR="000C738B" w:rsidRPr="003970FC" w:rsidRDefault="000C738B" w:rsidP="000C738B">
      <w:pPr>
        <w:spacing w:after="0" w:line="240" w:lineRule="auto"/>
        <w:jc w:val="center"/>
        <w:rPr>
          <w:rFonts w:eastAsia="MS Mincho" w:cs="Arial"/>
          <w:sz w:val="20"/>
          <w:szCs w:val="20"/>
          <w:lang w:eastAsia="ja-JP"/>
        </w:rPr>
      </w:pPr>
    </w:p>
    <w:p w:rsidR="000C738B" w:rsidRPr="003970FC" w:rsidRDefault="000C738B" w:rsidP="000C738B">
      <w:pPr>
        <w:spacing w:after="0" w:line="240" w:lineRule="auto"/>
        <w:jc w:val="center"/>
        <w:rPr>
          <w:rFonts w:eastAsia="MS Mincho" w:cs="Arial"/>
          <w:b/>
          <w:bCs/>
          <w:sz w:val="20"/>
          <w:szCs w:val="20"/>
          <w:lang w:eastAsia="ja-JP"/>
        </w:rPr>
        <w:sectPr w:rsidR="000C738B" w:rsidRPr="003970FC" w:rsidSect="006C66CC">
          <w:footerReference w:type="even" r:id="rId9"/>
          <w:footerReference w:type="default" r:id="rId10"/>
          <w:pgSz w:w="12240" w:h="15840"/>
          <w:pgMar w:top="1440" w:right="1152" w:bottom="1440" w:left="1440" w:header="720" w:footer="720" w:gutter="0"/>
          <w:cols w:space="720"/>
          <w:docGrid w:linePitch="360"/>
        </w:sectPr>
      </w:pPr>
    </w:p>
    <w:tbl>
      <w:tblPr>
        <w:tblW w:w="5894" w:type="pct"/>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079"/>
        <w:gridCol w:w="1040"/>
        <w:gridCol w:w="1928"/>
        <w:gridCol w:w="1709"/>
        <w:gridCol w:w="1709"/>
        <w:gridCol w:w="2521"/>
      </w:tblGrid>
      <w:tr w:rsidR="00762344" w:rsidRPr="003970FC" w:rsidTr="005374AC">
        <w:trPr>
          <w:cantSplit/>
          <w:trHeight w:val="324"/>
          <w:tblHeader/>
        </w:trPr>
        <w:tc>
          <w:tcPr>
            <w:tcW w:w="706"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lastRenderedPageBreak/>
              <w:t>Board Member</w:t>
            </w: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t>Attended</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t>Item 1b</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t>Dr. Woodward Motion</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t>Item 4</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t>Item 5</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D80727">
            <w:pPr>
              <w:spacing w:after="0" w:line="240" w:lineRule="auto"/>
              <w:jc w:val="center"/>
              <w:rPr>
                <w:rFonts w:eastAsia="MS Mincho" w:cs="Arial"/>
                <w:b/>
                <w:bCs/>
                <w:sz w:val="16"/>
                <w:szCs w:val="16"/>
                <w:lang w:eastAsia="ja-JP"/>
              </w:rPr>
            </w:pPr>
            <w:r w:rsidRPr="00762344">
              <w:rPr>
                <w:rFonts w:eastAsia="MS Mincho" w:cs="Arial"/>
                <w:b/>
                <w:bCs/>
                <w:sz w:val="16"/>
                <w:szCs w:val="16"/>
                <w:lang w:eastAsia="ja-JP"/>
              </w:rPr>
              <w:t>Item 6</w:t>
            </w:r>
          </w:p>
        </w:tc>
      </w:tr>
      <w:tr w:rsidR="00762344" w:rsidRPr="003970FC" w:rsidTr="005374AC">
        <w:trPr>
          <w:cantSplit/>
          <w:trHeight w:val="2969"/>
          <w:tblHeader/>
        </w:trPr>
        <w:tc>
          <w:tcPr>
            <w:tcW w:w="706"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Arial"/>
                <w:bCs/>
                <w:sz w:val="16"/>
                <w:szCs w:val="16"/>
                <w:lang w:eastAsia="ja-JP"/>
              </w:rPr>
            </w:pP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Arial"/>
                <w:bCs/>
                <w:sz w:val="16"/>
                <w:szCs w:val="16"/>
                <w:lang w:eastAsia="ja-JP"/>
              </w:rPr>
            </w:pP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D80727">
            <w:pPr>
              <w:tabs>
                <w:tab w:val="left" w:pos="1037"/>
              </w:tabs>
              <w:spacing w:after="0" w:line="240" w:lineRule="auto"/>
              <w:jc w:val="center"/>
              <w:rPr>
                <w:rFonts w:eastAsia="MS Mincho" w:cs="Arial"/>
                <w:sz w:val="16"/>
                <w:szCs w:val="16"/>
                <w:lang w:eastAsia="ja-JP"/>
              </w:rPr>
            </w:pPr>
            <w:r w:rsidRPr="00762344">
              <w:rPr>
                <w:rFonts w:eastAsia="MS Mincho" w:cs="Arial"/>
                <w:sz w:val="16"/>
                <w:szCs w:val="16"/>
                <w:lang w:eastAsia="ja-JP"/>
              </w:rPr>
              <w:t>Record of the Public Health Council Meeting October 8, 2014</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762344">
            <w:pPr>
              <w:spacing w:after="0" w:line="240" w:lineRule="auto"/>
              <w:jc w:val="center"/>
              <w:rPr>
                <w:rFonts w:ascii="Calibri" w:eastAsia="Times New Roman" w:hAnsi="Calibri"/>
                <w:sz w:val="16"/>
                <w:szCs w:val="16"/>
              </w:rPr>
            </w:pPr>
            <w:r w:rsidRPr="00762344">
              <w:rPr>
                <w:rFonts w:ascii="Calibri" w:eastAsia="Times New Roman" w:hAnsi="Calibri"/>
                <w:sz w:val="16"/>
                <w:szCs w:val="16"/>
              </w:rPr>
              <w:t xml:space="preserve">Dr. Woodward made a motion to recognize Commissioner Bartlett’s dedication to the Department of Public Health  </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B12040">
            <w:pPr>
              <w:spacing w:after="0" w:line="240" w:lineRule="auto"/>
              <w:jc w:val="center"/>
              <w:rPr>
                <w:rFonts w:eastAsia="MS Mincho" w:cs="Arial"/>
                <w:sz w:val="16"/>
                <w:szCs w:val="16"/>
                <w:lang w:eastAsia="ja-JP"/>
              </w:rPr>
            </w:pPr>
            <w:r w:rsidRPr="00762344">
              <w:rPr>
                <w:rFonts w:ascii="Calibri" w:eastAsia="Times New Roman" w:hAnsi="Calibri"/>
                <w:sz w:val="16"/>
                <w:szCs w:val="16"/>
              </w:rPr>
              <w:t xml:space="preserve">Request for Approval for Final Promulgation Revisions to 105 CMR 225.000: </w:t>
            </w:r>
            <w:r w:rsidRPr="00762344">
              <w:rPr>
                <w:rFonts w:ascii="Calibri" w:eastAsia="Times New Roman" w:hAnsi="Calibri"/>
                <w:i/>
                <w:sz w:val="16"/>
                <w:szCs w:val="16"/>
              </w:rPr>
              <w:t>Nutrition Standards for Competitive Foods and Beverages in Public Schools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Arial"/>
                <w:sz w:val="16"/>
                <w:szCs w:val="16"/>
                <w:lang w:eastAsia="ja-JP"/>
              </w:rPr>
            </w:pPr>
            <w:r w:rsidRPr="00762344">
              <w:rPr>
                <w:rFonts w:ascii="Calibri" w:eastAsia="Times New Roman" w:hAnsi="Calibri"/>
                <w:sz w:val="16"/>
                <w:szCs w:val="16"/>
              </w:rPr>
              <w:t xml:space="preserve">Request for Approval for Final Promulgation of the New Regulation 105 CMR 271.000: </w:t>
            </w:r>
            <w:r w:rsidRPr="00762344">
              <w:rPr>
                <w:rFonts w:ascii="Calibri" w:eastAsia="Times New Roman" w:hAnsi="Calibri"/>
                <w:i/>
                <w:sz w:val="16"/>
                <w:szCs w:val="16"/>
              </w:rPr>
              <w:t>Postpartum Depression Screening and Reporting</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C84311">
            <w:pPr>
              <w:tabs>
                <w:tab w:val="left" w:pos="252"/>
                <w:tab w:val="left" w:pos="1037"/>
              </w:tabs>
              <w:spacing w:after="0" w:line="240" w:lineRule="auto"/>
              <w:rPr>
                <w:rFonts w:eastAsia="MS Mincho" w:cs="Arial"/>
                <w:sz w:val="16"/>
                <w:szCs w:val="16"/>
                <w:lang w:eastAsia="ja-JP"/>
              </w:rPr>
            </w:pPr>
            <w:r w:rsidRPr="00762344">
              <w:rPr>
                <w:rFonts w:eastAsia="MS Mincho" w:cs="Times New Roman"/>
                <w:sz w:val="16"/>
                <w:szCs w:val="16"/>
                <w:lang w:eastAsia="ja-JP"/>
              </w:rPr>
              <w:t xml:space="preserve"> </w:t>
            </w:r>
            <w:r w:rsidRPr="00762344">
              <w:rPr>
                <w:rFonts w:ascii="Calibri" w:eastAsia="Times New Roman" w:hAnsi="Calibri"/>
                <w:sz w:val="16"/>
                <w:szCs w:val="16"/>
              </w:rPr>
              <w:t xml:space="preserve">Request for Approval for Promulgation of Amendments to 105 CMR 700.000 (Implementation of M.G.L. c. 94C Controlled Substances Act) </w:t>
            </w:r>
            <w:r w:rsidRPr="00762344">
              <w:rPr>
                <w:rFonts w:ascii="Calibri" w:eastAsia="Times New Roman" w:hAnsi="Calibri"/>
                <w:i/>
                <w:sz w:val="16"/>
                <w:szCs w:val="16"/>
              </w:rPr>
              <w:t>Related to Use of the Prescription Monitoring Program</w:t>
            </w:r>
            <w:r w:rsidRPr="00762344">
              <w:rPr>
                <w:rFonts w:ascii="Calibri" w:eastAsia="Times New Roman" w:hAnsi="Calibri"/>
                <w:sz w:val="16"/>
                <w:szCs w:val="16"/>
              </w:rPr>
              <w:t xml:space="preserve"> and to 105 CMR 721.000 (Standards for Approved Prescription Forms in Massachusetts)</w:t>
            </w:r>
          </w:p>
        </w:tc>
      </w:tr>
      <w:tr w:rsidR="00762344" w:rsidRPr="003970FC" w:rsidTr="005374AC">
        <w:trPr>
          <w:cantSplit/>
          <w:trHeight w:val="324"/>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Cheryl Bartlett</w:t>
            </w: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324"/>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Times New Roman" w:cs="Arial"/>
                <w:sz w:val="16"/>
                <w:szCs w:val="16"/>
              </w:rPr>
            </w:pPr>
            <w:r w:rsidRPr="00762344">
              <w:rPr>
                <w:rFonts w:eastAsia="Times New Roman" w:cs="Arial"/>
                <w:sz w:val="16"/>
                <w:szCs w:val="16"/>
              </w:rPr>
              <w:t>Edward Bernstein</w:t>
            </w:r>
          </w:p>
        </w:tc>
        <w:tc>
          <w:tcPr>
            <w:tcW w:w="464" w:type="pct"/>
            <w:tcBorders>
              <w:top w:val="single" w:sz="4" w:space="0" w:color="auto"/>
              <w:left w:val="single" w:sz="4" w:space="0" w:color="auto"/>
              <w:bottom w:val="single" w:sz="4" w:space="0" w:color="auto"/>
              <w:right w:val="single" w:sz="4" w:space="0" w:color="auto"/>
            </w:tcBorders>
            <w:shd w:val="clear" w:color="auto" w:fill="auto"/>
          </w:tcPr>
          <w:p w:rsidR="00762344" w:rsidRPr="00762344" w:rsidRDefault="00762344" w:rsidP="00C61A1D">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324"/>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Times New Roman" w:cs="Arial"/>
                <w:sz w:val="16"/>
                <w:szCs w:val="16"/>
              </w:rPr>
              <w:t>Derek Brindisi</w:t>
            </w:r>
          </w:p>
        </w:tc>
        <w:tc>
          <w:tcPr>
            <w:tcW w:w="464" w:type="pct"/>
            <w:tcBorders>
              <w:top w:val="single" w:sz="4" w:space="0" w:color="auto"/>
              <w:left w:val="single" w:sz="4" w:space="0" w:color="auto"/>
              <w:bottom w:val="single" w:sz="4" w:space="0" w:color="auto"/>
              <w:right w:val="single" w:sz="4" w:space="0" w:color="auto"/>
            </w:tcBorders>
            <w:shd w:val="clear" w:color="auto" w:fill="auto"/>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183"/>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Harold Cox</w:t>
            </w: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Absent</w:t>
            </w:r>
          </w:p>
        </w:tc>
        <w:tc>
          <w:tcPr>
            <w:tcW w:w="447" w:type="pct"/>
            <w:tcBorders>
              <w:top w:val="single" w:sz="4" w:space="0" w:color="auto"/>
              <w:left w:val="single" w:sz="4" w:space="0" w:color="auto"/>
              <w:bottom w:val="single" w:sz="4" w:space="0" w:color="auto"/>
              <w:right w:val="single" w:sz="4" w:space="0" w:color="auto"/>
            </w:tcBorders>
            <w:shd w:val="clear" w:color="auto" w:fill="FFFFFF"/>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829" w:type="pct"/>
            <w:tcBorders>
              <w:top w:val="single" w:sz="4" w:space="0" w:color="auto"/>
              <w:left w:val="single" w:sz="4" w:space="0" w:color="auto"/>
              <w:bottom w:val="single" w:sz="4" w:space="0" w:color="auto"/>
              <w:right w:val="single" w:sz="4" w:space="0" w:color="auto"/>
            </w:tcBorders>
            <w:shd w:val="clear" w:color="auto" w:fill="FFFFFF"/>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735" w:type="pct"/>
            <w:tcBorders>
              <w:top w:val="single" w:sz="4" w:space="0" w:color="auto"/>
              <w:left w:val="single" w:sz="4" w:space="0" w:color="auto"/>
              <w:bottom w:val="single" w:sz="4" w:space="0" w:color="auto"/>
              <w:right w:val="single" w:sz="4" w:space="0" w:color="auto"/>
            </w:tcBorders>
            <w:shd w:val="clear" w:color="auto" w:fill="FFFFFF"/>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735" w:type="pct"/>
            <w:tcBorders>
              <w:top w:val="single" w:sz="4" w:space="0" w:color="auto"/>
              <w:left w:val="single" w:sz="4" w:space="0" w:color="auto"/>
              <w:bottom w:val="single" w:sz="4" w:space="0" w:color="auto"/>
              <w:right w:val="single" w:sz="4" w:space="0" w:color="auto"/>
            </w:tcBorders>
            <w:shd w:val="clear" w:color="auto" w:fill="FFFFFF"/>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1084" w:type="pct"/>
            <w:tcBorders>
              <w:top w:val="single" w:sz="4" w:space="0" w:color="auto"/>
              <w:left w:val="single" w:sz="4" w:space="0" w:color="auto"/>
              <w:bottom w:val="single" w:sz="4" w:space="0" w:color="auto"/>
              <w:right w:val="single" w:sz="4" w:space="0" w:color="auto"/>
            </w:tcBorders>
            <w:shd w:val="clear" w:color="auto" w:fill="FFFFFF"/>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r>
      <w:tr w:rsidR="00762344" w:rsidRPr="003970FC" w:rsidTr="005374AC">
        <w:trPr>
          <w:cantSplit/>
          <w:trHeight w:val="446"/>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John Cunningham</w:t>
            </w: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324"/>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Michele David</w:t>
            </w:r>
          </w:p>
        </w:tc>
        <w:tc>
          <w:tcPr>
            <w:tcW w:w="464" w:type="pct"/>
            <w:tcBorders>
              <w:top w:val="single" w:sz="4" w:space="0" w:color="auto"/>
              <w:left w:val="single" w:sz="4" w:space="0" w:color="auto"/>
              <w:bottom w:val="single" w:sz="4" w:space="0" w:color="auto"/>
              <w:right w:val="single" w:sz="4" w:space="0" w:color="auto"/>
            </w:tcBorders>
            <w:shd w:val="clear" w:color="auto" w:fill="auto"/>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shd w:val="clear" w:color="auto" w:fill="auto"/>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shd w:val="clear" w:color="auto" w:fill="auto"/>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shd w:val="clear" w:color="auto" w:fill="auto"/>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395"/>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Meg Doherty</w:t>
            </w:r>
          </w:p>
        </w:tc>
        <w:tc>
          <w:tcPr>
            <w:tcW w:w="464" w:type="pct"/>
            <w:tcBorders>
              <w:top w:val="single" w:sz="4" w:space="0" w:color="auto"/>
              <w:left w:val="single" w:sz="4" w:space="0" w:color="auto"/>
              <w:bottom w:val="single" w:sz="4" w:space="0" w:color="auto"/>
              <w:right w:val="single" w:sz="4" w:space="0" w:color="auto"/>
            </w:tcBorders>
            <w:shd w:val="clear" w:color="auto" w:fill="auto"/>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Absent</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r>
      <w:tr w:rsidR="00762344" w:rsidRPr="003970FC" w:rsidTr="005374AC">
        <w:trPr>
          <w:cantSplit/>
          <w:trHeight w:val="324"/>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Michael Kneeland</w:t>
            </w:r>
          </w:p>
        </w:tc>
        <w:tc>
          <w:tcPr>
            <w:tcW w:w="464" w:type="pct"/>
            <w:tcBorders>
              <w:top w:val="single" w:sz="4" w:space="0" w:color="auto"/>
              <w:left w:val="single" w:sz="4" w:space="0" w:color="auto"/>
              <w:bottom w:val="single" w:sz="4" w:space="0" w:color="auto"/>
              <w:right w:val="single" w:sz="4" w:space="0" w:color="auto"/>
            </w:tcBorders>
            <w:shd w:val="clear" w:color="auto" w:fill="auto"/>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324"/>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Paul Lanzikos</w:t>
            </w:r>
          </w:p>
        </w:tc>
        <w:tc>
          <w:tcPr>
            <w:tcW w:w="464" w:type="pct"/>
            <w:tcBorders>
              <w:top w:val="single" w:sz="4" w:space="0" w:color="auto"/>
              <w:left w:val="single" w:sz="4" w:space="0" w:color="auto"/>
              <w:bottom w:val="single" w:sz="4" w:space="0" w:color="auto"/>
              <w:right w:val="single" w:sz="4" w:space="0" w:color="auto"/>
            </w:tcBorders>
            <w:shd w:val="clear" w:color="auto" w:fill="auto"/>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324"/>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Denis Leary</w:t>
            </w: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Absent</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r>
      <w:tr w:rsidR="00762344" w:rsidRPr="003970FC" w:rsidTr="005374AC">
        <w:trPr>
          <w:cantSplit/>
          <w:trHeight w:val="324"/>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Lucilia Prates-Ramos</w:t>
            </w: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324"/>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Jose Rafael Rivera</w:t>
            </w: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C61A1D">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324"/>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Meredith Rosenthal</w:t>
            </w: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Absent</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w:t>
            </w:r>
          </w:p>
        </w:tc>
      </w:tr>
      <w:tr w:rsidR="00762344" w:rsidRPr="003970FC" w:rsidTr="005374AC">
        <w:trPr>
          <w:cantSplit/>
          <w:trHeight w:val="273"/>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Alan Woodward</w:t>
            </w: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530"/>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sz w:val="16"/>
                <w:szCs w:val="16"/>
                <w:lang w:eastAsia="ja-JP"/>
              </w:rPr>
            </w:pPr>
            <w:r w:rsidRPr="00762344">
              <w:rPr>
                <w:rFonts w:eastAsia="MS Mincho" w:cs="Arial"/>
                <w:sz w:val="16"/>
                <w:szCs w:val="16"/>
                <w:lang w:eastAsia="ja-JP"/>
              </w:rPr>
              <w:t>Michael Wong</w:t>
            </w:r>
          </w:p>
        </w:tc>
        <w:tc>
          <w:tcPr>
            <w:tcW w:w="464"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447"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829"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c>
          <w:tcPr>
            <w:tcW w:w="1084" w:type="pct"/>
            <w:tcBorders>
              <w:top w:val="single" w:sz="4" w:space="0" w:color="auto"/>
              <w:left w:val="single" w:sz="4" w:space="0" w:color="auto"/>
              <w:bottom w:val="single" w:sz="4" w:space="0" w:color="auto"/>
              <w:right w:val="single" w:sz="4" w:space="0" w:color="auto"/>
            </w:tcBorders>
          </w:tcPr>
          <w:p w:rsidR="00762344" w:rsidRPr="00762344" w:rsidRDefault="00762344" w:rsidP="006656A7">
            <w:pPr>
              <w:spacing w:after="0" w:line="240" w:lineRule="auto"/>
              <w:jc w:val="center"/>
              <w:rPr>
                <w:rFonts w:eastAsia="MS Mincho" w:cs="Times New Roman"/>
                <w:sz w:val="16"/>
                <w:szCs w:val="16"/>
                <w:lang w:eastAsia="ja-JP"/>
              </w:rPr>
            </w:pPr>
            <w:r w:rsidRPr="00762344">
              <w:rPr>
                <w:rFonts w:eastAsia="MS Mincho" w:cs="Times New Roman"/>
                <w:sz w:val="16"/>
                <w:szCs w:val="16"/>
                <w:lang w:eastAsia="ja-JP"/>
              </w:rPr>
              <w:t>Yes</w:t>
            </w:r>
          </w:p>
        </w:tc>
      </w:tr>
      <w:tr w:rsidR="00762344" w:rsidRPr="003970FC" w:rsidTr="005374AC">
        <w:trPr>
          <w:cantSplit/>
          <w:trHeight w:val="567"/>
        </w:trPr>
        <w:tc>
          <w:tcPr>
            <w:tcW w:w="706"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b/>
                <w:sz w:val="16"/>
                <w:szCs w:val="16"/>
                <w:lang w:eastAsia="ja-JP"/>
              </w:rPr>
            </w:pPr>
            <w:r w:rsidRPr="00762344">
              <w:rPr>
                <w:rFonts w:eastAsia="MS Mincho" w:cs="Arial"/>
                <w:b/>
                <w:sz w:val="16"/>
                <w:szCs w:val="16"/>
                <w:lang w:eastAsia="ja-JP"/>
              </w:rPr>
              <w:t>Summary</w:t>
            </w:r>
          </w:p>
        </w:tc>
        <w:tc>
          <w:tcPr>
            <w:tcW w:w="464"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spacing w:after="0" w:line="240" w:lineRule="auto"/>
              <w:jc w:val="center"/>
              <w:rPr>
                <w:rFonts w:eastAsia="MS Mincho" w:cs="Arial"/>
                <w:b/>
                <w:sz w:val="16"/>
                <w:szCs w:val="16"/>
                <w:lang w:eastAsia="ja-JP"/>
              </w:rPr>
            </w:pPr>
            <w:r>
              <w:rPr>
                <w:rFonts w:eastAsia="MS Mincho" w:cs="Arial"/>
                <w:b/>
                <w:sz w:val="16"/>
                <w:szCs w:val="16"/>
                <w:lang w:eastAsia="ja-JP"/>
              </w:rPr>
              <w:t>11</w:t>
            </w:r>
          </w:p>
          <w:p w:rsidR="00762344" w:rsidRPr="00762344" w:rsidRDefault="00762344" w:rsidP="000C738B">
            <w:pPr>
              <w:spacing w:after="0" w:line="240" w:lineRule="auto"/>
              <w:jc w:val="center"/>
              <w:rPr>
                <w:rFonts w:eastAsia="MS Mincho" w:cs="Arial"/>
                <w:b/>
                <w:sz w:val="16"/>
                <w:szCs w:val="16"/>
                <w:lang w:eastAsia="ja-JP"/>
              </w:rPr>
            </w:pPr>
            <w:r w:rsidRPr="00762344">
              <w:rPr>
                <w:rFonts w:eastAsia="MS Mincho" w:cs="Arial"/>
                <w:b/>
                <w:sz w:val="16"/>
                <w:szCs w:val="16"/>
                <w:lang w:eastAsia="ja-JP"/>
              </w:rPr>
              <w:t>Members attended</w:t>
            </w:r>
          </w:p>
          <w:p w:rsidR="00762344" w:rsidRPr="00762344" w:rsidRDefault="00762344" w:rsidP="000C738B">
            <w:pPr>
              <w:spacing w:after="0" w:line="240" w:lineRule="auto"/>
              <w:jc w:val="center"/>
              <w:rPr>
                <w:rFonts w:eastAsia="MS Mincho" w:cs="Arial"/>
                <w:b/>
                <w:i/>
                <w:sz w:val="16"/>
                <w:szCs w:val="16"/>
                <w:lang w:eastAsia="ja-JP"/>
              </w:rPr>
            </w:pPr>
          </w:p>
        </w:tc>
        <w:tc>
          <w:tcPr>
            <w:tcW w:w="447" w:type="pct"/>
            <w:tcBorders>
              <w:top w:val="single" w:sz="4" w:space="0" w:color="auto"/>
              <w:left w:val="single" w:sz="4" w:space="0" w:color="auto"/>
              <w:bottom w:val="single" w:sz="4" w:space="0" w:color="auto"/>
              <w:right w:val="single" w:sz="4" w:space="0" w:color="auto"/>
            </w:tcBorders>
            <w:vAlign w:val="center"/>
          </w:tcPr>
          <w:p w:rsidR="00762344" w:rsidRPr="00762344" w:rsidRDefault="00762344" w:rsidP="000C738B">
            <w:pPr>
              <w:tabs>
                <w:tab w:val="left" w:pos="1037"/>
              </w:tabs>
              <w:spacing w:after="0" w:line="240" w:lineRule="auto"/>
              <w:jc w:val="center"/>
              <w:rPr>
                <w:rFonts w:eastAsia="MS Mincho" w:cs="Arial"/>
                <w:b/>
                <w:sz w:val="16"/>
                <w:szCs w:val="16"/>
                <w:lang w:eastAsia="ja-JP"/>
              </w:rPr>
            </w:pPr>
            <w:r>
              <w:rPr>
                <w:rFonts w:eastAsia="MS Mincho" w:cs="Arial"/>
                <w:b/>
                <w:sz w:val="16"/>
                <w:szCs w:val="16"/>
                <w:lang w:eastAsia="ja-JP"/>
              </w:rPr>
              <w:t>11</w:t>
            </w:r>
          </w:p>
          <w:p w:rsidR="00762344" w:rsidRPr="00762344" w:rsidRDefault="00762344" w:rsidP="000C738B">
            <w:pPr>
              <w:tabs>
                <w:tab w:val="left" w:pos="1037"/>
              </w:tabs>
              <w:spacing w:after="0" w:line="240" w:lineRule="auto"/>
              <w:jc w:val="center"/>
              <w:rPr>
                <w:rFonts w:eastAsia="MS Mincho" w:cs="Arial"/>
                <w:b/>
                <w:sz w:val="16"/>
                <w:szCs w:val="16"/>
                <w:lang w:eastAsia="ja-JP"/>
              </w:rPr>
            </w:pPr>
            <w:r w:rsidRPr="00762344">
              <w:rPr>
                <w:rFonts w:eastAsia="MS Mincho" w:cs="Arial"/>
                <w:b/>
                <w:sz w:val="16"/>
                <w:szCs w:val="16"/>
                <w:lang w:eastAsia="ja-JP"/>
              </w:rPr>
              <w:t>Approved with votes</w:t>
            </w:r>
          </w:p>
          <w:p w:rsidR="00762344" w:rsidRPr="00762344" w:rsidRDefault="00762344" w:rsidP="000C738B">
            <w:pPr>
              <w:tabs>
                <w:tab w:val="left" w:pos="1037"/>
              </w:tabs>
              <w:spacing w:after="0" w:line="240" w:lineRule="auto"/>
              <w:jc w:val="center"/>
              <w:rPr>
                <w:rFonts w:eastAsia="MS Mincho" w:cs="Arial"/>
                <w:b/>
                <w:sz w:val="16"/>
                <w:szCs w:val="16"/>
                <w:lang w:eastAsia="ja-JP"/>
              </w:rPr>
            </w:pPr>
          </w:p>
        </w:tc>
        <w:tc>
          <w:tcPr>
            <w:tcW w:w="829" w:type="pct"/>
            <w:tcBorders>
              <w:top w:val="single" w:sz="4" w:space="0" w:color="auto"/>
              <w:left w:val="single" w:sz="4" w:space="0" w:color="auto"/>
              <w:bottom w:val="single" w:sz="4" w:space="0" w:color="auto"/>
              <w:right w:val="single" w:sz="4" w:space="0" w:color="auto"/>
            </w:tcBorders>
          </w:tcPr>
          <w:p w:rsidR="00762344" w:rsidRDefault="00762344" w:rsidP="00B12040">
            <w:pPr>
              <w:tabs>
                <w:tab w:val="left" w:pos="1037"/>
              </w:tabs>
              <w:spacing w:after="0" w:line="240" w:lineRule="auto"/>
              <w:jc w:val="center"/>
              <w:rPr>
                <w:rFonts w:eastAsia="MS Mincho" w:cs="Arial"/>
                <w:b/>
                <w:sz w:val="16"/>
                <w:szCs w:val="16"/>
                <w:lang w:eastAsia="ja-JP"/>
              </w:rPr>
            </w:pPr>
            <w:r>
              <w:rPr>
                <w:rFonts w:eastAsia="MS Mincho" w:cs="Arial"/>
                <w:b/>
                <w:sz w:val="16"/>
                <w:szCs w:val="16"/>
                <w:lang w:eastAsia="ja-JP"/>
              </w:rPr>
              <w:t xml:space="preserve">11 </w:t>
            </w:r>
          </w:p>
          <w:p w:rsidR="00762344" w:rsidRPr="00762344" w:rsidRDefault="00762344" w:rsidP="00B12040">
            <w:pPr>
              <w:tabs>
                <w:tab w:val="left" w:pos="1037"/>
              </w:tabs>
              <w:spacing w:after="0" w:line="240" w:lineRule="auto"/>
              <w:jc w:val="center"/>
              <w:rPr>
                <w:rFonts w:eastAsia="MS Mincho" w:cs="Arial"/>
                <w:b/>
                <w:sz w:val="16"/>
                <w:szCs w:val="16"/>
                <w:lang w:eastAsia="ja-JP"/>
              </w:rPr>
            </w:pPr>
            <w:r>
              <w:rPr>
                <w:rFonts w:eastAsia="MS Mincho" w:cs="Arial"/>
                <w:b/>
                <w:sz w:val="16"/>
                <w:szCs w:val="16"/>
                <w:lang w:eastAsia="ja-JP"/>
              </w:rPr>
              <w:t>Approved with votes</w:t>
            </w: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B12040">
            <w:pPr>
              <w:tabs>
                <w:tab w:val="left" w:pos="1037"/>
              </w:tabs>
              <w:spacing w:after="0" w:line="240" w:lineRule="auto"/>
              <w:jc w:val="center"/>
              <w:rPr>
                <w:rFonts w:eastAsia="MS Mincho" w:cs="Arial"/>
                <w:b/>
                <w:sz w:val="16"/>
                <w:szCs w:val="16"/>
                <w:lang w:eastAsia="ja-JP"/>
              </w:rPr>
            </w:pPr>
            <w:r>
              <w:rPr>
                <w:rFonts w:eastAsia="MS Mincho" w:cs="Arial"/>
                <w:b/>
                <w:sz w:val="16"/>
                <w:szCs w:val="16"/>
                <w:lang w:eastAsia="ja-JP"/>
              </w:rPr>
              <w:t>11</w:t>
            </w:r>
          </w:p>
          <w:p w:rsidR="00762344" w:rsidRPr="00762344" w:rsidRDefault="00762344" w:rsidP="00B12040">
            <w:pPr>
              <w:tabs>
                <w:tab w:val="left" w:pos="1037"/>
              </w:tabs>
              <w:spacing w:after="0" w:line="240" w:lineRule="auto"/>
              <w:jc w:val="center"/>
              <w:rPr>
                <w:rFonts w:eastAsia="MS Mincho" w:cs="Arial"/>
                <w:b/>
                <w:sz w:val="16"/>
                <w:szCs w:val="16"/>
                <w:lang w:eastAsia="ja-JP"/>
              </w:rPr>
            </w:pPr>
            <w:r w:rsidRPr="00762344">
              <w:rPr>
                <w:rFonts w:eastAsia="MS Mincho" w:cs="Arial"/>
                <w:b/>
                <w:sz w:val="16"/>
                <w:szCs w:val="16"/>
                <w:lang w:eastAsia="ja-JP"/>
              </w:rPr>
              <w:t>Approved with Votes</w:t>
            </w:r>
          </w:p>
          <w:p w:rsidR="00762344" w:rsidRPr="00762344" w:rsidRDefault="00762344" w:rsidP="00B12040">
            <w:pPr>
              <w:tabs>
                <w:tab w:val="left" w:pos="1037"/>
              </w:tabs>
              <w:spacing w:after="0" w:line="240" w:lineRule="auto"/>
              <w:jc w:val="center"/>
              <w:rPr>
                <w:rFonts w:eastAsia="MS Mincho" w:cs="Arial"/>
                <w:b/>
                <w:sz w:val="16"/>
                <w:szCs w:val="16"/>
                <w:lang w:eastAsia="ja-JP"/>
              </w:rPr>
            </w:pPr>
          </w:p>
        </w:tc>
        <w:tc>
          <w:tcPr>
            <w:tcW w:w="735" w:type="pct"/>
            <w:tcBorders>
              <w:top w:val="single" w:sz="4" w:space="0" w:color="auto"/>
              <w:left w:val="single" w:sz="4" w:space="0" w:color="auto"/>
              <w:bottom w:val="single" w:sz="4" w:space="0" w:color="auto"/>
              <w:right w:val="single" w:sz="4" w:space="0" w:color="auto"/>
            </w:tcBorders>
          </w:tcPr>
          <w:p w:rsidR="00762344" w:rsidRPr="00762344" w:rsidRDefault="00762344" w:rsidP="000C738B">
            <w:pPr>
              <w:tabs>
                <w:tab w:val="left" w:pos="1037"/>
              </w:tabs>
              <w:spacing w:after="0" w:line="240" w:lineRule="auto"/>
              <w:jc w:val="center"/>
              <w:rPr>
                <w:rFonts w:eastAsia="MS Mincho" w:cs="Arial"/>
                <w:b/>
                <w:sz w:val="16"/>
                <w:szCs w:val="16"/>
                <w:lang w:eastAsia="ja-JP"/>
              </w:rPr>
            </w:pPr>
            <w:r>
              <w:rPr>
                <w:rFonts w:eastAsia="MS Mincho" w:cs="Arial"/>
                <w:b/>
                <w:sz w:val="16"/>
                <w:szCs w:val="16"/>
                <w:lang w:eastAsia="ja-JP"/>
              </w:rPr>
              <w:t>11</w:t>
            </w:r>
          </w:p>
          <w:p w:rsidR="00762344" w:rsidRPr="00762344" w:rsidRDefault="00762344" w:rsidP="000C738B">
            <w:pPr>
              <w:tabs>
                <w:tab w:val="left" w:pos="1037"/>
              </w:tabs>
              <w:spacing w:after="0" w:line="240" w:lineRule="auto"/>
              <w:jc w:val="center"/>
              <w:rPr>
                <w:rFonts w:eastAsia="MS Mincho" w:cs="Arial"/>
                <w:b/>
                <w:sz w:val="16"/>
                <w:szCs w:val="16"/>
                <w:lang w:eastAsia="ja-JP"/>
              </w:rPr>
            </w:pPr>
            <w:r w:rsidRPr="00762344">
              <w:rPr>
                <w:rFonts w:eastAsia="MS Mincho" w:cs="Arial"/>
                <w:b/>
                <w:sz w:val="16"/>
                <w:szCs w:val="16"/>
                <w:lang w:eastAsia="ja-JP"/>
              </w:rPr>
              <w:t>Approved with votes</w:t>
            </w:r>
          </w:p>
        </w:tc>
        <w:tc>
          <w:tcPr>
            <w:tcW w:w="1084" w:type="pct"/>
            <w:tcBorders>
              <w:top w:val="single" w:sz="4" w:space="0" w:color="auto"/>
              <w:left w:val="single" w:sz="4" w:space="0" w:color="auto"/>
              <w:bottom w:val="single" w:sz="4" w:space="0" w:color="auto"/>
              <w:right w:val="single" w:sz="4" w:space="0" w:color="auto"/>
            </w:tcBorders>
            <w:vAlign w:val="center"/>
          </w:tcPr>
          <w:p w:rsidR="00762344" w:rsidRDefault="00762344" w:rsidP="000C738B">
            <w:pPr>
              <w:tabs>
                <w:tab w:val="left" w:pos="1037"/>
              </w:tabs>
              <w:spacing w:after="0" w:line="240" w:lineRule="auto"/>
              <w:jc w:val="center"/>
              <w:rPr>
                <w:rFonts w:eastAsia="MS Mincho" w:cs="Arial"/>
                <w:b/>
                <w:sz w:val="16"/>
                <w:szCs w:val="16"/>
                <w:lang w:eastAsia="ja-JP"/>
              </w:rPr>
            </w:pPr>
            <w:r>
              <w:rPr>
                <w:rFonts w:eastAsia="MS Mincho" w:cs="Arial"/>
                <w:b/>
                <w:sz w:val="16"/>
                <w:szCs w:val="16"/>
                <w:lang w:eastAsia="ja-JP"/>
              </w:rPr>
              <w:t>11</w:t>
            </w:r>
          </w:p>
          <w:p w:rsidR="00762344" w:rsidRPr="00762344" w:rsidRDefault="00762344" w:rsidP="000C738B">
            <w:pPr>
              <w:tabs>
                <w:tab w:val="left" w:pos="1037"/>
              </w:tabs>
              <w:spacing w:after="0" w:line="240" w:lineRule="auto"/>
              <w:jc w:val="center"/>
              <w:rPr>
                <w:rFonts w:eastAsia="MS Mincho" w:cs="Arial"/>
                <w:b/>
                <w:sz w:val="16"/>
                <w:szCs w:val="16"/>
                <w:lang w:eastAsia="ja-JP"/>
              </w:rPr>
            </w:pPr>
            <w:r w:rsidRPr="00762344">
              <w:rPr>
                <w:rFonts w:eastAsia="MS Mincho" w:cs="Arial"/>
                <w:b/>
                <w:sz w:val="16"/>
                <w:szCs w:val="16"/>
                <w:lang w:eastAsia="ja-JP"/>
              </w:rPr>
              <w:t>Approved  with votes</w:t>
            </w:r>
          </w:p>
          <w:p w:rsidR="00762344" w:rsidRPr="00762344" w:rsidRDefault="00762344" w:rsidP="000C738B">
            <w:pPr>
              <w:tabs>
                <w:tab w:val="left" w:pos="1037"/>
              </w:tabs>
              <w:spacing w:after="0" w:line="240" w:lineRule="auto"/>
              <w:jc w:val="center"/>
              <w:rPr>
                <w:rFonts w:eastAsia="MS Mincho" w:cs="Arial"/>
                <w:b/>
                <w:sz w:val="16"/>
                <w:szCs w:val="16"/>
                <w:lang w:eastAsia="ja-JP"/>
              </w:rPr>
            </w:pPr>
          </w:p>
        </w:tc>
      </w:tr>
    </w:tbl>
    <w:p w:rsidR="000C738B" w:rsidRPr="003970FC" w:rsidRDefault="000C738B" w:rsidP="000C738B">
      <w:pPr>
        <w:spacing w:after="0" w:line="240" w:lineRule="auto"/>
        <w:rPr>
          <w:rFonts w:eastAsia="MS Mincho" w:cs="Arial"/>
          <w:sz w:val="20"/>
          <w:szCs w:val="20"/>
          <w:lang w:eastAsia="ja-JP"/>
        </w:rPr>
        <w:sectPr w:rsidR="000C738B" w:rsidRPr="003970FC" w:rsidSect="006C66CC">
          <w:type w:val="continuous"/>
          <w:pgSz w:w="12240" w:h="15840"/>
          <w:pgMar w:top="1440" w:right="1152" w:bottom="1260" w:left="1440" w:header="720" w:footer="720" w:gutter="0"/>
          <w:cols w:space="720"/>
          <w:docGrid w:linePitch="360"/>
        </w:sectPr>
      </w:pPr>
    </w:p>
    <w:p w:rsidR="000C738B" w:rsidRPr="003970FC" w:rsidRDefault="000C738B" w:rsidP="000C738B">
      <w:pPr>
        <w:spacing w:after="0" w:line="240" w:lineRule="auto"/>
        <w:rPr>
          <w:rFonts w:eastAsia="MS Mincho" w:cs="Arial"/>
          <w:sz w:val="20"/>
          <w:szCs w:val="20"/>
          <w:lang w:eastAsia="ja-JP"/>
        </w:rPr>
      </w:pPr>
      <w:r w:rsidRPr="003970FC">
        <w:rPr>
          <w:rFonts w:eastAsia="MS Mincho" w:cs="Tahoma"/>
          <w:b/>
          <w:sz w:val="20"/>
          <w:szCs w:val="20"/>
          <w:lang w:eastAsia="ja-JP"/>
        </w:rPr>
        <w:lastRenderedPageBreak/>
        <w:t>PROCEEDINGS</w:t>
      </w:r>
    </w:p>
    <w:p w:rsidR="000C738B" w:rsidRPr="003970FC" w:rsidRDefault="000C738B" w:rsidP="000C738B">
      <w:pPr>
        <w:spacing w:after="0" w:line="240" w:lineRule="auto"/>
        <w:rPr>
          <w:rFonts w:eastAsia="MS Mincho" w:cs="Tahoma"/>
          <w:b/>
          <w:bCs/>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sz w:val="20"/>
          <w:szCs w:val="20"/>
          <w:lang w:eastAsia="ja-JP"/>
        </w:rPr>
        <w:t xml:space="preserve">A regular meeting of the Massachusetts Department of Public Health’s Public Health Council (M.G.L. C17, §§ 1, 3) was held on Wednesday, </w:t>
      </w:r>
      <w:r w:rsidR="00F60732">
        <w:rPr>
          <w:rFonts w:eastAsia="MS Mincho" w:cs="Tahoma"/>
          <w:sz w:val="20"/>
          <w:szCs w:val="20"/>
          <w:lang w:eastAsia="ja-JP"/>
        </w:rPr>
        <w:t xml:space="preserve">November 12, </w:t>
      </w:r>
      <w:r w:rsidRPr="003970FC">
        <w:rPr>
          <w:rFonts w:eastAsia="MS Mincho" w:cs="Tahoma"/>
          <w:sz w:val="20"/>
          <w:szCs w:val="20"/>
          <w:lang w:eastAsia="ja-JP"/>
        </w:rPr>
        <w:t xml:space="preserve"> 2014 at the Massachusetts Department of Public Health, 250 Washington Street, Henry I. Bowditch Public Health Council Room, 2</w:t>
      </w:r>
      <w:r w:rsidRPr="003970FC">
        <w:rPr>
          <w:rFonts w:eastAsia="MS Mincho" w:cs="Tahoma"/>
          <w:sz w:val="20"/>
          <w:szCs w:val="20"/>
          <w:vertAlign w:val="superscript"/>
          <w:lang w:eastAsia="ja-JP"/>
        </w:rPr>
        <w:t>nd</w:t>
      </w:r>
      <w:r w:rsidRPr="003970FC">
        <w:rPr>
          <w:rFonts w:eastAsia="MS Mincho" w:cs="Tahoma"/>
          <w:sz w:val="20"/>
          <w:szCs w:val="20"/>
          <w:lang w:eastAsia="ja-JP"/>
        </w:rPr>
        <w:t xml:space="preserve"> Floor, Boston, Massachusetts 02108.</w:t>
      </w:r>
    </w:p>
    <w:p w:rsidR="000C738B" w:rsidRPr="003970FC" w:rsidRDefault="000C738B" w:rsidP="000C738B">
      <w:pPr>
        <w:spacing w:after="0" w:line="240" w:lineRule="auto"/>
        <w:rPr>
          <w:rFonts w:eastAsia="MS Mincho" w:cs="Tahoma"/>
          <w:sz w:val="20"/>
          <w:szCs w:val="20"/>
          <w:lang w:eastAsia="ja-JP"/>
        </w:rPr>
      </w:pPr>
    </w:p>
    <w:p w:rsidR="00DA2E82" w:rsidRPr="00D53ACF" w:rsidRDefault="000C738B" w:rsidP="000C738B">
      <w:pPr>
        <w:spacing w:after="0" w:line="240" w:lineRule="auto"/>
        <w:rPr>
          <w:rFonts w:eastAsia="Times New Roman" w:cs="Arial"/>
          <w:sz w:val="20"/>
          <w:szCs w:val="20"/>
        </w:rPr>
      </w:pPr>
      <w:r w:rsidRPr="00D53ACF">
        <w:rPr>
          <w:rFonts w:eastAsia="MS Mincho" w:cs="Tahoma"/>
          <w:sz w:val="20"/>
          <w:szCs w:val="20"/>
          <w:lang w:eastAsia="ja-JP"/>
        </w:rPr>
        <w:t xml:space="preserve">Members present were:  Department of Public Health Commissioner Cheryl Bartlett (chair), Dr. </w:t>
      </w:r>
      <w:r w:rsidRPr="00D53ACF">
        <w:rPr>
          <w:rFonts w:eastAsia="Times New Roman" w:cs="Arial"/>
          <w:sz w:val="20"/>
          <w:szCs w:val="20"/>
        </w:rPr>
        <w:t>Edward Bernstein, Mr. Derek Brindisi</w:t>
      </w:r>
      <w:r w:rsidR="00DA2E82" w:rsidRPr="00D53ACF">
        <w:rPr>
          <w:rFonts w:eastAsia="Times New Roman" w:cs="Arial"/>
          <w:sz w:val="20"/>
          <w:szCs w:val="20"/>
        </w:rPr>
        <w:t xml:space="preserve">, </w:t>
      </w:r>
      <w:r w:rsidR="002A2F6A" w:rsidRPr="00D53ACF">
        <w:rPr>
          <w:rFonts w:eastAsia="Times New Roman" w:cs="Arial"/>
          <w:sz w:val="20"/>
          <w:szCs w:val="20"/>
        </w:rPr>
        <w:t xml:space="preserve">Dr. </w:t>
      </w:r>
      <w:r w:rsidR="002A2F6A" w:rsidRPr="00D53ACF">
        <w:rPr>
          <w:rFonts w:eastAsia="MS Mincho" w:cs="Arial"/>
          <w:sz w:val="20"/>
          <w:szCs w:val="20"/>
          <w:lang w:eastAsia="ja-JP"/>
        </w:rPr>
        <w:t>Michele David</w:t>
      </w:r>
      <w:r w:rsidR="00DA2E82" w:rsidRPr="00D53ACF">
        <w:rPr>
          <w:rFonts w:eastAsia="Times New Roman" w:cs="Arial"/>
          <w:sz w:val="20"/>
          <w:szCs w:val="20"/>
        </w:rPr>
        <w:t xml:space="preserve">, </w:t>
      </w:r>
      <w:r w:rsidR="00DA2E82" w:rsidRPr="00D53ACF">
        <w:rPr>
          <w:rFonts w:eastAsia="MS Mincho" w:cs="Arial"/>
          <w:sz w:val="20"/>
          <w:szCs w:val="20"/>
          <w:lang w:eastAsia="ja-JP"/>
        </w:rPr>
        <w:t>Dr. Michael Kneeland, Mr. Jose Rafael Rivera,</w:t>
      </w:r>
      <w:r w:rsidR="00C61A1D" w:rsidRPr="00D53ACF">
        <w:rPr>
          <w:rFonts w:eastAsia="MS Mincho" w:cs="Arial"/>
          <w:sz w:val="20"/>
          <w:szCs w:val="20"/>
          <w:lang w:eastAsia="ja-JP"/>
        </w:rPr>
        <w:t xml:space="preserve"> Ms. Lucilia Prates-Ramos</w:t>
      </w:r>
      <w:r w:rsidR="00D53ACF" w:rsidRPr="00D53ACF">
        <w:rPr>
          <w:rFonts w:eastAsia="MS Mincho" w:cs="Arial"/>
          <w:sz w:val="20"/>
          <w:szCs w:val="20"/>
          <w:lang w:eastAsia="ja-JP"/>
        </w:rPr>
        <w:t xml:space="preserve">, </w:t>
      </w:r>
      <w:r w:rsidR="00DA2E82" w:rsidRPr="00D53ACF">
        <w:rPr>
          <w:rFonts w:eastAsia="MS Mincho" w:cs="Arial"/>
          <w:sz w:val="20"/>
          <w:szCs w:val="20"/>
          <w:lang w:eastAsia="ja-JP"/>
        </w:rPr>
        <w:t>Dr. John Cunningham</w:t>
      </w:r>
      <w:r w:rsidR="00D53ACF" w:rsidRPr="00D53ACF">
        <w:rPr>
          <w:rFonts w:eastAsia="MS Mincho" w:cs="Arial"/>
          <w:sz w:val="20"/>
          <w:szCs w:val="20"/>
          <w:lang w:eastAsia="ja-JP"/>
        </w:rPr>
        <w:t>, Dr. Alan Woodward, Dr. Michael Wong, Mr. Lanzikos</w:t>
      </w:r>
    </w:p>
    <w:p w:rsidR="00DA2E82" w:rsidRPr="00D53ACF" w:rsidRDefault="00DA2E82" w:rsidP="000C738B">
      <w:pPr>
        <w:spacing w:after="0" w:line="240" w:lineRule="auto"/>
        <w:rPr>
          <w:rFonts w:eastAsia="Times New Roman" w:cs="Arial"/>
          <w:sz w:val="20"/>
          <w:szCs w:val="20"/>
        </w:rPr>
      </w:pPr>
    </w:p>
    <w:p w:rsidR="000C738B" w:rsidRPr="00D53ACF" w:rsidRDefault="00DA2E82" w:rsidP="00DA2E82">
      <w:pPr>
        <w:spacing w:after="0" w:line="240" w:lineRule="auto"/>
        <w:rPr>
          <w:rFonts w:eastAsia="MS Mincho" w:cs="Tahoma"/>
          <w:sz w:val="20"/>
          <w:szCs w:val="20"/>
          <w:lang w:eastAsia="ja-JP"/>
        </w:rPr>
      </w:pPr>
      <w:r w:rsidRPr="00D53ACF">
        <w:rPr>
          <w:rFonts w:eastAsia="Times New Roman" w:cs="Arial"/>
          <w:sz w:val="20"/>
          <w:szCs w:val="20"/>
        </w:rPr>
        <w:t>Absent member(s) were:</w:t>
      </w:r>
      <w:r w:rsidR="00C61A1D" w:rsidRPr="00D53ACF">
        <w:rPr>
          <w:rFonts w:eastAsia="MS Mincho" w:cs="Arial"/>
          <w:sz w:val="20"/>
          <w:szCs w:val="20"/>
          <w:lang w:eastAsia="ja-JP"/>
        </w:rPr>
        <w:t xml:space="preserve"> Ms. Meg Doherty</w:t>
      </w:r>
      <w:r w:rsidR="00D53ACF" w:rsidRPr="00D53ACF">
        <w:rPr>
          <w:rFonts w:eastAsia="MS Mincho" w:cs="Arial"/>
          <w:sz w:val="20"/>
          <w:szCs w:val="20"/>
          <w:lang w:eastAsia="ja-JP"/>
        </w:rPr>
        <w:t xml:space="preserve">, </w:t>
      </w:r>
      <w:r w:rsidR="005374AC">
        <w:rPr>
          <w:rFonts w:eastAsia="MS Mincho" w:cs="Arial"/>
          <w:sz w:val="20"/>
          <w:szCs w:val="20"/>
          <w:lang w:eastAsia="ja-JP"/>
        </w:rPr>
        <w:t>Mr.</w:t>
      </w:r>
      <w:r w:rsidR="002A2F6A" w:rsidRPr="00D53ACF">
        <w:rPr>
          <w:rFonts w:eastAsia="Times New Roman" w:cs="Arial"/>
          <w:sz w:val="20"/>
          <w:szCs w:val="20"/>
        </w:rPr>
        <w:t xml:space="preserve"> Harold Cox and</w:t>
      </w:r>
      <w:r w:rsidR="00D53ACF" w:rsidRPr="00D53ACF">
        <w:rPr>
          <w:rFonts w:eastAsia="MS Mincho" w:cs="Arial"/>
          <w:sz w:val="20"/>
          <w:szCs w:val="20"/>
          <w:lang w:eastAsia="ja-JP"/>
        </w:rPr>
        <w:t xml:space="preserve"> Mr. Dennis Leary, Dr. Meredith Rosenthal,</w:t>
      </w:r>
    </w:p>
    <w:p w:rsidR="000C738B" w:rsidRPr="00D53ACF" w:rsidRDefault="000C738B" w:rsidP="000C738B">
      <w:pPr>
        <w:spacing w:after="0" w:line="240" w:lineRule="auto"/>
        <w:rPr>
          <w:rFonts w:eastAsia="MS Mincho" w:cs="Tahoma"/>
          <w:sz w:val="20"/>
          <w:szCs w:val="20"/>
          <w:lang w:eastAsia="ja-JP"/>
        </w:rPr>
      </w:pPr>
    </w:p>
    <w:p w:rsidR="000C738B" w:rsidRPr="00D53ACF" w:rsidRDefault="000C738B" w:rsidP="000C738B">
      <w:pPr>
        <w:spacing w:after="0" w:line="240" w:lineRule="auto"/>
        <w:rPr>
          <w:rFonts w:eastAsia="MS Mincho" w:cs="Tahoma"/>
          <w:sz w:val="20"/>
          <w:szCs w:val="20"/>
          <w:lang w:eastAsia="ja-JP"/>
        </w:rPr>
      </w:pPr>
      <w:r w:rsidRPr="00D53ACF">
        <w:rPr>
          <w:rFonts w:eastAsia="MS Mincho" w:cs="Tahoma"/>
          <w:sz w:val="20"/>
          <w:szCs w:val="20"/>
          <w:lang w:eastAsia="ja-JP"/>
        </w:rPr>
        <w:t xml:space="preserve">Also in attendance was Attorney Tom O’Brien, General Counsel at the Massachusetts Department of Public Health. </w:t>
      </w:r>
    </w:p>
    <w:p w:rsidR="000C738B" w:rsidRPr="00D53ACF" w:rsidRDefault="000C738B" w:rsidP="000C738B">
      <w:pPr>
        <w:spacing w:after="0" w:line="240" w:lineRule="auto"/>
        <w:rPr>
          <w:rFonts w:eastAsia="MS Mincho" w:cs="Tahoma"/>
          <w:sz w:val="20"/>
          <w:szCs w:val="20"/>
          <w:lang w:eastAsia="ja-JP"/>
        </w:rPr>
      </w:pPr>
    </w:p>
    <w:p w:rsidR="000C738B" w:rsidRPr="00D53ACF" w:rsidRDefault="000C738B" w:rsidP="000C738B">
      <w:pPr>
        <w:spacing w:after="0" w:line="240" w:lineRule="auto"/>
        <w:rPr>
          <w:rFonts w:eastAsia="MS Mincho" w:cs="Tahoma"/>
          <w:sz w:val="20"/>
          <w:szCs w:val="20"/>
          <w:lang w:eastAsia="ja-JP"/>
        </w:rPr>
      </w:pPr>
      <w:r w:rsidRPr="00D53ACF">
        <w:rPr>
          <w:rFonts w:eastAsia="MS Mincho" w:cs="Tahoma"/>
          <w:sz w:val="20"/>
          <w:szCs w:val="20"/>
          <w:lang w:eastAsia="ja-JP"/>
        </w:rPr>
        <w:t>Commissioner Bartlett called the meeting to order at 9:</w:t>
      </w:r>
      <w:r w:rsidR="00D53ACF" w:rsidRPr="00D53ACF">
        <w:rPr>
          <w:rFonts w:eastAsia="MS Mincho" w:cs="Tahoma"/>
          <w:sz w:val="20"/>
          <w:szCs w:val="20"/>
          <w:lang w:eastAsia="ja-JP"/>
        </w:rPr>
        <w:t>06</w:t>
      </w:r>
      <w:r w:rsidRPr="00D53ACF">
        <w:rPr>
          <w:rFonts w:eastAsia="MS Mincho" w:cs="Tahoma"/>
          <w:sz w:val="20"/>
          <w:szCs w:val="20"/>
          <w:lang w:eastAsia="ja-JP"/>
        </w:rPr>
        <w:t xml:space="preserve"> AM and reviewed the agenda.</w:t>
      </w:r>
    </w:p>
    <w:p w:rsidR="000C738B" w:rsidRPr="00D53ACF" w:rsidRDefault="000C738B" w:rsidP="000C738B">
      <w:pPr>
        <w:autoSpaceDE w:val="0"/>
        <w:autoSpaceDN w:val="0"/>
        <w:adjustRightInd w:val="0"/>
        <w:spacing w:after="0" w:line="240" w:lineRule="auto"/>
        <w:ind w:right="378"/>
        <w:rPr>
          <w:rFonts w:eastAsia="MS Mincho" w:cs="Tahoma"/>
          <w:b/>
          <w:sz w:val="20"/>
          <w:szCs w:val="20"/>
          <w:lang w:eastAsia="ja-JP"/>
        </w:rPr>
      </w:pPr>
    </w:p>
    <w:p w:rsidR="000C738B" w:rsidRPr="00D53ACF" w:rsidRDefault="000C738B" w:rsidP="000C738B">
      <w:pPr>
        <w:autoSpaceDE w:val="0"/>
        <w:autoSpaceDN w:val="0"/>
        <w:adjustRightInd w:val="0"/>
        <w:spacing w:after="0" w:line="240" w:lineRule="auto"/>
        <w:ind w:right="378"/>
        <w:rPr>
          <w:rFonts w:eastAsia="MS Mincho" w:cs="Tahoma"/>
          <w:b/>
          <w:sz w:val="20"/>
          <w:szCs w:val="20"/>
          <w:lang w:eastAsia="ja-JP"/>
        </w:rPr>
      </w:pPr>
      <w:r w:rsidRPr="00D53ACF">
        <w:rPr>
          <w:rFonts w:eastAsia="MS Mincho" w:cs="Tahoma"/>
          <w:b/>
          <w:sz w:val="20"/>
          <w:szCs w:val="20"/>
          <w:lang w:eastAsia="ja-JP"/>
        </w:rPr>
        <w:t>ITEM 1:  MINUTES</w:t>
      </w:r>
    </w:p>
    <w:p w:rsidR="000C738B" w:rsidRPr="00D53ACF" w:rsidRDefault="000C738B" w:rsidP="000C738B">
      <w:pPr>
        <w:autoSpaceDE w:val="0"/>
        <w:autoSpaceDN w:val="0"/>
        <w:adjustRightInd w:val="0"/>
        <w:spacing w:after="0" w:line="240" w:lineRule="auto"/>
        <w:ind w:right="378"/>
        <w:rPr>
          <w:rFonts w:eastAsia="MS Mincho" w:cs="Tahoma"/>
          <w:sz w:val="20"/>
          <w:szCs w:val="20"/>
          <w:lang w:eastAsia="ja-JP"/>
        </w:rPr>
      </w:pPr>
      <w:r w:rsidRPr="00D53ACF">
        <w:rPr>
          <w:rFonts w:eastAsia="MS Mincho" w:cs="Tahoma"/>
          <w:sz w:val="20"/>
          <w:szCs w:val="20"/>
          <w:lang w:eastAsia="ja-JP"/>
        </w:rPr>
        <w:t xml:space="preserve">b. Record of the Public Health Council Meetings </w:t>
      </w:r>
      <w:r w:rsidR="00F60732" w:rsidRPr="00D53ACF">
        <w:rPr>
          <w:rFonts w:eastAsia="MS Mincho" w:cs="Tahoma"/>
          <w:sz w:val="20"/>
          <w:szCs w:val="20"/>
          <w:lang w:eastAsia="ja-JP"/>
        </w:rPr>
        <w:t>of October 8</w:t>
      </w:r>
      <w:r w:rsidR="00C84311" w:rsidRPr="00D53ACF">
        <w:rPr>
          <w:rFonts w:eastAsia="MS Mincho" w:cs="Tahoma"/>
          <w:sz w:val="20"/>
          <w:szCs w:val="20"/>
          <w:lang w:eastAsia="ja-JP"/>
        </w:rPr>
        <w:t>, 2014</w:t>
      </w:r>
      <w:r w:rsidRPr="00D53ACF">
        <w:rPr>
          <w:rFonts w:eastAsia="MS Mincho" w:cs="Tahoma"/>
          <w:sz w:val="20"/>
          <w:szCs w:val="20"/>
          <w:lang w:eastAsia="ja-JP"/>
        </w:rPr>
        <w:t xml:space="preserve"> </w:t>
      </w:r>
    </w:p>
    <w:p w:rsidR="000C738B" w:rsidRPr="00D53ACF" w:rsidRDefault="000C738B" w:rsidP="000C738B">
      <w:pPr>
        <w:spacing w:after="0" w:line="240" w:lineRule="auto"/>
        <w:rPr>
          <w:rFonts w:eastAsia="MS Mincho" w:cs="Tahoma"/>
          <w:b/>
          <w:sz w:val="20"/>
          <w:szCs w:val="20"/>
          <w:lang w:eastAsia="ja-JP"/>
        </w:rPr>
      </w:pPr>
    </w:p>
    <w:p w:rsidR="002A2F6A" w:rsidRPr="00D53ACF" w:rsidRDefault="002A2F6A" w:rsidP="000C738B">
      <w:pPr>
        <w:spacing w:after="0" w:line="240" w:lineRule="auto"/>
        <w:rPr>
          <w:rFonts w:eastAsia="MS Mincho" w:cs="Tahoma"/>
          <w:sz w:val="20"/>
          <w:szCs w:val="20"/>
          <w:lang w:eastAsia="ja-JP"/>
        </w:rPr>
      </w:pPr>
      <w:r w:rsidRPr="00D53ACF">
        <w:rPr>
          <w:rFonts w:eastAsia="MS Mincho" w:cs="Tahoma"/>
          <w:sz w:val="20"/>
          <w:szCs w:val="20"/>
          <w:lang w:eastAsia="ja-JP"/>
        </w:rPr>
        <w:t xml:space="preserve">No comments or edits were made to the minutes.  Commissioner Bartlett asked for a motion to approve the minutes from </w:t>
      </w:r>
      <w:r w:rsidR="00D53ACF" w:rsidRPr="00D53ACF">
        <w:rPr>
          <w:rFonts w:eastAsia="MS Mincho" w:cs="Tahoma"/>
          <w:sz w:val="20"/>
          <w:szCs w:val="20"/>
          <w:lang w:eastAsia="ja-JP"/>
        </w:rPr>
        <w:t>October 8</w:t>
      </w:r>
      <w:r w:rsidRPr="00D53ACF">
        <w:rPr>
          <w:rFonts w:eastAsia="MS Mincho" w:cs="Tahoma"/>
          <w:sz w:val="20"/>
          <w:szCs w:val="20"/>
          <w:lang w:eastAsia="ja-JP"/>
        </w:rPr>
        <w:t>, 2014</w:t>
      </w:r>
      <w:r w:rsidR="00D53ACF" w:rsidRPr="00D53ACF">
        <w:rPr>
          <w:rFonts w:eastAsia="MS Mincho" w:cs="Tahoma"/>
          <w:sz w:val="20"/>
          <w:szCs w:val="20"/>
          <w:lang w:eastAsia="ja-JP"/>
        </w:rPr>
        <w:t>. Mr. Rivera moved</w:t>
      </w:r>
      <w:r w:rsidRPr="00D53ACF">
        <w:rPr>
          <w:rFonts w:eastAsia="MS Mincho" w:cs="Tahoma"/>
          <w:sz w:val="20"/>
          <w:szCs w:val="20"/>
          <w:lang w:eastAsia="ja-JP"/>
        </w:rPr>
        <w:t xml:space="preserve"> for approval and </w:t>
      </w:r>
      <w:r w:rsidR="00D53ACF" w:rsidRPr="00D53ACF">
        <w:rPr>
          <w:rFonts w:eastAsia="MS Mincho" w:cs="Tahoma"/>
          <w:sz w:val="20"/>
          <w:szCs w:val="20"/>
          <w:lang w:eastAsia="ja-JP"/>
        </w:rPr>
        <w:t>Dr. Woodward</w:t>
      </w:r>
      <w:r w:rsidRPr="00D53ACF">
        <w:rPr>
          <w:rFonts w:eastAsia="MS Mincho" w:cs="Tahoma"/>
          <w:sz w:val="20"/>
          <w:szCs w:val="20"/>
          <w:lang w:eastAsia="ja-JP"/>
        </w:rPr>
        <w:t xml:space="preserve"> seconded.  All approved. </w:t>
      </w:r>
    </w:p>
    <w:p w:rsidR="00F60732" w:rsidRPr="00F60732" w:rsidRDefault="00F60732" w:rsidP="00F60732">
      <w:pPr>
        <w:autoSpaceDE w:val="0"/>
        <w:autoSpaceDN w:val="0"/>
        <w:adjustRightInd w:val="0"/>
        <w:spacing w:after="0" w:line="240" w:lineRule="auto"/>
        <w:ind w:right="378"/>
        <w:rPr>
          <w:rFonts w:ascii="Calibri" w:eastAsia="MS Mincho" w:hAnsi="Calibri" w:cs="Tahoma"/>
          <w:b/>
          <w:sz w:val="20"/>
          <w:szCs w:val="20"/>
        </w:rPr>
      </w:pPr>
    </w:p>
    <w:p w:rsidR="00F60732" w:rsidRPr="00F60732" w:rsidRDefault="00F60732" w:rsidP="00F60732">
      <w:pPr>
        <w:tabs>
          <w:tab w:val="left" w:pos="720"/>
        </w:tabs>
        <w:spacing w:after="0" w:line="240" w:lineRule="auto"/>
        <w:ind w:left="630" w:hanging="1080"/>
        <w:rPr>
          <w:rFonts w:ascii="Calibri" w:eastAsia="Times New Roman" w:hAnsi="Calibri" w:cs="Arial"/>
          <w:b/>
          <w:sz w:val="20"/>
          <w:szCs w:val="20"/>
        </w:rPr>
      </w:pPr>
      <w:r w:rsidRPr="00F60732">
        <w:rPr>
          <w:rFonts w:ascii="Calibri" w:eastAsia="MS Mincho" w:hAnsi="Calibri" w:cs="Times New Roman"/>
          <w:b/>
          <w:sz w:val="20"/>
          <w:szCs w:val="20"/>
          <w:lang w:eastAsia="ja-JP"/>
        </w:rPr>
        <w:t xml:space="preserve">          </w:t>
      </w:r>
      <w:r>
        <w:rPr>
          <w:rFonts w:ascii="Calibri" w:eastAsia="MS Mincho" w:hAnsi="Calibri" w:cs="Times New Roman"/>
          <w:b/>
          <w:sz w:val="20"/>
          <w:szCs w:val="20"/>
          <w:lang w:eastAsia="ja-JP"/>
        </w:rPr>
        <w:t>ITEM 2:</w:t>
      </w:r>
      <w:r w:rsidRPr="00F60732">
        <w:rPr>
          <w:rFonts w:ascii="Calibri" w:eastAsia="MS Mincho" w:hAnsi="Calibri" w:cs="Times New Roman"/>
          <w:b/>
          <w:sz w:val="20"/>
          <w:szCs w:val="20"/>
          <w:lang w:eastAsia="ja-JP"/>
        </w:rPr>
        <w:t xml:space="preserve">     </w:t>
      </w:r>
      <w:r w:rsidRPr="00F60732">
        <w:rPr>
          <w:rFonts w:ascii="Calibri" w:eastAsia="Times New Roman" w:hAnsi="Calibri" w:cs="Arial"/>
          <w:b/>
          <w:sz w:val="20"/>
          <w:szCs w:val="20"/>
        </w:rPr>
        <w:t>PRESENTATION</w:t>
      </w:r>
    </w:p>
    <w:p w:rsidR="00F60732" w:rsidRPr="00F60732" w:rsidRDefault="00F60732" w:rsidP="00F60732">
      <w:pPr>
        <w:spacing w:after="0" w:line="240" w:lineRule="auto"/>
        <w:ind w:firstLine="630"/>
        <w:rPr>
          <w:rFonts w:ascii="Calibri" w:eastAsia="MS Mincho" w:hAnsi="Calibri" w:cs="Times New Roman"/>
          <w:b/>
          <w:sz w:val="20"/>
          <w:szCs w:val="20"/>
          <w:lang w:eastAsia="ja-JP"/>
        </w:rPr>
      </w:pPr>
      <w:r w:rsidRPr="00F60732">
        <w:rPr>
          <w:rFonts w:ascii="Calibri" w:eastAsia="Times New Roman" w:hAnsi="Calibri" w:cs="Arial"/>
          <w:sz w:val="20"/>
          <w:szCs w:val="20"/>
        </w:rPr>
        <w:t>a. Ebola Update</w:t>
      </w:r>
    </w:p>
    <w:p w:rsidR="005A5EDE" w:rsidRDefault="005A5EDE" w:rsidP="00780014">
      <w:pPr>
        <w:spacing w:after="0" w:line="240" w:lineRule="auto"/>
        <w:rPr>
          <w:rFonts w:ascii="Calibri" w:eastAsia="MS Mincho" w:hAnsi="Calibri" w:cs="Times New Roman"/>
          <w:sz w:val="20"/>
          <w:szCs w:val="20"/>
          <w:lang w:eastAsia="ja-JP"/>
        </w:rPr>
      </w:pPr>
    </w:p>
    <w:p w:rsidR="005374AC" w:rsidRDefault="005374AC" w:rsidP="005374AC">
      <w:pPr>
        <w:spacing w:after="0" w:line="240" w:lineRule="auto"/>
        <w:rPr>
          <w:rFonts w:ascii="Calibri" w:eastAsia="MS Mincho" w:hAnsi="Calibri" w:cs="Times New Roman"/>
          <w:sz w:val="20"/>
          <w:szCs w:val="20"/>
          <w:lang w:eastAsia="ja-JP"/>
        </w:rPr>
      </w:pPr>
    </w:p>
    <w:p w:rsidR="005374AC" w:rsidRDefault="005374AC" w:rsidP="005374AC">
      <w:pPr>
        <w:spacing w:after="0" w:line="240" w:lineRule="auto"/>
        <w:rPr>
          <w:rFonts w:ascii="Calibri" w:eastAsia="MS Mincho" w:hAnsi="Calibri" w:cs="Times New Roman"/>
          <w:sz w:val="20"/>
          <w:szCs w:val="20"/>
          <w:lang w:eastAsia="ja-JP"/>
        </w:rPr>
      </w:pPr>
      <w:r>
        <w:rPr>
          <w:rFonts w:ascii="Calibri" w:eastAsia="MS Mincho" w:hAnsi="Calibri" w:cs="Times New Roman"/>
          <w:sz w:val="20"/>
          <w:szCs w:val="20"/>
          <w:lang w:eastAsia="ja-JP"/>
        </w:rPr>
        <w:t>Following the presentation, Commissioner Bartlett opened the floor for discussion.</w:t>
      </w:r>
    </w:p>
    <w:p w:rsidR="005374AC" w:rsidRDefault="005374AC" w:rsidP="005374AC">
      <w:pPr>
        <w:spacing w:after="0" w:line="240" w:lineRule="auto"/>
        <w:rPr>
          <w:rFonts w:ascii="Calibri" w:eastAsia="MS Mincho" w:hAnsi="Calibri" w:cs="Times New Roman"/>
          <w:sz w:val="20"/>
          <w:szCs w:val="20"/>
          <w:lang w:eastAsia="ja-JP"/>
        </w:rPr>
      </w:pPr>
    </w:p>
    <w:p w:rsidR="005374AC" w:rsidRDefault="005374AC" w:rsidP="005374AC">
      <w:pPr>
        <w:spacing w:after="0" w:line="240" w:lineRule="auto"/>
        <w:rPr>
          <w:rFonts w:ascii="Calibri" w:eastAsia="MS Mincho" w:hAnsi="Calibri" w:cs="Times New Roman"/>
          <w:sz w:val="20"/>
          <w:szCs w:val="20"/>
          <w:lang w:eastAsia="ja-JP"/>
        </w:rPr>
      </w:pPr>
      <w:r>
        <w:rPr>
          <w:rFonts w:ascii="Calibri" w:eastAsia="MS Mincho" w:hAnsi="Calibri" w:cs="Times New Roman"/>
          <w:sz w:val="20"/>
          <w:szCs w:val="20"/>
          <w:lang w:eastAsia="ja-JP"/>
        </w:rPr>
        <w:t xml:space="preserve">Dr. Wong thanked the Ebola team for being proactive in this process.  Dr. DeMaria’s comments were the best example of how the messaging is getting lost in the media and how difficult it is to get Ebola; DPH has  helped counteract some of the hysteria of the media.    The numbers of physicians and health care workers trained to go into these facilities who are in high risk situations have not become infected.  There are only 2health care workers in the United States that had direct contact and have become infected. </w:t>
      </w:r>
    </w:p>
    <w:p w:rsidR="005374AC" w:rsidRDefault="005374AC" w:rsidP="005374AC">
      <w:pPr>
        <w:spacing w:after="0" w:line="240" w:lineRule="auto"/>
        <w:rPr>
          <w:rFonts w:ascii="Calibri" w:eastAsia="MS Mincho" w:hAnsi="Calibri" w:cs="Times New Roman"/>
          <w:sz w:val="20"/>
          <w:szCs w:val="20"/>
          <w:lang w:eastAsia="ja-JP"/>
        </w:rPr>
      </w:pPr>
    </w:p>
    <w:p w:rsidR="005374AC" w:rsidRDefault="005374AC" w:rsidP="005374AC">
      <w:pPr>
        <w:spacing w:after="0" w:line="240" w:lineRule="auto"/>
        <w:rPr>
          <w:rFonts w:ascii="Calibri" w:eastAsia="MS Mincho" w:hAnsi="Calibri" w:cs="Times New Roman"/>
          <w:sz w:val="20"/>
          <w:szCs w:val="20"/>
          <w:lang w:eastAsia="ja-JP"/>
        </w:rPr>
      </w:pPr>
      <w:r>
        <w:rPr>
          <w:rFonts w:ascii="Calibri" w:eastAsia="MS Mincho" w:hAnsi="Calibri" w:cs="Times New Roman"/>
          <w:sz w:val="20"/>
          <w:szCs w:val="20"/>
          <w:lang w:eastAsia="ja-JP"/>
        </w:rPr>
        <w:t xml:space="preserve">Dr. Woodward thanked the work of the team, commenting that Ebola is has low probability, but would be a high impact situation. He commended DPH on its work, but also commented on the need to work with the media to change the messaging.  Dr. Woodward had concerns a month ago about training and providing resources to 72 acute care hospitals.  Development of the collaborative system is a reasonable compromise and serves well for hospitals.  Do we have ambulance teams ready to go if there is a patient at a hospital and would the hospital be sending that patient to a federal facility? Commissioner stated that we have 7 hospitals in the collaborative, and that in touring MGH they are prepared to care for a patient for 21 days, and fully expect the others that she tours in the collaborative to be prepared as well.  Commissioner mentioned that low risk patients will be maintained in community hospitals while infection is ruled in or out, while a high risk would be transferred to a system hospital, in consultation with DPH.  Mary Clark noted that we are working with MEMA and public safety, and providing PPE guidance EMTs and paramedics, for private and municipal services..  Working on how to transport patient, releasing and receiving patients and working on algorithm with the collaborative hospsitals on how the process will work.  </w:t>
      </w:r>
    </w:p>
    <w:p w:rsidR="005374AC" w:rsidRDefault="005374AC" w:rsidP="005374AC">
      <w:pPr>
        <w:spacing w:after="0" w:line="240" w:lineRule="auto"/>
        <w:rPr>
          <w:rFonts w:ascii="Calibri" w:eastAsia="MS Mincho" w:hAnsi="Calibri" w:cs="Times New Roman"/>
          <w:sz w:val="20"/>
          <w:szCs w:val="20"/>
          <w:lang w:eastAsia="ja-JP"/>
        </w:rPr>
      </w:pPr>
    </w:p>
    <w:p w:rsidR="005374AC" w:rsidRDefault="005374AC" w:rsidP="005374AC">
      <w:pPr>
        <w:spacing w:after="0" w:line="240" w:lineRule="auto"/>
        <w:rPr>
          <w:rFonts w:ascii="Calibri" w:eastAsia="MS Mincho" w:hAnsi="Calibri" w:cs="Times New Roman"/>
          <w:sz w:val="20"/>
          <w:szCs w:val="20"/>
          <w:lang w:eastAsia="ja-JP"/>
        </w:rPr>
      </w:pPr>
      <w:r>
        <w:rPr>
          <w:rFonts w:ascii="Calibri" w:eastAsia="MS Mincho" w:hAnsi="Calibri" w:cs="Times New Roman"/>
          <w:sz w:val="20"/>
          <w:szCs w:val="20"/>
          <w:lang w:eastAsia="ja-JP"/>
        </w:rPr>
        <w:t xml:space="preserve">Dr. Woodward asked for a point of personal privilege.  Dr. Woodward wanted to make a motion on behalf of Public Health Council to formally recognize and commend Commissioner Bartlett for leadership and remarkable accomplishments on a myriad of </w:t>
      </w:r>
      <w:r w:rsidR="005F620F">
        <w:rPr>
          <w:rFonts w:ascii="Calibri" w:eastAsia="MS Mincho" w:hAnsi="Calibri" w:cs="Times New Roman"/>
          <w:sz w:val="20"/>
          <w:szCs w:val="20"/>
          <w:lang w:eastAsia="ja-JP"/>
        </w:rPr>
        <w:t>complex organizational</w:t>
      </w:r>
      <w:r>
        <w:rPr>
          <w:rFonts w:ascii="Calibri" w:eastAsia="MS Mincho" w:hAnsi="Calibri" w:cs="Times New Roman"/>
          <w:sz w:val="20"/>
          <w:szCs w:val="20"/>
          <w:lang w:eastAsia="ja-JP"/>
        </w:rPr>
        <w:t xml:space="preserve">, </w:t>
      </w:r>
      <w:r w:rsidR="005F620F">
        <w:rPr>
          <w:rFonts w:ascii="Calibri" w:eastAsia="MS Mincho" w:hAnsi="Calibri" w:cs="Times New Roman"/>
          <w:sz w:val="20"/>
          <w:szCs w:val="20"/>
          <w:lang w:eastAsia="ja-JP"/>
        </w:rPr>
        <w:t>operational</w:t>
      </w:r>
      <w:r>
        <w:rPr>
          <w:rFonts w:ascii="Calibri" w:eastAsia="MS Mincho" w:hAnsi="Calibri" w:cs="Times New Roman"/>
          <w:sz w:val="20"/>
          <w:szCs w:val="20"/>
          <w:lang w:eastAsia="ja-JP"/>
        </w:rPr>
        <w:t xml:space="preserve"> and critical public health issues during her 19month tenure and wish her success in her future endeavors.  Dr. Woodward made the motion, Dr. Bernstein seconded and all approved.   </w:t>
      </w:r>
    </w:p>
    <w:p w:rsidR="00A903B1" w:rsidRDefault="00A903B1" w:rsidP="00A903B1"/>
    <w:p w:rsidR="00867AA2" w:rsidRPr="00780014" w:rsidRDefault="00867AA2" w:rsidP="00780014">
      <w:pPr>
        <w:spacing w:after="0" w:line="240" w:lineRule="auto"/>
        <w:rPr>
          <w:rFonts w:ascii="Calibri" w:eastAsia="MS Mincho" w:hAnsi="Calibri" w:cs="Times New Roman"/>
          <w:sz w:val="20"/>
          <w:szCs w:val="20"/>
          <w:lang w:eastAsia="ja-JP"/>
        </w:rPr>
      </w:pPr>
    </w:p>
    <w:p w:rsidR="00F60732" w:rsidRPr="00F60732" w:rsidRDefault="00F60732" w:rsidP="00F60732">
      <w:pPr>
        <w:spacing w:after="0" w:line="240" w:lineRule="auto"/>
        <w:rPr>
          <w:rFonts w:ascii="Calibri" w:eastAsia="MS Mincho" w:hAnsi="Calibri" w:cs="Times New Roman"/>
          <w:b/>
          <w:sz w:val="20"/>
          <w:szCs w:val="20"/>
          <w:lang w:eastAsia="ja-JP"/>
        </w:rPr>
      </w:pPr>
      <w:r>
        <w:rPr>
          <w:rFonts w:ascii="Calibri" w:eastAsia="MS Mincho" w:hAnsi="Calibri" w:cs="Times New Roman"/>
          <w:b/>
          <w:sz w:val="20"/>
          <w:szCs w:val="20"/>
          <w:lang w:eastAsia="ja-JP"/>
        </w:rPr>
        <w:t xml:space="preserve">ITEM 3: </w:t>
      </w:r>
      <w:r w:rsidRPr="00F60732">
        <w:rPr>
          <w:rFonts w:ascii="Calibri" w:eastAsia="MS Mincho" w:hAnsi="Calibri" w:cs="Times New Roman"/>
          <w:b/>
          <w:sz w:val="20"/>
          <w:szCs w:val="20"/>
          <w:lang w:eastAsia="ja-JP"/>
        </w:rPr>
        <w:t>PRELIMINARY REGULATION</w:t>
      </w:r>
    </w:p>
    <w:p w:rsidR="005374AC" w:rsidRDefault="00F60732" w:rsidP="005374AC">
      <w:pPr>
        <w:spacing w:after="0" w:line="240" w:lineRule="auto"/>
        <w:ind w:left="720" w:hanging="720"/>
        <w:rPr>
          <w:rFonts w:ascii="Calibri" w:eastAsia="Times New Roman" w:hAnsi="Calibri" w:cs="Times New Roman"/>
          <w:sz w:val="20"/>
          <w:szCs w:val="20"/>
        </w:rPr>
      </w:pPr>
      <w:r w:rsidRPr="00F60732">
        <w:rPr>
          <w:rFonts w:ascii="Calibri" w:eastAsia="Times New Roman" w:hAnsi="Calibri" w:cs="Times New Roman"/>
          <w:sz w:val="20"/>
          <w:szCs w:val="20"/>
        </w:rPr>
        <w:t>Informational Briefing on Proposed Amendments to 105 CMR 130.000 (</w:t>
      </w:r>
      <w:r w:rsidRPr="00F60732">
        <w:rPr>
          <w:rFonts w:ascii="Calibri" w:eastAsia="Times New Roman" w:hAnsi="Calibri" w:cs="Times New Roman"/>
          <w:i/>
          <w:sz w:val="20"/>
          <w:szCs w:val="20"/>
        </w:rPr>
        <w:t>Hospital Licensure</w:t>
      </w:r>
      <w:r w:rsidR="005374AC">
        <w:rPr>
          <w:rFonts w:ascii="Calibri" w:eastAsia="Times New Roman" w:hAnsi="Calibri" w:cs="Times New Roman"/>
          <w:sz w:val="20"/>
          <w:szCs w:val="20"/>
        </w:rPr>
        <w:t>), 105 CMR 140.000</w:t>
      </w:r>
    </w:p>
    <w:p w:rsidR="00867AA2" w:rsidRDefault="00F60732" w:rsidP="005374AC">
      <w:pPr>
        <w:spacing w:after="0" w:line="240" w:lineRule="auto"/>
        <w:ind w:left="720" w:hanging="720"/>
        <w:rPr>
          <w:rFonts w:ascii="Calibri" w:eastAsia="Times New Roman" w:hAnsi="Calibri" w:cs="Times New Roman"/>
          <w:sz w:val="20"/>
          <w:szCs w:val="20"/>
        </w:rPr>
      </w:pPr>
      <w:r w:rsidRPr="00F60732">
        <w:rPr>
          <w:rFonts w:ascii="Calibri" w:eastAsia="Times New Roman" w:hAnsi="Calibri" w:cs="Times New Roman"/>
          <w:sz w:val="20"/>
          <w:szCs w:val="20"/>
        </w:rPr>
        <w:t>(</w:t>
      </w:r>
      <w:r w:rsidRPr="00F60732">
        <w:rPr>
          <w:rFonts w:ascii="Calibri" w:eastAsia="Times New Roman" w:hAnsi="Calibri" w:cs="Times New Roman"/>
          <w:i/>
          <w:sz w:val="20"/>
          <w:szCs w:val="20"/>
        </w:rPr>
        <w:t>Licensure of Clinics</w:t>
      </w:r>
      <w:r w:rsidRPr="00F60732">
        <w:rPr>
          <w:rFonts w:ascii="Calibri" w:eastAsia="Times New Roman" w:hAnsi="Calibri" w:cs="Times New Roman"/>
          <w:sz w:val="20"/>
          <w:szCs w:val="20"/>
        </w:rPr>
        <w:t>) and 105 CMR 150.000 (</w:t>
      </w:r>
      <w:r w:rsidRPr="00F60732">
        <w:rPr>
          <w:rFonts w:ascii="Calibri" w:eastAsia="Times New Roman" w:hAnsi="Calibri" w:cs="Times New Roman"/>
          <w:i/>
          <w:sz w:val="20"/>
          <w:szCs w:val="20"/>
        </w:rPr>
        <w:t>Licensing of Long-Term Care Facilities</w:t>
      </w:r>
    </w:p>
    <w:p w:rsidR="002D282D" w:rsidRDefault="002D282D" w:rsidP="005374AC">
      <w:pPr>
        <w:spacing w:after="0" w:line="240" w:lineRule="auto"/>
        <w:ind w:hanging="720"/>
        <w:rPr>
          <w:rFonts w:ascii="Calibri" w:eastAsia="Times New Roman" w:hAnsi="Calibri" w:cs="Times New Roman"/>
          <w:sz w:val="20"/>
          <w:szCs w:val="20"/>
        </w:rPr>
      </w:pPr>
    </w:p>
    <w:p w:rsidR="005A5EDE" w:rsidRDefault="005A5EDE" w:rsidP="002D282D">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Following the presentation, Commissioner Bartlett </w:t>
      </w:r>
      <w:r w:rsidR="0028311E">
        <w:rPr>
          <w:rFonts w:ascii="Calibri" w:eastAsia="Times New Roman" w:hAnsi="Calibri" w:cs="Times New Roman"/>
          <w:sz w:val="20"/>
          <w:szCs w:val="20"/>
        </w:rPr>
        <w:t>opened the floor for discussion.</w:t>
      </w:r>
    </w:p>
    <w:p w:rsidR="0028311E" w:rsidRDefault="0028311E" w:rsidP="002D282D">
      <w:pPr>
        <w:spacing w:after="0" w:line="240" w:lineRule="auto"/>
        <w:rPr>
          <w:rFonts w:ascii="Calibri" w:eastAsia="Times New Roman" w:hAnsi="Calibri" w:cs="Times New Roman"/>
          <w:sz w:val="20"/>
          <w:szCs w:val="20"/>
        </w:rPr>
      </w:pPr>
    </w:p>
    <w:p w:rsidR="00867AA2" w:rsidRDefault="00867AA2" w:rsidP="002D282D">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Dr. Wong</w:t>
      </w:r>
      <w:r w:rsidR="002D282D">
        <w:rPr>
          <w:rFonts w:ascii="Calibri" w:eastAsia="Times New Roman" w:hAnsi="Calibri" w:cs="Times New Roman"/>
          <w:sz w:val="20"/>
          <w:szCs w:val="20"/>
        </w:rPr>
        <w:t xml:space="preserve"> asked for a </w:t>
      </w:r>
      <w:r w:rsidR="005A5EDE">
        <w:rPr>
          <w:rFonts w:ascii="Calibri" w:eastAsia="Times New Roman" w:hAnsi="Calibri" w:cs="Times New Roman"/>
          <w:sz w:val="20"/>
          <w:szCs w:val="20"/>
        </w:rPr>
        <w:t>point of</w:t>
      </w:r>
      <w:r w:rsidR="002D282D">
        <w:rPr>
          <w:rFonts w:ascii="Calibri" w:eastAsia="Times New Roman" w:hAnsi="Calibri" w:cs="Times New Roman"/>
          <w:sz w:val="20"/>
          <w:szCs w:val="20"/>
        </w:rPr>
        <w:t xml:space="preserve"> clarification that with so many new technologies and ways of administering a flu vaccination, that it would </w:t>
      </w:r>
      <w:r w:rsidR="00A903B1">
        <w:rPr>
          <w:rFonts w:ascii="Calibri" w:eastAsia="Times New Roman" w:hAnsi="Calibri" w:cs="Times New Roman"/>
          <w:sz w:val="20"/>
          <w:szCs w:val="20"/>
        </w:rPr>
        <w:t>be almost</w:t>
      </w:r>
      <w:r w:rsidR="002D282D">
        <w:rPr>
          <w:rFonts w:ascii="Calibri" w:eastAsia="Times New Roman" w:hAnsi="Calibri" w:cs="Times New Roman"/>
          <w:sz w:val="20"/>
          <w:szCs w:val="20"/>
        </w:rPr>
        <w:t xml:space="preserve"> impossible that a hospital cannot get a vaccine.</w:t>
      </w:r>
    </w:p>
    <w:p w:rsidR="002D282D" w:rsidRDefault="002D282D" w:rsidP="002D282D">
      <w:pPr>
        <w:spacing w:after="0" w:line="240" w:lineRule="auto"/>
        <w:rPr>
          <w:rFonts w:ascii="Calibri" w:eastAsia="Times New Roman" w:hAnsi="Calibri" w:cs="Times New Roman"/>
          <w:sz w:val="20"/>
          <w:szCs w:val="20"/>
        </w:rPr>
      </w:pPr>
    </w:p>
    <w:p w:rsidR="002D282D" w:rsidRDefault="002D282D" w:rsidP="002D282D">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Dr. Woodward pointed out that under Definitions (B), that personnel are vaccinated no later than December 15, 2009.  He </w:t>
      </w:r>
      <w:r w:rsidR="005A5EDE">
        <w:rPr>
          <w:rFonts w:ascii="Calibri" w:eastAsia="Times New Roman" w:hAnsi="Calibri" w:cs="Times New Roman"/>
          <w:sz w:val="20"/>
          <w:szCs w:val="20"/>
        </w:rPr>
        <w:t>recommends</w:t>
      </w:r>
      <w:r>
        <w:rPr>
          <w:rFonts w:ascii="Calibri" w:eastAsia="Times New Roman" w:hAnsi="Calibri" w:cs="Times New Roman"/>
          <w:sz w:val="20"/>
          <w:szCs w:val="20"/>
        </w:rPr>
        <w:t xml:space="preserve"> that DPH state, “December 15 of each year.”   Dr. Woodward recommended an additional change that the language for institutions to require that up to and including all health care workers would be included to receive vaccination. </w:t>
      </w:r>
    </w:p>
    <w:p w:rsidR="002D282D" w:rsidRDefault="002D282D" w:rsidP="002D282D">
      <w:pPr>
        <w:spacing w:after="0" w:line="240" w:lineRule="auto"/>
        <w:rPr>
          <w:rFonts w:ascii="Calibri" w:eastAsia="Times New Roman" w:hAnsi="Calibri" w:cs="Times New Roman"/>
          <w:sz w:val="20"/>
          <w:szCs w:val="20"/>
        </w:rPr>
      </w:pPr>
    </w:p>
    <w:p w:rsidR="00E0713A" w:rsidRDefault="002D282D" w:rsidP="002D282D">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Dr. Cunningham asked for a point of clarification on the language and the intent of requiring wearing a mask.  Dr. </w:t>
      </w:r>
      <w:r w:rsidR="00E0713A">
        <w:rPr>
          <w:rFonts w:ascii="Calibri" w:eastAsia="Times New Roman" w:hAnsi="Calibri" w:cs="Times New Roman"/>
          <w:sz w:val="20"/>
          <w:szCs w:val="20"/>
        </w:rPr>
        <w:t>Madeleine</w:t>
      </w:r>
      <w:r>
        <w:rPr>
          <w:rFonts w:ascii="Calibri" w:eastAsia="Times New Roman" w:hAnsi="Calibri" w:cs="Times New Roman"/>
          <w:sz w:val="20"/>
          <w:szCs w:val="20"/>
        </w:rPr>
        <w:t xml:space="preserve"> Biondolillo</w:t>
      </w:r>
      <w:r w:rsidR="0028311E">
        <w:rPr>
          <w:rFonts w:ascii="Calibri" w:eastAsia="Times New Roman" w:hAnsi="Calibri" w:cs="Times New Roman"/>
          <w:sz w:val="20"/>
          <w:szCs w:val="20"/>
        </w:rPr>
        <w:t>, Associate Commissioner, stated</w:t>
      </w:r>
      <w:r w:rsidR="00E0713A">
        <w:rPr>
          <w:rFonts w:ascii="Calibri" w:eastAsia="Times New Roman" w:hAnsi="Calibri" w:cs="Times New Roman"/>
          <w:sz w:val="20"/>
          <w:szCs w:val="20"/>
        </w:rPr>
        <w:t xml:space="preserve"> that the intent is that an individual who declines vaccination may be required to wear a mask, and that is at the discretion of the facility. </w:t>
      </w:r>
    </w:p>
    <w:p w:rsidR="00E0713A" w:rsidRDefault="00E0713A" w:rsidP="002D282D">
      <w:pPr>
        <w:spacing w:after="0" w:line="240" w:lineRule="auto"/>
        <w:rPr>
          <w:rFonts w:ascii="Calibri" w:eastAsia="Times New Roman" w:hAnsi="Calibri" w:cs="Times New Roman"/>
          <w:sz w:val="20"/>
          <w:szCs w:val="20"/>
        </w:rPr>
      </w:pPr>
    </w:p>
    <w:p w:rsidR="002D282D" w:rsidRPr="00F60732" w:rsidRDefault="00E0713A" w:rsidP="002D282D">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Additionally, Dr. Cunningham recommended a change to the definition of seasonal influenza and will reach out with that information. </w:t>
      </w:r>
    </w:p>
    <w:p w:rsidR="00F60732" w:rsidRDefault="00F60732" w:rsidP="00F60732">
      <w:pPr>
        <w:spacing w:after="0" w:line="240" w:lineRule="auto"/>
        <w:rPr>
          <w:rFonts w:ascii="Calibri" w:eastAsia="MS Mincho" w:hAnsi="Calibri" w:cs="Times New Roman"/>
          <w:sz w:val="20"/>
          <w:szCs w:val="20"/>
          <w:lang w:eastAsia="ja-JP"/>
        </w:rPr>
      </w:pPr>
    </w:p>
    <w:p w:rsidR="00F60732" w:rsidRPr="00F60732" w:rsidRDefault="00F60732" w:rsidP="00F60732">
      <w:pPr>
        <w:spacing w:after="0" w:line="240" w:lineRule="auto"/>
        <w:rPr>
          <w:rFonts w:ascii="Calibri" w:eastAsia="MS Mincho" w:hAnsi="Calibri" w:cs="Times New Roman"/>
          <w:sz w:val="20"/>
          <w:szCs w:val="20"/>
        </w:rPr>
      </w:pPr>
      <w:r>
        <w:rPr>
          <w:rFonts w:ascii="Calibri" w:eastAsia="MS Mincho" w:hAnsi="Calibri" w:cs="Times New Roman"/>
          <w:b/>
          <w:sz w:val="20"/>
          <w:szCs w:val="20"/>
          <w:lang w:eastAsia="ja-JP"/>
        </w:rPr>
        <w:t xml:space="preserve">ITEM 4: </w:t>
      </w:r>
      <w:r w:rsidRPr="00F60732">
        <w:rPr>
          <w:rFonts w:ascii="Calibri" w:eastAsia="MS Mincho" w:hAnsi="Calibri" w:cs="Times New Roman"/>
          <w:b/>
          <w:sz w:val="20"/>
          <w:szCs w:val="20"/>
        </w:rPr>
        <w:t>FINAL REGULATION</w:t>
      </w:r>
    </w:p>
    <w:p w:rsidR="005374AC" w:rsidRDefault="005374AC" w:rsidP="00F60732">
      <w:pPr>
        <w:tabs>
          <w:tab w:val="left" w:pos="720"/>
        </w:tabs>
        <w:spacing w:after="0" w:line="240" w:lineRule="auto"/>
        <w:ind w:left="720" w:hanging="1080"/>
        <w:rPr>
          <w:rFonts w:ascii="Calibri" w:eastAsia="Times New Roman" w:hAnsi="Calibri" w:cs="Times New Roman"/>
          <w:i/>
          <w:sz w:val="20"/>
          <w:szCs w:val="20"/>
        </w:rPr>
      </w:pPr>
      <w:r>
        <w:rPr>
          <w:rFonts w:ascii="Calibri" w:eastAsia="Times New Roman" w:hAnsi="Calibri" w:cs="Times New Roman"/>
          <w:sz w:val="20"/>
          <w:szCs w:val="20"/>
        </w:rPr>
        <w:t xml:space="preserve">        </w:t>
      </w:r>
      <w:r w:rsidR="00F60732" w:rsidRPr="00F60732">
        <w:rPr>
          <w:rFonts w:ascii="Calibri" w:eastAsia="Times New Roman" w:hAnsi="Calibri" w:cs="Times New Roman"/>
          <w:sz w:val="20"/>
          <w:szCs w:val="20"/>
        </w:rPr>
        <w:t xml:space="preserve">Request for Approval for Final Promulgation Revisions to 105 CMR 225.000: </w:t>
      </w:r>
      <w:r w:rsidR="00F60732" w:rsidRPr="00F60732">
        <w:rPr>
          <w:rFonts w:ascii="Calibri" w:eastAsia="Times New Roman" w:hAnsi="Calibri" w:cs="Times New Roman"/>
          <w:i/>
          <w:sz w:val="20"/>
          <w:szCs w:val="20"/>
        </w:rPr>
        <w:t>Nutr</w:t>
      </w:r>
      <w:r>
        <w:rPr>
          <w:rFonts w:ascii="Calibri" w:eastAsia="Times New Roman" w:hAnsi="Calibri" w:cs="Times New Roman"/>
          <w:i/>
          <w:sz w:val="20"/>
          <w:szCs w:val="20"/>
        </w:rPr>
        <w:t>ition Standards for Competitive</w:t>
      </w:r>
    </w:p>
    <w:p w:rsidR="00F60732" w:rsidRDefault="005374AC" w:rsidP="00F60732">
      <w:pPr>
        <w:tabs>
          <w:tab w:val="left" w:pos="720"/>
        </w:tabs>
        <w:spacing w:after="0" w:line="240" w:lineRule="auto"/>
        <w:ind w:left="720" w:hanging="1080"/>
        <w:rPr>
          <w:rFonts w:ascii="Calibri" w:eastAsia="Times New Roman" w:hAnsi="Calibri" w:cs="Times New Roman"/>
          <w:b/>
          <w:sz w:val="20"/>
          <w:szCs w:val="20"/>
        </w:rPr>
      </w:pPr>
      <w:r>
        <w:rPr>
          <w:rFonts w:ascii="Calibri" w:eastAsia="Times New Roman" w:hAnsi="Calibri" w:cs="Times New Roman"/>
          <w:i/>
          <w:sz w:val="20"/>
          <w:szCs w:val="20"/>
        </w:rPr>
        <w:t xml:space="preserve">        </w:t>
      </w:r>
      <w:r w:rsidR="00F60732" w:rsidRPr="00F60732">
        <w:rPr>
          <w:rFonts w:ascii="Calibri" w:eastAsia="Times New Roman" w:hAnsi="Calibri" w:cs="Times New Roman"/>
          <w:i/>
          <w:sz w:val="20"/>
          <w:szCs w:val="20"/>
        </w:rPr>
        <w:t xml:space="preserve">Foods and Beverages in Public Schools </w:t>
      </w:r>
      <w:r w:rsidR="00F60732" w:rsidRPr="00F60732">
        <w:rPr>
          <w:rFonts w:ascii="Calibri" w:eastAsia="Times New Roman" w:hAnsi="Calibri" w:cs="Times New Roman"/>
          <w:b/>
          <w:sz w:val="20"/>
          <w:szCs w:val="20"/>
        </w:rPr>
        <w:t>(Vote)</w:t>
      </w:r>
    </w:p>
    <w:p w:rsidR="005374AC" w:rsidRDefault="005374AC" w:rsidP="005374AC">
      <w:pPr>
        <w:pStyle w:val="NoSpacing"/>
        <w:rPr>
          <w:sz w:val="20"/>
          <w:szCs w:val="20"/>
        </w:rPr>
      </w:pPr>
    </w:p>
    <w:p w:rsidR="005374AC" w:rsidRDefault="005374AC" w:rsidP="005374AC">
      <w:pPr>
        <w:pStyle w:val="NoSpacing"/>
        <w:rPr>
          <w:sz w:val="20"/>
          <w:szCs w:val="20"/>
        </w:rPr>
      </w:pPr>
      <w:r>
        <w:rPr>
          <w:sz w:val="20"/>
          <w:szCs w:val="20"/>
        </w:rPr>
        <w:t xml:space="preserve">Following the presentation, Commissioner Bartlett opened the floor for discussion. </w:t>
      </w:r>
    </w:p>
    <w:p w:rsidR="005374AC" w:rsidRDefault="005374AC" w:rsidP="005374AC">
      <w:pPr>
        <w:pStyle w:val="NoSpacing"/>
        <w:rPr>
          <w:sz w:val="20"/>
          <w:szCs w:val="20"/>
        </w:rPr>
      </w:pPr>
    </w:p>
    <w:p w:rsidR="005374AC" w:rsidRDefault="005374AC" w:rsidP="005374AC">
      <w:pPr>
        <w:pStyle w:val="NoSpacing"/>
        <w:rPr>
          <w:sz w:val="20"/>
          <w:szCs w:val="20"/>
        </w:rPr>
      </w:pPr>
      <w:r w:rsidRPr="00D8140D">
        <w:rPr>
          <w:sz w:val="20"/>
          <w:szCs w:val="20"/>
        </w:rPr>
        <w:t>Dr. Cunningham</w:t>
      </w:r>
      <w:r>
        <w:rPr>
          <w:sz w:val="20"/>
          <w:szCs w:val="20"/>
        </w:rPr>
        <w:t xml:space="preserve"> asked why the limit of the of 8oz of juice, instead of aligning with the federal guidance of 12 oz for middle and high school students, expressing concern that the portion size may be inadequate for older students and an extra 4oz of juice didn’t seem to be as concerning as some of other foods and beverages, Claire Santarelli responded that the portion size of 8oz reflected feedback from stakeholders who were concerned that 4oz was inadequate while also maintaining consistency with health recommendations of limiting juice intake to 1 cup (8oz) daily.</w:t>
      </w:r>
    </w:p>
    <w:p w:rsidR="005374AC" w:rsidRDefault="005374AC" w:rsidP="005374AC">
      <w:pPr>
        <w:pStyle w:val="NoSpacing"/>
        <w:rPr>
          <w:sz w:val="20"/>
          <w:szCs w:val="20"/>
        </w:rPr>
      </w:pPr>
    </w:p>
    <w:p w:rsidR="005374AC" w:rsidRDefault="005374AC" w:rsidP="005374AC">
      <w:pPr>
        <w:pStyle w:val="NoSpacing"/>
        <w:rPr>
          <w:sz w:val="20"/>
          <w:szCs w:val="20"/>
        </w:rPr>
      </w:pPr>
      <w:r>
        <w:rPr>
          <w:sz w:val="20"/>
          <w:szCs w:val="20"/>
        </w:rPr>
        <w:t xml:space="preserve">Additionally Dr. Cunningham asked the rationale behind limiting the portion size of nuts but not dried fruits such as cranberries, blueberries, and tart cherries. Claire Santarelli explained that both will be subject to the calorie standard, and that when served together in a combination product, the portion restriction will apply.  Additionally, this portion restriction is an opportunity to teach students about appropriate portion sizes.. </w:t>
      </w:r>
    </w:p>
    <w:p w:rsidR="005374AC" w:rsidRDefault="005374AC" w:rsidP="005374AC">
      <w:pPr>
        <w:pStyle w:val="NoSpacing"/>
        <w:rPr>
          <w:sz w:val="20"/>
          <w:szCs w:val="20"/>
        </w:rPr>
      </w:pPr>
    </w:p>
    <w:p w:rsidR="005374AC" w:rsidRDefault="005374AC" w:rsidP="005374AC">
      <w:pPr>
        <w:pStyle w:val="NoSpacing"/>
        <w:rPr>
          <w:sz w:val="20"/>
          <w:szCs w:val="20"/>
        </w:rPr>
      </w:pPr>
      <w:r>
        <w:rPr>
          <w:sz w:val="20"/>
          <w:szCs w:val="20"/>
        </w:rPr>
        <w:t xml:space="preserve">Dr. Bernstein asked if there were any studies as to how school lunches affected the performance of students. While DPH may not have information that goes far enough to Dr. Bernstein’s question, there is literature of these types of studies that shows a correlation.  A student who drinks only cranberry juice is likely not performing well as a student that eats a balanced meal.  </w:t>
      </w:r>
    </w:p>
    <w:p w:rsidR="005374AC" w:rsidRDefault="005374AC" w:rsidP="005374AC">
      <w:pPr>
        <w:pStyle w:val="NoSpacing"/>
        <w:rPr>
          <w:sz w:val="20"/>
          <w:szCs w:val="20"/>
        </w:rPr>
      </w:pPr>
    </w:p>
    <w:p w:rsidR="005374AC" w:rsidRDefault="005374AC" w:rsidP="005374AC">
      <w:pPr>
        <w:pStyle w:val="NoSpacing"/>
        <w:rPr>
          <w:sz w:val="20"/>
          <w:szCs w:val="20"/>
        </w:rPr>
      </w:pPr>
      <w:r>
        <w:rPr>
          <w:sz w:val="20"/>
          <w:szCs w:val="20"/>
        </w:rPr>
        <w:t xml:space="preserve">Dr. David mentioned that there are studies coming out that non-fat free milk provides a health benefit, and that limiting to fat free milk may not be beneficial.  Ms. Santarelli mentioned that flavored milk will be fat free, but non-flavored milk will acceptable at 1%, and this is the USDA standard. </w:t>
      </w:r>
    </w:p>
    <w:p w:rsidR="005374AC" w:rsidRDefault="005374AC" w:rsidP="005374AC">
      <w:pPr>
        <w:pStyle w:val="NoSpacing"/>
        <w:rPr>
          <w:sz w:val="20"/>
          <w:szCs w:val="20"/>
        </w:rPr>
      </w:pPr>
    </w:p>
    <w:p w:rsidR="005374AC" w:rsidRDefault="005374AC" w:rsidP="005374AC">
      <w:pPr>
        <w:pStyle w:val="NoSpacing"/>
        <w:rPr>
          <w:sz w:val="20"/>
          <w:szCs w:val="20"/>
        </w:rPr>
      </w:pPr>
      <w:r>
        <w:rPr>
          <w:sz w:val="20"/>
          <w:szCs w:val="20"/>
        </w:rPr>
        <w:lastRenderedPageBreak/>
        <w:t xml:space="preserve">Dr. Wong spoke to the fact that he is personally becoming more cognizant of labels, and things that he thought were healthy have more sugar than he thought.  He hopes that this conversation of healthy meals would continue in the home.  </w:t>
      </w:r>
    </w:p>
    <w:p w:rsidR="005374AC" w:rsidRDefault="005374AC" w:rsidP="005374AC">
      <w:pPr>
        <w:pStyle w:val="NoSpacing"/>
        <w:rPr>
          <w:sz w:val="20"/>
          <w:szCs w:val="20"/>
        </w:rPr>
      </w:pPr>
    </w:p>
    <w:p w:rsidR="005374AC" w:rsidRPr="00D53ACF" w:rsidRDefault="005374AC" w:rsidP="005374AC">
      <w:pPr>
        <w:spacing w:after="0" w:line="240" w:lineRule="auto"/>
        <w:rPr>
          <w:rFonts w:eastAsia="MS Mincho" w:cs="Tahoma"/>
          <w:sz w:val="20"/>
          <w:szCs w:val="20"/>
          <w:lang w:eastAsia="ja-JP"/>
        </w:rPr>
      </w:pPr>
      <w:r>
        <w:rPr>
          <w:rFonts w:eastAsia="MS Mincho" w:cs="Tahoma"/>
          <w:sz w:val="20"/>
          <w:szCs w:val="20"/>
          <w:lang w:eastAsia="ja-JP"/>
        </w:rPr>
        <w:t xml:space="preserve">After no further comments, </w:t>
      </w:r>
      <w:r w:rsidRPr="00D53ACF">
        <w:rPr>
          <w:rFonts w:eastAsia="MS Mincho" w:cs="Tahoma"/>
          <w:sz w:val="20"/>
          <w:szCs w:val="20"/>
          <w:lang w:eastAsia="ja-JP"/>
        </w:rPr>
        <w:t xml:space="preserve">Commissioner Bartlett asked for a motion to approve the </w:t>
      </w:r>
      <w:r>
        <w:rPr>
          <w:rFonts w:eastAsia="MS Mincho" w:cs="Tahoma"/>
          <w:sz w:val="20"/>
          <w:szCs w:val="20"/>
          <w:lang w:eastAsia="ja-JP"/>
        </w:rPr>
        <w:t xml:space="preserve">regulations.  Dr. Wong moved for approval and </w:t>
      </w:r>
      <w:r w:rsidRPr="00D53ACF">
        <w:rPr>
          <w:rFonts w:eastAsia="MS Mincho" w:cs="Tahoma"/>
          <w:sz w:val="20"/>
          <w:szCs w:val="20"/>
          <w:lang w:eastAsia="ja-JP"/>
        </w:rPr>
        <w:t xml:space="preserve">Dr. Woodward seconded.  All approved. </w:t>
      </w:r>
    </w:p>
    <w:p w:rsidR="005374AC" w:rsidRPr="00F60732" w:rsidRDefault="005374AC" w:rsidP="005374AC">
      <w:pPr>
        <w:autoSpaceDE w:val="0"/>
        <w:autoSpaceDN w:val="0"/>
        <w:adjustRightInd w:val="0"/>
        <w:spacing w:after="0" w:line="240" w:lineRule="auto"/>
        <w:ind w:right="378"/>
        <w:rPr>
          <w:rFonts w:ascii="Calibri" w:eastAsia="MS Mincho" w:hAnsi="Calibri" w:cs="Tahoma"/>
          <w:b/>
          <w:sz w:val="20"/>
          <w:szCs w:val="20"/>
        </w:rPr>
      </w:pPr>
    </w:p>
    <w:p w:rsidR="005374AC" w:rsidRPr="00F60732" w:rsidRDefault="005374AC" w:rsidP="005374AC">
      <w:pPr>
        <w:spacing w:after="0" w:line="240" w:lineRule="auto"/>
        <w:ind w:left="720" w:hanging="720"/>
        <w:rPr>
          <w:rFonts w:ascii="Calibri" w:eastAsia="Times New Roman" w:hAnsi="Calibri" w:cs="Times New Roman"/>
          <w:b/>
          <w:sz w:val="20"/>
          <w:szCs w:val="20"/>
        </w:rPr>
      </w:pPr>
    </w:p>
    <w:p w:rsidR="00F60732" w:rsidRPr="00F60732" w:rsidRDefault="00F60732" w:rsidP="00F60732">
      <w:pPr>
        <w:spacing w:after="0" w:line="240" w:lineRule="auto"/>
        <w:ind w:left="720" w:hanging="720"/>
        <w:rPr>
          <w:rFonts w:ascii="Calibri" w:eastAsia="Times New Roman" w:hAnsi="Calibri" w:cs="Times New Roman"/>
          <w:b/>
          <w:sz w:val="20"/>
          <w:szCs w:val="20"/>
        </w:rPr>
      </w:pPr>
      <w:r>
        <w:rPr>
          <w:rFonts w:ascii="Calibri" w:eastAsia="Times New Roman" w:hAnsi="Calibri" w:cs="Times New Roman"/>
          <w:b/>
          <w:sz w:val="20"/>
          <w:szCs w:val="20"/>
        </w:rPr>
        <w:t xml:space="preserve">ITEM 5: </w:t>
      </w:r>
      <w:r w:rsidRPr="00F60732">
        <w:rPr>
          <w:rFonts w:ascii="Calibri" w:eastAsia="Times New Roman" w:hAnsi="Calibri" w:cs="Times New Roman"/>
          <w:b/>
          <w:sz w:val="20"/>
          <w:szCs w:val="20"/>
        </w:rPr>
        <w:t>FINAL REGULATION</w:t>
      </w:r>
    </w:p>
    <w:p w:rsidR="00F60732" w:rsidRDefault="00F60732" w:rsidP="005374AC">
      <w:pPr>
        <w:spacing w:after="0" w:line="240" w:lineRule="auto"/>
        <w:rPr>
          <w:rFonts w:ascii="Calibri" w:eastAsia="Times New Roman" w:hAnsi="Calibri" w:cs="Times New Roman"/>
          <w:b/>
          <w:sz w:val="20"/>
          <w:szCs w:val="20"/>
        </w:rPr>
      </w:pPr>
      <w:r w:rsidRPr="00F60732">
        <w:rPr>
          <w:rFonts w:ascii="Calibri" w:eastAsia="Times New Roman" w:hAnsi="Calibri" w:cs="Times New Roman"/>
          <w:sz w:val="20"/>
          <w:szCs w:val="20"/>
        </w:rPr>
        <w:t xml:space="preserve">Request for Approval for Final Promulgation of the New Regulation 105 CMR 271.000: </w:t>
      </w:r>
      <w:r w:rsidRPr="00F60732">
        <w:rPr>
          <w:rFonts w:ascii="Calibri" w:eastAsia="Times New Roman" w:hAnsi="Calibri" w:cs="Times New Roman"/>
          <w:i/>
          <w:sz w:val="20"/>
          <w:szCs w:val="20"/>
        </w:rPr>
        <w:t xml:space="preserve">Postpartum Depression Screening and Reporting </w:t>
      </w:r>
      <w:r w:rsidRPr="00F60732">
        <w:rPr>
          <w:rFonts w:ascii="Calibri" w:eastAsia="Times New Roman" w:hAnsi="Calibri" w:cs="Times New Roman"/>
          <w:b/>
          <w:sz w:val="20"/>
          <w:szCs w:val="20"/>
        </w:rPr>
        <w:t xml:space="preserve">(Vote) </w:t>
      </w:r>
    </w:p>
    <w:p w:rsidR="001F2A91" w:rsidRDefault="001F2A91" w:rsidP="004764CE">
      <w:pPr>
        <w:spacing w:after="0" w:line="240" w:lineRule="auto"/>
        <w:rPr>
          <w:rFonts w:ascii="Calibri" w:eastAsia="Times New Roman" w:hAnsi="Calibri" w:cs="Times New Roman"/>
          <w:sz w:val="20"/>
          <w:szCs w:val="20"/>
        </w:rPr>
      </w:pPr>
    </w:p>
    <w:p w:rsidR="005A5EDE" w:rsidRDefault="005A5EDE" w:rsidP="004764C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Following the presentation, Commissioner Bartlett opened the floor for discussion. </w:t>
      </w:r>
    </w:p>
    <w:p w:rsidR="005A5EDE" w:rsidRDefault="005A5EDE" w:rsidP="004764CE">
      <w:pPr>
        <w:spacing w:after="0" w:line="240" w:lineRule="auto"/>
        <w:rPr>
          <w:rFonts w:ascii="Calibri" w:eastAsia="Times New Roman" w:hAnsi="Calibri" w:cs="Times New Roman"/>
          <w:sz w:val="20"/>
          <w:szCs w:val="20"/>
        </w:rPr>
      </w:pPr>
    </w:p>
    <w:p w:rsidR="004764CE" w:rsidRDefault="004764CE" w:rsidP="004764C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Ron Benham</w:t>
      </w:r>
      <w:r w:rsidR="001F2A91">
        <w:rPr>
          <w:rFonts w:ascii="Calibri" w:eastAsia="Times New Roman" w:hAnsi="Calibri" w:cs="Times New Roman"/>
          <w:sz w:val="20"/>
          <w:szCs w:val="20"/>
        </w:rPr>
        <w:t xml:space="preserve">, Director, Bureau of Family Health and Nutrition, thanked Dr. Woodward for his recognition of Commissioner Bartlett.  Mr. Benham thanked the Commissioner for her dedication to the department as well. </w:t>
      </w:r>
    </w:p>
    <w:p w:rsidR="001F2A91" w:rsidRDefault="001F2A91" w:rsidP="004764CE">
      <w:pPr>
        <w:spacing w:after="0" w:line="240" w:lineRule="auto"/>
        <w:rPr>
          <w:rFonts w:ascii="Calibri" w:eastAsia="Times New Roman" w:hAnsi="Calibri" w:cs="Times New Roman"/>
          <w:sz w:val="20"/>
          <w:szCs w:val="20"/>
        </w:rPr>
      </w:pPr>
    </w:p>
    <w:p w:rsidR="004764CE" w:rsidRDefault="004764CE" w:rsidP="004764C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Dr. Wood</w:t>
      </w:r>
      <w:r w:rsidR="001F2A91">
        <w:rPr>
          <w:rFonts w:ascii="Calibri" w:eastAsia="Times New Roman" w:hAnsi="Calibri" w:cs="Times New Roman"/>
          <w:sz w:val="20"/>
          <w:szCs w:val="20"/>
        </w:rPr>
        <w:t xml:space="preserve">ward asked for clarification that this regulation is asking physicians, with </w:t>
      </w:r>
      <w:r>
        <w:rPr>
          <w:rFonts w:ascii="Calibri" w:eastAsia="Times New Roman" w:hAnsi="Calibri" w:cs="Times New Roman"/>
          <w:sz w:val="20"/>
          <w:szCs w:val="20"/>
        </w:rPr>
        <w:t xml:space="preserve">no </w:t>
      </w:r>
      <w:r w:rsidR="001F2A91">
        <w:rPr>
          <w:rFonts w:ascii="Calibri" w:eastAsia="Times New Roman" w:hAnsi="Calibri" w:cs="Times New Roman"/>
          <w:sz w:val="20"/>
          <w:szCs w:val="20"/>
        </w:rPr>
        <w:t>mandated</w:t>
      </w:r>
      <w:r>
        <w:rPr>
          <w:rFonts w:ascii="Calibri" w:eastAsia="Times New Roman" w:hAnsi="Calibri" w:cs="Times New Roman"/>
          <w:sz w:val="20"/>
          <w:szCs w:val="20"/>
        </w:rPr>
        <w:t xml:space="preserve"> compensation, to add a billing code to collect data</w:t>
      </w:r>
      <w:r w:rsidR="001F2A91">
        <w:rPr>
          <w:rFonts w:ascii="Calibri" w:eastAsia="Times New Roman" w:hAnsi="Calibri" w:cs="Times New Roman"/>
          <w:sz w:val="20"/>
          <w:szCs w:val="20"/>
        </w:rPr>
        <w:t xml:space="preserve"> only.  Dr. Woodward asked if this was done </w:t>
      </w:r>
      <w:r>
        <w:rPr>
          <w:rFonts w:ascii="Calibri" w:eastAsia="Times New Roman" w:hAnsi="Calibri" w:cs="Times New Roman"/>
          <w:sz w:val="20"/>
          <w:szCs w:val="20"/>
        </w:rPr>
        <w:t>in other</w:t>
      </w:r>
      <w:r w:rsidR="001F2A91">
        <w:rPr>
          <w:rFonts w:ascii="Calibri" w:eastAsia="Times New Roman" w:hAnsi="Calibri" w:cs="Times New Roman"/>
          <w:sz w:val="20"/>
          <w:szCs w:val="20"/>
        </w:rPr>
        <w:t xml:space="preserve"> instances.  Beth </w:t>
      </w:r>
      <w:r w:rsidR="005A5EDE">
        <w:rPr>
          <w:rFonts w:ascii="Calibri" w:eastAsia="Times New Roman" w:hAnsi="Calibri" w:cs="Times New Roman"/>
          <w:sz w:val="20"/>
          <w:szCs w:val="20"/>
        </w:rPr>
        <w:t>Buxton, Program Director for Post-Partum Depression stated that to her knowledge, there is no other dummy billing code, however, this idea was through the health plants as a way to be less burdensome</w:t>
      </w:r>
      <w:r>
        <w:rPr>
          <w:rFonts w:ascii="Calibri" w:eastAsia="Times New Roman" w:hAnsi="Calibri" w:cs="Times New Roman"/>
          <w:sz w:val="20"/>
          <w:szCs w:val="20"/>
        </w:rPr>
        <w:t xml:space="preserve"> way to collect the information.  </w:t>
      </w:r>
    </w:p>
    <w:p w:rsidR="005A5EDE" w:rsidRDefault="005A5EDE" w:rsidP="004764CE">
      <w:pPr>
        <w:spacing w:after="0" w:line="240" w:lineRule="auto"/>
        <w:rPr>
          <w:rFonts w:ascii="Calibri" w:eastAsia="Times New Roman" w:hAnsi="Calibri" w:cs="Times New Roman"/>
          <w:sz w:val="20"/>
          <w:szCs w:val="20"/>
        </w:rPr>
      </w:pPr>
    </w:p>
    <w:p w:rsidR="004764CE" w:rsidRPr="004764CE" w:rsidRDefault="005A5EDE" w:rsidP="004764C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After no further comments, Commissioner Bartlett asked for a motion to approve the regulation.  Dr. Woodward moved to approve and Dr. Bernstein seconded.  All were in favor.  </w:t>
      </w:r>
    </w:p>
    <w:p w:rsidR="00F60732" w:rsidRDefault="00F60732" w:rsidP="00F60732">
      <w:pPr>
        <w:spacing w:after="0" w:line="240" w:lineRule="auto"/>
        <w:rPr>
          <w:rFonts w:ascii="Calibri" w:eastAsia="Times New Roman" w:hAnsi="Calibri" w:cs="Times New Roman"/>
          <w:sz w:val="20"/>
          <w:szCs w:val="20"/>
        </w:rPr>
      </w:pPr>
    </w:p>
    <w:p w:rsidR="00F60732" w:rsidRPr="00F60732" w:rsidRDefault="00F60732" w:rsidP="00F60732">
      <w:pPr>
        <w:spacing w:after="0" w:line="240" w:lineRule="auto"/>
        <w:rPr>
          <w:rFonts w:ascii="Calibri" w:eastAsia="Times New Roman" w:hAnsi="Calibri" w:cs="Times New Roman"/>
          <w:b/>
          <w:sz w:val="20"/>
          <w:szCs w:val="20"/>
        </w:rPr>
      </w:pPr>
      <w:r>
        <w:rPr>
          <w:rFonts w:ascii="Calibri" w:eastAsia="Times New Roman" w:hAnsi="Calibri" w:cs="Times New Roman"/>
          <w:b/>
          <w:sz w:val="20"/>
          <w:szCs w:val="20"/>
        </w:rPr>
        <w:t xml:space="preserve">ITEM 6: </w:t>
      </w:r>
      <w:r w:rsidRPr="00F60732">
        <w:rPr>
          <w:rFonts w:ascii="Calibri" w:eastAsia="Times New Roman" w:hAnsi="Calibri" w:cs="Times New Roman"/>
          <w:b/>
          <w:sz w:val="20"/>
          <w:szCs w:val="20"/>
        </w:rPr>
        <w:t>FINAL REGULATION</w:t>
      </w:r>
    </w:p>
    <w:p w:rsidR="00F60732" w:rsidRPr="00F60732" w:rsidRDefault="00F60732" w:rsidP="00F60732">
      <w:pPr>
        <w:tabs>
          <w:tab w:val="left" w:pos="1080"/>
        </w:tabs>
        <w:autoSpaceDE w:val="0"/>
        <w:autoSpaceDN w:val="0"/>
        <w:adjustRightInd w:val="0"/>
        <w:spacing w:after="0" w:line="240" w:lineRule="auto"/>
        <w:ind w:left="630" w:hanging="1440"/>
        <w:rPr>
          <w:rFonts w:ascii="Calibri" w:eastAsia="Times New Roman" w:hAnsi="Calibri" w:cs="Times New Roman"/>
          <w:b/>
          <w:sz w:val="20"/>
          <w:szCs w:val="20"/>
        </w:rPr>
      </w:pPr>
      <w:r w:rsidRPr="00F60732">
        <w:rPr>
          <w:rFonts w:ascii="Calibri" w:eastAsia="Times New Roman" w:hAnsi="Calibri" w:cs="Arial"/>
          <w:sz w:val="20"/>
          <w:szCs w:val="20"/>
        </w:rPr>
        <w:t xml:space="preserve">             </w:t>
      </w:r>
      <w:r w:rsidRPr="00F60732">
        <w:rPr>
          <w:rFonts w:ascii="Calibri" w:eastAsia="Times New Roman" w:hAnsi="Calibri" w:cs="Arial"/>
          <w:sz w:val="20"/>
          <w:szCs w:val="20"/>
        </w:rPr>
        <w:tab/>
      </w:r>
      <w:r w:rsidRPr="00F60732">
        <w:rPr>
          <w:rFonts w:ascii="Calibri" w:eastAsia="Times New Roman" w:hAnsi="Calibri" w:cs="Times New Roman"/>
          <w:sz w:val="20"/>
          <w:szCs w:val="20"/>
        </w:rPr>
        <w:t xml:space="preserve">Request for Approval for Promulgation of Amendments to 105 CMR 700.000 (Implementation of M.G.L. c. 94C Controlled Substances Act) </w:t>
      </w:r>
      <w:r w:rsidRPr="00F60732">
        <w:rPr>
          <w:rFonts w:ascii="Calibri" w:eastAsia="Times New Roman" w:hAnsi="Calibri" w:cs="Times New Roman"/>
          <w:i/>
          <w:sz w:val="20"/>
          <w:szCs w:val="20"/>
        </w:rPr>
        <w:t>Related to Use of the Prescription Monitoring Program</w:t>
      </w:r>
      <w:r w:rsidRPr="00F60732">
        <w:rPr>
          <w:rFonts w:ascii="Calibri" w:eastAsia="Times New Roman" w:hAnsi="Calibri" w:cs="Times New Roman"/>
          <w:sz w:val="20"/>
          <w:szCs w:val="20"/>
        </w:rPr>
        <w:t xml:space="preserve"> and to 105 CMR 721.000 (Standards for Approved Prescription Forms in Massachusetts) </w:t>
      </w:r>
      <w:r w:rsidRPr="00F60732">
        <w:rPr>
          <w:rFonts w:ascii="Calibri" w:eastAsia="Times New Roman" w:hAnsi="Calibri" w:cs="Times New Roman"/>
          <w:b/>
          <w:sz w:val="20"/>
          <w:szCs w:val="20"/>
        </w:rPr>
        <w:t>(Vote)</w:t>
      </w:r>
    </w:p>
    <w:p w:rsidR="003970FC" w:rsidRPr="00F60732" w:rsidRDefault="003970FC" w:rsidP="003970FC">
      <w:pPr>
        <w:spacing w:after="0" w:line="240" w:lineRule="auto"/>
        <w:ind w:left="720" w:hanging="720"/>
        <w:rPr>
          <w:rFonts w:eastAsia="Times New Roman" w:cs="Times New Roman"/>
          <w:b/>
          <w:color w:val="FF0000"/>
          <w:sz w:val="20"/>
          <w:szCs w:val="20"/>
        </w:rPr>
      </w:pPr>
    </w:p>
    <w:p w:rsidR="003970FC" w:rsidRPr="005A5EDE" w:rsidRDefault="003970FC" w:rsidP="003970FC">
      <w:pPr>
        <w:spacing w:after="0" w:line="240" w:lineRule="auto"/>
        <w:rPr>
          <w:rFonts w:eastAsia="Calibri" w:cs="Tahoma"/>
          <w:sz w:val="20"/>
          <w:szCs w:val="20"/>
        </w:rPr>
      </w:pPr>
      <w:r w:rsidRPr="005A5EDE">
        <w:rPr>
          <w:rFonts w:eastAsia="Calibri" w:cs="Tahoma"/>
          <w:sz w:val="20"/>
          <w:szCs w:val="20"/>
        </w:rPr>
        <w:t xml:space="preserve">Following the presentation, Commissioner Bartlett opened the floor for discussion.  </w:t>
      </w:r>
    </w:p>
    <w:p w:rsidR="00471F16" w:rsidRDefault="00471F16" w:rsidP="00826CF1">
      <w:pPr>
        <w:spacing w:after="0" w:line="240" w:lineRule="auto"/>
        <w:ind w:left="720" w:hanging="720"/>
        <w:rPr>
          <w:rFonts w:eastAsia="Times New Roman" w:cs="Arial"/>
          <w:sz w:val="20"/>
          <w:szCs w:val="20"/>
        </w:rPr>
      </w:pPr>
    </w:p>
    <w:p w:rsidR="005A5EDE" w:rsidRPr="005A5EDE" w:rsidRDefault="00A903B1" w:rsidP="00090AC8">
      <w:pPr>
        <w:pStyle w:val="NoSpacing"/>
        <w:rPr>
          <w:sz w:val="20"/>
          <w:szCs w:val="20"/>
        </w:rPr>
      </w:pPr>
      <w:r>
        <w:rPr>
          <w:sz w:val="20"/>
          <w:szCs w:val="20"/>
        </w:rPr>
        <w:t>Mr. Rivera had heard that there was a potentially a</w:t>
      </w:r>
      <w:r w:rsidR="005A5EDE" w:rsidRPr="005A5EDE">
        <w:rPr>
          <w:sz w:val="20"/>
          <w:szCs w:val="20"/>
        </w:rPr>
        <w:t xml:space="preserve"> Naloxone shortage </w:t>
      </w:r>
      <w:r>
        <w:rPr>
          <w:sz w:val="20"/>
          <w:szCs w:val="20"/>
        </w:rPr>
        <w:t xml:space="preserve">within the state. Deborah Allwes, Director, Bureau of Health Care Quality and Safety commented that the bureau has </w:t>
      </w:r>
      <w:r w:rsidR="00090AC8">
        <w:rPr>
          <w:sz w:val="20"/>
          <w:szCs w:val="20"/>
        </w:rPr>
        <w:t xml:space="preserve">heard that some hospitals and pharmacies are experiencing a shortage.  DPH is working with hospitals, and we believe that this will be a short term shortage.  Mr. Rivera comment that on the advisory council, the recovery community is not included, and he would recommend expanding to include someone.  </w:t>
      </w:r>
    </w:p>
    <w:p w:rsidR="005A5EDE" w:rsidRPr="005A5EDE" w:rsidRDefault="005A5EDE" w:rsidP="005A5EDE">
      <w:pPr>
        <w:pStyle w:val="NoSpacing"/>
        <w:rPr>
          <w:sz w:val="20"/>
          <w:szCs w:val="20"/>
        </w:rPr>
      </w:pPr>
    </w:p>
    <w:p w:rsidR="005A5EDE" w:rsidRDefault="00090AC8" w:rsidP="005A5EDE">
      <w:pPr>
        <w:pStyle w:val="NoSpacing"/>
        <w:rPr>
          <w:sz w:val="20"/>
          <w:szCs w:val="20"/>
        </w:rPr>
      </w:pPr>
      <w:r>
        <w:rPr>
          <w:sz w:val="20"/>
          <w:szCs w:val="20"/>
        </w:rPr>
        <w:t xml:space="preserve">Dr. Woodward had a couple of minor comment, and that the </w:t>
      </w:r>
      <w:r w:rsidR="005A5EDE" w:rsidRPr="005A5EDE">
        <w:rPr>
          <w:sz w:val="20"/>
          <w:szCs w:val="20"/>
        </w:rPr>
        <w:t xml:space="preserve">changes are appropriate.  </w:t>
      </w:r>
      <w:r>
        <w:rPr>
          <w:sz w:val="20"/>
          <w:szCs w:val="20"/>
        </w:rPr>
        <w:t xml:space="preserve">An issue of benzodiazepines and adding other </w:t>
      </w:r>
      <w:r w:rsidRPr="005A5EDE">
        <w:rPr>
          <w:sz w:val="20"/>
          <w:szCs w:val="20"/>
        </w:rPr>
        <w:t>opioids</w:t>
      </w:r>
      <w:r>
        <w:rPr>
          <w:sz w:val="20"/>
          <w:szCs w:val="20"/>
        </w:rPr>
        <w:t xml:space="preserve"> it would be u</w:t>
      </w:r>
      <w:r w:rsidR="005A5EDE" w:rsidRPr="005A5EDE">
        <w:rPr>
          <w:sz w:val="20"/>
          <w:szCs w:val="20"/>
        </w:rPr>
        <w:t xml:space="preserve">seful for advisory committee and see if benzos are really an issue of </w:t>
      </w:r>
      <w:r w:rsidRPr="005A5EDE">
        <w:rPr>
          <w:sz w:val="20"/>
          <w:szCs w:val="20"/>
        </w:rPr>
        <w:t>mis</w:t>
      </w:r>
      <w:r>
        <w:rPr>
          <w:sz w:val="20"/>
          <w:szCs w:val="20"/>
        </w:rPr>
        <w:t>-</w:t>
      </w:r>
      <w:r w:rsidRPr="005A5EDE">
        <w:rPr>
          <w:sz w:val="20"/>
          <w:szCs w:val="20"/>
        </w:rPr>
        <w:t>pre</w:t>
      </w:r>
      <w:r>
        <w:rPr>
          <w:sz w:val="20"/>
          <w:szCs w:val="20"/>
        </w:rPr>
        <w:t xml:space="preserve">scription.  If not, then maybe take them off of the list. The issue of poly-substance abuse may be prescribing or may be another issue.  </w:t>
      </w:r>
    </w:p>
    <w:p w:rsidR="00090AC8" w:rsidRDefault="00090AC8" w:rsidP="005A5EDE">
      <w:pPr>
        <w:pStyle w:val="NoSpacing"/>
        <w:rPr>
          <w:sz w:val="20"/>
          <w:szCs w:val="20"/>
        </w:rPr>
      </w:pPr>
    </w:p>
    <w:p w:rsidR="005A5EDE" w:rsidRDefault="00090AC8" w:rsidP="005A5EDE">
      <w:pPr>
        <w:pStyle w:val="NoSpacing"/>
        <w:rPr>
          <w:sz w:val="20"/>
          <w:szCs w:val="20"/>
        </w:rPr>
      </w:pPr>
      <w:r>
        <w:rPr>
          <w:sz w:val="20"/>
          <w:szCs w:val="20"/>
        </w:rPr>
        <w:t xml:space="preserve">Regarding discipline, Dr. Woodward mentioned that the primary </w:t>
      </w:r>
      <w:r w:rsidR="005A5EDE">
        <w:rPr>
          <w:sz w:val="20"/>
          <w:szCs w:val="20"/>
        </w:rPr>
        <w:t xml:space="preserve"> account holder is responsible, disciplinary action </w:t>
      </w:r>
      <w:r>
        <w:rPr>
          <w:sz w:val="20"/>
          <w:szCs w:val="20"/>
        </w:rPr>
        <w:t>through personal issues is through the department, where other action is through the licensure board.  Ms. Allwes clarified that an investigation would occur in both cases in that a delegate may misuse the PMP, then the action may come through the board.</w:t>
      </w:r>
    </w:p>
    <w:p w:rsidR="00090AC8" w:rsidRDefault="00090AC8" w:rsidP="005A5EDE">
      <w:pPr>
        <w:pStyle w:val="NoSpacing"/>
        <w:rPr>
          <w:sz w:val="20"/>
          <w:szCs w:val="20"/>
        </w:rPr>
      </w:pPr>
    </w:p>
    <w:p w:rsidR="005A5EDE" w:rsidRDefault="005A5EDE" w:rsidP="00090AC8">
      <w:pPr>
        <w:pStyle w:val="NoSpacing"/>
        <w:rPr>
          <w:sz w:val="20"/>
          <w:szCs w:val="20"/>
        </w:rPr>
      </w:pPr>
      <w:r>
        <w:rPr>
          <w:sz w:val="20"/>
          <w:szCs w:val="20"/>
        </w:rPr>
        <w:t>Dr. B</w:t>
      </w:r>
      <w:r w:rsidR="00090AC8">
        <w:rPr>
          <w:sz w:val="20"/>
          <w:szCs w:val="20"/>
        </w:rPr>
        <w:t>ernstein asked about information about patients are in need of</w:t>
      </w:r>
      <w:r>
        <w:rPr>
          <w:sz w:val="20"/>
          <w:szCs w:val="20"/>
        </w:rPr>
        <w:t xml:space="preserve"> emergen</w:t>
      </w:r>
      <w:r w:rsidR="00090AC8">
        <w:rPr>
          <w:sz w:val="20"/>
          <w:szCs w:val="20"/>
        </w:rPr>
        <w:t>t</w:t>
      </w:r>
      <w:r>
        <w:rPr>
          <w:sz w:val="20"/>
          <w:szCs w:val="20"/>
        </w:rPr>
        <w:t xml:space="preserve"> care </w:t>
      </w:r>
      <w:r w:rsidR="00090AC8">
        <w:rPr>
          <w:sz w:val="20"/>
          <w:szCs w:val="20"/>
        </w:rPr>
        <w:t xml:space="preserve">and balancing </w:t>
      </w:r>
      <w:r>
        <w:rPr>
          <w:sz w:val="20"/>
          <w:szCs w:val="20"/>
        </w:rPr>
        <w:t xml:space="preserve">with patient harm.  </w:t>
      </w:r>
      <w:r w:rsidR="00090AC8">
        <w:rPr>
          <w:sz w:val="20"/>
          <w:szCs w:val="20"/>
        </w:rPr>
        <w:t xml:space="preserve">Ms. Allwes mentioned that we are allowing people to have </w:t>
      </w:r>
      <w:r>
        <w:rPr>
          <w:sz w:val="20"/>
          <w:szCs w:val="20"/>
        </w:rPr>
        <w:t>professional discretion.</w:t>
      </w:r>
      <w:r w:rsidR="00090AC8">
        <w:rPr>
          <w:sz w:val="20"/>
          <w:szCs w:val="20"/>
        </w:rPr>
        <w:t xml:space="preserve"> We do not want to regulate to harm a patient, but that you use clinical judgment.  The advisory board will play an important role in this.  </w:t>
      </w:r>
    </w:p>
    <w:p w:rsidR="00480702" w:rsidRDefault="00480702" w:rsidP="005A5EDE">
      <w:pPr>
        <w:pStyle w:val="NoSpacing"/>
        <w:rPr>
          <w:sz w:val="20"/>
          <w:szCs w:val="20"/>
        </w:rPr>
      </w:pPr>
    </w:p>
    <w:p w:rsidR="00480702" w:rsidRPr="005A5EDE" w:rsidRDefault="00480702" w:rsidP="005A5EDE">
      <w:pPr>
        <w:pStyle w:val="NoSpacing"/>
        <w:rPr>
          <w:sz w:val="20"/>
          <w:szCs w:val="20"/>
        </w:rPr>
      </w:pPr>
      <w:r>
        <w:rPr>
          <w:sz w:val="20"/>
          <w:szCs w:val="20"/>
        </w:rPr>
        <w:lastRenderedPageBreak/>
        <w:t>Commissioner Bartlett asked for an update on</w:t>
      </w:r>
      <w:r w:rsidR="00090AC8">
        <w:rPr>
          <w:sz w:val="20"/>
          <w:szCs w:val="20"/>
        </w:rPr>
        <w:t xml:space="preserve"> </w:t>
      </w:r>
      <w:r>
        <w:rPr>
          <w:sz w:val="20"/>
          <w:szCs w:val="20"/>
        </w:rPr>
        <w:t xml:space="preserve">the </w:t>
      </w:r>
      <w:r w:rsidR="00090AC8">
        <w:rPr>
          <w:sz w:val="20"/>
          <w:szCs w:val="20"/>
        </w:rPr>
        <w:t xml:space="preserve">numbers of physicians registered with the PMP. Ms. Allwes stated that at this point, three-quarters of the prescribers are registered, and anticipate that by spring time all prescribers will be registered.  DPH is providing training on how </w:t>
      </w:r>
      <w:r>
        <w:rPr>
          <w:sz w:val="20"/>
          <w:szCs w:val="20"/>
        </w:rPr>
        <w:t>to use the PMP, reference guides,</w:t>
      </w:r>
      <w:r w:rsidR="00090AC8">
        <w:rPr>
          <w:sz w:val="20"/>
          <w:szCs w:val="20"/>
        </w:rPr>
        <w:t xml:space="preserve"> and </w:t>
      </w:r>
      <w:r>
        <w:rPr>
          <w:sz w:val="20"/>
          <w:szCs w:val="20"/>
        </w:rPr>
        <w:t xml:space="preserve">videos.  </w:t>
      </w:r>
      <w:r w:rsidR="00090AC8">
        <w:rPr>
          <w:sz w:val="20"/>
          <w:szCs w:val="20"/>
        </w:rPr>
        <w:t xml:space="preserve">The PMP does not work of if you </w:t>
      </w:r>
      <w:r>
        <w:rPr>
          <w:sz w:val="20"/>
          <w:szCs w:val="20"/>
        </w:rPr>
        <w:t>have access but if you don’t know how to use</w:t>
      </w:r>
      <w:r w:rsidR="00090AC8">
        <w:rPr>
          <w:sz w:val="20"/>
          <w:szCs w:val="20"/>
        </w:rPr>
        <w:t xml:space="preserve">. </w:t>
      </w:r>
      <w:r>
        <w:rPr>
          <w:sz w:val="20"/>
          <w:szCs w:val="20"/>
        </w:rPr>
        <w:t xml:space="preserve">After no further comments, Commissioner Bartlett asked for a motion to approve the </w:t>
      </w:r>
      <w:r w:rsidR="00090AC8">
        <w:rPr>
          <w:sz w:val="20"/>
          <w:szCs w:val="20"/>
        </w:rPr>
        <w:t>regulations</w:t>
      </w:r>
      <w:r>
        <w:rPr>
          <w:sz w:val="20"/>
          <w:szCs w:val="20"/>
        </w:rPr>
        <w:t xml:space="preserve">.  </w:t>
      </w:r>
    </w:p>
    <w:p w:rsidR="00471F16" w:rsidRPr="003970FC" w:rsidRDefault="00471F16" w:rsidP="00826CF1">
      <w:pPr>
        <w:spacing w:after="0" w:line="240" w:lineRule="auto"/>
        <w:ind w:left="720" w:hanging="720"/>
        <w:rPr>
          <w:rFonts w:eastAsia="Times New Roman" w:cs="Arial"/>
          <w:sz w:val="20"/>
          <w:szCs w:val="20"/>
        </w:rPr>
      </w:pPr>
    </w:p>
    <w:p w:rsidR="002B6024" w:rsidRPr="0028311E" w:rsidRDefault="0080475A" w:rsidP="002B6024">
      <w:pPr>
        <w:spacing w:after="0" w:line="240" w:lineRule="auto"/>
        <w:rPr>
          <w:rFonts w:eastAsia="Calibri" w:cs="Tahoma"/>
          <w:sz w:val="20"/>
          <w:szCs w:val="20"/>
        </w:rPr>
      </w:pPr>
      <w:r w:rsidRPr="0028311E">
        <w:rPr>
          <w:rFonts w:eastAsia="Calibri" w:cs="Tahoma"/>
          <w:sz w:val="20"/>
          <w:szCs w:val="20"/>
        </w:rPr>
        <w:t xml:space="preserve">After no further comment or questions, </w:t>
      </w:r>
      <w:r w:rsidR="002B6024" w:rsidRPr="0028311E">
        <w:rPr>
          <w:rFonts w:eastAsia="Calibri" w:cs="Tahoma"/>
          <w:sz w:val="20"/>
          <w:szCs w:val="20"/>
        </w:rPr>
        <w:t xml:space="preserve">Commissioner Bartlett asked for a motion to </w:t>
      </w:r>
      <w:r w:rsidR="0028311E">
        <w:rPr>
          <w:rFonts w:eastAsia="Calibri" w:cs="Tahoma"/>
          <w:sz w:val="20"/>
          <w:szCs w:val="20"/>
        </w:rPr>
        <w:t xml:space="preserve">accept the regulation. </w:t>
      </w:r>
      <w:r w:rsidRPr="0028311E">
        <w:rPr>
          <w:rFonts w:eastAsia="Calibri" w:cs="Tahoma"/>
          <w:sz w:val="20"/>
          <w:szCs w:val="20"/>
        </w:rPr>
        <w:t xml:space="preserve"> </w:t>
      </w:r>
      <w:r w:rsidR="0028311E">
        <w:rPr>
          <w:rFonts w:eastAsia="Calibri" w:cs="Tahoma"/>
          <w:sz w:val="20"/>
          <w:szCs w:val="20"/>
        </w:rPr>
        <w:t>Mr.</w:t>
      </w:r>
      <w:r w:rsidRPr="0028311E">
        <w:rPr>
          <w:rFonts w:eastAsia="Calibri" w:cs="Tahoma"/>
          <w:sz w:val="20"/>
          <w:szCs w:val="20"/>
        </w:rPr>
        <w:t xml:space="preserve"> </w:t>
      </w:r>
      <w:r w:rsidR="0028311E">
        <w:rPr>
          <w:rFonts w:eastAsia="Calibri" w:cs="Tahoma"/>
          <w:sz w:val="20"/>
          <w:szCs w:val="20"/>
        </w:rPr>
        <w:t>Rivera</w:t>
      </w:r>
      <w:r w:rsidRPr="0028311E">
        <w:rPr>
          <w:rFonts w:eastAsia="Calibri" w:cs="Tahoma"/>
          <w:sz w:val="20"/>
          <w:szCs w:val="20"/>
        </w:rPr>
        <w:t xml:space="preserve"> made the motion to adjourn, Dr. </w:t>
      </w:r>
      <w:r w:rsidR="0028311E">
        <w:rPr>
          <w:rFonts w:eastAsia="Calibri" w:cs="Tahoma"/>
          <w:sz w:val="20"/>
          <w:szCs w:val="20"/>
        </w:rPr>
        <w:t>Cunningham</w:t>
      </w:r>
      <w:r w:rsidRPr="0028311E">
        <w:rPr>
          <w:rFonts w:eastAsia="Calibri" w:cs="Tahoma"/>
          <w:sz w:val="20"/>
          <w:szCs w:val="20"/>
        </w:rPr>
        <w:t xml:space="preserve"> seconded.  All were in favor.  </w:t>
      </w:r>
    </w:p>
    <w:p w:rsidR="002B6024" w:rsidRPr="0028311E" w:rsidRDefault="002B6024" w:rsidP="002B6024">
      <w:pPr>
        <w:spacing w:after="0" w:line="240" w:lineRule="auto"/>
        <w:rPr>
          <w:rFonts w:eastAsia="Calibri" w:cs="Tahoma"/>
          <w:sz w:val="20"/>
          <w:szCs w:val="20"/>
        </w:rPr>
      </w:pPr>
    </w:p>
    <w:p w:rsidR="00480702" w:rsidRDefault="0028311E" w:rsidP="000C738B">
      <w:pPr>
        <w:spacing w:after="0" w:line="240" w:lineRule="auto"/>
        <w:rPr>
          <w:rFonts w:eastAsia="MS Mincho" w:cs="Tahoma"/>
          <w:sz w:val="20"/>
          <w:szCs w:val="20"/>
          <w:lang w:eastAsia="ja-JP"/>
        </w:rPr>
      </w:pPr>
      <w:r w:rsidRPr="0028311E">
        <w:rPr>
          <w:rFonts w:eastAsia="MS Mincho" w:cs="Tahoma"/>
          <w:sz w:val="20"/>
          <w:szCs w:val="20"/>
          <w:lang w:eastAsia="ja-JP"/>
        </w:rPr>
        <w:t xml:space="preserve">Commissioner Bartlett provided an updated regarding the </w:t>
      </w:r>
      <w:r w:rsidR="00480702" w:rsidRPr="0028311E">
        <w:rPr>
          <w:rFonts w:eastAsia="MS Mincho" w:cs="Tahoma"/>
          <w:sz w:val="20"/>
          <w:szCs w:val="20"/>
          <w:lang w:eastAsia="ja-JP"/>
        </w:rPr>
        <w:t>Quincy Medical Center Closure</w:t>
      </w:r>
      <w:r>
        <w:rPr>
          <w:rFonts w:eastAsia="MS Mincho" w:cs="Tahoma"/>
          <w:sz w:val="20"/>
          <w:szCs w:val="20"/>
          <w:lang w:eastAsia="ja-JP"/>
        </w:rPr>
        <w:t xml:space="preserve">.  They have filed notice of intent to close with the date to be set.  By regulation we have the authority to require that they file 90 days prior to closing, and we will keep you updated,  </w:t>
      </w:r>
    </w:p>
    <w:p w:rsidR="0028311E" w:rsidRPr="0028311E" w:rsidRDefault="0028311E" w:rsidP="000C738B">
      <w:pPr>
        <w:spacing w:after="0" w:line="240" w:lineRule="auto"/>
        <w:rPr>
          <w:rFonts w:eastAsia="MS Mincho" w:cs="Tahoma"/>
          <w:sz w:val="20"/>
          <w:szCs w:val="20"/>
          <w:lang w:eastAsia="ja-JP"/>
        </w:rPr>
      </w:pPr>
    </w:p>
    <w:p w:rsidR="00480702" w:rsidRDefault="0028311E" w:rsidP="000C738B">
      <w:pPr>
        <w:spacing w:after="0" w:line="240" w:lineRule="auto"/>
        <w:rPr>
          <w:rFonts w:eastAsia="MS Mincho" w:cs="Tahoma"/>
          <w:sz w:val="20"/>
          <w:szCs w:val="20"/>
          <w:lang w:eastAsia="ja-JP"/>
        </w:rPr>
      </w:pPr>
      <w:r>
        <w:rPr>
          <w:rFonts w:eastAsia="MS Mincho" w:cs="Tahoma"/>
          <w:sz w:val="20"/>
          <w:szCs w:val="20"/>
          <w:lang w:eastAsia="ja-JP"/>
        </w:rPr>
        <w:t xml:space="preserve">The Commissioner also thanked the Public Health Council for all their work and that she had enjoyed working with them. </w:t>
      </w:r>
    </w:p>
    <w:p w:rsidR="0028311E" w:rsidRDefault="0028311E" w:rsidP="000C738B">
      <w:pPr>
        <w:spacing w:after="0" w:line="240" w:lineRule="auto"/>
        <w:rPr>
          <w:rFonts w:eastAsia="MS Mincho" w:cs="Tahoma"/>
          <w:sz w:val="20"/>
          <w:szCs w:val="20"/>
          <w:lang w:eastAsia="ja-JP"/>
        </w:rPr>
      </w:pPr>
    </w:p>
    <w:p w:rsidR="0028311E" w:rsidRPr="0028311E" w:rsidRDefault="0028311E" w:rsidP="000C738B">
      <w:pPr>
        <w:spacing w:after="0" w:line="240" w:lineRule="auto"/>
        <w:rPr>
          <w:rFonts w:eastAsia="MS Mincho" w:cs="Tahoma"/>
          <w:b/>
          <w:sz w:val="20"/>
          <w:szCs w:val="20"/>
          <w:lang w:eastAsia="ja-JP"/>
        </w:rPr>
      </w:pPr>
      <w:r>
        <w:rPr>
          <w:rFonts w:eastAsia="MS Mincho" w:cs="Tahoma"/>
          <w:sz w:val="20"/>
          <w:szCs w:val="20"/>
          <w:lang w:eastAsia="ja-JP"/>
        </w:rPr>
        <w:t xml:space="preserve">Commissioner Bartlett asked for a motion to adjourn.  Dr. Woodward made the motion and Mr. Rivera seconded.  </w:t>
      </w:r>
    </w:p>
    <w:p w:rsidR="0028311E" w:rsidRPr="0028311E" w:rsidRDefault="0028311E" w:rsidP="000C738B">
      <w:pPr>
        <w:spacing w:after="0" w:line="240" w:lineRule="auto"/>
        <w:rPr>
          <w:rFonts w:eastAsia="MS Mincho" w:cs="Tahoma"/>
          <w:b/>
          <w:sz w:val="20"/>
          <w:szCs w:val="20"/>
          <w:lang w:eastAsia="ja-JP"/>
        </w:rPr>
      </w:pPr>
    </w:p>
    <w:p w:rsidR="0028311E" w:rsidRPr="0028311E" w:rsidRDefault="0028311E" w:rsidP="0028311E">
      <w:pPr>
        <w:spacing w:after="0" w:line="240" w:lineRule="auto"/>
        <w:rPr>
          <w:rFonts w:eastAsia="MS Mincho" w:cs="Tahoma"/>
          <w:sz w:val="20"/>
          <w:szCs w:val="20"/>
          <w:lang w:eastAsia="ja-JP"/>
        </w:rPr>
      </w:pPr>
      <w:r w:rsidRPr="0028311E">
        <w:rPr>
          <w:rFonts w:eastAsia="MS Mincho" w:cs="Tahoma"/>
          <w:sz w:val="20"/>
          <w:szCs w:val="20"/>
          <w:lang w:eastAsia="ja-JP"/>
        </w:rPr>
        <w:t>The meeting adjourned at 11:</w:t>
      </w:r>
      <w:r>
        <w:rPr>
          <w:rFonts w:eastAsia="MS Mincho" w:cs="Tahoma"/>
          <w:sz w:val="20"/>
          <w:szCs w:val="20"/>
          <w:lang w:eastAsia="ja-JP"/>
        </w:rPr>
        <w:t>00</w:t>
      </w:r>
      <w:r w:rsidRPr="0028311E">
        <w:rPr>
          <w:rFonts w:eastAsia="MS Mincho" w:cs="Times New Roman"/>
          <w:sz w:val="20"/>
          <w:szCs w:val="20"/>
          <w:lang w:eastAsia="ja-JP"/>
        </w:rPr>
        <w:t>AM</w:t>
      </w:r>
      <w:r w:rsidRPr="0028311E">
        <w:rPr>
          <w:rFonts w:eastAsia="MS Mincho" w:cs="Tahoma"/>
          <w:sz w:val="20"/>
          <w:szCs w:val="20"/>
          <w:lang w:eastAsia="ja-JP"/>
        </w:rPr>
        <w:t xml:space="preserve"> on a motion by and passed unanimously without discussion. </w:t>
      </w:r>
    </w:p>
    <w:p w:rsidR="0028311E" w:rsidRDefault="0028311E" w:rsidP="0028311E">
      <w:pPr>
        <w:spacing w:after="0" w:line="240" w:lineRule="auto"/>
        <w:rPr>
          <w:rFonts w:eastAsia="MS Mincho" w:cs="Tahoma"/>
          <w:b/>
          <w:color w:val="FF0000"/>
          <w:sz w:val="20"/>
          <w:szCs w:val="20"/>
          <w:lang w:eastAsia="ja-JP"/>
        </w:rPr>
      </w:pPr>
    </w:p>
    <w:p w:rsidR="0028311E" w:rsidRPr="00F60732" w:rsidRDefault="0028311E" w:rsidP="000C738B">
      <w:pPr>
        <w:spacing w:after="0" w:line="240" w:lineRule="auto"/>
        <w:rPr>
          <w:rFonts w:eastAsia="MS Mincho" w:cs="Tahoma"/>
          <w:b/>
          <w:color w:val="FF0000"/>
          <w:sz w:val="20"/>
          <w:szCs w:val="20"/>
          <w:lang w:eastAsia="ja-JP"/>
        </w:rPr>
      </w:pPr>
    </w:p>
    <w:p w:rsidR="000C738B" w:rsidRPr="0028311E" w:rsidRDefault="000C738B" w:rsidP="000C738B">
      <w:pPr>
        <w:spacing w:after="0" w:line="240" w:lineRule="auto"/>
        <w:rPr>
          <w:rFonts w:eastAsia="MS Mincho" w:cs="Tahoma"/>
          <w:sz w:val="20"/>
          <w:szCs w:val="20"/>
          <w:lang w:eastAsia="ja-JP"/>
        </w:rPr>
      </w:pPr>
      <w:r w:rsidRPr="0028311E">
        <w:rPr>
          <w:rFonts w:eastAsia="MS Mincho" w:cs="Tahoma"/>
          <w:sz w:val="20"/>
          <w:szCs w:val="20"/>
          <w:lang w:eastAsia="ja-JP"/>
        </w:rPr>
        <w:t>LIST OF DOCUMENTS PRESENTED TO THE PHC FOR THIS MEETING:</w:t>
      </w:r>
    </w:p>
    <w:p w:rsidR="000C738B" w:rsidRPr="0028311E" w:rsidRDefault="000C738B" w:rsidP="000C738B">
      <w:pPr>
        <w:numPr>
          <w:ilvl w:val="0"/>
          <w:numId w:val="1"/>
        </w:numPr>
        <w:spacing w:after="0" w:line="240" w:lineRule="auto"/>
        <w:rPr>
          <w:rFonts w:eastAsia="MS Mincho" w:cs="Tahoma"/>
          <w:sz w:val="20"/>
          <w:szCs w:val="20"/>
          <w:lang w:eastAsia="ja-JP"/>
        </w:rPr>
      </w:pPr>
      <w:r w:rsidRPr="0028311E">
        <w:rPr>
          <w:rFonts w:eastAsia="MS Mincho" w:cs="Tahoma"/>
          <w:sz w:val="20"/>
          <w:szCs w:val="20"/>
          <w:lang w:eastAsia="ja-JP"/>
        </w:rPr>
        <w:t>Docket of the meeting</w:t>
      </w:r>
    </w:p>
    <w:p w:rsidR="000C738B" w:rsidRPr="0028311E" w:rsidRDefault="000C738B" w:rsidP="000C738B">
      <w:pPr>
        <w:numPr>
          <w:ilvl w:val="0"/>
          <w:numId w:val="1"/>
        </w:numPr>
        <w:spacing w:after="0" w:line="240" w:lineRule="auto"/>
        <w:rPr>
          <w:rFonts w:eastAsia="MS Mincho" w:cs="Tahoma"/>
          <w:sz w:val="20"/>
          <w:szCs w:val="20"/>
          <w:lang w:eastAsia="ja-JP"/>
        </w:rPr>
      </w:pPr>
      <w:r w:rsidRPr="0028311E">
        <w:rPr>
          <w:rFonts w:eastAsia="MS Mincho" w:cs="Tahoma"/>
          <w:sz w:val="20"/>
          <w:szCs w:val="20"/>
          <w:lang w:eastAsia="ja-JP"/>
        </w:rPr>
        <w:t xml:space="preserve">Minutes of the Public Health Council meeting of </w:t>
      </w:r>
      <w:r w:rsidR="005A5EDE" w:rsidRPr="0028311E">
        <w:rPr>
          <w:rFonts w:eastAsia="MS Mincho" w:cs="Tahoma"/>
          <w:sz w:val="20"/>
          <w:szCs w:val="20"/>
          <w:lang w:eastAsia="ja-JP"/>
        </w:rPr>
        <w:t>October 8</w:t>
      </w:r>
      <w:r w:rsidRPr="0028311E">
        <w:rPr>
          <w:rFonts w:eastAsia="MS Mincho" w:cs="Tahoma"/>
          <w:sz w:val="20"/>
          <w:szCs w:val="20"/>
          <w:lang w:eastAsia="ja-JP"/>
        </w:rPr>
        <w:t>, 2014</w:t>
      </w:r>
    </w:p>
    <w:p w:rsidR="005A5EDE" w:rsidRPr="0028311E" w:rsidRDefault="005A5EDE" w:rsidP="005A5EDE">
      <w:pPr>
        <w:pStyle w:val="ListParagraph"/>
        <w:numPr>
          <w:ilvl w:val="0"/>
          <w:numId w:val="1"/>
        </w:numPr>
        <w:rPr>
          <w:rFonts w:eastAsia="Times New Roman"/>
          <w:sz w:val="20"/>
          <w:szCs w:val="20"/>
        </w:rPr>
      </w:pPr>
      <w:r w:rsidRPr="0028311E">
        <w:rPr>
          <w:rFonts w:eastAsia="Times New Roman"/>
          <w:sz w:val="20"/>
          <w:szCs w:val="20"/>
        </w:rPr>
        <w:t>Informational Briefing on Proposed Amendments to 105 CMR 130.000 (</w:t>
      </w:r>
      <w:r w:rsidRPr="0028311E">
        <w:rPr>
          <w:rFonts w:eastAsia="Times New Roman"/>
          <w:i/>
          <w:sz w:val="20"/>
          <w:szCs w:val="20"/>
        </w:rPr>
        <w:t>Hospital Licensure</w:t>
      </w:r>
      <w:r w:rsidRPr="0028311E">
        <w:rPr>
          <w:rFonts w:eastAsia="Times New Roman"/>
          <w:sz w:val="20"/>
          <w:szCs w:val="20"/>
        </w:rPr>
        <w:t>), 105 CMR 140.000 (</w:t>
      </w:r>
      <w:r w:rsidRPr="0028311E">
        <w:rPr>
          <w:rFonts w:eastAsia="Times New Roman"/>
          <w:i/>
          <w:sz w:val="20"/>
          <w:szCs w:val="20"/>
        </w:rPr>
        <w:t>Licensure of Clinics</w:t>
      </w:r>
      <w:r w:rsidRPr="0028311E">
        <w:rPr>
          <w:rFonts w:eastAsia="Times New Roman"/>
          <w:sz w:val="20"/>
          <w:szCs w:val="20"/>
        </w:rPr>
        <w:t>) and 105 CMR 150.000 (</w:t>
      </w:r>
      <w:r w:rsidRPr="0028311E">
        <w:rPr>
          <w:rFonts w:eastAsia="Times New Roman"/>
          <w:i/>
          <w:sz w:val="20"/>
          <w:szCs w:val="20"/>
        </w:rPr>
        <w:t>Licensing of Long-Term Care Facilities</w:t>
      </w:r>
      <w:r w:rsidRPr="0028311E">
        <w:rPr>
          <w:rFonts w:eastAsia="Times New Roman"/>
          <w:sz w:val="20"/>
          <w:szCs w:val="20"/>
        </w:rPr>
        <w:t>)</w:t>
      </w:r>
    </w:p>
    <w:p w:rsidR="005A5EDE" w:rsidRPr="0028311E" w:rsidRDefault="005A5EDE" w:rsidP="005A5EDE">
      <w:pPr>
        <w:pStyle w:val="ListParagraph"/>
        <w:numPr>
          <w:ilvl w:val="0"/>
          <w:numId w:val="1"/>
        </w:numPr>
        <w:tabs>
          <w:tab w:val="left" w:pos="720"/>
        </w:tabs>
        <w:rPr>
          <w:rFonts w:eastAsia="Times New Roman"/>
          <w:sz w:val="20"/>
          <w:szCs w:val="20"/>
        </w:rPr>
      </w:pPr>
      <w:r w:rsidRPr="0028311E">
        <w:rPr>
          <w:rFonts w:eastAsia="Times New Roman"/>
          <w:sz w:val="20"/>
          <w:szCs w:val="20"/>
        </w:rPr>
        <w:t xml:space="preserve">Request for Approval for Final Promulgation Revisions to 105 CMR 225.000: </w:t>
      </w:r>
      <w:r w:rsidRPr="0028311E">
        <w:rPr>
          <w:rFonts w:eastAsia="Times New Roman"/>
          <w:i/>
          <w:sz w:val="20"/>
          <w:szCs w:val="20"/>
        </w:rPr>
        <w:t xml:space="preserve">Nutrition Standards for Competitive Foods and Beverages in Public Schools </w:t>
      </w:r>
    </w:p>
    <w:p w:rsidR="005A5EDE" w:rsidRPr="0028311E" w:rsidRDefault="005A5EDE" w:rsidP="005A5EDE">
      <w:pPr>
        <w:pStyle w:val="ListParagraph"/>
        <w:numPr>
          <w:ilvl w:val="0"/>
          <w:numId w:val="1"/>
        </w:numPr>
        <w:rPr>
          <w:rFonts w:eastAsia="Times New Roman"/>
          <w:sz w:val="20"/>
          <w:szCs w:val="20"/>
        </w:rPr>
      </w:pPr>
      <w:r w:rsidRPr="0028311E">
        <w:rPr>
          <w:rFonts w:eastAsia="Times New Roman"/>
          <w:sz w:val="20"/>
          <w:szCs w:val="20"/>
        </w:rPr>
        <w:t xml:space="preserve">Request for Approval for Final Promulgation of the New Regulation 105 CMR 271.000: </w:t>
      </w:r>
      <w:r w:rsidRPr="0028311E">
        <w:rPr>
          <w:rFonts w:eastAsia="Times New Roman"/>
          <w:i/>
          <w:sz w:val="20"/>
          <w:szCs w:val="20"/>
        </w:rPr>
        <w:t>Postpartum Dep</w:t>
      </w:r>
      <w:r w:rsidR="0028311E" w:rsidRPr="0028311E">
        <w:rPr>
          <w:rFonts w:eastAsia="Times New Roman"/>
          <w:i/>
          <w:sz w:val="20"/>
          <w:szCs w:val="20"/>
        </w:rPr>
        <w:t>ression Screening and Reporting</w:t>
      </w:r>
    </w:p>
    <w:p w:rsidR="005A5EDE" w:rsidRPr="0028311E" w:rsidRDefault="0028311E" w:rsidP="005A5EDE">
      <w:pPr>
        <w:pStyle w:val="ListParagraph"/>
        <w:numPr>
          <w:ilvl w:val="0"/>
          <w:numId w:val="1"/>
        </w:numPr>
        <w:autoSpaceDE w:val="0"/>
        <w:autoSpaceDN w:val="0"/>
        <w:adjustRightInd w:val="0"/>
        <w:rPr>
          <w:rFonts w:eastAsia="Times New Roman"/>
          <w:sz w:val="20"/>
          <w:szCs w:val="20"/>
        </w:rPr>
      </w:pPr>
      <w:r w:rsidRPr="0028311E">
        <w:rPr>
          <w:rFonts w:eastAsia="Times New Roman"/>
          <w:sz w:val="20"/>
          <w:szCs w:val="20"/>
        </w:rPr>
        <w:t>R</w:t>
      </w:r>
      <w:r w:rsidR="005A5EDE" w:rsidRPr="0028311E">
        <w:rPr>
          <w:rFonts w:eastAsia="Times New Roman"/>
          <w:sz w:val="20"/>
          <w:szCs w:val="20"/>
        </w:rPr>
        <w:t xml:space="preserve">equest for Approval for Promulgation of Amendments to 105 CMR 700.000 (Implementation of M.G.L. c. 94C Controlled Substances Act) </w:t>
      </w:r>
      <w:r w:rsidR="005A5EDE" w:rsidRPr="0028311E">
        <w:rPr>
          <w:rFonts w:eastAsia="Times New Roman"/>
          <w:i/>
          <w:sz w:val="20"/>
          <w:szCs w:val="20"/>
        </w:rPr>
        <w:t>Related to Use of the Prescription Monitoring Program</w:t>
      </w:r>
      <w:r w:rsidR="005A5EDE" w:rsidRPr="0028311E">
        <w:rPr>
          <w:rFonts w:eastAsia="Times New Roman"/>
          <w:sz w:val="20"/>
          <w:szCs w:val="20"/>
        </w:rPr>
        <w:t xml:space="preserve"> and to 105 CMR 721.000 (Standards for Approved Prescription Forms in Massachusetts) (Vote)</w:t>
      </w:r>
    </w:p>
    <w:p w:rsidR="000C738B" w:rsidRPr="0028311E" w:rsidRDefault="0028311E" w:rsidP="00B12040">
      <w:pPr>
        <w:rPr>
          <w:rFonts w:eastAsia="MS Mincho" w:cs="Tahoma"/>
          <w:sz w:val="20"/>
          <w:szCs w:val="20"/>
          <w:lang w:eastAsia="ja-JP"/>
        </w:rPr>
      </w:pPr>
      <w:r>
        <w:rPr>
          <w:rFonts w:eastAsia="MS Mincho" w:cs="Tahoma"/>
          <w:sz w:val="20"/>
          <w:szCs w:val="20"/>
          <w:lang w:eastAsia="ja-JP"/>
        </w:rPr>
        <w:t>7</w:t>
      </w:r>
      <w:r w:rsidR="00B12040" w:rsidRPr="0028311E">
        <w:rPr>
          <w:rFonts w:eastAsia="MS Mincho" w:cs="Tahoma"/>
          <w:sz w:val="20"/>
          <w:szCs w:val="20"/>
          <w:lang w:eastAsia="ja-JP"/>
        </w:rPr>
        <w:t xml:space="preserve">. </w:t>
      </w:r>
      <w:r w:rsidR="00E03B43" w:rsidRPr="0028311E">
        <w:rPr>
          <w:rFonts w:eastAsia="MS Mincho" w:cs="Tahoma"/>
          <w:sz w:val="20"/>
          <w:szCs w:val="20"/>
          <w:lang w:eastAsia="ja-JP"/>
        </w:rPr>
        <w:t xml:space="preserve">    </w:t>
      </w:r>
      <w:r w:rsidR="000C738B" w:rsidRPr="0028311E">
        <w:rPr>
          <w:rFonts w:eastAsia="MS Mincho" w:cs="Tahoma"/>
          <w:sz w:val="20"/>
          <w:szCs w:val="20"/>
          <w:lang w:eastAsia="ja-JP"/>
        </w:rPr>
        <w:t>Copies of all power point presentations (emailed upon conclusion of the meeting)</w:t>
      </w:r>
    </w:p>
    <w:p w:rsidR="000C738B" w:rsidRPr="003970FC" w:rsidRDefault="000C738B" w:rsidP="000C738B">
      <w:pPr>
        <w:spacing w:after="0" w:line="240" w:lineRule="auto"/>
        <w:rPr>
          <w:rFonts w:eastAsia="MS Mincho" w:cs="Tahoma"/>
          <w:sz w:val="20"/>
          <w:szCs w:val="20"/>
          <w:lang w:eastAsia="ja-JP"/>
        </w:rPr>
      </w:pPr>
    </w:p>
    <w:p w:rsidR="000C738B" w:rsidRPr="003970FC" w:rsidRDefault="000C738B" w:rsidP="000C738B">
      <w:pPr>
        <w:pBdr>
          <w:bottom w:val="single" w:sz="12" w:space="1" w:color="auto"/>
        </w:pBdr>
        <w:spacing w:after="0" w:line="240" w:lineRule="auto"/>
        <w:rPr>
          <w:rFonts w:eastAsia="MS Mincho" w:cs="Tahoma"/>
          <w:sz w:val="20"/>
          <w:szCs w:val="20"/>
          <w:lang w:eastAsia="ja-JP"/>
        </w:rPr>
      </w:pPr>
    </w:p>
    <w:p w:rsidR="000C738B" w:rsidRPr="003970FC" w:rsidRDefault="000C738B" w:rsidP="000C738B">
      <w:pPr>
        <w:spacing w:after="0" w:line="240" w:lineRule="auto"/>
        <w:rPr>
          <w:rFonts w:eastAsia="MS Mincho" w:cs="Tahoma"/>
          <w:sz w:val="20"/>
          <w:szCs w:val="20"/>
          <w:lang w:eastAsia="ja-JP"/>
        </w:rPr>
      </w:pPr>
      <w:r w:rsidRPr="003970FC">
        <w:rPr>
          <w:rFonts w:eastAsia="MS Mincho" w:cs="Tahoma"/>
          <w:sz w:val="20"/>
          <w:szCs w:val="20"/>
          <w:lang w:eastAsia="ja-JP"/>
        </w:rPr>
        <w:t>Commissioner Cheryl Bartlett, Chair</w:t>
      </w:r>
    </w:p>
    <w:p w:rsidR="00F07C4C" w:rsidRPr="003970FC" w:rsidRDefault="00F07C4C">
      <w:pPr>
        <w:rPr>
          <w:sz w:val="20"/>
          <w:szCs w:val="20"/>
        </w:rPr>
      </w:pPr>
    </w:p>
    <w:p w:rsidR="00C61A1D" w:rsidRPr="003970FC" w:rsidRDefault="00C61A1D">
      <w:pPr>
        <w:rPr>
          <w:sz w:val="20"/>
          <w:szCs w:val="20"/>
        </w:rPr>
      </w:pPr>
    </w:p>
    <w:sectPr w:rsidR="00C61A1D" w:rsidRPr="003970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74" w:rsidRDefault="00F77274">
      <w:pPr>
        <w:spacing w:after="0" w:line="240" w:lineRule="auto"/>
      </w:pPr>
      <w:r>
        <w:separator/>
      </w:r>
    </w:p>
  </w:endnote>
  <w:endnote w:type="continuationSeparator" w:id="0">
    <w:p w:rsidR="00F77274" w:rsidRDefault="00F7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D3" w:rsidRDefault="000C738B" w:rsidP="006C6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9D3" w:rsidRDefault="00810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D3" w:rsidRPr="00172624" w:rsidRDefault="000C738B" w:rsidP="006C66CC">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810382">
      <w:rPr>
        <w:rStyle w:val="PageNumber"/>
        <w:rFonts w:ascii="Tahoma" w:hAnsi="Tahoma" w:cs="Tahoma"/>
        <w:noProof/>
      </w:rPr>
      <w:t>2</w:t>
    </w:r>
    <w:r w:rsidRPr="00172624">
      <w:rPr>
        <w:rStyle w:val="PageNumber"/>
        <w:rFonts w:ascii="Tahoma" w:hAnsi="Tahoma" w:cs="Tahoma"/>
      </w:rPr>
      <w:fldChar w:fldCharType="end"/>
    </w:r>
  </w:p>
  <w:p w:rsidR="00EE69D3" w:rsidRDefault="00810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74" w:rsidRDefault="00F77274">
      <w:pPr>
        <w:spacing w:after="0" w:line="240" w:lineRule="auto"/>
      </w:pPr>
      <w:r>
        <w:separator/>
      </w:r>
    </w:p>
  </w:footnote>
  <w:footnote w:type="continuationSeparator" w:id="0">
    <w:p w:rsidR="00F77274" w:rsidRDefault="00F77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1604"/>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F60729C"/>
    <w:multiLevelType w:val="hybridMultilevel"/>
    <w:tmpl w:val="EBDAA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331CC"/>
    <w:rsid w:val="0004202E"/>
    <w:rsid w:val="00051314"/>
    <w:rsid w:val="00090AC8"/>
    <w:rsid w:val="000A158E"/>
    <w:rsid w:val="000A392B"/>
    <w:rsid w:val="000C738B"/>
    <w:rsid w:val="000F6DBC"/>
    <w:rsid w:val="00116903"/>
    <w:rsid w:val="00183364"/>
    <w:rsid w:val="001F2A91"/>
    <w:rsid w:val="002030E4"/>
    <w:rsid w:val="00266425"/>
    <w:rsid w:val="00267ECB"/>
    <w:rsid w:val="00270878"/>
    <w:rsid w:val="0028311E"/>
    <w:rsid w:val="00287333"/>
    <w:rsid w:val="002A0B23"/>
    <w:rsid w:val="002A2F6A"/>
    <w:rsid w:val="002B1EC8"/>
    <w:rsid w:val="002B6024"/>
    <w:rsid w:val="002D282D"/>
    <w:rsid w:val="0037254F"/>
    <w:rsid w:val="003970FC"/>
    <w:rsid w:val="003B41DF"/>
    <w:rsid w:val="0041618A"/>
    <w:rsid w:val="00450E20"/>
    <w:rsid w:val="00471F16"/>
    <w:rsid w:val="004764CE"/>
    <w:rsid w:val="00480702"/>
    <w:rsid w:val="004A071F"/>
    <w:rsid w:val="004A21F7"/>
    <w:rsid w:val="00503396"/>
    <w:rsid w:val="005374AC"/>
    <w:rsid w:val="00553590"/>
    <w:rsid w:val="00565B9D"/>
    <w:rsid w:val="005A5EDE"/>
    <w:rsid w:val="005C24A5"/>
    <w:rsid w:val="005F620F"/>
    <w:rsid w:val="00660B6D"/>
    <w:rsid w:val="006E1D68"/>
    <w:rsid w:val="006E4BCF"/>
    <w:rsid w:val="006F57AA"/>
    <w:rsid w:val="00722B34"/>
    <w:rsid w:val="007251AB"/>
    <w:rsid w:val="007468BF"/>
    <w:rsid w:val="00762344"/>
    <w:rsid w:val="00780014"/>
    <w:rsid w:val="007C17B3"/>
    <w:rsid w:val="0080475A"/>
    <w:rsid w:val="00810382"/>
    <w:rsid w:val="00826CF1"/>
    <w:rsid w:val="00832A5C"/>
    <w:rsid w:val="00857D09"/>
    <w:rsid w:val="008634C3"/>
    <w:rsid w:val="00867AA2"/>
    <w:rsid w:val="0089268F"/>
    <w:rsid w:val="008C6FD7"/>
    <w:rsid w:val="008F2AA2"/>
    <w:rsid w:val="00942881"/>
    <w:rsid w:val="009533DD"/>
    <w:rsid w:val="00A83A67"/>
    <w:rsid w:val="00A903B1"/>
    <w:rsid w:val="00AA0D72"/>
    <w:rsid w:val="00B04268"/>
    <w:rsid w:val="00B12040"/>
    <w:rsid w:val="00B122B0"/>
    <w:rsid w:val="00B3371F"/>
    <w:rsid w:val="00B9010F"/>
    <w:rsid w:val="00BE0612"/>
    <w:rsid w:val="00BE4862"/>
    <w:rsid w:val="00C105CB"/>
    <w:rsid w:val="00C10B7F"/>
    <w:rsid w:val="00C12EA1"/>
    <w:rsid w:val="00C61A1D"/>
    <w:rsid w:val="00C84311"/>
    <w:rsid w:val="00C97758"/>
    <w:rsid w:val="00CD3AC9"/>
    <w:rsid w:val="00CE0F4D"/>
    <w:rsid w:val="00CE2FDF"/>
    <w:rsid w:val="00D53ACF"/>
    <w:rsid w:val="00D74329"/>
    <w:rsid w:val="00D80727"/>
    <w:rsid w:val="00D8140D"/>
    <w:rsid w:val="00D81AE4"/>
    <w:rsid w:val="00DA2E82"/>
    <w:rsid w:val="00DD3AFC"/>
    <w:rsid w:val="00DE1F57"/>
    <w:rsid w:val="00DE749E"/>
    <w:rsid w:val="00E03B43"/>
    <w:rsid w:val="00E0713A"/>
    <w:rsid w:val="00E14579"/>
    <w:rsid w:val="00E848E9"/>
    <w:rsid w:val="00E870A9"/>
    <w:rsid w:val="00E93CE5"/>
    <w:rsid w:val="00E93E1C"/>
    <w:rsid w:val="00EA6257"/>
    <w:rsid w:val="00F07C4C"/>
    <w:rsid w:val="00F60732"/>
    <w:rsid w:val="00F77274"/>
    <w:rsid w:val="00FA015C"/>
    <w:rsid w:val="00FA2DE8"/>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 w:type="paragraph" w:styleId="NoSpacing">
    <w:name w:val="No Spacing"/>
    <w:uiPriority w:val="1"/>
    <w:qFormat/>
    <w:rsid w:val="00D814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 w:type="paragraph" w:styleId="NoSpacing">
    <w:name w:val="No Spacing"/>
    <w:uiPriority w:val="1"/>
    <w:qFormat/>
    <w:rsid w:val="00D81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EF64C-16D8-4207-8FBE-206360AE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2474</Words>
  <Characters>14103</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16544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2014-12-11T21:40:00Z</dcterms:created>
  <dc:creator>Thomas, Tammy (DPH)</dc:creator>
  <lastModifiedBy/>
  <dcterms:modified xsi:type="dcterms:W3CDTF">2014-12-11T21:40:00Z</dcterms:modified>
  <revision>2</revision>
</coreProperties>
</file>