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7DCF3951"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77777777"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Meeting of </w:t>
      </w:r>
      <w:r w:rsidR="00A16D15" w:rsidRPr="006245D7">
        <w:rPr>
          <w:rFonts w:ascii="Times New Roman" w:hAnsi="Times New Roman" w:cs="Times New Roman"/>
          <w:sz w:val="24"/>
          <w:szCs w:val="24"/>
        </w:rPr>
        <w:t>November</w:t>
      </w:r>
      <w:r w:rsidR="009A7679" w:rsidRPr="006245D7">
        <w:rPr>
          <w:rFonts w:ascii="Times New Roman" w:hAnsi="Times New Roman" w:cs="Times New Roman"/>
          <w:sz w:val="24"/>
          <w:szCs w:val="24"/>
        </w:rPr>
        <w:t xml:space="preserve"> 1</w:t>
      </w:r>
      <w:r w:rsidR="00A16D15" w:rsidRPr="006245D7">
        <w:rPr>
          <w:rFonts w:ascii="Times New Roman" w:hAnsi="Times New Roman" w:cs="Times New Roman"/>
          <w:sz w:val="24"/>
          <w:szCs w:val="24"/>
        </w:rPr>
        <w:t>8</w:t>
      </w:r>
      <w:r w:rsidRPr="006245D7">
        <w:rPr>
          <w:rFonts w:ascii="Times New Roman" w:hAnsi="Times New Roman" w:cs="Times New Roman"/>
          <w:sz w:val="24"/>
          <w:szCs w:val="24"/>
        </w:rPr>
        <w:t>, 2020</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18C5B573" w14:textId="77777777" w:rsidR="00E87D08" w:rsidRPr="006245D7" w:rsidRDefault="00653299">
      <w:pPr>
        <w:pStyle w:val="BodyAA"/>
        <w:spacing w:after="0" w:line="240" w:lineRule="auto"/>
        <w:jc w:val="center"/>
        <w:rPr>
          <w:rFonts w:ascii="Times New Roman" w:hAnsi="Times New Roman" w:cs="Times New Roman"/>
          <w:sz w:val="24"/>
          <w:szCs w:val="24"/>
        </w:rPr>
        <w:sectPr w:rsidR="00E87D08" w:rsidRPr="006245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r w:rsidRPr="006245D7">
        <w:rPr>
          <w:rFonts w:ascii="Times New Roman" w:hAnsi="Times New Roman" w:cs="Times New Roman"/>
          <w:sz w:val="24"/>
          <w:szCs w:val="24"/>
        </w:rPr>
        <w:t>MASSACHUSETTS DEPARTMENT OF PUB</w:t>
      </w:r>
      <w:bookmarkStart w:id="0" w:name="_GoBack"/>
      <w:bookmarkEnd w:id="0"/>
      <w:r w:rsidRPr="006245D7">
        <w:rPr>
          <w:rFonts w:ascii="Times New Roman" w:hAnsi="Times New Roman" w:cs="Times New Roman"/>
          <w:sz w:val="24"/>
          <w:szCs w:val="24"/>
        </w:rPr>
        <w:t>LIC HEALTH</w:t>
      </w:r>
    </w:p>
    <w:p w14:paraId="73CEB9D7"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lastRenderedPageBreak/>
        <w:t>PUBLIC HEALTH COUNCIL</w:t>
      </w:r>
    </w:p>
    <w:p w14:paraId="5CBC6EBB"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MASSACHUSETTS DEPARTMENT OF PUBLIC HEALTH</w:t>
      </w:r>
    </w:p>
    <w:p w14:paraId="43F0DF10"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Henry I. Bowditch Public Health Council Room, 2</w:t>
      </w:r>
      <w:r w:rsidRPr="006245D7">
        <w:rPr>
          <w:rFonts w:cs="Times New Roman"/>
          <w:b/>
          <w:bCs/>
          <w:sz w:val="22"/>
          <w:szCs w:val="22"/>
          <w:vertAlign w:val="superscript"/>
        </w:rPr>
        <w:t>nd</w:t>
      </w:r>
      <w:r w:rsidRPr="006245D7">
        <w:rPr>
          <w:rFonts w:cs="Times New Roman"/>
          <w:b/>
          <w:bCs/>
          <w:sz w:val="22"/>
          <w:szCs w:val="22"/>
          <w:lang w:val="nl-NL"/>
        </w:rPr>
        <w:t xml:space="preserve"> Floor</w:t>
      </w:r>
    </w:p>
    <w:p w14:paraId="0AAA4E92"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250 Washington Street, Boston MA</w:t>
      </w:r>
    </w:p>
    <w:p w14:paraId="4294DDC7" w14:textId="77777777" w:rsidR="00EE17ED" w:rsidRPr="006245D7" w:rsidRDefault="00EE17ED" w:rsidP="00EE17ED">
      <w:pPr>
        <w:pStyle w:val="Body"/>
        <w:jc w:val="center"/>
        <w:rPr>
          <w:rFonts w:cs="Times New Roman"/>
          <w:b/>
          <w:bCs/>
          <w:sz w:val="22"/>
          <w:szCs w:val="22"/>
        </w:rPr>
      </w:pPr>
    </w:p>
    <w:p w14:paraId="640CF19C"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5F9DD11A" w14:textId="77777777" w:rsidR="00EE17ED" w:rsidRPr="006245D7" w:rsidRDefault="00EE17ED" w:rsidP="00EE17ED">
      <w:pPr>
        <w:pStyle w:val="Body"/>
        <w:tabs>
          <w:tab w:val="right" w:pos="9540"/>
        </w:tabs>
        <w:rPr>
          <w:rFonts w:cs="Times New Roman"/>
          <w:b/>
          <w:bCs/>
          <w:sz w:val="22"/>
          <w:szCs w:val="22"/>
        </w:rPr>
      </w:pPr>
    </w:p>
    <w:p w14:paraId="446BADB5" w14:textId="77777777" w:rsidR="00EE17ED" w:rsidRPr="006245D7" w:rsidRDefault="00EE17ED" w:rsidP="00EE17ED">
      <w:pPr>
        <w:pStyle w:val="Body"/>
        <w:tabs>
          <w:tab w:val="right" w:pos="9540"/>
        </w:tabs>
        <w:rPr>
          <w:rFonts w:cs="Times New Roman"/>
          <w:b/>
          <w:bCs/>
          <w:sz w:val="22"/>
          <w:szCs w:val="22"/>
        </w:rPr>
      </w:pPr>
      <w:r w:rsidRPr="006245D7">
        <w:rPr>
          <w:rFonts w:cs="Times New Roman"/>
          <w:b/>
          <w:bCs/>
          <w:sz w:val="22"/>
          <w:szCs w:val="22"/>
        </w:rPr>
        <w:t>Docket:  ***REMOTE MEETING*** Wednesday, November 18, 2020 – 9:00AM</w:t>
      </w:r>
    </w:p>
    <w:p w14:paraId="71F3DBBB"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3341931D" w14:textId="77777777" w:rsidR="00EE17ED" w:rsidRPr="006245D7" w:rsidRDefault="00EE17ED" w:rsidP="00EE17ED">
      <w:pPr>
        <w:pStyle w:val="Body"/>
        <w:rPr>
          <w:rFonts w:cs="Times New Roman"/>
          <w:sz w:val="22"/>
          <w:szCs w:val="22"/>
          <w:u w:val="single"/>
        </w:rPr>
      </w:pPr>
    </w:p>
    <w:p w14:paraId="75B594E0" w14:textId="77777777" w:rsidR="00EE17ED" w:rsidRPr="006245D7" w:rsidRDefault="00EE17ED" w:rsidP="00EE17ED">
      <w:pPr>
        <w:autoSpaceDE w:val="0"/>
        <w:autoSpaceDN w:val="0"/>
        <w:adjustRightInd w:val="0"/>
        <w:rPr>
          <w:b/>
          <w:i/>
        </w:rPr>
      </w:pPr>
      <w:r w:rsidRPr="006245D7">
        <w:rPr>
          <w:b/>
          <w:i/>
        </w:rPr>
        <w:t>Note:  The November Public Health Council meeting will be held remotely as a video conference due to the COVID-19 State of Emergency declared by Governor Charles D. Baker on March 10, 2020 and consistent with the Governor’s March 12, 2020 Order modifying the state’s Open Meeting Law and July 2, 2020 Order regarding gatherings.</w:t>
      </w:r>
    </w:p>
    <w:p w14:paraId="521D514E" w14:textId="77777777" w:rsidR="00EE17ED" w:rsidRPr="006245D7" w:rsidRDefault="00EE17ED" w:rsidP="00EE17ED">
      <w:pPr>
        <w:autoSpaceDE w:val="0"/>
        <w:autoSpaceDN w:val="0"/>
        <w:adjustRightInd w:val="0"/>
        <w:rPr>
          <w:b/>
          <w:i/>
        </w:rPr>
      </w:pPr>
      <w:r w:rsidRPr="006245D7">
        <w:t>Members of the public may listen to the meeting proceedings by using the dial in information below:</w:t>
      </w:r>
    </w:p>
    <w:p w14:paraId="49C507F5" w14:textId="77777777" w:rsidR="00EE17ED" w:rsidRPr="006245D7" w:rsidRDefault="00EE17ED" w:rsidP="00EE17ED">
      <w:pPr>
        <w:ind w:firstLine="720"/>
        <w:rPr>
          <w:color w:val="1F497D"/>
        </w:rPr>
      </w:pPr>
      <w:r w:rsidRPr="006245D7">
        <w:t>Join by Web:</w:t>
      </w:r>
      <w:r w:rsidRPr="006245D7">
        <w:tab/>
      </w:r>
      <w:r w:rsidRPr="006245D7">
        <w:tab/>
      </w:r>
      <w:r w:rsidRPr="006245D7">
        <w:tab/>
      </w:r>
      <w:hyperlink r:id="rId13" w:history="1">
        <w:r w:rsidRPr="006245D7">
          <w:rPr>
            <w:rStyle w:val="Hyperlink"/>
          </w:rPr>
          <w:t>https://us02web.zoom.us/j/85944148728</w:t>
        </w:r>
      </w:hyperlink>
      <w:r w:rsidRPr="006245D7">
        <w:tab/>
        <w:t xml:space="preserve"> </w:t>
      </w:r>
    </w:p>
    <w:p w14:paraId="26CF2E0D" w14:textId="77777777" w:rsidR="00EE17ED" w:rsidRPr="006245D7" w:rsidRDefault="00EE17ED" w:rsidP="00EE17ED">
      <w:pPr>
        <w:pStyle w:val="ListParagraph"/>
        <w:rPr>
          <w:rFonts w:ascii="Times New Roman" w:hAnsi="Times New Roman" w:cs="Times New Roman"/>
        </w:rPr>
      </w:pPr>
      <w:r w:rsidRPr="006245D7">
        <w:rPr>
          <w:rFonts w:ascii="Times New Roman" w:hAnsi="Times New Roman" w:cs="Times New Roman"/>
        </w:rPr>
        <w:t xml:space="preserve">Dial in Telephone Number: </w:t>
      </w:r>
      <w:r w:rsidRPr="006245D7">
        <w:rPr>
          <w:rFonts w:ascii="Times New Roman" w:hAnsi="Times New Roman" w:cs="Times New Roman"/>
        </w:rPr>
        <w:tab/>
        <w:t>1-646-558-8656</w:t>
      </w:r>
    </w:p>
    <w:p w14:paraId="75267FB6" w14:textId="77777777" w:rsidR="00EE17ED" w:rsidRPr="006245D7" w:rsidRDefault="00EE17ED" w:rsidP="00EE17ED">
      <w:pPr>
        <w:pStyle w:val="ListParagraph"/>
        <w:rPr>
          <w:rFonts w:ascii="Times New Roman" w:hAnsi="Times New Roman" w:cs="Times New Roman"/>
        </w:rPr>
      </w:pPr>
      <w:r w:rsidRPr="006245D7">
        <w:rPr>
          <w:rFonts w:ascii="Times New Roman" w:hAnsi="Times New Roman" w:cs="Times New Roman"/>
        </w:rPr>
        <w:t xml:space="preserve">Meeting ID:  </w:t>
      </w:r>
      <w:r w:rsidRPr="006245D7">
        <w:rPr>
          <w:rFonts w:ascii="Times New Roman" w:hAnsi="Times New Roman" w:cs="Times New Roman"/>
        </w:rPr>
        <w:tab/>
      </w:r>
      <w:r w:rsidRPr="006245D7">
        <w:rPr>
          <w:rFonts w:ascii="Times New Roman" w:hAnsi="Times New Roman" w:cs="Times New Roman"/>
        </w:rPr>
        <w:tab/>
      </w:r>
      <w:r w:rsidRPr="006245D7">
        <w:rPr>
          <w:rFonts w:ascii="Times New Roman" w:hAnsi="Times New Roman" w:cs="Times New Roman"/>
        </w:rPr>
        <w:tab/>
        <w:t>859 4414 8728</w:t>
      </w:r>
      <w:r w:rsidRPr="006245D7">
        <w:rPr>
          <w:rFonts w:ascii="Times New Roman" w:hAnsi="Times New Roman" w:cs="Times New Roman"/>
        </w:rPr>
        <w:tab/>
      </w:r>
      <w:r w:rsidRPr="006245D7">
        <w:rPr>
          <w:rFonts w:ascii="Times New Roman" w:hAnsi="Times New Roman" w:cs="Times New Roman"/>
        </w:rPr>
        <w:tab/>
      </w:r>
      <w:r w:rsidRPr="006245D7">
        <w:rPr>
          <w:rFonts w:ascii="Times New Roman" w:hAnsi="Times New Roman" w:cs="Times New Roman"/>
        </w:rPr>
        <w:tab/>
      </w:r>
      <w:r w:rsidRPr="006245D7">
        <w:rPr>
          <w:rFonts w:ascii="Times New Roman" w:hAnsi="Times New Roman" w:cs="Times New Roman"/>
        </w:rPr>
        <w:tab/>
      </w:r>
    </w:p>
    <w:p w14:paraId="60FE64E6" w14:textId="77777777" w:rsidR="00EE17ED" w:rsidRPr="006245D7" w:rsidRDefault="00EE17ED" w:rsidP="00EE17ED">
      <w:pPr>
        <w:pStyle w:val="Body"/>
        <w:numPr>
          <w:ilvl w:val="0"/>
          <w:numId w:val="34"/>
        </w:numPr>
        <w:rPr>
          <w:rFonts w:cs="Times New Roman"/>
          <w:b/>
          <w:bCs/>
        </w:rPr>
      </w:pPr>
      <w:r w:rsidRPr="006245D7">
        <w:rPr>
          <w:rFonts w:cs="Times New Roman"/>
          <w:b/>
          <w:bCs/>
        </w:rPr>
        <w:t xml:space="preserve">ROUTINE ITEMS </w:t>
      </w:r>
    </w:p>
    <w:p w14:paraId="1A71A818" w14:textId="77777777" w:rsidR="00EE17ED" w:rsidRPr="006245D7" w:rsidRDefault="00EE17ED" w:rsidP="00EE17ED">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6245D7">
        <w:rPr>
          <w:rFonts w:ascii="Times New Roman" w:hAnsi="Times New Roman" w:cs="Times New Roman"/>
        </w:rPr>
        <w:t xml:space="preserve">Introductions </w:t>
      </w:r>
    </w:p>
    <w:p w14:paraId="154A60B6" w14:textId="77777777" w:rsidR="00EE17ED" w:rsidRPr="006245D7" w:rsidRDefault="00EE17ED" w:rsidP="00EE17E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ascii="Times New Roman" w:hAnsi="Times New Roman" w:cs="Times New Roman"/>
        </w:rPr>
      </w:pPr>
    </w:p>
    <w:p w14:paraId="616CDE3D" w14:textId="77777777" w:rsidR="00EE17ED" w:rsidRPr="006245D7" w:rsidRDefault="00EE17ED" w:rsidP="00EE17ED">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6245D7">
        <w:rPr>
          <w:rFonts w:ascii="Times New Roman" w:hAnsi="Times New Roman" w:cs="Times New Roman"/>
        </w:rPr>
        <w:t>Updates from Commissioner Monica Bharel, MD, MPH.</w:t>
      </w:r>
    </w:p>
    <w:p w14:paraId="2896A5E0" w14:textId="77777777" w:rsidR="00EE17ED" w:rsidRPr="006245D7" w:rsidRDefault="00EE17ED" w:rsidP="00EE17ED">
      <w:pPr>
        <w:pStyle w:val="ListParagraph"/>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6245D7">
        <w:rPr>
          <w:rFonts w:ascii="Times New Roman" w:hAnsi="Times New Roman" w:cs="Times New Roman"/>
        </w:rPr>
        <w:t>Review of Opioid-related Overdose Death Data, 1</w:t>
      </w:r>
      <w:r w:rsidRPr="006245D7">
        <w:rPr>
          <w:rFonts w:ascii="Times New Roman" w:hAnsi="Times New Roman" w:cs="Times New Roman"/>
          <w:vertAlign w:val="superscript"/>
        </w:rPr>
        <w:t>st</w:t>
      </w:r>
      <w:r w:rsidRPr="006245D7">
        <w:rPr>
          <w:rFonts w:ascii="Times New Roman" w:hAnsi="Times New Roman" w:cs="Times New Roman"/>
        </w:rPr>
        <w:t xml:space="preserve"> Half of 2020</w:t>
      </w:r>
    </w:p>
    <w:p w14:paraId="36664271" w14:textId="77777777" w:rsidR="00EE17ED" w:rsidRPr="006245D7" w:rsidRDefault="00EE17ED" w:rsidP="00EE17E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rPr>
          <w:rFonts w:ascii="Times New Roman" w:hAnsi="Times New Roman" w:cs="Times New Roman"/>
        </w:rPr>
      </w:pPr>
    </w:p>
    <w:p w14:paraId="0C0FA825" w14:textId="77777777" w:rsidR="00EE17ED" w:rsidRPr="006245D7" w:rsidRDefault="00EE17ED" w:rsidP="00EE17ED">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6245D7">
        <w:rPr>
          <w:rFonts w:ascii="Times New Roman" w:hAnsi="Times New Roman" w:cs="Times New Roman"/>
        </w:rPr>
        <w:t xml:space="preserve">Record of the Public Health Council Meeting held October 14, 2020. </w:t>
      </w:r>
      <w:r w:rsidRPr="006245D7">
        <w:rPr>
          <w:rFonts w:ascii="Times New Roman" w:hAnsi="Times New Roman" w:cs="Times New Roman"/>
          <w:b/>
        </w:rPr>
        <w:t>(Vote)</w:t>
      </w:r>
    </w:p>
    <w:p w14:paraId="4FB244AB" w14:textId="77777777" w:rsidR="00EE17ED" w:rsidRPr="006245D7" w:rsidRDefault="00EE17ED" w:rsidP="00EE17ED">
      <w:pPr>
        <w:pStyle w:val="Body"/>
        <w:ind w:left="720"/>
        <w:rPr>
          <w:rFonts w:cs="Times New Roman"/>
          <w:b/>
          <w:bCs/>
        </w:rPr>
      </w:pPr>
    </w:p>
    <w:p w14:paraId="05013AED" w14:textId="77777777" w:rsidR="00EE17ED" w:rsidRPr="006245D7" w:rsidRDefault="00EE17ED" w:rsidP="00EE17ED">
      <w:pPr>
        <w:pStyle w:val="Body"/>
        <w:numPr>
          <w:ilvl w:val="0"/>
          <w:numId w:val="34"/>
        </w:numPr>
        <w:rPr>
          <w:rFonts w:cs="Times New Roman"/>
          <w:b/>
          <w:bCs/>
        </w:rPr>
      </w:pPr>
      <w:r w:rsidRPr="006245D7">
        <w:rPr>
          <w:rFonts w:cs="Times New Roman"/>
          <w:b/>
          <w:bCs/>
        </w:rPr>
        <w:t xml:space="preserve">EMERGENCY REGULATIONS </w:t>
      </w:r>
    </w:p>
    <w:p w14:paraId="1B3E51AB" w14:textId="77777777" w:rsidR="00EE17ED" w:rsidRPr="006245D7" w:rsidRDefault="00EE17ED" w:rsidP="00EE17ED">
      <w:pPr>
        <w:pStyle w:val="Body"/>
        <w:numPr>
          <w:ilvl w:val="1"/>
          <w:numId w:val="34"/>
        </w:numPr>
        <w:tabs>
          <w:tab w:val="left" w:pos="540"/>
          <w:tab w:val="left" w:pos="900"/>
        </w:tabs>
        <w:rPr>
          <w:rFonts w:cs="Times New Roman"/>
          <w:szCs w:val="20"/>
        </w:rPr>
      </w:pPr>
      <w:r w:rsidRPr="006245D7">
        <w:rPr>
          <w:rFonts w:eastAsia="Calibri" w:cs="Times New Roman"/>
        </w:rPr>
        <w:t xml:space="preserve">Request to Approve on an Emergency Basis Proposed Amendments to 105 CMR 700.000, </w:t>
      </w:r>
      <w:r w:rsidRPr="006245D7">
        <w:rPr>
          <w:rFonts w:eastAsia="Calibri" w:cs="Times New Roman"/>
          <w:i/>
        </w:rPr>
        <w:t xml:space="preserve">Implementation of M.G.L. c. 94C. </w:t>
      </w:r>
    </w:p>
    <w:p w14:paraId="40CFD01B" w14:textId="77777777" w:rsidR="00EE17ED" w:rsidRPr="006245D7" w:rsidRDefault="00EE17ED" w:rsidP="00EE17ED">
      <w:pPr>
        <w:pStyle w:val="Body"/>
        <w:tabs>
          <w:tab w:val="left" w:pos="540"/>
          <w:tab w:val="left" w:pos="900"/>
        </w:tabs>
        <w:ind w:left="900"/>
        <w:rPr>
          <w:rFonts w:cs="Times New Roman"/>
          <w:szCs w:val="20"/>
        </w:rPr>
      </w:pPr>
    </w:p>
    <w:p w14:paraId="7F6F847B" w14:textId="77777777" w:rsidR="00EE17ED" w:rsidRPr="006245D7" w:rsidRDefault="00EE17ED" w:rsidP="00EE17ED">
      <w:pPr>
        <w:pStyle w:val="Body"/>
        <w:tabs>
          <w:tab w:val="left" w:pos="360"/>
          <w:tab w:val="left" w:pos="720"/>
        </w:tabs>
        <w:rPr>
          <w:rFonts w:eastAsia="Calibri" w:cs="Times New Roman"/>
          <w:b/>
        </w:rPr>
      </w:pPr>
      <w:r w:rsidRPr="006245D7">
        <w:rPr>
          <w:rFonts w:eastAsia="Calibri" w:cs="Times New Roman"/>
          <w:b/>
        </w:rPr>
        <w:tab/>
        <w:t xml:space="preserve">3. </w:t>
      </w:r>
      <w:r w:rsidRPr="006245D7">
        <w:rPr>
          <w:rFonts w:eastAsia="Calibri" w:cs="Times New Roman"/>
          <w:b/>
        </w:rPr>
        <w:tab/>
        <w:t xml:space="preserve">PRESENTATIONS </w:t>
      </w:r>
    </w:p>
    <w:p w14:paraId="743A595E" w14:textId="77777777" w:rsidR="00EE17ED" w:rsidRPr="006245D7" w:rsidRDefault="00EE17ED" w:rsidP="00EE17ED">
      <w:pPr>
        <w:pStyle w:val="Body"/>
        <w:tabs>
          <w:tab w:val="left" w:pos="540"/>
          <w:tab w:val="left" w:pos="720"/>
        </w:tabs>
        <w:rPr>
          <w:rFonts w:eastAsia="Calibri" w:cs="Times New Roman"/>
        </w:rPr>
      </w:pPr>
      <w:r w:rsidRPr="006245D7">
        <w:rPr>
          <w:rFonts w:eastAsia="Calibri" w:cs="Times New Roman"/>
          <w:b/>
        </w:rPr>
        <w:tab/>
      </w:r>
      <w:r w:rsidRPr="006245D7">
        <w:rPr>
          <w:rFonts w:eastAsia="Calibri" w:cs="Times New Roman"/>
        </w:rPr>
        <w:t xml:space="preserve">a. Overview of the Bureau of Substance Addiction </w:t>
      </w:r>
      <w:proofErr w:type="spellStart"/>
      <w:r w:rsidRPr="006245D7">
        <w:rPr>
          <w:rFonts w:eastAsia="Calibri" w:cs="Times New Roman"/>
        </w:rPr>
        <w:t>Services’s</w:t>
      </w:r>
      <w:proofErr w:type="spellEnd"/>
      <w:r w:rsidRPr="006245D7">
        <w:rPr>
          <w:rFonts w:eastAsia="Calibri" w:cs="Times New Roman"/>
        </w:rPr>
        <w:t xml:space="preserve"> COVID-19 response  </w:t>
      </w:r>
    </w:p>
    <w:p w14:paraId="7D83608F" w14:textId="77777777" w:rsidR="00EE17ED" w:rsidRPr="006245D7" w:rsidRDefault="00EE17ED" w:rsidP="00EE17ED">
      <w:pPr>
        <w:pStyle w:val="Body"/>
        <w:tabs>
          <w:tab w:val="left" w:pos="540"/>
          <w:tab w:val="left" w:pos="720"/>
        </w:tabs>
        <w:rPr>
          <w:rFonts w:eastAsia="Calibri" w:cs="Times New Roman"/>
        </w:rPr>
      </w:pPr>
    </w:p>
    <w:p w14:paraId="341C4011" w14:textId="77777777" w:rsidR="00EE17ED" w:rsidRPr="006245D7" w:rsidRDefault="00EE17ED" w:rsidP="00EE17ED">
      <w:pPr>
        <w:pStyle w:val="Body"/>
        <w:tabs>
          <w:tab w:val="left" w:pos="540"/>
          <w:tab w:val="left" w:pos="720"/>
        </w:tabs>
        <w:rPr>
          <w:rFonts w:cs="Times New Roman"/>
          <w:szCs w:val="20"/>
        </w:rPr>
      </w:pPr>
      <w:r w:rsidRPr="006245D7">
        <w:rPr>
          <w:rFonts w:eastAsia="Calibri" w:cs="Times New Roman"/>
        </w:rPr>
        <w:tab/>
        <w:t>b. Informational presentation on Serious Reportable Events in 2019.</w:t>
      </w:r>
    </w:p>
    <w:p w14:paraId="3AD2983B" w14:textId="77777777" w:rsidR="00EE17ED" w:rsidRPr="006245D7" w:rsidRDefault="00EE17ED" w:rsidP="00EE17ED">
      <w:pPr>
        <w:pStyle w:val="Body"/>
        <w:tabs>
          <w:tab w:val="left" w:pos="540"/>
          <w:tab w:val="left" w:pos="900"/>
        </w:tabs>
        <w:rPr>
          <w:rFonts w:eastAsia="Calibri" w:cs="Times New Roman"/>
        </w:rPr>
      </w:pPr>
    </w:p>
    <w:p w14:paraId="3C26D0EC" w14:textId="77777777" w:rsidR="00EE17ED" w:rsidRPr="006245D7" w:rsidRDefault="00EE17ED" w:rsidP="00EE17ED">
      <w:pPr>
        <w:rPr>
          <w:szCs w:val="20"/>
        </w:rPr>
      </w:pPr>
    </w:p>
    <w:p w14:paraId="3829BE22" w14:textId="77777777" w:rsidR="00EE17ED" w:rsidRPr="006245D7" w:rsidRDefault="00EE17ED" w:rsidP="00EE17ED">
      <w:pPr>
        <w:pBdr>
          <w:top w:val="single" w:sz="4" w:space="1" w:color="auto"/>
          <w:bottom w:val="single" w:sz="6" w:space="1" w:color="auto"/>
        </w:pBdr>
        <w:jc w:val="both"/>
        <w:rPr>
          <w:rFonts w:eastAsia="MS Mincho"/>
          <w:i/>
          <w:szCs w:val="20"/>
          <w:lang w:eastAsia="ja-JP"/>
        </w:rPr>
      </w:pPr>
    </w:p>
    <w:p w14:paraId="346FF45F" w14:textId="77777777" w:rsidR="00EE17ED" w:rsidRPr="006245D7" w:rsidRDefault="00EE17ED" w:rsidP="00EE17ED">
      <w:pPr>
        <w:pBdr>
          <w:top w:val="single" w:sz="4" w:space="1" w:color="auto"/>
          <w:bottom w:val="single" w:sz="6" w:space="1" w:color="auto"/>
        </w:pBdr>
        <w:jc w:val="both"/>
        <w:rPr>
          <w:rFonts w:eastAsia="MS Mincho"/>
          <w:i/>
          <w:szCs w:val="20"/>
          <w:lang w:eastAsia="ja-JP"/>
        </w:rPr>
      </w:pPr>
      <w:r w:rsidRPr="006245D7">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14:paraId="45FEA811" w14:textId="77777777" w:rsidR="00EE17ED" w:rsidRPr="006245D7" w:rsidRDefault="00EE17ED" w:rsidP="00EE17ED">
      <w:pPr>
        <w:pBdr>
          <w:top w:val="single" w:sz="4" w:space="1" w:color="auto"/>
          <w:bottom w:val="single" w:sz="6" w:space="1" w:color="auto"/>
        </w:pBdr>
        <w:jc w:val="both"/>
        <w:rPr>
          <w:rFonts w:eastAsia="MS Mincho"/>
          <w:i/>
          <w:szCs w:val="20"/>
          <w:lang w:eastAsia="ja-JP"/>
        </w:rPr>
      </w:pPr>
    </w:p>
    <w:p w14:paraId="55827FEC" w14:textId="77777777" w:rsidR="00FC5DFA" w:rsidRPr="006245D7" w:rsidRDefault="00FC5DFA" w:rsidP="00FC5DFA"/>
    <w:p w14:paraId="0A726238" w14:textId="77777777" w:rsidR="00735253" w:rsidRPr="006245D7" w:rsidRDefault="00653299" w:rsidP="00E87638">
      <w:pPr>
        <w:pStyle w:val="BodyA"/>
        <w:jc w:val="both"/>
        <w:rPr>
          <w:rFonts w:ascii="Times New Roman" w:eastAsia="Times New Roman" w:hAnsi="Times New Roman" w:cs="Times New Roman"/>
          <w:i/>
          <w:iCs/>
          <w:sz w:val="24"/>
          <w:szCs w:val="24"/>
        </w:rPr>
      </w:pPr>
      <w:r w:rsidRPr="006245D7">
        <w:rPr>
          <w:rFonts w:ascii="Times New Roman" w:hAnsi="Times New Roman" w:cs="Times New Roman"/>
          <w:sz w:val="24"/>
          <w:szCs w:val="24"/>
        </w:rPr>
        <w:t>Public Health Council</w:t>
      </w:r>
    </w:p>
    <w:p w14:paraId="612EBDE2" w14:textId="7777777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Attendance and Summary of Votes:</w:t>
      </w:r>
    </w:p>
    <w:p w14:paraId="59376223" w14:textId="7777777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time-keeping, attendance and votes cast. </w:t>
      </w:r>
    </w:p>
    <w:p w14:paraId="3CBCCD27" w14:textId="7777777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Date of Meeting: </w:t>
      </w:r>
      <w:r w:rsidR="00EE17ED" w:rsidRPr="006245D7">
        <w:rPr>
          <w:rFonts w:ascii="Times New Roman" w:hAnsi="Times New Roman" w:cs="Times New Roman"/>
          <w:sz w:val="24"/>
          <w:szCs w:val="24"/>
        </w:rPr>
        <w:t>November</w:t>
      </w:r>
      <w:r w:rsidR="00F534E8" w:rsidRPr="006245D7">
        <w:rPr>
          <w:rFonts w:ascii="Times New Roman" w:hAnsi="Times New Roman" w:cs="Times New Roman"/>
          <w:sz w:val="24"/>
          <w:szCs w:val="24"/>
        </w:rPr>
        <w:t xml:space="preserve"> 1</w:t>
      </w:r>
      <w:r w:rsidR="00EE17ED" w:rsidRPr="006245D7">
        <w:rPr>
          <w:rFonts w:ascii="Times New Roman" w:hAnsi="Times New Roman" w:cs="Times New Roman"/>
          <w:sz w:val="24"/>
          <w:szCs w:val="24"/>
        </w:rPr>
        <w:t>8</w:t>
      </w:r>
      <w:r w:rsidRPr="006245D7">
        <w:rPr>
          <w:rFonts w:ascii="Times New Roman" w:hAnsi="Times New Roman" w:cs="Times New Roman"/>
          <w:sz w:val="24"/>
          <w:szCs w:val="24"/>
        </w:rPr>
        <w:t>, 2020</w:t>
      </w:r>
    </w:p>
    <w:p w14:paraId="32173559" w14:textId="77777777"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 xml:space="preserve">:  </w:t>
      </w:r>
      <w:r w:rsidR="00EE17ED" w:rsidRPr="006245D7">
        <w:rPr>
          <w:rFonts w:ascii="Times New Roman" w:hAnsi="Times New Roman" w:cs="Times New Roman"/>
          <w:sz w:val="24"/>
          <w:szCs w:val="24"/>
          <w:lang w:val="nl-NL"/>
        </w:rPr>
        <w:t>9:10</w:t>
      </w:r>
      <w:r w:rsidR="00FC5DFA" w:rsidRPr="006245D7">
        <w:rPr>
          <w:rFonts w:ascii="Times New Roman" w:hAnsi="Times New Roman" w:cs="Times New Roman"/>
          <w:sz w:val="24"/>
          <w:szCs w:val="24"/>
          <w:lang w:val="nl-NL"/>
        </w:rPr>
        <w:t>A</w:t>
      </w:r>
      <w:r w:rsidR="003479E8" w:rsidRPr="006245D7">
        <w:rPr>
          <w:rFonts w:ascii="Times New Roman" w:hAnsi="Times New Roman" w:cs="Times New Roman"/>
          <w:sz w:val="24"/>
          <w:szCs w:val="24"/>
          <w:lang w:val="nl-NL"/>
        </w:rPr>
        <w:t>M</w:t>
      </w:r>
      <w:r w:rsidRPr="006245D7">
        <w:rPr>
          <w:rFonts w:ascii="Times New Roman" w:hAnsi="Times New Roman" w:cs="Times New Roman"/>
          <w:sz w:val="24"/>
          <w:szCs w:val="24"/>
        </w:rPr>
        <w:t xml:space="preserve"> Ending Time: </w:t>
      </w:r>
      <w:r w:rsidR="003479E8" w:rsidRPr="006245D7">
        <w:rPr>
          <w:rFonts w:ascii="Times New Roman" w:hAnsi="Times New Roman" w:cs="Times New Roman"/>
          <w:sz w:val="24"/>
          <w:szCs w:val="24"/>
        </w:rPr>
        <w:t>1</w:t>
      </w:r>
      <w:r w:rsidR="00FC5DFA" w:rsidRPr="006245D7">
        <w:rPr>
          <w:rFonts w:ascii="Times New Roman" w:hAnsi="Times New Roman" w:cs="Times New Roman"/>
          <w:sz w:val="24"/>
          <w:szCs w:val="24"/>
        </w:rPr>
        <w:t>0</w:t>
      </w:r>
      <w:r w:rsidR="003479E8" w:rsidRPr="006245D7">
        <w:rPr>
          <w:rFonts w:ascii="Times New Roman" w:hAnsi="Times New Roman" w:cs="Times New Roman"/>
          <w:sz w:val="24"/>
          <w:szCs w:val="24"/>
        </w:rPr>
        <w:t>:</w:t>
      </w:r>
      <w:r w:rsidR="00EE17ED" w:rsidRPr="006245D7">
        <w:rPr>
          <w:rFonts w:ascii="Times New Roman" w:hAnsi="Times New Roman" w:cs="Times New Roman"/>
          <w:sz w:val="24"/>
          <w:szCs w:val="24"/>
        </w:rPr>
        <w:t>59</w:t>
      </w:r>
      <w:r w:rsidR="00FC5DFA" w:rsidRPr="006245D7">
        <w:rPr>
          <w:rFonts w:ascii="Times New Roman" w:hAnsi="Times New Roman" w:cs="Times New Roman"/>
          <w:sz w:val="24"/>
          <w:szCs w:val="24"/>
        </w:rPr>
        <w:t>A</w:t>
      </w:r>
      <w:r w:rsidR="003479E8" w:rsidRPr="006245D7">
        <w:rPr>
          <w:rFonts w:ascii="Times New Roman" w:hAnsi="Times New Roman" w:cs="Times New Roman"/>
          <w:sz w:val="24"/>
          <w:szCs w:val="24"/>
        </w:rPr>
        <w:t>M</w:t>
      </w:r>
    </w:p>
    <w:tbl>
      <w:tblPr>
        <w:tblW w:w="4993"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872"/>
        <w:gridCol w:w="1259"/>
        <w:gridCol w:w="2250"/>
        <w:gridCol w:w="3154"/>
      </w:tblGrid>
      <w:tr w:rsidR="00EE17ED" w:rsidRPr="006245D7" w14:paraId="2C4170C2" w14:textId="77777777" w:rsidTr="00EE17ED">
        <w:trPr>
          <w:trHeight w:val="891"/>
          <w:tblHeader/>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Board Member</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Attended</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3DE9F" w14:textId="77777777" w:rsidR="00EE17ED" w:rsidRPr="006245D7" w:rsidRDefault="00EE17ED"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First Order: Approval of October 14, 2020 Meeting Minutes (Vote)</w:t>
            </w:r>
          </w:p>
        </w:tc>
        <w:tc>
          <w:tcPr>
            <w:tcW w:w="1654" w:type="pct"/>
            <w:tcBorders>
              <w:top w:val="single" w:sz="4" w:space="0" w:color="000000"/>
              <w:left w:val="single" w:sz="4" w:space="0" w:color="000000"/>
              <w:bottom w:val="single" w:sz="4" w:space="0" w:color="000000"/>
              <w:right w:val="single" w:sz="4" w:space="0" w:color="000000"/>
            </w:tcBorders>
          </w:tcPr>
          <w:p w14:paraId="7B805240" w14:textId="77777777" w:rsidR="00EE17ED" w:rsidRPr="006245D7" w:rsidRDefault="00EE17ED" w:rsidP="00EE17ED">
            <w:pPr>
              <w:pStyle w:val="Body"/>
              <w:tabs>
                <w:tab w:val="left" w:pos="540"/>
                <w:tab w:val="left" w:pos="900"/>
              </w:tabs>
              <w:ind w:left="360"/>
              <w:rPr>
                <w:rFonts w:cs="Times New Roman"/>
                <w:szCs w:val="20"/>
              </w:rPr>
            </w:pPr>
            <w:r w:rsidRPr="006245D7">
              <w:rPr>
                <w:rFonts w:cs="Times New Roman"/>
              </w:rPr>
              <w:t xml:space="preserve">Second Order:  Approval </w:t>
            </w:r>
            <w:r w:rsidRPr="006245D7">
              <w:rPr>
                <w:rFonts w:eastAsia="Calibri" w:cs="Times New Roman"/>
              </w:rPr>
              <w:t xml:space="preserve">on an Emergency Basis Proposed Amendments to 105 CMR 700.000, </w:t>
            </w:r>
            <w:r w:rsidRPr="006245D7">
              <w:rPr>
                <w:rFonts w:eastAsia="Calibri" w:cs="Times New Roman"/>
                <w:i/>
              </w:rPr>
              <w:t xml:space="preserve">Implementation of M.G.L. c. 94C. </w:t>
            </w:r>
          </w:p>
          <w:p w14:paraId="04E04EF3" w14:textId="77777777" w:rsidR="00EE17ED" w:rsidRPr="006245D7" w:rsidRDefault="00EE17ED" w:rsidP="00EE17ED">
            <w:pPr>
              <w:pStyle w:val="BodyB"/>
              <w:spacing w:after="0"/>
              <w:jc w:val="center"/>
              <w:rPr>
                <w:rFonts w:ascii="Times New Roman" w:hAnsi="Times New Roman" w:cs="Times New Roman"/>
                <w:sz w:val="24"/>
                <w:szCs w:val="24"/>
              </w:rPr>
            </w:pPr>
          </w:p>
        </w:tc>
      </w:tr>
      <w:tr w:rsidR="00EE17ED" w:rsidRPr="006245D7" w14:paraId="4529666C"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77777777" w:rsidR="00EE17ED" w:rsidRPr="006245D7" w:rsidRDefault="00EE17ED"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Commissioner Monica Bharel</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C60C8"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9BE42"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7ED4CF80"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432FBE7D"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Edward Bernstein </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9F60E"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54AC"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561A1F4D"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1E94BA01" w14:textId="77777777" w:rsidTr="00EE17ED">
        <w:tblPrEx>
          <w:shd w:val="clear" w:color="auto" w:fill="auto"/>
        </w:tblPrEx>
        <w:trPr>
          <w:trHeight w:val="374"/>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Lissette Blondet</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0CBA2" w14:textId="77777777" w:rsidR="00EE17ED" w:rsidRPr="006245D7" w:rsidRDefault="00EE17ED">
            <w:pPr>
              <w:pStyle w:val="BodyB"/>
              <w:tabs>
                <w:tab w:val="left" w:pos="1038"/>
                <w:tab w:val="center" w:pos="1168"/>
              </w:tabs>
              <w:spacing w:after="0"/>
              <w:jc w:val="center"/>
              <w:rPr>
                <w:rFonts w:ascii="Times New Roman" w:hAnsi="Times New Roman" w:cs="Times New Roman"/>
                <w:sz w:val="24"/>
                <w:szCs w:val="24"/>
              </w:rPr>
            </w:pPr>
            <w:r w:rsidRPr="006245D7">
              <w:rPr>
                <w:rFonts w:ascii="Times New Roman" w:hAnsi="Times New Roman" w:cs="Times New Roman"/>
                <w:sz w:val="24"/>
                <w:szCs w:val="24"/>
              </w:rPr>
              <w:t>No</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0FDBD"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Absent</w:t>
            </w:r>
          </w:p>
        </w:tc>
        <w:tc>
          <w:tcPr>
            <w:tcW w:w="1654" w:type="pct"/>
            <w:tcBorders>
              <w:top w:val="single" w:sz="4" w:space="0" w:color="000000"/>
              <w:left w:val="single" w:sz="4" w:space="0" w:color="000000"/>
              <w:bottom w:val="single" w:sz="4" w:space="0" w:color="000000"/>
              <w:right w:val="single" w:sz="4" w:space="0" w:color="000000"/>
            </w:tcBorders>
          </w:tcPr>
          <w:p w14:paraId="16E3071E"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Absent</w:t>
            </w:r>
          </w:p>
        </w:tc>
      </w:tr>
      <w:tr w:rsidR="00EE17ED" w:rsidRPr="006245D7" w14:paraId="456AE3F6" w14:textId="77777777" w:rsidTr="00EE17ED">
        <w:tblPrEx>
          <w:shd w:val="clear" w:color="auto" w:fill="auto"/>
        </w:tblPrEx>
        <w:trPr>
          <w:trHeight w:val="374"/>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Kathleen Carey</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C802B"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DD55A"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21AEAE8C"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3F753217"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77777777" w:rsidR="00EE17ED" w:rsidRPr="006245D7" w:rsidRDefault="00EE17ED" w:rsidP="0098391A">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Sec. Elizabeth Chen</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F40F2"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B5044"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73131E10"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1BE8C572" w14:textId="77777777" w:rsidTr="00EE17ED">
        <w:tblPrEx>
          <w:shd w:val="clear" w:color="auto" w:fill="auto"/>
        </w:tblPrEx>
        <w:trPr>
          <w:trHeight w:val="374"/>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Harold Cox</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F1B8"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8DB6A"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11163480"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2349889C"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Alba Cruz-Davis</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239AE"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7B50"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Abstain</w:t>
            </w:r>
          </w:p>
        </w:tc>
        <w:tc>
          <w:tcPr>
            <w:tcW w:w="1654" w:type="pct"/>
            <w:tcBorders>
              <w:top w:val="single" w:sz="4" w:space="0" w:color="000000"/>
              <w:left w:val="single" w:sz="4" w:space="0" w:color="000000"/>
              <w:bottom w:val="single" w:sz="4" w:space="0" w:color="000000"/>
              <w:right w:val="single" w:sz="4" w:space="0" w:color="000000"/>
            </w:tcBorders>
          </w:tcPr>
          <w:p w14:paraId="7E768141"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282E423B"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A9506"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John Cunningham</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3E48A"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36869"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1CA95BAA"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5122B111" w14:textId="77777777" w:rsidTr="00EE17ED">
        <w:tblPrEx>
          <w:shd w:val="clear" w:color="auto" w:fill="auto"/>
        </w:tblPrEx>
        <w:trPr>
          <w:trHeight w:val="374"/>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Michele David</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F3B3D"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No</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058FE"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Absent</w:t>
            </w:r>
          </w:p>
        </w:tc>
        <w:tc>
          <w:tcPr>
            <w:tcW w:w="1654" w:type="pct"/>
            <w:tcBorders>
              <w:top w:val="single" w:sz="4" w:space="0" w:color="000000"/>
              <w:left w:val="single" w:sz="4" w:space="0" w:color="000000"/>
              <w:bottom w:val="single" w:sz="4" w:space="0" w:color="000000"/>
              <w:right w:val="single" w:sz="4" w:space="0" w:color="000000"/>
            </w:tcBorders>
          </w:tcPr>
          <w:p w14:paraId="6012ED33"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Absent</w:t>
            </w:r>
          </w:p>
        </w:tc>
      </w:tr>
      <w:tr w:rsidR="00EE17ED" w:rsidRPr="006245D7" w14:paraId="2272C3F0"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FB676"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Claude Jacob</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AC2E"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515FD"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14B94402"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11239B3E"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Michael Kneeland</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D4ABD"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92B32"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56EB04CA"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27E513C4" w14:textId="77777777" w:rsidTr="00EE17ED">
        <w:tblPrEx>
          <w:shd w:val="clear" w:color="auto" w:fill="auto"/>
        </w:tblPrEx>
        <w:trPr>
          <w:trHeight w:val="374"/>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558B"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Keith </w:t>
            </w:r>
            <w:proofErr w:type="spellStart"/>
            <w:r w:rsidRPr="006245D7">
              <w:rPr>
                <w:rFonts w:ascii="Times New Roman" w:hAnsi="Times New Roman" w:cs="Times New Roman"/>
                <w:sz w:val="24"/>
                <w:szCs w:val="24"/>
              </w:rPr>
              <w:t>Hovan</w:t>
            </w:r>
            <w:proofErr w:type="spellEnd"/>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97BEE"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42968"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0F7573B8"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3447FBF3" w14:textId="77777777" w:rsidTr="00EE17ED">
        <w:tblPrEx>
          <w:shd w:val="clear" w:color="auto" w:fill="auto"/>
        </w:tblPrEx>
        <w:trPr>
          <w:trHeight w:val="621"/>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EE17ED" w:rsidRPr="006245D7" w:rsidRDefault="00EE17ED">
            <w:pPr>
              <w:pStyle w:val="BodyA"/>
              <w:jc w:val="center"/>
              <w:rPr>
                <w:rFonts w:ascii="Times New Roman" w:hAnsi="Times New Roman" w:cs="Times New Roman"/>
                <w:sz w:val="24"/>
                <w:szCs w:val="24"/>
              </w:rPr>
            </w:pPr>
            <w:r w:rsidRPr="006245D7">
              <w:rPr>
                <w:rFonts w:ascii="Times New Roman" w:hAnsi="Times New Roman" w:cs="Times New Roman"/>
                <w:sz w:val="24"/>
                <w:szCs w:val="24"/>
              </w:rPr>
              <w:lastRenderedPageBreak/>
              <w:t>Joanna Lambert</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1EDA" w14:textId="77777777" w:rsidR="00EE17ED" w:rsidRPr="006245D7" w:rsidRDefault="00EE17ED">
            <w:pPr>
              <w:pStyle w:val="BodyA"/>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7FA3" w14:textId="77777777" w:rsidR="00EE17ED" w:rsidRPr="006245D7" w:rsidRDefault="00EE17ED">
            <w:pPr>
              <w:pStyle w:val="BodyA"/>
              <w:spacing w:after="200"/>
              <w:jc w:val="center"/>
              <w:rPr>
                <w:rFonts w:ascii="Times New Roman" w:hAnsi="Times New Roman" w:cs="Times New Roman"/>
                <w:sz w:val="24"/>
                <w:szCs w:val="24"/>
              </w:rPr>
            </w:pPr>
            <w:r w:rsidRPr="006245D7">
              <w:rPr>
                <w:rFonts w:ascii="Times New Roman" w:hAnsi="Times New Roman" w:cs="Times New Roman"/>
                <w:sz w:val="24"/>
                <w:szCs w:val="24"/>
              </w:rPr>
              <w:t>Abstain</w:t>
            </w:r>
          </w:p>
        </w:tc>
        <w:tc>
          <w:tcPr>
            <w:tcW w:w="1654" w:type="pct"/>
            <w:tcBorders>
              <w:top w:val="single" w:sz="4" w:space="0" w:color="000000"/>
              <w:left w:val="single" w:sz="4" w:space="0" w:color="000000"/>
              <w:bottom w:val="single" w:sz="4" w:space="0" w:color="000000"/>
              <w:right w:val="single" w:sz="4" w:space="0" w:color="000000"/>
            </w:tcBorders>
          </w:tcPr>
          <w:p w14:paraId="17F88661" w14:textId="77777777" w:rsidR="00EE17ED" w:rsidRPr="006245D7" w:rsidRDefault="00EE17ED">
            <w:pPr>
              <w:pStyle w:val="BodyA"/>
              <w:spacing w:after="20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1F90C0E8" w14:textId="77777777" w:rsidTr="00EE17ED">
        <w:tblPrEx>
          <w:shd w:val="clear" w:color="auto" w:fill="auto"/>
        </w:tblPrEx>
        <w:trPr>
          <w:trHeight w:val="525"/>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Acting Secretary Cheryl Poppe</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1469" w14:textId="77777777" w:rsidR="00EE17ED" w:rsidRPr="006245D7" w:rsidRDefault="00EE17ED">
            <w:pPr>
              <w:pStyle w:val="BodyB"/>
              <w:tabs>
                <w:tab w:val="left" w:pos="390"/>
                <w:tab w:val="center" w:pos="608"/>
              </w:tabs>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8D7D0"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654" w:type="pct"/>
            <w:tcBorders>
              <w:top w:val="single" w:sz="4" w:space="0" w:color="000000"/>
              <w:left w:val="single" w:sz="4" w:space="0" w:color="000000"/>
              <w:bottom w:val="single" w:sz="4" w:space="0" w:color="000000"/>
              <w:right w:val="single" w:sz="4" w:space="0" w:color="000000"/>
            </w:tcBorders>
          </w:tcPr>
          <w:p w14:paraId="0D5C0DF9" w14:textId="77777777" w:rsidR="00EE17ED" w:rsidRPr="006245D7" w:rsidRDefault="00EE17ED">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EE17ED" w:rsidRPr="006245D7" w14:paraId="77BB1C2D" w14:textId="77777777" w:rsidTr="00EE17ED">
        <w:tblPrEx>
          <w:shd w:val="clear" w:color="auto" w:fill="auto"/>
        </w:tblPrEx>
        <w:trPr>
          <w:trHeight w:val="648"/>
          <w:jc w:val="center"/>
        </w:trPr>
        <w:tc>
          <w:tcPr>
            <w:tcW w:w="150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EE17ED" w:rsidRPr="006245D7" w:rsidRDefault="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Summary</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43BB" w14:textId="77777777" w:rsidR="00EE17ED" w:rsidRPr="006245D7" w:rsidRDefault="00EE17ED" w:rsidP="00EE17ED">
            <w:pPr>
              <w:pStyle w:val="BodyB"/>
              <w:spacing w:after="0"/>
              <w:rPr>
                <w:rFonts w:ascii="Times New Roman" w:hAnsi="Times New Roman" w:cs="Times New Roman"/>
                <w:sz w:val="24"/>
                <w:szCs w:val="24"/>
              </w:rPr>
            </w:pPr>
            <w:r w:rsidRPr="006245D7">
              <w:rPr>
                <w:rFonts w:ascii="Times New Roman" w:hAnsi="Times New Roman" w:cs="Times New Roman"/>
                <w:sz w:val="24"/>
                <w:szCs w:val="24"/>
              </w:rPr>
              <w:t>12 Members Present;2 Absent</w:t>
            </w: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53F04" w14:textId="77777777" w:rsidR="00EE17ED" w:rsidRPr="006245D7" w:rsidRDefault="00EE17ED" w:rsidP="00EE17ED">
            <w:pPr>
              <w:pStyle w:val="BodyB"/>
              <w:spacing w:after="0"/>
              <w:rPr>
                <w:rFonts w:ascii="Times New Roman" w:hAnsi="Times New Roman" w:cs="Times New Roman"/>
                <w:sz w:val="24"/>
                <w:szCs w:val="24"/>
              </w:rPr>
            </w:pPr>
            <w:r w:rsidRPr="006245D7">
              <w:rPr>
                <w:rFonts w:ascii="Times New Roman" w:hAnsi="Times New Roman" w:cs="Times New Roman"/>
                <w:sz w:val="24"/>
                <w:szCs w:val="24"/>
              </w:rPr>
              <w:t>10 Members Approved; 2 Abstained; 2 Absent</w:t>
            </w:r>
          </w:p>
        </w:tc>
        <w:tc>
          <w:tcPr>
            <w:tcW w:w="1654" w:type="pct"/>
            <w:tcBorders>
              <w:top w:val="single" w:sz="4" w:space="0" w:color="000000"/>
              <w:left w:val="single" w:sz="4" w:space="0" w:color="000000"/>
              <w:bottom w:val="single" w:sz="4" w:space="0" w:color="000000"/>
              <w:right w:val="single" w:sz="4" w:space="0" w:color="000000"/>
            </w:tcBorders>
          </w:tcPr>
          <w:p w14:paraId="7E2F4D72" w14:textId="77777777" w:rsidR="00EE17ED" w:rsidRPr="006245D7" w:rsidRDefault="00EE17ED" w:rsidP="00FC5DFA">
            <w:pPr>
              <w:pStyle w:val="BodyB"/>
              <w:spacing w:after="0"/>
              <w:rPr>
                <w:rFonts w:ascii="Times New Roman" w:hAnsi="Times New Roman" w:cs="Times New Roman"/>
                <w:sz w:val="24"/>
                <w:szCs w:val="24"/>
              </w:rPr>
            </w:pPr>
            <w:r w:rsidRPr="006245D7">
              <w:rPr>
                <w:rFonts w:ascii="Times New Roman" w:hAnsi="Times New Roman" w:cs="Times New Roman"/>
                <w:sz w:val="24"/>
                <w:szCs w:val="24"/>
              </w:rPr>
              <w:t>12 Members Approved; 2 Absent</w:t>
            </w:r>
          </w:p>
        </w:tc>
      </w:tr>
    </w:tbl>
    <w:p w14:paraId="6034DDA9" w14:textId="77777777" w:rsidR="00735253" w:rsidRPr="006245D7" w:rsidRDefault="00735253" w:rsidP="005E66D3">
      <w:pPr>
        <w:pStyle w:val="BodyB"/>
        <w:spacing w:after="0" w:line="240" w:lineRule="auto"/>
        <w:rPr>
          <w:rFonts w:ascii="Times New Roman" w:eastAsia="Times New Roman" w:hAnsi="Times New Roman" w:cs="Times New Roman"/>
          <w:sz w:val="24"/>
          <w:szCs w:val="24"/>
        </w:rPr>
      </w:pPr>
    </w:p>
    <w:p w14:paraId="67288B36" w14:textId="77777777" w:rsidR="00735253" w:rsidRPr="006245D7" w:rsidRDefault="00735253" w:rsidP="005E66D3">
      <w:pPr>
        <w:pStyle w:val="BodyA"/>
        <w:spacing w:line="240" w:lineRule="auto"/>
        <w:rPr>
          <w:rFonts w:ascii="Times New Roman" w:eastAsia="Times New Roman Bold" w:hAnsi="Times New Roman" w:cs="Times New Roman"/>
          <w:sz w:val="24"/>
          <w:szCs w:val="24"/>
          <w:u w:val="single"/>
        </w:rPr>
      </w:pPr>
    </w:p>
    <w:p w14:paraId="19718943"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PROCEEDINGS</w:t>
      </w:r>
    </w:p>
    <w:p w14:paraId="33AB7F5F" w14:textId="77777777"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A regular meeting of the Massachusetts Department of Public Health</w:t>
      </w:r>
      <w:r w:rsidRPr="006245D7">
        <w:rPr>
          <w:rFonts w:ascii="Times New Roman" w:hAnsi="Times New Roman" w:cs="Times New Roman"/>
          <w:sz w:val="24"/>
          <w:szCs w:val="24"/>
          <w:lang w:val="fr-FR"/>
        </w:rPr>
        <w:t>’</w:t>
      </w:r>
      <w:r w:rsidRPr="006245D7">
        <w:rPr>
          <w:rFonts w:ascii="Times New Roman" w:hAnsi="Times New Roman" w:cs="Times New Roman"/>
          <w:sz w:val="24"/>
          <w:szCs w:val="24"/>
        </w:rPr>
        <w:t xml:space="preserve">s Public Health Council (M.G.L. c. 17, §§ 1, 3) was held </w:t>
      </w:r>
      <w:r w:rsidR="00FC5DFA" w:rsidRPr="006245D7">
        <w:rPr>
          <w:rFonts w:ascii="Times New Roman" w:hAnsi="Times New Roman" w:cs="Times New Roman"/>
          <w:sz w:val="24"/>
          <w:szCs w:val="24"/>
        </w:rPr>
        <w:t xml:space="preserve">on Wednesday, </w:t>
      </w:r>
      <w:r w:rsidR="006C1468" w:rsidRPr="006245D7">
        <w:rPr>
          <w:rFonts w:ascii="Times New Roman" w:hAnsi="Times New Roman" w:cs="Times New Roman"/>
          <w:sz w:val="24"/>
          <w:szCs w:val="24"/>
        </w:rPr>
        <w:t>November 18</w:t>
      </w:r>
      <w:r w:rsidR="00DE6C26" w:rsidRPr="006245D7">
        <w:rPr>
          <w:rFonts w:ascii="Times New Roman" w:hAnsi="Times New Roman" w:cs="Times New Roman"/>
          <w:sz w:val="24"/>
          <w:szCs w:val="24"/>
        </w:rPr>
        <w:t>, 2020 by</w:t>
      </w:r>
      <w:r w:rsidRPr="006245D7">
        <w:rPr>
          <w:rFonts w:ascii="Times New Roman" w:hAnsi="Times New Roman" w:cs="Times New Roman"/>
          <w:sz w:val="24"/>
          <w:szCs w:val="24"/>
        </w:rPr>
        <w:t xml:space="preserve"> the Massachusetts Department of Public Health, 250 Washington Street, </w:t>
      </w:r>
      <w:r w:rsidRPr="006245D7">
        <w:rPr>
          <w:rFonts w:ascii="Times New Roman" w:hAnsi="Times New Roman" w:cs="Times New Roman"/>
          <w:sz w:val="24"/>
          <w:szCs w:val="24"/>
          <w:lang w:val="nl-NL"/>
        </w:rPr>
        <w:t>Boston, Massachusetts 02108.</w:t>
      </w:r>
    </w:p>
    <w:p w14:paraId="5542238C"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655A8900" w14:textId="77777777"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Members present were: </w:t>
      </w:r>
      <w:r w:rsidR="006C1468" w:rsidRPr="006245D7">
        <w:rPr>
          <w:rFonts w:ascii="Times New Roman" w:hAnsi="Times New Roman" w:cs="Times New Roman"/>
          <w:sz w:val="24"/>
          <w:szCs w:val="24"/>
        </w:rPr>
        <w:t>Monica Bharel, MD, MPH</w:t>
      </w:r>
      <w:r w:rsidR="00DE6C26" w:rsidRPr="006245D7">
        <w:rPr>
          <w:rFonts w:ascii="Times New Roman" w:hAnsi="Times New Roman" w:cs="Times New Roman"/>
          <w:sz w:val="24"/>
          <w:szCs w:val="24"/>
        </w:rPr>
        <w:t>;</w:t>
      </w:r>
      <w:r w:rsidR="009940C8" w:rsidRPr="006245D7">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Edward Bernstein, MD; </w:t>
      </w:r>
      <w:r w:rsidR="00FC5DFA" w:rsidRPr="006245D7">
        <w:rPr>
          <w:rFonts w:ascii="Times New Roman" w:hAnsi="Times New Roman" w:cs="Times New Roman"/>
          <w:sz w:val="24"/>
          <w:szCs w:val="24"/>
        </w:rPr>
        <w:t xml:space="preserve">Kathleen Carey, PHD; </w:t>
      </w:r>
      <w:r w:rsidR="003B333A" w:rsidRPr="006245D7">
        <w:rPr>
          <w:rFonts w:ascii="Times New Roman" w:hAnsi="Times New Roman" w:cs="Times New Roman"/>
          <w:sz w:val="24"/>
          <w:szCs w:val="24"/>
        </w:rPr>
        <w:t xml:space="preserve">Secretary Elizabeth Chen; </w:t>
      </w:r>
      <w:r w:rsidR="006C1468" w:rsidRPr="006245D7">
        <w:rPr>
          <w:rFonts w:ascii="Times New Roman" w:hAnsi="Times New Roman" w:cs="Times New Roman"/>
          <w:sz w:val="24"/>
          <w:szCs w:val="24"/>
        </w:rPr>
        <w:t xml:space="preserve">Alba Cruz-Davis, PhD, MPH; </w:t>
      </w:r>
      <w:r w:rsidRPr="006245D7">
        <w:rPr>
          <w:rFonts w:ascii="Times New Roman" w:hAnsi="Times New Roman" w:cs="Times New Roman"/>
          <w:sz w:val="24"/>
          <w:szCs w:val="24"/>
        </w:rPr>
        <w:t xml:space="preserve">John Cunningham, PhD; </w:t>
      </w:r>
      <w:r w:rsidR="00DE6C26" w:rsidRPr="006245D7">
        <w:rPr>
          <w:rFonts w:ascii="Times New Roman" w:hAnsi="Times New Roman" w:cs="Times New Roman"/>
          <w:sz w:val="24"/>
          <w:szCs w:val="24"/>
        </w:rPr>
        <w:t xml:space="preserve">Keith </w:t>
      </w:r>
      <w:proofErr w:type="spellStart"/>
      <w:r w:rsidR="00DE6C26" w:rsidRPr="006245D7">
        <w:rPr>
          <w:rFonts w:ascii="Times New Roman" w:hAnsi="Times New Roman" w:cs="Times New Roman"/>
          <w:sz w:val="24"/>
          <w:szCs w:val="24"/>
        </w:rPr>
        <w:t>Hovan</w:t>
      </w:r>
      <w:proofErr w:type="spellEnd"/>
      <w:r w:rsidR="00DE6C26" w:rsidRPr="006245D7">
        <w:rPr>
          <w:rFonts w:ascii="Times New Roman" w:hAnsi="Times New Roman" w:cs="Times New Roman"/>
          <w:sz w:val="24"/>
          <w:szCs w:val="24"/>
        </w:rPr>
        <w:t xml:space="preserve">; </w:t>
      </w:r>
      <w:r w:rsidR="00FC5DFA" w:rsidRPr="006245D7">
        <w:rPr>
          <w:rFonts w:ascii="Times New Roman" w:hAnsi="Times New Roman" w:cs="Times New Roman"/>
          <w:sz w:val="24"/>
          <w:szCs w:val="24"/>
        </w:rPr>
        <w:t xml:space="preserve">Claude Jacob; </w:t>
      </w:r>
      <w:r w:rsidRPr="006245D7">
        <w:rPr>
          <w:rFonts w:ascii="Times New Roman" w:hAnsi="Times New Roman" w:cs="Times New Roman"/>
          <w:sz w:val="24"/>
          <w:szCs w:val="24"/>
        </w:rPr>
        <w:t xml:space="preserve">Michael Kneeland, MD; </w:t>
      </w:r>
      <w:r w:rsidR="006C1468" w:rsidRPr="006245D7">
        <w:rPr>
          <w:rFonts w:ascii="Times New Roman" w:hAnsi="Times New Roman" w:cs="Times New Roman"/>
          <w:sz w:val="24"/>
          <w:szCs w:val="24"/>
        </w:rPr>
        <w:t xml:space="preserve">and </w:t>
      </w:r>
      <w:r w:rsidR="00DE6C26" w:rsidRPr="006245D7">
        <w:rPr>
          <w:rFonts w:ascii="Times New Roman" w:hAnsi="Times New Roman" w:cs="Times New Roman"/>
          <w:sz w:val="24"/>
          <w:szCs w:val="24"/>
        </w:rPr>
        <w:t xml:space="preserve">Acting </w:t>
      </w:r>
      <w:r w:rsidR="00845822" w:rsidRPr="006245D7">
        <w:rPr>
          <w:rFonts w:ascii="Times New Roman" w:hAnsi="Times New Roman" w:cs="Times New Roman"/>
          <w:sz w:val="24"/>
          <w:szCs w:val="24"/>
        </w:rPr>
        <w:t xml:space="preserve"> Secretary </w:t>
      </w:r>
      <w:r w:rsidR="00DE6C26" w:rsidRPr="006245D7">
        <w:rPr>
          <w:rFonts w:ascii="Times New Roman" w:hAnsi="Times New Roman" w:cs="Times New Roman"/>
          <w:sz w:val="24"/>
          <w:szCs w:val="24"/>
        </w:rPr>
        <w:t>Cheryl Poppe</w:t>
      </w:r>
      <w:r w:rsidRPr="006245D7">
        <w:rPr>
          <w:rFonts w:ascii="Times New Roman" w:hAnsi="Times New Roman" w:cs="Times New Roman"/>
          <w:sz w:val="24"/>
          <w:szCs w:val="24"/>
        </w:rPr>
        <w:t>.</w:t>
      </w:r>
    </w:p>
    <w:p w14:paraId="5D46A85A"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7AB57F5A" w14:textId="77777777" w:rsidR="00735253" w:rsidRPr="006245D7" w:rsidRDefault="00653299" w:rsidP="005E66D3">
      <w:pPr>
        <w:pStyle w:val="BodyA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Also in attendance was </w:t>
      </w:r>
      <w:r w:rsidR="00280C13" w:rsidRPr="006245D7">
        <w:rPr>
          <w:rFonts w:ascii="Times New Roman" w:hAnsi="Times New Roman" w:cs="Times New Roman"/>
          <w:sz w:val="24"/>
          <w:szCs w:val="24"/>
        </w:rPr>
        <w:t xml:space="preserve">Elizabeth </w:t>
      </w:r>
      <w:proofErr w:type="spellStart"/>
      <w:r w:rsidR="00280C13" w:rsidRPr="006245D7">
        <w:rPr>
          <w:rFonts w:ascii="Times New Roman" w:hAnsi="Times New Roman" w:cs="Times New Roman"/>
          <w:sz w:val="24"/>
          <w:szCs w:val="24"/>
        </w:rPr>
        <w:t>Scurria</w:t>
      </w:r>
      <w:proofErr w:type="spellEnd"/>
      <w:r w:rsidR="00280C13" w:rsidRPr="006245D7">
        <w:rPr>
          <w:rFonts w:ascii="Times New Roman" w:hAnsi="Times New Roman" w:cs="Times New Roman"/>
          <w:sz w:val="24"/>
          <w:szCs w:val="24"/>
        </w:rPr>
        <w:t xml:space="preserve"> Morgan</w:t>
      </w:r>
      <w:r w:rsidRPr="006245D7">
        <w:rPr>
          <w:rFonts w:ascii="Times New Roman" w:hAnsi="Times New Roman" w:cs="Times New Roman"/>
          <w:sz w:val="24"/>
          <w:szCs w:val="24"/>
        </w:rPr>
        <w:t xml:space="preserve">, </w:t>
      </w:r>
      <w:r w:rsidR="00280C13" w:rsidRPr="006245D7">
        <w:rPr>
          <w:rFonts w:ascii="Times New Roman" w:hAnsi="Times New Roman" w:cs="Times New Roman"/>
          <w:sz w:val="24"/>
          <w:szCs w:val="24"/>
        </w:rPr>
        <w:t xml:space="preserve">Acting </w:t>
      </w:r>
      <w:r w:rsidRPr="006245D7">
        <w:rPr>
          <w:rFonts w:ascii="Times New Roman" w:hAnsi="Times New Roman" w:cs="Times New Roman"/>
          <w:sz w:val="24"/>
          <w:szCs w:val="24"/>
        </w:rPr>
        <w:t>General Counsel at the Massachusetts Department of Public Health.</w:t>
      </w:r>
    </w:p>
    <w:p w14:paraId="1FE386CD" w14:textId="77777777" w:rsidR="00735253" w:rsidRPr="006245D7" w:rsidRDefault="00735253" w:rsidP="005E66D3">
      <w:pPr>
        <w:pStyle w:val="BodyAA"/>
        <w:spacing w:after="0" w:line="240" w:lineRule="auto"/>
        <w:rPr>
          <w:rFonts w:ascii="Times New Roman" w:eastAsia="Times New Roman" w:hAnsi="Times New Roman" w:cs="Times New Roman"/>
          <w:sz w:val="24"/>
          <w:szCs w:val="24"/>
        </w:rPr>
      </w:pPr>
    </w:p>
    <w:p w14:paraId="76B7178C" w14:textId="77777777"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Commissioner </w:t>
      </w:r>
      <w:r w:rsidR="006C1468" w:rsidRPr="006245D7">
        <w:rPr>
          <w:rFonts w:ascii="Times New Roman" w:hAnsi="Times New Roman" w:cs="Times New Roman"/>
          <w:sz w:val="24"/>
          <w:szCs w:val="24"/>
        </w:rPr>
        <w:t>Bharel</w:t>
      </w:r>
      <w:r w:rsidRPr="006245D7">
        <w:rPr>
          <w:rFonts w:ascii="Times New Roman" w:hAnsi="Times New Roman" w:cs="Times New Roman"/>
          <w:sz w:val="24"/>
          <w:szCs w:val="24"/>
        </w:rPr>
        <w:t xml:space="preserve"> cal</w:t>
      </w:r>
      <w:r w:rsidR="00E87638" w:rsidRPr="006245D7">
        <w:rPr>
          <w:rFonts w:ascii="Times New Roman" w:hAnsi="Times New Roman" w:cs="Times New Roman"/>
          <w:sz w:val="24"/>
          <w:szCs w:val="24"/>
        </w:rPr>
        <w:t xml:space="preserve">led the meeting to order at </w:t>
      </w:r>
      <w:r w:rsidR="006C1468" w:rsidRPr="006245D7">
        <w:rPr>
          <w:rFonts w:ascii="Times New Roman" w:hAnsi="Times New Roman" w:cs="Times New Roman"/>
          <w:sz w:val="24"/>
          <w:szCs w:val="24"/>
        </w:rPr>
        <w:t>9:10</w:t>
      </w:r>
      <w:r w:rsidR="00FC5DFA" w:rsidRPr="006245D7">
        <w:rPr>
          <w:rFonts w:ascii="Times New Roman" w:hAnsi="Times New Roman" w:cs="Times New Roman"/>
          <w:sz w:val="24"/>
          <w:szCs w:val="24"/>
        </w:rPr>
        <w:t>AM</w:t>
      </w:r>
      <w:r w:rsidRPr="006245D7">
        <w:rPr>
          <w:rFonts w:ascii="Times New Roman" w:hAnsi="Times New Roman" w:cs="Times New Roman"/>
          <w:sz w:val="24"/>
          <w:szCs w:val="24"/>
        </w:rPr>
        <w:t xml:space="preserve"> and made opening remarks before reviewing the agenda.</w:t>
      </w:r>
    </w:p>
    <w:p w14:paraId="690F5516"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0C401752"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1. ROUTINE ITEMS</w:t>
      </w:r>
    </w:p>
    <w:p w14:paraId="11CB4E9A" w14:textId="77777777" w:rsidR="00735253" w:rsidRPr="006245D7" w:rsidRDefault="00653299" w:rsidP="005E66D3">
      <w:pPr>
        <w:pStyle w:val="BodyA"/>
        <w:spacing w:after="0" w:line="240" w:lineRule="auto"/>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b. Updates from Commissioner </w:t>
      </w:r>
      <w:r w:rsidR="006C1468" w:rsidRPr="006245D7">
        <w:rPr>
          <w:rFonts w:ascii="Times New Roman" w:hAnsi="Times New Roman" w:cs="Times New Roman"/>
          <w:sz w:val="24"/>
          <w:szCs w:val="24"/>
        </w:rPr>
        <w:t>Monica Bharel, MD, MPH</w:t>
      </w:r>
      <w:r w:rsidR="00280C13" w:rsidRPr="006245D7">
        <w:rPr>
          <w:rFonts w:ascii="Times New Roman" w:hAnsi="Times New Roman" w:cs="Times New Roman"/>
          <w:sz w:val="24"/>
          <w:szCs w:val="24"/>
        </w:rPr>
        <w:t xml:space="preserve"> </w:t>
      </w:r>
    </w:p>
    <w:p w14:paraId="3F932B0F"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0BE7B25F" w14:textId="77777777" w:rsidR="006C1468" w:rsidRPr="006245D7" w:rsidRDefault="006C1468" w:rsidP="006C1468">
      <w:pPr>
        <w:pStyle w:val="BodyA"/>
        <w:rPr>
          <w:rFonts w:ascii="Times New Roman" w:eastAsia="Arial Unicode MS" w:hAnsi="Times New Roman" w:cs="Times New Roman"/>
          <w:color w:val="auto"/>
          <w:sz w:val="24"/>
          <w:szCs w:val="24"/>
        </w:rPr>
      </w:pPr>
      <w:r w:rsidRPr="006245D7">
        <w:rPr>
          <w:rFonts w:ascii="Times New Roman" w:eastAsia="Arial Unicode MS" w:hAnsi="Times New Roman" w:cs="Times New Roman"/>
          <w:color w:val="auto"/>
          <w:sz w:val="24"/>
          <w:szCs w:val="24"/>
        </w:rPr>
        <w:t xml:space="preserve">The Commissioner’s updates included a staffing update, introduction to the Council’s newest member, Alba Cruz-Davis; as well as updates on the Department’s efforts to respond to COVID and address health equity.  She concluded by providing an overview of the opioid related overdose report being released that day that included the first nine months of 2020. </w:t>
      </w:r>
    </w:p>
    <w:p w14:paraId="52B2AAC5" w14:textId="77777777" w:rsidR="006C1468" w:rsidRPr="006245D7" w:rsidRDefault="006C1468" w:rsidP="006C1468">
      <w:pPr>
        <w:pStyle w:val="BodyA"/>
        <w:rPr>
          <w:rFonts w:ascii="Times New Roman" w:eastAsia="Arial Unicode MS" w:hAnsi="Times New Roman" w:cs="Times New Roman"/>
          <w:color w:val="auto"/>
          <w:sz w:val="24"/>
          <w:szCs w:val="24"/>
        </w:rPr>
      </w:pPr>
      <w:r w:rsidRPr="006245D7">
        <w:rPr>
          <w:rFonts w:ascii="Times New Roman" w:eastAsia="Arial Unicode MS" w:hAnsi="Times New Roman" w:cs="Times New Roman"/>
          <w:color w:val="auto"/>
          <w:sz w:val="24"/>
          <w:szCs w:val="24"/>
        </w:rPr>
        <w:t xml:space="preserve">Secretary Chen asked what could be done from a regulatory perspective to limit access to fentanyl. </w:t>
      </w:r>
    </w:p>
    <w:p w14:paraId="2B4E339D" w14:textId="77777777" w:rsidR="006C1468" w:rsidRPr="006245D7" w:rsidRDefault="006C1468" w:rsidP="006C1468">
      <w:pPr>
        <w:pStyle w:val="BodyA"/>
        <w:rPr>
          <w:rFonts w:ascii="Times New Roman" w:eastAsia="Arial Unicode MS" w:hAnsi="Times New Roman" w:cs="Times New Roman"/>
          <w:color w:val="auto"/>
          <w:sz w:val="24"/>
          <w:szCs w:val="24"/>
        </w:rPr>
      </w:pPr>
      <w:r w:rsidRPr="006245D7">
        <w:rPr>
          <w:rFonts w:ascii="Times New Roman" w:eastAsia="Arial Unicode MS" w:hAnsi="Times New Roman" w:cs="Times New Roman"/>
          <w:color w:val="auto"/>
          <w:sz w:val="24"/>
          <w:szCs w:val="24"/>
        </w:rPr>
        <w:lastRenderedPageBreak/>
        <w:t xml:space="preserve">Commissioner Bharel responded that most of the fentanyl we see is not prescribed but instead is black market with public safety initiatives to address that and, from a public health point of view, our job is to educate people on the risks. </w:t>
      </w:r>
    </w:p>
    <w:p w14:paraId="721EE506" w14:textId="77777777" w:rsidR="006C1468" w:rsidRPr="006245D7" w:rsidRDefault="006C1468" w:rsidP="006C1468">
      <w:pPr>
        <w:pStyle w:val="BodyA"/>
        <w:rPr>
          <w:rFonts w:ascii="Times New Roman" w:eastAsia="Arial Unicode MS" w:hAnsi="Times New Roman" w:cs="Times New Roman"/>
          <w:color w:val="auto"/>
          <w:sz w:val="24"/>
          <w:szCs w:val="24"/>
        </w:rPr>
      </w:pPr>
      <w:r w:rsidRPr="006245D7">
        <w:rPr>
          <w:rFonts w:ascii="Times New Roman" w:eastAsia="Arial Unicode MS" w:hAnsi="Times New Roman" w:cs="Times New Roman"/>
          <w:color w:val="auto"/>
          <w:sz w:val="24"/>
          <w:szCs w:val="24"/>
        </w:rPr>
        <w:t xml:space="preserve">Secretary Chen asked if there is any information on substance misuse among caregivers, indicating they are experiencing high levels of suicide ideation and substance use, and if there could be data on that in the future or whether it shows this is a non-opioid substance. </w:t>
      </w:r>
    </w:p>
    <w:p w14:paraId="264512F7" w14:textId="77777777" w:rsidR="006C1468" w:rsidRPr="006245D7" w:rsidRDefault="006C1468" w:rsidP="006C1468">
      <w:pPr>
        <w:pStyle w:val="BodyA"/>
        <w:rPr>
          <w:rFonts w:ascii="Times New Roman" w:eastAsia="Arial Unicode MS" w:hAnsi="Times New Roman" w:cs="Times New Roman"/>
          <w:color w:val="auto"/>
          <w:sz w:val="24"/>
          <w:szCs w:val="24"/>
        </w:rPr>
      </w:pPr>
      <w:r w:rsidRPr="006245D7">
        <w:rPr>
          <w:rFonts w:ascii="Times New Roman" w:eastAsia="Arial Unicode MS" w:hAnsi="Times New Roman" w:cs="Times New Roman"/>
          <w:color w:val="auto"/>
          <w:sz w:val="24"/>
          <w:szCs w:val="24"/>
        </w:rPr>
        <w:t xml:space="preserve">Commissioner Bharel indicated she could look into whether or not this information is reported to the Department.   </w:t>
      </w:r>
    </w:p>
    <w:p w14:paraId="42F543E7" w14:textId="77777777" w:rsidR="006C1468" w:rsidRPr="006245D7" w:rsidRDefault="006C1468" w:rsidP="006C1468">
      <w:pPr>
        <w:pStyle w:val="BodyA"/>
        <w:rPr>
          <w:rFonts w:ascii="Times New Roman" w:eastAsia="Arial Unicode MS" w:hAnsi="Times New Roman" w:cs="Times New Roman"/>
          <w:color w:val="auto"/>
          <w:sz w:val="24"/>
          <w:szCs w:val="24"/>
        </w:rPr>
      </w:pPr>
      <w:r w:rsidRPr="006245D7">
        <w:rPr>
          <w:rFonts w:ascii="Times New Roman" w:eastAsia="Arial Unicode MS" w:hAnsi="Times New Roman" w:cs="Times New Roman"/>
          <w:color w:val="auto"/>
          <w:sz w:val="24"/>
          <w:szCs w:val="24"/>
        </w:rPr>
        <w:t xml:space="preserve">Claude Jacob asked about the acceleration prior to COVID-19 and whether there are other opioid-related issues we should be paying attention to given the impacts of isolation from COVID-19. </w:t>
      </w:r>
    </w:p>
    <w:p w14:paraId="563ADB45" w14:textId="77777777" w:rsidR="006C1468" w:rsidRPr="006245D7" w:rsidRDefault="006C1468" w:rsidP="006C1468">
      <w:pPr>
        <w:pStyle w:val="BodyA"/>
        <w:rPr>
          <w:rFonts w:ascii="Times New Roman" w:eastAsia="Arial Unicode MS" w:hAnsi="Times New Roman" w:cs="Times New Roman"/>
          <w:color w:val="auto"/>
          <w:sz w:val="24"/>
          <w:szCs w:val="24"/>
        </w:rPr>
      </w:pPr>
      <w:r w:rsidRPr="006245D7">
        <w:rPr>
          <w:rFonts w:ascii="Times New Roman" w:eastAsia="Arial Unicode MS" w:hAnsi="Times New Roman" w:cs="Times New Roman"/>
          <w:color w:val="auto"/>
          <w:sz w:val="24"/>
          <w:szCs w:val="24"/>
        </w:rPr>
        <w:t xml:space="preserve">Commissioner Bharel responded that the data shows us COVID and related issues of isolation have been taxing for all of us, especially for those with other vulnerabilities such as chronic disease exacerbation, substance use disorder exacerbation, and mental health exacerbation.  She indicates our role is to identify these individuals and provide supports and that Bureau of Substance Addiction Services Director Deirdre Calvert would review some of these initiatives with the Council later in the meeting. </w:t>
      </w:r>
    </w:p>
    <w:p w14:paraId="2AFAC48D" w14:textId="77777777" w:rsidR="006C1468" w:rsidRPr="006245D7" w:rsidRDefault="006C1468" w:rsidP="006C1468">
      <w:pPr>
        <w:pStyle w:val="BodyA"/>
        <w:rPr>
          <w:rFonts w:ascii="Times New Roman" w:eastAsia="Arial Unicode MS" w:hAnsi="Times New Roman" w:cs="Times New Roman"/>
          <w:color w:val="auto"/>
          <w:sz w:val="24"/>
          <w:szCs w:val="24"/>
        </w:rPr>
      </w:pPr>
      <w:r w:rsidRPr="006245D7">
        <w:rPr>
          <w:rFonts w:ascii="Times New Roman" w:eastAsia="Arial Unicode MS" w:hAnsi="Times New Roman" w:cs="Times New Roman"/>
          <w:color w:val="auto"/>
          <w:sz w:val="24"/>
          <w:szCs w:val="24"/>
        </w:rPr>
        <w:t xml:space="preserve">Mr. Jacob added that, given the ongoing pandemic, we need to think about how to amplify communication from trusted sources on the ground related to vaccine and other issues in order to engage with residents, and offered local health as another partner. </w:t>
      </w:r>
    </w:p>
    <w:p w14:paraId="715330EF" w14:textId="77777777" w:rsidR="006C1468" w:rsidRPr="006245D7" w:rsidRDefault="006C1468" w:rsidP="006C1468">
      <w:pPr>
        <w:pStyle w:val="BodyA"/>
        <w:rPr>
          <w:rFonts w:ascii="Times New Roman" w:eastAsia="Arial Unicode MS" w:hAnsi="Times New Roman" w:cs="Times New Roman"/>
          <w:color w:val="auto"/>
          <w:sz w:val="24"/>
          <w:szCs w:val="24"/>
        </w:rPr>
      </w:pPr>
      <w:r w:rsidRPr="006245D7">
        <w:rPr>
          <w:rFonts w:ascii="Times New Roman" w:eastAsia="Arial Unicode MS" w:hAnsi="Times New Roman" w:cs="Times New Roman"/>
          <w:color w:val="auto"/>
          <w:sz w:val="24"/>
          <w:szCs w:val="24"/>
        </w:rPr>
        <w:t xml:space="preserve">Commissioner Bharel responded that is one of the reasons the COVID-19 Community Impact Survey was launched, to better understand needs of residents and communities so we can ensure we are providing the resources they need and better enable us to engage with the community.  She also thanked local public health for all of their work and support throughout the pandemic. </w:t>
      </w:r>
    </w:p>
    <w:p w14:paraId="1F892741" w14:textId="77777777" w:rsidR="006C1468" w:rsidRPr="006245D7" w:rsidRDefault="006C1468" w:rsidP="006C1468">
      <w:pPr>
        <w:pStyle w:val="BodyA"/>
        <w:rPr>
          <w:rFonts w:ascii="Times New Roman" w:eastAsia="Arial Unicode MS" w:hAnsi="Times New Roman" w:cs="Times New Roman"/>
          <w:color w:val="auto"/>
          <w:sz w:val="24"/>
          <w:szCs w:val="24"/>
        </w:rPr>
      </w:pPr>
      <w:r w:rsidRPr="006245D7">
        <w:rPr>
          <w:rFonts w:ascii="Times New Roman" w:eastAsia="Arial Unicode MS" w:hAnsi="Times New Roman" w:cs="Times New Roman"/>
          <w:color w:val="auto"/>
          <w:sz w:val="24"/>
          <w:szCs w:val="24"/>
        </w:rPr>
        <w:t xml:space="preserve">Dr. Edward Bernstein asked if the EMS data could be benchmarked against all other ambulance runs to understand how the overdose data compares to other EMS data and whether this could show early warning signs in a given community. </w:t>
      </w:r>
    </w:p>
    <w:p w14:paraId="6BB3A7C7" w14:textId="77777777" w:rsidR="00FC5DFA" w:rsidRPr="006245D7" w:rsidRDefault="006C1468" w:rsidP="006C1468">
      <w:pPr>
        <w:pStyle w:val="BodyA"/>
        <w:spacing w:after="0" w:line="240" w:lineRule="auto"/>
        <w:rPr>
          <w:rFonts w:ascii="Times New Roman" w:eastAsia="Times New Roman" w:hAnsi="Times New Roman" w:cs="Times New Roman"/>
          <w:b/>
          <w:sz w:val="24"/>
          <w:szCs w:val="24"/>
        </w:rPr>
      </w:pPr>
      <w:r w:rsidRPr="006245D7">
        <w:rPr>
          <w:rFonts w:ascii="Times New Roman" w:eastAsia="Arial Unicode MS" w:hAnsi="Times New Roman" w:cs="Times New Roman"/>
          <w:color w:val="auto"/>
          <w:sz w:val="24"/>
          <w:szCs w:val="24"/>
        </w:rPr>
        <w:t>Commissioner Bharel indicated she would discuss this with staff to understand what is possible.</w:t>
      </w:r>
    </w:p>
    <w:p w14:paraId="66385BDA" w14:textId="77777777" w:rsidR="006C1468" w:rsidRPr="006245D7" w:rsidRDefault="006C1468" w:rsidP="005E66D3">
      <w:pPr>
        <w:pStyle w:val="BodyA"/>
        <w:spacing w:after="0" w:line="240" w:lineRule="auto"/>
        <w:rPr>
          <w:rFonts w:ascii="Times New Roman" w:hAnsi="Times New Roman" w:cs="Times New Roman"/>
          <w:b/>
          <w:sz w:val="24"/>
          <w:szCs w:val="24"/>
        </w:rPr>
      </w:pPr>
    </w:p>
    <w:p w14:paraId="1B289D07" w14:textId="77777777" w:rsidR="009B6960" w:rsidRPr="006245D7" w:rsidRDefault="00653299" w:rsidP="005E66D3">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t xml:space="preserve">1. ROUTINE ITEMS </w:t>
      </w:r>
    </w:p>
    <w:p w14:paraId="001CDF6D" w14:textId="77777777" w:rsidR="00735253" w:rsidRPr="006245D7" w:rsidRDefault="009B6960" w:rsidP="005E66D3">
      <w:pPr>
        <w:pStyle w:val="BodyA"/>
        <w:spacing w:after="0" w:line="240" w:lineRule="auto"/>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c.  </w:t>
      </w:r>
      <w:r w:rsidR="00653299" w:rsidRPr="006245D7">
        <w:rPr>
          <w:rFonts w:ascii="Times New Roman" w:hAnsi="Times New Roman" w:cs="Times New Roman"/>
          <w:sz w:val="24"/>
          <w:szCs w:val="24"/>
        </w:rPr>
        <w:t xml:space="preserve">Record of the Public Health Council </w:t>
      </w:r>
      <w:r w:rsidR="004C3AA0" w:rsidRPr="006245D7">
        <w:rPr>
          <w:rFonts w:ascii="Times New Roman" w:hAnsi="Times New Roman" w:cs="Times New Roman"/>
          <w:sz w:val="24"/>
          <w:szCs w:val="24"/>
        </w:rPr>
        <w:t>October 14</w:t>
      </w:r>
      <w:r w:rsidR="00653299" w:rsidRPr="006245D7">
        <w:rPr>
          <w:rFonts w:ascii="Times New Roman" w:hAnsi="Times New Roman" w:cs="Times New Roman"/>
          <w:sz w:val="24"/>
          <w:szCs w:val="24"/>
        </w:rPr>
        <w:t>, 2020 Meeting (Vote).</w:t>
      </w:r>
    </w:p>
    <w:p w14:paraId="6EB40FD1"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0CCFC01D" w14:textId="77777777" w:rsidR="007A04D1" w:rsidRPr="006245D7" w:rsidRDefault="007A04D1" w:rsidP="007A04D1">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EE17ED" w:rsidRPr="006245D7">
        <w:rPr>
          <w:rFonts w:ascii="Times New Roman" w:hAnsi="Times New Roman" w:cs="Times New Roman"/>
          <w:sz w:val="24"/>
          <w:szCs w:val="24"/>
        </w:rPr>
        <w:t>October</w:t>
      </w:r>
      <w:r w:rsidR="00280C13" w:rsidRPr="006245D7">
        <w:rPr>
          <w:rFonts w:ascii="Times New Roman" w:hAnsi="Times New Roman" w:cs="Times New Roman"/>
          <w:sz w:val="24"/>
          <w:szCs w:val="24"/>
        </w:rPr>
        <w:t xml:space="preserve"> PHC</w:t>
      </w:r>
      <w:r w:rsidRPr="006245D7">
        <w:rPr>
          <w:rFonts w:ascii="Times New Roman" w:hAnsi="Times New Roman" w:cs="Times New Roman"/>
          <w:sz w:val="24"/>
          <w:szCs w:val="24"/>
        </w:rPr>
        <w:t xml:space="preserve"> minutes. </w:t>
      </w:r>
    </w:p>
    <w:p w14:paraId="1909CBB7" w14:textId="77777777" w:rsidR="00735253" w:rsidRPr="006245D7" w:rsidRDefault="006C1468" w:rsidP="007A04D1">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Secretary Chen</w:t>
      </w:r>
      <w:r w:rsidR="007A04D1" w:rsidRPr="006245D7">
        <w:rPr>
          <w:rFonts w:ascii="Times New Roman" w:hAnsi="Times New Roman" w:cs="Times New Roman"/>
          <w:sz w:val="24"/>
          <w:szCs w:val="24"/>
        </w:rPr>
        <w:t xml:space="preserve"> made the motion, which was seconded </w:t>
      </w:r>
      <w:r w:rsidRPr="006245D7">
        <w:rPr>
          <w:rFonts w:ascii="Times New Roman" w:hAnsi="Times New Roman" w:cs="Times New Roman"/>
          <w:sz w:val="24"/>
          <w:szCs w:val="24"/>
        </w:rPr>
        <w:t xml:space="preserve">Keith </w:t>
      </w:r>
      <w:proofErr w:type="spellStart"/>
      <w:r w:rsidRPr="006245D7">
        <w:rPr>
          <w:rFonts w:ascii="Times New Roman" w:hAnsi="Times New Roman" w:cs="Times New Roman"/>
          <w:sz w:val="24"/>
          <w:szCs w:val="24"/>
        </w:rPr>
        <w:t>Hovan</w:t>
      </w:r>
      <w:proofErr w:type="spellEnd"/>
      <w:r w:rsidRPr="006245D7">
        <w:rPr>
          <w:rFonts w:ascii="Times New Roman" w:hAnsi="Times New Roman" w:cs="Times New Roman"/>
          <w:sz w:val="24"/>
          <w:szCs w:val="24"/>
        </w:rPr>
        <w:t xml:space="preserve">.  All members present </w:t>
      </w:r>
      <w:r w:rsidR="007A04D1" w:rsidRPr="006245D7">
        <w:rPr>
          <w:rFonts w:ascii="Times New Roman" w:hAnsi="Times New Roman" w:cs="Times New Roman"/>
          <w:sz w:val="24"/>
          <w:szCs w:val="24"/>
        </w:rPr>
        <w:t>approved</w:t>
      </w:r>
      <w:r w:rsidRPr="006245D7">
        <w:rPr>
          <w:rFonts w:ascii="Times New Roman" w:hAnsi="Times New Roman" w:cs="Times New Roman"/>
          <w:sz w:val="24"/>
          <w:szCs w:val="24"/>
        </w:rPr>
        <w:t>, except for Ms. Cruz-Davis and Ms. Lambert who abstained.</w:t>
      </w:r>
    </w:p>
    <w:p w14:paraId="27D8E148" w14:textId="77777777" w:rsidR="00EE5676" w:rsidRPr="006245D7" w:rsidRDefault="00EE5676" w:rsidP="00EE567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contextualSpacing/>
        <w:rPr>
          <w:rFonts w:eastAsia="Calibri"/>
          <w:b/>
          <w:bdr w:val="none" w:sz="0" w:space="0" w:color="auto"/>
        </w:rPr>
      </w:pPr>
    </w:p>
    <w:p w14:paraId="46474AAB" w14:textId="77777777" w:rsidR="00CA3A2A" w:rsidRPr="006245D7" w:rsidRDefault="00CA3A2A" w:rsidP="00251102">
      <w:pPr>
        <w:pStyle w:val="Body"/>
        <w:rPr>
          <w:rFonts w:cs="Times New Roman"/>
        </w:rPr>
      </w:pPr>
    </w:p>
    <w:p w14:paraId="38084ED9" w14:textId="77777777" w:rsidR="00FC5DFA" w:rsidRPr="006245D7" w:rsidRDefault="006C1468" w:rsidP="00FC5DFA">
      <w:pPr>
        <w:pStyle w:val="Body"/>
        <w:numPr>
          <w:ilvl w:val="0"/>
          <w:numId w:val="45"/>
        </w:numPr>
        <w:rPr>
          <w:rFonts w:cs="Times New Roman"/>
          <w:b/>
          <w:bCs/>
        </w:rPr>
      </w:pPr>
      <w:r w:rsidRPr="006245D7">
        <w:rPr>
          <w:rFonts w:cs="Times New Roman"/>
          <w:b/>
          <w:bCs/>
        </w:rPr>
        <w:t>EMERGENCY</w:t>
      </w:r>
      <w:r w:rsidR="00FC5DFA" w:rsidRPr="006245D7">
        <w:rPr>
          <w:rFonts w:cs="Times New Roman"/>
          <w:b/>
          <w:bCs/>
        </w:rPr>
        <w:t xml:space="preserve"> REGULATIONS </w:t>
      </w:r>
    </w:p>
    <w:p w14:paraId="31C5B4AC" w14:textId="77777777" w:rsidR="006C1468" w:rsidRPr="006245D7" w:rsidRDefault="006C1468" w:rsidP="006C1468">
      <w:pPr>
        <w:pStyle w:val="Body"/>
        <w:numPr>
          <w:ilvl w:val="1"/>
          <w:numId w:val="45"/>
        </w:numPr>
        <w:tabs>
          <w:tab w:val="left" w:pos="540"/>
          <w:tab w:val="left" w:pos="900"/>
        </w:tabs>
        <w:rPr>
          <w:rFonts w:cs="Times New Roman"/>
          <w:szCs w:val="20"/>
        </w:rPr>
      </w:pPr>
      <w:r w:rsidRPr="006245D7">
        <w:rPr>
          <w:rFonts w:eastAsia="Calibri" w:cs="Times New Roman"/>
        </w:rPr>
        <w:lastRenderedPageBreak/>
        <w:t xml:space="preserve">Request to Approve on an Emergency Basis Proposed Amendments to 105 CMR 700.000, </w:t>
      </w:r>
      <w:r w:rsidRPr="006245D7">
        <w:rPr>
          <w:rFonts w:eastAsia="Calibri" w:cs="Times New Roman"/>
          <w:i/>
        </w:rPr>
        <w:t xml:space="preserve">Implementation of M.G.L. c. 94C. </w:t>
      </w:r>
    </w:p>
    <w:p w14:paraId="08B0FC29" w14:textId="77777777" w:rsidR="006C1468" w:rsidRPr="006245D7" w:rsidRDefault="006C1468" w:rsidP="00FC5DFA">
      <w:pPr>
        <w:pStyle w:val="BodyB"/>
        <w:rPr>
          <w:rFonts w:ascii="Times New Roman" w:eastAsia="Times New Roman" w:hAnsi="Times New Roman" w:cs="Times New Roman"/>
          <w:sz w:val="24"/>
          <w:szCs w:val="24"/>
        </w:rPr>
      </w:pPr>
    </w:p>
    <w:p w14:paraId="08C663ED"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Commissioner Bharel then invited Lauren Nelson, Director of Policy and Regulatory Affairs for the Bureau of Health Professions Licensure,  to present a proposed emergency amendment to the Department’s Drug Control Program regulation, 105 CMR 700.000.  She was joined by Rebecca Rodman, Senior Deputy General Council </w:t>
      </w:r>
    </w:p>
    <w:p w14:paraId="3DF422F6"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Upon conclusion of Ms. Nelson’s presentation, the Commissioner opened the meeting to questions from the Council.</w:t>
      </w:r>
    </w:p>
    <w:p w14:paraId="59EE031E"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Dr. Kneeland asked if physician assistant (PA) students could be included in this regulation. </w:t>
      </w:r>
    </w:p>
    <w:p w14:paraId="1AFA883E"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Ms. Nelson responded that, as amended, the regulation does not specify PA students. Ms. Rodman added that the regulation may allow Commissioner to designate PA students to administer vaccine, and believes these students may already be authorized to do so under proper supervision. . </w:t>
      </w:r>
    </w:p>
    <w:p w14:paraId="18496D0C"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Dr. Kneeland encouraged the Department to continue think about including them in the regulation as we may need their help. </w:t>
      </w:r>
    </w:p>
    <w:p w14:paraId="53E91384"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Secretary Chen asked if the same would be true for pharmacy students.</w:t>
      </w:r>
    </w:p>
    <w:p w14:paraId="2F9E8499"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Ms. Nelson noted pharmacy interns are already able to administer vaccine.  Ms. Rodman indicated we would review to see if possible to include students other than interns as well. </w:t>
      </w:r>
    </w:p>
    <w:p w14:paraId="6F51ACA8"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Dr. Bernstein asked if there has been an analysis of the state’s vaccinator capacity related to COVID vaccine.  </w:t>
      </w:r>
    </w:p>
    <w:p w14:paraId="2B59A963"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Dr. Larry Madoff, Medical Director for the Bureau of Infectious Disease and Laboratory Sciences, responded that this is something we are looking at on many fronts as anticipate what the need will be.  He indicated initially vaccine supply will be the main constraint and that we do have a high number of vaccinators in the state. </w:t>
      </w:r>
    </w:p>
    <w:p w14:paraId="29C3F449"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Pejman Talebian, Director of the Immunization Program within the Bureau of Infectious Disease and Laboratory Sciences, added that he has been reviewing data on available vaccine and part of that includes available vaccinators.  He indicated the vaccination process would hopefully begin in December and likely extend into the summer.  He added that at this time the information available does not indicate a need for additional vaccinators beyond what is included in the regulation. </w:t>
      </w:r>
    </w:p>
    <w:p w14:paraId="5D7F6CA2"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Dr. Bernstein asked if PPE supply shortages would be an issue with regard to the vaccine, similar to shortages seen during the spring. </w:t>
      </w:r>
    </w:p>
    <w:p w14:paraId="7C777411"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Mr. Talebian responded that the federal government is sourcing most of the supplies with the vaccine and that the state has procured all non-federally provided supplies above and beyond what the state will need to vaccinate. </w:t>
      </w:r>
    </w:p>
    <w:p w14:paraId="0DAC9BA0"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lastRenderedPageBreak/>
        <w:t xml:space="preserve">Ms. Lambert noted local flu clinics sponsored by towns have not included children and asked if that is something that could be done going forward. </w:t>
      </w:r>
    </w:p>
    <w:p w14:paraId="31DB0EE2"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Mr. Talebian indicated it is a local decision to include children in a vaccination clinic and that the Department encourages children be included. </w:t>
      </w:r>
    </w:p>
    <w:p w14:paraId="3BD6D210"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Ms. Cruz-Davis highlighted the need to target communities of color and others regarding COVID vaccine, and wondered if information from the COVID-19 Community Impact Survey would inform outreach strategies for this purpose. </w:t>
      </w:r>
    </w:p>
    <w:p w14:paraId="3B45811C"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Commissioner Bharel indicated this information would inform our efforts, in addition to our current communication planning efforts related to COVID-19 vaccine</w:t>
      </w:r>
    </w:p>
    <w:p w14:paraId="7476EC15"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Dr. Madoff responded that there is a robust communication effort that is part of our COVID-19 vaccination strategy in addition to the COVID Vaccine Advisory Group. </w:t>
      </w:r>
    </w:p>
    <w:p w14:paraId="114BC476"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Mr. Talebian added that the communications team is putting together a comprehensive communications campaign that will include community engagement to inform that work. </w:t>
      </w:r>
    </w:p>
    <w:p w14:paraId="22BCACD3"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Mr. Jacob asked for clarity on the specific groups included in this regulation and related order. </w:t>
      </w:r>
    </w:p>
    <w:p w14:paraId="3B3ED8D8"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Dr. Bernstein asked what lessons learned we can apply to vaccinating those outside of healthcare. </w:t>
      </w:r>
    </w:p>
    <w:p w14:paraId="7511A72A"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C1468">
        <w:rPr>
          <w:rFonts w:eastAsia="Calibri"/>
          <w:sz w:val="22"/>
          <w:szCs w:val="22"/>
          <w:bdr w:val="none" w:sz="0" w:space="0" w:color="auto"/>
        </w:rPr>
        <w:t xml:space="preserve">Mr. Talebian indicated that flu vaccination uptake is expected to be higher this year, but noted that vaccine hesitancy is a real issue and, particularly as related to COVID-19, something the Department is looking at how to best address.  He indicated that we continue to work to address flu vaccine hesitancy as well. </w:t>
      </w:r>
    </w:p>
    <w:p w14:paraId="4146E826" w14:textId="77777777" w:rsidR="006C1468" w:rsidRP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6245D7">
        <w:rPr>
          <w:rFonts w:eastAsia="Calibri"/>
          <w:sz w:val="22"/>
          <w:szCs w:val="22"/>
          <w:bdr w:val="none" w:sz="0" w:space="0" w:color="auto"/>
        </w:rPr>
        <w:t xml:space="preserve">Seeing no further questions, Commissioner Bharel asked if there was a motion from the Council to approve the emergency amendments to the regulation.  Dr. </w:t>
      </w:r>
      <w:r w:rsidRPr="006C1468">
        <w:rPr>
          <w:rFonts w:eastAsia="Calibri"/>
          <w:sz w:val="22"/>
          <w:szCs w:val="22"/>
          <w:bdr w:val="none" w:sz="0" w:space="0" w:color="auto"/>
        </w:rPr>
        <w:t>Bernstein</w:t>
      </w:r>
      <w:r w:rsidRPr="006245D7">
        <w:rPr>
          <w:rFonts w:eastAsia="Calibri"/>
          <w:sz w:val="22"/>
          <w:szCs w:val="22"/>
          <w:bdr w:val="none" w:sz="0" w:space="0" w:color="auto"/>
        </w:rPr>
        <w:t xml:space="preserve"> made the motion which was seconded by </w:t>
      </w:r>
      <w:r w:rsidRPr="006C1468">
        <w:rPr>
          <w:rFonts w:eastAsia="Calibri"/>
          <w:sz w:val="22"/>
          <w:szCs w:val="22"/>
          <w:bdr w:val="none" w:sz="0" w:space="0" w:color="auto"/>
        </w:rPr>
        <w:t xml:space="preserve">Mr. Jacob; all present approved the emergency regulation. </w:t>
      </w:r>
    </w:p>
    <w:p w14:paraId="5844D73D" w14:textId="77777777" w:rsidR="00FC5DFA" w:rsidRPr="006245D7" w:rsidRDefault="00FC5DFA" w:rsidP="00FC5DFA">
      <w:pPr>
        <w:pStyle w:val="Body"/>
        <w:tabs>
          <w:tab w:val="left" w:pos="360"/>
          <w:tab w:val="left" w:pos="720"/>
        </w:tabs>
        <w:rPr>
          <w:rFonts w:eastAsia="Calibri" w:cs="Times New Roman"/>
          <w:b/>
        </w:rPr>
      </w:pPr>
      <w:r w:rsidRPr="006245D7">
        <w:rPr>
          <w:rFonts w:eastAsia="Calibri" w:cs="Times New Roman"/>
          <w:b/>
        </w:rPr>
        <w:t xml:space="preserve">3. </w:t>
      </w:r>
      <w:r w:rsidRPr="006245D7">
        <w:rPr>
          <w:rFonts w:eastAsia="Calibri" w:cs="Times New Roman"/>
          <w:b/>
        </w:rPr>
        <w:tab/>
        <w:t xml:space="preserve">PRESENTATIONS </w:t>
      </w:r>
    </w:p>
    <w:p w14:paraId="64022C67" w14:textId="77777777" w:rsidR="00FC5DFA" w:rsidRPr="006245D7" w:rsidRDefault="006C1468" w:rsidP="006C1468">
      <w:pPr>
        <w:pStyle w:val="BodyB"/>
        <w:ind w:firstLine="720"/>
        <w:rPr>
          <w:rFonts w:ascii="Times New Roman" w:eastAsia="Times New Roman" w:hAnsi="Times New Roman" w:cs="Times New Roman"/>
          <w:sz w:val="24"/>
          <w:szCs w:val="24"/>
        </w:rPr>
      </w:pPr>
      <w:r w:rsidRPr="006245D7">
        <w:rPr>
          <w:rFonts w:ascii="Times New Roman" w:hAnsi="Times New Roman" w:cs="Times New Roman"/>
        </w:rPr>
        <w:t xml:space="preserve">a.  Overview of the Bureau of Substance Addiction </w:t>
      </w:r>
      <w:proofErr w:type="spellStart"/>
      <w:r w:rsidRPr="006245D7">
        <w:rPr>
          <w:rFonts w:ascii="Times New Roman" w:hAnsi="Times New Roman" w:cs="Times New Roman"/>
        </w:rPr>
        <w:t>Services’s</w:t>
      </w:r>
      <w:proofErr w:type="spellEnd"/>
      <w:r w:rsidRPr="006245D7">
        <w:rPr>
          <w:rFonts w:ascii="Times New Roman" w:hAnsi="Times New Roman" w:cs="Times New Roman"/>
        </w:rPr>
        <w:t xml:space="preserve"> COVID-19 response  </w:t>
      </w:r>
    </w:p>
    <w:p w14:paraId="426E652D"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Commissioner Bharel then invited Bureau of Substance Addiction Services Director Deirdre Calvert for a presentation on the Bureau’s substance use disorder treatment and opioid epidemic response during the pandemic. </w:t>
      </w:r>
    </w:p>
    <w:p w14:paraId="202C4F8F"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Upon the conclusion of Ms. Calvert’s presentation, the Commissioner opened the meeting to questions from Council members. </w:t>
      </w:r>
    </w:p>
    <w:p w14:paraId="5EF4DD1D"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Mr. Jacob asked if there is anything helpful to think about regarding ongoing COVID-19 fatigue as it also relates to overdoses. </w:t>
      </w:r>
    </w:p>
    <w:p w14:paraId="72D39C44"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Ms. Calvert responded that the Bureau is always trying to determine the best way to get this messaging out, and the impact of isolation on substance misuse as well as on women due to childcare concerns impacting their decision or ability to seek treatment.  She indicated the Bureau has a 23-page document </w:t>
      </w:r>
      <w:r w:rsidRPr="00CD0A44">
        <w:rPr>
          <w:rFonts w:eastAsia="Calibri"/>
          <w:sz w:val="22"/>
          <w:szCs w:val="22"/>
          <w:bdr w:val="none" w:sz="0" w:space="0" w:color="auto"/>
        </w:rPr>
        <w:lastRenderedPageBreak/>
        <w:t xml:space="preserve">with community supports and resources.  Ms. Calvert added that there will be an RFR posted today called Housing First to offer single-occupancy to those who have HIV and continue to use substances. </w:t>
      </w:r>
    </w:p>
    <w:p w14:paraId="3B1ECAC6"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Dr. Bernstein indicated his emergency department is seeing mid-December timing for a second surge and is concerned about system capacity in emergency departments and substance use disorder treatment. </w:t>
      </w:r>
    </w:p>
    <w:p w14:paraId="2755E154"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Ms. Calvert indicated there is currently one unit available to accept COVID positive patients seeking treatment, and that other facilities have the ability to cohort COVID positive patients already in treatment in the facility.  She added that the Bureau is examining additional COVID positive treatment capacity to help assist with boarding issues and ensure access to treatment. </w:t>
      </w:r>
    </w:p>
    <w:p w14:paraId="24B20D5D"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Secretary Poppe asked if the pre-release recovery program includes medication assisted treatment. </w:t>
      </w:r>
    </w:p>
    <w:p w14:paraId="5DB764F3"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Ms. Calvert indicated that BSAS strongly encourages all providers to offer all forms of medication assisted treatment, but regarding that program it would depend on the specific house of correction as to what medications are offered. </w:t>
      </w:r>
    </w:p>
    <w:p w14:paraId="5FA8B902"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Dr. Bernstein indicated data shows increased overdoses during the COVID-19 pandemic, but in looking at our state opioid report today and the EMS data particular it appears we are remaining flat.  He added he’s concerned we could be missing something and suggests looking at the ambulance data for other types of ambulance runs in addition to overdose responses. </w:t>
      </w:r>
    </w:p>
    <w:p w14:paraId="66CE6FCB"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Ms. Calvert agreed it may be helpful to examine the data in different ways and across different settings. </w:t>
      </w:r>
    </w:p>
    <w:p w14:paraId="18A3B86F"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Dr. Bernstein then asked what specifically will be done to respond to some of the hesitancy to seek treatment in women and increasing capacity. </w:t>
      </w:r>
    </w:p>
    <w:p w14:paraId="5BE72D33"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Ms. Calvert responded that if someone becomes positive while at the program they are able to remain in treatment.  She added that BSAS has a strong women support team and also continues to work with the Department of Children and Families to work to address this issue and support women to maintain their caregiver duties. </w:t>
      </w:r>
    </w:p>
    <w:p w14:paraId="4EBDE42E"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Dr. Bernstein this emphasizes the importance of the social determinants of health in protecting people from COVID-19. </w:t>
      </w:r>
    </w:p>
    <w:p w14:paraId="65E78CB4"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Ms. Calvert emphasized the magnitude of expanding take-home medication expansion during COVID-19 and the importance of that to patient access. </w:t>
      </w:r>
    </w:p>
    <w:p w14:paraId="7F0DC6FA"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Dr. Bernstein highlighted the need for access to care for people of color. </w:t>
      </w:r>
    </w:p>
    <w:p w14:paraId="4E97731C"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Ms. Calvert agreed and indicated BSAS continues to work to better engage people of color and support their access to treatment. </w:t>
      </w:r>
    </w:p>
    <w:p w14:paraId="2327D09E" w14:textId="77777777" w:rsidR="00CD0A44" w:rsidRPr="006245D7" w:rsidRDefault="00CD0A44" w:rsidP="00FC5DFA">
      <w:pPr>
        <w:rPr>
          <w:rFonts w:eastAsia="Times New Roman"/>
          <w:b/>
        </w:rPr>
      </w:pPr>
      <w:r w:rsidRPr="006245D7">
        <w:rPr>
          <w:rFonts w:eastAsia="Times New Roman"/>
          <w:b/>
        </w:rPr>
        <w:t>3.  PRESENTATIONS</w:t>
      </w:r>
    </w:p>
    <w:p w14:paraId="497AEFE6" w14:textId="77777777" w:rsidR="00CD0A44" w:rsidRPr="006245D7" w:rsidRDefault="00CD0A44" w:rsidP="00CD0A44">
      <w:pPr>
        <w:pStyle w:val="Body"/>
        <w:tabs>
          <w:tab w:val="left" w:pos="540"/>
          <w:tab w:val="left" w:pos="720"/>
        </w:tabs>
        <w:rPr>
          <w:rFonts w:cs="Times New Roman"/>
          <w:szCs w:val="20"/>
        </w:rPr>
      </w:pPr>
      <w:r w:rsidRPr="006245D7">
        <w:rPr>
          <w:rFonts w:eastAsia="Calibri" w:cs="Times New Roman"/>
        </w:rPr>
        <w:tab/>
        <w:t>b. Informational presentation on Serious Reportable Events in 2019.</w:t>
      </w:r>
    </w:p>
    <w:p w14:paraId="0C5234BB" w14:textId="77777777" w:rsidR="00CD0A44" w:rsidRPr="006245D7" w:rsidRDefault="00CD0A44" w:rsidP="00FC5DFA">
      <w:pPr>
        <w:rPr>
          <w:rFonts w:eastAsia="Times New Roman"/>
        </w:rPr>
      </w:pPr>
    </w:p>
    <w:p w14:paraId="48BDAC2C" w14:textId="77777777" w:rsidR="00CD0A44" w:rsidRPr="006245D7" w:rsidRDefault="00CD0A44" w:rsidP="00CD0A44">
      <w:pPr>
        <w:rPr>
          <w:rFonts w:eastAsia="Calibri"/>
          <w:sz w:val="22"/>
          <w:szCs w:val="22"/>
          <w:bdr w:val="none" w:sz="0" w:space="0" w:color="auto"/>
        </w:rPr>
      </w:pPr>
      <w:r w:rsidRPr="006245D7">
        <w:rPr>
          <w:rFonts w:eastAsia="Times New Roman"/>
        </w:rPr>
        <w:t xml:space="preserve">Seeing no further questions, </w:t>
      </w:r>
      <w:r w:rsidRPr="006245D7">
        <w:rPr>
          <w:rFonts w:eastAsia="Calibri"/>
          <w:sz w:val="22"/>
          <w:szCs w:val="22"/>
          <w:bdr w:val="none" w:sz="0" w:space="0" w:color="auto"/>
        </w:rPr>
        <w:t xml:space="preserve">Commissioner Bharel then invited Dr. Katherine Fillo, Director of Clinical Quality Improvement for the Bureau of Health Care Safety and Quality; and Kate Saunders, Manger of </w:t>
      </w:r>
      <w:r w:rsidRPr="006245D7">
        <w:rPr>
          <w:rFonts w:eastAsia="Calibri"/>
          <w:sz w:val="22"/>
          <w:szCs w:val="22"/>
          <w:bdr w:val="none" w:sz="0" w:space="0" w:color="auto"/>
        </w:rPr>
        <w:lastRenderedPageBreak/>
        <w:t xml:space="preserve">Data Analysis and Integrity for the Bureau, to present on serious reportable events in healthcare facilities during 2019. </w:t>
      </w:r>
    </w:p>
    <w:p w14:paraId="2F82DD57" w14:textId="77777777" w:rsidR="006245D7" w:rsidRDefault="006245D7"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p>
    <w:p w14:paraId="4A7225C7"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Upon the conclusion of Dr. </w:t>
      </w:r>
      <w:proofErr w:type="spellStart"/>
      <w:r w:rsidRPr="00CD0A44">
        <w:rPr>
          <w:rFonts w:eastAsia="Calibri"/>
          <w:sz w:val="22"/>
          <w:szCs w:val="22"/>
          <w:bdr w:val="none" w:sz="0" w:space="0" w:color="auto"/>
        </w:rPr>
        <w:t>Fillo’s</w:t>
      </w:r>
      <w:proofErr w:type="spellEnd"/>
      <w:r w:rsidR="006245D7">
        <w:rPr>
          <w:rFonts w:eastAsia="Calibri"/>
          <w:sz w:val="22"/>
          <w:szCs w:val="22"/>
          <w:bdr w:val="none" w:sz="0" w:space="0" w:color="auto"/>
        </w:rPr>
        <w:t xml:space="preserve"> and Ms. Saunders’</w:t>
      </w:r>
      <w:r w:rsidRPr="00CD0A44">
        <w:rPr>
          <w:rFonts w:eastAsia="Calibri"/>
          <w:sz w:val="22"/>
          <w:szCs w:val="22"/>
          <w:bdr w:val="none" w:sz="0" w:space="0" w:color="auto"/>
        </w:rPr>
        <w:t xml:space="preserve"> presentation, Commissioner Bharel opened the meeting to questions from Council members. </w:t>
      </w:r>
    </w:p>
    <w:p w14:paraId="18200E99"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Dr. Carey wanted to understand the individuals involved in reporting and responding to serious reportable events. </w:t>
      </w:r>
    </w:p>
    <w:p w14:paraId="20DCCC1D"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Dr. Fillo responded that this information is disseminated to health care facility leadership, risk managers, and patient safety staff in order to engage on trends around serious reportable events.  She added that the Department meets with risk management stakeholder organizations to engage on trends and responses.  Dr. Fillo included it is very important for leadership to be involved to in order to respond to these events. </w:t>
      </w:r>
    </w:p>
    <w:p w14:paraId="518F47C8"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Dr. Bernstein asked if there is any focus on injuries among patients who are restrained and whether this has been evaluated by race and ethnicity. </w:t>
      </w:r>
    </w:p>
    <w:p w14:paraId="00C195EF"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Dr. Fillo indicated this is a measure that is tracked, and that there has been a multi-year effort to train staff on a clinically informed model on when restraints may be necessary, with training also extending to security staff.  She noted implementation of this training is observed during site visits.  She added there are both state and federal regulations that address use of restraints. </w:t>
      </w:r>
    </w:p>
    <w:p w14:paraId="1DA18FDF"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Mr. </w:t>
      </w:r>
      <w:proofErr w:type="spellStart"/>
      <w:r w:rsidRPr="00CD0A44">
        <w:rPr>
          <w:rFonts w:eastAsia="Calibri"/>
          <w:sz w:val="22"/>
          <w:szCs w:val="22"/>
          <w:bdr w:val="none" w:sz="0" w:space="0" w:color="auto"/>
        </w:rPr>
        <w:t>Hovan</w:t>
      </w:r>
      <w:proofErr w:type="spellEnd"/>
      <w:r w:rsidRPr="00CD0A44">
        <w:rPr>
          <w:rFonts w:eastAsia="Calibri"/>
          <w:sz w:val="22"/>
          <w:szCs w:val="22"/>
          <w:bdr w:val="none" w:sz="0" w:space="0" w:color="auto"/>
        </w:rPr>
        <w:t xml:space="preserve"> indicated the numbers of assaults on staff appear to be under reported, and asked if there has been thought to doing additional analysis on this issue. </w:t>
      </w:r>
    </w:p>
    <w:p w14:paraId="5A1931A2"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Dr. Fillo responded that this has been examined and she could share that information. </w:t>
      </w:r>
    </w:p>
    <w:p w14:paraId="1391EE1B"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Dean Cox asked for an update on the status of the state’s homeless population generally and as relates to substance use disorder and COVID-19. </w:t>
      </w:r>
    </w:p>
    <w:p w14:paraId="6068404C"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Commissioner Bharel indicated the Department would look to see what data is available on this, but noted the challenge in collecting data for this population and appropriate documentation of an individual’s status. </w:t>
      </w:r>
    </w:p>
    <w:p w14:paraId="1A77902F"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Dean Cox asked if the Department provides resources to communities to manage homelessness beyond what has been provided through BSAS.  </w:t>
      </w:r>
      <w:r w:rsidRPr="00CD0A44">
        <w:rPr>
          <w:rFonts w:eastAsia="Calibri"/>
          <w:sz w:val="22"/>
          <w:szCs w:val="22"/>
          <w:bdr w:val="none" w:sz="0" w:space="0" w:color="auto"/>
        </w:rPr>
        <w:br/>
      </w:r>
    </w:p>
    <w:p w14:paraId="77E3161D"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Commissioner Bharel indicated she would look into this and get back to the Council. </w:t>
      </w:r>
    </w:p>
    <w:p w14:paraId="5DD45BD5" w14:textId="77777777" w:rsidR="00CD0A44" w:rsidRPr="00CD0A44" w:rsidRDefault="00CD0A44" w:rsidP="00CD0A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CD0A44">
        <w:rPr>
          <w:rFonts w:eastAsia="Calibri"/>
          <w:sz w:val="22"/>
          <w:szCs w:val="22"/>
          <w:bdr w:val="none" w:sz="0" w:space="0" w:color="auto"/>
        </w:rPr>
        <w:t xml:space="preserve">Dr. Bernstein left the meeting at 10:55 and did not return. </w:t>
      </w:r>
    </w:p>
    <w:p w14:paraId="36D3D99D" w14:textId="77777777" w:rsidR="007C28F0" w:rsidRPr="006245D7" w:rsidRDefault="00FC5DFA" w:rsidP="00FC5DFA">
      <w:r w:rsidRPr="006245D7">
        <w:rPr>
          <w:rFonts w:eastAsia="Times New Roman"/>
        </w:rPr>
        <w:t>At t</w:t>
      </w:r>
      <w:r w:rsidR="007C28F0" w:rsidRPr="006245D7">
        <w:rPr>
          <w:rFonts w:eastAsia="Times New Roman"/>
        </w:rPr>
        <w:t xml:space="preserve">he conclusion of questions, </w:t>
      </w:r>
      <w:r w:rsidRPr="006245D7">
        <w:t xml:space="preserve">Commissioner </w:t>
      </w:r>
      <w:r w:rsidR="00CD0A44" w:rsidRPr="006245D7">
        <w:t>Bharel</w:t>
      </w:r>
      <w:r w:rsidRPr="006245D7">
        <w:t xml:space="preserve"> </w:t>
      </w:r>
      <w:r w:rsidR="007C28F0" w:rsidRPr="006245D7">
        <w:rPr>
          <w:rFonts w:eastAsia="Times New Roman"/>
        </w:rPr>
        <w:t xml:space="preserve">reminded the Council the next meeting would be </w:t>
      </w:r>
      <w:r w:rsidR="00CD0A44" w:rsidRPr="006245D7">
        <w:rPr>
          <w:rFonts w:eastAsia="Times New Roman"/>
        </w:rPr>
        <w:t>December 9</w:t>
      </w:r>
      <w:r w:rsidR="007C28F0" w:rsidRPr="006245D7">
        <w:rPr>
          <w:rFonts w:eastAsia="Times New Roman"/>
        </w:rPr>
        <w:t xml:space="preserve">, 2020 at 9AM, and asked members if there was a motion to adjourn. </w:t>
      </w:r>
      <w:r w:rsidR="00EB6083" w:rsidRPr="006245D7">
        <w:rPr>
          <w:rFonts w:eastAsia="Times New Roman"/>
        </w:rPr>
        <w:t xml:space="preserve"> </w:t>
      </w:r>
    </w:p>
    <w:p w14:paraId="785030B3" w14:textId="77777777" w:rsidR="006245D7" w:rsidRDefault="006245D7" w:rsidP="007C28F0">
      <w:pPr>
        <w:pStyle w:val="BodyB"/>
        <w:rPr>
          <w:rFonts w:ascii="Times New Roman" w:eastAsia="Times New Roman" w:hAnsi="Times New Roman" w:cs="Times New Roman"/>
          <w:sz w:val="24"/>
          <w:szCs w:val="24"/>
        </w:rPr>
      </w:pPr>
    </w:p>
    <w:p w14:paraId="37694CF9" w14:textId="77777777" w:rsidR="00EB6083" w:rsidRPr="006245D7" w:rsidRDefault="00CD0A44" w:rsidP="007C28F0">
      <w:pPr>
        <w:pStyle w:val="BodyB"/>
        <w:rPr>
          <w:rFonts w:ascii="Times New Roman" w:eastAsia="Times New Roman" w:hAnsi="Times New Roman" w:cs="Times New Roman"/>
          <w:sz w:val="24"/>
          <w:szCs w:val="24"/>
        </w:rPr>
      </w:pPr>
      <w:r w:rsidRPr="006245D7">
        <w:rPr>
          <w:rFonts w:ascii="Times New Roman" w:eastAsia="Times New Roman" w:hAnsi="Times New Roman" w:cs="Times New Roman"/>
          <w:sz w:val="24"/>
          <w:szCs w:val="24"/>
        </w:rPr>
        <w:t>Secretary Chen</w:t>
      </w:r>
      <w:r w:rsidR="00EB6083" w:rsidRPr="006245D7">
        <w:rPr>
          <w:rFonts w:ascii="Times New Roman" w:eastAsia="Times New Roman" w:hAnsi="Times New Roman" w:cs="Times New Roman"/>
          <w:sz w:val="24"/>
          <w:szCs w:val="24"/>
        </w:rPr>
        <w:t xml:space="preserve"> made the motion, which was seconded by </w:t>
      </w:r>
      <w:r w:rsidRPr="006245D7">
        <w:rPr>
          <w:rFonts w:ascii="Times New Roman" w:eastAsia="Times New Roman" w:hAnsi="Times New Roman" w:cs="Times New Roman"/>
          <w:sz w:val="24"/>
          <w:szCs w:val="24"/>
        </w:rPr>
        <w:t>Dr. Cunningham</w:t>
      </w:r>
      <w:r w:rsidR="00EB6083" w:rsidRPr="006245D7">
        <w:rPr>
          <w:rFonts w:ascii="Times New Roman" w:eastAsia="Times New Roman" w:hAnsi="Times New Roman" w:cs="Times New Roman"/>
          <w:sz w:val="24"/>
          <w:szCs w:val="24"/>
        </w:rPr>
        <w:t xml:space="preserve">; all in attendance approved.  </w:t>
      </w:r>
    </w:p>
    <w:p w14:paraId="5DBAAF5E" w14:textId="77777777" w:rsidR="00735253" w:rsidRPr="006245D7" w:rsidRDefault="00EB6083" w:rsidP="006245D7">
      <w:pPr>
        <w:pStyle w:val="BodyB"/>
        <w:rPr>
          <w:rFonts w:ascii="Times New Roman" w:hAnsi="Times New Roman" w:cs="Times New Roman"/>
          <w:sz w:val="24"/>
          <w:szCs w:val="24"/>
        </w:rPr>
      </w:pPr>
      <w:r w:rsidRPr="006245D7">
        <w:rPr>
          <w:rFonts w:ascii="Times New Roman" w:eastAsia="Times New Roman" w:hAnsi="Times New Roman" w:cs="Times New Roman"/>
          <w:sz w:val="24"/>
          <w:szCs w:val="24"/>
        </w:rPr>
        <w:lastRenderedPageBreak/>
        <w:t>The meeting adjourned at 1</w:t>
      </w:r>
      <w:r w:rsidR="00FC5DFA" w:rsidRPr="006245D7">
        <w:rPr>
          <w:rFonts w:ascii="Times New Roman" w:eastAsia="Times New Roman" w:hAnsi="Times New Roman" w:cs="Times New Roman"/>
          <w:sz w:val="24"/>
          <w:szCs w:val="24"/>
        </w:rPr>
        <w:t>0</w:t>
      </w:r>
      <w:r w:rsidRPr="006245D7">
        <w:rPr>
          <w:rFonts w:ascii="Times New Roman" w:eastAsia="Times New Roman" w:hAnsi="Times New Roman" w:cs="Times New Roman"/>
          <w:sz w:val="24"/>
          <w:szCs w:val="24"/>
        </w:rPr>
        <w:t>:</w:t>
      </w:r>
      <w:r w:rsidR="00CD0A44" w:rsidRPr="006245D7">
        <w:rPr>
          <w:rFonts w:ascii="Times New Roman" w:eastAsia="Times New Roman" w:hAnsi="Times New Roman" w:cs="Times New Roman"/>
          <w:sz w:val="24"/>
          <w:szCs w:val="24"/>
        </w:rPr>
        <w:t>59</w:t>
      </w:r>
      <w:r w:rsidR="00FC5DFA" w:rsidRPr="006245D7">
        <w:rPr>
          <w:rFonts w:ascii="Times New Roman" w:eastAsia="Times New Roman" w:hAnsi="Times New Roman" w:cs="Times New Roman"/>
          <w:sz w:val="24"/>
          <w:szCs w:val="24"/>
        </w:rPr>
        <w:t>A</w:t>
      </w:r>
      <w:r w:rsidRPr="006245D7">
        <w:rPr>
          <w:rFonts w:ascii="Times New Roman" w:eastAsia="Times New Roman" w:hAnsi="Times New Roman" w:cs="Times New Roman"/>
          <w:sz w:val="24"/>
          <w:szCs w:val="24"/>
        </w:rPr>
        <w:t xml:space="preserve">M. </w:t>
      </w:r>
    </w:p>
    <w:sectPr w:rsidR="00735253" w:rsidRPr="006245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71FBC" w14:textId="77777777" w:rsidR="00195AFE" w:rsidRDefault="00195AFE">
      <w:r>
        <w:separator/>
      </w:r>
    </w:p>
  </w:endnote>
  <w:endnote w:type="continuationSeparator" w:id="0">
    <w:p w14:paraId="4D559351" w14:textId="77777777" w:rsidR="00195AFE" w:rsidRDefault="0019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FC90C" w14:textId="77777777" w:rsidR="007A04D1" w:rsidRDefault="007A0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9A60" w14:textId="77777777" w:rsidR="007A04D1" w:rsidRDefault="007A0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C135E" w14:textId="77777777" w:rsidR="007A04D1" w:rsidRDefault="007A0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68ADA" w14:textId="77777777" w:rsidR="00195AFE" w:rsidRDefault="00195AFE">
      <w:r>
        <w:separator/>
      </w:r>
    </w:p>
  </w:footnote>
  <w:footnote w:type="continuationSeparator" w:id="0">
    <w:p w14:paraId="252A9D0A" w14:textId="77777777" w:rsidR="00195AFE" w:rsidRDefault="00195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D0487" w14:textId="77777777" w:rsidR="007A04D1" w:rsidRDefault="007A0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8CEA" w14:textId="7A255F24" w:rsidR="007A04D1" w:rsidRDefault="007A0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A33A" w14:textId="77777777" w:rsidR="007A04D1" w:rsidRDefault="007A0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207"/>
    <w:multiLevelType w:val="multilevel"/>
    <w:tmpl w:val="1DEC5B4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08D923EB"/>
    <w:multiLevelType w:val="multilevel"/>
    <w:tmpl w:val="5FBAF208"/>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0E1D1993"/>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47554"/>
    <w:multiLevelType w:val="multilevel"/>
    <w:tmpl w:val="AF584F0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1A7A78DA"/>
    <w:multiLevelType w:val="hybridMultilevel"/>
    <w:tmpl w:val="B812436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32866"/>
    <w:multiLevelType w:val="multilevel"/>
    <w:tmpl w:val="450E8B76"/>
    <w:numStyleLink w:val="ImportedStyle1"/>
  </w:abstractNum>
  <w:abstractNum w:abstractNumId="8" w15:restartNumberingAfterBreak="0">
    <w:nsid w:val="25427CA1"/>
    <w:multiLevelType w:val="multilevel"/>
    <w:tmpl w:val="FFFAB13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29E452FA"/>
    <w:multiLevelType w:val="hybridMultilevel"/>
    <w:tmpl w:val="F1447848"/>
    <w:lvl w:ilvl="0" w:tplc="EB5EFDEE">
      <w:start w:val="2"/>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6179A8"/>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2D752917"/>
    <w:multiLevelType w:val="multilevel"/>
    <w:tmpl w:val="450E8B76"/>
    <w:numStyleLink w:val="ImportedStyle1"/>
  </w:abstractNum>
  <w:abstractNum w:abstractNumId="13" w15:restartNumberingAfterBreak="0">
    <w:nsid w:val="302B1D86"/>
    <w:multiLevelType w:val="hybridMultilevel"/>
    <w:tmpl w:val="97EA8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CF30E8"/>
    <w:multiLevelType w:val="multilevel"/>
    <w:tmpl w:val="450E8B76"/>
    <w:numStyleLink w:val="ImportedStyle1"/>
  </w:abstractNum>
  <w:abstractNum w:abstractNumId="15" w15:restartNumberingAfterBreak="0">
    <w:nsid w:val="30F97EDE"/>
    <w:multiLevelType w:val="multilevel"/>
    <w:tmpl w:val="A790B514"/>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37EA5752"/>
    <w:multiLevelType w:val="multilevel"/>
    <w:tmpl w:val="585889E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38C102B6"/>
    <w:multiLevelType w:val="hybridMultilevel"/>
    <w:tmpl w:val="450E8B76"/>
    <w:lvl w:ilvl="0" w:tplc="9A0C234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A0831C">
      <w:start w:val="1"/>
      <w:numFmt w:val="lowerLetter"/>
      <w:lvlText w:val="%2."/>
      <w:lvlJc w:val="left"/>
      <w:pPr>
        <w:ind w:left="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CED8D6">
      <w:start w:val="1"/>
      <w:numFmt w:val="lowerRoman"/>
      <w:lvlText w:val="%3."/>
      <w:lvlJc w:val="left"/>
      <w:pPr>
        <w:ind w:left="12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CAD2CE">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EA19FE">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B689F0">
      <w:start w:val="1"/>
      <w:numFmt w:val="lowerRoman"/>
      <w:lvlText w:val="%6."/>
      <w:lvlJc w:val="left"/>
      <w:pPr>
        <w:ind w:left="34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967B62">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E80542">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648EAE">
      <w:start w:val="1"/>
      <w:numFmt w:val="lowerRoman"/>
      <w:lvlText w:val="%9."/>
      <w:lvlJc w:val="left"/>
      <w:pPr>
        <w:ind w:left="55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9AD591E"/>
    <w:multiLevelType w:val="multilevel"/>
    <w:tmpl w:val="1562922C"/>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20" w15:restartNumberingAfterBreak="0">
    <w:nsid w:val="3D0B2226"/>
    <w:multiLevelType w:val="multilevel"/>
    <w:tmpl w:val="7092F3E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3D866B2E"/>
    <w:multiLevelType w:val="multilevel"/>
    <w:tmpl w:val="450E8B76"/>
    <w:numStyleLink w:val="ImportedStyle1"/>
  </w:abstractNum>
  <w:abstractNum w:abstractNumId="22" w15:restartNumberingAfterBreak="0">
    <w:nsid w:val="410A532B"/>
    <w:multiLevelType w:val="multilevel"/>
    <w:tmpl w:val="DF22B656"/>
    <w:lvl w:ilvl="0">
      <w:start w:val="1"/>
      <w:numFmt w:val="lowerLetter"/>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3" w15:restartNumberingAfterBreak="0">
    <w:nsid w:val="44B102F1"/>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6915E2"/>
    <w:multiLevelType w:val="multilevel"/>
    <w:tmpl w:val="89CA9C6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5"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49E04E43"/>
    <w:multiLevelType w:val="multilevel"/>
    <w:tmpl w:val="3312A60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7" w15:restartNumberingAfterBreak="0">
    <w:nsid w:val="4A90401E"/>
    <w:multiLevelType w:val="hybridMultilevel"/>
    <w:tmpl w:val="0DCA79BC"/>
    <w:lvl w:ilvl="0" w:tplc="0CB029E8">
      <w:start w:val="4"/>
      <w:numFmt w:val="decimal"/>
      <w:lvlText w:val="%1."/>
      <w:lvlJc w:val="left"/>
      <w:pPr>
        <w:ind w:left="720" w:hanging="360"/>
      </w:pPr>
      <w:rPr>
        <w:rFonts w:hint="default"/>
        <w:b/>
      </w:rPr>
    </w:lvl>
    <w:lvl w:ilvl="1" w:tplc="054CA780" w:tentative="1">
      <w:start w:val="1"/>
      <w:numFmt w:val="lowerLetter"/>
      <w:lvlText w:val="%2."/>
      <w:lvlJc w:val="left"/>
      <w:pPr>
        <w:ind w:left="1440" w:hanging="360"/>
      </w:pPr>
    </w:lvl>
    <w:lvl w:ilvl="2" w:tplc="4860F9D4" w:tentative="1">
      <w:start w:val="1"/>
      <w:numFmt w:val="lowerRoman"/>
      <w:lvlText w:val="%3."/>
      <w:lvlJc w:val="right"/>
      <w:pPr>
        <w:ind w:left="2160" w:hanging="180"/>
      </w:pPr>
    </w:lvl>
    <w:lvl w:ilvl="3" w:tplc="C5B67646" w:tentative="1">
      <w:start w:val="1"/>
      <w:numFmt w:val="decimal"/>
      <w:lvlText w:val="%4."/>
      <w:lvlJc w:val="left"/>
      <w:pPr>
        <w:ind w:left="2880" w:hanging="360"/>
      </w:pPr>
    </w:lvl>
    <w:lvl w:ilvl="4" w:tplc="C114CBE4" w:tentative="1">
      <w:start w:val="1"/>
      <w:numFmt w:val="lowerLetter"/>
      <w:lvlText w:val="%5."/>
      <w:lvlJc w:val="left"/>
      <w:pPr>
        <w:ind w:left="3600" w:hanging="360"/>
      </w:pPr>
    </w:lvl>
    <w:lvl w:ilvl="5" w:tplc="9A681DD0" w:tentative="1">
      <w:start w:val="1"/>
      <w:numFmt w:val="lowerRoman"/>
      <w:lvlText w:val="%6."/>
      <w:lvlJc w:val="right"/>
      <w:pPr>
        <w:ind w:left="4320" w:hanging="180"/>
      </w:pPr>
    </w:lvl>
    <w:lvl w:ilvl="6" w:tplc="2FCE52F8" w:tentative="1">
      <w:start w:val="1"/>
      <w:numFmt w:val="decimal"/>
      <w:lvlText w:val="%7."/>
      <w:lvlJc w:val="left"/>
      <w:pPr>
        <w:ind w:left="5040" w:hanging="360"/>
      </w:pPr>
    </w:lvl>
    <w:lvl w:ilvl="7" w:tplc="871CE59C" w:tentative="1">
      <w:start w:val="1"/>
      <w:numFmt w:val="lowerLetter"/>
      <w:lvlText w:val="%8."/>
      <w:lvlJc w:val="left"/>
      <w:pPr>
        <w:ind w:left="5760" w:hanging="360"/>
      </w:pPr>
    </w:lvl>
    <w:lvl w:ilvl="8" w:tplc="204414AA" w:tentative="1">
      <w:start w:val="1"/>
      <w:numFmt w:val="lowerRoman"/>
      <w:lvlText w:val="%9."/>
      <w:lvlJc w:val="right"/>
      <w:pPr>
        <w:ind w:left="6480" w:hanging="180"/>
      </w:pPr>
    </w:lvl>
  </w:abstractNum>
  <w:abstractNum w:abstractNumId="28"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0" w15:restartNumberingAfterBreak="0">
    <w:nsid w:val="4F9E1C8B"/>
    <w:multiLevelType w:val="multilevel"/>
    <w:tmpl w:val="450E8B76"/>
    <w:numStyleLink w:val="ImportedStyle1"/>
  </w:abstractNum>
  <w:abstractNum w:abstractNumId="31" w15:restartNumberingAfterBreak="0">
    <w:nsid w:val="57826E90"/>
    <w:multiLevelType w:val="hybridMultilevel"/>
    <w:tmpl w:val="B8124360"/>
    <w:lvl w:ilvl="0" w:tplc="35E635DA">
      <w:start w:val="1"/>
      <w:numFmt w:val="decimal"/>
      <w:lvlText w:val="%1."/>
      <w:lvlJc w:val="left"/>
      <w:pPr>
        <w:ind w:left="360" w:hanging="360"/>
      </w:pPr>
      <w:rPr>
        <w:b/>
      </w:rPr>
    </w:lvl>
    <w:lvl w:ilvl="1" w:tplc="5A9218DA">
      <w:start w:val="1"/>
      <w:numFmt w:val="lowerLetter"/>
      <w:lvlText w:val="%2."/>
      <w:lvlJc w:val="left"/>
      <w:pPr>
        <w:ind w:left="1080" w:hanging="360"/>
      </w:pPr>
      <w:rPr>
        <w:b w:val="0"/>
        <w:i w:val="0"/>
      </w:rPr>
    </w:lvl>
    <w:lvl w:ilvl="2" w:tplc="E8EAFCBC">
      <w:start w:val="1"/>
      <w:numFmt w:val="lowerRoman"/>
      <w:lvlText w:val="%3."/>
      <w:lvlJc w:val="right"/>
      <w:pPr>
        <w:ind w:left="1800" w:hanging="180"/>
      </w:pPr>
    </w:lvl>
    <w:lvl w:ilvl="3" w:tplc="5544AD12" w:tentative="1">
      <w:start w:val="1"/>
      <w:numFmt w:val="decimal"/>
      <w:lvlText w:val="%4."/>
      <w:lvlJc w:val="left"/>
      <w:pPr>
        <w:ind w:left="2520" w:hanging="360"/>
      </w:pPr>
    </w:lvl>
    <w:lvl w:ilvl="4" w:tplc="40960FBA" w:tentative="1">
      <w:start w:val="1"/>
      <w:numFmt w:val="lowerLetter"/>
      <w:lvlText w:val="%5."/>
      <w:lvlJc w:val="left"/>
      <w:pPr>
        <w:ind w:left="3240" w:hanging="360"/>
      </w:pPr>
    </w:lvl>
    <w:lvl w:ilvl="5" w:tplc="C9147978" w:tentative="1">
      <w:start w:val="1"/>
      <w:numFmt w:val="lowerRoman"/>
      <w:lvlText w:val="%6."/>
      <w:lvlJc w:val="right"/>
      <w:pPr>
        <w:ind w:left="3960" w:hanging="180"/>
      </w:pPr>
    </w:lvl>
    <w:lvl w:ilvl="6" w:tplc="96EC4962" w:tentative="1">
      <w:start w:val="1"/>
      <w:numFmt w:val="decimal"/>
      <w:lvlText w:val="%7."/>
      <w:lvlJc w:val="left"/>
      <w:pPr>
        <w:ind w:left="4680" w:hanging="360"/>
      </w:pPr>
    </w:lvl>
    <w:lvl w:ilvl="7" w:tplc="9616516C" w:tentative="1">
      <w:start w:val="1"/>
      <w:numFmt w:val="lowerLetter"/>
      <w:lvlText w:val="%8."/>
      <w:lvlJc w:val="left"/>
      <w:pPr>
        <w:ind w:left="5400" w:hanging="360"/>
      </w:pPr>
    </w:lvl>
    <w:lvl w:ilvl="8" w:tplc="2EE0C40A" w:tentative="1">
      <w:start w:val="1"/>
      <w:numFmt w:val="lowerRoman"/>
      <w:lvlText w:val="%9."/>
      <w:lvlJc w:val="right"/>
      <w:pPr>
        <w:ind w:left="6120" w:hanging="180"/>
      </w:pPr>
    </w:lvl>
  </w:abstractNum>
  <w:abstractNum w:abstractNumId="32"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3" w15:restartNumberingAfterBreak="0">
    <w:nsid w:val="5C00466A"/>
    <w:multiLevelType w:val="hybridMultilevel"/>
    <w:tmpl w:val="450E8B76"/>
    <w:lvl w:ilvl="0" w:tplc="4530923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76F7FA">
      <w:start w:val="1"/>
      <w:numFmt w:val="lowerLetter"/>
      <w:lvlText w:val="%2."/>
      <w:lvlJc w:val="left"/>
      <w:pPr>
        <w:ind w:left="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764336">
      <w:start w:val="1"/>
      <w:numFmt w:val="lowerRoman"/>
      <w:lvlText w:val="%3."/>
      <w:lvlJc w:val="left"/>
      <w:pPr>
        <w:ind w:left="12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0CA230">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1AA5D4">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946C4E">
      <w:start w:val="1"/>
      <w:numFmt w:val="lowerRoman"/>
      <w:lvlText w:val="%6."/>
      <w:lvlJc w:val="left"/>
      <w:pPr>
        <w:ind w:left="34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3EBE0E">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323D56">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2458A">
      <w:start w:val="1"/>
      <w:numFmt w:val="lowerRoman"/>
      <w:lvlText w:val="%9."/>
      <w:lvlJc w:val="left"/>
      <w:pPr>
        <w:ind w:left="55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E3C677E"/>
    <w:multiLevelType w:val="singleLevel"/>
    <w:tmpl w:val="04090019"/>
    <w:lvl w:ilvl="0">
      <w:start w:val="1"/>
      <w:numFmt w:val="lowerLetter"/>
      <w:lvlText w:val="%1."/>
      <w:lvlJc w:val="left"/>
      <w:pPr>
        <w:ind w:left="7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16A7A57"/>
    <w:multiLevelType w:val="multilevel"/>
    <w:tmpl w:val="6F8494BC"/>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6" w15:restartNumberingAfterBreak="0">
    <w:nsid w:val="6BAD25E2"/>
    <w:multiLevelType w:val="multilevel"/>
    <w:tmpl w:val="022CB8A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7" w15:restartNumberingAfterBreak="0">
    <w:nsid w:val="6E06305F"/>
    <w:multiLevelType w:val="hybridMultilevel"/>
    <w:tmpl w:val="FFACF036"/>
    <w:lvl w:ilvl="0" w:tplc="99303962">
      <w:start w:val="1"/>
      <w:numFmt w:val="lowerLetter"/>
      <w:lvlText w:val="%1."/>
      <w:lvlJc w:val="left"/>
      <w:pPr>
        <w:ind w:left="1080" w:hanging="360"/>
      </w:pPr>
    </w:lvl>
    <w:lvl w:ilvl="1" w:tplc="D3ACF294" w:tentative="1">
      <w:start w:val="1"/>
      <w:numFmt w:val="lowerLetter"/>
      <w:lvlText w:val="%2."/>
      <w:lvlJc w:val="left"/>
      <w:pPr>
        <w:ind w:left="1800" w:hanging="360"/>
      </w:pPr>
    </w:lvl>
    <w:lvl w:ilvl="2" w:tplc="ADFC3EF8" w:tentative="1">
      <w:start w:val="1"/>
      <w:numFmt w:val="lowerRoman"/>
      <w:lvlText w:val="%3."/>
      <w:lvlJc w:val="right"/>
      <w:pPr>
        <w:ind w:left="2520" w:hanging="180"/>
      </w:pPr>
    </w:lvl>
    <w:lvl w:ilvl="3" w:tplc="0368F868" w:tentative="1">
      <w:start w:val="1"/>
      <w:numFmt w:val="decimal"/>
      <w:lvlText w:val="%4."/>
      <w:lvlJc w:val="left"/>
      <w:pPr>
        <w:ind w:left="3240" w:hanging="360"/>
      </w:pPr>
    </w:lvl>
    <w:lvl w:ilvl="4" w:tplc="57804440" w:tentative="1">
      <w:start w:val="1"/>
      <w:numFmt w:val="lowerLetter"/>
      <w:lvlText w:val="%5."/>
      <w:lvlJc w:val="left"/>
      <w:pPr>
        <w:ind w:left="3960" w:hanging="360"/>
      </w:pPr>
    </w:lvl>
    <w:lvl w:ilvl="5" w:tplc="BD10B40C" w:tentative="1">
      <w:start w:val="1"/>
      <w:numFmt w:val="lowerRoman"/>
      <w:lvlText w:val="%6."/>
      <w:lvlJc w:val="right"/>
      <w:pPr>
        <w:ind w:left="4680" w:hanging="180"/>
      </w:pPr>
    </w:lvl>
    <w:lvl w:ilvl="6" w:tplc="D620119E" w:tentative="1">
      <w:start w:val="1"/>
      <w:numFmt w:val="decimal"/>
      <w:lvlText w:val="%7."/>
      <w:lvlJc w:val="left"/>
      <w:pPr>
        <w:ind w:left="5400" w:hanging="360"/>
      </w:pPr>
    </w:lvl>
    <w:lvl w:ilvl="7" w:tplc="5CCC81FC" w:tentative="1">
      <w:start w:val="1"/>
      <w:numFmt w:val="lowerLetter"/>
      <w:lvlText w:val="%8."/>
      <w:lvlJc w:val="left"/>
      <w:pPr>
        <w:ind w:left="6120" w:hanging="360"/>
      </w:pPr>
    </w:lvl>
    <w:lvl w:ilvl="8" w:tplc="39D65AAE" w:tentative="1">
      <w:start w:val="1"/>
      <w:numFmt w:val="lowerRoman"/>
      <w:lvlText w:val="%9."/>
      <w:lvlJc w:val="right"/>
      <w:pPr>
        <w:ind w:left="6840" w:hanging="180"/>
      </w:pPr>
    </w:lvl>
  </w:abstractNum>
  <w:abstractNum w:abstractNumId="38" w15:restartNumberingAfterBreak="0">
    <w:nsid w:val="6E3945A3"/>
    <w:multiLevelType w:val="hybridMultilevel"/>
    <w:tmpl w:val="6D827302"/>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39" w15:restartNumberingAfterBreak="0">
    <w:nsid w:val="7441368E"/>
    <w:multiLevelType w:val="hybridMultilevel"/>
    <w:tmpl w:val="B8124360"/>
    <w:lvl w:ilvl="0" w:tplc="04090001">
      <w:start w:val="1"/>
      <w:numFmt w:val="decimal"/>
      <w:lvlText w:val="%1."/>
      <w:lvlJc w:val="left"/>
      <w:pPr>
        <w:ind w:left="720" w:hanging="360"/>
      </w:pPr>
      <w:rPr>
        <w:b/>
      </w:rPr>
    </w:lvl>
    <w:lvl w:ilvl="1" w:tplc="04090003">
      <w:start w:val="1"/>
      <w:numFmt w:val="lowerLetter"/>
      <w:lvlText w:val="%2."/>
      <w:lvlJc w:val="left"/>
      <w:pPr>
        <w:ind w:left="1440" w:hanging="360"/>
      </w:pPr>
      <w:rPr>
        <w:b w:val="0"/>
        <w:i w:val="0"/>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15:restartNumberingAfterBreak="0">
    <w:nsid w:val="7507594C"/>
    <w:multiLevelType w:val="hybridMultilevel"/>
    <w:tmpl w:val="EA94E3B6"/>
    <w:lvl w:ilvl="0" w:tplc="1EE6BE1C">
      <w:start w:val="2"/>
      <w:numFmt w:val="decim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F3BA7"/>
    <w:multiLevelType w:val="hybridMultilevel"/>
    <w:tmpl w:val="450E8B76"/>
    <w:numStyleLink w:val="ImportedStyle1"/>
  </w:abstractNum>
  <w:abstractNum w:abstractNumId="42" w15:restartNumberingAfterBreak="0">
    <w:nsid w:val="77C928D7"/>
    <w:multiLevelType w:val="multilevel"/>
    <w:tmpl w:val="03589158"/>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3" w15:restartNumberingAfterBreak="0">
    <w:nsid w:val="7BA12E06"/>
    <w:multiLevelType w:val="hybridMultilevel"/>
    <w:tmpl w:val="8F9AB062"/>
    <w:lvl w:ilvl="0" w:tplc="F324639E">
      <w:start w:val="3"/>
      <w:numFmt w:val="decimal"/>
      <w:lvlText w:val="%1."/>
      <w:lvlJc w:val="left"/>
      <w:pPr>
        <w:ind w:left="720" w:hanging="360"/>
      </w:pPr>
      <w:rPr>
        <w:rFonts w:hint="default"/>
        <w:b/>
      </w:rPr>
    </w:lvl>
    <w:lvl w:ilvl="1" w:tplc="0DD04454" w:tentative="1">
      <w:start w:val="1"/>
      <w:numFmt w:val="lowerLetter"/>
      <w:lvlText w:val="%2."/>
      <w:lvlJc w:val="left"/>
      <w:pPr>
        <w:ind w:left="1440" w:hanging="360"/>
      </w:pPr>
    </w:lvl>
    <w:lvl w:ilvl="2" w:tplc="C0ECCB5E" w:tentative="1">
      <w:start w:val="1"/>
      <w:numFmt w:val="lowerRoman"/>
      <w:lvlText w:val="%3."/>
      <w:lvlJc w:val="right"/>
      <w:pPr>
        <w:ind w:left="2160" w:hanging="180"/>
      </w:pPr>
    </w:lvl>
    <w:lvl w:ilvl="3" w:tplc="7ED080A4" w:tentative="1">
      <w:start w:val="1"/>
      <w:numFmt w:val="decimal"/>
      <w:lvlText w:val="%4."/>
      <w:lvlJc w:val="left"/>
      <w:pPr>
        <w:ind w:left="2880" w:hanging="360"/>
      </w:pPr>
    </w:lvl>
    <w:lvl w:ilvl="4" w:tplc="7E805F74" w:tentative="1">
      <w:start w:val="1"/>
      <w:numFmt w:val="lowerLetter"/>
      <w:lvlText w:val="%5."/>
      <w:lvlJc w:val="left"/>
      <w:pPr>
        <w:ind w:left="3600" w:hanging="360"/>
      </w:pPr>
    </w:lvl>
    <w:lvl w:ilvl="5" w:tplc="52723342" w:tentative="1">
      <w:start w:val="1"/>
      <w:numFmt w:val="lowerRoman"/>
      <w:lvlText w:val="%6."/>
      <w:lvlJc w:val="right"/>
      <w:pPr>
        <w:ind w:left="4320" w:hanging="180"/>
      </w:pPr>
    </w:lvl>
    <w:lvl w:ilvl="6" w:tplc="CC1A7D08" w:tentative="1">
      <w:start w:val="1"/>
      <w:numFmt w:val="decimal"/>
      <w:lvlText w:val="%7."/>
      <w:lvlJc w:val="left"/>
      <w:pPr>
        <w:ind w:left="5040" w:hanging="360"/>
      </w:pPr>
    </w:lvl>
    <w:lvl w:ilvl="7" w:tplc="3168B2EC" w:tentative="1">
      <w:start w:val="1"/>
      <w:numFmt w:val="lowerLetter"/>
      <w:lvlText w:val="%8."/>
      <w:lvlJc w:val="left"/>
      <w:pPr>
        <w:ind w:left="5760" w:hanging="360"/>
      </w:pPr>
    </w:lvl>
    <w:lvl w:ilvl="8" w:tplc="82BE31A6" w:tentative="1">
      <w:start w:val="1"/>
      <w:numFmt w:val="lowerRoman"/>
      <w:lvlText w:val="%9."/>
      <w:lvlJc w:val="right"/>
      <w:pPr>
        <w:ind w:left="6480" w:hanging="180"/>
      </w:pPr>
    </w:lvl>
  </w:abstractNum>
  <w:abstractNum w:abstractNumId="44" w15:restartNumberingAfterBreak="0">
    <w:nsid w:val="7E236B4B"/>
    <w:multiLevelType w:val="multilevel"/>
    <w:tmpl w:val="450E8B76"/>
    <w:numStyleLink w:val="ImportedStyle1"/>
  </w:abstractNum>
  <w:num w:numId="1">
    <w:abstractNumId w:val="1"/>
  </w:num>
  <w:num w:numId="2">
    <w:abstractNumId w:val="35"/>
  </w:num>
  <w:num w:numId="3">
    <w:abstractNumId w:val="29"/>
  </w:num>
  <w:num w:numId="4">
    <w:abstractNumId w:val="0"/>
  </w:num>
  <w:num w:numId="5">
    <w:abstractNumId w:val="26"/>
  </w:num>
  <w:num w:numId="6">
    <w:abstractNumId w:val="16"/>
  </w:num>
  <w:num w:numId="7">
    <w:abstractNumId w:val="8"/>
  </w:num>
  <w:num w:numId="8">
    <w:abstractNumId w:val="17"/>
  </w:num>
  <w:num w:numId="9">
    <w:abstractNumId w:val="5"/>
  </w:num>
  <w:num w:numId="10">
    <w:abstractNumId w:val="4"/>
  </w:num>
  <w:num w:numId="11">
    <w:abstractNumId w:val="15"/>
  </w:num>
  <w:num w:numId="12">
    <w:abstractNumId w:val="11"/>
  </w:num>
  <w:num w:numId="13">
    <w:abstractNumId w:val="36"/>
  </w:num>
  <w:num w:numId="14">
    <w:abstractNumId w:val="24"/>
  </w:num>
  <w:num w:numId="15">
    <w:abstractNumId w:val="32"/>
  </w:num>
  <w:num w:numId="16">
    <w:abstractNumId w:val="42"/>
  </w:num>
  <w:num w:numId="17">
    <w:abstractNumId w:val="20"/>
  </w:num>
  <w:num w:numId="18">
    <w:abstractNumId w:val="25"/>
  </w:num>
  <w:num w:numId="19">
    <w:abstractNumId w:val="22"/>
  </w:num>
  <w:num w:numId="20">
    <w:abstractNumId w:val="19"/>
  </w:num>
  <w:num w:numId="21">
    <w:abstractNumId w:val="2"/>
  </w:num>
  <w:num w:numId="22">
    <w:abstractNumId w:val="6"/>
  </w:num>
  <w:num w:numId="23">
    <w:abstractNumId w:val="23"/>
  </w:num>
  <w:num w:numId="24">
    <w:abstractNumId w:val="38"/>
  </w:num>
  <w:num w:numId="25">
    <w:abstractNumId w:val="10"/>
  </w:num>
  <w:num w:numId="26">
    <w:abstractNumId w:val="3"/>
  </w:num>
  <w:num w:numId="27">
    <w:abstractNumId w:val="37"/>
  </w:num>
  <w:num w:numId="28">
    <w:abstractNumId w:val="43"/>
  </w:num>
  <w:num w:numId="29">
    <w:abstractNumId w:val="27"/>
  </w:num>
  <w:num w:numId="30">
    <w:abstractNumId w:val="31"/>
  </w:num>
  <w:num w:numId="31">
    <w:abstractNumId w:val="39"/>
  </w:num>
  <w:num w:numId="32">
    <w:abstractNumId w:val="13"/>
  </w:num>
  <w:num w:numId="33">
    <w:abstractNumId w:val="28"/>
  </w:num>
  <w:num w:numId="34">
    <w:abstractNumId w:val="41"/>
    <w:lvlOverride w:ilvl="0">
      <w:lvl w:ilvl="0" w:tplc="DFCE6518">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B8926E3C">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5">
    <w:abstractNumId w:val="41"/>
  </w:num>
  <w:num w:numId="36">
    <w:abstractNumId w:val="30"/>
  </w:num>
  <w:num w:numId="37">
    <w:abstractNumId w:val="34"/>
  </w:num>
  <w:num w:numId="38">
    <w:abstractNumId w:val="44"/>
  </w:num>
  <w:num w:numId="39">
    <w:abstractNumId w:val="18"/>
  </w:num>
  <w:num w:numId="40">
    <w:abstractNumId w:val="40"/>
  </w:num>
  <w:num w:numId="41">
    <w:abstractNumId w:val="7"/>
  </w:num>
  <w:num w:numId="42">
    <w:abstractNumId w:val="21"/>
  </w:num>
  <w:num w:numId="43">
    <w:abstractNumId w:val="12"/>
  </w:num>
  <w:num w:numId="44">
    <w:abstractNumId w:val="33"/>
  </w:num>
  <w:num w:numId="45">
    <w:abstractNumId w:val="9"/>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253"/>
    <w:rsid w:val="000075A3"/>
    <w:rsid w:val="00065C9E"/>
    <w:rsid w:val="000819F5"/>
    <w:rsid w:val="000861F4"/>
    <w:rsid w:val="00090058"/>
    <w:rsid w:val="000A7931"/>
    <w:rsid w:val="001059BB"/>
    <w:rsid w:val="00152739"/>
    <w:rsid w:val="0018665F"/>
    <w:rsid w:val="00195AFE"/>
    <w:rsid w:val="001C42DA"/>
    <w:rsid w:val="001C6AA7"/>
    <w:rsid w:val="001C787F"/>
    <w:rsid w:val="001D0F4A"/>
    <w:rsid w:val="001D2ABF"/>
    <w:rsid w:val="00217D11"/>
    <w:rsid w:val="00240A2C"/>
    <w:rsid w:val="00251102"/>
    <w:rsid w:val="00274678"/>
    <w:rsid w:val="00280C13"/>
    <w:rsid w:val="002A0A55"/>
    <w:rsid w:val="002A4BCD"/>
    <w:rsid w:val="002F40A6"/>
    <w:rsid w:val="0030095E"/>
    <w:rsid w:val="00314979"/>
    <w:rsid w:val="00324CFC"/>
    <w:rsid w:val="003479E8"/>
    <w:rsid w:val="00354D0D"/>
    <w:rsid w:val="00385A9F"/>
    <w:rsid w:val="003B333A"/>
    <w:rsid w:val="003D167C"/>
    <w:rsid w:val="00430BB1"/>
    <w:rsid w:val="00434E3C"/>
    <w:rsid w:val="0044289C"/>
    <w:rsid w:val="00467D58"/>
    <w:rsid w:val="00476DC0"/>
    <w:rsid w:val="004A1841"/>
    <w:rsid w:val="004C3953"/>
    <w:rsid w:val="004C3AA0"/>
    <w:rsid w:val="004F5829"/>
    <w:rsid w:val="00532A0B"/>
    <w:rsid w:val="00562FD5"/>
    <w:rsid w:val="00567F4D"/>
    <w:rsid w:val="005914F4"/>
    <w:rsid w:val="005918DE"/>
    <w:rsid w:val="0059276E"/>
    <w:rsid w:val="005C58B1"/>
    <w:rsid w:val="005D579A"/>
    <w:rsid w:val="005E66D3"/>
    <w:rsid w:val="005F1CAB"/>
    <w:rsid w:val="005F6A17"/>
    <w:rsid w:val="006018C2"/>
    <w:rsid w:val="006245D7"/>
    <w:rsid w:val="006322A3"/>
    <w:rsid w:val="00653299"/>
    <w:rsid w:val="006914E5"/>
    <w:rsid w:val="00694099"/>
    <w:rsid w:val="006B4E56"/>
    <w:rsid w:val="006C056B"/>
    <w:rsid w:val="006C1468"/>
    <w:rsid w:val="006C1E53"/>
    <w:rsid w:val="006C4563"/>
    <w:rsid w:val="006D2DB1"/>
    <w:rsid w:val="006E3EBF"/>
    <w:rsid w:val="006F7372"/>
    <w:rsid w:val="007106A4"/>
    <w:rsid w:val="00735253"/>
    <w:rsid w:val="007644B2"/>
    <w:rsid w:val="007A04D1"/>
    <w:rsid w:val="007C28F0"/>
    <w:rsid w:val="00804B8A"/>
    <w:rsid w:val="00845822"/>
    <w:rsid w:val="00897D33"/>
    <w:rsid w:val="008D31B3"/>
    <w:rsid w:val="0090123D"/>
    <w:rsid w:val="0094421E"/>
    <w:rsid w:val="009610C7"/>
    <w:rsid w:val="0098391A"/>
    <w:rsid w:val="009940C8"/>
    <w:rsid w:val="00996F53"/>
    <w:rsid w:val="009A7679"/>
    <w:rsid w:val="009B5F81"/>
    <w:rsid w:val="009B6960"/>
    <w:rsid w:val="009D53EB"/>
    <w:rsid w:val="00A16D15"/>
    <w:rsid w:val="00A4717C"/>
    <w:rsid w:val="00A76F0E"/>
    <w:rsid w:val="00AC108D"/>
    <w:rsid w:val="00AF2CC6"/>
    <w:rsid w:val="00AF41D0"/>
    <w:rsid w:val="00AF67C1"/>
    <w:rsid w:val="00B2057A"/>
    <w:rsid w:val="00B37519"/>
    <w:rsid w:val="00B54789"/>
    <w:rsid w:val="00B7006C"/>
    <w:rsid w:val="00B752ED"/>
    <w:rsid w:val="00BB3016"/>
    <w:rsid w:val="00BC246A"/>
    <w:rsid w:val="00BE5D4B"/>
    <w:rsid w:val="00C56D17"/>
    <w:rsid w:val="00C63B65"/>
    <w:rsid w:val="00C63E92"/>
    <w:rsid w:val="00CA3A2A"/>
    <w:rsid w:val="00CA759A"/>
    <w:rsid w:val="00CC37DE"/>
    <w:rsid w:val="00CD0A44"/>
    <w:rsid w:val="00CD18EF"/>
    <w:rsid w:val="00CD3898"/>
    <w:rsid w:val="00D444E2"/>
    <w:rsid w:val="00D51F77"/>
    <w:rsid w:val="00D53BE8"/>
    <w:rsid w:val="00D70970"/>
    <w:rsid w:val="00D7390B"/>
    <w:rsid w:val="00D86C5D"/>
    <w:rsid w:val="00DA5F19"/>
    <w:rsid w:val="00DB6759"/>
    <w:rsid w:val="00DE6C26"/>
    <w:rsid w:val="00DF3958"/>
    <w:rsid w:val="00E779AC"/>
    <w:rsid w:val="00E87638"/>
    <w:rsid w:val="00E87D08"/>
    <w:rsid w:val="00EA12F0"/>
    <w:rsid w:val="00EB42AC"/>
    <w:rsid w:val="00EB6083"/>
    <w:rsid w:val="00EC633A"/>
    <w:rsid w:val="00EE17ED"/>
    <w:rsid w:val="00EE516A"/>
    <w:rsid w:val="00EE5676"/>
    <w:rsid w:val="00EF0E77"/>
    <w:rsid w:val="00F534E8"/>
    <w:rsid w:val="00F54B86"/>
    <w:rsid w:val="00FB4642"/>
    <w:rsid w:val="00FC5DFA"/>
    <w:rsid w:val="00FD3D74"/>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D9AF0D"/>
  <w15:docId w15:val="{859159BB-B5FC-46A2-ADE3-FEB7E8B2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33"/>
      </w:numPr>
    </w:p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us02web.zoom.us/j/8594414872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Hunt, Rachel G (DPH)</cp:lastModifiedBy>
  <cp:revision>2</cp:revision>
  <dcterms:created xsi:type="dcterms:W3CDTF">2021-01-14T15:11:00Z</dcterms:created>
  <dcterms:modified xsi:type="dcterms:W3CDTF">2021-01-14T15:11:00Z</dcterms:modified>
</cp:coreProperties>
</file>