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E57" w:rsidRDefault="00842C0B">
      <w:pPr>
        <w:pStyle w:val="BodyA"/>
        <w:spacing w:after="0" w:line="240" w:lineRule="auto"/>
        <w:jc w:val="center"/>
        <w:rPr>
          <w:b/>
          <w:bCs/>
        </w:rPr>
      </w:pPr>
      <w:r>
        <w:rPr>
          <w:b/>
          <w:bCs/>
        </w:rPr>
        <w:t xml:space="preserve">  </w:t>
      </w:r>
    </w:p>
    <w:p w:rsidR="00912E57" w:rsidRDefault="00702B9A">
      <w:pPr>
        <w:pStyle w:val="BodyA"/>
        <w:spacing w:after="0" w:line="240" w:lineRule="auto"/>
        <w:jc w:val="center"/>
        <w:rPr>
          <w:b/>
          <w:bCs/>
        </w:rPr>
      </w:pPr>
      <w:bookmarkStart w:id="0" w:name="_GoBack"/>
      <w:bookmarkEnd w:id="0"/>
      <w:r>
        <w:rPr>
          <w:b/>
          <w:bCs/>
        </w:rPr>
        <w:t>MINUTES OF THE PUBLIC HEALTH COUNCIL</w:t>
      </w:r>
    </w:p>
    <w:p w:rsidR="00912E57" w:rsidRDefault="00912E57">
      <w:pPr>
        <w:pStyle w:val="BodyA"/>
        <w:tabs>
          <w:tab w:val="left" w:pos="1710"/>
        </w:tabs>
        <w:spacing w:after="0" w:line="240" w:lineRule="auto"/>
        <w:jc w:val="center"/>
        <w:rPr>
          <w:b/>
          <w:bCs/>
        </w:rPr>
      </w:pPr>
    </w:p>
    <w:p w:rsidR="00912E57" w:rsidRDefault="00702B9A">
      <w:pPr>
        <w:pStyle w:val="BodyA"/>
        <w:tabs>
          <w:tab w:val="left" w:pos="1710"/>
        </w:tabs>
        <w:spacing w:after="0" w:line="240" w:lineRule="auto"/>
        <w:jc w:val="center"/>
        <w:rPr>
          <w:b/>
          <w:bCs/>
        </w:rPr>
      </w:pPr>
      <w:r>
        <w:rPr>
          <w:b/>
          <w:bCs/>
        </w:rPr>
        <w:t xml:space="preserve">Meeting of </w:t>
      </w:r>
      <w:r w:rsidR="00842C0B">
        <w:rPr>
          <w:b/>
          <w:bCs/>
        </w:rPr>
        <w:t>September 12</w:t>
      </w:r>
      <w:r w:rsidR="00ED72D6">
        <w:rPr>
          <w:b/>
          <w:bCs/>
        </w:rPr>
        <w:t>,</w:t>
      </w:r>
      <w:r w:rsidR="00477284">
        <w:rPr>
          <w:b/>
          <w:bCs/>
        </w:rPr>
        <w:t xml:space="preserve"> 2018</w:t>
      </w:r>
    </w:p>
    <w:p w:rsidR="00912E57" w:rsidRDefault="00912E57">
      <w:pPr>
        <w:pStyle w:val="BodyA"/>
        <w:spacing w:after="0" w:line="240" w:lineRule="auto"/>
        <w:jc w:val="center"/>
        <w:rPr>
          <w:b/>
          <w:bCs/>
        </w:rPr>
      </w:pPr>
    </w:p>
    <w:p w:rsidR="00912E57" w:rsidRDefault="00702B9A">
      <w:pPr>
        <w:pStyle w:val="BodyA"/>
        <w:spacing w:after="0" w:line="240" w:lineRule="auto"/>
        <w:jc w:val="center"/>
        <w:rPr>
          <w:b/>
          <w:bCs/>
        </w:rPr>
      </w:pPr>
      <w:r>
        <w:rPr>
          <w:b/>
          <w:bCs/>
        </w:rPr>
        <w:t>MASSACHUSETTS DEPARTMENT OF PUBLIC HEALTH</w:t>
      </w:r>
    </w:p>
    <w:p w:rsidR="00912E57" w:rsidRDefault="00912E57">
      <w:pPr>
        <w:pStyle w:val="BodyA"/>
        <w:spacing w:after="0" w:line="240" w:lineRule="auto"/>
        <w:jc w:val="center"/>
        <w:rPr>
          <w:b/>
          <w:bCs/>
        </w:rPr>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702B9A">
      <w:pPr>
        <w:pStyle w:val="Body"/>
        <w:tabs>
          <w:tab w:val="left" w:pos="3591"/>
        </w:tabs>
      </w:pPr>
      <w:r>
        <w:tab/>
      </w: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D847F1" w:rsidRDefault="00D847F1" w:rsidP="00D847F1">
      <w:pPr>
        <w:pStyle w:val="Body"/>
        <w:spacing w:after="0" w:line="240" w:lineRule="auto"/>
      </w:pPr>
    </w:p>
    <w:p w:rsidR="00842C0B" w:rsidRPr="004B40A5" w:rsidRDefault="00842C0B" w:rsidP="00842C0B">
      <w:pPr>
        <w:jc w:val="center"/>
        <w:rPr>
          <w:b/>
          <w:sz w:val="22"/>
          <w:szCs w:val="20"/>
        </w:rPr>
      </w:pPr>
      <w:r w:rsidRPr="004B40A5">
        <w:rPr>
          <w:b/>
          <w:sz w:val="22"/>
          <w:szCs w:val="20"/>
        </w:rPr>
        <w:lastRenderedPageBreak/>
        <w:t>PUBLIC HEALTH COUNCIL</w:t>
      </w:r>
    </w:p>
    <w:p w:rsidR="00842C0B" w:rsidRPr="004B40A5" w:rsidRDefault="00842C0B" w:rsidP="00842C0B">
      <w:pPr>
        <w:jc w:val="center"/>
        <w:rPr>
          <w:b/>
          <w:sz w:val="22"/>
          <w:szCs w:val="20"/>
        </w:rPr>
      </w:pPr>
      <w:r w:rsidRPr="004B40A5">
        <w:rPr>
          <w:b/>
          <w:sz w:val="22"/>
          <w:szCs w:val="20"/>
        </w:rPr>
        <w:t>MASSACHUSETTS DEPARTMENT OF PUBLIC HEALTH</w:t>
      </w:r>
    </w:p>
    <w:p w:rsidR="00842C0B" w:rsidRPr="004B40A5" w:rsidRDefault="00842C0B" w:rsidP="00842C0B">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42C0B" w:rsidRDefault="00842C0B" w:rsidP="00842C0B">
      <w:pPr>
        <w:jc w:val="center"/>
        <w:rPr>
          <w:b/>
          <w:sz w:val="22"/>
          <w:szCs w:val="20"/>
        </w:rPr>
      </w:pPr>
      <w:r w:rsidRPr="004B40A5">
        <w:rPr>
          <w:b/>
          <w:sz w:val="22"/>
          <w:szCs w:val="20"/>
        </w:rPr>
        <w:t>250 Washington Street, Boston MA</w:t>
      </w:r>
    </w:p>
    <w:p w:rsidR="00842C0B" w:rsidRPr="004B40A5" w:rsidRDefault="00842C0B" w:rsidP="00842C0B">
      <w:pPr>
        <w:jc w:val="center"/>
        <w:rPr>
          <w:b/>
          <w:sz w:val="22"/>
          <w:szCs w:val="20"/>
        </w:rPr>
      </w:pPr>
    </w:p>
    <w:p w:rsidR="00842C0B" w:rsidRPr="004B40A5" w:rsidRDefault="00842C0B" w:rsidP="00842C0B">
      <w:pPr>
        <w:tabs>
          <w:tab w:val="right" w:pos="9540"/>
        </w:tabs>
        <w:rPr>
          <w:sz w:val="22"/>
          <w:szCs w:val="20"/>
          <w:u w:val="single"/>
        </w:rPr>
      </w:pPr>
      <w:r w:rsidRPr="004B40A5">
        <w:rPr>
          <w:sz w:val="22"/>
          <w:szCs w:val="20"/>
          <w:u w:val="single"/>
        </w:rPr>
        <w:tab/>
      </w:r>
    </w:p>
    <w:p w:rsidR="00842C0B" w:rsidRPr="004B40A5" w:rsidRDefault="00842C0B" w:rsidP="00842C0B">
      <w:pPr>
        <w:tabs>
          <w:tab w:val="right" w:pos="9540"/>
        </w:tabs>
        <w:rPr>
          <w:b/>
          <w:sz w:val="22"/>
          <w:szCs w:val="20"/>
        </w:rPr>
      </w:pPr>
    </w:p>
    <w:p w:rsidR="00842C0B" w:rsidRPr="004B40A5" w:rsidRDefault="00842C0B" w:rsidP="00842C0B">
      <w:pPr>
        <w:tabs>
          <w:tab w:val="right" w:pos="9540"/>
        </w:tabs>
        <w:rPr>
          <w:b/>
          <w:sz w:val="22"/>
          <w:szCs w:val="20"/>
        </w:rPr>
      </w:pPr>
      <w:r w:rsidRPr="004B40A5">
        <w:rPr>
          <w:b/>
          <w:sz w:val="22"/>
          <w:szCs w:val="20"/>
        </w:rPr>
        <w:t xml:space="preserve">Docket:  </w:t>
      </w:r>
      <w:r>
        <w:rPr>
          <w:b/>
          <w:sz w:val="22"/>
          <w:szCs w:val="20"/>
        </w:rPr>
        <w:t>Wednesday, September 12, 2018 - 9</w:t>
      </w:r>
      <w:r w:rsidRPr="004B40A5">
        <w:rPr>
          <w:b/>
          <w:sz w:val="22"/>
          <w:szCs w:val="20"/>
        </w:rPr>
        <w:t>:0</w:t>
      </w:r>
      <w:r>
        <w:rPr>
          <w:b/>
          <w:sz w:val="22"/>
          <w:szCs w:val="20"/>
        </w:rPr>
        <w:t>0 A</w:t>
      </w:r>
      <w:r w:rsidRPr="004B40A5">
        <w:rPr>
          <w:b/>
          <w:sz w:val="22"/>
          <w:szCs w:val="20"/>
        </w:rPr>
        <w:t>M</w:t>
      </w:r>
    </w:p>
    <w:p w:rsidR="00842C0B" w:rsidRPr="004B40A5" w:rsidRDefault="00842C0B" w:rsidP="00842C0B">
      <w:pPr>
        <w:tabs>
          <w:tab w:val="right" w:pos="9540"/>
        </w:tabs>
        <w:rPr>
          <w:sz w:val="22"/>
          <w:szCs w:val="20"/>
          <w:u w:val="single"/>
        </w:rPr>
      </w:pPr>
      <w:r w:rsidRPr="004B40A5">
        <w:rPr>
          <w:sz w:val="22"/>
          <w:szCs w:val="20"/>
          <w:u w:val="single"/>
        </w:rPr>
        <w:tab/>
      </w:r>
    </w:p>
    <w:p w:rsidR="00842C0B" w:rsidRPr="004B40A5" w:rsidRDefault="00842C0B" w:rsidP="00842C0B">
      <w:pPr>
        <w:autoSpaceDE w:val="0"/>
        <w:autoSpaceDN w:val="0"/>
        <w:adjustRightInd w:val="0"/>
        <w:rPr>
          <w:sz w:val="22"/>
          <w:szCs w:val="20"/>
          <w:u w:val="single"/>
        </w:rPr>
      </w:pPr>
    </w:p>
    <w:p w:rsidR="00842C0B" w:rsidRPr="00257985" w:rsidRDefault="00842C0B" w:rsidP="00842C0B">
      <w:pPr>
        <w:pStyle w:val="ListParagraph"/>
        <w:numPr>
          <w:ilvl w:val="0"/>
          <w:numId w:val="6"/>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rsidR="00842C0B" w:rsidRDefault="00842C0B" w:rsidP="00842C0B">
      <w:pPr>
        <w:pStyle w:val="ListParagraph"/>
        <w:numPr>
          <w:ilvl w:val="1"/>
          <w:numId w:val="6"/>
        </w:numPr>
        <w:autoSpaceDE w:val="0"/>
        <w:autoSpaceDN w:val="0"/>
        <w:adjustRightInd w:val="0"/>
        <w:ind w:left="900"/>
        <w:rPr>
          <w:sz w:val="22"/>
          <w:szCs w:val="20"/>
        </w:rPr>
      </w:pPr>
      <w:r w:rsidRPr="007147FA">
        <w:rPr>
          <w:sz w:val="22"/>
          <w:szCs w:val="20"/>
        </w:rPr>
        <w:t xml:space="preserve">Introductions </w:t>
      </w:r>
    </w:p>
    <w:p w:rsidR="00842C0B" w:rsidRDefault="00842C0B" w:rsidP="00842C0B">
      <w:pPr>
        <w:pStyle w:val="ListParagraph"/>
        <w:autoSpaceDE w:val="0"/>
        <w:autoSpaceDN w:val="0"/>
        <w:adjustRightInd w:val="0"/>
        <w:ind w:left="900"/>
        <w:rPr>
          <w:sz w:val="22"/>
          <w:szCs w:val="20"/>
        </w:rPr>
      </w:pPr>
    </w:p>
    <w:p w:rsidR="00842C0B" w:rsidRDefault="00842C0B" w:rsidP="00842C0B">
      <w:pPr>
        <w:pStyle w:val="ListParagraph"/>
        <w:numPr>
          <w:ilvl w:val="1"/>
          <w:numId w:val="6"/>
        </w:numPr>
        <w:autoSpaceDE w:val="0"/>
        <w:autoSpaceDN w:val="0"/>
        <w:adjustRightInd w:val="0"/>
        <w:ind w:left="900"/>
        <w:rPr>
          <w:sz w:val="22"/>
          <w:szCs w:val="20"/>
        </w:rPr>
      </w:pPr>
      <w:r w:rsidRPr="007147FA">
        <w:rPr>
          <w:sz w:val="22"/>
          <w:szCs w:val="20"/>
        </w:rPr>
        <w:t>Updates from Commissioner Monica Bharel, MD</w:t>
      </w:r>
      <w:r>
        <w:rPr>
          <w:sz w:val="22"/>
          <w:szCs w:val="20"/>
        </w:rPr>
        <w:t>, MPH.</w:t>
      </w:r>
    </w:p>
    <w:p w:rsidR="00842C0B" w:rsidRDefault="00842C0B" w:rsidP="00842C0B">
      <w:pPr>
        <w:pStyle w:val="ListParagraph"/>
        <w:autoSpaceDE w:val="0"/>
        <w:autoSpaceDN w:val="0"/>
        <w:adjustRightInd w:val="0"/>
        <w:ind w:left="900"/>
        <w:rPr>
          <w:sz w:val="22"/>
          <w:szCs w:val="20"/>
        </w:rPr>
      </w:pPr>
    </w:p>
    <w:p w:rsidR="00842C0B" w:rsidRPr="00615D9C" w:rsidRDefault="00842C0B" w:rsidP="00842C0B">
      <w:pPr>
        <w:pStyle w:val="ListParagraph"/>
        <w:numPr>
          <w:ilvl w:val="1"/>
          <w:numId w:val="6"/>
        </w:numPr>
        <w:autoSpaceDE w:val="0"/>
        <w:autoSpaceDN w:val="0"/>
        <w:adjustRightInd w:val="0"/>
        <w:ind w:left="900"/>
        <w:rPr>
          <w:sz w:val="22"/>
          <w:szCs w:val="20"/>
        </w:rPr>
      </w:pPr>
      <w:r w:rsidRPr="007147FA">
        <w:rPr>
          <w:sz w:val="22"/>
          <w:szCs w:val="20"/>
        </w:rPr>
        <w:t xml:space="preserve">Record of the Public Health Council </w:t>
      </w:r>
      <w:r>
        <w:rPr>
          <w:sz w:val="22"/>
          <w:szCs w:val="20"/>
        </w:rPr>
        <w:t>August 8, 2018</w:t>
      </w:r>
      <w:r w:rsidRPr="007147FA">
        <w:rPr>
          <w:sz w:val="22"/>
          <w:szCs w:val="20"/>
        </w:rPr>
        <w:t xml:space="preserve"> Meeting</w:t>
      </w:r>
      <w:r>
        <w:rPr>
          <w:sz w:val="22"/>
          <w:szCs w:val="20"/>
        </w:rPr>
        <w:t>.</w:t>
      </w:r>
      <w:r w:rsidRPr="007147FA">
        <w:rPr>
          <w:sz w:val="22"/>
          <w:szCs w:val="20"/>
        </w:rPr>
        <w:t xml:space="preserve"> </w:t>
      </w:r>
      <w:r w:rsidRPr="007147FA">
        <w:rPr>
          <w:b/>
          <w:sz w:val="22"/>
          <w:szCs w:val="20"/>
        </w:rPr>
        <w:t>(Vote)</w:t>
      </w:r>
    </w:p>
    <w:p w:rsidR="00842C0B" w:rsidRDefault="00842C0B" w:rsidP="00842C0B">
      <w:pPr>
        <w:rPr>
          <w:rFonts w:eastAsia="Calibri"/>
          <w:sz w:val="22"/>
          <w:szCs w:val="20"/>
        </w:rPr>
      </w:pPr>
    </w:p>
    <w:p w:rsidR="00842C0B" w:rsidRPr="00800CE7" w:rsidRDefault="00842C0B" w:rsidP="00842C0B">
      <w:pPr>
        <w:rPr>
          <w:rFonts w:eastAsia="Calibri"/>
          <w:sz w:val="22"/>
          <w:szCs w:val="22"/>
        </w:rPr>
      </w:pPr>
    </w:p>
    <w:p w:rsidR="00842C0B" w:rsidRPr="00800CE7" w:rsidRDefault="00842C0B" w:rsidP="00842C0B">
      <w:pPr>
        <w:pStyle w:val="ListParagraph"/>
        <w:numPr>
          <w:ilvl w:val="0"/>
          <w:numId w:val="6"/>
        </w:numPr>
        <w:rPr>
          <w:rFonts w:eastAsia="Calibri"/>
          <w:b/>
          <w:sz w:val="22"/>
          <w:szCs w:val="22"/>
        </w:rPr>
      </w:pPr>
      <w:r w:rsidRPr="00800CE7">
        <w:rPr>
          <w:rFonts w:eastAsia="Calibri"/>
          <w:b/>
          <w:sz w:val="22"/>
          <w:szCs w:val="22"/>
        </w:rPr>
        <w:t>DETERMINATIONS OF NEED</w:t>
      </w:r>
    </w:p>
    <w:p w:rsidR="00842C0B" w:rsidRPr="00800CE7" w:rsidRDefault="00842C0B" w:rsidP="00842C0B">
      <w:pPr>
        <w:pStyle w:val="ListParagraph"/>
        <w:numPr>
          <w:ilvl w:val="1"/>
          <w:numId w:val="6"/>
        </w:numPr>
        <w:tabs>
          <w:tab w:val="left" w:pos="900"/>
        </w:tabs>
        <w:ind w:left="900"/>
        <w:rPr>
          <w:rFonts w:eastAsia="Calibri"/>
          <w:b/>
          <w:sz w:val="22"/>
          <w:szCs w:val="22"/>
        </w:rPr>
      </w:pPr>
      <w:r>
        <w:rPr>
          <w:sz w:val="22"/>
          <w:szCs w:val="22"/>
        </w:rPr>
        <w:t>Partners HealthCare System, Inc.</w:t>
      </w:r>
      <w:r w:rsidRPr="00800CE7">
        <w:rPr>
          <w:sz w:val="22"/>
          <w:szCs w:val="22"/>
        </w:rPr>
        <w:t xml:space="preserve"> </w:t>
      </w:r>
      <w:r>
        <w:rPr>
          <w:sz w:val="22"/>
          <w:szCs w:val="22"/>
        </w:rPr>
        <w:t>request for significant change to a Notice of Determination of Need issued to North Shore Medical Center, as amended in August 2017</w:t>
      </w:r>
      <w:r w:rsidRPr="00800CE7">
        <w:rPr>
          <w:sz w:val="22"/>
          <w:szCs w:val="22"/>
        </w:rPr>
        <w:t xml:space="preserve">.  </w:t>
      </w:r>
      <w:r w:rsidRPr="00800CE7">
        <w:rPr>
          <w:b/>
          <w:sz w:val="22"/>
          <w:szCs w:val="22"/>
        </w:rPr>
        <w:t>(Vote)</w:t>
      </w:r>
    </w:p>
    <w:p w:rsidR="00842C0B" w:rsidRPr="00EF54C7" w:rsidRDefault="00842C0B" w:rsidP="00842C0B">
      <w:pPr>
        <w:pStyle w:val="ListParagraph"/>
        <w:tabs>
          <w:tab w:val="left" w:pos="900"/>
        </w:tabs>
        <w:ind w:left="900"/>
        <w:rPr>
          <w:rFonts w:eastAsia="Calibri"/>
          <w:b/>
          <w:sz w:val="22"/>
          <w:szCs w:val="20"/>
        </w:rPr>
      </w:pPr>
    </w:p>
    <w:p w:rsidR="00842C0B" w:rsidRDefault="00842C0B" w:rsidP="00842C0B">
      <w:pPr>
        <w:rPr>
          <w:rFonts w:eastAsia="Calibri"/>
          <w:b/>
          <w:sz w:val="22"/>
          <w:szCs w:val="20"/>
        </w:rPr>
      </w:pPr>
    </w:p>
    <w:p w:rsidR="00842C0B" w:rsidRPr="00F15A78" w:rsidRDefault="00842C0B" w:rsidP="00842C0B">
      <w:pPr>
        <w:pStyle w:val="ListParagraph"/>
        <w:numPr>
          <w:ilvl w:val="0"/>
          <w:numId w:val="6"/>
        </w:numPr>
        <w:tabs>
          <w:tab w:val="left" w:pos="720"/>
        </w:tabs>
        <w:rPr>
          <w:rFonts w:eastAsia="Calibri"/>
          <w:b/>
          <w:sz w:val="22"/>
          <w:szCs w:val="20"/>
        </w:rPr>
      </w:pPr>
      <w:r w:rsidRPr="00F15A78">
        <w:rPr>
          <w:rFonts w:eastAsia="Calibri"/>
          <w:b/>
          <w:sz w:val="22"/>
          <w:szCs w:val="20"/>
        </w:rPr>
        <w:t xml:space="preserve">FINAL REGULATIONS </w:t>
      </w:r>
    </w:p>
    <w:p w:rsidR="00842C0B" w:rsidRPr="00F15A78" w:rsidRDefault="00842C0B" w:rsidP="00842C0B">
      <w:pPr>
        <w:pStyle w:val="ListParagraph"/>
        <w:numPr>
          <w:ilvl w:val="1"/>
          <w:numId w:val="6"/>
        </w:numPr>
        <w:tabs>
          <w:tab w:val="left" w:pos="900"/>
        </w:tabs>
        <w:ind w:left="900"/>
        <w:rPr>
          <w:rFonts w:eastAsia="Calibri"/>
          <w:b/>
          <w:sz w:val="22"/>
          <w:szCs w:val="20"/>
        </w:rPr>
      </w:pPr>
      <w:r w:rsidRPr="00F15A78">
        <w:rPr>
          <w:rFonts w:eastAsia="Calibri"/>
          <w:sz w:val="22"/>
          <w:szCs w:val="20"/>
        </w:rPr>
        <w:t xml:space="preserve">Request to promulgate amendments to 105 CMR 590.000, </w:t>
      </w:r>
      <w:r w:rsidRPr="00F15A78">
        <w:rPr>
          <w:rFonts w:eastAsia="Calibri"/>
          <w:i/>
          <w:sz w:val="22"/>
          <w:szCs w:val="20"/>
        </w:rPr>
        <w:t>State Sanitary Code Chapter X – Minimum Sanitation Standards for Food Establishments.</w:t>
      </w:r>
      <w:r w:rsidRPr="00F15A78">
        <w:rPr>
          <w:rFonts w:eastAsia="Calibri"/>
          <w:sz w:val="22"/>
          <w:szCs w:val="20"/>
        </w:rPr>
        <w:t xml:space="preserve"> </w:t>
      </w:r>
      <w:r w:rsidRPr="00F15A78">
        <w:rPr>
          <w:rFonts w:eastAsia="Calibri"/>
          <w:b/>
          <w:sz w:val="22"/>
          <w:szCs w:val="20"/>
        </w:rPr>
        <w:t>(Vote)</w:t>
      </w:r>
    </w:p>
    <w:p w:rsidR="00842C0B" w:rsidRPr="00F15A78" w:rsidRDefault="00842C0B" w:rsidP="00842C0B">
      <w:pPr>
        <w:pStyle w:val="ListParagraph"/>
        <w:tabs>
          <w:tab w:val="left" w:pos="900"/>
        </w:tabs>
        <w:ind w:left="900"/>
        <w:rPr>
          <w:rFonts w:eastAsia="Calibri"/>
          <w:b/>
          <w:sz w:val="22"/>
          <w:szCs w:val="20"/>
        </w:rPr>
      </w:pPr>
    </w:p>
    <w:p w:rsidR="00842C0B" w:rsidRPr="00F15A78" w:rsidRDefault="00842C0B" w:rsidP="00842C0B">
      <w:pPr>
        <w:pStyle w:val="ListParagraph"/>
        <w:tabs>
          <w:tab w:val="left" w:pos="900"/>
        </w:tabs>
        <w:ind w:left="900"/>
        <w:rPr>
          <w:rFonts w:eastAsia="Calibri"/>
          <w:b/>
          <w:sz w:val="22"/>
          <w:szCs w:val="20"/>
        </w:rPr>
      </w:pPr>
    </w:p>
    <w:p w:rsidR="00842C0B" w:rsidRPr="00F15A78" w:rsidRDefault="00842C0B" w:rsidP="00842C0B">
      <w:pPr>
        <w:pStyle w:val="ListParagraph"/>
        <w:numPr>
          <w:ilvl w:val="0"/>
          <w:numId w:val="6"/>
        </w:numPr>
        <w:tabs>
          <w:tab w:val="left" w:pos="720"/>
        </w:tabs>
        <w:rPr>
          <w:rFonts w:eastAsia="Calibri"/>
          <w:b/>
          <w:sz w:val="22"/>
          <w:szCs w:val="20"/>
        </w:rPr>
      </w:pPr>
      <w:r w:rsidRPr="00F15A78">
        <w:rPr>
          <w:rFonts w:eastAsia="Calibri"/>
          <w:b/>
          <w:sz w:val="22"/>
          <w:szCs w:val="20"/>
        </w:rPr>
        <w:t xml:space="preserve">PRELIMINARY REGULATIONS </w:t>
      </w:r>
    </w:p>
    <w:p w:rsidR="00842C0B" w:rsidRPr="00F15A78" w:rsidRDefault="00842C0B" w:rsidP="00842C0B">
      <w:pPr>
        <w:pStyle w:val="ListParagraph"/>
        <w:numPr>
          <w:ilvl w:val="1"/>
          <w:numId w:val="41"/>
        </w:numPr>
        <w:tabs>
          <w:tab w:val="left" w:pos="900"/>
        </w:tabs>
        <w:ind w:hanging="1620"/>
        <w:rPr>
          <w:rFonts w:eastAsia="Calibri"/>
          <w:b/>
          <w:sz w:val="22"/>
          <w:szCs w:val="20"/>
        </w:rPr>
      </w:pPr>
      <w:r w:rsidRPr="00F15A78">
        <w:rPr>
          <w:rFonts w:eastAsia="Calibri"/>
          <w:sz w:val="22"/>
          <w:szCs w:val="20"/>
        </w:rPr>
        <w:t xml:space="preserve">Informational overview of proposed amendments to 105 CMR 100.000, </w:t>
      </w:r>
      <w:r w:rsidRPr="00F15A78">
        <w:rPr>
          <w:rFonts w:eastAsia="Calibri"/>
          <w:i/>
          <w:sz w:val="22"/>
          <w:szCs w:val="20"/>
        </w:rPr>
        <w:t>Determination of Need.</w:t>
      </w:r>
      <w:r w:rsidRPr="00F15A78">
        <w:rPr>
          <w:rFonts w:eastAsia="Calibri"/>
          <w:sz w:val="22"/>
          <w:szCs w:val="20"/>
        </w:rPr>
        <w:t xml:space="preserve"> </w:t>
      </w:r>
    </w:p>
    <w:p w:rsidR="00842C0B" w:rsidRDefault="00842C0B" w:rsidP="00842C0B">
      <w:pPr>
        <w:pStyle w:val="ListParagraph"/>
        <w:tabs>
          <w:tab w:val="left" w:pos="900"/>
        </w:tabs>
        <w:ind w:left="2160"/>
        <w:rPr>
          <w:rFonts w:eastAsia="Calibri"/>
          <w:b/>
          <w:sz w:val="22"/>
          <w:szCs w:val="20"/>
        </w:rPr>
      </w:pPr>
    </w:p>
    <w:p w:rsidR="00842C0B" w:rsidRDefault="00842C0B" w:rsidP="00842C0B">
      <w:pPr>
        <w:pStyle w:val="ListParagraph"/>
        <w:tabs>
          <w:tab w:val="left" w:pos="900"/>
        </w:tabs>
        <w:ind w:left="900"/>
        <w:rPr>
          <w:rFonts w:eastAsia="Calibri"/>
          <w:b/>
          <w:sz w:val="22"/>
          <w:szCs w:val="20"/>
        </w:rPr>
      </w:pPr>
    </w:p>
    <w:p w:rsidR="00842C0B" w:rsidRPr="00800CE7" w:rsidRDefault="00842C0B" w:rsidP="00842C0B">
      <w:pPr>
        <w:pStyle w:val="ListParagraph"/>
        <w:numPr>
          <w:ilvl w:val="0"/>
          <w:numId w:val="6"/>
        </w:numPr>
        <w:tabs>
          <w:tab w:val="left" w:pos="720"/>
        </w:tabs>
        <w:rPr>
          <w:rFonts w:eastAsia="Calibri"/>
          <w:b/>
          <w:sz w:val="22"/>
          <w:szCs w:val="20"/>
        </w:rPr>
      </w:pPr>
      <w:r w:rsidRPr="00800CE7">
        <w:rPr>
          <w:rFonts w:eastAsia="Calibri"/>
          <w:b/>
          <w:sz w:val="22"/>
          <w:szCs w:val="20"/>
        </w:rPr>
        <w:t xml:space="preserve">PRESENTATIONS </w:t>
      </w:r>
    </w:p>
    <w:p w:rsidR="00842C0B" w:rsidRPr="00CB0519" w:rsidRDefault="00842C0B" w:rsidP="00842C0B">
      <w:pPr>
        <w:pStyle w:val="ListParagraph"/>
        <w:numPr>
          <w:ilvl w:val="0"/>
          <w:numId w:val="7"/>
        </w:numPr>
        <w:ind w:left="900"/>
        <w:rPr>
          <w:rFonts w:eastAsia="Calibri"/>
          <w:b/>
          <w:sz w:val="22"/>
          <w:szCs w:val="20"/>
        </w:rPr>
      </w:pPr>
      <w:r>
        <w:rPr>
          <w:rFonts w:eastAsia="Calibri"/>
          <w:sz w:val="22"/>
          <w:szCs w:val="20"/>
        </w:rPr>
        <w:t>Informational presentation on Healthcare Personnel Influenza Vaccination in 2017.</w:t>
      </w:r>
    </w:p>
    <w:p w:rsidR="00842C0B" w:rsidRPr="00CB0519" w:rsidRDefault="00842C0B" w:rsidP="00842C0B">
      <w:pPr>
        <w:pStyle w:val="ListParagraph"/>
        <w:ind w:left="900"/>
        <w:rPr>
          <w:rFonts w:eastAsia="Calibri"/>
          <w:b/>
          <w:sz w:val="22"/>
          <w:szCs w:val="20"/>
        </w:rPr>
      </w:pPr>
    </w:p>
    <w:p w:rsidR="00842C0B" w:rsidRPr="00E90803" w:rsidRDefault="00842C0B" w:rsidP="00842C0B">
      <w:pPr>
        <w:pStyle w:val="ListParagraph"/>
        <w:numPr>
          <w:ilvl w:val="0"/>
          <w:numId w:val="7"/>
        </w:numPr>
        <w:ind w:left="900"/>
        <w:rPr>
          <w:rFonts w:eastAsia="Calibri"/>
          <w:b/>
          <w:sz w:val="22"/>
          <w:szCs w:val="20"/>
        </w:rPr>
      </w:pPr>
      <w:r>
        <w:rPr>
          <w:rFonts w:eastAsia="Calibri"/>
          <w:sz w:val="22"/>
          <w:szCs w:val="20"/>
        </w:rPr>
        <w:t>Informational presentation on DPH’s Suicide Prevention Efforts.</w:t>
      </w:r>
    </w:p>
    <w:p w:rsidR="00842C0B" w:rsidRDefault="00842C0B" w:rsidP="00842C0B">
      <w:pPr>
        <w:tabs>
          <w:tab w:val="left" w:pos="90"/>
          <w:tab w:val="left" w:pos="540"/>
        </w:tabs>
        <w:ind w:left="900" w:hanging="540"/>
        <w:rPr>
          <w:rFonts w:eastAsia="Calibri"/>
          <w:sz w:val="22"/>
          <w:szCs w:val="20"/>
        </w:rPr>
      </w:pPr>
      <w:r>
        <w:rPr>
          <w:rFonts w:eastAsia="Calibri"/>
          <w:sz w:val="22"/>
          <w:szCs w:val="20"/>
        </w:rPr>
        <w:t xml:space="preserve"> </w:t>
      </w:r>
    </w:p>
    <w:p w:rsidR="00842C0B" w:rsidRDefault="00842C0B" w:rsidP="00842C0B">
      <w:pPr>
        <w:tabs>
          <w:tab w:val="left" w:pos="90"/>
          <w:tab w:val="left" w:pos="540"/>
        </w:tabs>
        <w:ind w:left="900" w:hanging="540"/>
        <w:rPr>
          <w:rFonts w:eastAsia="Calibri"/>
          <w:sz w:val="22"/>
          <w:szCs w:val="20"/>
        </w:rPr>
      </w:pPr>
      <w:r>
        <w:rPr>
          <w:rFonts w:eastAsia="Calibri"/>
          <w:sz w:val="22"/>
          <w:szCs w:val="20"/>
        </w:rPr>
        <w:t xml:space="preserve"> </w:t>
      </w:r>
    </w:p>
    <w:p w:rsidR="00842C0B" w:rsidRPr="00C96487" w:rsidRDefault="00842C0B" w:rsidP="00842C0B">
      <w:pPr>
        <w:rPr>
          <w:rFonts w:eastAsia="Calibri"/>
          <w:b/>
          <w:sz w:val="22"/>
          <w:szCs w:val="20"/>
        </w:rPr>
      </w:pPr>
    </w:p>
    <w:p w:rsidR="00842C0B" w:rsidRPr="004B40A5" w:rsidRDefault="00842C0B" w:rsidP="00842C0B">
      <w:pPr>
        <w:pBdr>
          <w:bottom w:val="single" w:sz="6" w:space="1" w:color="auto"/>
        </w:pBdr>
        <w:rPr>
          <w:sz w:val="22"/>
          <w:szCs w:val="20"/>
        </w:rPr>
      </w:pPr>
    </w:p>
    <w:p w:rsidR="00842C0B" w:rsidRPr="004B40A5" w:rsidRDefault="00842C0B" w:rsidP="00842C0B">
      <w:pPr>
        <w:rPr>
          <w:sz w:val="22"/>
          <w:szCs w:val="20"/>
        </w:rPr>
      </w:pPr>
    </w:p>
    <w:p w:rsidR="00842C0B" w:rsidRDefault="00842C0B" w:rsidP="00842C0B">
      <w:pPr>
        <w:pBdr>
          <w:bottom w:val="single" w:sz="6" w:space="1" w:color="auto"/>
        </w:pBdr>
        <w:jc w:val="both"/>
        <w:rPr>
          <w:i/>
          <w:sz w:val="22"/>
          <w:szCs w:val="20"/>
        </w:rPr>
      </w:pPr>
      <w:r w:rsidRPr="004B40A5">
        <w:rPr>
          <w:i/>
          <w:sz w:val="22"/>
          <w:szCs w:val="20"/>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Pr>
          <w:i/>
          <w:sz w:val="22"/>
          <w:szCs w:val="20"/>
        </w:rPr>
        <w:t>sion until a subsequent meeting.</w:t>
      </w:r>
      <w:r w:rsidRPr="004B40A5">
        <w:rPr>
          <w:i/>
          <w:sz w:val="22"/>
          <w:szCs w:val="20"/>
        </w:rPr>
        <w:t xml:space="preserve"> </w:t>
      </w:r>
    </w:p>
    <w:p w:rsidR="00842C0B" w:rsidRPr="004B40A5" w:rsidRDefault="00842C0B" w:rsidP="00842C0B">
      <w:pPr>
        <w:pBdr>
          <w:bottom w:val="single" w:sz="6" w:space="1" w:color="auto"/>
        </w:pBdr>
        <w:jc w:val="both"/>
        <w:rPr>
          <w:i/>
          <w:sz w:val="22"/>
          <w:szCs w:val="20"/>
        </w:rPr>
      </w:pPr>
    </w:p>
    <w:p w:rsidR="00842C0B" w:rsidRDefault="00842C0B" w:rsidP="008907C3">
      <w:pPr>
        <w:pStyle w:val="Body"/>
        <w:jc w:val="center"/>
        <w:rPr>
          <w:b/>
          <w:bCs/>
          <w:sz w:val="21"/>
          <w:szCs w:val="21"/>
        </w:rPr>
      </w:pPr>
    </w:p>
    <w:p w:rsidR="00912E57" w:rsidRDefault="00702B9A" w:rsidP="008907C3">
      <w:pPr>
        <w:pStyle w:val="Body"/>
        <w:jc w:val="center"/>
        <w:rPr>
          <w:b/>
          <w:bCs/>
          <w:sz w:val="21"/>
          <w:szCs w:val="21"/>
        </w:rPr>
      </w:pPr>
      <w:r>
        <w:rPr>
          <w:b/>
          <w:bCs/>
          <w:sz w:val="21"/>
          <w:szCs w:val="21"/>
        </w:rPr>
        <w:lastRenderedPageBreak/>
        <w:t>Public Health Council</w:t>
      </w:r>
    </w:p>
    <w:p w:rsidR="00912E57" w:rsidRDefault="00702B9A">
      <w:pPr>
        <w:pStyle w:val="NoSpacing"/>
        <w:rPr>
          <w:sz w:val="21"/>
          <w:szCs w:val="21"/>
        </w:rPr>
      </w:pPr>
      <w:r>
        <w:rPr>
          <w:sz w:val="21"/>
          <w:szCs w:val="21"/>
        </w:rPr>
        <w:t>Attendance and Summary of Votes:</w:t>
      </w:r>
    </w:p>
    <w:p w:rsidR="00912E57" w:rsidRDefault="00702B9A">
      <w:pPr>
        <w:pStyle w:val="NoSpacing"/>
        <w:rPr>
          <w:sz w:val="21"/>
          <w:szCs w:val="21"/>
        </w:rPr>
      </w:pPr>
      <w:r>
        <w:rPr>
          <w:sz w:val="21"/>
          <w:szCs w:val="21"/>
        </w:rPr>
        <w:t xml:space="preserve">Presented below is a summary of the meeting, including time-keeping, attendance and votes cast. </w:t>
      </w:r>
    </w:p>
    <w:p w:rsidR="008907C3" w:rsidRDefault="008907C3" w:rsidP="008907C3">
      <w:pPr>
        <w:pStyle w:val="NoSpacing"/>
        <w:rPr>
          <w:sz w:val="21"/>
          <w:szCs w:val="21"/>
        </w:rPr>
      </w:pPr>
      <w:r>
        <w:rPr>
          <w:b/>
          <w:bCs/>
          <w:sz w:val="21"/>
          <w:szCs w:val="21"/>
        </w:rPr>
        <w:t>Date of Meeting:</w:t>
      </w:r>
      <w:r>
        <w:rPr>
          <w:sz w:val="21"/>
          <w:szCs w:val="21"/>
        </w:rPr>
        <w:t xml:space="preserve"> Wednesday, </w:t>
      </w:r>
      <w:r w:rsidR="00C56653">
        <w:rPr>
          <w:sz w:val="21"/>
          <w:szCs w:val="21"/>
        </w:rPr>
        <w:t>September 12</w:t>
      </w:r>
      <w:r>
        <w:rPr>
          <w:sz w:val="21"/>
          <w:szCs w:val="21"/>
        </w:rPr>
        <w:t>, 2018</w:t>
      </w:r>
    </w:p>
    <w:p w:rsidR="008907C3" w:rsidRDefault="008907C3" w:rsidP="008907C3">
      <w:pPr>
        <w:pStyle w:val="Body"/>
        <w:spacing w:after="0" w:line="240" w:lineRule="auto"/>
        <w:rPr>
          <w:sz w:val="21"/>
          <w:szCs w:val="21"/>
        </w:rPr>
      </w:pPr>
      <w:r>
        <w:rPr>
          <w:b/>
          <w:bCs/>
          <w:sz w:val="21"/>
          <w:szCs w:val="21"/>
          <w:lang w:val="nl-NL"/>
        </w:rPr>
        <w:t>Start Time:</w:t>
      </w:r>
      <w:r w:rsidR="00C56653">
        <w:rPr>
          <w:sz w:val="21"/>
          <w:szCs w:val="21"/>
        </w:rPr>
        <w:t xml:space="preserve"> 9:16</w:t>
      </w:r>
      <w:r>
        <w:rPr>
          <w:sz w:val="21"/>
          <w:szCs w:val="21"/>
        </w:rPr>
        <w:t xml:space="preserve">am </w:t>
      </w:r>
      <w:r>
        <w:rPr>
          <w:b/>
          <w:bCs/>
          <w:sz w:val="21"/>
          <w:szCs w:val="21"/>
        </w:rPr>
        <w:t xml:space="preserve">Ending Time: </w:t>
      </w:r>
      <w:r w:rsidR="00C56653">
        <w:rPr>
          <w:bCs/>
          <w:sz w:val="21"/>
          <w:szCs w:val="21"/>
        </w:rPr>
        <w:t>12:01</w:t>
      </w:r>
      <w:r>
        <w:rPr>
          <w:bCs/>
          <w:sz w:val="21"/>
          <w:szCs w:val="21"/>
        </w:rPr>
        <w:t>am</w:t>
      </w:r>
    </w:p>
    <w:tbl>
      <w:tblPr>
        <w:tblpPr w:leftFromText="180" w:rightFromText="180" w:vertAnchor="text" w:horzAnchor="margin" w:tblpXSpec="center" w:tblpY="409"/>
        <w:tblW w:w="94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377"/>
        <w:gridCol w:w="1465"/>
        <w:gridCol w:w="1830"/>
        <w:gridCol w:w="1927"/>
        <w:gridCol w:w="1830"/>
      </w:tblGrid>
      <w:tr w:rsidR="00881A0D" w:rsidTr="00881A0D">
        <w:trPr>
          <w:trHeight w:val="1552"/>
          <w:tblHeader/>
        </w:trPr>
        <w:tc>
          <w:tcPr>
            <w:tcW w:w="23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1A0D" w:rsidRDefault="00881A0D" w:rsidP="008907C3">
            <w:pPr>
              <w:pStyle w:val="Body"/>
              <w:spacing w:after="0" w:line="240" w:lineRule="auto"/>
              <w:jc w:val="center"/>
            </w:pPr>
            <w:r>
              <w:rPr>
                <w:b/>
                <w:bCs/>
                <w:sz w:val="16"/>
                <w:szCs w:val="16"/>
              </w:rPr>
              <w:t>Board Member</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1A0D" w:rsidRDefault="00881A0D" w:rsidP="008907C3">
            <w:pPr>
              <w:pStyle w:val="Body"/>
              <w:spacing w:after="0" w:line="240" w:lineRule="auto"/>
              <w:jc w:val="center"/>
            </w:pPr>
            <w:r>
              <w:rPr>
                <w:b/>
                <w:bCs/>
                <w:sz w:val="16"/>
                <w:szCs w:val="16"/>
              </w:rPr>
              <w:t>Attended</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42C0B">
            <w:pPr>
              <w:pStyle w:val="Body"/>
              <w:spacing w:after="0" w:line="240" w:lineRule="auto"/>
              <w:jc w:val="center"/>
            </w:pPr>
            <w:r>
              <w:rPr>
                <w:b/>
                <w:bCs/>
                <w:sz w:val="16"/>
                <w:szCs w:val="16"/>
              </w:rPr>
              <w:t>Record of the Public Health Council August 8, 2018 Meeting (Vote)</w:t>
            </w:r>
          </w:p>
        </w:tc>
        <w:tc>
          <w:tcPr>
            <w:tcW w:w="1927" w:type="dxa"/>
            <w:tcBorders>
              <w:top w:val="single" w:sz="4" w:space="0" w:color="000000"/>
              <w:left w:val="single" w:sz="4" w:space="0" w:color="000000"/>
              <w:bottom w:val="single" w:sz="4" w:space="0" w:color="000000"/>
              <w:right w:val="single" w:sz="4" w:space="0" w:color="000000"/>
            </w:tcBorders>
          </w:tcPr>
          <w:p w:rsidR="00881A0D" w:rsidRPr="00881A0D" w:rsidRDefault="00881A0D" w:rsidP="00881A0D">
            <w:pPr>
              <w:autoSpaceDE w:val="0"/>
              <w:autoSpaceDN w:val="0"/>
              <w:adjustRightInd w:val="0"/>
              <w:rPr>
                <w:rFonts w:ascii="Calibri" w:hAnsi="Calibri" w:cs="Calibri"/>
                <w:b/>
                <w:bCs/>
                <w:sz w:val="16"/>
                <w:szCs w:val="16"/>
              </w:rPr>
            </w:pPr>
            <w:r w:rsidRPr="00881A0D">
              <w:rPr>
                <w:rFonts w:ascii="Calibri" w:hAnsi="Calibri" w:cs="Calibri"/>
                <w:b/>
                <w:bCs/>
                <w:sz w:val="16"/>
                <w:szCs w:val="16"/>
              </w:rPr>
              <w:t>DETERMINATIONS OF NEED</w:t>
            </w:r>
          </w:p>
          <w:p w:rsidR="00881A0D" w:rsidRPr="00881A0D" w:rsidRDefault="00881A0D" w:rsidP="00881A0D">
            <w:pPr>
              <w:autoSpaceDE w:val="0"/>
              <w:autoSpaceDN w:val="0"/>
              <w:adjustRightInd w:val="0"/>
              <w:rPr>
                <w:rFonts w:ascii="Calibri" w:hAnsi="Calibri" w:cs="Calibri"/>
                <w:b/>
                <w:bCs/>
                <w:sz w:val="16"/>
                <w:szCs w:val="16"/>
              </w:rPr>
            </w:pPr>
            <w:r w:rsidRPr="00881A0D">
              <w:rPr>
                <w:rFonts w:ascii="Calibri" w:hAnsi="Calibri" w:cs="Calibri"/>
                <w:b/>
                <w:bCs/>
                <w:sz w:val="16"/>
                <w:szCs w:val="16"/>
              </w:rPr>
              <w:t>Partners HealthCare System, Inc. request for significant change to a Notice of Determination of Need issued to North Shore Medical Center, as amended in August 2017.  (Vote)</w:t>
            </w:r>
          </w:p>
        </w:tc>
        <w:tc>
          <w:tcPr>
            <w:tcW w:w="1830" w:type="dxa"/>
            <w:tcBorders>
              <w:top w:val="single" w:sz="4" w:space="0" w:color="000000"/>
              <w:left w:val="single" w:sz="4" w:space="0" w:color="000000"/>
              <w:bottom w:val="single" w:sz="4" w:space="0" w:color="000000"/>
              <w:right w:val="single" w:sz="4" w:space="0" w:color="000000"/>
            </w:tcBorders>
          </w:tcPr>
          <w:p w:rsidR="00881A0D" w:rsidRPr="00881A0D" w:rsidRDefault="00881A0D" w:rsidP="00881A0D">
            <w:pPr>
              <w:autoSpaceDE w:val="0"/>
              <w:autoSpaceDN w:val="0"/>
              <w:adjustRightInd w:val="0"/>
              <w:rPr>
                <w:rFonts w:ascii="Calibri" w:hAnsi="Calibri" w:cs="Calibri"/>
                <w:b/>
                <w:bCs/>
                <w:sz w:val="16"/>
                <w:szCs w:val="16"/>
              </w:rPr>
            </w:pPr>
            <w:r w:rsidRPr="00881A0D">
              <w:rPr>
                <w:rFonts w:ascii="Calibri" w:hAnsi="Calibri" w:cs="Calibri"/>
                <w:b/>
                <w:bCs/>
                <w:sz w:val="16"/>
                <w:szCs w:val="16"/>
              </w:rPr>
              <w:t xml:space="preserve">FINAL REGULATIONS </w:t>
            </w:r>
          </w:p>
          <w:p w:rsidR="00881A0D" w:rsidRPr="00881A0D" w:rsidRDefault="00881A0D" w:rsidP="00881A0D">
            <w:pPr>
              <w:autoSpaceDE w:val="0"/>
              <w:autoSpaceDN w:val="0"/>
              <w:adjustRightInd w:val="0"/>
              <w:rPr>
                <w:rFonts w:ascii="Calibri" w:hAnsi="Calibri" w:cs="Calibri"/>
                <w:b/>
                <w:bCs/>
                <w:sz w:val="16"/>
                <w:szCs w:val="16"/>
              </w:rPr>
            </w:pPr>
            <w:r w:rsidRPr="00881A0D">
              <w:rPr>
                <w:rFonts w:ascii="Calibri" w:hAnsi="Calibri" w:cs="Calibri"/>
                <w:b/>
                <w:bCs/>
                <w:sz w:val="16"/>
                <w:szCs w:val="16"/>
              </w:rPr>
              <w:t>Request to promulgate amendments to 105 CMR 590.000, State Sanitary Code Chapter X – Minimum Sanitation Standards for Food Establishments. (Vote)</w:t>
            </w:r>
          </w:p>
        </w:tc>
      </w:tr>
      <w:tr w:rsidR="00881A0D" w:rsidTr="00881A0D">
        <w:tblPrEx>
          <w:shd w:val="clear" w:color="auto" w:fill="CED7E7"/>
        </w:tblPrEx>
        <w:trPr>
          <w:trHeight w:val="278"/>
        </w:trPr>
        <w:tc>
          <w:tcPr>
            <w:tcW w:w="23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1A0D" w:rsidRDefault="00881A0D" w:rsidP="008907C3">
            <w:pPr>
              <w:pStyle w:val="Body"/>
              <w:spacing w:after="0" w:line="240" w:lineRule="auto"/>
              <w:jc w:val="center"/>
            </w:pPr>
            <w:r>
              <w:rPr>
                <w:sz w:val="16"/>
                <w:szCs w:val="16"/>
              </w:rPr>
              <w:t>Monica Bharel</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spacing w:after="0" w:line="240" w:lineRule="auto"/>
              <w:jc w:val="center"/>
            </w:pPr>
            <w:r>
              <w:rPr>
                <w:sz w:val="16"/>
                <w:szCs w:val="16"/>
              </w:rPr>
              <w:t>Yes</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jc w:val="center"/>
            </w:pPr>
            <w:r>
              <w:rPr>
                <w:sz w:val="16"/>
                <w:szCs w:val="16"/>
              </w:rPr>
              <w:t>Yes</w:t>
            </w:r>
          </w:p>
        </w:tc>
        <w:tc>
          <w:tcPr>
            <w:tcW w:w="1927"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Yes</w:t>
            </w:r>
          </w:p>
        </w:tc>
        <w:tc>
          <w:tcPr>
            <w:tcW w:w="1830"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Yes</w:t>
            </w:r>
          </w:p>
        </w:tc>
      </w:tr>
      <w:tr w:rsidR="00881A0D" w:rsidTr="00881A0D">
        <w:tblPrEx>
          <w:shd w:val="clear" w:color="auto" w:fill="CED7E7"/>
        </w:tblPrEx>
        <w:trPr>
          <w:trHeight w:val="78"/>
        </w:trPr>
        <w:tc>
          <w:tcPr>
            <w:tcW w:w="23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1A0D" w:rsidRDefault="00881A0D" w:rsidP="008907C3">
            <w:pPr>
              <w:pStyle w:val="Body"/>
              <w:spacing w:after="0" w:line="240" w:lineRule="auto"/>
              <w:jc w:val="center"/>
            </w:pPr>
            <w:r>
              <w:rPr>
                <w:sz w:val="16"/>
                <w:szCs w:val="16"/>
              </w:rPr>
              <w:t xml:space="preserve">Edward Bernstein </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spacing w:after="0" w:line="240" w:lineRule="auto"/>
              <w:jc w:val="center"/>
            </w:pPr>
            <w:r>
              <w:rPr>
                <w:sz w:val="16"/>
                <w:szCs w:val="16"/>
              </w:rPr>
              <w:t>Yes</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jc w:val="center"/>
            </w:pPr>
            <w:r>
              <w:rPr>
                <w:sz w:val="16"/>
                <w:szCs w:val="16"/>
              </w:rPr>
              <w:t>Abstained</w:t>
            </w:r>
          </w:p>
        </w:tc>
        <w:tc>
          <w:tcPr>
            <w:tcW w:w="1927"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Yes</w:t>
            </w:r>
          </w:p>
        </w:tc>
        <w:tc>
          <w:tcPr>
            <w:tcW w:w="1830"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Yes</w:t>
            </w:r>
          </w:p>
        </w:tc>
      </w:tr>
      <w:tr w:rsidR="00881A0D" w:rsidTr="00881A0D">
        <w:tblPrEx>
          <w:shd w:val="clear" w:color="auto" w:fill="CED7E7"/>
        </w:tblPrEx>
        <w:trPr>
          <w:trHeight w:val="272"/>
        </w:trPr>
        <w:tc>
          <w:tcPr>
            <w:tcW w:w="23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1A0D" w:rsidRDefault="00881A0D" w:rsidP="008907C3">
            <w:pPr>
              <w:pStyle w:val="Body"/>
              <w:spacing w:after="0" w:line="240" w:lineRule="auto"/>
              <w:jc w:val="center"/>
            </w:pPr>
            <w:r>
              <w:rPr>
                <w:sz w:val="16"/>
                <w:szCs w:val="16"/>
              </w:rPr>
              <w:t>Lissette Blondet</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tabs>
                <w:tab w:val="left" w:pos="1038"/>
                <w:tab w:val="center" w:pos="1168"/>
              </w:tabs>
              <w:spacing w:after="0" w:line="240" w:lineRule="auto"/>
              <w:jc w:val="center"/>
            </w:pPr>
            <w:r>
              <w:rPr>
                <w:sz w:val="16"/>
                <w:szCs w:val="16"/>
              </w:rPr>
              <w:t>Yes</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jc w:val="center"/>
            </w:pPr>
            <w:r>
              <w:rPr>
                <w:sz w:val="16"/>
                <w:szCs w:val="16"/>
              </w:rPr>
              <w:t>Yes</w:t>
            </w:r>
          </w:p>
        </w:tc>
        <w:tc>
          <w:tcPr>
            <w:tcW w:w="1927"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Yes</w:t>
            </w:r>
          </w:p>
        </w:tc>
        <w:tc>
          <w:tcPr>
            <w:tcW w:w="1830"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Yes</w:t>
            </w:r>
          </w:p>
        </w:tc>
      </w:tr>
      <w:tr w:rsidR="00881A0D" w:rsidTr="00881A0D">
        <w:tblPrEx>
          <w:shd w:val="clear" w:color="auto" w:fill="CED7E7"/>
        </w:tblPrEx>
        <w:trPr>
          <w:trHeight w:val="19"/>
        </w:trPr>
        <w:tc>
          <w:tcPr>
            <w:tcW w:w="23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1A0D" w:rsidRDefault="00881A0D" w:rsidP="008907C3">
            <w:pPr>
              <w:pStyle w:val="Body"/>
              <w:spacing w:after="0" w:line="240" w:lineRule="auto"/>
              <w:jc w:val="center"/>
            </w:pPr>
            <w:r>
              <w:rPr>
                <w:sz w:val="16"/>
                <w:szCs w:val="16"/>
              </w:rPr>
              <w:t>Derek Brindisi</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spacing w:after="0" w:line="240" w:lineRule="auto"/>
              <w:jc w:val="center"/>
            </w:pPr>
            <w:r>
              <w:rPr>
                <w:sz w:val="16"/>
                <w:szCs w:val="16"/>
              </w:rPr>
              <w:t>Yes</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spacing w:after="0" w:line="240" w:lineRule="auto"/>
              <w:jc w:val="center"/>
            </w:pPr>
            <w:r>
              <w:rPr>
                <w:sz w:val="16"/>
                <w:szCs w:val="16"/>
              </w:rPr>
              <w:t>Abstained</w:t>
            </w:r>
          </w:p>
        </w:tc>
        <w:tc>
          <w:tcPr>
            <w:tcW w:w="1927"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spacing w:after="0" w:line="240" w:lineRule="auto"/>
              <w:jc w:val="center"/>
              <w:rPr>
                <w:sz w:val="16"/>
                <w:szCs w:val="16"/>
              </w:rPr>
            </w:pPr>
            <w:r>
              <w:rPr>
                <w:sz w:val="16"/>
                <w:szCs w:val="16"/>
              </w:rPr>
              <w:t>Yes</w:t>
            </w:r>
          </w:p>
        </w:tc>
        <w:tc>
          <w:tcPr>
            <w:tcW w:w="1830"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spacing w:after="0" w:line="240" w:lineRule="auto"/>
              <w:jc w:val="center"/>
              <w:rPr>
                <w:sz w:val="16"/>
                <w:szCs w:val="16"/>
              </w:rPr>
            </w:pPr>
            <w:r>
              <w:rPr>
                <w:sz w:val="16"/>
                <w:szCs w:val="16"/>
              </w:rPr>
              <w:t>Yes</w:t>
            </w:r>
          </w:p>
        </w:tc>
      </w:tr>
      <w:tr w:rsidR="00881A0D" w:rsidTr="00881A0D">
        <w:tblPrEx>
          <w:shd w:val="clear" w:color="auto" w:fill="CED7E7"/>
        </w:tblPrEx>
        <w:trPr>
          <w:trHeight w:val="19"/>
        </w:trPr>
        <w:tc>
          <w:tcPr>
            <w:tcW w:w="23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1A0D" w:rsidRDefault="00881A0D" w:rsidP="008907C3">
            <w:pPr>
              <w:pStyle w:val="Body"/>
              <w:spacing w:after="0" w:line="240" w:lineRule="auto"/>
              <w:jc w:val="center"/>
            </w:pPr>
            <w:r>
              <w:rPr>
                <w:sz w:val="16"/>
                <w:szCs w:val="16"/>
              </w:rPr>
              <w:t>Harold Cox</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spacing w:after="0" w:line="240" w:lineRule="auto"/>
              <w:jc w:val="center"/>
            </w:pPr>
            <w:r>
              <w:rPr>
                <w:sz w:val="16"/>
                <w:szCs w:val="16"/>
              </w:rPr>
              <w:t xml:space="preserve">Yes </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spacing w:after="0" w:line="240" w:lineRule="auto"/>
              <w:jc w:val="center"/>
            </w:pPr>
            <w:r>
              <w:rPr>
                <w:sz w:val="16"/>
                <w:szCs w:val="16"/>
              </w:rPr>
              <w:t>Yes</w:t>
            </w:r>
          </w:p>
        </w:tc>
        <w:tc>
          <w:tcPr>
            <w:tcW w:w="1927"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spacing w:after="0" w:line="240" w:lineRule="auto"/>
              <w:jc w:val="center"/>
              <w:rPr>
                <w:sz w:val="16"/>
                <w:szCs w:val="16"/>
              </w:rPr>
            </w:pPr>
            <w:r>
              <w:rPr>
                <w:sz w:val="16"/>
                <w:szCs w:val="16"/>
              </w:rPr>
              <w:t>Yes</w:t>
            </w:r>
          </w:p>
        </w:tc>
        <w:tc>
          <w:tcPr>
            <w:tcW w:w="1830"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spacing w:after="0" w:line="240" w:lineRule="auto"/>
              <w:jc w:val="center"/>
              <w:rPr>
                <w:sz w:val="16"/>
                <w:szCs w:val="16"/>
              </w:rPr>
            </w:pPr>
            <w:r>
              <w:rPr>
                <w:sz w:val="16"/>
                <w:szCs w:val="16"/>
              </w:rPr>
              <w:t>Yes</w:t>
            </w:r>
          </w:p>
        </w:tc>
      </w:tr>
      <w:tr w:rsidR="00881A0D" w:rsidTr="00881A0D">
        <w:tblPrEx>
          <w:shd w:val="clear" w:color="auto" w:fill="CED7E7"/>
        </w:tblPrEx>
        <w:trPr>
          <w:trHeight w:val="139"/>
        </w:trPr>
        <w:tc>
          <w:tcPr>
            <w:tcW w:w="23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1A0D" w:rsidRDefault="00881A0D" w:rsidP="008907C3">
            <w:pPr>
              <w:pStyle w:val="Body"/>
              <w:spacing w:after="0" w:line="240" w:lineRule="auto"/>
              <w:jc w:val="center"/>
            </w:pPr>
            <w:r>
              <w:rPr>
                <w:sz w:val="16"/>
                <w:szCs w:val="16"/>
              </w:rPr>
              <w:t>John Cunningham</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spacing w:after="0" w:line="240" w:lineRule="auto"/>
              <w:jc w:val="center"/>
            </w:pPr>
            <w:r>
              <w:rPr>
                <w:sz w:val="16"/>
                <w:szCs w:val="16"/>
              </w:rPr>
              <w:t>Yes</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jc w:val="center"/>
            </w:pPr>
            <w:r>
              <w:rPr>
                <w:sz w:val="16"/>
                <w:szCs w:val="16"/>
              </w:rPr>
              <w:t>Yes</w:t>
            </w:r>
          </w:p>
        </w:tc>
        <w:tc>
          <w:tcPr>
            <w:tcW w:w="1927"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Yes</w:t>
            </w:r>
          </w:p>
        </w:tc>
        <w:tc>
          <w:tcPr>
            <w:tcW w:w="1830"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Yes</w:t>
            </w:r>
          </w:p>
        </w:tc>
      </w:tr>
      <w:tr w:rsidR="00881A0D" w:rsidTr="00881A0D">
        <w:tblPrEx>
          <w:shd w:val="clear" w:color="auto" w:fill="CED7E7"/>
        </w:tblPrEx>
        <w:trPr>
          <w:trHeight w:val="78"/>
        </w:trPr>
        <w:tc>
          <w:tcPr>
            <w:tcW w:w="23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1A0D" w:rsidRDefault="00881A0D" w:rsidP="008907C3">
            <w:pPr>
              <w:pStyle w:val="Body"/>
              <w:spacing w:after="0" w:line="240" w:lineRule="auto"/>
              <w:jc w:val="center"/>
            </w:pPr>
            <w:r>
              <w:rPr>
                <w:sz w:val="16"/>
                <w:szCs w:val="16"/>
              </w:rPr>
              <w:t>Michele David</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spacing w:after="0" w:line="240" w:lineRule="auto"/>
              <w:jc w:val="center"/>
            </w:pPr>
            <w:r>
              <w:rPr>
                <w:sz w:val="16"/>
                <w:szCs w:val="16"/>
              </w:rPr>
              <w:t>Yes</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jc w:val="center"/>
            </w:pPr>
            <w:r>
              <w:rPr>
                <w:sz w:val="16"/>
                <w:szCs w:val="16"/>
              </w:rPr>
              <w:t>Abstained</w:t>
            </w:r>
          </w:p>
        </w:tc>
        <w:tc>
          <w:tcPr>
            <w:tcW w:w="1927"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Yes</w:t>
            </w:r>
          </w:p>
        </w:tc>
        <w:tc>
          <w:tcPr>
            <w:tcW w:w="1830"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 xml:space="preserve">Yes </w:t>
            </w:r>
          </w:p>
        </w:tc>
      </w:tr>
      <w:tr w:rsidR="00881A0D" w:rsidTr="00881A0D">
        <w:tblPrEx>
          <w:shd w:val="clear" w:color="auto" w:fill="CED7E7"/>
        </w:tblPrEx>
        <w:trPr>
          <w:trHeight w:val="44"/>
        </w:trPr>
        <w:tc>
          <w:tcPr>
            <w:tcW w:w="23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1A0D" w:rsidRDefault="00881A0D" w:rsidP="008907C3">
            <w:pPr>
              <w:pStyle w:val="Body"/>
              <w:spacing w:after="0" w:line="240" w:lineRule="auto"/>
              <w:jc w:val="center"/>
            </w:pPr>
            <w:r>
              <w:rPr>
                <w:sz w:val="16"/>
                <w:szCs w:val="16"/>
              </w:rPr>
              <w:t>Meg Doherty</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spacing w:after="0" w:line="240" w:lineRule="auto"/>
              <w:jc w:val="center"/>
            </w:pPr>
            <w:r>
              <w:rPr>
                <w:sz w:val="16"/>
                <w:szCs w:val="16"/>
              </w:rPr>
              <w:t xml:space="preserve">Absent </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jc w:val="center"/>
            </w:pPr>
            <w:r>
              <w:rPr>
                <w:sz w:val="16"/>
                <w:szCs w:val="16"/>
              </w:rPr>
              <w:t>Absent</w:t>
            </w:r>
          </w:p>
        </w:tc>
        <w:tc>
          <w:tcPr>
            <w:tcW w:w="1927"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Absent</w:t>
            </w:r>
          </w:p>
        </w:tc>
        <w:tc>
          <w:tcPr>
            <w:tcW w:w="1830"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Absent</w:t>
            </w:r>
          </w:p>
        </w:tc>
      </w:tr>
      <w:tr w:rsidR="00881A0D" w:rsidTr="00881A0D">
        <w:tblPrEx>
          <w:shd w:val="clear" w:color="auto" w:fill="CED7E7"/>
        </w:tblPrEx>
        <w:trPr>
          <w:trHeight w:val="103"/>
        </w:trPr>
        <w:tc>
          <w:tcPr>
            <w:tcW w:w="23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1A0D" w:rsidRDefault="00881A0D" w:rsidP="008907C3">
            <w:pPr>
              <w:pStyle w:val="Body"/>
              <w:spacing w:after="0" w:line="240" w:lineRule="auto"/>
              <w:jc w:val="center"/>
            </w:pPr>
            <w:r>
              <w:rPr>
                <w:sz w:val="16"/>
                <w:szCs w:val="16"/>
              </w:rPr>
              <w:t>Michael Kneeland</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spacing w:after="0" w:line="240" w:lineRule="auto"/>
              <w:jc w:val="center"/>
            </w:pPr>
            <w:r>
              <w:rPr>
                <w:sz w:val="16"/>
                <w:szCs w:val="16"/>
              </w:rPr>
              <w:t>Yes</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jc w:val="center"/>
            </w:pPr>
            <w:r>
              <w:rPr>
                <w:sz w:val="16"/>
                <w:szCs w:val="16"/>
              </w:rPr>
              <w:t>Yes</w:t>
            </w:r>
          </w:p>
        </w:tc>
        <w:tc>
          <w:tcPr>
            <w:tcW w:w="1927"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Yes</w:t>
            </w:r>
          </w:p>
        </w:tc>
        <w:tc>
          <w:tcPr>
            <w:tcW w:w="1830"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Yes</w:t>
            </w:r>
          </w:p>
        </w:tc>
      </w:tr>
      <w:tr w:rsidR="00881A0D" w:rsidTr="00881A0D">
        <w:tblPrEx>
          <w:shd w:val="clear" w:color="auto" w:fill="CED7E7"/>
        </w:tblPrEx>
        <w:trPr>
          <w:trHeight w:val="19"/>
        </w:trPr>
        <w:tc>
          <w:tcPr>
            <w:tcW w:w="23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1A0D" w:rsidRDefault="00881A0D" w:rsidP="008907C3">
            <w:pPr>
              <w:jc w:val="center"/>
            </w:pPr>
            <w:r>
              <w:rPr>
                <w:rFonts w:ascii="Calibri" w:eastAsia="Calibri" w:hAnsi="Calibri" w:cs="Calibri"/>
                <w:color w:val="000000"/>
                <w:sz w:val="16"/>
                <w:szCs w:val="16"/>
                <w:u w:color="000000"/>
              </w:rPr>
              <w:t>Joanna Lambert</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jc w:val="center"/>
            </w:pPr>
            <w:r>
              <w:rPr>
                <w:rFonts w:ascii="Calibri" w:eastAsia="Calibri" w:hAnsi="Calibri" w:cs="Calibri"/>
                <w:color w:val="000000"/>
                <w:sz w:val="16"/>
                <w:szCs w:val="16"/>
                <w:u w:color="000000"/>
              </w:rPr>
              <w:t>Yes</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spacing w:after="200" w:line="276" w:lineRule="auto"/>
              <w:jc w:val="center"/>
            </w:pPr>
            <w:r>
              <w:rPr>
                <w:rFonts w:ascii="Calibri" w:eastAsia="Calibri" w:hAnsi="Calibri" w:cs="Calibri"/>
                <w:color w:val="000000"/>
                <w:sz w:val="16"/>
                <w:szCs w:val="16"/>
                <w:u w:color="000000"/>
              </w:rPr>
              <w:t>Abstained</w:t>
            </w:r>
          </w:p>
        </w:tc>
        <w:tc>
          <w:tcPr>
            <w:tcW w:w="1927" w:type="dxa"/>
            <w:tcBorders>
              <w:top w:val="single" w:sz="4" w:space="0" w:color="000000"/>
              <w:left w:val="single" w:sz="4" w:space="0" w:color="000000"/>
              <w:bottom w:val="single" w:sz="4" w:space="0" w:color="000000"/>
              <w:right w:val="single" w:sz="4" w:space="0" w:color="000000"/>
            </w:tcBorders>
          </w:tcPr>
          <w:p w:rsidR="00881A0D" w:rsidRDefault="00881A0D" w:rsidP="008907C3">
            <w:pPr>
              <w:spacing w:after="200" w:line="276" w:lineRule="auto"/>
              <w:jc w:val="center"/>
              <w:rPr>
                <w:rFonts w:ascii="Calibri" w:eastAsia="Calibri" w:hAnsi="Calibri" w:cs="Calibri"/>
                <w:color w:val="000000"/>
                <w:sz w:val="16"/>
                <w:szCs w:val="16"/>
                <w:u w:color="000000"/>
              </w:rPr>
            </w:pPr>
            <w:r>
              <w:rPr>
                <w:rFonts w:ascii="Calibri" w:eastAsia="Calibri" w:hAnsi="Calibri" w:cs="Calibri"/>
                <w:color w:val="000000"/>
                <w:sz w:val="16"/>
                <w:szCs w:val="16"/>
                <w:u w:color="000000"/>
              </w:rPr>
              <w:t>Yes</w:t>
            </w:r>
          </w:p>
        </w:tc>
        <w:tc>
          <w:tcPr>
            <w:tcW w:w="1830" w:type="dxa"/>
            <w:tcBorders>
              <w:top w:val="single" w:sz="4" w:space="0" w:color="000000"/>
              <w:left w:val="single" w:sz="4" w:space="0" w:color="000000"/>
              <w:bottom w:val="single" w:sz="4" w:space="0" w:color="000000"/>
              <w:right w:val="single" w:sz="4" w:space="0" w:color="000000"/>
            </w:tcBorders>
          </w:tcPr>
          <w:p w:rsidR="00881A0D" w:rsidRDefault="00881A0D" w:rsidP="008907C3">
            <w:pPr>
              <w:spacing w:after="200" w:line="276" w:lineRule="auto"/>
              <w:jc w:val="center"/>
              <w:rPr>
                <w:rFonts w:ascii="Calibri" w:eastAsia="Calibri" w:hAnsi="Calibri" w:cs="Calibri"/>
                <w:color w:val="000000"/>
                <w:sz w:val="16"/>
                <w:szCs w:val="16"/>
                <w:u w:color="000000"/>
              </w:rPr>
            </w:pPr>
            <w:r>
              <w:rPr>
                <w:rFonts w:ascii="Calibri" w:eastAsia="Calibri" w:hAnsi="Calibri" w:cs="Calibri"/>
                <w:color w:val="000000"/>
                <w:sz w:val="16"/>
                <w:szCs w:val="16"/>
                <w:u w:color="000000"/>
              </w:rPr>
              <w:t>Yes</w:t>
            </w:r>
          </w:p>
        </w:tc>
      </w:tr>
      <w:tr w:rsidR="00881A0D" w:rsidTr="00881A0D">
        <w:tblPrEx>
          <w:shd w:val="clear" w:color="auto" w:fill="CED7E7"/>
        </w:tblPrEx>
        <w:trPr>
          <w:trHeight w:val="94"/>
        </w:trPr>
        <w:tc>
          <w:tcPr>
            <w:tcW w:w="23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1A0D" w:rsidRDefault="00881A0D" w:rsidP="008907C3">
            <w:pPr>
              <w:pStyle w:val="Body"/>
              <w:spacing w:after="0" w:line="240" w:lineRule="auto"/>
              <w:jc w:val="center"/>
            </w:pPr>
            <w:r>
              <w:rPr>
                <w:sz w:val="16"/>
                <w:szCs w:val="16"/>
              </w:rPr>
              <w:t>Paul Lanzikos</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keepNext/>
              <w:keepLines/>
              <w:spacing w:after="0"/>
              <w:jc w:val="center"/>
              <w:outlineLvl w:val="0"/>
            </w:pPr>
            <w:r>
              <w:rPr>
                <w:sz w:val="16"/>
                <w:szCs w:val="16"/>
                <w:u w:color="365F91"/>
              </w:rPr>
              <w:t>Yes</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jc w:val="center"/>
            </w:pPr>
            <w:r>
              <w:rPr>
                <w:sz w:val="16"/>
                <w:szCs w:val="16"/>
              </w:rPr>
              <w:t>Yes</w:t>
            </w:r>
          </w:p>
        </w:tc>
        <w:tc>
          <w:tcPr>
            <w:tcW w:w="1927"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Recused</w:t>
            </w:r>
          </w:p>
        </w:tc>
        <w:tc>
          <w:tcPr>
            <w:tcW w:w="1830"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Yes</w:t>
            </w:r>
          </w:p>
        </w:tc>
      </w:tr>
      <w:tr w:rsidR="00881A0D" w:rsidTr="00881A0D">
        <w:tblPrEx>
          <w:shd w:val="clear" w:color="auto" w:fill="CED7E7"/>
        </w:tblPrEx>
        <w:trPr>
          <w:trHeight w:val="112"/>
        </w:trPr>
        <w:tc>
          <w:tcPr>
            <w:tcW w:w="23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1A0D" w:rsidRDefault="00881A0D" w:rsidP="008907C3">
            <w:pPr>
              <w:pStyle w:val="Body"/>
              <w:spacing w:after="0" w:line="240" w:lineRule="auto"/>
              <w:jc w:val="center"/>
            </w:pPr>
            <w:r>
              <w:rPr>
                <w:sz w:val="16"/>
                <w:szCs w:val="16"/>
              </w:rPr>
              <w:t>Lucilia Prates-Ramos</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tabs>
                <w:tab w:val="left" w:pos="390"/>
                <w:tab w:val="center" w:pos="608"/>
              </w:tabs>
              <w:spacing w:after="0" w:line="240" w:lineRule="auto"/>
              <w:jc w:val="center"/>
            </w:pPr>
            <w:r>
              <w:rPr>
                <w:sz w:val="16"/>
                <w:szCs w:val="16"/>
              </w:rPr>
              <w:t>Yes</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jc w:val="center"/>
            </w:pPr>
            <w:r>
              <w:rPr>
                <w:sz w:val="16"/>
                <w:szCs w:val="16"/>
              </w:rPr>
              <w:t>Yes</w:t>
            </w:r>
          </w:p>
        </w:tc>
        <w:tc>
          <w:tcPr>
            <w:tcW w:w="1927"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Yes</w:t>
            </w:r>
          </w:p>
        </w:tc>
        <w:tc>
          <w:tcPr>
            <w:tcW w:w="1830"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Yes</w:t>
            </w:r>
          </w:p>
        </w:tc>
      </w:tr>
      <w:tr w:rsidR="00881A0D" w:rsidTr="00881A0D">
        <w:tblPrEx>
          <w:shd w:val="clear" w:color="auto" w:fill="CED7E7"/>
        </w:tblPrEx>
        <w:trPr>
          <w:trHeight w:val="472"/>
        </w:trPr>
        <w:tc>
          <w:tcPr>
            <w:tcW w:w="23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1A0D" w:rsidRDefault="00881A0D" w:rsidP="008907C3">
            <w:pPr>
              <w:pStyle w:val="Body"/>
              <w:spacing w:after="0" w:line="240" w:lineRule="auto"/>
              <w:jc w:val="center"/>
            </w:pPr>
            <w:r>
              <w:rPr>
                <w:sz w:val="16"/>
                <w:szCs w:val="16"/>
              </w:rPr>
              <w:t>Secretary Francisco Ureña</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tabs>
                <w:tab w:val="left" w:pos="390"/>
                <w:tab w:val="center" w:pos="608"/>
              </w:tabs>
              <w:spacing w:after="0" w:line="240" w:lineRule="auto"/>
              <w:jc w:val="center"/>
            </w:pPr>
            <w:r>
              <w:rPr>
                <w:sz w:val="16"/>
                <w:szCs w:val="16"/>
              </w:rPr>
              <w:t xml:space="preserve">Yes </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jc w:val="center"/>
            </w:pPr>
            <w:r>
              <w:rPr>
                <w:sz w:val="16"/>
                <w:szCs w:val="16"/>
              </w:rPr>
              <w:t>Yes</w:t>
            </w:r>
          </w:p>
        </w:tc>
        <w:tc>
          <w:tcPr>
            <w:tcW w:w="1927"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Yes</w:t>
            </w:r>
          </w:p>
        </w:tc>
        <w:tc>
          <w:tcPr>
            <w:tcW w:w="1830"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Yes</w:t>
            </w:r>
          </w:p>
        </w:tc>
      </w:tr>
      <w:tr w:rsidR="00881A0D" w:rsidTr="00881A0D">
        <w:tblPrEx>
          <w:shd w:val="clear" w:color="auto" w:fill="CED7E7"/>
        </w:tblPrEx>
        <w:trPr>
          <w:trHeight w:val="272"/>
        </w:trPr>
        <w:tc>
          <w:tcPr>
            <w:tcW w:w="23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1A0D" w:rsidRDefault="00881A0D" w:rsidP="008907C3">
            <w:pPr>
              <w:pStyle w:val="Body"/>
              <w:spacing w:after="0" w:line="240" w:lineRule="auto"/>
              <w:jc w:val="center"/>
            </w:pPr>
            <w:r>
              <w:rPr>
                <w:sz w:val="16"/>
                <w:szCs w:val="16"/>
              </w:rPr>
              <w:t>Alan Woodward</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spacing w:after="0" w:line="240" w:lineRule="auto"/>
              <w:jc w:val="center"/>
            </w:pPr>
            <w:r>
              <w:rPr>
                <w:sz w:val="16"/>
                <w:szCs w:val="16"/>
              </w:rPr>
              <w:t>Yes</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jc w:val="center"/>
            </w:pPr>
            <w:r>
              <w:rPr>
                <w:sz w:val="16"/>
                <w:szCs w:val="16"/>
              </w:rPr>
              <w:t>Abstained</w:t>
            </w:r>
          </w:p>
        </w:tc>
        <w:tc>
          <w:tcPr>
            <w:tcW w:w="1927"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Yes</w:t>
            </w:r>
          </w:p>
        </w:tc>
        <w:tc>
          <w:tcPr>
            <w:tcW w:w="1830" w:type="dxa"/>
            <w:tcBorders>
              <w:top w:val="single" w:sz="4" w:space="0" w:color="000000"/>
              <w:left w:val="single" w:sz="4" w:space="0" w:color="000000"/>
              <w:bottom w:val="single" w:sz="4" w:space="0" w:color="000000"/>
              <w:right w:val="single" w:sz="4" w:space="0" w:color="000000"/>
            </w:tcBorders>
          </w:tcPr>
          <w:p w:rsidR="00881A0D" w:rsidRDefault="00881A0D" w:rsidP="008907C3">
            <w:pPr>
              <w:pStyle w:val="Body"/>
              <w:jc w:val="center"/>
              <w:rPr>
                <w:sz w:val="16"/>
                <w:szCs w:val="16"/>
              </w:rPr>
            </w:pPr>
            <w:r>
              <w:rPr>
                <w:sz w:val="16"/>
                <w:szCs w:val="16"/>
              </w:rPr>
              <w:t>Yes</w:t>
            </w:r>
          </w:p>
        </w:tc>
      </w:tr>
      <w:tr w:rsidR="00881A0D" w:rsidTr="00881A0D">
        <w:tblPrEx>
          <w:shd w:val="clear" w:color="auto" w:fill="CED7E7"/>
        </w:tblPrEx>
        <w:trPr>
          <w:trHeight w:val="667"/>
        </w:trPr>
        <w:tc>
          <w:tcPr>
            <w:tcW w:w="23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1A0D" w:rsidRDefault="00881A0D" w:rsidP="008907C3">
            <w:pPr>
              <w:pStyle w:val="Body"/>
              <w:spacing w:after="0" w:line="240" w:lineRule="auto"/>
              <w:jc w:val="center"/>
            </w:pPr>
            <w:r>
              <w:rPr>
                <w:b/>
                <w:bCs/>
                <w:sz w:val="16"/>
                <w:szCs w:val="16"/>
              </w:rPr>
              <w:t>Summary</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Default="00881A0D" w:rsidP="008907C3">
            <w:pPr>
              <w:pStyle w:val="Body"/>
              <w:spacing w:after="0" w:line="240" w:lineRule="auto"/>
            </w:pPr>
            <w:r>
              <w:rPr>
                <w:b/>
                <w:bCs/>
                <w:sz w:val="16"/>
                <w:szCs w:val="16"/>
              </w:rPr>
              <w:t>13 Members Present, 1 Member Absent</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1A0D" w:rsidRPr="00573EDB" w:rsidRDefault="00C56653" w:rsidP="00960A5F">
            <w:pPr>
              <w:pStyle w:val="Body"/>
              <w:spacing w:after="0" w:line="240" w:lineRule="auto"/>
              <w:rPr>
                <w:sz w:val="15"/>
                <w:szCs w:val="15"/>
              </w:rPr>
            </w:pPr>
            <w:r>
              <w:rPr>
                <w:b/>
                <w:bCs/>
                <w:sz w:val="15"/>
                <w:szCs w:val="15"/>
              </w:rPr>
              <w:t>8 Members approved, 1 member</w:t>
            </w:r>
            <w:r w:rsidR="00881A0D">
              <w:rPr>
                <w:b/>
                <w:bCs/>
                <w:sz w:val="15"/>
                <w:szCs w:val="15"/>
              </w:rPr>
              <w:t xml:space="preserve"> absent, </w:t>
            </w:r>
            <w:r w:rsidR="00881A0D" w:rsidRPr="00573EDB">
              <w:rPr>
                <w:b/>
                <w:bCs/>
                <w:sz w:val="15"/>
                <w:szCs w:val="15"/>
              </w:rPr>
              <w:t xml:space="preserve"> </w:t>
            </w:r>
            <w:r>
              <w:rPr>
                <w:b/>
                <w:bCs/>
                <w:sz w:val="15"/>
                <w:szCs w:val="15"/>
              </w:rPr>
              <w:t>5</w:t>
            </w:r>
            <w:r w:rsidR="00881A0D">
              <w:rPr>
                <w:b/>
                <w:bCs/>
                <w:sz w:val="15"/>
                <w:szCs w:val="15"/>
              </w:rPr>
              <w:t xml:space="preserve"> member</w:t>
            </w:r>
            <w:r>
              <w:rPr>
                <w:b/>
                <w:bCs/>
                <w:sz w:val="15"/>
                <w:szCs w:val="15"/>
              </w:rPr>
              <w:t>s</w:t>
            </w:r>
            <w:r w:rsidR="00881A0D">
              <w:rPr>
                <w:b/>
                <w:bCs/>
                <w:sz w:val="15"/>
                <w:szCs w:val="15"/>
              </w:rPr>
              <w:t xml:space="preserve"> abstained</w:t>
            </w:r>
          </w:p>
        </w:tc>
        <w:tc>
          <w:tcPr>
            <w:tcW w:w="1927" w:type="dxa"/>
            <w:tcBorders>
              <w:top w:val="single" w:sz="4" w:space="0" w:color="000000"/>
              <w:left w:val="single" w:sz="4" w:space="0" w:color="000000"/>
              <w:bottom w:val="single" w:sz="4" w:space="0" w:color="000000"/>
              <w:right w:val="single" w:sz="4" w:space="0" w:color="000000"/>
            </w:tcBorders>
          </w:tcPr>
          <w:p w:rsidR="00881A0D" w:rsidRDefault="00C56653" w:rsidP="00E84FC2">
            <w:pPr>
              <w:pStyle w:val="Body"/>
              <w:spacing w:after="0" w:line="240" w:lineRule="auto"/>
              <w:rPr>
                <w:b/>
                <w:bCs/>
                <w:sz w:val="16"/>
                <w:szCs w:val="16"/>
              </w:rPr>
            </w:pPr>
            <w:r>
              <w:rPr>
                <w:b/>
                <w:bCs/>
                <w:sz w:val="16"/>
                <w:szCs w:val="16"/>
              </w:rPr>
              <w:t>12</w:t>
            </w:r>
            <w:r w:rsidR="00881A0D">
              <w:rPr>
                <w:b/>
                <w:bCs/>
                <w:sz w:val="16"/>
                <w:szCs w:val="16"/>
              </w:rPr>
              <w:t xml:space="preserve"> members </w:t>
            </w:r>
            <w:r>
              <w:rPr>
                <w:b/>
                <w:bCs/>
                <w:sz w:val="16"/>
                <w:szCs w:val="16"/>
              </w:rPr>
              <w:t>approved, 1 member</w:t>
            </w:r>
            <w:r w:rsidR="00881A0D">
              <w:rPr>
                <w:b/>
                <w:bCs/>
                <w:sz w:val="16"/>
                <w:szCs w:val="16"/>
              </w:rPr>
              <w:t xml:space="preserve"> absent</w:t>
            </w:r>
            <w:r>
              <w:rPr>
                <w:b/>
                <w:bCs/>
                <w:sz w:val="16"/>
                <w:szCs w:val="16"/>
              </w:rPr>
              <w:t>, 1 member recused</w:t>
            </w:r>
          </w:p>
        </w:tc>
        <w:tc>
          <w:tcPr>
            <w:tcW w:w="1830" w:type="dxa"/>
            <w:tcBorders>
              <w:top w:val="single" w:sz="4" w:space="0" w:color="000000"/>
              <w:left w:val="single" w:sz="4" w:space="0" w:color="000000"/>
              <w:bottom w:val="single" w:sz="4" w:space="0" w:color="000000"/>
              <w:right w:val="single" w:sz="4" w:space="0" w:color="000000"/>
            </w:tcBorders>
          </w:tcPr>
          <w:p w:rsidR="00881A0D" w:rsidRDefault="00C56653" w:rsidP="008907C3">
            <w:pPr>
              <w:pStyle w:val="Body"/>
              <w:spacing w:after="0" w:line="240" w:lineRule="auto"/>
              <w:rPr>
                <w:b/>
                <w:bCs/>
                <w:sz w:val="16"/>
                <w:szCs w:val="16"/>
              </w:rPr>
            </w:pPr>
            <w:r>
              <w:rPr>
                <w:b/>
                <w:bCs/>
                <w:sz w:val="16"/>
                <w:szCs w:val="16"/>
              </w:rPr>
              <w:t>13 members approved, 1 member</w:t>
            </w:r>
            <w:r w:rsidR="00881A0D">
              <w:rPr>
                <w:b/>
                <w:bCs/>
                <w:sz w:val="16"/>
                <w:szCs w:val="16"/>
              </w:rPr>
              <w:t xml:space="preserve"> absent </w:t>
            </w:r>
          </w:p>
        </w:tc>
      </w:tr>
    </w:tbl>
    <w:p w:rsidR="00912E57" w:rsidRDefault="00702B9A" w:rsidP="008907C3">
      <w:pPr>
        <w:pStyle w:val="Body"/>
        <w:spacing w:after="0" w:line="240" w:lineRule="auto"/>
        <w:rPr>
          <w:b/>
          <w:bCs/>
        </w:rPr>
      </w:pPr>
      <w:r>
        <w:rPr>
          <w:b/>
          <w:bCs/>
        </w:rPr>
        <w:t>PROCEEDINGS</w:t>
      </w:r>
    </w:p>
    <w:p w:rsidR="00912E57" w:rsidRDefault="00702B9A" w:rsidP="008907C3">
      <w:pPr>
        <w:pStyle w:val="BodyA"/>
        <w:spacing w:after="0" w:line="240" w:lineRule="auto"/>
      </w:pPr>
      <w:r>
        <w:lastRenderedPageBreak/>
        <w:t>A regular meeting of the Massachusetts Department of Public Health</w:t>
      </w:r>
      <w:r>
        <w:rPr>
          <w:lang w:val="fr-FR"/>
        </w:rPr>
        <w:t>’</w:t>
      </w:r>
      <w:r>
        <w:t xml:space="preserve">s Public Health Council (M.G.L. c. 17, §§ 1, 3) was held on </w:t>
      </w:r>
      <w:r w:rsidR="00573EDB">
        <w:t>Wednesday</w:t>
      </w:r>
      <w:r>
        <w:t xml:space="preserve">, </w:t>
      </w:r>
      <w:r w:rsidR="00C56653">
        <w:t>September 12</w:t>
      </w:r>
      <w:r w:rsidR="004973DF">
        <w:t>, 2018</w:t>
      </w:r>
      <w:r>
        <w:t xml:space="preserve"> at the Massachusetts Department of Public Health, 250 Washington Street, Henry I. Bowditch Public Health Council Room, 2</w:t>
      </w:r>
      <w:r>
        <w:rPr>
          <w:vertAlign w:val="superscript"/>
        </w:rPr>
        <w:t>nd</w:t>
      </w:r>
      <w:r>
        <w:rPr>
          <w:lang w:val="nl-NL"/>
        </w:rPr>
        <w:t xml:space="preserve"> Floor, Boston, Massachusetts 02108.</w:t>
      </w:r>
    </w:p>
    <w:p w:rsidR="00912E57" w:rsidRDefault="00912E57" w:rsidP="008907C3">
      <w:pPr>
        <w:pStyle w:val="BodyA"/>
        <w:spacing w:after="0" w:line="240" w:lineRule="auto"/>
      </w:pPr>
    </w:p>
    <w:p w:rsidR="00DE4F3C" w:rsidRDefault="00702B9A" w:rsidP="00DE4F3C">
      <w:pPr>
        <w:pStyle w:val="BodyA"/>
        <w:spacing w:after="0" w:line="240" w:lineRule="auto"/>
      </w:pPr>
      <w:r>
        <w:t>Members present were: Monica Bharel, MD, MPH;</w:t>
      </w:r>
      <w:r w:rsidR="00C56653">
        <w:t xml:space="preserve"> Edward Bernstein, MD;</w:t>
      </w:r>
      <w:r>
        <w:t xml:space="preserve"> </w:t>
      </w:r>
      <w:r w:rsidR="00E84FC2">
        <w:t>Lissette Blondet;</w:t>
      </w:r>
      <w:r w:rsidR="00DE4F3C" w:rsidRPr="00DE4F3C">
        <w:t xml:space="preserve"> </w:t>
      </w:r>
      <w:r w:rsidR="00DE4F3C">
        <w:t xml:space="preserve">Derek Brindisi; Harold Cox; </w:t>
      </w:r>
      <w:r w:rsidR="00573EDB">
        <w:t xml:space="preserve"> </w:t>
      </w:r>
      <w:r>
        <w:t>John Cunningham, PhD;</w:t>
      </w:r>
      <w:r w:rsidR="00DE4F3C" w:rsidRPr="00DE4F3C">
        <w:t xml:space="preserve"> </w:t>
      </w:r>
      <w:r w:rsidR="00DE4F3C">
        <w:t xml:space="preserve">Michele David, MD; </w:t>
      </w:r>
      <w:r w:rsidR="00573EDB">
        <w:t xml:space="preserve"> </w:t>
      </w:r>
      <w:r w:rsidR="00C04D51">
        <w:t>Michael Kneeland, MD;</w:t>
      </w:r>
      <w:r w:rsidR="00C04D51" w:rsidRPr="00C04D51">
        <w:t xml:space="preserve"> </w:t>
      </w:r>
      <w:r w:rsidR="00DE4F3C">
        <w:t>Joanna Lambert ;</w:t>
      </w:r>
      <w:r w:rsidR="00573EDB">
        <w:t>Paul</w:t>
      </w:r>
      <w:r w:rsidR="00C04D51">
        <w:t xml:space="preserve"> Lanzikos; Lucilia Prates-Ramos; </w:t>
      </w:r>
      <w:r w:rsidR="00EE3A8A">
        <w:t>and Secretary Francisco Ureña</w:t>
      </w:r>
      <w:r w:rsidR="00DE4F3C">
        <w:t>; Alan Woodward, MD.</w:t>
      </w:r>
    </w:p>
    <w:p w:rsidR="00912E57" w:rsidRDefault="00912E57" w:rsidP="008907C3">
      <w:pPr>
        <w:pStyle w:val="BodyA"/>
        <w:spacing w:after="0" w:line="240" w:lineRule="auto"/>
      </w:pPr>
    </w:p>
    <w:p w:rsidR="00DC443F" w:rsidRDefault="00702B9A" w:rsidP="008907C3">
      <w:pPr>
        <w:pStyle w:val="BodyA"/>
        <w:spacing w:after="0" w:line="240" w:lineRule="auto"/>
      </w:pPr>
      <w:r>
        <w:t xml:space="preserve">Absent member(s) </w:t>
      </w:r>
      <w:r w:rsidR="0083110A">
        <w:t>were</w:t>
      </w:r>
      <w:r>
        <w:t>:</w:t>
      </w:r>
      <w:r w:rsidR="00BA59EF" w:rsidRPr="00BA59EF">
        <w:t xml:space="preserve"> </w:t>
      </w:r>
      <w:r w:rsidR="00BA59EF">
        <w:t>Meg Doherty</w:t>
      </w:r>
    </w:p>
    <w:p w:rsidR="00BA59EF" w:rsidRDefault="00BA59EF" w:rsidP="008907C3">
      <w:pPr>
        <w:pStyle w:val="BodyA"/>
        <w:spacing w:after="0" w:line="240" w:lineRule="auto"/>
      </w:pPr>
    </w:p>
    <w:p w:rsidR="00912E57" w:rsidRDefault="00702B9A" w:rsidP="008907C3">
      <w:pPr>
        <w:pStyle w:val="BodyA"/>
        <w:spacing w:after="0" w:line="240" w:lineRule="auto"/>
      </w:pPr>
      <w:r>
        <w:t>Also in attendance was Margret Cooke, General Counsel at the Massachusetts Department of Public Health.</w:t>
      </w:r>
    </w:p>
    <w:p w:rsidR="00912E57" w:rsidRDefault="00912E57" w:rsidP="008907C3">
      <w:pPr>
        <w:pStyle w:val="BodyA"/>
        <w:spacing w:after="0" w:line="240" w:lineRule="auto"/>
      </w:pPr>
    </w:p>
    <w:p w:rsidR="00912E57" w:rsidRDefault="00702B9A" w:rsidP="008907C3">
      <w:pPr>
        <w:pStyle w:val="BodyA"/>
        <w:spacing w:after="0" w:line="240" w:lineRule="auto"/>
      </w:pPr>
      <w:r>
        <w:t>Commissioner Bharel cal</w:t>
      </w:r>
      <w:r w:rsidR="00EE3A8A">
        <w:t xml:space="preserve">led the meeting to order at </w:t>
      </w:r>
      <w:r w:rsidR="00BA59EF">
        <w:t>9:16</w:t>
      </w:r>
      <w:r>
        <w:t xml:space="preserve"> AM and made opening remarks before reviewing the agenda. </w:t>
      </w:r>
    </w:p>
    <w:p w:rsidR="00912E57" w:rsidRDefault="00912E57" w:rsidP="008907C3">
      <w:pPr>
        <w:pStyle w:val="Body"/>
      </w:pPr>
    </w:p>
    <w:p w:rsidR="00912E57" w:rsidRDefault="00702B9A" w:rsidP="008907C3">
      <w:pPr>
        <w:pStyle w:val="Body"/>
      </w:pPr>
      <w:r>
        <w:rPr>
          <w:b/>
          <w:bCs/>
          <w:lang w:val="de-DE"/>
        </w:rPr>
        <w:t>ROUTINE ITEMS</w:t>
      </w:r>
    </w:p>
    <w:p w:rsidR="00912E57" w:rsidRDefault="00702B9A" w:rsidP="008907C3">
      <w:pPr>
        <w:pStyle w:val="Body"/>
        <w:rPr>
          <w:b/>
          <w:bCs/>
        </w:rPr>
      </w:pPr>
      <w:r>
        <w:rPr>
          <w:b/>
          <w:bCs/>
        </w:rPr>
        <w:t>Updates from Commissioner Monica Bharel, M.D., MPH</w:t>
      </w:r>
    </w:p>
    <w:p w:rsidR="005D41BA" w:rsidRDefault="00642D9F" w:rsidP="00FC6C47">
      <w:pPr>
        <w:pStyle w:val="Body"/>
        <w:rPr>
          <w:bCs/>
        </w:rPr>
      </w:pPr>
      <w:r w:rsidRPr="001328D3">
        <w:rPr>
          <w:bCs/>
        </w:rPr>
        <w:t xml:space="preserve">Commissioner Bharel began </w:t>
      </w:r>
      <w:r w:rsidR="00797003">
        <w:rPr>
          <w:bCs/>
        </w:rPr>
        <w:t xml:space="preserve">by </w:t>
      </w:r>
      <w:r w:rsidR="00BA59EF">
        <w:rPr>
          <w:bCs/>
        </w:rPr>
        <w:t>informing the Council that this year</w:t>
      </w:r>
      <w:r w:rsidR="00BA59EF" w:rsidRPr="00BA59EF">
        <w:t xml:space="preserve"> </w:t>
      </w:r>
      <w:r w:rsidR="00BA59EF" w:rsidRPr="00BA59EF">
        <w:rPr>
          <w:bCs/>
        </w:rPr>
        <w:t>marks the Department’s sixth year of participating in activities to mark National Preparedness Month, which occurs in September.</w:t>
      </w:r>
      <w:r w:rsidR="00BA59EF">
        <w:rPr>
          <w:bCs/>
        </w:rPr>
        <w:t xml:space="preserve"> </w:t>
      </w:r>
      <w:r w:rsidR="00BA59EF" w:rsidRPr="00BA59EF">
        <w:rPr>
          <w:bCs/>
        </w:rPr>
        <w:t xml:space="preserve">To help mark this month and encourage </w:t>
      </w:r>
      <w:r w:rsidR="00FC6C47" w:rsidRPr="00BA59EF">
        <w:rPr>
          <w:bCs/>
        </w:rPr>
        <w:t>all Massachusetts</w:t>
      </w:r>
      <w:r w:rsidR="00BA59EF" w:rsidRPr="00BA59EF">
        <w:rPr>
          <w:bCs/>
        </w:rPr>
        <w:t xml:space="preserve"> residents, families, and communities to make plans and prepare for public health and medical emergencies, threats, and disasters </w:t>
      </w:r>
      <w:r w:rsidR="00FC6C47">
        <w:rPr>
          <w:bCs/>
        </w:rPr>
        <w:t>the Department is</w:t>
      </w:r>
      <w:r w:rsidR="00BA59EF" w:rsidRPr="00BA59EF">
        <w:rPr>
          <w:bCs/>
        </w:rPr>
        <w:t xml:space="preserve"> getting the word out through our statewide “Know Plan Prepare” campaign which will use a combination of TV spots and an online/digital campaign, including social media ads.</w:t>
      </w:r>
      <w:r w:rsidR="00FC6C47">
        <w:rPr>
          <w:bCs/>
        </w:rPr>
        <w:t xml:space="preserve"> </w:t>
      </w:r>
      <w:r w:rsidR="00FC6C47" w:rsidRPr="00FC6C47">
        <w:rPr>
          <w:bCs/>
        </w:rPr>
        <w:t>This year’s social media outreach will include a focus on women in the Spanish, Portuguese, Haitian Creole, Chinese, and Vietnamese communities, who will see ads in their preferred language and be directed to our Emergency Preparedness Checklist translated into their preferred language</w:t>
      </w:r>
      <w:r w:rsidR="00FC6C47">
        <w:rPr>
          <w:bCs/>
        </w:rPr>
        <w:t xml:space="preserve"> The Commissioner then thanked </w:t>
      </w:r>
      <w:r w:rsidR="00FC6C47" w:rsidRPr="00FC6C47">
        <w:rPr>
          <w:bCs/>
        </w:rPr>
        <w:t>staff from the Office of Preparedness and Emergency Management for all of their efforts encouraging all Commonwealth residents t</w:t>
      </w:r>
      <w:r w:rsidR="00FC6C47">
        <w:rPr>
          <w:bCs/>
        </w:rPr>
        <w:t>o prepare for the unexpected.  More campaign resources can be found at mass.gov/KnowPlanPrepare.</w:t>
      </w:r>
    </w:p>
    <w:p w:rsidR="00155393" w:rsidRPr="00155393" w:rsidRDefault="00FB761A" w:rsidP="00155393">
      <w:pPr>
        <w:pStyle w:val="Body"/>
        <w:rPr>
          <w:bCs/>
        </w:rPr>
      </w:pPr>
      <w:r w:rsidRPr="00FB761A">
        <w:rPr>
          <w:bCs/>
        </w:rPr>
        <w:t xml:space="preserve">Since becoming Commissioner in 2015, </w:t>
      </w:r>
      <w:r w:rsidR="00155393">
        <w:rPr>
          <w:bCs/>
        </w:rPr>
        <w:t xml:space="preserve">Commissioner Bharel has shared yearly updates </w:t>
      </w:r>
      <w:r w:rsidRPr="00FB761A">
        <w:rPr>
          <w:bCs/>
        </w:rPr>
        <w:t>about DPH’s tobacco prevention work, our education efforts, and active role in advocating for comprehensive tobacco legislation in the state.</w:t>
      </w:r>
      <w:r w:rsidR="00155393">
        <w:rPr>
          <w:bCs/>
        </w:rPr>
        <w:t xml:space="preserve"> This summer, </w:t>
      </w:r>
      <w:r w:rsidR="00155393" w:rsidRPr="00155393">
        <w:rPr>
          <w:bCs/>
        </w:rPr>
        <w:t>Governor Baker signed into law a comprehensive act designed to protect youth from to</w:t>
      </w:r>
      <w:r w:rsidR="00155393">
        <w:rPr>
          <w:bCs/>
        </w:rPr>
        <w:t xml:space="preserve">bacco and nicotine addiction. </w:t>
      </w:r>
    </w:p>
    <w:p w:rsidR="00FB761A" w:rsidRDefault="00AD465E" w:rsidP="00155393">
      <w:pPr>
        <w:pStyle w:val="Body"/>
        <w:rPr>
          <w:bCs/>
        </w:rPr>
      </w:pPr>
      <w:r>
        <w:rPr>
          <w:bCs/>
        </w:rPr>
        <w:t>T</w:t>
      </w:r>
      <w:r w:rsidR="00155393" w:rsidRPr="00155393">
        <w:rPr>
          <w:bCs/>
        </w:rPr>
        <w:t xml:space="preserve">his important law raises the legal age to buy tobacco products statewide from 18 to 21.  It also broadens the definition of “tobacco product” to include vaping devices and e-cigarettes – which </w:t>
      </w:r>
      <w:r w:rsidR="00155393">
        <w:rPr>
          <w:bCs/>
        </w:rPr>
        <w:t>is</w:t>
      </w:r>
      <w:r w:rsidR="00155393" w:rsidRPr="00155393">
        <w:rPr>
          <w:bCs/>
        </w:rPr>
        <w:t xml:space="preserve"> </w:t>
      </w:r>
      <w:r w:rsidR="00155393">
        <w:rPr>
          <w:bCs/>
        </w:rPr>
        <w:t>a serious problem among youth. Commissioner</w:t>
      </w:r>
      <w:r>
        <w:rPr>
          <w:bCs/>
        </w:rPr>
        <w:t xml:space="preserve"> Bharel</w:t>
      </w:r>
      <w:r w:rsidR="00155393">
        <w:rPr>
          <w:bCs/>
        </w:rPr>
        <w:t xml:space="preserve"> then thanked the Council </w:t>
      </w:r>
      <w:r w:rsidR="00155393" w:rsidRPr="00155393">
        <w:rPr>
          <w:bCs/>
        </w:rPr>
        <w:t xml:space="preserve">for the </w:t>
      </w:r>
      <w:r w:rsidR="00155393">
        <w:rPr>
          <w:bCs/>
        </w:rPr>
        <w:t>part that they’ve</w:t>
      </w:r>
      <w:r w:rsidR="00155393" w:rsidRPr="00155393">
        <w:rPr>
          <w:bCs/>
        </w:rPr>
        <w:t xml:space="preserve"> played in helping us reach this important milestone, and </w:t>
      </w:r>
      <w:r>
        <w:rPr>
          <w:bCs/>
        </w:rPr>
        <w:t>invited them to join her</w:t>
      </w:r>
      <w:r w:rsidR="00155393" w:rsidRPr="00155393">
        <w:rPr>
          <w:bCs/>
        </w:rPr>
        <w:t xml:space="preserve"> in celebrating this long-sought public health victory.</w:t>
      </w:r>
    </w:p>
    <w:p w:rsidR="00AD465E" w:rsidRDefault="00352712" w:rsidP="00AD465E">
      <w:pPr>
        <w:pStyle w:val="Body"/>
        <w:rPr>
          <w:bCs/>
        </w:rPr>
      </w:pPr>
      <w:r>
        <w:rPr>
          <w:bCs/>
        </w:rPr>
        <w:lastRenderedPageBreak/>
        <w:t>Vaping</w:t>
      </w:r>
      <w:r w:rsidR="00AD465E" w:rsidRPr="00AD465E">
        <w:rPr>
          <w:bCs/>
        </w:rPr>
        <w:t xml:space="preserve"> and e-ci</w:t>
      </w:r>
      <w:r w:rsidR="003C2425">
        <w:rPr>
          <w:bCs/>
        </w:rPr>
        <w:t>garettes are a major concern</w:t>
      </w:r>
      <w:r w:rsidR="00AD465E" w:rsidRPr="00AD465E">
        <w:rPr>
          <w:bCs/>
        </w:rPr>
        <w:t xml:space="preserve">, with vaping rates among youth </w:t>
      </w:r>
      <w:r w:rsidR="00237A85">
        <w:rPr>
          <w:bCs/>
        </w:rPr>
        <w:t xml:space="preserve">9 times higher than for adults. </w:t>
      </w:r>
      <w:r w:rsidR="00331B06">
        <w:rPr>
          <w:bCs/>
        </w:rPr>
        <w:t>R</w:t>
      </w:r>
      <w:r w:rsidR="00AD465E" w:rsidRPr="00AD465E">
        <w:rPr>
          <w:bCs/>
        </w:rPr>
        <w:t>ecently</w:t>
      </w:r>
      <w:r w:rsidR="00331B06">
        <w:rPr>
          <w:bCs/>
        </w:rPr>
        <w:t>, the Department</w:t>
      </w:r>
      <w:r w:rsidR="00AD465E" w:rsidRPr="00AD465E">
        <w:rPr>
          <w:bCs/>
        </w:rPr>
        <w:t xml:space="preserve"> announced $6 million in grants to Massachusetts communities for tobacco control and preve</w:t>
      </w:r>
      <w:r w:rsidR="00331B06">
        <w:rPr>
          <w:bCs/>
        </w:rPr>
        <w:t xml:space="preserve">ntion over the next four years. </w:t>
      </w:r>
      <w:r w:rsidR="00AD465E" w:rsidRPr="00AD465E">
        <w:rPr>
          <w:bCs/>
        </w:rPr>
        <w:t>These grants will be awarded to 16 municipal health departments, and will enhance capacity in 182 surrounding areas to enact and enforce policies, systems, and environmental changes that reduce tobacco use and prot</w:t>
      </w:r>
      <w:r w:rsidR="00331B06">
        <w:rPr>
          <w:bCs/>
        </w:rPr>
        <w:t xml:space="preserve">ect the public from exposure.  </w:t>
      </w:r>
      <w:r w:rsidR="00AD465E" w:rsidRPr="00AD465E">
        <w:rPr>
          <w:bCs/>
        </w:rPr>
        <w:t>This funding will lend critical support to local programs in their continued efforts to address the ever changing tobacco and vaping industr</w:t>
      </w:r>
      <w:r w:rsidR="00331B06">
        <w:rPr>
          <w:bCs/>
        </w:rPr>
        <w:t xml:space="preserve">y tactics. </w:t>
      </w:r>
      <w:r w:rsidR="00AD465E" w:rsidRPr="00AD465E">
        <w:rPr>
          <w:bCs/>
        </w:rPr>
        <w:t>These grants are an additional way the Department is supporting tobacco and vaping prevention efforts.  Just recently</w:t>
      </w:r>
      <w:r w:rsidR="00331B06" w:rsidRPr="00AD465E">
        <w:rPr>
          <w:bCs/>
        </w:rPr>
        <w:t xml:space="preserve">, </w:t>
      </w:r>
      <w:r w:rsidR="00331B06">
        <w:rPr>
          <w:bCs/>
        </w:rPr>
        <w:t>the</w:t>
      </w:r>
      <w:r w:rsidR="00AD465E" w:rsidRPr="00AD465E">
        <w:rPr>
          <w:bCs/>
        </w:rPr>
        <w:t xml:space="preserve"> first statewide campaign and website geared towards educating adults on the dangers of vaping and its prevalence among youth</w:t>
      </w:r>
      <w:r w:rsidR="00331B06">
        <w:rPr>
          <w:bCs/>
        </w:rPr>
        <w:t xml:space="preserve"> was launched.  </w:t>
      </w:r>
    </w:p>
    <w:p w:rsidR="00331B06" w:rsidRPr="00331B06" w:rsidRDefault="00331B06" w:rsidP="00331B06">
      <w:pPr>
        <w:pStyle w:val="Body"/>
        <w:rPr>
          <w:bCs/>
        </w:rPr>
      </w:pPr>
      <w:r w:rsidRPr="00331B06">
        <w:rPr>
          <w:bCs/>
        </w:rPr>
        <w:t xml:space="preserve">Governor Baker recently signed into law a bill that continues to advance and enhance the Commonwealth’s response to the opioid epidemic.  There are many promising provisions in this new law, </w:t>
      </w:r>
      <w:r w:rsidR="00D61BD2">
        <w:rPr>
          <w:bCs/>
        </w:rPr>
        <w:t>the Commissioner highlighted several pieces.</w:t>
      </w:r>
      <w:r w:rsidRPr="00331B06">
        <w:rPr>
          <w:bCs/>
        </w:rPr>
        <w:t xml:space="preserve">  The law:</w:t>
      </w:r>
    </w:p>
    <w:p w:rsidR="00D61BD2" w:rsidRDefault="00331B06" w:rsidP="00331B06">
      <w:pPr>
        <w:pStyle w:val="Body"/>
        <w:numPr>
          <w:ilvl w:val="0"/>
          <w:numId w:val="42"/>
        </w:numPr>
        <w:rPr>
          <w:bCs/>
        </w:rPr>
      </w:pPr>
      <w:r w:rsidRPr="00331B06">
        <w:rPr>
          <w:bCs/>
        </w:rPr>
        <w:t xml:space="preserve">Creates a Community-based Behavioral Health Promotion and Prevention Trust Fund, which will fund primary prevention initiatives that promote positive mental, emotional and behavioral health among children and young adults while also preventing substance use disorders.   </w:t>
      </w:r>
    </w:p>
    <w:p w:rsidR="00D61BD2" w:rsidRDefault="00331B06" w:rsidP="00331B06">
      <w:pPr>
        <w:pStyle w:val="Body"/>
        <w:numPr>
          <w:ilvl w:val="0"/>
          <w:numId w:val="42"/>
        </w:numPr>
        <w:rPr>
          <w:bCs/>
        </w:rPr>
      </w:pPr>
      <w:r w:rsidRPr="00D61BD2">
        <w:rPr>
          <w:bCs/>
        </w:rPr>
        <w:t xml:space="preserve">Encourages MAT initiation in emergency departments by ensuring hospitals have the capacity to dispense, administer, and prescribe opioid agonists for substance use disorder treatment and offer the treatment when clinically appropriate.  </w:t>
      </w:r>
    </w:p>
    <w:p w:rsidR="00D61BD2" w:rsidRDefault="00331B06" w:rsidP="00331B06">
      <w:pPr>
        <w:pStyle w:val="Body"/>
        <w:numPr>
          <w:ilvl w:val="0"/>
          <w:numId w:val="42"/>
        </w:numPr>
        <w:rPr>
          <w:bCs/>
        </w:rPr>
      </w:pPr>
      <w:r w:rsidRPr="00D61BD2">
        <w:rPr>
          <w:bCs/>
        </w:rPr>
        <w:t xml:space="preserve">Provides access to MAT for detainees and inmates at state prisons, and authorizes a pilot program for MAT in houses of correction.  </w:t>
      </w:r>
    </w:p>
    <w:p w:rsidR="00D61BD2" w:rsidRDefault="00331B06" w:rsidP="00331B06">
      <w:pPr>
        <w:pStyle w:val="Body"/>
        <w:numPr>
          <w:ilvl w:val="0"/>
          <w:numId w:val="42"/>
        </w:numPr>
        <w:rPr>
          <w:bCs/>
        </w:rPr>
      </w:pPr>
      <w:r w:rsidRPr="00D61BD2">
        <w:rPr>
          <w:bCs/>
        </w:rPr>
        <w:t xml:space="preserve">Establishes commissions examining topics such as harm reduction strategies, MAT use, and recovery coaches. </w:t>
      </w:r>
    </w:p>
    <w:p w:rsidR="00331B06" w:rsidRPr="00D61BD2" w:rsidRDefault="00331B06" w:rsidP="00331B06">
      <w:pPr>
        <w:pStyle w:val="Body"/>
        <w:numPr>
          <w:ilvl w:val="0"/>
          <w:numId w:val="42"/>
        </w:numPr>
        <w:rPr>
          <w:bCs/>
        </w:rPr>
      </w:pPr>
      <w:r w:rsidRPr="00D61BD2">
        <w:rPr>
          <w:bCs/>
        </w:rPr>
        <w:t xml:space="preserve">These are positive steps forward in terms of creating access to treatment, and show just how far we have collectively come in viewing addiction as the medical disease it is.  </w:t>
      </w:r>
    </w:p>
    <w:p w:rsidR="00331B06" w:rsidRPr="00331B06" w:rsidRDefault="00D61BD2" w:rsidP="00331B06">
      <w:pPr>
        <w:pStyle w:val="Body"/>
        <w:rPr>
          <w:bCs/>
        </w:rPr>
      </w:pPr>
      <w:r>
        <w:rPr>
          <w:bCs/>
        </w:rPr>
        <w:t>The Department</w:t>
      </w:r>
      <w:r w:rsidR="00331B06" w:rsidRPr="00331B06">
        <w:rPr>
          <w:bCs/>
        </w:rPr>
        <w:t xml:space="preserve"> will be involved in implementing many of these critical initiatives and will be participating in meaningful dialogues around seizing opportunities to improve MAT access and harm reduction. </w:t>
      </w:r>
    </w:p>
    <w:p w:rsidR="00331B06" w:rsidRPr="00331B06" w:rsidRDefault="00331B06" w:rsidP="00331B06">
      <w:pPr>
        <w:pStyle w:val="Body"/>
        <w:rPr>
          <w:bCs/>
        </w:rPr>
      </w:pPr>
      <w:r w:rsidRPr="00331B06">
        <w:rPr>
          <w:bCs/>
        </w:rPr>
        <w:t xml:space="preserve">Throughout the FY 2019 budget process, </w:t>
      </w:r>
      <w:r w:rsidR="00D61BD2">
        <w:rPr>
          <w:bCs/>
        </w:rPr>
        <w:t>Commissioner Bharel has</w:t>
      </w:r>
      <w:r w:rsidRPr="00331B06">
        <w:rPr>
          <w:bCs/>
        </w:rPr>
        <w:t xml:space="preserve"> brought updates to the Council highlighting three key pieces of the Governor’s budget proposal critical to DPH in the coming year:</w:t>
      </w:r>
    </w:p>
    <w:p w:rsidR="00646F58" w:rsidRDefault="00331B06" w:rsidP="00331B06">
      <w:pPr>
        <w:pStyle w:val="Body"/>
        <w:numPr>
          <w:ilvl w:val="0"/>
          <w:numId w:val="43"/>
        </w:numPr>
        <w:rPr>
          <w:bCs/>
        </w:rPr>
      </w:pPr>
      <w:r w:rsidRPr="00331B06">
        <w:rPr>
          <w:bCs/>
        </w:rPr>
        <w:t xml:space="preserve">A non-profit grants trust fund to allow DPH to accept competitive grant funding from non-profit organizations, as a way to continue and build upon all of the exciting data work we’ve done over the past couple of years; </w:t>
      </w:r>
    </w:p>
    <w:p w:rsidR="00646F58" w:rsidRDefault="00331B06" w:rsidP="00331B06">
      <w:pPr>
        <w:pStyle w:val="Body"/>
        <w:numPr>
          <w:ilvl w:val="0"/>
          <w:numId w:val="43"/>
        </w:numPr>
        <w:rPr>
          <w:bCs/>
        </w:rPr>
      </w:pPr>
      <w:r w:rsidRPr="00646F58">
        <w:rPr>
          <w:bCs/>
        </w:rPr>
        <w:t xml:space="preserve">Funding for necessary inspectional capacity for health care facilities, food protection, and radiation control; and </w:t>
      </w:r>
    </w:p>
    <w:p w:rsidR="00331B06" w:rsidRPr="00646F58" w:rsidRDefault="00331B06" w:rsidP="00331B06">
      <w:pPr>
        <w:pStyle w:val="Body"/>
        <w:numPr>
          <w:ilvl w:val="0"/>
          <w:numId w:val="43"/>
        </w:numPr>
        <w:rPr>
          <w:bCs/>
        </w:rPr>
      </w:pPr>
      <w:r w:rsidRPr="00646F58">
        <w:rPr>
          <w:bCs/>
        </w:rPr>
        <w:lastRenderedPageBreak/>
        <w:t xml:space="preserve">Startup funding necessary to support implementation of the nation’s first statewide Mobile Integrated Health law. </w:t>
      </w:r>
    </w:p>
    <w:p w:rsidR="00331B06" w:rsidRPr="00331B06" w:rsidRDefault="00331B06" w:rsidP="00331B06">
      <w:pPr>
        <w:pStyle w:val="Body"/>
        <w:rPr>
          <w:bCs/>
        </w:rPr>
      </w:pPr>
      <w:r w:rsidRPr="00331B06">
        <w:rPr>
          <w:bCs/>
        </w:rPr>
        <w:t xml:space="preserve">With each iteration, state budget writers also recognized how vital these elements are to the work </w:t>
      </w:r>
      <w:r w:rsidR="00646F58">
        <w:rPr>
          <w:bCs/>
        </w:rPr>
        <w:t>the Department</w:t>
      </w:r>
      <w:r w:rsidRPr="00331B06">
        <w:rPr>
          <w:bCs/>
        </w:rPr>
        <w:t xml:space="preserve"> do</w:t>
      </w:r>
      <w:r w:rsidR="00646F58">
        <w:rPr>
          <w:bCs/>
        </w:rPr>
        <w:t>es</w:t>
      </w:r>
      <w:r w:rsidRPr="00331B06">
        <w:rPr>
          <w:bCs/>
        </w:rPr>
        <w:t xml:space="preserve"> – and ultimately, all three funding streams were included in the final budget signed by the Governor several weeks ago.</w:t>
      </w:r>
    </w:p>
    <w:p w:rsidR="00331B06" w:rsidRPr="00331B06" w:rsidRDefault="00331B06" w:rsidP="00331B06">
      <w:pPr>
        <w:pStyle w:val="Body"/>
        <w:rPr>
          <w:bCs/>
        </w:rPr>
      </w:pPr>
      <w:r w:rsidRPr="00331B06">
        <w:rPr>
          <w:bCs/>
        </w:rPr>
        <w:t>Overall, this was a very good budget for the Department – in fact, we’re receiving $32.6M more in funding over FY2018, which is supporting things like:</w:t>
      </w:r>
    </w:p>
    <w:p w:rsidR="00646F58" w:rsidRDefault="00331B06" w:rsidP="00331B06">
      <w:pPr>
        <w:pStyle w:val="Body"/>
        <w:numPr>
          <w:ilvl w:val="0"/>
          <w:numId w:val="44"/>
        </w:numPr>
        <w:rPr>
          <w:bCs/>
        </w:rPr>
      </w:pPr>
      <w:r w:rsidRPr="00331B06">
        <w:rPr>
          <w:bCs/>
        </w:rPr>
        <w:t>$1M for primary youth violence prevention ($661K) and Youth at Risk grants ($400K)</w:t>
      </w:r>
    </w:p>
    <w:p w:rsidR="00646F58" w:rsidRDefault="00331B06" w:rsidP="00331B06">
      <w:pPr>
        <w:pStyle w:val="Body"/>
        <w:numPr>
          <w:ilvl w:val="0"/>
          <w:numId w:val="44"/>
        </w:numPr>
        <w:rPr>
          <w:bCs/>
        </w:rPr>
      </w:pPr>
      <w:r w:rsidRPr="00646F58">
        <w:rPr>
          <w:bCs/>
        </w:rPr>
        <w:t xml:space="preserve">Suicide prevention ($200K unearmarked); </w:t>
      </w:r>
    </w:p>
    <w:p w:rsidR="00646F58" w:rsidRDefault="00331B06" w:rsidP="00331B06">
      <w:pPr>
        <w:pStyle w:val="Body"/>
        <w:numPr>
          <w:ilvl w:val="0"/>
          <w:numId w:val="44"/>
        </w:numPr>
        <w:rPr>
          <w:bCs/>
        </w:rPr>
      </w:pPr>
      <w:r w:rsidRPr="00646F58">
        <w:rPr>
          <w:bCs/>
        </w:rPr>
        <w:t>Family planning services ($670K unearmarked);</w:t>
      </w:r>
    </w:p>
    <w:p w:rsidR="00646F58" w:rsidRDefault="00331B06" w:rsidP="00331B06">
      <w:pPr>
        <w:pStyle w:val="Body"/>
        <w:numPr>
          <w:ilvl w:val="0"/>
          <w:numId w:val="44"/>
        </w:numPr>
        <w:rPr>
          <w:bCs/>
        </w:rPr>
      </w:pPr>
      <w:r w:rsidRPr="00646F58">
        <w:rPr>
          <w:bCs/>
        </w:rPr>
        <w:t xml:space="preserve">Tobacco prevention and cessation ($860K); </w:t>
      </w:r>
    </w:p>
    <w:p w:rsidR="00646F58" w:rsidRDefault="00331B06" w:rsidP="00331B06">
      <w:pPr>
        <w:pStyle w:val="Body"/>
        <w:numPr>
          <w:ilvl w:val="0"/>
          <w:numId w:val="44"/>
        </w:numPr>
        <w:rPr>
          <w:bCs/>
        </w:rPr>
      </w:pPr>
      <w:r w:rsidRPr="00646F58">
        <w:rPr>
          <w:bCs/>
        </w:rPr>
        <w:t xml:space="preserve">Enhanced sexually transmitted infection testing ($350K); and </w:t>
      </w:r>
    </w:p>
    <w:p w:rsidR="00331B06" w:rsidRPr="00646F58" w:rsidRDefault="00331B06" w:rsidP="00331B06">
      <w:pPr>
        <w:pStyle w:val="Body"/>
        <w:numPr>
          <w:ilvl w:val="0"/>
          <w:numId w:val="44"/>
        </w:numPr>
        <w:rPr>
          <w:bCs/>
        </w:rPr>
      </w:pPr>
      <w:r w:rsidRPr="00646F58">
        <w:rPr>
          <w:bCs/>
        </w:rPr>
        <w:t xml:space="preserve"> State public health lab services ($495K)</w:t>
      </w:r>
    </w:p>
    <w:p w:rsidR="00331B06" w:rsidRDefault="00646F58" w:rsidP="00331B06">
      <w:pPr>
        <w:pStyle w:val="Body"/>
        <w:rPr>
          <w:bCs/>
        </w:rPr>
      </w:pPr>
      <w:r>
        <w:rPr>
          <w:bCs/>
        </w:rPr>
        <w:t>The Commissioner then thanked</w:t>
      </w:r>
      <w:r w:rsidR="00331B06" w:rsidRPr="00331B06">
        <w:rPr>
          <w:bCs/>
        </w:rPr>
        <w:t xml:space="preserve"> </w:t>
      </w:r>
      <w:r>
        <w:rPr>
          <w:bCs/>
        </w:rPr>
        <w:t xml:space="preserve">everyone for their </w:t>
      </w:r>
      <w:r w:rsidR="00331B06" w:rsidRPr="00331B06">
        <w:rPr>
          <w:bCs/>
        </w:rPr>
        <w:t>support of these mission-critical investments throughout the budget process.</w:t>
      </w:r>
    </w:p>
    <w:p w:rsidR="00646F58" w:rsidRPr="00331B06" w:rsidRDefault="00646F58" w:rsidP="00331B06">
      <w:pPr>
        <w:pStyle w:val="Body"/>
        <w:rPr>
          <w:bCs/>
        </w:rPr>
      </w:pPr>
      <w:r>
        <w:rPr>
          <w:bCs/>
        </w:rPr>
        <w:t>Commissioner Bharel then shared personnel updates.</w:t>
      </w:r>
    </w:p>
    <w:p w:rsidR="00331B06" w:rsidRPr="00331B06" w:rsidRDefault="00646F58" w:rsidP="00331B06">
      <w:pPr>
        <w:pStyle w:val="Body"/>
        <w:rPr>
          <w:bCs/>
        </w:rPr>
      </w:pPr>
      <w:r>
        <w:rPr>
          <w:bCs/>
        </w:rPr>
        <w:t>She welcomed</w:t>
      </w:r>
      <w:r w:rsidR="00331B06" w:rsidRPr="00331B06">
        <w:rPr>
          <w:bCs/>
        </w:rPr>
        <w:t xml:space="preserve"> Communications Director, Alison Cohen, to the Department.  A former broadcast journalist, Alison has focused her career on promoting the goals of mission-driven agencies and organizations.  She joins us from EDC, a global education and health nonprofit, where she </w:t>
      </w:r>
      <w:r w:rsidRPr="00331B06">
        <w:rPr>
          <w:bCs/>
        </w:rPr>
        <w:t>directed all</w:t>
      </w:r>
      <w:r w:rsidR="00331B06" w:rsidRPr="00331B06">
        <w:rPr>
          <w:bCs/>
        </w:rPr>
        <w:t xml:space="preserve"> aspects of media relations, developing and implementing communications strategy for all divisions and corporate offices, which spanned 200 health and education programs in the U.S. and 20 countries. Alison will oversee the communications team, which covers media relations, health communications, and communications strategy.  </w:t>
      </w:r>
    </w:p>
    <w:p w:rsidR="00331B06" w:rsidRDefault="00646F58" w:rsidP="00331B06">
      <w:pPr>
        <w:pStyle w:val="Body"/>
        <w:rPr>
          <w:bCs/>
        </w:rPr>
      </w:pPr>
      <w:r>
        <w:rPr>
          <w:bCs/>
        </w:rPr>
        <w:t>She also</w:t>
      </w:r>
      <w:r w:rsidR="00331B06" w:rsidRPr="00331B06">
        <w:rPr>
          <w:bCs/>
        </w:rPr>
        <w:t xml:space="preserve"> welcome</w:t>
      </w:r>
      <w:r>
        <w:rPr>
          <w:bCs/>
        </w:rPr>
        <w:t>d</w:t>
      </w:r>
      <w:r w:rsidR="00331B06" w:rsidRPr="00331B06">
        <w:rPr>
          <w:bCs/>
        </w:rPr>
        <w:t xml:space="preserve"> Frank Doyle as the Assistant Commissioner of Public Health Hospitals.  Frank is an experienced healthcare executive who worked as the Executive Director of the Boston HealthNet for over 20 years.  Frank will be responsible for supervising the four public health hospital CEOs as well as the State Office of Pharmacy, and will continue the work of building a public health hospital system to strengthen the important work of these institutions.</w:t>
      </w:r>
    </w:p>
    <w:p w:rsidR="005A2DCF" w:rsidRDefault="005A2DCF" w:rsidP="005A2DCF">
      <w:pPr>
        <w:pStyle w:val="Body"/>
        <w:rPr>
          <w:bCs/>
        </w:rPr>
      </w:pPr>
      <w:r>
        <w:rPr>
          <w:bCs/>
        </w:rPr>
        <w:t>With no further updates, the Commissioner asked the Council if they had any questions</w:t>
      </w:r>
      <w:r w:rsidR="00AD445C">
        <w:rPr>
          <w:bCs/>
        </w:rPr>
        <w:t xml:space="preserve"> or comments</w:t>
      </w:r>
      <w:r>
        <w:rPr>
          <w:bCs/>
        </w:rPr>
        <w:t xml:space="preserve">. </w:t>
      </w:r>
    </w:p>
    <w:p w:rsidR="00646F58" w:rsidRDefault="00646F58" w:rsidP="005A2DCF">
      <w:pPr>
        <w:pStyle w:val="Body"/>
        <w:rPr>
          <w:bCs/>
        </w:rPr>
      </w:pPr>
      <w:r>
        <w:rPr>
          <w:bCs/>
        </w:rPr>
        <w:t xml:space="preserve">Secretary Ureña arrives at 9:18am. </w:t>
      </w:r>
    </w:p>
    <w:p w:rsidR="00646F58" w:rsidRDefault="00646F58" w:rsidP="005A2DCF">
      <w:pPr>
        <w:pStyle w:val="Body"/>
        <w:rPr>
          <w:bCs/>
        </w:rPr>
      </w:pPr>
      <w:r>
        <w:rPr>
          <w:bCs/>
        </w:rPr>
        <w:t>Dr. David congratulated the Department on the recent tobacco legislation and discussed the increased amount of vaping that she’s seen amongst young people.</w:t>
      </w:r>
    </w:p>
    <w:p w:rsidR="00646F58" w:rsidRDefault="00646F58" w:rsidP="005A2DCF">
      <w:pPr>
        <w:pStyle w:val="Body"/>
        <w:rPr>
          <w:bCs/>
        </w:rPr>
      </w:pPr>
      <w:r>
        <w:rPr>
          <w:bCs/>
        </w:rPr>
        <w:lastRenderedPageBreak/>
        <w:t xml:space="preserve">Mr. Lanzikos </w:t>
      </w:r>
      <w:r w:rsidR="00352218">
        <w:rPr>
          <w:bCs/>
        </w:rPr>
        <w:t xml:space="preserve">asked for an update on long term care facilities. </w:t>
      </w:r>
    </w:p>
    <w:p w:rsidR="00352218" w:rsidRDefault="00352218" w:rsidP="005A2DCF">
      <w:pPr>
        <w:pStyle w:val="Body"/>
        <w:rPr>
          <w:bCs/>
        </w:rPr>
      </w:pPr>
      <w:r>
        <w:rPr>
          <w:bCs/>
        </w:rPr>
        <w:t>The Commissioner informed him that they can provide an update on long term care facilities to the Council.</w:t>
      </w:r>
    </w:p>
    <w:p w:rsidR="00352218" w:rsidRDefault="00352218" w:rsidP="005A2DCF">
      <w:pPr>
        <w:pStyle w:val="Body"/>
        <w:rPr>
          <w:bCs/>
        </w:rPr>
      </w:pPr>
      <w:r>
        <w:rPr>
          <w:bCs/>
        </w:rPr>
        <w:t xml:space="preserve">Dr. Woodward </w:t>
      </w:r>
      <w:r w:rsidR="00AD445C">
        <w:rPr>
          <w:bCs/>
        </w:rPr>
        <w:t xml:space="preserve">discussed </w:t>
      </w:r>
      <w:r w:rsidR="00966ACA">
        <w:rPr>
          <w:bCs/>
        </w:rPr>
        <w:t>Tobacco Free Mass</w:t>
      </w:r>
      <w:r w:rsidR="00F97619">
        <w:rPr>
          <w:bCs/>
        </w:rPr>
        <w:t xml:space="preserve"> and the</w:t>
      </w:r>
      <w:r w:rsidR="00FF5870">
        <w:rPr>
          <w:bCs/>
        </w:rPr>
        <w:t xml:space="preserve"> increased use of </w:t>
      </w:r>
      <w:r w:rsidR="00F97619">
        <w:rPr>
          <w:bCs/>
        </w:rPr>
        <w:t>JUUL devices</w:t>
      </w:r>
      <w:r w:rsidR="00FF5870">
        <w:rPr>
          <w:bCs/>
        </w:rPr>
        <w:t xml:space="preserve"> and the amount of nicotine they produce. </w:t>
      </w:r>
    </w:p>
    <w:p w:rsidR="00FF5870" w:rsidRPr="00646F58" w:rsidRDefault="007B04F6" w:rsidP="005A2DCF">
      <w:pPr>
        <w:pStyle w:val="Body"/>
        <w:rPr>
          <w:rFonts w:ascii="Arial" w:hAnsi="Arial" w:cs="Arial"/>
          <w:bCs/>
        </w:rPr>
      </w:pPr>
      <w:r>
        <w:rPr>
          <w:bCs/>
        </w:rPr>
        <w:t>With no further questions or comments, the Commissioner proceeded with the docket.</w:t>
      </w:r>
    </w:p>
    <w:p w:rsidR="00912E57" w:rsidRDefault="00702B9A" w:rsidP="00573EDB">
      <w:pPr>
        <w:pStyle w:val="NoSpacing"/>
        <w:rPr>
          <w:b/>
          <w:bCs/>
        </w:rPr>
      </w:pPr>
      <w:r>
        <w:rPr>
          <w:b/>
          <w:bCs/>
        </w:rPr>
        <w:t>1. ROUTINE ITEMS</w:t>
      </w:r>
    </w:p>
    <w:p w:rsidR="00912E57" w:rsidRDefault="00702B9A" w:rsidP="00573EDB">
      <w:pPr>
        <w:pStyle w:val="NoSpacing"/>
        <w:rPr>
          <w:b/>
          <w:bCs/>
        </w:rPr>
      </w:pPr>
      <w:r>
        <w:rPr>
          <w:b/>
          <w:bCs/>
        </w:rPr>
        <w:t xml:space="preserve">c. Record of the Public Health Council </w:t>
      </w:r>
      <w:r w:rsidR="00155393">
        <w:rPr>
          <w:b/>
          <w:bCs/>
        </w:rPr>
        <w:t>August 8</w:t>
      </w:r>
      <w:r w:rsidR="003F11D1">
        <w:rPr>
          <w:b/>
          <w:bCs/>
        </w:rPr>
        <w:t>, 2018</w:t>
      </w:r>
      <w:r>
        <w:rPr>
          <w:b/>
          <w:bCs/>
        </w:rPr>
        <w:t xml:space="preserve"> Meeting (Vote)</w:t>
      </w:r>
    </w:p>
    <w:p w:rsidR="00912E57" w:rsidRDefault="00912E57" w:rsidP="00573EDB">
      <w:pPr>
        <w:pStyle w:val="NoSpacing"/>
        <w:rPr>
          <w:b/>
          <w:bCs/>
        </w:rPr>
      </w:pPr>
    </w:p>
    <w:p w:rsidR="002F33FF" w:rsidRDefault="00702B9A" w:rsidP="00573EDB">
      <w:pPr>
        <w:pStyle w:val="Body"/>
      </w:pPr>
      <w:r>
        <w:t xml:space="preserve">Commissioner Bharel asked if any members had any changes to be included in the </w:t>
      </w:r>
      <w:r w:rsidR="007B04F6">
        <w:t>August 8</w:t>
      </w:r>
      <w:r w:rsidR="003F11D1">
        <w:t>, 2018</w:t>
      </w:r>
      <w:r w:rsidR="007B04F6">
        <w:t xml:space="preserve"> meeting minutes.</w:t>
      </w:r>
      <w:r w:rsidR="002F33FF">
        <w:t xml:space="preserve"> </w:t>
      </w:r>
    </w:p>
    <w:p w:rsidR="00A50D88" w:rsidRDefault="007B04F6" w:rsidP="00573EDB">
      <w:pPr>
        <w:pStyle w:val="Body"/>
      </w:pPr>
      <w:r>
        <w:t>Seeing none,</w:t>
      </w:r>
      <w:r w:rsidR="00702B9A">
        <w:t xml:space="preserve"> the Commissioner asked for a mo</w:t>
      </w:r>
      <w:r w:rsidR="00364483">
        <w:t>tion to acce</w:t>
      </w:r>
      <w:r w:rsidR="00944571">
        <w:t xml:space="preserve">pt the minutes. </w:t>
      </w:r>
      <w:r w:rsidR="004230D6">
        <w:t xml:space="preserve">Mr. Lanzikos </w:t>
      </w:r>
      <w:r>
        <w:t>made the motion and Secretary Ureña</w:t>
      </w:r>
      <w:r w:rsidR="004230D6">
        <w:t xml:space="preserve"> </w:t>
      </w:r>
      <w:r w:rsidR="00702B9A">
        <w:t>seconded it.</w:t>
      </w:r>
      <w:r w:rsidR="00573EDB">
        <w:t xml:space="preserve"> </w:t>
      </w:r>
      <w:r>
        <w:t>Dr. David, Dr. Bernstein, Ms. Lambert, Mr. Brindisi, and Dr. Woodward</w:t>
      </w:r>
      <w:r w:rsidR="002F33FF">
        <w:t xml:space="preserve"> abstained as </w:t>
      </w:r>
      <w:r>
        <w:t>they were not present at the August</w:t>
      </w:r>
      <w:r w:rsidR="002F33FF">
        <w:t xml:space="preserve"> meeting, all other present members approved.</w:t>
      </w:r>
    </w:p>
    <w:p w:rsidR="002F33FF" w:rsidRPr="002F33FF" w:rsidRDefault="002F33FF" w:rsidP="002F33FF">
      <w:pPr>
        <w:pStyle w:val="Quote"/>
        <w:pBdr>
          <w:top w:val="nil"/>
        </w:pBdr>
        <w:rPr>
          <w:rFonts w:ascii="Calibri" w:hAnsi="Calibri"/>
          <w:b/>
          <w:i w:val="0"/>
          <w:sz w:val="22"/>
          <w:szCs w:val="22"/>
        </w:rPr>
      </w:pPr>
      <w:r>
        <w:rPr>
          <w:rFonts w:ascii="Calibri" w:hAnsi="Calibri"/>
          <w:b/>
          <w:i w:val="0"/>
          <w:sz w:val="22"/>
          <w:szCs w:val="22"/>
        </w:rPr>
        <w:t xml:space="preserve">2. </w:t>
      </w:r>
      <w:r w:rsidRPr="002F33FF">
        <w:rPr>
          <w:rFonts w:ascii="Calibri" w:hAnsi="Calibri"/>
          <w:b/>
          <w:i w:val="0"/>
          <w:sz w:val="22"/>
          <w:szCs w:val="22"/>
        </w:rPr>
        <w:t>DETERMINATIONS OF NEED</w:t>
      </w:r>
    </w:p>
    <w:p w:rsidR="001567E3" w:rsidRDefault="002F33FF" w:rsidP="002F33FF">
      <w:pPr>
        <w:pStyle w:val="Quote"/>
        <w:pBdr>
          <w:top w:val="nil"/>
        </w:pBdr>
        <w:rPr>
          <w:rFonts w:ascii="Calibri" w:hAnsi="Calibri"/>
          <w:b/>
          <w:i w:val="0"/>
          <w:sz w:val="22"/>
          <w:szCs w:val="22"/>
        </w:rPr>
      </w:pPr>
      <w:r>
        <w:rPr>
          <w:rFonts w:ascii="Calibri" w:hAnsi="Calibri"/>
          <w:b/>
          <w:i w:val="0"/>
          <w:sz w:val="22"/>
          <w:szCs w:val="22"/>
        </w:rPr>
        <w:t xml:space="preserve">a. </w:t>
      </w:r>
      <w:r w:rsidRPr="002F33FF">
        <w:rPr>
          <w:rFonts w:ascii="Calibri" w:hAnsi="Calibri"/>
          <w:b/>
          <w:i w:val="0"/>
          <w:sz w:val="22"/>
          <w:szCs w:val="22"/>
        </w:rPr>
        <w:t>Partners HealthCare System, Inc. request for significant change to a Notice of Determination of Need issued to North Shore Medical Center, as amended in August 2017.  (Vote)</w:t>
      </w:r>
    </w:p>
    <w:p w:rsidR="002F33FF" w:rsidRDefault="002F33FF" w:rsidP="002F33FF"/>
    <w:p w:rsidR="000E7351" w:rsidRDefault="002E116C" w:rsidP="000E7351">
      <w:pPr>
        <w:rPr>
          <w:rFonts w:ascii="Calibri" w:hAnsi="Calibri"/>
          <w:sz w:val="22"/>
          <w:szCs w:val="22"/>
        </w:rPr>
      </w:pPr>
      <w:r>
        <w:rPr>
          <w:rFonts w:ascii="Calibri" w:hAnsi="Calibri"/>
          <w:sz w:val="22"/>
          <w:szCs w:val="22"/>
        </w:rPr>
        <w:t>The Commissioner then asked</w:t>
      </w:r>
      <w:r w:rsidRPr="002E116C">
        <w:rPr>
          <w:rFonts w:ascii="Calibri" w:hAnsi="Calibri"/>
          <w:sz w:val="22"/>
          <w:szCs w:val="22"/>
        </w:rPr>
        <w:t xml:space="preserve"> Nora Mann, Determination of Need Program Director, and Rebecca Rodman, Deputy General Counsel, to the table to review th</w:t>
      </w:r>
      <w:r>
        <w:rPr>
          <w:rFonts w:ascii="Calibri" w:hAnsi="Calibri"/>
          <w:sz w:val="22"/>
          <w:szCs w:val="22"/>
        </w:rPr>
        <w:t xml:space="preserve">e DoN staff recommendation for </w:t>
      </w:r>
      <w:r w:rsidRPr="002E116C">
        <w:rPr>
          <w:rFonts w:ascii="Calibri" w:hAnsi="Calibri"/>
          <w:sz w:val="22"/>
          <w:szCs w:val="22"/>
        </w:rPr>
        <w:t>Partners Healthcare System, Inc.’s request on behalf of North Shore Medical Center for a significant change to a previously approved determination of need.</w:t>
      </w:r>
    </w:p>
    <w:p w:rsidR="002E116C" w:rsidRDefault="002E116C" w:rsidP="000E7351">
      <w:pPr>
        <w:rPr>
          <w:rFonts w:ascii="Calibri" w:hAnsi="Calibri"/>
          <w:sz w:val="22"/>
        </w:rPr>
      </w:pPr>
    </w:p>
    <w:p w:rsidR="002E116C" w:rsidRDefault="002E116C" w:rsidP="000E7351">
      <w:pPr>
        <w:rPr>
          <w:rFonts w:ascii="Calibri" w:hAnsi="Calibri"/>
          <w:sz w:val="22"/>
        </w:rPr>
      </w:pPr>
      <w:r>
        <w:rPr>
          <w:rFonts w:ascii="Calibri" w:hAnsi="Calibri"/>
          <w:sz w:val="22"/>
        </w:rPr>
        <w:t xml:space="preserve">Commissioner Bharel then gave </w:t>
      </w:r>
      <w:r w:rsidRPr="002E116C">
        <w:rPr>
          <w:rFonts w:ascii="Calibri" w:hAnsi="Calibri"/>
          <w:sz w:val="22"/>
        </w:rPr>
        <w:t xml:space="preserve">Mr. Lanzikos a moment to leave the room as he has recused </w:t>
      </w:r>
      <w:r>
        <w:rPr>
          <w:rFonts w:ascii="Calibri" w:hAnsi="Calibri"/>
          <w:sz w:val="22"/>
        </w:rPr>
        <w:t>himself from participating on</w:t>
      </w:r>
      <w:r w:rsidRPr="002E116C">
        <w:rPr>
          <w:rFonts w:ascii="Calibri" w:hAnsi="Calibri"/>
          <w:sz w:val="22"/>
        </w:rPr>
        <w:t xml:space="preserve"> today’s de</w:t>
      </w:r>
      <w:r>
        <w:rPr>
          <w:rFonts w:ascii="Calibri" w:hAnsi="Calibri"/>
          <w:sz w:val="22"/>
        </w:rPr>
        <w:t>termination of need application</w:t>
      </w:r>
      <w:r w:rsidRPr="002E116C">
        <w:rPr>
          <w:rFonts w:ascii="Calibri" w:hAnsi="Calibri"/>
          <w:sz w:val="22"/>
        </w:rPr>
        <w:t>.</w:t>
      </w:r>
    </w:p>
    <w:p w:rsidR="002E116C" w:rsidRDefault="002E116C" w:rsidP="000E7351">
      <w:pPr>
        <w:rPr>
          <w:rFonts w:ascii="Calibri" w:hAnsi="Calibri"/>
          <w:sz w:val="22"/>
        </w:rPr>
      </w:pPr>
    </w:p>
    <w:p w:rsidR="002E116C" w:rsidRDefault="002E116C" w:rsidP="000E7351">
      <w:pPr>
        <w:rPr>
          <w:rFonts w:ascii="Calibri" w:hAnsi="Calibri"/>
          <w:sz w:val="22"/>
        </w:rPr>
      </w:pPr>
      <w:r>
        <w:rPr>
          <w:rFonts w:ascii="Calibri" w:hAnsi="Calibri"/>
          <w:sz w:val="22"/>
        </w:rPr>
        <w:t>Mr. Lanzikos recuses himself at 9:33am.</w:t>
      </w:r>
    </w:p>
    <w:p w:rsidR="002E116C" w:rsidRDefault="002E116C" w:rsidP="000E7351">
      <w:pPr>
        <w:rPr>
          <w:rFonts w:ascii="Calibri" w:hAnsi="Calibri"/>
          <w:sz w:val="22"/>
        </w:rPr>
      </w:pPr>
    </w:p>
    <w:p w:rsidR="002E116C" w:rsidRDefault="002E116C" w:rsidP="000E7351">
      <w:pPr>
        <w:rPr>
          <w:rFonts w:ascii="Calibri" w:hAnsi="Calibri"/>
          <w:sz w:val="22"/>
        </w:rPr>
      </w:pPr>
      <w:r>
        <w:rPr>
          <w:rFonts w:ascii="Calibri" w:hAnsi="Calibri"/>
          <w:sz w:val="22"/>
        </w:rPr>
        <w:t>Upon the conclusion of the presentation, the Council was asked if they had any questions or comments.</w:t>
      </w:r>
    </w:p>
    <w:p w:rsidR="002E116C" w:rsidRDefault="002E116C" w:rsidP="000E7351">
      <w:pPr>
        <w:rPr>
          <w:rFonts w:ascii="Calibri" w:hAnsi="Calibri"/>
          <w:sz w:val="22"/>
        </w:rPr>
      </w:pPr>
    </w:p>
    <w:p w:rsidR="002E116C" w:rsidRDefault="002E116C" w:rsidP="000E7351">
      <w:pPr>
        <w:rPr>
          <w:rFonts w:ascii="Calibri" w:hAnsi="Calibri"/>
          <w:sz w:val="22"/>
        </w:rPr>
      </w:pPr>
      <w:r>
        <w:rPr>
          <w:rFonts w:ascii="Calibri" w:hAnsi="Calibri"/>
          <w:sz w:val="22"/>
        </w:rPr>
        <w:t xml:space="preserve">Dean Cox discussed the issue of how community needs assessments are determined what the real need is. He then asked if it is a function of the facility to determine the need or is this something that we should be looking at for the facility. </w:t>
      </w:r>
    </w:p>
    <w:p w:rsidR="002E116C" w:rsidRDefault="002E116C" w:rsidP="000E7351">
      <w:pPr>
        <w:rPr>
          <w:rFonts w:ascii="Calibri" w:hAnsi="Calibri"/>
          <w:sz w:val="22"/>
        </w:rPr>
      </w:pPr>
    </w:p>
    <w:p w:rsidR="002E116C" w:rsidRDefault="002E116C" w:rsidP="000E7351">
      <w:pPr>
        <w:rPr>
          <w:rFonts w:ascii="Calibri" w:hAnsi="Calibri"/>
          <w:sz w:val="22"/>
        </w:rPr>
      </w:pPr>
      <w:r>
        <w:rPr>
          <w:rFonts w:ascii="Calibri" w:hAnsi="Calibri"/>
          <w:sz w:val="22"/>
        </w:rPr>
        <w:t xml:space="preserve">Ms. Mann replied that with respect to this specific application, when it came before the Council to decrease the beds, the capacity was supposed to increase elsewhere. They believed that they were going to be able to transfer patients to other facilities. However, that didn’t happen. With respect to the DoN, it is up to the applicant to define what the need is and how to address it. </w:t>
      </w:r>
    </w:p>
    <w:p w:rsidR="002E116C" w:rsidRDefault="002E116C" w:rsidP="000E7351">
      <w:pPr>
        <w:rPr>
          <w:rFonts w:ascii="Calibri" w:hAnsi="Calibri"/>
          <w:sz w:val="22"/>
        </w:rPr>
      </w:pPr>
    </w:p>
    <w:p w:rsidR="002E116C" w:rsidRDefault="002E116C" w:rsidP="002E116C">
      <w:pPr>
        <w:rPr>
          <w:rFonts w:ascii="Calibri" w:hAnsi="Calibri"/>
          <w:sz w:val="22"/>
        </w:rPr>
      </w:pPr>
      <w:r>
        <w:rPr>
          <w:rFonts w:ascii="Calibri" w:hAnsi="Calibri"/>
          <w:sz w:val="22"/>
        </w:rPr>
        <w:lastRenderedPageBreak/>
        <w:t>Dean Cox asked how the need is assessed for the area. He also asked how do we determine who is actually meeting the need.</w:t>
      </w:r>
    </w:p>
    <w:p w:rsidR="002E116C" w:rsidRDefault="002E116C" w:rsidP="002E116C">
      <w:pPr>
        <w:rPr>
          <w:rFonts w:ascii="Calibri" w:hAnsi="Calibri"/>
          <w:sz w:val="22"/>
        </w:rPr>
      </w:pPr>
    </w:p>
    <w:p w:rsidR="002E116C" w:rsidRDefault="002E116C" w:rsidP="002E116C">
      <w:pPr>
        <w:rPr>
          <w:rFonts w:ascii="Calibri" w:hAnsi="Calibri"/>
          <w:sz w:val="22"/>
        </w:rPr>
      </w:pPr>
      <w:r>
        <w:rPr>
          <w:rFonts w:ascii="Calibri" w:hAnsi="Calibri"/>
          <w:sz w:val="22"/>
        </w:rPr>
        <w:t xml:space="preserve">Ms. Mann informed him that how we address the need for the purpose of DoN is different than broader focus. </w:t>
      </w:r>
    </w:p>
    <w:p w:rsidR="002E116C" w:rsidRDefault="002E116C" w:rsidP="002E116C">
      <w:pPr>
        <w:rPr>
          <w:rFonts w:ascii="Calibri" w:hAnsi="Calibri"/>
          <w:sz w:val="22"/>
        </w:rPr>
      </w:pPr>
    </w:p>
    <w:p w:rsidR="002E116C" w:rsidRDefault="002E116C" w:rsidP="002E116C">
      <w:pPr>
        <w:rPr>
          <w:rFonts w:ascii="Calibri" w:hAnsi="Calibri"/>
          <w:sz w:val="22"/>
        </w:rPr>
      </w:pPr>
      <w:r>
        <w:rPr>
          <w:rFonts w:ascii="Calibri" w:hAnsi="Calibri"/>
          <w:sz w:val="22"/>
        </w:rPr>
        <w:t>Ms. Lambert asked if the beds could be flexed if utilization is low.</w:t>
      </w:r>
    </w:p>
    <w:p w:rsidR="002E116C" w:rsidRDefault="002E116C" w:rsidP="002E116C">
      <w:pPr>
        <w:rPr>
          <w:rFonts w:ascii="Calibri" w:hAnsi="Calibri"/>
          <w:sz w:val="22"/>
        </w:rPr>
      </w:pPr>
    </w:p>
    <w:p w:rsidR="002E116C" w:rsidRDefault="002E116C" w:rsidP="002E116C">
      <w:pPr>
        <w:rPr>
          <w:rFonts w:ascii="Calibri" w:hAnsi="Calibri"/>
          <w:sz w:val="22"/>
        </w:rPr>
      </w:pPr>
      <w:r>
        <w:rPr>
          <w:rFonts w:ascii="Calibri" w:hAnsi="Calibri"/>
          <w:sz w:val="22"/>
        </w:rPr>
        <w:t xml:space="preserve">Ms. Mann deferred the question to the applicant. </w:t>
      </w:r>
    </w:p>
    <w:p w:rsidR="002E116C" w:rsidRDefault="002E116C" w:rsidP="002E116C">
      <w:pPr>
        <w:rPr>
          <w:rFonts w:ascii="Calibri" w:hAnsi="Calibri"/>
          <w:sz w:val="22"/>
        </w:rPr>
      </w:pPr>
    </w:p>
    <w:p w:rsidR="002E116C" w:rsidRDefault="002E116C" w:rsidP="002E116C">
      <w:pPr>
        <w:rPr>
          <w:rFonts w:ascii="Calibri" w:hAnsi="Calibri"/>
          <w:sz w:val="22"/>
        </w:rPr>
      </w:pPr>
      <w:r>
        <w:rPr>
          <w:rFonts w:ascii="Calibri" w:hAnsi="Calibri"/>
          <w:sz w:val="22"/>
        </w:rPr>
        <w:t>David Roberts, President of North Shore Medical Center, stated that the beds will be utilized by the patients that they are designed for. He discussed the extraordinary need for the beds.</w:t>
      </w:r>
    </w:p>
    <w:p w:rsidR="002E116C" w:rsidRDefault="002E116C" w:rsidP="002E116C">
      <w:pPr>
        <w:rPr>
          <w:rFonts w:ascii="Calibri" w:hAnsi="Calibri"/>
          <w:sz w:val="22"/>
        </w:rPr>
      </w:pPr>
    </w:p>
    <w:p w:rsidR="002E116C" w:rsidRDefault="002E116C" w:rsidP="002E116C">
      <w:pPr>
        <w:rPr>
          <w:rFonts w:ascii="Calibri" w:hAnsi="Calibri"/>
          <w:sz w:val="22"/>
        </w:rPr>
      </w:pPr>
      <w:r>
        <w:rPr>
          <w:rFonts w:ascii="Calibri" w:hAnsi="Calibri"/>
          <w:sz w:val="22"/>
        </w:rPr>
        <w:t>Dr. Woodward asked if 120 beds have closed in two unaffiliated facilities, will the additional beds be enough. He asked if they had additional shell space.</w:t>
      </w:r>
    </w:p>
    <w:p w:rsidR="002E116C" w:rsidRDefault="002E116C" w:rsidP="002E116C">
      <w:pPr>
        <w:rPr>
          <w:rFonts w:ascii="Calibri" w:hAnsi="Calibri"/>
          <w:sz w:val="22"/>
        </w:rPr>
      </w:pPr>
    </w:p>
    <w:p w:rsidR="002E116C" w:rsidRDefault="002E116C" w:rsidP="002E116C">
      <w:pPr>
        <w:rPr>
          <w:rFonts w:ascii="Calibri" w:hAnsi="Calibri"/>
          <w:sz w:val="22"/>
        </w:rPr>
      </w:pPr>
      <w:r>
        <w:rPr>
          <w:rFonts w:ascii="Calibri" w:hAnsi="Calibri"/>
          <w:sz w:val="22"/>
        </w:rPr>
        <w:t>Dr. Roberts replied that the they are currently using all additional shell space.</w:t>
      </w:r>
    </w:p>
    <w:p w:rsidR="002E116C" w:rsidRDefault="002E116C" w:rsidP="002E116C">
      <w:pPr>
        <w:rPr>
          <w:rFonts w:ascii="Calibri" w:hAnsi="Calibri"/>
          <w:sz w:val="22"/>
        </w:rPr>
      </w:pPr>
    </w:p>
    <w:p w:rsidR="002E116C" w:rsidRDefault="002E116C" w:rsidP="002E116C">
      <w:pPr>
        <w:rPr>
          <w:rFonts w:ascii="Calibri" w:hAnsi="Calibri"/>
          <w:sz w:val="22"/>
        </w:rPr>
      </w:pPr>
      <w:r>
        <w:rPr>
          <w:rFonts w:ascii="Calibri" w:hAnsi="Calibri"/>
          <w:sz w:val="22"/>
        </w:rPr>
        <w:t>Dr. Woodward asked how many beds have come online since the closure.</w:t>
      </w:r>
    </w:p>
    <w:p w:rsidR="002E116C" w:rsidRDefault="002E116C" w:rsidP="002E116C">
      <w:pPr>
        <w:rPr>
          <w:rFonts w:ascii="Calibri" w:hAnsi="Calibri"/>
          <w:sz w:val="22"/>
        </w:rPr>
      </w:pPr>
    </w:p>
    <w:p w:rsidR="002E116C" w:rsidRDefault="002E116C" w:rsidP="002E116C">
      <w:pPr>
        <w:rPr>
          <w:rFonts w:ascii="Calibri" w:hAnsi="Calibri"/>
          <w:sz w:val="22"/>
        </w:rPr>
      </w:pPr>
      <w:r>
        <w:rPr>
          <w:rFonts w:ascii="Calibri" w:hAnsi="Calibri"/>
          <w:sz w:val="22"/>
        </w:rPr>
        <w:t>Dr. Roberts informed him that he was not sure for other facilities throughout the state but informed him that they believe their project will be completed by October 2019.</w:t>
      </w:r>
    </w:p>
    <w:p w:rsidR="002E116C" w:rsidRDefault="002E116C" w:rsidP="002E116C">
      <w:pPr>
        <w:rPr>
          <w:rFonts w:ascii="Calibri" w:hAnsi="Calibri"/>
          <w:sz w:val="22"/>
        </w:rPr>
      </w:pPr>
    </w:p>
    <w:p w:rsidR="002E116C" w:rsidRDefault="002E116C" w:rsidP="002E116C">
      <w:pPr>
        <w:rPr>
          <w:rFonts w:ascii="Calibri" w:hAnsi="Calibri"/>
          <w:sz w:val="22"/>
        </w:rPr>
      </w:pPr>
      <w:r>
        <w:rPr>
          <w:rFonts w:ascii="Calibri" w:hAnsi="Calibri"/>
          <w:sz w:val="22"/>
        </w:rPr>
        <w:t>Dr. Woodward asked if they anticipate any further changes to their DoN.</w:t>
      </w:r>
    </w:p>
    <w:p w:rsidR="002E116C" w:rsidRDefault="002E116C" w:rsidP="002E116C">
      <w:pPr>
        <w:rPr>
          <w:rFonts w:ascii="Calibri" w:hAnsi="Calibri"/>
          <w:sz w:val="22"/>
        </w:rPr>
      </w:pPr>
    </w:p>
    <w:p w:rsidR="002E116C" w:rsidRDefault="002E116C" w:rsidP="002E116C">
      <w:pPr>
        <w:rPr>
          <w:rFonts w:ascii="Calibri" w:hAnsi="Calibri"/>
          <w:sz w:val="22"/>
        </w:rPr>
      </w:pPr>
      <w:r>
        <w:rPr>
          <w:rFonts w:ascii="Calibri" w:hAnsi="Calibri"/>
          <w:sz w:val="22"/>
        </w:rPr>
        <w:t xml:space="preserve">Dr. Roberts replied that they do not. </w:t>
      </w:r>
    </w:p>
    <w:p w:rsidR="002E116C" w:rsidRDefault="002E116C" w:rsidP="002E116C">
      <w:pPr>
        <w:rPr>
          <w:rFonts w:ascii="Calibri" w:hAnsi="Calibri"/>
          <w:sz w:val="22"/>
        </w:rPr>
      </w:pPr>
    </w:p>
    <w:p w:rsidR="002E116C" w:rsidRDefault="002E116C" w:rsidP="002E116C">
      <w:pPr>
        <w:rPr>
          <w:rFonts w:ascii="Calibri" w:hAnsi="Calibri"/>
          <w:sz w:val="22"/>
        </w:rPr>
      </w:pPr>
      <w:r>
        <w:rPr>
          <w:rFonts w:ascii="Calibri" w:hAnsi="Calibri"/>
          <w:sz w:val="22"/>
        </w:rPr>
        <w:t>Dr. Woodward stated that although it is beyond the scope of the DoN, community needs is something that we should be examined.</w:t>
      </w:r>
    </w:p>
    <w:p w:rsidR="002457F5" w:rsidRDefault="002457F5" w:rsidP="002E116C">
      <w:pPr>
        <w:rPr>
          <w:rFonts w:ascii="Calibri" w:hAnsi="Calibri"/>
          <w:sz w:val="22"/>
        </w:rPr>
      </w:pPr>
    </w:p>
    <w:p w:rsidR="002457F5" w:rsidRDefault="002457F5" w:rsidP="002E116C">
      <w:pPr>
        <w:rPr>
          <w:rFonts w:ascii="Calibri" w:hAnsi="Calibri"/>
          <w:sz w:val="22"/>
        </w:rPr>
      </w:pPr>
      <w:r>
        <w:rPr>
          <w:rFonts w:ascii="Calibri" w:hAnsi="Calibri"/>
          <w:sz w:val="22"/>
        </w:rPr>
        <w:t xml:space="preserve">Mr. Mann informed him that they did consult with DMH on his previous question. She noted it is a difficult question but about 200 of the 320 beds were in operation. </w:t>
      </w:r>
    </w:p>
    <w:p w:rsidR="00101C50" w:rsidRDefault="00101C50" w:rsidP="002E116C">
      <w:pPr>
        <w:rPr>
          <w:rFonts w:ascii="Calibri" w:hAnsi="Calibri"/>
          <w:sz w:val="22"/>
        </w:rPr>
      </w:pPr>
    </w:p>
    <w:p w:rsidR="00101C50" w:rsidRDefault="00101C50" w:rsidP="002E116C">
      <w:pPr>
        <w:rPr>
          <w:rFonts w:ascii="Calibri" w:hAnsi="Calibri"/>
          <w:sz w:val="22"/>
        </w:rPr>
      </w:pPr>
      <w:r>
        <w:rPr>
          <w:rFonts w:ascii="Calibri" w:hAnsi="Calibri"/>
          <w:sz w:val="22"/>
        </w:rPr>
        <w:t>Ms. Blo</w:t>
      </w:r>
      <w:r w:rsidR="00F33675">
        <w:rPr>
          <w:rFonts w:ascii="Calibri" w:hAnsi="Calibri"/>
          <w:sz w:val="22"/>
        </w:rPr>
        <w:t>ndet stated she had concerns about behavioral interpreting and the discharge of the homeless population</w:t>
      </w:r>
      <w:r w:rsidR="00E9704C">
        <w:rPr>
          <w:rFonts w:ascii="Calibri" w:hAnsi="Calibri"/>
          <w:sz w:val="22"/>
        </w:rPr>
        <w:t xml:space="preserve">. She is hoping that in the future that the new model can help shed light on effective strategies for interpretive services and the discharge population. </w:t>
      </w:r>
    </w:p>
    <w:p w:rsidR="009E5501" w:rsidRDefault="009E5501" w:rsidP="002E116C">
      <w:pPr>
        <w:rPr>
          <w:rFonts w:ascii="Calibri" w:hAnsi="Calibri"/>
          <w:sz w:val="22"/>
        </w:rPr>
      </w:pPr>
    </w:p>
    <w:p w:rsidR="009E5501" w:rsidRDefault="009E5501" w:rsidP="002E116C">
      <w:pPr>
        <w:rPr>
          <w:rFonts w:ascii="Calibri" w:hAnsi="Calibri"/>
          <w:sz w:val="22"/>
        </w:rPr>
      </w:pPr>
      <w:r>
        <w:rPr>
          <w:rFonts w:ascii="Calibri" w:hAnsi="Calibri"/>
          <w:sz w:val="22"/>
        </w:rPr>
        <w:t xml:space="preserve">Dr. Roberts informed her that they share the concern and that they recently opened a facility in Lynn for homeless individuals </w:t>
      </w:r>
      <w:r w:rsidR="00895F88">
        <w:rPr>
          <w:rFonts w:ascii="Calibri" w:hAnsi="Calibri"/>
          <w:sz w:val="22"/>
        </w:rPr>
        <w:t>that are in transition once that are released from NSMC.</w:t>
      </w:r>
    </w:p>
    <w:p w:rsidR="00CC207B" w:rsidRDefault="00CC207B" w:rsidP="002E116C">
      <w:pPr>
        <w:rPr>
          <w:rFonts w:ascii="Calibri" w:hAnsi="Calibri"/>
          <w:sz w:val="22"/>
        </w:rPr>
      </w:pPr>
    </w:p>
    <w:p w:rsidR="00CC207B" w:rsidRDefault="00CC207B" w:rsidP="002E116C">
      <w:pPr>
        <w:rPr>
          <w:rFonts w:ascii="Calibri" w:hAnsi="Calibri"/>
          <w:sz w:val="22"/>
        </w:rPr>
      </w:pPr>
      <w:r>
        <w:rPr>
          <w:rFonts w:ascii="Calibri" w:hAnsi="Calibri"/>
          <w:sz w:val="22"/>
        </w:rPr>
        <w:t xml:space="preserve">Mr. Brindisi discussed his history with this DoN and his concern for the community that they serve. He asked about the status of the CHNA. </w:t>
      </w:r>
    </w:p>
    <w:p w:rsidR="00CC207B" w:rsidRDefault="00CC207B" w:rsidP="002E116C">
      <w:pPr>
        <w:rPr>
          <w:rFonts w:ascii="Calibri" w:hAnsi="Calibri"/>
          <w:sz w:val="22"/>
        </w:rPr>
      </w:pPr>
    </w:p>
    <w:p w:rsidR="00CC207B" w:rsidRDefault="00CC207B" w:rsidP="002E116C">
      <w:pPr>
        <w:rPr>
          <w:rFonts w:ascii="Calibri" w:hAnsi="Calibri"/>
          <w:sz w:val="22"/>
        </w:rPr>
      </w:pPr>
      <w:r>
        <w:rPr>
          <w:rFonts w:ascii="Calibri" w:hAnsi="Calibri"/>
          <w:sz w:val="22"/>
        </w:rPr>
        <w:t>Dr. Roberts replied that an outside agency reviewed all of the data and it was also reviewed by stakeholders. He stated that they can share that information with the Council.</w:t>
      </w:r>
    </w:p>
    <w:p w:rsidR="00CC207B" w:rsidRDefault="00CC207B" w:rsidP="002E116C">
      <w:pPr>
        <w:rPr>
          <w:rFonts w:ascii="Calibri" w:hAnsi="Calibri"/>
          <w:sz w:val="22"/>
        </w:rPr>
      </w:pPr>
    </w:p>
    <w:p w:rsidR="00CC207B" w:rsidRDefault="00CC207B" w:rsidP="002E116C">
      <w:pPr>
        <w:rPr>
          <w:rFonts w:ascii="Calibri" w:hAnsi="Calibri"/>
          <w:sz w:val="22"/>
        </w:rPr>
      </w:pPr>
      <w:r>
        <w:rPr>
          <w:rFonts w:ascii="Calibri" w:hAnsi="Calibri"/>
          <w:sz w:val="22"/>
        </w:rPr>
        <w:t xml:space="preserve">Ms. Blondet leaves the room at 10:06am and returns at 10:07am. </w:t>
      </w:r>
    </w:p>
    <w:p w:rsidR="00CC207B" w:rsidRDefault="00CC207B" w:rsidP="002E116C">
      <w:pPr>
        <w:rPr>
          <w:rFonts w:ascii="Calibri" w:hAnsi="Calibri"/>
          <w:sz w:val="22"/>
        </w:rPr>
      </w:pPr>
    </w:p>
    <w:p w:rsidR="00CC207B" w:rsidRDefault="00CC207B" w:rsidP="002E116C">
      <w:pPr>
        <w:rPr>
          <w:rFonts w:ascii="Calibri" w:hAnsi="Calibri"/>
          <w:sz w:val="22"/>
        </w:rPr>
      </w:pPr>
      <w:r>
        <w:rPr>
          <w:rFonts w:ascii="Calibri" w:hAnsi="Calibri"/>
          <w:sz w:val="22"/>
        </w:rPr>
        <w:lastRenderedPageBreak/>
        <w:t>Mr. Brindisi stated that he is happy to see that the services will be back online</w:t>
      </w:r>
      <w:r w:rsidR="00E81AFE">
        <w:rPr>
          <w:rFonts w:ascii="Calibri" w:hAnsi="Calibri"/>
          <w:sz w:val="22"/>
        </w:rPr>
        <w:t xml:space="preserve">. He </w:t>
      </w:r>
      <w:r>
        <w:rPr>
          <w:rFonts w:ascii="Calibri" w:hAnsi="Calibri"/>
          <w:sz w:val="22"/>
        </w:rPr>
        <w:t>shared Dean Cox’s thoughts on determining the most</w:t>
      </w:r>
      <w:r w:rsidR="00E81AFE">
        <w:rPr>
          <w:rFonts w:ascii="Calibri" w:hAnsi="Calibri"/>
          <w:sz w:val="22"/>
        </w:rPr>
        <w:t xml:space="preserve"> long-term</w:t>
      </w:r>
      <w:r>
        <w:rPr>
          <w:rFonts w:ascii="Calibri" w:hAnsi="Calibri"/>
          <w:sz w:val="22"/>
        </w:rPr>
        <w:t xml:space="preserve"> appropriate </w:t>
      </w:r>
      <w:r w:rsidR="00E81AFE">
        <w:rPr>
          <w:rFonts w:ascii="Calibri" w:hAnsi="Calibri"/>
          <w:sz w:val="22"/>
        </w:rPr>
        <w:t>need for the community.</w:t>
      </w:r>
    </w:p>
    <w:p w:rsidR="00E81AFE" w:rsidRDefault="00E81AFE" w:rsidP="002E116C">
      <w:pPr>
        <w:rPr>
          <w:rFonts w:ascii="Calibri" w:hAnsi="Calibri"/>
          <w:sz w:val="22"/>
        </w:rPr>
      </w:pPr>
    </w:p>
    <w:p w:rsidR="00E81AFE" w:rsidRDefault="00E81AFE" w:rsidP="002E116C">
      <w:pPr>
        <w:rPr>
          <w:rFonts w:ascii="Calibri" w:hAnsi="Calibri"/>
          <w:sz w:val="22"/>
        </w:rPr>
      </w:pPr>
      <w:r>
        <w:rPr>
          <w:rFonts w:ascii="Calibri" w:hAnsi="Calibri"/>
          <w:sz w:val="22"/>
        </w:rPr>
        <w:t>Dr. Bernstein asked if co-occurring disorders are included in the reporting, if not can it be added.</w:t>
      </w:r>
    </w:p>
    <w:p w:rsidR="00E81AFE" w:rsidRDefault="00E81AFE" w:rsidP="002E116C">
      <w:pPr>
        <w:rPr>
          <w:rFonts w:ascii="Calibri" w:hAnsi="Calibri"/>
          <w:sz w:val="22"/>
        </w:rPr>
      </w:pPr>
    </w:p>
    <w:p w:rsidR="00E81AFE" w:rsidRDefault="00E81AFE" w:rsidP="002E116C">
      <w:pPr>
        <w:rPr>
          <w:rFonts w:ascii="Calibri" w:hAnsi="Calibri"/>
          <w:sz w:val="22"/>
        </w:rPr>
      </w:pPr>
      <w:r>
        <w:rPr>
          <w:rFonts w:ascii="Calibri" w:hAnsi="Calibri"/>
          <w:sz w:val="22"/>
        </w:rPr>
        <w:t xml:space="preserve">Ms. Mann informed him that it can be added without an amendment. </w:t>
      </w:r>
    </w:p>
    <w:p w:rsidR="00E81AFE" w:rsidRDefault="00E81AFE" w:rsidP="002E116C">
      <w:pPr>
        <w:rPr>
          <w:rFonts w:ascii="Calibri" w:hAnsi="Calibri"/>
          <w:sz w:val="22"/>
        </w:rPr>
      </w:pPr>
    </w:p>
    <w:p w:rsidR="00E81AFE" w:rsidRDefault="00E81AFE" w:rsidP="00E81AFE">
      <w:pPr>
        <w:rPr>
          <w:rFonts w:ascii="Calibri" w:hAnsi="Calibri"/>
          <w:sz w:val="22"/>
        </w:rPr>
      </w:pPr>
      <w:r>
        <w:rPr>
          <w:rFonts w:ascii="Calibri" w:hAnsi="Calibri"/>
          <w:sz w:val="22"/>
        </w:rPr>
        <w:t xml:space="preserve">With no further questions or comments, the Commissioner asked if </w:t>
      </w:r>
      <w:r w:rsidRPr="00E81AFE">
        <w:rPr>
          <w:rFonts w:ascii="Calibri" w:hAnsi="Calibri"/>
          <w:sz w:val="22"/>
        </w:rPr>
        <w:t>there is a motion to accept the staff recommendation to approve Partners Healthcare System Inc.’s request for significant amendment.</w:t>
      </w:r>
    </w:p>
    <w:p w:rsidR="00E81AFE" w:rsidRDefault="00E81AFE" w:rsidP="00E81AFE">
      <w:pPr>
        <w:rPr>
          <w:rFonts w:ascii="Calibri" w:hAnsi="Calibri"/>
          <w:sz w:val="22"/>
        </w:rPr>
      </w:pPr>
    </w:p>
    <w:p w:rsidR="00E81AFE" w:rsidRPr="00E81AFE" w:rsidRDefault="00E81AFE" w:rsidP="00E81AFE">
      <w:pPr>
        <w:rPr>
          <w:rFonts w:ascii="Calibri" w:hAnsi="Calibri"/>
          <w:sz w:val="22"/>
        </w:rPr>
      </w:pPr>
      <w:r>
        <w:rPr>
          <w:rFonts w:ascii="Calibri" w:hAnsi="Calibri"/>
          <w:sz w:val="22"/>
        </w:rPr>
        <w:t>Dr. Kneeland made the motion, Dr. Woodward seconded it. All present members approved.</w:t>
      </w:r>
    </w:p>
    <w:p w:rsidR="00E81AFE" w:rsidRDefault="00E81AFE" w:rsidP="002E116C">
      <w:pPr>
        <w:rPr>
          <w:rFonts w:ascii="Calibri" w:hAnsi="Calibri"/>
          <w:sz w:val="22"/>
        </w:rPr>
      </w:pPr>
    </w:p>
    <w:p w:rsidR="002E116C" w:rsidRPr="000E7351" w:rsidRDefault="002E116C" w:rsidP="000E7351">
      <w:pPr>
        <w:rPr>
          <w:rFonts w:ascii="Calibri" w:hAnsi="Calibri"/>
          <w:sz w:val="22"/>
        </w:rPr>
      </w:pPr>
    </w:p>
    <w:p w:rsidR="002F33FF" w:rsidRPr="002F33FF" w:rsidRDefault="002F33FF" w:rsidP="002F33FF">
      <w:pPr>
        <w:rPr>
          <w:rFonts w:ascii="Calibri" w:hAnsi="Calibri"/>
          <w:b/>
          <w:sz w:val="22"/>
        </w:rPr>
      </w:pPr>
      <w:r w:rsidRPr="002F33FF">
        <w:rPr>
          <w:rFonts w:ascii="Calibri" w:hAnsi="Calibri"/>
          <w:b/>
          <w:sz w:val="22"/>
        </w:rPr>
        <w:t xml:space="preserve">3. FINAL REGULATIONS </w:t>
      </w:r>
    </w:p>
    <w:p w:rsidR="002F33FF" w:rsidRDefault="002F33FF" w:rsidP="002F33FF">
      <w:pPr>
        <w:rPr>
          <w:rFonts w:ascii="Calibri" w:hAnsi="Calibri"/>
          <w:b/>
          <w:sz w:val="22"/>
        </w:rPr>
      </w:pPr>
      <w:r w:rsidRPr="002F33FF">
        <w:rPr>
          <w:rFonts w:ascii="Calibri" w:hAnsi="Calibri"/>
          <w:b/>
          <w:sz w:val="22"/>
        </w:rPr>
        <w:t xml:space="preserve">a. </w:t>
      </w:r>
      <w:r w:rsidR="00E81AFE" w:rsidRPr="00E81AFE">
        <w:rPr>
          <w:rFonts w:ascii="Calibri" w:hAnsi="Calibri"/>
          <w:b/>
          <w:bCs/>
          <w:sz w:val="22"/>
        </w:rPr>
        <w:t>Request to promulgate amendments to 105 CMR 590.000, State Sanitary Code Chapter X – Minimum Sanitation Standards for Food Establishments. (Vote)</w:t>
      </w:r>
    </w:p>
    <w:p w:rsidR="005435A4" w:rsidRDefault="005435A4" w:rsidP="002F33FF">
      <w:pPr>
        <w:rPr>
          <w:rFonts w:ascii="Calibri" w:hAnsi="Calibri"/>
          <w:b/>
          <w:sz w:val="22"/>
        </w:rPr>
      </w:pPr>
    </w:p>
    <w:p w:rsidR="005435A4" w:rsidRDefault="00E81AFE" w:rsidP="002F33FF">
      <w:pPr>
        <w:rPr>
          <w:rFonts w:ascii="Calibri" w:hAnsi="Calibri"/>
          <w:sz w:val="22"/>
        </w:rPr>
      </w:pPr>
      <w:r>
        <w:rPr>
          <w:rFonts w:ascii="Calibri" w:hAnsi="Calibri"/>
          <w:sz w:val="22"/>
        </w:rPr>
        <w:t xml:space="preserve">Commissioner Bharel then invited </w:t>
      </w:r>
      <w:r w:rsidRPr="00E81AFE">
        <w:rPr>
          <w:rFonts w:ascii="Calibri" w:hAnsi="Calibri"/>
          <w:sz w:val="22"/>
        </w:rPr>
        <w:t>Mike Moore, Director of the Food Protection Program within the Bureau of Environmental Health, and Lynn Squillace, Deputy General Counsel, to request approval of amendments to the Department’s retail food code regulation.</w:t>
      </w:r>
    </w:p>
    <w:p w:rsidR="00E81AFE" w:rsidRDefault="00E81AFE" w:rsidP="002F33FF">
      <w:pPr>
        <w:rPr>
          <w:rFonts w:ascii="Calibri" w:hAnsi="Calibri"/>
          <w:sz w:val="22"/>
        </w:rPr>
      </w:pPr>
    </w:p>
    <w:p w:rsidR="00E81AFE" w:rsidRDefault="00E81AFE" w:rsidP="002F33FF">
      <w:pPr>
        <w:rPr>
          <w:rFonts w:ascii="Calibri" w:hAnsi="Calibri"/>
          <w:sz w:val="22"/>
        </w:rPr>
      </w:pPr>
      <w:r>
        <w:rPr>
          <w:rFonts w:ascii="Calibri" w:hAnsi="Calibri"/>
          <w:sz w:val="22"/>
        </w:rPr>
        <w:t>Mr. Lanzikos returns at 10:14am.</w:t>
      </w:r>
    </w:p>
    <w:p w:rsidR="00E81AFE" w:rsidRDefault="00E81AFE" w:rsidP="002F33FF">
      <w:pPr>
        <w:rPr>
          <w:rFonts w:ascii="Calibri" w:hAnsi="Calibri"/>
          <w:sz w:val="22"/>
        </w:rPr>
      </w:pPr>
    </w:p>
    <w:p w:rsidR="005435A4" w:rsidRDefault="005435A4" w:rsidP="002F33FF">
      <w:pPr>
        <w:rPr>
          <w:rFonts w:ascii="Calibri" w:hAnsi="Calibri"/>
          <w:sz w:val="22"/>
        </w:rPr>
      </w:pPr>
      <w:r>
        <w:rPr>
          <w:rFonts w:ascii="Calibri" w:hAnsi="Calibri"/>
          <w:sz w:val="22"/>
        </w:rPr>
        <w:t xml:space="preserve">Upon the conclusion of the presentation, the Council was asked if they had any questions or comments. </w:t>
      </w:r>
    </w:p>
    <w:p w:rsidR="00E859D8" w:rsidRDefault="00E859D8" w:rsidP="002F33FF">
      <w:pPr>
        <w:rPr>
          <w:rFonts w:ascii="Calibri" w:hAnsi="Calibri"/>
          <w:sz w:val="22"/>
        </w:rPr>
      </w:pPr>
    </w:p>
    <w:p w:rsidR="00E81AFE" w:rsidRDefault="007C0631" w:rsidP="002F33FF">
      <w:pPr>
        <w:rPr>
          <w:rFonts w:ascii="Calibri" w:hAnsi="Calibri"/>
          <w:sz w:val="22"/>
        </w:rPr>
      </w:pPr>
      <w:r>
        <w:rPr>
          <w:rFonts w:ascii="Calibri" w:hAnsi="Calibri"/>
          <w:sz w:val="22"/>
        </w:rPr>
        <w:t>Dr. Cunningham asked if</w:t>
      </w:r>
      <w:r w:rsidR="00E10F17">
        <w:rPr>
          <w:rFonts w:ascii="Calibri" w:hAnsi="Calibri"/>
          <w:sz w:val="22"/>
        </w:rPr>
        <w:t xml:space="preserve"> there was a 2017 FDA update.</w:t>
      </w:r>
    </w:p>
    <w:p w:rsidR="00E10F17" w:rsidRDefault="00E10F17" w:rsidP="002F33FF">
      <w:pPr>
        <w:rPr>
          <w:rFonts w:ascii="Calibri" w:hAnsi="Calibri"/>
          <w:sz w:val="22"/>
        </w:rPr>
      </w:pPr>
    </w:p>
    <w:p w:rsidR="00E10F17" w:rsidRDefault="00E10F17" w:rsidP="002F33FF">
      <w:pPr>
        <w:rPr>
          <w:rFonts w:ascii="Calibri" w:hAnsi="Calibri"/>
          <w:sz w:val="22"/>
        </w:rPr>
      </w:pPr>
      <w:r>
        <w:rPr>
          <w:rFonts w:ascii="Calibri" w:hAnsi="Calibri"/>
          <w:sz w:val="22"/>
        </w:rPr>
        <w:t>Mr. Moore replied that there is a 2017 FDA update and that they compared both documents in amending the code.</w:t>
      </w:r>
    </w:p>
    <w:p w:rsidR="00E10F17" w:rsidRDefault="00E10F17" w:rsidP="002F33FF">
      <w:pPr>
        <w:rPr>
          <w:rFonts w:ascii="Calibri" w:hAnsi="Calibri"/>
          <w:sz w:val="22"/>
        </w:rPr>
      </w:pPr>
    </w:p>
    <w:p w:rsidR="00E10F17" w:rsidRDefault="00E10F17" w:rsidP="002F33FF">
      <w:pPr>
        <w:rPr>
          <w:rFonts w:ascii="Calibri" w:hAnsi="Calibri"/>
          <w:sz w:val="22"/>
        </w:rPr>
      </w:pPr>
      <w:r>
        <w:rPr>
          <w:rFonts w:ascii="Calibri" w:hAnsi="Calibri"/>
          <w:sz w:val="22"/>
        </w:rPr>
        <w:t>Mr. Lanzikos asked how readily available is the report.</w:t>
      </w:r>
    </w:p>
    <w:p w:rsidR="00E10F17" w:rsidRDefault="00E10F17" w:rsidP="002F33FF">
      <w:pPr>
        <w:rPr>
          <w:rFonts w:ascii="Calibri" w:hAnsi="Calibri"/>
          <w:sz w:val="22"/>
        </w:rPr>
      </w:pPr>
    </w:p>
    <w:p w:rsidR="00832B5C" w:rsidRDefault="00832B5C" w:rsidP="002F33FF">
      <w:pPr>
        <w:rPr>
          <w:rFonts w:ascii="Calibri" w:hAnsi="Calibri"/>
          <w:sz w:val="22"/>
        </w:rPr>
      </w:pPr>
      <w:r>
        <w:rPr>
          <w:rFonts w:ascii="Calibri" w:hAnsi="Calibri"/>
          <w:sz w:val="22"/>
        </w:rPr>
        <w:t>Mr. Moore replied that it is available upon request and that a manager should be able to provide to customers. They provide guidance based upon questions from the local boards of health.</w:t>
      </w:r>
    </w:p>
    <w:p w:rsidR="00832B5C" w:rsidRDefault="00832B5C" w:rsidP="002F33FF">
      <w:pPr>
        <w:rPr>
          <w:rFonts w:ascii="Calibri" w:hAnsi="Calibri"/>
          <w:sz w:val="22"/>
        </w:rPr>
      </w:pPr>
    </w:p>
    <w:p w:rsidR="00832B5C" w:rsidRDefault="00832B5C" w:rsidP="002F33FF">
      <w:pPr>
        <w:rPr>
          <w:rFonts w:ascii="Calibri" w:hAnsi="Calibri"/>
          <w:sz w:val="22"/>
        </w:rPr>
      </w:pPr>
      <w:r>
        <w:rPr>
          <w:rFonts w:ascii="Calibri" w:hAnsi="Calibri"/>
          <w:sz w:val="22"/>
        </w:rPr>
        <w:t xml:space="preserve">Dr. Bernstein asked if there are enough inspectors. </w:t>
      </w:r>
    </w:p>
    <w:p w:rsidR="00832B5C" w:rsidRDefault="00832B5C" w:rsidP="002F33FF">
      <w:pPr>
        <w:rPr>
          <w:rFonts w:ascii="Calibri" w:hAnsi="Calibri"/>
          <w:sz w:val="22"/>
        </w:rPr>
      </w:pPr>
    </w:p>
    <w:p w:rsidR="00832B5C" w:rsidRDefault="00832B5C" w:rsidP="002F33FF">
      <w:pPr>
        <w:rPr>
          <w:rFonts w:ascii="Calibri" w:hAnsi="Calibri"/>
          <w:sz w:val="22"/>
        </w:rPr>
      </w:pPr>
      <w:r>
        <w:rPr>
          <w:rFonts w:ascii="Calibri" w:hAnsi="Calibri"/>
          <w:sz w:val="22"/>
        </w:rPr>
        <w:t xml:space="preserve">Mr. Moore informed him that </w:t>
      </w:r>
      <w:r w:rsidR="009D14C0">
        <w:rPr>
          <w:rFonts w:ascii="Calibri" w:hAnsi="Calibri"/>
          <w:sz w:val="22"/>
        </w:rPr>
        <w:t xml:space="preserve">there is a need, however, </w:t>
      </w:r>
      <w:r>
        <w:rPr>
          <w:rFonts w:ascii="Calibri" w:hAnsi="Calibri"/>
          <w:sz w:val="22"/>
        </w:rPr>
        <w:t>inspectors are hired</w:t>
      </w:r>
      <w:r w:rsidR="009828D7">
        <w:rPr>
          <w:rFonts w:ascii="Calibri" w:hAnsi="Calibri"/>
          <w:sz w:val="22"/>
        </w:rPr>
        <w:t xml:space="preserve"> by the local boards of he</w:t>
      </w:r>
      <w:r w:rsidR="009D14C0">
        <w:rPr>
          <w:rFonts w:ascii="Calibri" w:hAnsi="Calibri"/>
          <w:sz w:val="22"/>
        </w:rPr>
        <w:t>alth.</w:t>
      </w:r>
    </w:p>
    <w:p w:rsidR="00200B41" w:rsidRDefault="00200B41" w:rsidP="002F33FF">
      <w:pPr>
        <w:rPr>
          <w:rFonts w:ascii="Calibri" w:hAnsi="Calibri"/>
          <w:sz w:val="22"/>
        </w:rPr>
      </w:pPr>
    </w:p>
    <w:p w:rsidR="00200B41" w:rsidRDefault="00200B41" w:rsidP="002F33FF">
      <w:pPr>
        <w:rPr>
          <w:rFonts w:ascii="Calibri" w:hAnsi="Calibri"/>
          <w:sz w:val="22"/>
        </w:rPr>
      </w:pPr>
      <w:r>
        <w:rPr>
          <w:rFonts w:ascii="Calibri" w:hAnsi="Calibri"/>
          <w:sz w:val="22"/>
        </w:rPr>
        <w:t>Ms. Squillace added that with these particular set of regulations, local board of health do the primary enforcement.</w:t>
      </w:r>
    </w:p>
    <w:p w:rsidR="00200B41" w:rsidRDefault="00200B41" w:rsidP="002F33FF">
      <w:pPr>
        <w:rPr>
          <w:rFonts w:ascii="Calibri" w:hAnsi="Calibri"/>
          <w:sz w:val="22"/>
        </w:rPr>
      </w:pPr>
    </w:p>
    <w:p w:rsidR="00200B41" w:rsidRDefault="00200B41" w:rsidP="002F33FF">
      <w:pPr>
        <w:rPr>
          <w:rFonts w:ascii="Calibri" w:hAnsi="Calibri"/>
          <w:sz w:val="22"/>
        </w:rPr>
      </w:pPr>
      <w:r>
        <w:rPr>
          <w:rFonts w:ascii="Calibri" w:hAnsi="Calibri"/>
          <w:sz w:val="22"/>
        </w:rPr>
        <w:t>Ms. Lambert asked if the annual inspections are unscheduled.</w:t>
      </w:r>
    </w:p>
    <w:p w:rsidR="00200B41" w:rsidRDefault="00200B41" w:rsidP="002F33FF">
      <w:pPr>
        <w:rPr>
          <w:rFonts w:ascii="Calibri" w:hAnsi="Calibri"/>
          <w:sz w:val="22"/>
        </w:rPr>
      </w:pPr>
    </w:p>
    <w:p w:rsidR="00200B41" w:rsidRDefault="00200B41" w:rsidP="002F33FF">
      <w:pPr>
        <w:rPr>
          <w:rFonts w:ascii="Calibri" w:hAnsi="Calibri"/>
          <w:sz w:val="22"/>
        </w:rPr>
      </w:pPr>
      <w:r>
        <w:rPr>
          <w:rFonts w:ascii="Calibri" w:hAnsi="Calibri"/>
          <w:sz w:val="22"/>
        </w:rPr>
        <w:t xml:space="preserve">Mr. Moore informed her that some jurisdictions experiment with announced inspections however, we advocated for surprise inspections. </w:t>
      </w:r>
    </w:p>
    <w:p w:rsidR="00200B41" w:rsidRDefault="00200B41" w:rsidP="002F33FF">
      <w:pPr>
        <w:rPr>
          <w:rFonts w:ascii="Calibri" w:hAnsi="Calibri"/>
          <w:sz w:val="22"/>
        </w:rPr>
      </w:pPr>
    </w:p>
    <w:p w:rsidR="00200B41" w:rsidRDefault="00200B41" w:rsidP="002F33FF">
      <w:pPr>
        <w:rPr>
          <w:rFonts w:ascii="Calibri" w:hAnsi="Calibri"/>
          <w:sz w:val="22"/>
        </w:rPr>
      </w:pPr>
      <w:r>
        <w:rPr>
          <w:rFonts w:ascii="Calibri" w:hAnsi="Calibri"/>
          <w:sz w:val="22"/>
        </w:rPr>
        <w:lastRenderedPageBreak/>
        <w:t>Dean Cox</w:t>
      </w:r>
      <w:r w:rsidR="00102966">
        <w:rPr>
          <w:rFonts w:ascii="Calibri" w:hAnsi="Calibri"/>
          <w:sz w:val="22"/>
        </w:rPr>
        <w:t xml:space="preserve"> is concerned about having a sufficient amount of workers for inspections. He noted that since local boards decide how many inspectors are needed there often not enough. He suggested a special commission to examine what our workforce looks like.</w:t>
      </w:r>
    </w:p>
    <w:p w:rsidR="009D14C0" w:rsidRDefault="009D14C0" w:rsidP="002F33FF">
      <w:pPr>
        <w:rPr>
          <w:rFonts w:ascii="Calibri" w:hAnsi="Calibri"/>
          <w:sz w:val="22"/>
        </w:rPr>
      </w:pPr>
    </w:p>
    <w:p w:rsidR="009D14C0" w:rsidRDefault="009D14C0" w:rsidP="002F33FF">
      <w:pPr>
        <w:rPr>
          <w:rFonts w:ascii="Calibri" w:hAnsi="Calibri"/>
          <w:sz w:val="22"/>
        </w:rPr>
      </w:pPr>
      <w:r>
        <w:rPr>
          <w:rFonts w:ascii="Calibri" w:hAnsi="Calibri"/>
          <w:sz w:val="22"/>
        </w:rPr>
        <w:t>Dr. Woodward asked if DPH provides guidance on how many inspectors are needed per local board.</w:t>
      </w:r>
    </w:p>
    <w:p w:rsidR="009D14C0" w:rsidRDefault="009D14C0" w:rsidP="002F33FF">
      <w:pPr>
        <w:rPr>
          <w:rFonts w:ascii="Calibri" w:hAnsi="Calibri"/>
          <w:sz w:val="22"/>
        </w:rPr>
      </w:pPr>
    </w:p>
    <w:p w:rsidR="009D14C0" w:rsidRDefault="009D14C0" w:rsidP="002F33FF">
      <w:pPr>
        <w:rPr>
          <w:rFonts w:ascii="Calibri" w:hAnsi="Calibri"/>
          <w:sz w:val="22"/>
        </w:rPr>
      </w:pPr>
      <w:r>
        <w:rPr>
          <w:rFonts w:ascii="Calibri" w:hAnsi="Calibri"/>
          <w:sz w:val="22"/>
        </w:rPr>
        <w:t>Mr. Moore informed him that the FDA provides that guidance.</w:t>
      </w:r>
    </w:p>
    <w:p w:rsidR="009D14C0" w:rsidRDefault="009D14C0" w:rsidP="002F33FF">
      <w:pPr>
        <w:rPr>
          <w:rFonts w:ascii="Calibri" w:hAnsi="Calibri"/>
          <w:sz w:val="22"/>
        </w:rPr>
      </w:pPr>
    </w:p>
    <w:p w:rsidR="009D14C0" w:rsidRDefault="00DC315A" w:rsidP="002F33FF">
      <w:pPr>
        <w:rPr>
          <w:rFonts w:ascii="Calibri" w:hAnsi="Calibri"/>
          <w:sz w:val="22"/>
        </w:rPr>
      </w:pPr>
      <w:r>
        <w:rPr>
          <w:rFonts w:ascii="Calibri" w:hAnsi="Calibri"/>
          <w:sz w:val="22"/>
        </w:rPr>
        <w:t xml:space="preserve">With no further questions or comments, the Commissioner asked for a motion to </w:t>
      </w:r>
      <w:r w:rsidRPr="00DC315A">
        <w:rPr>
          <w:rFonts w:ascii="Calibri" w:hAnsi="Calibri"/>
          <w:sz w:val="22"/>
        </w:rPr>
        <w:t>approve the proposed amendments to the regulation</w:t>
      </w:r>
      <w:r>
        <w:rPr>
          <w:rFonts w:ascii="Calibri" w:hAnsi="Calibri"/>
          <w:sz w:val="22"/>
        </w:rPr>
        <w:t xml:space="preserve">. </w:t>
      </w:r>
    </w:p>
    <w:p w:rsidR="00DC315A" w:rsidRDefault="00DC315A" w:rsidP="002F33FF">
      <w:pPr>
        <w:rPr>
          <w:rFonts w:ascii="Calibri" w:hAnsi="Calibri"/>
          <w:sz w:val="22"/>
        </w:rPr>
      </w:pPr>
    </w:p>
    <w:p w:rsidR="00DC315A" w:rsidRDefault="00DC315A" w:rsidP="002F33FF">
      <w:pPr>
        <w:rPr>
          <w:rFonts w:ascii="Calibri" w:hAnsi="Calibri"/>
          <w:sz w:val="22"/>
        </w:rPr>
      </w:pPr>
      <w:r>
        <w:rPr>
          <w:rFonts w:ascii="Calibri" w:hAnsi="Calibri"/>
          <w:sz w:val="22"/>
        </w:rPr>
        <w:t>Mr. Brindisi made the motion, Dean Cox seconded it. All present members approved.</w:t>
      </w:r>
    </w:p>
    <w:p w:rsidR="00200B41" w:rsidRDefault="00200B41" w:rsidP="002F33FF">
      <w:pPr>
        <w:rPr>
          <w:rFonts w:ascii="Calibri" w:hAnsi="Calibri"/>
          <w:sz w:val="22"/>
        </w:rPr>
      </w:pPr>
    </w:p>
    <w:p w:rsidR="00DC315A" w:rsidRPr="00DC315A" w:rsidRDefault="00DC315A" w:rsidP="00DC315A">
      <w:pPr>
        <w:pStyle w:val="NoSpacing"/>
        <w:rPr>
          <w:rFonts w:eastAsia="Times New Roman"/>
          <w:b/>
        </w:rPr>
      </w:pPr>
      <w:r w:rsidRPr="00DC315A">
        <w:rPr>
          <w:rFonts w:eastAsia="Times New Roman"/>
          <w:b/>
        </w:rPr>
        <w:t xml:space="preserve">4. PRELIMINARY REGULATIONS </w:t>
      </w:r>
    </w:p>
    <w:p w:rsidR="00DC315A" w:rsidRPr="00DC315A" w:rsidRDefault="00DC315A" w:rsidP="00DC315A">
      <w:pPr>
        <w:pStyle w:val="NoSpacing"/>
        <w:rPr>
          <w:rFonts w:eastAsia="Times New Roman"/>
          <w:b/>
        </w:rPr>
      </w:pPr>
      <w:r w:rsidRPr="00DC315A">
        <w:rPr>
          <w:rFonts w:eastAsia="Times New Roman"/>
          <w:b/>
        </w:rPr>
        <w:t xml:space="preserve">a. Informational overview of proposed amendments to 105 CMR 100.000, Determination of Need. </w:t>
      </w:r>
    </w:p>
    <w:p w:rsidR="00DC315A" w:rsidRPr="00DC315A" w:rsidRDefault="00DC315A" w:rsidP="00DC315A">
      <w:pPr>
        <w:pStyle w:val="NoSpacing"/>
        <w:rPr>
          <w:rFonts w:eastAsia="Times New Roman"/>
        </w:rPr>
      </w:pPr>
    </w:p>
    <w:p w:rsidR="00196A41" w:rsidRDefault="00196A41" w:rsidP="00DC315A">
      <w:pPr>
        <w:pStyle w:val="NoSpacing"/>
        <w:rPr>
          <w:rFonts w:eastAsia="Times New Roman"/>
        </w:rPr>
      </w:pPr>
      <w:r>
        <w:rPr>
          <w:rFonts w:eastAsia="Times New Roman"/>
        </w:rPr>
        <w:t>Commissioner Bharel invited</w:t>
      </w:r>
      <w:r w:rsidRPr="00196A41">
        <w:rPr>
          <w:rFonts w:eastAsia="Times New Roman"/>
        </w:rPr>
        <w:t xml:space="preserve"> Nora Mann and Rebecca Rodman back to the table for an informational presentation on proposed amendments to the Department’s determination of need regulation.</w:t>
      </w:r>
    </w:p>
    <w:p w:rsidR="00196A41" w:rsidRDefault="00196A41" w:rsidP="00DC315A">
      <w:pPr>
        <w:pStyle w:val="NoSpacing"/>
        <w:rPr>
          <w:rFonts w:eastAsia="Times New Roman"/>
        </w:rPr>
      </w:pPr>
    </w:p>
    <w:p w:rsidR="00196A41" w:rsidRDefault="00196A41" w:rsidP="00DC315A">
      <w:pPr>
        <w:pStyle w:val="NoSpacing"/>
        <w:rPr>
          <w:rFonts w:eastAsia="Times New Roman"/>
        </w:rPr>
      </w:pPr>
      <w:r>
        <w:rPr>
          <w:rFonts w:eastAsia="Times New Roman"/>
        </w:rPr>
        <w:t>Dr. Kneeland and Dr. David leave the room at 10:34am and return at 10:39am.</w:t>
      </w:r>
    </w:p>
    <w:p w:rsidR="00196A41" w:rsidRDefault="00196A41" w:rsidP="00DC315A">
      <w:pPr>
        <w:pStyle w:val="NoSpacing"/>
        <w:rPr>
          <w:rFonts w:eastAsia="Times New Roman"/>
        </w:rPr>
      </w:pPr>
    </w:p>
    <w:p w:rsidR="00196A41" w:rsidRDefault="00196A41" w:rsidP="00DC315A">
      <w:pPr>
        <w:pStyle w:val="NoSpacing"/>
        <w:rPr>
          <w:rFonts w:eastAsia="Times New Roman"/>
        </w:rPr>
      </w:pPr>
      <w:r>
        <w:rPr>
          <w:rFonts w:eastAsia="Times New Roman"/>
        </w:rPr>
        <w:t xml:space="preserve">Dr. Woodward asked about the 12 month period and why 12 months was chosen. </w:t>
      </w:r>
    </w:p>
    <w:p w:rsidR="00196A41" w:rsidRDefault="00196A41" w:rsidP="00DC315A">
      <w:pPr>
        <w:pStyle w:val="NoSpacing"/>
        <w:rPr>
          <w:rFonts w:eastAsia="Times New Roman"/>
        </w:rPr>
      </w:pPr>
    </w:p>
    <w:p w:rsidR="00E65CCF" w:rsidRDefault="00196A41" w:rsidP="00DC315A">
      <w:pPr>
        <w:pStyle w:val="NoSpacing"/>
        <w:rPr>
          <w:rFonts w:eastAsia="Times New Roman"/>
        </w:rPr>
      </w:pPr>
      <w:r>
        <w:rPr>
          <w:rFonts w:eastAsia="Times New Roman"/>
        </w:rPr>
        <w:t xml:space="preserve">Ms. Mann informed him that </w:t>
      </w:r>
      <w:r w:rsidR="00E65CCF">
        <w:rPr>
          <w:rFonts w:eastAsia="Times New Roman"/>
        </w:rPr>
        <w:t xml:space="preserve">the 1 year period strikes a balance and allows them to plan out how to address patient panel needs. </w:t>
      </w:r>
    </w:p>
    <w:p w:rsidR="00E65CCF" w:rsidRDefault="00E65CCF" w:rsidP="00DC315A">
      <w:pPr>
        <w:pStyle w:val="NoSpacing"/>
        <w:rPr>
          <w:rFonts w:eastAsia="Times New Roman"/>
        </w:rPr>
      </w:pPr>
    </w:p>
    <w:p w:rsidR="00E65CCF" w:rsidRDefault="00E65CCF" w:rsidP="00DC315A">
      <w:pPr>
        <w:pStyle w:val="NoSpacing"/>
        <w:rPr>
          <w:rFonts w:eastAsia="Times New Roman"/>
        </w:rPr>
      </w:pPr>
      <w:r>
        <w:rPr>
          <w:rFonts w:eastAsia="Times New Roman"/>
        </w:rPr>
        <w:t xml:space="preserve">Dr. Woodward stated that 24 months seems that it would provide a better balance. </w:t>
      </w:r>
    </w:p>
    <w:p w:rsidR="00E65CCF" w:rsidRDefault="00E65CCF" w:rsidP="00DC315A">
      <w:pPr>
        <w:pStyle w:val="NoSpacing"/>
        <w:rPr>
          <w:rFonts w:eastAsia="Times New Roman"/>
        </w:rPr>
      </w:pPr>
    </w:p>
    <w:p w:rsidR="00E65CCF" w:rsidRDefault="00E65CCF" w:rsidP="00DC315A">
      <w:pPr>
        <w:pStyle w:val="NoSpacing"/>
        <w:rPr>
          <w:rFonts w:eastAsia="Times New Roman"/>
        </w:rPr>
      </w:pPr>
      <w:r>
        <w:rPr>
          <w:rFonts w:eastAsia="Times New Roman"/>
        </w:rPr>
        <w:t>Ms. Mann informed him that although it may be difficult they hope it will force facilities to look longitudinally.</w:t>
      </w:r>
    </w:p>
    <w:p w:rsidR="00E65CCF" w:rsidRDefault="00E65CCF" w:rsidP="00DC315A">
      <w:pPr>
        <w:pStyle w:val="NoSpacing"/>
        <w:rPr>
          <w:rFonts w:eastAsia="Times New Roman"/>
        </w:rPr>
      </w:pPr>
    </w:p>
    <w:p w:rsidR="00E65CCF" w:rsidRDefault="00E65CCF" w:rsidP="00DC315A">
      <w:pPr>
        <w:pStyle w:val="NoSpacing"/>
        <w:rPr>
          <w:rFonts w:eastAsia="Times New Roman"/>
        </w:rPr>
      </w:pPr>
      <w:r>
        <w:rPr>
          <w:rFonts w:eastAsia="Times New Roman"/>
        </w:rPr>
        <w:t xml:space="preserve">Ms. Rodman informed him that the will take it under consideration and add it to the comments. </w:t>
      </w:r>
    </w:p>
    <w:p w:rsidR="00E65CCF" w:rsidRDefault="00E65CCF" w:rsidP="00DC315A">
      <w:pPr>
        <w:pStyle w:val="NoSpacing"/>
        <w:rPr>
          <w:rFonts w:eastAsia="Times New Roman"/>
        </w:rPr>
      </w:pPr>
    </w:p>
    <w:p w:rsidR="00E65CCF" w:rsidRDefault="00E65CCF" w:rsidP="00DC315A">
      <w:pPr>
        <w:pStyle w:val="NoSpacing"/>
        <w:rPr>
          <w:rFonts w:eastAsia="Times New Roman"/>
        </w:rPr>
      </w:pPr>
      <w:r>
        <w:rPr>
          <w:rFonts w:eastAsia="Times New Roman"/>
        </w:rPr>
        <w:t xml:space="preserve">Dr. Bernstein asked how accountability will take place. </w:t>
      </w:r>
    </w:p>
    <w:p w:rsidR="00E65CCF" w:rsidRDefault="00E65CCF" w:rsidP="00DC315A">
      <w:pPr>
        <w:pStyle w:val="NoSpacing"/>
        <w:rPr>
          <w:rFonts w:eastAsia="Times New Roman"/>
        </w:rPr>
      </w:pPr>
    </w:p>
    <w:p w:rsidR="00B76B91" w:rsidRDefault="00E65CCF" w:rsidP="00DC315A">
      <w:pPr>
        <w:pStyle w:val="NoSpacing"/>
        <w:rPr>
          <w:rFonts w:eastAsia="Times New Roman"/>
        </w:rPr>
      </w:pPr>
      <w:r>
        <w:rPr>
          <w:rFonts w:eastAsia="Times New Roman"/>
        </w:rPr>
        <w:t>Ms.</w:t>
      </w:r>
      <w:r w:rsidR="00B76B91">
        <w:rPr>
          <w:rFonts w:eastAsia="Times New Roman"/>
        </w:rPr>
        <w:t xml:space="preserve"> Mann replied that in the regulation, as approved in 2017, for an applicant to apply they have to be in compliance with all previous DoNs. This is a part of the report that they bring before the Council. </w:t>
      </w:r>
    </w:p>
    <w:p w:rsidR="00B76B91" w:rsidRDefault="00B76B91" w:rsidP="00DC315A">
      <w:pPr>
        <w:pStyle w:val="NoSpacing"/>
        <w:rPr>
          <w:rFonts w:eastAsia="Times New Roman"/>
        </w:rPr>
      </w:pPr>
    </w:p>
    <w:p w:rsidR="00B76B91" w:rsidRDefault="00B76B91" w:rsidP="00DC315A">
      <w:pPr>
        <w:pStyle w:val="NoSpacing"/>
        <w:rPr>
          <w:rFonts w:eastAsia="Times New Roman"/>
        </w:rPr>
      </w:pPr>
      <w:r>
        <w:rPr>
          <w:rFonts w:eastAsia="Times New Roman"/>
        </w:rPr>
        <w:t xml:space="preserve">Dr. Cunningham asked why the state uses the federal fiscal year. </w:t>
      </w:r>
    </w:p>
    <w:p w:rsidR="00B76B91" w:rsidRDefault="00B76B91" w:rsidP="00DC315A">
      <w:pPr>
        <w:pStyle w:val="NoSpacing"/>
        <w:rPr>
          <w:rFonts w:eastAsia="Times New Roman"/>
        </w:rPr>
      </w:pPr>
    </w:p>
    <w:p w:rsidR="00B76B91" w:rsidRDefault="00B76B91" w:rsidP="00DC315A">
      <w:pPr>
        <w:pStyle w:val="NoSpacing"/>
        <w:rPr>
          <w:rFonts w:eastAsia="Times New Roman"/>
        </w:rPr>
      </w:pPr>
      <w:r>
        <w:rPr>
          <w:rFonts w:eastAsia="Times New Roman"/>
        </w:rPr>
        <w:t xml:space="preserve">Ms. Mann explained that it was chosen since hospitals tend to follow the federal fiscal year. </w:t>
      </w:r>
    </w:p>
    <w:p w:rsidR="00B76B91" w:rsidRDefault="00B76B91" w:rsidP="00DC315A">
      <w:pPr>
        <w:pStyle w:val="NoSpacing"/>
        <w:rPr>
          <w:rFonts w:eastAsia="Times New Roman"/>
        </w:rPr>
      </w:pPr>
    </w:p>
    <w:p w:rsidR="00B76B91" w:rsidRDefault="00B76B91" w:rsidP="00DC315A">
      <w:pPr>
        <w:pStyle w:val="NoSpacing"/>
        <w:rPr>
          <w:rFonts w:eastAsia="Times New Roman"/>
        </w:rPr>
      </w:pPr>
      <w:r>
        <w:rPr>
          <w:rFonts w:eastAsia="Times New Roman"/>
        </w:rPr>
        <w:t>Dr. Cunningham asked who defines where minor ends and begins.</w:t>
      </w:r>
    </w:p>
    <w:p w:rsidR="00B76B91" w:rsidRDefault="00B76B91" w:rsidP="00DC315A">
      <w:pPr>
        <w:pStyle w:val="NoSpacing"/>
        <w:rPr>
          <w:rFonts w:eastAsia="Times New Roman"/>
        </w:rPr>
      </w:pPr>
    </w:p>
    <w:p w:rsidR="00B76B91" w:rsidRDefault="00B76B91" w:rsidP="00DC315A">
      <w:pPr>
        <w:pStyle w:val="NoSpacing"/>
        <w:rPr>
          <w:rFonts w:eastAsia="Times New Roman"/>
        </w:rPr>
      </w:pPr>
      <w:r>
        <w:rPr>
          <w:rFonts w:eastAsia="Times New Roman"/>
        </w:rPr>
        <w:t xml:space="preserve">Ms. Mann informed him that it is defined in the regulation. </w:t>
      </w:r>
    </w:p>
    <w:p w:rsidR="00B76B91" w:rsidRDefault="00B76B91" w:rsidP="00DC315A">
      <w:pPr>
        <w:pStyle w:val="NoSpacing"/>
        <w:rPr>
          <w:rFonts w:eastAsia="Times New Roman"/>
        </w:rPr>
      </w:pPr>
    </w:p>
    <w:p w:rsidR="00B76B91" w:rsidRDefault="00B76B91" w:rsidP="00DC315A">
      <w:pPr>
        <w:pStyle w:val="NoSpacing"/>
        <w:rPr>
          <w:rFonts w:eastAsia="Times New Roman"/>
        </w:rPr>
      </w:pPr>
      <w:r>
        <w:rPr>
          <w:rFonts w:eastAsia="Times New Roman"/>
        </w:rPr>
        <w:t xml:space="preserve">Ms. Blondet asked about facility versus entity. </w:t>
      </w:r>
    </w:p>
    <w:p w:rsidR="00E65BFC" w:rsidRDefault="00B76B91" w:rsidP="00DC315A">
      <w:pPr>
        <w:pStyle w:val="NoSpacing"/>
        <w:rPr>
          <w:rFonts w:eastAsia="Times New Roman"/>
        </w:rPr>
      </w:pPr>
      <w:r>
        <w:rPr>
          <w:rFonts w:eastAsia="Times New Roman"/>
        </w:rPr>
        <w:lastRenderedPageBreak/>
        <w:t xml:space="preserve">Ms. Mann explained that facility is defined in the statute </w:t>
      </w:r>
      <w:r w:rsidR="002C324A">
        <w:rPr>
          <w:rFonts w:eastAsia="Times New Roman"/>
        </w:rPr>
        <w:t xml:space="preserve">and includes the hospital and all satellites. It is what’s on the license. The system is a provider organization. </w:t>
      </w:r>
    </w:p>
    <w:p w:rsidR="00E65BFC" w:rsidRDefault="00E65BFC" w:rsidP="00DC315A">
      <w:pPr>
        <w:pStyle w:val="NoSpacing"/>
        <w:rPr>
          <w:rFonts w:eastAsia="Times New Roman"/>
        </w:rPr>
      </w:pPr>
    </w:p>
    <w:p w:rsidR="00DC315A" w:rsidRPr="00DC315A" w:rsidRDefault="00E65BFC" w:rsidP="00DC315A">
      <w:pPr>
        <w:pStyle w:val="NoSpacing"/>
        <w:rPr>
          <w:rFonts w:eastAsia="Times New Roman"/>
        </w:rPr>
      </w:pPr>
      <w:r>
        <w:rPr>
          <w:rFonts w:eastAsia="Times New Roman"/>
        </w:rPr>
        <w:t xml:space="preserve">With no further questions, the Commissioner proceeded with the docket. </w:t>
      </w:r>
      <w:r>
        <w:rPr>
          <w:rFonts w:eastAsia="Times New Roman"/>
        </w:rPr>
        <w:br/>
      </w:r>
    </w:p>
    <w:p w:rsidR="00DC315A" w:rsidRPr="00DC315A" w:rsidRDefault="00DC315A" w:rsidP="00DC315A">
      <w:pPr>
        <w:pStyle w:val="NoSpacing"/>
        <w:rPr>
          <w:rFonts w:eastAsia="Times New Roman"/>
          <w:b/>
        </w:rPr>
      </w:pPr>
      <w:r w:rsidRPr="00DC315A">
        <w:rPr>
          <w:rFonts w:eastAsia="Times New Roman"/>
          <w:b/>
        </w:rPr>
        <w:t xml:space="preserve">5. PRESENTATIONS </w:t>
      </w:r>
    </w:p>
    <w:p w:rsidR="00DC315A" w:rsidRDefault="00DC315A" w:rsidP="00DC315A">
      <w:pPr>
        <w:pStyle w:val="NoSpacing"/>
        <w:rPr>
          <w:rFonts w:eastAsia="Times New Roman"/>
          <w:b/>
        </w:rPr>
      </w:pPr>
      <w:r w:rsidRPr="00DC315A">
        <w:rPr>
          <w:rFonts w:eastAsia="Times New Roman"/>
          <w:b/>
        </w:rPr>
        <w:t>a. Informational presentation on Healthcare Personnel Influenza Vaccination in 2017.</w:t>
      </w:r>
    </w:p>
    <w:p w:rsidR="00E65BFC" w:rsidRPr="00DC315A" w:rsidRDefault="00E65BFC" w:rsidP="00DC315A">
      <w:pPr>
        <w:pStyle w:val="NoSpacing"/>
        <w:rPr>
          <w:rFonts w:eastAsia="Times New Roman"/>
          <w:b/>
        </w:rPr>
      </w:pPr>
    </w:p>
    <w:p w:rsidR="00DC315A" w:rsidRDefault="00E65BFC" w:rsidP="00DC315A">
      <w:pPr>
        <w:pStyle w:val="NoSpacing"/>
        <w:rPr>
          <w:rFonts w:eastAsia="Times New Roman"/>
        </w:rPr>
      </w:pPr>
      <w:r>
        <w:rPr>
          <w:rFonts w:eastAsia="Times New Roman"/>
        </w:rPr>
        <w:t xml:space="preserve">Commissioner Bharel then invited </w:t>
      </w:r>
      <w:r w:rsidRPr="00E65BFC">
        <w:rPr>
          <w:rFonts w:eastAsia="Times New Roman"/>
        </w:rPr>
        <w:t>Dr. Katherine Fillo, Director of Clinical Quality Improvement for the Bureau of Health Care Safety and Quality; Joyce Cohen, Epidemiologist at the Bureau of Infectious Disease and Laboratory Sciences; Hillary Johnson, Epidemiologist at the Bureau of Infectious Disease and Laboratory Sciences, and Eileen McHale, Healthcare Associated Infection Coordinator for the Bureau of Health Care Safety and Quality, to the table for a presentation on healthcare personnel flu vaccination in 2017.</w:t>
      </w:r>
    </w:p>
    <w:p w:rsidR="00E65BFC" w:rsidRDefault="00E65BFC" w:rsidP="00DC315A">
      <w:pPr>
        <w:pStyle w:val="NoSpacing"/>
        <w:rPr>
          <w:rFonts w:eastAsia="Times New Roman"/>
        </w:rPr>
      </w:pPr>
    </w:p>
    <w:p w:rsidR="00E65BFC" w:rsidRDefault="00E65BFC" w:rsidP="00DC315A">
      <w:pPr>
        <w:pStyle w:val="NoSpacing"/>
        <w:rPr>
          <w:rFonts w:eastAsia="Times New Roman"/>
        </w:rPr>
      </w:pPr>
      <w:r>
        <w:rPr>
          <w:rFonts w:eastAsia="Times New Roman"/>
        </w:rPr>
        <w:t xml:space="preserve">Following the presentation the Council was invited to ask questions. </w:t>
      </w:r>
    </w:p>
    <w:p w:rsidR="00E65BFC" w:rsidRDefault="00E65BFC" w:rsidP="00DC315A">
      <w:pPr>
        <w:pStyle w:val="NoSpacing"/>
        <w:rPr>
          <w:rFonts w:eastAsia="Times New Roman"/>
        </w:rPr>
      </w:pPr>
    </w:p>
    <w:p w:rsidR="00E65BFC" w:rsidRDefault="00E65BFC" w:rsidP="00DC315A">
      <w:pPr>
        <w:pStyle w:val="NoSpacing"/>
        <w:rPr>
          <w:rFonts w:eastAsia="Times New Roman"/>
        </w:rPr>
      </w:pPr>
      <w:r>
        <w:rPr>
          <w:rFonts w:eastAsia="Times New Roman"/>
        </w:rPr>
        <w:t xml:space="preserve">Dr. Kneeland asked if there were facilities where no one received vaccinations. </w:t>
      </w:r>
    </w:p>
    <w:p w:rsidR="00E65BFC" w:rsidRDefault="00E65BFC" w:rsidP="00DC315A">
      <w:pPr>
        <w:pStyle w:val="NoSpacing"/>
        <w:rPr>
          <w:rFonts w:eastAsia="Times New Roman"/>
        </w:rPr>
      </w:pPr>
    </w:p>
    <w:p w:rsidR="00E65BFC" w:rsidRDefault="00E65BFC" w:rsidP="00DC315A">
      <w:pPr>
        <w:pStyle w:val="NoSpacing"/>
        <w:rPr>
          <w:rFonts w:eastAsia="Times New Roman"/>
        </w:rPr>
      </w:pPr>
      <w:r>
        <w:rPr>
          <w:rFonts w:eastAsia="Times New Roman"/>
        </w:rPr>
        <w:t>Ms. McHale informed him that those facilities more than likely did not report accurately.</w:t>
      </w:r>
    </w:p>
    <w:p w:rsidR="00E65BFC" w:rsidRDefault="00E65BFC" w:rsidP="00DC315A">
      <w:pPr>
        <w:pStyle w:val="NoSpacing"/>
        <w:rPr>
          <w:rFonts w:eastAsia="Times New Roman"/>
        </w:rPr>
      </w:pPr>
    </w:p>
    <w:p w:rsidR="00E65BFC" w:rsidRDefault="00E65BFC" w:rsidP="00DC315A">
      <w:pPr>
        <w:pStyle w:val="NoSpacing"/>
        <w:rPr>
          <w:rFonts w:eastAsia="Times New Roman"/>
        </w:rPr>
      </w:pPr>
      <w:r>
        <w:rPr>
          <w:rFonts w:eastAsia="Times New Roman"/>
        </w:rPr>
        <w:t xml:space="preserve">Dr. Kneeland asked if there were follow up with places that haven’t reported. </w:t>
      </w:r>
    </w:p>
    <w:p w:rsidR="00E65BFC" w:rsidRDefault="00E65BFC" w:rsidP="00DC315A">
      <w:pPr>
        <w:pStyle w:val="NoSpacing"/>
        <w:rPr>
          <w:rFonts w:eastAsia="Times New Roman"/>
        </w:rPr>
      </w:pPr>
    </w:p>
    <w:p w:rsidR="00E65BFC" w:rsidRDefault="00E65BFC" w:rsidP="00DC315A">
      <w:pPr>
        <w:pStyle w:val="NoSpacing"/>
        <w:rPr>
          <w:rFonts w:eastAsia="Times New Roman"/>
        </w:rPr>
      </w:pPr>
      <w:r>
        <w:rPr>
          <w:rFonts w:eastAsia="Times New Roman"/>
        </w:rPr>
        <w:t>Ms. McHale informed him that there has been follow up.</w:t>
      </w:r>
    </w:p>
    <w:p w:rsidR="00E65BFC" w:rsidRDefault="00E65BFC" w:rsidP="00DC315A">
      <w:pPr>
        <w:pStyle w:val="NoSpacing"/>
        <w:rPr>
          <w:rFonts w:eastAsia="Times New Roman"/>
        </w:rPr>
      </w:pPr>
    </w:p>
    <w:p w:rsidR="00E65BFC" w:rsidRDefault="00E65BFC" w:rsidP="00DC315A">
      <w:pPr>
        <w:pStyle w:val="NoSpacing"/>
        <w:rPr>
          <w:rFonts w:eastAsia="Times New Roman"/>
        </w:rPr>
      </w:pPr>
      <w:r>
        <w:rPr>
          <w:rFonts w:eastAsia="Times New Roman"/>
        </w:rPr>
        <w:t xml:space="preserve">Mr. Lanzikos asked if DPH staff that inspects nursing facilities reinforce the requirement. </w:t>
      </w:r>
    </w:p>
    <w:p w:rsidR="00E65BFC" w:rsidRDefault="00E65BFC" w:rsidP="00DC315A">
      <w:pPr>
        <w:pStyle w:val="NoSpacing"/>
        <w:rPr>
          <w:rFonts w:eastAsia="Times New Roman"/>
        </w:rPr>
      </w:pPr>
    </w:p>
    <w:p w:rsidR="00E65BFC" w:rsidRDefault="00E65BFC" w:rsidP="00DC315A">
      <w:pPr>
        <w:pStyle w:val="NoSpacing"/>
        <w:rPr>
          <w:rFonts w:eastAsia="Times New Roman"/>
        </w:rPr>
      </w:pPr>
      <w:r>
        <w:rPr>
          <w:rFonts w:eastAsia="Times New Roman"/>
        </w:rPr>
        <w:t>Ms. McHale replied that they reinforce the requirement and ask that the facility show them the data that was submitted.</w:t>
      </w:r>
    </w:p>
    <w:p w:rsidR="00E65BFC" w:rsidRDefault="00E65BFC" w:rsidP="00DC315A">
      <w:pPr>
        <w:pStyle w:val="NoSpacing"/>
        <w:rPr>
          <w:rFonts w:eastAsia="Times New Roman"/>
        </w:rPr>
      </w:pPr>
    </w:p>
    <w:p w:rsidR="00E65BFC" w:rsidRDefault="00E65BFC" w:rsidP="00DC315A">
      <w:pPr>
        <w:pStyle w:val="NoSpacing"/>
        <w:rPr>
          <w:rFonts w:eastAsia="Times New Roman"/>
        </w:rPr>
      </w:pPr>
      <w:r>
        <w:rPr>
          <w:rFonts w:eastAsia="Times New Roman"/>
        </w:rPr>
        <w:t>Mr. Lanzikos inquired if this information is shared with EOEA and the ombudsmen program.</w:t>
      </w:r>
    </w:p>
    <w:p w:rsidR="00E65BFC" w:rsidRDefault="00E65BFC" w:rsidP="00DC315A">
      <w:pPr>
        <w:pStyle w:val="NoSpacing"/>
        <w:rPr>
          <w:rFonts w:eastAsia="Times New Roman"/>
        </w:rPr>
      </w:pPr>
    </w:p>
    <w:p w:rsidR="00E65BFC" w:rsidRDefault="00E65BFC" w:rsidP="00DC315A">
      <w:pPr>
        <w:pStyle w:val="NoSpacing"/>
        <w:rPr>
          <w:rFonts w:eastAsia="Times New Roman"/>
        </w:rPr>
      </w:pPr>
      <w:r>
        <w:rPr>
          <w:rFonts w:eastAsia="Times New Roman"/>
        </w:rPr>
        <w:t xml:space="preserve">Dr. Fillo informed him that this information is shared with both EOEA and the ombudsmen program and that they work in close partnership with both. </w:t>
      </w:r>
    </w:p>
    <w:p w:rsidR="00E65BFC" w:rsidRDefault="00E65BFC" w:rsidP="00DC315A">
      <w:pPr>
        <w:pStyle w:val="NoSpacing"/>
        <w:rPr>
          <w:rFonts w:eastAsia="Times New Roman"/>
        </w:rPr>
      </w:pPr>
    </w:p>
    <w:p w:rsidR="00E65BFC" w:rsidRDefault="006D090E" w:rsidP="00DC315A">
      <w:pPr>
        <w:pStyle w:val="NoSpacing"/>
        <w:rPr>
          <w:rFonts w:eastAsia="Times New Roman"/>
        </w:rPr>
      </w:pPr>
      <w:r>
        <w:rPr>
          <w:rFonts w:eastAsia="Times New Roman"/>
        </w:rPr>
        <w:t xml:space="preserve">Dr. David asked if face masks attribute to the high rates. </w:t>
      </w:r>
    </w:p>
    <w:p w:rsidR="006D090E" w:rsidRDefault="006D090E" w:rsidP="00DC315A">
      <w:pPr>
        <w:pStyle w:val="NoSpacing"/>
        <w:rPr>
          <w:rFonts w:eastAsia="Times New Roman"/>
        </w:rPr>
      </w:pPr>
    </w:p>
    <w:p w:rsidR="006D090E" w:rsidRDefault="006D090E" w:rsidP="00DC315A">
      <w:pPr>
        <w:pStyle w:val="NoSpacing"/>
        <w:rPr>
          <w:rFonts w:eastAsia="Times New Roman"/>
        </w:rPr>
      </w:pPr>
      <w:r>
        <w:rPr>
          <w:rFonts w:eastAsia="Times New Roman"/>
        </w:rPr>
        <w:t xml:space="preserve">Dr. Fillo replied that facilities can </w:t>
      </w:r>
      <w:r w:rsidR="00DD258A">
        <w:rPr>
          <w:rFonts w:eastAsia="Times New Roman"/>
        </w:rPr>
        <w:t xml:space="preserve">develop </w:t>
      </w:r>
      <w:r>
        <w:rPr>
          <w:rFonts w:eastAsia="Times New Roman"/>
        </w:rPr>
        <w:t xml:space="preserve"> their own policies</w:t>
      </w:r>
      <w:r w:rsidR="00DD258A">
        <w:rPr>
          <w:rFonts w:eastAsia="Times New Roman"/>
        </w:rPr>
        <w:t xml:space="preserve">, </w:t>
      </w:r>
      <w:r>
        <w:rPr>
          <w:rFonts w:eastAsia="Times New Roman"/>
        </w:rPr>
        <w:t>however</w:t>
      </w:r>
      <w:r w:rsidR="00DD258A">
        <w:rPr>
          <w:rFonts w:eastAsia="Times New Roman"/>
        </w:rPr>
        <w:t>,</w:t>
      </w:r>
      <w:r>
        <w:rPr>
          <w:rFonts w:eastAsia="Times New Roman"/>
        </w:rPr>
        <w:t xml:space="preserve"> there is no evidence that </w:t>
      </w:r>
      <w:r w:rsidR="00DD258A">
        <w:rPr>
          <w:rFonts w:eastAsia="Times New Roman"/>
        </w:rPr>
        <w:t xml:space="preserve">mandating the use of </w:t>
      </w:r>
      <w:r>
        <w:rPr>
          <w:rFonts w:eastAsia="Times New Roman"/>
        </w:rPr>
        <w:t>face masks</w:t>
      </w:r>
      <w:r w:rsidR="00DD258A">
        <w:rPr>
          <w:rFonts w:eastAsia="Times New Roman"/>
        </w:rPr>
        <w:t>,</w:t>
      </w:r>
      <w:r>
        <w:rPr>
          <w:rFonts w:eastAsia="Times New Roman"/>
        </w:rPr>
        <w:t xml:space="preserve"> prevents the spread of influenza.</w:t>
      </w:r>
    </w:p>
    <w:p w:rsidR="006D090E" w:rsidRDefault="006D090E" w:rsidP="00DC315A">
      <w:pPr>
        <w:pStyle w:val="NoSpacing"/>
        <w:rPr>
          <w:rFonts w:eastAsia="Times New Roman"/>
        </w:rPr>
      </w:pPr>
    </w:p>
    <w:p w:rsidR="006D090E" w:rsidRDefault="006D090E" w:rsidP="00DC315A">
      <w:pPr>
        <w:pStyle w:val="NoSpacing"/>
        <w:rPr>
          <w:rFonts w:eastAsia="Times New Roman"/>
        </w:rPr>
      </w:pPr>
      <w:r>
        <w:rPr>
          <w:rFonts w:eastAsia="Times New Roman"/>
        </w:rPr>
        <w:t xml:space="preserve">Dr. Woodward stated he is disappointed that there are 16 hospitals that aren’t making the rate. He discussed the high declination rate of employees working with the elderly population. He also noted that while tremendous progress has been made there are still areas that require attention. He stated that he would like to focus on declination and why the decline. </w:t>
      </w:r>
    </w:p>
    <w:p w:rsidR="006D090E" w:rsidRDefault="006D090E" w:rsidP="00DC315A">
      <w:pPr>
        <w:pStyle w:val="NoSpacing"/>
        <w:rPr>
          <w:rFonts w:eastAsia="Times New Roman"/>
        </w:rPr>
      </w:pPr>
    </w:p>
    <w:p w:rsidR="006D090E" w:rsidRDefault="006D090E" w:rsidP="00DC315A">
      <w:pPr>
        <w:pStyle w:val="NoSpacing"/>
        <w:rPr>
          <w:rFonts w:eastAsia="Times New Roman"/>
        </w:rPr>
      </w:pPr>
      <w:r>
        <w:rPr>
          <w:rFonts w:eastAsia="Times New Roman"/>
        </w:rPr>
        <w:t xml:space="preserve">Ms. Prates Ramos discussed the importance of vaccination education amongst nursing home staff. </w:t>
      </w:r>
    </w:p>
    <w:p w:rsidR="006D090E" w:rsidRDefault="006D090E" w:rsidP="00DC315A">
      <w:pPr>
        <w:pStyle w:val="NoSpacing"/>
        <w:rPr>
          <w:rFonts w:eastAsia="Times New Roman"/>
        </w:rPr>
      </w:pPr>
    </w:p>
    <w:p w:rsidR="006D090E" w:rsidRDefault="006D090E" w:rsidP="00DC315A">
      <w:pPr>
        <w:pStyle w:val="NoSpacing"/>
        <w:rPr>
          <w:rFonts w:eastAsia="Times New Roman"/>
        </w:rPr>
      </w:pPr>
      <w:r>
        <w:rPr>
          <w:rFonts w:eastAsia="Times New Roman"/>
        </w:rPr>
        <w:t xml:space="preserve">Dean </w:t>
      </w:r>
      <w:r w:rsidR="00436499">
        <w:rPr>
          <w:rFonts w:eastAsia="Times New Roman"/>
        </w:rPr>
        <w:t xml:space="preserve">Cox discussed the possibility of making this mandatory rather than voluntary. </w:t>
      </w:r>
    </w:p>
    <w:p w:rsidR="00436499" w:rsidRDefault="00436499" w:rsidP="00DC315A">
      <w:pPr>
        <w:pStyle w:val="NoSpacing"/>
        <w:rPr>
          <w:rFonts w:eastAsia="Times New Roman"/>
        </w:rPr>
      </w:pPr>
      <w:r>
        <w:rPr>
          <w:rFonts w:eastAsia="Times New Roman"/>
        </w:rPr>
        <w:lastRenderedPageBreak/>
        <w:t xml:space="preserve">Dr. Woodward asked how many facilities have mandated vaccinations. </w:t>
      </w:r>
    </w:p>
    <w:p w:rsidR="00436499" w:rsidRDefault="00436499" w:rsidP="00DC315A">
      <w:pPr>
        <w:pStyle w:val="NoSpacing"/>
        <w:rPr>
          <w:rFonts w:eastAsia="Times New Roman"/>
        </w:rPr>
      </w:pPr>
    </w:p>
    <w:p w:rsidR="00436499" w:rsidRDefault="00436499" w:rsidP="00DC315A">
      <w:pPr>
        <w:pStyle w:val="NoSpacing"/>
        <w:rPr>
          <w:rFonts w:eastAsia="Times New Roman"/>
        </w:rPr>
      </w:pPr>
      <w:r>
        <w:rPr>
          <w:rFonts w:eastAsia="Times New Roman"/>
        </w:rPr>
        <w:t>Dr. Fillo replied that the</w:t>
      </w:r>
      <w:r w:rsidR="00DD258A">
        <w:rPr>
          <w:rFonts w:eastAsia="Times New Roman"/>
        </w:rPr>
        <w:t xml:space="preserve"> Department does not track hospital policies and so </w:t>
      </w:r>
      <w:r>
        <w:rPr>
          <w:rFonts w:eastAsia="Times New Roman"/>
        </w:rPr>
        <w:t>only know</w:t>
      </w:r>
      <w:r w:rsidR="00DD258A">
        <w:rPr>
          <w:rFonts w:eastAsia="Times New Roman"/>
        </w:rPr>
        <w:t>s</w:t>
      </w:r>
      <w:r>
        <w:rPr>
          <w:rFonts w:eastAsia="Times New Roman"/>
        </w:rPr>
        <w:t xml:space="preserve"> anecdotally</w:t>
      </w:r>
      <w:r w:rsidR="00DD258A">
        <w:rPr>
          <w:rFonts w:eastAsia="Times New Roman"/>
        </w:rPr>
        <w:t xml:space="preserve"> that some facilities use this policy.</w:t>
      </w:r>
      <w:r>
        <w:rPr>
          <w:rFonts w:eastAsia="Times New Roman"/>
        </w:rPr>
        <w:t xml:space="preserve"> </w:t>
      </w:r>
    </w:p>
    <w:p w:rsidR="00436499" w:rsidRDefault="00436499" w:rsidP="00DC315A">
      <w:pPr>
        <w:pStyle w:val="NoSpacing"/>
        <w:rPr>
          <w:rFonts w:eastAsia="Times New Roman"/>
        </w:rPr>
      </w:pPr>
    </w:p>
    <w:p w:rsidR="00436499" w:rsidRDefault="00436499" w:rsidP="00DC315A">
      <w:pPr>
        <w:pStyle w:val="NoSpacing"/>
        <w:rPr>
          <w:rFonts w:eastAsia="Times New Roman"/>
        </w:rPr>
      </w:pPr>
      <w:r>
        <w:rPr>
          <w:rFonts w:eastAsia="Times New Roman"/>
        </w:rPr>
        <w:t xml:space="preserve">Dr. Bernstein discussed the possibility of Medicaid being used to influence mandatory vaccination. </w:t>
      </w:r>
    </w:p>
    <w:p w:rsidR="00436499" w:rsidRDefault="00436499" w:rsidP="00DC315A">
      <w:pPr>
        <w:pStyle w:val="NoSpacing"/>
        <w:rPr>
          <w:rFonts w:eastAsia="Times New Roman"/>
        </w:rPr>
      </w:pPr>
    </w:p>
    <w:p w:rsidR="00436499" w:rsidRDefault="00436499" w:rsidP="00DC315A">
      <w:pPr>
        <w:pStyle w:val="NoSpacing"/>
        <w:rPr>
          <w:rFonts w:eastAsia="Times New Roman"/>
        </w:rPr>
      </w:pPr>
      <w:r>
        <w:rPr>
          <w:rFonts w:eastAsia="Times New Roman"/>
        </w:rPr>
        <w:t xml:space="preserve">Dr. Kneeland discussed possible reasons why individuals choose not to get to vaccinated for influenza. </w:t>
      </w:r>
    </w:p>
    <w:p w:rsidR="00436499" w:rsidRDefault="00436499" w:rsidP="00DC315A">
      <w:pPr>
        <w:pStyle w:val="NoSpacing"/>
        <w:rPr>
          <w:rFonts w:eastAsia="Times New Roman"/>
        </w:rPr>
      </w:pPr>
    </w:p>
    <w:p w:rsidR="00436499" w:rsidRDefault="008B3C5A" w:rsidP="00DC315A">
      <w:pPr>
        <w:pStyle w:val="NoSpacing"/>
        <w:rPr>
          <w:rFonts w:eastAsia="Times New Roman"/>
        </w:rPr>
      </w:pPr>
      <w:r>
        <w:rPr>
          <w:rFonts w:eastAsia="Times New Roman"/>
        </w:rPr>
        <w:t xml:space="preserve">Commissioner Bharel noted that they are thinking of how to survey individuals for why they choose not vaccinate and how to bust the current myths. </w:t>
      </w:r>
    </w:p>
    <w:p w:rsidR="008B3C5A" w:rsidRDefault="008B3C5A" w:rsidP="00DC315A">
      <w:pPr>
        <w:pStyle w:val="NoSpacing"/>
        <w:rPr>
          <w:rFonts w:eastAsia="Times New Roman"/>
        </w:rPr>
      </w:pPr>
    </w:p>
    <w:p w:rsidR="008B3C5A" w:rsidRDefault="008B3C5A" w:rsidP="00DC315A">
      <w:pPr>
        <w:pStyle w:val="NoSpacing"/>
        <w:rPr>
          <w:rFonts w:eastAsia="Times New Roman"/>
        </w:rPr>
      </w:pPr>
      <w:r>
        <w:rPr>
          <w:rFonts w:eastAsia="Times New Roman"/>
        </w:rPr>
        <w:t>Dean Cox leaves at 11:33am and does not return.</w:t>
      </w:r>
    </w:p>
    <w:p w:rsidR="008B3C5A" w:rsidRDefault="008B3C5A" w:rsidP="00DC315A">
      <w:pPr>
        <w:pStyle w:val="NoSpacing"/>
        <w:rPr>
          <w:rFonts w:eastAsia="Times New Roman"/>
        </w:rPr>
      </w:pPr>
    </w:p>
    <w:p w:rsidR="008B3C5A" w:rsidRDefault="008B3C5A" w:rsidP="00DC315A">
      <w:pPr>
        <w:pStyle w:val="NoSpacing"/>
        <w:rPr>
          <w:rFonts w:eastAsia="Times New Roman"/>
        </w:rPr>
      </w:pPr>
      <w:r>
        <w:rPr>
          <w:rFonts w:eastAsia="Times New Roman"/>
        </w:rPr>
        <w:t>Ms. Lambert leaves at 11:34am and does not return.</w:t>
      </w:r>
    </w:p>
    <w:p w:rsidR="008B3C5A" w:rsidRDefault="008B3C5A" w:rsidP="00DC315A">
      <w:pPr>
        <w:pStyle w:val="NoSpacing"/>
        <w:rPr>
          <w:rFonts w:eastAsia="Times New Roman"/>
        </w:rPr>
      </w:pPr>
    </w:p>
    <w:p w:rsidR="008B3C5A" w:rsidRDefault="008B3C5A" w:rsidP="00DC315A">
      <w:pPr>
        <w:pStyle w:val="NoSpacing"/>
        <w:rPr>
          <w:rFonts w:eastAsia="Times New Roman"/>
        </w:rPr>
      </w:pPr>
      <w:r>
        <w:rPr>
          <w:rFonts w:eastAsia="Times New Roman"/>
        </w:rPr>
        <w:t xml:space="preserve">With no further questions or comments they proceeded with the docket. </w:t>
      </w:r>
    </w:p>
    <w:p w:rsidR="008B3C5A" w:rsidRDefault="008B3C5A" w:rsidP="00DC315A">
      <w:pPr>
        <w:pStyle w:val="NoSpacing"/>
        <w:rPr>
          <w:rFonts w:eastAsia="Times New Roman"/>
        </w:rPr>
      </w:pPr>
    </w:p>
    <w:p w:rsidR="009722B5" w:rsidRDefault="00DC315A" w:rsidP="00DC315A">
      <w:pPr>
        <w:pStyle w:val="NoSpacing"/>
        <w:rPr>
          <w:rFonts w:eastAsia="Times New Roman"/>
          <w:b/>
        </w:rPr>
      </w:pPr>
      <w:r w:rsidRPr="00DC315A">
        <w:rPr>
          <w:rFonts w:eastAsia="Times New Roman"/>
          <w:b/>
        </w:rPr>
        <w:t>b. Informational presentation on DPH’s Suicide Prevention Efforts.</w:t>
      </w:r>
    </w:p>
    <w:p w:rsidR="008B3C5A" w:rsidRDefault="008B3C5A" w:rsidP="00DC315A">
      <w:pPr>
        <w:pStyle w:val="NoSpacing"/>
        <w:rPr>
          <w:rFonts w:eastAsia="Times New Roman"/>
          <w:b/>
        </w:rPr>
      </w:pPr>
    </w:p>
    <w:p w:rsidR="008B3C5A" w:rsidRDefault="008B3C5A" w:rsidP="00DC315A">
      <w:pPr>
        <w:pStyle w:val="NoSpacing"/>
        <w:rPr>
          <w:rFonts w:eastAsia="Times New Roman"/>
        </w:rPr>
      </w:pPr>
      <w:r>
        <w:rPr>
          <w:rFonts w:eastAsia="Times New Roman"/>
        </w:rPr>
        <w:t xml:space="preserve">The Commissioner then </w:t>
      </w:r>
      <w:r w:rsidRPr="008B3C5A">
        <w:rPr>
          <w:rFonts w:eastAsia="Times New Roman"/>
        </w:rPr>
        <w:t>invite Kelley Cunningham, Director of the Suicide Prevention Unit within the Bureau of Community Health and Prevention, to the table for a presentation on the Department’s critical work around suicide prevention.</w:t>
      </w:r>
    </w:p>
    <w:p w:rsidR="008B3C5A" w:rsidRDefault="008B3C5A" w:rsidP="00DC315A">
      <w:pPr>
        <w:pStyle w:val="NoSpacing"/>
        <w:rPr>
          <w:rFonts w:eastAsia="Times New Roman"/>
        </w:rPr>
      </w:pPr>
    </w:p>
    <w:p w:rsidR="008B3C5A" w:rsidRDefault="008B3C5A" w:rsidP="00DC315A">
      <w:pPr>
        <w:pStyle w:val="NoSpacing"/>
        <w:rPr>
          <w:rFonts w:eastAsia="Times New Roman"/>
        </w:rPr>
      </w:pPr>
      <w:r>
        <w:rPr>
          <w:rFonts w:eastAsia="Times New Roman"/>
        </w:rPr>
        <w:t xml:space="preserve">Following Ms. Cunningham’s presentation, the Council was asked if they had any questions. </w:t>
      </w:r>
    </w:p>
    <w:p w:rsidR="008B3C5A" w:rsidRDefault="008B3C5A" w:rsidP="00DC315A">
      <w:pPr>
        <w:pStyle w:val="NoSpacing"/>
        <w:rPr>
          <w:rFonts w:eastAsia="Times New Roman"/>
        </w:rPr>
      </w:pPr>
    </w:p>
    <w:p w:rsidR="008B3C5A" w:rsidRDefault="008B3C5A" w:rsidP="00DC315A">
      <w:pPr>
        <w:pStyle w:val="NoSpacing"/>
        <w:rPr>
          <w:rFonts w:eastAsia="Times New Roman"/>
        </w:rPr>
      </w:pPr>
      <w:r>
        <w:rPr>
          <w:rFonts w:eastAsia="Times New Roman"/>
        </w:rPr>
        <w:t>Dr. Bernstein commended her work and asked how we can determine intersectionality of suicide.</w:t>
      </w:r>
    </w:p>
    <w:p w:rsidR="004C60A4" w:rsidRDefault="004C60A4" w:rsidP="00DC315A">
      <w:pPr>
        <w:pStyle w:val="NoSpacing"/>
        <w:rPr>
          <w:rFonts w:eastAsia="Times New Roman"/>
        </w:rPr>
      </w:pPr>
    </w:p>
    <w:p w:rsidR="004C60A4" w:rsidRDefault="004C60A4" w:rsidP="00DC315A">
      <w:pPr>
        <w:pStyle w:val="NoSpacing"/>
        <w:rPr>
          <w:rFonts w:eastAsia="Times New Roman"/>
        </w:rPr>
      </w:pPr>
      <w:r>
        <w:rPr>
          <w:rFonts w:eastAsia="Times New Roman"/>
        </w:rPr>
        <w:t xml:space="preserve">Ms. Cunningham discussed the risk factors for suicide as well as the zero suicide initiative. </w:t>
      </w:r>
    </w:p>
    <w:p w:rsidR="004C60A4" w:rsidRDefault="004C60A4" w:rsidP="00DC315A">
      <w:pPr>
        <w:pStyle w:val="NoSpacing"/>
        <w:rPr>
          <w:rFonts w:eastAsia="Times New Roman"/>
        </w:rPr>
      </w:pPr>
    </w:p>
    <w:p w:rsidR="00306769" w:rsidRDefault="004C60A4" w:rsidP="00DC315A">
      <w:pPr>
        <w:pStyle w:val="NoSpacing"/>
        <w:rPr>
          <w:rFonts w:eastAsia="Times New Roman"/>
        </w:rPr>
      </w:pPr>
      <w:r>
        <w:rPr>
          <w:rFonts w:eastAsia="Times New Roman"/>
        </w:rPr>
        <w:t>Dr. Woodwar</w:t>
      </w:r>
      <w:r w:rsidR="00E212A8">
        <w:rPr>
          <w:rFonts w:eastAsia="Times New Roman"/>
        </w:rPr>
        <w:t>d asked if they have numbers on opioid related suicides.</w:t>
      </w:r>
    </w:p>
    <w:p w:rsidR="00306769" w:rsidRDefault="00306769" w:rsidP="00DC315A">
      <w:pPr>
        <w:pStyle w:val="NoSpacing"/>
        <w:rPr>
          <w:rFonts w:eastAsia="Times New Roman"/>
        </w:rPr>
      </w:pPr>
    </w:p>
    <w:p w:rsidR="004C60A4" w:rsidRDefault="00306769" w:rsidP="00DC315A">
      <w:pPr>
        <w:pStyle w:val="NoSpacing"/>
        <w:rPr>
          <w:rFonts w:eastAsia="Times New Roman"/>
        </w:rPr>
      </w:pPr>
      <w:r>
        <w:rPr>
          <w:rFonts w:eastAsia="Times New Roman"/>
        </w:rPr>
        <w:t>Ms. Cunningham informed him that they receive information from OCME. If individuals do not leave behind notes etc. it’</w:t>
      </w:r>
      <w:r w:rsidR="00E212A8">
        <w:rPr>
          <w:rFonts w:eastAsia="Times New Roman"/>
        </w:rPr>
        <w:t>s hard to determine that all of the factors.</w:t>
      </w:r>
    </w:p>
    <w:p w:rsidR="00306769" w:rsidRDefault="00306769" w:rsidP="00DC315A">
      <w:pPr>
        <w:pStyle w:val="NoSpacing"/>
        <w:rPr>
          <w:rFonts w:eastAsia="Times New Roman"/>
        </w:rPr>
      </w:pPr>
    </w:p>
    <w:p w:rsidR="00306769" w:rsidRDefault="00306769" w:rsidP="00DC315A">
      <w:pPr>
        <w:pStyle w:val="NoSpacing"/>
        <w:rPr>
          <w:rFonts w:eastAsia="Times New Roman"/>
        </w:rPr>
      </w:pPr>
      <w:r>
        <w:rPr>
          <w:rFonts w:eastAsia="Times New Roman"/>
        </w:rPr>
        <w:t>Ms. Prates Ramos asked if there are numbers of suicide for limited English usage populations.</w:t>
      </w:r>
    </w:p>
    <w:p w:rsidR="00306769" w:rsidRDefault="00306769" w:rsidP="00DC315A">
      <w:pPr>
        <w:pStyle w:val="NoSpacing"/>
        <w:rPr>
          <w:rFonts w:eastAsia="Times New Roman"/>
        </w:rPr>
      </w:pPr>
    </w:p>
    <w:p w:rsidR="00306769" w:rsidRDefault="00306769" w:rsidP="00DC315A">
      <w:pPr>
        <w:pStyle w:val="NoSpacing"/>
        <w:rPr>
          <w:rFonts w:eastAsia="Times New Roman"/>
        </w:rPr>
      </w:pPr>
      <w:r>
        <w:rPr>
          <w:rFonts w:eastAsia="Times New Roman"/>
        </w:rPr>
        <w:t>Ms. Cunningham stated that they do not have that information as they break it down by culture rather language. She is not sure if OCME captures this information and will have to check.</w:t>
      </w:r>
    </w:p>
    <w:p w:rsidR="00306769" w:rsidRDefault="00306769" w:rsidP="00DC315A">
      <w:pPr>
        <w:pStyle w:val="NoSpacing"/>
        <w:rPr>
          <w:rFonts w:eastAsia="Times New Roman"/>
        </w:rPr>
      </w:pPr>
    </w:p>
    <w:p w:rsidR="00306769" w:rsidRPr="008B3C5A" w:rsidRDefault="00306769" w:rsidP="00DC315A">
      <w:pPr>
        <w:pStyle w:val="NoSpacing"/>
        <w:rPr>
          <w:rFonts w:eastAsia="Times New Roman"/>
        </w:rPr>
      </w:pPr>
      <w:r>
        <w:rPr>
          <w:rFonts w:eastAsia="Times New Roman"/>
        </w:rPr>
        <w:t>Secretary Urena discussed the opportunity</w:t>
      </w:r>
      <w:r w:rsidR="00E212A8">
        <w:rPr>
          <w:rFonts w:eastAsia="Times New Roman"/>
        </w:rPr>
        <w:t xml:space="preserve"> with data sharing and military families. </w:t>
      </w:r>
    </w:p>
    <w:p w:rsidR="002F33FF" w:rsidRDefault="002F33FF" w:rsidP="00573EDB">
      <w:pPr>
        <w:pStyle w:val="NoSpacing"/>
        <w:rPr>
          <w:rFonts w:eastAsia="Times New Roman"/>
        </w:rPr>
      </w:pPr>
    </w:p>
    <w:p w:rsidR="007A1345" w:rsidRPr="00573EDB" w:rsidRDefault="00196C16" w:rsidP="00573EDB">
      <w:pPr>
        <w:pStyle w:val="NoSpacing"/>
        <w:rPr>
          <w:rFonts w:eastAsia="Times New Roman"/>
        </w:rPr>
      </w:pPr>
      <w:r>
        <w:rPr>
          <w:rFonts w:eastAsia="Times New Roman"/>
        </w:rPr>
        <w:t xml:space="preserve">With no further questions or comments, the Commissioner </w:t>
      </w:r>
      <w:r w:rsidR="007A1345" w:rsidRPr="00573EDB">
        <w:rPr>
          <w:rFonts w:eastAsia="Times New Roman"/>
        </w:rPr>
        <w:t xml:space="preserve">reminded the Council that the next meeting is Wednesday, </w:t>
      </w:r>
      <w:r w:rsidR="00E212A8">
        <w:rPr>
          <w:rFonts w:eastAsia="Times New Roman"/>
        </w:rPr>
        <w:t>October 10</w:t>
      </w:r>
      <w:r w:rsidR="007A1345" w:rsidRPr="00573EDB">
        <w:rPr>
          <w:rFonts w:eastAsia="Times New Roman"/>
        </w:rPr>
        <w:t xml:space="preserve">, 2018 at 9AM. </w:t>
      </w:r>
    </w:p>
    <w:p w:rsidR="007A1345" w:rsidRPr="00573EDB" w:rsidRDefault="007A1345" w:rsidP="00573EDB">
      <w:pPr>
        <w:pStyle w:val="NoSpacing"/>
        <w:rPr>
          <w:rFonts w:eastAsia="Times New Roman"/>
        </w:rPr>
      </w:pPr>
    </w:p>
    <w:p w:rsidR="00D8032A" w:rsidRPr="00573EDB" w:rsidRDefault="007A1345" w:rsidP="00573EDB">
      <w:pPr>
        <w:pStyle w:val="NoSpacing"/>
      </w:pPr>
      <w:r w:rsidRPr="00573EDB">
        <w:rPr>
          <w:rFonts w:eastAsia="Times New Roman"/>
        </w:rPr>
        <w:t xml:space="preserve">She then asked for a motion to adjourn. </w:t>
      </w:r>
      <w:r w:rsidR="00A36EFA" w:rsidRPr="00573EDB">
        <w:t xml:space="preserve">Dr. </w:t>
      </w:r>
      <w:r w:rsidR="00E212A8">
        <w:t>Bernstein</w:t>
      </w:r>
      <w:r w:rsidR="00480C19">
        <w:t xml:space="preserve"> made the motion </w:t>
      </w:r>
      <w:r w:rsidR="008B4841">
        <w:t xml:space="preserve">Dr. </w:t>
      </w:r>
      <w:r w:rsidR="00E212A8">
        <w:t>David</w:t>
      </w:r>
      <w:r w:rsidR="008B4841">
        <w:t xml:space="preserve"> </w:t>
      </w:r>
      <w:r w:rsidR="00D8032A" w:rsidRPr="00573EDB">
        <w:t>seconded it</w:t>
      </w:r>
      <w:r w:rsidRPr="00573EDB">
        <w:t>. All present members approved.</w:t>
      </w:r>
    </w:p>
    <w:p w:rsidR="007A1345" w:rsidRPr="00573EDB" w:rsidRDefault="007A1345" w:rsidP="00573EDB">
      <w:pPr>
        <w:pStyle w:val="NoSpacing"/>
      </w:pPr>
    </w:p>
    <w:p w:rsidR="00912E57" w:rsidRPr="00573EDB" w:rsidRDefault="00E212A8">
      <w:pPr>
        <w:pStyle w:val="Body"/>
        <w:pBdr>
          <w:bottom w:val="single" w:sz="4" w:space="0" w:color="000000"/>
        </w:pBdr>
      </w:pPr>
      <w:r>
        <w:lastRenderedPageBreak/>
        <w:t>The meeting adjourned at 12:01P</w:t>
      </w:r>
      <w:r w:rsidR="00702B9A" w:rsidRPr="00573EDB">
        <w:t>M.  </w:t>
      </w:r>
    </w:p>
    <w:p w:rsidR="00912E57" w:rsidRDefault="00912E57">
      <w:pPr>
        <w:pStyle w:val="Body"/>
      </w:pPr>
    </w:p>
    <w:p w:rsidR="00912E57" w:rsidRDefault="00912E57">
      <w:pPr>
        <w:pStyle w:val="Body"/>
      </w:pPr>
    </w:p>
    <w:p w:rsidR="00CC0E09" w:rsidRDefault="00CC0E09">
      <w:pPr>
        <w:pStyle w:val="Body"/>
      </w:pPr>
    </w:p>
    <w:sectPr w:rsidR="00CC0E09" w:rsidSect="006D351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AF8" w:rsidRDefault="00AE1AF8">
      <w:r>
        <w:separator/>
      </w:r>
    </w:p>
  </w:endnote>
  <w:endnote w:type="continuationSeparator" w:id="0">
    <w:p w:rsidR="00AE1AF8" w:rsidRDefault="00AE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swiss"/>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CF" w:rsidRDefault="009877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4D" w:rsidRDefault="00517C4D">
    <w:pPr>
      <w:pStyle w:val="Footer"/>
      <w:tabs>
        <w:tab w:val="clear" w:pos="9360"/>
        <w:tab w:val="right" w:pos="9340"/>
      </w:tabs>
      <w:jc w:val="center"/>
    </w:pPr>
    <w:r>
      <w:fldChar w:fldCharType="begin"/>
    </w:r>
    <w:r>
      <w:instrText xml:space="preserve"> PAGE </w:instrText>
    </w:r>
    <w:r>
      <w:fldChar w:fldCharType="separate"/>
    </w:r>
    <w:r w:rsidR="00635CB6">
      <w:rPr>
        <w:noProof/>
      </w:rPr>
      <w:t>5</w:t>
    </w:r>
    <w:r>
      <w:fldChar w:fldCharType="end"/>
    </w:r>
  </w:p>
  <w:p w:rsidR="00517C4D" w:rsidRDefault="00517C4D">
    <w:pPr>
      <w:pStyle w:val="Footer"/>
      <w:tabs>
        <w:tab w:val="clear" w:pos="9360"/>
        <w:tab w:val="right" w:pos="93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CF" w:rsidRDefault="009877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AF8" w:rsidRDefault="00AE1AF8">
      <w:r>
        <w:separator/>
      </w:r>
    </w:p>
  </w:footnote>
  <w:footnote w:type="continuationSeparator" w:id="0">
    <w:p w:rsidR="00AE1AF8" w:rsidRDefault="00AE1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4D" w:rsidRDefault="002F2D7B">
    <w:pPr>
      <w:pStyle w:val="Header"/>
    </w:pPr>
    <w:r>
      <w:rPr>
        <w:noProof/>
      </w:rPr>
      <mc:AlternateContent>
        <mc:Choice Requires="wps">
          <w:drawing>
            <wp:anchor distT="0" distB="0" distL="114300" distR="114300" simplePos="0" relativeHeight="251657216" behindDoc="1" locked="0" layoutInCell="0" allowOverlap="1" wp14:anchorId="74528028">
              <wp:simplePos x="0" y="0"/>
              <wp:positionH relativeFrom="margin">
                <wp:align>center</wp:align>
              </wp:positionH>
              <wp:positionV relativeFrom="margin">
                <wp:align>center</wp:align>
              </wp:positionV>
              <wp:extent cx="6285230" cy="2094865"/>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F2D7B" w:rsidRDefault="002F2D7B" w:rsidP="002F2D7B">
                          <w:pPr>
                            <w:pStyle w:val="NormalWeb"/>
                            <w:spacing w:before="0" w:beforeAutospacing="0" w:after="0" w:afterAutospacing="0"/>
                            <w:jc w:val="cente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4528028" id="_x0000_t202" coordsize="21600,21600" o:spt="202" path="m,l,21600r21600,l21600,xe">
              <v:stroke joinstyle="miter"/>
              <v:path gradientshapeok="t" o:connecttype="rect"/>
            </v:shapetype>
            <v:shape id="WordArt 3" o:spid="_x0000_s1026" type="#_x0000_t202" style="position:absolute;margin-left:0;margin-top:0;width:494.9pt;height:164.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" o:allowincell="f" filled="f" stroked="f">
              <v:stroke joinstyle="round"/>
              <v:path arrowok="t"/>
              <v:textbox>
                <w:txbxContent>
                  <w:p w:rsidR="002F2D7B" w:rsidRDefault="002F2D7B" w:rsidP="002F2D7B">
                    <w:pPr>
                      <w:pStyle w:val="NormalWeb"/>
                      <w:spacing w:before="0" w:beforeAutospacing="0" w:after="0" w:afterAutospacing="0"/>
                      <w:jc w:val="center"/>
                    </w:pPr>
                    <w:r>
                      <w:rPr>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4D" w:rsidRDefault="00517C4D">
    <w:pPr>
      <w:pStyle w:val="Header"/>
      <w:tabs>
        <w:tab w:val="clear" w:pos="9360"/>
        <w:tab w:val="right" w:pos="93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CF" w:rsidRDefault="009877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51EF"/>
    <w:multiLevelType w:val="hybridMultilevel"/>
    <w:tmpl w:val="2D90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608C3"/>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97909"/>
    <w:multiLevelType w:val="hybridMultilevel"/>
    <w:tmpl w:val="B57E10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621626"/>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529A4"/>
    <w:multiLevelType w:val="hybridMultilevel"/>
    <w:tmpl w:val="503EDBA0"/>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5">
    <w:nsid w:val="15F80E0C"/>
    <w:multiLevelType w:val="hybridMultilevel"/>
    <w:tmpl w:val="1E5618FC"/>
    <w:lvl w:ilvl="0" w:tplc="04090001">
      <w:start w:val="1"/>
      <w:numFmt w:val="bullet"/>
      <w:lvlText w:val=""/>
      <w:lvlJc w:val="left"/>
      <w:pPr>
        <w:ind w:left="416" w:hanging="360"/>
      </w:pPr>
      <w:rPr>
        <w:rFonts w:ascii="Symbol" w:hAnsi="Symbol" w:hint="default"/>
      </w:rPr>
    </w:lvl>
    <w:lvl w:ilvl="1" w:tplc="04090003" w:tentative="1">
      <w:start w:val="1"/>
      <w:numFmt w:val="bullet"/>
      <w:lvlText w:val="o"/>
      <w:lvlJc w:val="left"/>
      <w:pPr>
        <w:ind w:left="1136" w:hanging="360"/>
      </w:pPr>
      <w:rPr>
        <w:rFonts w:ascii="Courier New" w:hAnsi="Courier New" w:cs="Courier New" w:hint="default"/>
      </w:rPr>
    </w:lvl>
    <w:lvl w:ilvl="2" w:tplc="04090005" w:tentative="1">
      <w:start w:val="1"/>
      <w:numFmt w:val="bullet"/>
      <w:lvlText w:val=""/>
      <w:lvlJc w:val="left"/>
      <w:pPr>
        <w:ind w:left="1856" w:hanging="360"/>
      </w:pPr>
      <w:rPr>
        <w:rFonts w:ascii="Wingdings" w:hAnsi="Wingdings" w:hint="default"/>
      </w:rPr>
    </w:lvl>
    <w:lvl w:ilvl="3" w:tplc="04090001" w:tentative="1">
      <w:start w:val="1"/>
      <w:numFmt w:val="bullet"/>
      <w:lvlText w:val=""/>
      <w:lvlJc w:val="left"/>
      <w:pPr>
        <w:ind w:left="2576" w:hanging="360"/>
      </w:pPr>
      <w:rPr>
        <w:rFonts w:ascii="Symbol" w:hAnsi="Symbol" w:hint="default"/>
      </w:rPr>
    </w:lvl>
    <w:lvl w:ilvl="4" w:tplc="04090003" w:tentative="1">
      <w:start w:val="1"/>
      <w:numFmt w:val="bullet"/>
      <w:lvlText w:val="o"/>
      <w:lvlJc w:val="left"/>
      <w:pPr>
        <w:ind w:left="3296" w:hanging="360"/>
      </w:pPr>
      <w:rPr>
        <w:rFonts w:ascii="Courier New" w:hAnsi="Courier New" w:cs="Courier New" w:hint="default"/>
      </w:rPr>
    </w:lvl>
    <w:lvl w:ilvl="5" w:tplc="04090005" w:tentative="1">
      <w:start w:val="1"/>
      <w:numFmt w:val="bullet"/>
      <w:lvlText w:val=""/>
      <w:lvlJc w:val="left"/>
      <w:pPr>
        <w:ind w:left="4016" w:hanging="360"/>
      </w:pPr>
      <w:rPr>
        <w:rFonts w:ascii="Wingdings" w:hAnsi="Wingdings" w:hint="default"/>
      </w:rPr>
    </w:lvl>
    <w:lvl w:ilvl="6" w:tplc="04090001" w:tentative="1">
      <w:start w:val="1"/>
      <w:numFmt w:val="bullet"/>
      <w:lvlText w:val=""/>
      <w:lvlJc w:val="left"/>
      <w:pPr>
        <w:ind w:left="4736" w:hanging="360"/>
      </w:pPr>
      <w:rPr>
        <w:rFonts w:ascii="Symbol" w:hAnsi="Symbol" w:hint="default"/>
      </w:rPr>
    </w:lvl>
    <w:lvl w:ilvl="7" w:tplc="04090003" w:tentative="1">
      <w:start w:val="1"/>
      <w:numFmt w:val="bullet"/>
      <w:lvlText w:val="o"/>
      <w:lvlJc w:val="left"/>
      <w:pPr>
        <w:ind w:left="5456" w:hanging="360"/>
      </w:pPr>
      <w:rPr>
        <w:rFonts w:ascii="Courier New" w:hAnsi="Courier New" w:cs="Courier New" w:hint="default"/>
      </w:rPr>
    </w:lvl>
    <w:lvl w:ilvl="8" w:tplc="04090005" w:tentative="1">
      <w:start w:val="1"/>
      <w:numFmt w:val="bullet"/>
      <w:lvlText w:val=""/>
      <w:lvlJc w:val="left"/>
      <w:pPr>
        <w:ind w:left="6176" w:hanging="360"/>
      </w:pPr>
      <w:rPr>
        <w:rFonts w:ascii="Wingdings" w:hAnsi="Wingdings" w:hint="default"/>
      </w:rPr>
    </w:lvl>
  </w:abstractNum>
  <w:abstractNum w:abstractNumId="6">
    <w:nsid w:val="163C41F7"/>
    <w:multiLevelType w:val="hybridMultilevel"/>
    <w:tmpl w:val="D9EA84C0"/>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7">
    <w:nsid w:val="1A7A78DA"/>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5C5DD3"/>
    <w:multiLevelType w:val="hybridMultilevel"/>
    <w:tmpl w:val="767CDA38"/>
    <w:lvl w:ilvl="0" w:tplc="3812944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E4333A"/>
    <w:multiLevelType w:val="hybridMultilevel"/>
    <w:tmpl w:val="BA6C5C5C"/>
    <w:lvl w:ilvl="0" w:tplc="04090019">
      <w:start w:val="3"/>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14599C"/>
    <w:multiLevelType w:val="hybridMultilevel"/>
    <w:tmpl w:val="F5BCD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EFF3921"/>
    <w:multiLevelType w:val="hybridMultilevel"/>
    <w:tmpl w:val="06A08CC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C83BF8"/>
    <w:multiLevelType w:val="hybridMultilevel"/>
    <w:tmpl w:val="309C28B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4C1078"/>
    <w:multiLevelType w:val="hybridMultilevel"/>
    <w:tmpl w:val="650CDCB6"/>
    <w:lvl w:ilvl="0" w:tplc="04090017">
      <w:start w:val="1"/>
      <w:numFmt w:val="lowerLetter"/>
      <w:lvlText w:val="%1)"/>
      <w:lvlJc w:val="left"/>
      <w:pPr>
        <w:ind w:left="1440" w:hanging="360"/>
      </w:pPr>
    </w:lvl>
    <w:lvl w:ilvl="1" w:tplc="DFC4FB8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4C36783"/>
    <w:multiLevelType w:val="hybridMultilevel"/>
    <w:tmpl w:val="D3BC8A18"/>
    <w:numStyleLink w:val="ImportedStyle2"/>
  </w:abstractNum>
  <w:abstractNum w:abstractNumId="16">
    <w:nsid w:val="353D1177"/>
    <w:multiLevelType w:val="hybridMultilevel"/>
    <w:tmpl w:val="9DDA1E84"/>
    <w:numStyleLink w:val="ImportedStyle1"/>
  </w:abstractNum>
  <w:abstractNum w:abstractNumId="17">
    <w:nsid w:val="35A96526"/>
    <w:multiLevelType w:val="hybridMultilevel"/>
    <w:tmpl w:val="6E08C83E"/>
    <w:lvl w:ilvl="0" w:tplc="04090019">
      <w:start w:val="2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D75CFD"/>
    <w:multiLevelType w:val="hybridMultilevel"/>
    <w:tmpl w:val="BB78A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3BC7120A"/>
    <w:multiLevelType w:val="hybridMultilevel"/>
    <w:tmpl w:val="9DDA1E84"/>
    <w:styleLink w:val="ImportedStyle1"/>
    <w:lvl w:ilvl="0" w:tplc="15E8A9D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FA7620">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D04A76">
      <w:start w:val="1"/>
      <w:numFmt w:val="lowerRoman"/>
      <w:lvlText w:val="%3."/>
      <w:lvlJc w:val="left"/>
      <w:pPr>
        <w:ind w:left="16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B4609C">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0A047C">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5CA1DC">
      <w:start w:val="1"/>
      <w:numFmt w:val="lowerRoman"/>
      <w:lvlText w:val="%6."/>
      <w:lvlJc w:val="left"/>
      <w:pPr>
        <w:ind w:left="37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EA41F6">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667294">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50CB22">
      <w:start w:val="1"/>
      <w:numFmt w:val="lowerRoman"/>
      <w:lvlText w:val="%9."/>
      <w:lvlJc w:val="left"/>
      <w:pPr>
        <w:ind w:left="59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3E297DB2"/>
    <w:multiLevelType w:val="hybridMultilevel"/>
    <w:tmpl w:val="E8548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450D92"/>
    <w:multiLevelType w:val="hybridMultilevel"/>
    <w:tmpl w:val="8738F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1906064"/>
    <w:multiLevelType w:val="hybridMultilevel"/>
    <w:tmpl w:val="4192D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27A1204"/>
    <w:multiLevelType w:val="hybridMultilevel"/>
    <w:tmpl w:val="283A931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0A25EE"/>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6457691"/>
    <w:multiLevelType w:val="hybridMultilevel"/>
    <w:tmpl w:val="7ED2D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25322E"/>
    <w:multiLevelType w:val="hybridMultilevel"/>
    <w:tmpl w:val="17D827EA"/>
    <w:lvl w:ilvl="0" w:tplc="C5D28A4C">
      <w:start w:val="1"/>
      <w:numFmt w:val="bullet"/>
      <w:lvlText w:val=""/>
      <w:lvlJc w:val="left"/>
      <w:pPr>
        <w:ind w:left="360" w:hanging="360"/>
      </w:pPr>
      <w:rPr>
        <w:rFonts w:ascii="Symbol" w:hAnsi="Symbol" w:hint="default"/>
        <w:sz w:val="30"/>
        <w:szCs w:val="3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512078FE"/>
    <w:multiLevelType w:val="hybridMultilevel"/>
    <w:tmpl w:val="F862643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2675D4"/>
    <w:multiLevelType w:val="hybridMultilevel"/>
    <w:tmpl w:val="A08ED33A"/>
    <w:lvl w:ilvl="0" w:tplc="04090019">
      <w:start w:val="3"/>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110EE3"/>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276463"/>
    <w:multiLevelType w:val="hybridMultilevel"/>
    <w:tmpl w:val="D3BC8A18"/>
    <w:styleLink w:val="ImportedStyle2"/>
    <w:lvl w:ilvl="0" w:tplc="24D4486C">
      <w:start w:val="1"/>
      <w:numFmt w:val="lowerLetter"/>
      <w:lvlText w:val="%1."/>
      <w:lvlJc w:val="left"/>
      <w:pPr>
        <w:ind w:left="9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783880">
      <w:start w:val="1"/>
      <w:numFmt w:val="lowerLetter"/>
      <w:lvlText w:val="%2."/>
      <w:lvlJc w:val="left"/>
      <w:pPr>
        <w:ind w:left="16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66E3AC">
      <w:start w:val="1"/>
      <w:numFmt w:val="lowerRoman"/>
      <w:lvlText w:val="%3."/>
      <w:lvlJc w:val="left"/>
      <w:pPr>
        <w:ind w:left="234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C4DF78">
      <w:start w:val="1"/>
      <w:numFmt w:val="decimal"/>
      <w:lvlText w:val="%4."/>
      <w:lvlJc w:val="left"/>
      <w:pPr>
        <w:ind w:left="30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4CCFB8">
      <w:start w:val="1"/>
      <w:numFmt w:val="lowerLetter"/>
      <w:lvlText w:val="%5."/>
      <w:lvlJc w:val="left"/>
      <w:pPr>
        <w:ind w:left="37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72DC08">
      <w:start w:val="1"/>
      <w:numFmt w:val="lowerRoman"/>
      <w:lvlText w:val="%6."/>
      <w:lvlJc w:val="left"/>
      <w:pPr>
        <w:ind w:left="45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60BFC2">
      <w:start w:val="1"/>
      <w:numFmt w:val="decimal"/>
      <w:lvlText w:val="%7."/>
      <w:lvlJc w:val="left"/>
      <w:pPr>
        <w:ind w:left="52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A41862">
      <w:start w:val="1"/>
      <w:numFmt w:val="lowerLetter"/>
      <w:lvlText w:val="%8."/>
      <w:lvlJc w:val="left"/>
      <w:pPr>
        <w:ind w:left="59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0A0E24">
      <w:start w:val="1"/>
      <w:numFmt w:val="lowerRoman"/>
      <w:lvlText w:val="%9."/>
      <w:lvlJc w:val="left"/>
      <w:pPr>
        <w:ind w:left="66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nsid w:val="5D566887"/>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C46F98"/>
    <w:multiLevelType w:val="hybridMultilevel"/>
    <w:tmpl w:val="27D0D4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423BA0"/>
    <w:multiLevelType w:val="hybridMultilevel"/>
    <w:tmpl w:val="5D3EA204"/>
    <w:lvl w:ilvl="0" w:tplc="04090001">
      <w:start w:val="1"/>
      <w:numFmt w:val="bullet"/>
      <w:lvlText w:val=""/>
      <w:lvlJc w:val="left"/>
      <w:pPr>
        <w:ind w:left="444" w:hanging="360"/>
      </w:pPr>
      <w:rPr>
        <w:rFonts w:ascii="Symbol" w:hAnsi="Symbol" w:hint="default"/>
      </w:rPr>
    </w:lvl>
    <w:lvl w:ilvl="1" w:tplc="04090003">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34">
    <w:nsid w:val="66063DC9"/>
    <w:multiLevelType w:val="hybridMultilevel"/>
    <w:tmpl w:val="A8BCA08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B913C1"/>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AFE636F"/>
    <w:multiLevelType w:val="hybridMultilevel"/>
    <w:tmpl w:val="BC6E5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0F2195"/>
    <w:multiLevelType w:val="hybridMultilevel"/>
    <w:tmpl w:val="FE04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4304CF"/>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E9453E"/>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AD38E9"/>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02B7F1E"/>
    <w:multiLevelType w:val="hybridMultilevel"/>
    <w:tmpl w:val="70A6F9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696E8B"/>
    <w:multiLevelType w:val="hybridMultilevel"/>
    <w:tmpl w:val="141EFFF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6"/>
  </w:num>
  <w:num w:numId="3">
    <w:abstractNumId w:val="16"/>
    <w:lvlOverride w:ilvl="0">
      <w:lvl w:ilvl="0" w:tplc="164CB2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5D2F226">
        <w:start w:val="1"/>
        <w:numFmt w:val="lowerLetter"/>
        <w:lvlText w:val="%2."/>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66564B2C">
        <w:start w:val="1"/>
        <w:numFmt w:val="lowerRoman"/>
        <w:lvlText w:val="%3."/>
        <w:lvlJc w:val="left"/>
        <w:pPr>
          <w:tabs>
            <w:tab w:val="left" w:pos="900"/>
          </w:tabs>
          <w:ind w:left="162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46605FEE">
        <w:start w:val="1"/>
        <w:numFmt w:val="decimal"/>
        <w:lvlText w:val="%4."/>
        <w:lvlJc w:val="left"/>
        <w:pPr>
          <w:tabs>
            <w:tab w:val="left" w:pos="900"/>
          </w:tabs>
          <w:ind w:left="23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9E1AD6F2">
        <w:start w:val="1"/>
        <w:numFmt w:val="lowerLetter"/>
        <w:lvlText w:val="%5."/>
        <w:lvlJc w:val="left"/>
        <w:pPr>
          <w:tabs>
            <w:tab w:val="left" w:pos="900"/>
          </w:tabs>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6022020">
        <w:start w:val="1"/>
        <w:numFmt w:val="lowerRoman"/>
        <w:lvlText w:val="%6."/>
        <w:lvlJc w:val="left"/>
        <w:pPr>
          <w:tabs>
            <w:tab w:val="left" w:pos="900"/>
          </w:tabs>
          <w:ind w:left="378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7FC6584">
        <w:start w:val="1"/>
        <w:numFmt w:val="decimal"/>
        <w:lvlText w:val="%7."/>
        <w:lvlJc w:val="left"/>
        <w:pPr>
          <w:tabs>
            <w:tab w:val="left" w:pos="900"/>
          </w:tabs>
          <w:ind w:left="45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F8EC3E42">
        <w:start w:val="1"/>
        <w:numFmt w:val="lowerLetter"/>
        <w:lvlText w:val="%8."/>
        <w:lvlJc w:val="left"/>
        <w:pPr>
          <w:tabs>
            <w:tab w:val="left" w:pos="900"/>
          </w:tabs>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DC2ABC84">
        <w:start w:val="1"/>
        <w:numFmt w:val="lowerRoman"/>
        <w:lvlText w:val="%9."/>
        <w:lvlJc w:val="left"/>
        <w:pPr>
          <w:tabs>
            <w:tab w:val="left" w:pos="900"/>
          </w:tabs>
          <w:ind w:left="594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30"/>
  </w:num>
  <w:num w:numId="5">
    <w:abstractNumId w:val="15"/>
  </w:num>
  <w:num w:numId="6">
    <w:abstractNumId w:val="7"/>
  </w:num>
  <w:num w:numId="7">
    <w:abstractNumId w:val="10"/>
  </w:num>
  <w:num w:numId="8">
    <w:abstractNumId w:val="21"/>
  </w:num>
  <w:num w:numId="9">
    <w:abstractNumId w:val="25"/>
  </w:num>
  <w:num w:numId="10">
    <w:abstractNumId w:val="31"/>
  </w:num>
  <w:num w:numId="11">
    <w:abstractNumId w:val="32"/>
  </w:num>
  <w:num w:numId="12">
    <w:abstractNumId w:val="42"/>
  </w:num>
  <w:num w:numId="13">
    <w:abstractNumId w:val="13"/>
  </w:num>
  <w:num w:numId="14">
    <w:abstractNumId w:val="40"/>
  </w:num>
  <w:num w:numId="15">
    <w:abstractNumId w:val="26"/>
  </w:num>
  <w:num w:numId="16">
    <w:abstractNumId w:val="18"/>
  </w:num>
  <w:num w:numId="17">
    <w:abstractNumId w:val="11"/>
  </w:num>
  <w:num w:numId="18">
    <w:abstractNumId w:val="35"/>
  </w:num>
  <w:num w:numId="19">
    <w:abstractNumId w:val="24"/>
  </w:num>
  <w:num w:numId="20">
    <w:abstractNumId w:val="22"/>
  </w:num>
  <w:num w:numId="21">
    <w:abstractNumId w:val="27"/>
  </w:num>
  <w:num w:numId="22">
    <w:abstractNumId w:val="39"/>
  </w:num>
  <w:num w:numId="23">
    <w:abstractNumId w:val="38"/>
  </w:num>
  <w:num w:numId="24">
    <w:abstractNumId w:val="34"/>
  </w:num>
  <w:num w:numId="25">
    <w:abstractNumId w:val="29"/>
  </w:num>
  <w:num w:numId="26">
    <w:abstractNumId w:val="4"/>
  </w:num>
  <w:num w:numId="27">
    <w:abstractNumId w:val="5"/>
  </w:num>
  <w:num w:numId="28">
    <w:abstractNumId w:val="6"/>
  </w:num>
  <w:num w:numId="29">
    <w:abstractNumId w:val="33"/>
  </w:num>
  <w:num w:numId="30">
    <w:abstractNumId w:val="1"/>
  </w:num>
  <w:num w:numId="31">
    <w:abstractNumId w:val="12"/>
  </w:num>
  <w:num w:numId="32">
    <w:abstractNumId w:val="9"/>
  </w:num>
  <w:num w:numId="33">
    <w:abstractNumId w:val="28"/>
  </w:num>
  <w:num w:numId="34">
    <w:abstractNumId w:val="23"/>
  </w:num>
  <w:num w:numId="35">
    <w:abstractNumId w:val="17"/>
  </w:num>
  <w:num w:numId="36">
    <w:abstractNumId w:val="8"/>
  </w:num>
  <w:num w:numId="37">
    <w:abstractNumId w:val="2"/>
  </w:num>
  <w:num w:numId="38">
    <w:abstractNumId w:val="37"/>
  </w:num>
  <w:num w:numId="39">
    <w:abstractNumId w:val="3"/>
  </w:num>
  <w:num w:numId="40">
    <w:abstractNumId w:val="41"/>
  </w:num>
  <w:num w:numId="41">
    <w:abstractNumId w:val="14"/>
  </w:num>
  <w:num w:numId="42">
    <w:abstractNumId w:val="0"/>
  </w:num>
  <w:num w:numId="43">
    <w:abstractNumId w:val="36"/>
  </w:num>
  <w:num w:numId="4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illo, Katherine (DPH)">
    <w15:presenceInfo w15:providerId="AD" w15:userId="S-1-5-21-1704424431-207686502-1136263860-158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6"/>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57"/>
    <w:rsid w:val="00002182"/>
    <w:rsid w:val="000239D0"/>
    <w:rsid w:val="000334D9"/>
    <w:rsid w:val="00055AD5"/>
    <w:rsid w:val="00071E19"/>
    <w:rsid w:val="000878E7"/>
    <w:rsid w:val="000937CC"/>
    <w:rsid w:val="000A019A"/>
    <w:rsid w:val="000A36BA"/>
    <w:rsid w:val="000B5439"/>
    <w:rsid w:val="000C08DA"/>
    <w:rsid w:val="000C1BFD"/>
    <w:rsid w:val="000C203E"/>
    <w:rsid w:val="000E0A07"/>
    <w:rsid w:val="000E54C6"/>
    <w:rsid w:val="000E7351"/>
    <w:rsid w:val="00101C50"/>
    <w:rsid w:val="00102966"/>
    <w:rsid w:val="00104180"/>
    <w:rsid w:val="00113498"/>
    <w:rsid w:val="00115E64"/>
    <w:rsid w:val="00116E92"/>
    <w:rsid w:val="0011785C"/>
    <w:rsid w:val="0012737F"/>
    <w:rsid w:val="0012784E"/>
    <w:rsid w:val="0013272B"/>
    <w:rsid w:val="001328D3"/>
    <w:rsid w:val="00141857"/>
    <w:rsid w:val="00143464"/>
    <w:rsid w:val="00151F96"/>
    <w:rsid w:val="0015225D"/>
    <w:rsid w:val="00154735"/>
    <w:rsid w:val="00155393"/>
    <w:rsid w:val="001567E3"/>
    <w:rsid w:val="00163D3B"/>
    <w:rsid w:val="0016526B"/>
    <w:rsid w:val="00176590"/>
    <w:rsid w:val="00184735"/>
    <w:rsid w:val="0019172A"/>
    <w:rsid w:val="001934EE"/>
    <w:rsid w:val="00196A41"/>
    <w:rsid w:val="00196C16"/>
    <w:rsid w:val="001A104A"/>
    <w:rsid w:val="001A7B0D"/>
    <w:rsid w:val="001C1771"/>
    <w:rsid w:val="001C1DE4"/>
    <w:rsid w:val="001C233E"/>
    <w:rsid w:val="001D00E1"/>
    <w:rsid w:val="001E7CD9"/>
    <w:rsid w:val="001F4BCC"/>
    <w:rsid w:val="001F749E"/>
    <w:rsid w:val="001F7892"/>
    <w:rsid w:val="00200B41"/>
    <w:rsid w:val="00207D49"/>
    <w:rsid w:val="00213216"/>
    <w:rsid w:val="00213B62"/>
    <w:rsid w:val="00213D4E"/>
    <w:rsid w:val="002174A7"/>
    <w:rsid w:val="00217890"/>
    <w:rsid w:val="00221639"/>
    <w:rsid w:val="00237A85"/>
    <w:rsid w:val="00241F1A"/>
    <w:rsid w:val="002457F5"/>
    <w:rsid w:val="00255BB2"/>
    <w:rsid w:val="002576A9"/>
    <w:rsid w:val="00260907"/>
    <w:rsid w:val="002644ED"/>
    <w:rsid w:val="00264D2F"/>
    <w:rsid w:val="00265A9D"/>
    <w:rsid w:val="00265EBC"/>
    <w:rsid w:val="002755E6"/>
    <w:rsid w:val="00276C95"/>
    <w:rsid w:val="002800E5"/>
    <w:rsid w:val="00283451"/>
    <w:rsid w:val="00285EDA"/>
    <w:rsid w:val="002A0AD5"/>
    <w:rsid w:val="002A2FEE"/>
    <w:rsid w:val="002A3106"/>
    <w:rsid w:val="002A35DC"/>
    <w:rsid w:val="002A4E3B"/>
    <w:rsid w:val="002A56C4"/>
    <w:rsid w:val="002A6869"/>
    <w:rsid w:val="002C27A3"/>
    <w:rsid w:val="002C324A"/>
    <w:rsid w:val="002D369E"/>
    <w:rsid w:val="002D4758"/>
    <w:rsid w:val="002D5524"/>
    <w:rsid w:val="002D5D4D"/>
    <w:rsid w:val="002E116C"/>
    <w:rsid w:val="002E3797"/>
    <w:rsid w:val="002E74CE"/>
    <w:rsid w:val="002F2D7B"/>
    <w:rsid w:val="002F33FF"/>
    <w:rsid w:val="00306769"/>
    <w:rsid w:val="00317843"/>
    <w:rsid w:val="00324237"/>
    <w:rsid w:val="0032765C"/>
    <w:rsid w:val="00331B06"/>
    <w:rsid w:val="00344684"/>
    <w:rsid w:val="00345298"/>
    <w:rsid w:val="00352218"/>
    <w:rsid w:val="00352712"/>
    <w:rsid w:val="00353567"/>
    <w:rsid w:val="0035427E"/>
    <w:rsid w:val="00355890"/>
    <w:rsid w:val="00364483"/>
    <w:rsid w:val="003C2425"/>
    <w:rsid w:val="003C3477"/>
    <w:rsid w:val="003D0736"/>
    <w:rsid w:val="003D1D4D"/>
    <w:rsid w:val="003F11D1"/>
    <w:rsid w:val="003F267A"/>
    <w:rsid w:val="003F4D0D"/>
    <w:rsid w:val="00412B2F"/>
    <w:rsid w:val="00415F50"/>
    <w:rsid w:val="004230D6"/>
    <w:rsid w:val="0043302A"/>
    <w:rsid w:val="00436499"/>
    <w:rsid w:val="004365CF"/>
    <w:rsid w:val="0044696B"/>
    <w:rsid w:val="00450515"/>
    <w:rsid w:val="00456FCD"/>
    <w:rsid w:val="00460D68"/>
    <w:rsid w:val="00462E57"/>
    <w:rsid w:val="00466803"/>
    <w:rsid w:val="00467FE4"/>
    <w:rsid w:val="00477284"/>
    <w:rsid w:val="00480C19"/>
    <w:rsid w:val="00495483"/>
    <w:rsid w:val="004973DF"/>
    <w:rsid w:val="004B0500"/>
    <w:rsid w:val="004B4309"/>
    <w:rsid w:val="004B723E"/>
    <w:rsid w:val="004C527F"/>
    <w:rsid w:val="004C60A4"/>
    <w:rsid w:val="004F0C08"/>
    <w:rsid w:val="004F42B1"/>
    <w:rsid w:val="005003E2"/>
    <w:rsid w:val="00517C4D"/>
    <w:rsid w:val="00522D2E"/>
    <w:rsid w:val="00533210"/>
    <w:rsid w:val="005435A4"/>
    <w:rsid w:val="00573EDB"/>
    <w:rsid w:val="005762B3"/>
    <w:rsid w:val="005833FB"/>
    <w:rsid w:val="0058654B"/>
    <w:rsid w:val="00592799"/>
    <w:rsid w:val="005A2DCF"/>
    <w:rsid w:val="005A6D36"/>
    <w:rsid w:val="005B0159"/>
    <w:rsid w:val="005B14E9"/>
    <w:rsid w:val="005B1913"/>
    <w:rsid w:val="005B6838"/>
    <w:rsid w:val="005C45BE"/>
    <w:rsid w:val="005D2A19"/>
    <w:rsid w:val="005D34B0"/>
    <w:rsid w:val="005D41BA"/>
    <w:rsid w:val="005E507B"/>
    <w:rsid w:val="005F345D"/>
    <w:rsid w:val="00601556"/>
    <w:rsid w:val="00622216"/>
    <w:rsid w:val="006268D2"/>
    <w:rsid w:val="00635CB6"/>
    <w:rsid w:val="00642D9F"/>
    <w:rsid w:val="00646F58"/>
    <w:rsid w:val="006513BC"/>
    <w:rsid w:val="00657797"/>
    <w:rsid w:val="00661297"/>
    <w:rsid w:val="0067080D"/>
    <w:rsid w:val="00676342"/>
    <w:rsid w:val="00677CFF"/>
    <w:rsid w:val="006809CF"/>
    <w:rsid w:val="006813CC"/>
    <w:rsid w:val="0068799C"/>
    <w:rsid w:val="00691E7D"/>
    <w:rsid w:val="00693942"/>
    <w:rsid w:val="006B1AFA"/>
    <w:rsid w:val="006C0ACD"/>
    <w:rsid w:val="006C74C3"/>
    <w:rsid w:val="006D090E"/>
    <w:rsid w:val="006D3510"/>
    <w:rsid w:val="006E02B5"/>
    <w:rsid w:val="006E1258"/>
    <w:rsid w:val="006F2FA7"/>
    <w:rsid w:val="006F6A0D"/>
    <w:rsid w:val="007009DA"/>
    <w:rsid w:val="00702B9A"/>
    <w:rsid w:val="007051F8"/>
    <w:rsid w:val="007078BD"/>
    <w:rsid w:val="00713142"/>
    <w:rsid w:val="00723362"/>
    <w:rsid w:val="00736E3B"/>
    <w:rsid w:val="00740A49"/>
    <w:rsid w:val="0077159B"/>
    <w:rsid w:val="007776CE"/>
    <w:rsid w:val="00797003"/>
    <w:rsid w:val="007A1345"/>
    <w:rsid w:val="007A58D0"/>
    <w:rsid w:val="007B04F6"/>
    <w:rsid w:val="007B6A72"/>
    <w:rsid w:val="007C004E"/>
    <w:rsid w:val="007C0253"/>
    <w:rsid w:val="007C0631"/>
    <w:rsid w:val="007C16CD"/>
    <w:rsid w:val="007D0224"/>
    <w:rsid w:val="007D10E5"/>
    <w:rsid w:val="007D2C50"/>
    <w:rsid w:val="007F6979"/>
    <w:rsid w:val="008163E8"/>
    <w:rsid w:val="0083039E"/>
    <w:rsid w:val="00830516"/>
    <w:rsid w:val="0083110A"/>
    <w:rsid w:val="00832B5C"/>
    <w:rsid w:val="008331A5"/>
    <w:rsid w:val="00841D5D"/>
    <w:rsid w:val="00842C0B"/>
    <w:rsid w:val="00850DBA"/>
    <w:rsid w:val="00851B40"/>
    <w:rsid w:val="0085564F"/>
    <w:rsid w:val="00866F7B"/>
    <w:rsid w:val="00867401"/>
    <w:rsid w:val="00872AD5"/>
    <w:rsid w:val="00880A9E"/>
    <w:rsid w:val="00881A0D"/>
    <w:rsid w:val="008907C3"/>
    <w:rsid w:val="00891EE5"/>
    <w:rsid w:val="00895F88"/>
    <w:rsid w:val="00897174"/>
    <w:rsid w:val="008B3C5A"/>
    <w:rsid w:val="008B4841"/>
    <w:rsid w:val="008D1188"/>
    <w:rsid w:val="008F2FDB"/>
    <w:rsid w:val="0090367E"/>
    <w:rsid w:val="0090741A"/>
    <w:rsid w:val="0091280D"/>
    <w:rsid w:val="00912E57"/>
    <w:rsid w:val="00917629"/>
    <w:rsid w:val="009207EF"/>
    <w:rsid w:val="00925A5B"/>
    <w:rsid w:val="00930D3A"/>
    <w:rsid w:val="00931CA4"/>
    <w:rsid w:val="009328E5"/>
    <w:rsid w:val="009421BE"/>
    <w:rsid w:val="00943A72"/>
    <w:rsid w:val="00944571"/>
    <w:rsid w:val="00945DB3"/>
    <w:rsid w:val="009514A9"/>
    <w:rsid w:val="00952E44"/>
    <w:rsid w:val="00955C15"/>
    <w:rsid w:val="009608B7"/>
    <w:rsid w:val="00960A5F"/>
    <w:rsid w:val="00961DAB"/>
    <w:rsid w:val="00966ACA"/>
    <w:rsid w:val="009722B5"/>
    <w:rsid w:val="00976BD7"/>
    <w:rsid w:val="009828D7"/>
    <w:rsid w:val="00983A43"/>
    <w:rsid w:val="009877CF"/>
    <w:rsid w:val="009A643E"/>
    <w:rsid w:val="009B0C8D"/>
    <w:rsid w:val="009B57A1"/>
    <w:rsid w:val="009C32F5"/>
    <w:rsid w:val="009C51B8"/>
    <w:rsid w:val="009C7921"/>
    <w:rsid w:val="009D14C0"/>
    <w:rsid w:val="009D65AC"/>
    <w:rsid w:val="009E01C1"/>
    <w:rsid w:val="009E5501"/>
    <w:rsid w:val="00A0061C"/>
    <w:rsid w:val="00A007B1"/>
    <w:rsid w:val="00A02DEF"/>
    <w:rsid w:val="00A0354C"/>
    <w:rsid w:val="00A12D09"/>
    <w:rsid w:val="00A1451F"/>
    <w:rsid w:val="00A30CED"/>
    <w:rsid w:val="00A33BDA"/>
    <w:rsid w:val="00A36EFA"/>
    <w:rsid w:val="00A4100B"/>
    <w:rsid w:val="00A423DD"/>
    <w:rsid w:val="00A42A10"/>
    <w:rsid w:val="00A42DEE"/>
    <w:rsid w:val="00A50D88"/>
    <w:rsid w:val="00A62C21"/>
    <w:rsid w:val="00A852A1"/>
    <w:rsid w:val="00A9240B"/>
    <w:rsid w:val="00A954D0"/>
    <w:rsid w:val="00AA3539"/>
    <w:rsid w:val="00AB05C1"/>
    <w:rsid w:val="00AB0952"/>
    <w:rsid w:val="00AC4F17"/>
    <w:rsid w:val="00AC5E8C"/>
    <w:rsid w:val="00AD0B4F"/>
    <w:rsid w:val="00AD445C"/>
    <w:rsid w:val="00AD465E"/>
    <w:rsid w:val="00AD603C"/>
    <w:rsid w:val="00AE0D0A"/>
    <w:rsid w:val="00AE1AF8"/>
    <w:rsid w:val="00AE2AC8"/>
    <w:rsid w:val="00AE33F0"/>
    <w:rsid w:val="00AF4D6B"/>
    <w:rsid w:val="00AF62B7"/>
    <w:rsid w:val="00AF62B9"/>
    <w:rsid w:val="00B0634E"/>
    <w:rsid w:val="00B10733"/>
    <w:rsid w:val="00B13AC1"/>
    <w:rsid w:val="00B144EB"/>
    <w:rsid w:val="00B40B7E"/>
    <w:rsid w:val="00B47139"/>
    <w:rsid w:val="00B555E7"/>
    <w:rsid w:val="00B6302A"/>
    <w:rsid w:val="00B6356A"/>
    <w:rsid w:val="00B74311"/>
    <w:rsid w:val="00B76B91"/>
    <w:rsid w:val="00B836B2"/>
    <w:rsid w:val="00B85DAA"/>
    <w:rsid w:val="00B85F44"/>
    <w:rsid w:val="00B86474"/>
    <w:rsid w:val="00BA59EF"/>
    <w:rsid w:val="00BA730A"/>
    <w:rsid w:val="00BC1AF0"/>
    <w:rsid w:val="00BC20E4"/>
    <w:rsid w:val="00BD037A"/>
    <w:rsid w:val="00BD64A2"/>
    <w:rsid w:val="00BE0DB9"/>
    <w:rsid w:val="00BE66B3"/>
    <w:rsid w:val="00BF1F52"/>
    <w:rsid w:val="00BF26A7"/>
    <w:rsid w:val="00BF4D94"/>
    <w:rsid w:val="00BF54D1"/>
    <w:rsid w:val="00C00E36"/>
    <w:rsid w:val="00C04D51"/>
    <w:rsid w:val="00C04F91"/>
    <w:rsid w:val="00C11D1F"/>
    <w:rsid w:val="00C152E6"/>
    <w:rsid w:val="00C17F9A"/>
    <w:rsid w:val="00C252E0"/>
    <w:rsid w:val="00C2642A"/>
    <w:rsid w:val="00C332F7"/>
    <w:rsid w:val="00C336A8"/>
    <w:rsid w:val="00C44BB0"/>
    <w:rsid w:val="00C53CA3"/>
    <w:rsid w:val="00C56653"/>
    <w:rsid w:val="00C6164E"/>
    <w:rsid w:val="00C63EF4"/>
    <w:rsid w:val="00C66C02"/>
    <w:rsid w:val="00C726B7"/>
    <w:rsid w:val="00C7436C"/>
    <w:rsid w:val="00C8192C"/>
    <w:rsid w:val="00C8726F"/>
    <w:rsid w:val="00C9299E"/>
    <w:rsid w:val="00C9781B"/>
    <w:rsid w:val="00CA21C7"/>
    <w:rsid w:val="00CC0E09"/>
    <w:rsid w:val="00CC207B"/>
    <w:rsid w:val="00CE2B97"/>
    <w:rsid w:val="00CF2122"/>
    <w:rsid w:val="00CF508E"/>
    <w:rsid w:val="00D068EF"/>
    <w:rsid w:val="00D13353"/>
    <w:rsid w:val="00D20188"/>
    <w:rsid w:val="00D2110B"/>
    <w:rsid w:val="00D22F21"/>
    <w:rsid w:val="00D250EC"/>
    <w:rsid w:val="00D33D0A"/>
    <w:rsid w:val="00D515D7"/>
    <w:rsid w:val="00D61BD2"/>
    <w:rsid w:val="00D77884"/>
    <w:rsid w:val="00D77CBA"/>
    <w:rsid w:val="00D8032A"/>
    <w:rsid w:val="00D820F0"/>
    <w:rsid w:val="00D847F1"/>
    <w:rsid w:val="00DA1350"/>
    <w:rsid w:val="00DA5C4C"/>
    <w:rsid w:val="00DC0155"/>
    <w:rsid w:val="00DC315A"/>
    <w:rsid w:val="00DC443F"/>
    <w:rsid w:val="00DC6219"/>
    <w:rsid w:val="00DD258A"/>
    <w:rsid w:val="00DE3C39"/>
    <w:rsid w:val="00DE4F3C"/>
    <w:rsid w:val="00DE5A60"/>
    <w:rsid w:val="00E10C36"/>
    <w:rsid w:val="00E10F17"/>
    <w:rsid w:val="00E15B0B"/>
    <w:rsid w:val="00E212A8"/>
    <w:rsid w:val="00E21A4C"/>
    <w:rsid w:val="00E36CEC"/>
    <w:rsid w:val="00E41082"/>
    <w:rsid w:val="00E44D81"/>
    <w:rsid w:val="00E51680"/>
    <w:rsid w:val="00E54041"/>
    <w:rsid w:val="00E63C5A"/>
    <w:rsid w:val="00E65BFC"/>
    <w:rsid w:val="00E65CCF"/>
    <w:rsid w:val="00E67136"/>
    <w:rsid w:val="00E80E7D"/>
    <w:rsid w:val="00E81AFE"/>
    <w:rsid w:val="00E84FC2"/>
    <w:rsid w:val="00E859D8"/>
    <w:rsid w:val="00E87108"/>
    <w:rsid w:val="00E935A0"/>
    <w:rsid w:val="00E9655E"/>
    <w:rsid w:val="00E9704C"/>
    <w:rsid w:val="00EA6629"/>
    <w:rsid w:val="00EB17C4"/>
    <w:rsid w:val="00ED72D6"/>
    <w:rsid w:val="00EE048A"/>
    <w:rsid w:val="00EE1E99"/>
    <w:rsid w:val="00EE3A8A"/>
    <w:rsid w:val="00EE5E87"/>
    <w:rsid w:val="00EF122D"/>
    <w:rsid w:val="00F003F1"/>
    <w:rsid w:val="00F03135"/>
    <w:rsid w:val="00F06669"/>
    <w:rsid w:val="00F21CD1"/>
    <w:rsid w:val="00F22507"/>
    <w:rsid w:val="00F33675"/>
    <w:rsid w:val="00F35A12"/>
    <w:rsid w:val="00F37E67"/>
    <w:rsid w:val="00F41064"/>
    <w:rsid w:val="00F417C1"/>
    <w:rsid w:val="00F43C5C"/>
    <w:rsid w:val="00F45B33"/>
    <w:rsid w:val="00F60DD8"/>
    <w:rsid w:val="00F65A23"/>
    <w:rsid w:val="00F91CBB"/>
    <w:rsid w:val="00F97619"/>
    <w:rsid w:val="00FA63BE"/>
    <w:rsid w:val="00FB7543"/>
    <w:rsid w:val="00FB761A"/>
    <w:rsid w:val="00FB7CD9"/>
    <w:rsid w:val="00FC5B64"/>
    <w:rsid w:val="00FC6C47"/>
    <w:rsid w:val="00FD04B4"/>
    <w:rsid w:val="00FD3C25"/>
    <w:rsid w:val="00FE4915"/>
    <w:rsid w:val="00FE61BA"/>
    <w:rsid w:val="00FF5457"/>
    <w:rsid w:val="00FF5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366">
      <w:bodyDiv w:val="1"/>
      <w:marLeft w:val="0"/>
      <w:marRight w:val="0"/>
      <w:marTop w:val="0"/>
      <w:marBottom w:val="0"/>
      <w:divBdr>
        <w:top w:val="none" w:sz="0" w:space="0" w:color="auto"/>
        <w:left w:val="none" w:sz="0" w:space="0" w:color="auto"/>
        <w:bottom w:val="none" w:sz="0" w:space="0" w:color="auto"/>
        <w:right w:val="none" w:sz="0" w:space="0" w:color="auto"/>
      </w:divBdr>
    </w:div>
    <w:div w:id="28335876">
      <w:bodyDiv w:val="1"/>
      <w:marLeft w:val="0"/>
      <w:marRight w:val="0"/>
      <w:marTop w:val="0"/>
      <w:marBottom w:val="0"/>
      <w:divBdr>
        <w:top w:val="none" w:sz="0" w:space="0" w:color="auto"/>
        <w:left w:val="none" w:sz="0" w:space="0" w:color="auto"/>
        <w:bottom w:val="none" w:sz="0" w:space="0" w:color="auto"/>
        <w:right w:val="none" w:sz="0" w:space="0" w:color="auto"/>
      </w:divBdr>
    </w:div>
    <w:div w:id="70468417">
      <w:bodyDiv w:val="1"/>
      <w:marLeft w:val="0"/>
      <w:marRight w:val="0"/>
      <w:marTop w:val="0"/>
      <w:marBottom w:val="0"/>
      <w:divBdr>
        <w:top w:val="none" w:sz="0" w:space="0" w:color="auto"/>
        <w:left w:val="none" w:sz="0" w:space="0" w:color="auto"/>
        <w:bottom w:val="none" w:sz="0" w:space="0" w:color="auto"/>
        <w:right w:val="none" w:sz="0" w:space="0" w:color="auto"/>
      </w:divBdr>
    </w:div>
    <w:div w:id="182062851">
      <w:bodyDiv w:val="1"/>
      <w:marLeft w:val="0"/>
      <w:marRight w:val="0"/>
      <w:marTop w:val="0"/>
      <w:marBottom w:val="0"/>
      <w:divBdr>
        <w:top w:val="none" w:sz="0" w:space="0" w:color="auto"/>
        <w:left w:val="none" w:sz="0" w:space="0" w:color="auto"/>
        <w:bottom w:val="none" w:sz="0" w:space="0" w:color="auto"/>
        <w:right w:val="none" w:sz="0" w:space="0" w:color="auto"/>
      </w:divBdr>
    </w:div>
    <w:div w:id="235629858">
      <w:bodyDiv w:val="1"/>
      <w:marLeft w:val="0"/>
      <w:marRight w:val="0"/>
      <w:marTop w:val="0"/>
      <w:marBottom w:val="0"/>
      <w:divBdr>
        <w:top w:val="none" w:sz="0" w:space="0" w:color="auto"/>
        <w:left w:val="none" w:sz="0" w:space="0" w:color="auto"/>
        <w:bottom w:val="none" w:sz="0" w:space="0" w:color="auto"/>
        <w:right w:val="none" w:sz="0" w:space="0" w:color="auto"/>
      </w:divBdr>
    </w:div>
    <w:div w:id="526450923">
      <w:bodyDiv w:val="1"/>
      <w:marLeft w:val="0"/>
      <w:marRight w:val="0"/>
      <w:marTop w:val="0"/>
      <w:marBottom w:val="0"/>
      <w:divBdr>
        <w:top w:val="none" w:sz="0" w:space="0" w:color="auto"/>
        <w:left w:val="none" w:sz="0" w:space="0" w:color="auto"/>
        <w:bottom w:val="none" w:sz="0" w:space="0" w:color="auto"/>
        <w:right w:val="none" w:sz="0" w:space="0" w:color="auto"/>
      </w:divBdr>
    </w:div>
    <w:div w:id="550117834">
      <w:bodyDiv w:val="1"/>
      <w:marLeft w:val="0"/>
      <w:marRight w:val="0"/>
      <w:marTop w:val="0"/>
      <w:marBottom w:val="0"/>
      <w:divBdr>
        <w:top w:val="none" w:sz="0" w:space="0" w:color="auto"/>
        <w:left w:val="none" w:sz="0" w:space="0" w:color="auto"/>
        <w:bottom w:val="none" w:sz="0" w:space="0" w:color="auto"/>
        <w:right w:val="none" w:sz="0" w:space="0" w:color="auto"/>
      </w:divBdr>
    </w:div>
    <w:div w:id="616714978">
      <w:bodyDiv w:val="1"/>
      <w:marLeft w:val="0"/>
      <w:marRight w:val="0"/>
      <w:marTop w:val="0"/>
      <w:marBottom w:val="0"/>
      <w:divBdr>
        <w:top w:val="none" w:sz="0" w:space="0" w:color="auto"/>
        <w:left w:val="none" w:sz="0" w:space="0" w:color="auto"/>
        <w:bottom w:val="none" w:sz="0" w:space="0" w:color="auto"/>
        <w:right w:val="none" w:sz="0" w:space="0" w:color="auto"/>
      </w:divBdr>
      <w:divsChild>
        <w:div w:id="533537718">
          <w:marLeft w:val="0"/>
          <w:marRight w:val="0"/>
          <w:marTop w:val="0"/>
          <w:marBottom w:val="0"/>
          <w:divBdr>
            <w:top w:val="none" w:sz="0" w:space="0" w:color="auto"/>
            <w:left w:val="none" w:sz="0" w:space="0" w:color="auto"/>
            <w:bottom w:val="none" w:sz="0" w:space="0" w:color="auto"/>
            <w:right w:val="none" w:sz="0" w:space="0" w:color="auto"/>
          </w:divBdr>
        </w:div>
        <w:div w:id="773984118">
          <w:marLeft w:val="0"/>
          <w:marRight w:val="0"/>
          <w:marTop w:val="0"/>
          <w:marBottom w:val="0"/>
          <w:divBdr>
            <w:top w:val="none" w:sz="0" w:space="0" w:color="auto"/>
            <w:left w:val="none" w:sz="0" w:space="0" w:color="auto"/>
            <w:bottom w:val="none" w:sz="0" w:space="0" w:color="auto"/>
            <w:right w:val="none" w:sz="0" w:space="0" w:color="auto"/>
          </w:divBdr>
        </w:div>
        <w:div w:id="1347292574">
          <w:marLeft w:val="0"/>
          <w:marRight w:val="0"/>
          <w:marTop w:val="0"/>
          <w:marBottom w:val="0"/>
          <w:divBdr>
            <w:top w:val="none" w:sz="0" w:space="0" w:color="auto"/>
            <w:left w:val="none" w:sz="0" w:space="0" w:color="auto"/>
            <w:bottom w:val="none" w:sz="0" w:space="0" w:color="auto"/>
            <w:right w:val="none" w:sz="0" w:space="0" w:color="auto"/>
          </w:divBdr>
        </w:div>
        <w:div w:id="1610624871">
          <w:marLeft w:val="0"/>
          <w:marRight w:val="0"/>
          <w:marTop w:val="0"/>
          <w:marBottom w:val="0"/>
          <w:divBdr>
            <w:top w:val="none" w:sz="0" w:space="0" w:color="auto"/>
            <w:left w:val="none" w:sz="0" w:space="0" w:color="auto"/>
            <w:bottom w:val="none" w:sz="0" w:space="0" w:color="auto"/>
            <w:right w:val="none" w:sz="0" w:space="0" w:color="auto"/>
          </w:divBdr>
        </w:div>
        <w:div w:id="1621063574">
          <w:marLeft w:val="0"/>
          <w:marRight w:val="0"/>
          <w:marTop w:val="0"/>
          <w:marBottom w:val="0"/>
          <w:divBdr>
            <w:top w:val="none" w:sz="0" w:space="0" w:color="auto"/>
            <w:left w:val="none" w:sz="0" w:space="0" w:color="auto"/>
            <w:bottom w:val="none" w:sz="0" w:space="0" w:color="auto"/>
            <w:right w:val="none" w:sz="0" w:space="0" w:color="auto"/>
          </w:divBdr>
        </w:div>
        <w:div w:id="1757050321">
          <w:marLeft w:val="0"/>
          <w:marRight w:val="0"/>
          <w:marTop w:val="0"/>
          <w:marBottom w:val="0"/>
          <w:divBdr>
            <w:top w:val="none" w:sz="0" w:space="0" w:color="auto"/>
            <w:left w:val="none" w:sz="0" w:space="0" w:color="auto"/>
            <w:bottom w:val="none" w:sz="0" w:space="0" w:color="auto"/>
            <w:right w:val="none" w:sz="0" w:space="0" w:color="auto"/>
          </w:divBdr>
        </w:div>
        <w:div w:id="1778523474">
          <w:marLeft w:val="0"/>
          <w:marRight w:val="0"/>
          <w:marTop w:val="0"/>
          <w:marBottom w:val="0"/>
          <w:divBdr>
            <w:top w:val="none" w:sz="0" w:space="0" w:color="auto"/>
            <w:left w:val="none" w:sz="0" w:space="0" w:color="auto"/>
            <w:bottom w:val="none" w:sz="0" w:space="0" w:color="auto"/>
            <w:right w:val="none" w:sz="0" w:space="0" w:color="auto"/>
          </w:divBdr>
        </w:div>
        <w:div w:id="1979989107">
          <w:marLeft w:val="0"/>
          <w:marRight w:val="0"/>
          <w:marTop w:val="0"/>
          <w:marBottom w:val="0"/>
          <w:divBdr>
            <w:top w:val="none" w:sz="0" w:space="0" w:color="auto"/>
            <w:left w:val="none" w:sz="0" w:space="0" w:color="auto"/>
            <w:bottom w:val="none" w:sz="0" w:space="0" w:color="auto"/>
            <w:right w:val="none" w:sz="0" w:space="0" w:color="auto"/>
          </w:divBdr>
        </w:div>
        <w:div w:id="2013944227">
          <w:marLeft w:val="0"/>
          <w:marRight w:val="0"/>
          <w:marTop w:val="0"/>
          <w:marBottom w:val="0"/>
          <w:divBdr>
            <w:top w:val="none" w:sz="0" w:space="0" w:color="auto"/>
            <w:left w:val="none" w:sz="0" w:space="0" w:color="auto"/>
            <w:bottom w:val="none" w:sz="0" w:space="0" w:color="auto"/>
            <w:right w:val="none" w:sz="0" w:space="0" w:color="auto"/>
          </w:divBdr>
        </w:div>
        <w:div w:id="2134858498">
          <w:marLeft w:val="0"/>
          <w:marRight w:val="0"/>
          <w:marTop w:val="0"/>
          <w:marBottom w:val="0"/>
          <w:divBdr>
            <w:top w:val="none" w:sz="0" w:space="0" w:color="auto"/>
            <w:left w:val="none" w:sz="0" w:space="0" w:color="auto"/>
            <w:bottom w:val="none" w:sz="0" w:space="0" w:color="auto"/>
            <w:right w:val="none" w:sz="0" w:space="0" w:color="auto"/>
          </w:divBdr>
        </w:div>
      </w:divsChild>
    </w:div>
    <w:div w:id="634146670">
      <w:bodyDiv w:val="1"/>
      <w:marLeft w:val="0"/>
      <w:marRight w:val="0"/>
      <w:marTop w:val="0"/>
      <w:marBottom w:val="0"/>
      <w:divBdr>
        <w:top w:val="none" w:sz="0" w:space="0" w:color="auto"/>
        <w:left w:val="none" w:sz="0" w:space="0" w:color="auto"/>
        <w:bottom w:val="none" w:sz="0" w:space="0" w:color="auto"/>
        <w:right w:val="none" w:sz="0" w:space="0" w:color="auto"/>
      </w:divBdr>
    </w:div>
    <w:div w:id="763843462">
      <w:bodyDiv w:val="1"/>
      <w:marLeft w:val="0"/>
      <w:marRight w:val="0"/>
      <w:marTop w:val="0"/>
      <w:marBottom w:val="0"/>
      <w:divBdr>
        <w:top w:val="none" w:sz="0" w:space="0" w:color="auto"/>
        <w:left w:val="none" w:sz="0" w:space="0" w:color="auto"/>
        <w:bottom w:val="none" w:sz="0" w:space="0" w:color="auto"/>
        <w:right w:val="none" w:sz="0" w:space="0" w:color="auto"/>
      </w:divBdr>
    </w:div>
    <w:div w:id="1220092526">
      <w:bodyDiv w:val="1"/>
      <w:marLeft w:val="0"/>
      <w:marRight w:val="0"/>
      <w:marTop w:val="0"/>
      <w:marBottom w:val="0"/>
      <w:divBdr>
        <w:top w:val="none" w:sz="0" w:space="0" w:color="auto"/>
        <w:left w:val="none" w:sz="0" w:space="0" w:color="auto"/>
        <w:bottom w:val="none" w:sz="0" w:space="0" w:color="auto"/>
        <w:right w:val="none" w:sz="0" w:space="0" w:color="auto"/>
      </w:divBdr>
    </w:div>
    <w:div w:id="1399815586">
      <w:bodyDiv w:val="1"/>
      <w:marLeft w:val="0"/>
      <w:marRight w:val="0"/>
      <w:marTop w:val="0"/>
      <w:marBottom w:val="0"/>
      <w:divBdr>
        <w:top w:val="none" w:sz="0" w:space="0" w:color="auto"/>
        <w:left w:val="none" w:sz="0" w:space="0" w:color="auto"/>
        <w:bottom w:val="none" w:sz="0" w:space="0" w:color="auto"/>
        <w:right w:val="none" w:sz="0" w:space="0" w:color="auto"/>
      </w:divBdr>
    </w:div>
    <w:div w:id="1468545224">
      <w:bodyDiv w:val="1"/>
      <w:marLeft w:val="0"/>
      <w:marRight w:val="0"/>
      <w:marTop w:val="0"/>
      <w:marBottom w:val="0"/>
      <w:divBdr>
        <w:top w:val="none" w:sz="0" w:space="0" w:color="auto"/>
        <w:left w:val="none" w:sz="0" w:space="0" w:color="auto"/>
        <w:bottom w:val="none" w:sz="0" w:space="0" w:color="auto"/>
        <w:right w:val="none" w:sz="0" w:space="0" w:color="auto"/>
      </w:divBdr>
    </w:div>
    <w:div w:id="1471938922">
      <w:bodyDiv w:val="1"/>
      <w:marLeft w:val="0"/>
      <w:marRight w:val="0"/>
      <w:marTop w:val="0"/>
      <w:marBottom w:val="0"/>
      <w:divBdr>
        <w:top w:val="none" w:sz="0" w:space="0" w:color="auto"/>
        <w:left w:val="none" w:sz="0" w:space="0" w:color="auto"/>
        <w:bottom w:val="none" w:sz="0" w:space="0" w:color="auto"/>
        <w:right w:val="none" w:sz="0" w:space="0" w:color="auto"/>
      </w:divBdr>
    </w:div>
    <w:div w:id="1597249964">
      <w:bodyDiv w:val="1"/>
      <w:marLeft w:val="0"/>
      <w:marRight w:val="0"/>
      <w:marTop w:val="0"/>
      <w:marBottom w:val="0"/>
      <w:divBdr>
        <w:top w:val="none" w:sz="0" w:space="0" w:color="auto"/>
        <w:left w:val="none" w:sz="0" w:space="0" w:color="auto"/>
        <w:bottom w:val="none" w:sz="0" w:space="0" w:color="auto"/>
        <w:right w:val="none" w:sz="0" w:space="0" w:color="auto"/>
      </w:divBdr>
    </w:div>
    <w:div w:id="1669407256">
      <w:bodyDiv w:val="1"/>
      <w:marLeft w:val="0"/>
      <w:marRight w:val="0"/>
      <w:marTop w:val="0"/>
      <w:marBottom w:val="0"/>
      <w:divBdr>
        <w:top w:val="none" w:sz="0" w:space="0" w:color="auto"/>
        <w:left w:val="none" w:sz="0" w:space="0" w:color="auto"/>
        <w:bottom w:val="none" w:sz="0" w:space="0" w:color="auto"/>
        <w:right w:val="none" w:sz="0" w:space="0" w:color="auto"/>
      </w:divBdr>
    </w:div>
    <w:div w:id="1805464919">
      <w:bodyDiv w:val="1"/>
      <w:marLeft w:val="0"/>
      <w:marRight w:val="0"/>
      <w:marTop w:val="0"/>
      <w:marBottom w:val="0"/>
      <w:divBdr>
        <w:top w:val="none" w:sz="0" w:space="0" w:color="auto"/>
        <w:left w:val="none" w:sz="0" w:space="0" w:color="auto"/>
        <w:bottom w:val="none" w:sz="0" w:space="0" w:color="auto"/>
        <w:right w:val="none" w:sz="0" w:space="0" w:color="auto"/>
      </w:divBdr>
    </w:div>
    <w:div w:id="1811365212">
      <w:bodyDiv w:val="1"/>
      <w:marLeft w:val="0"/>
      <w:marRight w:val="0"/>
      <w:marTop w:val="0"/>
      <w:marBottom w:val="0"/>
      <w:divBdr>
        <w:top w:val="none" w:sz="0" w:space="0" w:color="auto"/>
        <w:left w:val="none" w:sz="0" w:space="0" w:color="auto"/>
        <w:bottom w:val="none" w:sz="0" w:space="0" w:color="auto"/>
        <w:right w:val="none" w:sz="0" w:space="0" w:color="auto"/>
      </w:divBdr>
    </w:div>
    <w:div w:id="1823696339">
      <w:bodyDiv w:val="1"/>
      <w:marLeft w:val="0"/>
      <w:marRight w:val="0"/>
      <w:marTop w:val="0"/>
      <w:marBottom w:val="0"/>
      <w:divBdr>
        <w:top w:val="none" w:sz="0" w:space="0" w:color="auto"/>
        <w:left w:val="none" w:sz="0" w:space="0" w:color="auto"/>
        <w:bottom w:val="none" w:sz="0" w:space="0" w:color="auto"/>
        <w:right w:val="none" w:sz="0" w:space="0" w:color="auto"/>
      </w:divBdr>
    </w:div>
    <w:div w:id="2014336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EB65C-AE85-4FFE-AEC3-C1C79A19A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3695</Words>
  <Characters>21062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Rebecca (DPH)</dc:creator>
  <cp:lastModifiedBy> </cp:lastModifiedBy>
  <cp:revision>2</cp:revision>
  <cp:lastPrinted>2017-12-07T20:41:00Z</cp:lastPrinted>
  <dcterms:created xsi:type="dcterms:W3CDTF">2019-02-25T18:15:00Z</dcterms:created>
  <dcterms:modified xsi:type="dcterms:W3CDTF">2019-02-25T18:15:00Z</dcterms:modified>
</cp:coreProperties>
</file>